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577" w:rsidRPr="00C94577" w:rsidRDefault="00C94577" w:rsidP="00C94577">
      <w:pPr>
        <w:autoSpaceDE w:val="0"/>
        <w:autoSpaceDN w:val="0"/>
        <w:adjustRightInd w:val="0"/>
        <w:spacing w:after="57" w:line="360" w:lineRule="auto"/>
        <w:jc w:val="center"/>
        <w:textAlignment w:val="center"/>
        <w:rPr>
          <w:rFonts w:ascii="AGaramond-Bold" w:hAnsi="AGaramond-Bold" w:cs="AGaramond-Bold"/>
          <w:b/>
          <w:bCs/>
          <w:caps/>
          <w:color w:val="000000"/>
          <w:spacing w:val="-21"/>
          <w:w w:val="80"/>
          <w:sz w:val="70"/>
          <w:szCs w:val="70"/>
          <w:lang w:val="es-ES_tradnl"/>
        </w:rPr>
      </w:pPr>
      <w:r w:rsidRPr="00C94577">
        <w:rPr>
          <w:rFonts w:ascii="AGaramond-Bold" w:hAnsi="AGaramond-Bold" w:cs="AGaramond-Bold"/>
          <w:b/>
          <w:bCs/>
          <w:color w:val="000000"/>
          <w:spacing w:val="-25"/>
          <w:w w:val="85"/>
          <w:sz w:val="82"/>
          <w:szCs w:val="82"/>
          <w:lang w:val="es-ES_tradnl"/>
        </w:rPr>
        <w:t>Manual de Ejecución</w:t>
      </w:r>
      <w:r w:rsidRPr="00C94577">
        <w:rPr>
          <w:rFonts w:ascii="AGaramond-Bold" w:hAnsi="AGaramond-Bold" w:cs="AGaramond-Bold"/>
          <w:b/>
          <w:bCs/>
          <w:color w:val="000000"/>
          <w:spacing w:val="-25"/>
          <w:w w:val="85"/>
          <w:sz w:val="82"/>
          <w:szCs w:val="82"/>
          <w:lang w:val="es-ES_tradnl"/>
        </w:rPr>
        <w:br/>
        <w:t>Penitenciaria</w:t>
      </w:r>
    </w:p>
    <w:p w:rsidR="00C94577" w:rsidRPr="00C94577" w:rsidRDefault="00C94577" w:rsidP="00C94577">
      <w:pPr>
        <w:autoSpaceDE w:val="0"/>
        <w:autoSpaceDN w:val="0"/>
        <w:adjustRightInd w:val="0"/>
        <w:spacing w:before="113" w:line="360" w:lineRule="auto"/>
        <w:jc w:val="center"/>
        <w:textAlignment w:val="center"/>
        <w:rPr>
          <w:rFonts w:ascii="AGaramond-Bold" w:hAnsi="AGaramond-Bold" w:cs="AGaramond-Bold"/>
          <w:b/>
          <w:bCs/>
          <w:color w:val="000000"/>
          <w:spacing w:val="1"/>
          <w:sz w:val="46"/>
          <w:szCs w:val="46"/>
          <w:lang w:val="es-ES_tradnl"/>
        </w:rPr>
      </w:pPr>
      <w:r w:rsidRPr="00C94577">
        <w:rPr>
          <w:rFonts w:ascii="AGaramond-Regular" w:hAnsi="AGaramond-Regular" w:cs="AGaramond-Regular"/>
          <w:color w:val="000000"/>
          <w:spacing w:val="2"/>
          <w:w w:val="90"/>
          <w:sz w:val="52"/>
          <w:szCs w:val="52"/>
          <w:lang w:val="es-ES_tradnl"/>
        </w:rPr>
        <w:br/>
      </w:r>
      <w:r w:rsidRPr="00C94577">
        <w:rPr>
          <w:rFonts w:ascii="AGaramond-Bold" w:hAnsi="AGaramond-Bold" w:cs="AGaramond-Bold"/>
          <w:b/>
          <w:bCs/>
          <w:color w:val="000000"/>
          <w:spacing w:val="2"/>
          <w:w w:val="90"/>
          <w:sz w:val="52"/>
          <w:szCs w:val="52"/>
          <w:lang w:val="es-ES_tradnl"/>
        </w:rPr>
        <w:t>Defenderse de la cárcel</w:t>
      </w:r>
    </w:p>
    <w:p w:rsidR="00C94577" w:rsidRPr="00C94577" w:rsidRDefault="00C94577" w:rsidP="00C94577">
      <w:pPr>
        <w:autoSpaceDE w:val="0"/>
        <w:autoSpaceDN w:val="0"/>
        <w:adjustRightInd w:val="0"/>
        <w:spacing w:line="360" w:lineRule="auto"/>
        <w:ind w:left="340" w:hanging="340"/>
        <w:jc w:val="center"/>
        <w:textAlignment w:val="center"/>
        <w:rPr>
          <w:rFonts w:ascii="AGaramond-Regular" w:hAnsi="AGaramond-Regular" w:cs="AGaramond-Regular"/>
          <w:caps/>
          <w:color w:val="000000"/>
          <w:sz w:val="24"/>
          <w:szCs w:val="24"/>
          <w:lang w:val="es-ES_tradnl"/>
        </w:rPr>
      </w:pPr>
    </w:p>
    <w:p w:rsidR="00C94577" w:rsidRPr="00C94577" w:rsidRDefault="00C94577" w:rsidP="00C94577">
      <w:pPr>
        <w:autoSpaceDE w:val="0"/>
        <w:autoSpaceDN w:val="0"/>
        <w:adjustRightInd w:val="0"/>
        <w:spacing w:line="360" w:lineRule="auto"/>
        <w:ind w:left="340" w:hanging="340"/>
        <w:jc w:val="center"/>
        <w:textAlignment w:val="center"/>
        <w:rPr>
          <w:rFonts w:ascii="AGaramond-Regular" w:hAnsi="AGaramond-Regular" w:cs="AGaramond-Regular"/>
          <w:caps/>
          <w:color w:val="000000"/>
          <w:sz w:val="24"/>
          <w:szCs w:val="24"/>
          <w:lang w:val="es-ES_tradnl"/>
        </w:rPr>
      </w:pPr>
    </w:p>
    <w:p w:rsidR="00C94577" w:rsidRPr="00C94577" w:rsidRDefault="00C94577" w:rsidP="00C94577">
      <w:pPr>
        <w:tabs>
          <w:tab w:val="left" w:pos="467"/>
        </w:tabs>
        <w:autoSpaceDE w:val="0"/>
        <w:autoSpaceDN w:val="0"/>
        <w:adjustRightInd w:val="0"/>
        <w:spacing w:line="360" w:lineRule="auto"/>
        <w:jc w:val="center"/>
        <w:textAlignment w:val="center"/>
        <w:rPr>
          <w:rFonts w:ascii="AGaramond-Regular" w:hAnsi="AGaramond-Regular" w:cs="AGaramond-Regular"/>
          <w:caps/>
          <w:color w:val="000000"/>
          <w:sz w:val="24"/>
          <w:szCs w:val="24"/>
          <w:lang w:val="es-ES_tradnl"/>
        </w:rPr>
      </w:pPr>
    </w:p>
    <w:p w:rsidR="00C94577" w:rsidRPr="00C94577" w:rsidRDefault="00C94577" w:rsidP="00C94577">
      <w:pPr>
        <w:autoSpaceDE w:val="0"/>
        <w:autoSpaceDN w:val="0"/>
        <w:adjustRightInd w:val="0"/>
        <w:spacing w:line="360" w:lineRule="auto"/>
        <w:ind w:left="340" w:hanging="340"/>
        <w:jc w:val="center"/>
        <w:textAlignment w:val="center"/>
        <w:rPr>
          <w:rFonts w:ascii="AGaramond-Regular" w:hAnsi="AGaramond-Regular" w:cs="AGaramond-Regular"/>
          <w:caps/>
          <w:color w:val="000000"/>
          <w:sz w:val="24"/>
          <w:szCs w:val="24"/>
          <w:lang w:val="es-ES_tradnl"/>
        </w:rPr>
      </w:pPr>
    </w:p>
    <w:p w:rsidR="00C94577" w:rsidRPr="00C94577" w:rsidRDefault="00C94577" w:rsidP="00C94577">
      <w:pPr>
        <w:autoSpaceDE w:val="0"/>
        <w:autoSpaceDN w:val="0"/>
        <w:adjustRightInd w:val="0"/>
        <w:spacing w:line="360" w:lineRule="auto"/>
        <w:ind w:left="340" w:hanging="340"/>
        <w:jc w:val="center"/>
        <w:textAlignment w:val="center"/>
        <w:rPr>
          <w:rFonts w:ascii="AGaramond-Regular" w:hAnsi="AGaramond-Regular" w:cs="AGaramond-Regular"/>
          <w:caps/>
          <w:color w:val="000000"/>
          <w:sz w:val="24"/>
          <w:szCs w:val="24"/>
          <w:lang w:val="es-ES_tradnl"/>
        </w:rPr>
      </w:pPr>
    </w:p>
    <w:p w:rsidR="00C94577" w:rsidRPr="00C94577" w:rsidRDefault="00C94577" w:rsidP="00C94577">
      <w:pPr>
        <w:autoSpaceDE w:val="0"/>
        <w:autoSpaceDN w:val="0"/>
        <w:adjustRightInd w:val="0"/>
        <w:spacing w:line="360" w:lineRule="auto"/>
        <w:ind w:left="340" w:hanging="340"/>
        <w:jc w:val="center"/>
        <w:textAlignment w:val="center"/>
        <w:rPr>
          <w:rFonts w:ascii="AGaramond-Regular" w:hAnsi="AGaramond-Regular" w:cs="AGaramond-Regular"/>
          <w:caps/>
          <w:color w:val="000000"/>
          <w:sz w:val="24"/>
          <w:szCs w:val="24"/>
          <w:lang w:val="es-ES_tradnl"/>
        </w:rPr>
      </w:pPr>
    </w:p>
    <w:p w:rsidR="00C94577" w:rsidRPr="00C94577" w:rsidRDefault="00C94577" w:rsidP="00C94577">
      <w:pPr>
        <w:tabs>
          <w:tab w:val="left" w:pos="467"/>
        </w:tabs>
        <w:autoSpaceDE w:val="0"/>
        <w:autoSpaceDN w:val="0"/>
        <w:adjustRightInd w:val="0"/>
        <w:spacing w:line="360" w:lineRule="auto"/>
        <w:jc w:val="center"/>
        <w:textAlignment w:val="center"/>
        <w:rPr>
          <w:rFonts w:ascii="AGaramond-Bold" w:hAnsi="AGaramond-Bold" w:cs="AGaramond-Bold"/>
          <w:b/>
          <w:bCs/>
          <w:color w:val="000000"/>
          <w:sz w:val="22"/>
          <w:szCs w:val="22"/>
          <w:lang w:val="es-ES_tradnl"/>
        </w:rPr>
      </w:pPr>
      <w:r w:rsidRPr="00C94577">
        <w:rPr>
          <w:rFonts w:ascii="AGaramond-Bold" w:hAnsi="AGaramond-Bold" w:cs="AGaramond-Bold"/>
          <w:b/>
          <w:bCs/>
          <w:color w:val="000000"/>
          <w:sz w:val="22"/>
          <w:szCs w:val="22"/>
          <w:lang w:val="es-ES_tradnl"/>
        </w:rPr>
        <w:t>Julián Carlos Ríos Martín</w:t>
      </w:r>
    </w:p>
    <w:p w:rsidR="00C94577" w:rsidRPr="0044731D" w:rsidRDefault="00C94577" w:rsidP="00C94577">
      <w:pPr>
        <w:pStyle w:val="Ningnestilodeprrafo"/>
        <w:widowControl/>
        <w:spacing w:line="360" w:lineRule="auto"/>
        <w:jc w:val="center"/>
        <w:rPr>
          <w:rFonts w:ascii="AGaramond-Bold" w:hAnsi="AGaramond-Bold" w:cs="AGaramond-Bold"/>
          <w:b/>
          <w:bCs/>
          <w:sz w:val="20"/>
          <w:szCs w:val="20"/>
          <w:lang w:val="es-ES"/>
        </w:rPr>
      </w:pPr>
      <w:r w:rsidRPr="0044731D">
        <w:rPr>
          <w:rFonts w:ascii="AGaramond-Bold" w:hAnsi="AGaramond-Bold" w:cs="AGaramond-Bold"/>
          <w:b/>
          <w:bCs/>
          <w:sz w:val="20"/>
          <w:szCs w:val="20"/>
          <w:lang w:val="es-ES"/>
        </w:rPr>
        <w:t xml:space="preserve">Xabier </w:t>
      </w:r>
      <w:proofErr w:type="spellStart"/>
      <w:r w:rsidRPr="0044731D">
        <w:rPr>
          <w:rFonts w:ascii="AGaramond-Bold" w:hAnsi="AGaramond-Bold" w:cs="AGaramond-Bold"/>
          <w:b/>
          <w:bCs/>
          <w:sz w:val="20"/>
          <w:szCs w:val="20"/>
          <w:lang w:val="es-ES"/>
        </w:rPr>
        <w:t>Etxebarría</w:t>
      </w:r>
      <w:proofErr w:type="spellEnd"/>
    </w:p>
    <w:p w:rsidR="00C94577" w:rsidRPr="00DC38EB" w:rsidRDefault="00C94577" w:rsidP="00C94577">
      <w:pPr>
        <w:pStyle w:val="Ningnestilodeprrafo"/>
        <w:widowControl/>
        <w:spacing w:line="360" w:lineRule="auto"/>
        <w:jc w:val="center"/>
        <w:rPr>
          <w:rFonts w:ascii="AGaramond-Bold" w:hAnsi="AGaramond-Bold" w:cs="AGaramond-Bold"/>
          <w:b/>
          <w:bCs/>
          <w:sz w:val="20"/>
          <w:szCs w:val="20"/>
          <w:lang w:val="es-ES"/>
        </w:rPr>
      </w:pPr>
      <w:r w:rsidRPr="0044731D">
        <w:rPr>
          <w:rFonts w:ascii="AGaramond-Bold" w:hAnsi="AGaramond-Bold" w:cs="AGaramond-Bold"/>
          <w:b/>
          <w:bCs/>
          <w:sz w:val="20"/>
          <w:szCs w:val="20"/>
          <w:lang w:val="es-ES"/>
        </w:rPr>
        <w:t>Esther Pascual Rodríguez</w:t>
      </w: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C94577" w:rsidRPr="0044731D" w:rsidRDefault="00C94577" w:rsidP="00C94577">
      <w:pPr>
        <w:spacing w:line="360" w:lineRule="auto"/>
        <w:rPr>
          <w:lang w:val="es-ES"/>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Default="00FB5354"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p>
    <w:p w:rsidR="00FB5354" w:rsidRPr="00C94577" w:rsidRDefault="00FB5354" w:rsidP="00FB5354">
      <w:pPr>
        <w:tabs>
          <w:tab w:val="left" w:pos="467"/>
        </w:tabs>
        <w:autoSpaceDE w:val="0"/>
        <w:autoSpaceDN w:val="0"/>
        <w:adjustRightInd w:val="0"/>
        <w:spacing w:line="360" w:lineRule="auto"/>
        <w:jc w:val="center"/>
        <w:textAlignment w:val="center"/>
        <w:rPr>
          <w:rFonts w:ascii="AGaramond-Bold" w:hAnsi="AGaramond-Bold" w:cs="AGaramond-Bold"/>
          <w:b/>
          <w:bCs/>
          <w:color w:val="000000"/>
          <w:sz w:val="22"/>
          <w:szCs w:val="22"/>
          <w:lang w:val="es-ES_tradnl"/>
        </w:rPr>
      </w:pPr>
      <w:r w:rsidRPr="00C94577">
        <w:rPr>
          <w:rFonts w:ascii="AGaramond-Bold" w:hAnsi="AGaramond-Bold" w:cs="AGaramond-Bold"/>
          <w:b/>
          <w:bCs/>
          <w:color w:val="000000"/>
          <w:sz w:val="22"/>
          <w:szCs w:val="22"/>
          <w:lang w:val="es-ES_tradnl"/>
        </w:rPr>
        <w:t>Julián Carlos Ríos Martín</w:t>
      </w:r>
    </w:p>
    <w:p w:rsidR="00FB5354" w:rsidRPr="00C94577" w:rsidRDefault="00FB5354" w:rsidP="00FB5354">
      <w:pPr>
        <w:autoSpaceDE w:val="0"/>
        <w:autoSpaceDN w:val="0"/>
        <w:adjustRightInd w:val="0"/>
        <w:spacing w:before="57" w:line="360" w:lineRule="auto"/>
        <w:jc w:val="center"/>
        <w:textAlignment w:val="center"/>
        <w:rPr>
          <w:rFonts w:ascii="AGaramond-Regular" w:hAnsi="AGaramond-Regular" w:cs="AGaramond-Regular"/>
          <w:caps/>
          <w:color w:val="000000"/>
          <w:sz w:val="22"/>
          <w:szCs w:val="22"/>
          <w:lang w:val="es-ES_tradnl"/>
        </w:rPr>
      </w:pPr>
      <w:r w:rsidRPr="00C94577">
        <w:rPr>
          <w:rFonts w:ascii="AGaramond-Regular" w:hAnsi="AGaramond-Regular" w:cs="AGaramond-Regular"/>
          <w:color w:val="000000"/>
          <w:lang w:val="es-ES_tradnl"/>
        </w:rPr>
        <w:t>Abogado. Doctor en Derecho penal. Profesor de Derecho penal</w:t>
      </w:r>
      <w:r w:rsidRPr="00C94577">
        <w:rPr>
          <w:rFonts w:ascii="AGaramond-Regular" w:hAnsi="AGaramond-Regular" w:cs="AGaramond-Regular"/>
          <w:color w:val="000000"/>
          <w:lang w:val="es-ES_tradnl"/>
        </w:rPr>
        <w:br/>
        <w:t xml:space="preserve">de la Universidad Pontificia Comillas en Madrid </w:t>
      </w:r>
    </w:p>
    <w:p w:rsidR="00FB5354" w:rsidRPr="00C94577" w:rsidRDefault="00FB5354" w:rsidP="00FB5354">
      <w:pPr>
        <w:autoSpaceDE w:val="0"/>
        <w:autoSpaceDN w:val="0"/>
        <w:adjustRightInd w:val="0"/>
        <w:spacing w:before="57" w:line="360" w:lineRule="auto"/>
        <w:textAlignment w:val="center"/>
        <w:rPr>
          <w:rFonts w:ascii="AGaramond-Regular" w:hAnsi="AGaramond-Regular" w:cs="AGaramond-Regular"/>
          <w:color w:val="000000"/>
          <w:sz w:val="22"/>
          <w:szCs w:val="22"/>
          <w:lang w:val="es-ES_tradnl"/>
        </w:rPr>
      </w:pPr>
    </w:p>
    <w:p w:rsidR="00FB5354" w:rsidRPr="0044731D" w:rsidRDefault="00FB5354" w:rsidP="00FB5354">
      <w:pPr>
        <w:pStyle w:val="Ningnestilodeprrafo"/>
        <w:widowControl/>
        <w:spacing w:line="360" w:lineRule="auto"/>
        <w:jc w:val="center"/>
        <w:rPr>
          <w:rFonts w:ascii="AGaramond-Bold" w:hAnsi="AGaramond-Bold" w:cs="AGaramond-Bold"/>
          <w:b/>
          <w:bCs/>
          <w:sz w:val="20"/>
          <w:szCs w:val="20"/>
          <w:lang w:val="es-ES"/>
        </w:rPr>
      </w:pPr>
      <w:r w:rsidRPr="0044731D">
        <w:rPr>
          <w:rFonts w:ascii="AGaramond-Bold" w:hAnsi="AGaramond-Bold" w:cs="AGaramond-Bold"/>
          <w:b/>
          <w:bCs/>
          <w:sz w:val="20"/>
          <w:szCs w:val="20"/>
          <w:lang w:val="es-ES"/>
        </w:rPr>
        <w:t xml:space="preserve">Xabier </w:t>
      </w:r>
      <w:proofErr w:type="spellStart"/>
      <w:r w:rsidRPr="0044731D">
        <w:rPr>
          <w:rFonts w:ascii="AGaramond-Bold" w:hAnsi="AGaramond-Bold" w:cs="AGaramond-Bold"/>
          <w:b/>
          <w:bCs/>
          <w:sz w:val="20"/>
          <w:szCs w:val="20"/>
          <w:lang w:val="es-ES"/>
        </w:rPr>
        <w:t>Etxebarría</w:t>
      </w:r>
      <w:proofErr w:type="spellEnd"/>
    </w:p>
    <w:p w:rsidR="00FB5354" w:rsidRPr="0044731D" w:rsidRDefault="00FB5354" w:rsidP="00FB5354">
      <w:pPr>
        <w:pStyle w:val="Ningnestilodeprrafo"/>
        <w:widowControl/>
        <w:spacing w:after="57" w:line="360" w:lineRule="auto"/>
        <w:jc w:val="center"/>
        <w:rPr>
          <w:rFonts w:ascii="AGaramond-Regular" w:hAnsi="AGaramond-Regular" w:cs="AGaramond-Regular"/>
          <w:sz w:val="20"/>
          <w:szCs w:val="20"/>
          <w:lang w:val="es-ES"/>
        </w:rPr>
      </w:pPr>
      <w:r w:rsidRPr="0044731D">
        <w:rPr>
          <w:rFonts w:ascii="AGaramond-Regular" w:hAnsi="AGaramond-Regular" w:cs="AGaramond-Regular"/>
          <w:sz w:val="18"/>
          <w:szCs w:val="18"/>
          <w:lang w:val="es-ES"/>
        </w:rPr>
        <w:t xml:space="preserve">Abogado. </w:t>
      </w:r>
      <w:r>
        <w:rPr>
          <w:rFonts w:ascii="AGaramond-Regular" w:hAnsi="AGaramond-Regular" w:cs="AGaramond-Regular"/>
          <w:sz w:val="18"/>
          <w:szCs w:val="18"/>
          <w:lang w:val="es-ES"/>
        </w:rPr>
        <w:t xml:space="preserve">Doctor en derecho. </w:t>
      </w:r>
      <w:r w:rsidRPr="0044731D">
        <w:rPr>
          <w:rFonts w:ascii="AGaramond-Regular" w:hAnsi="AGaramond-Regular" w:cs="AGaramond-Regular"/>
          <w:sz w:val="18"/>
          <w:szCs w:val="18"/>
          <w:lang w:val="es-ES"/>
        </w:rPr>
        <w:t xml:space="preserve">Profesor de Derecho penal </w:t>
      </w:r>
      <w:r w:rsidRPr="0044731D">
        <w:rPr>
          <w:rFonts w:ascii="AGaramond-Regular" w:hAnsi="AGaramond-Regular" w:cs="AGaramond-Regular"/>
          <w:sz w:val="18"/>
          <w:szCs w:val="18"/>
          <w:lang w:val="es-ES"/>
        </w:rPr>
        <w:br/>
        <w:t>en la Universidad de Deusto</w:t>
      </w:r>
      <w:r>
        <w:rPr>
          <w:rFonts w:ascii="AGaramond-Regular" w:hAnsi="AGaramond-Regular" w:cs="AGaramond-Regular"/>
          <w:sz w:val="18"/>
          <w:szCs w:val="18"/>
          <w:lang w:val="es-ES"/>
        </w:rPr>
        <w:t xml:space="preserve"> y Comillas</w:t>
      </w:r>
      <w:r w:rsidRPr="0044731D">
        <w:rPr>
          <w:rFonts w:ascii="AGaramond-Regular" w:hAnsi="AGaramond-Regular" w:cs="AGaramond-Regular"/>
          <w:sz w:val="18"/>
          <w:szCs w:val="18"/>
          <w:lang w:val="es-ES"/>
        </w:rPr>
        <w:t>.</w:t>
      </w:r>
    </w:p>
    <w:p w:rsidR="00FB5354" w:rsidRPr="00DC38EB" w:rsidRDefault="00FB5354" w:rsidP="00FB5354">
      <w:pPr>
        <w:pStyle w:val="Ningnestilodeprrafo"/>
        <w:widowControl/>
        <w:spacing w:line="360" w:lineRule="auto"/>
        <w:jc w:val="center"/>
        <w:rPr>
          <w:rFonts w:ascii="AGaramond-Bold" w:hAnsi="AGaramond-Bold" w:cs="AGaramond-Bold"/>
          <w:b/>
          <w:bCs/>
          <w:sz w:val="20"/>
          <w:szCs w:val="20"/>
          <w:lang w:val="es-ES"/>
        </w:rPr>
      </w:pPr>
      <w:r w:rsidRPr="0044731D">
        <w:rPr>
          <w:rFonts w:ascii="AGaramond-Bold" w:hAnsi="AGaramond-Bold" w:cs="AGaramond-Bold"/>
          <w:b/>
          <w:bCs/>
          <w:sz w:val="20"/>
          <w:szCs w:val="20"/>
          <w:lang w:val="es-ES"/>
        </w:rPr>
        <w:t>Esther Pascual Rodríguez</w:t>
      </w:r>
    </w:p>
    <w:p w:rsidR="00FB5354" w:rsidRPr="00DC38EB" w:rsidRDefault="00FB5354" w:rsidP="00FB5354">
      <w:pPr>
        <w:pStyle w:val="Ningnestilodeprrafo"/>
        <w:widowControl/>
        <w:spacing w:after="57" w:line="360" w:lineRule="auto"/>
        <w:jc w:val="center"/>
        <w:rPr>
          <w:rFonts w:ascii="AGaramond-Regular" w:hAnsi="AGaramond-Regular" w:cs="AGaramond-Regular"/>
          <w:sz w:val="20"/>
          <w:szCs w:val="20"/>
          <w:lang w:val="es-ES"/>
        </w:rPr>
      </w:pPr>
      <w:r w:rsidRPr="00DC38EB">
        <w:rPr>
          <w:rFonts w:ascii="AGaramond-Regular" w:hAnsi="AGaramond-Regular" w:cs="AGaramond-Regular"/>
          <w:sz w:val="20"/>
          <w:szCs w:val="20"/>
          <w:lang w:val="es-ES"/>
        </w:rPr>
        <w:t>Abogada.</w:t>
      </w:r>
      <w:r>
        <w:rPr>
          <w:rFonts w:ascii="AGaramond-Regular" w:hAnsi="AGaramond-Regular" w:cs="AGaramond-Regular"/>
          <w:sz w:val="20"/>
          <w:szCs w:val="20"/>
          <w:lang w:val="es-ES"/>
        </w:rPr>
        <w:t xml:space="preserve"> </w:t>
      </w:r>
      <w:r w:rsidRPr="00DC38EB">
        <w:rPr>
          <w:rFonts w:ascii="AGaramond-Regular" w:hAnsi="AGaramond-Regular" w:cs="AGaramond-Regular"/>
          <w:sz w:val="20"/>
          <w:szCs w:val="20"/>
        </w:rPr>
        <w:t>Doctora en Derecho penal. Profesora de Derecho penal</w:t>
      </w:r>
      <w:r w:rsidRPr="00DC38EB">
        <w:rPr>
          <w:rFonts w:ascii="AGaramond-Regular" w:hAnsi="AGaramond-Regular" w:cs="AGaramond-Regular"/>
          <w:sz w:val="20"/>
          <w:szCs w:val="20"/>
        </w:rPr>
        <w:br/>
        <w:t>de la Universidad Pontificia Comillas en Madrid</w:t>
      </w:r>
    </w:p>
    <w:p w:rsidR="00FB5354" w:rsidRPr="0044731D" w:rsidRDefault="00FB5354" w:rsidP="00FB5354">
      <w:pPr>
        <w:spacing w:line="360" w:lineRule="auto"/>
        <w:rPr>
          <w:lang w:val="es-ES"/>
        </w:rPr>
      </w:pPr>
    </w:p>
    <w:p w:rsidR="00FB5354" w:rsidRPr="0044731D" w:rsidRDefault="00FB5354" w:rsidP="00FB5354">
      <w:pPr>
        <w:spacing w:line="360" w:lineRule="auto"/>
        <w:rPr>
          <w:lang w:val="es-ES"/>
        </w:rPr>
      </w:pPr>
    </w:p>
    <w:p w:rsidR="00C94577" w:rsidRPr="00C94577" w:rsidRDefault="00C94577" w:rsidP="00C94577">
      <w:pPr>
        <w:tabs>
          <w:tab w:val="left" w:pos="340"/>
          <w:tab w:val="left" w:pos="624"/>
          <w:tab w:val="left" w:pos="907"/>
          <w:tab w:val="right" w:pos="6463"/>
          <w:tab w:val="right" w:pos="7143"/>
        </w:tabs>
        <w:autoSpaceDE w:val="0"/>
        <w:autoSpaceDN w:val="0"/>
        <w:adjustRightInd w:val="0"/>
        <w:spacing w:after="57" w:line="360" w:lineRule="auto"/>
        <w:jc w:val="center"/>
        <w:textAlignment w:val="center"/>
        <w:rPr>
          <w:rFonts w:ascii="AGaramond-Bold" w:hAnsi="AGaramond-Bold" w:cs="AGaramond-Bold"/>
          <w:b/>
          <w:bCs/>
          <w:caps/>
          <w:color w:val="000000"/>
          <w:spacing w:val="14"/>
          <w:sz w:val="28"/>
          <w:szCs w:val="28"/>
          <w:lang w:val="es-ES_tradnl"/>
        </w:rPr>
      </w:pPr>
      <w:r w:rsidRPr="00C94577">
        <w:rPr>
          <w:rFonts w:ascii="AGaramond-Bold" w:hAnsi="AGaramond-Bold" w:cs="AGaramond-Bold"/>
          <w:b/>
          <w:bCs/>
          <w:caps/>
          <w:color w:val="000000"/>
          <w:spacing w:val="14"/>
          <w:sz w:val="28"/>
          <w:szCs w:val="28"/>
          <w:lang w:val="es-ES_tradnl"/>
        </w:rPr>
        <w:t>íNDICE</w:t>
      </w:r>
    </w:p>
    <w:p w:rsidR="00C94577" w:rsidRDefault="00DC38EB" w:rsidP="00DC38EB">
      <w:pPr>
        <w:tabs>
          <w:tab w:val="left" w:pos="340"/>
          <w:tab w:val="left" w:pos="624"/>
          <w:tab w:val="left" w:pos="907"/>
          <w:tab w:val="left" w:pos="1191"/>
          <w:tab w:val="right" w:pos="6463"/>
          <w:tab w:val="right" w:pos="7143"/>
        </w:tabs>
        <w:autoSpaceDE w:val="0"/>
        <w:autoSpaceDN w:val="0"/>
        <w:adjustRightInd w:val="0"/>
        <w:spacing w:line="360" w:lineRule="auto"/>
        <w:jc w:val="both"/>
        <w:textAlignment w:val="center"/>
        <w:rPr>
          <w:rFonts w:ascii="AGaramond-Regular" w:hAnsi="AGaramond-Regular" w:cs="AGaramond-Regular"/>
          <w:caps/>
          <w:color w:val="000000"/>
          <w:sz w:val="28"/>
          <w:szCs w:val="28"/>
          <w:lang w:val="es-ES_tradnl"/>
        </w:rPr>
      </w:pPr>
      <w:r>
        <w:rPr>
          <w:rFonts w:ascii="AGaramond-Regular" w:hAnsi="AGaramond-Regular" w:cs="AGaramond-Regular"/>
          <w:caps/>
          <w:color w:val="000000"/>
          <w:sz w:val="28"/>
          <w:szCs w:val="28"/>
          <w:lang w:val="es-ES_tradnl"/>
        </w:rPr>
        <w:t>Abreviaturas</w:t>
      </w:r>
    </w:p>
    <w:p w:rsidR="00DC38EB" w:rsidRDefault="00DC38EB" w:rsidP="00DC38EB">
      <w:pPr>
        <w:tabs>
          <w:tab w:val="left" w:pos="340"/>
          <w:tab w:val="left" w:pos="624"/>
          <w:tab w:val="left" w:pos="907"/>
          <w:tab w:val="left" w:pos="1191"/>
          <w:tab w:val="right" w:pos="6463"/>
          <w:tab w:val="right" w:pos="7143"/>
        </w:tabs>
        <w:autoSpaceDE w:val="0"/>
        <w:autoSpaceDN w:val="0"/>
        <w:adjustRightInd w:val="0"/>
        <w:spacing w:line="360" w:lineRule="auto"/>
        <w:jc w:val="both"/>
        <w:textAlignment w:val="center"/>
        <w:rPr>
          <w:rFonts w:ascii="AGaramond-Regular" w:hAnsi="AGaramond-Regular" w:cs="AGaramond-Regular"/>
          <w:caps/>
          <w:color w:val="000000"/>
          <w:sz w:val="28"/>
          <w:szCs w:val="28"/>
          <w:lang w:val="es-ES_tradnl"/>
        </w:rPr>
      </w:pPr>
      <w:r>
        <w:rPr>
          <w:rFonts w:ascii="AGaramond-Regular" w:hAnsi="AGaramond-Regular" w:cs="AGaramond-Regular"/>
          <w:caps/>
          <w:color w:val="000000"/>
          <w:sz w:val="28"/>
          <w:szCs w:val="28"/>
          <w:lang w:val="es-ES_tradnl"/>
        </w:rPr>
        <w:t>Normativa aplicable</w:t>
      </w:r>
    </w:p>
    <w:p w:rsidR="00DC38EB" w:rsidRDefault="00DC38EB" w:rsidP="00DC38EB">
      <w:pPr>
        <w:tabs>
          <w:tab w:val="left" w:pos="340"/>
          <w:tab w:val="left" w:pos="624"/>
          <w:tab w:val="left" w:pos="907"/>
          <w:tab w:val="left" w:pos="1191"/>
          <w:tab w:val="right" w:pos="6463"/>
          <w:tab w:val="right" w:pos="7143"/>
        </w:tabs>
        <w:autoSpaceDE w:val="0"/>
        <w:autoSpaceDN w:val="0"/>
        <w:adjustRightInd w:val="0"/>
        <w:spacing w:line="360" w:lineRule="auto"/>
        <w:jc w:val="both"/>
        <w:textAlignment w:val="center"/>
        <w:rPr>
          <w:rFonts w:ascii="AGaramond-Regular" w:hAnsi="AGaramond-Regular" w:cs="AGaramond-Regular"/>
          <w:caps/>
          <w:color w:val="000000"/>
          <w:sz w:val="28"/>
          <w:szCs w:val="28"/>
          <w:lang w:val="es-ES_tradnl"/>
        </w:rPr>
      </w:pPr>
      <w:r>
        <w:rPr>
          <w:rFonts w:ascii="AGaramond-Regular" w:hAnsi="AGaramond-Regular" w:cs="AGaramond-Regular"/>
          <w:caps/>
          <w:color w:val="000000"/>
          <w:sz w:val="28"/>
          <w:szCs w:val="28"/>
          <w:lang w:val="es-ES_tradnl"/>
        </w:rPr>
        <w:t>dedicatoria</w:t>
      </w:r>
    </w:p>
    <w:p w:rsidR="00DC38EB" w:rsidRDefault="00DC38EB" w:rsidP="00DC38EB">
      <w:pPr>
        <w:tabs>
          <w:tab w:val="left" w:pos="340"/>
          <w:tab w:val="left" w:pos="624"/>
          <w:tab w:val="left" w:pos="907"/>
          <w:tab w:val="left" w:pos="1191"/>
          <w:tab w:val="right" w:pos="6463"/>
          <w:tab w:val="right" w:pos="7143"/>
        </w:tabs>
        <w:autoSpaceDE w:val="0"/>
        <w:autoSpaceDN w:val="0"/>
        <w:adjustRightInd w:val="0"/>
        <w:spacing w:line="360" w:lineRule="auto"/>
        <w:jc w:val="both"/>
        <w:textAlignment w:val="center"/>
        <w:rPr>
          <w:rFonts w:ascii="AGaramond-Regular" w:hAnsi="AGaramond-Regular" w:cs="AGaramond-Regular"/>
          <w:caps/>
          <w:color w:val="000000"/>
          <w:sz w:val="28"/>
          <w:szCs w:val="28"/>
          <w:lang w:val="es-ES_tradnl"/>
        </w:rPr>
      </w:pPr>
      <w:r>
        <w:rPr>
          <w:rFonts w:ascii="AGaramond-Regular" w:hAnsi="AGaramond-Regular" w:cs="AGaramond-Regular"/>
          <w:caps/>
          <w:color w:val="000000"/>
          <w:sz w:val="28"/>
          <w:szCs w:val="28"/>
          <w:lang w:val="es-ES_tradnl"/>
        </w:rPr>
        <w:t>prologo</w:t>
      </w:r>
    </w:p>
    <w:p w:rsidR="00DC38EB" w:rsidRDefault="00DC38EB" w:rsidP="00DC38EB">
      <w:pPr>
        <w:tabs>
          <w:tab w:val="left" w:pos="340"/>
          <w:tab w:val="left" w:pos="624"/>
          <w:tab w:val="left" w:pos="907"/>
          <w:tab w:val="left" w:pos="1191"/>
          <w:tab w:val="right" w:pos="6463"/>
          <w:tab w:val="right" w:pos="7143"/>
        </w:tabs>
        <w:autoSpaceDE w:val="0"/>
        <w:autoSpaceDN w:val="0"/>
        <w:adjustRightInd w:val="0"/>
        <w:spacing w:line="360" w:lineRule="auto"/>
        <w:jc w:val="both"/>
        <w:textAlignment w:val="center"/>
        <w:rPr>
          <w:rFonts w:ascii="AGaramond-Regular" w:hAnsi="AGaramond-Regular" w:cs="AGaramond-Regular"/>
          <w:caps/>
          <w:color w:val="000000"/>
          <w:sz w:val="28"/>
          <w:szCs w:val="28"/>
          <w:lang w:val="es-ES_tradnl"/>
        </w:rPr>
      </w:pPr>
      <w:r>
        <w:rPr>
          <w:rFonts w:ascii="AGaramond-Regular" w:hAnsi="AGaramond-Regular" w:cs="AGaramond-Regular"/>
          <w:caps/>
          <w:color w:val="000000"/>
          <w:sz w:val="28"/>
          <w:szCs w:val="28"/>
          <w:lang w:val="es-ES_tradnl"/>
        </w:rPr>
        <w:t>introduccion</w:t>
      </w:r>
    </w:p>
    <w:p w:rsidR="00DC38EB" w:rsidRPr="004F4BE4" w:rsidRDefault="00DC38EB" w:rsidP="00DC38EB">
      <w:pPr>
        <w:autoSpaceDE w:val="0"/>
        <w:autoSpaceDN w:val="0"/>
        <w:adjustRightInd w:val="0"/>
        <w:spacing w:after="57" w:line="360" w:lineRule="auto"/>
        <w:jc w:val="center"/>
        <w:textAlignment w:val="center"/>
        <w:rPr>
          <w:rFonts w:ascii="AGaramond-Regular" w:hAnsi="AGaramond-Regular" w:cs="AGaramond-Regular"/>
          <w:caps/>
          <w:color w:val="000000"/>
          <w:spacing w:val="-1"/>
          <w:sz w:val="30"/>
          <w:szCs w:val="30"/>
          <w:lang w:val="es-ES_tradnl"/>
        </w:rPr>
      </w:pPr>
      <w:r w:rsidRPr="004F4BE4">
        <w:rPr>
          <w:rFonts w:ascii="AGaramond-Regular" w:hAnsi="AGaramond-Regular" w:cs="AGaramond-Regular"/>
          <w:caps/>
          <w:color w:val="000000"/>
          <w:spacing w:val="-1"/>
          <w:sz w:val="30"/>
          <w:szCs w:val="30"/>
          <w:lang w:val="es-ES_tradnl"/>
        </w:rPr>
        <w:t>Capítulo 1</w:t>
      </w:r>
    </w:p>
    <w:p w:rsidR="00DC38EB" w:rsidRPr="004F4BE4" w:rsidRDefault="00DC38EB" w:rsidP="00DC38EB">
      <w:pPr>
        <w:pBdr>
          <w:bottom w:val="dotted" w:sz="8" w:space="14" w:color="000000"/>
        </w:pBdr>
        <w:autoSpaceDE w:val="0"/>
        <w:autoSpaceDN w:val="0"/>
        <w:adjustRightInd w:val="0"/>
        <w:spacing w:after="283" w:line="360" w:lineRule="auto"/>
        <w:jc w:val="center"/>
        <w:textAlignment w:val="center"/>
        <w:rPr>
          <w:rFonts w:ascii="Helvetica-Narrow" w:hAnsi="Helvetica-Narrow" w:cs="Helvetica-Narrow"/>
          <w:smallCaps/>
          <w:color w:val="000000"/>
          <w:spacing w:val="-1"/>
          <w:lang w:val="es-ES_tradnl"/>
        </w:rPr>
      </w:pPr>
      <w:r w:rsidRPr="004F4BE4">
        <w:rPr>
          <w:rFonts w:ascii="AGaramond-Bold" w:hAnsi="AGaramond-Bold" w:cs="AGaramond-Bold"/>
          <w:b/>
          <w:bCs/>
          <w:color w:val="000000"/>
          <w:spacing w:val="-1"/>
          <w:sz w:val="28"/>
          <w:szCs w:val="28"/>
          <w:lang w:val="es-ES_tradnl"/>
        </w:rPr>
        <w:t>INGRESO EN LA PRISIÓN. FUNCIONARIOS</w:t>
      </w:r>
      <w:r w:rsidRPr="004F4BE4">
        <w:rPr>
          <w:rFonts w:ascii="AGaramond-Bold" w:hAnsi="AGaramond-Bold" w:cs="AGaramond-Bold"/>
          <w:b/>
          <w:bCs/>
          <w:color w:val="000000"/>
          <w:spacing w:val="-1"/>
          <w:sz w:val="28"/>
          <w:szCs w:val="28"/>
          <w:lang w:val="es-ES_tradnl"/>
        </w:rPr>
        <w:br/>
        <w:t>Y ÓRGANOS DE GESTIÓN</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¿Por orden de quién se realiza el ingreso en una cárcel?</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2. ¿Una persona condenada puede presentarse voluntariamente en la prisión para cumplir la pena que le ha sido impuesta?</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3.</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 xml:space="preserve">¿Qué es la liquidación de condena? </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4.</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¿Las mujeres presas que tengan hijos menores pueden ingresar en la cárcel con ellos?</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5.</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¿Cómo se realiza el ingreso en prisión?</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6.</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¿Qué ocurre cuando ingresa un extranjero en un centro penitenciario?</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7.</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¿Cuáles son los pasos siguientes al ingreso en prisión cuando se han tomado a la persona presa todos los datos de filiación?</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8.</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¿Qué ocurre cuando una persona ingresa con una orden de prisión incomunicada?</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9.</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 xml:space="preserve">¿Puede ser informada la persona presa sobre su situación penitenciaria? </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10.</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¿Quién y cómo se debe facilitar la información?</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11.</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 xml:space="preserve">Además del preso ¿quiénes pueden solicitar información de carácter penitenciario? </w:t>
      </w:r>
    </w:p>
    <w:p w:rsidR="00DC38EB" w:rsidRPr="004F4BE4" w:rsidRDefault="00DC38EB" w:rsidP="00DC38EB">
      <w:pPr>
        <w:autoSpaceDE w:val="0"/>
        <w:autoSpaceDN w:val="0"/>
        <w:adjustRightInd w:val="0"/>
        <w:spacing w:before="227"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12.</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¿Qué datos de las personas presas se pueden recoger en las entrevistas que realicen los miembros del Equipo Técnico?</w:t>
      </w:r>
    </w:p>
    <w:p w:rsidR="00DC38EB" w:rsidRPr="004F4BE4" w:rsidRDefault="00DC38EB" w:rsidP="00DC38EB">
      <w:pPr>
        <w:autoSpaceDE w:val="0"/>
        <w:autoSpaceDN w:val="0"/>
        <w:adjustRightInd w:val="0"/>
        <w:spacing w:before="227"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13.</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¿Se pueden difundir esos datos?</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14.</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 xml:space="preserve">En caso de que los datos personales sean inexactos o incompletos, </w:t>
      </w:r>
      <w:r w:rsidRPr="004F4BE4">
        <w:rPr>
          <w:rFonts w:ascii="AGaramond-Bold" w:hAnsi="AGaramond-Bold" w:cs="AGaramond-Bold"/>
          <w:b/>
          <w:bCs/>
          <w:color w:val="000000"/>
          <w:spacing w:val="-1"/>
          <w:sz w:val="24"/>
          <w:szCs w:val="24"/>
          <w:lang w:val="es-ES_tradnl"/>
        </w:rPr>
        <w:br/>
        <w:t xml:space="preserve">¿qué se puede hacer? </w:t>
      </w:r>
    </w:p>
    <w:p w:rsidR="00DC38EB" w:rsidRPr="004F4BE4" w:rsidRDefault="00DC38EB" w:rsidP="00DC38EB">
      <w:pPr>
        <w:autoSpaceDE w:val="0"/>
        <w:autoSpaceDN w:val="0"/>
        <w:adjustRightInd w:val="0"/>
        <w:spacing w:before="170"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15.</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¿Una persona presa puede solicitar que se cancelen los datos que constan en los ficheros informáticos una vez que quede en libertad?</w:t>
      </w:r>
    </w:p>
    <w:p w:rsidR="00DC38EB" w:rsidRPr="004F4BE4" w:rsidRDefault="00DC38EB" w:rsidP="00DC38EB">
      <w:pPr>
        <w:autoSpaceDE w:val="0"/>
        <w:autoSpaceDN w:val="0"/>
        <w:adjustRightInd w:val="0"/>
        <w:spacing w:before="170"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16.</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¿Tiene derecho la persona presa a conocer las normas penitenciarias?</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17.</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¿Cuáles son los criterios seguidos para la distribución de las personas presas a determinados módulos tras el ingreso?</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18.</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¿Cómo se realiza el ingreso de personas transexuales?</w:t>
      </w:r>
    </w:p>
    <w:p w:rsidR="00DC38EB" w:rsidRPr="004F4BE4" w:rsidRDefault="00DC38EB" w:rsidP="00DC38EB">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1"/>
          <w:sz w:val="24"/>
          <w:szCs w:val="24"/>
          <w:lang w:val="es-ES_tradnl"/>
        </w:rPr>
      </w:pPr>
      <w:r w:rsidRPr="004F4BE4">
        <w:rPr>
          <w:rFonts w:ascii="AGaramond-Bold" w:hAnsi="AGaramond-Bold" w:cs="AGaramond-Bold"/>
          <w:b/>
          <w:bCs/>
          <w:color w:val="000000"/>
          <w:spacing w:val="-1"/>
          <w:sz w:val="24"/>
          <w:szCs w:val="24"/>
          <w:lang w:val="es-ES_tradnl"/>
        </w:rPr>
        <w:t>19.</w:t>
      </w:r>
      <w:r w:rsidRPr="004F4BE4">
        <w:rPr>
          <w:rFonts w:ascii="AGaramond-Bold" w:hAnsi="AGaramond-Bold" w:cs="AGaramond-Bold"/>
          <w:b/>
          <w:bCs/>
          <w:color w:val="000000"/>
          <w:spacing w:val="-1"/>
          <w:sz w:val="24"/>
          <w:szCs w:val="24"/>
          <w:lang w:val="es-ES_tradnl"/>
        </w:rPr>
        <w:t> </w:t>
      </w:r>
      <w:r w:rsidRPr="004F4BE4">
        <w:rPr>
          <w:rFonts w:ascii="AGaramond-Bold" w:hAnsi="AGaramond-Bold" w:cs="AGaramond-Bold"/>
          <w:b/>
          <w:bCs/>
          <w:color w:val="000000"/>
          <w:spacing w:val="-1"/>
          <w:sz w:val="24"/>
          <w:szCs w:val="24"/>
          <w:lang w:val="es-ES_tradnl"/>
        </w:rPr>
        <w:t>¿Qué tipos de funcionarios existen?</w:t>
      </w:r>
    </w:p>
    <w:p w:rsidR="00D508B2" w:rsidRPr="0006202B" w:rsidRDefault="00D508B2" w:rsidP="00D508B2">
      <w:pPr>
        <w:pStyle w:val="CAPITULO"/>
        <w:widowControl/>
        <w:spacing w:line="360" w:lineRule="auto"/>
        <w:rPr>
          <w:spacing w:val="-1"/>
        </w:rPr>
      </w:pPr>
      <w:r w:rsidRPr="0006202B">
        <w:rPr>
          <w:spacing w:val="-1"/>
        </w:rPr>
        <w:t>capítulo 2</w:t>
      </w:r>
    </w:p>
    <w:p w:rsidR="00D508B2" w:rsidRPr="0006202B" w:rsidRDefault="00D508B2" w:rsidP="00D508B2">
      <w:pPr>
        <w:pStyle w:val="TITULOOK"/>
        <w:widowControl/>
        <w:pBdr>
          <w:bottom w:val="dotted" w:sz="8" w:space="14" w:color="000000"/>
        </w:pBdr>
        <w:spacing w:line="360" w:lineRule="auto"/>
        <w:rPr>
          <w:spacing w:val="-1"/>
        </w:rPr>
      </w:pPr>
      <w:r w:rsidRPr="0006202B">
        <w:rPr>
          <w:rFonts w:ascii="AGaramond-Bold" w:hAnsi="AGaramond-Bold" w:cs="AGaramond-Bold"/>
          <w:b/>
          <w:bCs/>
          <w:spacing w:val="-1"/>
        </w:rPr>
        <w:t>Lugar de cumplimiento,</w:t>
      </w:r>
      <w:r w:rsidRPr="0006202B">
        <w:rPr>
          <w:rFonts w:ascii="AGaramond-Bold" w:hAnsi="AGaramond-Bold" w:cs="AGaramond-Bold"/>
          <w:b/>
          <w:bCs/>
          <w:spacing w:val="-1"/>
        </w:rPr>
        <w:br/>
        <w:t>traslados y conducciones</w:t>
      </w:r>
    </w:p>
    <w:p w:rsidR="00D508B2" w:rsidRPr="0006202B" w:rsidRDefault="00D508B2" w:rsidP="00D508B2">
      <w:pPr>
        <w:pStyle w:val="titulo1"/>
        <w:widowControl/>
        <w:suppressAutoHyphens w:val="0"/>
        <w:spacing w:line="360" w:lineRule="auto"/>
        <w:rPr>
          <w:spacing w:val="-1"/>
        </w:rPr>
      </w:pPr>
      <w:r w:rsidRPr="0006202B">
        <w:rPr>
          <w:spacing w:val="-1"/>
        </w:rPr>
        <w:t>1.</w:t>
      </w:r>
      <w:r w:rsidRPr="0006202B">
        <w:rPr>
          <w:spacing w:val="-1"/>
        </w:rPr>
        <w:t> </w:t>
      </w:r>
      <w:r w:rsidRPr="0006202B">
        <w:rPr>
          <w:spacing w:val="-1"/>
        </w:rPr>
        <w:t>¿Quién decide la cárcel de cumplimiento?</w:t>
      </w:r>
    </w:p>
    <w:p w:rsidR="00D508B2" w:rsidRPr="0006202B" w:rsidRDefault="00D508B2" w:rsidP="00D508B2">
      <w:pPr>
        <w:pStyle w:val="titulo1"/>
        <w:widowControl/>
        <w:suppressAutoHyphens w:val="0"/>
        <w:spacing w:line="360" w:lineRule="auto"/>
        <w:rPr>
          <w:spacing w:val="-1"/>
        </w:rPr>
      </w:pPr>
      <w:r w:rsidRPr="0006202B">
        <w:rPr>
          <w:spacing w:val="-1"/>
        </w:rPr>
        <w:t>2. ¿Cuáles son las razones que justifican la proximidad de la cárcel</w:t>
      </w:r>
      <w:r w:rsidRPr="0006202B">
        <w:rPr>
          <w:spacing w:val="-1"/>
        </w:rPr>
        <w:br/>
        <w:t>al domicilio habitual de la persona condenada?</w:t>
      </w:r>
    </w:p>
    <w:p w:rsidR="00D508B2" w:rsidRPr="0006202B" w:rsidRDefault="00D508B2" w:rsidP="00D508B2">
      <w:pPr>
        <w:pStyle w:val="titulo1"/>
        <w:widowControl/>
        <w:suppressAutoHyphens w:val="0"/>
        <w:spacing w:line="360" w:lineRule="auto"/>
        <w:rPr>
          <w:spacing w:val="-1"/>
        </w:rPr>
      </w:pPr>
      <w:r w:rsidRPr="0006202B">
        <w:rPr>
          <w:spacing w:val="-1"/>
        </w:rPr>
        <w:t xml:space="preserve">3. ¿De quién es competencia el traslado de cárcel? </w:t>
      </w:r>
    </w:p>
    <w:p w:rsidR="00D508B2" w:rsidRPr="0006202B" w:rsidRDefault="00D508B2" w:rsidP="00D508B2">
      <w:pPr>
        <w:pStyle w:val="titulo1"/>
        <w:widowControl/>
        <w:suppressAutoHyphens w:val="0"/>
        <w:spacing w:line="360" w:lineRule="auto"/>
        <w:rPr>
          <w:spacing w:val="-1"/>
        </w:rPr>
      </w:pPr>
      <w:r w:rsidRPr="0006202B">
        <w:rPr>
          <w:spacing w:val="-1"/>
        </w:rPr>
        <w:t>4. ¿Quiénes pueden solicitar el traslado o conducción de una prisión a otra?</w:t>
      </w:r>
    </w:p>
    <w:p w:rsidR="00D508B2" w:rsidRPr="0006202B" w:rsidRDefault="00D508B2" w:rsidP="00D508B2">
      <w:pPr>
        <w:pStyle w:val="titulo1"/>
        <w:widowControl/>
        <w:suppressAutoHyphens w:val="0"/>
        <w:spacing w:line="360" w:lineRule="auto"/>
        <w:rPr>
          <w:spacing w:val="-1"/>
        </w:rPr>
      </w:pPr>
      <w:r w:rsidRPr="0006202B">
        <w:rPr>
          <w:spacing w:val="-1"/>
        </w:rPr>
        <w:t>5. ¿El Juez de Vigilancia Penitenciaria puede controlar los traslados?</w:t>
      </w:r>
    </w:p>
    <w:p w:rsidR="00D508B2" w:rsidRPr="0006202B" w:rsidRDefault="00D508B2" w:rsidP="00D508B2">
      <w:pPr>
        <w:pStyle w:val="titulo1"/>
        <w:widowControl/>
        <w:suppressAutoHyphens w:val="0"/>
        <w:spacing w:line="360" w:lineRule="auto"/>
        <w:rPr>
          <w:spacing w:val="-1"/>
        </w:rPr>
      </w:pPr>
      <w:r w:rsidRPr="0006202B">
        <w:rPr>
          <w:spacing w:val="-1"/>
        </w:rPr>
        <w:t xml:space="preserve">6. ¿Qué se puede hacer para pedir un traslado a otra prisión que esté </w:t>
      </w:r>
      <w:r w:rsidRPr="0006202B">
        <w:rPr>
          <w:spacing w:val="-1"/>
        </w:rPr>
        <w:br/>
        <w:t>en la ciudad/provincia del domicilio familiar?</w:t>
      </w:r>
    </w:p>
    <w:p w:rsidR="00D508B2" w:rsidRPr="0006202B" w:rsidRDefault="00D508B2" w:rsidP="00D508B2">
      <w:pPr>
        <w:pStyle w:val="titulo1"/>
        <w:widowControl/>
        <w:suppressAutoHyphens w:val="0"/>
        <w:spacing w:line="360" w:lineRule="auto"/>
        <w:rPr>
          <w:spacing w:val="-1"/>
        </w:rPr>
      </w:pPr>
      <w:r w:rsidRPr="0006202B">
        <w:rPr>
          <w:spacing w:val="-1"/>
        </w:rPr>
        <w:t>7. ¿Qué se puede hacer ante un traslado que se considere ilegal?</w:t>
      </w:r>
    </w:p>
    <w:p w:rsidR="00D508B2" w:rsidRPr="0006202B" w:rsidRDefault="00D508B2" w:rsidP="00D508B2">
      <w:pPr>
        <w:pStyle w:val="titulo1"/>
        <w:widowControl/>
        <w:suppressAutoHyphens w:val="0"/>
        <w:spacing w:line="360" w:lineRule="auto"/>
        <w:rPr>
          <w:spacing w:val="-1"/>
        </w:rPr>
      </w:pPr>
      <w:r w:rsidRPr="0006202B">
        <w:rPr>
          <w:spacing w:val="-1"/>
        </w:rPr>
        <w:t>8. ¿En qué condiciones y de qué forma deben hacerse los traslados?</w:t>
      </w:r>
    </w:p>
    <w:p w:rsidR="00D508B2" w:rsidRPr="0006202B" w:rsidRDefault="00D508B2" w:rsidP="00D508B2">
      <w:pPr>
        <w:pStyle w:val="titulo1"/>
        <w:widowControl/>
        <w:suppressAutoHyphens w:val="0"/>
        <w:spacing w:line="360" w:lineRule="auto"/>
        <w:rPr>
          <w:spacing w:val="-1"/>
        </w:rPr>
      </w:pPr>
      <w:r w:rsidRPr="0006202B">
        <w:rPr>
          <w:spacing w:val="-1"/>
        </w:rPr>
        <w:t>9. ¿Qué actuaciones administrativas se establecen para realizar una conducción?</w:t>
      </w:r>
    </w:p>
    <w:p w:rsidR="00D508B2" w:rsidRPr="0006202B" w:rsidRDefault="00D508B2" w:rsidP="00D508B2">
      <w:pPr>
        <w:pStyle w:val="titulo1"/>
        <w:widowControl/>
        <w:suppressAutoHyphens w:val="0"/>
        <w:spacing w:line="360" w:lineRule="auto"/>
        <w:rPr>
          <w:spacing w:val="-1"/>
        </w:rPr>
      </w:pPr>
      <w:r w:rsidRPr="0006202B">
        <w:rPr>
          <w:spacing w:val="-1"/>
        </w:rPr>
        <w:t>10. ¿Algunas personas presas pueden hacer el traslado por sus propios medios (autogobierno)?</w:t>
      </w:r>
    </w:p>
    <w:p w:rsidR="00D508B2" w:rsidRPr="0006202B" w:rsidRDefault="00D508B2" w:rsidP="00D508B2">
      <w:pPr>
        <w:pStyle w:val="titulo1"/>
        <w:widowControl/>
        <w:suppressAutoHyphens w:val="0"/>
        <w:spacing w:before="283" w:after="170" w:line="360" w:lineRule="auto"/>
        <w:rPr>
          <w:spacing w:val="-1"/>
        </w:rPr>
      </w:pPr>
      <w:r w:rsidRPr="0006202B">
        <w:rPr>
          <w:spacing w:val="-1"/>
        </w:rPr>
        <w:t>11.</w:t>
      </w:r>
      <w:r w:rsidRPr="0006202B">
        <w:rPr>
          <w:spacing w:val="-1"/>
        </w:rPr>
        <w:t> </w:t>
      </w:r>
      <w:r w:rsidRPr="0006202B">
        <w:rPr>
          <w:spacing w:val="-1"/>
        </w:rPr>
        <w:t>¿Qué son los tránsitos?</w:t>
      </w:r>
    </w:p>
    <w:p w:rsidR="00D508B2" w:rsidRPr="0006202B" w:rsidRDefault="00D508B2" w:rsidP="00D508B2">
      <w:pPr>
        <w:pStyle w:val="titulo1"/>
        <w:widowControl/>
        <w:suppressAutoHyphens w:val="0"/>
        <w:spacing w:line="360" w:lineRule="auto"/>
        <w:rPr>
          <w:spacing w:val="-1"/>
        </w:rPr>
      </w:pPr>
      <w:r w:rsidRPr="0006202B">
        <w:rPr>
          <w:spacing w:val="-1"/>
        </w:rPr>
        <w:t>12. ¿Es posible suspender una conducción?</w:t>
      </w:r>
    </w:p>
    <w:p w:rsidR="00D508B2" w:rsidRPr="0006202B" w:rsidRDefault="00D508B2" w:rsidP="00D508B2">
      <w:pPr>
        <w:pStyle w:val="titulo1"/>
        <w:widowControl/>
        <w:suppressAutoHyphens w:val="0"/>
        <w:spacing w:line="360" w:lineRule="auto"/>
        <w:rPr>
          <w:spacing w:val="-1"/>
        </w:rPr>
      </w:pPr>
      <w:r w:rsidRPr="0006202B">
        <w:rPr>
          <w:spacing w:val="-1"/>
        </w:rPr>
        <w:t>13. ¿Cómo debe ir el equipaje y quién debe abonar los gastos de traslado?</w:t>
      </w:r>
    </w:p>
    <w:p w:rsidR="00D508B2" w:rsidRPr="0006202B" w:rsidRDefault="00D508B2" w:rsidP="00D508B2">
      <w:pPr>
        <w:pStyle w:val="titulo1"/>
        <w:widowControl/>
        <w:suppressAutoHyphens w:val="0"/>
        <w:spacing w:line="360" w:lineRule="auto"/>
        <w:rPr>
          <w:spacing w:val="-1"/>
        </w:rPr>
      </w:pPr>
      <w:r w:rsidRPr="0006202B">
        <w:rPr>
          <w:spacing w:val="-1"/>
        </w:rPr>
        <w:t>14. ¿Cuánto dinero se puede llevar en los traslados?</w:t>
      </w:r>
    </w:p>
    <w:p w:rsidR="00D508B2" w:rsidRPr="0006202B" w:rsidRDefault="00D508B2" w:rsidP="00D508B2">
      <w:pPr>
        <w:pStyle w:val="titulo1"/>
        <w:widowControl/>
        <w:suppressAutoHyphens w:val="0"/>
        <w:spacing w:line="360" w:lineRule="auto"/>
        <w:rPr>
          <w:spacing w:val="-1"/>
        </w:rPr>
      </w:pPr>
      <w:r w:rsidRPr="0006202B">
        <w:rPr>
          <w:spacing w:val="-1"/>
        </w:rPr>
        <w:t>15. ¿Qué ocurre con el traslado de mujeres con hijos menores en prisión?</w:t>
      </w:r>
    </w:p>
    <w:p w:rsidR="00D508B2" w:rsidRPr="0006202B" w:rsidRDefault="00D508B2" w:rsidP="00D508B2">
      <w:pPr>
        <w:pStyle w:val="titulo1"/>
        <w:widowControl/>
        <w:suppressAutoHyphens w:val="0"/>
        <w:spacing w:line="360" w:lineRule="auto"/>
        <w:rPr>
          <w:spacing w:val="-1"/>
        </w:rPr>
      </w:pPr>
      <w:r w:rsidRPr="0006202B">
        <w:rPr>
          <w:spacing w:val="-1"/>
        </w:rPr>
        <w:t>16.</w:t>
      </w:r>
      <w:r w:rsidRPr="0006202B">
        <w:rPr>
          <w:spacing w:val="-1"/>
        </w:rPr>
        <w:t> </w:t>
      </w:r>
      <w:r w:rsidRPr="0006202B">
        <w:rPr>
          <w:spacing w:val="-1"/>
        </w:rPr>
        <w:t>¿Qué características tienen los desplazamientos a hospitales no penitenciarios?</w:t>
      </w:r>
    </w:p>
    <w:p w:rsidR="00D508B2" w:rsidRPr="0006202B" w:rsidRDefault="00D508B2" w:rsidP="00D508B2">
      <w:pPr>
        <w:pStyle w:val="titulo1"/>
        <w:widowControl/>
        <w:suppressAutoHyphens w:val="0"/>
        <w:spacing w:line="360" w:lineRule="auto"/>
        <w:rPr>
          <w:spacing w:val="-1"/>
        </w:rPr>
      </w:pPr>
      <w:r w:rsidRPr="0006202B">
        <w:rPr>
          <w:spacing w:val="-1"/>
        </w:rPr>
        <w:t>17.</w:t>
      </w:r>
      <w:r w:rsidRPr="0006202B">
        <w:rPr>
          <w:spacing w:val="-1"/>
        </w:rPr>
        <w:t> </w:t>
      </w:r>
      <w:r w:rsidRPr="0006202B">
        <w:rPr>
          <w:spacing w:val="-1"/>
        </w:rPr>
        <w:t>¿Puede una persona ser trasladada a otra prisión si tiene pendientes pruebas médicas?</w:t>
      </w:r>
    </w:p>
    <w:p w:rsidR="00D508B2" w:rsidRPr="0006202B" w:rsidRDefault="00D508B2" w:rsidP="00D508B2">
      <w:pPr>
        <w:pStyle w:val="titulo1"/>
        <w:widowControl/>
        <w:suppressAutoHyphens w:val="0"/>
        <w:spacing w:line="360" w:lineRule="auto"/>
        <w:rPr>
          <w:spacing w:val="-1"/>
        </w:rPr>
      </w:pPr>
      <w:r w:rsidRPr="0006202B">
        <w:rPr>
          <w:spacing w:val="-1"/>
        </w:rPr>
        <w:t>18.</w:t>
      </w:r>
      <w:r w:rsidRPr="0006202B">
        <w:rPr>
          <w:spacing w:val="-1"/>
        </w:rPr>
        <w:t> </w:t>
      </w:r>
      <w:r w:rsidRPr="0006202B">
        <w:rPr>
          <w:spacing w:val="-1"/>
        </w:rPr>
        <w:t>¿Es posible un traslado por motivos educativos?</w:t>
      </w:r>
    </w:p>
    <w:p w:rsidR="0065672B" w:rsidRPr="008B0E4E" w:rsidRDefault="0065672B" w:rsidP="0065672B">
      <w:pPr>
        <w:pStyle w:val="CAPITULO"/>
        <w:widowControl/>
        <w:spacing w:line="360" w:lineRule="auto"/>
        <w:rPr>
          <w:rFonts w:ascii="Times New Roman" w:hAnsi="Times New Roman" w:cs="Times New Roman"/>
          <w:sz w:val="24"/>
          <w:szCs w:val="24"/>
        </w:rPr>
      </w:pPr>
      <w:r w:rsidRPr="008B0E4E">
        <w:rPr>
          <w:rFonts w:ascii="Times New Roman" w:hAnsi="Times New Roman" w:cs="Times New Roman"/>
          <w:sz w:val="24"/>
          <w:szCs w:val="24"/>
        </w:rPr>
        <w:t>capítulo 3</w:t>
      </w:r>
    </w:p>
    <w:p w:rsidR="0065672B" w:rsidRPr="008B0E4E" w:rsidRDefault="0065672B" w:rsidP="0065672B">
      <w:pPr>
        <w:pStyle w:val="TITULOOK"/>
        <w:widowControl/>
        <w:pBdr>
          <w:bottom w:val="dotted" w:sz="8" w:space="14" w:color="000000"/>
        </w:pBdr>
        <w:spacing w:line="360" w:lineRule="auto"/>
        <w:rPr>
          <w:rFonts w:ascii="Times New Roman" w:hAnsi="Times New Roman" w:cs="Times New Roman"/>
          <w:b/>
          <w:bCs/>
          <w:sz w:val="24"/>
          <w:szCs w:val="24"/>
        </w:rPr>
      </w:pPr>
      <w:r w:rsidRPr="008B0E4E">
        <w:rPr>
          <w:rFonts w:ascii="Times New Roman" w:hAnsi="Times New Roman" w:cs="Times New Roman"/>
          <w:b/>
          <w:bCs/>
          <w:sz w:val="24"/>
          <w:szCs w:val="24"/>
        </w:rPr>
        <w:t>OBSERVACIÓN, CLASIFICACIÓN Y TRATAMIENTO</w:t>
      </w:r>
    </w:p>
    <w:p w:rsidR="0065672B" w:rsidRPr="008B0E4E" w:rsidRDefault="0065672B" w:rsidP="0065672B">
      <w:pPr>
        <w:pStyle w:val="dedicatoria"/>
        <w:widowControl/>
        <w:spacing w:before="227" w:line="360" w:lineRule="auto"/>
        <w:ind w:left="2608"/>
        <w:rPr>
          <w:rFonts w:ascii="Times New Roman" w:hAnsi="Times New Roman" w:cs="Times New Roman"/>
          <w:b/>
          <w:bCs/>
          <w:spacing w:val="-4"/>
          <w:sz w:val="24"/>
          <w:szCs w:val="24"/>
        </w:rPr>
      </w:pPr>
    </w:p>
    <w:p w:rsidR="0065672B" w:rsidRPr="008B0E4E" w:rsidRDefault="0065672B" w:rsidP="0065672B">
      <w:pPr>
        <w:pStyle w:val="titulo1"/>
        <w:widowControl/>
        <w:suppressAutoHyphens w:val="0"/>
        <w:spacing w:line="360" w:lineRule="auto"/>
        <w:rPr>
          <w:rFonts w:ascii="Times New Roman" w:hAnsi="Times New Roman" w:cs="Times New Roman"/>
        </w:rPr>
      </w:pPr>
      <w:r w:rsidRPr="008B0E4E">
        <w:rPr>
          <w:rFonts w:ascii="Times New Roman" w:hAnsi="Times New Roman" w:cs="Times New Roman"/>
        </w:rPr>
        <w:t>1.</w:t>
      </w:r>
      <w:r w:rsidRPr="008B0E4E">
        <w:rPr>
          <w:rFonts w:ascii="Times New Roman" w:hAnsi="Times New Roman" w:cs="Times New Roman"/>
        </w:rPr>
        <w:t> </w:t>
      </w:r>
      <w:r w:rsidRPr="008B0E4E">
        <w:rPr>
          <w:rFonts w:ascii="Times New Roman" w:hAnsi="Times New Roman" w:cs="Times New Roman"/>
        </w:rPr>
        <w:t xml:space="preserve">¿En qué consiste legalmente el tratamiento penitenciario? </w:t>
      </w:r>
    </w:p>
    <w:p w:rsidR="0065672B" w:rsidRPr="008B0E4E" w:rsidRDefault="0065672B" w:rsidP="0065672B">
      <w:pPr>
        <w:pStyle w:val="titulo1"/>
        <w:widowControl/>
        <w:suppressAutoHyphens w:val="0"/>
        <w:spacing w:line="360" w:lineRule="auto"/>
        <w:rPr>
          <w:rFonts w:ascii="Times New Roman" w:hAnsi="Times New Roman" w:cs="Times New Roman"/>
        </w:rPr>
      </w:pPr>
      <w:r w:rsidRPr="008B0E4E">
        <w:rPr>
          <w:rFonts w:ascii="Times New Roman" w:hAnsi="Times New Roman" w:cs="Times New Roman"/>
        </w:rPr>
        <w:t>2.</w:t>
      </w:r>
      <w:r w:rsidRPr="008B0E4E">
        <w:rPr>
          <w:rFonts w:ascii="Times New Roman" w:hAnsi="Times New Roman" w:cs="Times New Roman"/>
        </w:rPr>
        <w:t> </w:t>
      </w:r>
      <w:r w:rsidRPr="008B0E4E">
        <w:rPr>
          <w:rFonts w:ascii="Times New Roman" w:hAnsi="Times New Roman" w:cs="Times New Roman"/>
        </w:rPr>
        <w:t xml:space="preserve">¿Qué principios orientan el tratamiento penitenciario según la Ley Penitenciaria? </w:t>
      </w:r>
    </w:p>
    <w:p w:rsidR="0065672B" w:rsidRPr="008B0E4E" w:rsidRDefault="0065672B" w:rsidP="0065672B">
      <w:pPr>
        <w:pStyle w:val="titulo1"/>
        <w:widowControl/>
        <w:suppressAutoHyphens w:val="0"/>
        <w:spacing w:line="360" w:lineRule="auto"/>
        <w:rPr>
          <w:rFonts w:ascii="Times New Roman" w:hAnsi="Times New Roman" w:cs="Times New Roman"/>
        </w:rPr>
      </w:pPr>
      <w:r w:rsidRPr="008B0E4E">
        <w:rPr>
          <w:rFonts w:ascii="Times New Roman" w:hAnsi="Times New Roman" w:cs="Times New Roman"/>
        </w:rPr>
        <w:t>3.</w:t>
      </w:r>
      <w:r w:rsidRPr="008B0E4E">
        <w:rPr>
          <w:rFonts w:ascii="Times New Roman" w:hAnsi="Times New Roman" w:cs="Times New Roman"/>
        </w:rPr>
        <w:t> </w:t>
      </w:r>
      <w:r w:rsidRPr="008B0E4E">
        <w:rPr>
          <w:rFonts w:ascii="Times New Roman" w:hAnsi="Times New Roman" w:cs="Times New Roman"/>
        </w:rPr>
        <w:t xml:space="preserve">¿Qué características legales tiene el tratamiento penitenciario? </w:t>
      </w:r>
    </w:p>
    <w:p w:rsidR="0065672B" w:rsidRPr="008B0E4E" w:rsidRDefault="0065672B" w:rsidP="0065672B">
      <w:pPr>
        <w:pStyle w:val="titulo1"/>
        <w:widowControl/>
        <w:suppressAutoHyphens w:val="0"/>
        <w:spacing w:line="360" w:lineRule="auto"/>
        <w:rPr>
          <w:rFonts w:ascii="Times New Roman" w:hAnsi="Times New Roman" w:cs="Times New Roman"/>
        </w:rPr>
      </w:pPr>
      <w:r w:rsidRPr="008B0E4E">
        <w:rPr>
          <w:rFonts w:ascii="Times New Roman" w:hAnsi="Times New Roman" w:cs="Times New Roman"/>
        </w:rPr>
        <w:t>4.</w:t>
      </w:r>
      <w:r w:rsidRPr="008B0E4E">
        <w:rPr>
          <w:rFonts w:ascii="Times New Roman" w:hAnsi="Times New Roman" w:cs="Times New Roman"/>
        </w:rPr>
        <w:t> </w:t>
      </w:r>
      <w:r w:rsidRPr="008B0E4E">
        <w:rPr>
          <w:rFonts w:ascii="Times New Roman" w:hAnsi="Times New Roman" w:cs="Times New Roman"/>
        </w:rPr>
        <w:t xml:space="preserve">¿En qué consiste en realidad el tratamiento? </w:t>
      </w:r>
    </w:p>
    <w:p w:rsidR="0065672B" w:rsidRPr="008B0E4E" w:rsidRDefault="0065672B" w:rsidP="0065672B">
      <w:pPr>
        <w:pStyle w:val="titulo1"/>
        <w:widowControl/>
        <w:suppressAutoHyphens w:val="0"/>
        <w:spacing w:line="360" w:lineRule="auto"/>
        <w:rPr>
          <w:rFonts w:ascii="Times New Roman" w:hAnsi="Times New Roman" w:cs="Times New Roman"/>
        </w:rPr>
      </w:pPr>
      <w:r w:rsidRPr="008B0E4E">
        <w:rPr>
          <w:rFonts w:ascii="Times New Roman" w:hAnsi="Times New Roman" w:cs="Times New Roman"/>
        </w:rPr>
        <w:t>5.</w:t>
      </w:r>
      <w:r w:rsidRPr="008B0E4E">
        <w:rPr>
          <w:rFonts w:ascii="Times New Roman" w:hAnsi="Times New Roman" w:cs="Times New Roman"/>
        </w:rPr>
        <w:t> </w:t>
      </w:r>
      <w:r w:rsidRPr="008B0E4E">
        <w:rPr>
          <w:rFonts w:ascii="Times New Roman" w:hAnsi="Times New Roman" w:cs="Times New Roman"/>
        </w:rPr>
        <w:t xml:space="preserve">¿Dentro del marco penitenciario, es posible que la persona adquiera </w:t>
      </w:r>
      <w:r w:rsidRPr="008B0E4E">
        <w:rPr>
          <w:rFonts w:ascii="Times New Roman" w:hAnsi="Times New Roman" w:cs="Times New Roman"/>
        </w:rPr>
        <w:br/>
        <w:t xml:space="preserve">la capacidad y la intención de vivir respetando a la sociedad? </w:t>
      </w:r>
    </w:p>
    <w:p w:rsidR="0065672B" w:rsidRPr="008B0E4E" w:rsidRDefault="0065672B" w:rsidP="0065672B">
      <w:pPr>
        <w:pStyle w:val="titulo1"/>
        <w:widowControl/>
        <w:suppressAutoHyphens w:val="0"/>
        <w:spacing w:line="360" w:lineRule="auto"/>
        <w:rPr>
          <w:rFonts w:ascii="Times New Roman" w:hAnsi="Times New Roman" w:cs="Times New Roman"/>
          <w:spacing w:val="-5"/>
        </w:rPr>
      </w:pPr>
      <w:r w:rsidRPr="008B0E4E">
        <w:rPr>
          <w:rFonts w:ascii="Times New Roman" w:hAnsi="Times New Roman" w:cs="Times New Roman"/>
          <w:spacing w:val="-5"/>
        </w:rPr>
        <w:t>6.</w:t>
      </w:r>
      <w:r w:rsidRPr="008B0E4E">
        <w:rPr>
          <w:rFonts w:ascii="Times New Roman" w:hAnsi="Times New Roman" w:cs="Times New Roman"/>
          <w:spacing w:val="-5"/>
        </w:rPr>
        <w:t> </w:t>
      </w:r>
      <w:r w:rsidRPr="008B0E4E">
        <w:rPr>
          <w:rFonts w:ascii="Times New Roman" w:hAnsi="Times New Roman" w:cs="Times New Roman"/>
          <w:spacing w:val="-5"/>
        </w:rPr>
        <w:t xml:space="preserve">¿Es posible que el tratamiento consiga desarrollar y potenciar actitudes de respeto de las personas presas hacia sí mismos y de responsabilidad individual y social respecto de la familia, el prójimo y la sociedad en general?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7.</w:t>
      </w:r>
      <w:r w:rsidRPr="008B0E4E">
        <w:rPr>
          <w:rFonts w:ascii="Times New Roman" w:hAnsi="Times New Roman" w:cs="Times New Roman"/>
          <w:spacing w:val="-1"/>
        </w:rPr>
        <w:t> </w:t>
      </w:r>
      <w:r w:rsidRPr="008B0E4E">
        <w:rPr>
          <w:rFonts w:ascii="Times New Roman" w:hAnsi="Times New Roman" w:cs="Times New Roman"/>
          <w:spacing w:val="-1"/>
        </w:rPr>
        <w:t xml:space="preserve">¿En qué consiste y qué funciones tiene la acción </w:t>
      </w:r>
      <w:proofErr w:type="spellStart"/>
      <w:r w:rsidRPr="008B0E4E">
        <w:rPr>
          <w:rFonts w:ascii="Times New Roman" w:hAnsi="Times New Roman" w:cs="Times New Roman"/>
          <w:spacing w:val="-1"/>
        </w:rPr>
        <w:t>despersonalizadora</w:t>
      </w:r>
      <w:proofErr w:type="spellEnd"/>
      <w:r w:rsidRPr="008B0E4E">
        <w:rPr>
          <w:rFonts w:ascii="Times New Roman" w:hAnsi="Times New Roman" w:cs="Times New Roman"/>
          <w:spacing w:val="-1"/>
        </w:rPr>
        <w:t xml:space="preserve"> </w:t>
      </w:r>
      <w:r w:rsidRPr="008B0E4E">
        <w:rPr>
          <w:rFonts w:ascii="Times New Roman" w:hAnsi="Times New Roman" w:cs="Times New Roman"/>
          <w:spacing w:val="-1"/>
        </w:rPr>
        <w:br/>
        <w:t xml:space="preserve">de la prisión?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8.</w:t>
      </w:r>
      <w:r w:rsidRPr="008B0E4E">
        <w:rPr>
          <w:rFonts w:ascii="Times New Roman" w:hAnsi="Times New Roman" w:cs="Times New Roman"/>
          <w:spacing w:val="-1"/>
        </w:rPr>
        <w:t> </w:t>
      </w:r>
      <w:r w:rsidRPr="008B0E4E">
        <w:rPr>
          <w:rFonts w:ascii="Times New Roman" w:hAnsi="Times New Roman" w:cs="Times New Roman"/>
          <w:spacing w:val="-1"/>
        </w:rPr>
        <w:t xml:space="preserve">¿En qué consiste la acción </w:t>
      </w:r>
      <w:proofErr w:type="spellStart"/>
      <w:r w:rsidRPr="008B0E4E">
        <w:rPr>
          <w:rFonts w:ascii="Times New Roman" w:hAnsi="Times New Roman" w:cs="Times New Roman"/>
          <w:spacing w:val="-1"/>
        </w:rPr>
        <w:t>desestructuradora</w:t>
      </w:r>
      <w:proofErr w:type="spellEnd"/>
      <w:r w:rsidRPr="008B0E4E">
        <w:rPr>
          <w:rFonts w:ascii="Times New Roman" w:hAnsi="Times New Roman" w:cs="Times New Roman"/>
          <w:spacing w:val="-1"/>
        </w:rPr>
        <w:t xml:space="preserve"> de la prisión?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9.</w:t>
      </w:r>
      <w:r w:rsidRPr="008B0E4E">
        <w:rPr>
          <w:rFonts w:ascii="Times New Roman" w:hAnsi="Times New Roman" w:cs="Times New Roman"/>
          <w:spacing w:val="-1"/>
        </w:rPr>
        <w:t> </w:t>
      </w:r>
      <w:r w:rsidRPr="008B0E4E">
        <w:rPr>
          <w:rFonts w:ascii="Times New Roman" w:hAnsi="Times New Roman" w:cs="Times New Roman"/>
          <w:spacing w:val="-1"/>
        </w:rPr>
        <w:t xml:space="preserve">¿Qué condiciones se dan en la persona presa a la salida de la prisión </w:t>
      </w:r>
      <w:r w:rsidRPr="008B0E4E">
        <w:rPr>
          <w:rFonts w:ascii="Times New Roman" w:hAnsi="Times New Roman" w:cs="Times New Roman"/>
          <w:spacing w:val="-1"/>
        </w:rPr>
        <w:br/>
        <w:t xml:space="preserve">y cómo influye en el proceso de normalización de vida?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10.</w:t>
      </w:r>
      <w:r w:rsidRPr="008B0E4E">
        <w:rPr>
          <w:rFonts w:ascii="Times New Roman" w:hAnsi="Times New Roman" w:cs="Times New Roman"/>
          <w:spacing w:val="-1"/>
        </w:rPr>
        <w:t> </w:t>
      </w:r>
      <w:r w:rsidRPr="008B0E4E">
        <w:rPr>
          <w:rFonts w:ascii="Times New Roman" w:hAnsi="Times New Roman" w:cs="Times New Roman"/>
          <w:spacing w:val="-1"/>
        </w:rPr>
        <w:t xml:space="preserve">¿Qué características tiene el consumo de drogas dentro de prisión?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11.</w:t>
      </w:r>
      <w:r w:rsidRPr="008B0E4E">
        <w:rPr>
          <w:rFonts w:ascii="Times New Roman" w:hAnsi="Times New Roman" w:cs="Times New Roman"/>
          <w:spacing w:val="-1"/>
        </w:rPr>
        <w:t> </w:t>
      </w:r>
      <w:r w:rsidRPr="008B0E4E">
        <w:rPr>
          <w:rFonts w:ascii="Times New Roman" w:hAnsi="Times New Roman" w:cs="Times New Roman"/>
          <w:spacing w:val="-1"/>
        </w:rPr>
        <w:t xml:space="preserve">¿Qué consecuencias genera la existencia de la droga en la cárcel?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12.</w:t>
      </w:r>
      <w:r w:rsidRPr="008B0E4E">
        <w:rPr>
          <w:rFonts w:ascii="Times New Roman" w:hAnsi="Times New Roman" w:cs="Times New Roman"/>
          <w:spacing w:val="-1"/>
        </w:rPr>
        <w:t> </w:t>
      </w:r>
      <w:r w:rsidRPr="008B0E4E">
        <w:rPr>
          <w:rFonts w:ascii="Times New Roman" w:hAnsi="Times New Roman" w:cs="Times New Roman"/>
          <w:spacing w:val="-1"/>
        </w:rPr>
        <w:t xml:space="preserve">¿Qué tratamientos existen en la cárcel?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13.</w:t>
      </w:r>
      <w:r w:rsidRPr="008B0E4E">
        <w:rPr>
          <w:rFonts w:ascii="Times New Roman" w:hAnsi="Times New Roman" w:cs="Times New Roman"/>
          <w:spacing w:val="-1"/>
        </w:rPr>
        <w:t> </w:t>
      </w:r>
      <w:r w:rsidRPr="008B0E4E">
        <w:rPr>
          <w:rFonts w:ascii="Times New Roman" w:hAnsi="Times New Roman" w:cs="Times New Roman"/>
          <w:spacing w:val="-1"/>
        </w:rPr>
        <w:t xml:space="preserve">¿Hacia dónde caminar?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14.</w:t>
      </w:r>
      <w:r w:rsidRPr="008B0E4E">
        <w:rPr>
          <w:rFonts w:ascii="Times New Roman" w:hAnsi="Times New Roman" w:cs="Times New Roman"/>
          <w:spacing w:val="-1"/>
        </w:rPr>
        <w:t> </w:t>
      </w:r>
      <w:r w:rsidRPr="008B0E4E">
        <w:rPr>
          <w:rFonts w:ascii="Times New Roman" w:hAnsi="Times New Roman" w:cs="Times New Roman"/>
          <w:spacing w:val="-1"/>
        </w:rPr>
        <w:t xml:space="preserve">¿Qué es la clasificación penitenciaria?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15.</w:t>
      </w:r>
      <w:r w:rsidRPr="008B0E4E">
        <w:rPr>
          <w:rFonts w:ascii="Times New Roman" w:hAnsi="Times New Roman" w:cs="Times New Roman"/>
          <w:spacing w:val="-1"/>
        </w:rPr>
        <w:t> </w:t>
      </w:r>
      <w:r w:rsidRPr="008B0E4E">
        <w:rPr>
          <w:rFonts w:ascii="Times New Roman" w:hAnsi="Times New Roman" w:cs="Times New Roman"/>
          <w:spacing w:val="-1"/>
        </w:rPr>
        <w:t xml:space="preserve">¿Cuántos grados de clasificación existen?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16.</w:t>
      </w:r>
      <w:r w:rsidRPr="008B0E4E">
        <w:rPr>
          <w:rFonts w:ascii="Times New Roman" w:hAnsi="Times New Roman" w:cs="Times New Roman"/>
          <w:spacing w:val="-1"/>
        </w:rPr>
        <w:t> </w:t>
      </w:r>
      <w:r w:rsidRPr="008B0E4E">
        <w:rPr>
          <w:rFonts w:ascii="Times New Roman" w:hAnsi="Times New Roman" w:cs="Times New Roman"/>
          <w:spacing w:val="-1"/>
        </w:rPr>
        <w:t xml:space="preserve">¿En qué debe consistir legalmente la observación?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5"/>
        </w:rPr>
        <w:t>17.</w:t>
      </w:r>
      <w:r w:rsidRPr="008B0E4E">
        <w:rPr>
          <w:rFonts w:ascii="Times New Roman" w:hAnsi="Times New Roman" w:cs="Times New Roman"/>
          <w:spacing w:val="-5"/>
        </w:rPr>
        <w:t> </w:t>
      </w:r>
      <w:r w:rsidRPr="008B0E4E">
        <w:rPr>
          <w:rFonts w:ascii="Times New Roman" w:hAnsi="Times New Roman" w:cs="Times New Roman"/>
          <w:spacing w:val="-5"/>
        </w:rPr>
        <w:t xml:space="preserve">¿Cuánto tiempo de observación es necesario para la clasificación inicial? </w:t>
      </w:r>
    </w:p>
    <w:p w:rsidR="0065672B" w:rsidRPr="008B0E4E" w:rsidRDefault="0065672B" w:rsidP="0065672B">
      <w:pPr>
        <w:pStyle w:val="titulo1"/>
        <w:widowControl/>
        <w:suppressAutoHyphens w:val="0"/>
        <w:spacing w:before="255" w:line="360" w:lineRule="auto"/>
        <w:rPr>
          <w:rFonts w:ascii="Times New Roman" w:hAnsi="Times New Roman" w:cs="Times New Roman"/>
          <w:spacing w:val="-1"/>
        </w:rPr>
      </w:pPr>
      <w:r w:rsidRPr="008B0E4E">
        <w:rPr>
          <w:rFonts w:ascii="Times New Roman" w:hAnsi="Times New Roman" w:cs="Times New Roman"/>
          <w:spacing w:val="-1"/>
        </w:rPr>
        <w:t>18.</w:t>
      </w:r>
      <w:r w:rsidRPr="008B0E4E">
        <w:rPr>
          <w:rFonts w:ascii="Times New Roman" w:hAnsi="Times New Roman" w:cs="Times New Roman"/>
          <w:spacing w:val="-1"/>
        </w:rPr>
        <w:t> </w:t>
      </w:r>
      <w:r w:rsidRPr="008B0E4E">
        <w:rPr>
          <w:rFonts w:ascii="Times New Roman" w:hAnsi="Times New Roman" w:cs="Times New Roman"/>
          <w:spacing w:val="-1"/>
        </w:rPr>
        <w:t xml:space="preserve">¿Cuáles son los criterios legales de clasificación?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19.</w:t>
      </w:r>
      <w:r w:rsidRPr="008B0E4E">
        <w:rPr>
          <w:rFonts w:ascii="Times New Roman" w:hAnsi="Times New Roman" w:cs="Times New Roman"/>
          <w:spacing w:val="-1"/>
        </w:rPr>
        <w:t> </w:t>
      </w:r>
      <w:r w:rsidRPr="008B0E4E">
        <w:rPr>
          <w:rFonts w:ascii="Times New Roman" w:hAnsi="Times New Roman" w:cs="Times New Roman"/>
          <w:spacing w:val="-1"/>
        </w:rPr>
        <w:t xml:space="preserve">En la práctica, ¿cómo se realiza la propuesta de clasificación? </w:t>
      </w:r>
    </w:p>
    <w:p w:rsidR="0065672B" w:rsidRPr="008B0E4E" w:rsidRDefault="0065672B" w:rsidP="0065672B">
      <w:pPr>
        <w:pStyle w:val="titulo1"/>
        <w:widowControl/>
        <w:suppressAutoHyphens w:val="0"/>
        <w:spacing w:before="255" w:line="360" w:lineRule="auto"/>
        <w:rPr>
          <w:rFonts w:ascii="Times New Roman" w:hAnsi="Times New Roman" w:cs="Times New Roman"/>
          <w:spacing w:val="-1"/>
        </w:rPr>
      </w:pPr>
      <w:r w:rsidRPr="008B0E4E">
        <w:rPr>
          <w:rFonts w:ascii="Times New Roman" w:hAnsi="Times New Roman" w:cs="Times New Roman"/>
          <w:spacing w:val="-1"/>
        </w:rPr>
        <w:t>20.</w:t>
      </w:r>
      <w:r w:rsidRPr="008B0E4E">
        <w:rPr>
          <w:rFonts w:ascii="Times New Roman" w:hAnsi="Times New Roman" w:cs="Times New Roman"/>
          <w:spacing w:val="-1"/>
        </w:rPr>
        <w:t> </w:t>
      </w:r>
      <w:r w:rsidRPr="008B0E4E">
        <w:rPr>
          <w:rFonts w:ascii="Times New Roman" w:hAnsi="Times New Roman" w:cs="Times New Roman"/>
          <w:spacing w:val="-1"/>
        </w:rPr>
        <w:t xml:space="preserve">¿Cómo se realiza la clasificación inicial?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21.</w:t>
      </w:r>
      <w:r w:rsidRPr="008B0E4E">
        <w:rPr>
          <w:rFonts w:ascii="Times New Roman" w:hAnsi="Times New Roman" w:cs="Times New Roman"/>
          <w:spacing w:val="-1"/>
        </w:rPr>
        <w:t> </w:t>
      </w:r>
      <w:r w:rsidRPr="008B0E4E">
        <w:rPr>
          <w:rFonts w:ascii="Times New Roman" w:hAnsi="Times New Roman" w:cs="Times New Roman"/>
          <w:spacing w:val="-1"/>
        </w:rPr>
        <w:t xml:space="preserve">¿Qué es el protocolo de clasificación?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22.</w:t>
      </w:r>
      <w:r w:rsidRPr="008B0E4E">
        <w:rPr>
          <w:rFonts w:ascii="Times New Roman" w:hAnsi="Times New Roman" w:cs="Times New Roman"/>
          <w:spacing w:val="-1"/>
        </w:rPr>
        <w:t> </w:t>
      </w:r>
      <w:r w:rsidRPr="008B0E4E">
        <w:rPr>
          <w:rFonts w:ascii="Times New Roman" w:hAnsi="Times New Roman" w:cs="Times New Roman"/>
          <w:spacing w:val="-1"/>
        </w:rPr>
        <w:t xml:space="preserve">¿Qué ocurre con las personas que han sido condenadas a penas cuya suma no exceda de un año?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23.</w:t>
      </w:r>
      <w:r w:rsidRPr="008B0E4E">
        <w:rPr>
          <w:rFonts w:ascii="Times New Roman" w:hAnsi="Times New Roman" w:cs="Times New Roman"/>
          <w:spacing w:val="-1"/>
        </w:rPr>
        <w:t> </w:t>
      </w:r>
      <w:r w:rsidRPr="008B0E4E">
        <w:rPr>
          <w:rFonts w:ascii="Times New Roman" w:hAnsi="Times New Roman" w:cs="Times New Roman"/>
          <w:spacing w:val="-1"/>
        </w:rPr>
        <w:t xml:space="preserve">¿Se puede clasificar a una persona que tenga causas pendientes?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24.</w:t>
      </w:r>
      <w:r w:rsidRPr="008B0E4E">
        <w:rPr>
          <w:rFonts w:ascii="Times New Roman" w:hAnsi="Times New Roman" w:cs="Times New Roman"/>
          <w:spacing w:val="-1"/>
        </w:rPr>
        <w:t> </w:t>
      </w:r>
      <w:r w:rsidRPr="008B0E4E">
        <w:rPr>
          <w:rFonts w:ascii="Times New Roman" w:hAnsi="Times New Roman" w:cs="Times New Roman"/>
          <w:spacing w:val="-1"/>
        </w:rPr>
        <w:t xml:space="preserve">¿Se puede clasificar a una persona directamente en tercer grado? </w:t>
      </w:r>
    </w:p>
    <w:p w:rsidR="0065672B" w:rsidRPr="008B0E4E" w:rsidRDefault="0065672B" w:rsidP="0065672B">
      <w:pPr>
        <w:pStyle w:val="titulo1"/>
        <w:widowControl/>
        <w:suppressAutoHyphens w:val="0"/>
        <w:spacing w:before="255" w:line="360" w:lineRule="auto"/>
        <w:rPr>
          <w:rFonts w:ascii="Times New Roman" w:hAnsi="Times New Roman" w:cs="Times New Roman"/>
          <w:spacing w:val="-1"/>
        </w:rPr>
      </w:pPr>
      <w:r w:rsidRPr="008B0E4E">
        <w:rPr>
          <w:rFonts w:ascii="Times New Roman" w:hAnsi="Times New Roman" w:cs="Times New Roman"/>
          <w:spacing w:val="-1"/>
        </w:rPr>
        <w:t>25.</w:t>
      </w:r>
      <w:r w:rsidRPr="008B0E4E">
        <w:rPr>
          <w:rFonts w:ascii="Times New Roman" w:hAnsi="Times New Roman" w:cs="Times New Roman"/>
          <w:spacing w:val="-1"/>
        </w:rPr>
        <w:t> </w:t>
      </w:r>
      <w:r w:rsidRPr="008B0E4E">
        <w:rPr>
          <w:rFonts w:ascii="Times New Roman" w:hAnsi="Times New Roman" w:cs="Times New Roman"/>
          <w:spacing w:val="-1"/>
        </w:rPr>
        <w:t xml:space="preserve">¿Qué requisitos se exigen en el Código Penal para poder acceder </w:t>
      </w:r>
      <w:r w:rsidRPr="008B0E4E">
        <w:rPr>
          <w:rFonts w:ascii="Times New Roman" w:hAnsi="Times New Roman" w:cs="Times New Roman"/>
          <w:spacing w:val="-1"/>
        </w:rPr>
        <w:br/>
        <w:t xml:space="preserve">al tercer grado?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26.</w:t>
      </w:r>
      <w:r w:rsidRPr="008B0E4E">
        <w:rPr>
          <w:rFonts w:ascii="Times New Roman" w:hAnsi="Times New Roman" w:cs="Times New Roman"/>
          <w:spacing w:val="-1"/>
        </w:rPr>
        <w:t> </w:t>
      </w:r>
      <w:r w:rsidRPr="008B0E4E">
        <w:rPr>
          <w:rFonts w:ascii="Times New Roman" w:hAnsi="Times New Roman" w:cs="Times New Roman"/>
          <w:spacing w:val="-1"/>
        </w:rPr>
        <w:t>¿Qué</w:t>
      </w:r>
      <w:r w:rsidRPr="008B0E4E">
        <w:rPr>
          <w:rFonts w:ascii="Times New Roman" w:hAnsi="Times New Roman" w:cs="Times New Roman"/>
          <w:spacing w:val="-1"/>
        </w:rPr>
        <w:t> </w:t>
      </w:r>
      <w:r w:rsidRPr="008B0E4E">
        <w:rPr>
          <w:rFonts w:ascii="Times New Roman" w:hAnsi="Times New Roman" w:cs="Times New Roman"/>
          <w:spacing w:val="-1"/>
        </w:rPr>
        <w:t xml:space="preserve">es el período de seguridad?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27.</w:t>
      </w:r>
      <w:r w:rsidRPr="008B0E4E">
        <w:rPr>
          <w:rFonts w:ascii="Times New Roman" w:hAnsi="Times New Roman" w:cs="Times New Roman"/>
          <w:spacing w:val="-1"/>
        </w:rPr>
        <w:t> </w:t>
      </w:r>
      <w:r w:rsidRPr="008B0E4E">
        <w:rPr>
          <w:rFonts w:ascii="Times New Roman" w:hAnsi="Times New Roman" w:cs="Times New Roman"/>
          <w:spacing w:val="-1"/>
        </w:rPr>
        <w:t xml:space="preserve">¿Existe alguna posibilidad de no aplicar el período de seguridad a penas superiores a cinco años en los supuestos en los que el artículo 36 señala su imposición obligatoria?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28.</w:t>
      </w:r>
      <w:r w:rsidRPr="008B0E4E">
        <w:rPr>
          <w:rFonts w:ascii="Times New Roman" w:hAnsi="Times New Roman" w:cs="Times New Roman"/>
          <w:spacing w:val="-1"/>
        </w:rPr>
        <w:t> </w:t>
      </w:r>
      <w:r w:rsidRPr="008B0E4E">
        <w:rPr>
          <w:rFonts w:ascii="Times New Roman" w:hAnsi="Times New Roman" w:cs="Times New Roman"/>
          <w:spacing w:val="-1"/>
        </w:rPr>
        <w:t xml:space="preserve">¿Cuáles son las gestiones que el centro penitenciario realiza para no aplicar el período de seguridad a pesar de que la pena sea superior </w:t>
      </w:r>
      <w:r w:rsidRPr="008B0E4E">
        <w:rPr>
          <w:rFonts w:ascii="Times New Roman" w:hAnsi="Times New Roman" w:cs="Times New Roman"/>
          <w:spacing w:val="-1"/>
        </w:rPr>
        <w:br/>
        <w:t xml:space="preserve">a cinco años?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29.</w:t>
      </w:r>
      <w:r w:rsidRPr="008B0E4E">
        <w:rPr>
          <w:rFonts w:ascii="Times New Roman" w:hAnsi="Times New Roman" w:cs="Times New Roman"/>
          <w:spacing w:val="-1"/>
        </w:rPr>
        <w:t> </w:t>
      </w:r>
      <w:r w:rsidRPr="008B0E4E">
        <w:rPr>
          <w:rFonts w:ascii="Times New Roman" w:hAnsi="Times New Roman" w:cs="Times New Roman"/>
          <w:spacing w:val="-1"/>
        </w:rPr>
        <w:t xml:space="preserve">«Las penas superiores a cinco años», ¿se refiere a las penas consideradas individualmente, o al total de la condena siempre que la suma de las penas, aunque individualmente sean inferiores, sea superior a cinco años? </w:t>
      </w:r>
    </w:p>
    <w:p w:rsidR="0065672B" w:rsidRPr="008B0E4E" w:rsidRDefault="0065672B" w:rsidP="0065672B">
      <w:pPr>
        <w:pStyle w:val="titulo1"/>
        <w:widowControl/>
        <w:suppressAutoHyphens w:val="0"/>
        <w:spacing w:line="360" w:lineRule="auto"/>
        <w:rPr>
          <w:rFonts w:ascii="Times New Roman" w:hAnsi="Times New Roman" w:cs="Times New Roman"/>
          <w:spacing w:val="-7"/>
        </w:rPr>
      </w:pPr>
      <w:r w:rsidRPr="008B0E4E">
        <w:rPr>
          <w:rFonts w:ascii="Times New Roman" w:hAnsi="Times New Roman" w:cs="Times New Roman"/>
          <w:spacing w:val="-7"/>
        </w:rPr>
        <w:t>30.</w:t>
      </w:r>
      <w:r w:rsidRPr="008B0E4E">
        <w:rPr>
          <w:rFonts w:ascii="Times New Roman" w:hAnsi="Times New Roman" w:cs="Times New Roman"/>
          <w:spacing w:val="-7"/>
        </w:rPr>
        <w:t> </w:t>
      </w:r>
      <w:r w:rsidRPr="008B0E4E">
        <w:rPr>
          <w:rFonts w:ascii="Times New Roman" w:hAnsi="Times New Roman" w:cs="Times New Roman"/>
          <w:spacing w:val="-7"/>
        </w:rPr>
        <w:t xml:space="preserve">¿Qué debe entenderse por «las partes» a las que el Juez de Vigilancia Penitenciaria debe oír para aplicar la exclusión del período de seguridad? </w:t>
      </w:r>
    </w:p>
    <w:p w:rsidR="0065672B"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31.</w:t>
      </w:r>
      <w:r w:rsidRPr="008B0E4E">
        <w:rPr>
          <w:rFonts w:ascii="Times New Roman" w:hAnsi="Times New Roman" w:cs="Times New Roman"/>
          <w:spacing w:val="-1"/>
        </w:rPr>
        <w:t> </w:t>
      </w:r>
      <w:r w:rsidRPr="008B0E4E">
        <w:rPr>
          <w:rFonts w:ascii="Times New Roman" w:hAnsi="Times New Roman" w:cs="Times New Roman"/>
          <w:spacing w:val="-1"/>
        </w:rPr>
        <w:t>¿Qué ocurre si al penado estando ya clasificado en tercer grado,</w:t>
      </w:r>
      <w:r w:rsidRPr="008B0E4E">
        <w:rPr>
          <w:rFonts w:ascii="Times New Roman" w:hAnsi="Times New Roman" w:cs="Times New Roman"/>
          <w:spacing w:val="-1"/>
        </w:rPr>
        <w:br/>
        <w:t xml:space="preserve">le apareciese una nueva causa, cuyo cómputo temporal fuese </w:t>
      </w:r>
      <w:r w:rsidRPr="008B0E4E">
        <w:rPr>
          <w:rFonts w:ascii="Times New Roman" w:hAnsi="Times New Roman" w:cs="Times New Roman"/>
          <w:spacing w:val="-1"/>
        </w:rPr>
        <w:br/>
        <w:t xml:space="preserve">superior a cinco años?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32.</w:t>
      </w:r>
      <w:r w:rsidRPr="008B0E4E">
        <w:rPr>
          <w:rFonts w:ascii="Times New Roman" w:hAnsi="Times New Roman" w:cs="Times New Roman"/>
          <w:spacing w:val="-1"/>
        </w:rPr>
        <w:t> </w:t>
      </w:r>
      <w:r w:rsidRPr="008B0E4E">
        <w:rPr>
          <w:rFonts w:ascii="Times New Roman" w:hAnsi="Times New Roman" w:cs="Times New Roman"/>
          <w:spacing w:val="-1"/>
        </w:rPr>
        <w:t xml:space="preserve">¿El período de seguridad se aplica a las personas que estén cumpliendo condenas en el momento en que entró en vigor?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33.</w:t>
      </w:r>
      <w:r w:rsidRPr="008B0E4E">
        <w:rPr>
          <w:rFonts w:ascii="Times New Roman" w:hAnsi="Times New Roman" w:cs="Times New Roman"/>
          <w:spacing w:val="-1"/>
        </w:rPr>
        <w:t> </w:t>
      </w:r>
      <w:r w:rsidRPr="008B0E4E">
        <w:rPr>
          <w:rFonts w:ascii="Times New Roman" w:hAnsi="Times New Roman" w:cs="Times New Roman"/>
          <w:spacing w:val="-1"/>
        </w:rPr>
        <w:t xml:space="preserve">¿Qué se exige en la ley para satisfacer la responsabilidad civil? </w:t>
      </w:r>
    </w:p>
    <w:p w:rsidR="0065672B" w:rsidRPr="008B0E4E" w:rsidRDefault="0065672B" w:rsidP="0065672B">
      <w:pPr>
        <w:pStyle w:val="titulo1"/>
        <w:widowControl/>
        <w:suppressAutoHyphens w:val="0"/>
        <w:spacing w:line="360" w:lineRule="auto"/>
        <w:rPr>
          <w:rFonts w:ascii="Times New Roman" w:hAnsi="Times New Roman" w:cs="Times New Roman"/>
          <w:spacing w:val="-5"/>
        </w:rPr>
      </w:pPr>
      <w:r w:rsidRPr="008B0E4E">
        <w:rPr>
          <w:rFonts w:ascii="Times New Roman" w:hAnsi="Times New Roman" w:cs="Times New Roman"/>
          <w:spacing w:val="-5"/>
        </w:rPr>
        <w:t>34.</w:t>
      </w:r>
      <w:r w:rsidRPr="008B0E4E">
        <w:rPr>
          <w:rFonts w:ascii="Times New Roman" w:hAnsi="Times New Roman" w:cs="Times New Roman"/>
          <w:spacing w:val="-5"/>
        </w:rPr>
        <w:t> </w:t>
      </w:r>
      <w:r w:rsidRPr="008B0E4E">
        <w:rPr>
          <w:rFonts w:ascii="Times New Roman" w:hAnsi="Times New Roman" w:cs="Times New Roman"/>
          <w:spacing w:val="-5"/>
        </w:rPr>
        <w:t xml:space="preserve">¿En qué consiste la colaboración activa contra la organización terrorista?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35.</w:t>
      </w:r>
      <w:r w:rsidRPr="008B0E4E">
        <w:rPr>
          <w:rFonts w:ascii="Times New Roman" w:hAnsi="Times New Roman" w:cs="Times New Roman"/>
          <w:spacing w:val="-1"/>
        </w:rPr>
        <w:t> </w:t>
      </w:r>
      <w:r w:rsidRPr="008B0E4E">
        <w:rPr>
          <w:rFonts w:ascii="Times New Roman" w:hAnsi="Times New Roman" w:cs="Times New Roman"/>
          <w:spacing w:val="-1"/>
        </w:rPr>
        <w:t xml:space="preserve">¿Qué criterios va a utilizar la Junta de Tratamiento y el Centro Directivo para la tramitación del tercer grado?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36.</w:t>
      </w:r>
      <w:r w:rsidRPr="008B0E4E">
        <w:rPr>
          <w:rFonts w:ascii="Times New Roman" w:hAnsi="Times New Roman" w:cs="Times New Roman"/>
          <w:spacing w:val="-1"/>
        </w:rPr>
        <w:t> </w:t>
      </w:r>
      <w:r w:rsidRPr="008B0E4E">
        <w:rPr>
          <w:rFonts w:ascii="Times New Roman" w:hAnsi="Times New Roman" w:cs="Times New Roman"/>
          <w:spacing w:val="-1"/>
        </w:rPr>
        <w:t xml:space="preserve">¿Se puede clasificar a una persona en tercer grado sin haber disfrutado de permisos de salida?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37.</w:t>
      </w:r>
      <w:r w:rsidRPr="008B0E4E">
        <w:rPr>
          <w:rFonts w:ascii="Times New Roman" w:hAnsi="Times New Roman" w:cs="Times New Roman"/>
          <w:spacing w:val="-1"/>
        </w:rPr>
        <w:t> </w:t>
      </w:r>
      <w:r w:rsidRPr="008B0E4E">
        <w:rPr>
          <w:rFonts w:ascii="Times New Roman" w:hAnsi="Times New Roman" w:cs="Times New Roman"/>
          <w:spacing w:val="-1"/>
        </w:rPr>
        <w:t xml:space="preserve">¿Qué ocurre con la clasificación de los enfermos muy graves </w:t>
      </w:r>
      <w:r w:rsidRPr="008B0E4E">
        <w:rPr>
          <w:rFonts w:ascii="Times New Roman" w:hAnsi="Times New Roman" w:cs="Times New Roman"/>
          <w:spacing w:val="-1"/>
        </w:rPr>
        <w:br/>
        <w:t xml:space="preserve">con padecimientos incurables y con las personas mayores de 70 años? </w:t>
      </w:r>
    </w:p>
    <w:p w:rsidR="0065672B" w:rsidRPr="008B0E4E" w:rsidRDefault="0065672B" w:rsidP="0065672B">
      <w:pPr>
        <w:pStyle w:val="titulo1"/>
        <w:widowControl/>
        <w:suppressAutoHyphens w:val="0"/>
        <w:spacing w:line="360" w:lineRule="auto"/>
        <w:rPr>
          <w:rFonts w:ascii="Times New Roman" w:hAnsi="Times New Roman" w:cs="Times New Roman"/>
          <w:color w:val="auto"/>
          <w:spacing w:val="-1"/>
        </w:rPr>
      </w:pPr>
      <w:r w:rsidRPr="008B0E4E">
        <w:rPr>
          <w:rFonts w:ascii="Times New Roman" w:hAnsi="Times New Roman" w:cs="Times New Roman"/>
          <w:color w:val="auto"/>
          <w:spacing w:val="-1"/>
        </w:rPr>
        <w:t>38.</w:t>
      </w:r>
      <w:r w:rsidRPr="008B0E4E">
        <w:rPr>
          <w:rFonts w:ascii="Times New Roman" w:hAnsi="Times New Roman" w:cs="Times New Roman"/>
          <w:color w:val="auto"/>
          <w:spacing w:val="-1"/>
        </w:rPr>
        <w:t> </w:t>
      </w:r>
      <w:r w:rsidRPr="008B0E4E">
        <w:rPr>
          <w:rFonts w:ascii="Times New Roman" w:hAnsi="Times New Roman" w:cs="Times New Roman"/>
          <w:color w:val="auto"/>
          <w:spacing w:val="-1"/>
        </w:rPr>
        <w:t xml:space="preserve">¿Qué características tienen y qué problemática presentan algunas resoluciones de clasificación emitidas por el Centro Directivo?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39.</w:t>
      </w:r>
      <w:r w:rsidRPr="008B0E4E">
        <w:rPr>
          <w:rFonts w:ascii="Times New Roman" w:hAnsi="Times New Roman" w:cs="Times New Roman"/>
          <w:spacing w:val="-1"/>
        </w:rPr>
        <w:t> </w:t>
      </w:r>
      <w:r w:rsidRPr="008B0E4E">
        <w:rPr>
          <w:rFonts w:ascii="Times New Roman" w:hAnsi="Times New Roman" w:cs="Times New Roman"/>
          <w:spacing w:val="-1"/>
        </w:rPr>
        <w:t xml:space="preserve">¿Cada cuánto tiempo se revisará el grado?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40.</w:t>
      </w:r>
      <w:r w:rsidRPr="008B0E4E">
        <w:rPr>
          <w:rFonts w:ascii="Times New Roman" w:hAnsi="Times New Roman" w:cs="Times New Roman"/>
          <w:spacing w:val="-1"/>
        </w:rPr>
        <w:t> </w:t>
      </w:r>
      <w:r w:rsidRPr="008B0E4E">
        <w:rPr>
          <w:rFonts w:ascii="Times New Roman" w:hAnsi="Times New Roman" w:cs="Times New Roman"/>
          <w:spacing w:val="-1"/>
        </w:rPr>
        <w:t xml:space="preserve">¿De qué depende la progresión en grado? </w:t>
      </w:r>
    </w:p>
    <w:p w:rsidR="0065672B" w:rsidRPr="008B0E4E" w:rsidRDefault="0065672B" w:rsidP="0065672B">
      <w:pPr>
        <w:pStyle w:val="titulo1"/>
        <w:widowControl/>
        <w:suppressAutoHyphens w:val="0"/>
        <w:spacing w:before="283" w:after="170" w:line="360" w:lineRule="auto"/>
        <w:rPr>
          <w:rFonts w:ascii="Times New Roman" w:hAnsi="Times New Roman" w:cs="Times New Roman"/>
          <w:spacing w:val="-1"/>
        </w:rPr>
      </w:pPr>
      <w:r w:rsidRPr="008B0E4E">
        <w:rPr>
          <w:rFonts w:ascii="Times New Roman" w:hAnsi="Times New Roman" w:cs="Times New Roman"/>
          <w:spacing w:val="-1"/>
        </w:rPr>
        <w:t>41.</w:t>
      </w:r>
      <w:r w:rsidRPr="008B0E4E">
        <w:rPr>
          <w:rFonts w:ascii="Times New Roman" w:hAnsi="Times New Roman" w:cs="Times New Roman"/>
          <w:spacing w:val="-1"/>
        </w:rPr>
        <w:t> </w:t>
      </w:r>
      <w:r w:rsidRPr="008B0E4E">
        <w:rPr>
          <w:rFonts w:ascii="Times New Roman" w:hAnsi="Times New Roman" w:cs="Times New Roman"/>
          <w:spacing w:val="-1"/>
        </w:rPr>
        <w:t xml:space="preserve">¿Cuándo procede la regresión en grado?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43.</w:t>
      </w:r>
      <w:r w:rsidRPr="008B0E4E">
        <w:rPr>
          <w:rFonts w:ascii="Times New Roman" w:hAnsi="Times New Roman" w:cs="Times New Roman"/>
          <w:spacing w:val="-1"/>
        </w:rPr>
        <w:t> </w:t>
      </w:r>
      <w:r w:rsidRPr="008B0E4E">
        <w:rPr>
          <w:rFonts w:ascii="Times New Roman" w:hAnsi="Times New Roman" w:cs="Times New Roman"/>
          <w:spacing w:val="-1"/>
        </w:rPr>
        <w:t xml:space="preserve">¿Ante quién debe recurrirse la progresión/regresión de grado? </w:t>
      </w:r>
    </w:p>
    <w:p w:rsidR="0065672B" w:rsidRPr="008B0E4E" w:rsidRDefault="0065672B" w:rsidP="0065672B">
      <w:pPr>
        <w:pStyle w:val="titulo1"/>
        <w:widowControl/>
        <w:suppressAutoHyphens w:val="0"/>
        <w:spacing w:before="283" w:after="170" w:line="360" w:lineRule="auto"/>
        <w:rPr>
          <w:rFonts w:ascii="Times New Roman" w:hAnsi="Times New Roman" w:cs="Times New Roman"/>
          <w:spacing w:val="-1"/>
        </w:rPr>
      </w:pPr>
      <w:r w:rsidRPr="008B0E4E">
        <w:rPr>
          <w:rFonts w:ascii="Times New Roman" w:hAnsi="Times New Roman" w:cs="Times New Roman"/>
          <w:spacing w:val="-1"/>
        </w:rPr>
        <w:t>44.</w:t>
      </w:r>
      <w:r w:rsidRPr="008B0E4E">
        <w:rPr>
          <w:rFonts w:ascii="Times New Roman" w:hAnsi="Times New Roman" w:cs="Times New Roman"/>
          <w:spacing w:val="-1"/>
        </w:rPr>
        <w:t> </w:t>
      </w:r>
      <w:r w:rsidRPr="008B0E4E">
        <w:rPr>
          <w:rFonts w:ascii="Times New Roman" w:hAnsi="Times New Roman" w:cs="Times New Roman"/>
          <w:spacing w:val="-1"/>
        </w:rPr>
        <w:t xml:space="preserve">¿Puede suspenderse un tercer grado concedido por el Juez de Vigilancia si el Fiscal recurre en apelación?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45.</w:t>
      </w:r>
      <w:r w:rsidRPr="008B0E4E">
        <w:rPr>
          <w:rFonts w:ascii="Times New Roman" w:hAnsi="Times New Roman" w:cs="Times New Roman"/>
          <w:spacing w:val="-1"/>
        </w:rPr>
        <w:t> </w:t>
      </w:r>
      <w:r w:rsidRPr="008B0E4E">
        <w:rPr>
          <w:rFonts w:ascii="Times New Roman" w:hAnsi="Times New Roman" w:cs="Times New Roman"/>
          <w:spacing w:val="-1"/>
        </w:rPr>
        <w:t xml:space="preserve">¿Ante quién debe recurrirse el mantenimiento en grado?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46.</w:t>
      </w:r>
      <w:r w:rsidRPr="008B0E4E">
        <w:rPr>
          <w:rFonts w:ascii="Times New Roman" w:hAnsi="Times New Roman" w:cs="Times New Roman"/>
          <w:spacing w:val="-1"/>
        </w:rPr>
        <w:t> </w:t>
      </w:r>
      <w:r w:rsidRPr="008B0E4E">
        <w:rPr>
          <w:rFonts w:ascii="Times New Roman" w:hAnsi="Times New Roman" w:cs="Times New Roman"/>
          <w:spacing w:val="-1"/>
        </w:rPr>
        <w:t xml:space="preserve">¿Puede el Juzgado de Vigilancia o el Tribunal sentenciador progresar a una persona de grado con los datos que concurran en el momento de resolver el recurso, o solamente pueden tomar en consideración los datos que existían en el momento en que la Administración penitenciaria dictó la resolución sobre el grado?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sidRPr="008B0E4E">
        <w:rPr>
          <w:rFonts w:ascii="Times New Roman" w:hAnsi="Times New Roman" w:cs="Times New Roman"/>
          <w:spacing w:val="-1"/>
        </w:rPr>
        <w:t>47.</w:t>
      </w:r>
      <w:r w:rsidRPr="008B0E4E">
        <w:rPr>
          <w:rFonts w:ascii="Times New Roman" w:hAnsi="Times New Roman" w:cs="Times New Roman"/>
          <w:spacing w:val="-1"/>
        </w:rPr>
        <w:t> </w:t>
      </w:r>
      <w:r w:rsidRPr="008B0E4E">
        <w:rPr>
          <w:rFonts w:ascii="Times New Roman" w:hAnsi="Times New Roman" w:cs="Times New Roman"/>
          <w:spacing w:val="-1"/>
        </w:rPr>
        <w:t xml:space="preserve">¿Qué consecuencias tiene en la clasificación el no reingreso después </w:t>
      </w:r>
      <w:r w:rsidRPr="008B0E4E">
        <w:rPr>
          <w:rFonts w:ascii="Times New Roman" w:hAnsi="Times New Roman" w:cs="Times New Roman"/>
          <w:spacing w:val="-1"/>
        </w:rPr>
        <w:br/>
        <w:t xml:space="preserve">de un permiso de una persona en tercer grado? </w:t>
      </w:r>
    </w:p>
    <w:p w:rsidR="0065672B" w:rsidRPr="008B0E4E" w:rsidRDefault="0065672B" w:rsidP="0065672B">
      <w:pPr>
        <w:pStyle w:val="titulo1"/>
        <w:widowControl/>
        <w:suppressAutoHyphens w:val="0"/>
        <w:spacing w:line="360" w:lineRule="auto"/>
        <w:rPr>
          <w:rFonts w:ascii="Times New Roman" w:hAnsi="Times New Roman" w:cs="Times New Roman"/>
          <w:spacing w:val="-1"/>
        </w:rPr>
      </w:pPr>
      <w:r>
        <w:rPr>
          <w:rFonts w:ascii="Times New Roman" w:hAnsi="Times New Roman" w:cs="Times New Roman"/>
          <w:spacing w:val="-1"/>
        </w:rPr>
        <w:t>4</w:t>
      </w:r>
      <w:r w:rsidRPr="008B0E4E">
        <w:rPr>
          <w:rFonts w:ascii="Times New Roman" w:hAnsi="Times New Roman" w:cs="Times New Roman"/>
          <w:spacing w:val="-1"/>
        </w:rPr>
        <w:t>8.</w:t>
      </w:r>
      <w:r w:rsidRPr="008B0E4E">
        <w:rPr>
          <w:rFonts w:ascii="Times New Roman" w:hAnsi="Times New Roman" w:cs="Times New Roman"/>
          <w:spacing w:val="-1"/>
        </w:rPr>
        <w:t> </w:t>
      </w:r>
      <w:r w:rsidRPr="008B0E4E">
        <w:rPr>
          <w:rFonts w:ascii="Times New Roman" w:hAnsi="Times New Roman" w:cs="Times New Roman"/>
          <w:spacing w:val="-1"/>
        </w:rPr>
        <w:t xml:space="preserve">¿Qué intervención tiene el Ministerio Fiscal en las clasificaciones? </w:t>
      </w:r>
    </w:p>
    <w:p w:rsidR="00DC38EB" w:rsidRDefault="00DC38EB" w:rsidP="00DC38EB">
      <w:pPr>
        <w:tabs>
          <w:tab w:val="left" w:pos="340"/>
          <w:tab w:val="left" w:pos="624"/>
          <w:tab w:val="left" w:pos="907"/>
          <w:tab w:val="left" w:pos="1191"/>
          <w:tab w:val="right" w:pos="6463"/>
          <w:tab w:val="right" w:pos="7143"/>
        </w:tabs>
        <w:autoSpaceDE w:val="0"/>
        <w:autoSpaceDN w:val="0"/>
        <w:adjustRightInd w:val="0"/>
        <w:spacing w:line="360" w:lineRule="auto"/>
        <w:jc w:val="both"/>
        <w:textAlignment w:val="center"/>
        <w:rPr>
          <w:rFonts w:ascii="AGaramond-Regular" w:hAnsi="AGaramond-Regular" w:cs="AGaramond-Regular"/>
          <w:caps/>
          <w:color w:val="000000"/>
          <w:sz w:val="28"/>
          <w:szCs w:val="28"/>
          <w:lang w:val="es-ES_tradnl"/>
        </w:rPr>
      </w:pPr>
    </w:p>
    <w:p w:rsidR="00140375" w:rsidRDefault="00140375" w:rsidP="00140375">
      <w:pPr>
        <w:pStyle w:val="CAPITULO"/>
        <w:widowControl/>
        <w:spacing w:line="360" w:lineRule="auto"/>
      </w:pPr>
      <w:r>
        <w:t>capítulo 4</w:t>
      </w:r>
    </w:p>
    <w:p w:rsidR="00140375" w:rsidRDefault="00140375" w:rsidP="00140375">
      <w:pPr>
        <w:pStyle w:val="TITULOOK"/>
        <w:widowControl/>
        <w:pBdr>
          <w:bottom w:val="dotted" w:sz="8" w:space="14" w:color="000000"/>
        </w:pBdr>
        <w:spacing w:line="360" w:lineRule="auto"/>
        <w:rPr>
          <w:rFonts w:ascii="AGaramond-Bold" w:hAnsi="AGaramond-Bold" w:cs="AGaramond-Bold"/>
          <w:b/>
          <w:bCs/>
        </w:rPr>
      </w:pPr>
      <w:r>
        <w:rPr>
          <w:rFonts w:ascii="AGaramond-Bold" w:hAnsi="AGaramond-Bold" w:cs="AGaramond-Bold"/>
          <w:b/>
          <w:bCs/>
        </w:rPr>
        <w:t>Tipos de cÁrceles y régimen de vida</w:t>
      </w:r>
    </w:p>
    <w:p w:rsidR="00140375" w:rsidRDefault="00140375" w:rsidP="00140375">
      <w:pPr>
        <w:pStyle w:val="titulo1"/>
        <w:widowControl/>
        <w:suppressAutoHyphens w:val="0"/>
        <w:spacing w:line="360" w:lineRule="auto"/>
      </w:pPr>
      <w:r>
        <w:t>1.</w:t>
      </w:r>
      <w:r>
        <w:t> </w:t>
      </w:r>
      <w:r>
        <w:t>¿Por qué motivo se establecen diferentes clases de cárceles?</w:t>
      </w:r>
    </w:p>
    <w:p w:rsidR="00140375" w:rsidRDefault="00140375" w:rsidP="00140375">
      <w:pPr>
        <w:pStyle w:val="titulo1"/>
        <w:widowControl/>
        <w:suppressAutoHyphens w:val="0"/>
        <w:spacing w:line="360" w:lineRule="auto"/>
      </w:pPr>
      <w:r>
        <w:t>2.</w:t>
      </w:r>
      <w:r>
        <w:t> </w:t>
      </w:r>
      <w:r>
        <w:t>¿Resulta eficaz la existencia de diversos tipos de cárceles?</w:t>
      </w:r>
    </w:p>
    <w:p w:rsidR="00140375" w:rsidRDefault="00140375" w:rsidP="00140375">
      <w:pPr>
        <w:pStyle w:val="titulo1"/>
        <w:widowControl/>
        <w:suppressAutoHyphens w:val="0"/>
        <w:spacing w:line="360" w:lineRule="auto"/>
      </w:pPr>
      <w:r>
        <w:t>3.</w:t>
      </w:r>
      <w:r>
        <w:t> </w:t>
      </w:r>
      <w:r>
        <w:t>¿Cuáles son los medios materiales de infraestructura de que, según la Ley Penitenciaria, deberían estar dotadas las cárceles?</w:t>
      </w:r>
    </w:p>
    <w:p w:rsidR="00140375" w:rsidRDefault="00140375" w:rsidP="00140375">
      <w:pPr>
        <w:pStyle w:val="titulo1"/>
        <w:widowControl/>
        <w:suppressAutoHyphens w:val="0"/>
        <w:spacing w:line="360" w:lineRule="auto"/>
      </w:pPr>
      <w:r>
        <w:t>4.</w:t>
      </w:r>
      <w:r>
        <w:t> </w:t>
      </w:r>
      <w:r>
        <w:t>¿Qué tipos de cárceles existen?</w:t>
      </w:r>
    </w:p>
    <w:p w:rsidR="00140375" w:rsidRDefault="00140375" w:rsidP="00140375">
      <w:pPr>
        <w:pStyle w:val="titulo1"/>
        <w:widowControl/>
        <w:suppressAutoHyphens w:val="0"/>
        <w:spacing w:line="360" w:lineRule="auto"/>
      </w:pPr>
      <w:r>
        <w:t>5.</w:t>
      </w:r>
      <w:r>
        <w:t> </w:t>
      </w:r>
      <w:r>
        <w:t>¿Cuáles son las características principales de las cárceles de preventivos?</w:t>
      </w:r>
    </w:p>
    <w:p w:rsidR="00140375" w:rsidRDefault="00140375" w:rsidP="00140375">
      <w:pPr>
        <w:pStyle w:val="titulo1"/>
        <w:widowControl/>
        <w:suppressAutoHyphens w:val="0"/>
        <w:spacing w:line="360" w:lineRule="auto"/>
      </w:pPr>
      <w:r>
        <w:t>6.</w:t>
      </w:r>
      <w:r>
        <w:t> </w:t>
      </w:r>
      <w:r>
        <w:t>¿Cuáles son las características principales de las cárceles de cumplimiento?</w:t>
      </w:r>
    </w:p>
    <w:p w:rsidR="00140375" w:rsidRDefault="00140375" w:rsidP="00140375">
      <w:pPr>
        <w:pStyle w:val="titulo1"/>
        <w:widowControl/>
        <w:suppressAutoHyphens w:val="0"/>
        <w:spacing w:before="170" w:line="360" w:lineRule="auto"/>
      </w:pPr>
      <w:r>
        <w:t>7.</w:t>
      </w:r>
      <w:r>
        <w:t> </w:t>
      </w:r>
      <w:r>
        <w:t>¿En qué tipos de cárceles se dividen las de cumplimiento?</w:t>
      </w:r>
    </w:p>
    <w:p w:rsidR="00140375" w:rsidRDefault="00140375" w:rsidP="00140375">
      <w:pPr>
        <w:pStyle w:val="titulo1"/>
        <w:widowControl/>
        <w:suppressAutoHyphens w:val="0"/>
        <w:spacing w:before="170" w:line="360" w:lineRule="auto"/>
      </w:pPr>
      <w:r>
        <w:t>8.</w:t>
      </w:r>
      <w:r>
        <w:t> </w:t>
      </w:r>
      <w:r>
        <w:t>¿Qué características tiene la vida en las cárceles de régimen ordinario?</w:t>
      </w:r>
    </w:p>
    <w:p w:rsidR="00140375" w:rsidRDefault="00140375" w:rsidP="00140375">
      <w:pPr>
        <w:pStyle w:val="titulo1"/>
        <w:widowControl/>
        <w:suppressAutoHyphens w:val="0"/>
        <w:spacing w:line="360" w:lineRule="auto"/>
      </w:pPr>
      <w:r>
        <w:t>9.</w:t>
      </w:r>
      <w:r>
        <w:t> </w:t>
      </w:r>
      <w:r>
        <w:t>¿Qué personas presas van destinadas a las cárceles de régimen ordinario?</w:t>
      </w:r>
    </w:p>
    <w:p w:rsidR="00140375" w:rsidRDefault="00140375" w:rsidP="00140375">
      <w:pPr>
        <w:pStyle w:val="titulo1"/>
        <w:widowControl/>
        <w:suppressAutoHyphens w:val="0"/>
        <w:spacing w:line="360" w:lineRule="auto"/>
      </w:pPr>
      <w:r>
        <w:t>10.</w:t>
      </w:r>
      <w:r>
        <w:t> </w:t>
      </w:r>
      <w:r>
        <w:t>¿Puede concederse a una persona que se encuentre en régimen ordinario (2º grado) la posibilidad de acudir regularmente a un centro externo de rehabilitación?</w:t>
      </w:r>
    </w:p>
    <w:p w:rsidR="00140375" w:rsidRDefault="00140375" w:rsidP="00140375">
      <w:pPr>
        <w:pStyle w:val="titulo1"/>
        <w:widowControl/>
        <w:suppressAutoHyphens w:val="0"/>
        <w:spacing w:line="360" w:lineRule="auto"/>
      </w:pPr>
      <w:r>
        <w:t>11.</w:t>
      </w:r>
      <w:r>
        <w:t> </w:t>
      </w:r>
      <w:r>
        <w:t>¿Qué características tiene la vida en las cárceles de régimen abierto?</w:t>
      </w:r>
    </w:p>
    <w:p w:rsidR="00140375" w:rsidRDefault="00140375" w:rsidP="00140375">
      <w:pPr>
        <w:pStyle w:val="titulo1"/>
        <w:widowControl/>
        <w:suppressAutoHyphens w:val="0"/>
        <w:spacing w:line="360" w:lineRule="auto"/>
      </w:pPr>
      <w:r>
        <w:t>12.</w:t>
      </w:r>
      <w:r>
        <w:t> </w:t>
      </w:r>
      <w:r>
        <w:t>¿En qué consiste el régimen abierto restringido?</w:t>
      </w:r>
    </w:p>
    <w:p w:rsidR="00140375" w:rsidRDefault="00140375" w:rsidP="00140375">
      <w:pPr>
        <w:pStyle w:val="titulo1"/>
        <w:widowControl/>
        <w:suppressAutoHyphens w:val="0"/>
        <w:spacing w:line="360" w:lineRule="auto"/>
      </w:pPr>
      <w:r>
        <w:t>13.</w:t>
      </w:r>
      <w:r>
        <w:t> </w:t>
      </w:r>
      <w:r>
        <w:t>¿Quiénes van destinados a las cárceles de régimen abierto?</w:t>
      </w:r>
    </w:p>
    <w:p w:rsidR="00140375" w:rsidRDefault="00140375" w:rsidP="00140375">
      <w:pPr>
        <w:pStyle w:val="titulo1"/>
        <w:widowControl/>
        <w:suppressAutoHyphens w:val="0"/>
        <w:spacing w:line="360" w:lineRule="auto"/>
      </w:pPr>
      <w:r>
        <w:t>14.</w:t>
      </w:r>
      <w:r>
        <w:t> </w:t>
      </w:r>
      <w:r>
        <w:t>¿Puede una persona clasificada en tercer grado no acudir a dormir al centro de régimen abierto en el que se encuentre destinado?</w:t>
      </w:r>
    </w:p>
    <w:p w:rsidR="00140375" w:rsidRDefault="00140375" w:rsidP="00140375">
      <w:pPr>
        <w:pStyle w:val="titulo1"/>
        <w:widowControl/>
        <w:suppressAutoHyphens w:val="0"/>
        <w:spacing w:line="360" w:lineRule="auto"/>
      </w:pPr>
      <w:r>
        <w:t>15.</w:t>
      </w:r>
      <w:r>
        <w:t> </w:t>
      </w:r>
      <w:r>
        <w:t>¿Qué características tiene la aplicación de dispositivos de localización telemática?</w:t>
      </w:r>
    </w:p>
    <w:p w:rsidR="00140375" w:rsidRDefault="00140375" w:rsidP="00140375">
      <w:pPr>
        <w:pStyle w:val="titulo1"/>
        <w:widowControl/>
        <w:suppressAutoHyphens w:val="0"/>
        <w:spacing w:line="360" w:lineRule="auto"/>
        <w:rPr>
          <w:spacing w:val="-1"/>
        </w:rPr>
      </w:pPr>
      <w:r>
        <w:rPr>
          <w:spacing w:val="-1"/>
        </w:rPr>
        <w:t>16.</w:t>
      </w:r>
      <w:r>
        <w:rPr>
          <w:spacing w:val="-1"/>
        </w:rPr>
        <w:t> </w:t>
      </w:r>
      <w:r>
        <w:rPr>
          <w:spacing w:val="-1"/>
        </w:rPr>
        <w:t>¿Qué tipos de cárceles de régimen abierto existen?</w:t>
      </w:r>
    </w:p>
    <w:p w:rsidR="00140375" w:rsidRDefault="00140375" w:rsidP="00140375">
      <w:pPr>
        <w:pStyle w:val="titulo1"/>
        <w:widowControl/>
        <w:suppressAutoHyphens w:val="0"/>
        <w:spacing w:line="360" w:lineRule="auto"/>
        <w:rPr>
          <w:spacing w:val="-1"/>
        </w:rPr>
      </w:pPr>
      <w:r>
        <w:rPr>
          <w:spacing w:val="-1"/>
        </w:rPr>
        <w:t>17.</w:t>
      </w:r>
      <w:r>
        <w:rPr>
          <w:spacing w:val="-1"/>
        </w:rPr>
        <w:t> </w:t>
      </w:r>
      <w:r>
        <w:rPr>
          <w:spacing w:val="-1"/>
        </w:rPr>
        <w:t>¿Qué son los Centros de Inserción Social?</w:t>
      </w:r>
    </w:p>
    <w:p w:rsidR="00140375" w:rsidRDefault="00140375" w:rsidP="00140375">
      <w:pPr>
        <w:pStyle w:val="titulo1"/>
        <w:widowControl/>
        <w:suppressAutoHyphens w:val="0"/>
        <w:spacing w:line="360" w:lineRule="auto"/>
        <w:rPr>
          <w:spacing w:val="-1"/>
        </w:rPr>
      </w:pPr>
      <w:r>
        <w:rPr>
          <w:spacing w:val="-1"/>
        </w:rPr>
        <w:t>18.</w:t>
      </w:r>
      <w:r>
        <w:rPr>
          <w:spacing w:val="-1"/>
        </w:rPr>
        <w:t> </w:t>
      </w:r>
      <w:r>
        <w:rPr>
          <w:spacing w:val="-1"/>
        </w:rPr>
        <w:t>¿Qué son las Secciones Abiertas?</w:t>
      </w:r>
    </w:p>
    <w:p w:rsidR="00140375" w:rsidRDefault="00140375" w:rsidP="00140375">
      <w:pPr>
        <w:pStyle w:val="titulo1"/>
        <w:widowControl/>
        <w:suppressAutoHyphens w:val="0"/>
        <w:spacing w:line="360" w:lineRule="auto"/>
        <w:rPr>
          <w:spacing w:val="-1"/>
        </w:rPr>
      </w:pPr>
      <w:r>
        <w:rPr>
          <w:spacing w:val="-1"/>
        </w:rPr>
        <w:t>19.</w:t>
      </w:r>
      <w:r>
        <w:rPr>
          <w:spacing w:val="-1"/>
        </w:rPr>
        <w:t> </w:t>
      </w:r>
      <w:r>
        <w:rPr>
          <w:spacing w:val="-1"/>
        </w:rPr>
        <w:t>¿Qué son las Unidades Dependientes?</w:t>
      </w:r>
    </w:p>
    <w:p w:rsidR="00140375" w:rsidRDefault="00140375" w:rsidP="00140375">
      <w:pPr>
        <w:pStyle w:val="titulo1"/>
        <w:widowControl/>
        <w:suppressAutoHyphens w:val="0"/>
        <w:spacing w:line="360" w:lineRule="auto"/>
        <w:rPr>
          <w:spacing w:val="-1"/>
        </w:rPr>
      </w:pPr>
      <w:r>
        <w:rPr>
          <w:spacing w:val="-1"/>
        </w:rPr>
        <w:t>20.</w:t>
      </w:r>
      <w:r>
        <w:rPr>
          <w:spacing w:val="-1"/>
        </w:rPr>
        <w:t> </w:t>
      </w:r>
      <w:r>
        <w:rPr>
          <w:spacing w:val="-1"/>
        </w:rPr>
        <w:t>¿Puede una persona cumplir el tercer grado en un centro de rehabilitación de drogodependencias?</w:t>
      </w:r>
    </w:p>
    <w:p w:rsidR="00140375" w:rsidRDefault="00140375" w:rsidP="00140375">
      <w:pPr>
        <w:pStyle w:val="titulo1"/>
        <w:widowControl/>
        <w:suppressAutoHyphens w:val="0"/>
        <w:spacing w:line="360" w:lineRule="auto"/>
        <w:rPr>
          <w:spacing w:val="-1"/>
        </w:rPr>
      </w:pPr>
      <w:r>
        <w:rPr>
          <w:spacing w:val="-1"/>
        </w:rPr>
        <w:t>21.</w:t>
      </w:r>
      <w:r>
        <w:rPr>
          <w:spacing w:val="-1"/>
        </w:rPr>
        <w:t> </w:t>
      </w:r>
      <w:r>
        <w:rPr>
          <w:spacing w:val="-1"/>
        </w:rPr>
        <w:t>¿Puede una persona ser clasificada inicialmente en tercer grado –art. 182 RP– para continuar un programa de tratamiento?</w:t>
      </w:r>
    </w:p>
    <w:p w:rsidR="00140375" w:rsidRDefault="00140375" w:rsidP="00140375">
      <w:pPr>
        <w:pStyle w:val="titulo1"/>
        <w:widowControl/>
        <w:suppressAutoHyphens w:val="0"/>
        <w:spacing w:line="360" w:lineRule="auto"/>
        <w:rPr>
          <w:spacing w:val="-1"/>
        </w:rPr>
      </w:pPr>
      <w:r>
        <w:rPr>
          <w:spacing w:val="-1"/>
        </w:rPr>
        <w:t>22.</w:t>
      </w:r>
      <w:r>
        <w:rPr>
          <w:spacing w:val="-1"/>
        </w:rPr>
        <w:t> </w:t>
      </w:r>
      <w:r>
        <w:rPr>
          <w:spacing w:val="-1"/>
        </w:rPr>
        <w:t>¿Qué ocurre si una persona está clasificada en tercer grado y continúa en un módulo de régimen ordinario?</w:t>
      </w:r>
    </w:p>
    <w:p w:rsidR="00140375" w:rsidRDefault="00140375" w:rsidP="00140375">
      <w:pPr>
        <w:pStyle w:val="titulo1"/>
        <w:widowControl/>
        <w:suppressAutoHyphens w:val="0"/>
        <w:spacing w:line="360" w:lineRule="auto"/>
        <w:rPr>
          <w:spacing w:val="-1"/>
        </w:rPr>
      </w:pPr>
      <w:r>
        <w:rPr>
          <w:spacing w:val="-1"/>
        </w:rPr>
        <w:t>23.</w:t>
      </w:r>
      <w:r>
        <w:rPr>
          <w:spacing w:val="-1"/>
        </w:rPr>
        <w:t> </w:t>
      </w:r>
      <w:r>
        <w:rPr>
          <w:spacing w:val="-1"/>
        </w:rPr>
        <w:t>¿Las personas extranjeras pueden acceder al régimen abierto?</w:t>
      </w:r>
    </w:p>
    <w:p w:rsidR="00140375" w:rsidRDefault="00140375" w:rsidP="00140375">
      <w:pPr>
        <w:pStyle w:val="titulo1"/>
        <w:widowControl/>
        <w:suppressAutoHyphens w:val="0"/>
        <w:spacing w:line="360" w:lineRule="auto"/>
        <w:rPr>
          <w:spacing w:val="-1"/>
        </w:rPr>
      </w:pPr>
      <w:r>
        <w:rPr>
          <w:spacing w:val="-1"/>
        </w:rPr>
        <w:t>24.</w:t>
      </w:r>
      <w:r>
        <w:rPr>
          <w:spacing w:val="-1"/>
        </w:rPr>
        <w:t> </w:t>
      </w:r>
      <w:r>
        <w:rPr>
          <w:spacing w:val="-1"/>
        </w:rPr>
        <w:t>¿Qué modalidades de régimen de vida existen en el régimen cerrado</w:t>
      </w:r>
      <w:r>
        <w:rPr>
          <w:spacing w:val="-1"/>
        </w:rPr>
        <w:br/>
        <w:t>y qué características generales deben ser tenidas en cuenta?</w:t>
      </w:r>
    </w:p>
    <w:p w:rsidR="00140375" w:rsidRDefault="00140375" w:rsidP="00140375">
      <w:pPr>
        <w:pStyle w:val="titulo1"/>
        <w:widowControl/>
        <w:suppressAutoHyphens w:val="0"/>
        <w:spacing w:line="360" w:lineRule="auto"/>
        <w:rPr>
          <w:spacing w:val="-1"/>
        </w:rPr>
      </w:pPr>
      <w:r>
        <w:rPr>
          <w:spacing w:val="-1"/>
        </w:rPr>
        <w:t>25.</w:t>
      </w:r>
      <w:r>
        <w:rPr>
          <w:spacing w:val="-1"/>
        </w:rPr>
        <w:t> </w:t>
      </w:r>
      <w:r>
        <w:rPr>
          <w:spacing w:val="-1"/>
        </w:rPr>
        <w:t xml:space="preserve">¿Qué ocurre con la planificación y desarrollo de actividades </w:t>
      </w:r>
      <w:r>
        <w:rPr>
          <w:spacing w:val="-1"/>
        </w:rPr>
        <w:br/>
        <w:t>en los centros y módulos de régimen cerrado?</w:t>
      </w:r>
    </w:p>
    <w:p w:rsidR="00140375" w:rsidRDefault="00140375" w:rsidP="00140375">
      <w:pPr>
        <w:pStyle w:val="titulo1"/>
        <w:widowControl/>
        <w:suppressAutoHyphens w:val="0"/>
        <w:spacing w:line="360" w:lineRule="auto"/>
        <w:rPr>
          <w:spacing w:val="-1"/>
        </w:rPr>
      </w:pPr>
      <w:r>
        <w:rPr>
          <w:spacing w:val="-2"/>
        </w:rPr>
        <w:t>26.</w:t>
      </w:r>
      <w:r>
        <w:rPr>
          <w:spacing w:val="-2"/>
        </w:rPr>
        <w:t> </w:t>
      </w:r>
      <w:r>
        <w:rPr>
          <w:spacing w:val="-2"/>
        </w:rPr>
        <w:t xml:space="preserve"> ¿Se pueden suspender las tres horas de actividades los fines de semana?</w:t>
      </w:r>
    </w:p>
    <w:p w:rsidR="00140375" w:rsidRDefault="00140375" w:rsidP="00140375">
      <w:pPr>
        <w:pStyle w:val="titulo1"/>
        <w:widowControl/>
        <w:suppressAutoHyphens w:val="0"/>
        <w:spacing w:line="360" w:lineRule="auto"/>
        <w:rPr>
          <w:spacing w:val="-1"/>
        </w:rPr>
      </w:pPr>
      <w:r>
        <w:rPr>
          <w:spacing w:val="-1"/>
        </w:rPr>
        <w:t>27.</w:t>
      </w:r>
      <w:r>
        <w:rPr>
          <w:spacing w:val="-1"/>
        </w:rPr>
        <w:t> </w:t>
      </w:r>
      <w:r>
        <w:rPr>
          <w:spacing w:val="-1"/>
        </w:rPr>
        <w:t>La normativa reglamentaria relativa al diseño de actividades genéricas</w:t>
      </w:r>
      <w:r>
        <w:rPr>
          <w:spacing w:val="-1"/>
        </w:rPr>
        <w:br/>
        <w:t>de tratamiento, ¿puede ser nula de pleno derecho?</w:t>
      </w:r>
    </w:p>
    <w:p w:rsidR="00140375" w:rsidRDefault="00140375" w:rsidP="00140375">
      <w:pPr>
        <w:pStyle w:val="titulo1"/>
        <w:widowControl/>
        <w:suppressAutoHyphens w:val="0"/>
        <w:spacing w:line="360" w:lineRule="auto"/>
        <w:rPr>
          <w:spacing w:val="-1"/>
        </w:rPr>
      </w:pPr>
      <w:r>
        <w:rPr>
          <w:spacing w:val="-1"/>
        </w:rPr>
        <w:t>28.</w:t>
      </w:r>
      <w:r>
        <w:rPr>
          <w:spacing w:val="-1"/>
        </w:rPr>
        <w:t> </w:t>
      </w:r>
      <w:r>
        <w:rPr>
          <w:spacing w:val="-1"/>
        </w:rPr>
        <w:t>¿Se puede tener más de las tres o cuatro horas de patio establecidas reglamentariamente y de las tres de actividades?</w:t>
      </w:r>
    </w:p>
    <w:p w:rsidR="00140375" w:rsidRDefault="00140375" w:rsidP="00140375">
      <w:pPr>
        <w:pStyle w:val="titulo1"/>
        <w:widowControl/>
        <w:suppressAutoHyphens w:val="0"/>
        <w:spacing w:before="283" w:after="170" w:line="360" w:lineRule="auto"/>
        <w:rPr>
          <w:spacing w:val="-1"/>
        </w:rPr>
      </w:pPr>
      <w:r>
        <w:rPr>
          <w:spacing w:val="-1"/>
        </w:rPr>
        <w:t>29.</w:t>
      </w:r>
      <w:r>
        <w:rPr>
          <w:spacing w:val="-1"/>
        </w:rPr>
        <w:t> </w:t>
      </w:r>
      <w:r>
        <w:rPr>
          <w:spacing w:val="-1"/>
        </w:rPr>
        <w:t>¿Cuántas personas presas pueden salir al patio juntas?</w:t>
      </w:r>
    </w:p>
    <w:p w:rsidR="00140375" w:rsidRDefault="00140375" w:rsidP="00140375">
      <w:pPr>
        <w:pStyle w:val="titulo1"/>
        <w:widowControl/>
        <w:suppressAutoHyphens w:val="0"/>
        <w:spacing w:line="360" w:lineRule="auto"/>
        <w:rPr>
          <w:spacing w:val="-1"/>
        </w:rPr>
      </w:pPr>
      <w:r>
        <w:rPr>
          <w:spacing w:val="-1"/>
        </w:rPr>
        <w:t>30.</w:t>
      </w:r>
      <w:r>
        <w:rPr>
          <w:spacing w:val="-1"/>
        </w:rPr>
        <w:t> </w:t>
      </w:r>
      <w:r>
        <w:rPr>
          <w:spacing w:val="-1"/>
        </w:rPr>
        <w:t>¿Qué cuestiones no pueden ser restringidas a las personas en régimen de aislamiento?</w:t>
      </w:r>
    </w:p>
    <w:p w:rsidR="00140375" w:rsidRDefault="00140375" w:rsidP="00140375">
      <w:pPr>
        <w:pStyle w:val="titulo1"/>
        <w:widowControl/>
        <w:suppressAutoHyphens w:val="0"/>
        <w:spacing w:line="360" w:lineRule="auto"/>
        <w:rPr>
          <w:spacing w:val="-1"/>
        </w:rPr>
      </w:pPr>
      <w:r>
        <w:rPr>
          <w:spacing w:val="-1"/>
        </w:rPr>
        <w:t>31.</w:t>
      </w:r>
      <w:r>
        <w:rPr>
          <w:spacing w:val="-1"/>
        </w:rPr>
        <w:t> </w:t>
      </w:r>
      <w:r>
        <w:rPr>
          <w:spacing w:val="-1"/>
        </w:rPr>
        <w:t xml:space="preserve">¿Se puede trasladar rutinariamente de celda a los presos clasificados </w:t>
      </w:r>
      <w:r>
        <w:rPr>
          <w:spacing w:val="-1"/>
        </w:rPr>
        <w:br/>
        <w:t>en régimen cerrado?</w:t>
      </w:r>
    </w:p>
    <w:p w:rsidR="00140375" w:rsidRDefault="00140375" w:rsidP="00140375">
      <w:pPr>
        <w:pStyle w:val="titulo1"/>
        <w:widowControl/>
        <w:suppressAutoHyphens w:val="0"/>
        <w:spacing w:line="360" w:lineRule="auto"/>
        <w:rPr>
          <w:spacing w:val="-1"/>
        </w:rPr>
      </w:pPr>
      <w:r>
        <w:rPr>
          <w:spacing w:val="-1"/>
        </w:rPr>
        <w:t>32.</w:t>
      </w:r>
      <w:r>
        <w:rPr>
          <w:spacing w:val="-1"/>
        </w:rPr>
        <w:t> </w:t>
      </w:r>
      <w:r>
        <w:rPr>
          <w:spacing w:val="-1"/>
        </w:rPr>
        <w:t xml:space="preserve">¿Se puede cambiar de celda a una persona clasificada en primer grado para cumplir una sanción de aislamiento? </w:t>
      </w:r>
    </w:p>
    <w:p w:rsidR="00140375" w:rsidRDefault="00140375" w:rsidP="00140375">
      <w:pPr>
        <w:pStyle w:val="titulo1"/>
        <w:widowControl/>
        <w:suppressAutoHyphens w:val="0"/>
        <w:spacing w:line="360" w:lineRule="auto"/>
        <w:rPr>
          <w:spacing w:val="-1"/>
        </w:rPr>
      </w:pPr>
      <w:r>
        <w:rPr>
          <w:spacing w:val="-1"/>
        </w:rPr>
        <w:t>33. ¿Cómo debe ser el control médico en los casos de aislamiento o régimen cerrado?</w:t>
      </w:r>
    </w:p>
    <w:p w:rsidR="00140375" w:rsidRDefault="00140375" w:rsidP="00140375">
      <w:pPr>
        <w:pStyle w:val="titulo1"/>
        <w:widowControl/>
        <w:suppressAutoHyphens w:val="0"/>
        <w:spacing w:line="360" w:lineRule="auto"/>
        <w:rPr>
          <w:spacing w:val="-1"/>
        </w:rPr>
      </w:pPr>
      <w:r>
        <w:rPr>
          <w:spacing w:val="-1"/>
        </w:rPr>
        <w:t>34.</w:t>
      </w:r>
      <w:r>
        <w:rPr>
          <w:spacing w:val="-1"/>
        </w:rPr>
        <w:t> </w:t>
      </w:r>
      <w:r>
        <w:rPr>
          <w:spacing w:val="-1"/>
        </w:rPr>
        <w:t>¿Por dónde tiene que entregarse la comida a los presos aislados?</w:t>
      </w:r>
    </w:p>
    <w:p w:rsidR="00140375" w:rsidRDefault="00140375" w:rsidP="00140375">
      <w:pPr>
        <w:pStyle w:val="titulo1"/>
        <w:widowControl/>
        <w:suppressAutoHyphens w:val="0"/>
        <w:spacing w:line="360" w:lineRule="auto"/>
        <w:rPr>
          <w:spacing w:val="-1"/>
        </w:rPr>
      </w:pPr>
      <w:r>
        <w:rPr>
          <w:spacing w:val="-1"/>
        </w:rPr>
        <w:t>35.</w:t>
      </w:r>
      <w:r>
        <w:rPr>
          <w:spacing w:val="-1"/>
        </w:rPr>
        <w:t> </w:t>
      </w:r>
      <w:r>
        <w:rPr>
          <w:spacing w:val="-1"/>
        </w:rPr>
        <w:t>¿Existen malos tratos en los módulos de aislamiento?</w:t>
      </w:r>
    </w:p>
    <w:p w:rsidR="00140375" w:rsidRDefault="00140375" w:rsidP="00140375">
      <w:pPr>
        <w:pStyle w:val="titulo1"/>
        <w:widowControl/>
        <w:suppressAutoHyphens w:val="0"/>
        <w:spacing w:before="142" w:line="360" w:lineRule="auto"/>
        <w:rPr>
          <w:spacing w:val="-1"/>
        </w:rPr>
      </w:pPr>
      <w:r>
        <w:rPr>
          <w:spacing w:val="-1"/>
        </w:rPr>
        <w:t>36.</w:t>
      </w:r>
      <w:r>
        <w:rPr>
          <w:spacing w:val="-1"/>
        </w:rPr>
        <w:t> </w:t>
      </w:r>
      <w:r>
        <w:rPr>
          <w:spacing w:val="-1"/>
        </w:rPr>
        <w:t>¿Existen recuentos nocturnos para los presos clasificados en primer grado?</w:t>
      </w:r>
    </w:p>
    <w:p w:rsidR="00140375" w:rsidRDefault="00140375" w:rsidP="00140375">
      <w:pPr>
        <w:pStyle w:val="titulo1"/>
        <w:widowControl/>
        <w:suppressAutoHyphens w:val="0"/>
        <w:spacing w:before="142" w:line="360" w:lineRule="auto"/>
        <w:rPr>
          <w:spacing w:val="-1"/>
        </w:rPr>
      </w:pPr>
      <w:r>
        <w:rPr>
          <w:spacing w:val="-1"/>
        </w:rPr>
        <w:t>37.</w:t>
      </w:r>
      <w:r>
        <w:rPr>
          <w:spacing w:val="-1"/>
        </w:rPr>
        <w:t> </w:t>
      </w:r>
      <w:r>
        <w:rPr>
          <w:spacing w:val="-1"/>
        </w:rPr>
        <w:t xml:space="preserve">¿Qué personas presas y en qué casos van destinadas a las cárceles </w:t>
      </w:r>
      <w:r>
        <w:rPr>
          <w:spacing w:val="-1"/>
        </w:rPr>
        <w:br/>
        <w:t>de régimen cerrado?</w:t>
      </w:r>
    </w:p>
    <w:p w:rsidR="00140375" w:rsidRDefault="00140375" w:rsidP="00140375">
      <w:pPr>
        <w:pStyle w:val="titulo1"/>
        <w:widowControl/>
        <w:suppressAutoHyphens w:val="0"/>
        <w:spacing w:line="360" w:lineRule="auto"/>
        <w:rPr>
          <w:spacing w:val="-1"/>
        </w:rPr>
      </w:pPr>
      <w:r>
        <w:rPr>
          <w:spacing w:val="-1"/>
        </w:rPr>
        <w:t>38.</w:t>
      </w:r>
      <w:r>
        <w:rPr>
          <w:spacing w:val="-1"/>
        </w:rPr>
        <w:t> </w:t>
      </w:r>
      <w:r>
        <w:rPr>
          <w:spacing w:val="-1"/>
        </w:rPr>
        <w:t xml:space="preserve">¿Cuál es el proceso a seguir para la aplicación del régimen cerrado? </w:t>
      </w:r>
    </w:p>
    <w:p w:rsidR="00140375" w:rsidRDefault="00140375" w:rsidP="00140375">
      <w:pPr>
        <w:pStyle w:val="titulo1"/>
        <w:widowControl/>
        <w:suppressAutoHyphens w:val="0"/>
        <w:spacing w:before="170" w:line="360" w:lineRule="auto"/>
        <w:rPr>
          <w:spacing w:val="-1"/>
        </w:rPr>
      </w:pPr>
      <w:r>
        <w:rPr>
          <w:spacing w:val="-1"/>
        </w:rPr>
        <w:t>39.</w:t>
      </w:r>
      <w:r>
        <w:rPr>
          <w:spacing w:val="-1"/>
        </w:rPr>
        <w:t> </w:t>
      </w:r>
      <w:r>
        <w:rPr>
          <w:spacing w:val="-1"/>
        </w:rPr>
        <w:t xml:space="preserve">¿Cada cuánto tiempo y con qué criterios se revisan las modalidades </w:t>
      </w:r>
      <w:r>
        <w:rPr>
          <w:spacing w:val="-1"/>
        </w:rPr>
        <w:br/>
        <w:t xml:space="preserve">de cumplimiento en régimen cerrado? </w:t>
      </w:r>
    </w:p>
    <w:p w:rsidR="00140375" w:rsidRDefault="00140375" w:rsidP="00140375">
      <w:pPr>
        <w:pStyle w:val="titulo1"/>
        <w:widowControl/>
        <w:suppressAutoHyphens w:val="0"/>
        <w:spacing w:before="170" w:line="360" w:lineRule="auto"/>
        <w:rPr>
          <w:spacing w:val="-1"/>
        </w:rPr>
      </w:pPr>
      <w:r>
        <w:rPr>
          <w:spacing w:val="-1"/>
        </w:rPr>
        <w:t>40.</w:t>
      </w:r>
      <w:r>
        <w:rPr>
          <w:spacing w:val="-1"/>
        </w:rPr>
        <w:t> </w:t>
      </w:r>
      <w:r>
        <w:rPr>
          <w:spacing w:val="-1"/>
        </w:rPr>
        <w:t>¿Pueden ser destinados a cárceles de régimen cerrado los presos preventivos?</w:t>
      </w:r>
    </w:p>
    <w:p w:rsidR="00140375" w:rsidRDefault="00140375" w:rsidP="00140375">
      <w:pPr>
        <w:pStyle w:val="titulo1"/>
        <w:widowControl/>
        <w:suppressAutoHyphens w:val="0"/>
        <w:spacing w:before="170" w:line="360" w:lineRule="auto"/>
        <w:rPr>
          <w:spacing w:val="-1"/>
        </w:rPr>
      </w:pPr>
      <w:r>
        <w:rPr>
          <w:spacing w:val="-1"/>
        </w:rPr>
        <w:t>41.</w:t>
      </w:r>
      <w:r>
        <w:rPr>
          <w:spacing w:val="-1"/>
        </w:rPr>
        <w:t> </w:t>
      </w:r>
      <w:r>
        <w:rPr>
          <w:spacing w:val="-1"/>
        </w:rPr>
        <w:t xml:space="preserve">¿Cuál es el proceso legal para la aplicación del régimen cerrado </w:t>
      </w:r>
      <w:r>
        <w:rPr>
          <w:spacing w:val="-1"/>
        </w:rPr>
        <w:br/>
        <w:t>en el caso de los preventivos?</w:t>
      </w:r>
    </w:p>
    <w:p w:rsidR="00140375" w:rsidRDefault="00140375" w:rsidP="00140375">
      <w:pPr>
        <w:pStyle w:val="titulo1"/>
        <w:widowControl/>
        <w:suppressAutoHyphens w:val="0"/>
        <w:spacing w:before="170" w:line="360" w:lineRule="auto"/>
        <w:rPr>
          <w:spacing w:val="-1"/>
        </w:rPr>
      </w:pPr>
      <w:r>
        <w:rPr>
          <w:spacing w:val="-1"/>
        </w:rPr>
        <w:t>42.</w:t>
      </w:r>
      <w:r>
        <w:rPr>
          <w:spacing w:val="-1"/>
        </w:rPr>
        <w:t> </w:t>
      </w:r>
      <w:r>
        <w:rPr>
          <w:spacing w:val="-1"/>
        </w:rPr>
        <w:t>¿El escrito de queja del preso ante la resolución de aplicación del régimen cerrado del artículo 10 LOGP suspende el acuerdo?</w:t>
      </w:r>
    </w:p>
    <w:p w:rsidR="00140375" w:rsidRDefault="00140375" w:rsidP="00140375">
      <w:pPr>
        <w:pStyle w:val="titulo1"/>
        <w:widowControl/>
        <w:suppressAutoHyphens w:val="0"/>
        <w:spacing w:line="360" w:lineRule="auto"/>
        <w:rPr>
          <w:spacing w:val="-1"/>
        </w:rPr>
      </w:pPr>
      <w:r>
        <w:rPr>
          <w:spacing w:val="-1"/>
        </w:rPr>
        <w:t>43.</w:t>
      </w:r>
      <w:r>
        <w:rPr>
          <w:spacing w:val="-1"/>
        </w:rPr>
        <w:t> </w:t>
      </w:r>
      <w:r>
        <w:rPr>
          <w:spacing w:val="-1"/>
        </w:rPr>
        <w:t>¿Puede una cárcel aplicar el artículo 10 LOGP cuando previamente</w:t>
      </w:r>
      <w:r>
        <w:rPr>
          <w:spacing w:val="-1"/>
        </w:rPr>
        <w:br/>
        <w:t>un Juez de Vigilancia ha dejado sin efecto el mismo?</w:t>
      </w:r>
    </w:p>
    <w:p w:rsidR="00140375" w:rsidRDefault="00140375" w:rsidP="00140375">
      <w:pPr>
        <w:pStyle w:val="titulo1"/>
        <w:widowControl/>
        <w:suppressAutoHyphens w:val="0"/>
        <w:spacing w:line="360" w:lineRule="auto"/>
        <w:rPr>
          <w:rFonts w:ascii="AGaramond-Regular" w:hAnsi="AGaramond-Regular" w:cs="AGaramond-Regular"/>
          <w:spacing w:val="-1"/>
          <w:sz w:val="22"/>
          <w:szCs w:val="22"/>
        </w:rPr>
      </w:pPr>
      <w:r>
        <w:rPr>
          <w:spacing w:val="-1"/>
        </w:rPr>
        <w:t>44.</w:t>
      </w:r>
      <w:r>
        <w:rPr>
          <w:spacing w:val="-1"/>
        </w:rPr>
        <w:t> </w:t>
      </w:r>
      <w:r>
        <w:rPr>
          <w:spacing w:val="-1"/>
        </w:rPr>
        <w:t>¿Existe alguna diferencia entre la aplicación del artículo 10 de la Ley Orgánica General Penitenciaria y la sanción del aislamiento del artículo 42?</w:t>
      </w:r>
      <w:r>
        <w:rPr>
          <w:rFonts w:ascii="AGaramond-Regular" w:hAnsi="AGaramond-Regular" w:cs="AGaramond-Regular"/>
          <w:spacing w:val="-1"/>
          <w:sz w:val="22"/>
          <w:szCs w:val="22"/>
        </w:rPr>
        <w:t xml:space="preserve"> </w:t>
      </w:r>
    </w:p>
    <w:p w:rsidR="00140375" w:rsidRDefault="00140375" w:rsidP="00140375">
      <w:pPr>
        <w:pStyle w:val="titulo1"/>
        <w:widowControl/>
        <w:suppressAutoHyphens w:val="0"/>
        <w:spacing w:line="360" w:lineRule="auto"/>
        <w:rPr>
          <w:spacing w:val="-1"/>
        </w:rPr>
      </w:pPr>
      <w:r>
        <w:rPr>
          <w:spacing w:val="-1"/>
        </w:rPr>
        <w:t>45.</w:t>
      </w:r>
      <w:r>
        <w:rPr>
          <w:spacing w:val="-1"/>
        </w:rPr>
        <w:t> </w:t>
      </w:r>
      <w:r>
        <w:rPr>
          <w:spacing w:val="-1"/>
        </w:rPr>
        <w:t>¿Qué se puede hacer en caso de que se aplique indebidamente</w:t>
      </w:r>
      <w:r>
        <w:rPr>
          <w:spacing w:val="-1"/>
        </w:rPr>
        <w:br/>
        <w:t xml:space="preserve">el artículo 10 de la Ley Orgánica General Penitenciaria? </w:t>
      </w:r>
    </w:p>
    <w:p w:rsidR="00140375" w:rsidRDefault="00140375" w:rsidP="00140375">
      <w:pPr>
        <w:pStyle w:val="titulo1"/>
        <w:widowControl/>
        <w:suppressAutoHyphens w:val="0"/>
        <w:spacing w:line="360" w:lineRule="auto"/>
        <w:rPr>
          <w:spacing w:val="-1"/>
        </w:rPr>
      </w:pPr>
      <w:r>
        <w:rPr>
          <w:spacing w:val="-1"/>
        </w:rPr>
        <w:t>46.</w:t>
      </w:r>
      <w:r>
        <w:rPr>
          <w:spacing w:val="-1"/>
        </w:rPr>
        <w:t> </w:t>
      </w:r>
      <w:r>
        <w:rPr>
          <w:spacing w:val="-1"/>
        </w:rPr>
        <w:t>¿Qué se puede hacer para dejar en suspenso el artículo 10 o el régimen cerrado en cualquiera de sus dos modalidades?</w:t>
      </w:r>
    </w:p>
    <w:p w:rsidR="00140375" w:rsidRDefault="00140375" w:rsidP="00140375">
      <w:pPr>
        <w:pStyle w:val="titulo1"/>
        <w:widowControl/>
        <w:suppressAutoHyphens w:val="0"/>
        <w:spacing w:line="360" w:lineRule="auto"/>
        <w:rPr>
          <w:spacing w:val="-1"/>
        </w:rPr>
      </w:pPr>
      <w:r>
        <w:rPr>
          <w:spacing w:val="-1"/>
        </w:rPr>
        <w:t>47.</w:t>
      </w:r>
      <w:r>
        <w:rPr>
          <w:spacing w:val="-1"/>
        </w:rPr>
        <w:t> </w:t>
      </w:r>
      <w:r>
        <w:rPr>
          <w:spacing w:val="-1"/>
        </w:rPr>
        <w:t>¿Qué es lo que piensan todos los jueces de vigilancia penitenciaria sobre el régimen cerrado?</w:t>
      </w:r>
    </w:p>
    <w:p w:rsidR="00140375" w:rsidRDefault="00140375" w:rsidP="00140375">
      <w:pPr>
        <w:pStyle w:val="titulo1"/>
        <w:widowControl/>
        <w:suppressAutoHyphens w:val="0"/>
        <w:spacing w:before="170" w:line="360" w:lineRule="auto"/>
        <w:rPr>
          <w:spacing w:val="-1"/>
        </w:rPr>
      </w:pPr>
      <w:r>
        <w:rPr>
          <w:spacing w:val="-1"/>
        </w:rPr>
        <w:t>48.</w:t>
      </w:r>
      <w:r>
        <w:rPr>
          <w:spacing w:val="-1"/>
        </w:rPr>
        <w:t> </w:t>
      </w:r>
      <w:r>
        <w:rPr>
          <w:spacing w:val="-1"/>
        </w:rPr>
        <w:t>¿Qué consecuencias tiene el régimen cerrado?</w:t>
      </w:r>
    </w:p>
    <w:p w:rsidR="00140375" w:rsidRDefault="00140375" w:rsidP="00140375">
      <w:pPr>
        <w:pStyle w:val="titulo1"/>
        <w:widowControl/>
        <w:suppressAutoHyphens w:val="0"/>
        <w:spacing w:line="360" w:lineRule="auto"/>
        <w:rPr>
          <w:spacing w:val="-1"/>
        </w:rPr>
      </w:pPr>
      <w:r>
        <w:rPr>
          <w:spacing w:val="-1"/>
        </w:rPr>
        <w:t>49.</w:t>
      </w:r>
      <w:r>
        <w:rPr>
          <w:spacing w:val="-1"/>
        </w:rPr>
        <w:t> </w:t>
      </w:r>
      <w:r>
        <w:rPr>
          <w:spacing w:val="-1"/>
        </w:rPr>
        <w:t xml:space="preserve">¿Qué conclusiones y propuestas pueden hacerse del régimen cerrado? </w:t>
      </w:r>
    </w:p>
    <w:p w:rsidR="00140375" w:rsidRDefault="00140375" w:rsidP="00140375">
      <w:pPr>
        <w:pStyle w:val="titulo1"/>
        <w:widowControl/>
        <w:suppressAutoHyphens w:val="0"/>
        <w:spacing w:line="360" w:lineRule="auto"/>
        <w:rPr>
          <w:spacing w:val="-1"/>
        </w:rPr>
      </w:pPr>
      <w:r>
        <w:rPr>
          <w:spacing w:val="-1"/>
        </w:rPr>
        <w:t>50.</w:t>
      </w:r>
      <w:r>
        <w:rPr>
          <w:spacing w:val="-1"/>
        </w:rPr>
        <w:t> </w:t>
      </w:r>
      <w:r>
        <w:rPr>
          <w:spacing w:val="-1"/>
        </w:rPr>
        <w:t>¿En qué consiste la limitación regimental del artículo 75 RP?</w:t>
      </w:r>
    </w:p>
    <w:p w:rsidR="00140375" w:rsidRDefault="00140375" w:rsidP="00140375">
      <w:pPr>
        <w:pStyle w:val="titulo1"/>
        <w:widowControl/>
        <w:suppressAutoHyphens w:val="0"/>
        <w:spacing w:line="360" w:lineRule="auto"/>
        <w:rPr>
          <w:spacing w:val="-1"/>
        </w:rPr>
      </w:pPr>
      <w:r>
        <w:rPr>
          <w:spacing w:val="-1"/>
        </w:rPr>
        <w:t>51.</w:t>
      </w:r>
      <w:r>
        <w:rPr>
          <w:spacing w:val="-1"/>
        </w:rPr>
        <w:t> </w:t>
      </w:r>
      <w:r>
        <w:rPr>
          <w:spacing w:val="-1"/>
        </w:rPr>
        <w:t>¿Puede aplicarse a una persona el régimen de vida previsto en el art. 75 en espera de que el Centro Directivo autorice la regresión a primer grado o a la aplicación del artículo 10 LOGP?</w:t>
      </w:r>
    </w:p>
    <w:p w:rsidR="00140375" w:rsidRDefault="00140375" w:rsidP="00140375">
      <w:pPr>
        <w:pStyle w:val="titulo1"/>
        <w:widowControl/>
        <w:suppressAutoHyphens w:val="0"/>
        <w:spacing w:line="360" w:lineRule="auto"/>
        <w:rPr>
          <w:spacing w:val="-1"/>
        </w:rPr>
      </w:pPr>
      <w:r>
        <w:rPr>
          <w:spacing w:val="-1"/>
        </w:rPr>
        <w:t>52.</w:t>
      </w:r>
      <w:r>
        <w:rPr>
          <w:spacing w:val="-1"/>
        </w:rPr>
        <w:t> </w:t>
      </w:r>
      <w:r>
        <w:rPr>
          <w:spacing w:val="-1"/>
        </w:rPr>
        <w:t>¿Cómo se lleva a cabo el ingreso en las unidades psiquiátricas penitenciarias?</w:t>
      </w:r>
    </w:p>
    <w:p w:rsidR="00140375" w:rsidRDefault="00140375" w:rsidP="00140375">
      <w:pPr>
        <w:pStyle w:val="titulo1"/>
        <w:widowControl/>
        <w:suppressAutoHyphens w:val="0"/>
        <w:spacing w:before="283" w:after="170" w:line="360" w:lineRule="auto"/>
        <w:rPr>
          <w:spacing w:val="-1"/>
        </w:rPr>
      </w:pPr>
      <w:r>
        <w:rPr>
          <w:spacing w:val="-1"/>
        </w:rPr>
        <w:t>53.</w:t>
      </w:r>
      <w:r>
        <w:rPr>
          <w:spacing w:val="-1"/>
        </w:rPr>
        <w:t> </w:t>
      </w:r>
      <w:r>
        <w:rPr>
          <w:spacing w:val="-1"/>
        </w:rPr>
        <w:t>¿Qué régimen de vida tienen estas cárceles psiquiátricas?</w:t>
      </w:r>
    </w:p>
    <w:p w:rsidR="00140375" w:rsidRDefault="00140375" w:rsidP="00140375">
      <w:pPr>
        <w:pStyle w:val="titulo1"/>
        <w:widowControl/>
        <w:suppressAutoHyphens w:val="0"/>
        <w:spacing w:line="360" w:lineRule="auto"/>
        <w:rPr>
          <w:spacing w:val="-1"/>
        </w:rPr>
      </w:pPr>
      <w:r>
        <w:rPr>
          <w:spacing w:val="-1"/>
        </w:rPr>
        <w:t>54.</w:t>
      </w:r>
      <w:r>
        <w:rPr>
          <w:spacing w:val="-1"/>
        </w:rPr>
        <w:t> </w:t>
      </w:r>
      <w:r>
        <w:rPr>
          <w:spacing w:val="-1"/>
        </w:rPr>
        <w:t>¿Qué son y en qué consisten los módulos de respeto?</w:t>
      </w:r>
    </w:p>
    <w:p w:rsidR="00140375" w:rsidRDefault="00140375" w:rsidP="00140375">
      <w:pPr>
        <w:pStyle w:val="titulo1"/>
        <w:widowControl/>
        <w:suppressAutoHyphens w:val="0"/>
        <w:spacing w:line="360" w:lineRule="auto"/>
        <w:rPr>
          <w:spacing w:val="-1"/>
        </w:rPr>
      </w:pPr>
      <w:r>
        <w:rPr>
          <w:spacing w:val="-1"/>
        </w:rPr>
        <w:t>55.</w:t>
      </w:r>
      <w:r>
        <w:rPr>
          <w:spacing w:val="-1"/>
        </w:rPr>
        <w:t> </w:t>
      </w:r>
      <w:r>
        <w:rPr>
          <w:spacing w:val="-1"/>
        </w:rPr>
        <w:t xml:space="preserve">¿Qué consideraciones críticas se pueden hacer a este sistema? </w:t>
      </w:r>
    </w:p>
    <w:p w:rsidR="00140375" w:rsidRDefault="00140375" w:rsidP="00140375">
      <w:pPr>
        <w:pStyle w:val="titulo1"/>
        <w:widowControl/>
        <w:suppressAutoHyphens w:val="0"/>
        <w:spacing w:line="360" w:lineRule="auto"/>
        <w:rPr>
          <w:spacing w:val="-1"/>
        </w:rPr>
      </w:pPr>
      <w:r>
        <w:rPr>
          <w:spacing w:val="-1"/>
        </w:rPr>
        <w:t>56.</w:t>
      </w:r>
      <w:r>
        <w:rPr>
          <w:spacing w:val="-1"/>
        </w:rPr>
        <w:t> </w:t>
      </w:r>
      <w:r>
        <w:rPr>
          <w:spacing w:val="-1"/>
        </w:rPr>
        <w:t>¿Qué son las Unidades Terapéuticas Educativas (UTE)?</w:t>
      </w:r>
    </w:p>
    <w:p w:rsidR="00010620" w:rsidRPr="00660FE3" w:rsidRDefault="00010620" w:rsidP="00010620">
      <w:pPr>
        <w:pStyle w:val="CAPITULO"/>
        <w:widowControl/>
        <w:spacing w:line="360" w:lineRule="auto"/>
      </w:pPr>
      <w:r w:rsidRPr="00660FE3">
        <w:t>capítulo 5</w:t>
      </w:r>
    </w:p>
    <w:p w:rsidR="00010620" w:rsidRPr="00660FE3" w:rsidRDefault="00010620" w:rsidP="00010620">
      <w:pPr>
        <w:pStyle w:val="TITULOOK"/>
        <w:widowControl/>
        <w:pBdr>
          <w:bottom w:val="dotted" w:sz="8" w:space="14" w:color="000000"/>
        </w:pBdr>
        <w:spacing w:line="360" w:lineRule="auto"/>
        <w:rPr>
          <w:rFonts w:ascii="AGaramond-Bold" w:hAnsi="AGaramond-Bold" w:cs="AGaramond-Bold"/>
          <w:b/>
          <w:bCs/>
        </w:rPr>
      </w:pPr>
      <w:r w:rsidRPr="00660FE3">
        <w:rPr>
          <w:rFonts w:ascii="AGaramond-Bold" w:hAnsi="AGaramond-Bold" w:cs="AGaramond-Bold"/>
          <w:b/>
          <w:bCs/>
        </w:rPr>
        <w:t>libertad condicional y beneficios</w:t>
      </w:r>
      <w:r w:rsidRPr="00660FE3">
        <w:rPr>
          <w:rFonts w:ascii="AGaramond-Bold" w:hAnsi="AGaramond-Bold" w:cs="AGaramond-Bold"/>
          <w:b/>
          <w:bCs/>
        </w:rPr>
        <w:br/>
        <w:t>penitenciarios</w:t>
      </w:r>
    </w:p>
    <w:p w:rsidR="00010620" w:rsidRPr="00660FE3" w:rsidRDefault="00010620" w:rsidP="00010620">
      <w:pPr>
        <w:spacing w:line="276" w:lineRule="auto"/>
        <w:jc w:val="both"/>
        <w:rPr>
          <w:b/>
          <w:sz w:val="24"/>
          <w:szCs w:val="24"/>
          <w:lang w:val="es-ES"/>
        </w:rPr>
      </w:pPr>
      <w:r w:rsidRPr="00660FE3">
        <w:rPr>
          <w:b/>
          <w:sz w:val="24"/>
          <w:szCs w:val="24"/>
          <w:lang w:val="es-ES"/>
        </w:rPr>
        <w:t>1. ¿Cuál es la naturaleza jurídica de la actual suspensión de la ejecución de la pena de prisión –libertad condicional-?</w:t>
      </w:r>
    </w:p>
    <w:p w:rsidR="00010620" w:rsidRPr="00660FE3" w:rsidRDefault="00010620" w:rsidP="00010620">
      <w:pPr>
        <w:spacing w:line="276" w:lineRule="auto"/>
        <w:jc w:val="both"/>
        <w:rPr>
          <w:b/>
          <w:sz w:val="24"/>
          <w:szCs w:val="24"/>
          <w:lang w:val="es-ES"/>
        </w:rPr>
      </w:pPr>
      <w:r w:rsidRPr="00660FE3">
        <w:rPr>
          <w:sz w:val="24"/>
          <w:szCs w:val="24"/>
          <w:lang w:val="es-ES"/>
        </w:rPr>
        <w:t xml:space="preserve">2.- </w:t>
      </w:r>
      <w:r w:rsidRPr="00660FE3">
        <w:rPr>
          <w:b/>
          <w:sz w:val="24"/>
          <w:szCs w:val="24"/>
          <w:lang w:val="es-ES"/>
        </w:rPr>
        <w:t>¿En qué consiste la suspensión de la ejecución de la pena/libertad condicional?</w:t>
      </w:r>
    </w:p>
    <w:p w:rsidR="00010620" w:rsidRPr="00660FE3" w:rsidRDefault="00010620" w:rsidP="00010620">
      <w:pPr>
        <w:spacing w:line="276" w:lineRule="auto"/>
        <w:jc w:val="both"/>
        <w:rPr>
          <w:b/>
          <w:sz w:val="24"/>
          <w:szCs w:val="24"/>
          <w:lang w:val="es-ES"/>
        </w:rPr>
      </w:pPr>
      <w:r w:rsidRPr="00660FE3">
        <w:rPr>
          <w:b/>
          <w:sz w:val="24"/>
          <w:szCs w:val="24"/>
          <w:lang w:val="es-ES"/>
        </w:rPr>
        <w:t>3. ¿Qué penas pueden ser suspendidas en la última fase de ejecución?</w:t>
      </w:r>
    </w:p>
    <w:p w:rsidR="00010620" w:rsidRPr="00660FE3" w:rsidRDefault="00010620" w:rsidP="00010620">
      <w:pPr>
        <w:spacing w:line="276" w:lineRule="auto"/>
        <w:jc w:val="both"/>
        <w:rPr>
          <w:b/>
          <w:sz w:val="24"/>
          <w:szCs w:val="24"/>
          <w:lang w:val="es-ES"/>
        </w:rPr>
      </w:pPr>
      <w:r w:rsidRPr="00660FE3">
        <w:rPr>
          <w:b/>
          <w:sz w:val="24"/>
          <w:szCs w:val="24"/>
          <w:lang w:val="es-ES"/>
        </w:rPr>
        <w:t>4. ¿Qué requisitos son necesarios para su concesión –libertad condicional básica-?</w:t>
      </w:r>
    </w:p>
    <w:p w:rsidR="00010620" w:rsidRPr="00660FE3" w:rsidRDefault="00010620" w:rsidP="00010620">
      <w:pPr>
        <w:jc w:val="both"/>
        <w:rPr>
          <w:b/>
          <w:sz w:val="24"/>
          <w:szCs w:val="24"/>
          <w:lang w:val="es-ES" w:eastAsia="en-US"/>
        </w:rPr>
      </w:pPr>
      <w:r w:rsidRPr="00660FE3">
        <w:rPr>
          <w:b/>
          <w:sz w:val="24"/>
          <w:szCs w:val="24"/>
          <w:lang w:val="es-ES" w:eastAsia="en-US"/>
        </w:rPr>
        <w:t>5.- ¿En qué casos el juez de vigilancia penitenciaria, aún concurriendo los requisitos, no puede conceder la suspensión?</w:t>
      </w:r>
    </w:p>
    <w:p w:rsidR="00010620" w:rsidRPr="00660FE3" w:rsidRDefault="00010620" w:rsidP="00010620">
      <w:pPr>
        <w:spacing w:line="276" w:lineRule="auto"/>
        <w:jc w:val="both"/>
        <w:rPr>
          <w:b/>
          <w:sz w:val="24"/>
          <w:szCs w:val="24"/>
          <w:lang w:val="es-ES"/>
        </w:rPr>
      </w:pPr>
      <w:r w:rsidRPr="00660FE3">
        <w:rPr>
          <w:b/>
          <w:sz w:val="24"/>
          <w:szCs w:val="24"/>
          <w:lang w:val="es-ES"/>
        </w:rPr>
        <w:t>6.- ¿Se puede adelantar en el tiempo la concesión de la libertad condicional a las 2/3 partes –libertad condicional atenuada-?</w:t>
      </w:r>
    </w:p>
    <w:p w:rsidR="00010620" w:rsidRPr="00660FE3" w:rsidRDefault="00010620" w:rsidP="00010620">
      <w:pPr>
        <w:spacing w:after="56" w:line="276" w:lineRule="auto"/>
        <w:jc w:val="both"/>
        <w:rPr>
          <w:b/>
          <w:sz w:val="24"/>
          <w:szCs w:val="24"/>
          <w:lang w:val="es-ES"/>
        </w:rPr>
      </w:pPr>
      <w:r w:rsidRPr="00660FE3">
        <w:rPr>
          <w:b/>
          <w:sz w:val="24"/>
          <w:szCs w:val="24"/>
          <w:lang w:val="es-ES"/>
        </w:rPr>
        <w:t>7.- ¿Puede adelantarse el plazo 2/3 partes de la condena a efectos de concesión  de la libertad condicional –libertad condicional cualificada-?</w:t>
      </w:r>
    </w:p>
    <w:p w:rsidR="00010620" w:rsidRPr="00660FE3" w:rsidRDefault="00010620" w:rsidP="00010620">
      <w:pPr>
        <w:spacing w:line="276" w:lineRule="auto"/>
        <w:jc w:val="both"/>
        <w:rPr>
          <w:b/>
          <w:sz w:val="24"/>
          <w:szCs w:val="24"/>
          <w:lang w:val="es-ES"/>
        </w:rPr>
      </w:pPr>
      <w:r w:rsidRPr="00660FE3">
        <w:rPr>
          <w:sz w:val="24"/>
          <w:szCs w:val="24"/>
          <w:lang w:val="es-ES"/>
        </w:rPr>
        <w:t>8</w:t>
      </w:r>
      <w:r w:rsidRPr="00660FE3">
        <w:rPr>
          <w:b/>
          <w:sz w:val="24"/>
          <w:szCs w:val="24"/>
          <w:lang w:val="es-ES"/>
        </w:rPr>
        <w:t xml:space="preserve">. ¿Se puede conceder la libertad condicional a personas presas primarias a la mitad de la condena? </w:t>
      </w:r>
    </w:p>
    <w:p w:rsidR="00010620" w:rsidRPr="00660FE3" w:rsidRDefault="00010620" w:rsidP="00010620">
      <w:pPr>
        <w:spacing w:line="276" w:lineRule="auto"/>
        <w:jc w:val="both"/>
        <w:rPr>
          <w:b/>
          <w:sz w:val="24"/>
          <w:szCs w:val="24"/>
          <w:lang w:val="es-ES"/>
        </w:rPr>
      </w:pPr>
      <w:r w:rsidRPr="00660FE3">
        <w:rPr>
          <w:b/>
          <w:sz w:val="24"/>
          <w:szCs w:val="24"/>
          <w:lang w:val="es-ES"/>
        </w:rPr>
        <w:t>9.- ¿Existe algún criterio limitativo temporal para la concesión del tercer grado que influya en los plazos de libertad condicional?</w:t>
      </w:r>
    </w:p>
    <w:p w:rsidR="00010620" w:rsidRPr="00660FE3" w:rsidRDefault="00010620" w:rsidP="00010620">
      <w:pPr>
        <w:spacing w:line="276" w:lineRule="auto"/>
        <w:jc w:val="both"/>
        <w:rPr>
          <w:b/>
          <w:sz w:val="24"/>
          <w:szCs w:val="24"/>
          <w:lang w:val="es-ES"/>
        </w:rPr>
      </w:pPr>
      <w:r w:rsidRPr="00660FE3">
        <w:rPr>
          <w:b/>
          <w:sz w:val="24"/>
          <w:szCs w:val="24"/>
          <w:lang w:val="es-ES"/>
        </w:rPr>
        <w:t>10.- Respecto del requisito de que el penado esté en tercer grado, ¿tiene que existir un tiempo mínimo de permanencia en él para la concesión de la suspensión/libertad condicional?</w:t>
      </w:r>
    </w:p>
    <w:p w:rsidR="00010620" w:rsidRPr="00660FE3" w:rsidRDefault="00010620" w:rsidP="00010620">
      <w:pPr>
        <w:spacing w:before="170" w:line="276" w:lineRule="auto"/>
        <w:jc w:val="both"/>
        <w:rPr>
          <w:b/>
          <w:sz w:val="24"/>
          <w:szCs w:val="24"/>
          <w:lang w:val="es-ES"/>
        </w:rPr>
      </w:pPr>
      <w:r w:rsidRPr="00660FE3">
        <w:rPr>
          <w:b/>
          <w:sz w:val="24"/>
          <w:szCs w:val="24"/>
          <w:lang w:val="es-ES"/>
        </w:rPr>
        <w:t>11. ¿Qué normas se tendrán en cuenta para el cómputo de las tres cuartas partes, o en su caso, de las dos terceras o la mitad de la condena?</w:t>
      </w:r>
    </w:p>
    <w:p w:rsidR="00010620" w:rsidRPr="00660FE3" w:rsidRDefault="00010620" w:rsidP="00010620">
      <w:pPr>
        <w:spacing w:line="276" w:lineRule="auto"/>
        <w:jc w:val="both"/>
        <w:rPr>
          <w:b/>
          <w:sz w:val="24"/>
          <w:szCs w:val="24"/>
          <w:lang w:val="es-ES"/>
        </w:rPr>
      </w:pPr>
      <w:r w:rsidRPr="00660FE3">
        <w:rPr>
          <w:b/>
          <w:sz w:val="24"/>
          <w:szCs w:val="24"/>
          <w:lang w:val="es-ES"/>
        </w:rPr>
        <w:t>12</w:t>
      </w:r>
      <w:proofErr w:type="gramStart"/>
      <w:r w:rsidRPr="00660FE3">
        <w:rPr>
          <w:b/>
          <w:sz w:val="24"/>
          <w:szCs w:val="24"/>
          <w:lang w:val="es-ES"/>
        </w:rPr>
        <w:t>.¿</w:t>
      </w:r>
      <w:proofErr w:type="gramEnd"/>
      <w:r w:rsidRPr="00660FE3">
        <w:rPr>
          <w:b/>
          <w:sz w:val="24"/>
          <w:szCs w:val="24"/>
          <w:lang w:val="es-ES"/>
        </w:rPr>
        <w:t>Qué ocurre cuando se licencia una condena pero la persona continua ingresado en el centro penitenciario cumpliendo otras?</w:t>
      </w:r>
    </w:p>
    <w:p w:rsidR="00010620" w:rsidRPr="00660FE3" w:rsidRDefault="00010620" w:rsidP="00010620">
      <w:pPr>
        <w:spacing w:line="276" w:lineRule="auto"/>
        <w:jc w:val="both"/>
        <w:rPr>
          <w:b/>
          <w:sz w:val="24"/>
          <w:szCs w:val="24"/>
          <w:lang w:val="es-ES"/>
        </w:rPr>
      </w:pPr>
      <w:r w:rsidRPr="00660FE3">
        <w:rPr>
          <w:b/>
          <w:sz w:val="24"/>
          <w:szCs w:val="24"/>
          <w:lang w:val="es-ES"/>
        </w:rPr>
        <w:t>13. ¿Qué Juzgado de Vigilancia Penitenciaria es competente para realizar</w:t>
      </w:r>
      <w:r w:rsidRPr="00660FE3">
        <w:rPr>
          <w:b/>
          <w:sz w:val="24"/>
          <w:szCs w:val="24"/>
          <w:lang w:val="es-ES"/>
        </w:rPr>
        <w:br/>
        <w:t>las refundiciones de condena?</w:t>
      </w:r>
    </w:p>
    <w:p w:rsidR="00010620" w:rsidRPr="00660FE3" w:rsidRDefault="00010620" w:rsidP="00010620">
      <w:pPr>
        <w:spacing w:line="276" w:lineRule="auto"/>
        <w:jc w:val="both"/>
        <w:rPr>
          <w:b/>
          <w:sz w:val="24"/>
          <w:szCs w:val="24"/>
          <w:lang w:val="es-ES"/>
        </w:rPr>
      </w:pPr>
      <w:r w:rsidRPr="00660FE3">
        <w:rPr>
          <w:b/>
          <w:sz w:val="24"/>
          <w:szCs w:val="24"/>
          <w:lang w:val="es-ES"/>
        </w:rPr>
        <w:t>14. ¿En qué consiste el requisito de buena conducta?</w:t>
      </w:r>
    </w:p>
    <w:p w:rsidR="00010620" w:rsidRPr="00660FE3" w:rsidRDefault="00010620" w:rsidP="00010620">
      <w:pPr>
        <w:spacing w:line="276" w:lineRule="auto"/>
        <w:jc w:val="both"/>
        <w:rPr>
          <w:b/>
          <w:sz w:val="24"/>
          <w:szCs w:val="24"/>
          <w:lang w:val="es-ES"/>
        </w:rPr>
      </w:pPr>
      <w:r w:rsidRPr="00660FE3">
        <w:rPr>
          <w:b/>
          <w:sz w:val="24"/>
          <w:szCs w:val="24"/>
          <w:lang w:val="es-ES"/>
        </w:rPr>
        <w:t xml:space="preserve">15. ¿Qué circunstancias tienen que valorarse para la concesión de la suspensión- libertad condicional? </w:t>
      </w:r>
    </w:p>
    <w:p w:rsidR="00010620" w:rsidRPr="00660FE3" w:rsidRDefault="00010620" w:rsidP="00010620">
      <w:pPr>
        <w:spacing w:before="170" w:line="276" w:lineRule="auto"/>
        <w:jc w:val="both"/>
        <w:rPr>
          <w:b/>
          <w:sz w:val="24"/>
          <w:szCs w:val="24"/>
          <w:lang w:val="es-ES"/>
        </w:rPr>
      </w:pPr>
      <w:r w:rsidRPr="00660FE3">
        <w:rPr>
          <w:b/>
          <w:sz w:val="24"/>
          <w:szCs w:val="24"/>
          <w:lang w:val="es-ES"/>
        </w:rPr>
        <w:t>16. ¿El Juzgado de Vigilancia Penitenciaria puede imponer a la persona penada, al decretar libertad condicional y suspender la pena, alguna regla de conducta?</w:t>
      </w:r>
    </w:p>
    <w:p w:rsidR="00010620" w:rsidRPr="00660FE3" w:rsidRDefault="00010620" w:rsidP="00010620">
      <w:pPr>
        <w:spacing w:line="276" w:lineRule="auto"/>
        <w:jc w:val="both"/>
        <w:rPr>
          <w:b/>
          <w:sz w:val="24"/>
          <w:szCs w:val="24"/>
          <w:lang w:val="es-ES" w:eastAsia="en-US"/>
        </w:rPr>
      </w:pPr>
      <w:r w:rsidRPr="00660FE3">
        <w:rPr>
          <w:b/>
          <w:sz w:val="24"/>
          <w:szCs w:val="24"/>
          <w:lang w:val="es-ES" w:eastAsia="en-US"/>
        </w:rPr>
        <w:t>17</w:t>
      </w:r>
      <w:proofErr w:type="gramStart"/>
      <w:r w:rsidRPr="00660FE3">
        <w:rPr>
          <w:b/>
          <w:sz w:val="24"/>
          <w:szCs w:val="24"/>
          <w:lang w:val="es-ES" w:eastAsia="en-US"/>
        </w:rPr>
        <w:t>.¿</w:t>
      </w:r>
      <w:proofErr w:type="gramEnd"/>
      <w:r w:rsidRPr="00660FE3">
        <w:rPr>
          <w:b/>
          <w:sz w:val="24"/>
          <w:szCs w:val="24"/>
          <w:lang w:val="es-ES" w:eastAsia="en-US"/>
        </w:rPr>
        <w:t>Quién se encarga de la observancia del cumplimiento de estas reglas?</w:t>
      </w:r>
    </w:p>
    <w:p w:rsidR="00010620" w:rsidRPr="00660FE3" w:rsidRDefault="00010620" w:rsidP="00010620">
      <w:pPr>
        <w:spacing w:line="276" w:lineRule="auto"/>
        <w:jc w:val="both"/>
        <w:rPr>
          <w:b/>
          <w:sz w:val="24"/>
          <w:szCs w:val="24"/>
          <w:lang w:val="es-ES"/>
        </w:rPr>
      </w:pPr>
      <w:r w:rsidRPr="00660FE3">
        <w:rPr>
          <w:b/>
          <w:sz w:val="24"/>
          <w:szCs w:val="24"/>
          <w:lang w:val="es-ES"/>
        </w:rPr>
        <w:t xml:space="preserve">18.- ¿Cuándo se revoca libertad condicional? </w:t>
      </w:r>
    </w:p>
    <w:p w:rsidR="00010620" w:rsidRPr="00660FE3" w:rsidRDefault="00010620" w:rsidP="00010620">
      <w:pPr>
        <w:spacing w:line="276" w:lineRule="auto"/>
        <w:jc w:val="both"/>
        <w:rPr>
          <w:b/>
          <w:sz w:val="24"/>
          <w:szCs w:val="24"/>
          <w:lang w:val="es-ES"/>
        </w:rPr>
      </w:pPr>
      <w:r w:rsidRPr="00660FE3">
        <w:rPr>
          <w:b/>
          <w:sz w:val="24"/>
          <w:szCs w:val="24"/>
          <w:lang w:val="es-ES"/>
        </w:rPr>
        <w:t>19. ¿Qué procedimiento se sigue para la tramitación de la libertad condicional?</w:t>
      </w:r>
    </w:p>
    <w:p w:rsidR="00010620" w:rsidRPr="00660FE3" w:rsidRDefault="00010620" w:rsidP="00010620">
      <w:pPr>
        <w:spacing w:line="276" w:lineRule="auto"/>
        <w:jc w:val="both"/>
        <w:rPr>
          <w:b/>
          <w:sz w:val="24"/>
          <w:szCs w:val="24"/>
          <w:lang w:val="es-ES"/>
        </w:rPr>
      </w:pPr>
      <w:r w:rsidRPr="00660FE3">
        <w:rPr>
          <w:b/>
          <w:sz w:val="24"/>
          <w:szCs w:val="24"/>
          <w:lang w:val="es-ES"/>
        </w:rPr>
        <w:t>20. ¿La persona presa puede interponer un recurso de queja porque el expediente de libertad condicional no se inicie con anterioridad a los plazos establecidos en el Código penal?</w:t>
      </w:r>
    </w:p>
    <w:p w:rsidR="00010620" w:rsidRPr="00660FE3" w:rsidRDefault="00010620" w:rsidP="00010620">
      <w:pPr>
        <w:spacing w:line="276" w:lineRule="auto"/>
        <w:jc w:val="both"/>
        <w:rPr>
          <w:b/>
          <w:sz w:val="24"/>
          <w:szCs w:val="24"/>
          <w:lang w:val="es-ES"/>
        </w:rPr>
      </w:pPr>
      <w:r w:rsidRPr="00660FE3">
        <w:rPr>
          <w:b/>
          <w:sz w:val="24"/>
          <w:szCs w:val="24"/>
          <w:lang w:val="es-ES"/>
        </w:rPr>
        <w:t>21. ¿Puede el Juzgado aprobar directamente la libertad condicional sin</w:t>
      </w:r>
      <w:r w:rsidRPr="00660FE3">
        <w:rPr>
          <w:b/>
          <w:sz w:val="24"/>
          <w:szCs w:val="24"/>
          <w:lang w:val="es-ES"/>
        </w:rPr>
        <w:br/>
        <w:t>el expediente administrativo?</w:t>
      </w:r>
    </w:p>
    <w:p w:rsidR="00010620" w:rsidRPr="00660FE3" w:rsidRDefault="00010620" w:rsidP="00010620">
      <w:pPr>
        <w:spacing w:line="276" w:lineRule="auto"/>
        <w:jc w:val="both"/>
        <w:rPr>
          <w:b/>
          <w:sz w:val="24"/>
          <w:szCs w:val="24"/>
          <w:lang w:val="es-ES"/>
        </w:rPr>
      </w:pPr>
      <w:r w:rsidRPr="00660FE3">
        <w:rPr>
          <w:sz w:val="24"/>
          <w:szCs w:val="24"/>
          <w:lang w:val="es-ES"/>
        </w:rPr>
        <w:t>22</w:t>
      </w:r>
      <w:r w:rsidRPr="00660FE3">
        <w:rPr>
          <w:b/>
          <w:sz w:val="24"/>
          <w:szCs w:val="24"/>
          <w:lang w:val="es-ES"/>
        </w:rPr>
        <w:t xml:space="preserve">. ¿Qué ocurre si una persona presa, estando próximo el cumplimiento </w:t>
      </w:r>
      <w:r w:rsidRPr="00660FE3">
        <w:rPr>
          <w:b/>
          <w:sz w:val="24"/>
          <w:szCs w:val="24"/>
          <w:lang w:val="es-ES"/>
        </w:rPr>
        <w:br/>
        <w:t>de las tres cuartas, 2/3 o 1/2 de su condena, está aún clasificado en segundo grado?</w:t>
      </w:r>
    </w:p>
    <w:p w:rsidR="00010620" w:rsidRDefault="00010620" w:rsidP="00010620">
      <w:pPr>
        <w:spacing w:line="276" w:lineRule="auto"/>
        <w:jc w:val="both"/>
        <w:rPr>
          <w:b/>
          <w:sz w:val="24"/>
          <w:szCs w:val="24"/>
          <w:lang w:val="es-ES"/>
        </w:rPr>
      </w:pPr>
      <w:r w:rsidRPr="00660FE3">
        <w:rPr>
          <w:b/>
          <w:sz w:val="24"/>
          <w:szCs w:val="24"/>
          <w:lang w:val="es-ES"/>
        </w:rPr>
        <w:t xml:space="preserve">23. ¿Qué ocurre si el Juez deniega la libertad condicional y el preso está </w:t>
      </w:r>
      <w:r w:rsidRPr="00660FE3">
        <w:rPr>
          <w:b/>
          <w:sz w:val="24"/>
          <w:szCs w:val="24"/>
          <w:lang w:val="es-ES"/>
        </w:rPr>
        <w:br/>
        <w:t>en tercer grado?</w:t>
      </w:r>
    </w:p>
    <w:p w:rsidR="00010620" w:rsidRPr="00660FE3" w:rsidRDefault="00010620" w:rsidP="00010620">
      <w:pPr>
        <w:spacing w:line="276" w:lineRule="auto"/>
        <w:jc w:val="both"/>
        <w:rPr>
          <w:b/>
          <w:sz w:val="24"/>
          <w:szCs w:val="24"/>
          <w:lang w:val="es-ES"/>
        </w:rPr>
      </w:pPr>
      <w:r w:rsidRPr="00660FE3">
        <w:rPr>
          <w:b/>
          <w:sz w:val="24"/>
          <w:szCs w:val="24"/>
          <w:lang w:val="es-ES"/>
        </w:rPr>
        <w:t>24. ¿Qué se puede hacer cuando una persona padece una enfermedad grave e incurable o tiene setenta años o está próxima a cumplirlos?</w:t>
      </w:r>
    </w:p>
    <w:p w:rsidR="00010620" w:rsidRPr="00660FE3" w:rsidRDefault="00010620" w:rsidP="00010620">
      <w:pPr>
        <w:spacing w:line="276" w:lineRule="auto"/>
        <w:jc w:val="both"/>
        <w:rPr>
          <w:b/>
          <w:sz w:val="24"/>
          <w:szCs w:val="24"/>
          <w:lang w:val="es-ES"/>
        </w:rPr>
      </w:pPr>
    </w:p>
    <w:p w:rsidR="00010620" w:rsidRPr="00660FE3" w:rsidRDefault="00010620" w:rsidP="00010620">
      <w:pPr>
        <w:spacing w:line="276" w:lineRule="auto"/>
        <w:jc w:val="both"/>
        <w:rPr>
          <w:b/>
          <w:sz w:val="24"/>
          <w:szCs w:val="24"/>
          <w:lang w:val="es-ES"/>
        </w:rPr>
      </w:pPr>
      <w:r w:rsidRPr="00660FE3">
        <w:rPr>
          <w:b/>
          <w:sz w:val="24"/>
          <w:szCs w:val="24"/>
          <w:lang w:val="es-ES"/>
        </w:rPr>
        <w:t>25. ¿Quién y cómo se puede solicitar la libertad condicional por enfermedad grave con padecimientos incurables?</w:t>
      </w:r>
    </w:p>
    <w:p w:rsidR="00010620" w:rsidRPr="00660FE3" w:rsidRDefault="00010620" w:rsidP="00010620">
      <w:pPr>
        <w:spacing w:line="276" w:lineRule="auto"/>
        <w:jc w:val="both"/>
        <w:rPr>
          <w:b/>
          <w:sz w:val="24"/>
          <w:szCs w:val="24"/>
          <w:lang w:val="es-ES"/>
        </w:rPr>
      </w:pPr>
      <w:r w:rsidRPr="00660FE3">
        <w:rPr>
          <w:b/>
          <w:sz w:val="24"/>
          <w:szCs w:val="24"/>
          <w:lang w:val="es-ES"/>
        </w:rPr>
        <w:t>26. ¿Es necesario estar clasificado en tercer grado para que la concesión de</w:t>
      </w:r>
      <w:r w:rsidRPr="00660FE3">
        <w:rPr>
          <w:b/>
          <w:sz w:val="24"/>
          <w:szCs w:val="24"/>
          <w:lang w:val="es-ES"/>
        </w:rPr>
        <w:br/>
        <w:t xml:space="preserve">la libertad condicional por enfermedad? </w:t>
      </w:r>
    </w:p>
    <w:p w:rsidR="00010620" w:rsidRPr="00660FE3" w:rsidRDefault="00010620" w:rsidP="00010620">
      <w:pPr>
        <w:spacing w:line="276" w:lineRule="auto"/>
        <w:jc w:val="both"/>
        <w:rPr>
          <w:b/>
          <w:sz w:val="24"/>
          <w:szCs w:val="24"/>
          <w:lang w:val="es-ES"/>
        </w:rPr>
      </w:pPr>
      <w:r w:rsidRPr="00660FE3">
        <w:rPr>
          <w:b/>
          <w:sz w:val="24"/>
          <w:szCs w:val="24"/>
          <w:lang w:val="es-ES"/>
        </w:rPr>
        <w:t>27. ¿Qué fundamentos se pueden aportar para la solicitud de la libertad condicional para enfermos graves con padecimientos incurables?</w:t>
      </w:r>
    </w:p>
    <w:p w:rsidR="00010620" w:rsidRPr="00660FE3" w:rsidRDefault="00010620" w:rsidP="00010620">
      <w:pPr>
        <w:spacing w:before="170" w:line="276" w:lineRule="auto"/>
        <w:jc w:val="both"/>
        <w:rPr>
          <w:b/>
          <w:sz w:val="24"/>
          <w:szCs w:val="24"/>
          <w:lang w:val="es-ES"/>
        </w:rPr>
      </w:pPr>
      <w:r w:rsidRPr="00660FE3">
        <w:rPr>
          <w:b/>
          <w:sz w:val="24"/>
          <w:szCs w:val="24"/>
          <w:lang w:val="es-ES"/>
        </w:rPr>
        <w:t>28. ¿Qué condiciones personales, emocionales y materiales se exigen en el acompañamiento a las personas en los últimos períodos de vida?</w:t>
      </w:r>
    </w:p>
    <w:p w:rsidR="00010620" w:rsidRPr="00660FE3" w:rsidRDefault="00010620" w:rsidP="00010620">
      <w:pPr>
        <w:spacing w:line="276" w:lineRule="auto"/>
        <w:jc w:val="both"/>
        <w:rPr>
          <w:b/>
          <w:sz w:val="24"/>
          <w:szCs w:val="24"/>
          <w:lang w:val="es-ES"/>
        </w:rPr>
      </w:pPr>
      <w:r w:rsidRPr="00660FE3">
        <w:rPr>
          <w:b/>
          <w:sz w:val="24"/>
          <w:szCs w:val="24"/>
          <w:lang w:val="es-ES"/>
        </w:rPr>
        <w:t>29. ¿Qué se puede hacer si el Juez de Vigilancia no concede la suspensión/libertad condicional?</w:t>
      </w:r>
    </w:p>
    <w:p w:rsidR="00010620" w:rsidRPr="00660FE3" w:rsidRDefault="00010620" w:rsidP="00010620">
      <w:pPr>
        <w:spacing w:line="276" w:lineRule="auto"/>
        <w:jc w:val="both"/>
        <w:rPr>
          <w:b/>
          <w:sz w:val="24"/>
          <w:szCs w:val="24"/>
          <w:lang w:val="es-ES"/>
        </w:rPr>
      </w:pPr>
      <w:r w:rsidRPr="00660FE3">
        <w:rPr>
          <w:b/>
          <w:sz w:val="24"/>
          <w:szCs w:val="24"/>
          <w:lang w:val="es-ES"/>
        </w:rPr>
        <w:t>30. ¿Cuánto durará la suspensión/libertad condicional?</w:t>
      </w:r>
    </w:p>
    <w:p w:rsidR="00010620" w:rsidRPr="00660FE3" w:rsidRDefault="00010620" w:rsidP="00010620">
      <w:pPr>
        <w:spacing w:line="276" w:lineRule="auto"/>
        <w:jc w:val="both"/>
        <w:rPr>
          <w:b/>
          <w:sz w:val="24"/>
          <w:szCs w:val="24"/>
          <w:lang w:val="es-ES"/>
        </w:rPr>
      </w:pPr>
      <w:r w:rsidRPr="00660FE3">
        <w:rPr>
          <w:b/>
          <w:sz w:val="24"/>
          <w:szCs w:val="24"/>
          <w:lang w:val="es-ES"/>
        </w:rPr>
        <w:t>31. ¿Qué ocurre si la libertad condicional se revoca?</w:t>
      </w:r>
    </w:p>
    <w:p w:rsidR="00010620" w:rsidRPr="00660FE3" w:rsidRDefault="00010620" w:rsidP="00010620">
      <w:pPr>
        <w:spacing w:line="276" w:lineRule="auto"/>
        <w:jc w:val="both"/>
        <w:rPr>
          <w:b/>
          <w:sz w:val="24"/>
          <w:szCs w:val="24"/>
          <w:lang w:val="es-ES"/>
        </w:rPr>
      </w:pPr>
      <w:r w:rsidRPr="00660FE3">
        <w:rPr>
          <w:b/>
          <w:sz w:val="24"/>
          <w:szCs w:val="24"/>
          <w:lang w:val="es-ES"/>
        </w:rPr>
        <w:t>32. ¿Qué ocurre si una vez aprobado el expediente de libertad condicional, pero sin haber salido todavía, aparece una nueva condena para cumplir?</w:t>
      </w:r>
    </w:p>
    <w:p w:rsidR="00010620" w:rsidRPr="00660FE3" w:rsidRDefault="00010620" w:rsidP="00010620">
      <w:pPr>
        <w:spacing w:line="276" w:lineRule="auto"/>
        <w:jc w:val="both"/>
        <w:rPr>
          <w:b/>
          <w:sz w:val="24"/>
          <w:szCs w:val="24"/>
          <w:lang w:val="es-ES"/>
        </w:rPr>
      </w:pPr>
      <w:r w:rsidRPr="00660FE3">
        <w:rPr>
          <w:sz w:val="24"/>
          <w:szCs w:val="24"/>
          <w:lang w:val="es-ES"/>
        </w:rPr>
        <w:t>33. </w:t>
      </w:r>
      <w:r w:rsidRPr="00660FE3">
        <w:rPr>
          <w:b/>
          <w:sz w:val="24"/>
          <w:szCs w:val="24"/>
          <w:lang w:val="es-ES"/>
        </w:rPr>
        <w:t>¿Qué ocurre cuando una condena por un delito cometido con anterioridad a la concesión de la libertad condicional se hace firme y el penado ya estuviera disfrutando ésta?</w:t>
      </w:r>
    </w:p>
    <w:p w:rsidR="00010620" w:rsidRPr="00660FE3" w:rsidRDefault="00010620" w:rsidP="00010620">
      <w:pPr>
        <w:spacing w:line="276" w:lineRule="auto"/>
        <w:jc w:val="both"/>
        <w:rPr>
          <w:b/>
          <w:sz w:val="24"/>
          <w:szCs w:val="24"/>
          <w:lang w:val="es-ES"/>
        </w:rPr>
      </w:pPr>
      <w:r w:rsidRPr="00660FE3">
        <w:rPr>
          <w:b/>
          <w:sz w:val="24"/>
          <w:szCs w:val="24"/>
          <w:lang w:val="es-ES"/>
        </w:rPr>
        <w:t>34. ¿Qué ocurre si el liberado condicional ingresa en la cárcel como preso preventivo?</w:t>
      </w:r>
    </w:p>
    <w:p w:rsidR="00010620" w:rsidRPr="00660FE3" w:rsidRDefault="00010620" w:rsidP="00010620">
      <w:pPr>
        <w:spacing w:line="276" w:lineRule="auto"/>
        <w:jc w:val="both"/>
        <w:rPr>
          <w:b/>
          <w:sz w:val="24"/>
          <w:szCs w:val="24"/>
          <w:lang w:val="es-ES"/>
        </w:rPr>
      </w:pPr>
      <w:r w:rsidRPr="00660FE3">
        <w:rPr>
          <w:b/>
          <w:sz w:val="24"/>
          <w:szCs w:val="24"/>
          <w:lang w:val="es-ES"/>
        </w:rPr>
        <w:t>35. ¿Qué documentos y objetos se tiene que entregar a una persona cuando queda excarcelada?</w:t>
      </w:r>
    </w:p>
    <w:p w:rsidR="00010620" w:rsidRPr="00660FE3" w:rsidRDefault="00010620" w:rsidP="00010620">
      <w:pPr>
        <w:spacing w:line="276" w:lineRule="auto"/>
        <w:jc w:val="both"/>
        <w:rPr>
          <w:b/>
          <w:sz w:val="24"/>
          <w:szCs w:val="24"/>
          <w:lang w:val="es-ES"/>
        </w:rPr>
      </w:pPr>
      <w:r w:rsidRPr="00660FE3">
        <w:rPr>
          <w:b/>
          <w:sz w:val="24"/>
          <w:szCs w:val="24"/>
          <w:lang w:val="es-ES"/>
        </w:rPr>
        <w:t>36. ¿Se necesita la autorización del Juzgado de Vigilancia penitenciaria para efectuar desplazamientos mientras se disfruta la suspensión de la pena/libertad condicional?</w:t>
      </w:r>
    </w:p>
    <w:p w:rsidR="00010620" w:rsidRPr="00660FE3" w:rsidRDefault="00010620" w:rsidP="00010620">
      <w:pPr>
        <w:spacing w:line="276" w:lineRule="auto"/>
        <w:ind w:right="86"/>
        <w:jc w:val="both"/>
        <w:rPr>
          <w:b/>
          <w:sz w:val="24"/>
          <w:szCs w:val="24"/>
          <w:lang w:val="es-ES"/>
        </w:rPr>
      </w:pPr>
      <w:r w:rsidRPr="00660FE3">
        <w:rPr>
          <w:b/>
          <w:sz w:val="24"/>
          <w:szCs w:val="24"/>
          <w:lang w:val="es-ES"/>
        </w:rPr>
        <w:t>37.- ¿Cuánto tiempo dura la pena de prisión permanente revisable?</w:t>
      </w:r>
    </w:p>
    <w:p w:rsidR="00010620" w:rsidRPr="00660FE3" w:rsidRDefault="00010620" w:rsidP="00010620">
      <w:pPr>
        <w:autoSpaceDE w:val="0"/>
        <w:autoSpaceDN w:val="0"/>
        <w:adjustRightInd w:val="0"/>
        <w:jc w:val="both"/>
        <w:rPr>
          <w:rFonts w:eastAsia="Arial Unicode MS"/>
          <w:b/>
          <w:color w:val="000000"/>
          <w:sz w:val="24"/>
          <w:szCs w:val="24"/>
          <w:lang w:val="es-ES"/>
        </w:rPr>
      </w:pPr>
      <w:r w:rsidRPr="00660FE3">
        <w:rPr>
          <w:rFonts w:eastAsia="Arial Unicode MS"/>
          <w:b/>
          <w:color w:val="000000"/>
          <w:sz w:val="24"/>
          <w:szCs w:val="24"/>
          <w:lang w:val="es-ES"/>
        </w:rPr>
        <w:t>38.</w:t>
      </w:r>
      <w:proofErr w:type="gramStart"/>
      <w:r w:rsidRPr="00660FE3">
        <w:rPr>
          <w:rFonts w:eastAsia="Arial Unicode MS"/>
          <w:b/>
          <w:color w:val="000000"/>
          <w:sz w:val="24"/>
          <w:szCs w:val="24"/>
          <w:lang w:val="es-ES"/>
        </w:rPr>
        <w:t>-¿</w:t>
      </w:r>
      <w:proofErr w:type="gramEnd"/>
      <w:r w:rsidRPr="00660FE3">
        <w:rPr>
          <w:rFonts w:eastAsia="Arial Unicode MS"/>
          <w:b/>
          <w:color w:val="000000"/>
          <w:sz w:val="24"/>
          <w:szCs w:val="24"/>
          <w:lang w:val="es-ES"/>
        </w:rPr>
        <w:t>Qué requisitos hacen falta para que se pueda suspender una pena de prisión permanente revisable?</w:t>
      </w:r>
    </w:p>
    <w:p w:rsidR="00010620" w:rsidRPr="00660FE3" w:rsidRDefault="00010620" w:rsidP="00010620">
      <w:pPr>
        <w:pStyle w:val="Default"/>
        <w:jc w:val="both"/>
        <w:rPr>
          <w:rFonts w:ascii="Times New Roman" w:hAnsi="Times New Roman" w:cs="Times New Roman"/>
          <w:b/>
        </w:rPr>
      </w:pPr>
      <w:r w:rsidRPr="00660FE3">
        <w:rPr>
          <w:rFonts w:ascii="Times New Roman" w:hAnsi="Times New Roman" w:cs="Times New Roman"/>
          <w:b/>
        </w:rPr>
        <w:t>39.- ¿En qué momento puede ser clasificada en tercer grado una persona condenada a prisión perpetua revisable?</w:t>
      </w:r>
    </w:p>
    <w:p w:rsidR="00010620" w:rsidRPr="00660FE3" w:rsidRDefault="00010620" w:rsidP="00010620">
      <w:pPr>
        <w:pStyle w:val="Default"/>
        <w:jc w:val="both"/>
        <w:rPr>
          <w:rFonts w:ascii="Times New Roman" w:hAnsi="Times New Roman" w:cs="Times New Roman"/>
          <w:b/>
          <w:color w:val="auto"/>
        </w:rPr>
      </w:pPr>
      <w:r w:rsidRPr="00660FE3">
        <w:rPr>
          <w:rFonts w:ascii="Times New Roman" w:hAnsi="Times New Roman" w:cs="Times New Roman"/>
          <w:b/>
          <w:color w:val="auto"/>
        </w:rPr>
        <w:t>40.- ¿Cuál es el proceso de resolución de la suspensión de la cadena perpetua?</w:t>
      </w:r>
    </w:p>
    <w:p w:rsidR="00010620" w:rsidRPr="00660FE3" w:rsidRDefault="00010620" w:rsidP="00010620">
      <w:pPr>
        <w:pStyle w:val="parrafo"/>
        <w:jc w:val="both"/>
        <w:rPr>
          <w:b/>
        </w:rPr>
      </w:pPr>
      <w:r>
        <w:t>4</w:t>
      </w:r>
      <w:r w:rsidRPr="00660FE3">
        <w:t xml:space="preserve">1.- </w:t>
      </w:r>
      <w:r w:rsidRPr="00660FE3">
        <w:rPr>
          <w:b/>
        </w:rPr>
        <w:t>¿Cuál es el plazo de suspensión para los casos de suspensión de la pena?</w:t>
      </w:r>
    </w:p>
    <w:p w:rsidR="00010620" w:rsidRPr="00660FE3" w:rsidRDefault="00010620" w:rsidP="00010620">
      <w:pPr>
        <w:pStyle w:val="Default"/>
        <w:jc w:val="both"/>
        <w:rPr>
          <w:rFonts w:ascii="Times New Roman" w:hAnsi="Times New Roman" w:cs="Times New Roman"/>
          <w:b/>
          <w:color w:val="auto"/>
        </w:rPr>
      </w:pPr>
      <w:r w:rsidRPr="00660FE3">
        <w:rPr>
          <w:rFonts w:ascii="Times New Roman" w:hAnsi="Times New Roman" w:cs="Times New Roman"/>
          <w:b/>
          <w:color w:val="auto"/>
        </w:rPr>
        <w:t>42.- ¿Cuándo se puede revocar la suspensión?</w:t>
      </w:r>
    </w:p>
    <w:p w:rsidR="00010620" w:rsidRPr="00660FE3" w:rsidRDefault="00010620" w:rsidP="00010620">
      <w:pPr>
        <w:pStyle w:val="Default"/>
        <w:jc w:val="both"/>
        <w:rPr>
          <w:rFonts w:ascii="Times New Roman" w:hAnsi="Times New Roman" w:cs="Times New Roman"/>
          <w:color w:val="auto"/>
        </w:rPr>
      </w:pPr>
    </w:p>
    <w:p w:rsidR="00010620" w:rsidRPr="00660FE3" w:rsidRDefault="00010620" w:rsidP="00010620">
      <w:pPr>
        <w:spacing w:line="276" w:lineRule="auto"/>
        <w:jc w:val="both"/>
        <w:rPr>
          <w:b/>
          <w:sz w:val="24"/>
          <w:szCs w:val="24"/>
          <w:lang w:val="es-ES"/>
        </w:rPr>
      </w:pPr>
      <w:r w:rsidRPr="00660FE3">
        <w:rPr>
          <w:b/>
          <w:lang w:val="es-ES"/>
        </w:rPr>
        <w:t>43.- ¿</w:t>
      </w:r>
      <w:r w:rsidRPr="00660FE3">
        <w:rPr>
          <w:b/>
          <w:sz w:val="24"/>
          <w:szCs w:val="24"/>
          <w:lang w:val="es-ES"/>
        </w:rPr>
        <w:t>Cada cuanto tiempo se puede volver a revisar la suspensión?</w:t>
      </w:r>
    </w:p>
    <w:p w:rsidR="00010620" w:rsidRPr="00660FE3" w:rsidRDefault="00010620" w:rsidP="00010620">
      <w:pPr>
        <w:spacing w:line="276" w:lineRule="auto"/>
        <w:ind w:right="86"/>
        <w:jc w:val="both"/>
        <w:rPr>
          <w:b/>
          <w:sz w:val="24"/>
          <w:szCs w:val="24"/>
          <w:lang w:val="es-ES"/>
        </w:rPr>
      </w:pPr>
      <w:r w:rsidRPr="00660FE3">
        <w:rPr>
          <w:b/>
          <w:sz w:val="24"/>
          <w:szCs w:val="24"/>
          <w:lang w:val="es-ES"/>
        </w:rPr>
        <w:t>44.- ¿Es posible la suspensión de esta pena por enfermedad grave con padecimientos incurables?</w:t>
      </w:r>
    </w:p>
    <w:p w:rsidR="00F874E3" w:rsidRPr="00A3353C" w:rsidRDefault="00F874E3" w:rsidP="00F874E3">
      <w:pPr>
        <w:pStyle w:val="CAPITULO"/>
        <w:widowControl/>
        <w:spacing w:line="360" w:lineRule="auto"/>
      </w:pPr>
      <w:r w:rsidRPr="00A3353C">
        <w:t>capítulo 6</w:t>
      </w:r>
    </w:p>
    <w:p w:rsidR="00F874E3" w:rsidRPr="00A3353C" w:rsidRDefault="00F874E3" w:rsidP="00F874E3">
      <w:pPr>
        <w:pStyle w:val="TITULOOK"/>
        <w:widowControl/>
        <w:pBdr>
          <w:bottom w:val="dotted" w:sz="8" w:space="14" w:color="000000"/>
        </w:pBdr>
        <w:spacing w:line="360" w:lineRule="auto"/>
        <w:rPr>
          <w:rFonts w:ascii="AGaramond-Bold" w:hAnsi="AGaramond-Bold" w:cs="AGaramond-Bold"/>
          <w:b/>
          <w:bCs/>
        </w:rPr>
      </w:pPr>
      <w:r w:rsidRPr="00A3353C">
        <w:rPr>
          <w:rFonts w:ascii="AGaramond-Bold" w:hAnsi="AGaramond-Bold" w:cs="AGaramond-Bold"/>
          <w:b/>
          <w:bCs/>
        </w:rPr>
        <w:t>los permisos de salida</w:t>
      </w:r>
    </w:p>
    <w:p w:rsidR="00F874E3" w:rsidRPr="00A3353C" w:rsidRDefault="00F874E3" w:rsidP="00F874E3">
      <w:pPr>
        <w:pStyle w:val="titulo1"/>
        <w:widowControl/>
        <w:suppressAutoHyphens w:val="0"/>
        <w:spacing w:line="360" w:lineRule="auto"/>
        <w:rPr>
          <w:spacing w:val="-1"/>
        </w:rPr>
      </w:pPr>
      <w:r w:rsidRPr="00A3353C">
        <w:rPr>
          <w:spacing w:val="-1"/>
        </w:rPr>
        <w:t>1.</w:t>
      </w:r>
      <w:r w:rsidRPr="00A3353C">
        <w:rPr>
          <w:spacing w:val="-1"/>
        </w:rPr>
        <w:t> </w:t>
      </w:r>
      <w:r w:rsidRPr="00A3353C">
        <w:rPr>
          <w:spacing w:val="-1"/>
        </w:rPr>
        <w:t>¿En qué consisten los permisos de salida?</w:t>
      </w:r>
    </w:p>
    <w:p w:rsidR="00F874E3" w:rsidRPr="00A3353C" w:rsidRDefault="00F874E3" w:rsidP="00F874E3">
      <w:pPr>
        <w:pStyle w:val="titulo1"/>
        <w:widowControl/>
        <w:suppressAutoHyphens w:val="0"/>
        <w:spacing w:line="360" w:lineRule="auto"/>
        <w:rPr>
          <w:spacing w:val="-1"/>
        </w:rPr>
      </w:pPr>
      <w:r w:rsidRPr="00A3353C">
        <w:rPr>
          <w:spacing w:val="-1"/>
        </w:rPr>
        <w:t>2.</w:t>
      </w:r>
      <w:r w:rsidRPr="00A3353C">
        <w:rPr>
          <w:spacing w:val="-1"/>
        </w:rPr>
        <w:t> </w:t>
      </w:r>
      <w:r w:rsidRPr="00A3353C">
        <w:rPr>
          <w:spacing w:val="-1"/>
        </w:rPr>
        <w:t>¿Qué tipos de permisos existen?</w:t>
      </w:r>
    </w:p>
    <w:p w:rsidR="00F874E3" w:rsidRPr="00A3353C" w:rsidRDefault="00F874E3" w:rsidP="00F874E3">
      <w:pPr>
        <w:pStyle w:val="titulo1"/>
        <w:widowControl/>
        <w:suppressAutoHyphens w:val="0"/>
        <w:spacing w:line="360" w:lineRule="auto"/>
        <w:rPr>
          <w:spacing w:val="-1"/>
        </w:rPr>
      </w:pPr>
      <w:r w:rsidRPr="00A3353C">
        <w:rPr>
          <w:spacing w:val="-1"/>
        </w:rPr>
        <w:t>3.</w:t>
      </w:r>
      <w:r w:rsidRPr="00A3353C">
        <w:rPr>
          <w:spacing w:val="-1"/>
        </w:rPr>
        <w:t> </w:t>
      </w:r>
      <w:r w:rsidRPr="00A3353C">
        <w:rPr>
          <w:spacing w:val="-1"/>
        </w:rPr>
        <w:t>¿Cuál es la finalidad del permiso ordinario?</w:t>
      </w:r>
    </w:p>
    <w:p w:rsidR="00F874E3" w:rsidRPr="00A3353C" w:rsidRDefault="00F874E3" w:rsidP="00F874E3">
      <w:pPr>
        <w:pStyle w:val="titulo1"/>
        <w:widowControl/>
        <w:suppressAutoHyphens w:val="0"/>
        <w:spacing w:line="360" w:lineRule="auto"/>
        <w:rPr>
          <w:spacing w:val="-1"/>
        </w:rPr>
      </w:pPr>
      <w:r w:rsidRPr="00A3353C">
        <w:rPr>
          <w:spacing w:val="-1"/>
        </w:rPr>
        <w:t>4.</w:t>
      </w:r>
      <w:r w:rsidRPr="00A3353C">
        <w:rPr>
          <w:spacing w:val="-1"/>
        </w:rPr>
        <w:t> </w:t>
      </w:r>
      <w:r w:rsidRPr="00A3353C">
        <w:rPr>
          <w:spacing w:val="-1"/>
        </w:rPr>
        <w:t>¿Cuántos días se pueden disfrutar de un permiso ordinario?</w:t>
      </w:r>
    </w:p>
    <w:p w:rsidR="00F874E3" w:rsidRPr="00A3353C" w:rsidRDefault="00F874E3" w:rsidP="00F874E3">
      <w:pPr>
        <w:pStyle w:val="titulo1"/>
        <w:widowControl/>
        <w:suppressAutoHyphens w:val="0"/>
        <w:spacing w:line="360" w:lineRule="auto"/>
        <w:rPr>
          <w:spacing w:val="-1"/>
        </w:rPr>
      </w:pPr>
      <w:r w:rsidRPr="00A3353C">
        <w:rPr>
          <w:spacing w:val="-1"/>
        </w:rPr>
        <w:t>5.</w:t>
      </w:r>
      <w:r w:rsidRPr="00A3353C">
        <w:rPr>
          <w:spacing w:val="-1"/>
        </w:rPr>
        <w:t> </w:t>
      </w:r>
      <w:r w:rsidRPr="00A3353C">
        <w:rPr>
          <w:spacing w:val="-1"/>
        </w:rPr>
        <w:t xml:space="preserve">¿Qué requisitos se exigen para la concesión de los permisos ordinarios? </w:t>
      </w:r>
    </w:p>
    <w:p w:rsidR="00F874E3" w:rsidRPr="00A3353C" w:rsidRDefault="00F874E3" w:rsidP="00F874E3">
      <w:pPr>
        <w:pStyle w:val="titulo1"/>
        <w:widowControl/>
        <w:suppressAutoHyphens w:val="0"/>
        <w:spacing w:line="360" w:lineRule="auto"/>
        <w:rPr>
          <w:spacing w:val="-1"/>
        </w:rPr>
      </w:pPr>
      <w:r w:rsidRPr="00A3353C">
        <w:rPr>
          <w:spacing w:val="-1"/>
        </w:rPr>
        <w:t>6.</w:t>
      </w:r>
      <w:r w:rsidRPr="00A3353C">
        <w:rPr>
          <w:spacing w:val="-1"/>
        </w:rPr>
        <w:t> </w:t>
      </w:r>
      <w:r w:rsidRPr="00A3353C">
        <w:rPr>
          <w:spacing w:val="-1"/>
        </w:rPr>
        <w:t>¿Se puede conceder un permiso cuando se tiene una sanción recurrida al Juez de Vigilancia Penitenciaria?</w:t>
      </w:r>
    </w:p>
    <w:p w:rsidR="00F874E3" w:rsidRPr="00A3353C" w:rsidRDefault="00F874E3" w:rsidP="00F874E3">
      <w:pPr>
        <w:pStyle w:val="titulo1"/>
        <w:widowControl/>
        <w:suppressAutoHyphens w:val="0"/>
        <w:spacing w:line="360" w:lineRule="auto"/>
        <w:rPr>
          <w:spacing w:val="-1"/>
        </w:rPr>
      </w:pPr>
      <w:r w:rsidRPr="00A3353C">
        <w:rPr>
          <w:spacing w:val="-1"/>
        </w:rPr>
        <w:t>7.</w:t>
      </w:r>
      <w:r w:rsidRPr="00A3353C">
        <w:rPr>
          <w:spacing w:val="-1"/>
        </w:rPr>
        <w:t> </w:t>
      </w:r>
      <w:r w:rsidRPr="00A3353C">
        <w:rPr>
          <w:spacing w:val="-1"/>
        </w:rPr>
        <w:t xml:space="preserve">¿En qué supuestos el informe del Equipo Técnico puede ser negativo para la concesión del permiso? </w:t>
      </w:r>
    </w:p>
    <w:p w:rsidR="00F874E3" w:rsidRPr="00A3353C" w:rsidRDefault="00F874E3" w:rsidP="00F874E3">
      <w:pPr>
        <w:pStyle w:val="titulo1"/>
        <w:widowControl/>
        <w:suppressAutoHyphens w:val="0"/>
        <w:spacing w:line="360" w:lineRule="auto"/>
        <w:rPr>
          <w:spacing w:val="-1"/>
        </w:rPr>
      </w:pPr>
      <w:r w:rsidRPr="00A3353C">
        <w:rPr>
          <w:spacing w:val="-1"/>
        </w:rPr>
        <w:t>8.</w:t>
      </w:r>
      <w:r w:rsidRPr="00A3353C">
        <w:rPr>
          <w:spacing w:val="-1"/>
        </w:rPr>
        <w:t> </w:t>
      </w:r>
      <w:r w:rsidRPr="00A3353C">
        <w:rPr>
          <w:spacing w:val="-1"/>
        </w:rPr>
        <w:t>¿Las denegaciones de permisos deben estar motivadas?</w:t>
      </w:r>
    </w:p>
    <w:p w:rsidR="00F874E3" w:rsidRPr="00A3353C" w:rsidRDefault="00F874E3" w:rsidP="00F874E3">
      <w:pPr>
        <w:pStyle w:val="titulo1"/>
        <w:widowControl/>
        <w:suppressAutoHyphens w:val="0"/>
        <w:spacing w:line="360" w:lineRule="auto"/>
        <w:rPr>
          <w:spacing w:val="-1"/>
        </w:rPr>
      </w:pPr>
      <w:r w:rsidRPr="00A3353C">
        <w:rPr>
          <w:spacing w:val="-5"/>
        </w:rPr>
        <w:t>9.</w:t>
      </w:r>
      <w:r w:rsidRPr="00A3353C">
        <w:rPr>
          <w:spacing w:val="-5"/>
        </w:rPr>
        <w:t> </w:t>
      </w:r>
      <w:r w:rsidRPr="00A3353C">
        <w:rPr>
          <w:spacing w:val="-5"/>
        </w:rPr>
        <w:t>¿Qué datos se tienen en cuenta para la concesión de permisos ordinarios?</w:t>
      </w:r>
    </w:p>
    <w:p w:rsidR="00F874E3" w:rsidRPr="00A3353C" w:rsidRDefault="00F874E3" w:rsidP="00F874E3">
      <w:pPr>
        <w:pStyle w:val="titulo1"/>
        <w:widowControl/>
        <w:suppressAutoHyphens w:val="0"/>
        <w:spacing w:line="360" w:lineRule="auto"/>
        <w:rPr>
          <w:spacing w:val="-1"/>
        </w:rPr>
      </w:pPr>
      <w:r w:rsidRPr="00A3353C">
        <w:rPr>
          <w:spacing w:val="-1"/>
        </w:rPr>
        <w:t>10.</w:t>
      </w:r>
      <w:r w:rsidRPr="00A3353C">
        <w:rPr>
          <w:spacing w:val="-1"/>
        </w:rPr>
        <w:t> </w:t>
      </w:r>
      <w:r w:rsidRPr="00A3353C">
        <w:rPr>
          <w:spacing w:val="-1"/>
        </w:rPr>
        <w:t>¿Cuál es el proceso para la concesión de un permiso ordinario?</w:t>
      </w:r>
    </w:p>
    <w:p w:rsidR="00F874E3" w:rsidRPr="00A3353C" w:rsidRDefault="00F874E3" w:rsidP="00F874E3">
      <w:pPr>
        <w:pStyle w:val="titulo1"/>
        <w:widowControl/>
        <w:suppressAutoHyphens w:val="0"/>
        <w:spacing w:before="170" w:line="360" w:lineRule="auto"/>
        <w:rPr>
          <w:spacing w:val="-1"/>
        </w:rPr>
      </w:pPr>
      <w:r w:rsidRPr="00A3353C">
        <w:rPr>
          <w:spacing w:val="-1"/>
        </w:rPr>
        <w:t>11.</w:t>
      </w:r>
      <w:r w:rsidRPr="00A3353C">
        <w:rPr>
          <w:spacing w:val="-1"/>
        </w:rPr>
        <w:t> </w:t>
      </w:r>
      <w:r w:rsidRPr="00A3353C">
        <w:rPr>
          <w:spacing w:val="-1"/>
        </w:rPr>
        <w:t>¿Puede denegarse el estudio de un permiso aduciendo que tiene uno recurrido en el Juzgado de Vigilancia Penitenciaria?</w:t>
      </w:r>
    </w:p>
    <w:p w:rsidR="00F874E3" w:rsidRPr="00A3353C" w:rsidRDefault="00F874E3" w:rsidP="00F874E3">
      <w:pPr>
        <w:pStyle w:val="titulo1"/>
        <w:widowControl/>
        <w:suppressAutoHyphens w:val="0"/>
        <w:spacing w:before="170" w:line="360" w:lineRule="auto"/>
        <w:rPr>
          <w:spacing w:val="-1"/>
        </w:rPr>
      </w:pPr>
      <w:r w:rsidRPr="00A3353C">
        <w:rPr>
          <w:spacing w:val="-1"/>
        </w:rPr>
        <w:t>12.</w:t>
      </w:r>
      <w:r w:rsidRPr="00A3353C">
        <w:rPr>
          <w:spacing w:val="-1"/>
        </w:rPr>
        <w:t> </w:t>
      </w:r>
      <w:r w:rsidRPr="00A3353C">
        <w:rPr>
          <w:spacing w:val="-1"/>
        </w:rPr>
        <w:t>¿Se puede suspender un permiso concedido por el Juez?</w:t>
      </w:r>
    </w:p>
    <w:p w:rsidR="00F874E3" w:rsidRPr="00A3353C" w:rsidRDefault="00F874E3" w:rsidP="00F874E3">
      <w:pPr>
        <w:pStyle w:val="titulo1"/>
        <w:widowControl/>
        <w:suppressAutoHyphens w:val="0"/>
        <w:spacing w:line="360" w:lineRule="auto"/>
        <w:rPr>
          <w:spacing w:val="-1"/>
        </w:rPr>
      </w:pPr>
      <w:r w:rsidRPr="00A3353C">
        <w:rPr>
          <w:spacing w:val="-1"/>
        </w:rPr>
        <w:t>13.</w:t>
      </w:r>
      <w:r w:rsidRPr="00A3353C">
        <w:rPr>
          <w:spacing w:val="-1"/>
        </w:rPr>
        <w:t> </w:t>
      </w:r>
      <w:r w:rsidRPr="00A3353C">
        <w:rPr>
          <w:spacing w:val="-1"/>
        </w:rPr>
        <w:t xml:space="preserve">¿Se puede recurrir la denegación de un permiso ordinario? </w:t>
      </w:r>
    </w:p>
    <w:p w:rsidR="00F874E3" w:rsidRPr="00A3353C" w:rsidRDefault="00F874E3" w:rsidP="00F874E3">
      <w:pPr>
        <w:pStyle w:val="titulo1"/>
        <w:widowControl/>
        <w:suppressAutoHyphens w:val="0"/>
        <w:spacing w:line="360" w:lineRule="auto"/>
        <w:rPr>
          <w:spacing w:val="-1"/>
        </w:rPr>
      </w:pPr>
      <w:r w:rsidRPr="00A3353C">
        <w:rPr>
          <w:spacing w:val="-1"/>
        </w:rPr>
        <w:t>14.</w:t>
      </w:r>
      <w:r w:rsidRPr="00A3353C">
        <w:rPr>
          <w:spacing w:val="-1"/>
        </w:rPr>
        <w:t> </w:t>
      </w:r>
      <w:r w:rsidRPr="00A3353C">
        <w:rPr>
          <w:spacing w:val="-1"/>
        </w:rPr>
        <w:t>¿Puede admitirse un recurso de apelación una vez que ha transcurrido el plazo para su interposición?</w:t>
      </w:r>
    </w:p>
    <w:p w:rsidR="00F874E3" w:rsidRPr="00A3353C" w:rsidRDefault="00F874E3" w:rsidP="00F874E3">
      <w:pPr>
        <w:pStyle w:val="titulo1"/>
        <w:widowControl/>
        <w:suppressAutoHyphens w:val="0"/>
        <w:spacing w:line="360" w:lineRule="auto"/>
        <w:rPr>
          <w:spacing w:val="-1"/>
        </w:rPr>
      </w:pPr>
      <w:r w:rsidRPr="00A3353C">
        <w:rPr>
          <w:spacing w:val="-1"/>
        </w:rPr>
        <w:t>15.</w:t>
      </w:r>
      <w:r w:rsidRPr="00A3353C">
        <w:rPr>
          <w:spacing w:val="-1"/>
        </w:rPr>
        <w:t> </w:t>
      </w:r>
      <w:r w:rsidRPr="00A3353C">
        <w:rPr>
          <w:spacing w:val="-1"/>
        </w:rPr>
        <w:t>¿A partir de qué momento se puede recurrir un permiso?</w:t>
      </w:r>
    </w:p>
    <w:p w:rsidR="00F874E3" w:rsidRPr="00A3353C" w:rsidRDefault="00F874E3" w:rsidP="00F874E3">
      <w:pPr>
        <w:pStyle w:val="titulo1"/>
        <w:widowControl/>
        <w:suppressAutoHyphens w:val="0"/>
        <w:spacing w:line="360" w:lineRule="auto"/>
        <w:rPr>
          <w:spacing w:val="-1"/>
        </w:rPr>
      </w:pPr>
      <w:r w:rsidRPr="00A3353C">
        <w:rPr>
          <w:spacing w:val="-1"/>
        </w:rPr>
        <w:t>16.</w:t>
      </w:r>
      <w:r w:rsidRPr="00A3353C">
        <w:rPr>
          <w:spacing w:val="-1"/>
        </w:rPr>
        <w:t> </w:t>
      </w:r>
      <w:r w:rsidRPr="00A3353C">
        <w:rPr>
          <w:spacing w:val="-1"/>
        </w:rPr>
        <w:t>¿Se pueden presentar al Juez de Vigilancia otras alegaciones distintas a aquéllas en que la prisión ha fundamentado su decisión?</w:t>
      </w:r>
    </w:p>
    <w:p w:rsidR="00F874E3" w:rsidRPr="00A3353C" w:rsidRDefault="00F874E3" w:rsidP="00F874E3">
      <w:pPr>
        <w:pStyle w:val="titulo1"/>
        <w:widowControl/>
        <w:suppressAutoHyphens w:val="0"/>
        <w:spacing w:line="360" w:lineRule="auto"/>
        <w:rPr>
          <w:spacing w:val="-1"/>
        </w:rPr>
      </w:pPr>
      <w:r w:rsidRPr="00A3353C">
        <w:rPr>
          <w:spacing w:val="-1"/>
        </w:rPr>
        <w:t xml:space="preserve">17. ¿Qué argumentos pueden utilizarse en los recursos ante el Juzgado </w:t>
      </w:r>
      <w:r w:rsidRPr="00A3353C">
        <w:rPr>
          <w:spacing w:val="-1"/>
        </w:rPr>
        <w:br/>
        <w:t>de Vigilancia por la denegación de un permiso?</w:t>
      </w:r>
    </w:p>
    <w:p w:rsidR="00F874E3" w:rsidRPr="00A3353C" w:rsidRDefault="00F874E3" w:rsidP="00F874E3">
      <w:pPr>
        <w:pStyle w:val="titulo1"/>
        <w:widowControl/>
        <w:suppressAutoHyphens w:val="0"/>
        <w:spacing w:line="360" w:lineRule="auto"/>
        <w:rPr>
          <w:spacing w:val="-1"/>
        </w:rPr>
      </w:pPr>
      <w:r w:rsidRPr="00A3353C">
        <w:rPr>
          <w:spacing w:val="-1"/>
        </w:rPr>
        <w:t xml:space="preserve">18. ¿Qué consideraciones se pueden realizar si la denegación del permiso </w:t>
      </w:r>
      <w:r w:rsidRPr="00A3353C">
        <w:rPr>
          <w:spacing w:val="-1"/>
        </w:rPr>
        <w:br/>
        <w:t>se basa exclusivamente en hechos o circunstancias del pasado?</w:t>
      </w:r>
    </w:p>
    <w:p w:rsidR="00F874E3" w:rsidRPr="00A3353C" w:rsidRDefault="00F874E3" w:rsidP="00F874E3">
      <w:pPr>
        <w:pStyle w:val="titulo1"/>
        <w:widowControl/>
        <w:suppressAutoHyphens w:val="0"/>
        <w:spacing w:line="360" w:lineRule="auto"/>
        <w:rPr>
          <w:spacing w:val="-1"/>
        </w:rPr>
      </w:pPr>
      <w:r w:rsidRPr="00A3353C">
        <w:rPr>
          <w:spacing w:val="-1"/>
        </w:rPr>
        <w:t>19. ¿La Administración penitenciaria puede denegar un permiso por unos motivos concretos cuando el Juez de Vigilancia o la Audiencia Provincial concedieron uno anteriormente señalando que aquellos motivos de denegación no existían?</w:t>
      </w:r>
    </w:p>
    <w:p w:rsidR="00F874E3" w:rsidRPr="00A3353C" w:rsidRDefault="00F874E3" w:rsidP="00F874E3">
      <w:pPr>
        <w:pStyle w:val="titulo1"/>
        <w:widowControl/>
        <w:suppressAutoHyphens w:val="0"/>
        <w:spacing w:before="283" w:after="170" w:line="360" w:lineRule="auto"/>
        <w:rPr>
          <w:spacing w:val="-1"/>
        </w:rPr>
      </w:pPr>
      <w:r w:rsidRPr="00A3353C">
        <w:rPr>
          <w:spacing w:val="-1"/>
        </w:rPr>
        <w:t>20.</w:t>
      </w:r>
      <w:r w:rsidRPr="00A3353C">
        <w:rPr>
          <w:spacing w:val="-1"/>
        </w:rPr>
        <w:t> </w:t>
      </w:r>
      <w:r w:rsidRPr="00A3353C">
        <w:rPr>
          <w:spacing w:val="-1"/>
        </w:rPr>
        <w:t>¿Se pueden recurrir las resoluciones de los Juzgados de Vigilancia Penitenciaria que desestiman las quejas formuladas por la denegación del permiso?</w:t>
      </w:r>
    </w:p>
    <w:p w:rsidR="00F874E3" w:rsidRPr="00A3353C" w:rsidRDefault="00F874E3" w:rsidP="00F874E3">
      <w:pPr>
        <w:pStyle w:val="titulo1"/>
        <w:widowControl/>
        <w:suppressAutoHyphens w:val="0"/>
        <w:spacing w:before="227" w:after="170" w:line="360" w:lineRule="auto"/>
        <w:rPr>
          <w:spacing w:val="-1"/>
        </w:rPr>
      </w:pPr>
      <w:r w:rsidRPr="00A3353C">
        <w:rPr>
          <w:spacing w:val="-1"/>
        </w:rPr>
        <w:t>21.</w:t>
      </w:r>
      <w:r w:rsidRPr="00A3353C">
        <w:rPr>
          <w:spacing w:val="-1"/>
        </w:rPr>
        <w:t> </w:t>
      </w:r>
      <w:r w:rsidRPr="00A3353C">
        <w:rPr>
          <w:spacing w:val="-1"/>
        </w:rPr>
        <w:t xml:space="preserve">¿Pueden disfrutar de permisos los presos preventivos? </w:t>
      </w:r>
    </w:p>
    <w:p w:rsidR="00F874E3" w:rsidRPr="00A3353C" w:rsidRDefault="00F874E3" w:rsidP="00F874E3">
      <w:pPr>
        <w:pStyle w:val="titulo1"/>
        <w:widowControl/>
        <w:suppressAutoHyphens w:val="0"/>
        <w:spacing w:before="227" w:after="170" w:line="360" w:lineRule="auto"/>
        <w:rPr>
          <w:spacing w:val="-1"/>
        </w:rPr>
      </w:pPr>
      <w:r w:rsidRPr="00A3353C">
        <w:rPr>
          <w:spacing w:val="-1"/>
        </w:rPr>
        <w:t>22.</w:t>
      </w:r>
      <w:r w:rsidRPr="00A3353C">
        <w:rPr>
          <w:spacing w:val="-1"/>
        </w:rPr>
        <w:t> </w:t>
      </w:r>
      <w:r w:rsidRPr="00A3353C">
        <w:rPr>
          <w:spacing w:val="-1"/>
        </w:rPr>
        <w:t>¿Pueden disfrutarse los permisos fuera de España?</w:t>
      </w:r>
    </w:p>
    <w:p w:rsidR="00F874E3" w:rsidRPr="00A3353C" w:rsidRDefault="00F874E3" w:rsidP="00F874E3">
      <w:pPr>
        <w:pStyle w:val="titulo1"/>
        <w:widowControl/>
        <w:suppressAutoHyphens w:val="0"/>
        <w:spacing w:line="360" w:lineRule="auto"/>
        <w:rPr>
          <w:spacing w:val="-1"/>
        </w:rPr>
      </w:pPr>
      <w:r w:rsidRPr="00A3353C">
        <w:rPr>
          <w:spacing w:val="-1"/>
        </w:rPr>
        <w:t>23.</w:t>
      </w:r>
      <w:r w:rsidRPr="00A3353C">
        <w:rPr>
          <w:spacing w:val="-1"/>
        </w:rPr>
        <w:t> </w:t>
      </w:r>
      <w:r w:rsidRPr="00A3353C">
        <w:rPr>
          <w:spacing w:val="-1"/>
        </w:rPr>
        <w:t>¿En qué casos se pueden conceder los permisos extraordinarios?</w:t>
      </w:r>
    </w:p>
    <w:p w:rsidR="00F874E3" w:rsidRPr="00A3353C" w:rsidRDefault="00F874E3" w:rsidP="00F874E3">
      <w:pPr>
        <w:pStyle w:val="titulo1"/>
        <w:widowControl/>
        <w:suppressAutoHyphens w:val="0"/>
        <w:spacing w:before="170" w:line="360" w:lineRule="auto"/>
        <w:rPr>
          <w:spacing w:val="-1"/>
        </w:rPr>
      </w:pPr>
      <w:r w:rsidRPr="00A3353C">
        <w:rPr>
          <w:spacing w:val="-1"/>
        </w:rPr>
        <w:t>24.</w:t>
      </w:r>
      <w:r w:rsidRPr="00A3353C">
        <w:rPr>
          <w:spacing w:val="-1"/>
        </w:rPr>
        <w:t> </w:t>
      </w:r>
      <w:r w:rsidRPr="00A3353C">
        <w:rPr>
          <w:spacing w:val="-1"/>
        </w:rPr>
        <w:t>¿Se pueden conceder permisos para consultas externas médicas?</w:t>
      </w:r>
    </w:p>
    <w:p w:rsidR="00F874E3" w:rsidRPr="00A3353C" w:rsidRDefault="00F874E3" w:rsidP="00F874E3">
      <w:pPr>
        <w:pStyle w:val="titulo1"/>
        <w:widowControl/>
        <w:suppressAutoHyphens w:val="0"/>
        <w:spacing w:line="360" w:lineRule="auto"/>
        <w:rPr>
          <w:spacing w:val="-1"/>
        </w:rPr>
      </w:pPr>
      <w:r w:rsidRPr="00A3353C">
        <w:rPr>
          <w:spacing w:val="-1"/>
        </w:rPr>
        <w:t>25.</w:t>
      </w:r>
      <w:r w:rsidRPr="00A3353C">
        <w:rPr>
          <w:spacing w:val="-1"/>
        </w:rPr>
        <w:t> </w:t>
      </w:r>
      <w:r w:rsidRPr="00A3353C">
        <w:rPr>
          <w:spacing w:val="-1"/>
        </w:rPr>
        <w:t>¿Qué presos pueden disfrutar de los permisos extraordinarios?</w:t>
      </w:r>
    </w:p>
    <w:p w:rsidR="00F874E3" w:rsidRPr="00A3353C" w:rsidRDefault="00F874E3" w:rsidP="00F874E3">
      <w:pPr>
        <w:pStyle w:val="titulo1"/>
        <w:widowControl/>
        <w:suppressAutoHyphens w:val="0"/>
        <w:spacing w:line="360" w:lineRule="auto"/>
        <w:rPr>
          <w:spacing w:val="-1"/>
        </w:rPr>
      </w:pPr>
      <w:r w:rsidRPr="00A3353C">
        <w:rPr>
          <w:spacing w:val="-1"/>
        </w:rPr>
        <w:t>26.</w:t>
      </w:r>
      <w:r w:rsidRPr="00A3353C">
        <w:rPr>
          <w:spacing w:val="-1"/>
        </w:rPr>
        <w:t> </w:t>
      </w:r>
      <w:r w:rsidRPr="00A3353C">
        <w:rPr>
          <w:spacing w:val="-1"/>
        </w:rPr>
        <w:t xml:space="preserve">¿Quién concede los permisos extraordinarios? </w:t>
      </w:r>
    </w:p>
    <w:p w:rsidR="00F874E3" w:rsidRPr="00A3353C" w:rsidRDefault="00F874E3" w:rsidP="00F874E3">
      <w:pPr>
        <w:pStyle w:val="titulo1"/>
        <w:widowControl/>
        <w:suppressAutoHyphens w:val="0"/>
        <w:spacing w:line="360" w:lineRule="auto"/>
        <w:rPr>
          <w:spacing w:val="-1"/>
        </w:rPr>
      </w:pPr>
      <w:r w:rsidRPr="00A3353C">
        <w:rPr>
          <w:spacing w:val="-1"/>
        </w:rPr>
        <w:t>27.</w:t>
      </w:r>
      <w:r w:rsidRPr="00A3353C">
        <w:rPr>
          <w:spacing w:val="-1"/>
        </w:rPr>
        <w:t> </w:t>
      </w:r>
      <w:r w:rsidRPr="00A3353C">
        <w:rPr>
          <w:spacing w:val="-1"/>
        </w:rPr>
        <w:t xml:space="preserve">¿Es compatible la concesión de permisos ordinarios y extraordinarios? </w:t>
      </w:r>
    </w:p>
    <w:p w:rsidR="00F874E3" w:rsidRPr="00A3353C" w:rsidRDefault="00F874E3" w:rsidP="00F874E3">
      <w:pPr>
        <w:pStyle w:val="titulo1"/>
        <w:widowControl/>
        <w:suppressAutoHyphens w:val="0"/>
        <w:spacing w:line="360" w:lineRule="auto"/>
        <w:rPr>
          <w:spacing w:val="-1"/>
        </w:rPr>
      </w:pPr>
      <w:r w:rsidRPr="00A3353C">
        <w:rPr>
          <w:spacing w:val="-1"/>
        </w:rPr>
        <w:t>28.</w:t>
      </w:r>
      <w:r w:rsidRPr="00A3353C">
        <w:rPr>
          <w:spacing w:val="-1"/>
        </w:rPr>
        <w:t> </w:t>
      </w:r>
      <w:r w:rsidRPr="00A3353C">
        <w:rPr>
          <w:spacing w:val="-1"/>
        </w:rPr>
        <w:t>¿Qué ocurre si una persona presa aprovecha el permiso para fugarse o para cometer un delito durante su disfrute?</w:t>
      </w:r>
    </w:p>
    <w:p w:rsidR="00F874E3" w:rsidRPr="00A3353C" w:rsidRDefault="00F874E3" w:rsidP="00F874E3">
      <w:pPr>
        <w:pStyle w:val="titulo1"/>
        <w:widowControl/>
        <w:suppressAutoHyphens w:val="0"/>
        <w:spacing w:before="170" w:line="360" w:lineRule="auto"/>
        <w:rPr>
          <w:spacing w:val="-1"/>
        </w:rPr>
      </w:pPr>
      <w:r w:rsidRPr="00A3353C">
        <w:rPr>
          <w:spacing w:val="-1"/>
        </w:rPr>
        <w:t>29.</w:t>
      </w:r>
      <w:r w:rsidRPr="00A3353C">
        <w:rPr>
          <w:spacing w:val="-1"/>
        </w:rPr>
        <w:t> </w:t>
      </w:r>
      <w:r w:rsidRPr="00A3353C">
        <w:rPr>
          <w:spacing w:val="-1"/>
        </w:rPr>
        <w:t>El no reingreso de un permiso, ¿puede dar lugar a una sanción disciplinaria del artículo 108.e) RP?</w:t>
      </w:r>
    </w:p>
    <w:p w:rsidR="00F874E3" w:rsidRPr="00A3353C" w:rsidRDefault="00F874E3" w:rsidP="00F874E3">
      <w:pPr>
        <w:pStyle w:val="titulo1"/>
        <w:widowControl/>
        <w:suppressAutoHyphens w:val="0"/>
        <w:spacing w:line="360" w:lineRule="auto"/>
        <w:rPr>
          <w:spacing w:val="-1"/>
        </w:rPr>
      </w:pPr>
      <w:r w:rsidRPr="00A3353C">
        <w:rPr>
          <w:spacing w:val="-1"/>
        </w:rPr>
        <w:t>30.</w:t>
      </w:r>
      <w:r w:rsidRPr="00A3353C">
        <w:rPr>
          <w:spacing w:val="-1"/>
        </w:rPr>
        <w:t> </w:t>
      </w:r>
      <w:r w:rsidRPr="00A3353C">
        <w:rPr>
          <w:spacing w:val="-1"/>
        </w:rPr>
        <w:t>¿El tiempo de un permiso quebrantado es abonable a la condena?</w:t>
      </w:r>
    </w:p>
    <w:p w:rsidR="00F874E3" w:rsidRPr="00A3353C" w:rsidRDefault="00F874E3" w:rsidP="00F874E3">
      <w:pPr>
        <w:pStyle w:val="titulo1"/>
        <w:widowControl/>
        <w:suppressAutoHyphens w:val="0"/>
        <w:spacing w:line="360" w:lineRule="auto"/>
        <w:rPr>
          <w:spacing w:val="-1"/>
        </w:rPr>
      </w:pPr>
      <w:r w:rsidRPr="00A3353C">
        <w:rPr>
          <w:spacing w:val="-1"/>
        </w:rPr>
        <w:t>31.</w:t>
      </w:r>
      <w:r w:rsidRPr="00A3353C">
        <w:rPr>
          <w:spacing w:val="-1"/>
        </w:rPr>
        <w:t> </w:t>
      </w:r>
      <w:r w:rsidRPr="00A3353C">
        <w:rPr>
          <w:spacing w:val="-1"/>
        </w:rPr>
        <w:t xml:space="preserve">¿Se puede condicionar la concesión de un permiso al buen uso </w:t>
      </w:r>
      <w:r w:rsidRPr="00A3353C">
        <w:rPr>
          <w:spacing w:val="-1"/>
        </w:rPr>
        <w:br/>
        <w:t>del anterior?</w:t>
      </w:r>
    </w:p>
    <w:p w:rsidR="006751E8" w:rsidRPr="00121AB9" w:rsidRDefault="006751E8" w:rsidP="006751E8">
      <w:pPr>
        <w:pStyle w:val="CAPITULO"/>
        <w:widowControl/>
        <w:spacing w:line="360" w:lineRule="auto"/>
        <w:rPr>
          <w:rFonts w:ascii="Times New Roman" w:hAnsi="Times New Roman" w:cs="Times New Roman"/>
          <w:sz w:val="24"/>
          <w:szCs w:val="24"/>
        </w:rPr>
      </w:pPr>
      <w:r w:rsidRPr="00121AB9">
        <w:rPr>
          <w:rFonts w:ascii="Times New Roman" w:hAnsi="Times New Roman" w:cs="Times New Roman"/>
          <w:sz w:val="24"/>
          <w:szCs w:val="24"/>
        </w:rPr>
        <w:t>capítulo 7</w:t>
      </w:r>
    </w:p>
    <w:p w:rsidR="006751E8" w:rsidRPr="00121AB9" w:rsidRDefault="006751E8" w:rsidP="006751E8">
      <w:pPr>
        <w:pStyle w:val="TITULOOK"/>
        <w:widowControl/>
        <w:pBdr>
          <w:bottom w:val="dotted" w:sz="8" w:space="14" w:color="000000"/>
        </w:pBdr>
        <w:spacing w:line="360" w:lineRule="auto"/>
        <w:rPr>
          <w:rFonts w:ascii="Times New Roman" w:hAnsi="Times New Roman" w:cs="Times New Roman"/>
          <w:sz w:val="24"/>
          <w:szCs w:val="24"/>
        </w:rPr>
      </w:pPr>
      <w:r w:rsidRPr="00121AB9">
        <w:rPr>
          <w:rFonts w:ascii="Times New Roman" w:hAnsi="Times New Roman" w:cs="Times New Roman"/>
          <w:sz w:val="24"/>
          <w:szCs w:val="24"/>
        </w:rPr>
        <w:t>las comunicaciones</w:t>
      </w:r>
    </w:p>
    <w:p w:rsidR="006751E8" w:rsidRPr="00121AB9" w:rsidRDefault="006751E8" w:rsidP="006751E8">
      <w:pPr>
        <w:pStyle w:val="titulo1"/>
        <w:widowControl/>
        <w:suppressAutoHyphens w:val="0"/>
        <w:spacing w:line="360" w:lineRule="auto"/>
        <w:rPr>
          <w:rFonts w:ascii="Times New Roman" w:hAnsi="Times New Roman" w:cs="Times New Roman"/>
        </w:rPr>
      </w:pPr>
      <w:r w:rsidRPr="00121AB9">
        <w:rPr>
          <w:rFonts w:ascii="Times New Roman" w:hAnsi="Times New Roman" w:cs="Times New Roman"/>
        </w:rPr>
        <w:t xml:space="preserve">1. ¿En qué consisten las comunicaciones? </w:t>
      </w:r>
    </w:p>
    <w:p w:rsidR="006751E8" w:rsidRPr="00121AB9" w:rsidRDefault="006751E8" w:rsidP="006751E8">
      <w:pPr>
        <w:pStyle w:val="titulo1"/>
        <w:widowControl/>
        <w:suppressAutoHyphens w:val="0"/>
        <w:spacing w:line="360" w:lineRule="auto"/>
        <w:rPr>
          <w:rFonts w:ascii="Times New Roman" w:hAnsi="Times New Roman" w:cs="Times New Roman"/>
        </w:rPr>
      </w:pPr>
      <w:r w:rsidRPr="00121AB9">
        <w:rPr>
          <w:rFonts w:ascii="Times New Roman" w:hAnsi="Times New Roman" w:cs="Times New Roman"/>
        </w:rPr>
        <w:t>2.</w:t>
      </w:r>
      <w:r w:rsidRPr="00121AB9">
        <w:rPr>
          <w:rFonts w:ascii="Times New Roman" w:hAnsi="Times New Roman" w:cs="Times New Roman"/>
        </w:rPr>
        <w:t> </w:t>
      </w:r>
      <w:r w:rsidRPr="00121AB9">
        <w:rPr>
          <w:rFonts w:ascii="Times New Roman" w:hAnsi="Times New Roman" w:cs="Times New Roman"/>
        </w:rPr>
        <w:t xml:space="preserve">¿Se puede comunicar el cambio de prisión o el ingreso en una cárcel? </w:t>
      </w:r>
    </w:p>
    <w:p w:rsidR="006751E8" w:rsidRPr="00121AB9" w:rsidRDefault="006751E8" w:rsidP="006751E8">
      <w:pPr>
        <w:pStyle w:val="titulo1"/>
        <w:widowControl/>
        <w:suppressAutoHyphens w:val="0"/>
        <w:spacing w:line="360" w:lineRule="auto"/>
        <w:rPr>
          <w:rFonts w:ascii="Times New Roman" w:hAnsi="Times New Roman" w:cs="Times New Roman"/>
        </w:rPr>
      </w:pPr>
      <w:r w:rsidRPr="00121AB9">
        <w:rPr>
          <w:rFonts w:ascii="Times New Roman" w:hAnsi="Times New Roman" w:cs="Times New Roman"/>
        </w:rPr>
        <w:t>3.</w:t>
      </w:r>
      <w:r w:rsidRPr="00121AB9">
        <w:rPr>
          <w:rFonts w:ascii="Times New Roman" w:hAnsi="Times New Roman" w:cs="Times New Roman"/>
        </w:rPr>
        <w:t> </w:t>
      </w:r>
      <w:r w:rsidRPr="00121AB9">
        <w:rPr>
          <w:rFonts w:ascii="Times New Roman" w:hAnsi="Times New Roman" w:cs="Times New Roman"/>
        </w:rPr>
        <w:t xml:space="preserve">¿Las comunicaciones pueden quedar sometidas a restricciones? </w:t>
      </w:r>
    </w:p>
    <w:p w:rsidR="006751E8" w:rsidRPr="00121AB9" w:rsidRDefault="006751E8" w:rsidP="006751E8">
      <w:pPr>
        <w:pStyle w:val="titulo1"/>
        <w:widowControl/>
        <w:suppressAutoHyphens w:val="0"/>
        <w:spacing w:line="360" w:lineRule="auto"/>
        <w:rPr>
          <w:rFonts w:ascii="Times New Roman" w:hAnsi="Times New Roman" w:cs="Times New Roman"/>
        </w:rPr>
      </w:pPr>
      <w:r w:rsidRPr="00121AB9">
        <w:rPr>
          <w:rFonts w:ascii="Times New Roman" w:hAnsi="Times New Roman" w:cs="Times New Roman"/>
        </w:rPr>
        <w:t>4.</w:t>
      </w:r>
      <w:r w:rsidRPr="00121AB9">
        <w:rPr>
          <w:rFonts w:ascii="Times New Roman" w:hAnsi="Times New Roman" w:cs="Times New Roman"/>
        </w:rPr>
        <w:t> </w:t>
      </w:r>
      <w:r w:rsidRPr="00121AB9">
        <w:rPr>
          <w:rFonts w:ascii="Times New Roman" w:hAnsi="Times New Roman" w:cs="Times New Roman"/>
        </w:rPr>
        <w:t xml:space="preserve">¿Qué requisitos se exigen para la intervención/retención o suspensión </w:t>
      </w:r>
      <w:r w:rsidRPr="00121AB9">
        <w:rPr>
          <w:rFonts w:ascii="Times New Roman" w:hAnsi="Times New Roman" w:cs="Times New Roman"/>
        </w:rPr>
        <w:br/>
        <w:t>de las comunicaciones –orales, escritas, telefónicas–?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5.</w:t>
      </w:r>
      <w:r w:rsidRPr="00121AB9">
        <w:rPr>
          <w:rFonts w:ascii="Times New Roman" w:hAnsi="Times New Roman" w:cs="Times New Roman"/>
          <w:spacing w:val="-1"/>
        </w:rPr>
        <w:t> </w:t>
      </w:r>
      <w:r w:rsidRPr="00121AB9">
        <w:rPr>
          <w:rFonts w:ascii="Times New Roman" w:hAnsi="Times New Roman" w:cs="Times New Roman"/>
          <w:spacing w:val="-1"/>
        </w:rPr>
        <w:t>¿Qué ocurre si se impone una sanción por unos datos obtenidos en una intervención de comunicaciones sin que la administración penitenciaria haya observado los requisitos exigidos por el Tribunal Constitucional?</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6.</w:t>
      </w:r>
      <w:r w:rsidRPr="00121AB9">
        <w:rPr>
          <w:rFonts w:ascii="Times New Roman" w:hAnsi="Times New Roman" w:cs="Times New Roman"/>
          <w:spacing w:val="-1"/>
        </w:rPr>
        <w:t> </w:t>
      </w:r>
      <w:r w:rsidRPr="00121AB9">
        <w:rPr>
          <w:rFonts w:ascii="Times New Roman" w:hAnsi="Times New Roman" w:cs="Times New Roman"/>
          <w:spacing w:val="-1"/>
        </w:rPr>
        <w:t>¿Pueden suspenderse o intervenirse las comunicaciones con los letrados?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7.</w:t>
      </w:r>
      <w:r w:rsidRPr="00121AB9">
        <w:rPr>
          <w:rFonts w:ascii="Times New Roman" w:hAnsi="Times New Roman" w:cs="Times New Roman"/>
          <w:spacing w:val="-1"/>
        </w:rPr>
        <w:t> </w:t>
      </w:r>
      <w:r w:rsidRPr="00121AB9">
        <w:rPr>
          <w:rFonts w:ascii="Times New Roman" w:hAnsi="Times New Roman" w:cs="Times New Roman"/>
          <w:spacing w:val="-1"/>
        </w:rPr>
        <w:t>¿La necesidad de autorización judicial que ampara la intervención</w:t>
      </w:r>
      <w:r w:rsidRPr="00121AB9">
        <w:rPr>
          <w:rFonts w:ascii="Times New Roman" w:hAnsi="Times New Roman" w:cs="Times New Roman"/>
          <w:spacing w:val="-1"/>
        </w:rPr>
        <w:br/>
        <w:t>de las comunicaciones orales entre abogado y defendido-preso alcanza también a las comunicaciones postales?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8.</w:t>
      </w:r>
      <w:r w:rsidRPr="00121AB9">
        <w:rPr>
          <w:rFonts w:ascii="Times New Roman" w:hAnsi="Times New Roman" w:cs="Times New Roman"/>
          <w:spacing w:val="-1"/>
        </w:rPr>
        <w:t> </w:t>
      </w:r>
      <w:r w:rsidRPr="00121AB9">
        <w:rPr>
          <w:rFonts w:ascii="Times New Roman" w:hAnsi="Times New Roman" w:cs="Times New Roman"/>
          <w:spacing w:val="-1"/>
        </w:rPr>
        <w:t>En el caso de los presos preventivos, ¿qué Juez es competente para decretar la intervención de las comunicaciones?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9.</w:t>
      </w:r>
      <w:r w:rsidRPr="00121AB9">
        <w:rPr>
          <w:rFonts w:ascii="Times New Roman" w:hAnsi="Times New Roman" w:cs="Times New Roman"/>
          <w:spacing w:val="-1"/>
        </w:rPr>
        <w:t> </w:t>
      </w:r>
      <w:r w:rsidRPr="00121AB9">
        <w:rPr>
          <w:rFonts w:ascii="Times New Roman" w:hAnsi="Times New Roman" w:cs="Times New Roman"/>
          <w:spacing w:val="-1"/>
        </w:rPr>
        <w:t>¿Quién es competente para conocer de los recursos contra la intervención de las comunicaciones en caso de los presos preventivos?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10.</w:t>
      </w:r>
      <w:r w:rsidRPr="00121AB9">
        <w:rPr>
          <w:rFonts w:ascii="Times New Roman" w:hAnsi="Times New Roman" w:cs="Times New Roman"/>
          <w:spacing w:val="-1"/>
        </w:rPr>
        <w:t> </w:t>
      </w:r>
      <w:r w:rsidRPr="00121AB9">
        <w:rPr>
          <w:rFonts w:ascii="Times New Roman" w:hAnsi="Times New Roman" w:cs="Times New Roman"/>
          <w:spacing w:val="-1"/>
        </w:rPr>
        <w:t>¿Qué tipos de comunicaciones existen?</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11.</w:t>
      </w:r>
      <w:r w:rsidRPr="00121AB9">
        <w:rPr>
          <w:rFonts w:ascii="Times New Roman" w:hAnsi="Times New Roman" w:cs="Times New Roman"/>
          <w:spacing w:val="-1"/>
        </w:rPr>
        <w:t> </w:t>
      </w:r>
      <w:r w:rsidRPr="00121AB9">
        <w:rPr>
          <w:rFonts w:ascii="Times New Roman" w:hAnsi="Times New Roman" w:cs="Times New Roman"/>
          <w:spacing w:val="-1"/>
        </w:rPr>
        <w:t>¿Cómo se llevan a cabo las comunicaciones orales?</w:t>
      </w:r>
    </w:p>
    <w:p w:rsidR="006751E8" w:rsidRPr="00121AB9" w:rsidRDefault="006751E8" w:rsidP="006751E8">
      <w:pPr>
        <w:pStyle w:val="titulo1"/>
        <w:widowControl/>
        <w:suppressAutoHyphens w:val="0"/>
        <w:spacing w:before="170" w:after="85" w:line="360" w:lineRule="auto"/>
        <w:rPr>
          <w:rFonts w:ascii="Times New Roman" w:hAnsi="Times New Roman" w:cs="Times New Roman"/>
          <w:spacing w:val="-1"/>
        </w:rPr>
      </w:pPr>
      <w:r w:rsidRPr="00121AB9">
        <w:rPr>
          <w:rFonts w:ascii="Times New Roman" w:hAnsi="Times New Roman" w:cs="Times New Roman"/>
          <w:spacing w:val="-1"/>
        </w:rPr>
        <w:t>12.</w:t>
      </w:r>
      <w:r w:rsidRPr="00121AB9">
        <w:rPr>
          <w:rFonts w:ascii="Times New Roman" w:hAnsi="Times New Roman" w:cs="Times New Roman"/>
          <w:spacing w:val="-1"/>
        </w:rPr>
        <w:t> </w:t>
      </w:r>
      <w:r w:rsidRPr="00121AB9">
        <w:rPr>
          <w:rFonts w:ascii="Times New Roman" w:hAnsi="Times New Roman" w:cs="Times New Roman"/>
          <w:spacing w:val="-1"/>
        </w:rPr>
        <w:t xml:space="preserve">¿Pueden concederse comunicaciones orales extraordinarias? </w:t>
      </w:r>
    </w:p>
    <w:p w:rsidR="006751E8" w:rsidRPr="00121AB9" w:rsidRDefault="006751E8" w:rsidP="006751E8">
      <w:pPr>
        <w:pStyle w:val="titulo1"/>
        <w:widowControl/>
        <w:suppressAutoHyphens w:val="0"/>
        <w:spacing w:before="170" w:after="85" w:line="360" w:lineRule="auto"/>
        <w:rPr>
          <w:rFonts w:ascii="Times New Roman" w:hAnsi="Times New Roman" w:cs="Times New Roman"/>
          <w:spacing w:val="-1"/>
        </w:rPr>
      </w:pPr>
      <w:r w:rsidRPr="00121AB9">
        <w:rPr>
          <w:rFonts w:ascii="Times New Roman" w:hAnsi="Times New Roman" w:cs="Times New Roman"/>
          <w:spacing w:val="-1"/>
        </w:rPr>
        <w:t>13.</w:t>
      </w:r>
      <w:r w:rsidRPr="00121AB9">
        <w:rPr>
          <w:rFonts w:ascii="Times New Roman" w:hAnsi="Times New Roman" w:cs="Times New Roman"/>
          <w:spacing w:val="-1"/>
        </w:rPr>
        <w:t> </w:t>
      </w:r>
      <w:r w:rsidRPr="00121AB9">
        <w:rPr>
          <w:rFonts w:ascii="Times New Roman" w:hAnsi="Times New Roman" w:cs="Times New Roman"/>
          <w:spacing w:val="-1"/>
        </w:rPr>
        <w:t>¿Con qué frecuencia se puede comunicar?</w:t>
      </w:r>
    </w:p>
    <w:p w:rsidR="006751E8" w:rsidRPr="00121AB9" w:rsidRDefault="006751E8" w:rsidP="006751E8">
      <w:pPr>
        <w:pStyle w:val="titulo1"/>
        <w:widowControl/>
        <w:suppressAutoHyphens w:val="0"/>
        <w:spacing w:before="170" w:after="85" w:line="360" w:lineRule="auto"/>
        <w:rPr>
          <w:rFonts w:ascii="Times New Roman" w:hAnsi="Times New Roman" w:cs="Times New Roman"/>
          <w:spacing w:val="-1"/>
        </w:rPr>
      </w:pPr>
      <w:r w:rsidRPr="00121AB9">
        <w:rPr>
          <w:rFonts w:ascii="Times New Roman" w:hAnsi="Times New Roman" w:cs="Times New Roman"/>
          <w:spacing w:val="-1"/>
        </w:rPr>
        <w:t>14.</w:t>
      </w:r>
      <w:r w:rsidRPr="00121AB9">
        <w:rPr>
          <w:rFonts w:ascii="Times New Roman" w:hAnsi="Times New Roman" w:cs="Times New Roman"/>
          <w:spacing w:val="-1"/>
        </w:rPr>
        <w:t> </w:t>
      </w:r>
      <w:r w:rsidRPr="00121AB9">
        <w:rPr>
          <w:rFonts w:ascii="Times New Roman" w:hAnsi="Times New Roman" w:cs="Times New Roman"/>
          <w:spacing w:val="-1"/>
        </w:rPr>
        <w:t>¿Pueden acumularse en un mismo día dos comunicaciones orales, o una oral y otra especial?</w:t>
      </w:r>
    </w:p>
    <w:p w:rsidR="006751E8" w:rsidRPr="00121AB9" w:rsidRDefault="006751E8" w:rsidP="006751E8">
      <w:pPr>
        <w:pStyle w:val="titulo1"/>
        <w:widowControl/>
        <w:suppressAutoHyphens w:val="0"/>
        <w:spacing w:before="170" w:after="85" w:line="360" w:lineRule="auto"/>
        <w:rPr>
          <w:rFonts w:ascii="Times New Roman" w:hAnsi="Times New Roman" w:cs="Times New Roman"/>
          <w:spacing w:val="-1"/>
        </w:rPr>
      </w:pPr>
      <w:r w:rsidRPr="00121AB9">
        <w:rPr>
          <w:rFonts w:ascii="Times New Roman" w:hAnsi="Times New Roman" w:cs="Times New Roman"/>
          <w:spacing w:val="-1"/>
        </w:rPr>
        <w:t>15.</w:t>
      </w:r>
      <w:r w:rsidRPr="00121AB9">
        <w:rPr>
          <w:rFonts w:ascii="Times New Roman" w:hAnsi="Times New Roman" w:cs="Times New Roman"/>
          <w:spacing w:val="-1"/>
        </w:rPr>
        <w:t> </w:t>
      </w:r>
      <w:r w:rsidRPr="00121AB9">
        <w:rPr>
          <w:rFonts w:ascii="Times New Roman" w:hAnsi="Times New Roman" w:cs="Times New Roman"/>
          <w:spacing w:val="-1"/>
        </w:rPr>
        <w:t xml:space="preserve">¿Cuáles son los trámites para la intervención o suspensión </w:t>
      </w:r>
      <w:r w:rsidRPr="00121AB9">
        <w:rPr>
          <w:rFonts w:ascii="Times New Roman" w:hAnsi="Times New Roman" w:cs="Times New Roman"/>
          <w:spacing w:val="-1"/>
        </w:rPr>
        <w:br/>
        <w:t>de las comunicaciones orales?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16.</w:t>
      </w:r>
      <w:r w:rsidRPr="00121AB9">
        <w:rPr>
          <w:rFonts w:ascii="Times New Roman" w:hAnsi="Times New Roman" w:cs="Times New Roman"/>
          <w:spacing w:val="-1"/>
        </w:rPr>
        <w:t> </w:t>
      </w:r>
      <w:r w:rsidRPr="00121AB9">
        <w:rPr>
          <w:rFonts w:ascii="Times New Roman" w:hAnsi="Times New Roman" w:cs="Times New Roman"/>
          <w:spacing w:val="-1"/>
        </w:rPr>
        <w:t>¿De qué forma debe llevarse a cabo la suspensión de las comunicaciones?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17.</w:t>
      </w:r>
      <w:r w:rsidRPr="00121AB9">
        <w:rPr>
          <w:rFonts w:ascii="Times New Roman" w:hAnsi="Times New Roman" w:cs="Times New Roman"/>
          <w:spacing w:val="-1"/>
        </w:rPr>
        <w:t> </w:t>
      </w:r>
      <w:r w:rsidRPr="00121AB9">
        <w:rPr>
          <w:rFonts w:ascii="Times New Roman" w:hAnsi="Times New Roman" w:cs="Times New Roman"/>
          <w:spacing w:val="-1"/>
        </w:rPr>
        <w:t xml:space="preserve">¿De qué forma deben llevarse a cabo las comunicaciones escritas? </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18.</w:t>
      </w:r>
      <w:r w:rsidRPr="00121AB9">
        <w:rPr>
          <w:rFonts w:ascii="Times New Roman" w:hAnsi="Times New Roman" w:cs="Times New Roman"/>
          <w:spacing w:val="-1"/>
        </w:rPr>
        <w:t> </w:t>
      </w:r>
      <w:r w:rsidRPr="00121AB9">
        <w:rPr>
          <w:rFonts w:ascii="Times New Roman" w:hAnsi="Times New Roman" w:cs="Times New Roman"/>
          <w:spacing w:val="-1"/>
        </w:rPr>
        <w:t xml:space="preserve">¿En qué casos se puede intervenir la correspondencia? </w:t>
      </w:r>
    </w:p>
    <w:p w:rsidR="006751E8" w:rsidRPr="00121AB9" w:rsidRDefault="006751E8" w:rsidP="006751E8">
      <w:pPr>
        <w:pStyle w:val="titulo1"/>
        <w:widowControl/>
        <w:suppressAutoHyphens w:val="0"/>
        <w:spacing w:before="170" w:line="360" w:lineRule="auto"/>
        <w:rPr>
          <w:rFonts w:ascii="Times New Roman" w:hAnsi="Times New Roman" w:cs="Times New Roman"/>
          <w:spacing w:val="-1"/>
        </w:rPr>
      </w:pPr>
      <w:r w:rsidRPr="00121AB9">
        <w:rPr>
          <w:rFonts w:ascii="Times New Roman" w:hAnsi="Times New Roman" w:cs="Times New Roman"/>
          <w:spacing w:val="-2"/>
        </w:rPr>
        <w:t>19.</w:t>
      </w:r>
      <w:r w:rsidRPr="00121AB9">
        <w:rPr>
          <w:rFonts w:ascii="Times New Roman" w:hAnsi="Times New Roman" w:cs="Times New Roman"/>
          <w:spacing w:val="-2"/>
        </w:rPr>
        <w:t> </w:t>
      </w:r>
      <w:r w:rsidRPr="00121AB9">
        <w:rPr>
          <w:rFonts w:ascii="Times New Roman" w:hAnsi="Times New Roman" w:cs="Times New Roman"/>
          <w:spacing w:val="-2"/>
        </w:rPr>
        <w:t xml:space="preserve">En caso de intervención de la correspondencia, ¿queda limitado el número de cartas que se pueden escribir/recibir por parte de los presos? </w:t>
      </w:r>
    </w:p>
    <w:p w:rsidR="006751E8" w:rsidRPr="00121AB9" w:rsidRDefault="006751E8" w:rsidP="006751E8">
      <w:pPr>
        <w:pStyle w:val="titulo1"/>
        <w:widowControl/>
        <w:suppressAutoHyphens w:val="0"/>
        <w:spacing w:before="170" w:line="360" w:lineRule="auto"/>
        <w:rPr>
          <w:rFonts w:ascii="Times New Roman" w:hAnsi="Times New Roman" w:cs="Times New Roman"/>
          <w:spacing w:val="-1"/>
        </w:rPr>
      </w:pPr>
      <w:r w:rsidRPr="00121AB9">
        <w:rPr>
          <w:rFonts w:ascii="Times New Roman" w:hAnsi="Times New Roman" w:cs="Times New Roman"/>
          <w:spacing w:val="-1"/>
        </w:rPr>
        <w:t>20.</w:t>
      </w:r>
      <w:r w:rsidRPr="00121AB9">
        <w:rPr>
          <w:rFonts w:ascii="Times New Roman" w:hAnsi="Times New Roman" w:cs="Times New Roman"/>
          <w:spacing w:val="-1"/>
        </w:rPr>
        <w:t> </w:t>
      </w:r>
      <w:r w:rsidRPr="00121AB9">
        <w:rPr>
          <w:rFonts w:ascii="Times New Roman" w:hAnsi="Times New Roman" w:cs="Times New Roman"/>
          <w:spacing w:val="-1"/>
        </w:rPr>
        <w:t>¿En caso de limitación de las comunicaciones escritas puede un preso solicitar que otro agote su cupo?</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21.</w:t>
      </w:r>
      <w:r w:rsidRPr="00121AB9">
        <w:rPr>
          <w:rFonts w:ascii="Times New Roman" w:hAnsi="Times New Roman" w:cs="Times New Roman"/>
          <w:spacing w:val="-1"/>
        </w:rPr>
        <w:t> </w:t>
      </w:r>
      <w:r w:rsidRPr="00121AB9">
        <w:rPr>
          <w:rFonts w:ascii="Times New Roman" w:hAnsi="Times New Roman" w:cs="Times New Roman"/>
          <w:spacing w:val="-1"/>
        </w:rPr>
        <w:t xml:space="preserve">¿Se pueden mandar cartas de prisión a prisión? </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22.</w:t>
      </w:r>
      <w:r w:rsidRPr="00121AB9">
        <w:rPr>
          <w:rFonts w:ascii="Times New Roman" w:hAnsi="Times New Roman" w:cs="Times New Roman"/>
          <w:spacing w:val="-1"/>
        </w:rPr>
        <w:t> </w:t>
      </w:r>
      <w:r w:rsidRPr="00121AB9">
        <w:rPr>
          <w:rFonts w:ascii="Times New Roman" w:hAnsi="Times New Roman" w:cs="Times New Roman"/>
          <w:spacing w:val="-1"/>
        </w:rPr>
        <w:t xml:space="preserve">¿En qué casos se puede comunicar por teléfono? </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23.</w:t>
      </w:r>
      <w:r w:rsidRPr="00121AB9">
        <w:rPr>
          <w:rFonts w:ascii="Times New Roman" w:hAnsi="Times New Roman" w:cs="Times New Roman"/>
          <w:spacing w:val="-1"/>
        </w:rPr>
        <w:t> </w:t>
      </w:r>
      <w:r w:rsidRPr="00121AB9">
        <w:rPr>
          <w:rFonts w:ascii="Times New Roman" w:hAnsi="Times New Roman" w:cs="Times New Roman"/>
          <w:spacing w:val="-1"/>
        </w:rPr>
        <w:t>¿Se pueden sustituir comunicaciones orales por telefónicas?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24.</w:t>
      </w:r>
      <w:r w:rsidRPr="00121AB9">
        <w:rPr>
          <w:rFonts w:ascii="Times New Roman" w:hAnsi="Times New Roman" w:cs="Times New Roman"/>
          <w:spacing w:val="-1"/>
        </w:rPr>
        <w:t> </w:t>
      </w:r>
      <w:r w:rsidRPr="00121AB9">
        <w:rPr>
          <w:rFonts w:ascii="Times New Roman" w:hAnsi="Times New Roman" w:cs="Times New Roman"/>
          <w:spacing w:val="-1"/>
        </w:rPr>
        <w:t>¿Se puede llamar desde el exterior a las personas presas?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25.</w:t>
      </w:r>
      <w:r w:rsidRPr="00121AB9">
        <w:rPr>
          <w:rFonts w:ascii="Times New Roman" w:hAnsi="Times New Roman" w:cs="Times New Roman"/>
          <w:spacing w:val="-1"/>
        </w:rPr>
        <w:t> </w:t>
      </w:r>
      <w:r w:rsidRPr="00121AB9">
        <w:rPr>
          <w:rFonts w:ascii="Times New Roman" w:hAnsi="Times New Roman" w:cs="Times New Roman"/>
          <w:spacing w:val="-1"/>
        </w:rPr>
        <w:t xml:space="preserve">¿En qué consisten las comunicaciones especiales? </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26.</w:t>
      </w:r>
      <w:r w:rsidRPr="00121AB9">
        <w:rPr>
          <w:rFonts w:ascii="Times New Roman" w:hAnsi="Times New Roman" w:cs="Times New Roman"/>
          <w:spacing w:val="-1"/>
        </w:rPr>
        <w:t> </w:t>
      </w:r>
      <w:r w:rsidRPr="00121AB9">
        <w:rPr>
          <w:rFonts w:ascii="Times New Roman" w:hAnsi="Times New Roman" w:cs="Times New Roman"/>
          <w:spacing w:val="-1"/>
        </w:rPr>
        <w:t xml:space="preserve">¿Se puede someter a un cacheo con desnudo integral a los visitantes </w:t>
      </w:r>
      <w:r w:rsidRPr="00121AB9">
        <w:rPr>
          <w:rFonts w:ascii="Times New Roman" w:hAnsi="Times New Roman" w:cs="Times New Roman"/>
          <w:spacing w:val="-1"/>
        </w:rPr>
        <w:br/>
        <w:t>en las comunicaciones especiales?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27.</w:t>
      </w:r>
      <w:r w:rsidRPr="00121AB9">
        <w:rPr>
          <w:rFonts w:ascii="Times New Roman" w:hAnsi="Times New Roman" w:cs="Times New Roman"/>
          <w:spacing w:val="-1"/>
        </w:rPr>
        <w:t> </w:t>
      </w:r>
      <w:r w:rsidRPr="00121AB9">
        <w:rPr>
          <w:rFonts w:ascii="Times New Roman" w:hAnsi="Times New Roman" w:cs="Times New Roman"/>
          <w:spacing w:val="-1"/>
        </w:rPr>
        <w:t>¿Qué ocurre si sanciona a la persona que tiene que comunicar?</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28.</w:t>
      </w:r>
      <w:r w:rsidRPr="00121AB9">
        <w:rPr>
          <w:rFonts w:ascii="Times New Roman" w:hAnsi="Times New Roman" w:cs="Times New Roman"/>
          <w:spacing w:val="-1"/>
        </w:rPr>
        <w:t> </w:t>
      </w:r>
      <w:r w:rsidRPr="00121AB9">
        <w:rPr>
          <w:rFonts w:ascii="Times New Roman" w:hAnsi="Times New Roman" w:cs="Times New Roman"/>
          <w:spacing w:val="-1"/>
        </w:rPr>
        <w:t xml:space="preserve">¿Pueden comunicar oralmente o </w:t>
      </w:r>
      <w:r w:rsidRPr="00121AB9">
        <w:rPr>
          <w:rFonts w:ascii="Times New Roman" w:hAnsi="Times New Roman" w:cs="Times New Roman"/>
          <w:i/>
          <w:iCs/>
          <w:spacing w:val="-1"/>
        </w:rPr>
        <w:t>vis</w:t>
      </w:r>
      <w:r w:rsidRPr="00121AB9">
        <w:rPr>
          <w:rFonts w:ascii="Times New Roman" w:hAnsi="Times New Roman" w:cs="Times New Roman"/>
          <w:spacing w:val="-1"/>
        </w:rPr>
        <w:t xml:space="preserve"> a </w:t>
      </w:r>
      <w:r w:rsidRPr="00121AB9">
        <w:rPr>
          <w:rFonts w:ascii="Times New Roman" w:hAnsi="Times New Roman" w:cs="Times New Roman"/>
          <w:i/>
          <w:iCs/>
          <w:spacing w:val="-1"/>
        </w:rPr>
        <w:t>vis</w:t>
      </w:r>
      <w:r w:rsidRPr="00121AB9">
        <w:rPr>
          <w:rFonts w:ascii="Times New Roman" w:hAnsi="Times New Roman" w:cs="Times New Roman"/>
          <w:spacing w:val="-1"/>
        </w:rPr>
        <w:t xml:space="preserve"> personas presas de distintas prisiones o de la misma?</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29.</w:t>
      </w:r>
      <w:r w:rsidRPr="00121AB9">
        <w:rPr>
          <w:rFonts w:ascii="Times New Roman" w:hAnsi="Times New Roman" w:cs="Times New Roman"/>
          <w:spacing w:val="-1"/>
        </w:rPr>
        <w:t> </w:t>
      </w:r>
      <w:r w:rsidRPr="00121AB9">
        <w:rPr>
          <w:rFonts w:ascii="Times New Roman" w:hAnsi="Times New Roman" w:cs="Times New Roman"/>
          <w:spacing w:val="-1"/>
        </w:rPr>
        <w:t xml:space="preserve">¿Se puede comunicar con sacerdotes, profesionales, médicos ajenos </w:t>
      </w:r>
      <w:r w:rsidRPr="00121AB9">
        <w:rPr>
          <w:rFonts w:ascii="Times New Roman" w:hAnsi="Times New Roman" w:cs="Times New Roman"/>
          <w:spacing w:val="-1"/>
        </w:rPr>
        <w:br/>
        <w:t>a la institución penitenciaria?</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30.</w:t>
      </w:r>
      <w:r w:rsidRPr="00121AB9">
        <w:rPr>
          <w:rFonts w:ascii="Times New Roman" w:hAnsi="Times New Roman" w:cs="Times New Roman"/>
          <w:spacing w:val="-1"/>
        </w:rPr>
        <w:t> </w:t>
      </w:r>
      <w:r w:rsidRPr="00121AB9">
        <w:rPr>
          <w:rFonts w:ascii="Times New Roman" w:hAnsi="Times New Roman" w:cs="Times New Roman"/>
          <w:spacing w:val="-1"/>
        </w:rPr>
        <w:t>¿Se puede comunicar con amigos?</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31.</w:t>
      </w:r>
      <w:r w:rsidRPr="00121AB9">
        <w:rPr>
          <w:rFonts w:ascii="Times New Roman" w:hAnsi="Times New Roman" w:cs="Times New Roman"/>
          <w:spacing w:val="-1"/>
        </w:rPr>
        <w:t> </w:t>
      </w:r>
      <w:r w:rsidRPr="00121AB9">
        <w:rPr>
          <w:rFonts w:ascii="Times New Roman" w:hAnsi="Times New Roman" w:cs="Times New Roman"/>
          <w:spacing w:val="-1"/>
        </w:rPr>
        <w:t>¿Las personas presas pueden recibir paquetes del exterior?</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32.</w:t>
      </w:r>
      <w:r w:rsidRPr="00121AB9">
        <w:rPr>
          <w:rFonts w:ascii="Times New Roman" w:hAnsi="Times New Roman" w:cs="Times New Roman"/>
          <w:spacing w:val="-1"/>
        </w:rPr>
        <w:t> </w:t>
      </w:r>
      <w:r w:rsidRPr="00121AB9">
        <w:rPr>
          <w:rFonts w:ascii="Times New Roman" w:hAnsi="Times New Roman" w:cs="Times New Roman"/>
          <w:spacing w:val="-1"/>
        </w:rPr>
        <w:t>¿Cuánto tiempo tiene la Administración penitenciaria para contestar una petición de comunicación con amigos, allegados o familia?</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33.</w:t>
      </w:r>
      <w:r w:rsidRPr="00121AB9">
        <w:rPr>
          <w:rFonts w:ascii="Times New Roman" w:hAnsi="Times New Roman" w:cs="Times New Roman"/>
          <w:spacing w:val="-1"/>
        </w:rPr>
        <w:t> </w:t>
      </w:r>
      <w:r w:rsidRPr="00121AB9">
        <w:rPr>
          <w:rFonts w:ascii="Times New Roman" w:hAnsi="Times New Roman" w:cs="Times New Roman"/>
          <w:spacing w:val="-1"/>
        </w:rPr>
        <w:t xml:space="preserve">¿Qué requisitos deben existir en las resoluciones judiciales para que la denegación de las comunicaciones a las que nos hemos referido </w:t>
      </w:r>
      <w:r w:rsidRPr="00121AB9">
        <w:rPr>
          <w:rFonts w:ascii="Times New Roman" w:hAnsi="Times New Roman" w:cs="Times New Roman"/>
          <w:spacing w:val="-1"/>
        </w:rPr>
        <w:br/>
        <w:t>se denieguen?</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34.</w:t>
      </w:r>
      <w:r w:rsidRPr="00121AB9">
        <w:rPr>
          <w:rFonts w:ascii="Times New Roman" w:hAnsi="Times New Roman" w:cs="Times New Roman"/>
          <w:spacing w:val="-1"/>
        </w:rPr>
        <w:t> </w:t>
      </w:r>
      <w:r w:rsidRPr="00121AB9">
        <w:rPr>
          <w:rFonts w:ascii="Times New Roman" w:hAnsi="Times New Roman" w:cs="Times New Roman"/>
          <w:spacing w:val="-1"/>
        </w:rPr>
        <w:t>¿Se puede solicitar una comunicación con los representantes del Defensor del Pueblo?</w:t>
      </w:r>
    </w:p>
    <w:p w:rsidR="006751E8" w:rsidRPr="00121AB9" w:rsidRDefault="006751E8" w:rsidP="006751E8">
      <w:pPr>
        <w:pStyle w:val="titulo1"/>
        <w:widowControl/>
        <w:suppressAutoHyphens w:val="0"/>
        <w:spacing w:line="360" w:lineRule="auto"/>
        <w:rPr>
          <w:rFonts w:ascii="Times New Roman" w:hAnsi="Times New Roman" w:cs="Times New Roman"/>
          <w:spacing w:val="-1"/>
        </w:rPr>
      </w:pPr>
      <w:r w:rsidRPr="00121AB9">
        <w:rPr>
          <w:rFonts w:ascii="Times New Roman" w:hAnsi="Times New Roman" w:cs="Times New Roman"/>
          <w:spacing w:val="-1"/>
        </w:rPr>
        <w:t>35.</w:t>
      </w:r>
      <w:r w:rsidRPr="00121AB9">
        <w:rPr>
          <w:rFonts w:ascii="Times New Roman" w:hAnsi="Times New Roman" w:cs="Times New Roman"/>
          <w:spacing w:val="-1"/>
        </w:rPr>
        <w:t> </w:t>
      </w:r>
      <w:r w:rsidRPr="00121AB9">
        <w:rPr>
          <w:rFonts w:ascii="Times New Roman" w:hAnsi="Times New Roman" w:cs="Times New Roman"/>
          <w:spacing w:val="-1"/>
        </w:rPr>
        <w:t>¿Qué ocurre con las visitas a los presos que se encuentren enfermos?</w:t>
      </w:r>
    </w:p>
    <w:p w:rsidR="001252D6" w:rsidRDefault="001252D6" w:rsidP="001252D6">
      <w:pPr>
        <w:pStyle w:val="CAPITULO"/>
        <w:widowControl/>
        <w:spacing w:line="360" w:lineRule="auto"/>
        <w:rPr>
          <w:spacing w:val="-1"/>
        </w:rPr>
      </w:pPr>
      <w:r>
        <w:rPr>
          <w:spacing w:val="-1"/>
        </w:rPr>
        <w:t>capítulo 8</w:t>
      </w:r>
    </w:p>
    <w:p w:rsidR="001252D6" w:rsidRDefault="001252D6" w:rsidP="001252D6">
      <w:pPr>
        <w:pStyle w:val="TITULOOK"/>
        <w:widowControl/>
        <w:pBdr>
          <w:bottom w:val="dotted" w:sz="8" w:space="14" w:color="000000"/>
        </w:pBdr>
        <w:spacing w:line="360" w:lineRule="auto"/>
        <w:rPr>
          <w:rFonts w:ascii="AGaramond-Bold" w:hAnsi="AGaramond-Bold" w:cs="AGaramond-Bold"/>
          <w:b/>
          <w:bCs/>
          <w:spacing w:val="-1"/>
        </w:rPr>
      </w:pPr>
      <w:r>
        <w:rPr>
          <w:rFonts w:ascii="AGaramond-Bold" w:hAnsi="AGaramond-Bold" w:cs="AGaramond-Bold"/>
          <w:b/>
          <w:bCs/>
          <w:spacing w:val="-1"/>
        </w:rPr>
        <w:t>Régimen disciplinario y recompensas</w:t>
      </w:r>
    </w:p>
    <w:p w:rsidR="001252D6" w:rsidRDefault="001252D6" w:rsidP="001252D6">
      <w:pPr>
        <w:pStyle w:val="dedicatoria"/>
        <w:widowControl/>
        <w:spacing w:line="360" w:lineRule="auto"/>
        <w:ind w:left="3231"/>
        <w:jc w:val="both"/>
        <w:rPr>
          <w:rFonts w:ascii="AGaramond-Bold" w:hAnsi="AGaramond-Bold" w:cs="AGaramond-Bold"/>
          <w:b/>
          <w:bCs/>
          <w:spacing w:val="-1"/>
        </w:rPr>
      </w:pPr>
      <w:r>
        <w:rPr>
          <w:rFonts w:ascii="AGaramond-Bold" w:hAnsi="AGaramond-Bold" w:cs="AGaramond-Bold"/>
          <w:b/>
          <w:bCs/>
          <w:spacing w:val="-1"/>
        </w:rPr>
        <w:t xml:space="preserve"> </w:t>
      </w:r>
    </w:p>
    <w:p w:rsidR="001252D6" w:rsidRDefault="001252D6" w:rsidP="001252D6">
      <w:pPr>
        <w:pStyle w:val="titulo1"/>
        <w:widowControl/>
        <w:suppressAutoHyphens w:val="0"/>
        <w:spacing w:line="360" w:lineRule="auto"/>
        <w:rPr>
          <w:spacing w:val="-1"/>
        </w:rPr>
      </w:pPr>
      <w:r>
        <w:rPr>
          <w:spacing w:val="-1"/>
        </w:rPr>
        <w:t>1.</w:t>
      </w:r>
      <w:r>
        <w:rPr>
          <w:spacing w:val="-1"/>
        </w:rPr>
        <w:t> </w:t>
      </w:r>
      <w:r>
        <w:rPr>
          <w:spacing w:val="-1"/>
        </w:rPr>
        <w:t>¿A qué hace referencia el régimen disciplinario penitenciario?</w:t>
      </w:r>
    </w:p>
    <w:p w:rsidR="001252D6" w:rsidRDefault="001252D6" w:rsidP="001252D6">
      <w:pPr>
        <w:pStyle w:val="titulo1"/>
        <w:widowControl/>
        <w:suppressAutoHyphens w:val="0"/>
        <w:spacing w:before="170" w:line="360" w:lineRule="auto"/>
        <w:rPr>
          <w:spacing w:val="-1"/>
        </w:rPr>
      </w:pPr>
      <w:r>
        <w:rPr>
          <w:spacing w:val="-1"/>
        </w:rPr>
        <w:t>2.</w:t>
      </w:r>
      <w:r>
        <w:rPr>
          <w:spacing w:val="-1"/>
        </w:rPr>
        <w:t> </w:t>
      </w:r>
      <w:r>
        <w:rPr>
          <w:spacing w:val="-1"/>
        </w:rPr>
        <w:t>¿Por qué tiene importancia para la persona recluida en un Centro Penitenciario el régimen disciplinario?</w:t>
      </w:r>
    </w:p>
    <w:p w:rsidR="001252D6" w:rsidRDefault="001252D6" w:rsidP="001252D6">
      <w:pPr>
        <w:pStyle w:val="titulo1"/>
        <w:widowControl/>
        <w:suppressAutoHyphens w:val="0"/>
        <w:spacing w:before="170" w:line="360" w:lineRule="auto"/>
        <w:rPr>
          <w:spacing w:val="-1"/>
        </w:rPr>
      </w:pPr>
      <w:r>
        <w:rPr>
          <w:spacing w:val="-1"/>
        </w:rPr>
        <w:t>3.</w:t>
      </w:r>
      <w:r>
        <w:rPr>
          <w:spacing w:val="-1"/>
        </w:rPr>
        <w:t> </w:t>
      </w:r>
      <w:r>
        <w:rPr>
          <w:spacing w:val="-1"/>
        </w:rPr>
        <w:t>¿Cuál es la relación en la que se encuentra el ciudadano recluso respecto del aparato sancionador de la Administración penitenciaria?</w:t>
      </w:r>
    </w:p>
    <w:p w:rsidR="001252D6" w:rsidRDefault="001252D6" w:rsidP="001252D6">
      <w:pPr>
        <w:pStyle w:val="titulo1"/>
        <w:widowControl/>
        <w:suppressAutoHyphens w:val="0"/>
        <w:spacing w:line="360" w:lineRule="auto"/>
        <w:rPr>
          <w:spacing w:val="-1"/>
        </w:rPr>
      </w:pPr>
      <w:r>
        <w:rPr>
          <w:spacing w:val="-1"/>
        </w:rPr>
        <w:t>4.</w:t>
      </w:r>
      <w:r>
        <w:rPr>
          <w:spacing w:val="-1"/>
        </w:rPr>
        <w:t> </w:t>
      </w:r>
      <w:r>
        <w:rPr>
          <w:spacing w:val="-1"/>
        </w:rPr>
        <w:t>¿Cuáles son los fines y qué principios deberían inspirar el régimen disciplinario?</w:t>
      </w:r>
    </w:p>
    <w:p w:rsidR="001252D6" w:rsidRDefault="001252D6" w:rsidP="001252D6">
      <w:pPr>
        <w:pStyle w:val="titulo1"/>
        <w:widowControl/>
        <w:suppressAutoHyphens w:val="0"/>
        <w:spacing w:line="360" w:lineRule="auto"/>
        <w:rPr>
          <w:spacing w:val="-1"/>
        </w:rPr>
      </w:pPr>
      <w:r>
        <w:rPr>
          <w:spacing w:val="-1"/>
        </w:rPr>
        <w:t>5.</w:t>
      </w:r>
      <w:r>
        <w:rPr>
          <w:spacing w:val="-1"/>
        </w:rPr>
        <w:t> </w:t>
      </w:r>
      <w:r>
        <w:rPr>
          <w:spacing w:val="-1"/>
        </w:rPr>
        <w:t>¿Cómo se clasifican las faltas?</w:t>
      </w:r>
    </w:p>
    <w:p w:rsidR="001252D6" w:rsidRDefault="001252D6" w:rsidP="001252D6">
      <w:pPr>
        <w:pStyle w:val="titulo1"/>
        <w:widowControl/>
        <w:suppressAutoHyphens w:val="0"/>
        <w:spacing w:line="360" w:lineRule="auto"/>
        <w:rPr>
          <w:spacing w:val="-1"/>
        </w:rPr>
      </w:pPr>
      <w:r>
        <w:rPr>
          <w:spacing w:val="-1"/>
        </w:rPr>
        <w:t>6.</w:t>
      </w:r>
      <w:r>
        <w:rPr>
          <w:spacing w:val="-1"/>
        </w:rPr>
        <w:t> </w:t>
      </w:r>
      <w:r>
        <w:rPr>
          <w:spacing w:val="-1"/>
        </w:rPr>
        <w:t>¿Cuáles son las infracciones muy graves?</w:t>
      </w:r>
    </w:p>
    <w:p w:rsidR="001252D6" w:rsidRDefault="001252D6" w:rsidP="001252D6">
      <w:pPr>
        <w:pStyle w:val="titulo1"/>
        <w:widowControl/>
        <w:suppressAutoHyphens w:val="0"/>
        <w:spacing w:line="360" w:lineRule="auto"/>
        <w:rPr>
          <w:spacing w:val="-1"/>
        </w:rPr>
      </w:pPr>
      <w:r>
        <w:rPr>
          <w:spacing w:val="-1"/>
        </w:rPr>
        <w:t>7.</w:t>
      </w:r>
      <w:r>
        <w:rPr>
          <w:spacing w:val="-1"/>
        </w:rPr>
        <w:t> </w:t>
      </w:r>
      <w:r>
        <w:rPr>
          <w:spacing w:val="-1"/>
        </w:rPr>
        <w:t>¿Cuáles son las faltas graves?</w:t>
      </w:r>
    </w:p>
    <w:p w:rsidR="001252D6" w:rsidRDefault="001252D6" w:rsidP="001252D6">
      <w:pPr>
        <w:pStyle w:val="titulo1"/>
        <w:widowControl/>
        <w:suppressAutoHyphens w:val="0"/>
        <w:spacing w:line="360" w:lineRule="auto"/>
        <w:rPr>
          <w:spacing w:val="-1"/>
        </w:rPr>
      </w:pPr>
      <w:r>
        <w:rPr>
          <w:spacing w:val="-1"/>
        </w:rPr>
        <w:t>8.</w:t>
      </w:r>
      <w:r>
        <w:rPr>
          <w:spacing w:val="-1"/>
        </w:rPr>
        <w:t> </w:t>
      </w:r>
      <w:r>
        <w:rPr>
          <w:spacing w:val="-1"/>
        </w:rPr>
        <w:t>¿Cuáles son las infracciones leves?</w:t>
      </w:r>
    </w:p>
    <w:p w:rsidR="001252D6" w:rsidRDefault="001252D6" w:rsidP="001252D6">
      <w:pPr>
        <w:pStyle w:val="titulo1"/>
        <w:widowControl/>
        <w:suppressAutoHyphens w:val="0"/>
        <w:spacing w:line="360" w:lineRule="auto"/>
        <w:rPr>
          <w:spacing w:val="-1"/>
        </w:rPr>
      </w:pPr>
      <w:r>
        <w:rPr>
          <w:spacing w:val="-1"/>
        </w:rPr>
        <w:t>9.</w:t>
      </w:r>
      <w:r>
        <w:rPr>
          <w:spacing w:val="-1"/>
        </w:rPr>
        <w:t> </w:t>
      </w:r>
      <w:r>
        <w:rPr>
          <w:spacing w:val="-1"/>
        </w:rPr>
        <w:t xml:space="preserve">¿Puede sancionarse un hecho como delito por el ordenamiento penal </w:t>
      </w:r>
      <w:r>
        <w:rPr>
          <w:spacing w:val="-1"/>
        </w:rPr>
        <w:br/>
        <w:t>y también por el penitenciario?</w:t>
      </w:r>
    </w:p>
    <w:p w:rsidR="001252D6" w:rsidRDefault="001252D6" w:rsidP="001252D6">
      <w:pPr>
        <w:pStyle w:val="titulo1"/>
        <w:widowControl/>
        <w:suppressAutoHyphens w:val="0"/>
        <w:spacing w:line="360" w:lineRule="auto"/>
        <w:rPr>
          <w:spacing w:val="-1"/>
        </w:rPr>
      </w:pPr>
      <w:r>
        <w:rPr>
          <w:spacing w:val="-1"/>
        </w:rPr>
        <w:t>10.</w:t>
      </w:r>
      <w:r>
        <w:rPr>
          <w:spacing w:val="-1"/>
        </w:rPr>
        <w:t> </w:t>
      </w:r>
      <w:r>
        <w:rPr>
          <w:spacing w:val="-1"/>
        </w:rPr>
        <w:t xml:space="preserve">¿Cuáles son las sanciones disciplinarias? </w:t>
      </w:r>
    </w:p>
    <w:p w:rsidR="001252D6" w:rsidRDefault="001252D6" w:rsidP="001252D6">
      <w:pPr>
        <w:pStyle w:val="titulo1"/>
        <w:widowControl/>
        <w:suppressAutoHyphens w:val="0"/>
        <w:spacing w:line="360" w:lineRule="auto"/>
        <w:rPr>
          <w:spacing w:val="-1"/>
        </w:rPr>
      </w:pPr>
      <w:r>
        <w:rPr>
          <w:spacing w:val="-1"/>
        </w:rPr>
        <w:t>11.</w:t>
      </w:r>
      <w:r>
        <w:rPr>
          <w:spacing w:val="-1"/>
        </w:rPr>
        <w:t> </w:t>
      </w:r>
      <w:r>
        <w:rPr>
          <w:spacing w:val="-1"/>
        </w:rPr>
        <w:t>¿En qué consiste y en qué condiciones debe cumplirse la sanción</w:t>
      </w:r>
      <w:r>
        <w:rPr>
          <w:spacing w:val="-1"/>
        </w:rPr>
        <w:br/>
        <w:t>de aislamiento?</w:t>
      </w:r>
    </w:p>
    <w:p w:rsidR="001252D6" w:rsidRDefault="001252D6" w:rsidP="001252D6">
      <w:pPr>
        <w:pStyle w:val="titulo1"/>
        <w:widowControl/>
        <w:suppressAutoHyphens w:val="0"/>
        <w:spacing w:line="360" w:lineRule="auto"/>
        <w:rPr>
          <w:spacing w:val="-1"/>
        </w:rPr>
      </w:pPr>
      <w:r>
        <w:rPr>
          <w:spacing w:val="-1"/>
        </w:rPr>
        <w:t>12.</w:t>
      </w:r>
      <w:r>
        <w:rPr>
          <w:spacing w:val="-1"/>
        </w:rPr>
        <w:t> </w:t>
      </w:r>
      <w:r>
        <w:rPr>
          <w:spacing w:val="-1"/>
        </w:rPr>
        <w:t>¿Puede considerarse la sanción de aislamiento como una situación similar a la pena privativa de libertad?</w:t>
      </w:r>
    </w:p>
    <w:p w:rsidR="001252D6" w:rsidRDefault="001252D6" w:rsidP="001252D6">
      <w:pPr>
        <w:pStyle w:val="titulo1"/>
        <w:widowControl/>
        <w:suppressAutoHyphens w:val="0"/>
        <w:spacing w:line="360" w:lineRule="auto"/>
        <w:rPr>
          <w:spacing w:val="-1"/>
        </w:rPr>
      </w:pPr>
      <w:r>
        <w:rPr>
          <w:spacing w:val="-1"/>
        </w:rPr>
        <w:t>13.</w:t>
      </w:r>
      <w:r>
        <w:rPr>
          <w:spacing w:val="-1"/>
        </w:rPr>
        <w:t> </w:t>
      </w:r>
      <w:r>
        <w:rPr>
          <w:spacing w:val="-1"/>
        </w:rPr>
        <w:t xml:space="preserve">¿Todo acto de violencia o agresividad lleva consigo la sanción </w:t>
      </w:r>
      <w:r>
        <w:rPr>
          <w:spacing w:val="-1"/>
        </w:rPr>
        <w:br/>
        <w:t>de aislamiento?</w:t>
      </w:r>
    </w:p>
    <w:p w:rsidR="001252D6" w:rsidRDefault="001252D6" w:rsidP="001252D6">
      <w:pPr>
        <w:pStyle w:val="titulo1"/>
        <w:widowControl/>
        <w:suppressAutoHyphens w:val="0"/>
        <w:spacing w:line="360" w:lineRule="auto"/>
        <w:rPr>
          <w:spacing w:val="-1"/>
        </w:rPr>
      </w:pPr>
      <w:r>
        <w:rPr>
          <w:spacing w:val="-1"/>
        </w:rPr>
        <w:t>14.</w:t>
      </w:r>
      <w:r>
        <w:rPr>
          <w:spacing w:val="-1"/>
        </w:rPr>
        <w:t> </w:t>
      </w:r>
      <w:r>
        <w:rPr>
          <w:spacing w:val="-1"/>
        </w:rPr>
        <w:t>¿Se puede suspender una sanción de aislamiento?</w:t>
      </w:r>
    </w:p>
    <w:p w:rsidR="001252D6" w:rsidRDefault="001252D6" w:rsidP="001252D6">
      <w:pPr>
        <w:pStyle w:val="titulo1"/>
        <w:widowControl/>
        <w:suppressAutoHyphens w:val="0"/>
        <w:spacing w:line="360" w:lineRule="auto"/>
        <w:rPr>
          <w:spacing w:val="-1"/>
        </w:rPr>
      </w:pPr>
      <w:r>
        <w:rPr>
          <w:spacing w:val="-1"/>
        </w:rPr>
        <w:t>15.</w:t>
      </w:r>
      <w:r>
        <w:rPr>
          <w:spacing w:val="-1"/>
        </w:rPr>
        <w:t> </w:t>
      </w:r>
      <w:r>
        <w:rPr>
          <w:spacing w:val="-1"/>
        </w:rPr>
        <w:t>¿Cuál es la correlación entre infracciones y sanciones?</w:t>
      </w:r>
    </w:p>
    <w:p w:rsidR="001252D6" w:rsidRDefault="001252D6" w:rsidP="001252D6">
      <w:pPr>
        <w:pStyle w:val="titulo1"/>
        <w:widowControl/>
        <w:suppressAutoHyphens w:val="0"/>
        <w:spacing w:line="360" w:lineRule="auto"/>
        <w:rPr>
          <w:spacing w:val="-1"/>
        </w:rPr>
      </w:pPr>
      <w:r>
        <w:rPr>
          <w:spacing w:val="-1"/>
        </w:rPr>
        <w:t>16.</w:t>
      </w:r>
      <w:r>
        <w:rPr>
          <w:spacing w:val="-1"/>
        </w:rPr>
        <w:t> </w:t>
      </w:r>
      <w:r>
        <w:rPr>
          <w:spacing w:val="-1"/>
        </w:rPr>
        <w:t>¿Cómo serán graduadas las infracciones?</w:t>
      </w:r>
    </w:p>
    <w:p w:rsidR="001252D6" w:rsidRDefault="001252D6" w:rsidP="001252D6">
      <w:pPr>
        <w:pStyle w:val="titulo1"/>
        <w:widowControl/>
        <w:suppressAutoHyphens w:val="0"/>
        <w:spacing w:line="360" w:lineRule="auto"/>
        <w:rPr>
          <w:spacing w:val="-1"/>
        </w:rPr>
      </w:pPr>
      <w:r>
        <w:rPr>
          <w:spacing w:val="-1"/>
        </w:rPr>
        <w:t>17.</w:t>
      </w:r>
      <w:r>
        <w:rPr>
          <w:spacing w:val="-1"/>
        </w:rPr>
        <w:t> </w:t>
      </w:r>
      <w:r>
        <w:rPr>
          <w:spacing w:val="-1"/>
        </w:rPr>
        <w:t>¿Qué ocurre cuando se repite la infracción?</w:t>
      </w:r>
    </w:p>
    <w:p w:rsidR="001252D6" w:rsidRDefault="001252D6" w:rsidP="001252D6">
      <w:pPr>
        <w:pStyle w:val="titulo1"/>
        <w:widowControl/>
        <w:suppressAutoHyphens w:val="0"/>
        <w:spacing w:line="360" w:lineRule="auto"/>
        <w:rPr>
          <w:spacing w:val="-1"/>
        </w:rPr>
      </w:pPr>
      <w:r>
        <w:rPr>
          <w:spacing w:val="-1"/>
        </w:rPr>
        <w:t>18.</w:t>
      </w:r>
      <w:r>
        <w:rPr>
          <w:spacing w:val="-1"/>
        </w:rPr>
        <w:t> </w:t>
      </w:r>
      <w:r>
        <w:rPr>
          <w:spacing w:val="-1"/>
        </w:rPr>
        <w:t>¿Qué ocurre cuando sean varias las faltas enjuiciadas y sancionadas?</w:t>
      </w:r>
    </w:p>
    <w:p w:rsidR="001252D6" w:rsidRDefault="001252D6" w:rsidP="001252D6">
      <w:pPr>
        <w:pStyle w:val="titulo1"/>
        <w:widowControl/>
        <w:suppressAutoHyphens w:val="0"/>
        <w:spacing w:line="360" w:lineRule="auto"/>
        <w:rPr>
          <w:spacing w:val="-1"/>
        </w:rPr>
      </w:pPr>
      <w:r>
        <w:rPr>
          <w:spacing w:val="-1"/>
        </w:rPr>
        <w:t>19.</w:t>
      </w:r>
      <w:r>
        <w:rPr>
          <w:spacing w:val="-1"/>
        </w:rPr>
        <w:t> </w:t>
      </w:r>
      <w:r>
        <w:rPr>
          <w:spacing w:val="-1"/>
        </w:rPr>
        <w:t>¿Pueden ser reducidas las sanciones?</w:t>
      </w:r>
    </w:p>
    <w:p w:rsidR="001252D6" w:rsidRDefault="001252D6" w:rsidP="001252D6">
      <w:pPr>
        <w:pStyle w:val="titulo1"/>
        <w:widowControl/>
        <w:suppressAutoHyphens w:val="0"/>
        <w:spacing w:line="360" w:lineRule="auto"/>
        <w:rPr>
          <w:spacing w:val="-1"/>
        </w:rPr>
      </w:pPr>
      <w:r>
        <w:rPr>
          <w:spacing w:val="-1"/>
        </w:rPr>
        <w:t>20.</w:t>
      </w:r>
      <w:r>
        <w:rPr>
          <w:spacing w:val="-1"/>
        </w:rPr>
        <w:t> </w:t>
      </w:r>
      <w:r>
        <w:rPr>
          <w:spacing w:val="-1"/>
        </w:rPr>
        <w:t>¿Se puede revocar una sanción?</w:t>
      </w:r>
    </w:p>
    <w:p w:rsidR="001252D6" w:rsidRDefault="001252D6" w:rsidP="001252D6">
      <w:pPr>
        <w:pStyle w:val="titulo1"/>
        <w:widowControl/>
        <w:suppressAutoHyphens w:val="0"/>
        <w:spacing w:line="360" w:lineRule="auto"/>
        <w:rPr>
          <w:spacing w:val="-1"/>
        </w:rPr>
      </w:pPr>
      <w:r>
        <w:rPr>
          <w:spacing w:val="-1"/>
        </w:rPr>
        <w:t>21.</w:t>
      </w:r>
      <w:r>
        <w:rPr>
          <w:spacing w:val="-1"/>
        </w:rPr>
        <w:t> </w:t>
      </w:r>
      <w:r>
        <w:rPr>
          <w:spacing w:val="-1"/>
        </w:rPr>
        <w:t xml:space="preserve">¿Se puede abonar a otra sanción el tiempo cumplido por una infracción que ha sido recurrida y luego </w:t>
      </w:r>
      <w:proofErr w:type="gramStart"/>
      <w:r>
        <w:rPr>
          <w:spacing w:val="-1"/>
        </w:rPr>
        <w:t>estimado</w:t>
      </w:r>
      <w:proofErr w:type="gramEnd"/>
      <w:r>
        <w:rPr>
          <w:spacing w:val="-1"/>
        </w:rPr>
        <w:t xml:space="preserve"> el recurso total o parcialmente? </w:t>
      </w:r>
    </w:p>
    <w:p w:rsidR="001252D6" w:rsidRDefault="001252D6" w:rsidP="001252D6">
      <w:pPr>
        <w:pStyle w:val="titulo1"/>
        <w:widowControl/>
        <w:suppressAutoHyphens w:val="0"/>
        <w:spacing w:line="360" w:lineRule="auto"/>
        <w:rPr>
          <w:spacing w:val="-1"/>
        </w:rPr>
      </w:pPr>
      <w:r>
        <w:rPr>
          <w:spacing w:val="-1"/>
        </w:rPr>
        <w:t>2.</w:t>
      </w:r>
      <w:r>
        <w:rPr>
          <w:spacing w:val="-1"/>
        </w:rPr>
        <w:t> </w:t>
      </w:r>
      <w:r>
        <w:rPr>
          <w:spacing w:val="-1"/>
        </w:rPr>
        <w:t xml:space="preserve">¿Se deben cumplir las sanciones impuestas y no cumplidas por la excarcelación del penado si éste vuelve a reingresar con posterioridad por otra condena? </w:t>
      </w:r>
    </w:p>
    <w:p w:rsidR="001252D6" w:rsidRDefault="001252D6" w:rsidP="001252D6">
      <w:pPr>
        <w:pStyle w:val="titulo1"/>
        <w:widowControl/>
        <w:suppressAutoHyphens w:val="0"/>
        <w:spacing w:line="360" w:lineRule="auto"/>
        <w:rPr>
          <w:spacing w:val="-1"/>
        </w:rPr>
      </w:pPr>
      <w:r>
        <w:rPr>
          <w:spacing w:val="-1"/>
        </w:rPr>
        <w:t>23.</w:t>
      </w:r>
      <w:r>
        <w:rPr>
          <w:spacing w:val="-1"/>
        </w:rPr>
        <w:t> </w:t>
      </w:r>
      <w:r>
        <w:rPr>
          <w:spacing w:val="-1"/>
        </w:rPr>
        <w:t xml:space="preserve">¿Cuándo prescriben las infracciones? </w:t>
      </w:r>
    </w:p>
    <w:p w:rsidR="001252D6" w:rsidRDefault="001252D6" w:rsidP="001252D6">
      <w:pPr>
        <w:pStyle w:val="titulo1"/>
        <w:widowControl/>
        <w:suppressAutoHyphens w:val="0"/>
        <w:spacing w:line="360" w:lineRule="auto"/>
        <w:rPr>
          <w:spacing w:val="-1"/>
        </w:rPr>
      </w:pPr>
      <w:r>
        <w:rPr>
          <w:spacing w:val="-1"/>
        </w:rPr>
        <w:t>24.</w:t>
      </w:r>
      <w:r>
        <w:rPr>
          <w:spacing w:val="-1"/>
        </w:rPr>
        <w:t> </w:t>
      </w:r>
      <w:r>
        <w:rPr>
          <w:spacing w:val="-1"/>
        </w:rPr>
        <w:t>¿Cuándo prescriben las sanciones?</w:t>
      </w:r>
    </w:p>
    <w:p w:rsidR="001252D6" w:rsidRDefault="001252D6" w:rsidP="001252D6">
      <w:pPr>
        <w:pStyle w:val="titulo1"/>
        <w:widowControl/>
        <w:suppressAutoHyphens w:val="0"/>
        <w:spacing w:line="360" w:lineRule="auto"/>
        <w:rPr>
          <w:spacing w:val="-1"/>
        </w:rPr>
      </w:pPr>
      <w:r>
        <w:rPr>
          <w:spacing w:val="-1"/>
        </w:rPr>
        <w:t>25.</w:t>
      </w:r>
      <w:r>
        <w:rPr>
          <w:spacing w:val="-1"/>
        </w:rPr>
        <w:t> </w:t>
      </w:r>
      <w:r>
        <w:rPr>
          <w:spacing w:val="-1"/>
        </w:rPr>
        <w:t>¿Cuándo se cancelan las faltas?</w:t>
      </w:r>
    </w:p>
    <w:p w:rsidR="001252D6" w:rsidRDefault="001252D6" w:rsidP="001252D6">
      <w:pPr>
        <w:pStyle w:val="titulo1"/>
        <w:widowControl/>
        <w:suppressAutoHyphens w:val="0"/>
        <w:spacing w:line="360" w:lineRule="auto"/>
        <w:rPr>
          <w:spacing w:val="-1"/>
        </w:rPr>
      </w:pPr>
      <w:r>
        <w:rPr>
          <w:spacing w:val="-1"/>
        </w:rPr>
        <w:t>26.</w:t>
      </w:r>
      <w:r>
        <w:rPr>
          <w:spacing w:val="-1"/>
        </w:rPr>
        <w:t> </w:t>
      </w:r>
      <w:r>
        <w:rPr>
          <w:spacing w:val="-1"/>
        </w:rPr>
        <w:t>¿Qué efectos tiene la cancelación de las sanciones?</w:t>
      </w:r>
    </w:p>
    <w:p w:rsidR="001252D6" w:rsidRDefault="001252D6" w:rsidP="001252D6">
      <w:pPr>
        <w:pStyle w:val="titulo1"/>
        <w:widowControl/>
        <w:suppressAutoHyphens w:val="0"/>
        <w:spacing w:line="360" w:lineRule="auto"/>
        <w:rPr>
          <w:spacing w:val="-1"/>
        </w:rPr>
      </w:pPr>
      <w:r>
        <w:rPr>
          <w:spacing w:val="-1"/>
        </w:rPr>
        <w:t>27.</w:t>
      </w:r>
      <w:r>
        <w:rPr>
          <w:spacing w:val="-1"/>
        </w:rPr>
        <w:t> </w:t>
      </w:r>
      <w:r>
        <w:rPr>
          <w:spacing w:val="-1"/>
        </w:rPr>
        <w:t>¿Cómo se inicia el proceso sancionador?</w:t>
      </w:r>
    </w:p>
    <w:p w:rsidR="001252D6" w:rsidRDefault="001252D6" w:rsidP="001252D6">
      <w:pPr>
        <w:pStyle w:val="titulo1"/>
        <w:widowControl/>
        <w:suppressAutoHyphens w:val="0"/>
        <w:spacing w:line="360" w:lineRule="auto"/>
        <w:rPr>
          <w:spacing w:val="-1"/>
        </w:rPr>
      </w:pPr>
      <w:r>
        <w:rPr>
          <w:spacing w:val="-1"/>
        </w:rPr>
        <w:t>28.</w:t>
      </w:r>
      <w:r>
        <w:rPr>
          <w:spacing w:val="-1"/>
        </w:rPr>
        <w:t> </w:t>
      </w:r>
      <w:r>
        <w:rPr>
          <w:spacing w:val="-1"/>
        </w:rPr>
        <w:t>¿Cómo se desarrolla la instrucción del proceso sancionador?</w:t>
      </w:r>
    </w:p>
    <w:p w:rsidR="001252D6" w:rsidRDefault="001252D6" w:rsidP="001252D6">
      <w:pPr>
        <w:pStyle w:val="titulo1"/>
        <w:widowControl/>
        <w:suppressAutoHyphens w:val="0"/>
        <w:spacing w:line="360" w:lineRule="auto"/>
        <w:rPr>
          <w:spacing w:val="-1"/>
        </w:rPr>
      </w:pPr>
      <w:r>
        <w:rPr>
          <w:spacing w:val="-1"/>
        </w:rPr>
        <w:t>29.</w:t>
      </w:r>
      <w:r>
        <w:rPr>
          <w:spacing w:val="-1"/>
        </w:rPr>
        <w:t> </w:t>
      </w:r>
      <w:r>
        <w:rPr>
          <w:spacing w:val="-1"/>
        </w:rPr>
        <w:t xml:space="preserve">¿Se pueden imponer medidas cautelares durante la instrucción? </w:t>
      </w:r>
    </w:p>
    <w:p w:rsidR="001252D6" w:rsidRDefault="001252D6" w:rsidP="001252D6">
      <w:pPr>
        <w:pStyle w:val="titulo1"/>
        <w:widowControl/>
        <w:suppressAutoHyphens w:val="0"/>
        <w:spacing w:line="360" w:lineRule="auto"/>
        <w:rPr>
          <w:spacing w:val="-1"/>
        </w:rPr>
      </w:pPr>
      <w:r>
        <w:rPr>
          <w:spacing w:val="-1"/>
        </w:rPr>
        <w:t>30.</w:t>
      </w:r>
      <w:r>
        <w:rPr>
          <w:spacing w:val="-1"/>
        </w:rPr>
        <w:t> </w:t>
      </w:r>
      <w:r>
        <w:rPr>
          <w:spacing w:val="-1"/>
        </w:rPr>
        <w:t>¿Cómo se desarrolla la fase de prueba y de audiencia?</w:t>
      </w:r>
    </w:p>
    <w:p w:rsidR="001252D6" w:rsidRDefault="001252D6" w:rsidP="001252D6">
      <w:pPr>
        <w:pStyle w:val="titulo1"/>
        <w:widowControl/>
        <w:suppressAutoHyphens w:val="0"/>
        <w:spacing w:line="360" w:lineRule="auto"/>
        <w:rPr>
          <w:spacing w:val="-1"/>
        </w:rPr>
      </w:pPr>
      <w:r>
        <w:rPr>
          <w:spacing w:val="-1"/>
        </w:rPr>
        <w:t>31.</w:t>
      </w:r>
      <w:r>
        <w:rPr>
          <w:spacing w:val="-1"/>
        </w:rPr>
        <w:t> </w:t>
      </w:r>
      <w:r>
        <w:rPr>
          <w:spacing w:val="-1"/>
        </w:rPr>
        <w:t>¿Cuándo se realiza el pliego de descargo?</w:t>
      </w:r>
    </w:p>
    <w:p w:rsidR="001252D6" w:rsidRDefault="001252D6" w:rsidP="001252D6">
      <w:pPr>
        <w:pStyle w:val="titulo1"/>
        <w:widowControl/>
        <w:suppressAutoHyphens w:val="0"/>
        <w:spacing w:line="360" w:lineRule="auto"/>
        <w:rPr>
          <w:spacing w:val="-1"/>
        </w:rPr>
      </w:pPr>
      <w:r>
        <w:rPr>
          <w:spacing w:val="-1"/>
        </w:rPr>
        <w:t>32.</w:t>
      </w:r>
      <w:r>
        <w:rPr>
          <w:spacing w:val="-1"/>
        </w:rPr>
        <w:t> </w:t>
      </w:r>
      <w:r>
        <w:rPr>
          <w:spacing w:val="-1"/>
        </w:rPr>
        <w:t xml:space="preserve">¿Cómo rige el principio de presunción de inocencia? </w:t>
      </w:r>
    </w:p>
    <w:p w:rsidR="001252D6" w:rsidRDefault="001252D6" w:rsidP="001252D6">
      <w:pPr>
        <w:pStyle w:val="titulo1"/>
        <w:widowControl/>
        <w:suppressAutoHyphens w:val="0"/>
        <w:spacing w:line="360" w:lineRule="auto"/>
        <w:rPr>
          <w:spacing w:val="-1"/>
        </w:rPr>
      </w:pPr>
      <w:r>
        <w:rPr>
          <w:spacing w:val="-1"/>
        </w:rPr>
        <w:t>33.</w:t>
      </w:r>
      <w:r>
        <w:rPr>
          <w:spacing w:val="-1"/>
        </w:rPr>
        <w:t> </w:t>
      </w:r>
      <w:r>
        <w:rPr>
          <w:spacing w:val="-1"/>
        </w:rPr>
        <w:t>¿Cómo se desarrolla la fase de resolución?</w:t>
      </w:r>
    </w:p>
    <w:p w:rsidR="001252D6" w:rsidRDefault="001252D6" w:rsidP="001252D6">
      <w:pPr>
        <w:pStyle w:val="titulo1"/>
        <w:widowControl/>
        <w:suppressAutoHyphens w:val="0"/>
        <w:spacing w:line="360" w:lineRule="auto"/>
        <w:rPr>
          <w:spacing w:val="-1"/>
        </w:rPr>
      </w:pPr>
      <w:r>
        <w:rPr>
          <w:spacing w:val="-1"/>
        </w:rPr>
        <w:t>34.</w:t>
      </w:r>
      <w:r>
        <w:rPr>
          <w:spacing w:val="-1"/>
        </w:rPr>
        <w:t> </w:t>
      </w:r>
      <w:r>
        <w:rPr>
          <w:spacing w:val="-1"/>
        </w:rPr>
        <w:t>¿Qué debe contener el acuerdo sancionador?</w:t>
      </w:r>
    </w:p>
    <w:p w:rsidR="001252D6" w:rsidRDefault="001252D6" w:rsidP="001252D6">
      <w:pPr>
        <w:pStyle w:val="titulo1"/>
        <w:widowControl/>
        <w:suppressAutoHyphens w:val="0"/>
        <w:spacing w:line="360" w:lineRule="auto"/>
        <w:rPr>
          <w:spacing w:val="-1"/>
        </w:rPr>
      </w:pPr>
      <w:r>
        <w:rPr>
          <w:spacing w:val="-1"/>
        </w:rPr>
        <w:t>35.</w:t>
      </w:r>
      <w:r>
        <w:rPr>
          <w:spacing w:val="-1"/>
        </w:rPr>
        <w:t> </w:t>
      </w:r>
      <w:r>
        <w:rPr>
          <w:spacing w:val="-1"/>
        </w:rPr>
        <w:t>¿Cuándo y de qué forma ha de notificarse el acuerdo sancionador?</w:t>
      </w:r>
    </w:p>
    <w:p w:rsidR="001252D6" w:rsidRDefault="001252D6" w:rsidP="001252D6">
      <w:pPr>
        <w:pStyle w:val="titulo1"/>
        <w:widowControl/>
        <w:suppressAutoHyphens w:val="0"/>
        <w:spacing w:line="360" w:lineRule="auto"/>
        <w:rPr>
          <w:spacing w:val="-1"/>
        </w:rPr>
      </w:pPr>
      <w:r>
        <w:rPr>
          <w:spacing w:val="-1"/>
        </w:rPr>
        <w:t>36.</w:t>
      </w:r>
      <w:r>
        <w:rPr>
          <w:spacing w:val="-1"/>
        </w:rPr>
        <w:t> </w:t>
      </w:r>
      <w:r>
        <w:rPr>
          <w:spacing w:val="-1"/>
        </w:rPr>
        <w:t>¿Qué se puede hacer cuando la persona sancionada no está conforme con la resolución?</w:t>
      </w:r>
    </w:p>
    <w:p w:rsidR="001252D6" w:rsidRDefault="001252D6" w:rsidP="001252D6">
      <w:pPr>
        <w:pStyle w:val="titulo1"/>
        <w:widowControl/>
        <w:suppressAutoHyphens w:val="0"/>
        <w:spacing w:line="360" w:lineRule="auto"/>
        <w:rPr>
          <w:spacing w:val="-1"/>
        </w:rPr>
      </w:pPr>
      <w:r>
        <w:rPr>
          <w:spacing w:val="-1"/>
        </w:rPr>
        <w:t>37.</w:t>
      </w:r>
      <w:r>
        <w:rPr>
          <w:spacing w:val="-1"/>
        </w:rPr>
        <w:t> </w:t>
      </w:r>
      <w:r>
        <w:rPr>
          <w:spacing w:val="-1"/>
        </w:rPr>
        <w:t>Las sanciones recurridas al Juez de Vigilancia Penitenciaria ¿se pueden ejecutar antes de que aquél resuelva?</w:t>
      </w:r>
    </w:p>
    <w:p w:rsidR="001252D6" w:rsidRDefault="001252D6" w:rsidP="001252D6">
      <w:pPr>
        <w:pStyle w:val="titulo1"/>
        <w:widowControl/>
        <w:suppressAutoHyphens w:val="0"/>
        <w:spacing w:line="360" w:lineRule="auto"/>
        <w:rPr>
          <w:spacing w:val="-1"/>
        </w:rPr>
      </w:pPr>
      <w:r>
        <w:rPr>
          <w:spacing w:val="-1"/>
        </w:rPr>
        <w:t>38.</w:t>
      </w:r>
      <w:r>
        <w:rPr>
          <w:spacing w:val="-1"/>
        </w:rPr>
        <w:t> </w:t>
      </w:r>
      <w:r>
        <w:rPr>
          <w:spacing w:val="-1"/>
        </w:rPr>
        <w:t>Si se decreta la ejecución inmediata de la sanción, ¿se puede interponer algún recurso?</w:t>
      </w:r>
    </w:p>
    <w:p w:rsidR="001252D6" w:rsidRDefault="001252D6" w:rsidP="001252D6">
      <w:pPr>
        <w:pStyle w:val="titulo1"/>
        <w:widowControl/>
        <w:suppressAutoHyphens w:val="0"/>
        <w:spacing w:line="360" w:lineRule="auto"/>
        <w:rPr>
          <w:spacing w:val="-1"/>
        </w:rPr>
      </w:pPr>
      <w:r>
        <w:rPr>
          <w:spacing w:val="-1"/>
        </w:rPr>
        <w:t>39.</w:t>
      </w:r>
      <w:r>
        <w:rPr>
          <w:spacing w:val="-1"/>
        </w:rPr>
        <w:t> </w:t>
      </w:r>
      <w:r>
        <w:rPr>
          <w:spacing w:val="-1"/>
        </w:rPr>
        <w:t>¿Qué normas procesales rigen en la tramitación del recurso en el Juzgado de Vigilancia?</w:t>
      </w:r>
    </w:p>
    <w:p w:rsidR="001252D6" w:rsidRDefault="001252D6" w:rsidP="001252D6">
      <w:pPr>
        <w:pStyle w:val="titulo1"/>
        <w:widowControl/>
        <w:suppressAutoHyphens w:val="0"/>
        <w:spacing w:line="360" w:lineRule="auto"/>
        <w:rPr>
          <w:spacing w:val="-1"/>
        </w:rPr>
      </w:pPr>
      <w:r>
        <w:rPr>
          <w:spacing w:val="-1"/>
        </w:rPr>
        <w:t>40.</w:t>
      </w:r>
      <w:r>
        <w:rPr>
          <w:spacing w:val="-1"/>
        </w:rPr>
        <w:t> </w:t>
      </w:r>
      <w:r>
        <w:rPr>
          <w:spacing w:val="-1"/>
        </w:rPr>
        <w:t>¿Las resoluciones judiciales tienen que estar fundamentadas?</w:t>
      </w:r>
    </w:p>
    <w:p w:rsidR="001252D6" w:rsidRDefault="001252D6" w:rsidP="001252D6">
      <w:pPr>
        <w:pStyle w:val="titulo1"/>
        <w:widowControl/>
        <w:suppressAutoHyphens w:val="0"/>
        <w:spacing w:line="360" w:lineRule="auto"/>
        <w:rPr>
          <w:spacing w:val="-1"/>
        </w:rPr>
      </w:pPr>
      <w:r>
        <w:rPr>
          <w:spacing w:val="-1"/>
        </w:rPr>
        <w:t>41.</w:t>
      </w:r>
      <w:r>
        <w:rPr>
          <w:spacing w:val="-1"/>
        </w:rPr>
        <w:t> </w:t>
      </w:r>
      <w:r>
        <w:rPr>
          <w:spacing w:val="-1"/>
        </w:rPr>
        <w:t>¿Cuál es el proceso a seguir para el enjuiciamiento de las faltas leves?</w:t>
      </w:r>
    </w:p>
    <w:p w:rsidR="001252D6" w:rsidRDefault="001252D6" w:rsidP="001252D6">
      <w:pPr>
        <w:pStyle w:val="titulo1"/>
        <w:widowControl/>
        <w:suppressAutoHyphens w:val="0"/>
        <w:spacing w:line="360" w:lineRule="auto"/>
        <w:rPr>
          <w:spacing w:val="-1"/>
        </w:rPr>
      </w:pPr>
      <w:r>
        <w:rPr>
          <w:spacing w:val="-1"/>
        </w:rPr>
        <w:t>42.</w:t>
      </w:r>
      <w:r>
        <w:rPr>
          <w:spacing w:val="-1"/>
        </w:rPr>
        <w:t> </w:t>
      </w:r>
      <w:r>
        <w:rPr>
          <w:spacing w:val="-1"/>
        </w:rPr>
        <w:t xml:space="preserve">¿Qué efectos tiene la participación en el proceso de mediación en el caso de que finalmente y aun habiendo llegado a un acuerdo se imponga una sanción disciplinaria? </w:t>
      </w:r>
    </w:p>
    <w:p w:rsidR="001252D6" w:rsidRDefault="001252D6" w:rsidP="001252D6">
      <w:pPr>
        <w:pStyle w:val="titulo1"/>
        <w:widowControl/>
        <w:suppressAutoHyphens w:val="0"/>
        <w:spacing w:line="360" w:lineRule="auto"/>
        <w:rPr>
          <w:spacing w:val="-1"/>
        </w:rPr>
      </w:pPr>
      <w:r>
        <w:rPr>
          <w:spacing w:val="-1"/>
        </w:rPr>
        <w:t>43.</w:t>
      </w:r>
      <w:r>
        <w:rPr>
          <w:spacing w:val="-1"/>
        </w:rPr>
        <w:t> </w:t>
      </w:r>
      <w:r>
        <w:rPr>
          <w:spacing w:val="-1"/>
        </w:rPr>
        <w:t>¿En qué casos se puede conceder una recompensa y qué tipos existen?</w:t>
      </w:r>
    </w:p>
    <w:p w:rsidR="00F865EA" w:rsidRDefault="00F865EA" w:rsidP="00F865EA">
      <w:pPr>
        <w:pStyle w:val="CAPITULO"/>
        <w:widowControl/>
        <w:spacing w:line="360" w:lineRule="auto"/>
      </w:pPr>
      <w:r>
        <w:t>capítulo 9</w:t>
      </w:r>
    </w:p>
    <w:p w:rsidR="00F865EA" w:rsidRDefault="00F865EA" w:rsidP="00F865EA">
      <w:pPr>
        <w:pStyle w:val="TITULOOK"/>
        <w:widowControl/>
        <w:pBdr>
          <w:bottom w:val="dotted" w:sz="8" w:space="14" w:color="000000"/>
        </w:pBdr>
        <w:spacing w:line="360" w:lineRule="auto"/>
      </w:pPr>
      <w:r>
        <w:t>REdención de penas por el trabajo</w:t>
      </w:r>
    </w:p>
    <w:p w:rsidR="00F865EA" w:rsidRDefault="00F865EA" w:rsidP="00F865EA">
      <w:pPr>
        <w:pStyle w:val="titulo1"/>
        <w:widowControl/>
        <w:suppressAutoHyphens w:val="0"/>
        <w:spacing w:line="360" w:lineRule="auto"/>
      </w:pPr>
      <w:r>
        <w:t>1. ¿Qué es la redención de penas por el trabajo?</w:t>
      </w:r>
    </w:p>
    <w:p w:rsidR="00F865EA" w:rsidRDefault="00F865EA" w:rsidP="00F865EA">
      <w:pPr>
        <w:pStyle w:val="titulo1"/>
        <w:widowControl/>
        <w:suppressAutoHyphens w:val="0"/>
        <w:spacing w:line="360" w:lineRule="auto"/>
        <w:rPr>
          <w:spacing w:val="-1"/>
        </w:rPr>
      </w:pPr>
      <w:r>
        <w:rPr>
          <w:spacing w:val="-1"/>
        </w:rPr>
        <w:t>2.</w:t>
      </w:r>
      <w:r>
        <w:rPr>
          <w:spacing w:val="-1"/>
        </w:rPr>
        <w:t> </w:t>
      </w:r>
      <w:r>
        <w:rPr>
          <w:spacing w:val="-1"/>
        </w:rPr>
        <w:t>¿Dónde viene regulada la redención de penas por el trabajo?</w:t>
      </w:r>
    </w:p>
    <w:p w:rsidR="00F865EA" w:rsidRDefault="00F865EA" w:rsidP="00F865EA">
      <w:pPr>
        <w:pStyle w:val="titulo1"/>
        <w:widowControl/>
        <w:suppressAutoHyphens w:val="0"/>
        <w:spacing w:line="360" w:lineRule="auto"/>
        <w:rPr>
          <w:spacing w:val="-1"/>
        </w:rPr>
      </w:pPr>
      <w:r>
        <w:rPr>
          <w:spacing w:val="-1"/>
        </w:rPr>
        <w:t>3.</w:t>
      </w:r>
      <w:r>
        <w:rPr>
          <w:spacing w:val="-1"/>
        </w:rPr>
        <w:t> </w:t>
      </w:r>
      <w:r>
        <w:rPr>
          <w:spacing w:val="-1"/>
        </w:rPr>
        <w:t>¿Qué requisitos hacen falta para la concesión de la redención de penas?</w:t>
      </w:r>
    </w:p>
    <w:p w:rsidR="00F865EA" w:rsidRDefault="00F865EA" w:rsidP="00F865EA">
      <w:pPr>
        <w:pStyle w:val="titulo1"/>
        <w:widowControl/>
        <w:suppressAutoHyphens w:val="0"/>
        <w:spacing w:line="360" w:lineRule="auto"/>
        <w:rPr>
          <w:spacing w:val="-1"/>
        </w:rPr>
      </w:pPr>
      <w:r>
        <w:rPr>
          <w:spacing w:val="-1"/>
        </w:rPr>
        <w:t>4.</w:t>
      </w:r>
      <w:r>
        <w:rPr>
          <w:spacing w:val="-1"/>
        </w:rPr>
        <w:t> </w:t>
      </w:r>
      <w:r>
        <w:rPr>
          <w:spacing w:val="-1"/>
        </w:rPr>
        <w:t>¿Con qué clases de trabajos se puede redimir?</w:t>
      </w:r>
    </w:p>
    <w:p w:rsidR="00F865EA" w:rsidRDefault="00F865EA" w:rsidP="00F865EA">
      <w:pPr>
        <w:pStyle w:val="titulo1"/>
        <w:widowControl/>
        <w:suppressAutoHyphens w:val="0"/>
        <w:spacing w:line="360" w:lineRule="auto"/>
        <w:rPr>
          <w:spacing w:val="-1"/>
        </w:rPr>
      </w:pPr>
      <w:r>
        <w:rPr>
          <w:spacing w:val="-1"/>
        </w:rPr>
        <w:t>5.</w:t>
      </w:r>
      <w:r>
        <w:rPr>
          <w:spacing w:val="-1"/>
        </w:rPr>
        <w:t> </w:t>
      </w:r>
      <w:r>
        <w:rPr>
          <w:spacing w:val="-1"/>
        </w:rPr>
        <w:t>¿Qué clases de redención existen?</w:t>
      </w:r>
    </w:p>
    <w:p w:rsidR="00F865EA" w:rsidRDefault="00F865EA" w:rsidP="00F865EA">
      <w:pPr>
        <w:pStyle w:val="titulo1"/>
        <w:widowControl/>
        <w:suppressAutoHyphens w:val="0"/>
        <w:spacing w:line="360" w:lineRule="auto"/>
        <w:rPr>
          <w:spacing w:val="-1"/>
        </w:rPr>
      </w:pPr>
      <w:r>
        <w:rPr>
          <w:spacing w:val="-1"/>
        </w:rPr>
        <w:t>6.</w:t>
      </w:r>
      <w:r>
        <w:rPr>
          <w:spacing w:val="-1"/>
        </w:rPr>
        <w:t> </w:t>
      </w:r>
      <w:r>
        <w:rPr>
          <w:spacing w:val="-1"/>
        </w:rPr>
        <w:t>¿En qué consiste la redención ordinaria?</w:t>
      </w:r>
    </w:p>
    <w:p w:rsidR="00F865EA" w:rsidRDefault="00F865EA" w:rsidP="00F865EA">
      <w:pPr>
        <w:pStyle w:val="titulo1"/>
        <w:widowControl/>
        <w:suppressAutoHyphens w:val="0"/>
        <w:spacing w:line="360" w:lineRule="auto"/>
        <w:rPr>
          <w:spacing w:val="-1"/>
        </w:rPr>
      </w:pPr>
      <w:r>
        <w:rPr>
          <w:spacing w:val="-1"/>
        </w:rPr>
        <w:t>7.</w:t>
      </w:r>
      <w:r>
        <w:rPr>
          <w:spacing w:val="-1"/>
        </w:rPr>
        <w:t> </w:t>
      </w:r>
      <w:r>
        <w:rPr>
          <w:spacing w:val="-1"/>
        </w:rPr>
        <w:t>¿En qué consiste la redención extraordinaria?</w:t>
      </w:r>
    </w:p>
    <w:p w:rsidR="00F865EA" w:rsidRDefault="00F865EA" w:rsidP="00F865EA">
      <w:pPr>
        <w:pStyle w:val="titulo1"/>
        <w:widowControl/>
        <w:suppressAutoHyphens w:val="0"/>
        <w:spacing w:line="360" w:lineRule="auto"/>
        <w:rPr>
          <w:spacing w:val="-1"/>
        </w:rPr>
      </w:pPr>
      <w:r>
        <w:rPr>
          <w:spacing w:val="-1"/>
        </w:rPr>
        <w:t>8.</w:t>
      </w:r>
      <w:r>
        <w:rPr>
          <w:spacing w:val="-1"/>
        </w:rPr>
        <w:t> </w:t>
      </w:r>
      <w:r>
        <w:rPr>
          <w:spacing w:val="-1"/>
        </w:rPr>
        <w:t>¿Existe el derecho a las redenciones extraordinarias aprobadas por resolución firme aunque sea posterior al 25 de mayo de 1996?</w:t>
      </w:r>
    </w:p>
    <w:p w:rsidR="00F865EA" w:rsidRDefault="00F865EA" w:rsidP="00F865EA">
      <w:pPr>
        <w:pStyle w:val="titulo1"/>
        <w:widowControl/>
        <w:suppressAutoHyphens w:val="0"/>
        <w:spacing w:line="360" w:lineRule="auto"/>
        <w:rPr>
          <w:spacing w:val="-1"/>
        </w:rPr>
      </w:pPr>
      <w:r>
        <w:rPr>
          <w:spacing w:val="-1"/>
        </w:rPr>
        <w:t>9.</w:t>
      </w:r>
      <w:r>
        <w:rPr>
          <w:spacing w:val="-1"/>
        </w:rPr>
        <w:t> </w:t>
      </w:r>
      <w:r>
        <w:rPr>
          <w:spacing w:val="-1"/>
        </w:rPr>
        <w:t>¿Se pueden anular unas redenciones ya aprobadas por el Juzgado de Vigilancia Penitenciaria?</w:t>
      </w:r>
    </w:p>
    <w:p w:rsidR="00F865EA" w:rsidRDefault="00F865EA" w:rsidP="00F865EA">
      <w:pPr>
        <w:pStyle w:val="titulo1"/>
        <w:widowControl/>
        <w:suppressAutoHyphens w:val="0"/>
        <w:spacing w:before="283" w:after="170" w:line="360" w:lineRule="auto"/>
        <w:rPr>
          <w:spacing w:val="-1"/>
        </w:rPr>
      </w:pPr>
      <w:r>
        <w:rPr>
          <w:spacing w:val="-1"/>
        </w:rPr>
        <w:t>10.</w:t>
      </w:r>
      <w:r>
        <w:rPr>
          <w:spacing w:val="-1"/>
        </w:rPr>
        <w:t> </w:t>
      </w:r>
      <w:r>
        <w:rPr>
          <w:spacing w:val="-1"/>
        </w:rPr>
        <w:t>¿Ante qué Juzgado de Vigilancia Penitenciaria hay que reclamar el abono de redenciones ordinarias o extraordinarias atrasadas?</w:t>
      </w:r>
    </w:p>
    <w:p w:rsidR="00F865EA" w:rsidRDefault="00F865EA" w:rsidP="00F865EA">
      <w:pPr>
        <w:pStyle w:val="titulo1"/>
        <w:widowControl/>
        <w:suppressAutoHyphens w:val="0"/>
        <w:spacing w:before="283" w:after="170" w:line="360" w:lineRule="auto"/>
        <w:rPr>
          <w:spacing w:val="-1"/>
        </w:rPr>
      </w:pPr>
      <w:r>
        <w:rPr>
          <w:spacing w:val="-1"/>
        </w:rPr>
        <w:t>11.</w:t>
      </w:r>
      <w:r>
        <w:rPr>
          <w:spacing w:val="-1"/>
        </w:rPr>
        <w:t> </w:t>
      </w:r>
      <w:r>
        <w:rPr>
          <w:spacing w:val="-1"/>
        </w:rPr>
        <w:t>¿Pueden redimir los presos preventivos?</w:t>
      </w:r>
    </w:p>
    <w:p w:rsidR="00F865EA" w:rsidRDefault="00F865EA" w:rsidP="00F865EA">
      <w:pPr>
        <w:pStyle w:val="titulo1"/>
        <w:widowControl/>
        <w:suppressAutoHyphens w:val="0"/>
        <w:spacing w:line="360" w:lineRule="auto"/>
        <w:rPr>
          <w:spacing w:val="-1"/>
        </w:rPr>
      </w:pPr>
      <w:r>
        <w:rPr>
          <w:spacing w:val="-1"/>
        </w:rPr>
        <w:t>12.</w:t>
      </w:r>
      <w:r>
        <w:rPr>
          <w:spacing w:val="-1"/>
        </w:rPr>
        <w:t> </w:t>
      </w:r>
      <w:r>
        <w:rPr>
          <w:spacing w:val="-1"/>
        </w:rPr>
        <w:t xml:space="preserve">¿Se puede redimir durante el cumplimiento de los arrestos sustitutorios por impago de multa? </w:t>
      </w:r>
    </w:p>
    <w:p w:rsidR="00F865EA" w:rsidRDefault="00F865EA" w:rsidP="00F865EA">
      <w:pPr>
        <w:pStyle w:val="titulo1"/>
        <w:widowControl/>
        <w:suppressAutoHyphens w:val="0"/>
        <w:spacing w:line="360" w:lineRule="auto"/>
        <w:rPr>
          <w:spacing w:val="-1"/>
        </w:rPr>
      </w:pPr>
      <w:r>
        <w:rPr>
          <w:spacing w:val="-1"/>
        </w:rPr>
        <w:t>13.</w:t>
      </w:r>
      <w:r>
        <w:rPr>
          <w:spacing w:val="-1"/>
        </w:rPr>
        <w:t> </w:t>
      </w:r>
      <w:r>
        <w:rPr>
          <w:spacing w:val="-1"/>
        </w:rPr>
        <w:t>¿Se puede redimir con independencia del grado en el que se esté clasificado?</w:t>
      </w:r>
    </w:p>
    <w:p w:rsidR="00F865EA" w:rsidRDefault="00F865EA" w:rsidP="00F865EA">
      <w:pPr>
        <w:pStyle w:val="titulo1"/>
        <w:widowControl/>
        <w:suppressAutoHyphens w:val="0"/>
        <w:spacing w:line="360" w:lineRule="auto"/>
        <w:rPr>
          <w:spacing w:val="-1"/>
        </w:rPr>
      </w:pPr>
      <w:r>
        <w:rPr>
          <w:spacing w:val="-1"/>
        </w:rPr>
        <w:t>14.</w:t>
      </w:r>
      <w:r>
        <w:rPr>
          <w:spacing w:val="-1"/>
        </w:rPr>
        <w:t> </w:t>
      </w:r>
      <w:r>
        <w:rPr>
          <w:spacing w:val="-1"/>
        </w:rPr>
        <w:t xml:space="preserve">¿Tiene derecho a redención ordinaria/extraordinaria quien está destinado en un centro de régimen abierto? </w:t>
      </w:r>
    </w:p>
    <w:p w:rsidR="00F865EA" w:rsidRDefault="00F865EA" w:rsidP="00F865EA">
      <w:pPr>
        <w:pStyle w:val="titulo1"/>
        <w:widowControl/>
        <w:suppressAutoHyphens w:val="0"/>
        <w:spacing w:line="360" w:lineRule="auto"/>
        <w:rPr>
          <w:spacing w:val="-1"/>
        </w:rPr>
      </w:pPr>
      <w:r>
        <w:rPr>
          <w:spacing w:val="-1"/>
        </w:rPr>
        <w:t>15.</w:t>
      </w:r>
      <w:r>
        <w:rPr>
          <w:spacing w:val="-1"/>
        </w:rPr>
        <w:t> </w:t>
      </w:r>
      <w:r>
        <w:rPr>
          <w:spacing w:val="-1"/>
        </w:rPr>
        <w:t>¿Se puede redimir en libertad condicional?</w:t>
      </w:r>
    </w:p>
    <w:p w:rsidR="00F865EA" w:rsidRDefault="00F865EA" w:rsidP="00F865EA">
      <w:pPr>
        <w:pStyle w:val="titulo1"/>
        <w:widowControl/>
        <w:suppressAutoHyphens w:val="0"/>
        <w:spacing w:line="360" w:lineRule="auto"/>
        <w:rPr>
          <w:spacing w:val="-1"/>
        </w:rPr>
      </w:pPr>
      <w:r>
        <w:rPr>
          <w:spacing w:val="-1"/>
        </w:rPr>
        <w:t>16.</w:t>
      </w:r>
      <w:r>
        <w:rPr>
          <w:spacing w:val="-1"/>
        </w:rPr>
        <w:t> </w:t>
      </w:r>
      <w:r>
        <w:rPr>
          <w:spacing w:val="-1"/>
        </w:rPr>
        <w:t xml:space="preserve">¿Se puede redimir cuando la pena se cumpla en un centro </w:t>
      </w:r>
      <w:r>
        <w:rPr>
          <w:spacing w:val="-1"/>
        </w:rPr>
        <w:br/>
        <w:t>de rehabilitación de drogodependencias?</w:t>
      </w:r>
    </w:p>
    <w:p w:rsidR="00F865EA" w:rsidRDefault="00F865EA" w:rsidP="00F865EA">
      <w:pPr>
        <w:pStyle w:val="titulo1"/>
        <w:widowControl/>
        <w:suppressAutoHyphens w:val="0"/>
        <w:spacing w:line="360" w:lineRule="auto"/>
        <w:rPr>
          <w:spacing w:val="-1"/>
        </w:rPr>
      </w:pPr>
      <w:r>
        <w:rPr>
          <w:spacing w:val="-1"/>
        </w:rPr>
        <w:t>17.</w:t>
      </w:r>
      <w:r>
        <w:rPr>
          <w:spacing w:val="-1"/>
        </w:rPr>
        <w:t> </w:t>
      </w:r>
      <w:r>
        <w:rPr>
          <w:spacing w:val="-1"/>
        </w:rPr>
        <w:t>¿Sobre qué pena se establece la redención cuando se fija el límite de cumplimiento en treinta años o cuando se aplica el artículo 76.1 CP 1995 (art. 70.2 CP 1973) para fijar el triple de la pena máxima?</w:t>
      </w:r>
    </w:p>
    <w:p w:rsidR="00F865EA" w:rsidRDefault="00F865EA" w:rsidP="00F865EA">
      <w:pPr>
        <w:pStyle w:val="titulo1"/>
        <w:widowControl/>
        <w:suppressAutoHyphens w:val="0"/>
        <w:spacing w:line="360" w:lineRule="auto"/>
        <w:rPr>
          <w:spacing w:val="-1"/>
        </w:rPr>
      </w:pPr>
      <w:r>
        <w:rPr>
          <w:spacing w:val="-1"/>
        </w:rPr>
        <w:t>18.</w:t>
      </w:r>
      <w:r>
        <w:rPr>
          <w:spacing w:val="-1"/>
        </w:rPr>
        <w:t> </w:t>
      </w:r>
      <w:r>
        <w:rPr>
          <w:spacing w:val="-1"/>
        </w:rPr>
        <w:t>¿Puede redimir un penado que se encuentra internado en un establecimiento psiquiátrico en cumplimiento de una medida</w:t>
      </w:r>
      <w:r>
        <w:rPr>
          <w:spacing w:val="-1"/>
        </w:rPr>
        <w:br/>
        <w:t xml:space="preserve">de seguridad? </w:t>
      </w:r>
    </w:p>
    <w:p w:rsidR="00F865EA" w:rsidRDefault="00F865EA" w:rsidP="00F865EA">
      <w:pPr>
        <w:pStyle w:val="titulo1"/>
        <w:widowControl/>
        <w:suppressAutoHyphens w:val="0"/>
        <w:spacing w:line="360" w:lineRule="auto"/>
        <w:rPr>
          <w:spacing w:val="-1"/>
        </w:rPr>
      </w:pPr>
      <w:r>
        <w:rPr>
          <w:spacing w:val="-1"/>
        </w:rPr>
        <w:t>19.</w:t>
      </w:r>
      <w:r>
        <w:rPr>
          <w:spacing w:val="-1"/>
        </w:rPr>
        <w:t> </w:t>
      </w:r>
      <w:r>
        <w:rPr>
          <w:spacing w:val="-1"/>
        </w:rPr>
        <w:t>¿Cuándo se suspende la redención de penas por el trabajo?</w:t>
      </w:r>
    </w:p>
    <w:p w:rsidR="00F865EA" w:rsidRDefault="00F865EA" w:rsidP="00F865EA">
      <w:pPr>
        <w:pStyle w:val="titulo1"/>
        <w:widowControl/>
        <w:suppressAutoHyphens w:val="0"/>
        <w:spacing w:line="360" w:lineRule="auto"/>
        <w:rPr>
          <w:spacing w:val="-1"/>
        </w:rPr>
      </w:pPr>
      <w:r>
        <w:rPr>
          <w:spacing w:val="-1"/>
        </w:rPr>
        <w:t>20.</w:t>
      </w:r>
      <w:r>
        <w:rPr>
          <w:spacing w:val="-1"/>
        </w:rPr>
        <w:t> </w:t>
      </w:r>
      <w:r>
        <w:rPr>
          <w:spacing w:val="-1"/>
        </w:rPr>
        <w:t>¿Cuándo se pierde la redención de penas por el trabajo?</w:t>
      </w:r>
    </w:p>
    <w:p w:rsidR="00F865EA" w:rsidRDefault="00F865EA" w:rsidP="00F865EA">
      <w:pPr>
        <w:pStyle w:val="titulo1"/>
        <w:widowControl/>
        <w:suppressAutoHyphens w:val="0"/>
        <w:spacing w:before="170" w:line="360" w:lineRule="auto"/>
        <w:rPr>
          <w:spacing w:val="-1"/>
        </w:rPr>
      </w:pPr>
      <w:r>
        <w:rPr>
          <w:spacing w:val="-1"/>
        </w:rPr>
        <w:t>21.</w:t>
      </w:r>
      <w:r>
        <w:rPr>
          <w:spacing w:val="-1"/>
        </w:rPr>
        <w:t> </w:t>
      </w:r>
      <w:r>
        <w:rPr>
          <w:spacing w:val="-1"/>
        </w:rPr>
        <w:t xml:space="preserve">¿Puede darse de baja en redención a una persona cuando no </w:t>
      </w:r>
      <w:r>
        <w:rPr>
          <w:spacing w:val="-1"/>
        </w:rPr>
        <w:br/>
        <w:t>se le notificó el acuerdo de baja?</w:t>
      </w:r>
    </w:p>
    <w:p w:rsidR="00F865EA" w:rsidRDefault="00F865EA" w:rsidP="00F865EA">
      <w:pPr>
        <w:pStyle w:val="titulo1"/>
        <w:widowControl/>
        <w:suppressAutoHyphens w:val="0"/>
        <w:spacing w:before="227" w:line="360" w:lineRule="auto"/>
        <w:rPr>
          <w:spacing w:val="-1"/>
        </w:rPr>
      </w:pPr>
      <w:r>
        <w:rPr>
          <w:spacing w:val="-1"/>
        </w:rPr>
        <w:t>22.</w:t>
      </w:r>
      <w:r>
        <w:rPr>
          <w:spacing w:val="-1"/>
        </w:rPr>
        <w:t> </w:t>
      </w:r>
      <w:r>
        <w:rPr>
          <w:spacing w:val="-1"/>
        </w:rPr>
        <w:t>¿Puede denegarse la redención a pesar de haber realizado un trabajo porque falta la propuesta de destino?</w:t>
      </w:r>
    </w:p>
    <w:p w:rsidR="00F865EA" w:rsidRDefault="00F865EA" w:rsidP="00F865EA">
      <w:pPr>
        <w:pStyle w:val="titulo1"/>
        <w:widowControl/>
        <w:suppressAutoHyphens w:val="0"/>
        <w:spacing w:line="360" w:lineRule="auto"/>
        <w:rPr>
          <w:spacing w:val="-1"/>
        </w:rPr>
      </w:pPr>
      <w:r>
        <w:rPr>
          <w:spacing w:val="-1"/>
        </w:rPr>
        <w:t>23.</w:t>
      </w:r>
      <w:r>
        <w:rPr>
          <w:spacing w:val="-1"/>
        </w:rPr>
        <w:t> </w:t>
      </w:r>
      <w:r>
        <w:rPr>
          <w:spacing w:val="-1"/>
        </w:rPr>
        <w:t>¿Puede perderse el derecho a obtener redenciones por haber intentado la fuga cuando se estaba en prisión provisional?</w:t>
      </w:r>
    </w:p>
    <w:p w:rsidR="00F865EA" w:rsidRDefault="00F865EA" w:rsidP="00F865EA">
      <w:pPr>
        <w:pStyle w:val="titulo1"/>
        <w:widowControl/>
        <w:suppressAutoHyphens w:val="0"/>
        <w:spacing w:line="360" w:lineRule="auto"/>
        <w:rPr>
          <w:spacing w:val="-1"/>
        </w:rPr>
      </w:pPr>
      <w:r>
        <w:rPr>
          <w:spacing w:val="-1"/>
        </w:rPr>
        <w:t>24.</w:t>
      </w:r>
      <w:r>
        <w:rPr>
          <w:spacing w:val="-1"/>
        </w:rPr>
        <w:t> </w:t>
      </w:r>
      <w:r>
        <w:rPr>
          <w:spacing w:val="-1"/>
        </w:rPr>
        <w:t xml:space="preserve">¿Supone el quebrantamiento de condena la pérdida retroactiva de la redención obtenida durante la condena que se está cumpliendo? </w:t>
      </w:r>
    </w:p>
    <w:p w:rsidR="00F865EA" w:rsidRDefault="00F865EA" w:rsidP="00F865EA">
      <w:pPr>
        <w:pStyle w:val="titulo1"/>
        <w:widowControl/>
        <w:suppressAutoHyphens w:val="0"/>
        <w:spacing w:line="360" w:lineRule="auto"/>
        <w:rPr>
          <w:spacing w:val="-1"/>
        </w:rPr>
      </w:pPr>
      <w:r>
        <w:rPr>
          <w:spacing w:val="-1"/>
        </w:rPr>
        <w:t>25.</w:t>
      </w:r>
      <w:r>
        <w:rPr>
          <w:spacing w:val="-1"/>
        </w:rPr>
        <w:t> </w:t>
      </w:r>
      <w:r>
        <w:rPr>
          <w:spacing w:val="-1"/>
        </w:rPr>
        <w:t>¿Qué ocurre si el penado quebranta una condena que está refundida con otras?</w:t>
      </w:r>
    </w:p>
    <w:p w:rsidR="00F865EA" w:rsidRDefault="00F865EA" w:rsidP="00F865EA">
      <w:pPr>
        <w:pStyle w:val="titulo1"/>
        <w:widowControl/>
        <w:suppressAutoHyphens w:val="0"/>
        <w:spacing w:line="360" w:lineRule="auto"/>
        <w:rPr>
          <w:spacing w:val="-1"/>
        </w:rPr>
      </w:pPr>
      <w:r>
        <w:rPr>
          <w:spacing w:val="-1"/>
        </w:rPr>
        <w:t>26.</w:t>
      </w:r>
      <w:r>
        <w:rPr>
          <w:spacing w:val="-1"/>
        </w:rPr>
        <w:t> </w:t>
      </w:r>
      <w:r>
        <w:rPr>
          <w:spacing w:val="-1"/>
        </w:rPr>
        <w:t>¿Se puede redimir de forma extraordinaria estando dado de baja en forma ordinaria?</w:t>
      </w:r>
    </w:p>
    <w:p w:rsidR="00F865EA" w:rsidRDefault="00F865EA" w:rsidP="00F865EA">
      <w:pPr>
        <w:pStyle w:val="titulo1"/>
        <w:widowControl/>
        <w:suppressAutoHyphens w:val="0"/>
        <w:spacing w:before="227" w:line="360" w:lineRule="auto"/>
        <w:rPr>
          <w:spacing w:val="-1"/>
        </w:rPr>
      </w:pPr>
      <w:r>
        <w:rPr>
          <w:spacing w:val="-1"/>
        </w:rPr>
        <w:t>27.</w:t>
      </w:r>
      <w:r>
        <w:rPr>
          <w:spacing w:val="-1"/>
        </w:rPr>
        <w:t> </w:t>
      </w:r>
      <w:r>
        <w:rPr>
          <w:spacing w:val="-1"/>
        </w:rPr>
        <w:t>¿Se pueden denegar las redenciones extraordinarias por la realización de actividades en base a la gravedad del delito cometido?</w:t>
      </w:r>
    </w:p>
    <w:p w:rsidR="00F865EA" w:rsidRDefault="00F865EA" w:rsidP="00F865EA">
      <w:pPr>
        <w:pStyle w:val="titulo1"/>
        <w:widowControl/>
        <w:suppressAutoHyphens w:val="0"/>
        <w:spacing w:before="227" w:line="360" w:lineRule="auto"/>
        <w:rPr>
          <w:spacing w:val="-1"/>
        </w:rPr>
      </w:pPr>
      <w:r>
        <w:rPr>
          <w:spacing w:val="-1"/>
        </w:rPr>
        <w:t>28.</w:t>
      </w:r>
      <w:r>
        <w:rPr>
          <w:spacing w:val="-1"/>
        </w:rPr>
        <w:t> </w:t>
      </w:r>
      <w:r>
        <w:rPr>
          <w:spacing w:val="-1"/>
        </w:rPr>
        <w:t>¿Se puede conceder redención a las personas que hayan estado en prisión preventiva en otros países?</w:t>
      </w:r>
    </w:p>
    <w:p w:rsidR="00222C09" w:rsidRPr="00ED76AA" w:rsidRDefault="00222C09" w:rsidP="00222C09">
      <w:pPr>
        <w:pStyle w:val="CAPITULO"/>
        <w:widowControl/>
        <w:spacing w:line="360" w:lineRule="auto"/>
        <w:rPr>
          <w:rFonts w:ascii="Times New Roman" w:hAnsi="Times New Roman" w:cs="Times New Roman"/>
        </w:rPr>
      </w:pPr>
      <w:r w:rsidRPr="00ED76AA">
        <w:rPr>
          <w:rFonts w:ascii="Times New Roman" w:hAnsi="Times New Roman" w:cs="Times New Roman"/>
        </w:rPr>
        <w:t>capítulo 10</w:t>
      </w:r>
    </w:p>
    <w:p w:rsidR="00222C09" w:rsidRPr="00ED76AA" w:rsidRDefault="00222C09" w:rsidP="00222C09">
      <w:pPr>
        <w:pStyle w:val="TITULOOK"/>
        <w:widowControl/>
        <w:pBdr>
          <w:bottom w:val="dotted" w:sz="8" w:space="14" w:color="000000"/>
        </w:pBdr>
        <w:spacing w:line="360" w:lineRule="auto"/>
        <w:rPr>
          <w:rFonts w:ascii="Times New Roman" w:hAnsi="Times New Roman" w:cs="Times New Roman"/>
          <w:b/>
          <w:bCs/>
        </w:rPr>
      </w:pPr>
      <w:r w:rsidRPr="00ED76AA">
        <w:rPr>
          <w:rFonts w:ascii="Times New Roman" w:hAnsi="Times New Roman" w:cs="Times New Roman"/>
          <w:b/>
          <w:bCs/>
        </w:rPr>
        <w:t>CACHEOS PERSONALES Y REGISTROS EN LAS CELDAS</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1.</w:t>
      </w:r>
      <w:r w:rsidRPr="00ED76AA">
        <w:rPr>
          <w:rFonts w:ascii="Times New Roman" w:hAnsi="Times New Roman" w:cs="Times New Roman"/>
          <w:spacing w:val="-1"/>
        </w:rPr>
        <w:t> </w:t>
      </w:r>
      <w:r w:rsidRPr="00ED76AA">
        <w:rPr>
          <w:rFonts w:ascii="Times New Roman" w:hAnsi="Times New Roman" w:cs="Times New Roman"/>
          <w:spacing w:val="-1"/>
        </w:rPr>
        <w:t>¿Qué es un cacheo personal?</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2.</w:t>
      </w:r>
      <w:r w:rsidRPr="00ED76AA">
        <w:rPr>
          <w:rFonts w:ascii="Times New Roman" w:hAnsi="Times New Roman" w:cs="Times New Roman"/>
          <w:spacing w:val="-1"/>
        </w:rPr>
        <w:t> </w:t>
      </w:r>
      <w:r w:rsidRPr="00ED76AA">
        <w:rPr>
          <w:rFonts w:ascii="Times New Roman" w:hAnsi="Times New Roman" w:cs="Times New Roman"/>
          <w:spacing w:val="-1"/>
        </w:rPr>
        <w:t>¿Pueden realizarse cacheos personales?</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3.</w:t>
      </w:r>
      <w:r w:rsidRPr="00ED76AA">
        <w:rPr>
          <w:rFonts w:ascii="Times New Roman" w:hAnsi="Times New Roman" w:cs="Times New Roman"/>
          <w:spacing w:val="-1"/>
        </w:rPr>
        <w:t> </w:t>
      </w:r>
      <w:r w:rsidRPr="00ED76AA">
        <w:rPr>
          <w:rFonts w:ascii="Times New Roman" w:hAnsi="Times New Roman" w:cs="Times New Roman"/>
          <w:spacing w:val="-1"/>
        </w:rPr>
        <w:t>¿Qué derechos fundamentales pueden quedar afectados por un cacheo?</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4.</w:t>
      </w:r>
      <w:r w:rsidRPr="00ED76AA">
        <w:rPr>
          <w:rFonts w:ascii="Times New Roman" w:hAnsi="Times New Roman" w:cs="Times New Roman"/>
          <w:spacing w:val="-1"/>
        </w:rPr>
        <w:t> </w:t>
      </w:r>
      <w:r w:rsidRPr="00ED76AA">
        <w:rPr>
          <w:rFonts w:ascii="Times New Roman" w:hAnsi="Times New Roman" w:cs="Times New Roman"/>
          <w:spacing w:val="-1"/>
        </w:rPr>
        <w:t>¿En qué casos pueden realizarse los cacheos?</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5.</w:t>
      </w:r>
      <w:r w:rsidRPr="00ED76AA">
        <w:rPr>
          <w:rFonts w:ascii="Times New Roman" w:hAnsi="Times New Roman" w:cs="Times New Roman"/>
          <w:spacing w:val="-1"/>
        </w:rPr>
        <w:t> </w:t>
      </w:r>
      <w:r w:rsidRPr="00ED76AA">
        <w:rPr>
          <w:rFonts w:ascii="Times New Roman" w:hAnsi="Times New Roman" w:cs="Times New Roman"/>
          <w:spacing w:val="-1"/>
        </w:rPr>
        <w:t>¿Quién puede ordenar los cacheos?</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6.</w:t>
      </w:r>
      <w:r w:rsidRPr="00ED76AA">
        <w:rPr>
          <w:rFonts w:ascii="Times New Roman" w:hAnsi="Times New Roman" w:cs="Times New Roman"/>
          <w:spacing w:val="-1"/>
        </w:rPr>
        <w:t> </w:t>
      </w:r>
      <w:r w:rsidRPr="00ED76AA">
        <w:rPr>
          <w:rFonts w:ascii="Times New Roman" w:hAnsi="Times New Roman" w:cs="Times New Roman"/>
          <w:spacing w:val="-1"/>
        </w:rPr>
        <w:t>¿Quién puede practicar los cacheos?</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7.</w:t>
      </w:r>
      <w:r w:rsidRPr="00ED76AA">
        <w:rPr>
          <w:rFonts w:ascii="Times New Roman" w:hAnsi="Times New Roman" w:cs="Times New Roman"/>
          <w:spacing w:val="-1"/>
        </w:rPr>
        <w:t> </w:t>
      </w:r>
      <w:r w:rsidRPr="00ED76AA">
        <w:rPr>
          <w:rFonts w:ascii="Times New Roman" w:hAnsi="Times New Roman" w:cs="Times New Roman"/>
          <w:spacing w:val="-1"/>
        </w:rPr>
        <w:t xml:space="preserve">¿Quiénes pueden ser sometidos a cacheos? </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8.</w:t>
      </w:r>
      <w:r w:rsidRPr="00ED76AA">
        <w:rPr>
          <w:rFonts w:ascii="Times New Roman" w:hAnsi="Times New Roman" w:cs="Times New Roman"/>
          <w:spacing w:val="-1"/>
        </w:rPr>
        <w:t> </w:t>
      </w:r>
      <w:r w:rsidRPr="00ED76AA">
        <w:rPr>
          <w:rFonts w:ascii="Times New Roman" w:hAnsi="Times New Roman" w:cs="Times New Roman"/>
          <w:spacing w:val="-1"/>
        </w:rPr>
        <w:t>¿En qué lugar deben practicarse?</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9.</w:t>
      </w:r>
      <w:r w:rsidRPr="00ED76AA">
        <w:rPr>
          <w:rFonts w:ascii="Times New Roman" w:hAnsi="Times New Roman" w:cs="Times New Roman"/>
          <w:spacing w:val="-1"/>
        </w:rPr>
        <w:t> </w:t>
      </w:r>
      <w:r w:rsidRPr="00ED76AA">
        <w:rPr>
          <w:rFonts w:ascii="Times New Roman" w:hAnsi="Times New Roman" w:cs="Times New Roman"/>
          <w:spacing w:val="-1"/>
        </w:rPr>
        <w:t>¿De qué forma deben realizarse?</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10.</w:t>
      </w:r>
      <w:r w:rsidRPr="00ED76AA">
        <w:rPr>
          <w:rFonts w:ascii="Times New Roman" w:hAnsi="Times New Roman" w:cs="Times New Roman"/>
          <w:spacing w:val="-1"/>
        </w:rPr>
        <w:t> </w:t>
      </w:r>
      <w:r w:rsidRPr="00ED76AA">
        <w:rPr>
          <w:rFonts w:ascii="Times New Roman" w:hAnsi="Times New Roman" w:cs="Times New Roman"/>
          <w:spacing w:val="-1"/>
        </w:rPr>
        <w:t>¿Qué ocurre cuando el preso incumple la orden de desnudarse?</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11.</w:t>
      </w:r>
      <w:r w:rsidRPr="00ED76AA">
        <w:rPr>
          <w:rFonts w:ascii="Times New Roman" w:hAnsi="Times New Roman" w:cs="Times New Roman"/>
          <w:spacing w:val="-1"/>
        </w:rPr>
        <w:t> </w:t>
      </w:r>
      <w:r w:rsidRPr="00ED76AA">
        <w:rPr>
          <w:rFonts w:ascii="Times New Roman" w:hAnsi="Times New Roman" w:cs="Times New Roman"/>
          <w:spacing w:val="-1"/>
        </w:rPr>
        <w:t>¿Pueden realizarse registros en las celdas?</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12.</w:t>
      </w:r>
      <w:r w:rsidRPr="00ED76AA">
        <w:rPr>
          <w:rFonts w:ascii="Times New Roman" w:hAnsi="Times New Roman" w:cs="Times New Roman"/>
          <w:spacing w:val="-1"/>
        </w:rPr>
        <w:t> </w:t>
      </w:r>
      <w:r w:rsidRPr="00ED76AA">
        <w:rPr>
          <w:rFonts w:ascii="Times New Roman" w:hAnsi="Times New Roman" w:cs="Times New Roman"/>
          <w:spacing w:val="-1"/>
        </w:rPr>
        <w:t>¿Cuándo pueden practicarse?</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13.</w:t>
      </w:r>
      <w:r w:rsidRPr="00ED76AA">
        <w:rPr>
          <w:rFonts w:ascii="Times New Roman" w:hAnsi="Times New Roman" w:cs="Times New Roman"/>
          <w:spacing w:val="-1"/>
        </w:rPr>
        <w:t> </w:t>
      </w:r>
      <w:r w:rsidRPr="00ED76AA">
        <w:rPr>
          <w:rFonts w:ascii="Times New Roman" w:hAnsi="Times New Roman" w:cs="Times New Roman"/>
          <w:spacing w:val="-1"/>
        </w:rPr>
        <w:t>¿Quiénes pueden ser sometidos a los registros en celdas?</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14.</w:t>
      </w:r>
      <w:r w:rsidRPr="00ED76AA">
        <w:rPr>
          <w:rFonts w:ascii="Times New Roman" w:hAnsi="Times New Roman" w:cs="Times New Roman"/>
          <w:spacing w:val="-1"/>
        </w:rPr>
        <w:t> </w:t>
      </w:r>
      <w:r w:rsidRPr="00ED76AA">
        <w:rPr>
          <w:rFonts w:ascii="Times New Roman" w:hAnsi="Times New Roman" w:cs="Times New Roman"/>
          <w:spacing w:val="-1"/>
        </w:rPr>
        <w:t>¿En qué casos pueden practicarse?</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15.</w:t>
      </w:r>
      <w:r w:rsidRPr="00ED76AA">
        <w:rPr>
          <w:rFonts w:ascii="Times New Roman" w:hAnsi="Times New Roman" w:cs="Times New Roman"/>
          <w:spacing w:val="-1"/>
        </w:rPr>
        <w:t> </w:t>
      </w:r>
      <w:r w:rsidRPr="00ED76AA">
        <w:rPr>
          <w:rFonts w:ascii="Times New Roman" w:hAnsi="Times New Roman" w:cs="Times New Roman"/>
          <w:spacing w:val="-1"/>
        </w:rPr>
        <w:t>¿Cómo deben practicarse?</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16.</w:t>
      </w:r>
      <w:r w:rsidRPr="00ED76AA">
        <w:rPr>
          <w:rFonts w:ascii="Times New Roman" w:hAnsi="Times New Roman" w:cs="Times New Roman"/>
          <w:spacing w:val="-1"/>
        </w:rPr>
        <w:t> </w:t>
      </w:r>
      <w:r w:rsidRPr="00ED76AA">
        <w:rPr>
          <w:rFonts w:ascii="Times New Roman" w:hAnsi="Times New Roman" w:cs="Times New Roman"/>
          <w:spacing w:val="-1"/>
        </w:rPr>
        <w:t xml:space="preserve">¿Es obligatoria la entrega del acta de registro? </w:t>
      </w:r>
    </w:p>
    <w:p w:rsidR="00222C09" w:rsidRPr="00ED76AA" w:rsidRDefault="00222C09" w:rsidP="00222C09">
      <w:pPr>
        <w:pStyle w:val="titulo1"/>
        <w:widowControl/>
        <w:suppressAutoHyphens w:val="0"/>
        <w:spacing w:line="360" w:lineRule="auto"/>
        <w:rPr>
          <w:rFonts w:ascii="Times New Roman" w:hAnsi="Times New Roman" w:cs="Times New Roman"/>
          <w:spacing w:val="-1"/>
        </w:rPr>
      </w:pPr>
      <w:r w:rsidRPr="00ED76AA">
        <w:rPr>
          <w:rFonts w:ascii="Times New Roman" w:hAnsi="Times New Roman" w:cs="Times New Roman"/>
          <w:spacing w:val="-1"/>
        </w:rPr>
        <w:t>17.</w:t>
      </w:r>
      <w:r w:rsidRPr="00ED76AA">
        <w:rPr>
          <w:rFonts w:ascii="Times New Roman" w:hAnsi="Times New Roman" w:cs="Times New Roman"/>
          <w:spacing w:val="-1"/>
        </w:rPr>
        <w:t> </w:t>
      </w:r>
      <w:r w:rsidRPr="00ED76AA">
        <w:rPr>
          <w:rFonts w:ascii="Times New Roman" w:hAnsi="Times New Roman" w:cs="Times New Roman"/>
          <w:spacing w:val="-1"/>
        </w:rPr>
        <w:t>¿Se pueden intervenir dinero, alhajas u otros objetos?</w:t>
      </w:r>
    </w:p>
    <w:p w:rsidR="00222C09" w:rsidRPr="000E5008" w:rsidRDefault="00222C09" w:rsidP="00222C09">
      <w:pPr>
        <w:pStyle w:val="CAPITULO"/>
        <w:widowControl/>
        <w:spacing w:line="360" w:lineRule="auto"/>
        <w:rPr>
          <w:rFonts w:ascii="Times New Roman" w:hAnsi="Times New Roman" w:cs="Times New Roman"/>
          <w:sz w:val="24"/>
          <w:szCs w:val="24"/>
        </w:rPr>
      </w:pPr>
      <w:r w:rsidRPr="000E5008">
        <w:rPr>
          <w:rFonts w:ascii="Times New Roman" w:hAnsi="Times New Roman" w:cs="Times New Roman"/>
          <w:sz w:val="24"/>
          <w:szCs w:val="24"/>
        </w:rPr>
        <w:t>capítulo 11</w:t>
      </w:r>
    </w:p>
    <w:p w:rsidR="00222C09" w:rsidRPr="000E5008" w:rsidRDefault="00222C09" w:rsidP="00222C09">
      <w:pPr>
        <w:pStyle w:val="TITULOOK"/>
        <w:widowControl/>
        <w:pBdr>
          <w:bottom w:val="dotted" w:sz="8" w:space="14" w:color="000000"/>
        </w:pBdr>
        <w:spacing w:line="360" w:lineRule="auto"/>
        <w:rPr>
          <w:rFonts w:ascii="Times New Roman" w:hAnsi="Times New Roman" w:cs="Times New Roman"/>
          <w:b/>
          <w:bCs/>
          <w:sz w:val="24"/>
          <w:szCs w:val="24"/>
        </w:rPr>
      </w:pPr>
      <w:r w:rsidRPr="000E5008">
        <w:rPr>
          <w:rFonts w:ascii="Times New Roman" w:hAnsi="Times New Roman" w:cs="Times New Roman"/>
          <w:b/>
          <w:bCs/>
          <w:sz w:val="24"/>
          <w:szCs w:val="24"/>
        </w:rPr>
        <w:t>Medios coercitivos y recuentos</w:t>
      </w:r>
    </w:p>
    <w:p w:rsidR="00222C09" w:rsidRDefault="00222C09" w:rsidP="00222C09">
      <w:pPr>
        <w:rPr>
          <w:b/>
          <w:sz w:val="24"/>
          <w:szCs w:val="24"/>
          <w:lang w:val="es-ES"/>
        </w:rPr>
      </w:pPr>
      <w:r w:rsidRPr="000E5008">
        <w:rPr>
          <w:b/>
          <w:sz w:val="24"/>
          <w:szCs w:val="24"/>
          <w:lang w:val="es-ES"/>
        </w:rPr>
        <w:t>1.- ¿Qué medios coercitivos pueden ser aplicados legalmente?</w:t>
      </w:r>
    </w:p>
    <w:p w:rsidR="00222C09" w:rsidRPr="0076225E" w:rsidRDefault="00222C09" w:rsidP="00222C09">
      <w:pPr>
        <w:rPr>
          <w:b/>
          <w:sz w:val="24"/>
          <w:szCs w:val="24"/>
          <w:lang w:val="es-ES"/>
        </w:rPr>
      </w:pPr>
      <w:r>
        <w:rPr>
          <w:b/>
          <w:sz w:val="24"/>
          <w:szCs w:val="24"/>
          <w:lang w:val="es-ES"/>
        </w:rPr>
        <w:t>2.</w:t>
      </w:r>
      <w:proofErr w:type="gramStart"/>
      <w:r>
        <w:rPr>
          <w:b/>
          <w:sz w:val="24"/>
          <w:szCs w:val="24"/>
          <w:lang w:val="es-ES"/>
        </w:rPr>
        <w:t>-</w:t>
      </w:r>
      <w:r w:rsidRPr="000E5008">
        <w:rPr>
          <w:b/>
          <w:sz w:val="24"/>
          <w:szCs w:val="24"/>
          <w:lang w:val="es-ES"/>
        </w:rPr>
        <w:t>¿</w:t>
      </w:r>
      <w:proofErr w:type="gramEnd"/>
      <w:r w:rsidRPr="000E5008">
        <w:rPr>
          <w:b/>
          <w:sz w:val="24"/>
          <w:szCs w:val="24"/>
          <w:lang w:val="es-ES"/>
        </w:rPr>
        <w:t>En qué casos se puede aplicar el aislamiento provisional?</w:t>
      </w:r>
    </w:p>
    <w:p w:rsidR="00222C09" w:rsidRPr="000E5008" w:rsidRDefault="00222C09" w:rsidP="00222C09">
      <w:pPr>
        <w:jc w:val="both"/>
        <w:rPr>
          <w:b/>
          <w:sz w:val="24"/>
          <w:szCs w:val="24"/>
          <w:lang w:val="es-ES"/>
        </w:rPr>
      </w:pPr>
      <w:r>
        <w:rPr>
          <w:b/>
          <w:sz w:val="24"/>
          <w:szCs w:val="24"/>
          <w:lang w:val="es-ES"/>
        </w:rPr>
        <w:t>3</w:t>
      </w:r>
      <w:r w:rsidRPr="000E5008">
        <w:rPr>
          <w:b/>
          <w:sz w:val="24"/>
          <w:szCs w:val="24"/>
          <w:lang w:val="es-ES"/>
        </w:rPr>
        <w:t>.- ¿En qué medida se pueden utilizar los medios coercitivos?</w:t>
      </w:r>
    </w:p>
    <w:p w:rsidR="00222C09" w:rsidRPr="000E5008" w:rsidRDefault="00222C09" w:rsidP="00222C09">
      <w:pPr>
        <w:jc w:val="both"/>
        <w:rPr>
          <w:b/>
          <w:sz w:val="24"/>
          <w:szCs w:val="24"/>
          <w:lang w:val="es-ES"/>
        </w:rPr>
      </w:pPr>
      <w:r>
        <w:rPr>
          <w:b/>
          <w:sz w:val="24"/>
          <w:szCs w:val="24"/>
          <w:lang w:val="es-ES"/>
        </w:rPr>
        <w:t>4</w:t>
      </w:r>
      <w:r w:rsidRPr="000E5008">
        <w:rPr>
          <w:b/>
          <w:sz w:val="24"/>
          <w:szCs w:val="24"/>
          <w:lang w:val="es-ES"/>
        </w:rPr>
        <w:t>.- ¿Cuál es el procedimiento que deben seguir los funcionarios para la utilización de medios coercitivos?</w:t>
      </w:r>
    </w:p>
    <w:p w:rsidR="00222C09" w:rsidRPr="000E5008" w:rsidRDefault="00222C09" w:rsidP="00222C09">
      <w:pPr>
        <w:autoSpaceDE w:val="0"/>
        <w:autoSpaceDN w:val="0"/>
        <w:adjustRightInd w:val="0"/>
        <w:jc w:val="both"/>
        <w:rPr>
          <w:b/>
          <w:bCs/>
          <w:sz w:val="24"/>
          <w:szCs w:val="24"/>
          <w:lang w:val="es-ES" w:eastAsia="zh-CN"/>
        </w:rPr>
      </w:pPr>
      <w:r>
        <w:rPr>
          <w:b/>
          <w:bCs/>
          <w:sz w:val="24"/>
          <w:szCs w:val="24"/>
          <w:lang w:val="es-ES" w:eastAsia="zh-CN"/>
        </w:rPr>
        <w:t>5</w:t>
      </w:r>
      <w:r w:rsidRPr="000E5008">
        <w:rPr>
          <w:b/>
          <w:bCs/>
          <w:sz w:val="24"/>
          <w:szCs w:val="24"/>
          <w:lang w:val="es-ES" w:eastAsia="zh-CN"/>
        </w:rPr>
        <w:t>.- ¿Qué mecanismos de control institucional existen para la aplicación de los medios coercitivos?</w:t>
      </w:r>
    </w:p>
    <w:p w:rsidR="00222C09" w:rsidRPr="000E5008" w:rsidRDefault="00222C09" w:rsidP="00222C09">
      <w:pPr>
        <w:jc w:val="both"/>
        <w:rPr>
          <w:b/>
          <w:sz w:val="24"/>
          <w:szCs w:val="24"/>
          <w:lang w:val="es-ES"/>
        </w:rPr>
      </w:pPr>
      <w:r>
        <w:rPr>
          <w:b/>
          <w:sz w:val="24"/>
          <w:szCs w:val="24"/>
          <w:lang w:val="es-ES"/>
        </w:rPr>
        <w:t>6</w:t>
      </w:r>
      <w:r w:rsidRPr="000E5008">
        <w:rPr>
          <w:b/>
          <w:sz w:val="24"/>
          <w:szCs w:val="24"/>
          <w:lang w:val="es-ES"/>
        </w:rPr>
        <w:t>.- ¿En qué consiste el aislamiento en celda como medio coercitivo?</w:t>
      </w:r>
    </w:p>
    <w:p w:rsidR="00222C09" w:rsidRPr="000E5008" w:rsidRDefault="00222C09" w:rsidP="00222C09">
      <w:pPr>
        <w:spacing w:after="56"/>
        <w:jc w:val="both"/>
        <w:rPr>
          <w:b/>
          <w:sz w:val="24"/>
          <w:szCs w:val="24"/>
          <w:lang w:val="es-ES"/>
        </w:rPr>
      </w:pPr>
      <w:r>
        <w:rPr>
          <w:b/>
          <w:sz w:val="24"/>
          <w:szCs w:val="24"/>
          <w:lang w:val="es-ES"/>
        </w:rPr>
        <w:t>7</w:t>
      </w:r>
      <w:r w:rsidRPr="000E5008">
        <w:rPr>
          <w:b/>
          <w:sz w:val="24"/>
          <w:szCs w:val="24"/>
          <w:lang w:val="es-ES"/>
        </w:rPr>
        <w:t>.- ¿En qué consiste la sujeción mecánica como medio coercitivo?</w:t>
      </w:r>
    </w:p>
    <w:p w:rsidR="00222C09" w:rsidRPr="000E5008" w:rsidRDefault="00222C09" w:rsidP="00222C09">
      <w:pPr>
        <w:autoSpaceDE w:val="0"/>
        <w:autoSpaceDN w:val="0"/>
        <w:adjustRightInd w:val="0"/>
        <w:jc w:val="both"/>
        <w:rPr>
          <w:b/>
          <w:bCs/>
          <w:i/>
          <w:iCs/>
          <w:sz w:val="24"/>
          <w:szCs w:val="24"/>
          <w:lang w:val="es-ES" w:eastAsia="zh-CN"/>
        </w:rPr>
      </w:pPr>
      <w:r>
        <w:rPr>
          <w:b/>
          <w:bCs/>
          <w:sz w:val="24"/>
          <w:szCs w:val="24"/>
          <w:lang w:val="es-ES" w:eastAsia="zh-CN"/>
        </w:rPr>
        <w:t>8</w:t>
      </w:r>
      <w:r w:rsidRPr="000E5008">
        <w:rPr>
          <w:b/>
          <w:bCs/>
          <w:sz w:val="24"/>
          <w:szCs w:val="24"/>
          <w:lang w:val="es-ES" w:eastAsia="zh-CN"/>
        </w:rPr>
        <w:t>.- ¿Cómo tienen que aplicarse las inmovilizaciones?</w:t>
      </w:r>
    </w:p>
    <w:p w:rsidR="00222C09" w:rsidRPr="000E5008" w:rsidRDefault="00222C09" w:rsidP="00222C09">
      <w:pPr>
        <w:autoSpaceDE w:val="0"/>
        <w:autoSpaceDN w:val="0"/>
        <w:adjustRightInd w:val="0"/>
        <w:jc w:val="both"/>
        <w:rPr>
          <w:b/>
          <w:sz w:val="24"/>
          <w:szCs w:val="24"/>
          <w:lang w:val="es-ES" w:eastAsia="zh-CN"/>
        </w:rPr>
      </w:pPr>
      <w:r>
        <w:rPr>
          <w:b/>
          <w:sz w:val="24"/>
          <w:szCs w:val="24"/>
          <w:lang w:val="es-ES" w:eastAsia="zh-CN"/>
        </w:rPr>
        <w:t>9</w:t>
      </w:r>
      <w:r w:rsidRPr="000E5008">
        <w:rPr>
          <w:b/>
          <w:sz w:val="24"/>
          <w:szCs w:val="24"/>
          <w:lang w:val="es-ES" w:eastAsia="zh-CN"/>
        </w:rPr>
        <w:t xml:space="preserve">.- ¿Qué criterios son de aplicación en las sujeciones regimentales? </w:t>
      </w:r>
    </w:p>
    <w:p w:rsidR="00222C09" w:rsidRPr="000E5008" w:rsidRDefault="00222C09" w:rsidP="00222C09">
      <w:pPr>
        <w:spacing w:after="56"/>
        <w:jc w:val="both"/>
        <w:rPr>
          <w:b/>
          <w:sz w:val="24"/>
          <w:szCs w:val="24"/>
          <w:lang w:val="es-ES"/>
        </w:rPr>
      </w:pPr>
      <w:r>
        <w:rPr>
          <w:b/>
          <w:sz w:val="24"/>
          <w:szCs w:val="24"/>
          <w:lang w:val="es-ES"/>
        </w:rPr>
        <w:t>10</w:t>
      </w:r>
      <w:r w:rsidRPr="000E5008">
        <w:rPr>
          <w:b/>
          <w:sz w:val="24"/>
          <w:szCs w:val="24"/>
          <w:lang w:val="es-ES"/>
        </w:rPr>
        <w:t>.- ¿Cuáles son los criterios de intervención para sujeciones mecánicas en casos sanitarios?</w:t>
      </w:r>
    </w:p>
    <w:p w:rsidR="00222C09" w:rsidRPr="000E5008" w:rsidRDefault="00222C09" w:rsidP="00222C09">
      <w:pPr>
        <w:jc w:val="both"/>
        <w:rPr>
          <w:b/>
          <w:sz w:val="24"/>
          <w:szCs w:val="24"/>
          <w:lang w:val="es-ES"/>
        </w:rPr>
      </w:pPr>
      <w:r>
        <w:rPr>
          <w:b/>
          <w:sz w:val="24"/>
          <w:szCs w:val="24"/>
          <w:lang w:val="es-ES"/>
        </w:rPr>
        <w:t>11</w:t>
      </w:r>
      <w:r w:rsidRPr="000E5008">
        <w:rPr>
          <w:b/>
          <w:sz w:val="24"/>
          <w:szCs w:val="24"/>
          <w:lang w:val="es-ES"/>
        </w:rPr>
        <w:t>.- ¿Qué observaciones realiza el MNP sobre la intervención médica en las sujeciones mecánicas y aislamientos?</w:t>
      </w:r>
    </w:p>
    <w:p w:rsidR="00222C09" w:rsidRPr="000E5008" w:rsidRDefault="00222C09" w:rsidP="00222C09">
      <w:pPr>
        <w:jc w:val="both"/>
        <w:rPr>
          <w:b/>
          <w:sz w:val="24"/>
          <w:szCs w:val="24"/>
          <w:lang w:val="es-ES"/>
        </w:rPr>
      </w:pPr>
      <w:r>
        <w:rPr>
          <w:b/>
          <w:sz w:val="24"/>
          <w:szCs w:val="24"/>
          <w:lang w:val="es-ES"/>
        </w:rPr>
        <w:t>12</w:t>
      </w:r>
      <w:r w:rsidRPr="000E5008">
        <w:rPr>
          <w:b/>
          <w:sz w:val="24"/>
          <w:szCs w:val="24"/>
          <w:lang w:val="es-ES"/>
        </w:rPr>
        <w:t>.- ¿Cuáles son las Recomendaciones del Defensor del Pueblo en el ámbito de  las sujeciones mecánicas?</w:t>
      </w:r>
    </w:p>
    <w:p w:rsidR="00222C09" w:rsidRPr="000E5008" w:rsidRDefault="00222C09" w:rsidP="00222C09">
      <w:pPr>
        <w:jc w:val="both"/>
        <w:rPr>
          <w:b/>
          <w:sz w:val="24"/>
          <w:szCs w:val="24"/>
          <w:lang w:val="es-ES"/>
        </w:rPr>
      </w:pPr>
      <w:r w:rsidRPr="000E5008">
        <w:rPr>
          <w:b/>
          <w:sz w:val="24"/>
          <w:szCs w:val="24"/>
          <w:lang w:val="es-ES"/>
        </w:rPr>
        <w:footnoteReference w:id="1"/>
      </w:r>
      <w:r>
        <w:rPr>
          <w:b/>
          <w:sz w:val="24"/>
          <w:szCs w:val="24"/>
          <w:lang w:val="es-ES"/>
        </w:rPr>
        <w:t>3</w:t>
      </w:r>
      <w:r w:rsidRPr="000E5008">
        <w:rPr>
          <w:b/>
          <w:sz w:val="24"/>
          <w:szCs w:val="24"/>
          <w:lang w:val="es-ES"/>
        </w:rPr>
        <w:t>.- ¿Qué relación tiene la utilización de fuerza física, “defensas” de goma –porras- en tratos inhumanos, degradantes o torturas dentro de la cárcel?</w:t>
      </w:r>
    </w:p>
    <w:p w:rsidR="00222C09" w:rsidRPr="000E5008" w:rsidRDefault="00222C09" w:rsidP="00222C09">
      <w:pPr>
        <w:widowControl w:val="0"/>
        <w:suppressAutoHyphens/>
        <w:autoSpaceDE w:val="0"/>
        <w:autoSpaceDN w:val="0"/>
        <w:adjustRightInd w:val="0"/>
        <w:spacing w:before="60" w:after="60"/>
        <w:jc w:val="both"/>
        <w:rPr>
          <w:color w:val="000000"/>
          <w:sz w:val="24"/>
          <w:szCs w:val="24"/>
          <w:lang w:val="es-ES"/>
        </w:rPr>
      </w:pPr>
      <w:r>
        <w:rPr>
          <w:b/>
          <w:color w:val="000000"/>
          <w:sz w:val="24"/>
          <w:szCs w:val="24"/>
          <w:lang w:val="es-ES"/>
        </w:rPr>
        <w:t>14</w:t>
      </w:r>
      <w:r w:rsidRPr="000E5008">
        <w:rPr>
          <w:b/>
          <w:color w:val="000000"/>
          <w:sz w:val="24"/>
          <w:szCs w:val="24"/>
          <w:lang w:val="es-ES"/>
        </w:rPr>
        <w:t>.- ¿En qué consisten los malos tratos físicos que se producen en una cárcel?</w:t>
      </w:r>
    </w:p>
    <w:p w:rsidR="00222C09" w:rsidRPr="000E5008" w:rsidRDefault="00222C09" w:rsidP="00222C09">
      <w:pPr>
        <w:jc w:val="both"/>
        <w:rPr>
          <w:b/>
          <w:sz w:val="24"/>
          <w:szCs w:val="24"/>
          <w:lang w:val="es-ES"/>
        </w:rPr>
      </w:pPr>
      <w:r>
        <w:rPr>
          <w:b/>
          <w:sz w:val="24"/>
          <w:szCs w:val="24"/>
          <w:lang w:val="es-ES"/>
        </w:rPr>
        <w:t>15</w:t>
      </w:r>
      <w:r w:rsidRPr="000E5008">
        <w:rPr>
          <w:b/>
          <w:sz w:val="24"/>
          <w:szCs w:val="24"/>
          <w:lang w:val="es-ES"/>
        </w:rPr>
        <w:t>.- ¿Según la versión de los presos, qué conductas se denuncian en prisión como malos tratos?</w:t>
      </w:r>
    </w:p>
    <w:p w:rsidR="00222C09" w:rsidRPr="000E5008" w:rsidRDefault="00222C09" w:rsidP="00222C09">
      <w:pPr>
        <w:jc w:val="both"/>
        <w:rPr>
          <w:rFonts w:eastAsia="MS Mincho"/>
          <w:b/>
          <w:sz w:val="24"/>
          <w:szCs w:val="24"/>
          <w:lang w:val="es-ES"/>
        </w:rPr>
      </w:pPr>
      <w:r>
        <w:rPr>
          <w:rFonts w:eastAsia="MS Mincho"/>
          <w:b/>
          <w:sz w:val="24"/>
          <w:szCs w:val="24"/>
          <w:lang w:val="es-ES"/>
        </w:rPr>
        <w:t>16</w:t>
      </w:r>
      <w:r w:rsidRPr="000E5008">
        <w:rPr>
          <w:rFonts w:eastAsia="MS Mincho"/>
          <w:b/>
          <w:sz w:val="24"/>
          <w:szCs w:val="24"/>
          <w:lang w:val="es-ES"/>
        </w:rPr>
        <w:t>- ¿Qué se puede hacer cuando una persona presa sufre malos tratos?</w:t>
      </w:r>
    </w:p>
    <w:p w:rsidR="00222C09" w:rsidRPr="000E5008" w:rsidRDefault="00222C09" w:rsidP="00222C09">
      <w:pPr>
        <w:jc w:val="both"/>
        <w:rPr>
          <w:rFonts w:eastAsia="MS Mincho"/>
          <w:b/>
          <w:sz w:val="24"/>
          <w:szCs w:val="24"/>
          <w:lang w:val="es-ES"/>
        </w:rPr>
      </w:pPr>
      <w:r>
        <w:rPr>
          <w:rFonts w:eastAsia="MS Mincho"/>
          <w:b/>
          <w:sz w:val="24"/>
          <w:szCs w:val="24"/>
          <w:lang w:val="es-ES"/>
        </w:rPr>
        <w:t>17</w:t>
      </w:r>
      <w:r w:rsidRPr="000E5008">
        <w:rPr>
          <w:rFonts w:eastAsia="MS Mincho"/>
          <w:b/>
          <w:sz w:val="24"/>
          <w:szCs w:val="24"/>
          <w:lang w:val="es-ES"/>
        </w:rPr>
        <w:t>.- ¿Porqué hay presos que no denuncian los malos tratos físicos?</w:t>
      </w:r>
    </w:p>
    <w:p w:rsidR="00222C09" w:rsidRPr="000E5008" w:rsidRDefault="00222C09" w:rsidP="00222C09">
      <w:pPr>
        <w:jc w:val="both"/>
        <w:rPr>
          <w:b/>
          <w:sz w:val="24"/>
          <w:szCs w:val="24"/>
          <w:lang w:val="es-ES"/>
        </w:rPr>
      </w:pPr>
      <w:r>
        <w:rPr>
          <w:b/>
          <w:sz w:val="24"/>
          <w:szCs w:val="24"/>
          <w:lang w:val="es-ES"/>
        </w:rPr>
        <w:t>18</w:t>
      </w:r>
      <w:r w:rsidRPr="000E5008">
        <w:rPr>
          <w:b/>
          <w:sz w:val="24"/>
          <w:szCs w:val="24"/>
          <w:lang w:val="es-ES"/>
        </w:rPr>
        <w:t>.- ¿Qué consecuencias, según los presos, se pueden sufrir si denuncian?</w:t>
      </w:r>
    </w:p>
    <w:p w:rsidR="00222C09" w:rsidRPr="000E5008" w:rsidRDefault="00222C09" w:rsidP="00222C09">
      <w:pPr>
        <w:spacing w:after="56"/>
        <w:jc w:val="both"/>
        <w:rPr>
          <w:b/>
          <w:sz w:val="24"/>
          <w:szCs w:val="24"/>
          <w:lang w:val="es-ES"/>
        </w:rPr>
      </w:pPr>
      <w:r>
        <w:rPr>
          <w:b/>
          <w:sz w:val="24"/>
          <w:szCs w:val="24"/>
          <w:lang w:val="es-ES"/>
        </w:rPr>
        <w:t>19</w:t>
      </w:r>
      <w:r w:rsidRPr="000E5008">
        <w:rPr>
          <w:b/>
          <w:sz w:val="24"/>
          <w:szCs w:val="24"/>
          <w:lang w:val="es-ES"/>
        </w:rPr>
        <w:t>.- ¿Qué ocurre con los informes médicos cuando se denuncian malos tratos?</w:t>
      </w:r>
    </w:p>
    <w:p w:rsidR="00222C09" w:rsidRPr="000E5008" w:rsidRDefault="00222C09" w:rsidP="00222C09">
      <w:pPr>
        <w:pStyle w:val="NormalWeb"/>
        <w:jc w:val="both"/>
        <w:rPr>
          <w:b/>
        </w:rPr>
      </w:pPr>
      <w:r>
        <w:rPr>
          <w:b/>
        </w:rPr>
        <w:t>20.</w:t>
      </w:r>
      <w:proofErr w:type="gramStart"/>
      <w:r>
        <w:rPr>
          <w:b/>
        </w:rPr>
        <w:t>-</w:t>
      </w:r>
      <w:r w:rsidRPr="000E5008">
        <w:rPr>
          <w:b/>
        </w:rPr>
        <w:t>¿</w:t>
      </w:r>
      <w:proofErr w:type="gramEnd"/>
      <w:r w:rsidRPr="000E5008">
        <w:rPr>
          <w:b/>
        </w:rPr>
        <w:t xml:space="preserve">Cómo tiene que ser la estructura del informe médico? </w:t>
      </w:r>
    </w:p>
    <w:p w:rsidR="00222C09" w:rsidRPr="000E5008" w:rsidRDefault="00222C09" w:rsidP="00222C09">
      <w:pPr>
        <w:rPr>
          <w:b/>
          <w:sz w:val="24"/>
          <w:szCs w:val="24"/>
          <w:lang w:val="es-ES"/>
        </w:rPr>
      </w:pPr>
      <w:r>
        <w:rPr>
          <w:b/>
          <w:sz w:val="24"/>
          <w:szCs w:val="24"/>
          <w:lang w:val="es-ES"/>
        </w:rPr>
        <w:t>21</w:t>
      </w:r>
      <w:r w:rsidRPr="000E5008">
        <w:rPr>
          <w:b/>
          <w:sz w:val="24"/>
          <w:szCs w:val="24"/>
          <w:lang w:val="es-ES"/>
        </w:rPr>
        <w:t>.- ¿Qué intervenciones son las correctas para garantizar la imparcialidad y  objetividad en  los informes médicos?</w:t>
      </w:r>
    </w:p>
    <w:p w:rsidR="00222C09" w:rsidRPr="000E5008" w:rsidRDefault="00222C09" w:rsidP="00222C09">
      <w:pPr>
        <w:jc w:val="both"/>
        <w:rPr>
          <w:b/>
          <w:sz w:val="24"/>
          <w:szCs w:val="24"/>
          <w:lang w:val="es-ES"/>
        </w:rPr>
      </w:pPr>
      <w:r>
        <w:rPr>
          <w:b/>
          <w:sz w:val="24"/>
          <w:szCs w:val="24"/>
          <w:lang w:val="es-ES"/>
        </w:rPr>
        <w:t>22</w:t>
      </w:r>
      <w:r w:rsidRPr="000E5008">
        <w:rPr>
          <w:b/>
          <w:sz w:val="24"/>
          <w:szCs w:val="24"/>
          <w:lang w:val="es-ES"/>
        </w:rPr>
        <w:t>.- ¿Qué eficacia tienen en sede judicial las denuncias presentadas por malos tratos?</w:t>
      </w:r>
    </w:p>
    <w:p w:rsidR="00222C09" w:rsidRPr="000E5008" w:rsidRDefault="00222C09" w:rsidP="00222C09">
      <w:pPr>
        <w:jc w:val="both"/>
        <w:rPr>
          <w:b/>
          <w:sz w:val="24"/>
          <w:szCs w:val="24"/>
          <w:lang w:val="es-ES"/>
        </w:rPr>
      </w:pPr>
      <w:r w:rsidRPr="000E5008">
        <w:rPr>
          <w:b/>
          <w:sz w:val="24"/>
          <w:szCs w:val="24"/>
          <w:lang w:val="es-ES"/>
        </w:rPr>
        <w:t>2</w:t>
      </w:r>
      <w:r>
        <w:rPr>
          <w:b/>
          <w:sz w:val="24"/>
          <w:szCs w:val="24"/>
          <w:lang w:val="es-ES"/>
        </w:rPr>
        <w:t>3</w:t>
      </w:r>
      <w:r w:rsidRPr="000E5008">
        <w:rPr>
          <w:b/>
          <w:sz w:val="24"/>
          <w:szCs w:val="24"/>
          <w:lang w:val="es-ES"/>
        </w:rPr>
        <w:t>.- ¿En este ámbito qué medidas podría adoptarse para la prevención de torturas, tratos inhumanos o degradantes?</w:t>
      </w:r>
    </w:p>
    <w:p w:rsidR="00222C09" w:rsidRPr="000E5008" w:rsidRDefault="00222C09" w:rsidP="00222C09">
      <w:pPr>
        <w:pStyle w:val="titulo1"/>
        <w:widowControl/>
        <w:suppressAutoHyphens w:val="0"/>
        <w:spacing w:line="360" w:lineRule="auto"/>
        <w:jc w:val="both"/>
        <w:rPr>
          <w:rFonts w:ascii="Times New Roman" w:hAnsi="Times New Roman" w:cs="Times New Roman"/>
          <w:spacing w:val="-1"/>
        </w:rPr>
      </w:pPr>
      <w:r>
        <w:rPr>
          <w:rFonts w:ascii="Times New Roman" w:hAnsi="Times New Roman" w:cs="Times New Roman"/>
          <w:spacing w:val="-1"/>
        </w:rPr>
        <w:t>24</w:t>
      </w:r>
      <w:r w:rsidRPr="000E5008">
        <w:rPr>
          <w:rFonts w:ascii="Times New Roman" w:hAnsi="Times New Roman" w:cs="Times New Roman"/>
          <w:spacing w:val="-1"/>
        </w:rPr>
        <w:t>.</w:t>
      </w:r>
      <w:r w:rsidRPr="000E5008">
        <w:rPr>
          <w:rFonts w:ascii="Times New Roman" w:hAnsi="Times New Roman" w:cs="Times New Roman"/>
          <w:spacing w:val="-1"/>
        </w:rPr>
        <w:t> </w:t>
      </w:r>
      <w:r w:rsidRPr="000E5008">
        <w:rPr>
          <w:rFonts w:ascii="Times New Roman" w:hAnsi="Times New Roman" w:cs="Times New Roman"/>
          <w:spacing w:val="-1"/>
        </w:rPr>
        <w:t>¿Qué finalidad tienen los recuentos?</w:t>
      </w:r>
    </w:p>
    <w:p w:rsidR="00222C09" w:rsidRPr="000E5008" w:rsidRDefault="00222C09" w:rsidP="00222C09">
      <w:pPr>
        <w:pStyle w:val="titulo1"/>
        <w:widowControl/>
        <w:suppressAutoHyphens w:val="0"/>
        <w:spacing w:line="360" w:lineRule="auto"/>
        <w:jc w:val="both"/>
        <w:rPr>
          <w:rFonts w:ascii="Times New Roman" w:hAnsi="Times New Roman" w:cs="Times New Roman"/>
          <w:spacing w:val="-1"/>
        </w:rPr>
      </w:pPr>
      <w:r>
        <w:rPr>
          <w:rFonts w:ascii="Times New Roman" w:hAnsi="Times New Roman" w:cs="Times New Roman"/>
          <w:spacing w:val="-1"/>
        </w:rPr>
        <w:t>25</w:t>
      </w:r>
      <w:r w:rsidRPr="000E5008">
        <w:rPr>
          <w:rFonts w:ascii="Times New Roman" w:hAnsi="Times New Roman" w:cs="Times New Roman"/>
          <w:spacing w:val="-1"/>
        </w:rPr>
        <w:t>.</w:t>
      </w:r>
      <w:r w:rsidRPr="000E5008">
        <w:rPr>
          <w:rFonts w:ascii="Times New Roman" w:hAnsi="Times New Roman" w:cs="Times New Roman"/>
          <w:spacing w:val="-1"/>
        </w:rPr>
        <w:t> </w:t>
      </w:r>
      <w:r w:rsidRPr="000E5008">
        <w:rPr>
          <w:rFonts w:ascii="Times New Roman" w:hAnsi="Times New Roman" w:cs="Times New Roman"/>
          <w:spacing w:val="-1"/>
        </w:rPr>
        <w:t xml:space="preserve">¿Qué tipos de recuentos existen? </w:t>
      </w:r>
    </w:p>
    <w:p w:rsidR="00222C09" w:rsidRPr="000E5008" w:rsidRDefault="00222C09" w:rsidP="00222C09">
      <w:pPr>
        <w:pStyle w:val="titulo1"/>
        <w:widowControl/>
        <w:suppressAutoHyphens w:val="0"/>
        <w:spacing w:line="360" w:lineRule="auto"/>
        <w:rPr>
          <w:rFonts w:ascii="Times New Roman" w:hAnsi="Times New Roman" w:cs="Times New Roman"/>
          <w:spacing w:val="-1"/>
        </w:rPr>
      </w:pPr>
      <w:r>
        <w:rPr>
          <w:rFonts w:ascii="Times New Roman" w:hAnsi="Times New Roman" w:cs="Times New Roman"/>
          <w:spacing w:val="-1"/>
        </w:rPr>
        <w:t>26</w:t>
      </w:r>
      <w:r w:rsidRPr="000E5008">
        <w:rPr>
          <w:rFonts w:ascii="Times New Roman" w:hAnsi="Times New Roman" w:cs="Times New Roman"/>
          <w:spacing w:val="-1"/>
        </w:rPr>
        <w:t>.</w:t>
      </w:r>
      <w:r w:rsidRPr="000E5008">
        <w:rPr>
          <w:rFonts w:ascii="Times New Roman" w:hAnsi="Times New Roman" w:cs="Times New Roman"/>
          <w:spacing w:val="-1"/>
        </w:rPr>
        <w:t> </w:t>
      </w:r>
      <w:r w:rsidRPr="000E5008">
        <w:rPr>
          <w:rFonts w:ascii="Times New Roman" w:hAnsi="Times New Roman" w:cs="Times New Roman"/>
          <w:spacing w:val="-1"/>
        </w:rPr>
        <w:t>¿Cómo y dónde se practicarán?</w:t>
      </w:r>
    </w:p>
    <w:p w:rsidR="00222C09" w:rsidRPr="000E5008" w:rsidRDefault="00222C09" w:rsidP="00222C09">
      <w:pPr>
        <w:pStyle w:val="titulo1"/>
        <w:widowControl/>
        <w:suppressAutoHyphens w:val="0"/>
        <w:spacing w:line="360" w:lineRule="auto"/>
        <w:rPr>
          <w:rFonts w:ascii="Times New Roman" w:hAnsi="Times New Roman" w:cs="Times New Roman"/>
          <w:spacing w:val="-1"/>
        </w:rPr>
      </w:pPr>
      <w:r>
        <w:rPr>
          <w:rFonts w:ascii="Times New Roman" w:hAnsi="Times New Roman" w:cs="Times New Roman"/>
          <w:spacing w:val="-1"/>
        </w:rPr>
        <w:t>27</w:t>
      </w:r>
      <w:r w:rsidRPr="000E5008">
        <w:rPr>
          <w:rFonts w:ascii="Times New Roman" w:hAnsi="Times New Roman" w:cs="Times New Roman"/>
          <w:spacing w:val="-1"/>
        </w:rPr>
        <w:t>.</w:t>
      </w:r>
      <w:r w:rsidRPr="000E5008">
        <w:rPr>
          <w:rFonts w:ascii="Times New Roman" w:hAnsi="Times New Roman" w:cs="Times New Roman"/>
          <w:spacing w:val="-1"/>
        </w:rPr>
        <w:t> </w:t>
      </w:r>
      <w:r w:rsidRPr="000E5008">
        <w:rPr>
          <w:rFonts w:ascii="Times New Roman" w:hAnsi="Times New Roman" w:cs="Times New Roman"/>
          <w:spacing w:val="-1"/>
        </w:rPr>
        <w:t>¿Es necesario ponerse de pie en los recuentos dentro de las celdas?</w:t>
      </w:r>
    </w:p>
    <w:p w:rsidR="00222C09" w:rsidRPr="000E5008" w:rsidRDefault="00222C09" w:rsidP="00222C09">
      <w:pPr>
        <w:pStyle w:val="titulo1"/>
        <w:widowControl/>
        <w:suppressAutoHyphens w:val="0"/>
        <w:spacing w:line="360" w:lineRule="auto"/>
        <w:rPr>
          <w:rFonts w:ascii="Times New Roman" w:hAnsi="Times New Roman" w:cs="Times New Roman"/>
          <w:spacing w:val="-1"/>
        </w:rPr>
      </w:pPr>
      <w:r>
        <w:rPr>
          <w:rFonts w:ascii="Times New Roman" w:hAnsi="Times New Roman" w:cs="Times New Roman"/>
          <w:spacing w:val="-1"/>
        </w:rPr>
        <w:t>28</w:t>
      </w:r>
      <w:r w:rsidRPr="000E5008">
        <w:rPr>
          <w:rFonts w:ascii="Times New Roman" w:hAnsi="Times New Roman" w:cs="Times New Roman"/>
          <w:spacing w:val="-1"/>
        </w:rPr>
        <w:t>.</w:t>
      </w:r>
      <w:r w:rsidRPr="000E5008">
        <w:rPr>
          <w:rFonts w:ascii="Times New Roman" w:hAnsi="Times New Roman" w:cs="Times New Roman"/>
          <w:spacing w:val="-1"/>
        </w:rPr>
        <w:t> </w:t>
      </w:r>
      <w:r w:rsidRPr="000E5008">
        <w:rPr>
          <w:rFonts w:ascii="Times New Roman" w:hAnsi="Times New Roman" w:cs="Times New Roman"/>
          <w:spacing w:val="-1"/>
        </w:rPr>
        <w:t xml:space="preserve">¿Existen recuentos nocturnos rutinarios en los departamentos </w:t>
      </w:r>
      <w:r w:rsidRPr="000E5008">
        <w:rPr>
          <w:rFonts w:ascii="Times New Roman" w:hAnsi="Times New Roman" w:cs="Times New Roman"/>
          <w:spacing w:val="-1"/>
        </w:rPr>
        <w:br/>
        <w:t xml:space="preserve">de aislamiento para presos clasificados en primer grado? </w:t>
      </w:r>
    </w:p>
    <w:p w:rsidR="00222C09" w:rsidRPr="000E5008" w:rsidRDefault="00222C09" w:rsidP="00222C09">
      <w:pPr>
        <w:pStyle w:val="titulo1"/>
        <w:widowControl/>
        <w:suppressAutoHyphens w:val="0"/>
        <w:spacing w:line="360" w:lineRule="auto"/>
        <w:rPr>
          <w:rFonts w:ascii="Times New Roman" w:hAnsi="Times New Roman" w:cs="Times New Roman"/>
          <w:spacing w:val="-1"/>
        </w:rPr>
      </w:pPr>
      <w:r>
        <w:rPr>
          <w:rFonts w:ascii="Times New Roman" w:hAnsi="Times New Roman" w:cs="Times New Roman"/>
          <w:spacing w:val="-1"/>
        </w:rPr>
        <w:t>29</w:t>
      </w:r>
      <w:r w:rsidRPr="000E5008">
        <w:rPr>
          <w:rFonts w:ascii="Times New Roman" w:hAnsi="Times New Roman" w:cs="Times New Roman"/>
          <w:spacing w:val="-1"/>
        </w:rPr>
        <w:t>.</w:t>
      </w:r>
      <w:r w:rsidRPr="000E5008">
        <w:rPr>
          <w:rFonts w:ascii="Times New Roman" w:hAnsi="Times New Roman" w:cs="Times New Roman"/>
          <w:spacing w:val="-1"/>
        </w:rPr>
        <w:t> </w:t>
      </w:r>
      <w:r w:rsidRPr="000E5008">
        <w:rPr>
          <w:rFonts w:ascii="Times New Roman" w:hAnsi="Times New Roman" w:cs="Times New Roman"/>
          <w:spacing w:val="-1"/>
        </w:rPr>
        <w:t>¿Por qué motivos estos recuentos son ilegales?</w:t>
      </w:r>
    </w:p>
    <w:p w:rsidR="00721148" w:rsidRPr="00937C81" w:rsidRDefault="00721148" w:rsidP="00721148">
      <w:pPr>
        <w:autoSpaceDE w:val="0"/>
        <w:autoSpaceDN w:val="0"/>
        <w:adjustRightInd w:val="0"/>
        <w:spacing w:after="57" w:line="360" w:lineRule="auto"/>
        <w:jc w:val="center"/>
        <w:textAlignment w:val="center"/>
        <w:rPr>
          <w:rFonts w:ascii="AGaramond-Regular" w:hAnsi="AGaramond-Regular" w:cs="AGaramond-Regular"/>
          <w:caps/>
          <w:color w:val="000000"/>
          <w:spacing w:val="-4"/>
          <w:sz w:val="30"/>
          <w:szCs w:val="30"/>
          <w:lang w:val="es-ES_tradnl"/>
        </w:rPr>
      </w:pPr>
      <w:r w:rsidRPr="00937C81">
        <w:rPr>
          <w:rFonts w:ascii="AGaramond-Regular" w:hAnsi="AGaramond-Regular" w:cs="AGaramond-Regular"/>
          <w:caps/>
          <w:color w:val="000000"/>
          <w:spacing w:val="-4"/>
          <w:sz w:val="30"/>
          <w:szCs w:val="30"/>
          <w:lang w:val="es-ES_tradnl"/>
        </w:rPr>
        <w:t>capítulo 12</w:t>
      </w:r>
    </w:p>
    <w:p w:rsidR="00721148" w:rsidRPr="00937C81" w:rsidRDefault="00721148" w:rsidP="00721148">
      <w:pPr>
        <w:pBdr>
          <w:bottom w:val="dotted" w:sz="8" w:space="14" w:color="000000"/>
        </w:pBdr>
        <w:autoSpaceDE w:val="0"/>
        <w:autoSpaceDN w:val="0"/>
        <w:adjustRightInd w:val="0"/>
        <w:spacing w:after="283" w:line="360" w:lineRule="auto"/>
        <w:jc w:val="center"/>
        <w:textAlignment w:val="center"/>
        <w:rPr>
          <w:rFonts w:ascii="AGaramond-Semibold" w:hAnsi="AGaramond-Semibold" w:cs="AGaramond-Semibold"/>
          <w:caps/>
          <w:color w:val="000000"/>
          <w:sz w:val="28"/>
          <w:szCs w:val="28"/>
          <w:lang w:val="es-ES_tradnl"/>
        </w:rPr>
      </w:pPr>
      <w:r w:rsidRPr="00937C81">
        <w:rPr>
          <w:rFonts w:ascii="AGaramond-Semibold" w:hAnsi="AGaramond-Semibold" w:cs="AGaramond-Semibold"/>
          <w:caps/>
          <w:color w:val="000000"/>
          <w:sz w:val="28"/>
          <w:szCs w:val="28"/>
          <w:lang w:val="es-ES_tradnl"/>
        </w:rPr>
        <w:t>EL TRABAJO REMUNERADO EN LA PRISIÓN</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 ¿Qué características tiene el trabajo «penitenciario»?</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2.</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¿Existe normativa internacional respecto del derecho a un trabajo digno?</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3.</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¿Qué actividades quedan excluidas de esta relación laboral?</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4.</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¿Quiénes tienen el deber de trabajar?</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5.</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¿Por qué normas se regula el «trabajo penitenciario»?</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6.</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 xml:space="preserve">¿Qué es el Organismo Autónomo de Trabajo Penitenciario y Formación para el </w:t>
      </w:r>
      <w:proofErr w:type="gramStart"/>
      <w:r w:rsidRPr="00937C81">
        <w:rPr>
          <w:rFonts w:ascii="AGaramond-Bold" w:hAnsi="AGaramond-Bold" w:cs="AGaramond-Bold"/>
          <w:b/>
          <w:bCs/>
          <w:color w:val="000000"/>
          <w:spacing w:val="-4"/>
          <w:sz w:val="24"/>
          <w:szCs w:val="24"/>
          <w:lang w:val="es-ES_tradnl"/>
        </w:rPr>
        <w:t>Empleo ?</w:t>
      </w:r>
      <w:proofErr w:type="gramEnd"/>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7.</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¿Puede suponer la realización de servicios auxiliares comunes tener una relación laboral con la Administración penitenciaria?</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8.</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¿Un preso que trabaje tiene derecho a la cobertura de la Seguridad Social, como cualquier otro trabajador en libertad?</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9.</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¿Qué requisitos se necesita tener para beneficiarse de la cobertura protectora que tiene la Seguridad Social para los presos trabajadores y sus familias?</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10.</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¿Qué ocurre con las mujeres presas que estén trabajando y den a luz un hijo?</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11.</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¿Cuál es el procedimiento a seguir en las relaciones laborales?</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12.</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¿Qué derechos tienen las personas presas trabajadoras?</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13.</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¿Tienen los presos trabajadores derecho a descansos y vacaciones?</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14.</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¿En qué casos un preso trabajador puede obtener permisos?</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15.</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¿Qué ocurre con las horas extraordinarias?</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16.</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¿Qué deberes tienen los trabajadores?</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17.</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¿Cómo se adjudican los puestos de trabajo?</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18.</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¿Qué ocurre con las categorías laborales y los ascensos?</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19.</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¿Por qué causas se puede suspender la relación laboral y qué efectos genera?</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20.</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¿Cuándo se extingue la relación laboral?</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21.</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¿Quién acuerda la extinción de la relación laboral?</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22.</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¿Dónde se efectúa el pago por el trabajo realizado?</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23.</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¿Qué prestaciones económicas existen a la salida de la prisión?</w:t>
      </w:r>
    </w:p>
    <w:p w:rsidR="00721148" w:rsidRPr="00937C81" w:rsidRDefault="00721148" w:rsidP="00721148">
      <w:pPr>
        <w:autoSpaceDE w:val="0"/>
        <w:autoSpaceDN w:val="0"/>
        <w:adjustRightInd w:val="0"/>
        <w:spacing w:before="198" w:after="113" w:line="360" w:lineRule="auto"/>
        <w:ind w:left="340" w:hanging="340"/>
        <w:textAlignment w:val="center"/>
        <w:rPr>
          <w:rFonts w:ascii="AGaramond-Bold" w:hAnsi="AGaramond-Bold" w:cs="AGaramond-Bold"/>
          <w:b/>
          <w:bCs/>
          <w:color w:val="000000"/>
          <w:spacing w:val="-4"/>
          <w:sz w:val="24"/>
          <w:szCs w:val="24"/>
          <w:lang w:val="es-ES_tradnl"/>
        </w:rPr>
      </w:pPr>
      <w:r w:rsidRPr="00937C81">
        <w:rPr>
          <w:rFonts w:ascii="AGaramond-Bold" w:hAnsi="AGaramond-Bold" w:cs="AGaramond-Bold"/>
          <w:b/>
          <w:bCs/>
          <w:color w:val="000000"/>
          <w:spacing w:val="-4"/>
          <w:sz w:val="24"/>
          <w:szCs w:val="24"/>
          <w:lang w:val="es-ES_tradnl"/>
        </w:rPr>
        <w:t>24.</w:t>
      </w:r>
      <w:r w:rsidRPr="00937C81">
        <w:rPr>
          <w:rFonts w:ascii="AGaramond-Bold" w:hAnsi="AGaramond-Bold" w:cs="AGaramond-Bold"/>
          <w:b/>
          <w:bCs/>
          <w:color w:val="000000"/>
          <w:spacing w:val="-4"/>
          <w:sz w:val="24"/>
          <w:szCs w:val="24"/>
          <w:lang w:val="es-ES_tradnl"/>
        </w:rPr>
        <w:t> </w:t>
      </w:r>
      <w:r w:rsidRPr="00937C81">
        <w:rPr>
          <w:rFonts w:ascii="AGaramond-Bold" w:hAnsi="AGaramond-Bold" w:cs="AGaramond-Bold"/>
          <w:b/>
          <w:bCs/>
          <w:color w:val="000000"/>
          <w:spacing w:val="-4"/>
          <w:sz w:val="24"/>
          <w:szCs w:val="24"/>
          <w:lang w:val="es-ES_tradnl"/>
        </w:rPr>
        <w:t>¿Si una persona tiene una pensión no contributiva se le puede suspender cuando entre en la cárcel?</w:t>
      </w:r>
    </w:p>
    <w:p w:rsidR="00721148" w:rsidRPr="00D13B03" w:rsidRDefault="00721148" w:rsidP="00721148">
      <w:pPr>
        <w:pStyle w:val="CAPITULO"/>
        <w:widowControl/>
        <w:spacing w:line="360" w:lineRule="auto"/>
        <w:rPr>
          <w:rFonts w:ascii="Times New Roman" w:hAnsi="Times New Roman" w:cs="Times New Roman"/>
          <w:sz w:val="24"/>
          <w:szCs w:val="24"/>
        </w:rPr>
      </w:pPr>
      <w:r w:rsidRPr="00D13B03">
        <w:rPr>
          <w:rFonts w:ascii="Times New Roman" w:hAnsi="Times New Roman" w:cs="Times New Roman"/>
          <w:sz w:val="24"/>
          <w:szCs w:val="24"/>
        </w:rPr>
        <w:t>capítulo 13</w:t>
      </w:r>
    </w:p>
    <w:p w:rsidR="00721148" w:rsidRPr="00D13B03" w:rsidRDefault="00721148" w:rsidP="00721148">
      <w:pPr>
        <w:pStyle w:val="TITULOOK"/>
        <w:widowControl/>
        <w:pBdr>
          <w:bottom w:val="dotted" w:sz="8" w:space="14" w:color="000000"/>
        </w:pBdr>
        <w:spacing w:line="360" w:lineRule="auto"/>
        <w:rPr>
          <w:rFonts w:ascii="Times New Roman" w:hAnsi="Times New Roman" w:cs="Times New Roman"/>
          <w:sz w:val="24"/>
          <w:szCs w:val="24"/>
        </w:rPr>
      </w:pPr>
      <w:r w:rsidRPr="00D13B03">
        <w:rPr>
          <w:rFonts w:ascii="Times New Roman" w:hAnsi="Times New Roman" w:cs="Times New Roman"/>
          <w:sz w:val="24"/>
          <w:szCs w:val="24"/>
        </w:rPr>
        <w:t>ASistencia sanitaria</w:t>
      </w:r>
    </w:p>
    <w:p w:rsidR="00721148" w:rsidRPr="00D13B03" w:rsidRDefault="00721148" w:rsidP="00721148">
      <w:pPr>
        <w:pStyle w:val="dedicatoria"/>
        <w:widowControl/>
        <w:spacing w:line="360" w:lineRule="auto"/>
        <w:rPr>
          <w:rFonts w:ascii="Times New Roman" w:hAnsi="Times New Roman" w:cs="Times New Roman"/>
          <w:b/>
          <w:bCs/>
          <w:spacing w:val="-3"/>
          <w:sz w:val="24"/>
          <w:szCs w:val="24"/>
        </w:rPr>
      </w:pPr>
      <w:r w:rsidRPr="00D13B03">
        <w:rPr>
          <w:rFonts w:ascii="Times New Roman" w:hAnsi="Times New Roman" w:cs="Times New Roman"/>
          <w:sz w:val="24"/>
          <w:szCs w:val="24"/>
        </w:rPr>
        <w:t> </w:t>
      </w:r>
      <w:r w:rsidRPr="00D13B03">
        <w:rPr>
          <w:rFonts w:ascii="Times New Roman" w:hAnsi="Times New Roman" w:cs="Times New Roman"/>
          <w:sz w:val="24"/>
          <w:szCs w:val="24"/>
        </w:rPr>
        <w:t> </w:t>
      </w:r>
      <w:r w:rsidRPr="00D13B03">
        <w:rPr>
          <w:rFonts w:ascii="Times New Roman" w:hAnsi="Times New Roman" w:cs="Times New Roman"/>
          <w:sz w:val="24"/>
          <w:szCs w:val="24"/>
        </w:rPr>
        <w:t> </w:t>
      </w:r>
      <w:r w:rsidRPr="00D13B03">
        <w:rPr>
          <w:rFonts w:ascii="Times New Roman" w:hAnsi="Times New Roman" w:cs="Times New Roman"/>
          <w:sz w:val="24"/>
          <w:szCs w:val="24"/>
        </w:rPr>
        <w:t> </w:t>
      </w:r>
      <w:r w:rsidRPr="00D13B03">
        <w:rPr>
          <w:rFonts w:ascii="Times New Roman" w:hAnsi="Times New Roman" w:cs="Times New Roman"/>
          <w:sz w:val="24"/>
          <w:szCs w:val="24"/>
        </w:rPr>
        <w:t> </w:t>
      </w:r>
      <w:r w:rsidRPr="00D13B03">
        <w:rPr>
          <w:rFonts w:ascii="Times New Roman" w:hAnsi="Times New Roman" w:cs="Times New Roman"/>
          <w:sz w:val="24"/>
          <w:szCs w:val="24"/>
        </w:rPr>
        <w:t> </w:t>
      </w:r>
      <w:r w:rsidRPr="00D13B03">
        <w:rPr>
          <w:rFonts w:ascii="Times New Roman" w:hAnsi="Times New Roman" w:cs="Times New Roman"/>
          <w:sz w:val="24"/>
          <w:szCs w:val="24"/>
        </w:rPr>
        <w:t> </w:t>
      </w:r>
      <w:r w:rsidRPr="00D13B03">
        <w:rPr>
          <w:rFonts w:ascii="Times New Roman" w:hAnsi="Times New Roman" w:cs="Times New Roman"/>
          <w:sz w:val="24"/>
          <w:szCs w:val="24"/>
        </w:rPr>
        <w:t> </w:t>
      </w:r>
      <w:r w:rsidRPr="00D13B03">
        <w:rPr>
          <w:rFonts w:ascii="Times New Roman" w:hAnsi="Times New Roman" w:cs="Times New Roman"/>
          <w:sz w:val="24"/>
          <w:szCs w:val="24"/>
        </w:rPr>
        <w:t> </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w:t>
      </w:r>
      <w:r w:rsidRPr="00D13B03">
        <w:rPr>
          <w:rFonts w:ascii="Times New Roman" w:hAnsi="Times New Roman" w:cs="Times New Roman"/>
          <w:spacing w:val="-1"/>
        </w:rPr>
        <w:t> </w:t>
      </w:r>
      <w:r w:rsidRPr="00D13B03">
        <w:rPr>
          <w:rFonts w:ascii="Times New Roman" w:hAnsi="Times New Roman" w:cs="Times New Roman"/>
          <w:spacing w:val="-1"/>
        </w:rPr>
        <w:t>¿Tienen derecho a la asistencia sanitaria las personas presas?</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2.</w:t>
      </w:r>
      <w:r w:rsidRPr="00D13B03">
        <w:rPr>
          <w:rFonts w:ascii="Times New Roman" w:hAnsi="Times New Roman" w:cs="Times New Roman"/>
          <w:spacing w:val="-1"/>
        </w:rPr>
        <w:t> </w:t>
      </w:r>
      <w:r w:rsidRPr="00D13B03">
        <w:rPr>
          <w:rFonts w:ascii="Times New Roman" w:hAnsi="Times New Roman" w:cs="Times New Roman"/>
          <w:spacing w:val="-1"/>
        </w:rPr>
        <w:t>¿Cómo se encuentra actualmente la situación sanitaria en las cárceles?</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3.</w:t>
      </w:r>
      <w:r w:rsidRPr="00D13B03">
        <w:rPr>
          <w:rFonts w:ascii="Times New Roman" w:hAnsi="Times New Roman" w:cs="Times New Roman"/>
          <w:spacing w:val="-1"/>
        </w:rPr>
        <w:t> </w:t>
      </w:r>
      <w:r w:rsidRPr="00D13B03">
        <w:rPr>
          <w:rFonts w:ascii="Times New Roman" w:hAnsi="Times New Roman" w:cs="Times New Roman"/>
          <w:spacing w:val="-1"/>
        </w:rPr>
        <w:t>¿Qué prestaciones se incluyen dentro de la asistencia sanitaria?</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4.</w:t>
      </w:r>
      <w:r w:rsidRPr="00D13B03">
        <w:rPr>
          <w:rFonts w:ascii="Times New Roman" w:hAnsi="Times New Roman" w:cs="Times New Roman"/>
          <w:spacing w:val="-1"/>
        </w:rPr>
        <w:t> </w:t>
      </w:r>
      <w:r w:rsidRPr="00D13B03">
        <w:rPr>
          <w:rFonts w:ascii="Times New Roman" w:hAnsi="Times New Roman" w:cs="Times New Roman"/>
          <w:spacing w:val="-1"/>
        </w:rPr>
        <w:t>¿Dónde se ha de prestar dicha asistencia sanitaria?</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5.</w:t>
      </w:r>
      <w:r w:rsidRPr="00D13B03">
        <w:rPr>
          <w:rFonts w:ascii="Times New Roman" w:hAnsi="Times New Roman" w:cs="Times New Roman"/>
          <w:spacing w:val="-1"/>
        </w:rPr>
        <w:t> </w:t>
      </w:r>
      <w:r w:rsidRPr="00D13B03">
        <w:rPr>
          <w:rFonts w:ascii="Times New Roman" w:hAnsi="Times New Roman" w:cs="Times New Roman"/>
          <w:spacing w:val="-1"/>
        </w:rPr>
        <w:t xml:space="preserve">¿Se pueden conceder permisos extraordinarios para asistencia médica </w:t>
      </w:r>
      <w:proofErr w:type="spellStart"/>
      <w:r w:rsidRPr="00D13B03">
        <w:rPr>
          <w:rFonts w:ascii="Times New Roman" w:hAnsi="Times New Roman" w:cs="Times New Roman"/>
          <w:spacing w:val="-1"/>
        </w:rPr>
        <w:t>extrapenitenciaria</w:t>
      </w:r>
      <w:proofErr w:type="spellEnd"/>
      <w:r w:rsidRPr="00D13B03">
        <w:rPr>
          <w:rFonts w:ascii="Times New Roman" w:hAnsi="Times New Roman" w:cs="Times New Roman"/>
          <w:spacing w:val="-1"/>
        </w:rPr>
        <w:t>?</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6.</w:t>
      </w:r>
      <w:r w:rsidRPr="00D13B03">
        <w:rPr>
          <w:rFonts w:ascii="Times New Roman" w:hAnsi="Times New Roman" w:cs="Times New Roman"/>
          <w:spacing w:val="-1"/>
        </w:rPr>
        <w:t> </w:t>
      </w:r>
      <w:r w:rsidRPr="00D13B03">
        <w:rPr>
          <w:rFonts w:ascii="Times New Roman" w:hAnsi="Times New Roman" w:cs="Times New Roman"/>
          <w:spacing w:val="-1"/>
        </w:rPr>
        <w:t xml:space="preserve">¿Quién debe solicitar una consulta, prueba diagnóstica o ingreso </w:t>
      </w:r>
      <w:r w:rsidRPr="00D13B03">
        <w:rPr>
          <w:rFonts w:ascii="Times New Roman" w:hAnsi="Times New Roman" w:cs="Times New Roman"/>
          <w:spacing w:val="-1"/>
        </w:rPr>
        <w:br/>
        <w:t xml:space="preserve">de la persona presa en hospitales </w:t>
      </w:r>
      <w:proofErr w:type="spellStart"/>
      <w:r w:rsidRPr="00D13B03">
        <w:rPr>
          <w:rFonts w:ascii="Times New Roman" w:hAnsi="Times New Roman" w:cs="Times New Roman"/>
          <w:spacing w:val="-1"/>
        </w:rPr>
        <w:t>extrapenitenciarios</w:t>
      </w:r>
      <w:proofErr w:type="spellEnd"/>
      <w:r w:rsidRPr="00D13B03">
        <w:rPr>
          <w:rFonts w:ascii="Times New Roman" w:hAnsi="Times New Roman" w:cs="Times New Roman"/>
          <w:spacing w:val="-1"/>
        </w:rPr>
        <w:t>?</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7.</w:t>
      </w:r>
      <w:r w:rsidRPr="00D13B03">
        <w:rPr>
          <w:rFonts w:ascii="Times New Roman" w:hAnsi="Times New Roman" w:cs="Times New Roman"/>
          <w:spacing w:val="-1"/>
        </w:rPr>
        <w:t> </w:t>
      </w:r>
      <w:r w:rsidRPr="00D13B03">
        <w:rPr>
          <w:rFonts w:ascii="Times New Roman" w:hAnsi="Times New Roman" w:cs="Times New Roman"/>
          <w:spacing w:val="-1"/>
        </w:rPr>
        <w:t xml:space="preserve">¿Son posibles las visitas al preso durante su estancia en hospitales </w:t>
      </w:r>
      <w:proofErr w:type="spellStart"/>
      <w:r w:rsidRPr="00D13B03">
        <w:rPr>
          <w:rFonts w:ascii="Times New Roman" w:hAnsi="Times New Roman" w:cs="Times New Roman"/>
          <w:spacing w:val="-1"/>
        </w:rPr>
        <w:t>extrapenitenciarios</w:t>
      </w:r>
      <w:proofErr w:type="spellEnd"/>
      <w:r w:rsidRPr="00D13B03">
        <w:rPr>
          <w:rFonts w:ascii="Times New Roman" w:hAnsi="Times New Roman" w:cs="Times New Roman"/>
          <w:spacing w:val="-1"/>
        </w:rPr>
        <w:t>?</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8.</w:t>
      </w:r>
      <w:r w:rsidRPr="00D13B03">
        <w:rPr>
          <w:rFonts w:ascii="Times New Roman" w:hAnsi="Times New Roman" w:cs="Times New Roman"/>
          <w:spacing w:val="-1"/>
        </w:rPr>
        <w:t> </w:t>
      </w:r>
      <w:r w:rsidRPr="00D13B03">
        <w:rPr>
          <w:rFonts w:ascii="Times New Roman" w:hAnsi="Times New Roman" w:cs="Times New Roman"/>
          <w:spacing w:val="-1"/>
        </w:rPr>
        <w:t xml:space="preserve">¿Ante </w:t>
      </w:r>
      <w:proofErr w:type="spellStart"/>
      <w:r w:rsidRPr="00D13B03">
        <w:rPr>
          <w:rFonts w:ascii="Times New Roman" w:hAnsi="Times New Roman" w:cs="Times New Roman"/>
          <w:spacing w:val="-1"/>
        </w:rPr>
        <w:t>quien</w:t>
      </w:r>
      <w:proofErr w:type="spellEnd"/>
      <w:r w:rsidRPr="00D13B03">
        <w:rPr>
          <w:rFonts w:ascii="Times New Roman" w:hAnsi="Times New Roman" w:cs="Times New Roman"/>
          <w:spacing w:val="-1"/>
        </w:rPr>
        <w:t xml:space="preserve"> se pueden interponer las quejas cuando la persona se encuentra ingresada en un hospital </w:t>
      </w:r>
      <w:proofErr w:type="spellStart"/>
      <w:r w:rsidRPr="00D13B03">
        <w:rPr>
          <w:rFonts w:ascii="Times New Roman" w:hAnsi="Times New Roman" w:cs="Times New Roman"/>
          <w:spacing w:val="-1"/>
        </w:rPr>
        <w:t>extrapenitenciario</w:t>
      </w:r>
      <w:proofErr w:type="spellEnd"/>
      <w:r w:rsidRPr="00D13B03">
        <w:rPr>
          <w:rFonts w:ascii="Times New Roman" w:hAnsi="Times New Roman" w:cs="Times New Roman"/>
          <w:spacing w:val="-1"/>
        </w:rPr>
        <w:t>?</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9.</w:t>
      </w:r>
      <w:r w:rsidRPr="00D13B03">
        <w:rPr>
          <w:rFonts w:ascii="Times New Roman" w:hAnsi="Times New Roman" w:cs="Times New Roman"/>
          <w:spacing w:val="-1"/>
        </w:rPr>
        <w:t> </w:t>
      </w:r>
      <w:r w:rsidRPr="00D13B03">
        <w:rPr>
          <w:rFonts w:ascii="Times New Roman" w:hAnsi="Times New Roman" w:cs="Times New Roman"/>
          <w:spacing w:val="-1"/>
        </w:rPr>
        <w:t>¿Puede solicitar la persona presa servicios médicos privados de profesionales ajenos a Instituciones Penitenciarias?</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10.</w:t>
      </w:r>
      <w:r w:rsidRPr="00D13B03">
        <w:rPr>
          <w:rFonts w:ascii="Times New Roman" w:hAnsi="Times New Roman" w:cs="Times New Roman"/>
          <w:spacing w:val="-1"/>
        </w:rPr>
        <w:t> </w:t>
      </w:r>
      <w:r w:rsidRPr="00D13B03">
        <w:rPr>
          <w:rFonts w:ascii="Times New Roman" w:hAnsi="Times New Roman" w:cs="Times New Roman"/>
          <w:spacing w:val="-1"/>
        </w:rPr>
        <w:t>¿Puede estar presente el funcionario durante la consulta  médica?</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11.</w:t>
      </w:r>
      <w:r w:rsidRPr="00D13B03">
        <w:rPr>
          <w:rFonts w:ascii="Times New Roman" w:hAnsi="Times New Roman" w:cs="Times New Roman"/>
          <w:spacing w:val="-1"/>
        </w:rPr>
        <w:t> </w:t>
      </w:r>
      <w:r w:rsidRPr="00D13B03">
        <w:rPr>
          <w:rFonts w:ascii="Times New Roman" w:hAnsi="Times New Roman" w:cs="Times New Roman"/>
          <w:spacing w:val="-1"/>
        </w:rPr>
        <w:t>¿Es necesario el consentimiento de la persona presa enferma para proceder al tratamiento médico?</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12.</w:t>
      </w:r>
      <w:r w:rsidRPr="00D13B03">
        <w:rPr>
          <w:rFonts w:ascii="Times New Roman" w:hAnsi="Times New Roman" w:cs="Times New Roman"/>
          <w:spacing w:val="-1"/>
        </w:rPr>
        <w:t> </w:t>
      </w:r>
      <w:r w:rsidRPr="00D13B03">
        <w:rPr>
          <w:rFonts w:ascii="Times New Roman" w:hAnsi="Times New Roman" w:cs="Times New Roman"/>
          <w:spacing w:val="-1"/>
        </w:rPr>
        <w:t>¿Se puede someter a la persona presa a investigaciones médicas?</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13.</w:t>
      </w:r>
      <w:r w:rsidRPr="00D13B03">
        <w:rPr>
          <w:rFonts w:ascii="Times New Roman" w:hAnsi="Times New Roman" w:cs="Times New Roman"/>
          <w:spacing w:val="-1"/>
        </w:rPr>
        <w:t> </w:t>
      </w:r>
      <w:r w:rsidRPr="00D13B03">
        <w:rPr>
          <w:rFonts w:ascii="Times New Roman" w:hAnsi="Times New Roman" w:cs="Times New Roman"/>
          <w:spacing w:val="-1"/>
        </w:rPr>
        <w:t xml:space="preserve">¿Existe un historial clínico? ¿Puede conocer el interesado su estado de salud? </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14.</w:t>
      </w:r>
      <w:r w:rsidRPr="00D13B03">
        <w:rPr>
          <w:rFonts w:ascii="Times New Roman" w:hAnsi="Times New Roman" w:cs="Times New Roman"/>
          <w:spacing w:val="-1"/>
        </w:rPr>
        <w:t> </w:t>
      </w:r>
      <w:r w:rsidRPr="00D13B03">
        <w:rPr>
          <w:rFonts w:ascii="Times New Roman" w:hAnsi="Times New Roman" w:cs="Times New Roman"/>
          <w:spacing w:val="-1"/>
        </w:rPr>
        <w:t>¿Qué sucede si una persona presa cae enferma grave y no puede acudir a los locutorios para comunicar con sus familiares?</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15.</w:t>
      </w:r>
      <w:r w:rsidRPr="00D13B03">
        <w:rPr>
          <w:rFonts w:ascii="Times New Roman" w:hAnsi="Times New Roman" w:cs="Times New Roman"/>
          <w:spacing w:val="-1"/>
        </w:rPr>
        <w:t> </w:t>
      </w:r>
      <w:r w:rsidRPr="00D13B03">
        <w:rPr>
          <w:rFonts w:ascii="Times New Roman" w:hAnsi="Times New Roman" w:cs="Times New Roman"/>
          <w:spacing w:val="-1"/>
        </w:rPr>
        <w:t>¿Qué se puede hacer en caso de vulneración de algunos de los derechos de las personas presas en estos temas?</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16.</w:t>
      </w:r>
      <w:r w:rsidRPr="00D13B03">
        <w:rPr>
          <w:rFonts w:ascii="Times New Roman" w:hAnsi="Times New Roman" w:cs="Times New Roman"/>
          <w:spacing w:val="-1"/>
        </w:rPr>
        <w:t> </w:t>
      </w:r>
      <w:r w:rsidRPr="00D13B03">
        <w:rPr>
          <w:rFonts w:ascii="Times New Roman" w:hAnsi="Times New Roman" w:cs="Times New Roman"/>
          <w:spacing w:val="-1"/>
        </w:rPr>
        <w:t>¿Cómo debe ser tratado el preso por el médico y el personal sanitario?</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17.</w:t>
      </w:r>
      <w:r w:rsidRPr="00D13B03">
        <w:rPr>
          <w:rFonts w:ascii="Times New Roman" w:hAnsi="Times New Roman" w:cs="Times New Roman"/>
          <w:spacing w:val="-1"/>
        </w:rPr>
        <w:t> </w:t>
      </w:r>
      <w:r w:rsidRPr="00D13B03">
        <w:rPr>
          <w:rFonts w:ascii="Times New Roman" w:hAnsi="Times New Roman" w:cs="Times New Roman"/>
          <w:spacing w:val="-1"/>
        </w:rPr>
        <w:t>¿Existe alguna resolución internacional sobre el tratamiento de</w:t>
      </w:r>
      <w:r w:rsidRPr="00D13B03">
        <w:rPr>
          <w:rFonts w:ascii="Times New Roman" w:hAnsi="Times New Roman" w:cs="Times New Roman"/>
          <w:spacing w:val="-1"/>
        </w:rPr>
        <w:br/>
        <w:t>la intervención médica en caso de torturas?</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18.</w:t>
      </w:r>
      <w:r w:rsidRPr="00D13B03">
        <w:rPr>
          <w:rFonts w:ascii="Times New Roman" w:hAnsi="Times New Roman" w:cs="Times New Roman"/>
          <w:spacing w:val="-1"/>
        </w:rPr>
        <w:t> </w:t>
      </w:r>
      <w:r w:rsidRPr="00D13B03">
        <w:rPr>
          <w:rFonts w:ascii="Times New Roman" w:hAnsi="Times New Roman" w:cs="Times New Roman"/>
          <w:spacing w:val="-1"/>
        </w:rPr>
        <w:t>¿Existe algún Plan de Prevención de suicidios?</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19.</w:t>
      </w:r>
      <w:r w:rsidRPr="00D13B03">
        <w:rPr>
          <w:rFonts w:ascii="Times New Roman" w:hAnsi="Times New Roman" w:cs="Times New Roman"/>
          <w:spacing w:val="-1"/>
        </w:rPr>
        <w:t> </w:t>
      </w:r>
      <w:r w:rsidRPr="00D13B03">
        <w:rPr>
          <w:rFonts w:ascii="Times New Roman" w:hAnsi="Times New Roman" w:cs="Times New Roman"/>
          <w:spacing w:val="-1"/>
        </w:rPr>
        <w:t>¿Se recogen en alguna estadística todos los datos de intervención sanitaria?</w:t>
      </w:r>
    </w:p>
    <w:p w:rsidR="00721148" w:rsidRPr="00D13B03" w:rsidRDefault="00721148" w:rsidP="00721148">
      <w:pPr>
        <w:pStyle w:val="titulo1"/>
        <w:widowControl/>
        <w:suppressAutoHyphens w:val="0"/>
        <w:spacing w:line="360" w:lineRule="auto"/>
        <w:rPr>
          <w:rFonts w:ascii="Times New Roman" w:hAnsi="Times New Roman" w:cs="Times New Roman"/>
          <w:spacing w:val="-1"/>
        </w:rPr>
      </w:pPr>
      <w:r w:rsidRPr="00D13B03">
        <w:rPr>
          <w:rFonts w:ascii="Times New Roman" w:hAnsi="Times New Roman" w:cs="Times New Roman"/>
          <w:spacing w:val="-1"/>
        </w:rPr>
        <w:t>20.</w:t>
      </w:r>
      <w:r w:rsidRPr="00D13B03">
        <w:rPr>
          <w:rFonts w:ascii="Times New Roman" w:hAnsi="Times New Roman" w:cs="Times New Roman"/>
          <w:spacing w:val="-1"/>
        </w:rPr>
        <w:t> </w:t>
      </w:r>
      <w:r w:rsidRPr="00D13B03">
        <w:rPr>
          <w:rFonts w:ascii="Times New Roman" w:hAnsi="Times New Roman" w:cs="Times New Roman"/>
          <w:spacing w:val="-1"/>
        </w:rPr>
        <w:t>¿Existe un seguimiento médico en casos de huelga de hambre?</w:t>
      </w:r>
    </w:p>
    <w:p w:rsidR="00721148" w:rsidRPr="00D13B03" w:rsidRDefault="00721148" w:rsidP="00721148">
      <w:pPr>
        <w:rPr>
          <w:rFonts w:eastAsia="ＭＳ 明朝"/>
          <w:b/>
          <w:sz w:val="24"/>
          <w:szCs w:val="24"/>
          <w:lang w:val="es-ES"/>
        </w:rPr>
      </w:pPr>
      <w:r w:rsidRPr="00D13B03">
        <w:rPr>
          <w:rFonts w:eastAsia="ＭＳ 明朝"/>
          <w:b/>
          <w:sz w:val="24"/>
          <w:szCs w:val="24"/>
          <w:lang w:val="es-ES"/>
        </w:rPr>
        <w:t>2</w:t>
      </w:r>
      <w:r w:rsidRPr="00D13B03">
        <w:rPr>
          <w:b/>
          <w:sz w:val="24"/>
          <w:szCs w:val="24"/>
          <w:lang w:val="es-ES"/>
        </w:rPr>
        <w:t>1</w:t>
      </w:r>
      <w:r w:rsidRPr="00D13B03">
        <w:rPr>
          <w:rFonts w:eastAsia="ＭＳ 明朝"/>
          <w:b/>
          <w:sz w:val="24"/>
          <w:szCs w:val="24"/>
          <w:lang w:val="es-ES"/>
        </w:rPr>
        <w:t>.- ¿Cómo se encuentra actualmente la situación sanitaria en las cárceles?</w:t>
      </w:r>
    </w:p>
    <w:p w:rsidR="00721148" w:rsidRPr="00D13B03" w:rsidRDefault="00721148" w:rsidP="00721148">
      <w:pPr>
        <w:rPr>
          <w:rFonts w:eastAsia="ＭＳ 明朝"/>
          <w:sz w:val="24"/>
          <w:szCs w:val="24"/>
          <w:lang w:val="es-ES"/>
        </w:rPr>
      </w:pPr>
    </w:p>
    <w:p w:rsidR="00721148" w:rsidRPr="00D13B03" w:rsidRDefault="00721148" w:rsidP="00721148">
      <w:pPr>
        <w:jc w:val="both"/>
        <w:rPr>
          <w:rFonts w:eastAsia="ＭＳ 明朝"/>
          <w:b/>
          <w:sz w:val="24"/>
          <w:szCs w:val="24"/>
          <w:lang w:val="es-ES"/>
        </w:rPr>
      </w:pPr>
    </w:p>
    <w:p w:rsidR="00721148" w:rsidRPr="00D13B03" w:rsidRDefault="00721148" w:rsidP="00721148">
      <w:pPr>
        <w:jc w:val="both"/>
        <w:rPr>
          <w:rFonts w:eastAsia="ＭＳ 明朝"/>
          <w:b/>
          <w:sz w:val="24"/>
          <w:szCs w:val="24"/>
          <w:lang w:val="es-ES"/>
        </w:rPr>
      </w:pPr>
      <w:r w:rsidRPr="00D13B03">
        <w:rPr>
          <w:b/>
          <w:sz w:val="24"/>
          <w:szCs w:val="24"/>
          <w:lang w:val="es-ES"/>
        </w:rPr>
        <w:t>22</w:t>
      </w:r>
      <w:r w:rsidRPr="00D13B03">
        <w:rPr>
          <w:rFonts w:eastAsia="ＭＳ 明朝"/>
          <w:b/>
          <w:sz w:val="24"/>
          <w:szCs w:val="24"/>
          <w:lang w:val="es-ES"/>
        </w:rPr>
        <w:t>.- ¿Qué cuestiones respecto de la sanidad deberían mejorarse?</w:t>
      </w:r>
    </w:p>
    <w:p w:rsidR="00721148" w:rsidRPr="00D13B03" w:rsidRDefault="00721148" w:rsidP="00721148">
      <w:pPr>
        <w:jc w:val="both"/>
        <w:rPr>
          <w:rFonts w:eastAsia="ＭＳ 明朝"/>
          <w:sz w:val="24"/>
          <w:szCs w:val="24"/>
          <w:lang w:val="es-ES"/>
        </w:rPr>
      </w:pPr>
    </w:p>
    <w:p w:rsidR="00721148" w:rsidRPr="00D13B03" w:rsidRDefault="00721148" w:rsidP="00721148">
      <w:pPr>
        <w:rPr>
          <w:rFonts w:eastAsia="ＭＳ 明朝"/>
          <w:b/>
          <w:sz w:val="24"/>
          <w:szCs w:val="24"/>
          <w:lang w:val="es-ES"/>
        </w:rPr>
      </w:pPr>
      <w:r w:rsidRPr="00D13B03">
        <w:rPr>
          <w:b/>
          <w:sz w:val="24"/>
          <w:szCs w:val="24"/>
          <w:lang w:val="es-ES"/>
        </w:rPr>
        <w:t>23</w:t>
      </w:r>
      <w:r w:rsidRPr="00D13B03">
        <w:rPr>
          <w:rFonts w:eastAsia="ＭＳ 明朝"/>
          <w:b/>
          <w:sz w:val="24"/>
          <w:szCs w:val="24"/>
          <w:lang w:val="es-ES"/>
        </w:rPr>
        <w:t xml:space="preserve">.- ¿Qué ocurre con el fallecimiento de personas en la cárcel? </w:t>
      </w:r>
    </w:p>
    <w:p w:rsidR="00FE0815" w:rsidRDefault="00FE0815" w:rsidP="00FE0815">
      <w:pPr>
        <w:pStyle w:val="CAPITULO"/>
        <w:widowControl/>
        <w:spacing w:line="360" w:lineRule="auto"/>
      </w:pPr>
      <w:r>
        <w:t>capítulo 14</w:t>
      </w:r>
    </w:p>
    <w:p w:rsidR="00FE0815" w:rsidRDefault="00FE0815" w:rsidP="00FE0815">
      <w:pPr>
        <w:pStyle w:val="TITULOOK"/>
        <w:widowControl/>
        <w:pBdr>
          <w:bottom w:val="dotted" w:sz="8" w:space="14" w:color="000000"/>
        </w:pBdr>
        <w:spacing w:line="360" w:lineRule="auto"/>
      </w:pPr>
      <w:r>
        <w:t>LOS FICHEROS DE INTERNOS DE ESPECIAL</w:t>
      </w:r>
      <w:r>
        <w:br/>
        <w:t>SEGUIMIENTO (FIES)</w:t>
      </w:r>
    </w:p>
    <w:p w:rsidR="00FE0815" w:rsidRDefault="00FE0815" w:rsidP="00FE0815">
      <w:pPr>
        <w:pStyle w:val="titulo1"/>
        <w:widowControl/>
        <w:suppressAutoHyphens w:val="0"/>
        <w:spacing w:line="360" w:lineRule="auto"/>
        <w:rPr>
          <w:spacing w:val="-1"/>
        </w:rPr>
      </w:pPr>
      <w:r>
        <w:rPr>
          <w:spacing w:val="-1"/>
        </w:rPr>
        <w:t>1.</w:t>
      </w:r>
      <w:r>
        <w:rPr>
          <w:spacing w:val="-1"/>
        </w:rPr>
        <w:t> </w:t>
      </w:r>
      <w:r>
        <w:rPr>
          <w:spacing w:val="-1"/>
        </w:rPr>
        <w:t>¿En qué consiste el fichero de internos de especial seguimiento?</w:t>
      </w:r>
    </w:p>
    <w:p w:rsidR="00FE0815" w:rsidRDefault="00FE0815" w:rsidP="00FE0815">
      <w:pPr>
        <w:pStyle w:val="titulo1"/>
        <w:widowControl/>
        <w:suppressAutoHyphens w:val="0"/>
        <w:spacing w:line="360" w:lineRule="auto"/>
      </w:pPr>
      <w:r>
        <w:t>2.</w:t>
      </w:r>
      <w:r>
        <w:t> </w:t>
      </w:r>
      <w:r>
        <w:t>¿Qué grupos incluye el fichero?</w:t>
      </w:r>
    </w:p>
    <w:p w:rsidR="00FE0815" w:rsidRDefault="00FE0815" w:rsidP="00FE0815">
      <w:pPr>
        <w:pStyle w:val="titulo1"/>
        <w:widowControl/>
        <w:suppressAutoHyphens w:val="0"/>
        <w:spacing w:before="170" w:line="360" w:lineRule="auto"/>
        <w:rPr>
          <w:spacing w:val="-1"/>
        </w:rPr>
      </w:pPr>
      <w:r>
        <w:rPr>
          <w:spacing w:val="-1"/>
        </w:rPr>
        <w:t>3.</w:t>
      </w:r>
      <w:r>
        <w:rPr>
          <w:spacing w:val="-1"/>
        </w:rPr>
        <w:t> </w:t>
      </w:r>
      <w:r>
        <w:rPr>
          <w:spacing w:val="-1"/>
        </w:rPr>
        <w:t>¿Qué objetivos legales tiene el fichero?</w:t>
      </w:r>
    </w:p>
    <w:p w:rsidR="00FE0815" w:rsidRDefault="00FE0815" w:rsidP="00FE0815">
      <w:pPr>
        <w:pStyle w:val="titulo1"/>
        <w:widowControl/>
        <w:suppressAutoHyphens w:val="0"/>
        <w:spacing w:line="360" w:lineRule="auto"/>
        <w:rPr>
          <w:spacing w:val="-1"/>
        </w:rPr>
      </w:pPr>
      <w:r>
        <w:rPr>
          <w:spacing w:val="-1"/>
        </w:rPr>
        <w:t>4.</w:t>
      </w:r>
      <w:r>
        <w:rPr>
          <w:spacing w:val="-1"/>
        </w:rPr>
        <w:t> </w:t>
      </w:r>
      <w:r>
        <w:rPr>
          <w:spacing w:val="-1"/>
        </w:rPr>
        <w:t>¿Qué datos son los que se obtienen y se incorporan al fichero?</w:t>
      </w:r>
    </w:p>
    <w:p w:rsidR="00FE0815" w:rsidRDefault="00FE0815" w:rsidP="00FE0815">
      <w:pPr>
        <w:pStyle w:val="titulo1"/>
        <w:widowControl/>
        <w:suppressAutoHyphens w:val="0"/>
        <w:spacing w:line="360" w:lineRule="auto"/>
        <w:rPr>
          <w:spacing w:val="-1"/>
        </w:rPr>
      </w:pPr>
      <w:r>
        <w:rPr>
          <w:spacing w:val="-1"/>
        </w:rPr>
        <w:t>5.</w:t>
      </w:r>
      <w:r>
        <w:rPr>
          <w:spacing w:val="-1"/>
        </w:rPr>
        <w:t> </w:t>
      </w:r>
      <w:r>
        <w:rPr>
          <w:spacing w:val="-1"/>
        </w:rPr>
        <w:t>¿Cuáles son las razones de la ilegalidad de los FIES?</w:t>
      </w:r>
    </w:p>
    <w:p w:rsidR="00FE0815" w:rsidRDefault="00FE0815" w:rsidP="00FE0815">
      <w:pPr>
        <w:pStyle w:val="titulo1"/>
        <w:widowControl/>
        <w:suppressAutoHyphens w:val="0"/>
        <w:spacing w:line="360" w:lineRule="auto"/>
        <w:rPr>
          <w:spacing w:val="-1"/>
        </w:rPr>
      </w:pPr>
      <w:r>
        <w:rPr>
          <w:spacing w:val="-1"/>
        </w:rPr>
        <w:t>6. ¿Cuáles son las posibilidades de exclusión de los FIES?</w:t>
      </w:r>
    </w:p>
    <w:p w:rsidR="00BD1904" w:rsidRPr="00E23EE2" w:rsidRDefault="00BD1904" w:rsidP="00BD1904">
      <w:pPr>
        <w:pStyle w:val="CAPITULO"/>
        <w:widowControl/>
        <w:spacing w:line="360" w:lineRule="auto"/>
        <w:rPr>
          <w:rFonts w:ascii="Times New Roman" w:hAnsi="Times New Roman" w:cs="Times New Roman"/>
          <w:sz w:val="24"/>
          <w:szCs w:val="24"/>
        </w:rPr>
      </w:pPr>
      <w:r w:rsidRPr="00E23EE2">
        <w:rPr>
          <w:rFonts w:ascii="Times New Roman" w:hAnsi="Times New Roman" w:cs="Times New Roman"/>
          <w:sz w:val="24"/>
          <w:szCs w:val="24"/>
        </w:rPr>
        <w:t>capítulo 15</w:t>
      </w:r>
    </w:p>
    <w:p w:rsidR="00BD1904" w:rsidRPr="00E23EE2" w:rsidRDefault="00BD1904" w:rsidP="00BD1904">
      <w:pPr>
        <w:pStyle w:val="TITULOOK"/>
        <w:widowControl/>
        <w:pBdr>
          <w:bottom w:val="dotted" w:sz="8" w:space="14" w:color="000000"/>
        </w:pBdr>
        <w:spacing w:line="360" w:lineRule="auto"/>
        <w:rPr>
          <w:rFonts w:ascii="Times New Roman" w:hAnsi="Times New Roman" w:cs="Times New Roman"/>
          <w:sz w:val="24"/>
          <w:szCs w:val="24"/>
        </w:rPr>
      </w:pPr>
      <w:r w:rsidRPr="00E23EE2">
        <w:rPr>
          <w:rFonts w:ascii="Times New Roman" w:hAnsi="Times New Roman" w:cs="Times New Roman"/>
          <w:sz w:val="24"/>
          <w:szCs w:val="24"/>
        </w:rPr>
        <w:t>Información, queJAS, PETICIONES Y RECURSOS</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1. ¿Qué tipo de información debe recibir la persona presa?</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2.</w:t>
      </w:r>
      <w:r w:rsidRPr="00E23EE2">
        <w:rPr>
          <w:rFonts w:ascii="Times New Roman" w:hAnsi="Times New Roman" w:cs="Times New Roman"/>
          <w:spacing w:val="-1"/>
        </w:rPr>
        <w:t> </w:t>
      </w:r>
      <w:r w:rsidRPr="00E23EE2">
        <w:rPr>
          <w:rFonts w:ascii="Times New Roman" w:hAnsi="Times New Roman" w:cs="Times New Roman"/>
          <w:spacing w:val="-1"/>
        </w:rPr>
        <w:t xml:space="preserve">¿En qué consiste la petición y la queja? </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3.</w:t>
      </w:r>
      <w:r w:rsidRPr="00E23EE2">
        <w:rPr>
          <w:rFonts w:ascii="Times New Roman" w:hAnsi="Times New Roman" w:cs="Times New Roman"/>
          <w:spacing w:val="-1"/>
        </w:rPr>
        <w:t> </w:t>
      </w:r>
      <w:r w:rsidRPr="00E23EE2">
        <w:rPr>
          <w:rFonts w:ascii="Times New Roman" w:hAnsi="Times New Roman" w:cs="Times New Roman"/>
          <w:spacing w:val="-1"/>
        </w:rPr>
        <w:t>¿Qué recursos se pueden interponer frente a decisiones de la Administración penitenciaria?</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4.</w:t>
      </w:r>
      <w:r w:rsidRPr="00E23EE2">
        <w:rPr>
          <w:rFonts w:ascii="Times New Roman" w:hAnsi="Times New Roman" w:cs="Times New Roman"/>
          <w:spacing w:val="-1"/>
        </w:rPr>
        <w:t> </w:t>
      </w:r>
      <w:r w:rsidRPr="00E23EE2">
        <w:rPr>
          <w:rFonts w:ascii="Times New Roman" w:hAnsi="Times New Roman" w:cs="Times New Roman"/>
          <w:spacing w:val="-1"/>
        </w:rPr>
        <w:t>¿Se puede recurrir la resolución (auto) del Juez de Vigilancia Penitenciaria?</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5.</w:t>
      </w:r>
      <w:r w:rsidRPr="00E23EE2">
        <w:rPr>
          <w:rFonts w:ascii="Times New Roman" w:hAnsi="Times New Roman" w:cs="Times New Roman"/>
          <w:spacing w:val="-1"/>
        </w:rPr>
        <w:t> </w:t>
      </w:r>
      <w:r w:rsidRPr="00E23EE2">
        <w:rPr>
          <w:rFonts w:ascii="Times New Roman" w:hAnsi="Times New Roman" w:cs="Times New Roman"/>
          <w:spacing w:val="-1"/>
        </w:rPr>
        <w:t>¿Qué órganos judiciales son competentes para conocer los recursos?</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6.</w:t>
      </w:r>
      <w:r w:rsidRPr="00E23EE2">
        <w:rPr>
          <w:rFonts w:ascii="Times New Roman" w:hAnsi="Times New Roman" w:cs="Times New Roman"/>
          <w:spacing w:val="-1"/>
        </w:rPr>
        <w:t> </w:t>
      </w:r>
      <w:r w:rsidRPr="00E23EE2">
        <w:rPr>
          <w:rFonts w:ascii="Times New Roman" w:hAnsi="Times New Roman" w:cs="Times New Roman"/>
          <w:spacing w:val="-1"/>
        </w:rPr>
        <w:t>¿Qué normas de tramitación deben seguirse en estos recursos?</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7.</w:t>
      </w:r>
      <w:r w:rsidRPr="00E23EE2">
        <w:rPr>
          <w:rFonts w:ascii="Times New Roman" w:hAnsi="Times New Roman" w:cs="Times New Roman"/>
          <w:spacing w:val="-1"/>
        </w:rPr>
        <w:t> </w:t>
      </w:r>
      <w:r w:rsidRPr="00E23EE2">
        <w:rPr>
          <w:rFonts w:ascii="Times New Roman" w:hAnsi="Times New Roman" w:cs="Times New Roman"/>
          <w:spacing w:val="-1"/>
        </w:rPr>
        <w:t>¿Se puede conocer quién es el abogado y el procurador que van</w:t>
      </w:r>
      <w:r w:rsidRPr="00E23EE2">
        <w:rPr>
          <w:rFonts w:ascii="Times New Roman" w:hAnsi="Times New Roman" w:cs="Times New Roman"/>
          <w:spacing w:val="-1"/>
        </w:rPr>
        <w:br/>
        <w:t>a defender el recurso de apelación?</w:t>
      </w:r>
    </w:p>
    <w:p w:rsidR="00BD1904" w:rsidRPr="00E23EE2" w:rsidRDefault="00BD1904" w:rsidP="00BD1904">
      <w:pPr>
        <w:pStyle w:val="titulo1"/>
        <w:widowControl/>
        <w:suppressAutoHyphens w:val="0"/>
        <w:spacing w:line="360" w:lineRule="auto"/>
        <w:ind w:left="0" w:firstLine="0"/>
        <w:rPr>
          <w:rFonts w:ascii="Times New Roman" w:hAnsi="Times New Roman" w:cs="Times New Roman"/>
          <w:spacing w:val="-1"/>
        </w:rPr>
      </w:pPr>
      <w:r w:rsidRPr="00E23EE2">
        <w:rPr>
          <w:rFonts w:ascii="Times New Roman" w:hAnsi="Times New Roman" w:cs="Times New Roman"/>
          <w:spacing w:val="-1"/>
        </w:rPr>
        <w:t xml:space="preserve">8. Cuando el Ministerio Fiscal interponga recurso de apelación ¿se puede suspender la resolución del Juez de Vigilancia Penitenciaria? </w:t>
      </w:r>
    </w:p>
    <w:p w:rsidR="00BD1904" w:rsidRPr="00E23EE2" w:rsidRDefault="00BD1904" w:rsidP="00BD1904">
      <w:pPr>
        <w:pStyle w:val="titulo1"/>
        <w:widowControl/>
        <w:suppressAutoHyphens w:val="0"/>
        <w:spacing w:line="360" w:lineRule="auto"/>
        <w:ind w:left="0" w:firstLine="0"/>
        <w:rPr>
          <w:rFonts w:ascii="Times New Roman" w:hAnsi="Times New Roman" w:cs="Times New Roman"/>
          <w:spacing w:val="-1"/>
        </w:rPr>
      </w:pPr>
      <w:r w:rsidRPr="00E23EE2">
        <w:rPr>
          <w:rFonts w:ascii="Times New Roman" w:hAnsi="Times New Roman" w:cs="Times New Roman"/>
          <w:spacing w:val="-1"/>
        </w:rPr>
        <w:t>9. ¿Qué es el recurso de amparo?</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10.</w:t>
      </w:r>
      <w:r w:rsidRPr="00E23EE2">
        <w:rPr>
          <w:rFonts w:ascii="Times New Roman" w:hAnsi="Times New Roman" w:cs="Times New Roman"/>
          <w:spacing w:val="-1"/>
        </w:rPr>
        <w:t> </w:t>
      </w:r>
      <w:r w:rsidRPr="00E23EE2">
        <w:rPr>
          <w:rFonts w:ascii="Times New Roman" w:hAnsi="Times New Roman" w:cs="Times New Roman"/>
          <w:spacing w:val="-1"/>
        </w:rPr>
        <w:t>¿Qué es un recurso extraordinario de revisión?</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11.</w:t>
      </w:r>
      <w:r w:rsidRPr="00E23EE2">
        <w:rPr>
          <w:rFonts w:ascii="Times New Roman" w:hAnsi="Times New Roman" w:cs="Times New Roman"/>
          <w:spacing w:val="-1"/>
        </w:rPr>
        <w:t> </w:t>
      </w:r>
      <w:r w:rsidRPr="00E23EE2">
        <w:rPr>
          <w:rFonts w:ascii="Times New Roman" w:hAnsi="Times New Roman" w:cs="Times New Roman"/>
          <w:spacing w:val="-1"/>
        </w:rPr>
        <w:t>¿Qué tramitación deben seguir los escritos que una persona presa quiere cursar?</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12.</w:t>
      </w:r>
      <w:r w:rsidRPr="00E23EE2">
        <w:rPr>
          <w:rFonts w:ascii="Times New Roman" w:hAnsi="Times New Roman" w:cs="Times New Roman"/>
          <w:spacing w:val="-1"/>
        </w:rPr>
        <w:t> </w:t>
      </w:r>
      <w:r w:rsidRPr="00E23EE2">
        <w:rPr>
          <w:rFonts w:ascii="Times New Roman" w:hAnsi="Times New Roman" w:cs="Times New Roman"/>
          <w:spacing w:val="-1"/>
        </w:rPr>
        <w:t>¿Puede denegarse la recepción de un documento porque el penado no presente copia para ser sellada?</w:t>
      </w:r>
    </w:p>
    <w:p w:rsidR="00BD1904" w:rsidRPr="00E23EE2" w:rsidRDefault="00BD1904" w:rsidP="00BD1904">
      <w:pPr>
        <w:pStyle w:val="titulo1"/>
        <w:widowControl/>
        <w:suppressAutoHyphens w:val="0"/>
        <w:spacing w:line="360" w:lineRule="auto"/>
        <w:rPr>
          <w:rFonts w:ascii="Times New Roman" w:hAnsi="Times New Roman" w:cs="Times New Roman"/>
          <w:spacing w:val="-1"/>
        </w:rPr>
      </w:pPr>
      <w:r w:rsidRPr="00E23EE2">
        <w:rPr>
          <w:rFonts w:ascii="Times New Roman" w:hAnsi="Times New Roman" w:cs="Times New Roman"/>
          <w:spacing w:val="-1"/>
        </w:rPr>
        <w:t>13.</w:t>
      </w:r>
      <w:r w:rsidRPr="00E23EE2">
        <w:rPr>
          <w:rFonts w:ascii="Times New Roman" w:hAnsi="Times New Roman" w:cs="Times New Roman"/>
          <w:spacing w:val="-1"/>
        </w:rPr>
        <w:t> </w:t>
      </w:r>
      <w:r w:rsidRPr="00E23EE2">
        <w:rPr>
          <w:rFonts w:ascii="Times New Roman" w:hAnsi="Times New Roman" w:cs="Times New Roman"/>
          <w:spacing w:val="-1"/>
        </w:rPr>
        <w:t xml:space="preserve">¿Si una persona fallece en prisión puede solicitarse una indemnización </w:t>
      </w:r>
      <w:r w:rsidRPr="00E23EE2">
        <w:rPr>
          <w:rFonts w:ascii="Times New Roman" w:hAnsi="Times New Roman" w:cs="Times New Roman"/>
          <w:spacing w:val="-1"/>
        </w:rPr>
        <w:br/>
        <w:t>a la Administración del Estado?</w:t>
      </w:r>
    </w:p>
    <w:p w:rsidR="00BD1904" w:rsidRDefault="00BD1904" w:rsidP="00BD1904">
      <w:pPr>
        <w:pStyle w:val="CAPITULO"/>
        <w:widowControl/>
        <w:spacing w:line="360" w:lineRule="auto"/>
      </w:pPr>
      <w:r>
        <w:t>capítulo 16</w:t>
      </w:r>
    </w:p>
    <w:p w:rsidR="00BD1904" w:rsidRDefault="00BD1904" w:rsidP="00BD1904">
      <w:pPr>
        <w:pStyle w:val="TITULOOK"/>
        <w:widowControl/>
        <w:pBdr>
          <w:bottom w:val="dotted" w:sz="8" w:space="14" w:color="000000"/>
        </w:pBdr>
        <w:spacing w:line="360" w:lineRule="auto"/>
      </w:pPr>
      <w:r>
        <w:rPr>
          <w:rFonts w:ascii="AGaramond-Bold" w:hAnsi="AGaramond-Bold" w:cs="AGaramond-Bold"/>
          <w:b/>
          <w:bCs/>
        </w:rPr>
        <w:t>mecanismos de denuncia</w:t>
      </w:r>
      <w:r>
        <w:rPr>
          <w:rFonts w:ascii="AGaramond-Bold" w:hAnsi="AGaramond-Bold" w:cs="AGaramond-Bold"/>
          <w:b/>
          <w:bCs/>
        </w:rPr>
        <w:br/>
        <w:t>de vulneración de derechos ante</w:t>
      </w:r>
      <w:r>
        <w:rPr>
          <w:rFonts w:ascii="AGaramond-Bold" w:hAnsi="AGaramond-Bold" w:cs="AGaramond-Bold"/>
          <w:b/>
          <w:bCs/>
        </w:rPr>
        <w:br/>
        <w:t>organismos internacionales</w:t>
      </w:r>
    </w:p>
    <w:p w:rsidR="00BD1904" w:rsidRDefault="00BD1904" w:rsidP="00BD1904">
      <w:pPr>
        <w:pStyle w:val="titulo1"/>
        <w:widowControl/>
        <w:suppressAutoHyphens w:val="0"/>
        <w:spacing w:line="360" w:lineRule="auto"/>
      </w:pPr>
      <w:r>
        <w:t>1.</w:t>
      </w:r>
      <w:r>
        <w:t> </w:t>
      </w:r>
      <w:r>
        <w:t>¿Existen Organismos Internacionales a los que se puede recurrir en caso de considerar que se ha vulnerado algún derecho?</w:t>
      </w:r>
    </w:p>
    <w:p w:rsidR="00BD1904" w:rsidRDefault="00BD1904" w:rsidP="00BD1904">
      <w:pPr>
        <w:pStyle w:val="titulo1"/>
        <w:widowControl/>
        <w:suppressAutoHyphens w:val="0"/>
        <w:spacing w:before="85" w:line="360" w:lineRule="auto"/>
        <w:rPr>
          <w:spacing w:val="-1"/>
        </w:rPr>
      </w:pPr>
      <w:r>
        <w:rPr>
          <w:spacing w:val="-1"/>
        </w:rPr>
        <w:t>2.</w:t>
      </w:r>
      <w:r>
        <w:rPr>
          <w:spacing w:val="-1"/>
        </w:rPr>
        <w:t> </w:t>
      </w:r>
      <w:r>
        <w:rPr>
          <w:spacing w:val="-1"/>
        </w:rPr>
        <w:t>¿Qué actos son recurribles?</w:t>
      </w:r>
    </w:p>
    <w:p w:rsidR="00BD1904" w:rsidRDefault="00BD1904" w:rsidP="00BD1904">
      <w:pPr>
        <w:pStyle w:val="titulo1"/>
        <w:widowControl/>
        <w:suppressAutoHyphens w:val="0"/>
        <w:spacing w:line="360" w:lineRule="auto"/>
        <w:rPr>
          <w:spacing w:val="-1"/>
        </w:rPr>
      </w:pPr>
      <w:r>
        <w:rPr>
          <w:spacing w:val="-1"/>
        </w:rPr>
        <w:t>3.</w:t>
      </w:r>
      <w:r>
        <w:rPr>
          <w:spacing w:val="-1"/>
        </w:rPr>
        <w:t> </w:t>
      </w:r>
      <w:r>
        <w:rPr>
          <w:spacing w:val="-1"/>
        </w:rPr>
        <w:t>¿Qué derechos se protegen?</w:t>
      </w:r>
    </w:p>
    <w:p w:rsidR="00BD1904" w:rsidRDefault="00BD1904" w:rsidP="00BD1904">
      <w:pPr>
        <w:pStyle w:val="titulo1"/>
        <w:widowControl/>
        <w:suppressAutoHyphens w:val="0"/>
        <w:spacing w:line="360" w:lineRule="auto"/>
        <w:rPr>
          <w:spacing w:val="-1"/>
        </w:rPr>
      </w:pPr>
      <w:r>
        <w:rPr>
          <w:spacing w:val="-1"/>
        </w:rPr>
        <w:t>4.</w:t>
      </w:r>
      <w:r>
        <w:rPr>
          <w:spacing w:val="-1"/>
        </w:rPr>
        <w:t> </w:t>
      </w:r>
      <w:r>
        <w:rPr>
          <w:spacing w:val="-1"/>
        </w:rPr>
        <w:t xml:space="preserve">¿Quién puede acudir a este Tribunal? </w:t>
      </w:r>
    </w:p>
    <w:p w:rsidR="00BD1904" w:rsidRDefault="00BD1904" w:rsidP="00BD1904">
      <w:pPr>
        <w:pStyle w:val="titulo1"/>
        <w:widowControl/>
        <w:suppressAutoHyphens w:val="0"/>
        <w:spacing w:line="360" w:lineRule="auto"/>
        <w:rPr>
          <w:spacing w:val="-1"/>
        </w:rPr>
      </w:pPr>
      <w:r>
        <w:rPr>
          <w:spacing w:val="-1"/>
        </w:rPr>
        <w:t>5.</w:t>
      </w:r>
      <w:r>
        <w:rPr>
          <w:spacing w:val="-1"/>
        </w:rPr>
        <w:t> </w:t>
      </w:r>
      <w:r>
        <w:rPr>
          <w:spacing w:val="-1"/>
        </w:rPr>
        <w:t>¿Hace falta algún formulario especial?</w:t>
      </w:r>
    </w:p>
    <w:p w:rsidR="00BD1904" w:rsidRDefault="00BD1904" w:rsidP="00BD1904">
      <w:pPr>
        <w:pStyle w:val="titulo1"/>
        <w:widowControl/>
        <w:suppressAutoHyphens w:val="0"/>
        <w:spacing w:before="170" w:after="85" w:line="360" w:lineRule="auto"/>
        <w:rPr>
          <w:spacing w:val="-1"/>
        </w:rPr>
      </w:pPr>
      <w:r>
        <w:rPr>
          <w:spacing w:val="-1"/>
        </w:rPr>
        <w:t>6.</w:t>
      </w:r>
      <w:r>
        <w:rPr>
          <w:spacing w:val="-1"/>
        </w:rPr>
        <w:t> </w:t>
      </w:r>
      <w:r>
        <w:rPr>
          <w:spacing w:val="-1"/>
        </w:rPr>
        <w:t>¿Cuáles son los requisitos fundamentales de admisibilidad que hay que tener en cuenta a la hora de presentar el escrito?</w:t>
      </w:r>
    </w:p>
    <w:p w:rsidR="00BD1904" w:rsidRDefault="00BD1904" w:rsidP="00BD1904">
      <w:pPr>
        <w:pStyle w:val="titulo1"/>
        <w:widowControl/>
        <w:suppressAutoHyphens w:val="0"/>
        <w:spacing w:before="170" w:after="85" w:line="360" w:lineRule="auto"/>
        <w:rPr>
          <w:spacing w:val="-1"/>
        </w:rPr>
      </w:pPr>
      <w:r>
        <w:rPr>
          <w:spacing w:val="-1"/>
        </w:rPr>
        <w:t>7.</w:t>
      </w:r>
      <w:r>
        <w:rPr>
          <w:spacing w:val="-1"/>
        </w:rPr>
        <w:t> </w:t>
      </w:r>
      <w:r>
        <w:rPr>
          <w:spacing w:val="-1"/>
        </w:rPr>
        <w:t>¿Qué requisitos debe cumplir este escrito inicial?</w:t>
      </w:r>
    </w:p>
    <w:p w:rsidR="00BD1904" w:rsidRDefault="00BD1904" w:rsidP="00BD1904">
      <w:pPr>
        <w:pStyle w:val="titulo1"/>
        <w:widowControl/>
        <w:suppressAutoHyphens w:val="0"/>
        <w:spacing w:before="170" w:after="85" w:line="360" w:lineRule="auto"/>
        <w:rPr>
          <w:spacing w:val="-1"/>
        </w:rPr>
      </w:pPr>
      <w:r>
        <w:rPr>
          <w:spacing w:val="-1"/>
        </w:rPr>
        <w:t>8.</w:t>
      </w:r>
      <w:r>
        <w:rPr>
          <w:spacing w:val="-1"/>
        </w:rPr>
        <w:t> </w:t>
      </w:r>
      <w:r>
        <w:rPr>
          <w:spacing w:val="-1"/>
        </w:rPr>
        <w:t>¿Qué sucede una vez recibido el escrito inicial por el Tribunal?</w:t>
      </w:r>
    </w:p>
    <w:p w:rsidR="00BD1904" w:rsidRDefault="00BD1904" w:rsidP="00BD1904">
      <w:pPr>
        <w:pStyle w:val="titulo1"/>
        <w:widowControl/>
        <w:suppressAutoHyphens w:val="0"/>
        <w:spacing w:before="170" w:after="85" w:line="360" w:lineRule="auto"/>
        <w:rPr>
          <w:spacing w:val="-1"/>
        </w:rPr>
      </w:pPr>
      <w:r>
        <w:rPr>
          <w:spacing w:val="-1"/>
        </w:rPr>
        <w:t>9.</w:t>
      </w:r>
      <w:r>
        <w:rPr>
          <w:spacing w:val="-1"/>
        </w:rPr>
        <w:t> </w:t>
      </w:r>
      <w:r>
        <w:rPr>
          <w:spacing w:val="-1"/>
        </w:rPr>
        <w:t xml:space="preserve">¿Qué organismos del Tribunal intervienen en el examen de los asuntos que se les someten? </w:t>
      </w:r>
    </w:p>
    <w:p w:rsidR="00BD1904" w:rsidRDefault="00BD1904" w:rsidP="00BD1904">
      <w:pPr>
        <w:pStyle w:val="titulo1"/>
        <w:widowControl/>
        <w:suppressAutoHyphens w:val="0"/>
        <w:spacing w:line="360" w:lineRule="auto"/>
        <w:rPr>
          <w:spacing w:val="-1"/>
        </w:rPr>
      </w:pPr>
      <w:r>
        <w:rPr>
          <w:spacing w:val="-1"/>
        </w:rPr>
        <w:t>10.</w:t>
      </w:r>
      <w:r>
        <w:rPr>
          <w:spacing w:val="-1"/>
        </w:rPr>
        <w:t> </w:t>
      </w:r>
      <w:r>
        <w:rPr>
          <w:spacing w:val="-1"/>
        </w:rPr>
        <w:t>¿Quién decide sobre la admisibilidad?</w:t>
      </w:r>
    </w:p>
    <w:p w:rsidR="00BD1904" w:rsidRDefault="00BD1904" w:rsidP="00BD1904">
      <w:pPr>
        <w:pStyle w:val="titulo1"/>
        <w:widowControl/>
        <w:suppressAutoHyphens w:val="0"/>
        <w:spacing w:line="360" w:lineRule="auto"/>
        <w:rPr>
          <w:spacing w:val="-1"/>
        </w:rPr>
      </w:pPr>
      <w:r>
        <w:rPr>
          <w:spacing w:val="-1"/>
        </w:rPr>
        <w:t>11.</w:t>
      </w:r>
      <w:r>
        <w:rPr>
          <w:spacing w:val="-1"/>
        </w:rPr>
        <w:t> </w:t>
      </w:r>
      <w:r>
        <w:rPr>
          <w:spacing w:val="-1"/>
        </w:rPr>
        <w:t>¿Quién se pronuncia sobre el fondo, sobre si ha habido o no violación de un derecho contenido en el convenio o en sus protocolos?</w:t>
      </w:r>
    </w:p>
    <w:p w:rsidR="00BD1904" w:rsidRDefault="00BD1904" w:rsidP="00BD1904">
      <w:pPr>
        <w:pStyle w:val="titulo1"/>
        <w:widowControl/>
        <w:suppressAutoHyphens w:val="0"/>
        <w:spacing w:line="360" w:lineRule="auto"/>
        <w:rPr>
          <w:spacing w:val="-1"/>
        </w:rPr>
      </w:pPr>
      <w:r>
        <w:rPr>
          <w:spacing w:val="-1"/>
        </w:rPr>
        <w:t>12.</w:t>
      </w:r>
      <w:r>
        <w:rPr>
          <w:spacing w:val="-1"/>
        </w:rPr>
        <w:t> </w:t>
      </w:r>
      <w:r>
        <w:rPr>
          <w:spacing w:val="-1"/>
        </w:rPr>
        <w:t>¿Qué competencias tiene la Gran Sala?</w:t>
      </w:r>
    </w:p>
    <w:p w:rsidR="00BD1904" w:rsidRDefault="00BD1904" w:rsidP="00BD1904">
      <w:pPr>
        <w:pStyle w:val="titulo1"/>
        <w:widowControl/>
        <w:suppressAutoHyphens w:val="0"/>
        <w:spacing w:line="360" w:lineRule="auto"/>
        <w:rPr>
          <w:spacing w:val="-1"/>
        </w:rPr>
      </w:pPr>
      <w:r>
        <w:rPr>
          <w:spacing w:val="-1"/>
        </w:rPr>
        <w:t>13.</w:t>
      </w:r>
      <w:r>
        <w:rPr>
          <w:spacing w:val="-1"/>
        </w:rPr>
        <w:t> </w:t>
      </w:r>
      <w:r>
        <w:rPr>
          <w:spacing w:val="-1"/>
        </w:rPr>
        <w:t>¿Es posible un acuerdo amistoso?</w:t>
      </w:r>
    </w:p>
    <w:p w:rsidR="00BD1904" w:rsidRDefault="00BD1904" w:rsidP="00BD1904">
      <w:pPr>
        <w:pStyle w:val="titulo1"/>
        <w:widowControl/>
        <w:suppressAutoHyphens w:val="0"/>
        <w:spacing w:line="360" w:lineRule="auto"/>
        <w:rPr>
          <w:spacing w:val="-1"/>
        </w:rPr>
      </w:pPr>
      <w:r>
        <w:rPr>
          <w:spacing w:val="-1"/>
        </w:rPr>
        <w:t>14.</w:t>
      </w:r>
      <w:r>
        <w:rPr>
          <w:spacing w:val="-1"/>
        </w:rPr>
        <w:t> </w:t>
      </w:r>
      <w:r>
        <w:rPr>
          <w:spacing w:val="-1"/>
        </w:rPr>
        <w:t>¿Cuál es el contenido de la sentencia?</w:t>
      </w:r>
    </w:p>
    <w:p w:rsidR="00BD1904" w:rsidRDefault="00BD1904" w:rsidP="00BD1904">
      <w:pPr>
        <w:pStyle w:val="titulo1"/>
        <w:widowControl/>
        <w:suppressAutoHyphens w:val="0"/>
        <w:spacing w:line="360" w:lineRule="auto"/>
        <w:rPr>
          <w:spacing w:val="-1"/>
        </w:rPr>
      </w:pPr>
      <w:r>
        <w:rPr>
          <w:spacing w:val="-1"/>
        </w:rPr>
        <w:t>15.</w:t>
      </w:r>
      <w:r>
        <w:rPr>
          <w:spacing w:val="-1"/>
        </w:rPr>
        <w:t> </w:t>
      </w:r>
      <w:r>
        <w:rPr>
          <w:spacing w:val="-1"/>
        </w:rPr>
        <w:t>¿Es posible recurrir la sentencia?</w:t>
      </w:r>
    </w:p>
    <w:p w:rsidR="00BD1904" w:rsidRDefault="00BD1904" w:rsidP="00BD1904">
      <w:pPr>
        <w:pStyle w:val="titulo1"/>
        <w:widowControl/>
        <w:suppressAutoHyphens w:val="0"/>
        <w:spacing w:line="360" w:lineRule="auto"/>
        <w:rPr>
          <w:spacing w:val="-1"/>
        </w:rPr>
      </w:pPr>
      <w:r>
        <w:rPr>
          <w:spacing w:val="-1"/>
        </w:rPr>
        <w:t>16.</w:t>
      </w:r>
      <w:r>
        <w:rPr>
          <w:spacing w:val="-1"/>
        </w:rPr>
        <w:t> </w:t>
      </w:r>
      <w:r>
        <w:rPr>
          <w:spacing w:val="-1"/>
        </w:rPr>
        <w:t>¿Existe alguna forma de vigilar el cumplimiento de las sentencias?</w:t>
      </w:r>
    </w:p>
    <w:p w:rsidR="00BD1904" w:rsidRDefault="00BD1904" w:rsidP="00BD1904">
      <w:pPr>
        <w:pStyle w:val="titulo1"/>
        <w:widowControl/>
        <w:suppressAutoHyphens w:val="0"/>
        <w:spacing w:line="360" w:lineRule="auto"/>
        <w:rPr>
          <w:spacing w:val="-1"/>
        </w:rPr>
      </w:pPr>
      <w:r>
        <w:rPr>
          <w:spacing w:val="-1"/>
        </w:rPr>
        <w:t>17.</w:t>
      </w:r>
      <w:r>
        <w:rPr>
          <w:spacing w:val="-1"/>
        </w:rPr>
        <w:t> </w:t>
      </w:r>
      <w:r>
        <w:rPr>
          <w:spacing w:val="-1"/>
        </w:rPr>
        <w:t xml:space="preserve">¿Se puede presentar una segunda demanda si se ha fracasado </w:t>
      </w:r>
      <w:r>
        <w:rPr>
          <w:spacing w:val="-1"/>
        </w:rPr>
        <w:br/>
        <w:t>en la primera?</w:t>
      </w:r>
    </w:p>
    <w:p w:rsidR="00BD1904" w:rsidRDefault="00BD1904" w:rsidP="00BD1904">
      <w:pPr>
        <w:pStyle w:val="titulo1"/>
        <w:widowControl/>
        <w:suppressAutoHyphens w:val="0"/>
        <w:spacing w:line="360" w:lineRule="auto"/>
        <w:rPr>
          <w:spacing w:val="-1"/>
        </w:rPr>
      </w:pPr>
      <w:r>
        <w:rPr>
          <w:spacing w:val="-1"/>
        </w:rPr>
        <w:t>18.</w:t>
      </w:r>
      <w:r>
        <w:rPr>
          <w:spacing w:val="-1"/>
        </w:rPr>
        <w:t> </w:t>
      </w:r>
      <w:r>
        <w:rPr>
          <w:spacing w:val="-1"/>
        </w:rPr>
        <w:t>¿Es necesaria la asistencia de abogado?</w:t>
      </w:r>
    </w:p>
    <w:p w:rsidR="00BD1904" w:rsidRDefault="00BD1904" w:rsidP="00BD1904">
      <w:pPr>
        <w:pStyle w:val="titulo1"/>
        <w:widowControl/>
        <w:suppressAutoHyphens w:val="0"/>
        <w:spacing w:line="360" w:lineRule="auto"/>
        <w:rPr>
          <w:spacing w:val="-1"/>
        </w:rPr>
      </w:pPr>
      <w:r>
        <w:rPr>
          <w:spacing w:val="-1"/>
        </w:rPr>
        <w:t>19.</w:t>
      </w:r>
      <w:r>
        <w:rPr>
          <w:spacing w:val="-1"/>
        </w:rPr>
        <w:t> </w:t>
      </w:r>
      <w:r>
        <w:rPr>
          <w:spacing w:val="-1"/>
        </w:rPr>
        <w:t>¿Es posible el beneficio de justicia gratuita?</w:t>
      </w:r>
    </w:p>
    <w:p w:rsidR="00BD1904" w:rsidRDefault="00BD1904" w:rsidP="00BD1904">
      <w:pPr>
        <w:pStyle w:val="titulo1"/>
        <w:widowControl/>
        <w:suppressAutoHyphens w:val="0"/>
        <w:spacing w:before="85" w:line="360" w:lineRule="auto"/>
        <w:rPr>
          <w:spacing w:val="-1"/>
        </w:rPr>
      </w:pPr>
      <w:r>
        <w:rPr>
          <w:spacing w:val="-1"/>
        </w:rPr>
        <w:t>20.</w:t>
      </w:r>
      <w:r>
        <w:rPr>
          <w:spacing w:val="-1"/>
        </w:rPr>
        <w:t> </w:t>
      </w:r>
      <w:r>
        <w:rPr>
          <w:spacing w:val="-1"/>
        </w:rPr>
        <w:t>¿Qué requisitos son necesarios para presentar una reclamación en virtud del protocolo facultativo al Pacto Internacional de Derechos Civiles y Políticos?</w:t>
      </w:r>
    </w:p>
    <w:p w:rsidR="00BD1904" w:rsidRPr="00834D38" w:rsidRDefault="00BD1904" w:rsidP="00BD1904">
      <w:pPr>
        <w:pStyle w:val="titulo1"/>
        <w:widowControl/>
        <w:suppressAutoHyphens w:val="0"/>
        <w:spacing w:line="276" w:lineRule="auto"/>
        <w:rPr>
          <w:rFonts w:ascii="Times New Roman" w:hAnsi="Times New Roman" w:cs="Times New Roman"/>
          <w:spacing w:val="-1"/>
        </w:rPr>
      </w:pPr>
      <w:r w:rsidRPr="00834D38">
        <w:rPr>
          <w:rFonts w:ascii="Times New Roman" w:hAnsi="Times New Roman" w:cs="Times New Roman"/>
          <w:spacing w:val="-1"/>
        </w:rPr>
        <w:t>21.</w:t>
      </w:r>
      <w:r w:rsidRPr="00834D38">
        <w:rPr>
          <w:rFonts w:ascii="Times New Roman" w:hAnsi="Times New Roman" w:cs="Times New Roman"/>
          <w:spacing w:val="-1"/>
        </w:rPr>
        <w:t> </w:t>
      </w:r>
      <w:r w:rsidRPr="00834D38">
        <w:rPr>
          <w:rFonts w:ascii="Times New Roman" w:hAnsi="Times New Roman" w:cs="Times New Roman"/>
          <w:spacing w:val="-1"/>
        </w:rPr>
        <w:t>¿Hay algún trámite especial con relación a la admisibilidad?</w:t>
      </w:r>
    </w:p>
    <w:p w:rsidR="00BD1904" w:rsidRPr="00834D38" w:rsidRDefault="00BD1904" w:rsidP="00BD1904">
      <w:pPr>
        <w:pStyle w:val="titulo1"/>
        <w:widowControl/>
        <w:suppressAutoHyphens w:val="0"/>
        <w:spacing w:line="276" w:lineRule="auto"/>
        <w:rPr>
          <w:rFonts w:ascii="Times New Roman" w:hAnsi="Times New Roman" w:cs="Times New Roman"/>
          <w:spacing w:val="-1"/>
        </w:rPr>
      </w:pPr>
      <w:r w:rsidRPr="00834D38">
        <w:rPr>
          <w:rFonts w:ascii="Times New Roman" w:hAnsi="Times New Roman" w:cs="Times New Roman"/>
          <w:spacing w:val="-1"/>
        </w:rPr>
        <w:t>22.</w:t>
      </w:r>
      <w:r w:rsidRPr="00834D38">
        <w:rPr>
          <w:rFonts w:ascii="Times New Roman" w:hAnsi="Times New Roman" w:cs="Times New Roman"/>
          <w:spacing w:val="-1"/>
        </w:rPr>
        <w:t> </w:t>
      </w:r>
      <w:r w:rsidRPr="00834D38">
        <w:rPr>
          <w:rFonts w:ascii="Times New Roman" w:hAnsi="Times New Roman" w:cs="Times New Roman"/>
          <w:spacing w:val="-1"/>
        </w:rPr>
        <w:t>¿Quién decide sobre la admisibilidad?</w:t>
      </w:r>
    </w:p>
    <w:p w:rsidR="00BD1904" w:rsidRPr="00834D38" w:rsidRDefault="00BD1904" w:rsidP="00BD1904">
      <w:pPr>
        <w:pStyle w:val="titulo1"/>
        <w:widowControl/>
        <w:suppressAutoHyphens w:val="0"/>
        <w:spacing w:line="276" w:lineRule="auto"/>
        <w:rPr>
          <w:rFonts w:ascii="Times New Roman" w:hAnsi="Times New Roman" w:cs="Times New Roman"/>
          <w:spacing w:val="-1"/>
        </w:rPr>
      </w:pPr>
      <w:r w:rsidRPr="00834D38">
        <w:rPr>
          <w:rFonts w:ascii="Times New Roman" w:hAnsi="Times New Roman" w:cs="Times New Roman"/>
          <w:spacing w:val="-1"/>
        </w:rPr>
        <w:t>23.</w:t>
      </w:r>
      <w:r w:rsidRPr="00834D38">
        <w:rPr>
          <w:rFonts w:ascii="Times New Roman" w:hAnsi="Times New Roman" w:cs="Times New Roman"/>
          <w:spacing w:val="-1"/>
        </w:rPr>
        <w:t> </w:t>
      </w:r>
      <w:r w:rsidRPr="00834D38">
        <w:rPr>
          <w:rFonts w:ascii="Times New Roman" w:hAnsi="Times New Roman" w:cs="Times New Roman"/>
          <w:spacing w:val="-1"/>
        </w:rPr>
        <w:t>¿Qué sucede una vez que la comunicación ha sido admitida?</w:t>
      </w:r>
    </w:p>
    <w:p w:rsidR="00BD1904" w:rsidRPr="00834D38" w:rsidRDefault="00BD1904" w:rsidP="00BD1904">
      <w:pPr>
        <w:pStyle w:val="titulo1"/>
        <w:widowControl/>
        <w:suppressAutoHyphens w:val="0"/>
        <w:spacing w:before="170" w:line="276" w:lineRule="auto"/>
        <w:rPr>
          <w:rFonts w:ascii="Times New Roman" w:hAnsi="Times New Roman" w:cs="Times New Roman"/>
          <w:spacing w:val="-1"/>
        </w:rPr>
      </w:pPr>
      <w:r w:rsidRPr="00834D38">
        <w:rPr>
          <w:rFonts w:ascii="Times New Roman" w:hAnsi="Times New Roman" w:cs="Times New Roman"/>
          <w:spacing w:val="-1"/>
        </w:rPr>
        <w:t>24.</w:t>
      </w:r>
      <w:r w:rsidRPr="00834D38">
        <w:rPr>
          <w:rFonts w:ascii="Times New Roman" w:hAnsi="Times New Roman" w:cs="Times New Roman"/>
          <w:spacing w:val="-1"/>
        </w:rPr>
        <w:t> </w:t>
      </w:r>
      <w:r w:rsidRPr="00834D38">
        <w:rPr>
          <w:rFonts w:ascii="Times New Roman" w:hAnsi="Times New Roman" w:cs="Times New Roman"/>
          <w:spacing w:val="-1"/>
        </w:rPr>
        <w:t>¿Qué pronunciamientos hace el Comité?</w:t>
      </w:r>
    </w:p>
    <w:p w:rsidR="00BD1904" w:rsidRPr="00834D38" w:rsidRDefault="00BD1904" w:rsidP="00BD1904">
      <w:pPr>
        <w:pStyle w:val="titulo1"/>
        <w:widowControl/>
        <w:suppressAutoHyphens w:val="0"/>
        <w:spacing w:before="142" w:after="85" w:line="276" w:lineRule="auto"/>
        <w:rPr>
          <w:rFonts w:ascii="Times New Roman" w:hAnsi="Times New Roman" w:cs="Times New Roman"/>
          <w:spacing w:val="-1"/>
        </w:rPr>
      </w:pPr>
      <w:r w:rsidRPr="00834D38">
        <w:rPr>
          <w:rFonts w:ascii="Times New Roman" w:hAnsi="Times New Roman" w:cs="Times New Roman"/>
          <w:spacing w:val="-1"/>
        </w:rPr>
        <w:t>25.</w:t>
      </w:r>
      <w:r w:rsidRPr="00834D38">
        <w:rPr>
          <w:rFonts w:ascii="Times New Roman" w:hAnsi="Times New Roman" w:cs="Times New Roman"/>
          <w:spacing w:val="-1"/>
        </w:rPr>
        <w:t> </w:t>
      </w:r>
      <w:r w:rsidRPr="00834D38">
        <w:rPr>
          <w:rFonts w:ascii="Times New Roman" w:hAnsi="Times New Roman" w:cs="Times New Roman"/>
          <w:spacing w:val="-1"/>
        </w:rPr>
        <w:t>¿Se publican sus decisiones?</w:t>
      </w:r>
    </w:p>
    <w:p w:rsidR="00BD1904" w:rsidRPr="00834D38" w:rsidRDefault="00BD1904" w:rsidP="00BD1904">
      <w:pPr>
        <w:pStyle w:val="titulo1"/>
        <w:widowControl/>
        <w:suppressAutoHyphens w:val="0"/>
        <w:spacing w:before="142" w:after="85" w:line="276" w:lineRule="auto"/>
        <w:rPr>
          <w:rFonts w:ascii="Times New Roman" w:hAnsi="Times New Roman" w:cs="Times New Roman"/>
          <w:spacing w:val="-1"/>
        </w:rPr>
      </w:pPr>
      <w:r w:rsidRPr="00834D38">
        <w:rPr>
          <w:rFonts w:ascii="Times New Roman" w:hAnsi="Times New Roman" w:cs="Times New Roman"/>
          <w:spacing w:val="-1"/>
        </w:rPr>
        <w:t>26.</w:t>
      </w:r>
      <w:r w:rsidRPr="00834D38">
        <w:rPr>
          <w:rFonts w:ascii="Times New Roman" w:hAnsi="Times New Roman" w:cs="Times New Roman"/>
          <w:spacing w:val="-1"/>
        </w:rPr>
        <w:t> </w:t>
      </w:r>
      <w:r w:rsidRPr="00834D38">
        <w:rPr>
          <w:rFonts w:ascii="Times New Roman" w:hAnsi="Times New Roman" w:cs="Times New Roman"/>
          <w:spacing w:val="-1"/>
        </w:rPr>
        <w:t>¿Qué requisitos son necesarios para que un particular presente una demanda ante el Comité contra la Tortura?</w:t>
      </w:r>
    </w:p>
    <w:p w:rsidR="00BD1904" w:rsidRPr="00834D38" w:rsidRDefault="00BD1904" w:rsidP="00BD1904">
      <w:pPr>
        <w:pStyle w:val="titulo1"/>
        <w:widowControl/>
        <w:suppressAutoHyphens w:val="0"/>
        <w:spacing w:before="142" w:after="85" w:line="276" w:lineRule="auto"/>
        <w:rPr>
          <w:rFonts w:ascii="Times New Roman" w:hAnsi="Times New Roman" w:cs="Times New Roman"/>
          <w:spacing w:val="-1"/>
        </w:rPr>
      </w:pPr>
      <w:r w:rsidRPr="00834D38">
        <w:rPr>
          <w:rFonts w:ascii="Times New Roman" w:hAnsi="Times New Roman" w:cs="Times New Roman"/>
          <w:spacing w:val="-1"/>
        </w:rPr>
        <w:t>27.</w:t>
      </w:r>
      <w:r w:rsidRPr="00834D38">
        <w:rPr>
          <w:rFonts w:ascii="Times New Roman" w:hAnsi="Times New Roman" w:cs="Times New Roman"/>
          <w:spacing w:val="-1"/>
        </w:rPr>
        <w:t> </w:t>
      </w:r>
      <w:r w:rsidRPr="00834D38">
        <w:rPr>
          <w:rFonts w:ascii="Times New Roman" w:hAnsi="Times New Roman" w:cs="Times New Roman"/>
          <w:spacing w:val="-1"/>
        </w:rPr>
        <w:t>¿Qué actuación lleva a cabo el Comité contra la Tortura una vez recibida la queja?</w:t>
      </w:r>
    </w:p>
    <w:p w:rsidR="00BD1904" w:rsidRPr="00834D38" w:rsidRDefault="00BD1904" w:rsidP="00BD1904">
      <w:pPr>
        <w:pStyle w:val="titulo1"/>
        <w:widowControl/>
        <w:suppressAutoHyphens w:val="0"/>
        <w:spacing w:before="142" w:after="85" w:line="276" w:lineRule="auto"/>
        <w:rPr>
          <w:rFonts w:ascii="Times New Roman" w:hAnsi="Times New Roman" w:cs="Times New Roman"/>
          <w:spacing w:val="-1"/>
        </w:rPr>
      </w:pPr>
      <w:r w:rsidRPr="00834D38">
        <w:rPr>
          <w:rFonts w:ascii="Times New Roman" w:hAnsi="Times New Roman" w:cs="Times New Roman"/>
          <w:spacing w:val="-1"/>
        </w:rPr>
        <w:t>28.</w:t>
      </w:r>
      <w:r w:rsidRPr="00834D38">
        <w:rPr>
          <w:rFonts w:ascii="Times New Roman" w:hAnsi="Times New Roman" w:cs="Times New Roman"/>
          <w:spacing w:val="-1"/>
        </w:rPr>
        <w:t> </w:t>
      </w:r>
      <w:r w:rsidRPr="00834D38">
        <w:rPr>
          <w:rFonts w:ascii="Times New Roman" w:hAnsi="Times New Roman" w:cs="Times New Roman"/>
          <w:spacing w:val="-1"/>
        </w:rPr>
        <w:t>¿Qué pronunciamiento realiza el Comité?</w:t>
      </w:r>
    </w:p>
    <w:p w:rsidR="00BD1904" w:rsidRPr="00834D38" w:rsidRDefault="00BD1904" w:rsidP="00BD1904">
      <w:pPr>
        <w:pStyle w:val="Ningnestilodeprrafo"/>
        <w:widowControl/>
        <w:spacing w:after="57" w:line="276" w:lineRule="auto"/>
        <w:ind w:left="227" w:hanging="227"/>
        <w:jc w:val="both"/>
        <w:rPr>
          <w:rFonts w:ascii="Times New Roman" w:hAnsi="Times New Roman" w:cs="Times New Roman"/>
          <w:b/>
          <w:lang w:val="es-ES"/>
        </w:rPr>
      </w:pPr>
      <w:bookmarkStart w:id="0" w:name="_Toc416133761"/>
      <w:r w:rsidRPr="00834D38">
        <w:rPr>
          <w:rFonts w:ascii="Times New Roman" w:hAnsi="Times New Roman" w:cs="Times New Roman"/>
          <w:b/>
          <w:spacing w:val="-1"/>
        </w:rPr>
        <w:t>29. ¿Qué</w:t>
      </w:r>
      <w:r w:rsidRPr="00834D38">
        <w:rPr>
          <w:rFonts w:ascii="Times New Roman" w:hAnsi="Times New Roman" w:cs="Times New Roman"/>
          <w:b/>
        </w:rPr>
        <w:t xml:space="preserve"> </w:t>
      </w:r>
      <w:r w:rsidRPr="00834D38">
        <w:rPr>
          <w:rFonts w:ascii="Times New Roman" w:hAnsi="Times New Roman" w:cs="Times New Roman"/>
          <w:b/>
          <w:lang w:val="es-ES"/>
        </w:rPr>
        <w:t xml:space="preserve">casos </w:t>
      </w:r>
      <w:r>
        <w:rPr>
          <w:rFonts w:ascii="Times New Roman" w:hAnsi="Times New Roman" w:cs="Times New Roman"/>
          <w:b/>
          <w:lang w:val="es-ES"/>
        </w:rPr>
        <w:t xml:space="preserve">se han estudiado por el TEDH </w:t>
      </w:r>
      <w:r w:rsidRPr="00834D38">
        <w:rPr>
          <w:rFonts w:ascii="Times New Roman" w:hAnsi="Times New Roman" w:cs="Times New Roman"/>
          <w:b/>
          <w:lang w:val="es-ES"/>
        </w:rPr>
        <w:t>concierne a la violación del derech</w:t>
      </w:r>
      <w:r>
        <w:rPr>
          <w:rFonts w:ascii="Times New Roman" w:hAnsi="Times New Roman" w:cs="Times New Roman"/>
          <w:b/>
          <w:lang w:val="es-ES"/>
        </w:rPr>
        <w:t>o</w:t>
      </w:r>
      <w:r w:rsidRPr="00834D38">
        <w:rPr>
          <w:rFonts w:ascii="Times New Roman" w:hAnsi="Times New Roman" w:cs="Times New Roman"/>
          <w:b/>
          <w:lang w:val="es-ES"/>
        </w:rPr>
        <w:t xml:space="preserve"> a la libertad y a la seguridad</w:t>
      </w:r>
      <w:bookmarkEnd w:id="0"/>
      <w:r w:rsidRPr="00834D38">
        <w:rPr>
          <w:rFonts w:ascii="Times New Roman" w:hAnsi="Times New Roman" w:cs="Times New Roman"/>
          <w:b/>
          <w:lang w:val="es-ES"/>
        </w:rPr>
        <w:t>?</w:t>
      </w:r>
    </w:p>
    <w:p w:rsidR="00BD1904" w:rsidRPr="00834D38" w:rsidRDefault="00BD1904" w:rsidP="00BD1904">
      <w:pPr>
        <w:pStyle w:val="Prrafodelista"/>
        <w:spacing w:before="120" w:line="276" w:lineRule="auto"/>
        <w:ind w:left="0"/>
        <w:jc w:val="both"/>
        <w:rPr>
          <w:b/>
          <w:sz w:val="24"/>
          <w:szCs w:val="24"/>
          <w:lang w:val="es-ES"/>
        </w:rPr>
      </w:pPr>
      <w:r w:rsidRPr="00834D38">
        <w:rPr>
          <w:b/>
          <w:sz w:val="24"/>
          <w:szCs w:val="24"/>
          <w:lang w:val="es-ES"/>
        </w:rPr>
        <w:t>30.- ¿Qué deficiencias del sistema penitenciario español existen al amparo de los textos legales europeos?</w:t>
      </w:r>
    </w:p>
    <w:p w:rsidR="00BD1904" w:rsidRPr="0017276C" w:rsidRDefault="00BD1904" w:rsidP="00BD1904">
      <w:pPr>
        <w:pStyle w:val="CAPITULO"/>
        <w:widowControl/>
        <w:spacing w:line="360" w:lineRule="auto"/>
        <w:rPr>
          <w:rFonts w:ascii="Times New Roman" w:hAnsi="Times New Roman" w:cs="Times New Roman"/>
          <w:sz w:val="24"/>
          <w:szCs w:val="24"/>
        </w:rPr>
      </w:pPr>
      <w:r w:rsidRPr="0017276C">
        <w:rPr>
          <w:rFonts w:ascii="Times New Roman" w:hAnsi="Times New Roman" w:cs="Times New Roman"/>
          <w:sz w:val="24"/>
          <w:szCs w:val="24"/>
        </w:rPr>
        <w:t>capítulo 17</w:t>
      </w:r>
    </w:p>
    <w:p w:rsidR="00BD1904" w:rsidRPr="0017276C" w:rsidRDefault="00BD1904" w:rsidP="00BD1904">
      <w:pPr>
        <w:pStyle w:val="TITULOOK"/>
        <w:widowControl/>
        <w:pBdr>
          <w:bottom w:val="dotted" w:sz="8" w:space="14" w:color="000000"/>
        </w:pBdr>
        <w:spacing w:line="360" w:lineRule="auto"/>
        <w:rPr>
          <w:rFonts w:ascii="Times New Roman" w:hAnsi="Times New Roman" w:cs="Times New Roman"/>
          <w:b/>
          <w:bCs/>
          <w:sz w:val="24"/>
          <w:szCs w:val="24"/>
        </w:rPr>
      </w:pPr>
      <w:r w:rsidRPr="0017276C">
        <w:rPr>
          <w:rFonts w:ascii="Times New Roman" w:hAnsi="Times New Roman" w:cs="Times New Roman"/>
          <w:b/>
          <w:bCs/>
          <w:sz w:val="24"/>
          <w:szCs w:val="24"/>
        </w:rPr>
        <w:t>Cuestiones penales y procesales relativas</w:t>
      </w:r>
      <w:r w:rsidRPr="0017276C">
        <w:rPr>
          <w:rFonts w:ascii="Times New Roman" w:hAnsi="Times New Roman" w:cs="Times New Roman"/>
          <w:b/>
          <w:bCs/>
          <w:sz w:val="24"/>
          <w:szCs w:val="24"/>
        </w:rPr>
        <w:br/>
        <w:t>a la ejecución de la pena de prisión</w:t>
      </w:r>
    </w:p>
    <w:p w:rsidR="00BD1904" w:rsidRPr="0017276C" w:rsidRDefault="00BD1904" w:rsidP="00BD1904">
      <w:pPr>
        <w:pStyle w:val="titulo1"/>
        <w:widowControl/>
        <w:suppressAutoHyphens w:val="0"/>
        <w:spacing w:line="360" w:lineRule="auto"/>
        <w:rPr>
          <w:rFonts w:ascii="Times New Roman" w:hAnsi="Times New Roman" w:cs="Times New Roman"/>
          <w:b w:val="0"/>
          <w:bCs w:val="0"/>
          <w:spacing w:val="-1"/>
        </w:rPr>
      </w:pPr>
      <w:r w:rsidRPr="0017276C">
        <w:rPr>
          <w:rFonts w:ascii="Times New Roman" w:hAnsi="Times New Roman" w:cs="Times New Roman"/>
          <w:b w:val="0"/>
          <w:bCs w:val="0"/>
          <w:spacing w:val="-1"/>
        </w:rPr>
        <w:t>1)</w:t>
      </w:r>
      <w:r w:rsidRPr="0017276C">
        <w:rPr>
          <w:rFonts w:ascii="Times New Roman" w:hAnsi="Times New Roman" w:cs="Times New Roman"/>
          <w:b w:val="0"/>
          <w:bCs w:val="0"/>
          <w:spacing w:val="-1"/>
        </w:rPr>
        <w:t> </w:t>
      </w:r>
      <w:r w:rsidRPr="0017276C">
        <w:rPr>
          <w:rFonts w:ascii="Times New Roman" w:hAnsi="Times New Roman" w:cs="Times New Roman"/>
          <w:b w:val="0"/>
          <w:bCs w:val="0"/>
          <w:spacing w:val="-1"/>
        </w:rPr>
        <w:t>LIMITACIÓN DEL CUMPLIMIENTO DE PENAS DEL ARTÍCULO 76.1 DEL CÓDIGO PENAL.</w:t>
      </w:r>
    </w:p>
    <w:p w:rsidR="00BD1904" w:rsidRPr="0017276C" w:rsidRDefault="00BD1904" w:rsidP="00BD1904">
      <w:pPr>
        <w:pStyle w:val="Default"/>
        <w:spacing w:line="276" w:lineRule="auto"/>
        <w:jc w:val="both"/>
        <w:rPr>
          <w:rFonts w:ascii="Times New Roman" w:hAnsi="Times New Roman" w:cs="Times New Roman"/>
          <w:b/>
        </w:rPr>
      </w:pPr>
      <w:r w:rsidRPr="0017276C">
        <w:rPr>
          <w:rFonts w:ascii="Times New Roman" w:hAnsi="Times New Roman" w:cs="Times New Roman"/>
          <w:b/>
        </w:rPr>
        <w:t>1.- ¿En qué consiste la limitación establecida en el art. 76 CP?</w:t>
      </w:r>
    </w:p>
    <w:p w:rsidR="00BD1904" w:rsidRPr="0017276C" w:rsidRDefault="00BD1904" w:rsidP="00BD1904">
      <w:pPr>
        <w:pStyle w:val="Default"/>
        <w:spacing w:line="276" w:lineRule="auto"/>
        <w:ind w:firstLine="708"/>
        <w:jc w:val="both"/>
        <w:rPr>
          <w:rFonts w:ascii="Times New Roman" w:hAnsi="Times New Roman" w:cs="Times New Roman"/>
        </w:rPr>
      </w:pPr>
    </w:p>
    <w:p w:rsidR="00BD1904" w:rsidRPr="0017276C" w:rsidRDefault="00BD1904" w:rsidP="00BD1904">
      <w:pPr>
        <w:pStyle w:val="Sinespaciado"/>
        <w:spacing w:line="276" w:lineRule="auto"/>
        <w:ind w:firstLine="708"/>
        <w:rPr>
          <w:rFonts w:ascii="Times New Roman" w:hAnsi="Times New Roman"/>
          <w:sz w:val="24"/>
          <w:szCs w:val="24"/>
        </w:rPr>
      </w:pPr>
    </w:p>
    <w:p w:rsidR="00BD1904" w:rsidRPr="0017276C" w:rsidRDefault="00BD1904" w:rsidP="00BD1904">
      <w:pPr>
        <w:pStyle w:val="Sinespaciado"/>
        <w:spacing w:line="276" w:lineRule="auto"/>
        <w:rPr>
          <w:rFonts w:ascii="Times New Roman" w:hAnsi="Times New Roman"/>
          <w:sz w:val="24"/>
          <w:szCs w:val="24"/>
        </w:rPr>
      </w:pPr>
      <w:r w:rsidRPr="0017276C">
        <w:rPr>
          <w:rFonts w:ascii="Times New Roman" w:hAnsi="Times New Roman"/>
          <w:sz w:val="24"/>
          <w:szCs w:val="24"/>
        </w:rPr>
        <w:t>2. </w:t>
      </w:r>
      <w:r w:rsidRPr="0017276C">
        <w:rPr>
          <w:rFonts w:ascii="Times New Roman" w:hAnsi="Times New Roman"/>
          <w:b/>
          <w:sz w:val="24"/>
          <w:szCs w:val="24"/>
        </w:rPr>
        <w:t>¿Qué requisitos se requiere para que se pueda aplicar la limitación de las penas</w:t>
      </w:r>
      <w:r w:rsidRPr="0017276C">
        <w:rPr>
          <w:rFonts w:ascii="Times New Roman" w:hAnsi="Times New Roman"/>
          <w:sz w:val="24"/>
          <w:szCs w:val="24"/>
        </w:rPr>
        <w:t>?</w:t>
      </w:r>
    </w:p>
    <w:p w:rsidR="00BD1904" w:rsidRPr="0017276C" w:rsidRDefault="00BD1904" w:rsidP="00BD1904">
      <w:pPr>
        <w:pStyle w:val="Sinespaciado"/>
        <w:spacing w:line="276" w:lineRule="auto"/>
        <w:rPr>
          <w:rFonts w:ascii="Times New Roman" w:hAnsi="Times New Roman"/>
          <w:b/>
          <w:sz w:val="24"/>
          <w:szCs w:val="24"/>
          <w:lang w:val="es-ES"/>
        </w:rPr>
      </w:pPr>
      <w:r w:rsidRPr="0017276C">
        <w:rPr>
          <w:rFonts w:ascii="Times New Roman" w:hAnsi="Times New Roman"/>
          <w:b/>
          <w:sz w:val="24"/>
          <w:szCs w:val="24"/>
          <w:lang w:val="es-ES"/>
        </w:rPr>
        <w:t>3.- ¿Cuáles han sido los criterios de interpretación que se han venido siguiendo por el Tribunal Supremo?</w:t>
      </w:r>
    </w:p>
    <w:p w:rsidR="00BD1904" w:rsidRPr="0017276C" w:rsidRDefault="00BD1904" w:rsidP="00BD1904">
      <w:pPr>
        <w:pStyle w:val="Sinespaciado"/>
        <w:spacing w:line="276" w:lineRule="auto"/>
        <w:rPr>
          <w:rFonts w:ascii="Times New Roman" w:hAnsi="Times New Roman"/>
          <w:sz w:val="24"/>
          <w:szCs w:val="24"/>
        </w:rPr>
      </w:pPr>
      <w:r w:rsidRPr="0017276C">
        <w:rPr>
          <w:rFonts w:ascii="Times New Roman" w:hAnsi="Times New Roman"/>
          <w:sz w:val="24"/>
          <w:szCs w:val="24"/>
        </w:rPr>
        <w:t>4. </w:t>
      </w:r>
      <w:r w:rsidRPr="0017276C">
        <w:rPr>
          <w:rFonts w:ascii="Times New Roman" w:hAnsi="Times New Roman"/>
          <w:b/>
          <w:sz w:val="24"/>
          <w:szCs w:val="24"/>
        </w:rPr>
        <w:t>¿Podría aplicarse la limitación de penas a las que ya estén extinguidas en el momento de ejecutar la condena presente?</w:t>
      </w:r>
    </w:p>
    <w:p w:rsidR="00BD1904" w:rsidRPr="0017276C" w:rsidRDefault="00BD1904" w:rsidP="00BD1904">
      <w:pPr>
        <w:pStyle w:val="Sinespaciado"/>
        <w:spacing w:line="276" w:lineRule="auto"/>
        <w:rPr>
          <w:rFonts w:ascii="Times New Roman" w:hAnsi="Times New Roman"/>
          <w:b/>
          <w:sz w:val="24"/>
          <w:szCs w:val="24"/>
        </w:rPr>
      </w:pPr>
      <w:r w:rsidRPr="0017276C">
        <w:rPr>
          <w:rFonts w:ascii="Times New Roman" w:hAnsi="Times New Roman"/>
          <w:b/>
          <w:sz w:val="24"/>
          <w:szCs w:val="24"/>
        </w:rPr>
        <w:t>5. ¿Qué procedimiento hay que seguir?</w:t>
      </w:r>
    </w:p>
    <w:p w:rsidR="00BD1904" w:rsidRPr="0017276C" w:rsidRDefault="00BD1904" w:rsidP="00BD1904">
      <w:pPr>
        <w:pStyle w:val="Sinespaciado"/>
        <w:spacing w:line="276" w:lineRule="auto"/>
        <w:rPr>
          <w:rFonts w:ascii="Times New Roman" w:hAnsi="Times New Roman"/>
          <w:b/>
          <w:sz w:val="24"/>
          <w:szCs w:val="24"/>
        </w:rPr>
      </w:pPr>
      <w:r w:rsidRPr="0017276C">
        <w:rPr>
          <w:rFonts w:ascii="Times New Roman" w:hAnsi="Times New Roman"/>
          <w:b/>
          <w:sz w:val="24"/>
          <w:szCs w:val="24"/>
        </w:rPr>
        <w:t xml:space="preserve">6. ¿Qué se puede hacer cuando no se cumplen los requisitos establecidos en el art. 76.2 </w:t>
      </w:r>
      <w:proofErr w:type="spellStart"/>
      <w:r w:rsidRPr="0017276C">
        <w:rPr>
          <w:rFonts w:ascii="Times New Roman" w:hAnsi="Times New Roman"/>
          <w:b/>
          <w:sz w:val="24"/>
          <w:szCs w:val="24"/>
        </w:rPr>
        <w:t>Cp</w:t>
      </w:r>
      <w:proofErr w:type="spellEnd"/>
      <w:r w:rsidRPr="0017276C">
        <w:rPr>
          <w:rFonts w:ascii="Times New Roman" w:hAnsi="Times New Roman"/>
          <w:b/>
          <w:sz w:val="24"/>
          <w:szCs w:val="24"/>
        </w:rPr>
        <w:t xml:space="preserve"> para la acumulación de las condenas en un límite máximo? </w:t>
      </w:r>
    </w:p>
    <w:p w:rsidR="00BD1904" w:rsidRPr="0017276C" w:rsidRDefault="00BD1904" w:rsidP="00BD1904">
      <w:pPr>
        <w:pStyle w:val="Sinespaciado"/>
        <w:spacing w:line="276" w:lineRule="auto"/>
        <w:rPr>
          <w:rFonts w:ascii="Times New Roman" w:hAnsi="Times New Roman"/>
          <w:b/>
          <w:sz w:val="24"/>
          <w:szCs w:val="24"/>
        </w:rPr>
      </w:pPr>
      <w:r w:rsidRPr="0017276C">
        <w:rPr>
          <w:rFonts w:ascii="Times New Roman" w:hAnsi="Times New Roman"/>
          <w:b/>
          <w:sz w:val="24"/>
          <w:szCs w:val="24"/>
        </w:rPr>
        <w:t>7.- ¿Qué razones de orden constitucional exigen una solución a las condenas eternas de prisión?</w:t>
      </w:r>
    </w:p>
    <w:p w:rsidR="00BD1904" w:rsidRPr="0017276C" w:rsidRDefault="00BD1904" w:rsidP="00BD1904">
      <w:pPr>
        <w:pStyle w:val="Sinespaciado"/>
        <w:spacing w:line="276" w:lineRule="auto"/>
        <w:rPr>
          <w:rFonts w:ascii="Times New Roman" w:hAnsi="Times New Roman"/>
          <w:sz w:val="24"/>
          <w:szCs w:val="24"/>
        </w:rPr>
      </w:pPr>
      <w:r w:rsidRPr="0017276C">
        <w:rPr>
          <w:rFonts w:ascii="Times New Roman" w:hAnsi="Times New Roman"/>
          <w:b/>
          <w:sz w:val="24"/>
          <w:szCs w:val="24"/>
        </w:rPr>
        <w:t>8.- ¿Qué razones de política-criminal exigen una solución a las condenas eternas de prisión?</w:t>
      </w:r>
    </w:p>
    <w:p w:rsidR="00BD1904" w:rsidRPr="0017276C" w:rsidRDefault="00BD1904" w:rsidP="00BD1904">
      <w:pPr>
        <w:pStyle w:val="Sinespaciado"/>
        <w:spacing w:line="276" w:lineRule="auto"/>
        <w:rPr>
          <w:rFonts w:ascii="Times New Roman" w:hAnsi="Times New Roman"/>
          <w:sz w:val="24"/>
          <w:szCs w:val="24"/>
        </w:rPr>
      </w:pPr>
      <w:r w:rsidRPr="0017276C">
        <w:rPr>
          <w:rFonts w:ascii="Times New Roman" w:hAnsi="Times New Roman"/>
          <w:b/>
          <w:sz w:val="24"/>
          <w:szCs w:val="24"/>
        </w:rPr>
        <w:t>9.</w:t>
      </w:r>
      <w:proofErr w:type="gramStart"/>
      <w:r w:rsidRPr="0017276C">
        <w:rPr>
          <w:rFonts w:ascii="Times New Roman" w:hAnsi="Times New Roman"/>
          <w:b/>
          <w:sz w:val="24"/>
          <w:szCs w:val="24"/>
        </w:rPr>
        <w:t>-¿</w:t>
      </w:r>
      <w:proofErr w:type="gramEnd"/>
      <w:r w:rsidRPr="0017276C">
        <w:rPr>
          <w:rFonts w:ascii="Times New Roman" w:hAnsi="Times New Roman"/>
          <w:b/>
          <w:sz w:val="24"/>
          <w:szCs w:val="24"/>
        </w:rPr>
        <w:t>Qué razones relativas al principio de proporcionalidad exigen una solución a las condenas eternas de prisión?</w:t>
      </w:r>
      <w:r w:rsidRPr="0017276C">
        <w:rPr>
          <w:rFonts w:ascii="Times New Roman" w:hAnsi="Times New Roman"/>
          <w:sz w:val="24"/>
          <w:szCs w:val="24"/>
        </w:rPr>
        <w:t xml:space="preserve"> </w:t>
      </w:r>
    </w:p>
    <w:p w:rsidR="00BD1904" w:rsidRPr="0017276C" w:rsidRDefault="00BD1904" w:rsidP="00BD1904">
      <w:pPr>
        <w:pStyle w:val="Sinespaciado"/>
        <w:spacing w:line="276" w:lineRule="auto"/>
        <w:rPr>
          <w:rFonts w:ascii="Times New Roman" w:hAnsi="Times New Roman"/>
          <w:b/>
          <w:sz w:val="24"/>
          <w:szCs w:val="24"/>
        </w:rPr>
      </w:pPr>
      <w:r w:rsidRPr="0017276C">
        <w:rPr>
          <w:rFonts w:ascii="Times New Roman" w:hAnsi="Times New Roman"/>
          <w:b/>
          <w:sz w:val="24"/>
          <w:szCs w:val="24"/>
        </w:rPr>
        <w:t>10.- ¿Qué cuestionamientos se pueden hacer al argumento del patrimonio de impunidad?</w:t>
      </w:r>
    </w:p>
    <w:p w:rsidR="00BD1904" w:rsidRPr="0017276C" w:rsidRDefault="00BD1904" w:rsidP="00BD1904">
      <w:pPr>
        <w:pStyle w:val="Sinespaciado"/>
        <w:spacing w:line="276" w:lineRule="auto"/>
        <w:ind w:firstLine="708"/>
        <w:rPr>
          <w:rFonts w:ascii="Times New Roman" w:hAnsi="Times New Roman"/>
          <w:sz w:val="24"/>
          <w:szCs w:val="24"/>
        </w:rPr>
      </w:pPr>
    </w:p>
    <w:p w:rsidR="00BD1904" w:rsidRPr="0017276C" w:rsidRDefault="00BD1904" w:rsidP="00BD1904">
      <w:pPr>
        <w:pStyle w:val="Sinespaciado"/>
        <w:spacing w:line="276" w:lineRule="auto"/>
        <w:rPr>
          <w:rFonts w:ascii="Times New Roman" w:hAnsi="Times New Roman"/>
          <w:b/>
          <w:sz w:val="24"/>
          <w:szCs w:val="24"/>
        </w:rPr>
      </w:pPr>
      <w:r w:rsidRPr="0017276C">
        <w:rPr>
          <w:rFonts w:ascii="Times New Roman" w:hAnsi="Times New Roman"/>
          <w:b/>
          <w:sz w:val="24"/>
          <w:szCs w:val="24"/>
        </w:rPr>
        <w:t>11. ¿Qué opciones jurídicas pueden existir para dar solución a las condenas eternas de prisión?</w:t>
      </w:r>
    </w:p>
    <w:p w:rsidR="00BD1904" w:rsidRPr="0017276C" w:rsidRDefault="00BD1904" w:rsidP="00BD1904">
      <w:pPr>
        <w:pBdr>
          <w:bottom w:val="single" w:sz="6" w:space="1" w:color="auto"/>
        </w:pBdr>
        <w:spacing w:line="276" w:lineRule="auto"/>
        <w:jc w:val="both"/>
        <w:rPr>
          <w:sz w:val="24"/>
          <w:szCs w:val="24"/>
          <w:lang w:val="es-ES"/>
        </w:rPr>
      </w:pPr>
      <w:r w:rsidRPr="0017276C">
        <w:rPr>
          <w:b/>
          <w:sz w:val="24"/>
          <w:szCs w:val="24"/>
          <w:lang w:val="es-ES"/>
        </w:rPr>
        <w:t xml:space="preserve">12.- ¿Es posible que una persona condenada a varias penas no </w:t>
      </w:r>
      <w:proofErr w:type="spellStart"/>
      <w:r w:rsidRPr="0017276C">
        <w:rPr>
          <w:b/>
          <w:sz w:val="24"/>
          <w:szCs w:val="24"/>
          <w:lang w:val="es-ES"/>
        </w:rPr>
        <w:t>refundibles</w:t>
      </w:r>
      <w:proofErr w:type="spellEnd"/>
      <w:r w:rsidRPr="0017276C">
        <w:rPr>
          <w:b/>
          <w:sz w:val="24"/>
          <w:szCs w:val="24"/>
          <w:lang w:val="es-ES"/>
        </w:rPr>
        <w:t>, que excedan de 30 o 40 años de prisión, porque no se le haya podido aplicar el art. 76.2 CP se pueda beneficiar de las posibles aplicaciones de tercer grado en el momento que la ley determina o de la suspensión de condena a partir de 25 años para los condenados a prisión perpetua revisable?</w:t>
      </w:r>
      <w:r w:rsidRPr="0017276C">
        <w:rPr>
          <w:sz w:val="24"/>
          <w:szCs w:val="24"/>
          <w:lang w:val="es-ES"/>
        </w:rPr>
        <w:t xml:space="preserve"> </w:t>
      </w:r>
    </w:p>
    <w:p w:rsidR="00BD1904" w:rsidRPr="0017276C" w:rsidRDefault="00BD1904" w:rsidP="00BD1904">
      <w:pPr>
        <w:pBdr>
          <w:bottom w:val="single" w:sz="6" w:space="1" w:color="auto"/>
        </w:pBdr>
        <w:spacing w:line="276" w:lineRule="auto"/>
        <w:jc w:val="both"/>
        <w:rPr>
          <w:sz w:val="24"/>
          <w:szCs w:val="24"/>
          <w:lang w:val="es-ES"/>
        </w:rPr>
      </w:pPr>
    </w:p>
    <w:p w:rsidR="00BD1904" w:rsidRPr="0017276C" w:rsidRDefault="00BD1904" w:rsidP="00BD1904">
      <w:pPr>
        <w:spacing w:line="276" w:lineRule="auto"/>
        <w:jc w:val="both"/>
        <w:rPr>
          <w:b/>
          <w:sz w:val="24"/>
          <w:szCs w:val="24"/>
          <w:lang w:val="es-ES"/>
        </w:rPr>
      </w:pPr>
    </w:p>
    <w:p w:rsidR="00BD1904" w:rsidRPr="0017276C" w:rsidRDefault="00BD1904" w:rsidP="00BD1904">
      <w:pPr>
        <w:spacing w:line="276" w:lineRule="auto"/>
        <w:jc w:val="both"/>
        <w:rPr>
          <w:b/>
          <w:sz w:val="24"/>
          <w:szCs w:val="24"/>
          <w:lang w:val="es-ES"/>
        </w:rPr>
      </w:pPr>
      <w:r w:rsidRPr="0017276C">
        <w:rPr>
          <w:b/>
          <w:sz w:val="24"/>
          <w:szCs w:val="24"/>
          <w:lang w:val="es-ES"/>
        </w:rPr>
        <w:t>13. ¿Es posible la acumulación y limitación, conforme al art. 76 CP, de condenas impuestas en el extranjero con condenas españolas?</w:t>
      </w:r>
    </w:p>
    <w:p w:rsidR="00BD1904" w:rsidRPr="0017276C" w:rsidRDefault="00BD1904" w:rsidP="00BD1904">
      <w:pPr>
        <w:pStyle w:val="titulo1"/>
        <w:widowControl/>
        <w:suppressAutoHyphens w:val="0"/>
        <w:spacing w:before="283" w:line="360" w:lineRule="auto"/>
        <w:rPr>
          <w:rFonts w:ascii="Times New Roman" w:hAnsi="Times New Roman" w:cs="Times New Roman"/>
          <w:spacing w:val="-1"/>
        </w:rPr>
      </w:pPr>
      <w:r w:rsidRPr="0017276C">
        <w:rPr>
          <w:rFonts w:ascii="Times New Roman" w:hAnsi="Times New Roman" w:cs="Times New Roman"/>
          <w:b w:val="0"/>
          <w:bCs w:val="0"/>
          <w:spacing w:val="-1"/>
        </w:rPr>
        <w:t>2)</w:t>
      </w:r>
      <w:r w:rsidRPr="0017276C">
        <w:rPr>
          <w:rFonts w:ascii="Times New Roman" w:hAnsi="Times New Roman" w:cs="Times New Roman"/>
          <w:b w:val="0"/>
          <w:bCs w:val="0"/>
          <w:spacing w:val="-1"/>
        </w:rPr>
        <w:t> </w:t>
      </w:r>
      <w:r w:rsidRPr="0017276C">
        <w:rPr>
          <w:rFonts w:ascii="Times New Roman" w:hAnsi="Times New Roman" w:cs="Times New Roman"/>
          <w:b w:val="0"/>
          <w:bCs w:val="0"/>
          <w:spacing w:val="-1"/>
        </w:rPr>
        <w:t>ABONO DE PRISIÓN PREVENTIVA</w:t>
      </w:r>
      <w:r w:rsidRPr="0017276C">
        <w:rPr>
          <w:rFonts w:ascii="Times New Roman" w:hAnsi="Times New Roman" w:cs="Times New Roman"/>
          <w:spacing w:val="-1"/>
        </w:rPr>
        <w:t xml:space="preserve"> </w:t>
      </w:r>
    </w:p>
    <w:p w:rsidR="00BD1904" w:rsidRPr="0017276C" w:rsidRDefault="00BD1904" w:rsidP="00BD1904">
      <w:pPr>
        <w:pStyle w:val="titulo1"/>
        <w:widowControl/>
        <w:suppressAutoHyphens w:val="0"/>
        <w:spacing w:before="85" w:line="360" w:lineRule="auto"/>
        <w:rPr>
          <w:rFonts w:ascii="Times New Roman" w:hAnsi="Times New Roman" w:cs="Times New Roman"/>
          <w:spacing w:val="-1"/>
        </w:rPr>
      </w:pPr>
      <w:r w:rsidRPr="0017276C">
        <w:rPr>
          <w:rFonts w:ascii="Times New Roman" w:hAnsi="Times New Roman" w:cs="Times New Roman"/>
          <w:spacing w:val="-1"/>
        </w:rPr>
        <w:t>1.</w:t>
      </w:r>
      <w:r w:rsidRPr="0017276C">
        <w:rPr>
          <w:rFonts w:ascii="Times New Roman" w:hAnsi="Times New Roman" w:cs="Times New Roman"/>
          <w:spacing w:val="-1"/>
        </w:rPr>
        <w:t> </w:t>
      </w:r>
      <w:r w:rsidRPr="0017276C">
        <w:rPr>
          <w:rFonts w:ascii="Times New Roman" w:hAnsi="Times New Roman" w:cs="Times New Roman"/>
          <w:spacing w:val="-1"/>
        </w:rPr>
        <w:t>¿Se puede abonar el tiempo pasado en prisión preventiva, sufrida en una causa por la que posteriormente se es absuelto, a otra causa que se está cumpliendo?</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2.</w:t>
      </w:r>
      <w:r w:rsidRPr="0017276C">
        <w:rPr>
          <w:rFonts w:ascii="Times New Roman" w:hAnsi="Times New Roman" w:cs="Times New Roman"/>
          <w:spacing w:val="-1"/>
        </w:rPr>
        <w:t> </w:t>
      </w:r>
      <w:r w:rsidRPr="0017276C">
        <w:rPr>
          <w:rFonts w:ascii="Times New Roman" w:hAnsi="Times New Roman" w:cs="Times New Roman"/>
          <w:spacing w:val="-1"/>
        </w:rPr>
        <w:t xml:space="preserve">Si una persona se encuentra cumpliendo una condena por una causa y a su vez se le decreta prisión preventiva por otra distinta por la que al final es condenado, ¿es posible abonar ese tiempo a las dos causas?  </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3.</w:t>
      </w:r>
      <w:r w:rsidRPr="0017276C">
        <w:rPr>
          <w:rFonts w:ascii="Times New Roman" w:hAnsi="Times New Roman" w:cs="Times New Roman"/>
          <w:spacing w:val="-1"/>
        </w:rPr>
        <w:t> </w:t>
      </w:r>
      <w:r w:rsidRPr="0017276C">
        <w:rPr>
          <w:rFonts w:ascii="Times New Roman" w:hAnsi="Times New Roman" w:cs="Times New Roman"/>
          <w:spacing w:val="-1"/>
        </w:rPr>
        <w:t>¿Es posible que se compensen medidas cautelares no privativas de libertad por tiempo de prisión (art. 58.4 CP)</w:t>
      </w:r>
    </w:p>
    <w:p w:rsidR="00BD1904" w:rsidRDefault="00BD1904" w:rsidP="00BD1904">
      <w:pPr>
        <w:widowControl w:val="0"/>
        <w:suppressAutoHyphens/>
        <w:autoSpaceDE w:val="0"/>
        <w:autoSpaceDN w:val="0"/>
        <w:adjustRightInd w:val="0"/>
        <w:spacing w:before="40" w:after="40" w:line="276" w:lineRule="auto"/>
        <w:jc w:val="both"/>
        <w:rPr>
          <w:b/>
          <w:sz w:val="24"/>
          <w:szCs w:val="24"/>
          <w:lang w:val="es-ES"/>
        </w:rPr>
      </w:pPr>
      <w:r>
        <w:rPr>
          <w:b/>
          <w:sz w:val="24"/>
          <w:szCs w:val="24"/>
          <w:lang w:val="es-ES"/>
        </w:rPr>
        <w:t>4.- ¿</w:t>
      </w:r>
      <w:r w:rsidRPr="0017276C">
        <w:rPr>
          <w:b/>
          <w:sz w:val="24"/>
          <w:szCs w:val="24"/>
          <w:lang w:val="es-ES"/>
        </w:rPr>
        <w:t>Es posible aplicar el tiempo de detención o prisión preventiva de una causa en la que fue suspendida y cuya responsabilidad penal se extinguió</w:t>
      </w:r>
      <w:r>
        <w:rPr>
          <w:b/>
          <w:sz w:val="24"/>
          <w:szCs w:val="24"/>
          <w:lang w:val="es-ES"/>
        </w:rPr>
        <w:t>?</w:t>
      </w:r>
    </w:p>
    <w:p w:rsidR="00BD1904" w:rsidRDefault="00BD1904" w:rsidP="00BD1904">
      <w:pPr>
        <w:widowControl w:val="0"/>
        <w:suppressAutoHyphens/>
        <w:autoSpaceDE w:val="0"/>
        <w:autoSpaceDN w:val="0"/>
        <w:adjustRightInd w:val="0"/>
        <w:spacing w:before="40" w:after="40" w:line="276" w:lineRule="auto"/>
        <w:jc w:val="both"/>
        <w:rPr>
          <w:b/>
          <w:sz w:val="24"/>
          <w:szCs w:val="24"/>
          <w:lang w:val="es-ES"/>
        </w:rPr>
      </w:pPr>
    </w:p>
    <w:p w:rsidR="00BD1904" w:rsidRPr="00EB7CE7" w:rsidRDefault="00BD1904" w:rsidP="00BD1904">
      <w:pPr>
        <w:widowControl w:val="0"/>
        <w:suppressAutoHyphens/>
        <w:autoSpaceDE w:val="0"/>
        <w:autoSpaceDN w:val="0"/>
        <w:adjustRightInd w:val="0"/>
        <w:spacing w:before="40" w:after="40" w:line="276" w:lineRule="auto"/>
        <w:jc w:val="both"/>
        <w:rPr>
          <w:b/>
          <w:bCs/>
          <w:spacing w:val="-1"/>
          <w:sz w:val="24"/>
          <w:szCs w:val="24"/>
          <w:lang w:val="es-ES"/>
        </w:rPr>
      </w:pPr>
      <w:r w:rsidRPr="00EB7CE7">
        <w:rPr>
          <w:spacing w:val="-1"/>
          <w:sz w:val="24"/>
          <w:szCs w:val="24"/>
          <w:lang w:val="es-ES"/>
        </w:rPr>
        <w:t>3) SOLICITUD DE PRUEBA DE</w:t>
      </w:r>
      <w:r w:rsidRPr="00EB7CE7">
        <w:rPr>
          <w:caps/>
          <w:spacing w:val="-1"/>
          <w:sz w:val="24"/>
          <w:szCs w:val="24"/>
          <w:lang w:val="es-ES"/>
        </w:rPr>
        <w:t xml:space="preserve"> drogodependencia</w:t>
      </w:r>
    </w:p>
    <w:p w:rsidR="00BD1904" w:rsidRPr="0017276C" w:rsidRDefault="00BD1904" w:rsidP="00BD1904">
      <w:pPr>
        <w:pStyle w:val="titulo1"/>
        <w:widowControl/>
        <w:suppressAutoHyphens w:val="0"/>
        <w:spacing w:before="85" w:line="360" w:lineRule="auto"/>
        <w:rPr>
          <w:rFonts w:ascii="Times New Roman" w:hAnsi="Times New Roman" w:cs="Times New Roman"/>
          <w:spacing w:val="-1"/>
        </w:rPr>
      </w:pPr>
      <w:r w:rsidRPr="0017276C">
        <w:rPr>
          <w:rFonts w:ascii="Times New Roman" w:hAnsi="Times New Roman" w:cs="Times New Roman"/>
          <w:spacing w:val="-1"/>
        </w:rPr>
        <w:t>1.</w:t>
      </w:r>
      <w:r w:rsidRPr="0017276C">
        <w:rPr>
          <w:rFonts w:ascii="Times New Roman" w:hAnsi="Times New Roman" w:cs="Times New Roman"/>
          <w:spacing w:val="-1"/>
        </w:rPr>
        <w:t> </w:t>
      </w:r>
      <w:r w:rsidRPr="0017276C">
        <w:rPr>
          <w:rFonts w:ascii="Times New Roman" w:hAnsi="Times New Roman" w:cs="Times New Roman"/>
          <w:spacing w:val="-1"/>
        </w:rPr>
        <w:t>¿Cuándo y para qué hay que pedir una prueba de drogodependencia?</w:t>
      </w:r>
    </w:p>
    <w:p w:rsidR="00BD1904" w:rsidRPr="0017276C" w:rsidRDefault="00BD1904" w:rsidP="00BD1904">
      <w:pPr>
        <w:pStyle w:val="titulo1"/>
        <w:widowControl/>
        <w:suppressAutoHyphens w:val="0"/>
        <w:spacing w:before="283" w:line="360" w:lineRule="auto"/>
        <w:rPr>
          <w:rFonts w:ascii="Times New Roman" w:hAnsi="Times New Roman" w:cs="Times New Roman"/>
          <w:b w:val="0"/>
          <w:bCs w:val="0"/>
          <w:spacing w:val="-1"/>
        </w:rPr>
      </w:pPr>
      <w:r w:rsidRPr="0017276C">
        <w:rPr>
          <w:rFonts w:ascii="Times New Roman" w:hAnsi="Times New Roman" w:cs="Times New Roman"/>
          <w:b w:val="0"/>
          <w:bCs w:val="0"/>
          <w:spacing w:val="-1"/>
        </w:rPr>
        <w:t>4) SOLICITUD DE LIBERTAD PROVISIONAL</w:t>
      </w:r>
    </w:p>
    <w:p w:rsidR="00BD1904" w:rsidRPr="0017276C" w:rsidRDefault="00BD1904" w:rsidP="00BD1904">
      <w:pPr>
        <w:pStyle w:val="titulo1"/>
        <w:widowControl/>
        <w:suppressAutoHyphens w:val="0"/>
        <w:spacing w:before="85" w:line="360" w:lineRule="auto"/>
        <w:rPr>
          <w:rFonts w:ascii="Times New Roman" w:hAnsi="Times New Roman" w:cs="Times New Roman"/>
          <w:spacing w:val="-1"/>
        </w:rPr>
      </w:pPr>
      <w:r w:rsidRPr="0017276C">
        <w:rPr>
          <w:rFonts w:ascii="Times New Roman" w:hAnsi="Times New Roman" w:cs="Times New Roman"/>
          <w:spacing w:val="-1"/>
        </w:rPr>
        <w:t>1.</w:t>
      </w:r>
      <w:r w:rsidRPr="0017276C">
        <w:rPr>
          <w:rFonts w:ascii="Times New Roman" w:hAnsi="Times New Roman" w:cs="Times New Roman"/>
          <w:spacing w:val="-1"/>
        </w:rPr>
        <w:t> </w:t>
      </w:r>
      <w:r w:rsidRPr="0017276C">
        <w:rPr>
          <w:rFonts w:ascii="Times New Roman" w:hAnsi="Times New Roman" w:cs="Times New Roman"/>
          <w:spacing w:val="-1"/>
        </w:rPr>
        <w:t xml:space="preserve">¿Cuándo se puede solicitar la libertad provisional? </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2.</w:t>
      </w:r>
      <w:r w:rsidRPr="0017276C">
        <w:rPr>
          <w:rFonts w:ascii="Times New Roman" w:hAnsi="Times New Roman" w:cs="Times New Roman"/>
          <w:spacing w:val="-1"/>
        </w:rPr>
        <w:t> </w:t>
      </w:r>
      <w:r w:rsidRPr="0017276C">
        <w:rPr>
          <w:rFonts w:ascii="Times New Roman" w:hAnsi="Times New Roman" w:cs="Times New Roman"/>
          <w:spacing w:val="-1"/>
        </w:rPr>
        <w:t>¿Cuándo se puede acordar la prisión provisional?</w:t>
      </w:r>
    </w:p>
    <w:p w:rsidR="00BD1904" w:rsidRPr="0017276C" w:rsidRDefault="00BD1904" w:rsidP="00BD1904">
      <w:pPr>
        <w:pStyle w:val="titulo1"/>
        <w:widowControl/>
        <w:suppressAutoHyphens w:val="0"/>
        <w:spacing w:after="170" w:line="360" w:lineRule="auto"/>
        <w:rPr>
          <w:rFonts w:ascii="Times New Roman" w:hAnsi="Times New Roman" w:cs="Times New Roman"/>
          <w:spacing w:val="-1"/>
        </w:rPr>
      </w:pPr>
      <w:r w:rsidRPr="0017276C">
        <w:rPr>
          <w:rFonts w:ascii="Times New Roman" w:hAnsi="Times New Roman" w:cs="Times New Roman"/>
          <w:spacing w:val="-1"/>
        </w:rPr>
        <w:t>3.</w:t>
      </w:r>
      <w:r w:rsidRPr="0017276C">
        <w:rPr>
          <w:rFonts w:ascii="Times New Roman" w:hAnsi="Times New Roman" w:cs="Times New Roman"/>
          <w:spacing w:val="-1"/>
        </w:rPr>
        <w:t> </w:t>
      </w:r>
      <w:r w:rsidRPr="0017276C">
        <w:rPr>
          <w:rFonts w:ascii="Times New Roman" w:hAnsi="Times New Roman" w:cs="Times New Roman"/>
          <w:spacing w:val="-1"/>
        </w:rPr>
        <w:t>¿Cuánto tiempo puede una persona estar en prisión preventiva?</w:t>
      </w:r>
    </w:p>
    <w:p w:rsidR="00BD1904" w:rsidRPr="0017276C" w:rsidRDefault="00BD1904" w:rsidP="00BD1904">
      <w:pPr>
        <w:pStyle w:val="titulo1"/>
        <w:widowControl/>
        <w:suppressAutoHyphens w:val="0"/>
        <w:spacing w:before="340" w:after="170" w:line="360" w:lineRule="auto"/>
        <w:rPr>
          <w:rFonts w:ascii="Times New Roman" w:hAnsi="Times New Roman" w:cs="Times New Roman"/>
          <w:b w:val="0"/>
          <w:bCs w:val="0"/>
          <w:spacing w:val="-1"/>
        </w:rPr>
      </w:pPr>
      <w:r w:rsidRPr="0017276C">
        <w:rPr>
          <w:rFonts w:ascii="Times New Roman" w:hAnsi="Times New Roman" w:cs="Times New Roman"/>
          <w:b w:val="0"/>
          <w:bCs w:val="0"/>
          <w:spacing w:val="-1"/>
        </w:rPr>
        <w:t>5)</w:t>
      </w:r>
      <w:r w:rsidRPr="0017276C">
        <w:rPr>
          <w:rFonts w:ascii="Times New Roman" w:hAnsi="Times New Roman" w:cs="Times New Roman"/>
          <w:b w:val="0"/>
          <w:bCs w:val="0"/>
          <w:spacing w:val="-1"/>
        </w:rPr>
        <w:t> </w:t>
      </w:r>
      <w:r w:rsidRPr="0017276C">
        <w:rPr>
          <w:rFonts w:ascii="Times New Roman" w:hAnsi="Times New Roman" w:cs="Times New Roman"/>
          <w:b w:val="0"/>
          <w:bCs w:val="0"/>
          <w:spacing w:val="-1"/>
        </w:rPr>
        <w:t xml:space="preserve">ALTERNATIVAS A LA PRISIÓN </w:t>
      </w:r>
      <w:r w:rsidRPr="0017276C">
        <w:rPr>
          <w:rFonts w:ascii="Times New Roman" w:hAnsi="Times New Roman" w:cs="Times New Roman"/>
          <w:b w:val="0"/>
          <w:bCs w:val="0"/>
          <w:caps/>
          <w:spacing w:val="-1"/>
        </w:rPr>
        <w:t>en el Código Penal.</w:t>
      </w:r>
    </w:p>
    <w:p w:rsidR="00BD1904" w:rsidRPr="0017276C" w:rsidRDefault="00BD1904" w:rsidP="00BD1904">
      <w:pPr>
        <w:pStyle w:val="titulo1"/>
        <w:widowControl/>
        <w:suppressAutoHyphens w:val="0"/>
        <w:spacing w:before="113" w:after="170" w:line="360" w:lineRule="auto"/>
        <w:rPr>
          <w:rFonts w:ascii="Times New Roman" w:hAnsi="Times New Roman" w:cs="Times New Roman"/>
          <w:smallCaps/>
          <w:spacing w:val="-1"/>
        </w:rPr>
      </w:pPr>
      <w:r w:rsidRPr="0017276C">
        <w:rPr>
          <w:rFonts w:ascii="Times New Roman" w:hAnsi="Times New Roman" w:cs="Times New Roman"/>
          <w:smallCaps/>
          <w:spacing w:val="-1"/>
        </w:rPr>
        <w:t>5.1.</w:t>
      </w:r>
      <w:r w:rsidRPr="0017276C">
        <w:rPr>
          <w:rFonts w:ascii="Times New Roman" w:hAnsi="Times New Roman" w:cs="Times New Roman"/>
          <w:smallCaps/>
          <w:spacing w:val="-1"/>
        </w:rPr>
        <w:t> </w:t>
      </w:r>
      <w:r w:rsidRPr="0017276C">
        <w:rPr>
          <w:rFonts w:ascii="Times New Roman" w:hAnsi="Times New Roman" w:cs="Times New Roman"/>
          <w:smallCaps/>
          <w:spacing w:val="-1"/>
        </w:rPr>
        <w:t>Medidas de seguridad</w:t>
      </w:r>
    </w:p>
    <w:p w:rsidR="00BD1904" w:rsidRPr="0017276C" w:rsidRDefault="00BD1904" w:rsidP="00BD1904">
      <w:pPr>
        <w:pStyle w:val="titulo1"/>
        <w:widowControl/>
        <w:suppressAutoHyphens w:val="0"/>
        <w:spacing w:before="113" w:after="170" w:line="360" w:lineRule="auto"/>
        <w:rPr>
          <w:rFonts w:ascii="Times New Roman" w:hAnsi="Times New Roman" w:cs="Times New Roman"/>
          <w:spacing w:val="-1"/>
        </w:rPr>
      </w:pPr>
      <w:r w:rsidRPr="0017276C">
        <w:rPr>
          <w:rFonts w:ascii="Times New Roman" w:hAnsi="Times New Roman" w:cs="Times New Roman"/>
          <w:spacing w:val="-1"/>
        </w:rPr>
        <w:t>1.</w:t>
      </w:r>
      <w:r w:rsidRPr="0017276C">
        <w:rPr>
          <w:rFonts w:ascii="Times New Roman" w:hAnsi="Times New Roman" w:cs="Times New Roman"/>
          <w:spacing w:val="-1"/>
        </w:rPr>
        <w:t> </w:t>
      </w:r>
      <w:r w:rsidRPr="0017276C">
        <w:rPr>
          <w:rFonts w:ascii="Times New Roman" w:hAnsi="Times New Roman" w:cs="Times New Roman"/>
          <w:spacing w:val="-1"/>
        </w:rPr>
        <w:t>¿En qué casos se puede aplicar una medida de seguridad?</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2.</w:t>
      </w:r>
      <w:r w:rsidRPr="0017276C">
        <w:rPr>
          <w:rFonts w:ascii="Times New Roman" w:hAnsi="Times New Roman" w:cs="Times New Roman"/>
          <w:spacing w:val="-1"/>
        </w:rPr>
        <w:t> </w:t>
      </w:r>
      <w:r w:rsidRPr="0017276C">
        <w:rPr>
          <w:rFonts w:ascii="Times New Roman" w:hAnsi="Times New Roman" w:cs="Times New Roman"/>
          <w:spacing w:val="-1"/>
        </w:rPr>
        <w:t>¿Qué tipos de medidas de seguridad existen?</w:t>
      </w:r>
    </w:p>
    <w:p w:rsidR="00BD1904" w:rsidRPr="0017276C" w:rsidRDefault="00BD1904" w:rsidP="00BD1904">
      <w:pPr>
        <w:pStyle w:val="titulo1"/>
        <w:widowControl/>
        <w:suppressAutoHyphens w:val="0"/>
        <w:spacing w:before="255" w:line="360" w:lineRule="auto"/>
        <w:rPr>
          <w:rFonts w:ascii="Times New Roman" w:hAnsi="Times New Roman" w:cs="Times New Roman"/>
          <w:spacing w:val="-1"/>
        </w:rPr>
      </w:pPr>
      <w:r w:rsidRPr="0017276C">
        <w:rPr>
          <w:rFonts w:ascii="Times New Roman" w:hAnsi="Times New Roman" w:cs="Times New Roman"/>
          <w:spacing w:val="-1"/>
        </w:rPr>
        <w:t>3.</w:t>
      </w:r>
      <w:r w:rsidRPr="0017276C">
        <w:rPr>
          <w:rFonts w:ascii="Times New Roman" w:hAnsi="Times New Roman" w:cs="Times New Roman"/>
          <w:spacing w:val="-1"/>
        </w:rPr>
        <w:t> </w:t>
      </w:r>
      <w:r w:rsidRPr="0017276C">
        <w:rPr>
          <w:rFonts w:ascii="Times New Roman" w:hAnsi="Times New Roman" w:cs="Times New Roman"/>
          <w:spacing w:val="-1"/>
        </w:rPr>
        <w:t>¿Qué medida de seguridad se puede aplicar cuando en la sentencia se aprecia una eximente completa por anomalía o alteración psíquica?</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4.</w:t>
      </w:r>
      <w:r w:rsidRPr="0017276C">
        <w:rPr>
          <w:rFonts w:ascii="Times New Roman" w:hAnsi="Times New Roman" w:cs="Times New Roman"/>
          <w:spacing w:val="-1"/>
        </w:rPr>
        <w:t> </w:t>
      </w:r>
      <w:r w:rsidRPr="0017276C">
        <w:rPr>
          <w:rFonts w:ascii="Times New Roman" w:hAnsi="Times New Roman" w:cs="Times New Roman"/>
          <w:spacing w:val="-1"/>
        </w:rPr>
        <w:t>¿Qué medida de seguridad se puede aplicar cuando en la sentencia se aprecia una eximente completa por intoxicación plena de alcohol o drogas tóxicas?</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5.</w:t>
      </w:r>
      <w:r w:rsidRPr="0017276C">
        <w:rPr>
          <w:rFonts w:ascii="Times New Roman" w:hAnsi="Times New Roman" w:cs="Times New Roman"/>
          <w:spacing w:val="-1"/>
        </w:rPr>
        <w:t> </w:t>
      </w:r>
      <w:r w:rsidRPr="0017276C">
        <w:rPr>
          <w:rFonts w:ascii="Times New Roman" w:hAnsi="Times New Roman" w:cs="Times New Roman"/>
          <w:spacing w:val="-1"/>
        </w:rPr>
        <w:t xml:space="preserve">¿Qué medida de seguridad se puede aplicar cuando en la sentencia se aprecia una eximente completa por alteración en la percepción desde </w:t>
      </w:r>
      <w:r w:rsidRPr="0017276C">
        <w:rPr>
          <w:rFonts w:ascii="Times New Roman" w:hAnsi="Times New Roman" w:cs="Times New Roman"/>
          <w:spacing w:val="-1"/>
        </w:rPr>
        <w:br/>
        <w:t>la infancia?</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6. ¿Qué ocurre cuando en la sentencia se aprecia una eximente incompleta del artículo 21.1 del Código Penal?</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7.</w:t>
      </w:r>
      <w:r w:rsidRPr="0017276C">
        <w:rPr>
          <w:rFonts w:ascii="Times New Roman" w:hAnsi="Times New Roman" w:cs="Times New Roman"/>
          <w:spacing w:val="-1"/>
        </w:rPr>
        <w:t> </w:t>
      </w:r>
      <w:r w:rsidRPr="0017276C">
        <w:rPr>
          <w:rFonts w:ascii="Times New Roman" w:hAnsi="Times New Roman" w:cs="Times New Roman"/>
          <w:spacing w:val="-1"/>
        </w:rPr>
        <w:t>¿Se puede aplicar una medida de seguridad de internamiento en un centro de rehabilitación si se aprecia en la sentencia la atenuante de drogodependencia?</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8.</w:t>
      </w:r>
      <w:r w:rsidRPr="0017276C">
        <w:rPr>
          <w:rFonts w:ascii="Times New Roman" w:hAnsi="Times New Roman" w:cs="Times New Roman"/>
          <w:spacing w:val="-1"/>
        </w:rPr>
        <w:t> </w:t>
      </w:r>
      <w:r w:rsidRPr="0017276C">
        <w:rPr>
          <w:rFonts w:ascii="Times New Roman" w:hAnsi="Times New Roman" w:cs="Times New Roman"/>
          <w:spacing w:val="-1"/>
        </w:rPr>
        <w:t>¿Se puede permitir que se cumpla en un Centro de rehabilitación una condena cuando no consta la toxicomanía en la sentencia?</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9.</w:t>
      </w:r>
      <w:r w:rsidRPr="0017276C">
        <w:rPr>
          <w:rFonts w:ascii="Times New Roman" w:hAnsi="Times New Roman" w:cs="Times New Roman"/>
          <w:spacing w:val="-1"/>
        </w:rPr>
        <w:t> </w:t>
      </w:r>
      <w:r w:rsidRPr="0017276C">
        <w:rPr>
          <w:rFonts w:ascii="Times New Roman" w:hAnsi="Times New Roman" w:cs="Times New Roman"/>
          <w:spacing w:val="-1"/>
        </w:rPr>
        <w:t>¿Qué ocurre si una persona está cumpliendo condena en un Centro de rehabilitación y otra, en la que no consta la toxicomanía, se convierte</w:t>
      </w:r>
      <w:r w:rsidRPr="0017276C">
        <w:rPr>
          <w:rFonts w:ascii="Times New Roman" w:hAnsi="Times New Roman" w:cs="Times New Roman"/>
          <w:spacing w:val="-1"/>
        </w:rPr>
        <w:br/>
        <w:t xml:space="preserve">en ejecutoria y tiene que cumplirse? </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10.</w:t>
      </w:r>
      <w:r w:rsidRPr="0017276C">
        <w:rPr>
          <w:rFonts w:ascii="Times New Roman" w:hAnsi="Times New Roman" w:cs="Times New Roman"/>
          <w:spacing w:val="-1"/>
        </w:rPr>
        <w:t> </w:t>
      </w:r>
      <w:r w:rsidRPr="0017276C">
        <w:rPr>
          <w:rFonts w:ascii="Times New Roman" w:hAnsi="Times New Roman" w:cs="Times New Roman"/>
          <w:spacing w:val="-1"/>
        </w:rPr>
        <w:t>¿Cómo y quién aplica una medida de seguridad?</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11.</w:t>
      </w:r>
      <w:r w:rsidRPr="0017276C">
        <w:rPr>
          <w:rFonts w:ascii="Times New Roman" w:hAnsi="Times New Roman" w:cs="Times New Roman"/>
          <w:spacing w:val="-1"/>
        </w:rPr>
        <w:t> </w:t>
      </w:r>
      <w:r w:rsidRPr="0017276C">
        <w:rPr>
          <w:rFonts w:ascii="Times New Roman" w:hAnsi="Times New Roman" w:cs="Times New Roman"/>
          <w:spacing w:val="-1"/>
        </w:rPr>
        <w:t>¿Se pueden modificar las medidas de seguridad?</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5"/>
        </w:rPr>
        <w:t>12.</w:t>
      </w:r>
      <w:r w:rsidRPr="0017276C">
        <w:rPr>
          <w:rFonts w:ascii="Times New Roman" w:hAnsi="Times New Roman" w:cs="Times New Roman"/>
          <w:spacing w:val="-5"/>
        </w:rPr>
        <w:t> </w:t>
      </w:r>
      <w:r w:rsidRPr="0017276C">
        <w:rPr>
          <w:rFonts w:ascii="Times New Roman" w:hAnsi="Times New Roman" w:cs="Times New Roman"/>
          <w:spacing w:val="-5"/>
        </w:rPr>
        <w:t>¿En qué casos se aplican medidas de seguridad no privativas de libertad?</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13.</w:t>
      </w:r>
      <w:r w:rsidRPr="0017276C">
        <w:rPr>
          <w:rFonts w:ascii="Times New Roman" w:hAnsi="Times New Roman" w:cs="Times New Roman"/>
          <w:spacing w:val="-1"/>
        </w:rPr>
        <w:t> </w:t>
      </w:r>
      <w:r w:rsidRPr="0017276C">
        <w:rPr>
          <w:rFonts w:ascii="Times New Roman" w:hAnsi="Times New Roman" w:cs="Times New Roman"/>
          <w:spacing w:val="-1"/>
        </w:rPr>
        <w:t>¿En qué consiste la medida de libertad vigilada?</w:t>
      </w:r>
    </w:p>
    <w:p w:rsidR="00BD1904" w:rsidRPr="0017276C" w:rsidRDefault="00BD1904" w:rsidP="00BD1904">
      <w:pPr>
        <w:pStyle w:val="titulo1"/>
        <w:widowControl/>
        <w:suppressAutoHyphens w:val="0"/>
        <w:spacing w:line="360" w:lineRule="auto"/>
        <w:rPr>
          <w:rFonts w:ascii="Times New Roman" w:hAnsi="Times New Roman" w:cs="Times New Roman"/>
          <w:spacing w:val="-1"/>
        </w:rPr>
      </w:pPr>
      <w:r w:rsidRPr="0017276C">
        <w:rPr>
          <w:rFonts w:ascii="Times New Roman" w:hAnsi="Times New Roman" w:cs="Times New Roman"/>
          <w:spacing w:val="-1"/>
        </w:rPr>
        <w:t>14.</w:t>
      </w:r>
      <w:r w:rsidRPr="0017276C">
        <w:rPr>
          <w:rFonts w:ascii="Times New Roman" w:hAnsi="Times New Roman" w:cs="Times New Roman"/>
          <w:spacing w:val="-1"/>
        </w:rPr>
        <w:t> </w:t>
      </w:r>
      <w:r w:rsidRPr="0017276C">
        <w:rPr>
          <w:rFonts w:ascii="Times New Roman" w:hAnsi="Times New Roman" w:cs="Times New Roman"/>
          <w:spacing w:val="-1"/>
        </w:rPr>
        <w:t>¿Qué ocurre cuando se quebranta una medida de seguridad?</w:t>
      </w:r>
    </w:p>
    <w:p w:rsidR="00BD1904" w:rsidRPr="0017276C" w:rsidRDefault="00BD1904" w:rsidP="00BD1904">
      <w:pPr>
        <w:pStyle w:val="titulo1"/>
        <w:widowControl/>
        <w:suppressAutoHyphens w:val="0"/>
        <w:spacing w:before="283" w:line="360" w:lineRule="auto"/>
        <w:rPr>
          <w:rFonts w:ascii="Times New Roman" w:hAnsi="Times New Roman" w:cs="Times New Roman"/>
          <w:smallCaps/>
          <w:spacing w:val="-1"/>
        </w:rPr>
      </w:pPr>
      <w:r w:rsidRPr="0017276C">
        <w:rPr>
          <w:rFonts w:ascii="Times New Roman" w:hAnsi="Times New Roman" w:cs="Times New Roman"/>
          <w:smallCaps/>
          <w:spacing w:val="-1"/>
        </w:rPr>
        <w:t>5.2.</w:t>
      </w:r>
      <w:r w:rsidRPr="0017276C">
        <w:rPr>
          <w:rFonts w:ascii="Times New Roman" w:hAnsi="Times New Roman" w:cs="Times New Roman"/>
          <w:smallCaps/>
          <w:spacing w:val="-1"/>
        </w:rPr>
        <w:t> </w:t>
      </w:r>
      <w:r w:rsidRPr="0017276C">
        <w:rPr>
          <w:rFonts w:ascii="Times New Roman" w:hAnsi="Times New Roman" w:cs="Times New Roman"/>
          <w:smallCaps/>
          <w:spacing w:val="-1"/>
        </w:rPr>
        <w:t xml:space="preserve">Suspensión genérica de la ejecución de las penas privativas </w:t>
      </w:r>
      <w:r w:rsidRPr="0017276C">
        <w:rPr>
          <w:rFonts w:ascii="Times New Roman" w:hAnsi="Times New Roman" w:cs="Times New Roman"/>
          <w:smallCaps/>
          <w:spacing w:val="-1"/>
        </w:rPr>
        <w:br/>
        <w:t>de libertad</w:t>
      </w:r>
    </w:p>
    <w:p w:rsidR="00BD1904" w:rsidRPr="0017276C" w:rsidRDefault="00BD1904" w:rsidP="00BD1904">
      <w:pPr>
        <w:spacing w:before="56" w:line="276" w:lineRule="auto"/>
        <w:rPr>
          <w:b/>
          <w:sz w:val="24"/>
          <w:szCs w:val="24"/>
          <w:lang w:val="es-ES"/>
        </w:rPr>
      </w:pPr>
    </w:p>
    <w:p w:rsidR="00BD1904" w:rsidRPr="0017276C" w:rsidRDefault="00BD1904" w:rsidP="00BD1904">
      <w:pPr>
        <w:spacing w:before="56" w:line="276" w:lineRule="auto"/>
        <w:jc w:val="both"/>
        <w:rPr>
          <w:b/>
          <w:sz w:val="24"/>
          <w:szCs w:val="24"/>
          <w:lang w:val="es-ES"/>
        </w:rPr>
      </w:pPr>
      <w:r w:rsidRPr="0017276C">
        <w:rPr>
          <w:b/>
          <w:sz w:val="24"/>
          <w:szCs w:val="24"/>
          <w:lang w:val="es-ES"/>
        </w:rPr>
        <w:t>1.- ¿En qué consiste la suspensión de la pena de prisión?</w:t>
      </w:r>
    </w:p>
    <w:p w:rsidR="00BD1904" w:rsidRPr="0017276C" w:rsidRDefault="00BD1904" w:rsidP="00BD1904">
      <w:pPr>
        <w:spacing w:after="56" w:line="276" w:lineRule="auto"/>
        <w:jc w:val="both"/>
        <w:rPr>
          <w:b/>
          <w:sz w:val="24"/>
          <w:szCs w:val="24"/>
          <w:lang w:val="es-ES"/>
        </w:rPr>
      </w:pPr>
      <w:r w:rsidRPr="0017276C">
        <w:rPr>
          <w:b/>
          <w:sz w:val="24"/>
          <w:szCs w:val="24"/>
          <w:lang w:val="es-ES"/>
        </w:rPr>
        <w:t>2.- ¿Cuál es el criterio para la concesión de la suspensión de la pena si concurren los requisitos legales?</w:t>
      </w:r>
    </w:p>
    <w:p w:rsidR="00BD1904" w:rsidRPr="0017276C" w:rsidRDefault="00BD1904" w:rsidP="00BD1904">
      <w:pPr>
        <w:spacing w:after="56" w:line="276" w:lineRule="auto"/>
        <w:jc w:val="both"/>
        <w:rPr>
          <w:b/>
          <w:sz w:val="24"/>
          <w:szCs w:val="24"/>
          <w:lang w:val="es-ES"/>
        </w:rPr>
      </w:pPr>
      <w:r w:rsidRPr="0017276C">
        <w:rPr>
          <w:b/>
          <w:sz w:val="24"/>
          <w:szCs w:val="24"/>
          <w:lang w:val="es-ES"/>
        </w:rPr>
        <w:t>3.- ¿La resolución de concesión o denegación tiene que ser motivada?</w:t>
      </w:r>
    </w:p>
    <w:p w:rsidR="00BD1904" w:rsidRPr="0017276C" w:rsidRDefault="00BD1904" w:rsidP="00BD1904">
      <w:pPr>
        <w:spacing w:line="276" w:lineRule="auto"/>
        <w:jc w:val="both"/>
        <w:rPr>
          <w:b/>
          <w:sz w:val="24"/>
          <w:szCs w:val="24"/>
          <w:lang w:val="es-ES"/>
        </w:rPr>
      </w:pPr>
      <w:r w:rsidRPr="0017276C">
        <w:rPr>
          <w:b/>
          <w:sz w:val="24"/>
          <w:szCs w:val="24"/>
          <w:lang w:val="es-ES"/>
        </w:rPr>
        <w:t>4.- ¿Qué requisitos se exigen para la concesión de la suspensión?</w:t>
      </w:r>
    </w:p>
    <w:p w:rsidR="00BD1904" w:rsidRPr="0017276C" w:rsidRDefault="00BD1904" w:rsidP="00BD1904">
      <w:pPr>
        <w:pStyle w:val="Prrafodelista1"/>
        <w:ind w:left="0"/>
        <w:jc w:val="both"/>
        <w:rPr>
          <w:rFonts w:ascii="Times New Roman" w:hAnsi="Times New Roman"/>
          <w:b/>
          <w:sz w:val="24"/>
          <w:szCs w:val="24"/>
        </w:rPr>
      </w:pPr>
      <w:r w:rsidRPr="0017276C">
        <w:rPr>
          <w:rFonts w:ascii="Times New Roman" w:hAnsi="Times New Roman"/>
          <w:b/>
          <w:sz w:val="24"/>
          <w:szCs w:val="24"/>
        </w:rPr>
        <w:t>5.</w:t>
      </w:r>
      <w:proofErr w:type="gramStart"/>
      <w:r w:rsidRPr="0017276C">
        <w:rPr>
          <w:rFonts w:ascii="Times New Roman" w:hAnsi="Times New Roman"/>
          <w:b/>
          <w:sz w:val="24"/>
          <w:szCs w:val="24"/>
        </w:rPr>
        <w:t>-¿</w:t>
      </w:r>
      <w:proofErr w:type="gramEnd"/>
      <w:r w:rsidRPr="0017276C">
        <w:rPr>
          <w:rFonts w:ascii="Times New Roman" w:hAnsi="Times New Roman"/>
          <w:b/>
          <w:sz w:val="24"/>
          <w:szCs w:val="24"/>
        </w:rPr>
        <w:t xml:space="preserve">Es posible sustituir la pena de prisión por multa? </w:t>
      </w:r>
    </w:p>
    <w:p w:rsidR="00BD1904" w:rsidRPr="0017276C" w:rsidRDefault="00BD1904" w:rsidP="00BD1904">
      <w:pPr>
        <w:spacing w:line="276" w:lineRule="auto"/>
        <w:jc w:val="both"/>
        <w:rPr>
          <w:b/>
          <w:sz w:val="24"/>
          <w:szCs w:val="24"/>
          <w:lang w:val="es-ES" w:eastAsia="en-US"/>
        </w:rPr>
      </w:pPr>
      <w:r w:rsidRPr="0017276C">
        <w:rPr>
          <w:b/>
          <w:sz w:val="24"/>
          <w:szCs w:val="24"/>
          <w:lang w:val="es-ES" w:eastAsia="en-US"/>
        </w:rPr>
        <w:t>6.-En estos casos excepcionales, ¿a qué condiciones se somete la pena suspendida?</w:t>
      </w:r>
    </w:p>
    <w:p w:rsidR="00BD1904" w:rsidRPr="0017276C" w:rsidRDefault="00BD1904" w:rsidP="00BD1904">
      <w:pPr>
        <w:spacing w:after="56" w:line="276" w:lineRule="auto"/>
        <w:jc w:val="both"/>
        <w:rPr>
          <w:b/>
          <w:sz w:val="24"/>
          <w:szCs w:val="24"/>
          <w:lang w:val="es-ES"/>
        </w:rPr>
      </w:pPr>
      <w:r w:rsidRPr="0017276C">
        <w:rPr>
          <w:b/>
          <w:sz w:val="24"/>
          <w:szCs w:val="24"/>
          <w:lang w:val="es-ES"/>
        </w:rPr>
        <w:t>7.</w:t>
      </w:r>
      <w:proofErr w:type="gramStart"/>
      <w:r w:rsidRPr="0017276C">
        <w:rPr>
          <w:b/>
          <w:sz w:val="24"/>
          <w:szCs w:val="24"/>
          <w:lang w:val="es-ES"/>
        </w:rPr>
        <w:t>-¿</w:t>
      </w:r>
      <w:proofErr w:type="gramEnd"/>
      <w:r w:rsidRPr="0017276C">
        <w:rPr>
          <w:b/>
          <w:sz w:val="24"/>
          <w:szCs w:val="24"/>
          <w:lang w:val="es-ES"/>
        </w:rPr>
        <w:t xml:space="preserve">Durante cuánto tiempo se suspende la pena de prisión? </w:t>
      </w:r>
    </w:p>
    <w:p w:rsidR="00BD1904" w:rsidRPr="0017276C" w:rsidRDefault="00BD1904" w:rsidP="00BD1904">
      <w:pPr>
        <w:spacing w:line="276" w:lineRule="auto"/>
        <w:jc w:val="both"/>
        <w:rPr>
          <w:b/>
          <w:sz w:val="24"/>
          <w:szCs w:val="24"/>
          <w:lang w:val="es-ES"/>
        </w:rPr>
      </w:pPr>
      <w:r w:rsidRPr="0017276C">
        <w:rPr>
          <w:b/>
          <w:sz w:val="24"/>
          <w:szCs w:val="24"/>
          <w:lang w:val="es-ES"/>
        </w:rPr>
        <w:t>8.- ¿Se puede recurrir la denegación de la suspensión de la condena?</w:t>
      </w:r>
    </w:p>
    <w:p w:rsidR="00BD1904" w:rsidRPr="0017276C" w:rsidRDefault="00BD1904" w:rsidP="00BD1904">
      <w:pPr>
        <w:spacing w:line="276" w:lineRule="auto"/>
        <w:jc w:val="both"/>
        <w:rPr>
          <w:b/>
          <w:sz w:val="24"/>
          <w:szCs w:val="24"/>
          <w:lang w:val="es-ES"/>
        </w:rPr>
      </w:pPr>
      <w:r w:rsidRPr="0017276C">
        <w:rPr>
          <w:b/>
          <w:sz w:val="24"/>
          <w:szCs w:val="24"/>
          <w:lang w:val="es-ES"/>
        </w:rPr>
        <w:t xml:space="preserve">9. ¿A qué condiciones se somete la suspensión? </w:t>
      </w:r>
    </w:p>
    <w:p w:rsidR="00BD1904" w:rsidRPr="0017276C" w:rsidRDefault="00BD1904" w:rsidP="00BD1904">
      <w:pPr>
        <w:spacing w:line="276" w:lineRule="auto"/>
        <w:jc w:val="both"/>
        <w:rPr>
          <w:sz w:val="24"/>
          <w:szCs w:val="24"/>
          <w:lang w:val="es-ES"/>
        </w:rPr>
      </w:pPr>
      <w:r w:rsidRPr="0017276C">
        <w:rPr>
          <w:b/>
          <w:sz w:val="24"/>
          <w:szCs w:val="24"/>
          <w:lang w:val="es-ES"/>
        </w:rPr>
        <w:t>10.</w:t>
      </w:r>
      <w:proofErr w:type="gramStart"/>
      <w:r w:rsidRPr="0017276C">
        <w:rPr>
          <w:b/>
          <w:sz w:val="24"/>
          <w:szCs w:val="24"/>
          <w:lang w:val="es-ES"/>
        </w:rPr>
        <w:t>-¿</w:t>
      </w:r>
      <w:proofErr w:type="gramEnd"/>
      <w:r w:rsidRPr="0017276C">
        <w:rPr>
          <w:b/>
          <w:sz w:val="24"/>
          <w:szCs w:val="24"/>
          <w:lang w:val="es-ES"/>
        </w:rPr>
        <w:t xml:space="preserve">Qué reglas obligatoriamente han de imponerse cuando se trata delitos cometidos contra la mujer? </w:t>
      </w:r>
      <w:r w:rsidRPr="0017276C">
        <w:rPr>
          <w:sz w:val="24"/>
          <w:szCs w:val="24"/>
          <w:lang w:val="es-ES"/>
        </w:rPr>
        <w:t xml:space="preserve"> </w:t>
      </w:r>
    </w:p>
    <w:p w:rsidR="00BD1904" w:rsidRPr="0017276C" w:rsidRDefault="00BD1904" w:rsidP="00BD1904">
      <w:pPr>
        <w:spacing w:line="276" w:lineRule="auto"/>
        <w:jc w:val="both"/>
        <w:rPr>
          <w:b/>
          <w:sz w:val="24"/>
          <w:szCs w:val="24"/>
          <w:lang w:val="es-ES"/>
        </w:rPr>
      </w:pPr>
      <w:r w:rsidRPr="0017276C">
        <w:rPr>
          <w:b/>
          <w:sz w:val="24"/>
          <w:szCs w:val="24"/>
          <w:lang w:val="es-ES"/>
        </w:rPr>
        <w:t>11.</w:t>
      </w:r>
      <w:proofErr w:type="gramStart"/>
      <w:r w:rsidRPr="0017276C">
        <w:rPr>
          <w:b/>
          <w:sz w:val="24"/>
          <w:szCs w:val="24"/>
          <w:lang w:val="es-ES"/>
        </w:rPr>
        <w:t>-¿</w:t>
      </w:r>
      <w:proofErr w:type="gramEnd"/>
      <w:r w:rsidRPr="0017276C">
        <w:rPr>
          <w:b/>
          <w:sz w:val="24"/>
          <w:szCs w:val="24"/>
          <w:lang w:val="es-ES"/>
        </w:rPr>
        <w:t xml:space="preserve">Las reglas o medidas de conducta se pueden modificar? </w:t>
      </w:r>
    </w:p>
    <w:p w:rsidR="00BD1904" w:rsidRPr="0017276C" w:rsidRDefault="00BD1904" w:rsidP="00BD1904">
      <w:pPr>
        <w:spacing w:line="276" w:lineRule="auto"/>
        <w:jc w:val="both"/>
        <w:rPr>
          <w:b/>
          <w:sz w:val="24"/>
          <w:szCs w:val="24"/>
          <w:lang w:val="es-ES"/>
        </w:rPr>
      </w:pPr>
      <w:r w:rsidRPr="0017276C">
        <w:rPr>
          <w:b/>
          <w:sz w:val="24"/>
          <w:szCs w:val="24"/>
          <w:lang w:val="es-ES"/>
        </w:rPr>
        <w:t xml:space="preserve">12.- ¿Cuándo se revoca la suspensión concedida? </w:t>
      </w:r>
    </w:p>
    <w:p w:rsidR="00BD1904" w:rsidRPr="0017276C" w:rsidRDefault="00BD1904" w:rsidP="00BD1904">
      <w:pPr>
        <w:pStyle w:val="titulo1"/>
        <w:widowControl/>
        <w:suppressAutoHyphens w:val="0"/>
        <w:spacing w:before="227" w:line="360" w:lineRule="auto"/>
        <w:jc w:val="both"/>
        <w:rPr>
          <w:rFonts w:ascii="Times New Roman" w:hAnsi="Times New Roman" w:cs="Times New Roman"/>
          <w:smallCaps/>
          <w:spacing w:val="-1"/>
        </w:rPr>
      </w:pPr>
      <w:r w:rsidRPr="0017276C">
        <w:rPr>
          <w:rFonts w:ascii="Times New Roman" w:hAnsi="Times New Roman" w:cs="Times New Roman"/>
          <w:smallCaps/>
          <w:spacing w:val="-1"/>
        </w:rPr>
        <w:t>5.3.</w:t>
      </w:r>
      <w:r w:rsidRPr="0017276C">
        <w:rPr>
          <w:rFonts w:ascii="Times New Roman" w:hAnsi="Times New Roman" w:cs="Times New Roman"/>
          <w:smallCaps/>
          <w:spacing w:val="-1"/>
        </w:rPr>
        <w:t> </w:t>
      </w:r>
      <w:r w:rsidRPr="0017276C">
        <w:rPr>
          <w:rFonts w:ascii="Times New Roman" w:hAnsi="Times New Roman" w:cs="Times New Roman"/>
          <w:smallCaps/>
          <w:spacing w:val="-1"/>
        </w:rPr>
        <w:t>Suspensión de la ejecución para personas drogodependientes</w:t>
      </w:r>
    </w:p>
    <w:p w:rsidR="00BD1904" w:rsidRPr="0017276C" w:rsidRDefault="00BD1904" w:rsidP="00BD1904">
      <w:pPr>
        <w:spacing w:before="56" w:line="276" w:lineRule="auto"/>
        <w:jc w:val="both"/>
        <w:rPr>
          <w:b/>
          <w:sz w:val="24"/>
          <w:szCs w:val="24"/>
          <w:lang w:val="es-ES"/>
        </w:rPr>
      </w:pPr>
      <w:r w:rsidRPr="0017276C">
        <w:rPr>
          <w:b/>
          <w:sz w:val="24"/>
          <w:szCs w:val="24"/>
          <w:lang w:val="es-ES"/>
        </w:rPr>
        <w:t xml:space="preserve">1.- ¿Puede suspenderse la condena cuando la persona ha cometido el delito por dependencia a drogas tóxicas? </w:t>
      </w:r>
    </w:p>
    <w:p w:rsidR="00BD1904" w:rsidRPr="0017276C" w:rsidRDefault="00BD1904" w:rsidP="00BD1904">
      <w:pPr>
        <w:spacing w:line="276" w:lineRule="auto"/>
        <w:jc w:val="both"/>
        <w:rPr>
          <w:b/>
          <w:sz w:val="24"/>
          <w:szCs w:val="24"/>
          <w:lang w:val="es-ES"/>
        </w:rPr>
      </w:pPr>
      <w:r w:rsidRPr="0017276C">
        <w:rPr>
          <w:b/>
          <w:sz w:val="24"/>
          <w:szCs w:val="24"/>
          <w:lang w:val="es-ES"/>
        </w:rPr>
        <w:t>2.- ¿Es necesario que se acredite en la sentencia la adicción a sustancias estupefacientes, alcohol o drogas tóxicas?</w:t>
      </w:r>
    </w:p>
    <w:p w:rsidR="00BD1904" w:rsidRPr="0017276C" w:rsidRDefault="00BD1904" w:rsidP="00BD1904">
      <w:pPr>
        <w:spacing w:line="276" w:lineRule="auto"/>
        <w:jc w:val="both"/>
        <w:rPr>
          <w:b/>
          <w:sz w:val="24"/>
          <w:szCs w:val="24"/>
          <w:lang w:val="es-ES"/>
        </w:rPr>
      </w:pPr>
      <w:r w:rsidRPr="0017276C">
        <w:rPr>
          <w:b/>
          <w:sz w:val="24"/>
          <w:szCs w:val="24"/>
          <w:lang w:val="es-ES"/>
        </w:rPr>
        <w:t>3.- ¿Qué requisitos se exigen para la suspensión de la condena?</w:t>
      </w:r>
    </w:p>
    <w:p w:rsidR="00BD1904" w:rsidRPr="0017276C" w:rsidRDefault="00BD1904" w:rsidP="00BD1904">
      <w:pPr>
        <w:spacing w:after="56" w:line="276" w:lineRule="auto"/>
        <w:jc w:val="both"/>
        <w:rPr>
          <w:b/>
          <w:sz w:val="24"/>
          <w:szCs w:val="24"/>
          <w:lang w:val="es-ES"/>
        </w:rPr>
      </w:pPr>
      <w:r w:rsidRPr="0017276C">
        <w:rPr>
          <w:b/>
          <w:sz w:val="24"/>
          <w:szCs w:val="24"/>
          <w:lang w:val="es-ES"/>
        </w:rPr>
        <w:t>4.- ¿A qué condiciones se somete la suspensión para estos casos?</w:t>
      </w:r>
    </w:p>
    <w:p w:rsidR="00BD1904" w:rsidRPr="0017276C" w:rsidRDefault="00BD1904" w:rsidP="00BD1904">
      <w:pPr>
        <w:spacing w:line="276" w:lineRule="auto"/>
        <w:jc w:val="both"/>
        <w:rPr>
          <w:b/>
          <w:sz w:val="24"/>
          <w:szCs w:val="24"/>
          <w:lang w:val="es-ES"/>
        </w:rPr>
      </w:pPr>
      <w:r w:rsidRPr="0017276C">
        <w:rPr>
          <w:b/>
          <w:sz w:val="24"/>
          <w:szCs w:val="24"/>
          <w:lang w:val="es-ES"/>
        </w:rPr>
        <w:t>5.- ¿Si se solicita la suspensión de condena del art. 80.5 CP, el Juez puede resolver como si fuera la solicitud del art. 80 CP?</w:t>
      </w:r>
    </w:p>
    <w:p w:rsidR="00BD1904" w:rsidRPr="0017276C" w:rsidRDefault="00BD1904" w:rsidP="00BD1904">
      <w:pPr>
        <w:spacing w:before="85" w:line="276" w:lineRule="auto"/>
        <w:jc w:val="both"/>
        <w:rPr>
          <w:b/>
          <w:sz w:val="24"/>
          <w:szCs w:val="24"/>
          <w:lang w:val="es-ES"/>
        </w:rPr>
      </w:pPr>
      <w:r w:rsidRPr="0017276C">
        <w:rPr>
          <w:b/>
          <w:sz w:val="24"/>
          <w:szCs w:val="24"/>
          <w:lang w:val="es-ES"/>
        </w:rPr>
        <w:t>6.- ¿Cuándo y para qué hay que pedir una prueba de drogodependencia?</w:t>
      </w:r>
    </w:p>
    <w:p w:rsidR="00BD1904" w:rsidRPr="0017276C" w:rsidRDefault="00BD1904" w:rsidP="00BD1904">
      <w:pPr>
        <w:pStyle w:val="titulo1"/>
        <w:widowControl/>
        <w:suppressAutoHyphens w:val="0"/>
        <w:spacing w:before="283" w:line="360" w:lineRule="auto"/>
        <w:rPr>
          <w:rFonts w:ascii="Times New Roman" w:hAnsi="Times New Roman" w:cs="Times New Roman"/>
          <w:smallCaps/>
          <w:spacing w:val="-1"/>
        </w:rPr>
      </w:pPr>
      <w:r w:rsidRPr="0017276C">
        <w:rPr>
          <w:rFonts w:ascii="Times New Roman" w:hAnsi="Times New Roman" w:cs="Times New Roman"/>
          <w:smallCaps/>
          <w:spacing w:val="-1"/>
        </w:rPr>
        <w:t>5.4.</w:t>
      </w:r>
      <w:r w:rsidRPr="0017276C">
        <w:rPr>
          <w:rFonts w:ascii="Times New Roman" w:hAnsi="Times New Roman" w:cs="Times New Roman"/>
          <w:smallCaps/>
          <w:spacing w:val="-1"/>
        </w:rPr>
        <w:t> </w:t>
      </w:r>
      <w:r w:rsidRPr="0017276C">
        <w:rPr>
          <w:rFonts w:ascii="Times New Roman" w:hAnsi="Times New Roman" w:cs="Times New Roman"/>
          <w:smallCaps/>
          <w:spacing w:val="-1"/>
        </w:rPr>
        <w:t>Suspensión de la ejecución de la pena por enfermedad grave</w:t>
      </w:r>
    </w:p>
    <w:p w:rsidR="00BD1904" w:rsidRPr="0017276C" w:rsidRDefault="00BD1904" w:rsidP="00BD1904">
      <w:pPr>
        <w:pStyle w:val="titulo1"/>
        <w:widowControl/>
        <w:suppressAutoHyphens w:val="0"/>
        <w:spacing w:before="57" w:line="360" w:lineRule="auto"/>
        <w:rPr>
          <w:rFonts w:ascii="Times New Roman" w:hAnsi="Times New Roman" w:cs="Times New Roman"/>
          <w:spacing w:val="-1"/>
        </w:rPr>
      </w:pPr>
      <w:r w:rsidRPr="0017276C">
        <w:rPr>
          <w:rFonts w:ascii="Times New Roman" w:hAnsi="Times New Roman" w:cs="Times New Roman"/>
          <w:spacing w:val="-1"/>
        </w:rPr>
        <w:t>1.</w:t>
      </w:r>
      <w:r w:rsidRPr="0017276C">
        <w:rPr>
          <w:rFonts w:ascii="Times New Roman" w:hAnsi="Times New Roman" w:cs="Times New Roman"/>
          <w:spacing w:val="-1"/>
        </w:rPr>
        <w:t> </w:t>
      </w:r>
      <w:r w:rsidRPr="0017276C">
        <w:rPr>
          <w:rFonts w:ascii="Times New Roman" w:hAnsi="Times New Roman" w:cs="Times New Roman"/>
          <w:spacing w:val="-1"/>
        </w:rPr>
        <w:t>¿Puede suspenderse la condena en caso de enfermedad grave?</w:t>
      </w:r>
    </w:p>
    <w:p w:rsidR="00BD1904" w:rsidRPr="0017276C" w:rsidRDefault="00BD1904" w:rsidP="00BD1904">
      <w:pPr>
        <w:pStyle w:val="titulo1"/>
        <w:widowControl/>
        <w:suppressAutoHyphens w:val="0"/>
        <w:spacing w:before="255" w:line="360" w:lineRule="auto"/>
        <w:rPr>
          <w:rFonts w:ascii="Times New Roman" w:hAnsi="Times New Roman" w:cs="Times New Roman"/>
          <w:spacing w:val="-1"/>
        </w:rPr>
      </w:pPr>
      <w:r w:rsidRPr="0017276C">
        <w:rPr>
          <w:rFonts w:ascii="Times New Roman" w:hAnsi="Times New Roman" w:cs="Times New Roman"/>
          <w:smallCaps/>
          <w:spacing w:val="-1"/>
        </w:rPr>
        <w:t>5.5.</w:t>
      </w:r>
      <w:r w:rsidRPr="0017276C">
        <w:rPr>
          <w:rFonts w:ascii="Times New Roman" w:hAnsi="Times New Roman" w:cs="Times New Roman"/>
          <w:smallCaps/>
          <w:spacing w:val="-1"/>
        </w:rPr>
        <w:t> </w:t>
      </w:r>
      <w:r w:rsidRPr="0017276C">
        <w:rPr>
          <w:rFonts w:ascii="Times New Roman" w:hAnsi="Times New Roman" w:cs="Times New Roman"/>
          <w:smallCaps/>
          <w:spacing w:val="-1"/>
        </w:rPr>
        <w:t>Suspensión de la ejecución de la condena durante</w:t>
      </w:r>
      <w:r w:rsidRPr="0017276C">
        <w:rPr>
          <w:rFonts w:ascii="Times New Roman" w:hAnsi="Times New Roman" w:cs="Times New Roman"/>
          <w:smallCaps/>
          <w:spacing w:val="-1"/>
        </w:rPr>
        <w:br/>
        <w:t>la tramitación del indulto</w:t>
      </w:r>
    </w:p>
    <w:p w:rsidR="00BD1904" w:rsidRPr="0017276C" w:rsidRDefault="00BD1904" w:rsidP="00BD1904">
      <w:pPr>
        <w:pStyle w:val="titulo1"/>
        <w:widowControl/>
        <w:suppressAutoHyphens w:val="0"/>
        <w:spacing w:before="57" w:line="360" w:lineRule="auto"/>
        <w:rPr>
          <w:rFonts w:ascii="Times New Roman" w:hAnsi="Times New Roman" w:cs="Times New Roman"/>
          <w:spacing w:val="-1"/>
        </w:rPr>
      </w:pPr>
      <w:r w:rsidRPr="0017276C">
        <w:rPr>
          <w:rFonts w:ascii="Times New Roman" w:hAnsi="Times New Roman" w:cs="Times New Roman"/>
          <w:spacing w:val="-1"/>
        </w:rPr>
        <w:t>1.</w:t>
      </w:r>
      <w:r w:rsidRPr="0017276C">
        <w:rPr>
          <w:rFonts w:ascii="Times New Roman" w:hAnsi="Times New Roman" w:cs="Times New Roman"/>
          <w:spacing w:val="-1"/>
        </w:rPr>
        <w:t> </w:t>
      </w:r>
      <w:r w:rsidRPr="0017276C">
        <w:rPr>
          <w:rFonts w:ascii="Times New Roman" w:hAnsi="Times New Roman" w:cs="Times New Roman"/>
          <w:spacing w:val="-1"/>
        </w:rPr>
        <w:t>¿Puede suspenderse la ejecución de la condena durante la tramitación de un indulto?</w:t>
      </w:r>
    </w:p>
    <w:p w:rsidR="00BD1904" w:rsidRPr="0017276C" w:rsidRDefault="00BD1904" w:rsidP="00BD1904">
      <w:pPr>
        <w:pStyle w:val="titulo1"/>
        <w:widowControl/>
        <w:suppressAutoHyphens w:val="0"/>
        <w:spacing w:before="255" w:line="360" w:lineRule="auto"/>
        <w:rPr>
          <w:rFonts w:ascii="Times New Roman" w:hAnsi="Times New Roman" w:cs="Times New Roman"/>
          <w:smallCaps/>
          <w:spacing w:val="-1"/>
        </w:rPr>
      </w:pPr>
      <w:r w:rsidRPr="0017276C">
        <w:rPr>
          <w:rFonts w:ascii="Times New Roman" w:hAnsi="Times New Roman" w:cs="Times New Roman"/>
          <w:smallCaps/>
          <w:spacing w:val="-1"/>
        </w:rPr>
        <w:t>5.6.</w:t>
      </w:r>
      <w:r w:rsidRPr="0017276C">
        <w:rPr>
          <w:rFonts w:ascii="Times New Roman" w:hAnsi="Times New Roman" w:cs="Times New Roman"/>
          <w:smallCaps/>
          <w:spacing w:val="-1"/>
        </w:rPr>
        <w:t> </w:t>
      </w:r>
      <w:r w:rsidRPr="0017276C">
        <w:rPr>
          <w:rFonts w:ascii="Times New Roman" w:hAnsi="Times New Roman" w:cs="Times New Roman"/>
          <w:smallCaps/>
          <w:spacing w:val="-1"/>
        </w:rPr>
        <w:t>Suspensión por trastorno sobrevenido</w:t>
      </w:r>
    </w:p>
    <w:p w:rsidR="00BD1904" w:rsidRPr="0017276C" w:rsidRDefault="00BD1904" w:rsidP="00BD1904">
      <w:pPr>
        <w:pStyle w:val="titulo1"/>
        <w:widowControl/>
        <w:suppressAutoHyphens w:val="0"/>
        <w:spacing w:before="57" w:line="360" w:lineRule="auto"/>
        <w:rPr>
          <w:rFonts w:ascii="Times New Roman" w:hAnsi="Times New Roman" w:cs="Times New Roman"/>
          <w:spacing w:val="-1"/>
        </w:rPr>
      </w:pPr>
      <w:r w:rsidRPr="0017276C">
        <w:rPr>
          <w:rFonts w:ascii="Times New Roman" w:hAnsi="Times New Roman" w:cs="Times New Roman"/>
          <w:spacing w:val="-1"/>
        </w:rPr>
        <w:t>1.</w:t>
      </w:r>
      <w:r w:rsidRPr="0017276C">
        <w:rPr>
          <w:rFonts w:ascii="Times New Roman" w:hAnsi="Times New Roman" w:cs="Times New Roman"/>
          <w:spacing w:val="-1"/>
        </w:rPr>
        <w:t> </w:t>
      </w:r>
      <w:r w:rsidRPr="0017276C">
        <w:rPr>
          <w:rFonts w:ascii="Times New Roman" w:hAnsi="Times New Roman" w:cs="Times New Roman"/>
          <w:spacing w:val="-1"/>
        </w:rPr>
        <w:t>¿Puede suspenderse la condena cuando sobreviene un trastorno mental?</w:t>
      </w:r>
    </w:p>
    <w:p w:rsidR="00BD1904" w:rsidRPr="0017276C" w:rsidRDefault="00BD1904" w:rsidP="00BD1904">
      <w:pPr>
        <w:pStyle w:val="titulo1"/>
        <w:widowControl/>
        <w:suppressAutoHyphens w:val="0"/>
        <w:spacing w:before="255" w:line="360" w:lineRule="auto"/>
        <w:rPr>
          <w:rFonts w:ascii="Times New Roman" w:hAnsi="Times New Roman" w:cs="Times New Roman"/>
          <w:smallCaps/>
          <w:spacing w:val="-1"/>
        </w:rPr>
      </w:pPr>
      <w:r w:rsidRPr="0017276C">
        <w:rPr>
          <w:rFonts w:ascii="Times New Roman" w:hAnsi="Times New Roman" w:cs="Times New Roman"/>
          <w:smallCaps/>
          <w:spacing w:val="-1"/>
        </w:rPr>
        <w:t>5.7.</w:t>
      </w:r>
      <w:r w:rsidRPr="0017276C">
        <w:rPr>
          <w:rFonts w:ascii="Times New Roman" w:hAnsi="Times New Roman" w:cs="Times New Roman"/>
          <w:smallCaps/>
          <w:spacing w:val="-1"/>
        </w:rPr>
        <w:t> </w:t>
      </w:r>
      <w:r w:rsidRPr="0017276C">
        <w:rPr>
          <w:rFonts w:ascii="Times New Roman" w:hAnsi="Times New Roman" w:cs="Times New Roman"/>
          <w:smallCaps/>
          <w:spacing w:val="-1"/>
        </w:rPr>
        <w:t>Suspensión de prisión por la interposición del recurso de amparo</w:t>
      </w:r>
    </w:p>
    <w:p w:rsidR="00BD1904" w:rsidRPr="0017276C" w:rsidRDefault="00BD1904" w:rsidP="00BD1904">
      <w:pPr>
        <w:pStyle w:val="titulo1"/>
        <w:widowControl/>
        <w:suppressAutoHyphens w:val="0"/>
        <w:spacing w:before="57" w:line="360" w:lineRule="auto"/>
        <w:rPr>
          <w:rFonts w:ascii="Times New Roman" w:hAnsi="Times New Roman" w:cs="Times New Roman"/>
          <w:spacing w:val="-1"/>
        </w:rPr>
      </w:pPr>
      <w:r w:rsidRPr="0017276C">
        <w:rPr>
          <w:rFonts w:ascii="Times New Roman" w:hAnsi="Times New Roman" w:cs="Times New Roman"/>
          <w:spacing w:val="-1"/>
        </w:rPr>
        <w:t>1.</w:t>
      </w:r>
      <w:r w:rsidRPr="0017276C">
        <w:rPr>
          <w:rFonts w:ascii="Times New Roman" w:hAnsi="Times New Roman" w:cs="Times New Roman"/>
          <w:spacing w:val="-1"/>
        </w:rPr>
        <w:t> </w:t>
      </w:r>
      <w:r w:rsidRPr="0017276C">
        <w:rPr>
          <w:rFonts w:ascii="Times New Roman" w:hAnsi="Times New Roman" w:cs="Times New Roman"/>
          <w:spacing w:val="-1"/>
        </w:rPr>
        <w:t>¿Es posible suspender la ejecución de la pena de prisión cuando se interponga un recurso de amparo ante el Tribunal Constitucional?</w:t>
      </w:r>
    </w:p>
    <w:p w:rsidR="00BD1904" w:rsidRPr="0017276C" w:rsidRDefault="00BD1904" w:rsidP="00BD1904">
      <w:pPr>
        <w:pStyle w:val="titulo1"/>
        <w:widowControl/>
        <w:suppressAutoHyphens w:val="0"/>
        <w:spacing w:before="255" w:line="360" w:lineRule="auto"/>
        <w:rPr>
          <w:rFonts w:ascii="Times New Roman" w:hAnsi="Times New Roman" w:cs="Times New Roman"/>
          <w:smallCaps/>
          <w:spacing w:val="-1"/>
        </w:rPr>
      </w:pPr>
      <w:r w:rsidRPr="0017276C">
        <w:rPr>
          <w:rFonts w:ascii="Times New Roman" w:hAnsi="Times New Roman" w:cs="Times New Roman"/>
          <w:smallCaps/>
          <w:spacing w:val="-1"/>
        </w:rPr>
        <w:t>5.8.</w:t>
      </w:r>
      <w:r w:rsidRPr="0017276C">
        <w:rPr>
          <w:rFonts w:ascii="Times New Roman" w:hAnsi="Times New Roman" w:cs="Times New Roman"/>
          <w:smallCaps/>
          <w:spacing w:val="-1"/>
        </w:rPr>
        <w:t> </w:t>
      </w:r>
      <w:r w:rsidRPr="0017276C">
        <w:rPr>
          <w:rFonts w:ascii="Times New Roman" w:hAnsi="Times New Roman" w:cs="Times New Roman"/>
          <w:smallCaps/>
          <w:spacing w:val="-1"/>
        </w:rPr>
        <w:t>Sustitución de la pena privativa de libertad</w:t>
      </w:r>
    </w:p>
    <w:p w:rsidR="00BD1904" w:rsidRPr="0017276C" w:rsidRDefault="00BD1904" w:rsidP="00BD1904">
      <w:pPr>
        <w:pStyle w:val="titulo1"/>
        <w:widowControl/>
        <w:suppressAutoHyphens w:val="0"/>
        <w:spacing w:before="57" w:line="360" w:lineRule="auto"/>
        <w:rPr>
          <w:rFonts w:ascii="Times New Roman" w:hAnsi="Times New Roman" w:cs="Times New Roman"/>
          <w:spacing w:val="-1"/>
        </w:rPr>
      </w:pPr>
      <w:r w:rsidRPr="0017276C">
        <w:rPr>
          <w:rFonts w:ascii="Times New Roman" w:hAnsi="Times New Roman" w:cs="Times New Roman"/>
          <w:spacing w:val="-1"/>
        </w:rPr>
        <w:t>1. ¿Qué supuestos de sustitución de la pena pueden darse?</w:t>
      </w:r>
    </w:p>
    <w:p w:rsidR="00BD1904" w:rsidRPr="0017276C" w:rsidRDefault="00BD1904" w:rsidP="00BD1904">
      <w:pPr>
        <w:pStyle w:val="titulo1"/>
        <w:widowControl/>
        <w:suppressAutoHyphens w:val="0"/>
        <w:spacing w:before="283" w:line="360" w:lineRule="auto"/>
        <w:jc w:val="both"/>
        <w:rPr>
          <w:rFonts w:ascii="Times New Roman" w:hAnsi="Times New Roman" w:cs="Times New Roman"/>
          <w:smallCaps/>
          <w:spacing w:val="-1"/>
        </w:rPr>
      </w:pPr>
      <w:r>
        <w:rPr>
          <w:rFonts w:ascii="Times New Roman" w:hAnsi="Times New Roman" w:cs="Times New Roman"/>
          <w:smallCaps/>
          <w:spacing w:val="-1"/>
        </w:rPr>
        <w:t>5</w:t>
      </w:r>
      <w:r w:rsidRPr="0017276C">
        <w:rPr>
          <w:rFonts w:ascii="Times New Roman" w:hAnsi="Times New Roman" w:cs="Times New Roman"/>
          <w:smallCaps/>
          <w:spacing w:val="-1"/>
        </w:rPr>
        <w:t>.9.</w:t>
      </w:r>
      <w:r w:rsidRPr="0017276C">
        <w:rPr>
          <w:rFonts w:ascii="Times New Roman" w:hAnsi="Times New Roman" w:cs="Times New Roman"/>
          <w:smallCaps/>
          <w:spacing w:val="-1"/>
        </w:rPr>
        <w:t> </w:t>
      </w:r>
      <w:r w:rsidRPr="0017276C">
        <w:rPr>
          <w:rFonts w:ascii="Times New Roman" w:hAnsi="Times New Roman" w:cs="Times New Roman"/>
          <w:smallCaps/>
          <w:spacing w:val="-1"/>
        </w:rPr>
        <w:t>Indulto</w:t>
      </w:r>
    </w:p>
    <w:p w:rsidR="00BD1904" w:rsidRPr="0017276C" w:rsidRDefault="00BD1904" w:rsidP="00BD1904">
      <w:pPr>
        <w:pStyle w:val="titulo1"/>
        <w:widowControl/>
        <w:suppressAutoHyphens w:val="0"/>
        <w:spacing w:before="57" w:line="360" w:lineRule="auto"/>
        <w:rPr>
          <w:rFonts w:ascii="Times New Roman" w:hAnsi="Times New Roman" w:cs="Times New Roman"/>
          <w:spacing w:val="-1"/>
        </w:rPr>
      </w:pPr>
      <w:r w:rsidRPr="0017276C">
        <w:rPr>
          <w:rFonts w:ascii="Times New Roman" w:hAnsi="Times New Roman" w:cs="Times New Roman"/>
          <w:spacing w:val="-1"/>
        </w:rPr>
        <w:t>1.</w:t>
      </w:r>
      <w:r w:rsidRPr="0017276C">
        <w:rPr>
          <w:rFonts w:ascii="Times New Roman" w:hAnsi="Times New Roman" w:cs="Times New Roman"/>
          <w:spacing w:val="-1"/>
        </w:rPr>
        <w:t> </w:t>
      </w:r>
      <w:r w:rsidRPr="0017276C">
        <w:rPr>
          <w:rFonts w:ascii="Times New Roman" w:hAnsi="Times New Roman" w:cs="Times New Roman"/>
          <w:spacing w:val="-1"/>
        </w:rPr>
        <w:t>¿Una persona presa puede solicitar un indulto?</w:t>
      </w:r>
    </w:p>
    <w:p w:rsidR="00140375" w:rsidRPr="00BD1904" w:rsidRDefault="00140375" w:rsidP="00DC38EB">
      <w:pPr>
        <w:tabs>
          <w:tab w:val="left" w:pos="340"/>
          <w:tab w:val="left" w:pos="624"/>
          <w:tab w:val="left" w:pos="907"/>
          <w:tab w:val="left" w:pos="1191"/>
          <w:tab w:val="right" w:pos="6463"/>
          <w:tab w:val="right" w:pos="7143"/>
        </w:tabs>
        <w:autoSpaceDE w:val="0"/>
        <w:autoSpaceDN w:val="0"/>
        <w:adjustRightInd w:val="0"/>
        <w:spacing w:line="360" w:lineRule="auto"/>
        <w:jc w:val="both"/>
        <w:textAlignment w:val="center"/>
        <w:rPr>
          <w:rFonts w:ascii="AGaramond-Regular" w:hAnsi="AGaramond-Regular" w:cs="AGaramond-Regular"/>
          <w:caps/>
          <w:color w:val="000000"/>
          <w:sz w:val="28"/>
          <w:szCs w:val="28"/>
          <w:lang w:val="es-ES_tradnl"/>
        </w:rPr>
      </w:pPr>
    </w:p>
    <w:tbl>
      <w:tblPr>
        <w:tblW w:w="0" w:type="auto"/>
        <w:tblInd w:w="8" w:type="dxa"/>
        <w:tblLayout w:type="fixed"/>
        <w:tblCellMar>
          <w:left w:w="0" w:type="dxa"/>
          <w:right w:w="0" w:type="dxa"/>
        </w:tblCellMar>
        <w:tblLook w:val="0000"/>
      </w:tblPr>
      <w:tblGrid>
        <w:gridCol w:w="397"/>
        <w:gridCol w:w="6463"/>
        <w:gridCol w:w="510"/>
      </w:tblGrid>
      <w:tr w:rsidR="00C94577" w:rsidRPr="00C94577">
        <w:trPr>
          <w:trHeight w:hRule="exact" w:val="346"/>
        </w:trPr>
        <w:tc>
          <w:tcPr>
            <w:tcW w:w="6860" w:type="dxa"/>
            <w:gridSpan w:val="2"/>
            <w:tcBorders>
              <w:top w:val="single" w:sz="6" w:space="0" w:color="000000"/>
              <w:left w:val="single" w:sz="6" w:space="0" w:color="000000"/>
              <w:bottom w:val="single" w:sz="6" w:space="0" w:color="000000"/>
              <w:right w:val="single" w:sz="6" w:space="0" w:color="000000"/>
            </w:tcBorders>
            <w:tcMar>
              <w:top w:w="113"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1"/>
                <w:szCs w:val="21"/>
                <w:lang w:val="es-ES_tradnl"/>
              </w:rPr>
              <w:t>ABREVIATURAS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13" w:type="dxa"/>
              <w:left w:w="0" w:type="dxa"/>
              <w:bottom w:w="80" w:type="dxa"/>
              <w:right w:w="0" w:type="dxa"/>
            </w:tcMar>
          </w:tcPr>
          <w:p w:rsidR="00C94577" w:rsidRPr="00C94577" w:rsidRDefault="00C94577" w:rsidP="00C94577">
            <w:pPr>
              <w:tabs>
                <w:tab w:val="right" w:pos="6803"/>
              </w:tabs>
              <w:autoSpaceDE w:val="0"/>
              <w:autoSpaceDN w:val="0"/>
              <w:adjustRightInd w:val="0"/>
              <w:spacing w:line="360" w:lineRule="auto"/>
              <w:jc w:val="right"/>
              <w:textAlignment w:val="center"/>
              <w:rPr>
                <w:rFonts w:ascii="Helvetica" w:hAnsi="Helvetica" w:cs="Helvetica"/>
                <w:color w:val="000000"/>
                <w:lang w:val="es-ES_tradnl"/>
              </w:rPr>
            </w:pPr>
            <w:r w:rsidRPr="00C94577">
              <w:rPr>
                <w:rFonts w:ascii="AGaramond-Semibold" w:hAnsi="AGaramond-Semibold" w:cs="AGaramond-Semibold"/>
                <w:color w:val="000000"/>
                <w:w w:val="95"/>
                <w:lang w:val="es-ES_tradnl"/>
              </w:rPr>
              <w:t>33</w:t>
            </w:r>
          </w:p>
        </w:tc>
      </w:tr>
      <w:tr w:rsidR="00C94577" w:rsidRPr="00C94577">
        <w:trPr>
          <w:trHeight w:hRule="exact" w:val="346"/>
        </w:trPr>
        <w:tc>
          <w:tcPr>
            <w:tcW w:w="6860" w:type="dxa"/>
            <w:gridSpan w:val="2"/>
            <w:tcBorders>
              <w:top w:val="single" w:sz="6" w:space="0" w:color="000000"/>
              <w:left w:val="single" w:sz="6" w:space="0" w:color="000000"/>
              <w:bottom w:val="single" w:sz="6" w:space="0" w:color="000000"/>
              <w:right w:val="single" w:sz="6" w:space="0" w:color="000000"/>
            </w:tcBorders>
            <w:tcMar>
              <w:top w:w="113"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before="79"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1"/>
                <w:szCs w:val="21"/>
                <w:lang w:val="es-ES_tradnl"/>
              </w:rPr>
              <w:t>NORMATIVA APLICABLE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13" w:type="dxa"/>
              <w:left w:w="0" w:type="dxa"/>
              <w:bottom w:w="80"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before="79"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w:t>
            </w:r>
          </w:p>
        </w:tc>
      </w:tr>
      <w:tr w:rsidR="00C94577" w:rsidRPr="00C94577">
        <w:trPr>
          <w:trHeight w:hRule="exact" w:val="346"/>
        </w:trPr>
        <w:tc>
          <w:tcPr>
            <w:tcW w:w="6860" w:type="dxa"/>
            <w:gridSpan w:val="2"/>
            <w:tcBorders>
              <w:top w:val="single" w:sz="6" w:space="0" w:color="000000"/>
              <w:left w:val="single" w:sz="6" w:space="0" w:color="000000"/>
              <w:bottom w:val="single" w:sz="6" w:space="0" w:color="000000"/>
              <w:right w:val="single" w:sz="6" w:space="0" w:color="000000"/>
            </w:tcBorders>
            <w:tcMar>
              <w:top w:w="113"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before="79"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1"/>
                <w:szCs w:val="21"/>
                <w:lang w:val="es-ES_tradnl"/>
              </w:rPr>
              <w:t>DEDICATORIA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13" w:type="dxa"/>
              <w:left w:w="0" w:type="dxa"/>
              <w:bottom w:w="80"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before="79"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w:t>
            </w:r>
          </w:p>
        </w:tc>
      </w:tr>
      <w:tr w:rsidR="00C94577" w:rsidRPr="00C94577">
        <w:trPr>
          <w:trHeight w:hRule="exact" w:val="346"/>
        </w:trPr>
        <w:tc>
          <w:tcPr>
            <w:tcW w:w="6860" w:type="dxa"/>
            <w:gridSpan w:val="2"/>
            <w:tcBorders>
              <w:top w:val="single" w:sz="6" w:space="0" w:color="000000"/>
              <w:left w:val="single" w:sz="6" w:space="0" w:color="000000"/>
              <w:bottom w:val="single" w:sz="6" w:space="0" w:color="000000"/>
              <w:right w:val="single" w:sz="6" w:space="0" w:color="000000"/>
            </w:tcBorders>
            <w:tcMar>
              <w:top w:w="113"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right" w:pos="6775"/>
                <w:tab w:val="right" w:pos="7143"/>
              </w:tabs>
              <w:autoSpaceDE w:val="0"/>
              <w:autoSpaceDN w:val="0"/>
              <w:adjustRightInd w:val="0"/>
              <w:spacing w:before="79"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1"/>
                <w:szCs w:val="21"/>
                <w:lang w:val="es-ES_tradnl"/>
              </w:rPr>
              <w:t>PRÓLOGO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13" w:type="dxa"/>
              <w:left w:w="0" w:type="dxa"/>
              <w:bottom w:w="80" w:type="dxa"/>
              <w:right w:w="0" w:type="dxa"/>
            </w:tcMar>
          </w:tcPr>
          <w:p w:rsidR="00C94577" w:rsidRPr="00C94577" w:rsidRDefault="00C94577" w:rsidP="00C94577">
            <w:pPr>
              <w:tabs>
                <w:tab w:val="left" w:pos="340"/>
                <w:tab w:val="left" w:pos="624"/>
                <w:tab w:val="left" w:pos="680"/>
                <w:tab w:val="left" w:pos="794"/>
                <w:tab w:val="left" w:pos="907"/>
                <w:tab w:val="right" w:pos="6775"/>
                <w:tab w:val="right" w:pos="7143"/>
              </w:tabs>
              <w:autoSpaceDE w:val="0"/>
              <w:autoSpaceDN w:val="0"/>
              <w:adjustRightInd w:val="0"/>
              <w:spacing w:before="79"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w:t>
            </w:r>
          </w:p>
        </w:tc>
      </w:tr>
      <w:tr w:rsidR="00C94577" w:rsidRPr="00C94577">
        <w:trPr>
          <w:trHeight w:hRule="exact" w:val="346"/>
        </w:trPr>
        <w:tc>
          <w:tcPr>
            <w:tcW w:w="6860" w:type="dxa"/>
            <w:gridSpan w:val="2"/>
            <w:tcBorders>
              <w:top w:val="single" w:sz="6" w:space="0" w:color="000000"/>
              <w:left w:val="single" w:sz="6" w:space="0" w:color="000000"/>
              <w:bottom w:val="single" w:sz="6" w:space="0" w:color="000000"/>
              <w:right w:val="single" w:sz="6" w:space="0" w:color="000000"/>
            </w:tcBorders>
            <w:tcMar>
              <w:top w:w="113"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before="79"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1"/>
                <w:szCs w:val="21"/>
                <w:lang w:val="es-ES_tradnl"/>
              </w:rPr>
              <w:t>INTRODUCCIÓN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13" w:type="dxa"/>
              <w:left w:w="0" w:type="dxa"/>
              <w:bottom w:w="80"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before="79"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41</w:t>
            </w:r>
          </w:p>
        </w:tc>
      </w:tr>
      <w:tr w:rsidR="00C94577" w:rsidRPr="00C94577">
        <w:trPr>
          <w:trHeight w:hRule="exact" w:val="76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before="283"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3"/>
                <w:w w:val="95"/>
                <w:sz w:val="22"/>
                <w:szCs w:val="22"/>
                <w:lang w:val="es-ES_tradnl"/>
              </w:rPr>
              <w:t>CAPÍTULO 1.</w:t>
            </w:r>
            <w:r w:rsidRPr="00C94577">
              <w:rPr>
                <w:rFonts w:ascii="AGaramond-Bold" w:hAnsi="AGaramond-Bold" w:cs="AGaramond-Bold"/>
                <w:b/>
                <w:bCs/>
                <w:color w:val="000000"/>
                <w:spacing w:val="-3"/>
                <w:w w:val="95"/>
                <w:sz w:val="22"/>
                <w:szCs w:val="22"/>
                <w:lang w:val="es-ES_tradnl"/>
              </w:rPr>
              <w:t> </w:t>
            </w:r>
            <w:r w:rsidRPr="00C94577">
              <w:rPr>
                <w:rFonts w:ascii="AGaramond-Bold" w:hAnsi="AGaramond-Bold" w:cs="AGaramond-Bold"/>
                <w:b/>
                <w:bCs/>
                <w:color w:val="000000"/>
                <w:spacing w:val="-3"/>
                <w:w w:val="95"/>
                <w:sz w:val="22"/>
                <w:szCs w:val="22"/>
                <w:lang w:val="es-ES_tradnl"/>
              </w:rPr>
              <w:br/>
              <w:t xml:space="preserve">INGRESO EN LA PRISIÓN. FUNCIONARIOS Y ÓRGANOS </w:t>
            </w:r>
            <w:r w:rsidRPr="00C94577">
              <w:rPr>
                <w:rFonts w:ascii="AGaramond-Bold" w:hAnsi="AGaramond-Bold" w:cs="AGaramond-Bold"/>
                <w:b/>
                <w:bCs/>
                <w:color w:val="000000"/>
                <w:spacing w:val="-3"/>
                <w:w w:val="95"/>
                <w:sz w:val="22"/>
                <w:szCs w:val="22"/>
                <w:lang w:val="es-ES_tradnl"/>
              </w:rPr>
              <w:br/>
              <w:t>DE GESTIÓN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before="283"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5"/>
                <w:lang w:val="es-ES_tradnl"/>
              </w:rPr>
              <w:br/>
              <w:t>47</w:t>
            </w:r>
          </w:p>
        </w:tc>
      </w:tr>
      <w:tr w:rsidR="00C94577" w:rsidRPr="00C94577">
        <w:trPr>
          <w:trHeight w:val="32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¿Por orden de quién se realiza el ingreso en una cárcel?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right" w:pos="6260"/>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¿Una persona condenada puede presentarse voluntariamente en la prisión para cumplir la pena que le ha sido impuesta?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¿Qué es la liquidación de condena?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Las mujeres presas que tengan hijos menores pueden ingresar en la cárcel con ellos?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realiza el ingreso en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cuando ingresa un extranjero en un centro penitenciario?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Cuáles son los pasos siguientes al ingreso en prisión cuando se han tomado a la persona presa todos los datos de filiación?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ocurre cuando una persona ingresa con una orden de prisión incomunicada?</w:t>
            </w:r>
            <w:r w:rsidRPr="00C94577">
              <w:rPr>
                <w:rFonts w:ascii="AGaramond-Regular" w:hAnsi="AGaramond-Regular" w:cs="AGaramond-Regular"/>
                <w:color w:val="000000"/>
                <w:lang w:val="es-ES_tradnl"/>
              </w:rPr>
              <w:tab/>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¿Puede ser informada la persona presa sobre su situación penitenciaria?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Quién y cómo debe facilitar la información?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ind w:right="6"/>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Además del preso ¿quiénes pueden solicitar información de carácter penitenc</w:t>
            </w:r>
            <w:r w:rsidRPr="00C94577">
              <w:rPr>
                <w:rFonts w:ascii="AGaramond-Regular" w:hAnsi="AGaramond-Regular" w:cs="AGaramond-Regular"/>
                <w:color w:val="000000"/>
                <w:lang w:val="es-ES_tradnl"/>
              </w:rPr>
              <w:t>iario?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datos de las personas presas se pueden recoger en las entrevistas que realicen los miembros del Equipo Técnico?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pueden difundir esos datos?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En caso de que los datos personales sean inexactos o incompletos, ¿qué se puede hacer?</w:t>
            </w:r>
            <w:r w:rsidRPr="00C94577">
              <w:rPr>
                <w:rFonts w:ascii="AGaramond-Regular" w:hAnsi="AGaramond-Regular" w:cs="AGaramond-Regular"/>
                <w:color w:val="000000"/>
                <w:lang w:val="es-ES_tradnl"/>
              </w:rPr>
              <w:tab/>
            </w:r>
            <w:r w:rsidRPr="00C94577">
              <w:rPr>
                <w:rFonts w:ascii="AGaramond-Regular" w:hAnsi="AGaramond-Regular" w:cs="AGaramond-Regular"/>
                <w:color w:val="000000"/>
                <w:spacing w:val="-1"/>
                <w:sz w:val="22"/>
                <w:szCs w:val="22"/>
                <w:lang w:val="es-ES_tradnl"/>
              </w:rPr>
              <w:t xml:space="preserve"> </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r>
            <w:r w:rsidRPr="00C94577">
              <w:rPr>
                <w:rFonts w:ascii="AGaramond-Regular" w:hAnsi="AGaramond-Regular" w:cs="AGaramond-Regular"/>
                <w:color w:val="000000"/>
                <w:spacing w:val="-1"/>
                <w:sz w:val="22"/>
                <w:szCs w:val="22"/>
                <w:lang w:val="es-ES_tradnl"/>
              </w:rPr>
              <w:br/>
              <w:t>Una persona presa puede solicitar que se cancelen los datos que constan en los ficheros informáticos una vez que quede en libertad?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¿Tiene derecho la persona presa a conocer las normas penitenciarias?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r>
            <w:r w:rsidRPr="00C94577">
              <w:rPr>
                <w:rFonts w:ascii="AGaramond-Regular" w:hAnsi="AGaramond-Regular" w:cs="AGaramond-Regular"/>
                <w:color w:val="000000"/>
                <w:spacing w:val="-1"/>
                <w:sz w:val="22"/>
                <w:szCs w:val="22"/>
                <w:lang w:val="es-ES_tradnl"/>
              </w:rPr>
              <w:br/>
              <w:t>Cuáles son los criterios seguidos para la distribución de las personas presas a determinados módulos tras el ingreso?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realiza el ingreso de personas transexuales?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tipos de funcionarios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63</w:t>
            </w:r>
          </w:p>
        </w:tc>
      </w:tr>
      <w:tr w:rsidR="00C94577" w:rsidRPr="00C94577">
        <w:trPr>
          <w:trHeight w:hRule="exact" w:val="765"/>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2.</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br/>
              <w:t>LUGAR DE CUMPLIMIENTO, TRASLADOS Y CONDUCCIONES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45" w:type="dxa"/>
              <w:left w:w="0" w:type="dxa"/>
              <w:bottom w:w="45"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 decide la cárcel de cumplimiento?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Cuáles son las razones que justifican la proximidad de la cárcel al domicilio habitual de la persona condenada?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¿De quién es competencia el traslado de cárcel?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¿Quiénes pueden solicitar el traslado o conducción de una prisión a otra?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¿El Juez de Vigilancia Penitenciaria puede controlar los traslados?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se puede hacer para pedir un traslado a otra prisión que esté en la ciudad/provincia del domicilio familiar?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se puede hacer ante un traslado que se considere ilegal?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condiciones y de qué forma deben hacerse los traslados?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Qué actuaciones administrativas se establecen para realizar una conducción?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t>76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Algunas personas presas pueden hacer el traslado por sus propios medios?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son los tránsitos?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¿Es posible suspender una conducción?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Cómo debe ir el equipaje y quién debe abonar los gastos de traslado?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¿Cuánto dinero se puede llevar en los traslados?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con el traslado de mujeres con hijos menores en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4"/>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sz w:val="22"/>
                <w:szCs w:val="22"/>
                <w:lang w:val="es-ES_tradnl"/>
              </w:rPr>
              <w:t>¿</w:t>
            </w:r>
            <w:r w:rsidRPr="00C94577">
              <w:rPr>
                <w:rFonts w:ascii="AGaramond-Regular" w:hAnsi="AGaramond-Regular" w:cs="AGaramond-Regular"/>
                <w:color w:val="000000"/>
                <w:spacing w:val="-4"/>
                <w:sz w:val="22"/>
                <w:szCs w:val="22"/>
                <w:lang w:val="es-ES_tradnl"/>
              </w:rPr>
              <w:br/>
              <w:t>Qué características tienen los desplazamientos a hospitales no penitenciarios?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lang w:val="es-ES_tradnl"/>
              </w:rPr>
              <w:t>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una persona ser trasladada a otra prisión si tiene pendientes pruebas médicas?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¿Es posible un traslado por motivos educativos?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86</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3.</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t>OBSERVACIÓN, CLASIFICACIÓN Y TRATAMIENTO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¿En qué consiste legalmente el tratamiento penitenciario?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principios orientan el tratamiento penitenciario según la Ley Penitencia</w:t>
            </w:r>
            <w:r w:rsidRPr="00C94577">
              <w:rPr>
                <w:rFonts w:ascii="AGaramond-Regular" w:hAnsi="AGaramond-Regular" w:cs="AGaramond-Regular"/>
                <w:color w:val="000000"/>
                <w:sz w:val="22"/>
                <w:szCs w:val="22"/>
                <w:lang w:val="es-ES_tradnl"/>
              </w:rPr>
              <w:t>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88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¿Qué características legales tiene el tratamiento penitenciario?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88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¿En qué consiste en realidad el tratamiento?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Dentro del marco penitenciario, es posible que la persona adquiera la capacidad y la intención de vivir respetando a la sociedad?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90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Es posible que el tratamiento consiga desarrollar y potenciar actitudes de respeto de las personas presas hacia sí mismos y de responsabilidad individual y social respecto de la familia, el prójimo y la sociedad en general?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r>
            <w:r w:rsidRPr="00C94577">
              <w:rPr>
                <w:rFonts w:ascii="AGaramond-Regular" w:hAnsi="AGaramond-Regular" w:cs="AGaramond-Regular"/>
                <w:color w:val="000000"/>
                <w:lang w:val="es-ES_tradnl"/>
              </w:rPr>
              <w:br/>
              <w:t>91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 xml:space="preserve">En qué consiste y qué funciones tiene la acción </w:t>
            </w:r>
            <w:proofErr w:type="spellStart"/>
            <w:r w:rsidRPr="00C94577">
              <w:rPr>
                <w:rFonts w:ascii="AGaramond-Regular" w:hAnsi="AGaramond-Regular" w:cs="AGaramond-Regular"/>
                <w:color w:val="000000"/>
                <w:sz w:val="22"/>
                <w:szCs w:val="22"/>
                <w:lang w:val="es-ES_tradnl"/>
              </w:rPr>
              <w:t>despersonalizadora</w:t>
            </w:r>
            <w:proofErr w:type="spellEnd"/>
            <w:r w:rsidRPr="00C94577">
              <w:rPr>
                <w:rFonts w:ascii="AGaramond-Regular" w:hAnsi="AGaramond-Regular" w:cs="AGaramond-Regular"/>
                <w:color w:val="000000"/>
                <w:sz w:val="22"/>
                <w:szCs w:val="22"/>
                <w:lang w:val="es-ES_tradnl"/>
              </w:rPr>
              <w:t xml:space="preserve"> de la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91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 xml:space="preserve">¿En qué consiste la acción </w:t>
            </w:r>
            <w:proofErr w:type="spellStart"/>
            <w:r w:rsidRPr="00C94577">
              <w:rPr>
                <w:rFonts w:ascii="AGaramond-Regular" w:hAnsi="AGaramond-Regular" w:cs="AGaramond-Regular"/>
                <w:color w:val="000000"/>
                <w:sz w:val="22"/>
                <w:szCs w:val="22"/>
                <w:lang w:val="es-ES_tradnl"/>
              </w:rPr>
              <w:t>desestructuradora</w:t>
            </w:r>
            <w:proofErr w:type="spellEnd"/>
            <w:r w:rsidRPr="00C94577">
              <w:rPr>
                <w:rFonts w:ascii="AGaramond-Regular" w:hAnsi="AGaramond-Regular" w:cs="AGaramond-Regular"/>
                <w:color w:val="000000"/>
                <w:sz w:val="22"/>
                <w:szCs w:val="22"/>
                <w:lang w:val="es-ES_tradnl"/>
              </w:rPr>
              <w:t xml:space="preserve"> de la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92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condiciones se dan en la persona presa a la salida de la prisión y cómo influye en el proceso de normalización de vida?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92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¿Qué características tiene el consumo de drogas dentro de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92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¿Qué consecuencias genera la existencia de la droga en la cárcel?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94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 xml:space="preserve">¿Qué tratamientos existen en la cárcel?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96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 xml:space="preserve"> ¿Hacia dónde caminar?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99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¿Qué es la clasificación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101</w:t>
            </w:r>
          </w:p>
        </w:tc>
      </w:tr>
      <w:tr w:rsidR="00C94577" w:rsidRPr="00C94577">
        <w:trPr>
          <w:trHeight w:val="335"/>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¿Cuántos grados de clasificación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101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¿En qué debe consistir legalmente la observación?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105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2"/>
                <w:sz w:val="22"/>
                <w:szCs w:val="22"/>
                <w:lang w:val="es-ES_tradnl"/>
              </w:rPr>
              <w:t>¿</w:t>
            </w:r>
            <w:r w:rsidRPr="00C94577">
              <w:rPr>
                <w:rFonts w:ascii="AGaramond-Regular" w:hAnsi="AGaramond-Regular" w:cs="AGaramond-Regular"/>
                <w:color w:val="000000"/>
                <w:spacing w:val="-2"/>
                <w:sz w:val="22"/>
                <w:szCs w:val="22"/>
                <w:lang w:val="es-ES_tradnl"/>
              </w:rPr>
              <w:br/>
              <w:t>Cuánto tiempo de observación es necesario para la clasificación ini</w:t>
            </w:r>
            <w:r w:rsidRPr="00C94577">
              <w:rPr>
                <w:rFonts w:ascii="AGaramond-Regular" w:hAnsi="AGaramond-Regular" w:cs="AGaramond-Regular"/>
                <w:color w:val="000000"/>
                <w:sz w:val="22"/>
                <w:szCs w:val="22"/>
                <w:lang w:val="es-ES_tradnl"/>
              </w:rPr>
              <w:t>cial?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106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¿Cuáles son los criterios legales de clasificación?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107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 </w:t>
            </w:r>
            <w:r w:rsidRPr="00C94577">
              <w:rPr>
                <w:rFonts w:ascii="AGaramond-Regular" w:hAnsi="AGaramond-Regular" w:cs="AGaramond-Regular"/>
                <w:color w:val="000000"/>
                <w:sz w:val="22"/>
                <w:szCs w:val="22"/>
                <w:lang w:val="es-ES_tradnl"/>
              </w:rPr>
              <w:t>En la práctica, ¿cómo se realiza la propuesta de clasificación?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107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¿Cómo se realiza la clasificación inicial?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108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¿Qué es el protocolo de clasificación?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109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ocurre con las personas que han sido condenadas a penas cuya suma no exceda de un año?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110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¿Se puede clasificar a una persona que tenga causas pendientes?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111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¿Se puede clasificar a una persona directamente en tercer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112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requisitos se exigen en el Código Penal para poder acceder al tercer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113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¿Qué es el período de seguridad?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113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Existe alguna posibilidad de no aplicar el período de seguridad a penas superiores a cinco años en los supuestos en los que el artículo 36 señala su imposición obligatoria?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r>
            <w:r w:rsidRPr="00C94577">
              <w:rPr>
                <w:rFonts w:ascii="AGaramond-Regular" w:hAnsi="AGaramond-Regular" w:cs="AGaramond-Regular"/>
                <w:color w:val="000000"/>
                <w:lang w:val="es-ES_tradnl"/>
              </w:rPr>
              <w:br/>
              <w:t>114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xml:space="preserve">28. </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Cuáles son las gestiones que el centro penitenciario realiza para no aplicar el período de seguridad a pesar de que la pena sea superior a cinco años?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br/>
              <w:t>114</w:t>
            </w:r>
          </w:p>
        </w:tc>
      </w:tr>
      <w:tr w:rsidR="00C94577" w:rsidRPr="00C94577">
        <w:trPr>
          <w:trHeight w:val="85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xml:space="preserve">29. </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br/>
              <w:t>«Las penas superiores a cinco años», ¿se refiere a las penas consideradas individualmente, o al total de la condena siempre que la suma de la penas, aunque individualmente sean inferiores, sea superior a cinco años?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br/>
            </w:r>
            <w:r w:rsidRPr="00C94577">
              <w:rPr>
                <w:rFonts w:ascii="AGaramond-Regular" w:hAnsi="AGaramond-Regular" w:cs="AGaramond-Regular"/>
                <w:color w:val="000000"/>
                <w:spacing w:val="-3"/>
                <w:lang w:val="es-ES_tradnl"/>
              </w:rPr>
              <w:br/>
              <w:t>115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2"/>
                <w:sz w:val="22"/>
                <w:szCs w:val="22"/>
                <w:lang w:val="es-ES_tradnl"/>
              </w:rPr>
              <w:t>¿</w:t>
            </w:r>
            <w:r w:rsidRPr="00C94577">
              <w:rPr>
                <w:rFonts w:ascii="AGaramond-Regular" w:hAnsi="AGaramond-Regular" w:cs="AGaramond-Regular"/>
                <w:color w:val="000000"/>
                <w:spacing w:val="-2"/>
                <w:sz w:val="22"/>
                <w:szCs w:val="22"/>
                <w:lang w:val="es-ES_tradnl"/>
              </w:rPr>
              <w:br/>
              <w:t>Qué debe entenderse por «las partes» a las que el Juez de Vigilancia Penitenciaria  debe oír para aplicar la exclusión del período de seguridad?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2"/>
                <w:lang w:val="es-ES_tradnl"/>
              </w:rPr>
              <w:br/>
              <w:t>116</w:t>
            </w:r>
            <w:r w:rsidRPr="00C94577">
              <w:rPr>
                <w:rFonts w:ascii="AGaramond-Regular" w:hAnsi="AGaramond-Regular" w:cs="AGaramond-Regular"/>
                <w:color w:val="000000"/>
                <w:spacing w:val="-2"/>
                <w:lang w:val="es-ES_tradnl"/>
              </w:rPr>
              <w:br/>
              <w:t>117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xml:space="preserve">31. </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ocurre si al penado estando ya clasificado en tercer grado, le apareciese una nueva causa, cuyo cómputo temporal fuese superior a cinco años?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118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El período de seguridad se aplica a las personas que estén cumpliendo condenas en el momento en que entró en vigor?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119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¿Qué se exige en la ley para satisfacer la responsabilidad civil?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123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¿En qué consiste la colaboración activa contra la organización terrorista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128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criterios va a utilizar la Junta de tratamiento y el Centro Directivo para la tramitación del tercer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130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xml:space="preserve">36. </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Se puede clasificar a una persona en tercer grado sin haber disfrutado de permisos de salida?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130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ocurre con la clasificación de los enfermos muy graves con padecimientos incurables y con las personas mayores de 70 años?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130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38.</w:t>
            </w:r>
            <w:r w:rsidRPr="00C94577">
              <w:rPr>
                <w:rFonts w:ascii="AGaramond-Regular" w:hAnsi="AGaramond-Regular" w:cs="AGaramond-Regular"/>
                <w:color w:val="000000"/>
                <w:sz w:val="22"/>
                <w:szCs w:val="22"/>
                <w:lang w:val="es-ES_tradnl"/>
              </w:rPr>
              <w:t xml:space="preserve"> </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características tienen y qué problemática presentan algunas resoluciones de clasificación emitidas por el Centro Directivo?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131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Cada cuánto tiempo se revisará el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134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xml:space="preserve">40. </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De qué depende la progresión en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136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41.</w:t>
            </w:r>
            <w:r w:rsidRPr="00C94577">
              <w:rPr>
                <w:rFonts w:ascii="AGaramond-Regular" w:hAnsi="AGaramond-Regular" w:cs="AGaramond-Regular"/>
                <w:color w:val="000000"/>
                <w:sz w:val="22"/>
                <w:szCs w:val="22"/>
                <w:lang w:val="es-ES_tradnl"/>
              </w:rPr>
              <w:t xml:space="preserve"> </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Cuándo procede la regresión en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141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xml:space="preserve">42. </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Cuándo la prisión puede regresar provisionalmente de tercer a segundo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146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Ante quién debe recurrirse la progresión/regresión de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146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Puede suspenderse un tercer grado concedido por el Juez de Vigilancia si el Fiscal recurre en apelación?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147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Ante quién debe recurrirse el mantenimiento en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148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Puede el Juzgado de Vigilancia o el Tribunal sentenciador progresar a una persona de grado con los datos que concurran en el momento de resolver el recurso, o solamente pueden tomar en consideración los datos que existían en el momento en que la administración penitenciaria dictó la resolución sobre el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r>
            <w:r w:rsidRPr="00C94577">
              <w:rPr>
                <w:rFonts w:ascii="AGaramond-Regular" w:hAnsi="AGaramond-Regular" w:cs="AGaramond-Regular"/>
                <w:color w:val="000000"/>
                <w:lang w:val="es-ES_tradnl"/>
              </w:rPr>
              <w:br/>
            </w:r>
            <w:r w:rsidRPr="00C94577">
              <w:rPr>
                <w:rFonts w:ascii="AGaramond-Regular" w:hAnsi="AGaramond-Regular" w:cs="AGaramond-Regular"/>
                <w:color w:val="000000"/>
                <w:lang w:val="es-ES_tradnl"/>
              </w:rPr>
              <w:br/>
            </w:r>
            <w:r w:rsidRPr="00C94577">
              <w:rPr>
                <w:rFonts w:ascii="AGaramond-Regular" w:hAnsi="AGaramond-Regular" w:cs="AGaramond-Regular"/>
                <w:color w:val="000000"/>
                <w:lang w:val="es-ES_tradnl"/>
              </w:rPr>
              <w:br/>
              <w:t>148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consecuencias tiene en la clasificación el no reingreso después de un permiso de una persona en tercer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t>149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intervención tiene el Ministerio Fiscal en las clasificaciones?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149</w:t>
            </w:r>
          </w:p>
        </w:tc>
      </w:tr>
      <w:tr w:rsidR="00C94577" w:rsidRPr="00C94577">
        <w:trPr>
          <w:trHeight w:val="453"/>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283"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4.</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t>TIPOS DE CÁRCELES Y RÉGIMEN DE VIDA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283"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¿Por qué motivo se establecen diferentes clases de cárceles?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¿Resulta eficaz la existencia de diversos tipos de cárceles?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Cuáles son los medios materiales de infraestructura de que, según la Ley Penitenciaria, deberían estar dotadas las cárceles?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152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tipos de cárceles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¿Cuáles son las características principales de las cárceles de preventivos?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3"/>
                <w:sz w:val="22"/>
                <w:szCs w:val="22"/>
                <w:lang w:val="es-ES_tradnl"/>
              </w:rPr>
              <w:t> </w:t>
            </w:r>
            <w:r w:rsidRPr="00C94577">
              <w:rPr>
                <w:rFonts w:ascii="AGaramond-Bold" w:hAnsi="AGaramond-Bold" w:cs="AGaramond-Bold"/>
                <w:b/>
                <w:bCs/>
                <w:color w:val="000000"/>
                <w:spacing w:val="-3"/>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Cuáles son las características principales de las cárceles de cumplimiento?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tipos de cárceles se dividen las de cumplimiento?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características tiene la vida en las cárceles de régimen ordinario?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¿Qué personas presas van destinadas a las cárceles de régimen ordinario?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concederse a una persona que se encuentre en régimen ordinario (2º grado) la posibilidad de acudir regularmente a un centro externo de rehabilitación?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155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características tiene la vida en las cárceles de régimen abierto?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consiste el régimen abierto restringido?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158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¿Quiénes van destinados a las cárceles de régimen abierto?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161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una persona clasificada en tercer grado no acudir a dormir al centro de régimen abierto en el que se encuentre destinado?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161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3"/>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7"/>
                <w:sz w:val="22"/>
                <w:szCs w:val="22"/>
                <w:lang w:val="es-ES_tradnl"/>
              </w:rPr>
              <w:t>¿</w:t>
            </w:r>
            <w:r w:rsidRPr="00C94577">
              <w:rPr>
                <w:rFonts w:ascii="AGaramond-Regular" w:hAnsi="AGaramond-Regular" w:cs="AGaramond-Regular"/>
                <w:color w:val="000000"/>
                <w:spacing w:val="-7"/>
                <w:sz w:val="22"/>
                <w:szCs w:val="22"/>
                <w:lang w:val="es-ES_tradnl"/>
              </w:rPr>
              <w:br/>
              <w:t>Qué características tiene la aplicación de dispositivos de localización telemática?</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t>164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tipos de cárceles de régimen abierto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164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son los Centros de Inserción Social?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164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son las Secciones Abiertas?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165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son las Unidades Dependientes?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165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una persona cumplir el tercer grado en un centro de rehabilitación de drogodependencias?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166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una persona ser clasificada inicialmente en tercer grado –art. 182 RP– para continuar un programa de tratamiento?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166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ocurre si una persona está clasificada en tercer grado y continua en un módulo de régimen ordinario?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¿Las personas extranjeras pueden acceder al régimen abierto?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modalidades de régimen de vida existen en el régimen cerrado y qué características generales deben ser tenidas en cuenta?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168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ocurre con la planificación y desarrollo de actividades en los centros y módulos de régimen cerrado?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172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pueden suspender las tres horas de actividades los fines de semana?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173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La normativa reglamentaria relativa al diseño de actividades genéricas de tratamiento, ¿puede ser nula de pleno derecho?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174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tener más de las tres o cuatro horas de patio establecidas reglamentariamente y de las tres de actividades?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174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¿Cuántas personas presas pueden salir al patio juntas?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175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cuestiones no pueden ser restringidas a las personas en régimen de aislamiento?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176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trasladar rutinariamente de celda a los presos clasificados en régimen cerrado?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176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Se puede cambiar de celda a una persona clasificada en primer grado para cumplir una sanción de aislamiento?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178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Cómo debe ser el control médico en los casos de aislamiento o régimen cerrado?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178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¿Por dónde tiene que entregarse la comida a los presos aislados?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179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¿Existen malos tratos en los módulos de aislamiento?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179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3"/>
                <w:sz w:val="22"/>
                <w:szCs w:val="22"/>
                <w:lang w:val="es-ES_tradnl"/>
              </w:rPr>
              <w:t>36.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Existen recuentos nocturnos para los presos clasificados en primer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t>180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personas presas y en qué casos van destinadas a las cárceles de régimen cerrado?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181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¿Cuál es el proceso a seguir para la aplicación del régimen cerrado?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183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Cada cuánto tiempo y con qué criterios se revisan las modalidades de cumplimiento en régimen cerrado?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3"/>
                <w:sz w:val="22"/>
                <w:szCs w:val="22"/>
                <w:lang w:val="es-ES_tradnl"/>
              </w:rPr>
              <w:t>40.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Pueden ser destinados a cárceles de régimen cerrado los presos preventivos?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t>186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Cuál es el proceso legal para la aplicación del régimen cerrado en el caso de los preventivos?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El escrito de queja del preso ante la resolución de aplicación del régimen cerrado del artículo 10 LOGP suspende el acuerdo?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una cárcel aplicar el artículo 10 LOGP cuando previamente un Juez de Vigilancia ha dejado sin efecto el mismo?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Existe alguna diferencia entre la aplicación del artículo 10 de la Ley Orgánica General Penitenciaria y la sanción del aislamiento del artículo 42?</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188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Qué se puede hacer en caso de que se aplique indebidamente el artículo 10 de la Ley Orgánica General Penitenciaria?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se puede hacer para dejar en suspenso el artículo 10 o el régimen cerrado en cualquiera de sus dos modalidades?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es lo que piensan todos los jueces de vigilancia penitenciaria sobre el régimen cerrado?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189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consecuencias tiene el régimen cerrado?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190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¿Qué conclusiones y propuestas pueden hacerse del régimen cerrado?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195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consiste la limitación regimental del artículo 75 RP?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199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Puede aplicarse a una persona el régimen de vida previsto en el art. 75 en espera de que el Centro Directivo autorice la regresión a primer grado o a la aplicación del artículo 10 LOGP?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203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3"/>
                <w:sz w:val="22"/>
                <w:szCs w:val="22"/>
                <w:lang w:val="es-ES_tradnl"/>
              </w:rPr>
              <w:t>52.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Cómo se lleva a cabo el ingreso en las unidades psiquiátricas penitenciarias?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t>203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régimen de vida tienen estas cárceles psiquiátricas?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204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 xml:space="preserve">54. </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son y en qué consisten los módulos de respeto?</w:t>
            </w:r>
            <w:r w:rsidRPr="00C94577">
              <w:rPr>
                <w:rFonts w:ascii="AGaramond-Regular" w:hAnsi="AGaramond-Regular" w:cs="AGaramond-Regular"/>
                <w:color w:val="000000"/>
                <w:spacing w:val="-1"/>
                <w:sz w:val="22"/>
                <w:szCs w:val="22"/>
                <w:vertAlign w:val="superscript"/>
                <w:lang w:val="es-ES_tradnl"/>
              </w:rPr>
              <w:t>1</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205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consideraciones críticas se pueden hacer a este sistema?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208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son las Unidades Terapéuticas Educativas (UTE)?</w:t>
            </w:r>
            <w:r w:rsidRPr="00C94577">
              <w:rPr>
                <w:rFonts w:ascii="AGaramond-Regular" w:hAnsi="AGaramond-Regular" w:cs="AGaramond-Regular"/>
                <w:color w:val="000000"/>
                <w:spacing w:val="-1"/>
                <w:sz w:val="22"/>
                <w:szCs w:val="22"/>
                <w:vertAlign w:val="superscript"/>
                <w:lang w:val="es-ES_tradnl"/>
              </w:rPr>
              <w:t>2</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208</w:t>
            </w:r>
          </w:p>
        </w:tc>
      </w:tr>
      <w:tr w:rsidR="00C94577" w:rsidRPr="00C94577">
        <w:trPr>
          <w:trHeight w:hRule="exact" w:val="765"/>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5.</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br/>
              <w:t>LIBERTAD CONDICIONAL Y BENEFICIOS PENITENCIARIOS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211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884D28" w:rsidRPr="00771641" w:rsidRDefault="00884D28" w:rsidP="00884D28">
            <w:pPr>
              <w:spacing w:line="276" w:lineRule="auto"/>
              <w:jc w:val="both"/>
              <w:rPr>
                <w:b/>
                <w:sz w:val="24"/>
                <w:szCs w:val="24"/>
                <w:lang w:val="es-ES"/>
              </w:rPr>
            </w:pPr>
            <w:r w:rsidRPr="00771641">
              <w:rPr>
                <w:b/>
                <w:sz w:val="24"/>
                <w:szCs w:val="24"/>
                <w:lang w:val="es-ES"/>
              </w:rPr>
              <w:t>1. ¿Cuál es la naturaleza jurídica de la actual suspensión de la ejecución de la pena de prisión –libertad condicional-?</w:t>
            </w:r>
          </w:p>
          <w:p w:rsidR="00884D28" w:rsidRPr="00771641" w:rsidRDefault="00884D28" w:rsidP="00884D28">
            <w:pPr>
              <w:spacing w:line="276" w:lineRule="auto"/>
              <w:jc w:val="both"/>
              <w:rPr>
                <w:sz w:val="24"/>
                <w:szCs w:val="24"/>
                <w:lang w:val="es-ES"/>
              </w:rPr>
            </w:pPr>
          </w:p>
          <w:p w:rsidR="00884D28" w:rsidRPr="00771641" w:rsidRDefault="00884D28" w:rsidP="00884D28">
            <w:pPr>
              <w:spacing w:line="276" w:lineRule="auto"/>
              <w:jc w:val="both"/>
              <w:rPr>
                <w:b/>
                <w:sz w:val="24"/>
                <w:szCs w:val="24"/>
                <w:lang w:val="es-ES"/>
              </w:rPr>
            </w:pPr>
            <w:r w:rsidRPr="00771641">
              <w:rPr>
                <w:sz w:val="24"/>
                <w:szCs w:val="24"/>
                <w:lang w:val="es-ES"/>
              </w:rPr>
              <w:t xml:space="preserve">2.- </w:t>
            </w:r>
            <w:r w:rsidRPr="00771641">
              <w:rPr>
                <w:b/>
                <w:sz w:val="24"/>
                <w:szCs w:val="24"/>
                <w:lang w:val="es-ES"/>
              </w:rPr>
              <w:t>¿En qué consiste la suspensión de la ejecución de la pena/libertad condicional?</w:t>
            </w:r>
          </w:p>
          <w:p w:rsidR="00884D28" w:rsidRPr="00771641" w:rsidRDefault="00884D28" w:rsidP="00884D28">
            <w:pPr>
              <w:spacing w:line="276" w:lineRule="auto"/>
              <w:ind w:firstLine="560"/>
              <w:jc w:val="both"/>
              <w:rPr>
                <w:b/>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3. ¿Qué penas pueden ser suspendidas en la última fase de ejecución?</w:t>
            </w:r>
          </w:p>
          <w:p w:rsidR="00884D28" w:rsidRPr="00771641" w:rsidRDefault="00884D28" w:rsidP="00884D28">
            <w:pPr>
              <w:spacing w:after="56" w:line="276" w:lineRule="auto"/>
              <w:ind w:firstLine="283"/>
              <w:jc w:val="both"/>
              <w:rPr>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4. ¿Qué requisitos son necesarios para su concesión –libertad condicional básica-?</w:t>
            </w:r>
          </w:p>
          <w:p w:rsidR="00884D28" w:rsidRPr="00771641" w:rsidRDefault="00884D28" w:rsidP="00884D28">
            <w:pPr>
              <w:spacing w:line="276" w:lineRule="auto"/>
              <w:ind w:firstLine="283"/>
              <w:jc w:val="both"/>
              <w:rPr>
                <w:sz w:val="24"/>
                <w:szCs w:val="24"/>
                <w:lang w:val="es-ES"/>
              </w:rPr>
            </w:pPr>
          </w:p>
          <w:p w:rsidR="00884D28" w:rsidRPr="00D353EC" w:rsidRDefault="00884D28" w:rsidP="00884D28">
            <w:pPr>
              <w:jc w:val="both"/>
              <w:rPr>
                <w:b/>
                <w:sz w:val="24"/>
                <w:szCs w:val="24"/>
                <w:lang w:val="es-ES" w:eastAsia="en-US"/>
              </w:rPr>
            </w:pPr>
            <w:r w:rsidRPr="00D353EC">
              <w:rPr>
                <w:b/>
                <w:sz w:val="24"/>
                <w:szCs w:val="24"/>
                <w:lang w:val="es-ES" w:eastAsia="en-US"/>
              </w:rPr>
              <w:t>5.- ¿En qué casos el juez de vigilancia penitenciaria, aún concurriendo los requisitos, no puede conceder la suspensión?</w:t>
            </w:r>
          </w:p>
          <w:p w:rsidR="00884D28" w:rsidRPr="00771641" w:rsidRDefault="00884D28" w:rsidP="00884D28">
            <w:pPr>
              <w:spacing w:after="56" w:line="276" w:lineRule="auto"/>
              <w:ind w:firstLine="283"/>
              <w:jc w:val="both"/>
              <w:rPr>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6.- ¿Se puede adelantar en el tiempo la concesión de la libertad condicional a las 2/3 partes –libertad condicional atenuada-?</w:t>
            </w:r>
          </w:p>
          <w:p w:rsidR="00884D28" w:rsidRPr="00771641" w:rsidRDefault="00884D28" w:rsidP="00884D28">
            <w:pPr>
              <w:spacing w:after="56" w:line="276" w:lineRule="auto"/>
              <w:jc w:val="both"/>
              <w:rPr>
                <w:sz w:val="24"/>
                <w:szCs w:val="24"/>
                <w:lang w:val="es-ES"/>
              </w:rPr>
            </w:pPr>
            <w:r w:rsidRPr="00771641">
              <w:rPr>
                <w:sz w:val="24"/>
                <w:szCs w:val="24"/>
                <w:lang w:val="es-ES"/>
              </w:rPr>
              <w:t xml:space="preserve"> </w:t>
            </w:r>
          </w:p>
          <w:p w:rsidR="00884D28" w:rsidRPr="00771641" w:rsidRDefault="00884D28" w:rsidP="00884D28">
            <w:pPr>
              <w:spacing w:after="56" w:line="276" w:lineRule="auto"/>
              <w:jc w:val="both"/>
              <w:rPr>
                <w:b/>
                <w:sz w:val="24"/>
                <w:szCs w:val="24"/>
                <w:lang w:val="es-ES"/>
              </w:rPr>
            </w:pPr>
            <w:r w:rsidRPr="00771641">
              <w:rPr>
                <w:b/>
                <w:sz w:val="24"/>
                <w:szCs w:val="24"/>
                <w:lang w:val="es-ES"/>
              </w:rPr>
              <w:t>7.- ¿Puede adelantarse el plazo 2/3 partes de la condena a efectos de concesión  de la libertad condicional –libertad condicional cualificada-?</w:t>
            </w:r>
          </w:p>
          <w:p w:rsidR="00884D28" w:rsidRPr="00771641" w:rsidRDefault="00884D28" w:rsidP="00884D28">
            <w:pPr>
              <w:jc w:val="both"/>
              <w:rPr>
                <w:lang w:val="es-ES"/>
              </w:rPr>
            </w:pPr>
          </w:p>
          <w:p w:rsidR="00884D28" w:rsidRPr="00771641" w:rsidRDefault="00884D28" w:rsidP="00884D28">
            <w:pPr>
              <w:spacing w:line="276" w:lineRule="auto"/>
              <w:jc w:val="both"/>
              <w:rPr>
                <w:b/>
                <w:sz w:val="24"/>
                <w:szCs w:val="24"/>
                <w:lang w:val="es-ES"/>
              </w:rPr>
            </w:pPr>
            <w:r w:rsidRPr="00771641">
              <w:rPr>
                <w:sz w:val="24"/>
                <w:szCs w:val="24"/>
                <w:lang w:val="es-ES"/>
              </w:rPr>
              <w:t>8</w:t>
            </w:r>
            <w:r w:rsidRPr="00771641">
              <w:rPr>
                <w:b/>
                <w:sz w:val="24"/>
                <w:szCs w:val="24"/>
                <w:lang w:val="es-ES"/>
              </w:rPr>
              <w:t xml:space="preserve">. ¿Se puede conceder la libertad condicional a personas presas primarias a la mitad de la condena? </w:t>
            </w:r>
          </w:p>
          <w:p w:rsidR="00884D28" w:rsidRPr="00771641" w:rsidRDefault="00884D28" w:rsidP="00884D28">
            <w:pPr>
              <w:spacing w:line="276" w:lineRule="auto"/>
              <w:jc w:val="both"/>
              <w:rPr>
                <w:b/>
                <w:sz w:val="24"/>
                <w:szCs w:val="24"/>
                <w:lang w:val="es-ES"/>
              </w:rPr>
            </w:pPr>
            <w:r w:rsidRPr="00771641">
              <w:rPr>
                <w:b/>
                <w:sz w:val="24"/>
                <w:szCs w:val="24"/>
                <w:lang w:val="es-ES"/>
              </w:rPr>
              <w:t>9.- ¿Existe algún criterio limitativo temporal para la concesión del tercer grado que influya en los plazos de libertad condicional?</w:t>
            </w:r>
          </w:p>
          <w:p w:rsidR="00884D28" w:rsidRPr="00771641" w:rsidRDefault="00884D28" w:rsidP="00884D28">
            <w:pPr>
              <w:spacing w:line="276" w:lineRule="auto"/>
              <w:jc w:val="both"/>
              <w:rPr>
                <w:b/>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10.- Respecto del requisito de que el penado esté en tercer grado, ¿tiene que existir un tiempo mínimo de permanencia en él para la concesión de la suspensión/libertad condicional?</w:t>
            </w:r>
          </w:p>
          <w:p w:rsidR="00884D28" w:rsidRPr="00771641" w:rsidRDefault="00884D28" w:rsidP="00884D28">
            <w:pPr>
              <w:spacing w:line="276" w:lineRule="auto"/>
              <w:jc w:val="both"/>
              <w:rPr>
                <w:lang w:val="es-ES"/>
              </w:rPr>
            </w:pPr>
          </w:p>
          <w:p w:rsidR="00884D28" w:rsidRPr="00771641" w:rsidRDefault="00884D28" w:rsidP="00884D28">
            <w:pPr>
              <w:spacing w:before="170" w:line="276" w:lineRule="auto"/>
              <w:jc w:val="both"/>
              <w:rPr>
                <w:b/>
                <w:sz w:val="24"/>
                <w:szCs w:val="24"/>
                <w:lang w:val="es-ES"/>
              </w:rPr>
            </w:pPr>
            <w:r w:rsidRPr="00771641">
              <w:rPr>
                <w:b/>
                <w:sz w:val="24"/>
                <w:szCs w:val="24"/>
                <w:lang w:val="es-ES"/>
              </w:rPr>
              <w:t>11. ¿Qué normas se tendrán en cuenta para el cómputo de las tres cuartas partes, o en su caso, de las dos terceras o la mitad de la condena?</w:t>
            </w:r>
          </w:p>
          <w:p w:rsidR="00884D28" w:rsidRPr="00771641" w:rsidRDefault="00884D28" w:rsidP="00884D28">
            <w:pPr>
              <w:spacing w:line="276" w:lineRule="auto"/>
              <w:jc w:val="both"/>
              <w:rPr>
                <w:b/>
                <w:sz w:val="24"/>
                <w:szCs w:val="24"/>
                <w:lang w:val="es-ES"/>
              </w:rPr>
            </w:pPr>
            <w:r w:rsidRPr="00771641">
              <w:rPr>
                <w:b/>
                <w:sz w:val="24"/>
                <w:szCs w:val="24"/>
                <w:lang w:val="es-ES"/>
              </w:rPr>
              <w:t>12</w:t>
            </w:r>
            <w:proofErr w:type="gramStart"/>
            <w:r w:rsidRPr="00771641">
              <w:rPr>
                <w:b/>
                <w:sz w:val="24"/>
                <w:szCs w:val="24"/>
                <w:lang w:val="es-ES"/>
              </w:rPr>
              <w:t>.¿</w:t>
            </w:r>
            <w:proofErr w:type="gramEnd"/>
            <w:r w:rsidRPr="00771641">
              <w:rPr>
                <w:b/>
                <w:sz w:val="24"/>
                <w:szCs w:val="24"/>
                <w:lang w:val="es-ES"/>
              </w:rPr>
              <w:t>Qué ocurre cuando se licencia una condena pero la persona continua ingresado en el centro penitenciario cumpliendo otras?</w:t>
            </w:r>
          </w:p>
          <w:p w:rsidR="00884D28" w:rsidRPr="00771641" w:rsidRDefault="00884D28" w:rsidP="00884D28">
            <w:pPr>
              <w:spacing w:after="56" w:line="276" w:lineRule="auto"/>
              <w:ind w:firstLine="283"/>
              <w:jc w:val="both"/>
              <w:rPr>
                <w:sz w:val="24"/>
                <w:szCs w:val="24"/>
                <w:lang w:val="es-ES"/>
              </w:rPr>
            </w:pPr>
          </w:p>
          <w:p w:rsidR="00884D28" w:rsidRPr="00771641" w:rsidRDefault="00884D28" w:rsidP="00884D28">
            <w:pPr>
              <w:spacing w:line="276" w:lineRule="auto"/>
              <w:jc w:val="both"/>
              <w:rPr>
                <w:b/>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13. ¿Qué Juzgado de Vigilancia Penitenciaria es competente para realizar</w:t>
            </w:r>
            <w:r w:rsidRPr="00771641">
              <w:rPr>
                <w:b/>
                <w:sz w:val="24"/>
                <w:szCs w:val="24"/>
                <w:lang w:val="es-ES"/>
              </w:rPr>
              <w:br/>
              <w:t>las refundiciones de condena?</w:t>
            </w:r>
          </w:p>
          <w:p w:rsidR="00884D28" w:rsidRPr="00771641" w:rsidRDefault="00884D28" w:rsidP="00884D28">
            <w:pPr>
              <w:spacing w:line="276" w:lineRule="auto"/>
              <w:jc w:val="both"/>
              <w:rPr>
                <w:b/>
                <w:sz w:val="24"/>
                <w:szCs w:val="24"/>
                <w:lang w:val="es-ES"/>
              </w:rPr>
            </w:pPr>
            <w:r w:rsidRPr="00771641">
              <w:rPr>
                <w:b/>
                <w:sz w:val="24"/>
                <w:szCs w:val="24"/>
                <w:lang w:val="es-ES"/>
              </w:rPr>
              <w:t>14. ¿En qué consiste el requisito de buena conducta?</w:t>
            </w:r>
          </w:p>
          <w:p w:rsidR="00884D28" w:rsidRPr="00771641" w:rsidRDefault="00884D28" w:rsidP="00884D28">
            <w:pPr>
              <w:spacing w:after="56" w:line="276" w:lineRule="auto"/>
              <w:ind w:firstLine="283"/>
              <w:jc w:val="both"/>
              <w:rPr>
                <w:sz w:val="24"/>
                <w:szCs w:val="24"/>
                <w:lang w:val="es-ES"/>
              </w:rPr>
            </w:pPr>
          </w:p>
          <w:p w:rsidR="00884D28" w:rsidRPr="00771641" w:rsidRDefault="00884D28" w:rsidP="00884D28">
            <w:pPr>
              <w:spacing w:line="276" w:lineRule="auto"/>
              <w:jc w:val="both"/>
              <w:rPr>
                <w:b/>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 xml:space="preserve">15. ¿Qué circunstancias tienen que valorarse para la concesión de la suspensión- libertad condicional? </w:t>
            </w:r>
          </w:p>
          <w:p w:rsidR="00884D28" w:rsidRPr="00771641" w:rsidRDefault="00884D28" w:rsidP="00884D28">
            <w:pPr>
              <w:spacing w:line="276" w:lineRule="auto"/>
              <w:jc w:val="both"/>
              <w:rPr>
                <w:b/>
                <w:sz w:val="24"/>
                <w:szCs w:val="24"/>
                <w:lang w:val="es-ES"/>
              </w:rPr>
            </w:pPr>
          </w:p>
          <w:p w:rsidR="00884D28" w:rsidRPr="00771641" w:rsidRDefault="00884D28" w:rsidP="00884D28">
            <w:pPr>
              <w:spacing w:before="170" w:line="276" w:lineRule="auto"/>
              <w:jc w:val="both"/>
              <w:rPr>
                <w:b/>
                <w:sz w:val="24"/>
                <w:szCs w:val="24"/>
                <w:lang w:val="es-ES"/>
              </w:rPr>
            </w:pPr>
            <w:r w:rsidRPr="00771641">
              <w:rPr>
                <w:b/>
                <w:sz w:val="24"/>
                <w:szCs w:val="24"/>
                <w:lang w:val="es-ES"/>
              </w:rPr>
              <w:t>16. ¿El Juzgado de Vigilancia Penitenciaria puede imponer a la persona penada, al decretar libertad condicional y suspender la pena, alguna regla de conducta?</w:t>
            </w:r>
          </w:p>
          <w:p w:rsidR="00884D28" w:rsidRPr="00771641" w:rsidRDefault="00884D28" w:rsidP="00884D28">
            <w:pPr>
              <w:spacing w:line="276" w:lineRule="auto"/>
              <w:ind w:firstLine="720"/>
              <w:jc w:val="both"/>
              <w:rPr>
                <w:sz w:val="24"/>
                <w:szCs w:val="24"/>
                <w:lang w:val="es-ES"/>
              </w:rPr>
            </w:pPr>
          </w:p>
          <w:p w:rsidR="00884D28" w:rsidRPr="00D353EC" w:rsidRDefault="00884D28" w:rsidP="00884D28">
            <w:pPr>
              <w:spacing w:line="276" w:lineRule="auto"/>
              <w:jc w:val="both"/>
              <w:rPr>
                <w:b/>
                <w:sz w:val="24"/>
                <w:szCs w:val="24"/>
                <w:lang w:val="es-ES" w:eastAsia="en-US"/>
              </w:rPr>
            </w:pPr>
            <w:r w:rsidRPr="00771641">
              <w:rPr>
                <w:b/>
                <w:sz w:val="24"/>
                <w:szCs w:val="24"/>
                <w:lang w:val="es-ES" w:eastAsia="en-US"/>
              </w:rPr>
              <w:t>17</w:t>
            </w:r>
            <w:proofErr w:type="gramStart"/>
            <w:r w:rsidRPr="00D353EC">
              <w:rPr>
                <w:b/>
                <w:sz w:val="24"/>
                <w:szCs w:val="24"/>
                <w:lang w:val="es-ES" w:eastAsia="en-US"/>
              </w:rPr>
              <w:t>.¿</w:t>
            </w:r>
            <w:proofErr w:type="gramEnd"/>
            <w:r w:rsidRPr="00D353EC">
              <w:rPr>
                <w:b/>
                <w:sz w:val="24"/>
                <w:szCs w:val="24"/>
                <w:lang w:val="es-ES" w:eastAsia="en-US"/>
              </w:rPr>
              <w:t>Quién se encarga de la observancia del cumplimiento de estas reglas?</w:t>
            </w:r>
          </w:p>
          <w:p w:rsidR="00884D28" w:rsidRPr="00D353EC" w:rsidRDefault="00884D28" w:rsidP="00884D28">
            <w:pPr>
              <w:spacing w:line="276" w:lineRule="auto"/>
              <w:ind w:firstLine="720"/>
              <w:jc w:val="both"/>
              <w:rPr>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 xml:space="preserve">18.- ¿Cuándo se revoca libertad condicional? </w:t>
            </w:r>
          </w:p>
          <w:p w:rsidR="00884D28" w:rsidRPr="00771641" w:rsidRDefault="00884D28" w:rsidP="00884D28">
            <w:pPr>
              <w:spacing w:line="276" w:lineRule="auto"/>
              <w:ind w:firstLine="708"/>
              <w:jc w:val="both"/>
              <w:rPr>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19. ¿Qué procedimiento se sigue para la tramitación de la libertad condicional?</w:t>
            </w:r>
          </w:p>
          <w:p w:rsidR="00884D28" w:rsidRPr="00771641" w:rsidRDefault="00884D28" w:rsidP="00884D28">
            <w:pPr>
              <w:spacing w:line="276" w:lineRule="auto"/>
              <w:jc w:val="both"/>
              <w:rPr>
                <w:b/>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20. ¿La persona presa puede interponer un recurso de queja porque el expediente de libertad condicional no se inicie con anterioridad a los plazos establecidos en el Código penal?</w:t>
            </w:r>
          </w:p>
          <w:p w:rsidR="00884D28" w:rsidRPr="00771641" w:rsidRDefault="00884D28" w:rsidP="00884D28">
            <w:pPr>
              <w:spacing w:after="56" w:line="276" w:lineRule="auto"/>
              <w:ind w:firstLine="283"/>
              <w:jc w:val="both"/>
              <w:rPr>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21. ¿Puede el Juzgado aprobar directamente la libertad condicional sin</w:t>
            </w:r>
            <w:r w:rsidRPr="00771641">
              <w:rPr>
                <w:b/>
                <w:sz w:val="24"/>
                <w:szCs w:val="24"/>
                <w:lang w:val="es-ES"/>
              </w:rPr>
              <w:br/>
              <w:t>el expediente administrativo?</w:t>
            </w:r>
          </w:p>
          <w:p w:rsidR="00884D28" w:rsidRPr="00771641" w:rsidRDefault="00884D28" w:rsidP="00884D28">
            <w:pPr>
              <w:spacing w:line="276" w:lineRule="auto"/>
              <w:jc w:val="both"/>
              <w:rPr>
                <w:sz w:val="24"/>
                <w:szCs w:val="24"/>
                <w:lang w:val="es-ES"/>
              </w:rPr>
            </w:pPr>
          </w:p>
          <w:p w:rsidR="00884D28" w:rsidRPr="00771641" w:rsidRDefault="00884D28" w:rsidP="00884D28">
            <w:pPr>
              <w:spacing w:line="276" w:lineRule="auto"/>
              <w:jc w:val="both"/>
              <w:rPr>
                <w:b/>
                <w:sz w:val="24"/>
                <w:szCs w:val="24"/>
                <w:lang w:val="es-ES"/>
              </w:rPr>
            </w:pPr>
            <w:r w:rsidRPr="00771641">
              <w:rPr>
                <w:sz w:val="24"/>
                <w:szCs w:val="24"/>
                <w:lang w:val="es-ES"/>
              </w:rPr>
              <w:t>22</w:t>
            </w:r>
            <w:r w:rsidRPr="00771641">
              <w:rPr>
                <w:b/>
                <w:sz w:val="24"/>
                <w:szCs w:val="24"/>
                <w:lang w:val="es-ES"/>
              </w:rPr>
              <w:t xml:space="preserve">. ¿Qué ocurre si una persona presa, estando próximo el cumplimiento </w:t>
            </w:r>
            <w:r w:rsidRPr="00771641">
              <w:rPr>
                <w:b/>
                <w:sz w:val="24"/>
                <w:szCs w:val="24"/>
                <w:lang w:val="es-ES"/>
              </w:rPr>
              <w:br/>
              <w:t>de las tres cuartas, 2/3 o 1/2 de su condena, está aún clasificado en segundo grado?</w:t>
            </w:r>
          </w:p>
          <w:p w:rsidR="00884D28" w:rsidRPr="00771641" w:rsidRDefault="00884D28" w:rsidP="00884D28">
            <w:pPr>
              <w:spacing w:line="276" w:lineRule="auto"/>
              <w:jc w:val="both"/>
              <w:rPr>
                <w:b/>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 xml:space="preserve">23. ¿Qué ocurre si el Juez deniega la libertad condicional y el preso está </w:t>
            </w:r>
            <w:r w:rsidRPr="00771641">
              <w:rPr>
                <w:b/>
                <w:sz w:val="24"/>
                <w:szCs w:val="24"/>
                <w:lang w:val="es-ES"/>
              </w:rPr>
              <w:br/>
              <w:t>en tercer grado?</w:t>
            </w:r>
          </w:p>
          <w:p w:rsidR="00884D28" w:rsidRPr="00771641" w:rsidRDefault="00884D28" w:rsidP="00884D28">
            <w:pPr>
              <w:jc w:val="both"/>
              <w:rPr>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24. ¿Qué se puede hacer cuando una persona padece una enfermedad grave e incurable o tiene setenta años o está próxima a cumplirlos?</w:t>
            </w:r>
          </w:p>
          <w:p w:rsidR="00884D28" w:rsidRPr="00771641" w:rsidRDefault="00884D28" w:rsidP="00884D28">
            <w:pPr>
              <w:spacing w:line="276" w:lineRule="auto"/>
              <w:jc w:val="both"/>
              <w:rPr>
                <w:b/>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25. ¿Quién y cómo se puede solicitar la libertad condicional por enfermedad grave con padecimientos incurables?</w:t>
            </w:r>
          </w:p>
          <w:p w:rsidR="00884D28" w:rsidRPr="00771641" w:rsidRDefault="00884D28" w:rsidP="00884D28">
            <w:pPr>
              <w:spacing w:line="276" w:lineRule="auto"/>
              <w:jc w:val="both"/>
              <w:rPr>
                <w:b/>
                <w:sz w:val="24"/>
                <w:szCs w:val="24"/>
                <w:lang w:val="es-ES"/>
              </w:rPr>
            </w:pPr>
            <w:r w:rsidRPr="00771641">
              <w:rPr>
                <w:b/>
                <w:sz w:val="24"/>
                <w:szCs w:val="24"/>
                <w:lang w:val="es-ES"/>
              </w:rPr>
              <w:t>26. ¿Es necesario estar clasificado en tercer grado para que la concesión de</w:t>
            </w:r>
            <w:r w:rsidRPr="00771641">
              <w:rPr>
                <w:b/>
                <w:sz w:val="24"/>
                <w:szCs w:val="24"/>
                <w:lang w:val="es-ES"/>
              </w:rPr>
              <w:br/>
              <w:t xml:space="preserve">la libertad condicional por enfermedad? </w:t>
            </w:r>
          </w:p>
          <w:p w:rsidR="00884D28" w:rsidRPr="00771641" w:rsidRDefault="00884D28" w:rsidP="00884D28">
            <w:pPr>
              <w:spacing w:line="276" w:lineRule="auto"/>
              <w:jc w:val="both"/>
              <w:rPr>
                <w:b/>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27. ¿Qué fundamentos se pueden aportar para la solicitud de la libertad condicional para enfermos graves con padecimientos incurables?</w:t>
            </w:r>
          </w:p>
          <w:p w:rsidR="00884D28" w:rsidRPr="00771641" w:rsidRDefault="00884D28" w:rsidP="00884D28">
            <w:pPr>
              <w:spacing w:after="56" w:line="276" w:lineRule="auto"/>
              <w:ind w:firstLine="283"/>
              <w:jc w:val="both"/>
              <w:rPr>
                <w:sz w:val="24"/>
                <w:szCs w:val="24"/>
                <w:lang w:val="es-ES"/>
              </w:rPr>
            </w:pPr>
          </w:p>
          <w:p w:rsidR="00884D28" w:rsidRPr="00771641" w:rsidRDefault="00884D28" w:rsidP="00884D28">
            <w:pPr>
              <w:spacing w:before="170" w:line="276" w:lineRule="auto"/>
              <w:jc w:val="both"/>
              <w:rPr>
                <w:b/>
                <w:sz w:val="24"/>
                <w:szCs w:val="24"/>
                <w:lang w:val="es-ES"/>
              </w:rPr>
            </w:pPr>
            <w:r w:rsidRPr="00771641">
              <w:rPr>
                <w:b/>
                <w:sz w:val="24"/>
                <w:szCs w:val="24"/>
                <w:lang w:val="es-ES"/>
              </w:rPr>
              <w:t>28. ¿Qué condiciones personales, emocionales y materiales se exigen en el acompañamiento a las personas en los últimos períodos de vida?</w:t>
            </w:r>
          </w:p>
          <w:p w:rsidR="00884D28" w:rsidRPr="00771641" w:rsidRDefault="00884D28" w:rsidP="00884D28">
            <w:pPr>
              <w:spacing w:line="276" w:lineRule="auto"/>
              <w:jc w:val="both"/>
              <w:rPr>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29. ¿Qué se puede hacer si el Juez de Vigilancia no concede la suspensión/libertad condicional?</w:t>
            </w:r>
          </w:p>
          <w:p w:rsidR="00884D28" w:rsidRPr="00771641" w:rsidRDefault="00884D28" w:rsidP="00884D28">
            <w:pPr>
              <w:spacing w:line="276" w:lineRule="auto"/>
              <w:jc w:val="both"/>
              <w:rPr>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30. ¿Cuánto durará la suspensión/libertad condicional?</w:t>
            </w:r>
          </w:p>
          <w:p w:rsidR="00884D28" w:rsidRPr="00771641" w:rsidRDefault="00884D28" w:rsidP="00884D28">
            <w:pPr>
              <w:spacing w:line="276" w:lineRule="auto"/>
              <w:jc w:val="both"/>
              <w:rPr>
                <w:b/>
                <w:sz w:val="24"/>
                <w:szCs w:val="24"/>
                <w:lang w:val="es-ES"/>
              </w:rPr>
            </w:pPr>
          </w:p>
          <w:p w:rsidR="00884D28" w:rsidRPr="00771641" w:rsidRDefault="00884D28" w:rsidP="00884D28">
            <w:pPr>
              <w:spacing w:line="276" w:lineRule="auto"/>
              <w:ind w:firstLine="708"/>
              <w:jc w:val="both"/>
              <w:rPr>
                <w:sz w:val="24"/>
                <w:szCs w:val="24"/>
                <w:lang w:val="es-ES"/>
              </w:rPr>
            </w:pPr>
          </w:p>
          <w:p w:rsidR="00884D28" w:rsidRPr="00771641" w:rsidRDefault="00884D28" w:rsidP="00884D28">
            <w:pPr>
              <w:spacing w:line="276" w:lineRule="auto"/>
              <w:jc w:val="both"/>
              <w:rPr>
                <w:b/>
                <w:sz w:val="24"/>
                <w:szCs w:val="24"/>
                <w:lang w:val="es-ES"/>
              </w:rPr>
            </w:pPr>
            <w:r w:rsidRPr="00771641">
              <w:rPr>
                <w:b/>
                <w:sz w:val="24"/>
                <w:szCs w:val="24"/>
                <w:lang w:val="es-ES"/>
              </w:rPr>
              <w:t>31. ¿Qué ocurre si la libertad condicional se revoca?</w:t>
            </w:r>
          </w:p>
          <w:p w:rsidR="00884D28" w:rsidRPr="00771641" w:rsidRDefault="00884D28" w:rsidP="00884D28">
            <w:pPr>
              <w:spacing w:line="276" w:lineRule="auto"/>
              <w:jc w:val="both"/>
              <w:rPr>
                <w:b/>
                <w:sz w:val="24"/>
                <w:szCs w:val="24"/>
                <w:lang w:val="es-ES"/>
              </w:rPr>
            </w:pPr>
            <w:r w:rsidRPr="00771641">
              <w:rPr>
                <w:b/>
                <w:sz w:val="24"/>
                <w:szCs w:val="24"/>
                <w:lang w:val="es-ES"/>
              </w:rPr>
              <w:t>32. ¿Qué ocurre si una vez aprobado el expediente de libertad condicional, pero sin haber salido todavía, aparece una nueva condena para cumplir?</w:t>
            </w:r>
          </w:p>
          <w:p w:rsidR="00884D28" w:rsidRPr="00771641" w:rsidRDefault="00884D28" w:rsidP="00884D28">
            <w:pPr>
              <w:spacing w:line="276" w:lineRule="auto"/>
              <w:jc w:val="both"/>
              <w:rPr>
                <w:b/>
                <w:sz w:val="24"/>
                <w:szCs w:val="24"/>
                <w:lang w:val="es-ES"/>
              </w:rPr>
            </w:pPr>
            <w:r w:rsidRPr="00771641">
              <w:rPr>
                <w:sz w:val="24"/>
                <w:szCs w:val="24"/>
                <w:lang w:val="es-ES"/>
              </w:rPr>
              <w:t>33. </w:t>
            </w:r>
            <w:r w:rsidRPr="00771641">
              <w:rPr>
                <w:b/>
                <w:sz w:val="24"/>
                <w:szCs w:val="24"/>
                <w:lang w:val="es-ES"/>
              </w:rPr>
              <w:t>¿Qué ocurre cuando una condena por un delito cometido con anterioridad a la concesión de la libertad condicional se hace firme y el penado ya estuviera disfrutando ésta?</w:t>
            </w:r>
          </w:p>
          <w:p w:rsidR="00884D28" w:rsidRPr="00771641" w:rsidRDefault="00884D28" w:rsidP="00884D28">
            <w:pPr>
              <w:spacing w:line="276" w:lineRule="auto"/>
              <w:jc w:val="both"/>
              <w:rPr>
                <w:b/>
                <w:sz w:val="24"/>
                <w:szCs w:val="24"/>
                <w:lang w:val="es-ES"/>
              </w:rPr>
            </w:pPr>
            <w:r w:rsidRPr="00771641">
              <w:rPr>
                <w:b/>
                <w:sz w:val="24"/>
                <w:szCs w:val="24"/>
                <w:lang w:val="es-ES"/>
              </w:rPr>
              <w:t>34. ¿Qué ocurre si el liberado condicional ingresa en la cárcel como preso preventivo?</w:t>
            </w:r>
          </w:p>
          <w:p w:rsidR="00884D28" w:rsidRPr="0063438F" w:rsidRDefault="00884D28" w:rsidP="00884D28">
            <w:pPr>
              <w:spacing w:line="276" w:lineRule="auto"/>
              <w:jc w:val="both"/>
              <w:rPr>
                <w:b/>
                <w:sz w:val="24"/>
                <w:szCs w:val="24"/>
                <w:lang w:val="es-ES"/>
              </w:rPr>
            </w:pPr>
            <w:r w:rsidRPr="00771641">
              <w:rPr>
                <w:b/>
                <w:sz w:val="24"/>
                <w:szCs w:val="24"/>
                <w:lang w:val="es-ES"/>
              </w:rPr>
              <w:t>35. ¿Qué documentos y objetos se tiene que entregar a una persona cuando queda excarcelada?</w:t>
            </w:r>
          </w:p>
          <w:p w:rsidR="00884D28" w:rsidRPr="0063438F" w:rsidRDefault="00884D28" w:rsidP="00884D28">
            <w:pPr>
              <w:spacing w:line="276" w:lineRule="auto"/>
              <w:rPr>
                <w:b/>
                <w:sz w:val="24"/>
                <w:szCs w:val="24"/>
                <w:lang w:val="es-ES"/>
              </w:rPr>
            </w:pPr>
            <w:r w:rsidRPr="0063438F">
              <w:rPr>
                <w:b/>
                <w:sz w:val="24"/>
                <w:szCs w:val="24"/>
                <w:lang w:val="es-ES"/>
              </w:rPr>
              <w:t>36. ¿Se necesita la autorización del Juzgado de Vigilancia penitenciaria para efectuar desplazamientos mientras se disfruta la suspensión de la pena/libertad condicional?</w:t>
            </w:r>
          </w:p>
          <w:p w:rsidR="00884D28" w:rsidRPr="0063438F" w:rsidRDefault="00884D28" w:rsidP="00884D28">
            <w:pPr>
              <w:spacing w:line="276" w:lineRule="auto"/>
              <w:rPr>
                <w:b/>
                <w:sz w:val="24"/>
                <w:szCs w:val="24"/>
                <w:lang w:val="es-ES"/>
              </w:rPr>
            </w:pPr>
            <w:r w:rsidRPr="0063438F">
              <w:rPr>
                <w:b/>
                <w:sz w:val="24"/>
                <w:szCs w:val="24"/>
                <w:lang w:val="es-ES"/>
              </w:rPr>
              <w:t>37.- ¿Cuánto tiempo dura la pena de prisión permanente revisable?</w:t>
            </w:r>
          </w:p>
          <w:p w:rsidR="00884D28" w:rsidRPr="0063438F" w:rsidRDefault="00884D28" w:rsidP="00884D28">
            <w:pPr>
              <w:spacing w:line="276" w:lineRule="auto"/>
              <w:rPr>
                <w:rFonts w:eastAsia="Arial Unicode MS"/>
                <w:b/>
                <w:color w:val="000000"/>
                <w:sz w:val="24"/>
                <w:szCs w:val="24"/>
                <w:lang w:val="es-ES"/>
              </w:rPr>
            </w:pPr>
            <w:r w:rsidRPr="0063438F">
              <w:rPr>
                <w:rFonts w:eastAsia="Arial Unicode MS"/>
                <w:b/>
                <w:color w:val="000000"/>
                <w:sz w:val="24"/>
                <w:szCs w:val="24"/>
                <w:lang w:val="es-ES"/>
              </w:rPr>
              <w:t xml:space="preserve">38.- </w:t>
            </w:r>
            <w:r w:rsidRPr="0063438F">
              <w:rPr>
                <w:rFonts w:eastAsia="Arial Unicode MS"/>
                <w:b/>
                <w:color w:val="000000"/>
                <w:sz w:val="24"/>
                <w:szCs w:val="24"/>
                <w:lang w:val="es-ES"/>
              </w:rPr>
              <w:footnoteReference w:id="2"/>
            </w:r>
            <w:r w:rsidRPr="0063438F">
              <w:rPr>
                <w:rFonts w:eastAsia="Arial Unicode MS"/>
                <w:b/>
                <w:color w:val="000000"/>
                <w:sz w:val="24"/>
                <w:szCs w:val="24"/>
                <w:lang w:val="es-ES"/>
              </w:rPr>
              <w:t>¿Qué requisitos hacen falta para que se pueda suspender una pena de prisión permanente revisable?</w:t>
            </w:r>
          </w:p>
          <w:p w:rsidR="00884D28" w:rsidRPr="00884D28" w:rsidRDefault="00884D28" w:rsidP="00884D28">
            <w:pPr>
              <w:spacing w:line="276" w:lineRule="auto"/>
              <w:rPr>
                <w:b/>
                <w:sz w:val="24"/>
                <w:szCs w:val="24"/>
                <w:lang w:val="es-ES"/>
              </w:rPr>
            </w:pPr>
            <w:r w:rsidRPr="00884D28">
              <w:rPr>
                <w:b/>
                <w:sz w:val="24"/>
                <w:szCs w:val="24"/>
                <w:lang w:val="es-ES"/>
              </w:rPr>
              <w:t>39.- ¿En qué momento puede ser clasificada en tercer grado una persona condenada a prisión perpetua revisable?</w:t>
            </w:r>
          </w:p>
          <w:p w:rsidR="00884D28" w:rsidRPr="00884D28" w:rsidRDefault="00884D28" w:rsidP="00884D28">
            <w:pPr>
              <w:spacing w:line="276" w:lineRule="auto"/>
              <w:rPr>
                <w:b/>
                <w:sz w:val="24"/>
                <w:szCs w:val="24"/>
                <w:lang w:val="es-ES"/>
              </w:rPr>
            </w:pPr>
            <w:r w:rsidRPr="00884D28">
              <w:rPr>
                <w:b/>
                <w:sz w:val="24"/>
                <w:szCs w:val="24"/>
                <w:lang w:val="es-ES"/>
              </w:rPr>
              <w:t>40.- ¿Cuál es el proceso de resolución de la suspensión de la cadena perpetua?</w:t>
            </w:r>
          </w:p>
          <w:p w:rsidR="00884D28" w:rsidRPr="0063438F" w:rsidRDefault="00884D28" w:rsidP="00884D28">
            <w:pPr>
              <w:pStyle w:val="parrafo"/>
              <w:jc w:val="both"/>
              <w:rPr>
                <w:b/>
              </w:rPr>
            </w:pPr>
            <w:r w:rsidRPr="0063438F">
              <w:t xml:space="preserve">41.- </w:t>
            </w:r>
            <w:r w:rsidRPr="0063438F">
              <w:rPr>
                <w:b/>
              </w:rPr>
              <w:t>¿Cuál es el plazo de suspensión para los casos de suspensión de la pena?</w:t>
            </w:r>
          </w:p>
          <w:p w:rsidR="00884D28" w:rsidRPr="0063438F" w:rsidRDefault="00884D28" w:rsidP="00884D28">
            <w:pPr>
              <w:pStyle w:val="parrafo"/>
              <w:jc w:val="both"/>
              <w:rPr>
                <w:b/>
              </w:rPr>
            </w:pPr>
            <w:r w:rsidRPr="0063438F">
              <w:rPr>
                <w:b/>
              </w:rPr>
              <w:t>42.- ¿Cuándo se puede revocar la suspensión?</w:t>
            </w:r>
          </w:p>
          <w:p w:rsidR="00884D28" w:rsidRPr="0063438F" w:rsidRDefault="00884D28" w:rsidP="00884D28">
            <w:pPr>
              <w:pStyle w:val="Default"/>
              <w:jc w:val="both"/>
              <w:rPr>
                <w:rFonts w:ascii="Times New Roman" w:hAnsi="Times New Roman"/>
                <w:b/>
              </w:rPr>
            </w:pPr>
            <w:r w:rsidRPr="0063438F">
              <w:rPr>
                <w:b/>
              </w:rPr>
              <w:t>43.- ¿</w:t>
            </w:r>
            <w:r w:rsidRPr="0063438F">
              <w:rPr>
                <w:rFonts w:ascii="Times New Roman" w:hAnsi="Times New Roman"/>
                <w:b/>
              </w:rPr>
              <w:t>Cada cuanto tiempo se puede volver a revisar la suspensión?</w:t>
            </w:r>
          </w:p>
          <w:p w:rsidR="00884D28" w:rsidRPr="0063438F" w:rsidRDefault="00884D28" w:rsidP="00884D28">
            <w:pPr>
              <w:spacing w:line="276" w:lineRule="auto"/>
              <w:ind w:firstLine="708"/>
              <w:jc w:val="both"/>
              <w:rPr>
                <w:sz w:val="24"/>
                <w:szCs w:val="24"/>
                <w:lang w:val="es-ES"/>
              </w:rPr>
            </w:pPr>
          </w:p>
          <w:p w:rsidR="00884D28" w:rsidRPr="0063438F" w:rsidRDefault="00884D28" w:rsidP="00884D28">
            <w:pPr>
              <w:spacing w:line="276" w:lineRule="auto"/>
              <w:ind w:right="86"/>
              <w:jc w:val="both"/>
              <w:rPr>
                <w:b/>
                <w:sz w:val="24"/>
                <w:szCs w:val="24"/>
                <w:lang w:val="es-ES"/>
              </w:rPr>
            </w:pPr>
            <w:r w:rsidRPr="0063438F">
              <w:rPr>
                <w:b/>
                <w:sz w:val="24"/>
                <w:szCs w:val="24"/>
                <w:lang w:val="es-ES"/>
              </w:rPr>
              <w:t>44.- ¿Es posible la suspensión de esta pena por enfermedad grave con padecimientos incurables?</w:t>
            </w:r>
          </w:p>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211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212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215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216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217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t>217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221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223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224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225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229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229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230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231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234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235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lang w:val="es-ES_tradnl"/>
              </w:rPr>
              <w:t>237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238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239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239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240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240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br/>
              <w:t>241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242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242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243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247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247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248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249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249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251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252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br/>
              <w:t>252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255</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6.</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t>LOS PERMISOS DE SALIDA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257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consisten los permisos de salida?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tipos de permisos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 es la finalidad del permiso ordinario?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¿Cuántos días se pueden disfrutar de un permiso ordinario?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259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requisitos se exigen para la concesión de los permisos ordinarios?</w:t>
            </w:r>
            <w:r w:rsidRPr="00C94577">
              <w:rPr>
                <w:rFonts w:ascii="AGaramond-Regular" w:hAnsi="AGaramond-Regular" w:cs="AGaramond-Regular"/>
                <w:color w:val="000000"/>
                <w:lang w:val="es-ES_tradnl"/>
              </w:rPr>
              <w:tab/>
            </w:r>
            <w:r w:rsidRPr="00C94577">
              <w:rPr>
                <w:rFonts w:ascii="AGaramond-Regular" w:hAnsi="AGaramond-Regular" w:cs="AGaramond-Regular"/>
                <w:color w:val="000000"/>
                <w:spacing w:val="-1"/>
                <w:sz w:val="22"/>
                <w:szCs w:val="22"/>
                <w:lang w:val="es-ES_tradnl"/>
              </w:rPr>
              <w:t xml:space="preserve"> </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260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conceder un permiso cuando se tiene una sanción recurrida al Juez de Vigilancia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261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En qué supuestos el informe del Equipo Técnico puede ser negativo para la concesión del permiso?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262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¿Las denegaciones de permisos deben estar motivadas?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264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¿Qué datos se tienen en cuenta para la concesión de permisos ordinarios?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265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 es el proceso para la concesión de un permiso ordinario?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265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denegarse el estudio de un permiso aduciendo que tiene uno recurrido en el Juzgado de Vigilancia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 suspender un permiso concedido por el Juez?</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¿Se puede recurrir la denegación de un permiso ordinario?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269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admitirse un recurso de apelación una vez que ha transcurrido el plazo para su interposición?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271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¿A partir de qué momento se puede recurrir un permiso?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271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pueden presentar al Juez de Vigilancia otras alegaciones distintas a aquellas en que la prisión ha fundamentado su decisión?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272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argumentos pueden utilizarse en los recursos ante el Juzgado de Vigilancia por la denegación de un permiso?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276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consideraciones se pueden realizar si la denegación del permiso se basa exclusivamente en hechos o circunstancias del pasado?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292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La administración penitenciaria puede denegar un permiso por unos motivos concretos cuando el Juez de Vigilancia o la Audiencia Provincial concedieron uno anteriormente señalando que aquellos motivos de denegación no existían?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292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pueden recurrir las resoluciones de los Juzgados de Vigilancia Penitenciaria que desestiman las quejas formuladas por la denegación del permiso?</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294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¿Pueden disfrutar de permisos los presos preventivos?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294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¿Pueden disfrutarse los permisos fuera de España?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294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casos se pueden conceder los permisos extraordinarios?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295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pueden conceder permisos para consultas externas médicas?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296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presos pueden disfrutar de los permisos extraordinarios?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296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¿Quién concede los permisos extraordinarios?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297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¿Es compatible la concesión de permisos ordinarios y extraordinarios?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298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ocurre si una persona presa aprovecha el permiso para fugarse o para cometer un delito durante su disfrute?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298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El no reingreso de un permiso, ¿puede dar lugar a una sanción disciplinaria del artículo 108 e) RP?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299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¿El tiempo de un permiso quebrantado es abonable a la condena?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299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3"/>
                <w:sz w:val="22"/>
                <w:szCs w:val="22"/>
                <w:lang w:val="es-ES_tradnl"/>
              </w:rPr>
              <w:t>31.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Se puede condicionar la concesión de un permiso al buen uso del anterior?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t>300</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6"/>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7.</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t>LAS COMUNICACIONES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6"/>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301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consisten las comunicaciones?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301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¿Se puede comunicar el cambio de prisión o el ingreso en una cárcel?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302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¿Las comunicaciones pueden quedar sometidas a restricciones?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302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requisitos se exigen para la intervención/retención o suspensión de las comunicaciones –orales, escritas, telefónicas–?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303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ocurre si se impone una sanción por unos datos obtenidos en una intervención de comunicaciones sin que la administración penitenciaria haya observado los requisitos exigidos por el Tribunal Constitucional?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307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¿Pueden suspenderse o intervenirse las comunicaciones con los letrados?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307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La necesidad de autorización judicial que ampara la intervención de las comunicaciones orales entre abogado y defendido-preso alcanza también a las comunicaciones postales?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308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r>
            <w:r w:rsidRPr="00C94577">
              <w:rPr>
                <w:rFonts w:ascii="AGaramond-Regular" w:hAnsi="AGaramond-Regular" w:cs="AGaramond-Regular"/>
                <w:color w:val="000000"/>
                <w:spacing w:val="-1"/>
                <w:sz w:val="22"/>
                <w:szCs w:val="22"/>
                <w:lang w:val="es-ES_tradnl"/>
              </w:rPr>
              <w:br/>
              <w:t>En el caso de los presos preventivos, ¿qué Juez es competente para decretar la intervención de las comunicaciones?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309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Quién es competente para conocer de los recursos contra  la intervención de las comunicaciones en caso de los presos preventivos?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309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tipos de comunicaciones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llevan a cabo las comunicaciones orales?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310</w:t>
            </w:r>
          </w:p>
        </w:tc>
      </w:tr>
      <w:tr w:rsidR="00C94577" w:rsidRPr="00C94577">
        <w:trPr>
          <w:trHeight w:val="276"/>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¿Pueden concederse comunicaciones orales extraordinarias?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¿Con qué frecuencia se puede comunicar?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Pueden acumularse en un mismo día dos comunicaciones orales, o una oral y otra especial?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312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Cuáles son los trámites para la intervención o suspensión de las comunicaciones orales?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312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¿De qué forma debe llevarse a cabo la suspensión de las comunicaciones?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¿De qué forma deben llevarse a cabo las comunicaciones escritas?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¿En qué casos se puede intervenir la correspondencia?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En caso de intervención de la correspondencia, ¿queda limitado el número de cartas que se pueden escribir/recibir por parte de los presos?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314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En caso de limitación de las comunicaciones escritas puede un preso solicitar que otro agote su cupo?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314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¿Se pueden mandar cartas de prisión a prisión?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¿En qué casos se puede comunicar por teléfono?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pueden sustituir comunicaciones orales por telefónicas?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 llamar desde el exterior a las personas presas?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¿En qué consisten las comunicaciones especiales?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318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someter a un cacheo con desnudo integral a los visitantes en las comunicaciones especiales?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323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si sanciona a la persona que tiene que comunicar?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324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Pueden comunicar oralmente o </w:t>
            </w:r>
            <w:r w:rsidRPr="00C94577">
              <w:rPr>
                <w:rFonts w:ascii="AGaramond-Italic" w:hAnsi="AGaramond-Italic" w:cs="AGaramond-Italic"/>
                <w:i/>
                <w:iCs/>
                <w:color w:val="000000"/>
                <w:spacing w:val="-1"/>
                <w:sz w:val="22"/>
                <w:szCs w:val="22"/>
                <w:lang w:val="es-ES_tradnl"/>
              </w:rPr>
              <w:t>vis</w:t>
            </w:r>
            <w:r w:rsidRPr="00C94577">
              <w:rPr>
                <w:rFonts w:ascii="AGaramond-Regular" w:hAnsi="AGaramond-Regular" w:cs="AGaramond-Regular"/>
                <w:color w:val="000000"/>
                <w:spacing w:val="-1"/>
                <w:sz w:val="22"/>
                <w:szCs w:val="22"/>
                <w:lang w:val="es-ES_tradnl"/>
              </w:rPr>
              <w:t xml:space="preserve"> a </w:t>
            </w:r>
            <w:r w:rsidRPr="00C94577">
              <w:rPr>
                <w:rFonts w:ascii="AGaramond-Italic" w:hAnsi="AGaramond-Italic" w:cs="AGaramond-Italic"/>
                <w:i/>
                <w:iCs/>
                <w:color w:val="000000"/>
                <w:spacing w:val="-1"/>
                <w:sz w:val="22"/>
                <w:szCs w:val="22"/>
                <w:lang w:val="es-ES_tradnl"/>
              </w:rPr>
              <w:t>vis</w:t>
            </w:r>
            <w:r w:rsidRPr="00C94577">
              <w:rPr>
                <w:rFonts w:ascii="AGaramond-Regular" w:hAnsi="AGaramond-Regular" w:cs="AGaramond-Regular"/>
                <w:color w:val="000000"/>
                <w:spacing w:val="-1"/>
                <w:sz w:val="22"/>
                <w:szCs w:val="22"/>
                <w:lang w:val="es-ES_tradnl"/>
              </w:rPr>
              <w:t xml:space="preserve"> personas presas de distintas prisiones o de la misma?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324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comunicar con sacerdotes, profesionales, médicos ajenos a la institución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327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 comunicar con amigos?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327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¿Las personas presas pueden recibir paquetes del exterior?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328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Cuánto tiempo tiene la administración penitenciaria para contestar una petición de comunicación con amigos, allegados o familia?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329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Qué requisitos deben existir en las resoluciones judiciales para que la denegación de las comunicaciones a las que nos hemos referido se </w:t>
            </w:r>
            <w:proofErr w:type="gramStart"/>
            <w:r w:rsidRPr="00C94577">
              <w:rPr>
                <w:rFonts w:ascii="AGaramond-Regular" w:hAnsi="AGaramond-Regular" w:cs="AGaramond-Regular"/>
                <w:color w:val="000000"/>
                <w:spacing w:val="-1"/>
                <w:sz w:val="22"/>
                <w:szCs w:val="22"/>
                <w:lang w:val="es-ES_tradnl"/>
              </w:rPr>
              <w:t>denieguen</w:t>
            </w:r>
            <w:proofErr w:type="gramEnd"/>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329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solicitar una comunicación con los representantes del Defensor del Pueblo?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330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con las visitas a los presos que se encuentren enfermos?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330</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6"/>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aps/>
                <w:color w:val="000000"/>
                <w:spacing w:val="3"/>
                <w:w w:val="95"/>
                <w:sz w:val="22"/>
                <w:szCs w:val="22"/>
                <w:lang w:val="es-ES_tradnl"/>
              </w:rPr>
              <w:t>CAPÍTULO 8.</w:t>
            </w:r>
            <w:r w:rsidRPr="00C94577">
              <w:rPr>
                <w:rFonts w:ascii="AGaramond-Bold" w:hAnsi="AGaramond-Bold" w:cs="AGaramond-Bold"/>
                <w:b/>
                <w:bCs/>
                <w:caps/>
                <w:color w:val="000000"/>
                <w:spacing w:val="3"/>
                <w:w w:val="95"/>
                <w:sz w:val="22"/>
                <w:szCs w:val="22"/>
                <w:lang w:val="es-ES_tradnl"/>
              </w:rPr>
              <w:t> </w:t>
            </w:r>
            <w:r w:rsidRPr="00C94577">
              <w:rPr>
                <w:rFonts w:ascii="AGaramond-Bold" w:hAnsi="AGaramond-Bold" w:cs="AGaramond-Bold"/>
                <w:b/>
                <w:bCs/>
                <w:caps/>
                <w:color w:val="000000"/>
                <w:spacing w:val="3"/>
                <w:w w:val="95"/>
                <w:sz w:val="22"/>
                <w:szCs w:val="22"/>
                <w:lang w:val="es-ES_tradnl"/>
              </w:rPr>
              <w:t xml:space="preserve"> RÉGIMEN DISCIPLINARIO y recompensas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left" w:pos="624"/>
                <w:tab w:val="left" w:pos="680"/>
                <w:tab w:val="left" w:pos="794"/>
                <w:tab w:val="left" w:pos="907"/>
                <w:tab w:val="left" w:pos="1191"/>
                <w:tab w:val="right" w:pos="6776"/>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333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¿A qué hace referencia el régimen disciplinario penitenciario?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333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Por qué tiene importancia para la persona recluida en un Centro Penitenciario el régimen disciplinario?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333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Cuál es la relación en la que se encuentra el ciudadano recluso respecto del aparato sancionador de la Administración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333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Cuáles son los fines y qué principios deberían inspirar el régimen disciplinario?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335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clasifican las faltas?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336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¿Cuáles son las infracciones muy graves?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338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¿Cuáles son las faltas graves?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341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¿Cuáles son las infracciones leves?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342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sancionarse un hecho como delito por el ordenamiento penal y también por el penitenciario?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343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¿Cuáles son las sanciones disciplinarias?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345</w:t>
            </w:r>
          </w:p>
        </w:tc>
      </w:tr>
      <w:tr w:rsidR="00C94577" w:rsidRPr="00C94577">
        <w:trPr>
          <w:trHeight w:val="514"/>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En qué consiste y en qué condiciones debe cumplirse la sanción de aislamiento?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346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c</w:t>
            </w:r>
            <w:r w:rsidRPr="00C94577">
              <w:rPr>
                <w:rFonts w:ascii="AGaramond-Regular" w:hAnsi="AGaramond-Regular" w:cs="AGaramond-Regular"/>
                <w:color w:val="000000"/>
                <w:spacing w:val="-1"/>
                <w:sz w:val="22"/>
                <w:szCs w:val="22"/>
                <w:lang w:val="es-ES_tradnl"/>
              </w:rPr>
              <w:t>onsiderarse la sanción de aislamiento como una situación similar a la pena privativa de libertad?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348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3"/>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Todo acto de violencia o agresividad lleva consigo la sanción de aislamiento?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t>349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 suspender una sanción de aislamiento?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 es la correlación entre infracciones y sanciones?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serán graduadas las infracciones?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cuando se repite la infracción?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cuando sean varias las faltas enjuiciadas y sancionadas?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¿Pueden ser reducidas las sanciones?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 revocar una sanción?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Se puede abonar a otra sanción el tiempo cumplido por una infracción que ha sido recurrida y luego </w:t>
            </w:r>
            <w:proofErr w:type="gramStart"/>
            <w:r w:rsidRPr="00C94577">
              <w:rPr>
                <w:rFonts w:ascii="AGaramond-Regular" w:hAnsi="AGaramond-Regular" w:cs="AGaramond-Regular"/>
                <w:color w:val="000000"/>
                <w:spacing w:val="-1"/>
                <w:sz w:val="22"/>
                <w:szCs w:val="22"/>
                <w:lang w:val="es-ES_tradnl"/>
              </w:rPr>
              <w:t>estimado</w:t>
            </w:r>
            <w:proofErr w:type="gramEnd"/>
            <w:r w:rsidRPr="00C94577">
              <w:rPr>
                <w:rFonts w:ascii="AGaramond-Regular" w:hAnsi="AGaramond-Regular" w:cs="AGaramond-Regular"/>
                <w:color w:val="000000"/>
                <w:spacing w:val="-1"/>
                <w:sz w:val="22"/>
                <w:szCs w:val="22"/>
                <w:lang w:val="es-ES_tradnl"/>
              </w:rPr>
              <w:t xml:space="preserve"> el recurso total o parcialmente?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352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Se deben cumplir las sanciones impuestas y no cumplidas por la excarcelación del penado si éste vuelve a reingresar con posterioridad por otra condena?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353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¿Cuándo prescriben las infracciones?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prescriben las sanciones?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se cancelan las faltas?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efectos tiene la cancelación de las sanciones?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inicia el proceso sancionador?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desarrolla la instrucción del proceso sancionador?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¿Se pueden imponer medidas cautelares durante la instrucción?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359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desarrolla la fase de prueba y de audiencia?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360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se realiza el pliego de descargo?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363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¿Cómo rige el principio de presunción de inocencia?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364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desarrolla la fase de resolución?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487"/>
                <w:tab w:val="left" w:pos="794"/>
                <w:tab w:val="right" w:pos="6776"/>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366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debe contener el acuerdo sancionador?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366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y de qué forma ha de notificarse el acuerdo sancionador?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se puede hacer cuando la persona sancionada no está conforme con la resolución?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Las sanciones recurridas al Juez de Vigilancia Penitenciaria ¿se pueden ejecutar antes de que aquél resuelva?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368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Si se decreta la ejecución inmediata de la sanción, ¿se puede interponer algún recurso?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368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normas procesales rigen en la tramitación del recurso en el Juzgado de Vigilancia?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369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¿Las resoluciones judiciales tienen que estar fundamentadas?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369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 es el proceso a seguir para el enjuiciamiento de las faltas leves?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z w:val="22"/>
                <w:szCs w:val="22"/>
                <w:lang w:val="es-ES_tradnl"/>
              </w:rPr>
              <w:t>¿</w:t>
            </w:r>
            <w:r w:rsidRPr="00C94577">
              <w:rPr>
                <w:rFonts w:ascii="AGaramond-Regular" w:hAnsi="AGaramond-Regular" w:cs="AGaramond-Regular"/>
                <w:color w:val="000000"/>
                <w:sz w:val="22"/>
                <w:szCs w:val="22"/>
                <w:lang w:val="es-ES_tradnl"/>
              </w:rPr>
              <w:br/>
              <w:t>Qué efectos tiene la participación en el proceso de mediación en el caso de que finalmente y aun habiendo llegado a un acuerdo se imponga una sanción disciplinaria?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br/>
            </w:r>
            <w:r w:rsidRPr="00C94577">
              <w:rPr>
                <w:rFonts w:ascii="AGaramond-Regular" w:hAnsi="AGaramond-Regular" w:cs="AGaramond-Regular"/>
                <w:color w:val="000000"/>
                <w:lang w:val="es-ES_tradnl"/>
              </w:rPr>
              <w:br/>
              <w:t>371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casos se puede conceder una recompensa y qué tipos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371</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right" w:pos="6760"/>
                <w:tab w:val="right" w:pos="6803"/>
                <w:tab w:val="right" w:pos="7143"/>
                <w:tab w:val="right" w:pos="11220"/>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9.</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t>REDENCIÓN DE PENAS POR EL TRABAJO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373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es la redención de penas por el trabajo?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¿Dónde viene regulada la redención de penas por el trabajo?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requisitos hacen falta para la concesión de la redención de penas?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¿Con qué clases de trabajos se puede redimir?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clases de redención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consiste la redención ordinaria?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consiste la redención extraordinaria?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Existe el derecho a las redenciones extraordinarias aprobadas por resolución firme aunque sea posterior al 25 de mayo de 1996?</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377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pueden anular unas redenciones ya aprobadas por el Juzgado de Vigilancia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377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Ante qué Juzgado de Vigilancia Penitenciaria hay que reclamar el abono de redenciones ordinarias o extraordinarias atrasadas?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379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¿Pueden redimir los presos preventivos?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379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Se puede redimir durante el cumplimiento de los arrestos sustitutorios por impago de multa?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380</w:t>
            </w:r>
          </w:p>
        </w:tc>
      </w:tr>
      <w:tr w:rsidR="00C94577" w:rsidRPr="00C94577">
        <w:trPr>
          <w:trHeight w:val="297"/>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4"/>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sz w:val="22"/>
                <w:szCs w:val="22"/>
                <w:lang w:val="es-ES_tradnl"/>
              </w:rPr>
              <w:t>¿</w:t>
            </w:r>
            <w:r w:rsidRPr="00C94577">
              <w:rPr>
                <w:rFonts w:ascii="AGaramond-Regular" w:hAnsi="AGaramond-Regular" w:cs="AGaramond-Regular"/>
                <w:color w:val="000000"/>
                <w:spacing w:val="-4"/>
                <w:sz w:val="22"/>
                <w:szCs w:val="22"/>
                <w:lang w:val="es-ES_tradnl"/>
              </w:rPr>
              <w:br/>
              <w:t>Se puede redimir con independencia del grado en el que se esté clasificado?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380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Tiene derecho a redención ordinaria/extraordinaria quien está destinado en un centro de régimen abierto?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 redimir en libertad condicional?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381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redimir cuando la pena se cumpla en un centro de rehabilitación de drogodependencias?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Sobre qué pena se establece la redención cuando se fija el límite de cumplimiento en treinta años o cuando se aplica el artículo 76.1 CP 1995 (art. 70.2 CP 1973) para fijar el triple de la pena máxima?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382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Puede redimir un penado que se encuentra internado en un establecimiento psiquiátrico en cumplimiento de una medida de seguridad?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se suspende la redención de penas por el trabajo?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383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se pierde la redención de penas por el trabajo?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383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darse de baja en redención a una persona cuando no se le notificó el acuerdo de baja?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Puede denegarse la redención a pesar de haber realizado </w:t>
            </w:r>
            <w:proofErr w:type="gramStart"/>
            <w:r w:rsidRPr="00C94577">
              <w:rPr>
                <w:rFonts w:ascii="AGaramond-Regular" w:hAnsi="AGaramond-Regular" w:cs="AGaramond-Regular"/>
                <w:color w:val="000000"/>
                <w:spacing w:val="-1"/>
                <w:sz w:val="22"/>
                <w:szCs w:val="22"/>
                <w:lang w:val="es-ES_tradnl"/>
              </w:rPr>
              <w:t>una</w:t>
            </w:r>
            <w:proofErr w:type="gramEnd"/>
            <w:r w:rsidRPr="00C94577">
              <w:rPr>
                <w:rFonts w:ascii="AGaramond-Regular" w:hAnsi="AGaramond-Regular" w:cs="AGaramond-Regular"/>
                <w:color w:val="000000"/>
                <w:spacing w:val="-1"/>
                <w:sz w:val="22"/>
                <w:szCs w:val="22"/>
                <w:lang w:val="es-ES_tradnl"/>
              </w:rPr>
              <w:t xml:space="preserve"> trabajo porque falta la propuesta de destino?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perderse el derecho a obtener redenciones por haber intentado la fuga cuando se estaba en prisión provisional?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Supone el quebrantamiento de condena la pérdida retroactiva de la redención obtenida durante la condena que se está cumpliendo?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5"/>
                <w:sz w:val="22"/>
                <w:szCs w:val="22"/>
                <w:lang w:val="es-ES_tradnl"/>
              </w:rPr>
              <w:t>25.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5"/>
                <w:sz w:val="22"/>
                <w:szCs w:val="22"/>
                <w:lang w:val="es-ES_tradnl"/>
              </w:rPr>
              <w:t>¿</w:t>
            </w:r>
            <w:r w:rsidRPr="00C94577">
              <w:rPr>
                <w:rFonts w:ascii="AGaramond-Regular" w:hAnsi="AGaramond-Regular" w:cs="AGaramond-Regular"/>
                <w:color w:val="000000"/>
                <w:spacing w:val="-5"/>
                <w:sz w:val="22"/>
                <w:szCs w:val="22"/>
                <w:lang w:val="es-ES_tradnl"/>
              </w:rPr>
              <w:br/>
              <w:t>Qué ocurre si el penado quebranta una condena que está refundida con otras?</w:t>
            </w:r>
            <w:r w:rsidRPr="00C94577">
              <w:rPr>
                <w:rFonts w:ascii="AGaramond-Regular" w:hAnsi="AGaramond-Regular" w:cs="AGaramond-Regular"/>
                <w:color w:val="000000"/>
                <w:lang w:val="es-ES_tradnl"/>
              </w:rPr>
              <w:tab/>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5"/>
                <w:lang w:val="es-ES_tradnl"/>
              </w:rPr>
              <w:t>386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redimir de forma extraordinaria estando dado de baja en forma ordinaria?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pueden denegar las redenciones extraordinarias por la realización de actividades en base a la gravedad del delito cometido?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conceder redención a las personas que hayan estado en prisión preventiva en otros países?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389</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2"/>
                <w:w w:val="95"/>
                <w:sz w:val="22"/>
                <w:szCs w:val="22"/>
                <w:lang w:val="es-ES_tradnl"/>
              </w:rPr>
              <w:t>CAPÍTULO 10.</w:t>
            </w:r>
            <w:r w:rsidRPr="00C94577">
              <w:rPr>
                <w:rFonts w:ascii="AGaramond-Bold" w:hAnsi="AGaramond-Bold" w:cs="AGaramond-Bold"/>
                <w:b/>
                <w:bCs/>
                <w:color w:val="000000"/>
                <w:spacing w:val="-2"/>
                <w:w w:val="95"/>
                <w:sz w:val="22"/>
                <w:szCs w:val="22"/>
                <w:lang w:val="es-ES_tradnl"/>
              </w:rPr>
              <w:t> </w:t>
            </w:r>
            <w:r w:rsidRPr="00C94577">
              <w:rPr>
                <w:rFonts w:ascii="AGaramond-Bold" w:hAnsi="AGaramond-Bold" w:cs="AGaramond-Bold"/>
                <w:b/>
                <w:bCs/>
                <w:color w:val="000000"/>
                <w:spacing w:val="-2"/>
                <w:w w:val="95"/>
                <w:sz w:val="22"/>
                <w:szCs w:val="22"/>
                <w:lang w:val="es-ES_tradnl"/>
              </w:rPr>
              <w:br/>
              <w:t>CACHEOS PERSONALES Y REGISTROS EN LAS CEL</w:t>
            </w:r>
            <w:r w:rsidRPr="00C94577">
              <w:rPr>
                <w:rFonts w:ascii="AGaramond-Bold" w:hAnsi="AGaramond-Bold" w:cs="AGaramond-Bold"/>
                <w:b/>
                <w:bCs/>
                <w:color w:val="000000"/>
                <w:spacing w:val="1"/>
                <w:w w:val="95"/>
                <w:sz w:val="22"/>
                <w:szCs w:val="22"/>
                <w:lang w:val="es-ES_tradnl"/>
              </w:rPr>
              <w:t>DAS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391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es un cacheo personal?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¿Pueden realizarse cacheos personales?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derechos fundamentales pueden quedar afectados por un cacheo?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casos pueden realizarse los cacheos?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 puede ordenar los cacheos?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 puede practicar los cacheos?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¿Quiénes pueden ser sometidos a cacheos?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lugar deben practicarse?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¿De qué forma deben realizarse?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cuando el preso incumple la orden de desnudarse?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¿Pueden realizarse registros en las celdas?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pueden practicarse?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¿Quiénes pueden ser sometidos a los registros en celdas?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casos pueden practicarse?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deben practicarse?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398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¿Es obligatoria la entrega del acta de registro?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pueden intervenir dinero, alhajas u otros objetos?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402</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11.</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t>MEDIOS COERCITIVOS Y RECUENTOS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403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w:t>
            </w:r>
            <w:r w:rsidRPr="00C94577">
              <w:rPr>
                <w:rFonts w:ascii="AGaramond-Regular" w:hAnsi="AGaramond-Regular" w:cs="AGaramond-Regular"/>
                <w:color w:val="000000"/>
                <w:spacing w:val="-1"/>
                <w:sz w:val="22"/>
                <w:szCs w:val="22"/>
                <w:lang w:val="es-ES_tradnl"/>
              </w:rPr>
              <w:t>Qué medios coercitivos existen legalmente?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medida se pueden utilizar los medios coercitivos?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 es el procedimiento para su adopción?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¿Cuáles y en qué casos se pueden aplicar los medios coercitivos?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¿Los medios coercitivos se pueden aplicar sobre cualquier persona?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finalidad tienen los recuentos?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tipos de recuentos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y dónde se practicarán?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¿Es necesario ponerse de pie en los recuentos dentro de las celdas?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409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Existen recuentos nocturnos rutinarios en los departamentos de aislamiento para presos clasificados en primer grado?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410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¿Por qué motivos estos recuentos son ilegales?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410</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12.</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t>EL TRABAJO REMUNERADO EN LA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413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características tiene el trabajo «penitenciario»?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413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¿Existe normativa internacional respecto del derecho a un trabajo digno?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414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actividades quedan excluidas de esta relación laboral?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414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¿Quiénes tienen el deber de trabajar?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414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¿Por qué normas se regula el «trabajo penitenciario»?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416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sz w:val="22"/>
                <w:szCs w:val="22"/>
                <w:lang w:val="es-ES_tradnl"/>
              </w:rPr>
              <w:t>¿</w:t>
            </w:r>
            <w:r w:rsidRPr="00C94577">
              <w:rPr>
                <w:rFonts w:ascii="AGaramond-Regular" w:hAnsi="AGaramond-Regular" w:cs="AGaramond-Regular"/>
                <w:color w:val="000000"/>
                <w:spacing w:val="-4"/>
                <w:sz w:val="22"/>
                <w:szCs w:val="22"/>
                <w:lang w:val="es-ES_tradnl"/>
              </w:rPr>
              <w:br/>
              <w:t>Qué es el Organismo Autónomo de Trabajo Penitenciario y Formación para el empleo?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416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suponer la realización de servicios auxiliares comunes tener una relación laboral con la Administración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416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Un preso que trabaje tiene derecho a la cobertura de la Seguridad Social, como cualquier otro trabajador en libertad?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417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requisitos se necesitan tener para conseguir la cobertura protectora que tiene la Seguridad Social para los presos trabajadores y sus familias?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418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ocurre con las mujeres presas que estén trabajando y den a luz un hijo?</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420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 es el procedimiento a seguir en las relaciones laborales?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421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derechos tienen las personas presas trabajadoras?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423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¿Tienen los presos trabajadores derecho a descansos y vacaciones?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427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casos un preso trabajador puede obtener permisos?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428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con las horas extraordinarias?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428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deberes tienen los trabajadores?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429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adjudican los puestos de trabajo?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429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con las categorías laborales y los ascensos?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430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Por qué causas se puede suspender la relación laboral y qué efectos genera?</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431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se extingue la relación laboral?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432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 acuerda la extinción de la relación laboral?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436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¿Dónde se efectúa el pago por el trabajo realizado?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436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prestaciones económicas existen a la salida de la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437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Si una persona tiene una pensión no contributiva se le puede suspender cuando entre en la cárcel?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441</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13.</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t>ASISTENCIA SANITARIA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¿Tienen derecho a la asistencia sanitaria las personas presas?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443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se encuentra actualmente la situación sanitaria en las cárceles?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444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prestaciones se incluyen dentro de la asistencia  sanitaria?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444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¿Dónde se ha de prestar dicha asistencia sanitaria</w:t>
            </w:r>
            <w:proofErr w:type="gramStart"/>
            <w:r w:rsidRPr="00C94577">
              <w:rPr>
                <w:rFonts w:ascii="AGaramond-Regular" w:hAnsi="AGaramond-Regular" w:cs="AGaramond-Regular"/>
                <w:color w:val="000000"/>
                <w:spacing w:val="-1"/>
                <w:sz w:val="22"/>
                <w:szCs w:val="22"/>
                <w:lang w:val="es-ES_tradnl"/>
              </w:rPr>
              <w:t>?.</w:t>
            </w:r>
            <w:proofErr w:type="gramEnd"/>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445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Se pueden conceder permisos extraordinarios para asistencia médica </w:t>
            </w:r>
            <w:proofErr w:type="spellStart"/>
            <w:r w:rsidRPr="00C94577">
              <w:rPr>
                <w:rFonts w:ascii="AGaramond-Regular" w:hAnsi="AGaramond-Regular" w:cs="AGaramond-Regular"/>
                <w:color w:val="000000"/>
                <w:spacing w:val="-1"/>
                <w:sz w:val="22"/>
                <w:szCs w:val="22"/>
                <w:lang w:val="es-ES_tradnl"/>
              </w:rPr>
              <w:t>extrapenitenciaria</w:t>
            </w:r>
            <w:proofErr w:type="spellEnd"/>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Quién debe solicitar una consulta, prueba diagnóstica o ingreso de la persona presa en hospitales </w:t>
            </w:r>
            <w:proofErr w:type="spellStart"/>
            <w:r w:rsidRPr="00C94577">
              <w:rPr>
                <w:rFonts w:ascii="AGaramond-Regular" w:hAnsi="AGaramond-Regular" w:cs="AGaramond-Regular"/>
                <w:color w:val="000000"/>
                <w:spacing w:val="-1"/>
                <w:sz w:val="22"/>
                <w:szCs w:val="22"/>
                <w:lang w:val="es-ES_tradnl"/>
              </w:rPr>
              <w:t>extrapenitenciarios</w:t>
            </w:r>
            <w:proofErr w:type="spellEnd"/>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Son posibles las visitas al preso durante su estancia en hospitales </w:t>
            </w:r>
            <w:proofErr w:type="spellStart"/>
            <w:r w:rsidRPr="00C94577">
              <w:rPr>
                <w:rFonts w:ascii="AGaramond-Regular" w:hAnsi="AGaramond-Regular" w:cs="AGaramond-Regular"/>
                <w:color w:val="000000"/>
                <w:spacing w:val="-1"/>
                <w:sz w:val="22"/>
                <w:szCs w:val="22"/>
                <w:lang w:val="es-ES_tradnl"/>
              </w:rPr>
              <w:t>extrapenitenciarios</w:t>
            </w:r>
            <w:proofErr w:type="spellEnd"/>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Ante quien se pueden interponer las quejas cuando la persona se encuentra ingresada en un hospital </w:t>
            </w:r>
            <w:proofErr w:type="spellStart"/>
            <w:r w:rsidRPr="00C94577">
              <w:rPr>
                <w:rFonts w:ascii="AGaramond-Regular" w:hAnsi="AGaramond-Regular" w:cs="AGaramond-Regular"/>
                <w:color w:val="000000"/>
                <w:spacing w:val="-1"/>
                <w:sz w:val="22"/>
                <w:szCs w:val="22"/>
                <w:lang w:val="es-ES_tradnl"/>
              </w:rPr>
              <w:t>extrapenitenciario</w:t>
            </w:r>
            <w:proofErr w:type="spellEnd"/>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solicitar la persona presa servicios médicos privados de profesionales ajenos a Instituciones Penitenciarias?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¿Puede estar presente el funcionario durante la consulta  médica?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447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Es necesario el consentimiento de la persona presa enferma para proceder al tratamiento médico?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 someter a la persona presa a investigaciones médicas?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448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Existe un historial clínico? ¿Puede conocer el interesado su estado de salud?</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448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sucede si una persona presa cae enferma grave y no puede acudir a los locutorios para comunicar con sus familiares?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se puede hacer en caso de vulneración de algunos de los derechos de las personas presas en estos temas?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449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debe ser tratado el preso por el médico y el personal sanitario?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449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Existe alguna resolución internacional sobre el tratamiento de la intervención médica en caso de torturas?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450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¿Existe algún Plan de Prevención de suicidios?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450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recogen en alguna estadística todos los datos de intervención sanitaria?</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450</w:t>
            </w:r>
          </w:p>
        </w:tc>
      </w:tr>
      <w:tr w:rsidR="00C94577" w:rsidRPr="003B7834">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AGaramond-Bold" w:hAnsi="AGaramond-Bold" w:cs="AGaramond-Bold"/>
                <w:b/>
                <w:bCs/>
                <w:color w:val="000000"/>
                <w:spacing w:val="-1"/>
                <w:sz w:val="22"/>
                <w:szCs w:val="22"/>
                <w:lang w:val="es-ES_tradnl"/>
              </w:rPr>
            </w:pPr>
            <w:r w:rsidRPr="00C94577">
              <w:rPr>
                <w:rFonts w:ascii="AGaramond-Bold" w:hAnsi="AGaramond-Bold" w:cs="AGaramond-Bold"/>
                <w:b/>
                <w:bCs/>
                <w:color w:val="000000"/>
                <w:spacing w:val="-1"/>
                <w:sz w:val="22"/>
                <w:szCs w:val="22"/>
                <w:lang w:val="es-ES_tradnl"/>
              </w:rPr>
              <w:t>20</w:t>
            </w:r>
            <w:r w:rsidR="003B7834">
              <w:rPr>
                <w:rFonts w:ascii="AGaramond-Bold" w:hAnsi="AGaramond-Bold" w:cs="AGaramond-Bold"/>
                <w:b/>
                <w:bCs/>
                <w:color w:val="000000"/>
                <w:spacing w:val="-1"/>
                <w:sz w:val="22"/>
                <w:szCs w:val="22"/>
                <w:lang w:val="es-ES_tradnl"/>
              </w:rPr>
              <w:t>.</w:t>
            </w:r>
          </w:p>
          <w:p w:rsidR="003B7834" w:rsidRDefault="003B7834"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AGaramond-Bold" w:hAnsi="AGaramond-Bold" w:cs="AGaramond-Bold"/>
                <w:b/>
                <w:bCs/>
                <w:color w:val="000000"/>
                <w:spacing w:val="-1"/>
                <w:sz w:val="22"/>
                <w:szCs w:val="22"/>
                <w:lang w:val="es-ES_tradnl"/>
              </w:rPr>
            </w:pPr>
            <w:r>
              <w:rPr>
                <w:rFonts w:ascii="AGaramond-Bold" w:hAnsi="AGaramond-Bold" w:cs="AGaramond-Bold"/>
                <w:b/>
                <w:bCs/>
                <w:color w:val="000000"/>
                <w:spacing w:val="-1"/>
                <w:sz w:val="22"/>
                <w:szCs w:val="22"/>
                <w:lang w:val="es-ES_tradnl"/>
              </w:rPr>
              <w:t>21.</w:t>
            </w:r>
          </w:p>
          <w:p w:rsidR="003B7834" w:rsidRDefault="003B7834"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AGaramond-Bold" w:hAnsi="AGaramond-Bold" w:cs="AGaramond-Bold"/>
                <w:b/>
                <w:bCs/>
                <w:color w:val="000000"/>
                <w:spacing w:val="-1"/>
                <w:sz w:val="22"/>
                <w:szCs w:val="22"/>
                <w:lang w:val="es-ES_tradnl"/>
              </w:rPr>
            </w:pPr>
            <w:r>
              <w:rPr>
                <w:rFonts w:ascii="AGaramond-Bold" w:hAnsi="AGaramond-Bold" w:cs="AGaramond-Bold"/>
                <w:b/>
                <w:bCs/>
                <w:color w:val="000000"/>
                <w:spacing w:val="-1"/>
                <w:sz w:val="22"/>
                <w:szCs w:val="22"/>
                <w:lang w:val="es-ES_tradnl"/>
              </w:rPr>
              <w:t>22.</w:t>
            </w:r>
          </w:p>
          <w:p w:rsidR="003B7834" w:rsidRPr="00C94577" w:rsidRDefault="003B7834"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3B7834" w:rsidRPr="003B7834" w:rsidRDefault="00C94577" w:rsidP="003B7834">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AGaramond-Regular" w:eastAsia="MS Mincho"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¿Existe un seguimiento médico en casos de huelga de hambre?</w:t>
            </w:r>
            <w:r w:rsidR="003B7834" w:rsidRPr="00BB4225">
              <w:rPr>
                <w:rFonts w:eastAsia="MS Mincho"/>
                <w:b/>
                <w:szCs w:val="24"/>
                <w:lang w:val="es-ES"/>
              </w:rPr>
              <w:t xml:space="preserve"> ¿Cómo se encuentra actualmente la situación sanitaria en las cárceles?</w:t>
            </w:r>
          </w:p>
          <w:p w:rsidR="003B7834" w:rsidRPr="00BB4225" w:rsidRDefault="003B7834" w:rsidP="003B7834">
            <w:pPr>
              <w:jc w:val="both"/>
              <w:rPr>
                <w:rFonts w:eastAsia="MS Mincho"/>
                <w:b/>
                <w:lang w:val="es-ES"/>
              </w:rPr>
            </w:pPr>
            <w:r w:rsidRPr="00BB4225">
              <w:rPr>
                <w:rFonts w:eastAsia="MS Mincho"/>
                <w:b/>
                <w:lang w:val="es-ES"/>
              </w:rPr>
              <w:t xml:space="preserve"> ¿Qué cuestiones respecto de la sanidad deberían mejorarse?</w:t>
            </w:r>
          </w:p>
          <w:p w:rsidR="003B7834" w:rsidRPr="00BB4225" w:rsidRDefault="003B7834" w:rsidP="003B7834">
            <w:pPr>
              <w:rPr>
                <w:b/>
                <w:lang w:val="es-ES"/>
              </w:rPr>
            </w:pPr>
          </w:p>
          <w:p w:rsidR="00C94577" w:rsidRPr="00C94577" w:rsidRDefault="003B7834" w:rsidP="003B7834">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BB4225">
              <w:rPr>
                <w:rFonts w:eastAsia="MS Mincho"/>
                <w:b/>
                <w:lang w:val="es-ES"/>
              </w:rPr>
              <w:t xml:space="preserve"> </w:t>
            </w:r>
            <w:r w:rsidRPr="00BB4225">
              <w:rPr>
                <w:rFonts w:eastAsia="MS Mincho"/>
                <w:b/>
                <w:szCs w:val="24"/>
                <w:lang w:val="es-ES"/>
              </w:rPr>
              <w:t>¿Qué ocurre con el fallecimiento de personas en la cárcel?</w:t>
            </w:r>
            <w:r w:rsidR="00C94577"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451</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14.</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br/>
              <w:t>LOS FICHEROS DE INTERNOS DE ESPECIAL SEGUIMIENTO (FIES</w:t>
            </w:r>
            <w:r w:rsidRPr="00C94577">
              <w:rPr>
                <w:rFonts w:ascii="AGaramond-Regular" w:hAnsi="AGaramond-Regular" w:cs="AGaramond-Regular"/>
                <w:color w:val="000000"/>
                <w:spacing w:val="-1"/>
                <w:w w:val="95"/>
                <w:sz w:val="22"/>
                <w:szCs w:val="22"/>
                <w:lang w:val="es-ES_tradnl"/>
              </w:rPr>
              <w:t>)</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consiste el fichero de internos de especial seguimiento?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grupos incluye el fichero?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objetivos legales tiene el fichero?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datos son los que se obtienen y se incorporan al fichero?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456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¿Cuáles son las razones de la ilegalidad de los FIES?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458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¿Cuáles son las posibilidades de exclusión de los FIES?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465</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15.</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br/>
              <w:t>INFORMACIÓN, QUEJAS, PETICIONES Y RECURSOS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tipo de información debe recibir la persona presa?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¿En qué consiste la petición y la queja?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recursos se pueden interponer frente a decisiones de la Administración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468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recurrir la resolución (Auto) del Juez de Vigilancia Penitenciaria?</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469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órganos judiciales son competentes para conocer los recursos?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476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normas de tramitación deben seguirse en estos recursos?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477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conocer quién es el abogado y el procurador que van a defender el recurso de apelación?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478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 </w:t>
            </w:r>
            <w:r w:rsidRPr="00C94577">
              <w:rPr>
                <w:rFonts w:ascii="AGaramond-Regular" w:hAnsi="AGaramond-Regular" w:cs="AGaramond-Regular"/>
                <w:color w:val="000000"/>
                <w:spacing w:val="-1"/>
                <w:sz w:val="22"/>
                <w:szCs w:val="22"/>
                <w:lang w:val="es-ES_tradnl"/>
              </w:rPr>
              <w:br/>
              <w:t>Cuando el Ministerio Fiscal interponga recurso de apelación ¿se puede suspender la resolución del Juez de Vigilancia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478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es el recurso de amparo?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479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es un recurso extraordinario de revisión?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tramitación deben seguir los escritos que una persona presa quiere cur</w:t>
            </w:r>
            <w:r w:rsidRPr="00C94577">
              <w:rPr>
                <w:rFonts w:ascii="AGaramond-Regular" w:hAnsi="AGaramond-Regular" w:cs="AGaramond-Regular"/>
                <w:color w:val="000000"/>
                <w:spacing w:val="-3"/>
                <w:sz w:val="22"/>
                <w:szCs w:val="22"/>
                <w:lang w:val="es-ES_tradnl"/>
              </w:rPr>
              <w:t>sar?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br/>
              <w:t>480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denegarse la recepción de un documento porque el penado no presente copia para ser sellada?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Si una persona fallece en prisión puede solicitarse una indemnización a la Administración del Estado?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481</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16.</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br/>
              <w:t xml:space="preserve">MECANISMOS DE DENUNCIA DE VULNERACIÓN DE DERECHOS ANTE ORGANISMOS </w:t>
            </w:r>
            <w:proofErr w:type="gramStart"/>
            <w:r w:rsidRPr="00C94577">
              <w:rPr>
                <w:rFonts w:ascii="AGaramond-Bold" w:hAnsi="AGaramond-Bold" w:cs="AGaramond-Bold"/>
                <w:b/>
                <w:bCs/>
                <w:color w:val="000000"/>
                <w:spacing w:val="-1"/>
                <w:w w:val="95"/>
                <w:sz w:val="22"/>
                <w:szCs w:val="22"/>
                <w:lang w:val="es-ES_tradnl"/>
              </w:rPr>
              <w:t>INTERNACIONALES</w:t>
            </w:r>
            <w:r w:rsidRPr="00C94577">
              <w:rPr>
                <w:rFonts w:ascii="AGaramond-Regular" w:hAnsi="AGaramond-Regular" w:cs="AGaramond-Regular"/>
                <w:color w:val="000000"/>
                <w:spacing w:val="-9"/>
                <w:w w:val="95"/>
                <w:sz w:val="22"/>
                <w:szCs w:val="22"/>
                <w:lang w:val="es-ES_tradnl"/>
              </w:rPr>
              <w:t xml:space="preserve"> .</w:t>
            </w:r>
            <w:proofErr w:type="gramEnd"/>
            <w:r w:rsidRPr="00C94577">
              <w:rPr>
                <w:rFonts w:ascii="AGaramond-Regular" w:hAnsi="AGaramond-Regular" w:cs="AGaramond-Regular"/>
                <w:color w:val="000000"/>
                <w:spacing w:val="-9"/>
                <w:w w:val="95"/>
                <w:sz w:val="22"/>
                <w:szCs w:val="22"/>
                <w:lang w:val="es-ES_tradnl"/>
              </w:rPr>
              <w:t xml:space="preserve">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Existen Organismos internacionales a los que se pueda recurrir en caso de considerar que se ha vulnerado algún derecho?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actos son recurribles?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derechos se protegen?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¿Quién puede acudir a este Tribunal?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¿Hace falta algún formulario especial?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Cuáles son los requisitos fundamentales de admisibilidad que hay que tener en cuenta a la hora de presentar el escrito?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requisitos debe cumplir este escrito inicial?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 ¿Qué sucede una vez recibido el escrito inicial por el Tribunal?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Qué organismos del Tribunal intervienen en el examen de los asuntos que se les someten?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 decide sobre la admisibilidad?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Quién se pronuncia sobre el fondo, sobre si ha habido o no violación de un derecho contenido en el convenio o en sus protocolos?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competencias tiene la Gran Sala?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¿Es posible un acuerdo amistoso?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¿Cuál es el contenido de la sentencia?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¿Es posible recurrir la sentencia?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¿Existe alguna forma de vigilar el cumplimiento de las sentencias?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presentar una segunda demanda si se ha fracasado en la primera?</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¿Es necesaria la asistencia de abogado?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¿Es posible el beneficio de Justicia gratuita?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requisitos son necesarios para presentar una reclamación en virtud del protocolo facultativo al Pacto Internacional de Derechos Civiles y Políticos?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¿Hay algún trámite especial con relación a la admisibilidad?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¿Quién decide sobre la admisibilidad?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sucede una vez que la comunicación ha sido admitida?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pronunciamientos hace el Comité?</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publican sus decisiones?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requisitos son necesarios para que un particular presente una demanda ante el Comité contra la Tortura?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actuación lleva a cabo el Comité contra la Tortura una vez recibida la queja?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8F21B0"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¿Qué pronunciamiento realiza el Comité?</w:t>
            </w:r>
          </w:p>
          <w:p w:rsidR="008F21B0" w:rsidRPr="00834D38" w:rsidRDefault="008F21B0" w:rsidP="008F21B0">
            <w:pPr>
              <w:pStyle w:val="Ningnestilodeprrafo"/>
              <w:widowControl/>
              <w:spacing w:after="57" w:line="276" w:lineRule="auto"/>
              <w:ind w:left="227" w:hanging="227"/>
              <w:jc w:val="both"/>
              <w:rPr>
                <w:rFonts w:ascii="Times New Roman" w:hAnsi="Times New Roman" w:cs="Times New Roman"/>
                <w:b/>
                <w:lang w:val="es-ES"/>
              </w:rPr>
            </w:pPr>
            <w:r w:rsidRPr="00834D38">
              <w:rPr>
                <w:rFonts w:ascii="Times New Roman" w:hAnsi="Times New Roman" w:cs="Times New Roman"/>
                <w:b/>
                <w:spacing w:val="-1"/>
              </w:rPr>
              <w:t>29. ¿Qué</w:t>
            </w:r>
            <w:r w:rsidRPr="00834D38">
              <w:rPr>
                <w:rFonts w:ascii="Times New Roman" w:hAnsi="Times New Roman" w:cs="Times New Roman"/>
                <w:b/>
              </w:rPr>
              <w:t xml:space="preserve"> </w:t>
            </w:r>
            <w:r w:rsidRPr="00834D38">
              <w:rPr>
                <w:rFonts w:ascii="Times New Roman" w:hAnsi="Times New Roman" w:cs="Times New Roman"/>
                <w:b/>
                <w:lang w:val="es-ES"/>
              </w:rPr>
              <w:t xml:space="preserve">casos </w:t>
            </w:r>
            <w:r>
              <w:rPr>
                <w:rFonts w:ascii="Times New Roman" w:hAnsi="Times New Roman" w:cs="Times New Roman"/>
                <w:b/>
                <w:lang w:val="es-ES"/>
              </w:rPr>
              <w:t xml:space="preserve">se han estudiado por el TEDH </w:t>
            </w:r>
            <w:r w:rsidRPr="00834D38">
              <w:rPr>
                <w:rFonts w:ascii="Times New Roman" w:hAnsi="Times New Roman" w:cs="Times New Roman"/>
                <w:b/>
                <w:lang w:val="es-ES"/>
              </w:rPr>
              <w:t>concierne a la violación del derech</w:t>
            </w:r>
            <w:r>
              <w:rPr>
                <w:rFonts w:ascii="Times New Roman" w:hAnsi="Times New Roman" w:cs="Times New Roman"/>
                <w:b/>
                <w:lang w:val="es-ES"/>
              </w:rPr>
              <w:t>o</w:t>
            </w:r>
            <w:r w:rsidRPr="00834D38">
              <w:rPr>
                <w:rFonts w:ascii="Times New Roman" w:hAnsi="Times New Roman" w:cs="Times New Roman"/>
                <w:b/>
                <w:lang w:val="es-ES"/>
              </w:rPr>
              <w:t xml:space="preserve"> a la libertad y a la seguridad?</w:t>
            </w:r>
          </w:p>
          <w:p w:rsidR="008F21B0" w:rsidRPr="00834D38" w:rsidRDefault="008F21B0" w:rsidP="008F21B0">
            <w:pPr>
              <w:pStyle w:val="Prrafodelista"/>
              <w:spacing w:before="120" w:line="276" w:lineRule="auto"/>
              <w:ind w:left="0"/>
              <w:jc w:val="both"/>
              <w:rPr>
                <w:b/>
                <w:sz w:val="24"/>
                <w:szCs w:val="24"/>
                <w:lang w:val="es-ES"/>
              </w:rPr>
            </w:pPr>
            <w:r w:rsidRPr="00834D38">
              <w:rPr>
                <w:b/>
                <w:sz w:val="24"/>
                <w:szCs w:val="24"/>
                <w:lang w:val="es-ES"/>
              </w:rPr>
              <w:t>30.- ¿Qué deficiencias del sistema penitenciario español existen al amparo de los textos legales europeos?</w:t>
            </w:r>
          </w:p>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490</w:t>
            </w:r>
          </w:p>
        </w:tc>
      </w:tr>
      <w:tr w:rsidR="00C94577" w:rsidRPr="00C94577">
        <w:trPr>
          <w:trHeight w:val="765"/>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17.</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br/>
              <w:t>CUESTIONES PENALES Y PROCESALES RELATIVAS A LA EJECUCIÓN DE LA PENA DE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491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13"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ap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113"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aps/>
                <w:color w:val="000000"/>
                <w:spacing w:val="-1"/>
                <w:sz w:val="22"/>
                <w:szCs w:val="22"/>
                <w:lang w:val="es-ES_tradnl"/>
              </w:rPr>
              <w:br/>
              <w:t>Limitación del cumplimiento de penas del artículo 76.1 del Código Penal de 1995</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13"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491</w:t>
            </w: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3C50FF" w:rsidRPr="003C50FF" w:rsidRDefault="003C50FF" w:rsidP="003C50FF">
            <w:pPr>
              <w:pStyle w:val="Default"/>
              <w:spacing w:line="276" w:lineRule="auto"/>
              <w:jc w:val="both"/>
              <w:rPr>
                <w:rFonts w:ascii="Times New Roman" w:hAnsi="Times New Roman" w:cs="Times New Roman"/>
                <w:b/>
              </w:rPr>
            </w:pPr>
            <w:r w:rsidRPr="003C50FF">
              <w:rPr>
                <w:rFonts w:ascii="Times New Roman" w:hAnsi="Times New Roman" w:cs="Times New Roman"/>
                <w:b/>
              </w:rPr>
              <w:t>1.- ¿En qué consiste la limitación establecida en el art. 76 CP?</w:t>
            </w:r>
          </w:p>
          <w:p w:rsidR="003C50FF" w:rsidRPr="003C50FF" w:rsidRDefault="003C50FF" w:rsidP="003C50FF">
            <w:pPr>
              <w:pStyle w:val="Default"/>
              <w:spacing w:line="276" w:lineRule="auto"/>
              <w:ind w:firstLine="708"/>
              <w:jc w:val="both"/>
              <w:rPr>
                <w:rFonts w:ascii="Times New Roman" w:hAnsi="Times New Roman" w:cs="Times New Roman"/>
              </w:rPr>
            </w:pPr>
          </w:p>
          <w:p w:rsidR="003C50FF" w:rsidRPr="003C50FF" w:rsidRDefault="003C50FF" w:rsidP="003C50FF">
            <w:pPr>
              <w:pStyle w:val="Sinespaciado"/>
              <w:spacing w:line="276" w:lineRule="auto"/>
              <w:ind w:firstLine="708"/>
              <w:rPr>
                <w:rFonts w:ascii="Times New Roman" w:hAnsi="Times New Roman"/>
                <w:sz w:val="24"/>
                <w:szCs w:val="24"/>
              </w:rPr>
            </w:pPr>
          </w:p>
          <w:p w:rsidR="003C50FF" w:rsidRPr="003C50FF" w:rsidRDefault="003C50FF" w:rsidP="003C50FF">
            <w:pPr>
              <w:pStyle w:val="Sinespaciado"/>
              <w:spacing w:line="276" w:lineRule="auto"/>
              <w:rPr>
                <w:rFonts w:ascii="Times New Roman" w:hAnsi="Times New Roman"/>
                <w:sz w:val="24"/>
                <w:szCs w:val="24"/>
              </w:rPr>
            </w:pPr>
            <w:r w:rsidRPr="003C50FF">
              <w:rPr>
                <w:rFonts w:ascii="Times New Roman" w:hAnsi="Times New Roman"/>
                <w:sz w:val="24"/>
                <w:szCs w:val="24"/>
              </w:rPr>
              <w:t>2. </w:t>
            </w:r>
            <w:r w:rsidRPr="003C50FF">
              <w:rPr>
                <w:rFonts w:ascii="Times New Roman" w:hAnsi="Times New Roman"/>
                <w:b/>
                <w:sz w:val="24"/>
                <w:szCs w:val="24"/>
              </w:rPr>
              <w:t>¿Qué requisitos se requiere para que se pueda aplicar la limitación de las penas</w:t>
            </w:r>
            <w:r w:rsidRPr="003C50FF">
              <w:rPr>
                <w:rFonts w:ascii="Times New Roman" w:hAnsi="Times New Roman"/>
                <w:sz w:val="24"/>
                <w:szCs w:val="24"/>
              </w:rPr>
              <w:t>?</w:t>
            </w:r>
          </w:p>
          <w:p w:rsidR="003C50FF" w:rsidRPr="003C50FF" w:rsidRDefault="003C50FF" w:rsidP="003C50FF">
            <w:pPr>
              <w:pStyle w:val="Sinespaciado"/>
              <w:spacing w:line="276" w:lineRule="auto"/>
              <w:rPr>
                <w:rFonts w:ascii="Times New Roman" w:hAnsi="Times New Roman"/>
                <w:b/>
                <w:sz w:val="24"/>
                <w:szCs w:val="24"/>
                <w:lang w:val="es-ES"/>
              </w:rPr>
            </w:pPr>
            <w:r w:rsidRPr="003C50FF">
              <w:rPr>
                <w:rFonts w:ascii="Times New Roman" w:hAnsi="Times New Roman"/>
                <w:b/>
                <w:sz w:val="24"/>
                <w:szCs w:val="24"/>
                <w:lang w:val="es-ES"/>
              </w:rPr>
              <w:t>3.- ¿Cuáles han sido los criterios de interpretación que se han venido siguiendo por el Tribunal Supremo?</w:t>
            </w:r>
          </w:p>
          <w:p w:rsidR="003C50FF" w:rsidRPr="003C50FF" w:rsidRDefault="003C50FF" w:rsidP="003C50FF">
            <w:pPr>
              <w:pStyle w:val="Sinespaciado"/>
              <w:spacing w:line="276" w:lineRule="auto"/>
              <w:rPr>
                <w:rFonts w:ascii="Times New Roman" w:hAnsi="Times New Roman"/>
                <w:sz w:val="24"/>
                <w:szCs w:val="24"/>
              </w:rPr>
            </w:pPr>
            <w:r w:rsidRPr="003C50FF">
              <w:rPr>
                <w:rFonts w:ascii="Times New Roman" w:hAnsi="Times New Roman"/>
                <w:sz w:val="24"/>
                <w:szCs w:val="24"/>
              </w:rPr>
              <w:t>4. </w:t>
            </w:r>
            <w:r w:rsidRPr="003C50FF">
              <w:rPr>
                <w:rFonts w:ascii="Times New Roman" w:hAnsi="Times New Roman"/>
                <w:b/>
                <w:sz w:val="24"/>
                <w:szCs w:val="24"/>
              </w:rPr>
              <w:t>¿Podría aplicarse la limitación de penas a las que ya estén extinguidas en el momento de ejecutar la condena presente?</w:t>
            </w:r>
          </w:p>
          <w:p w:rsidR="003C50FF" w:rsidRPr="003C50FF" w:rsidRDefault="003C50FF" w:rsidP="003C50FF">
            <w:pPr>
              <w:pStyle w:val="Sinespaciado"/>
              <w:spacing w:line="276" w:lineRule="auto"/>
              <w:rPr>
                <w:rFonts w:ascii="Times New Roman" w:hAnsi="Times New Roman"/>
                <w:b/>
                <w:sz w:val="24"/>
                <w:szCs w:val="24"/>
              </w:rPr>
            </w:pPr>
            <w:r w:rsidRPr="003C50FF">
              <w:rPr>
                <w:rFonts w:ascii="Times New Roman" w:hAnsi="Times New Roman"/>
                <w:b/>
                <w:sz w:val="24"/>
                <w:szCs w:val="24"/>
              </w:rPr>
              <w:t>5. ¿Qué procedimiento hay que seguir?</w:t>
            </w:r>
          </w:p>
          <w:p w:rsidR="003C50FF" w:rsidRPr="003C50FF" w:rsidRDefault="003C50FF" w:rsidP="003C50FF">
            <w:pPr>
              <w:pStyle w:val="Sinespaciado"/>
              <w:spacing w:line="276" w:lineRule="auto"/>
              <w:rPr>
                <w:rFonts w:ascii="Times New Roman" w:hAnsi="Times New Roman"/>
                <w:b/>
                <w:sz w:val="24"/>
                <w:szCs w:val="24"/>
              </w:rPr>
            </w:pPr>
            <w:r w:rsidRPr="003C50FF">
              <w:rPr>
                <w:rFonts w:ascii="Times New Roman" w:hAnsi="Times New Roman"/>
                <w:b/>
                <w:sz w:val="24"/>
                <w:szCs w:val="24"/>
              </w:rPr>
              <w:t xml:space="preserve">6. ¿Qué se puede hacer cuando no se cumplen los requisitos establecidos en el art. 76.2 </w:t>
            </w:r>
            <w:proofErr w:type="spellStart"/>
            <w:r w:rsidRPr="003C50FF">
              <w:rPr>
                <w:rFonts w:ascii="Times New Roman" w:hAnsi="Times New Roman"/>
                <w:b/>
                <w:sz w:val="24"/>
                <w:szCs w:val="24"/>
              </w:rPr>
              <w:t>Cp</w:t>
            </w:r>
            <w:proofErr w:type="spellEnd"/>
            <w:r w:rsidRPr="003C50FF">
              <w:rPr>
                <w:rFonts w:ascii="Times New Roman" w:hAnsi="Times New Roman"/>
                <w:b/>
                <w:sz w:val="24"/>
                <w:szCs w:val="24"/>
              </w:rPr>
              <w:t xml:space="preserve"> para la acumulación de las condenas en un límite máximo? </w:t>
            </w:r>
          </w:p>
          <w:p w:rsidR="003C50FF" w:rsidRPr="003C50FF" w:rsidRDefault="003C50FF" w:rsidP="003C50FF">
            <w:pPr>
              <w:pStyle w:val="Sinespaciado"/>
              <w:spacing w:line="276" w:lineRule="auto"/>
              <w:rPr>
                <w:rFonts w:ascii="Times New Roman" w:hAnsi="Times New Roman"/>
                <w:b/>
                <w:sz w:val="24"/>
                <w:szCs w:val="24"/>
              </w:rPr>
            </w:pPr>
            <w:r w:rsidRPr="003C50FF">
              <w:rPr>
                <w:rFonts w:ascii="Times New Roman" w:hAnsi="Times New Roman"/>
                <w:b/>
                <w:sz w:val="24"/>
                <w:szCs w:val="24"/>
              </w:rPr>
              <w:t>7.- ¿Qué razones de orden constitucional exigen una solución a las condenas eternas de prisión?</w:t>
            </w:r>
          </w:p>
          <w:p w:rsidR="003C50FF" w:rsidRPr="003C50FF" w:rsidRDefault="003C50FF" w:rsidP="003C50FF">
            <w:pPr>
              <w:pStyle w:val="Sinespaciado"/>
              <w:spacing w:line="276" w:lineRule="auto"/>
              <w:rPr>
                <w:rFonts w:ascii="Times New Roman" w:hAnsi="Times New Roman"/>
                <w:sz w:val="24"/>
                <w:szCs w:val="24"/>
              </w:rPr>
            </w:pPr>
            <w:r w:rsidRPr="003C50FF">
              <w:rPr>
                <w:rFonts w:ascii="Times New Roman" w:hAnsi="Times New Roman"/>
                <w:b/>
                <w:sz w:val="24"/>
                <w:szCs w:val="24"/>
              </w:rPr>
              <w:t>8.- ¿Qué razones de política-criminal exigen una solución a las condenas eternas de prisión?</w:t>
            </w:r>
          </w:p>
          <w:p w:rsidR="003C50FF" w:rsidRPr="003C50FF" w:rsidRDefault="003C50FF" w:rsidP="003C50FF">
            <w:pPr>
              <w:pStyle w:val="Sinespaciado"/>
              <w:spacing w:line="276" w:lineRule="auto"/>
              <w:rPr>
                <w:rFonts w:ascii="Times New Roman" w:hAnsi="Times New Roman"/>
                <w:sz w:val="24"/>
                <w:szCs w:val="24"/>
              </w:rPr>
            </w:pPr>
            <w:r w:rsidRPr="003C50FF">
              <w:rPr>
                <w:rFonts w:ascii="Times New Roman" w:hAnsi="Times New Roman"/>
                <w:b/>
                <w:sz w:val="24"/>
                <w:szCs w:val="24"/>
              </w:rPr>
              <w:t>9.</w:t>
            </w:r>
            <w:proofErr w:type="gramStart"/>
            <w:r w:rsidRPr="003C50FF">
              <w:rPr>
                <w:rFonts w:ascii="Times New Roman" w:hAnsi="Times New Roman"/>
                <w:b/>
                <w:sz w:val="24"/>
                <w:szCs w:val="24"/>
              </w:rPr>
              <w:t>-¿</w:t>
            </w:r>
            <w:proofErr w:type="gramEnd"/>
            <w:r w:rsidRPr="003C50FF">
              <w:rPr>
                <w:rFonts w:ascii="Times New Roman" w:hAnsi="Times New Roman"/>
                <w:b/>
                <w:sz w:val="24"/>
                <w:szCs w:val="24"/>
              </w:rPr>
              <w:t>Qué razones relativas al principio de proporcionalidad exigen una solución a las condenas eternas de prisión?</w:t>
            </w:r>
            <w:r w:rsidRPr="003C50FF">
              <w:rPr>
                <w:rFonts w:ascii="Times New Roman" w:hAnsi="Times New Roman"/>
                <w:sz w:val="24"/>
                <w:szCs w:val="24"/>
              </w:rPr>
              <w:t xml:space="preserve"> </w:t>
            </w:r>
          </w:p>
          <w:p w:rsidR="003C50FF" w:rsidRPr="003C50FF" w:rsidRDefault="003C50FF" w:rsidP="003C50FF">
            <w:pPr>
              <w:pStyle w:val="Sinespaciado"/>
              <w:spacing w:line="276" w:lineRule="auto"/>
              <w:rPr>
                <w:rFonts w:ascii="Times New Roman" w:hAnsi="Times New Roman"/>
                <w:b/>
                <w:sz w:val="24"/>
                <w:szCs w:val="24"/>
              </w:rPr>
            </w:pPr>
            <w:r w:rsidRPr="003C50FF">
              <w:rPr>
                <w:rFonts w:ascii="Times New Roman" w:hAnsi="Times New Roman"/>
                <w:b/>
                <w:sz w:val="24"/>
                <w:szCs w:val="24"/>
              </w:rPr>
              <w:t>10.- ¿Qué cuestionamientos se pueden hacer al argumento del patrimonio de impunidad?</w:t>
            </w:r>
          </w:p>
          <w:p w:rsidR="003C50FF" w:rsidRPr="003C50FF" w:rsidRDefault="003C50FF" w:rsidP="003C50FF">
            <w:pPr>
              <w:pStyle w:val="Sinespaciado"/>
              <w:spacing w:line="276" w:lineRule="auto"/>
              <w:rPr>
                <w:rFonts w:ascii="Times New Roman" w:hAnsi="Times New Roman"/>
                <w:b/>
                <w:sz w:val="24"/>
                <w:szCs w:val="24"/>
              </w:rPr>
            </w:pPr>
            <w:r w:rsidRPr="003C50FF">
              <w:rPr>
                <w:rFonts w:ascii="Times New Roman" w:hAnsi="Times New Roman"/>
                <w:b/>
                <w:sz w:val="24"/>
                <w:szCs w:val="24"/>
              </w:rPr>
              <w:t>11. ¿Qué opciones jurídicas pueden existir para dar solución a las condenas eternas de prisión?</w:t>
            </w:r>
          </w:p>
          <w:p w:rsidR="003C50FF" w:rsidRPr="003C50FF" w:rsidRDefault="003C50FF" w:rsidP="003C50FF">
            <w:pPr>
              <w:pBdr>
                <w:bottom w:val="single" w:sz="6" w:space="1" w:color="auto"/>
              </w:pBdr>
              <w:spacing w:line="276" w:lineRule="auto"/>
              <w:jc w:val="both"/>
              <w:rPr>
                <w:sz w:val="24"/>
                <w:szCs w:val="24"/>
                <w:lang w:val="es-ES"/>
              </w:rPr>
            </w:pPr>
            <w:r w:rsidRPr="003C50FF">
              <w:rPr>
                <w:b/>
                <w:sz w:val="24"/>
                <w:szCs w:val="24"/>
                <w:lang w:val="es-ES"/>
              </w:rPr>
              <w:t xml:space="preserve">12.- ¿Es posible que una persona condenada a varias penas no </w:t>
            </w:r>
            <w:proofErr w:type="spellStart"/>
            <w:r w:rsidRPr="003C50FF">
              <w:rPr>
                <w:b/>
                <w:sz w:val="24"/>
                <w:szCs w:val="24"/>
                <w:lang w:val="es-ES"/>
              </w:rPr>
              <w:t>refundibles</w:t>
            </w:r>
            <w:proofErr w:type="spellEnd"/>
            <w:r w:rsidRPr="003C50FF">
              <w:rPr>
                <w:b/>
                <w:sz w:val="24"/>
                <w:szCs w:val="24"/>
                <w:lang w:val="es-ES"/>
              </w:rPr>
              <w:t>, que excedan de 30 o 40 años de prisión, porque no se le haya podido aplicar el art. 76.2 CP se pueda beneficiar de las posibles aplicaciones de tercer grado en el momento que la ley determina o de la suspensión de condena a partir de 25 años para los condenados a prisión perpetua revisable?</w:t>
            </w:r>
            <w:r w:rsidRPr="003C50FF">
              <w:rPr>
                <w:sz w:val="24"/>
                <w:szCs w:val="24"/>
                <w:lang w:val="es-ES"/>
              </w:rPr>
              <w:t xml:space="preserve"> </w:t>
            </w:r>
          </w:p>
          <w:p w:rsidR="003C50FF" w:rsidRPr="003C50FF" w:rsidRDefault="003C50FF" w:rsidP="003C50FF">
            <w:pPr>
              <w:spacing w:line="276" w:lineRule="auto"/>
              <w:jc w:val="both"/>
              <w:rPr>
                <w:b/>
                <w:sz w:val="24"/>
                <w:szCs w:val="24"/>
                <w:lang w:val="es-ES"/>
              </w:rPr>
            </w:pPr>
            <w:r w:rsidRPr="003C50FF">
              <w:rPr>
                <w:b/>
                <w:sz w:val="24"/>
                <w:szCs w:val="24"/>
                <w:lang w:val="es-ES"/>
              </w:rPr>
              <w:t>13. ¿Es posible la acumulación y limitación, conforme al art. 76 CP, de condenas impuestas en el extranjero con condenas españolas?</w:t>
            </w:r>
          </w:p>
          <w:p w:rsidR="00C94577" w:rsidRPr="003C50FF"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113"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113"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754"/>
        </w:trPr>
        <w:tc>
          <w:tcPr>
            <w:tcW w:w="397" w:type="dxa"/>
            <w:tcBorders>
              <w:top w:val="single" w:sz="6" w:space="0" w:color="000000"/>
              <w:left w:val="single" w:sz="6" w:space="0" w:color="000000"/>
              <w:bottom w:val="single" w:sz="6" w:space="0" w:color="000000"/>
              <w:right w:val="single" w:sz="6" w:space="0" w:color="000000"/>
            </w:tcBorders>
            <w:tcMar>
              <w:top w:w="57" w:type="dxa"/>
              <w:left w:w="113"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274"/>
        </w:trPr>
        <w:tc>
          <w:tcPr>
            <w:tcW w:w="397" w:type="dxa"/>
            <w:tcBorders>
              <w:top w:val="single" w:sz="6" w:space="0" w:color="000000"/>
              <w:left w:val="single" w:sz="6" w:space="0" w:color="000000"/>
              <w:bottom w:val="single" w:sz="6" w:space="0" w:color="000000"/>
              <w:right w:val="single" w:sz="6" w:space="0" w:color="000000"/>
            </w:tcBorders>
            <w:tcMar>
              <w:top w:w="57" w:type="dxa"/>
              <w:left w:w="113"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170"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ABONO DE PRISIÓN PREVENTIVA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520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abonar el tiempo pasado en prisión preventiva sufrida en una causa por la que posteriormente se es absuelto, a otra causa que se está cumpliendo?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520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r>
            <w:r w:rsidRPr="00C94577">
              <w:rPr>
                <w:rFonts w:ascii="AGaramond-Regular" w:hAnsi="AGaramond-Regular" w:cs="AGaramond-Regular"/>
                <w:color w:val="000000"/>
                <w:spacing w:val="-22"/>
                <w:sz w:val="22"/>
                <w:szCs w:val="22"/>
                <w:lang w:val="es-ES_tradnl"/>
              </w:rPr>
              <w:t xml:space="preserve"> </w:t>
            </w:r>
            <w:r w:rsidRPr="00C94577">
              <w:rPr>
                <w:rFonts w:ascii="AGaramond-Regular" w:hAnsi="AGaramond-Regular" w:cs="AGaramond-Regular"/>
                <w:color w:val="000000"/>
                <w:spacing w:val="-1"/>
                <w:sz w:val="22"/>
                <w:szCs w:val="22"/>
                <w:lang w:val="es-ES_tradnl"/>
              </w:rPr>
              <w:br/>
              <w:t>Si una persona se encuentra cumpliendo una condena por una causa y a su vez se le decreta prisión preventiva por otra distinta por la que al final es condenado, ¿es posible abonar ese tiempo a las dos causas?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523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Es posible que se compensen medidas cautelares no privativas de libertad por tiempo de prisión (art. 58.4 CP)?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526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170"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SOLICITUD DE PRUEBA DE</w:t>
            </w:r>
            <w:r w:rsidRPr="00C94577">
              <w:rPr>
                <w:rFonts w:ascii="AGaramond-Regular" w:hAnsi="AGaramond-Regular" w:cs="AGaramond-Regular"/>
                <w:caps/>
                <w:color w:val="000000"/>
                <w:spacing w:val="-1"/>
                <w:sz w:val="22"/>
                <w:szCs w:val="22"/>
                <w:lang w:val="es-ES_tradnl"/>
              </w:rPr>
              <w:t xml:space="preserve"> drogodependencia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526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y para qué hay que pedir una prueba de drogodependencia?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526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170"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SOLICITUD DE LIBERTAD PROVISIONAL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528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¿Cuándo se puede solicitar la libertad provisional?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528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¿Cuándo se puede acordar la prisión provisional?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529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¿Cuánto tiempo puede una persona estar en prisión preventiva?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531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170"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ALTERNATIVAS A LA PRISIÓN EN EL CÓDIGO PENAL DE 1995</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531</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85"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5.1.</w:t>
            </w:r>
            <w:r w:rsidRPr="00C94577">
              <w:rPr>
                <w:rFonts w:ascii="AGaramond-Bold" w:hAnsi="AGaramond-Bold" w:cs="AGaramond-Bold"/>
                <w:b/>
                <w:bCs/>
                <w:color w:val="000000"/>
                <w:spacing w:val="-1"/>
                <w:sz w:val="22"/>
                <w:szCs w:val="22"/>
                <w:lang w:val="es-ES_tradnl"/>
              </w:rPr>
              <w:t> </w:t>
            </w:r>
            <w:r w:rsidRPr="00C94577">
              <w:rPr>
                <w:rFonts w:ascii="AGaramond-BoldItalic" w:hAnsi="AGaramond-BoldItalic" w:cs="AGaramond-BoldItalic"/>
                <w:b/>
                <w:bCs/>
                <w:i/>
                <w:iCs/>
                <w:color w:val="000000"/>
                <w:spacing w:val="-1"/>
                <w:sz w:val="22"/>
                <w:szCs w:val="22"/>
                <w:lang w:val="es-ES_tradnl"/>
              </w:rPr>
              <w:t>Medidas de segurid</w:t>
            </w:r>
            <w:r w:rsidRPr="00C94577">
              <w:rPr>
                <w:rFonts w:ascii="AGaramond-Bold" w:hAnsi="AGaramond-Bold" w:cs="AGaramond-Bold"/>
                <w:b/>
                <w:bCs/>
                <w:color w:val="000000"/>
                <w:spacing w:val="-1"/>
                <w:sz w:val="22"/>
                <w:szCs w:val="22"/>
                <w:lang w:val="es-ES_tradnl"/>
              </w:rPr>
              <w: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531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casos se puede aplicar una medida de seguridad?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531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tipos de medidas de seguridad existen?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532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medida de seguridad se puede aplicar cuando en la sentencia se aprecia una eximente completa por anomalía o alteración psíquica?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532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medida de seguridad se puede aplicar cuando en la sentencia se aprecia una eximente completa por intoxicación plena de alcohol o drogas tóxicas?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533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3"/>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sz w:val="22"/>
                <w:szCs w:val="22"/>
                <w:lang w:val="es-ES_tradnl"/>
              </w:rPr>
              <w:t>¿</w:t>
            </w:r>
            <w:r w:rsidRPr="00C94577">
              <w:rPr>
                <w:rFonts w:ascii="AGaramond-Regular" w:hAnsi="AGaramond-Regular" w:cs="AGaramond-Regular"/>
                <w:color w:val="000000"/>
                <w:spacing w:val="-3"/>
                <w:sz w:val="22"/>
                <w:szCs w:val="22"/>
                <w:lang w:val="es-ES_tradnl"/>
              </w:rPr>
              <w:br/>
              <w:t>Qué medida de seguridad se puede aplicar cuando en la sentencia se aprecia una eximente completa por alteración en la percepción desde la infancia?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3"/>
                <w:lang w:val="es-ES_tradnl"/>
              </w:rPr>
              <w:br/>
              <w:t>533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Qué ocurre cuando en la sentencia se aprecia una eximente incompleta del artículo 21.1 del Código Penal?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535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aplicar una medida de seguridad de internamiento en un centro de rehabilitación si se aprecia en la sentencia la atenuante de drogodependencia?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536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Se puede permitir que se cumpla en un Centro de rehabilitación una condena cuando no consta la toxicomanía en la sentencia?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538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 xml:space="preserve">Qué ocurre si una persona está cumpliendo condena en un Centro de rehabilitación y otra, en la que no consta la toxicomanía, se convierte en ejecutoria y tiene que cumplirse? </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540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¿Cómo y quién aplica una medida de seguridad?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542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pueden modificar las medidas de seguridad?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543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casos se aplican medidas de seguridad no privativas de libertad?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544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r w:rsidRPr="00C94577">
              <w:rPr>
                <w:rFonts w:ascii="AGaramond-Regular" w:hAnsi="AGaramond-Regular" w:cs="AGaramond-Regular"/>
                <w:color w:val="000000"/>
                <w:spacing w:val="-1"/>
                <w:sz w:val="22"/>
                <w:szCs w:val="22"/>
                <w:lang w:val="es-ES_tradnl"/>
              </w:rPr>
              <w:t>.</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consiste la medida de libertad vigilada?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545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ocurre cuando se quebranta una medida de seguridad?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545</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5.2.</w:t>
            </w:r>
            <w:r w:rsidRPr="00C94577">
              <w:rPr>
                <w:rFonts w:ascii="AGaramond-Bold" w:hAnsi="AGaramond-Bold" w:cs="AGaramond-Bold"/>
                <w:b/>
                <w:bCs/>
                <w:color w:val="000000"/>
                <w:spacing w:val="-1"/>
                <w:sz w:val="22"/>
                <w:szCs w:val="22"/>
                <w:lang w:val="es-ES_tradnl"/>
              </w:rPr>
              <w:t> </w:t>
            </w:r>
            <w:r w:rsidRPr="00C94577">
              <w:rPr>
                <w:rFonts w:ascii="AGaramond-BoldItalic" w:hAnsi="AGaramond-BoldItalic" w:cs="AGaramond-BoldItalic"/>
                <w:b/>
                <w:bCs/>
                <w:i/>
                <w:iCs/>
                <w:color w:val="000000"/>
                <w:spacing w:val="-1"/>
                <w:sz w:val="22"/>
                <w:szCs w:val="22"/>
                <w:lang w:val="es-ES_tradnl"/>
              </w:rPr>
              <w:t>Suspensión genérica de la ejecución de las penas privativas de libertad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546</w:t>
            </w: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F01A32" w:rsidRPr="00F01A32" w:rsidRDefault="00F01A32" w:rsidP="00F01A32">
            <w:pPr>
              <w:spacing w:before="56" w:line="276" w:lineRule="auto"/>
              <w:jc w:val="both"/>
              <w:rPr>
                <w:b/>
                <w:sz w:val="24"/>
                <w:szCs w:val="24"/>
                <w:lang w:val="es-ES"/>
              </w:rPr>
            </w:pPr>
            <w:r w:rsidRPr="00F01A32">
              <w:rPr>
                <w:b/>
                <w:sz w:val="24"/>
                <w:szCs w:val="24"/>
                <w:lang w:val="es-ES"/>
              </w:rPr>
              <w:t>1.- ¿En qué consiste la suspensión de la pena de prisión?</w:t>
            </w:r>
          </w:p>
          <w:p w:rsidR="00F01A32" w:rsidRPr="00F01A32" w:rsidRDefault="00F01A32" w:rsidP="00F01A32">
            <w:pPr>
              <w:spacing w:after="56" w:line="276" w:lineRule="auto"/>
              <w:jc w:val="both"/>
              <w:rPr>
                <w:b/>
                <w:sz w:val="24"/>
                <w:szCs w:val="24"/>
                <w:lang w:val="es-ES"/>
              </w:rPr>
            </w:pPr>
            <w:r w:rsidRPr="00F01A32">
              <w:rPr>
                <w:b/>
                <w:sz w:val="24"/>
                <w:szCs w:val="24"/>
                <w:lang w:val="es-ES"/>
              </w:rPr>
              <w:t>2.- ¿Cuál es el criterio para la concesión de la suspensión de la pena si concurren los requisitos legales?</w:t>
            </w:r>
          </w:p>
          <w:p w:rsidR="00F01A32" w:rsidRPr="00F01A32" w:rsidRDefault="00F01A32" w:rsidP="00F01A32">
            <w:pPr>
              <w:spacing w:after="56" w:line="276" w:lineRule="auto"/>
              <w:jc w:val="both"/>
              <w:rPr>
                <w:b/>
                <w:sz w:val="24"/>
                <w:szCs w:val="24"/>
                <w:lang w:val="es-ES"/>
              </w:rPr>
            </w:pPr>
            <w:r w:rsidRPr="00F01A32">
              <w:rPr>
                <w:b/>
                <w:sz w:val="24"/>
                <w:szCs w:val="24"/>
                <w:lang w:val="es-ES"/>
              </w:rPr>
              <w:t>3.- ¿La resolución de concesión o denegación tiene que ser motivada?</w:t>
            </w:r>
          </w:p>
          <w:p w:rsidR="00F01A32" w:rsidRPr="00F01A32" w:rsidRDefault="00F01A32" w:rsidP="00F01A32">
            <w:pPr>
              <w:widowControl w:val="0"/>
              <w:suppressAutoHyphens/>
              <w:autoSpaceDE w:val="0"/>
              <w:autoSpaceDN w:val="0"/>
              <w:adjustRightInd w:val="0"/>
              <w:spacing w:before="40" w:after="40" w:line="288" w:lineRule="auto"/>
              <w:ind w:firstLine="340"/>
              <w:jc w:val="both"/>
              <w:rPr>
                <w:sz w:val="24"/>
                <w:szCs w:val="24"/>
                <w:lang w:val="es-ES"/>
              </w:rPr>
            </w:pPr>
          </w:p>
          <w:p w:rsidR="00F01A32" w:rsidRPr="00F01A32" w:rsidRDefault="00F01A32" w:rsidP="00F01A32">
            <w:pPr>
              <w:spacing w:line="276" w:lineRule="auto"/>
              <w:jc w:val="both"/>
              <w:rPr>
                <w:b/>
                <w:sz w:val="24"/>
                <w:szCs w:val="24"/>
                <w:lang w:val="es-ES"/>
              </w:rPr>
            </w:pPr>
            <w:r w:rsidRPr="00F01A32">
              <w:rPr>
                <w:b/>
                <w:sz w:val="24"/>
                <w:szCs w:val="24"/>
                <w:lang w:val="es-ES"/>
              </w:rPr>
              <w:t>4.- ¿Qué requisitos se exigen para la concesión de la suspensión?</w:t>
            </w:r>
          </w:p>
          <w:p w:rsidR="00F01A32" w:rsidRPr="00F01A32" w:rsidRDefault="00F01A32" w:rsidP="00F01A32">
            <w:pPr>
              <w:jc w:val="both"/>
              <w:rPr>
                <w:sz w:val="24"/>
                <w:szCs w:val="24"/>
                <w:lang w:val="es-ES" w:eastAsia="en-US"/>
              </w:rPr>
            </w:pPr>
          </w:p>
          <w:p w:rsidR="00F01A32" w:rsidRPr="00F01A32" w:rsidRDefault="00F01A32" w:rsidP="00F01A32">
            <w:pPr>
              <w:pStyle w:val="Prrafodelista1"/>
              <w:ind w:left="0"/>
              <w:jc w:val="both"/>
              <w:rPr>
                <w:rFonts w:ascii="Times New Roman" w:hAnsi="Times New Roman"/>
                <w:b/>
                <w:sz w:val="24"/>
                <w:szCs w:val="24"/>
              </w:rPr>
            </w:pPr>
            <w:r w:rsidRPr="00F01A32">
              <w:rPr>
                <w:rFonts w:ascii="Times New Roman" w:hAnsi="Times New Roman"/>
                <w:b/>
                <w:sz w:val="24"/>
                <w:szCs w:val="24"/>
              </w:rPr>
              <w:t>5.</w:t>
            </w:r>
            <w:proofErr w:type="gramStart"/>
            <w:r w:rsidRPr="00F01A32">
              <w:rPr>
                <w:rFonts w:ascii="Times New Roman" w:hAnsi="Times New Roman"/>
                <w:b/>
                <w:sz w:val="24"/>
                <w:szCs w:val="24"/>
              </w:rPr>
              <w:t>-¿</w:t>
            </w:r>
            <w:proofErr w:type="gramEnd"/>
            <w:r w:rsidRPr="00F01A32">
              <w:rPr>
                <w:rFonts w:ascii="Times New Roman" w:hAnsi="Times New Roman"/>
                <w:b/>
                <w:sz w:val="24"/>
                <w:szCs w:val="24"/>
              </w:rPr>
              <w:t xml:space="preserve">Es posible sustituir la pena de prisión por multa? </w:t>
            </w:r>
          </w:p>
          <w:p w:rsidR="00F01A32" w:rsidRPr="00F01A32" w:rsidRDefault="00F01A32" w:rsidP="00F01A32">
            <w:pPr>
              <w:pStyle w:val="Pa19"/>
              <w:spacing w:line="276" w:lineRule="auto"/>
              <w:jc w:val="both"/>
              <w:rPr>
                <w:rFonts w:ascii="Times New Roman" w:hAnsi="Times New Roman" w:cs="Times New Roman"/>
                <w:lang w:val="es-ES_tradnl"/>
              </w:rPr>
            </w:pPr>
          </w:p>
          <w:p w:rsidR="00F01A32" w:rsidRPr="00F01A32" w:rsidRDefault="00F01A32" w:rsidP="00F01A32">
            <w:pPr>
              <w:spacing w:line="276" w:lineRule="auto"/>
              <w:jc w:val="both"/>
              <w:rPr>
                <w:b/>
                <w:sz w:val="24"/>
                <w:szCs w:val="24"/>
                <w:lang w:val="es-ES" w:eastAsia="en-US"/>
              </w:rPr>
            </w:pPr>
            <w:r w:rsidRPr="00F01A32">
              <w:rPr>
                <w:b/>
                <w:sz w:val="24"/>
                <w:szCs w:val="24"/>
                <w:lang w:val="es-ES" w:eastAsia="en-US"/>
              </w:rPr>
              <w:t>6.-En estos casos excepcionales, ¿a qué condiciones se somete la pena suspendida?</w:t>
            </w:r>
          </w:p>
          <w:p w:rsidR="00F01A32" w:rsidRPr="00F01A32" w:rsidRDefault="00F01A32" w:rsidP="00F01A32">
            <w:pPr>
              <w:spacing w:after="56" w:line="276" w:lineRule="auto"/>
              <w:jc w:val="both"/>
              <w:rPr>
                <w:b/>
                <w:sz w:val="24"/>
                <w:szCs w:val="24"/>
                <w:lang w:val="es-ES"/>
              </w:rPr>
            </w:pPr>
            <w:r w:rsidRPr="00F01A32">
              <w:rPr>
                <w:b/>
                <w:sz w:val="24"/>
                <w:szCs w:val="24"/>
                <w:lang w:val="es-ES"/>
              </w:rPr>
              <w:t>7.</w:t>
            </w:r>
            <w:proofErr w:type="gramStart"/>
            <w:r w:rsidRPr="00F01A32">
              <w:rPr>
                <w:b/>
                <w:sz w:val="24"/>
                <w:szCs w:val="24"/>
                <w:lang w:val="es-ES"/>
              </w:rPr>
              <w:t>-¿</w:t>
            </w:r>
            <w:proofErr w:type="gramEnd"/>
            <w:r w:rsidRPr="00F01A32">
              <w:rPr>
                <w:b/>
                <w:sz w:val="24"/>
                <w:szCs w:val="24"/>
                <w:lang w:val="es-ES"/>
              </w:rPr>
              <w:t xml:space="preserve">Durante cuánto tiempo se suspende la pena de prisión? </w:t>
            </w:r>
          </w:p>
          <w:p w:rsidR="00F01A32" w:rsidRPr="00F01A32" w:rsidRDefault="00F01A32" w:rsidP="00F01A32">
            <w:pPr>
              <w:spacing w:line="276" w:lineRule="auto"/>
              <w:jc w:val="both"/>
              <w:rPr>
                <w:b/>
                <w:sz w:val="24"/>
                <w:szCs w:val="24"/>
                <w:lang w:val="es-ES"/>
              </w:rPr>
            </w:pPr>
            <w:r w:rsidRPr="00F01A32">
              <w:rPr>
                <w:b/>
                <w:sz w:val="24"/>
                <w:szCs w:val="24"/>
                <w:lang w:val="es-ES"/>
              </w:rPr>
              <w:t>8.- ¿Se puede recurrir la denegación de la suspensión de la condena?</w:t>
            </w:r>
          </w:p>
          <w:p w:rsidR="00F01A32" w:rsidRPr="00F01A32" w:rsidRDefault="00F01A32" w:rsidP="00F01A32">
            <w:pPr>
              <w:spacing w:line="276" w:lineRule="auto"/>
              <w:jc w:val="both"/>
              <w:rPr>
                <w:b/>
                <w:sz w:val="24"/>
                <w:szCs w:val="24"/>
                <w:lang w:val="es-ES"/>
              </w:rPr>
            </w:pPr>
            <w:r w:rsidRPr="00F01A32">
              <w:rPr>
                <w:b/>
                <w:sz w:val="24"/>
                <w:szCs w:val="24"/>
                <w:lang w:val="es-ES"/>
              </w:rPr>
              <w:t xml:space="preserve">9. ¿A qué condiciones se somete la suspensión? </w:t>
            </w:r>
          </w:p>
          <w:p w:rsidR="00F01A32" w:rsidRPr="00F01A32" w:rsidRDefault="00F01A32" w:rsidP="00F01A32">
            <w:pPr>
              <w:spacing w:line="276" w:lineRule="auto"/>
              <w:jc w:val="both"/>
              <w:rPr>
                <w:sz w:val="24"/>
                <w:szCs w:val="24"/>
                <w:lang w:val="es-ES"/>
              </w:rPr>
            </w:pPr>
            <w:r w:rsidRPr="00F01A32">
              <w:rPr>
                <w:b/>
                <w:sz w:val="24"/>
                <w:szCs w:val="24"/>
                <w:lang w:val="es-ES"/>
              </w:rPr>
              <w:t>10.</w:t>
            </w:r>
            <w:proofErr w:type="gramStart"/>
            <w:r w:rsidRPr="00F01A32">
              <w:rPr>
                <w:b/>
                <w:sz w:val="24"/>
                <w:szCs w:val="24"/>
                <w:lang w:val="es-ES"/>
              </w:rPr>
              <w:t>-¿</w:t>
            </w:r>
            <w:proofErr w:type="gramEnd"/>
            <w:r w:rsidRPr="00F01A32">
              <w:rPr>
                <w:b/>
                <w:sz w:val="24"/>
                <w:szCs w:val="24"/>
                <w:lang w:val="es-ES"/>
              </w:rPr>
              <w:t xml:space="preserve">Qué reglas obligatoriamente han de imponerse cuando se trata delitos cometidos contra la mujer? </w:t>
            </w:r>
            <w:r w:rsidRPr="00F01A32">
              <w:rPr>
                <w:sz w:val="24"/>
                <w:szCs w:val="24"/>
                <w:lang w:val="es-ES"/>
              </w:rPr>
              <w:t xml:space="preserve"> </w:t>
            </w:r>
          </w:p>
          <w:p w:rsidR="00F01A32" w:rsidRPr="00F01A32" w:rsidRDefault="00F01A32" w:rsidP="00F01A32">
            <w:pPr>
              <w:spacing w:line="276" w:lineRule="auto"/>
              <w:jc w:val="both"/>
              <w:rPr>
                <w:b/>
                <w:sz w:val="24"/>
                <w:szCs w:val="24"/>
                <w:lang w:val="es-ES"/>
              </w:rPr>
            </w:pPr>
            <w:r w:rsidRPr="00F01A32">
              <w:rPr>
                <w:b/>
                <w:sz w:val="24"/>
                <w:szCs w:val="24"/>
                <w:lang w:val="es-ES"/>
              </w:rPr>
              <w:t>11.</w:t>
            </w:r>
            <w:proofErr w:type="gramStart"/>
            <w:r w:rsidRPr="00F01A32">
              <w:rPr>
                <w:b/>
                <w:sz w:val="24"/>
                <w:szCs w:val="24"/>
                <w:lang w:val="es-ES"/>
              </w:rPr>
              <w:t>-¿</w:t>
            </w:r>
            <w:proofErr w:type="gramEnd"/>
            <w:r w:rsidRPr="00F01A32">
              <w:rPr>
                <w:b/>
                <w:sz w:val="24"/>
                <w:szCs w:val="24"/>
                <w:lang w:val="es-ES"/>
              </w:rPr>
              <w:t xml:space="preserve">Las reglas o medidas de conducta se pueden modificar? </w:t>
            </w:r>
          </w:p>
          <w:p w:rsidR="00F01A32" w:rsidRPr="00F01A32" w:rsidRDefault="00F01A32" w:rsidP="00F01A32">
            <w:pPr>
              <w:spacing w:line="276" w:lineRule="auto"/>
              <w:jc w:val="both"/>
              <w:rPr>
                <w:b/>
                <w:sz w:val="24"/>
                <w:szCs w:val="24"/>
                <w:lang w:val="es-ES"/>
              </w:rPr>
            </w:pPr>
          </w:p>
          <w:p w:rsidR="00F01A32" w:rsidRPr="00F01A32" w:rsidRDefault="00F01A32" w:rsidP="00F01A32">
            <w:pPr>
              <w:spacing w:line="276" w:lineRule="auto"/>
              <w:jc w:val="both"/>
              <w:rPr>
                <w:b/>
                <w:sz w:val="24"/>
                <w:szCs w:val="24"/>
                <w:lang w:val="es-ES"/>
              </w:rPr>
            </w:pPr>
            <w:r w:rsidRPr="00F01A32">
              <w:rPr>
                <w:b/>
                <w:sz w:val="24"/>
                <w:szCs w:val="24"/>
                <w:lang w:val="es-ES"/>
              </w:rPr>
              <w:t xml:space="preserve">12.- ¿Cuándo se revoca la suspensión concedida? </w:t>
            </w:r>
          </w:p>
          <w:p w:rsidR="00C94577" w:rsidRPr="00F01A32"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5.3.</w:t>
            </w:r>
            <w:r w:rsidRPr="00C94577">
              <w:rPr>
                <w:rFonts w:ascii="AGaramond-Bold" w:hAnsi="AGaramond-Bold" w:cs="AGaramond-Bold"/>
                <w:b/>
                <w:bCs/>
                <w:color w:val="000000"/>
                <w:spacing w:val="-1"/>
                <w:sz w:val="22"/>
                <w:szCs w:val="22"/>
                <w:lang w:val="es-ES_tradnl"/>
              </w:rPr>
              <w:t> </w:t>
            </w:r>
            <w:r w:rsidRPr="00C94577">
              <w:rPr>
                <w:rFonts w:ascii="AGaramond-BoldItalic" w:hAnsi="AGaramond-BoldItalic" w:cs="AGaramond-BoldItalic"/>
                <w:b/>
                <w:bCs/>
                <w:i/>
                <w:iCs/>
                <w:color w:val="000000"/>
                <w:spacing w:val="-1"/>
                <w:sz w:val="22"/>
                <w:szCs w:val="22"/>
                <w:lang w:val="es-ES_tradnl"/>
              </w:rPr>
              <w:t>Suspensión de la ejecución para personas drogodependientes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550</w:t>
            </w:r>
          </w:p>
        </w:tc>
      </w:tr>
      <w:tr w:rsidR="00C94577" w:rsidRPr="00DC38EB">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F01A32" w:rsidRPr="00F01A32" w:rsidRDefault="00F01A32" w:rsidP="00F01A32">
            <w:pPr>
              <w:spacing w:before="56" w:line="276" w:lineRule="auto"/>
              <w:jc w:val="both"/>
              <w:rPr>
                <w:b/>
                <w:sz w:val="24"/>
                <w:szCs w:val="24"/>
                <w:lang w:val="es-ES"/>
              </w:rPr>
            </w:pPr>
            <w:bookmarkStart w:id="1" w:name="_GoBack"/>
            <w:bookmarkEnd w:id="1"/>
            <w:r w:rsidRPr="00F01A32">
              <w:rPr>
                <w:b/>
                <w:sz w:val="24"/>
                <w:szCs w:val="24"/>
                <w:lang w:val="es-ES"/>
              </w:rPr>
              <w:t xml:space="preserve">1.- ¿Puede suspenderse la condena cuando la persona ha cometido el delito por dependencia a drogas tóxicas? </w:t>
            </w:r>
          </w:p>
          <w:p w:rsidR="00F01A32" w:rsidRPr="00F01A32" w:rsidRDefault="00F01A32" w:rsidP="00F01A32">
            <w:pPr>
              <w:spacing w:line="276" w:lineRule="auto"/>
              <w:jc w:val="both"/>
              <w:rPr>
                <w:b/>
                <w:sz w:val="24"/>
                <w:szCs w:val="24"/>
                <w:lang w:val="es-ES"/>
              </w:rPr>
            </w:pPr>
            <w:r w:rsidRPr="00F01A32">
              <w:rPr>
                <w:b/>
                <w:sz w:val="24"/>
                <w:szCs w:val="24"/>
                <w:lang w:val="es-ES"/>
              </w:rPr>
              <w:t>2.- ¿Es necesario que se acredite en la sentencia la adicción a sustancias estupefacientes, alcohol o drogas tóxicas?</w:t>
            </w:r>
          </w:p>
          <w:p w:rsidR="00F01A32" w:rsidRPr="00F01A32" w:rsidRDefault="00F01A32" w:rsidP="00F01A32">
            <w:pPr>
              <w:spacing w:line="276" w:lineRule="auto"/>
              <w:jc w:val="both"/>
              <w:rPr>
                <w:b/>
                <w:sz w:val="24"/>
                <w:szCs w:val="24"/>
                <w:lang w:val="es-ES"/>
              </w:rPr>
            </w:pPr>
            <w:r w:rsidRPr="00F01A32">
              <w:rPr>
                <w:b/>
                <w:sz w:val="24"/>
                <w:szCs w:val="24"/>
                <w:lang w:val="es-ES"/>
              </w:rPr>
              <w:t>3.- ¿Qué requisitos se exigen para la suspensión de la condena?</w:t>
            </w:r>
          </w:p>
          <w:p w:rsidR="00F01A32" w:rsidRPr="00F01A32" w:rsidRDefault="00F01A32" w:rsidP="00F01A32">
            <w:pPr>
              <w:spacing w:after="56" w:line="276" w:lineRule="auto"/>
              <w:jc w:val="both"/>
              <w:rPr>
                <w:b/>
                <w:sz w:val="24"/>
                <w:szCs w:val="24"/>
                <w:lang w:val="es-ES"/>
              </w:rPr>
            </w:pPr>
            <w:r w:rsidRPr="00F01A32">
              <w:rPr>
                <w:b/>
                <w:sz w:val="24"/>
                <w:szCs w:val="24"/>
                <w:lang w:val="es-ES"/>
              </w:rPr>
              <w:t>4.- ¿A qué condiciones se somete la suspensión para estos casos?</w:t>
            </w:r>
          </w:p>
          <w:p w:rsidR="00F01A32" w:rsidRPr="00F01A32" w:rsidRDefault="00F01A32" w:rsidP="00F01A32">
            <w:pPr>
              <w:spacing w:line="276" w:lineRule="auto"/>
              <w:jc w:val="both"/>
              <w:rPr>
                <w:b/>
                <w:sz w:val="24"/>
                <w:szCs w:val="24"/>
                <w:lang w:val="es-ES"/>
              </w:rPr>
            </w:pPr>
            <w:r w:rsidRPr="00F01A32">
              <w:rPr>
                <w:b/>
                <w:sz w:val="24"/>
                <w:szCs w:val="24"/>
                <w:lang w:val="es-ES"/>
              </w:rPr>
              <w:t>5.- ¿Si se solicita la suspensión de condena del art. 80.5 CP, el Juez puede resolver como si fuera la solicitud del art. 80 CP?</w:t>
            </w:r>
          </w:p>
          <w:p w:rsidR="00F01A32" w:rsidRPr="00F01A32" w:rsidRDefault="00F01A32" w:rsidP="00F01A32">
            <w:pPr>
              <w:spacing w:before="85" w:line="276" w:lineRule="auto"/>
              <w:jc w:val="both"/>
              <w:rPr>
                <w:b/>
                <w:sz w:val="24"/>
                <w:szCs w:val="24"/>
                <w:lang w:val="es-ES"/>
              </w:rPr>
            </w:pPr>
            <w:r w:rsidRPr="00F01A32">
              <w:rPr>
                <w:b/>
                <w:sz w:val="24"/>
                <w:szCs w:val="24"/>
                <w:lang w:val="es-ES"/>
              </w:rPr>
              <w:t>6.- ¿Cuándo y para qué hay que pedir una prueba de drogodependencia?</w:t>
            </w:r>
          </w:p>
          <w:p w:rsidR="00C94577" w:rsidRPr="00F01A32"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42" w:after="85"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5.4.</w:t>
            </w:r>
          </w:p>
        </w:tc>
        <w:tc>
          <w:tcPr>
            <w:tcW w:w="6463" w:type="dxa"/>
            <w:tcBorders>
              <w:top w:val="single" w:sz="6" w:space="0" w:color="000000"/>
              <w:left w:val="single" w:sz="6" w:space="0" w:color="000000"/>
              <w:bottom w:val="single" w:sz="6" w:space="0" w:color="000000"/>
              <w:right w:val="single" w:sz="6" w:space="0" w:color="000000"/>
            </w:tcBorders>
            <w:tcMar>
              <w:top w:w="170"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42" w:after="85" w:line="360" w:lineRule="auto"/>
              <w:jc w:val="both"/>
              <w:textAlignment w:val="center"/>
              <w:rPr>
                <w:rFonts w:ascii="Times-Roman" w:hAnsi="Times-Roman" w:cs="Times-Roman"/>
                <w:color w:val="000000"/>
                <w:sz w:val="24"/>
                <w:szCs w:val="24"/>
                <w:lang w:val="es-ES_tradnl"/>
              </w:rPr>
            </w:pPr>
            <w:r w:rsidRPr="00C94577">
              <w:rPr>
                <w:rFonts w:ascii="AGaramond-BoldItalic" w:hAnsi="AGaramond-BoldItalic" w:cs="AGaramond-BoldItalic"/>
                <w:b/>
                <w:bCs/>
                <w:i/>
                <w:iCs/>
                <w:color w:val="000000"/>
                <w:spacing w:val="-1"/>
                <w:sz w:val="22"/>
                <w:szCs w:val="22"/>
                <w:lang w:val="es-ES_tradnl"/>
              </w:rPr>
              <w:t>Suspensión de la ejecución de la pena por enfermedad grave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42"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¿Puede suspenderse la condena en caso de enfermedad grave?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42" w:after="85"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4"/>
                <w:sz w:val="22"/>
                <w:szCs w:val="22"/>
                <w:lang w:val="es-ES_tradnl"/>
              </w:rPr>
              <w:t>5.5.</w:t>
            </w:r>
          </w:p>
        </w:tc>
        <w:tc>
          <w:tcPr>
            <w:tcW w:w="6463" w:type="dxa"/>
            <w:tcBorders>
              <w:top w:val="single" w:sz="6" w:space="0" w:color="000000"/>
              <w:left w:val="single" w:sz="6" w:space="0" w:color="000000"/>
              <w:bottom w:val="single" w:sz="6" w:space="0" w:color="000000"/>
              <w:right w:val="single" w:sz="6" w:space="0" w:color="000000"/>
            </w:tcBorders>
            <w:tcMar>
              <w:top w:w="170"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42" w:after="85" w:line="360" w:lineRule="auto"/>
              <w:jc w:val="both"/>
              <w:textAlignment w:val="center"/>
              <w:rPr>
                <w:rFonts w:ascii="Times-Roman" w:hAnsi="Times-Roman" w:cs="Times-Roman"/>
                <w:color w:val="000000"/>
                <w:sz w:val="24"/>
                <w:szCs w:val="24"/>
                <w:lang w:val="es-ES_tradnl"/>
              </w:rPr>
            </w:pPr>
            <w:r w:rsidRPr="00C94577">
              <w:rPr>
                <w:rFonts w:ascii="AGaramond-BoldItalic" w:hAnsi="AGaramond-BoldItalic" w:cs="AGaramond-BoldItalic"/>
                <w:b/>
                <w:bCs/>
                <w:i/>
                <w:iCs/>
                <w:color w:val="000000"/>
                <w:spacing w:val="-4"/>
                <w:sz w:val="22"/>
                <w:szCs w:val="22"/>
                <w:lang w:val="es-ES_tradnl"/>
              </w:rPr>
              <w:br/>
            </w:r>
            <w:r w:rsidRPr="00C94577">
              <w:rPr>
                <w:rFonts w:ascii="AGaramond-BoldItalic" w:hAnsi="AGaramond-BoldItalic" w:cs="AGaramond-BoldItalic"/>
                <w:b/>
                <w:bCs/>
                <w:i/>
                <w:iCs/>
                <w:color w:val="000000"/>
                <w:spacing w:val="-7"/>
                <w:sz w:val="22"/>
                <w:szCs w:val="22"/>
                <w:lang w:val="es-ES_tradnl"/>
              </w:rPr>
              <w:t>Suspensión de la ejecución de la condena durante la tramitación del indulto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42"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lang w:val="es-ES_tradnl"/>
              </w:rPr>
              <w:t>553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Puede suspenderse la ejecución de la condena durante la tramitación de un indulto?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42" w:after="85" w:line="360" w:lineRule="auto"/>
              <w:jc w:val="both"/>
              <w:textAlignment w:val="center"/>
              <w:rPr>
                <w:rFonts w:ascii="Times-Roman" w:hAnsi="Times-Roman" w:cs="Times-Roman"/>
                <w:color w:val="000000"/>
                <w:sz w:val="24"/>
                <w:szCs w:val="24"/>
                <w:lang w:val="es-ES_tradnl"/>
              </w:rPr>
            </w:pPr>
            <w:r w:rsidRPr="00C94577">
              <w:rPr>
                <w:rFonts w:ascii="AGaramond-BoldItalic" w:hAnsi="AGaramond-BoldItalic" w:cs="AGaramond-BoldItalic"/>
                <w:b/>
                <w:bCs/>
                <w:i/>
                <w:iCs/>
                <w:color w:val="000000"/>
                <w:spacing w:val="-1"/>
                <w:sz w:val="22"/>
                <w:szCs w:val="22"/>
                <w:lang w:val="es-ES_tradnl"/>
              </w:rPr>
              <w:t>5</w:t>
            </w: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170"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42" w:after="85" w:line="360" w:lineRule="auto"/>
              <w:jc w:val="both"/>
              <w:textAlignment w:val="center"/>
              <w:rPr>
                <w:rFonts w:ascii="Times-Roman" w:hAnsi="Times-Roman" w:cs="Times-Roman"/>
                <w:color w:val="000000"/>
                <w:sz w:val="24"/>
                <w:szCs w:val="24"/>
                <w:lang w:val="es-ES_tradnl"/>
              </w:rPr>
            </w:pPr>
            <w:r w:rsidRPr="00C94577">
              <w:rPr>
                <w:rFonts w:ascii="AGaramond-BoldItalic" w:hAnsi="AGaramond-BoldItalic" w:cs="AGaramond-BoldItalic"/>
                <w:b/>
                <w:bCs/>
                <w:i/>
                <w:iCs/>
                <w:color w:val="000000"/>
                <w:spacing w:val="-1"/>
                <w:sz w:val="22"/>
                <w:szCs w:val="22"/>
                <w:lang w:val="es-ES_tradnl"/>
              </w:rPr>
              <w:t>Suspensión por trastorno sobrevenido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42"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¿Puede suspenderse la condena cuando sobreviene un trastorno mental?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5.7.</w:t>
            </w:r>
          </w:p>
        </w:tc>
        <w:tc>
          <w:tcPr>
            <w:tcW w:w="6463" w:type="dxa"/>
            <w:tcBorders>
              <w:top w:val="single" w:sz="6" w:space="0" w:color="000000"/>
              <w:left w:val="single" w:sz="6" w:space="0" w:color="000000"/>
              <w:bottom w:val="single" w:sz="6" w:space="0" w:color="000000"/>
              <w:right w:val="single" w:sz="6" w:space="0" w:color="000000"/>
            </w:tcBorders>
            <w:tcMar>
              <w:top w:w="170"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BoldItalic" w:hAnsi="AGaramond-BoldItalic" w:cs="AGaramond-BoldItalic"/>
                <w:b/>
                <w:bCs/>
                <w:i/>
                <w:iCs/>
                <w:color w:val="000000"/>
                <w:spacing w:val="-1"/>
                <w:sz w:val="22"/>
                <w:szCs w:val="22"/>
                <w:lang w:val="es-ES_tradnl"/>
              </w:rPr>
              <w:t>Suspensión de prisión por la interposición del recurso de amparo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w:t>
            </w:r>
            <w:r w:rsidRPr="00C94577">
              <w:rPr>
                <w:rFonts w:ascii="AGaramond-Regular" w:hAnsi="AGaramond-Regular" w:cs="AGaramond-Regular"/>
                <w:color w:val="000000"/>
                <w:spacing w:val="-1"/>
                <w:sz w:val="22"/>
                <w:szCs w:val="22"/>
                <w:lang w:val="es-ES_tradnl"/>
              </w:rPr>
              <w:br/>
              <w:t>Es posible suspender la ejecución de la pena de prisión cuando se interponga un recurso de amparo ante el Tribunal Constitucional?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BoldItalic" w:hAnsi="AGaramond-BoldItalic" w:cs="AGaramond-BoldItalic"/>
                <w:b/>
                <w:bCs/>
                <w:i/>
                <w:iCs/>
                <w:color w:val="000000"/>
                <w:spacing w:val="-1"/>
                <w:sz w:val="22"/>
                <w:szCs w:val="22"/>
                <w:lang w:val="es-ES_tradnl"/>
              </w:rPr>
              <w:t>Sustitución de la pena privativa de libertad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¿Qué supuestos de sustitución de la pena pueden darse?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¿En qué consiste la sustitución de la pena privativa de libertad?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¿Se puede sustituir la pena de prisión para las personas extranjeras?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Es posible el recurso frente a la resolución por la que se deniega la sustitución de penas</w:t>
            </w:r>
            <w:proofErr w:type="gramStart"/>
            <w:r w:rsidRPr="00C94577">
              <w:rPr>
                <w:rFonts w:ascii="AGaramond-Regular" w:hAnsi="AGaramond-Regular" w:cs="AGaramond-Regular"/>
                <w:color w:val="000000"/>
                <w:spacing w:val="-1"/>
                <w:sz w:val="22"/>
                <w:szCs w:val="22"/>
                <w:lang w:val="es-ES_tradnl"/>
              </w:rPr>
              <w:t>?</w:t>
            </w:r>
            <w:proofErr w:type="gramEnd"/>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558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5.9.</w:t>
            </w:r>
          </w:p>
        </w:tc>
        <w:tc>
          <w:tcPr>
            <w:tcW w:w="6463" w:type="dxa"/>
            <w:tcBorders>
              <w:top w:val="single" w:sz="6" w:space="0" w:color="000000"/>
              <w:left w:val="single" w:sz="6" w:space="0" w:color="000000"/>
              <w:bottom w:val="single" w:sz="6" w:space="0" w:color="000000"/>
              <w:right w:val="single" w:sz="6" w:space="0" w:color="000000"/>
            </w:tcBorders>
            <w:tcMar>
              <w:top w:w="170" w:type="dxa"/>
              <w:left w:w="57" w:type="dxa"/>
              <w:bottom w:w="113"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before="170" w:after="85" w:line="360" w:lineRule="auto"/>
              <w:jc w:val="both"/>
              <w:textAlignment w:val="center"/>
              <w:rPr>
                <w:rFonts w:ascii="Times-Roman" w:hAnsi="Times-Roman" w:cs="Times-Roman"/>
                <w:color w:val="000000"/>
                <w:sz w:val="24"/>
                <w:szCs w:val="24"/>
                <w:lang w:val="es-ES_tradnl"/>
              </w:rPr>
            </w:pPr>
            <w:r w:rsidRPr="00C94577">
              <w:rPr>
                <w:rFonts w:ascii="AGaramond-BoldItalic" w:hAnsi="AGaramond-BoldItalic" w:cs="AGaramond-BoldItalic"/>
                <w:b/>
                <w:bCs/>
                <w:i/>
                <w:iCs/>
                <w:color w:val="000000"/>
                <w:spacing w:val="-1"/>
                <w:sz w:val="22"/>
                <w:szCs w:val="22"/>
                <w:lang w:val="es-ES_tradnl"/>
              </w:rPr>
              <w:t>Indulto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85"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¿Una persona presa puede solicitar un indulto?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559</w:t>
            </w:r>
          </w:p>
        </w:tc>
      </w:tr>
      <w:tr w:rsidR="00C94577" w:rsidRPr="00C94577">
        <w:trPr>
          <w:trHeight w:val="51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before="34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5"/>
                <w:sz w:val="22"/>
                <w:szCs w:val="22"/>
                <w:lang w:val="es-ES_tradnl"/>
              </w:rPr>
              <w:t>CAPÍTULO 18.</w:t>
            </w:r>
            <w:r w:rsidRPr="00C94577">
              <w:rPr>
                <w:rFonts w:ascii="AGaramond-Bold" w:hAnsi="AGaramond-Bold" w:cs="AGaramond-Bold"/>
                <w:b/>
                <w:bCs/>
                <w:color w:val="000000"/>
                <w:spacing w:val="-1"/>
                <w:w w:val="95"/>
                <w:sz w:val="22"/>
                <w:szCs w:val="22"/>
                <w:lang w:val="es-ES_tradnl"/>
              </w:rPr>
              <w:t> </w:t>
            </w:r>
            <w:r w:rsidRPr="00C94577">
              <w:rPr>
                <w:rFonts w:ascii="AGaramond-Bold" w:hAnsi="AGaramond-Bold" w:cs="AGaramond-Bold"/>
                <w:b/>
                <w:bCs/>
                <w:color w:val="000000"/>
                <w:spacing w:val="-1"/>
                <w:w w:val="95"/>
                <w:sz w:val="22"/>
                <w:szCs w:val="22"/>
                <w:lang w:val="es-ES_tradnl"/>
              </w:rPr>
              <w:t>EXTRANJEROS EN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4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561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3C50FF" w:rsidRDefault="003C50FF" w:rsidP="003C50FF">
            <w:pPr>
              <w:pStyle w:val="Ningnestilodeprrafo"/>
              <w:widowControl/>
              <w:spacing w:after="283" w:line="360" w:lineRule="auto"/>
              <w:ind w:firstLine="283"/>
              <w:jc w:val="both"/>
              <w:rPr>
                <w:rFonts w:ascii="Helvetica-Narrow" w:hAnsi="Helvetica-Narrow" w:cs="Helvetica-Narrow"/>
                <w:spacing w:val="-3"/>
                <w:sz w:val="18"/>
                <w:szCs w:val="18"/>
              </w:rPr>
            </w:pP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1. ¿A quién se considera legalmente como extranjero?</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2.</w:t>
            </w:r>
            <w:r w:rsidRPr="003921F4">
              <w:rPr>
                <w:rFonts w:ascii="Times New Roman" w:hAnsi="Times New Roman" w:cs="Times New Roman"/>
                <w:spacing w:val="-1"/>
              </w:rPr>
              <w:t> </w:t>
            </w:r>
            <w:r w:rsidRPr="003921F4">
              <w:rPr>
                <w:rFonts w:ascii="Times New Roman" w:hAnsi="Times New Roman" w:cs="Times New Roman"/>
                <w:spacing w:val="-1"/>
              </w:rPr>
              <w:t>¿Tienen las personas presas extranjeras los mismos derechos que</w:t>
            </w:r>
            <w:r w:rsidRPr="003921F4">
              <w:rPr>
                <w:rFonts w:ascii="Times New Roman" w:hAnsi="Times New Roman" w:cs="Times New Roman"/>
                <w:spacing w:val="-1"/>
              </w:rPr>
              <w:br/>
              <w:t>las personas presas nacionales?</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3.</w:t>
            </w:r>
            <w:r w:rsidRPr="003921F4">
              <w:rPr>
                <w:rFonts w:ascii="Times New Roman" w:hAnsi="Times New Roman" w:cs="Times New Roman"/>
                <w:spacing w:val="-1"/>
              </w:rPr>
              <w:t> </w:t>
            </w:r>
            <w:r w:rsidRPr="003921F4">
              <w:rPr>
                <w:rFonts w:ascii="Times New Roman" w:hAnsi="Times New Roman" w:cs="Times New Roman"/>
                <w:spacing w:val="-1"/>
              </w:rPr>
              <w:t>¿Qué ocurre cuando ingresa un extranjero en un centro penitenciario?</w:t>
            </w:r>
          </w:p>
          <w:p w:rsidR="003C50FF" w:rsidRPr="003921F4" w:rsidRDefault="003C50FF" w:rsidP="003C50FF">
            <w:pPr>
              <w:spacing w:before="100" w:beforeAutospacing="1" w:after="100" w:afterAutospacing="1" w:line="276" w:lineRule="auto"/>
              <w:jc w:val="both"/>
              <w:rPr>
                <w:b/>
                <w:sz w:val="24"/>
                <w:szCs w:val="24"/>
                <w:lang w:val="es-ES"/>
              </w:rPr>
            </w:pPr>
            <w:r w:rsidRPr="003921F4">
              <w:rPr>
                <w:spacing w:val="-1"/>
                <w:sz w:val="24"/>
                <w:szCs w:val="24"/>
                <w:lang w:val="es-ES"/>
              </w:rPr>
              <w:t>4.</w:t>
            </w:r>
            <w:r>
              <w:rPr>
                <w:b/>
                <w:sz w:val="24"/>
                <w:szCs w:val="24"/>
                <w:lang w:val="es-ES"/>
              </w:rPr>
              <w:t>.</w:t>
            </w:r>
            <w:r w:rsidRPr="003921F4">
              <w:rPr>
                <w:b/>
                <w:sz w:val="24"/>
                <w:szCs w:val="24"/>
                <w:lang w:val="es-ES"/>
              </w:rPr>
              <w:t xml:space="preserve"> ¿En qué supuestos una pena de prisión puede ser sustituida por la expulsión del territorio español</w:t>
            </w:r>
            <w:r w:rsidRPr="003921F4">
              <w:rPr>
                <w:rStyle w:val="Refdenotaalpie"/>
                <w:b/>
                <w:sz w:val="24"/>
                <w:szCs w:val="24"/>
              </w:rPr>
              <w:footnoteReference w:id="3"/>
            </w:r>
            <w:r w:rsidRPr="003921F4">
              <w:rPr>
                <w:b/>
                <w:sz w:val="24"/>
                <w:szCs w:val="24"/>
                <w:lang w:val="es-ES"/>
              </w:rPr>
              <w:t>?</w:t>
            </w:r>
          </w:p>
          <w:p w:rsidR="003C50FF" w:rsidRPr="003921F4" w:rsidRDefault="003C50FF" w:rsidP="003C50FF">
            <w:pPr>
              <w:spacing w:before="100" w:beforeAutospacing="1" w:after="100" w:afterAutospacing="1" w:line="276" w:lineRule="auto"/>
              <w:jc w:val="both"/>
              <w:rPr>
                <w:b/>
                <w:sz w:val="24"/>
                <w:szCs w:val="24"/>
                <w:lang w:val="es-ES"/>
              </w:rPr>
            </w:pPr>
            <w:proofErr w:type="gramStart"/>
            <w:r w:rsidRPr="003921F4">
              <w:rPr>
                <w:b/>
                <w:sz w:val="24"/>
                <w:szCs w:val="24"/>
                <w:lang w:val="es-ES"/>
              </w:rPr>
              <w:t>5</w:t>
            </w:r>
            <w:r>
              <w:rPr>
                <w:b/>
                <w:sz w:val="24"/>
                <w:szCs w:val="24"/>
                <w:lang w:val="es-ES"/>
              </w:rPr>
              <w:t>.</w:t>
            </w:r>
            <w:r w:rsidRPr="003921F4">
              <w:rPr>
                <w:b/>
                <w:sz w:val="24"/>
                <w:szCs w:val="24"/>
                <w:lang w:val="es-ES"/>
              </w:rPr>
              <w:t>¿</w:t>
            </w:r>
            <w:proofErr w:type="gramEnd"/>
            <w:r w:rsidRPr="003921F4">
              <w:rPr>
                <w:b/>
                <w:sz w:val="24"/>
                <w:szCs w:val="24"/>
                <w:lang w:val="es-ES"/>
              </w:rPr>
              <w:t>La sustitución de la pena de prisión por la expulsión es obligatoria en todo caso?</w:t>
            </w:r>
          </w:p>
          <w:p w:rsidR="003C50FF" w:rsidRPr="003921F4" w:rsidRDefault="003C50FF" w:rsidP="003C50FF">
            <w:pPr>
              <w:spacing w:before="100" w:beforeAutospacing="1" w:after="100" w:afterAutospacing="1"/>
              <w:jc w:val="both"/>
              <w:rPr>
                <w:b/>
                <w:sz w:val="24"/>
                <w:szCs w:val="24"/>
                <w:lang w:val="es-ES"/>
              </w:rPr>
            </w:pPr>
            <w:r w:rsidRPr="003921F4">
              <w:rPr>
                <w:b/>
                <w:sz w:val="24"/>
                <w:szCs w:val="24"/>
                <w:lang w:val="es-ES"/>
              </w:rPr>
              <w:t>6</w:t>
            </w:r>
            <w:r>
              <w:rPr>
                <w:b/>
                <w:sz w:val="24"/>
                <w:szCs w:val="24"/>
                <w:lang w:val="es-ES"/>
              </w:rPr>
              <w:t>.</w:t>
            </w:r>
            <w:r w:rsidRPr="003921F4">
              <w:rPr>
                <w:b/>
                <w:sz w:val="24"/>
                <w:szCs w:val="24"/>
                <w:lang w:val="es-ES"/>
              </w:rPr>
              <w:t xml:space="preserve"> ¿Qué incidencia tiene la sustitución en la clasificación penitenciaria y en la concesión de permisos?</w:t>
            </w:r>
          </w:p>
          <w:p w:rsidR="003C50FF" w:rsidRPr="003921F4" w:rsidRDefault="003C50FF" w:rsidP="003C50FF">
            <w:pPr>
              <w:spacing w:before="100" w:beforeAutospacing="1" w:after="100" w:afterAutospacing="1"/>
              <w:jc w:val="both"/>
              <w:rPr>
                <w:b/>
                <w:sz w:val="24"/>
                <w:szCs w:val="24"/>
                <w:lang w:val="es-ES"/>
              </w:rPr>
            </w:pPr>
            <w:r w:rsidRPr="003921F4">
              <w:rPr>
                <w:b/>
                <w:sz w:val="24"/>
                <w:szCs w:val="24"/>
                <w:lang w:val="es-ES"/>
              </w:rPr>
              <w:t>7</w:t>
            </w:r>
            <w:r>
              <w:rPr>
                <w:b/>
                <w:sz w:val="24"/>
                <w:szCs w:val="24"/>
                <w:lang w:val="es-ES"/>
              </w:rPr>
              <w:t>.</w:t>
            </w:r>
            <w:r w:rsidRPr="003921F4">
              <w:rPr>
                <w:b/>
                <w:sz w:val="24"/>
                <w:szCs w:val="24"/>
                <w:lang w:val="es-ES"/>
              </w:rPr>
              <w:t xml:space="preserve"> ¿Cuándo se debe decretar la sustitución de la pena por expulsión?</w:t>
            </w:r>
          </w:p>
          <w:p w:rsidR="003C50FF" w:rsidRPr="003921F4" w:rsidRDefault="003C50FF" w:rsidP="003C50FF">
            <w:pPr>
              <w:spacing w:before="100" w:beforeAutospacing="1" w:after="100" w:afterAutospacing="1"/>
              <w:jc w:val="both"/>
              <w:rPr>
                <w:b/>
                <w:sz w:val="24"/>
                <w:szCs w:val="24"/>
                <w:lang w:val="es-ES"/>
              </w:rPr>
            </w:pPr>
            <w:r w:rsidRPr="003921F4">
              <w:rPr>
                <w:b/>
                <w:sz w:val="24"/>
                <w:szCs w:val="24"/>
                <w:lang w:val="es-ES"/>
              </w:rPr>
              <w:t>8.</w:t>
            </w:r>
            <w:proofErr w:type="gramStart"/>
            <w:r w:rsidRPr="003921F4">
              <w:rPr>
                <w:b/>
                <w:sz w:val="24"/>
                <w:szCs w:val="24"/>
                <w:lang w:val="es-ES"/>
              </w:rPr>
              <w:t>-¿</w:t>
            </w:r>
            <w:proofErr w:type="gramEnd"/>
            <w:r w:rsidRPr="003921F4">
              <w:rPr>
                <w:b/>
                <w:sz w:val="24"/>
                <w:szCs w:val="24"/>
                <w:lang w:val="es-ES"/>
              </w:rPr>
              <w:t>Es posible el recurso frente a la resolución por la que se decreta la sustitución de penas?</w:t>
            </w:r>
          </w:p>
          <w:p w:rsidR="003C50FF" w:rsidRPr="003921F4" w:rsidRDefault="003C50FF" w:rsidP="003C50FF">
            <w:pPr>
              <w:spacing w:before="100" w:beforeAutospacing="1" w:after="100" w:afterAutospacing="1"/>
              <w:jc w:val="both"/>
              <w:rPr>
                <w:b/>
                <w:sz w:val="24"/>
                <w:szCs w:val="24"/>
                <w:lang w:val="es-ES" w:eastAsia="en-US"/>
              </w:rPr>
            </w:pPr>
            <w:r w:rsidRPr="003921F4">
              <w:rPr>
                <w:b/>
                <w:sz w:val="24"/>
                <w:szCs w:val="24"/>
                <w:lang w:val="es-ES" w:eastAsia="en-US"/>
              </w:rPr>
              <w:t>9.</w:t>
            </w:r>
            <w:proofErr w:type="gramStart"/>
            <w:r w:rsidRPr="003921F4">
              <w:rPr>
                <w:b/>
                <w:sz w:val="24"/>
                <w:szCs w:val="24"/>
                <w:lang w:val="es-ES" w:eastAsia="en-US"/>
              </w:rPr>
              <w:t>-¿</w:t>
            </w:r>
            <w:proofErr w:type="gramEnd"/>
            <w:r w:rsidRPr="003921F4">
              <w:rPr>
                <w:b/>
                <w:sz w:val="24"/>
                <w:szCs w:val="24"/>
                <w:lang w:val="es-ES" w:eastAsia="en-US"/>
              </w:rPr>
              <w:t>La resolución judicial que sustituya la pena por expulsión debe ser motivada?</w:t>
            </w:r>
          </w:p>
          <w:p w:rsidR="003C50FF" w:rsidRPr="003921F4" w:rsidRDefault="003C50FF" w:rsidP="003C50FF">
            <w:pPr>
              <w:pStyle w:val="Pa19"/>
              <w:spacing w:before="100" w:beforeAutospacing="1" w:after="100" w:afterAutospacing="1" w:line="240" w:lineRule="auto"/>
              <w:jc w:val="both"/>
              <w:rPr>
                <w:rFonts w:ascii="Times New Roman" w:hAnsi="Times New Roman" w:cs="Times New Roman"/>
                <w:b/>
              </w:rPr>
            </w:pPr>
            <w:r w:rsidRPr="003921F4">
              <w:rPr>
                <w:rFonts w:ascii="Times New Roman" w:hAnsi="Times New Roman" w:cs="Times New Roman"/>
                <w:b/>
              </w:rPr>
              <w:t>10.</w:t>
            </w:r>
            <w:proofErr w:type="gramStart"/>
            <w:r w:rsidRPr="003921F4">
              <w:rPr>
                <w:rFonts w:ascii="Times New Roman" w:hAnsi="Times New Roman" w:cs="Times New Roman"/>
                <w:b/>
              </w:rPr>
              <w:t>-¿</w:t>
            </w:r>
            <w:proofErr w:type="gramEnd"/>
            <w:r w:rsidRPr="003921F4">
              <w:rPr>
                <w:rFonts w:ascii="Times New Roman" w:hAnsi="Times New Roman" w:cs="Times New Roman"/>
                <w:b/>
              </w:rPr>
              <w:t>Quién debe solicitar la expulsión?</w:t>
            </w:r>
          </w:p>
          <w:p w:rsidR="003C50FF" w:rsidRPr="003921F4" w:rsidRDefault="003C50FF" w:rsidP="003C50FF">
            <w:pPr>
              <w:spacing w:before="100" w:beforeAutospacing="1" w:after="100" w:afterAutospacing="1"/>
              <w:jc w:val="both"/>
              <w:rPr>
                <w:sz w:val="24"/>
                <w:szCs w:val="24"/>
                <w:lang w:val="es-ES" w:eastAsia="en-US"/>
              </w:rPr>
            </w:pPr>
            <w:r w:rsidRPr="003921F4">
              <w:rPr>
                <w:b/>
                <w:sz w:val="24"/>
                <w:szCs w:val="24"/>
                <w:lang w:val="es-ES" w:eastAsia="en-US"/>
              </w:rPr>
              <w:t>11.</w:t>
            </w:r>
            <w:proofErr w:type="gramStart"/>
            <w:r w:rsidRPr="003921F4">
              <w:rPr>
                <w:b/>
                <w:sz w:val="24"/>
                <w:szCs w:val="24"/>
                <w:lang w:val="es-ES" w:eastAsia="en-US"/>
              </w:rPr>
              <w:t>-¿</w:t>
            </w:r>
            <w:proofErr w:type="gramEnd"/>
            <w:r w:rsidRPr="003921F4">
              <w:rPr>
                <w:b/>
                <w:sz w:val="24"/>
                <w:szCs w:val="24"/>
                <w:lang w:val="es-ES" w:eastAsia="en-US"/>
              </w:rPr>
              <w:t>Qué ocurre si la expulsión no puede llevarse a efecto?</w:t>
            </w:r>
          </w:p>
          <w:p w:rsidR="003C50FF" w:rsidRPr="003921F4" w:rsidRDefault="003C50FF" w:rsidP="003C50FF">
            <w:pPr>
              <w:shd w:val="clear" w:color="auto" w:fill="FFFFFF"/>
              <w:spacing w:before="235"/>
              <w:jc w:val="both"/>
              <w:rPr>
                <w:b/>
                <w:sz w:val="24"/>
                <w:szCs w:val="24"/>
                <w:lang w:val="es-ES"/>
              </w:rPr>
            </w:pPr>
            <w:r w:rsidRPr="003921F4">
              <w:rPr>
                <w:b/>
                <w:sz w:val="24"/>
                <w:szCs w:val="24"/>
                <w:lang w:val="es-ES"/>
              </w:rPr>
              <w:t>12.</w:t>
            </w:r>
            <w:proofErr w:type="gramStart"/>
            <w:r w:rsidRPr="003921F4">
              <w:rPr>
                <w:b/>
                <w:sz w:val="24"/>
                <w:szCs w:val="24"/>
                <w:lang w:val="es-ES"/>
              </w:rPr>
              <w:t>-¿</w:t>
            </w:r>
            <w:proofErr w:type="gramEnd"/>
            <w:r w:rsidRPr="003921F4">
              <w:rPr>
                <w:b/>
                <w:sz w:val="24"/>
                <w:szCs w:val="24"/>
                <w:lang w:val="es-ES"/>
              </w:rPr>
              <w:t>Es posible que la pena de prisión de una persona extranjera se pueda suspender?</w:t>
            </w:r>
          </w:p>
          <w:p w:rsidR="003C50FF" w:rsidRPr="003921F4" w:rsidRDefault="003C50FF" w:rsidP="003C50FF">
            <w:pPr>
              <w:spacing w:before="100" w:beforeAutospacing="1" w:after="100" w:afterAutospacing="1"/>
              <w:jc w:val="both"/>
              <w:rPr>
                <w:b/>
                <w:sz w:val="24"/>
                <w:szCs w:val="24"/>
                <w:lang w:val="es-ES"/>
              </w:rPr>
            </w:pPr>
            <w:r w:rsidRPr="003921F4">
              <w:rPr>
                <w:b/>
                <w:sz w:val="24"/>
                <w:szCs w:val="24"/>
                <w:lang w:val="es-ES"/>
              </w:rPr>
              <w:t>13.</w:t>
            </w:r>
            <w:proofErr w:type="gramStart"/>
            <w:r w:rsidRPr="003921F4">
              <w:rPr>
                <w:b/>
                <w:sz w:val="24"/>
                <w:szCs w:val="24"/>
                <w:lang w:val="es-ES"/>
              </w:rPr>
              <w:t>-¿</w:t>
            </w:r>
            <w:proofErr w:type="gramEnd"/>
            <w:r w:rsidRPr="003921F4">
              <w:rPr>
                <w:b/>
                <w:sz w:val="24"/>
                <w:szCs w:val="24"/>
                <w:lang w:val="es-ES"/>
              </w:rPr>
              <w:t>Es necesario escuchar a la persona extranjera?</w:t>
            </w:r>
          </w:p>
          <w:p w:rsidR="003C50FF" w:rsidRPr="003921F4" w:rsidRDefault="003C50FF" w:rsidP="003C50FF">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jc w:val="both"/>
              <w:rPr>
                <w:sz w:val="24"/>
                <w:szCs w:val="24"/>
                <w:lang w:val="es-ES"/>
              </w:rPr>
            </w:pPr>
            <w:r w:rsidRPr="003921F4">
              <w:rPr>
                <w:b/>
                <w:sz w:val="24"/>
                <w:szCs w:val="24"/>
                <w:lang w:val="es-ES"/>
              </w:rPr>
              <w:t>14.- ¿Puede ser expulsado el extranjero que reside legalmente en España? ¿Y los ciudadanos comunitarios? ¿Y los que llevan más de 10 años?</w:t>
            </w:r>
          </w:p>
          <w:p w:rsidR="003C50FF" w:rsidRPr="003921F4" w:rsidRDefault="003C50FF" w:rsidP="003C50FF">
            <w:pPr>
              <w:autoSpaceDE w:val="0"/>
              <w:autoSpaceDN w:val="0"/>
              <w:adjustRightInd w:val="0"/>
              <w:jc w:val="both"/>
              <w:rPr>
                <w:rFonts w:eastAsia="Calibri"/>
                <w:b/>
                <w:sz w:val="24"/>
                <w:szCs w:val="24"/>
                <w:lang w:val="es-ES" w:eastAsia="en-US"/>
              </w:rPr>
            </w:pPr>
            <w:r w:rsidRPr="003921F4">
              <w:rPr>
                <w:rFonts w:eastAsia="Calibri"/>
                <w:b/>
                <w:sz w:val="24"/>
                <w:szCs w:val="24"/>
                <w:lang w:val="es-ES" w:eastAsia="en-US"/>
              </w:rPr>
              <w:t xml:space="preserve">15.- ¿Qué ocurre cuando el extranjero es padre de un español? </w:t>
            </w:r>
          </w:p>
          <w:p w:rsidR="003C50FF" w:rsidRPr="003921F4" w:rsidRDefault="003C50FF" w:rsidP="003C50FF">
            <w:pPr>
              <w:autoSpaceDE w:val="0"/>
              <w:autoSpaceDN w:val="0"/>
              <w:adjustRightInd w:val="0"/>
              <w:jc w:val="both"/>
              <w:rPr>
                <w:rFonts w:eastAsia="Calibri"/>
                <w:sz w:val="24"/>
                <w:szCs w:val="24"/>
                <w:lang w:val="es-ES" w:eastAsia="en-US"/>
              </w:rPr>
            </w:pPr>
          </w:p>
          <w:p w:rsidR="003C50FF" w:rsidRPr="003921F4" w:rsidRDefault="003C50FF" w:rsidP="003C50FF">
            <w:pPr>
              <w:autoSpaceDE w:val="0"/>
              <w:autoSpaceDN w:val="0"/>
              <w:adjustRightInd w:val="0"/>
              <w:jc w:val="both"/>
              <w:rPr>
                <w:rFonts w:eastAsia="Calibri"/>
                <w:b/>
                <w:sz w:val="24"/>
                <w:szCs w:val="24"/>
                <w:lang w:val="es-ES" w:eastAsia="en-US"/>
              </w:rPr>
            </w:pPr>
            <w:r w:rsidRPr="003921F4">
              <w:rPr>
                <w:rFonts w:eastAsia="Calibri"/>
                <w:b/>
                <w:sz w:val="24"/>
                <w:szCs w:val="24"/>
                <w:lang w:val="es-ES" w:eastAsia="en-US"/>
              </w:rPr>
              <w:t>16.- ¿Qué ocurre con los ciudadanos extranjeros que poseen autorización de larga duración?</w:t>
            </w:r>
          </w:p>
          <w:p w:rsidR="003C50FF" w:rsidRPr="003921F4" w:rsidRDefault="003C50FF" w:rsidP="003C50FF">
            <w:pPr>
              <w:autoSpaceDE w:val="0"/>
              <w:autoSpaceDN w:val="0"/>
              <w:adjustRightInd w:val="0"/>
              <w:jc w:val="both"/>
              <w:rPr>
                <w:rFonts w:eastAsia="Calibri"/>
                <w:b/>
                <w:bCs/>
                <w:sz w:val="24"/>
                <w:szCs w:val="24"/>
                <w:lang w:val="es-ES" w:eastAsia="en-US"/>
              </w:rPr>
            </w:pPr>
            <w:r w:rsidRPr="003921F4">
              <w:rPr>
                <w:rFonts w:eastAsia="Calibri"/>
                <w:b/>
                <w:bCs/>
                <w:sz w:val="24"/>
                <w:szCs w:val="24"/>
                <w:lang w:val="es-ES" w:eastAsia="en-US"/>
              </w:rPr>
              <w:t>17.- ¿Qué ocurre con quienes gozan de una especial protección por la legislación de extranjería?</w:t>
            </w:r>
          </w:p>
          <w:p w:rsidR="003C50FF" w:rsidRPr="003921F4" w:rsidRDefault="003C50FF" w:rsidP="003C50FF">
            <w:pPr>
              <w:pStyle w:val="Pa18"/>
              <w:spacing w:before="100" w:beforeAutospacing="1" w:after="100" w:afterAutospacing="1" w:line="240" w:lineRule="auto"/>
              <w:jc w:val="both"/>
              <w:rPr>
                <w:rFonts w:ascii="Times New Roman" w:hAnsi="Times New Roman" w:cs="Times New Roman"/>
              </w:rPr>
            </w:pPr>
            <w:r w:rsidRPr="003921F4">
              <w:rPr>
                <w:rFonts w:ascii="Times New Roman" w:hAnsi="Times New Roman" w:cs="Times New Roman"/>
                <w:b/>
              </w:rPr>
              <w:t xml:space="preserve">18.- ¿Durante cuánto tiempo la persona extranjera expulsada no puede volver a España? </w:t>
            </w:r>
          </w:p>
          <w:p w:rsidR="003C50FF" w:rsidRPr="003921F4" w:rsidRDefault="003C50FF" w:rsidP="003C50FF">
            <w:pPr>
              <w:spacing w:before="100" w:beforeAutospacing="1" w:after="100" w:afterAutospacing="1"/>
              <w:jc w:val="both"/>
              <w:rPr>
                <w:b/>
                <w:sz w:val="24"/>
                <w:szCs w:val="24"/>
                <w:lang w:val="es-ES" w:eastAsia="en-US"/>
              </w:rPr>
            </w:pPr>
            <w:r w:rsidRPr="003921F4">
              <w:rPr>
                <w:b/>
                <w:sz w:val="24"/>
                <w:szCs w:val="24"/>
                <w:lang w:val="es-ES"/>
              </w:rPr>
              <w:t>19.- ¿Puede una persona extranjera condenada ingresar en un CIE?</w:t>
            </w:r>
          </w:p>
          <w:p w:rsidR="003C50FF" w:rsidRPr="003921F4" w:rsidRDefault="003C50FF" w:rsidP="003C50FF">
            <w:pPr>
              <w:jc w:val="both"/>
              <w:rPr>
                <w:b/>
                <w:sz w:val="24"/>
                <w:szCs w:val="24"/>
                <w:lang w:val="es-ES"/>
              </w:rPr>
            </w:pPr>
            <w:r w:rsidRPr="003921F4">
              <w:rPr>
                <w:b/>
                <w:sz w:val="24"/>
                <w:szCs w:val="24"/>
                <w:lang w:val="es-ES"/>
              </w:rPr>
              <w:t xml:space="preserve">20.- ¿Es posible que la resolución judicial de expulsión sea reversible? </w:t>
            </w:r>
          </w:p>
          <w:p w:rsidR="003C50FF" w:rsidRPr="003921F4" w:rsidRDefault="003C50FF" w:rsidP="003C50FF">
            <w:pPr>
              <w:jc w:val="both"/>
              <w:rPr>
                <w:sz w:val="24"/>
                <w:szCs w:val="24"/>
                <w:lang w:val="es-ES"/>
              </w:rPr>
            </w:pP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lang w:val="es-ES"/>
              </w:rPr>
              <w:t>21</w:t>
            </w:r>
            <w:r w:rsidRPr="003921F4">
              <w:rPr>
                <w:rFonts w:ascii="Times New Roman" w:hAnsi="Times New Roman" w:cs="Times New Roman"/>
                <w:spacing w:val="-1"/>
              </w:rPr>
              <w:t>.</w:t>
            </w:r>
            <w:r w:rsidRPr="003921F4">
              <w:rPr>
                <w:rFonts w:ascii="Times New Roman" w:hAnsi="Times New Roman" w:cs="Times New Roman"/>
                <w:spacing w:val="-1"/>
              </w:rPr>
              <w:t> </w:t>
            </w:r>
            <w:r w:rsidRPr="003921F4">
              <w:rPr>
                <w:rFonts w:ascii="Times New Roman" w:hAnsi="Times New Roman" w:cs="Times New Roman"/>
                <w:spacing w:val="-1"/>
              </w:rPr>
              <w:t xml:space="preserve">¿Se puede expulsar a un extranjero que se encuentra en prisión preventiva? </w:t>
            </w:r>
          </w:p>
          <w:p w:rsidR="003C50FF" w:rsidRPr="003921F4" w:rsidRDefault="003C50FF" w:rsidP="003C50FF">
            <w:pPr>
              <w:spacing w:after="56" w:line="240" w:lineRule="exact"/>
              <w:rPr>
                <w:rFonts w:eastAsia="Adobe Garamond Pro"/>
                <w:b/>
                <w:sz w:val="24"/>
                <w:szCs w:val="24"/>
                <w:lang w:val="es-ES_tradnl"/>
              </w:rPr>
            </w:pPr>
            <w:r w:rsidRPr="003921F4">
              <w:rPr>
                <w:rFonts w:eastAsia="Adobe Garamond Pro"/>
                <w:b/>
                <w:sz w:val="24"/>
                <w:szCs w:val="24"/>
                <w:lang w:val="es-ES_tradnl"/>
              </w:rPr>
              <w:t>22.-Además de la expulsión como sustitución de la pena, ¿qué otras formas de expulsión existen?</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lang w:val="es-ES"/>
              </w:rPr>
              <w:t>23</w:t>
            </w:r>
            <w:r w:rsidRPr="003921F4">
              <w:rPr>
                <w:rFonts w:ascii="Times New Roman" w:hAnsi="Times New Roman" w:cs="Times New Roman"/>
                <w:spacing w:val="-1"/>
              </w:rPr>
              <w:t>.</w:t>
            </w:r>
            <w:r w:rsidRPr="003921F4">
              <w:rPr>
                <w:rFonts w:ascii="Times New Roman" w:hAnsi="Times New Roman" w:cs="Times New Roman"/>
                <w:spacing w:val="-1"/>
              </w:rPr>
              <w:t> </w:t>
            </w:r>
            <w:r w:rsidRPr="003921F4">
              <w:rPr>
                <w:rFonts w:ascii="Times New Roman" w:hAnsi="Times New Roman" w:cs="Times New Roman"/>
                <w:spacing w:val="-1"/>
              </w:rPr>
              <w:t>¿Cuáles son las alternativas a la expulsión de los reclusos extranjeros?</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24.</w:t>
            </w:r>
            <w:r w:rsidRPr="003921F4">
              <w:rPr>
                <w:rFonts w:ascii="Times New Roman" w:hAnsi="Times New Roman" w:cs="Times New Roman"/>
                <w:spacing w:val="-1"/>
              </w:rPr>
              <w:t> </w:t>
            </w:r>
            <w:r w:rsidRPr="003921F4">
              <w:rPr>
                <w:rFonts w:ascii="Times New Roman" w:hAnsi="Times New Roman" w:cs="Times New Roman"/>
                <w:spacing w:val="-1"/>
              </w:rPr>
              <w:t xml:space="preserve">¿Cómo se cumplirá la condena en el país de origen? </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25.</w:t>
            </w:r>
            <w:r w:rsidRPr="003921F4">
              <w:rPr>
                <w:rFonts w:ascii="Times New Roman" w:hAnsi="Times New Roman" w:cs="Times New Roman"/>
                <w:spacing w:val="-1"/>
              </w:rPr>
              <w:t> </w:t>
            </w:r>
            <w:r w:rsidRPr="003921F4">
              <w:rPr>
                <w:rFonts w:ascii="Times New Roman" w:hAnsi="Times New Roman" w:cs="Times New Roman"/>
                <w:spacing w:val="-1"/>
              </w:rPr>
              <w:t>¿Existe alguna peculiaridad en el ingreso de un extranjero en una cárcel?</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26.</w:t>
            </w:r>
            <w:r w:rsidRPr="003921F4">
              <w:rPr>
                <w:rFonts w:ascii="Times New Roman" w:hAnsi="Times New Roman" w:cs="Times New Roman"/>
                <w:spacing w:val="-1"/>
              </w:rPr>
              <w:t> </w:t>
            </w:r>
            <w:r w:rsidRPr="003921F4">
              <w:rPr>
                <w:rFonts w:ascii="Times New Roman" w:hAnsi="Times New Roman" w:cs="Times New Roman"/>
                <w:spacing w:val="-1"/>
              </w:rPr>
              <w:t>¿Pueden disfrutar los extranjeros de permisos?</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27.</w:t>
            </w:r>
            <w:r w:rsidRPr="003921F4">
              <w:rPr>
                <w:rFonts w:ascii="Times New Roman" w:hAnsi="Times New Roman" w:cs="Times New Roman"/>
                <w:spacing w:val="-1"/>
              </w:rPr>
              <w:t> </w:t>
            </w:r>
            <w:r w:rsidRPr="003921F4">
              <w:rPr>
                <w:rFonts w:ascii="Times New Roman" w:hAnsi="Times New Roman" w:cs="Times New Roman"/>
                <w:spacing w:val="-1"/>
              </w:rPr>
              <w:t>¿Existe alguna peculiaridad en cuanto a las comunicaciones de extranjeros?</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28.</w:t>
            </w:r>
            <w:r w:rsidRPr="003921F4">
              <w:rPr>
                <w:rFonts w:ascii="Times New Roman" w:hAnsi="Times New Roman" w:cs="Times New Roman"/>
                <w:spacing w:val="-1"/>
              </w:rPr>
              <w:t> </w:t>
            </w:r>
            <w:r w:rsidRPr="003921F4">
              <w:rPr>
                <w:rFonts w:ascii="Times New Roman" w:hAnsi="Times New Roman" w:cs="Times New Roman"/>
                <w:spacing w:val="-1"/>
              </w:rPr>
              <w:t>¿Influye la condición de recluso extranjero para el destino en los establecimientos penitenciarios?</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29.</w:t>
            </w:r>
            <w:r w:rsidRPr="003921F4">
              <w:rPr>
                <w:rFonts w:ascii="Times New Roman" w:hAnsi="Times New Roman" w:cs="Times New Roman"/>
                <w:spacing w:val="-1"/>
              </w:rPr>
              <w:t> </w:t>
            </w:r>
            <w:r w:rsidRPr="003921F4">
              <w:rPr>
                <w:rFonts w:ascii="Times New Roman" w:hAnsi="Times New Roman" w:cs="Times New Roman"/>
                <w:spacing w:val="-1"/>
              </w:rPr>
              <w:t>¿Tienen los reclusos extranjeros los mismos derechos de información, queja y recursos? (arts. 52.2 y ss. RP)</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30.</w:t>
            </w:r>
            <w:r w:rsidRPr="003921F4">
              <w:rPr>
                <w:rFonts w:ascii="Times New Roman" w:hAnsi="Times New Roman" w:cs="Times New Roman"/>
                <w:spacing w:val="-1"/>
              </w:rPr>
              <w:t> </w:t>
            </w:r>
            <w:r w:rsidRPr="003921F4">
              <w:rPr>
                <w:rFonts w:ascii="Times New Roman" w:hAnsi="Times New Roman" w:cs="Times New Roman"/>
                <w:spacing w:val="-1"/>
              </w:rPr>
              <w:t>¿Pueden quedarse en España después de cumplir condena las personas extranjeras?</w:t>
            </w:r>
          </w:p>
          <w:p w:rsidR="003C50FF" w:rsidRPr="003921F4" w:rsidRDefault="003C50FF" w:rsidP="003C50FF">
            <w:pPr>
              <w:pStyle w:val="titulo1"/>
              <w:widowControl/>
              <w:suppressAutoHyphens w:val="0"/>
              <w:spacing w:before="170" w:line="360" w:lineRule="auto"/>
              <w:rPr>
                <w:rFonts w:ascii="Times New Roman" w:hAnsi="Times New Roman" w:cs="Times New Roman"/>
                <w:spacing w:val="-1"/>
              </w:rPr>
            </w:pPr>
            <w:r w:rsidRPr="003921F4">
              <w:rPr>
                <w:rFonts w:ascii="Times New Roman" w:hAnsi="Times New Roman" w:cs="Times New Roman"/>
                <w:spacing w:val="-1"/>
              </w:rPr>
              <w:t>31.</w:t>
            </w:r>
            <w:r w:rsidRPr="003921F4">
              <w:rPr>
                <w:rFonts w:ascii="Times New Roman" w:hAnsi="Times New Roman" w:cs="Times New Roman"/>
                <w:spacing w:val="-1"/>
              </w:rPr>
              <w:t> </w:t>
            </w:r>
            <w:r w:rsidRPr="003921F4">
              <w:rPr>
                <w:rFonts w:ascii="Times New Roman" w:hAnsi="Times New Roman" w:cs="Times New Roman"/>
                <w:spacing w:val="-1"/>
              </w:rPr>
              <w:t>¿Pueden trabajar las personas extranjeras que estén cumpliendo condena en régimen abierto o en libertad condicional?</w:t>
            </w:r>
          </w:p>
          <w:p w:rsidR="003C50FF" w:rsidRPr="003921F4"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32.</w:t>
            </w:r>
            <w:r w:rsidRPr="003921F4">
              <w:rPr>
                <w:rFonts w:ascii="Times New Roman" w:hAnsi="Times New Roman" w:cs="Times New Roman"/>
                <w:spacing w:val="-1"/>
              </w:rPr>
              <w:t> </w:t>
            </w:r>
            <w:r w:rsidRPr="003921F4">
              <w:rPr>
                <w:rFonts w:ascii="Times New Roman" w:hAnsi="Times New Roman" w:cs="Times New Roman"/>
                <w:spacing w:val="-1"/>
              </w:rPr>
              <w:t>¿Qué ocurre con los españoles que cumplen condena en otros países?</w:t>
            </w:r>
          </w:p>
          <w:p w:rsidR="00C94577" w:rsidRPr="003C50FF" w:rsidRDefault="003C50FF" w:rsidP="003C50FF">
            <w:pPr>
              <w:pStyle w:val="titulo1"/>
              <w:widowControl/>
              <w:suppressAutoHyphens w:val="0"/>
              <w:spacing w:line="360" w:lineRule="auto"/>
              <w:rPr>
                <w:rFonts w:ascii="Times New Roman" w:hAnsi="Times New Roman" w:cs="Times New Roman"/>
                <w:spacing w:val="-1"/>
              </w:rPr>
            </w:pPr>
            <w:r w:rsidRPr="003921F4">
              <w:rPr>
                <w:rFonts w:ascii="Times New Roman" w:hAnsi="Times New Roman" w:cs="Times New Roman"/>
                <w:spacing w:val="-1"/>
              </w:rPr>
              <w:t>33.</w:t>
            </w:r>
            <w:r w:rsidRPr="003921F4">
              <w:rPr>
                <w:rFonts w:ascii="Times New Roman" w:hAnsi="Times New Roman" w:cs="Times New Roman"/>
                <w:spacing w:val="-1"/>
              </w:rPr>
              <w:t> </w:t>
            </w:r>
            <w:r w:rsidRPr="003921F4">
              <w:rPr>
                <w:rFonts w:ascii="Times New Roman" w:hAnsi="Times New Roman" w:cs="Times New Roman"/>
                <w:spacing w:val="-1"/>
              </w:rPr>
              <w:t>¿Qué cuestiones importantes deben conocer los penados extranjeros</w:t>
            </w:r>
            <w:r w:rsidRPr="003921F4">
              <w:rPr>
                <w:rFonts w:ascii="Times New Roman" w:hAnsi="Times New Roman" w:cs="Times New Roman"/>
                <w:spacing w:val="-1"/>
              </w:rPr>
              <w:br/>
              <w:t>y sus familias?</w:t>
            </w:r>
            <w:r w:rsidR="00C94577" w:rsidRPr="00C94577">
              <w:rPr>
                <w:rFonts w:ascii="AGaramond-Regular" w:hAnsi="AGaramond-Regular" w:cs="AGaramond-Regular"/>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561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113"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p>
        </w:tc>
      </w:tr>
      <w:tr w:rsidR="00C94577" w:rsidRPr="00C94577">
        <w:trPr>
          <w:trHeight w:val="510"/>
        </w:trPr>
        <w:tc>
          <w:tcPr>
            <w:tcW w:w="7370" w:type="dxa"/>
            <w:gridSpan w:val="3"/>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397" w:after="170"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6"/>
                <w:sz w:val="22"/>
                <w:szCs w:val="22"/>
                <w:lang w:val="es-ES_tradnl"/>
              </w:rPr>
              <w:t>FORMULARIOS</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Juzgado de Vigilancia penitenciaria por </w:t>
            </w:r>
            <w:r w:rsidRPr="00C94577">
              <w:rPr>
                <w:rFonts w:ascii="AGaramond-Bold" w:hAnsi="AGaramond-Bold" w:cs="AGaramond-Bold"/>
                <w:b/>
                <w:bCs/>
                <w:color w:val="000000"/>
                <w:spacing w:val="-1"/>
                <w:sz w:val="22"/>
                <w:szCs w:val="22"/>
                <w:lang w:val="es-ES_tradnl"/>
              </w:rPr>
              <w:t>no recibir ropa y calzado</w:t>
            </w:r>
            <w:r w:rsidRPr="00C94577">
              <w:rPr>
                <w:rFonts w:ascii="AGaramond-Regular" w:hAnsi="AGaramond-Regular" w:cs="AGaramond-Regular"/>
                <w:color w:val="000000"/>
                <w:spacing w:val="-1"/>
                <w:sz w:val="22"/>
                <w:szCs w:val="22"/>
                <w:lang w:val="es-ES_tradnl"/>
              </w:rPr>
              <w:t xml:space="preserve"> adecuado en el ingreso en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581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Juzgado de Vigilancia Penitenciaria por </w:t>
            </w:r>
            <w:r w:rsidRPr="00C94577">
              <w:rPr>
                <w:rFonts w:ascii="AGaramond-Bold" w:hAnsi="AGaramond-Bold" w:cs="AGaramond-Bold"/>
                <w:b/>
                <w:bCs/>
                <w:color w:val="000000"/>
                <w:spacing w:val="-1"/>
                <w:sz w:val="22"/>
                <w:szCs w:val="22"/>
                <w:lang w:val="es-ES_tradnl"/>
              </w:rPr>
              <w:t>denegación de información</w:t>
            </w:r>
            <w:r w:rsidRPr="00C94577">
              <w:rPr>
                <w:rFonts w:ascii="AGaramond-Regular" w:hAnsi="AGaramond-Regular" w:cs="AGaramond-Regular"/>
                <w:color w:val="000000"/>
                <w:spacing w:val="-1"/>
                <w:sz w:val="22"/>
                <w:szCs w:val="22"/>
                <w:lang w:val="es-ES_tradnl"/>
              </w:rPr>
              <w:t xml:space="preserve"> solicitada sobre la situación procesal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582</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Traslados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Solicitud de traslado</w:t>
            </w:r>
            <w:r w:rsidRPr="00C94577">
              <w:rPr>
                <w:rFonts w:ascii="AGaramond-Regular" w:hAnsi="AGaramond-Regular" w:cs="AGaramond-Regular"/>
                <w:color w:val="000000"/>
                <w:spacing w:val="-1"/>
                <w:sz w:val="22"/>
                <w:szCs w:val="22"/>
                <w:lang w:val="es-ES_tradnl"/>
              </w:rPr>
              <w:t xml:space="preserve"> por causas familiares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584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3.a)</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Recurso contra la denegación</w:t>
            </w:r>
            <w:r w:rsidRPr="00C94577">
              <w:rPr>
                <w:rFonts w:ascii="AGaramond-Regular" w:hAnsi="AGaramond-Regular" w:cs="AGaramond-Regular"/>
                <w:color w:val="000000"/>
                <w:spacing w:val="-1"/>
                <w:sz w:val="22"/>
                <w:szCs w:val="22"/>
                <w:lang w:val="es-ES_tradnl"/>
              </w:rPr>
              <w:t xml:space="preserve"> de traslado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587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queja/denuncia al Juzgado de Vigilancia Penitenciaria por </w:t>
            </w:r>
            <w:r w:rsidRPr="00C94577">
              <w:rPr>
                <w:rFonts w:ascii="AGaramond-Bold" w:hAnsi="AGaramond-Bold" w:cs="AGaramond-Bold"/>
                <w:b/>
                <w:bCs/>
                <w:color w:val="000000"/>
                <w:spacing w:val="-1"/>
                <w:sz w:val="22"/>
                <w:szCs w:val="22"/>
                <w:lang w:val="es-ES_tradnl"/>
              </w:rPr>
              <w:t>traslado arbitrario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593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Juzgado de Vigilancia Penitenciaria por las </w:t>
            </w:r>
            <w:r w:rsidRPr="00C94577">
              <w:rPr>
                <w:rFonts w:ascii="AGaramond-Bold" w:hAnsi="AGaramond-Bold" w:cs="AGaramond-Bold"/>
                <w:b/>
                <w:bCs/>
                <w:color w:val="000000"/>
                <w:spacing w:val="-1"/>
                <w:sz w:val="22"/>
                <w:szCs w:val="22"/>
                <w:lang w:val="es-ES_tradnl"/>
              </w:rPr>
              <w:t>condiciones del vehículo</w:t>
            </w:r>
            <w:r w:rsidRPr="00C94577">
              <w:rPr>
                <w:rFonts w:ascii="AGaramond-Regular" w:hAnsi="AGaramond-Regular" w:cs="AGaramond-Regular"/>
                <w:color w:val="000000"/>
                <w:spacing w:val="-1"/>
                <w:sz w:val="22"/>
                <w:szCs w:val="22"/>
                <w:lang w:val="es-ES_tradnl"/>
              </w:rPr>
              <w:t xml:space="preserve"> de traslado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615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Juzgado de Vigilancia Penitenciaria por </w:t>
            </w:r>
            <w:r w:rsidRPr="00C94577">
              <w:rPr>
                <w:rFonts w:ascii="AGaramond-Bold" w:hAnsi="AGaramond-Bold" w:cs="AGaramond-Bold"/>
                <w:b/>
                <w:bCs/>
                <w:color w:val="000000"/>
                <w:spacing w:val="-1"/>
                <w:sz w:val="22"/>
                <w:szCs w:val="22"/>
                <w:lang w:val="es-ES_tradnl"/>
              </w:rPr>
              <w:t>denegación de traslado por medios propios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616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6.a)</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Escrito de queja al juzgado de vigilancia para que autorice la vuelta al centro penitenciario por medios propios (autogobierno)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617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Escrito de queja al Juzgado de Vigilancia Penitenciaria</w:t>
            </w:r>
            <w:r w:rsidRPr="00C94577">
              <w:rPr>
                <w:rFonts w:ascii="AGaramond-Bold" w:hAnsi="AGaramond-Bold" w:cs="AGaramond-Bold"/>
                <w:b/>
                <w:bCs/>
                <w:color w:val="000000"/>
                <w:spacing w:val="-1"/>
                <w:sz w:val="22"/>
                <w:szCs w:val="22"/>
                <w:lang w:val="es-ES_tradnl"/>
              </w:rPr>
              <w:t xml:space="preserve"> por haber abonado los gastos del traslado de equipaje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619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9"/>
                <w:sz w:val="22"/>
                <w:szCs w:val="22"/>
                <w:lang w:val="es-ES_tradnl"/>
              </w:rPr>
              <w:t>7.a)</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Escrito de queja</w:t>
            </w:r>
            <w:r w:rsidRPr="00C94577">
              <w:rPr>
                <w:rFonts w:ascii="AGaramond-Regular" w:hAnsi="AGaramond-Regular" w:cs="AGaramond-Regular"/>
                <w:color w:val="000000"/>
                <w:spacing w:val="-1"/>
                <w:sz w:val="22"/>
                <w:szCs w:val="22"/>
                <w:lang w:val="es-ES_tradnl"/>
              </w:rPr>
              <w:t xml:space="preserve"> por pérdida de equipaje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620</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Clasificación y tratamiento</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Solicitud de </w:t>
            </w:r>
            <w:r w:rsidRPr="00C94577">
              <w:rPr>
                <w:rFonts w:ascii="AGaramond-Bold" w:hAnsi="AGaramond-Bold" w:cs="AGaramond-Bold"/>
                <w:b/>
                <w:bCs/>
                <w:color w:val="000000"/>
                <w:spacing w:val="-1"/>
                <w:sz w:val="22"/>
                <w:szCs w:val="22"/>
                <w:lang w:val="es-ES_tradnl"/>
              </w:rPr>
              <w:t>testimonio y liquidación</w:t>
            </w:r>
            <w:r w:rsidRPr="00C94577">
              <w:rPr>
                <w:rFonts w:ascii="AGaramond-Regular" w:hAnsi="AGaramond-Regular" w:cs="AGaramond-Regular"/>
                <w:color w:val="000000"/>
                <w:spacing w:val="-1"/>
                <w:sz w:val="22"/>
                <w:szCs w:val="22"/>
                <w:lang w:val="es-ES_tradnl"/>
              </w:rPr>
              <w:t xml:space="preserve"> de condena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621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9"/>
                <w:sz w:val="22"/>
                <w:szCs w:val="22"/>
                <w:lang w:val="es-ES_tradnl"/>
              </w:rPr>
              <w:t>8.a)</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r>
            <w:r w:rsidRPr="00C94577">
              <w:rPr>
                <w:rFonts w:ascii="AGaramond-Bold" w:hAnsi="AGaramond-Bold" w:cs="AGaramond-Bold"/>
                <w:b/>
                <w:bCs/>
                <w:color w:val="000000"/>
                <w:spacing w:val="-1"/>
                <w:sz w:val="22"/>
                <w:szCs w:val="22"/>
                <w:lang w:val="es-ES_tradnl"/>
              </w:rPr>
              <w:t xml:space="preserve">Solicitud de plan de ejecución </w:t>
            </w:r>
            <w:r w:rsidRPr="00C94577">
              <w:rPr>
                <w:rFonts w:ascii="AGaramond-Regular" w:hAnsi="AGaramond-Regular" w:cs="AGaramond-Regular"/>
                <w:color w:val="000000"/>
                <w:spacing w:val="-1"/>
                <w:sz w:val="22"/>
                <w:szCs w:val="22"/>
                <w:lang w:val="es-ES_tradnl"/>
              </w:rPr>
              <w:t>de la responsabilidad civil a efectos de tercer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621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Recurso contra la </w:t>
            </w:r>
            <w:r w:rsidRPr="00C94577">
              <w:rPr>
                <w:rFonts w:ascii="AGaramond-Bold" w:hAnsi="AGaramond-Bold" w:cs="AGaramond-Bold"/>
                <w:b/>
                <w:bCs/>
                <w:color w:val="000000"/>
                <w:spacing w:val="-1"/>
                <w:sz w:val="22"/>
                <w:szCs w:val="22"/>
                <w:lang w:val="es-ES_tradnl"/>
              </w:rPr>
              <w:t>clasificación inicial en segundo grado o regresión</w:t>
            </w:r>
            <w:r w:rsidRPr="00C94577">
              <w:rPr>
                <w:rFonts w:ascii="AGaramond-Regular" w:hAnsi="AGaramond-Regular" w:cs="AGaramond-Regular"/>
                <w:color w:val="000000"/>
                <w:spacing w:val="-1"/>
                <w:sz w:val="22"/>
                <w:szCs w:val="22"/>
                <w:lang w:val="es-ES_tradnl"/>
              </w:rPr>
              <w:t>, solicitando el tercero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622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9"/>
                <w:sz w:val="22"/>
                <w:szCs w:val="22"/>
                <w:lang w:val="es-ES_tradnl"/>
              </w:rPr>
              <w:t>9.a)</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Recurso contra la resolución administrativa de regresión de tercer grado a segundo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625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Juez de Vigilancia Penitenciaria por </w:t>
            </w:r>
            <w:r w:rsidRPr="00C94577">
              <w:rPr>
                <w:rFonts w:ascii="AGaramond-Bold" w:hAnsi="AGaramond-Bold" w:cs="AGaramond-Bold"/>
                <w:b/>
                <w:bCs/>
                <w:color w:val="000000"/>
                <w:spacing w:val="-1"/>
                <w:sz w:val="22"/>
                <w:szCs w:val="22"/>
                <w:lang w:val="es-ES_tradnl"/>
              </w:rPr>
              <w:t>no conceder entrevistas</w:t>
            </w:r>
            <w:r w:rsidRPr="00C94577">
              <w:rPr>
                <w:rFonts w:ascii="AGaramond-Regular" w:hAnsi="AGaramond-Regular" w:cs="AGaramond-Regular"/>
                <w:color w:val="000000"/>
                <w:spacing w:val="-1"/>
                <w:sz w:val="22"/>
                <w:szCs w:val="22"/>
                <w:lang w:val="es-ES_tradnl"/>
              </w:rPr>
              <w:t>, en un plazo razonable, con los profesionales del equipo técnico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627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Solicitud de clasificación </w:t>
            </w:r>
            <w:r w:rsidRPr="00C94577">
              <w:rPr>
                <w:rFonts w:ascii="AGaramond-Bold" w:hAnsi="AGaramond-Bold" w:cs="AGaramond-Bold"/>
                <w:b/>
                <w:bCs/>
                <w:color w:val="000000"/>
                <w:spacing w:val="-1"/>
                <w:sz w:val="22"/>
                <w:szCs w:val="22"/>
                <w:lang w:val="es-ES_tradnl"/>
              </w:rPr>
              <w:t>inicial en tercer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629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Recurso contra la resolución de mantenimiento en segundo grado y solicitud de tercero sin tener la mitad de la condena cumplida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630</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12.a</w:t>
            </w:r>
            <w:r w:rsidRPr="00C94577">
              <w:rPr>
                <w:rFonts w:ascii="AGaramond-Bold" w:hAnsi="AGaramond-Bold" w:cs="AGaramond-Bold"/>
                <w:b/>
                <w:bCs/>
                <w:color w:val="000000"/>
                <w:spacing w:val="-1"/>
                <w:w w:val="83"/>
                <w:sz w:val="18"/>
                <w:szCs w:val="18"/>
                <w:lang w:val="es-ES_tradnl"/>
              </w:rPr>
              <w:t>)</w:t>
            </w:r>
            <w:r w:rsidRPr="00C94577">
              <w:rPr>
                <w:rFonts w:ascii="AGaramond-Bold" w:hAnsi="AGaramond-Bold" w:cs="AGaramond-Bold"/>
                <w:b/>
                <w:bCs/>
                <w:color w:val="000000"/>
                <w:spacing w:val="-1"/>
                <w:w w:val="83"/>
                <w:sz w:val="18"/>
                <w:szCs w:val="18"/>
                <w:lang w:val="es-ES_tradnl"/>
              </w:rPr>
              <w:t> </w:t>
            </w:r>
            <w:r w:rsidRPr="00C94577">
              <w:rPr>
                <w:rFonts w:ascii="AGaramond-Regular" w:hAnsi="AGaramond-Regular" w:cs="AGaramond-Regular"/>
                <w:color w:val="000000"/>
                <w:spacing w:val="-1"/>
                <w:sz w:val="22"/>
                <w:szCs w:val="22"/>
                <w:lang w:val="es-ES_tradnl"/>
              </w:rPr>
              <w:br/>
              <w:t>Recurso contra la regresión de grado porque aparezca una pena superior a cinco años y solicitud del régimen general de cumplimiento del art. 36.2 si ya se estaba en tercer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638</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12.b)</w:t>
            </w: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br/>
            </w:r>
            <w:r w:rsidRPr="00C94577">
              <w:rPr>
                <w:rFonts w:ascii="AGaramond-Regular" w:hAnsi="AGaramond-Regular" w:cs="AGaramond-Regular"/>
                <w:color w:val="000000"/>
                <w:spacing w:val="-1"/>
                <w:sz w:val="22"/>
                <w:szCs w:val="22"/>
                <w:lang w:val="es-ES_tradnl"/>
              </w:rPr>
              <w:t>Solicitud al Juzgado o Tribunal Sentenciador para que autorice la ejecución del tercer grado aprobado por el Juez de Vigilancia Penitenciaria hasta que resuelva el recurso de apelación interpuesto por el Fiscal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640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Escrito solicitando el </w:t>
            </w:r>
            <w:r w:rsidRPr="00C94577">
              <w:rPr>
                <w:rFonts w:ascii="AGaramond-Bold" w:hAnsi="AGaramond-Bold" w:cs="AGaramond-Bold"/>
                <w:b/>
                <w:bCs/>
                <w:color w:val="000000"/>
                <w:spacing w:val="-1"/>
                <w:sz w:val="22"/>
                <w:szCs w:val="22"/>
                <w:lang w:val="es-ES_tradnl"/>
              </w:rPr>
              <w:t>desistimiento del recurso de casación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642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Recurso de reforma contra el auto del </w:t>
            </w:r>
            <w:r w:rsidRPr="00C94577">
              <w:rPr>
                <w:rFonts w:ascii="AGaramond-Bold" w:hAnsi="AGaramond-Bold" w:cs="AGaramond-Bold"/>
                <w:b/>
                <w:bCs/>
                <w:color w:val="000000"/>
                <w:spacing w:val="-1"/>
                <w:sz w:val="22"/>
                <w:szCs w:val="22"/>
                <w:lang w:val="es-ES_tradnl"/>
              </w:rPr>
              <w:t>Juez de Vigilancia penitenciaria por el que no se accede a la progresión</w:t>
            </w:r>
            <w:r w:rsidRPr="00C94577">
              <w:rPr>
                <w:rFonts w:ascii="AGaramond-Regular" w:hAnsi="AGaramond-Regular" w:cs="AGaramond-Regular"/>
                <w:color w:val="000000"/>
                <w:spacing w:val="-1"/>
                <w:sz w:val="22"/>
                <w:szCs w:val="22"/>
                <w:lang w:val="es-ES_tradnl"/>
              </w:rPr>
              <w:t xml:space="preserve"> en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643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Recurso de </w:t>
            </w:r>
            <w:r w:rsidRPr="00C94577">
              <w:rPr>
                <w:rFonts w:ascii="AGaramond-Bold" w:hAnsi="AGaramond-Bold" w:cs="AGaramond-Bold"/>
                <w:b/>
                <w:bCs/>
                <w:color w:val="000000"/>
                <w:spacing w:val="-1"/>
                <w:sz w:val="22"/>
                <w:szCs w:val="22"/>
                <w:lang w:val="es-ES_tradnl"/>
              </w:rPr>
              <w:t xml:space="preserve">apelación </w:t>
            </w:r>
            <w:r w:rsidRPr="00C94577">
              <w:rPr>
                <w:rFonts w:ascii="AGaramond-Regular" w:hAnsi="AGaramond-Regular" w:cs="AGaramond-Regular"/>
                <w:color w:val="000000"/>
                <w:spacing w:val="-1"/>
                <w:sz w:val="22"/>
                <w:szCs w:val="22"/>
                <w:lang w:val="es-ES_tradnl"/>
              </w:rPr>
              <w:t>ante la resolución del recurso de reforma por la que se deniega la progresión de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644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Recurso contra la propuesta de </w:t>
            </w:r>
            <w:r w:rsidRPr="00C94577">
              <w:rPr>
                <w:rFonts w:ascii="AGaramond-Bold" w:hAnsi="AGaramond-Bold" w:cs="AGaramond-Bold"/>
                <w:b/>
                <w:bCs/>
                <w:color w:val="000000"/>
                <w:spacing w:val="-1"/>
                <w:sz w:val="22"/>
                <w:szCs w:val="22"/>
                <w:lang w:val="es-ES_tradnl"/>
              </w:rPr>
              <w:t>mantenimiento de grado por el Centro Directivo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646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al Juez de Vigilancia Penitenciaria solicitando </w:t>
            </w:r>
            <w:r w:rsidRPr="00C94577">
              <w:rPr>
                <w:rFonts w:ascii="AGaramond-Bold" w:hAnsi="AGaramond-Bold" w:cs="AGaramond-Bold"/>
                <w:b/>
                <w:bCs/>
                <w:color w:val="000000"/>
                <w:spacing w:val="-1"/>
                <w:sz w:val="22"/>
                <w:szCs w:val="22"/>
                <w:lang w:val="es-ES_tradnl"/>
              </w:rPr>
              <w:t>acudir a un centro externo de rehabilitación durante unas horas</w:t>
            </w:r>
            <w:r w:rsidRPr="00C94577">
              <w:rPr>
                <w:rFonts w:ascii="AGaramond-Regular" w:hAnsi="AGaramond-Regular" w:cs="AGaramond-Regular"/>
                <w:color w:val="000000"/>
                <w:spacing w:val="-1"/>
                <w:sz w:val="22"/>
                <w:szCs w:val="22"/>
                <w:lang w:val="es-ES_tradnl"/>
              </w:rPr>
              <w:t xml:space="preserve"> diarias (para presos clasificados en segundo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647</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17.a)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 xml:space="preserve">Modelo de </w:t>
            </w:r>
            <w:r w:rsidRPr="00C94577">
              <w:rPr>
                <w:rFonts w:ascii="AGaramond-Bold" w:hAnsi="AGaramond-Bold" w:cs="AGaramond-Bold"/>
                <w:b/>
                <w:bCs/>
                <w:color w:val="000000"/>
                <w:spacing w:val="-1"/>
                <w:sz w:val="22"/>
                <w:szCs w:val="22"/>
                <w:lang w:val="es-ES_tradnl"/>
              </w:rPr>
              <w:t>consentimiento personal y compromiso formal para el programa especializado</w:t>
            </w:r>
            <w:r w:rsidRPr="00C94577">
              <w:rPr>
                <w:rFonts w:ascii="AGaramond-Regular" w:hAnsi="AGaramond-Regular" w:cs="AGaramond-Regular"/>
                <w:color w:val="000000"/>
                <w:spacing w:val="-1"/>
                <w:sz w:val="22"/>
                <w:szCs w:val="22"/>
                <w:lang w:val="es-ES_tradnl"/>
              </w:rPr>
              <w:t xml:space="preserve"> del art. 117 RP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648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Juez de Vigilancia Penitenciaria por estar </w:t>
            </w:r>
            <w:r w:rsidRPr="00C94577">
              <w:rPr>
                <w:rFonts w:ascii="AGaramond-Bold" w:hAnsi="AGaramond-Bold" w:cs="AGaramond-Bold"/>
                <w:b/>
                <w:bCs/>
                <w:color w:val="000000"/>
                <w:spacing w:val="-1"/>
                <w:sz w:val="22"/>
                <w:szCs w:val="22"/>
                <w:lang w:val="es-ES_tradnl"/>
              </w:rPr>
              <w:t>clasificado en tercer grado y vivir en un módulo de régimen ordinario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649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19.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Juez de Vigilancia Penitenciaria solicitando </w:t>
            </w:r>
            <w:r w:rsidRPr="00C94577">
              <w:rPr>
                <w:rFonts w:ascii="AGaramond-Bold" w:hAnsi="AGaramond-Bold" w:cs="AGaramond-Bold"/>
                <w:b/>
                <w:bCs/>
                <w:color w:val="000000"/>
                <w:spacing w:val="-1"/>
                <w:sz w:val="22"/>
                <w:szCs w:val="22"/>
                <w:lang w:val="es-ES_tradnl"/>
              </w:rPr>
              <w:t>el cumplimiento de las horas de actividades durante los fines de semana</w:t>
            </w:r>
            <w:r w:rsidRPr="00C94577">
              <w:rPr>
                <w:rFonts w:ascii="AGaramond-Regular" w:hAnsi="AGaramond-Regular" w:cs="AGaramond-Regular"/>
                <w:color w:val="000000"/>
                <w:spacing w:val="-1"/>
                <w:sz w:val="22"/>
                <w:szCs w:val="22"/>
                <w:lang w:val="es-ES_tradnl"/>
              </w:rPr>
              <w:t xml:space="preserve"> para los internos de régimen cerrado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650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diseño de tratamiento individualizado</w:t>
            </w:r>
            <w:r w:rsidRPr="00C94577">
              <w:rPr>
                <w:rFonts w:ascii="AGaramond-Regular" w:hAnsi="AGaramond-Regular" w:cs="AGaramond-Regular"/>
                <w:color w:val="000000"/>
                <w:spacing w:val="-1"/>
                <w:sz w:val="22"/>
                <w:szCs w:val="22"/>
                <w:lang w:val="es-ES_tradnl"/>
              </w:rPr>
              <w:t>, ampliación de las horas de patio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650</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20.a)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 xml:space="preserve">Recurso al Juzgado de Vigilancia Penitenciaria </w:t>
            </w:r>
            <w:r w:rsidRPr="00C94577">
              <w:rPr>
                <w:rFonts w:ascii="AGaramond-Bold" w:hAnsi="AGaramond-Bold" w:cs="AGaramond-Bold"/>
                <w:b/>
                <w:bCs/>
                <w:color w:val="000000"/>
                <w:spacing w:val="-1"/>
                <w:sz w:val="22"/>
                <w:szCs w:val="22"/>
                <w:lang w:val="es-ES_tradnl"/>
              </w:rPr>
              <w:t>solicitando un diseño de tratamiento individualizado para las actividades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656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Juzgado de Vigilancia Penitenciaria por </w:t>
            </w:r>
            <w:r w:rsidRPr="00C94577">
              <w:rPr>
                <w:rFonts w:ascii="AGaramond-Bold" w:hAnsi="AGaramond-Bold" w:cs="AGaramond-Bold"/>
                <w:b/>
                <w:bCs/>
                <w:color w:val="000000"/>
                <w:spacing w:val="-1"/>
                <w:sz w:val="22"/>
                <w:szCs w:val="22"/>
                <w:lang w:val="es-ES_tradnl"/>
              </w:rPr>
              <w:t>cambios rutinarios y continuos de celda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658</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 xml:space="preserve">Escrito de queja al Juzgado de Vigilancia Penitenciaria </w:t>
            </w:r>
            <w:r w:rsidRPr="00C94577">
              <w:rPr>
                <w:rFonts w:ascii="AGaramond-Bold" w:hAnsi="AGaramond-Bold" w:cs="AGaramond-Bold"/>
                <w:b/>
                <w:bCs/>
                <w:color w:val="000000"/>
                <w:spacing w:val="-1"/>
                <w:sz w:val="22"/>
                <w:szCs w:val="22"/>
                <w:lang w:val="es-ES_tradnl"/>
              </w:rPr>
              <w:t>por cacheo con desnudo integral y solicitud de cuestión de inconstitucionalidad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665</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21.b)</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Recurso de queja por registro en la celda sin fundamentar y por haberse realizado sin estar presente la persona presa en el registro de celda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671</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21.c)</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 xml:space="preserve">Escrito de queja al Juzgado de Vigilancia Penitenciaria </w:t>
            </w:r>
            <w:r w:rsidRPr="00C94577">
              <w:rPr>
                <w:rFonts w:ascii="AGaramond-Bold" w:hAnsi="AGaramond-Bold" w:cs="AGaramond-Bold"/>
                <w:b/>
                <w:bCs/>
                <w:color w:val="000000"/>
                <w:spacing w:val="-1"/>
                <w:sz w:val="22"/>
                <w:szCs w:val="22"/>
                <w:lang w:val="es-ES_tradnl"/>
              </w:rPr>
              <w:t>por recuento nocturno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676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 xml:space="preserve">Recurso contra la </w:t>
            </w:r>
            <w:r w:rsidRPr="00C94577">
              <w:rPr>
                <w:rFonts w:ascii="AGaramond-Bold" w:hAnsi="AGaramond-Bold" w:cs="AGaramond-Bold"/>
                <w:b/>
                <w:bCs/>
                <w:color w:val="000000"/>
                <w:spacing w:val="-1"/>
                <w:sz w:val="22"/>
                <w:szCs w:val="22"/>
                <w:lang w:val="es-ES_tradnl"/>
              </w:rPr>
              <w:t>aplicación del art. 10 LOGP</w:t>
            </w:r>
            <w:r w:rsidRPr="00C94577">
              <w:rPr>
                <w:rFonts w:ascii="AGaramond-Regular" w:hAnsi="AGaramond-Regular" w:cs="AGaramond-Regular"/>
                <w:color w:val="000000"/>
                <w:spacing w:val="-1"/>
                <w:sz w:val="22"/>
                <w:szCs w:val="22"/>
                <w:lang w:val="es-ES_tradnl"/>
              </w:rPr>
              <w:t xml:space="preserve"> o primer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683</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22.a)</w:t>
            </w:r>
            <w:r w:rsidRPr="00C94577">
              <w:rPr>
                <w:rFonts w:ascii="AGaramond-Regular" w:hAnsi="AGaramond-Regular" w:cs="AGaramond-Regular"/>
                <w:color w:val="000000"/>
                <w:spacing w:val="-1"/>
                <w:sz w:val="22"/>
                <w:szCs w:val="22"/>
                <w:lang w:val="es-ES_tradnl"/>
              </w:rPr>
              <w:t> </w:t>
            </w:r>
            <w:r w:rsidRPr="00C94577">
              <w:rPr>
                <w:rFonts w:ascii="AGaramond-Regular" w:hAnsi="AGaramond-Regular" w:cs="AGaramond-Regular"/>
                <w:color w:val="000000"/>
                <w:spacing w:val="-1"/>
                <w:sz w:val="22"/>
                <w:szCs w:val="22"/>
                <w:lang w:val="es-ES_tradnl"/>
              </w:rPr>
              <w:t xml:space="preserve">Solicitud de </w:t>
            </w:r>
            <w:r w:rsidRPr="00C94577">
              <w:rPr>
                <w:rFonts w:ascii="AGaramond-Bold" w:hAnsi="AGaramond-Bold" w:cs="AGaramond-Bold"/>
                <w:b/>
                <w:bCs/>
                <w:color w:val="000000"/>
                <w:spacing w:val="-1"/>
                <w:sz w:val="22"/>
                <w:szCs w:val="22"/>
                <w:lang w:val="es-ES_tradnl"/>
              </w:rPr>
              <w:t>observación y clasificación a la Central de Observación</w:t>
            </w:r>
            <w:r w:rsidRPr="00C94577">
              <w:rPr>
                <w:rFonts w:ascii="AGaramond-Regular" w:hAnsi="AGaramond-Regular" w:cs="AGaramond-Regular"/>
                <w:color w:val="000000"/>
                <w:lang w:val="es-ES_tradnl"/>
              </w:rPr>
              <w:tab/>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684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solicitando la </w:t>
            </w:r>
            <w:r w:rsidRPr="00C94577">
              <w:rPr>
                <w:rFonts w:ascii="AGaramond-Bold" w:hAnsi="AGaramond-Bold" w:cs="AGaramond-Bold"/>
                <w:b/>
                <w:bCs/>
                <w:color w:val="000000"/>
                <w:spacing w:val="-1"/>
                <w:sz w:val="22"/>
                <w:szCs w:val="22"/>
                <w:lang w:val="es-ES_tradnl"/>
              </w:rPr>
              <w:t>suspensión del art. 10 LOGP o la progresión al régimen ordinario</w:t>
            </w:r>
            <w:r w:rsidRPr="00C94577">
              <w:rPr>
                <w:rFonts w:ascii="AGaramond-Regular" w:hAnsi="AGaramond-Regular" w:cs="AGaramond-Regular"/>
                <w:color w:val="000000"/>
                <w:spacing w:val="-1"/>
                <w:sz w:val="22"/>
                <w:szCs w:val="22"/>
                <w:lang w:val="es-ES_tradnl"/>
              </w:rPr>
              <w:t xml:space="preserve"> de internos sometidos a régimen cerrado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690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Recurso de </w:t>
            </w:r>
            <w:r w:rsidRPr="00C94577">
              <w:rPr>
                <w:rFonts w:ascii="AGaramond-Bold" w:hAnsi="AGaramond-Bold" w:cs="AGaramond-Bold"/>
                <w:b/>
                <w:bCs/>
                <w:color w:val="000000"/>
                <w:spacing w:val="-1"/>
                <w:sz w:val="22"/>
                <w:szCs w:val="22"/>
                <w:lang w:val="es-ES_tradnl"/>
              </w:rPr>
              <w:t xml:space="preserve">reforma </w:t>
            </w:r>
            <w:r w:rsidRPr="00C94577">
              <w:rPr>
                <w:rFonts w:ascii="AGaramond-Regular" w:hAnsi="AGaramond-Regular" w:cs="AGaramond-Regular"/>
                <w:color w:val="000000"/>
                <w:spacing w:val="-1"/>
                <w:sz w:val="22"/>
                <w:szCs w:val="22"/>
                <w:lang w:val="es-ES_tradnl"/>
              </w:rPr>
              <w:t>contra el Auto del Juzgado de Vigilancia Penitenciaria por el que no se accede a la suspensión del art. 10 LOGP o a la aplicación del régimen ordinario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694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Recurso de </w:t>
            </w:r>
            <w:r w:rsidRPr="00C94577">
              <w:rPr>
                <w:rFonts w:ascii="AGaramond-Bold" w:hAnsi="AGaramond-Bold" w:cs="AGaramond-Bold"/>
                <w:b/>
                <w:bCs/>
                <w:color w:val="000000"/>
                <w:spacing w:val="-1"/>
                <w:sz w:val="22"/>
                <w:szCs w:val="22"/>
                <w:lang w:val="es-ES_tradnl"/>
              </w:rPr>
              <w:t>apelación</w:t>
            </w:r>
            <w:r w:rsidRPr="00C94577">
              <w:rPr>
                <w:rFonts w:ascii="AGaramond-Regular" w:hAnsi="AGaramond-Regular" w:cs="AGaramond-Regular"/>
                <w:color w:val="000000"/>
                <w:spacing w:val="-1"/>
                <w:sz w:val="22"/>
                <w:szCs w:val="22"/>
                <w:lang w:val="es-ES_tradnl"/>
              </w:rPr>
              <w:t xml:space="preserve"> ante la resolución del recurso de reforma en la que se decide la continuación del régimen de vida del art. 10 LOGP o régimen cerrado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694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26.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Juzgado de Vigilancia Penitenciaria por </w:t>
            </w:r>
            <w:r w:rsidRPr="00C94577">
              <w:rPr>
                <w:rFonts w:ascii="AGaramond-Bold" w:hAnsi="AGaramond-Bold" w:cs="AGaramond-Bold"/>
                <w:b/>
                <w:bCs/>
                <w:color w:val="000000"/>
                <w:spacing w:val="-1"/>
                <w:sz w:val="22"/>
                <w:szCs w:val="22"/>
                <w:lang w:val="es-ES_tradnl"/>
              </w:rPr>
              <w:t>aplicación del art. 75 RP y solicitud de suspensión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697</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Libertad condicional</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7D21DD" w:rsidRDefault="007D21DD" w:rsidP="007D21DD">
            <w:pPr>
              <w:pStyle w:val="ESCRITO"/>
              <w:widowControl/>
              <w:suppressAutoHyphens w:val="0"/>
              <w:spacing w:line="360" w:lineRule="auto"/>
              <w:rPr>
                <w:rFonts w:ascii="AGaramond-Bold" w:hAnsi="AGaramond-Bold" w:cs="AGaramond-Bold"/>
                <w:b/>
                <w:bCs/>
                <w:spacing w:val="-2"/>
              </w:rPr>
            </w:pPr>
            <w:r>
              <w:rPr>
                <w:rStyle w:val="num"/>
                <w:rFonts w:ascii="AGaramond-Bold" w:hAnsi="AGaramond-Bold" w:cs="AGaramond-Bold"/>
                <w:b/>
                <w:bCs/>
                <w:spacing w:val="-3"/>
              </w:rPr>
              <w:t>27.</w:t>
            </w:r>
            <w:r>
              <w:rPr>
                <w:rStyle w:val="num"/>
                <w:rFonts w:ascii="AGaramond-Bold" w:hAnsi="AGaramond-Bold" w:cs="AGaramond-Bold"/>
                <w:b/>
                <w:bCs/>
                <w:caps/>
                <w:spacing w:val="-3"/>
              </w:rPr>
              <w:t> </w:t>
            </w:r>
            <w:r>
              <w:rPr>
                <w:rFonts w:ascii="AGaramond-Bold" w:hAnsi="AGaramond-Bold" w:cs="AGaramond-Bold"/>
                <w:b/>
                <w:bCs/>
                <w:caps w:val="0"/>
                <w:spacing w:val="-2"/>
              </w:rPr>
              <w:t>escrito solicitando la revocación del licenciamiento definitivo al tribunal sentenciador</w:t>
            </w:r>
          </w:p>
          <w:p w:rsidR="007D21DD" w:rsidRDefault="007D21DD" w:rsidP="007D21DD">
            <w:pPr>
              <w:pStyle w:val="ESCRITO"/>
              <w:widowControl/>
              <w:suppressAutoHyphens w:val="0"/>
              <w:spacing w:line="360" w:lineRule="auto"/>
              <w:jc w:val="both"/>
              <w:rPr>
                <w:rFonts w:ascii="AGaramond-Bold" w:hAnsi="AGaramond-Bold" w:cs="AGaramond-Bold"/>
                <w:b/>
                <w:bCs/>
                <w:spacing w:val="-2"/>
              </w:rPr>
            </w:pPr>
            <w:r>
              <w:rPr>
                <w:rStyle w:val="num"/>
                <w:rFonts w:ascii="AGaramond-Bold" w:hAnsi="AGaramond-Bold" w:cs="AGaramond-Bold"/>
                <w:b/>
                <w:bCs/>
                <w:spacing w:val="-3"/>
              </w:rPr>
              <w:t>28.</w:t>
            </w:r>
            <w:r>
              <w:rPr>
                <w:rFonts w:ascii="AGaramond-Bold" w:hAnsi="AGaramond-Bold" w:cs="AGaramond-Bold"/>
                <w:b/>
                <w:bCs/>
                <w:spacing w:val="-2"/>
              </w:rPr>
              <w:t> </w:t>
            </w:r>
            <w:r>
              <w:rPr>
                <w:rFonts w:ascii="AGaramond-Bold" w:hAnsi="AGaramond-Bold" w:cs="AGaramond-Bold"/>
                <w:b/>
                <w:bCs/>
                <w:caps w:val="0"/>
                <w:spacing w:val="-2"/>
              </w:rPr>
              <w:t>Escrito solicitando al juzgado de vigilancia penitenciaria la nulidad del acto administrativo de la oficina de régimen por el que se indica al tribunal sentenciador que dé por licenciada una condena existiendo otras en fase de cumplimiento</w:t>
            </w:r>
          </w:p>
          <w:p w:rsidR="007D21DD" w:rsidRPr="001D1CF7" w:rsidRDefault="007D21DD" w:rsidP="007D21DD">
            <w:pPr>
              <w:jc w:val="both"/>
              <w:rPr>
                <w:rStyle w:val="Normal1"/>
                <w:b/>
                <w:bCs/>
                <w:i/>
                <w:sz w:val="24"/>
                <w:szCs w:val="24"/>
                <w:highlight w:val="green"/>
                <w:lang w:val="es-ES"/>
              </w:rPr>
            </w:pPr>
            <w:r>
              <w:rPr>
                <w:b/>
                <w:sz w:val="24"/>
                <w:szCs w:val="24"/>
                <w:highlight w:val="green"/>
                <w:lang w:val="es-ES"/>
              </w:rPr>
              <w:t>29</w:t>
            </w:r>
            <w:r w:rsidRPr="0007533D">
              <w:rPr>
                <w:b/>
                <w:sz w:val="24"/>
                <w:szCs w:val="24"/>
                <w:highlight w:val="green"/>
                <w:lang w:val="es-ES"/>
              </w:rPr>
              <w:t>.</w:t>
            </w:r>
            <w:r>
              <w:rPr>
                <w:b/>
                <w:sz w:val="24"/>
                <w:szCs w:val="24"/>
                <w:highlight w:val="green"/>
                <w:lang w:val="es-ES"/>
              </w:rPr>
              <w:t xml:space="preserve"> E</w:t>
            </w:r>
            <w:r w:rsidRPr="001D1CF7">
              <w:rPr>
                <w:b/>
                <w:sz w:val="24"/>
                <w:szCs w:val="24"/>
                <w:highlight w:val="green"/>
                <w:lang w:val="es-ES"/>
              </w:rPr>
              <w:t>scrito solicitando el adelantamiento de la libertad condicional a las dos terceras partes</w:t>
            </w:r>
            <w:r w:rsidRPr="001D1CF7">
              <w:rPr>
                <w:rStyle w:val="Normal1"/>
                <w:b/>
                <w:bCs/>
                <w:i/>
                <w:sz w:val="24"/>
                <w:szCs w:val="24"/>
                <w:highlight w:val="green"/>
                <w:lang w:val="es-ES"/>
              </w:rPr>
              <w:t>.</w:t>
            </w:r>
          </w:p>
          <w:p w:rsidR="007D21DD" w:rsidRPr="001D1CF7" w:rsidRDefault="007D21DD" w:rsidP="007D21DD">
            <w:pPr>
              <w:jc w:val="both"/>
              <w:rPr>
                <w:highlight w:val="green"/>
                <w:lang w:val="es-ES"/>
              </w:rPr>
            </w:pPr>
          </w:p>
          <w:p w:rsidR="007D21DD" w:rsidRPr="001D1CF7" w:rsidRDefault="007D21DD" w:rsidP="007D21DD">
            <w:pPr>
              <w:jc w:val="both"/>
              <w:rPr>
                <w:b/>
                <w:sz w:val="24"/>
                <w:szCs w:val="24"/>
                <w:highlight w:val="green"/>
                <w:lang w:val="es-ES"/>
              </w:rPr>
            </w:pPr>
            <w:r>
              <w:rPr>
                <w:b/>
                <w:sz w:val="24"/>
                <w:szCs w:val="24"/>
                <w:highlight w:val="green"/>
                <w:lang w:val="es-ES"/>
              </w:rPr>
              <w:t>30. S</w:t>
            </w:r>
            <w:r w:rsidRPr="001D1CF7">
              <w:rPr>
                <w:b/>
                <w:sz w:val="24"/>
                <w:szCs w:val="24"/>
                <w:highlight w:val="green"/>
                <w:lang w:val="es-ES"/>
              </w:rPr>
              <w:t xml:space="preserve">olicitud de adelantamiento de la libertad condicional de 90 </w:t>
            </w:r>
            <w:proofErr w:type="spellStart"/>
            <w:r w:rsidRPr="001D1CF7">
              <w:rPr>
                <w:b/>
                <w:sz w:val="24"/>
                <w:szCs w:val="24"/>
                <w:highlight w:val="green"/>
                <w:lang w:val="es-ES"/>
              </w:rPr>
              <w:t>dias</w:t>
            </w:r>
            <w:proofErr w:type="spellEnd"/>
            <w:r w:rsidRPr="001D1CF7">
              <w:rPr>
                <w:b/>
                <w:sz w:val="24"/>
                <w:szCs w:val="24"/>
                <w:highlight w:val="green"/>
                <w:lang w:val="es-ES"/>
              </w:rPr>
              <w:t xml:space="preserve"> por año efectivamente cumplido a partir de la mitad de la condena</w:t>
            </w:r>
          </w:p>
          <w:p w:rsidR="007D21DD" w:rsidRPr="001D1CF7" w:rsidRDefault="007D21DD" w:rsidP="007D21DD">
            <w:pPr>
              <w:jc w:val="both"/>
              <w:rPr>
                <w:b/>
                <w:sz w:val="24"/>
                <w:szCs w:val="24"/>
                <w:highlight w:val="green"/>
                <w:lang w:val="es-ES"/>
              </w:rPr>
            </w:pPr>
          </w:p>
          <w:p w:rsidR="007D21DD" w:rsidRPr="001D1CF7" w:rsidRDefault="007D21DD" w:rsidP="007D21DD">
            <w:pPr>
              <w:jc w:val="both"/>
              <w:rPr>
                <w:b/>
                <w:sz w:val="24"/>
                <w:szCs w:val="24"/>
                <w:highlight w:val="green"/>
                <w:lang w:val="es-ES"/>
              </w:rPr>
            </w:pPr>
            <w:r>
              <w:rPr>
                <w:b/>
                <w:sz w:val="24"/>
                <w:szCs w:val="24"/>
                <w:highlight w:val="green"/>
                <w:lang w:val="es-ES"/>
              </w:rPr>
              <w:t>31. R</w:t>
            </w:r>
            <w:r w:rsidRPr="001D1CF7">
              <w:rPr>
                <w:b/>
                <w:sz w:val="24"/>
                <w:szCs w:val="24"/>
                <w:highlight w:val="green"/>
                <w:lang w:val="es-ES"/>
              </w:rPr>
              <w:t xml:space="preserve">ecurso contra la </w:t>
            </w:r>
            <w:proofErr w:type="spellStart"/>
            <w:r w:rsidRPr="001D1CF7">
              <w:rPr>
                <w:b/>
                <w:sz w:val="24"/>
                <w:szCs w:val="24"/>
                <w:highlight w:val="green"/>
                <w:lang w:val="es-ES"/>
              </w:rPr>
              <w:t>denegacion</w:t>
            </w:r>
            <w:proofErr w:type="spellEnd"/>
            <w:r w:rsidRPr="001D1CF7">
              <w:rPr>
                <w:b/>
                <w:sz w:val="24"/>
                <w:szCs w:val="24"/>
                <w:highlight w:val="green"/>
                <w:lang w:val="es-ES"/>
              </w:rPr>
              <w:t xml:space="preserve"> de la solicitud de adelantamiento de la libertad condicional de 90 </w:t>
            </w:r>
            <w:proofErr w:type="spellStart"/>
            <w:r w:rsidRPr="001D1CF7">
              <w:rPr>
                <w:b/>
                <w:sz w:val="24"/>
                <w:szCs w:val="24"/>
                <w:highlight w:val="green"/>
                <w:lang w:val="es-ES"/>
              </w:rPr>
              <w:t>dias</w:t>
            </w:r>
            <w:proofErr w:type="spellEnd"/>
            <w:r w:rsidRPr="001D1CF7">
              <w:rPr>
                <w:b/>
                <w:sz w:val="24"/>
                <w:szCs w:val="24"/>
                <w:highlight w:val="green"/>
                <w:lang w:val="es-ES"/>
              </w:rPr>
              <w:t xml:space="preserve"> por año efectivamente cumplido.</w:t>
            </w:r>
          </w:p>
          <w:p w:rsidR="007D21DD" w:rsidRPr="001D1CF7" w:rsidRDefault="007D21DD" w:rsidP="007D21DD">
            <w:pPr>
              <w:jc w:val="both"/>
              <w:rPr>
                <w:sz w:val="24"/>
                <w:szCs w:val="24"/>
                <w:highlight w:val="green"/>
                <w:lang w:val="es-ES"/>
              </w:rPr>
            </w:pPr>
          </w:p>
          <w:p w:rsidR="007D21DD" w:rsidRPr="001D1CF7" w:rsidRDefault="007D21DD" w:rsidP="007D21DD">
            <w:pPr>
              <w:jc w:val="both"/>
              <w:rPr>
                <w:rStyle w:val="Normal1"/>
                <w:b/>
                <w:sz w:val="24"/>
                <w:szCs w:val="24"/>
                <w:highlight w:val="green"/>
                <w:lang w:val="es-ES"/>
              </w:rPr>
            </w:pPr>
            <w:r>
              <w:rPr>
                <w:b/>
                <w:sz w:val="24"/>
                <w:szCs w:val="24"/>
                <w:highlight w:val="green"/>
                <w:lang w:val="es-ES"/>
              </w:rPr>
              <w:t>32. E</w:t>
            </w:r>
            <w:r w:rsidRPr="001D1CF7">
              <w:rPr>
                <w:b/>
                <w:sz w:val="24"/>
                <w:szCs w:val="24"/>
                <w:highlight w:val="green"/>
                <w:lang w:val="es-ES"/>
              </w:rPr>
              <w:t>scrito solicitando el adelantamiento de la libertad condicional a la mitad de la condena</w:t>
            </w:r>
            <w:r>
              <w:rPr>
                <w:b/>
                <w:sz w:val="24"/>
                <w:szCs w:val="24"/>
                <w:highlight w:val="green"/>
                <w:lang w:val="es-ES"/>
              </w:rPr>
              <w:t>.</w:t>
            </w:r>
          </w:p>
          <w:p w:rsidR="007D21DD" w:rsidRPr="001D1CF7" w:rsidRDefault="007D21DD" w:rsidP="007D21DD">
            <w:pPr>
              <w:pStyle w:val="Titulo"/>
              <w:spacing w:line="276" w:lineRule="auto"/>
              <w:jc w:val="both"/>
              <w:rPr>
                <w:rFonts w:ascii="Times New Roman" w:hAnsi="Times New Roman"/>
                <w:caps w:val="0"/>
                <w:sz w:val="24"/>
                <w:szCs w:val="24"/>
                <w:highlight w:val="green"/>
              </w:rPr>
            </w:pPr>
            <w:r>
              <w:rPr>
                <w:rFonts w:ascii="Times New Roman" w:hAnsi="Times New Roman"/>
                <w:b/>
                <w:bCs/>
                <w:caps w:val="0"/>
                <w:spacing w:val="0"/>
                <w:sz w:val="24"/>
                <w:szCs w:val="24"/>
                <w:highlight w:val="green"/>
              </w:rPr>
              <w:t>33. E</w:t>
            </w:r>
            <w:r w:rsidRPr="0007533D">
              <w:rPr>
                <w:rFonts w:ascii="Times New Roman" w:hAnsi="Times New Roman"/>
                <w:b/>
                <w:bCs/>
                <w:caps w:val="0"/>
                <w:spacing w:val="0"/>
                <w:sz w:val="24"/>
                <w:szCs w:val="24"/>
                <w:highlight w:val="green"/>
              </w:rPr>
              <w:t xml:space="preserve">scrito al juzgado de vigilancia para que requiera al centro penitenciario la posibilidad de la progresión a tercer grado ante la proximidad de las tres cuartas partes </w:t>
            </w:r>
          </w:p>
          <w:p w:rsidR="007D21DD" w:rsidRPr="0007533D" w:rsidRDefault="007D21DD" w:rsidP="007D21DD">
            <w:pPr>
              <w:pStyle w:val="Titulo"/>
              <w:spacing w:line="276" w:lineRule="auto"/>
              <w:jc w:val="both"/>
              <w:rPr>
                <w:rFonts w:ascii="Times New Roman" w:hAnsi="Times New Roman"/>
                <w:spacing w:val="0"/>
                <w:sz w:val="24"/>
                <w:szCs w:val="24"/>
                <w:highlight w:val="green"/>
              </w:rPr>
            </w:pPr>
            <w:r>
              <w:rPr>
                <w:rFonts w:ascii="Times New Roman" w:hAnsi="Times New Roman"/>
                <w:b/>
                <w:caps w:val="0"/>
                <w:spacing w:val="0"/>
                <w:sz w:val="24"/>
                <w:szCs w:val="24"/>
                <w:highlight w:val="green"/>
              </w:rPr>
              <w:t>34.</w:t>
            </w:r>
            <w:r w:rsidRPr="0007533D">
              <w:rPr>
                <w:rFonts w:ascii="Times New Roman" w:hAnsi="Times New Roman"/>
                <w:b/>
                <w:caps w:val="0"/>
                <w:spacing w:val="0"/>
                <w:sz w:val="24"/>
                <w:szCs w:val="24"/>
                <w:highlight w:val="green"/>
              </w:rPr>
              <w:t xml:space="preserve"> </w:t>
            </w:r>
            <w:r w:rsidRPr="0007533D">
              <w:rPr>
                <w:rFonts w:ascii="Times New Roman" w:hAnsi="Times New Roman"/>
                <w:b/>
                <w:caps w:val="0"/>
                <w:spacing w:val="0"/>
                <w:sz w:val="24"/>
                <w:szCs w:val="24"/>
                <w:highlight w:val="green"/>
              </w:rPr>
              <w:noBreakHyphen/>
            </w:r>
            <w:r>
              <w:rPr>
                <w:rFonts w:ascii="Times New Roman" w:hAnsi="Times New Roman"/>
                <w:b/>
                <w:bCs/>
                <w:caps w:val="0"/>
                <w:spacing w:val="0"/>
                <w:sz w:val="24"/>
                <w:szCs w:val="24"/>
                <w:highlight w:val="green"/>
              </w:rPr>
              <w:t>S</w:t>
            </w:r>
            <w:r w:rsidRPr="0007533D">
              <w:rPr>
                <w:rFonts w:ascii="Times New Roman" w:hAnsi="Times New Roman"/>
                <w:b/>
                <w:bCs/>
                <w:caps w:val="0"/>
                <w:spacing w:val="0"/>
                <w:sz w:val="24"/>
                <w:szCs w:val="24"/>
                <w:highlight w:val="green"/>
              </w:rPr>
              <w:t>olicitud de libertad condicional por enfermedad grave los articulos 92 cp y 196.2ª rp y progresión a tercer grado a estos efectos</w:t>
            </w:r>
          </w:p>
          <w:p w:rsidR="00C94577" w:rsidRPr="007D21DD"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699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701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703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7D21DD"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706</w:t>
            </w:r>
          </w:p>
        </w:tc>
      </w:tr>
      <w:tr w:rsidR="00C94577" w:rsidRPr="00C94577">
        <w:trPr>
          <w:trHeight w:val="754"/>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708</w:t>
            </w:r>
          </w:p>
        </w:tc>
      </w:tr>
      <w:tr w:rsidR="00C94577" w:rsidRPr="00C94577">
        <w:trPr>
          <w:trHeight w:val="113"/>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710</w:t>
            </w:r>
          </w:p>
        </w:tc>
      </w:tr>
      <w:tr w:rsidR="00C94577" w:rsidRPr="00C94577">
        <w:trPr>
          <w:trHeight w:val="113"/>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712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7D21DD">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715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7D21DD">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2"/>
                <w:lang w:val="es-ES_tradnl"/>
              </w:rPr>
              <w:br/>
              <w:t>716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7D21DD">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717</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Permisos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por la </w:t>
            </w:r>
            <w:r w:rsidRPr="00C94577">
              <w:rPr>
                <w:rFonts w:ascii="AGaramond-Bold" w:hAnsi="AGaramond-Bold" w:cs="AGaramond-Bold"/>
                <w:b/>
                <w:bCs/>
                <w:color w:val="000000"/>
                <w:spacing w:val="-1"/>
                <w:sz w:val="22"/>
                <w:szCs w:val="22"/>
                <w:lang w:val="es-ES_tradnl"/>
              </w:rPr>
              <w:t>denegación de permiso</w:t>
            </w:r>
            <w:r w:rsidRPr="00C94577">
              <w:rPr>
                <w:rFonts w:ascii="AGaramond-Regular" w:hAnsi="AGaramond-Regular" w:cs="AGaramond-Regular"/>
                <w:color w:val="000000"/>
                <w:spacing w:val="-1"/>
                <w:sz w:val="22"/>
                <w:szCs w:val="22"/>
                <w:lang w:val="es-ES_tradnl"/>
              </w:rPr>
              <w:t xml:space="preserve"> de salida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721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Recurso de </w:t>
            </w:r>
            <w:r w:rsidRPr="00C94577">
              <w:rPr>
                <w:rFonts w:ascii="AGaramond-Bold" w:hAnsi="AGaramond-Bold" w:cs="AGaramond-Bold"/>
                <w:b/>
                <w:bCs/>
                <w:color w:val="000000"/>
                <w:spacing w:val="-1"/>
                <w:sz w:val="22"/>
                <w:szCs w:val="22"/>
                <w:lang w:val="es-ES_tradnl"/>
              </w:rPr>
              <w:t>reforma</w:t>
            </w:r>
            <w:r w:rsidRPr="00C94577">
              <w:rPr>
                <w:rFonts w:ascii="AGaramond-Regular" w:hAnsi="AGaramond-Regular" w:cs="AGaramond-Regular"/>
                <w:color w:val="000000"/>
                <w:spacing w:val="-1"/>
                <w:sz w:val="22"/>
                <w:szCs w:val="22"/>
                <w:lang w:val="es-ES_tradnl"/>
              </w:rPr>
              <w:t xml:space="preserve"> ante la resolución del Juzgado de Vigilancia Penitenciaria desestimando la queja por la denegación del permiso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723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permiso extraordinario</w:t>
            </w:r>
            <w:r w:rsidRPr="00C94577">
              <w:rPr>
                <w:rFonts w:ascii="AGaramond-Regular" w:hAnsi="AGaramond-Regular" w:cs="AGaramond-Regular"/>
                <w:color w:val="000000"/>
                <w:spacing w:val="-1"/>
                <w:sz w:val="22"/>
                <w:szCs w:val="22"/>
                <w:lang w:val="es-ES_tradnl"/>
              </w:rPr>
              <w:t xml:space="preserve"> urgente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725</w:t>
            </w:r>
          </w:p>
        </w:tc>
      </w:tr>
      <w:tr w:rsidR="00C94577" w:rsidRPr="00C94577">
        <w:trPr>
          <w:trHeight w:val="514"/>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Recurso de </w:t>
            </w:r>
            <w:r w:rsidRPr="00C94577">
              <w:rPr>
                <w:rFonts w:ascii="AGaramond-Bold" w:hAnsi="AGaramond-Bold" w:cs="AGaramond-Bold"/>
                <w:b/>
                <w:bCs/>
                <w:color w:val="000000"/>
                <w:spacing w:val="-1"/>
                <w:sz w:val="22"/>
                <w:szCs w:val="22"/>
                <w:lang w:val="es-ES_tradnl"/>
              </w:rPr>
              <w:t>apelación ante la resolución del recurso de reforma</w:t>
            </w:r>
            <w:r w:rsidRPr="00C94577">
              <w:rPr>
                <w:rFonts w:ascii="AGaramond-Regular" w:hAnsi="AGaramond-Regular" w:cs="AGaramond-Regular"/>
                <w:color w:val="000000"/>
                <w:spacing w:val="-1"/>
                <w:sz w:val="22"/>
                <w:szCs w:val="22"/>
                <w:lang w:val="es-ES_tradnl"/>
              </w:rPr>
              <w:t xml:space="preserve"> por dene</w:t>
            </w:r>
            <w:r w:rsidRPr="00C94577">
              <w:rPr>
                <w:rFonts w:ascii="AGaramond-Regular" w:hAnsi="AGaramond-Regular" w:cs="AGaramond-Regular"/>
                <w:color w:val="000000"/>
                <w:spacing w:val="1"/>
                <w:sz w:val="22"/>
                <w:szCs w:val="22"/>
                <w:lang w:val="es-ES_tradnl"/>
              </w:rPr>
              <w:t>gación del permiso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726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39.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al Juzgado de Vigilancia para que ordene </w:t>
            </w:r>
            <w:r w:rsidRPr="00C94577">
              <w:rPr>
                <w:rFonts w:ascii="AGaramond-Bold" w:hAnsi="AGaramond-Bold" w:cs="AGaramond-Bold"/>
                <w:b/>
                <w:bCs/>
                <w:color w:val="000000"/>
                <w:spacing w:val="1"/>
                <w:sz w:val="22"/>
                <w:szCs w:val="22"/>
                <w:lang w:val="es-ES_tradnl"/>
              </w:rPr>
              <w:t>ejecutar el permiso concedido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728</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Comunicaciones</w:t>
            </w:r>
          </w:p>
        </w:tc>
        <w:tc>
          <w:tcPr>
            <w:tcW w:w="510" w:type="dxa"/>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w:t>
            </w:r>
            <w:r w:rsidRPr="00C94577">
              <w:rPr>
                <w:rFonts w:ascii="AGaramond-Bold" w:hAnsi="AGaramond-Bold" w:cs="AGaramond-Bold"/>
                <w:b/>
                <w:bCs/>
                <w:color w:val="000000"/>
                <w:spacing w:val="-1"/>
                <w:sz w:val="22"/>
                <w:szCs w:val="22"/>
                <w:lang w:val="es-ES_tradnl"/>
              </w:rPr>
              <w:t>queja</w:t>
            </w:r>
            <w:r w:rsidRPr="00C94577">
              <w:rPr>
                <w:rFonts w:ascii="AGaramond-Regular" w:hAnsi="AGaramond-Regular" w:cs="AGaramond-Regular"/>
                <w:color w:val="000000"/>
                <w:spacing w:val="-1"/>
                <w:sz w:val="22"/>
                <w:szCs w:val="22"/>
                <w:lang w:val="es-ES_tradnl"/>
              </w:rPr>
              <w:t xml:space="preserve"> al Juzgado de Vigilancia </w:t>
            </w:r>
            <w:r w:rsidRPr="00C94577">
              <w:rPr>
                <w:rFonts w:ascii="AGaramond-Bold" w:hAnsi="AGaramond-Bold" w:cs="AGaramond-Bold"/>
                <w:b/>
                <w:bCs/>
                <w:color w:val="000000"/>
                <w:spacing w:val="-1"/>
                <w:sz w:val="22"/>
                <w:szCs w:val="22"/>
                <w:lang w:val="es-ES_tradnl"/>
              </w:rPr>
              <w:t>contra el acuerdo de intervención / suspensión</w:t>
            </w:r>
            <w:r w:rsidRPr="00C94577">
              <w:rPr>
                <w:rFonts w:ascii="AGaramond-Regular" w:hAnsi="AGaramond-Regular" w:cs="AGaramond-Regular"/>
                <w:color w:val="000000"/>
                <w:spacing w:val="-1"/>
                <w:sz w:val="22"/>
                <w:szCs w:val="22"/>
                <w:lang w:val="es-ES_tradnl"/>
              </w:rPr>
              <w:t xml:space="preserve"> de las comunicaciones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729</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40.a)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Recurso de queja por intervención de la correspondencia escrita enviada de prisión a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730</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40.b)</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Recurso de queja por sospechas de estar sometido a la intervención de comunicaciones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732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por </w:t>
            </w:r>
            <w:r w:rsidRPr="00C94577">
              <w:rPr>
                <w:rFonts w:ascii="AGaramond-Bold" w:hAnsi="AGaramond-Bold" w:cs="AGaramond-Bold"/>
                <w:b/>
                <w:bCs/>
                <w:color w:val="000000"/>
                <w:spacing w:val="-1"/>
                <w:sz w:val="22"/>
                <w:szCs w:val="22"/>
                <w:lang w:val="es-ES_tradnl"/>
              </w:rPr>
              <w:t>denegación de comunicación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733</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41.a)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Escrito de queja por denegación de comunicaciones especiales por estar bajo el régimen del art. 10 LOGP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734</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Régimen disciplinario</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r>
            <w:r w:rsidRPr="00C94577">
              <w:rPr>
                <w:rFonts w:ascii="AGaramond-Bold" w:hAnsi="AGaramond-Bold" w:cs="AGaramond-Bold"/>
                <w:b/>
                <w:bCs/>
                <w:color w:val="000000"/>
                <w:spacing w:val="-1"/>
                <w:sz w:val="22"/>
                <w:szCs w:val="22"/>
                <w:lang w:val="es-ES_tradnl"/>
              </w:rPr>
              <w:t>Alegaciones al pliego de cargos de una sanción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735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r>
            <w:r w:rsidRPr="00C94577">
              <w:rPr>
                <w:rFonts w:ascii="AGaramond-Bold" w:hAnsi="AGaramond-Bold" w:cs="AGaramond-Bold"/>
                <w:b/>
                <w:bCs/>
                <w:color w:val="000000"/>
                <w:spacing w:val="-1"/>
                <w:sz w:val="22"/>
                <w:szCs w:val="22"/>
                <w:lang w:val="es-ES_tradnl"/>
              </w:rPr>
              <w:t>Recurso por sanción</w:t>
            </w:r>
            <w:r w:rsidRPr="00C94577">
              <w:rPr>
                <w:rFonts w:ascii="AGaramond-Regular" w:hAnsi="AGaramond-Regular" w:cs="AGaramond-Regular"/>
                <w:color w:val="000000"/>
                <w:spacing w:val="-1"/>
                <w:sz w:val="22"/>
                <w:szCs w:val="22"/>
                <w:lang w:val="es-ES_tradnl"/>
              </w:rPr>
              <w:t xml:space="preserve"> al Juez de Vigilancia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736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suspensión de una sanción</w:t>
            </w:r>
            <w:r w:rsidRPr="00C94577">
              <w:rPr>
                <w:rFonts w:ascii="AGaramond-Regular" w:hAnsi="AGaramond-Regular" w:cs="AGaramond-Regular"/>
                <w:color w:val="000000"/>
                <w:spacing w:val="-1"/>
                <w:sz w:val="22"/>
                <w:szCs w:val="22"/>
                <w:lang w:val="es-ES_tradnl"/>
              </w:rPr>
              <w:t xml:space="preserve"> de aislamiento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738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reducción de sanción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739</w:t>
            </w:r>
          </w:p>
        </w:tc>
      </w:tr>
      <w:tr w:rsidR="00C94577" w:rsidRPr="00C94577">
        <w:trPr>
          <w:trHeight w:val="274"/>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Redenciones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w:t>
            </w:r>
            <w:r w:rsidRPr="00C94577">
              <w:rPr>
                <w:rFonts w:ascii="AGaramond-Bold" w:hAnsi="AGaramond-Bold" w:cs="AGaramond-Bold"/>
                <w:b/>
                <w:bCs/>
                <w:color w:val="000000"/>
                <w:spacing w:val="-1"/>
                <w:sz w:val="22"/>
                <w:szCs w:val="22"/>
                <w:lang w:val="es-ES_tradnl"/>
              </w:rPr>
              <w:t>solicitando la redención ordinaria</w:t>
            </w:r>
            <w:r w:rsidRPr="00C94577">
              <w:rPr>
                <w:rFonts w:ascii="AGaramond-Regular" w:hAnsi="AGaramond-Regular" w:cs="AGaramond-Regular"/>
                <w:color w:val="000000"/>
                <w:spacing w:val="-1"/>
                <w:sz w:val="22"/>
                <w:szCs w:val="22"/>
                <w:lang w:val="es-ES_tradnl"/>
              </w:rPr>
              <w:t xml:space="preserve"> remitida al Juzgado de Vigilancia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740</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46.a)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t xml:space="preserve">Escrito de </w:t>
            </w:r>
            <w:r w:rsidRPr="00C94577">
              <w:rPr>
                <w:rFonts w:ascii="AGaramond-Bold" w:hAnsi="AGaramond-Bold" w:cs="AGaramond-Bold"/>
                <w:b/>
                <w:bCs/>
                <w:color w:val="000000"/>
                <w:spacing w:val="-1"/>
                <w:sz w:val="22"/>
                <w:szCs w:val="22"/>
                <w:lang w:val="es-ES_tradnl"/>
              </w:rPr>
              <w:t>solicitud de redenciones</w:t>
            </w:r>
            <w:r w:rsidRPr="00C94577">
              <w:rPr>
                <w:rFonts w:ascii="AGaramond-Regular" w:hAnsi="AGaramond-Regular" w:cs="AGaramond-Regular"/>
                <w:color w:val="000000"/>
                <w:spacing w:val="-1"/>
                <w:sz w:val="22"/>
                <w:szCs w:val="22"/>
                <w:lang w:val="es-ES_tradnl"/>
              </w:rPr>
              <w:t xml:space="preserve"> del período de preventivo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741</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46.b)</w:t>
            </w:r>
            <w:r w:rsidRPr="00C94577">
              <w:rPr>
                <w:rFonts w:ascii="AGaramond-Regular" w:hAnsi="AGaramond-Regular" w:cs="AGaramond-Regular"/>
                <w:color w:val="000000"/>
                <w:spacing w:val="-1"/>
                <w:sz w:val="22"/>
                <w:szCs w:val="22"/>
                <w:lang w:val="es-ES_tradnl"/>
              </w:rPr>
              <w:t xml:space="preserve"> </w:t>
            </w:r>
            <w:r w:rsidRPr="00C94577">
              <w:rPr>
                <w:rFonts w:ascii="AGaramond-Regular" w:hAnsi="AGaramond-Regular" w:cs="AGaramond-Regular"/>
                <w:color w:val="000000"/>
                <w:spacing w:val="-1"/>
                <w:sz w:val="22"/>
                <w:szCs w:val="22"/>
                <w:lang w:val="es-ES_tradnl"/>
              </w:rPr>
              <w:br/>
              <w:t xml:space="preserve">Escrito de </w:t>
            </w:r>
            <w:r w:rsidRPr="00C94577">
              <w:rPr>
                <w:rFonts w:ascii="AGaramond-Bold" w:hAnsi="AGaramond-Bold" w:cs="AGaramond-Bold"/>
                <w:b/>
                <w:bCs/>
                <w:color w:val="000000"/>
                <w:spacing w:val="-1"/>
                <w:sz w:val="22"/>
                <w:szCs w:val="22"/>
                <w:lang w:val="es-ES_tradnl"/>
              </w:rPr>
              <w:t>solicitud de redenciones ordinarias por no concesión de las mismas por partes sin notificar la baja</w:t>
            </w:r>
            <w:r w:rsidRPr="00C94577">
              <w:rPr>
                <w:rFonts w:ascii="AGaramond-Regular" w:hAnsi="AGaramond-Regular" w:cs="AGaramond-Regular"/>
                <w:color w:val="000000"/>
                <w:spacing w:val="-1"/>
                <w:sz w:val="22"/>
                <w:szCs w:val="22"/>
                <w:lang w:val="es-ES_tradnl"/>
              </w:rPr>
              <w:t xml:space="preserve"> en redención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742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Recurso de </w:t>
            </w:r>
            <w:r w:rsidRPr="00C94577">
              <w:rPr>
                <w:rFonts w:ascii="AGaramond-Bold" w:hAnsi="AGaramond-Bold" w:cs="AGaramond-Bold"/>
                <w:b/>
                <w:bCs/>
                <w:color w:val="000000"/>
                <w:spacing w:val="-1"/>
                <w:sz w:val="22"/>
                <w:szCs w:val="22"/>
                <w:lang w:val="es-ES_tradnl"/>
              </w:rPr>
              <w:t>reforma y subsidiario de apelación</w:t>
            </w:r>
            <w:r w:rsidRPr="00C94577">
              <w:rPr>
                <w:rFonts w:ascii="AGaramond-Regular" w:hAnsi="AGaramond-Regular" w:cs="AGaramond-Regular"/>
                <w:color w:val="000000"/>
                <w:spacing w:val="-1"/>
                <w:sz w:val="22"/>
                <w:szCs w:val="22"/>
                <w:lang w:val="es-ES_tradnl"/>
              </w:rPr>
              <w:t xml:space="preserve"> ante la denegación del Juzgado de Vigilancia Penitenciaria de conceder la redención </w:t>
            </w:r>
            <w:proofErr w:type="spellStart"/>
            <w:r w:rsidRPr="00C94577">
              <w:rPr>
                <w:rFonts w:ascii="AGaramond-Regular" w:hAnsi="AGaramond-Regular" w:cs="AGaramond-Regular"/>
                <w:color w:val="000000"/>
                <w:spacing w:val="-1"/>
                <w:sz w:val="22"/>
                <w:szCs w:val="22"/>
                <w:lang w:val="es-ES_tradnl"/>
              </w:rPr>
              <w:t>ordi-na-ria</w:t>
            </w:r>
            <w:proofErr w:type="spellEnd"/>
            <w:r w:rsidRPr="00C94577">
              <w:rPr>
                <w:rFonts w:ascii="AGaramond-Regular" w:hAnsi="AGaramond-Regular" w:cs="AGaramond-Regular"/>
                <w:color w:val="000000"/>
                <w:spacing w:val="-1"/>
                <w:sz w:val="22"/>
                <w:szCs w:val="22"/>
                <w:lang w:val="es-ES_tradnl"/>
              </w:rPr>
              <w:t>/extraordinaria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747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48.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solicitando la </w:t>
            </w:r>
            <w:r w:rsidRPr="00C94577">
              <w:rPr>
                <w:rFonts w:ascii="AGaramond-Bold" w:hAnsi="AGaramond-Bold" w:cs="AGaramond-Bold"/>
                <w:b/>
                <w:bCs/>
                <w:color w:val="000000"/>
                <w:spacing w:val="-1"/>
                <w:sz w:val="22"/>
                <w:szCs w:val="22"/>
                <w:lang w:val="es-ES_tradnl"/>
              </w:rPr>
              <w:t>redención ordinaria/extraordinaria de penas estando clasificado en tercer grado</w:t>
            </w:r>
            <w:r w:rsidRPr="00C94577">
              <w:rPr>
                <w:rFonts w:ascii="AGaramond-Regular" w:hAnsi="AGaramond-Regular" w:cs="AGaramond-Regular"/>
                <w:color w:val="000000"/>
                <w:spacing w:val="-1"/>
                <w:sz w:val="22"/>
                <w:szCs w:val="22"/>
                <w:lang w:val="es-ES_tradnl"/>
              </w:rPr>
              <w:t>, régimen abierto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748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4"/>
                <w:sz w:val="22"/>
                <w:szCs w:val="22"/>
                <w:lang w:val="es-ES_tradnl"/>
              </w:rPr>
              <w:t>49.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sz w:val="22"/>
                <w:szCs w:val="22"/>
                <w:lang w:val="es-ES_tradnl"/>
              </w:rPr>
              <w:br/>
              <w:t xml:space="preserve">Escrito de </w:t>
            </w:r>
            <w:r w:rsidRPr="00C94577">
              <w:rPr>
                <w:rFonts w:ascii="AGaramond-Bold" w:hAnsi="AGaramond-Bold" w:cs="AGaramond-Bold"/>
                <w:b/>
                <w:bCs/>
                <w:color w:val="000000"/>
                <w:spacing w:val="-4"/>
                <w:sz w:val="22"/>
                <w:szCs w:val="22"/>
                <w:lang w:val="es-ES_tradnl"/>
              </w:rPr>
              <w:t>queja al Juzgado de Vigilancia Penitenciaria</w:t>
            </w:r>
            <w:r w:rsidRPr="00C94577">
              <w:rPr>
                <w:rFonts w:ascii="AGaramond-Regular" w:hAnsi="AGaramond-Regular" w:cs="AGaramond-Regular"/>
                <w:color w:val="000000"/>
                <w:spacing w:val="-4"/>
                <w:sz w:val="22"/>
                <w:szCs w:val="22"/>
                <w:lang w:val="es-ES_tradnl"/>
              </w:rPr>
              <w:t xml:space="preserve"> por la no concesión de redención ordinaria/extraordinaria a un penado clasificado en tercer grado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lang w:val="es-ES_tradnl"/>
              </w:rPr>
              <w:br/>
              <w:t>750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redención ordinaria/extraordinaria durante el cumplimiento de libertad condicional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751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w:t>
            </w:r>
            <w:r w:rsidRPr="00C94577">
              <w:rPr>
                <w:rFonts w:ascii="AGaramond-Bold" w:hAnsi="AGaramond-Bold" w:cs="AGaramond-Bold"/>
                <w:b/>
                <w:bCs/>
                <w:color w:val="000000"/>
                <w:spacing w:val="-1"/>
                <w:sz w:val="22"/>
                <w:szCs w:val="22"/>
                <w:lang w:val="es-ES_tradnl"/>
              </w:rPr>
              <w:t>recurso de reforma y subsidiario de apelación</w:t>
            </w:r>
            <w:r w:rsidRPr="00C94577">
              <w:rPr>
                <w:rFonts w:ascii="AGaramond-Regular" w:hAnsi="AGaramond-Regular" w:cs="AGaramond-Regular"/>
                <w:color w:val="000000"/>
                <w:spacing w:val="-1"/>
                <w:sz w:val="22"/>
                <w:szCs w:val="22"/>
                <w:lang w:val="es-ES_tradnl"/>
              </w:rPr>
              <w:t xml:space="preserve"> frente al Auto por el que se deniega la concesión de redenciones ordinarias/extraordinarias durante el período de libertad condicional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753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abono de redención extraordinaria cuando se causa baja en redención ordinaria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754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w:t>
            </w:r>
            <w:r w:rsidRPr="00C94577">
              <w:rPr>
                <w:rFonts w:ascii="AGaramond-Bold" w:hAnsi="AGaramond-Bold" w:cs="AGaramond-Bold"/>
                <w:b/>
                <w:bCs/>
                <w:color w:val="000000"/>
                <w:spacing w:val="-1"/>
                <w:sz w:val="22"/>
                <w:szCs w:val="22"/>
                <w:lang w:val="es-ES_tradnl"/>
              </w:rPr>
              <w:t>reforma y subsidiario de apelación por denegación del abono de redenciones extraordinarias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755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redención ordinaria/extraordinaria cuando se está ingresado en un centro de rehabilitación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756</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98"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Cacheos y medios coercitivos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sz w:val="22"/>
                <w:szCs w:val="22"/>
                <w:lang w:val="es-ES_tradnl"/>
              </w:rPr>
              <w:br/>
              <w:t>Escrito de queja al Juzgado de Vigilancia por</w:t>
            </w:r>
            <w:r w:rsidRPr="00C94577">
              <w:rPr>
                <w:rFonts w:ascii="AGaramond-Bold" w:hAnsi="AGaramond-Bold" w:cs="AGaramond-Bold"/>
                <w:b/>
                <w:bCs/>
                <w:color w:val="000000"/>
                <w:spacing w:val="-4"/>
                <w:sz w:val="22"/>
                <w:szCs w:val="22"/>
                <w:lang w:val="es-ES_tradnl"/>
              </w:rPr>
              <w:t xml:space="preserve"> cacheo con desnudo integral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lang w:val="es-ES_tradnl"/>
              </w:rPr>
              <w:t>757</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55.a)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indemnización económica por cacheo con desnudo integral declarado ilegal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759</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55.b)</w:t>
            </w:r>
            <w:r w:rsidRPr="00C94577">
              <w:rPr>
                <w:rFonts w:ascii="AGaramond-Bold" w:hAnsi="AGaramond-Bold" w:cs="AGaramond-Bold"/>
                <w:b/>
                <w:bCs/>
                <w:color w:val="000000"/>
                <w:spacing w:val="-1"/>
                <w:sz w:val="22"/>
                <w:szCs w:val="22"/>
                <w:lang w:val="es-ES_tradnl"/>
              </w:rPr>
              <w:t> </w:t>
            </w:r>
            <w:r w:rsidRPr="00C94577">
              <w:rPr>
                <w:rFonts w:ascii="AGaramond-Bold" w:hAnsi="AGaramond-Bold" w:cs="AGaramond-Bold"/>
                <w:b/>
                <w:bCs/>
                <w:color w:val="000000"/>
                <w:spacing w:val="-1"/>
                <w:sz w:val="22"/>
                <w:szCs w:val="22"/>
                <w:lang w:val="es-ES_tradnl"/>
              </w:rPr>
              <w:br/>
            </w:r>
            <w:r w:rsidRPr="00C94577">
              <w:rPr>
                <w:rFonts w:ascii="AGaramond-Regular" w:hAnsi="AGaramond-Regular" w:cs="AGaramond-Regular"/>
                <w:color w:val="000000"/>
                <w:spacing w:val="-1"/>
                <w:sz w:val="22"/>
                <w:szCs w:val="22"/>
                <w:lang w:val="es-ES_tradnl"/>
              </w:rPr>
              <w:t>Modelo de recurso de queja por no estar presente la persona presa en el registro de celda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762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por </w:t>
            </w:r>
            <w:r w:rsidRPr="00C94577">
              <w:rPr>
                <w:rFonts w:ascii="AGaramond-Bold" w:hAnsi="AGaramond-Bold" w:cs="AGaramond-Bold"/>
                <w:b/>
                <w:bCs/>
                <w:color w:val="000000"/>
                <w:spacing w:val="-1"/>
                <w:sz w:val="22"/>
                <w:szCs w:val="22"/>
                <w:lang w:val="es-ES_tradnl"/>
              </w:rPr>
              <w:t>aplicación de las esposas durante los traslados dentro de la cárcel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763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por </w:t>
            </w:r>
            <w:r w:rsidRPr="00C94577">
              <w:rPr>
                <w:rFonts w:ascii="AGaramond-Bold" w:hAnsi="AGaramond-Bold" w:cs="AGaramond-Bold"/>
                <w:b/>
                <w:bCs/>
                <w:color w:val="000000"/>
                <w:spacing w:val="-1"/>
                <w:sz w:val="22"/>
                <w:szCs w:val="22"/>
                <w:lang w:val="es-ES_tradnl"/>
              </w:rPr>
              <w:t>aplicación ilegal de aislamiento provisional como medio coercitivo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764</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98"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Trabajo remunerado</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w:t>
            </w:r>
            <w:r w:rsidRPr="00C94577">
              <w:rPr>
                <w:rFonts w:ascii="AGaramond-Bold" w:hAnsi="AGaramond-Bold" w:cs="AGaramond-Bold"/>
                <w:b/>
                <w:bCs/>
                <w:color w:val="000000"/>
                <w:spacing w:val="-1"/>
                <w:sz w:val="22"/>
                <w:szCs w:val="22"/>
                <w:lang w:val="es-ES_tradnl"/>
              </w:rPr>
              <w:t xml:space="preserve">solicitud </w:t>
            </w:r>
            <w:r w:rsidRPr="00C94577">
              <w:rPr>
                <w:rFonts w:ascii="AGaramond-Regular" w:hAnsi="AGaramond-Regular" w:cs="AGaramond-Regular"/>
                <w:color w:val="000000"/>
                <w:spacing w:val="-1"/>
                <w:sz w:val="22"/>
                <w:szCs w:val="22"/>
                <w:lang w:val="es-ES_tradnl"/>
              </w:rPr>
              <w:t xml:space="preserve">al director de la cárcel </w:t>
            </w:r>
            <w:r w:rsidRPr="00C94577">
              <w:rPr>
                <w:rFonts w:ascii="AGaramond-Bold" w:hAnsi="AGaramond-Bold" w:cs="AGaramond-Bold"/>
                <w:b/>
                <w:bCs/>
                <w:color w:val="000000"/>
                <w:spacing w:val="-1"/>
                <w:sz w:val="22"/>
                <w:szCs w:val="22"/>
                <w:lang w:val="es-ES_tradnl"/>
              </w:rPr>
              <w:t>de un trabajo remunerado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765</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58.a)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t xml:space="preserve">Modelo de </w:t>
            </w:r>
            <w:r w:rsidRPr="00C94577">
              <w:rPr>
                <w:rFonts w:ascii="AGaramond-Bold" w:hAnsi="AGaramond-Bold" w:cs="AGaramond-Bold"/>
                <w:b/>
                <w:bCs/>
                <w:color w:val="000000"/>
                <w:spacing w:val="-1"/>
                <w:sz w:val="22"/>
                <w:szCs w:val="22"/>
                <w:lang w:val="es-ES_tradnl"/>
              </w:rPr>
              <w:t>reclamación previa por despido disciplinario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766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59.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w:t>
            </w:r>
            <w:r w:rsidRPr="00C94577">
              <w:rPr>
                <w:rFonts w:ascii="AGaramond-Bold" w:hAnsi="AGaramond-Bold" w:cs="AGaramond-Bold"/>
                <w:b/>
                <w:bCs/>
                <w:color w:val="000000"/>
                <w:spacing w:val="-1"/>
                <w:sz w:val="22"/>
                <w:szCs w:val="22"/>
                <w:lang w:val="es-ES_tradnl"/>
              </w:rPr>
              <w:t>reclamación previa de cantidades adeudadas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767</w:t>
            </w:r>
          </w:p>
        </w:tc>
      </w:tr>
      <w:tr w:rsidR="00C94577" w:rsidRPr="00C94577">
        <w:trPr>
          <w:trHeight w:val="274"/>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w:t>
            </w:r>
            <w:r w:rsidRPr="00C94577">
              <w:rPr>
                <w:rFonts w:ascii="AGaramond-Bold" w:hAnsi="AGaramond-Bold" w:cs="AGaramond-Bold"/>
                <w:b/>
                <w:bCs/>
                <w:color w:val="000000"/>
                <w:spacing w:val="-1"/>
                <w:sz w:val="22"/>
                <w:szCs w:val="22"/>
                <w:lang w:val="es-ES_tradnl"/>
              </w:rPr>
              <w:t>solicitud de certificado de cotizaciones</w:t>
            </w:r>
            <w:r w:rsidRPr="00C94577">
              <w:rPr>
                <w:rFonts w:ascii="AGaramond-Regular" w:hAnsi="AGaramond-Regular" w:cs="AGaramond-Regular"/>
                <w:color w:val="000000"/>
                <w:spacing w:val="-1"/>
                <w:sz w:val="22"/>
                <w:szCs w:val="22"/>
                <w:lang w:val="es-ES_tradnl"/>
              </w:rPr>
              <w:t xml:space="preserve"> a la Seguridad Social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768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w:t>
            </w:r>
            <w:r w:rsidRPr="00C94577">
              <w:rPr>
                <w:rFonts w:ascii="AGaramond-Bold" w:hAnsi="AGaramond-Bold" w:cs="AGaramond-Bold"/>
                <w:b/>
                <w:bCs/>
                <w:color w:val="000000"/>
                <w:spacing w:val="-1"/>
                <w:sz w:val="22"/>
                <w:szCs w:val="22"/>
                <w:lang w:val="es-ES_tradnl"/>
              </w:rPr>
              <w:t>reclamación previa por diferencias salariales</w:t>
            </w:r>
            <w:r w:rsidRPr="00C94577">
              <w:rPr>
                <w:rFonts w:ascii="AGaramond-Regular" w:hAnsi="AGaramond-Regular" w:cs="AGaramond-Regular"/>
                <w:color w:val="000000"/>
                <w:spacing w:val="-1"/>
                <w:sz w:val="22"/>
                <w:szCs w:val="22"/>
                <w:lang w:val="es-ES_tradnl"/>
              </w:rPr>
              <w:t xml:space="preserve"> entre operario base y operario superior, diferencias por categorías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769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w:t>
            </w:r>
            <w:r w:rsidRPr="00C94577">
              <w:rPr>
                <w:rFonts w:ascii="AGaramond-Bold" w:hAnsi="AGaramond-Bold" w:cs="AGaramond-Bold"/>
                <w:b/>
                <w:bCs/>
                <w:color w:val="000000"/>
                <w:spacing w:val="-1"/>
                <w:sz w:val="22"/>
                <w:szCs w:val="22"/>
                <w:lang w:val="es-ES_tradnl"/>
              </w:rPr>
              <w:t>demanda por despido disciplinario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770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w:t>
            </w:r>
            <w:r w:rsidRPr="00C94577">
              <w:rPr>
                <w:rFonts w:ascii="AGaramond-Bold" w:hAnsi="AGaramond-Bold" w:cs="AGaramond-Bold"/>
                <w:b/>
                <w:bCs/>
                <w:color w:val="000000"/>
                <w:spacing w:val="-1"/>
                <w:sz w:val="22"/>
                <w:szCs w:val="22"/>
                <w:lang w:val="es-ES_tradnl"/>
              </w:rPr>
              <w:t>demanda por diferencias salariales</w:t>
            </w:r>
            <w:r w:rsidRPr="00C94577">
              <w:rPr>
                <w:rFonts w:ascii="AGaramond-Regular" w:hAnsi="AGaramond-Regular" w:cs="AGaramond-Regular"/>
                <w:color w:val="000000"/>
                <w:spacing w:val="-1"/>
                <w:sz w:val="22"/>
                <w:szCs w:val="22"/>
                <w:lang w:val="es-ES_tradnl"/>
              </w:rPr>
              <w:t xml:space="preserve"> entre operario base y operario superior, diferencias por categorías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771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w:t>
            </w:r>
            <w:r w:rsidRPr="00C94577">
              <w:rPr>
                <w:rFonts w:ascii="AGaramond-Bold" w:hAnsi="AGaramond-Bold" w:cs="AGaramond-Bold"/>
                <w:b/>
                <w:bCs/>
                <w:color w:val="000000"/>
                <w:spacing w:val="-1"/>
                <w:sz w:val="22"/>
                <w:szCs w:val="22"/>
                <w:lang w:val="es-ES_tradnl"/>
              </w:rPr>
              <w:t>demanda por asunto de cantidad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773</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98"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Malos tratos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queja al </w:t>
            </w:r>
            <w:r w:rsidRPr="00C94577">
              <w:rPr>
                <w:rFonts w:ascii="AGaramond-Bold" w:hAnsi="AGaramond-Bold" w:cs="AGaramond-Bold"/>
                <w:b/>
                <w:bCs/>
                <w:color w:val="000000"/>
                <w:spacing w:val="-1"/>
                <w:sz w:val="22"/>
                <w:szCs w:val="22"/>
                <w:lang w:val="es-ES_tradnl"/>
              </w:rPr>
              <w:t>Juzgado de Vigilancia Penitenciaria por tratos inhumanos o degradantes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774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denuncia al </w:t>
            </w:r>
            <w:r w:rsidRPr="00C94577">
              <w:rPr>
                <w:rFonts w:ascii="AGaramond-Bold" w:hAnsi="AGaramond-Bold" w:cs="AGaramond-Bold"/>
                <w:b/>
                <w:bCs/>
                <w:color w:val="000000"/>
                <w:spacing w:val="-1"/>
                <w:sz w:val="22"/>
                <w:szCs w:val="22"/>
                <w:lang w:val="es-ES_tradnl"/>
              </w:rPr>
              <w:t>Juzgado de Guardia por malos tratos</w:t>
            </w:r>
            <w:r w:rsidR="0044731D">
              <w:rPr>
                <w:rFonts w:ascii="AGaramond-Bold" w:hAnsi="AGaramond-Bold" w:cs="AGaramond-Bold"/>
                <w:b/>
                <w:bCs/>
                <w:color w:val="000000"/>
                <w:spacing w:val="-1"/>
                <w:sz w:val="22"/>
                <w:szCs w:val="22"/>
                <w:lang w:val="es-ES_tradnl"/>
              </w:rPr>
              <w:t xml:space="preserve"> o torturas dentro de un centro penitenciario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776</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66.a)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t xml:space="preserve">Escrito de denuncia al </w:t>
            </w:r>
            <w:r w:rsidRPr="00C94577">
              <w:rPr>
                <w:rFonts w:ascii="AGaramond-Bold" w:hAnsi="AGaramond-Bold" w:cs="AGaramond-Bold"/>
                <w:b/>
                <w:bCs/>
                <w:color w:val="000000"/>
                <w:spacing w:val="-1"/>
                <w:sz w:val="22"/>
                <w:szCs w:val="22"/>
                <w:lang w:val="es-ES_tradnl"/>
              </w:rPr>
              <w:t>Defensor del Pueblo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776</w:t>
            </w:r>
          </w:p>
        </w:tc>
      </w:tr>
      <w:tr w:rsidR="00C94577" w:rsidRPr="00DC38EB">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98"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Refundiciones y alternativas a la prisión</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a la oficina de régimen para </w:t>
            </w:r>
            <w:r w:rsidRPr="00C94577">
              <w:rPr>
                <w:rFonts w:ascii="AGaramond-Bold" w:hAnsi="AGaramond-Bold" w:cs="AGaramond-Bold"/>
                <w:b/>
                <w:bCs/>
                <w:color w:val="000000"/>
                <w:spacing w:val="-1"/>
                <w:sz w:val="22"/>
                <w:szCs w:val="22"/>
                <w:lang w:val="es-ES_tradnl"/>
              </w:rPr>
              <w:t>identificar las causas por las que se cumple condena y el último tribunal sentenciador</w:t>
            </w:r>
            <w:r w:rsidRPr="00C94577">
              <w:rPr>
                <w:rFonts w:ascii="AGaramond-Regular" w:hAnsi="AGaramond-Regular" w:cs="AGaramond-Regular"/>
                <w:color w:val="000000"/>
                <w:spacing w:val="-1"/>
                <w:sz w:val="22"/>
                <w:szCs w:val="22"/>
                <w:lang w:val="es-ES_tradnl"/>
              </w:rPr>
              <w:t xml:space="preserve"> a efectos de solicitud del art. 76.1 CP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777</w:t>
            </w:r>
          </w:p>
        </w:tc>
      </w:tr>
      <w:tr w:rsidR="00C94577" w:rsidRPr="00C94577">
        <w:trPr>
          <w:trHeight w:val="274"/>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limitación de penas del art. 76.1 CP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778</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68.a)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 xml:space="preserve">Escrito preparando </w:t>
            </w:r>
            <w:r w:rsidRPr="00C94577">
              <w:rPr>
                <w:rFonts w:ascii="AGaramond-Bold" w:hAnsi="AGaramond-Bold" w:cs="AGaramond-Bold"/>
                <w:b/>
                <w:bCs/>
                <w:color w:val="000000"/>
                <w:spacing w:val="-1"/>
                <w:sz w:val="22"/>
                <w:szCs w:val="22"/>
                <w:lang w:val="es-ES_tradnl"/>
              </w:rPr>
              <w:t>recurso de casación por denegación de la limitación de penas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779</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68.b)</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abogado de oficio para interesar la limitación de penas del art. 76.2 CP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780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del </w:t>
            </w:r>
            <w:r w:rsidRPr="00C94577">
              <w:rPr>
                <w:rFonts w:ascii="AGaramond-Bold" w:hAnsi="AGaramond-Bold" w:cs="AGaramond-Bold"/>
                <w:b/>
                <w:bCs/>
                <w:color w:val="000000"/>
                <w:spacing w:val="-1"/>
                <w:sz w:val="22"/>
                <w:szCs w:val="22"/>
                <w:lang w:val="es-ES_tradnl"/>
              </w:rPr>
              <w:t>límite de cumplimiento a treinta años</w:t>
            </w:r>
            <w:r w:rsidRPr="00C94577">
              <w:rPr>
                <w:rFonts w:ascii="AGaramond-Regular" w:hAnsi="AGaramond-Regular" w:cs="AGaramond-Regular"/>
                <w:color w:val="000000"/>
                <w:spacing w:val="-1"/>
                <w:sz w:val="22"/>
                <w:szCs w:val="22"/>
                <w:lang w:val="es-ES_tradnl"/>
              </w:rPr>
              <w:t xml:space="preserve"> con independencia de que exista o no conexidad entre los delitos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780</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69.a)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t xml:space="preserve">Solicitud de </w:t>
            </w:r>
            <w:r w:rsidRPr="00C94577">
              <w:rPr>
                <w:rFonts w:ascii="AGaramond-Bold" w:hAnsi="AGaramond-Bold" w:cs="AGaramond-Bold"/>
                <w:b/>
                <w:bCs/>
                <w:color w:val="000000"/>
                <w:spacing w:val="-1"/>
                <w:sz w:val="22"/>
                <w:szCs w:val="22"/>
                <w:lang w:val="es-ES_tradnl"/>
              </w:rPr>
              <w:t>indulto por el exceso de condena de 20, 25 o 30 años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781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r>
            <w:r w:rsidRPr="00C94577">
              <w:rPr>
                <w:rFonts w:ascii="AGaramond-Bold" w:hAnsi="AGaramond-Bold" w:cs="AGaramond-Bold"/>
                <w:b/>
                <w:bCs/>
                <w:color w:val="000000"/>
                <w:spacing w:val="-1"/>
                <w:sz w:val="22"/>
                <w:szCs w:val="22"/>
                <w:lang w:val="es-ES_tradnl"/>
              </w:rPr>
              <w:t>Abono de prisión preventiva</w:t>
            </w:r>
            <w:r w:rsidRPr="00C94577">
              <w:rPr>
                <w:rFonts w:ascii="AGaramond-Regular" w:hAnsi="AGaramond-Regular" w:cs="AGaramond-Regular"/>
                <w:color w:val="000000"/>
                <w:spacing w:val="-1"/>
                <w:sz w:val="22"/>
                <w:szCs w:val="22"/>
                <w:lang w:val="es-ES_tradnl"/>
              </w:rPr>
              <w:t xml:space="preserve"> sufrida en una causa por la que posteriormente se es absuelto, a otra causa que se está cumpliendo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786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prueba de toxicomanía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787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al </w:t>
            </w:r>
            <w:r w:rsidRPr="00C94577">
              <w:rPr>
                <w:rFonts w:ascii="AGaramond-Bold" w:hAnsi="AGaramond-Bold" w:cs="AGaramond-Bold"/>
                <w:b/>
                <w:bCs/>
                <w:color w:val="000000"/>
                <w:spacing w:val="-1"/>
                <w:sz w:val="22"/>
                <w:szCs w:val="22"/>
                <w:lang w:val="es-ES_tradnl"/>
              </w:rPr>
              <w:t>Juzgado de Vigilancia que el cómputo para la libertad condicional se realice sobre 20, 25 o 30 años</w:t>
            </w:r>
            <w:r w:rsidRPr="00C94577">
              <w:rPr>
                <w:rFonts w:ascii="AGaramond-Regular" w:hAnsi="AGaramond-Regular" w:cs="AGaramond-Regular"/>
                <w:color w:val="000000"/>
                <w:spacing w:val="-1"/>
                <w:sz w:val="22"/>
                <w:szCs w:val="22"/>
                <w:lang w:val="es-ES_tradnl"/>
              </w:rPr>
              <w:t xml:space="preserve"> –art. 78 CP–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789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cumplimiento de la pena en un centro de rehabilitación cuando en la sentencia</w:t>
            </w:r>
            <w:r w:rsidRPr="00C94577">
              <w:rPr>
                <w:rFonts w:ascii="AGaramond-Regular" w:hAnsi="AGaramond-Regular" w:cs="AGaramond-Regular"/>
                <w:color w:val="000000"/>
                <w:spacing w:val="-1"/>
                <w:sz w:val="22"/>
                <w:szCs w:val="22"/>
                <w:lang w:val="es-ES_tradnl"/>
              </w:rPr>
              <w:t xml:space="preserve"> se aprecia una eximente incompleta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790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suspensión de la pena de prisión cuando se ha cumplido eficazmente la medida de seguridad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791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cumplimiento de la pena en un centro de rehabilitación cuando conste la atenuante de grave adicción</w:t>
            </w:r>
            <w:r w:rsidRPr="00C94577">
              <w:rPr>
                <w:rFonts w:ascii="AGaramond-Regular" w:hAnsi="AGaramond-Regular" w:cs="AGaramond-Regular"/>
                <w:color w:val="000000"/>
                <w:spacing w:val="-1"/>
                <w:sz w:val="22"/>
                <w:szCs w:val="22"/>
                <w:lang w:val="es-ES_tradnl"/>
              </w:rPr>
              <w:t xml:space="preserve"> (art. 21.2ª CP)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792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suspensión de la </w:t>
            </w:r>
            <w:r w:rsidRPr="00C94577">
              <w:rPr>
                <w:rFonts w:ascii="AGaramond-Bold" w:hAnsi="AGaramond-Bold" w:cs="AGaramond-Bold"/>
                <w:b/>
                <w:bCs/>
                <w:color w:val="000000"/>
                <w:spacing w:val="-1"/>
                <w:sz w:val="22"/>
                <w:szCs w:val="22"/>
                <w:lang w:val="es-ES_tradnl"/>
              </w:rPr>
              <w:t>condena por toxicomanía sobrevenida</w:t>
            </w:r>
            <w:r w:rsidRPr="00C94577">
              <w:rPr>
                <w:rFonts w:ascii="AGaramond-Regular" w:hAnsi="AGaramond-Regular" w:cs="AGaramond-Regular"/>
                <w:color w:val="000000"/>
                <w:spacing w:val="-1"/>
                <w:sz w:val="22"/>
                <w:szCs w:val="22"/>
                <w:lang w:val="es-ES_tradnl"/>
              </w:rPr>
              <w:t xml:space="preserve"> y posterior cumplimiento de la condena en un centro de rehabilitación cuando no conste la drogodependencia en la sentencia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795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extinción de la pena suspendida por trastorno mental sobrevenido</w:t>
            </w:r>
            <w:r w:rsidRPr="00C94577">
              <w:rPr>
                <w:rFonts w:ascii="AGaramond-Regular" w:hAnsi="AGaramond-Regular" w:cs="AGaramond-Regular"/>
                <w:color w:val="000000"/>
                <w:spacing w:val="-1"/>
                <w:sz w:val="22"/>
                <w:szCs w:val="22"/>
                <w:lang w:val="es-ES_tradnl"/>
              </w:rPr>
              <w:t xml:space="preserve"> una vez que se haya superado la drogodependencia (o el trastorno de que se trate)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799</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indulto para una persona que haya realizado un programa de rehabilitación de toxicómanos</w:t>
            </w:r>
            <w:r w:rsidRPr="00C94577">
              <w:rPr>
                <w:rFonts w:ascii="AGaramond-Regular" w:hAnsi="AGaramond-Regular" w:cs="AGaramond-Regular"/>
                <w:color w:val="000000"/>
                <w:spacing w:val="-1"/>
                <w:sz w:val="22"/>
                <w:szCs w:val="22"/>
                <w:lang w:val="es-ES_tradnl"/>
              </w:rPr>
              <w:t xml:space="preserve"> o se encuentre realizándolo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800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79.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indulto para una persona que ha normalizado su vida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804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4"/>
                <w:sz w:val="22"/>
                <w:szCs w:val="22"/>
                <w:lang w:val="es-ES_tradnl"/>
              </w:rPr>
              <w:t>80.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sz w:val="22"/>
                <w:szCs w:val="22"/>
                <w:lang w:val="es-ES_tradnl"/>
              </w:rPr>
              <w:br/>
              <w:t xml:space="preserve">Solicitud de </w:t>
            </w:r>
            <w:r w:rsidRPr="00C94577">
              <w:rPr>
                <w:rFonts w:ascii="AGaramond-Bold" w:hAnsi="AGaramond-Bold" w:cs="AGaramond-Bold"/>
                <w:b/>
                <w:bCs/>
                <w:color w:val="000000"/>
                <w:spacing w:val="-4"/>
                <w:sz w:val="22"/>
                <w:szCs w:val="22"/>
                <w:lang w:val="es-ES_tradnl"/>
              </w:rPr>
              <w:t>suspensión de condena mientras se tramita el indulto</w:t>
            </w:r>
            <w:r w:rsidRPr="00C94577">
              <w:rPr>
                <w:rFonts w:ascii="AGaramond-Regular" w:hAnsi="AGaramond-Regular" w:cs="AGaramond-Regular"/>
                <w:color w:val="000000"/>
                <w:spacing w:val="-4"/>
                <w:sz w:val="22"/>
                <w:szCs w:val="22"/>
                <w:lang w:val="es-ES_tradnl"/>
              </w:rPr>
              <w:t xml:space="preserve"> solicitado</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4"/>
                <w:lang w:val="es-ES_tradnl"/>
              </w:rPr>
              <w:t>806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suspensión ordinaria de la pena privativa de libertad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808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Recurso contra la denegación de la suspensión de la ejecución de la pena privativa de libertad</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810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Solicitud de suspensión de la condena para ingreso en un centro de rehabilitación de drogodependientes (art. 87 CP)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812</w:t>
            </w:r>
          </w:p>
        </w:tc>
      </w:tr>
      <w:tr w:rsidR="00C94577" w:rsidRPr="00C94577">
        <w:trPr>
          <w:trHeight w:val="396"/>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113" w:type="dxa"/>
              <w:right w:w="0" w:type="dxa"/>
            </w:tcMar>
            <w:vAlign w:val="bottom"/>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Denuncias, recursos y quejas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113" w:type="dxa"/>
              <w:right w:w="0" w:type="dxa"/>
            </w:tcMar>
            <w:vAlign w:val="bottom"/>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w:t>
            </w:r>
            <w:r w:rsidRPr="00C94577">
              <w:rPr>
                <w:rFonts w:ascii="AGaramond-Bold" w:hAnsi="AGaramond-Bold" w:cs="AGaramond-Bold"/>
                <w:b/>
                <w:bCs/>
                <w:color w:val="000000"/>
                <w:spacing w:val="-1"/>
                <w:sz w:val="22"/>
                <w:szCs w:val="22"/>
                <w:lang w:val="es-ES_tradnl"/>
              </w:rPr>
              <w:t>denuncia al Juzgado de Guardia por incumplimiento de la cárcel de las resoluciones judiciales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815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w:t>
            </w:r>
            <w:r w:rsidRPr="00C94577">
              <w:rPr>
                <w:rFonts w:ascii="AGaramond-Bold" w:hAnsi="AGaramond-Bold" w:cs="AGaramond-Bold"/>
                <w:b/>
                <w:bCs/>
                <w:color w:val="000000"/>
                <w:spacing w:val="-1"/>
                <w:sz w:val="22"/>
                <w:szCs w:val="22"/>
                <w:lang w:val="es-ES_tradnl"/>
              </w:rPr>
              <w:t>de queja ante el Juzgado de Vigilancia</w:t>
            </w:r>
            <w:r w:rsidRPr="00C94577">
              <w:rPr>
                <w:rFonts w:ascii="AGaramond-Regular" w:hAnsi="AGaramond-Regular" w:cs="AGaramond-Regular"/>
                <w:color w:val="000000"/>
                <w:spacing w:val="-1"/>
                <w:sz w:val="22"/>
                <w:szCs w:val="22"/>
                <w:lang w:val="es-ES_tradnl"/>
              </w:rPr>
              <w:t xml:space="preserve">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816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Modelo de demanda al Tribunal Europeo de Derechos Humanos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818</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86.a)</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t>Demanda ante el Comité de la Tortura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819</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86.b)</w:t>
            </w:r>
            <w:r w:rsidRPr="00C94577">
              <w:rPr>
                <w:rFonts w:ascii="AGaramond-Bold" w:hAnsi="AGaramond-Bold" w:cs="AGaramond-Bold"/>
                <w:b/>
                <w:bCs/>
                <w:color w:val="000000"/>
                <w:spacing w:val="-1"/>
                <w:sz w:val="22"/>
                <w:szCs w:val="22"/>
                <w:lang w:val="es-ES_tradnl"/>
              </w:rPr>
              <w:t> </w:t>
            </w:r>
            <w:r w:rsidRPr="00C94577">
              <w:rPr>
                <w:rFonts w:ascii="AGaramond-Regular" w:hAnsi="AGaramond-Regular" w:cs="AGaramond-Regular"/>
                <w:color w:val="000000"/>
                <w:spacing w:val="-1"/>
                <w:sz w:val="22"/>
                <w:szCs w:val="22"/>
                <w:lang w:val="es-ES_tradnl"/>
              </w:rPr>
              <w:t>Demanda contra el Comité de Derechos Humanos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820</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denunciando ante el servicio de </w:t>
            </w:r>
            <w:r w:rsidRPr="00C94577">
              <w:rPr>
                <w:rFonts w:ascii="AGaramond-Bold" w:hAnsi="AGaramond-Bold" w:cs="AGaramond-Bold"/>
                <w:b/>
                <w:bCs/>
                <w:color w:val="000000"/>
                <w:spacing w:val="-1"/>
                <w:sz w:val="22"/>
                <w:szCs w:val="22"/>
                <w:lang w:val="es-ES_tradnl"/>
              </w:rPr>
              <w:t xml:space="preserve">Inspección del Consejo General del Poder judicial por excesivo retraso en la resolución </w:t>
            </w:r>
            <w:r w:rsidRPr="00C94577">
              <w:rPr>
                <w:rFonts w:ascii="AGaramond-Regular" w:hAnsi="AGaramond-Regular" w:cs="AGaramond-Regular"/>
                <w:color w:val="000000"/>
                <w:spacing w:val="-1"/>
                <w:sz w:val="22"/>
                <w:szCs w:val="22"/>
                <w:lang w:val="es-ES_tradnl"/>
              </w:rPr>
              <w:t>de los recursos/quejas / peticiones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822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poniendo en conocimiento del </w:t>
            </w:r>
            <w:r w:rsidRPr="00C94577">
              <w:rPr>
                <w:rFonts w:ascii="AGaramond-Bold" w:hAnsi="AGaramond-Bold" w:cs="AGaramond-Bold"/>
                <w:b/>
                <w:bCs/>
                <w:color w:val="000000"/>
                <w:spacing w:val="-1"/>
                <w:sz w:val="22"/>
                <w:szCs w:val="22"/>
                <w:lang w:val="es-ES_tradnl"/>
              </w:rPr>
              <w:t>Colegio de abogados la no asistencia del abogado al centro penitenciario para preparar el juicio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823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89.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abogado y procurador de turno de oficio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824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Escrito de recurso por </w:t>
            </w:r>
            <w:r w:rsidRPr="00C94577">
              <w:rPr>
                <w:rFonts w:ascii="AGaramond-Bold" w:hAnsi="AGaramond-Bold" w:cs="AGaramond-Bold"/>
                <w:b/>
                <w:bCs/>
                <w:color w:val="000000"/>
                <w:spacing w:val="-1"/>
                <w:sz w:val="22"/>
                <w:szCs w:val="22"/>
                <w:lang w:val="es-ES_tradnl"/>
              </w:rPr>
              <w:t>carencia de motivación en la resolución del Juzgado de Vigilancia Penitenciaria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825</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Revisiones de condena</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Modelo de petición de revisión de condena aunque se haya dictado resolución en contrario y fuera firme</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831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Modelo de recurso de reforma si el Juzgado de lo Penal deniega la revisión de condena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834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Modelo de recurso de apelación ante la Audiencia Provincial por desestimación del recurso de reforma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837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Modelo de recurso de casación ante la denegación de revisión cuando el Tribunal Juzgador es la Audiencia Provincial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838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Modelo de recurso de queja cuando la Audiencia Provincial no admite el recurso de casación ante la denegación de revisión cuando el tribunal juzgador es la Audiencia Provincial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841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Revisión de condena cuando se tenga la redención cortada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842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Modelo de recurso extraordinario de revisión porque aparezcan nuevas pruebas que demuestren la inocencia del condenado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845</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98"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sz w:val="22"/>
                <w:szCs w:val="22"/>
                <w:lang w:val="es-ES_tradnl"/>
              </w:rPr>
              <w:t>Indemnizaciones</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solicitud de </w:t>
            </w:r>
            <w:r w:rsidRPr="00C94577">
              <w:rPr>
                <w:rFonts w:ascii="AGaramond-Bold" w:hAnsi="AGaramond-Bold" w:cs="AGaramond-Bold"/>
                <w:b/>
                <w:bCs/>
                <w:color w:val="000000"/>
                <w:spacing w:val="-1"/>
                <w:sz w:val="22"/>
                <w:szCs w:val="22"/>
                <w:lang w:val="es-ES_tradnl"/>
              </w:rPr>
              <w:t>indemnización por pasar un tiempo en prisión y luego ser absuelto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846</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sz w:val="22"/>
                <w:szCs w:val="22"/>
                <w:lang w:val="es-ES_tradnl"/>
              </w:rPr>
              <w:t>99.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Modelo de demanda en </w:t>
            </w:r>
            <w:r w:rsidRPr="00C94577">
              <w:rPr>
                <w:rFonts w:ascii="AGaramond-Bold" w:hAnsi="AGaramond-Bold" w:cs="AGaramond-Bold"/>
                <w:b/>
                <w:bCs/>
                <w:color w:val="000000"/>
                <w:spacing w:val="1"/>
                <w:sz w:val="22"/>
                <w:szCs w:val="22"/>
                <w:lang w:val="es-ES_tradnl"/>
              </w:rPr>
              <w:t>recurso contencioso-administrativo</w:t>
            </w:r>
            <w:r w:rsidRPr="00C94577">
              <w:rPr>
                <w:rFonts w:ascii="AGaramond-Regular" w:hAnsi="AGaramond-Regular" w:cs="AGaramond-Regular"/>
                <w:color w:val="000000"/>
                <w:spacing w:val="1"/>
                <w:sz w:val="22"/>
                <w:szCs w:val="22"/>
                <w:lang w:val="es-ES_tradnl"/>
              </w:rPr>
              <w:t xml:space="preserve"> contra la resolución del Ministerio de Justicia en la que se deniega la responsabilidad patrimonial de la administración por la </w:t>
            </w:r>
            <w:r w:rsidRPr="00C94577">
              <w:rPr>
                <w:rFonts w:ascii="AGaramond-Bold" w:hAnsi="AGaramond-Bold" w:cs="AGaramond-Bold"/>
                <w:b/>
                <w:bCs/>
                <w:color w:val="000000"/>
                <w:spacing w:val="1"/>
                <w:sz w:val="22"/>
                <w:szCs w:val="22"/>
                <w:lang w:val="es-ES_tradnl"/>
              </w:rPr>
              <w:t>muerte de una persona en prisión</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847</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1</w:t>
            </w:r>
            <w:r w:rsidRPr="00C94577">
              <w:rPr>
                <w:rFonts w:ascii="AGaramond-Bold" w:hAnsi="AGaramond-Bold" w:cs="AGaramond-Bold"/>
                <w:b/>
                <w:bCs/>
                <w:color w:val="000000"/>
                <w:spacing w:val="-1"/>
                <w:sz w:val="22"/>
                <w:szCs w:val="22"/>
                <w:lang w:val="es-ES_tradnl"/>
              </w:rPr>
              <w:t>00</w:t>
            </w:r>
            <w:r w:rsidRPr="00C94577">
              <w:rPr>
                <w:rFonts w:ascii="AGaramond-Bold" w:hAnsi="AGaramond-Bold" w:cs="AGaramond-Bold"/>
                <w:b/>
                <w:bCs/>
                <w:color w:val="000000"/>
                <w:spacing w:val="-1"/>
                <w:w w:val="94"/>
                <w:sz w:val="22"/>
                <w:szCs w:val="22"/>
                <w:lang w:val="es-ES_tradnl"/>
              </w:rPr>
              <w:t>.</w:t>
            </w:r>
            <w:r w:rsidRPr="00C94577">
              <w:rPr>
                <w:rFonts w:ascii="AGaramond-Bold" w:hAnsi="AGaramond-Bold" w:cs="AGaramond-Bold"/>
                <w:b/>
                <w:bCs/>
                <w:color w:val="000000"/>
                <w:spacing w:val="-1"/>
                <w:w w:val="94"/>
                <w:sz w:val="22"/>
                <w:szCs w:val="22"/>
                <w:lang w:val="es-ES_tradnl"/>
              </w:rPr>
              <w:t> </w:t>
            </w:r>
            <w:r w:rsidRPr="00C94577">
              <w:rPr>
                <w:rFonts w:ascii="AGaramond-Regular" w:hAnsi="AGaramond-Regular" w:cs="AGaramond-Regular"/>
                <w:color w:val="000000"/>
                <w:spacing w:val="-1"/>
                <w:sz w:val="22"/>
                <w:szCs w:val="22"/>
                <w:lang w:val="es-ES_tradnl"/>
              </w:rPr>
              <w:br/>
              <w:t xml:space="preserve">Modelo de demanda en </w:t>
            </w:r>
            <w:r w:rsidRPr="00C94577">
              <w:rPr>
                <w:rFonts w:ascii="AGaramond-Bold" w:hAnsi="AGaramond-Bold" w:cs="AGaramond-Bold"/>
                <w:b/>
                <w:bCs/>
                <w:color w:val="000000"/>
                <w:spacing w:val="-1"/>
                <w:sz w:val="22"/>
                <w:szCs w:val="22"/>
                <w:lang w:val="es-ES_tradnl"/>
              </w:rPr>
              <w:t>recurso contencioso-administrativo</w:t>
            </w:r>
            <w:r w:rsidRPr="00C94577">
              <w:rPr>
                <w:rFonts w:ascii="AGaramond-Regular" w:hAnsi="AGaramond-Regular" w:cs="AGaramond-Regular"/>
                <w:color w:val="000000"/>
                <w:spacing w:val="-1"/>
                <w:sz w:val="22"/>
                <w:szCs w:val="22"/>
                <w:lang w:val="es-ES_tradnl"/>
              </w:rPr>
              <w:t xml:space="preserve"> contra la resolución del Ministerio de justicia en la que se deniega la responsabilidad civil de la administración por </w:t>
            </w:r>
            <w:r w:rsidRPr="00C94577">
              <w:rPr>
                <w:rFonts w:ascii="AGaramond-Bold" w:hAnsi="AGaramond-Bold" w:cs="AGaramond-Bold"/>
                <w:b/>
                <w:bCs/>
                <w:color w:val="000000"/>
                <w:spacing w:val="-1"/>
                <w:sz w:val="22"/>
                <w:szCs w:val="22"/>
                <w:lang w:val="es-ES_tradnl"/>
              </w:rPr>
              <w:t>fallecimiento por sobredosis de droga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r>
            <w:r w:rsidRPr="00C94577">
              <w:rPr>
                <w:rFonts w:ascii="AGaramond-Regular" w:hAnsi="AGaramond-Regular" w:cs="AGaramond-Regular"/>
                <w:color w:val="000000"/>
                <w:spacing w:val="-1"/>
                <w:lang w:val="es-ES_tradnl"/>
              </w:rPr>
              <w:br/>
              <w:t>851</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170" w:type="dxa"/>
              <w:left w:w="0" w:type="dxa"/>
              <w:bottom w:w="113"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98" w:after="113" w:line="360" w:lineRule="auto"/>
              <w:textAlignment w:val="center"/>
              <w:rPr>
                <w:rFonts w:ascii="Times-Roman" w:hAnsi="Times-Roman" w:cs="Times-Roman"/>
                <w:color w:val="000000"/>
                <w:sz w:val="24"/>
                <w:szCs w:val="24"/>
                <w:lang w:val="es-ES_tradnl"/>
              </w:rPr>
            </w:pPr>
            <w:r w:rsidRPr="00C94577">
              <w:rPr>
                <w:rFonts w:ascii="AGaramond-Bold" w:hAnsi="AGaramond-Bold" w:cs="AGaramond-Bold"/>
                <w:b/>
                <w:bCs/>
                <w:smallCaps/>
                <w:color w:val="000000"/>
                <w:spacing w:val="-1"/>
                <w:w w:val="94"/>
                <w:sz w:val="22"/>
                <w:szCs w:val="22"/>
                <w:lang w:val="es-ES_tradnl"/>
              </w:rPr>
              <w:t>Libertad provisional</w:t>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autoSpaceDE w:val="0"/>
              <w:autoSpaceDN w:val="0"/>
              <w:adjustRightInd w:val="0"/>
              <w:spacing w:line="360" w:lineRule="auto"/>
              <w:rPr>
                <w:rFonts w:ascii="AGaramond-Bold" w:hAnsi="AGaramond-Bold"/>
                <w:sz w:val="24"/>
                <w:szCs w:val="24"/>
                <w:lang w:val="es-ES"/>
              </w:rPr>
            </w:pP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101.</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 xml:space="preserve">Solicitud de </w:t>
            </w:r>
            <w:r w:rsidRPr="00C94577">
              <w:rPr>
                <w:rFonts w:ascii="AGaramond-Bold" w:hAnsi="AGaramond-Bold" w:cs="AGaramond-Bold"/>
                <w:b/>
                <w:bCs/>
                <w:color w:val="000000"/>
                <w:spacing w:val="-1"/>
                <w:sz w:val="22"/>
                <w:szCs w:val="22"/>
                <w:lang w:val="es-ES_tradnl"/>
              </w:rPr>
              <w:t>libertad provisional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857</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 xml:space="preserve">101.a) </w:t>
            </w:r>
            <w:r w:rsidRPr="00C94577">
              <w:rPr>
                <w:rFonts w:ascii="AGaramond-Regular" w:hAnsi="AGaramond-Regular" w:cs="AGaramond-Regular"/>
                <w:color w:val="000000"/>
                <w:spacing w:val="-1"/>
                <w:w w:val="94"/>
                <w:sz w:val="22"/>
                <w:szCs w:val="22"/>
                <w:lang w:val="es-ES_tradnl"/>
              </w:rPr>
              <w:t xml:space="preserve">Solicitud de </w:t>
            </w:r>
            <w:r w:rsidRPr="00C94577">
              <w:rPr>
                <w:rFonts w:ascii="AGaramond-Bold" w:hAnsi="AGaramond-Bold" w:cs="AGaramond-Bold"/>
                <w:b/>
                <w:bCs/>
                <w:color w:val="000000"/>
                <w:spacing w:val="-1"/>
                <w:w w:val="94"/>
                <w:sz w:val="22"/>
                <w:szCs w:val="22"/>
                <w:lang w:val="es-ES_tradnl"/>
              </w:rPr>
              <w:t>devolución de la fianza</w:t>
            </w:r>
            <w:r w:rsidRPr="00C94577">
              <w:rPr>
                <w:rFonts w:ascii="AGaramond-Regular" w:hAnsi="AGaramond-Regular" w:cs="AGaramond-Regular"/>
                <w:color w:val="000000"/>
                <w:spacing w:val="-1"/>
                <w:w w:val="94"/>
                <w:sz w:val="22"/>
                <w:szCs w:val="22"/>
                <w:lang w:val="es-ES_tradnl"/>
              </w:rPr>
              <w:t xml:space="preserve"> a efectos de libertad provisional</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861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102.</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Petición al Comité de Ética del hospital y al Juzgado de Vigilancia para que amplíe la comunicación en el hospital a 4 horas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862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103.</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Solicitud de información sobre abonos de preventiva y cumplimiento de condena en base a las liquidaciones de condena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864</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104.</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Solicitud de abono de la prisión preventiva y elaboración de nueva liquidación de condena</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865</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105.</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Solicitud de la acumulación de condenas del art. 76 CP cuando se denegó con argumentos distintos del criterio cronológico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867</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106.</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t>Solicitud de la acumulación y limitación de condenas impuestas en el extranjero con condenas españolas</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868</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107.</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Solicitud de compensación de medidas cautelares no privativas de libertad por tiempo de prisión (art. 58.4 CP)</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871</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108.</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Solicitud de traslado para cumplimiento de condena en país de origen en virtud del tratado de Estrasburgo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872</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109.</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t>Solicitud al equipo técnico del módulo para la elaboración de informe de indulto particular y propuesta a la Junta de Tratamiento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br/>
              <w:t>873</w:t>
            </w:r>
          </w:p>
        </w:tc>
      </w:tr>
      <w:tr w:rsidR="00C94577" w:rsidRPr="00C94577">
        <w:trPr>
          <w:trHeight w:val="60"/>
        </w:trPr>
        <w:tc>
          <w:tcPr>
            <w:tcW w:w="397"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olor w:val="000000"/>
                <w:spacing w:val="-1"/>
                <w:w w:val="94"/>
                <w:sz w:val="22"/>
                <w:szCs w:val="22"/>
                <w:lang w:val="es-ES_tradnl"/>
              </w:rPr>
              <w:t>110.</w:t>
            </w:r>
          </w:p>
        </w:tc>
        <w:tc>
          <w:tcPr>
            <w:tcW w:w="6463"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0" w:type="dxa"/>
            </w:tcMar>
          </w:tcPr>
          <w:p w:rsidR="00C94577" w:rsidRPr="00C94577" w:rsidRDefault="00C94577" w:rsidP="00C94577">
            <w:pPr>
              <w:tabs>
                <w:tab w:val="right" w:pos="6380"/>
                <w:tab w:val="right" w:pos="6548"/>
                <w:tab w:val="right" w:pos="6576"/>
                <w:tab w:val="right" w:pos="6776"/>
                <w:tab w:val="right" w:pos="6803"/>
                <w:tab w:val="right" w:pos="7143"/>
              </w:tabs>
              <w:autoSpaceDE w:val="0"/>
              <w:autoSpaceDN w:val="0"/>
              <w:adjustRightInd w:val="0"/>
              <w:spacing w:after="28" w:line="360" w:lineRule="auto"/>
              <w:jc w:val="both"/>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sz w:val="22"/>
                <w:szCs w:val="22"/>
                <w:lang w:val="es-ES_tradnl"/>
              </w:rPr>
              <w:br/>
            </w:r>
            <w:r w:rsidRPr="00C94577">
              <w:rPr>
                <w:rFonts w:ascii="AGaramond-Regular" w:hAnsi="AGaramond-Regular" w:cs="AGaramond-Regular"/>
                <w:color w:val="000000"/>
                <w:spacing w:val="-4"/>
                <w:sz w:val="22"/>
                <w:szCs w:val="22"/>
                <w:lang w:val="es-ES_tradnl"/>
              </w:rPr>
              <w:t>Escrito de queja por denegación del inicio del expediente de indulto particular</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5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after="28"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875</w:t>
            </w:r>
          </w:p>
        </w:tc>
      </w:tr>
      <w:tr w:rsidR="00C94577" w:rsidRPr="00C94577">
        <w:trPr>
          <w:trHeight w:val="60"/>
        </w:trPr>
        <w:tc>
          <w:tcPr>
            <w:tcW w:w="6860" w:type="dxa"/>
            <w:gridSpan w:val="2"/>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both"/>
              <w:textAlignment w:val="center"/>
              <w:rPr>
                <w:rFonts w:ascii="Times-Roman" w:hAnsi="Times-Roman" w:cs="Times-Roman"/>
                <w:color w:val="000000"/>
                <w:sz w:val="24"/>
                <w:szCs w:val="24"/>
                <w:lang w:val="es-ES_tradnl"/>
              </w:rPr>
            </w:pPr>
            <w:r w:rsidRPr="00C94577">
              <w:rPr>
                <w:rFonts w:ascii="AGaramond-Bold" w:hAnsi="AGaramond-Bold" w:cs="AGaramond-Bold"/>
                <w:b/>
                <w:bCs/>
                <w:caps/>
                <w:color w:val="000000"/>
                <w:spacing w:val="-1"/>
                <w:w w:val="94"/>
                <w:sz w:val="22"/>
                <w:szCs w:val="22"/>
                <w:lang w:val="es-ES_tradnl"/>
              </w:rPr>
              <w:t>Epílogo</w:t>
            </w:r>
            <w:r w:rsidRPr="00C94577">
              <w:rPr>
                <w:rFonts w:ascii="AGaramond-Regular" w:hAnsi="AGaramond-Regular" w:cs="AGaramond-Regular"/>
                <w:color w:val="000000"/>
                <w:lang w:val="es-ES_tradnl"/>
              </w:rPr>
              <w:tab/>
            </w:r>
          </w:p>
        </w:tc>
        <w:tc>
          <w:tcPr>
            <w:tcW w:w="510" w:type="dxa"/>
            <w:tcBorders>
              <w:top w:val="single" w:sz="6" w:space="0" w:color="000000"/>
              <w:left w:val="single" w:sz="6" w:space="0" w:color="000000"/>
              <w:bottom w:val="single" w:sz="6" w:space="0" w:color="000000"/>
              <w:right w:val="single" w:sz="6" w:space="0" w:color="000000"/>
            </w:tcBorders>
            <w:tcMar>
              <w:top w:w="227" w:type="dxa"/>
              <w:left w:w="0" w:type="dxa"/>
              <w:bottom w:w="57" w:type="dxa"/>
              <w:right w:w="0" w:type="dxa"/>
            </w:tcMar>
          </w:tcPr>
          <w:p w:rsidR="00C94577" w:rsidRPr="00C94577" w:rsidRDefault="00C94577" w:rsidP="00C94577">
            <w:pPr>
              <w:tabs>
                <w:tab w:val="left" w:pos="340"/>
                <w:tab w:val="right" w:pos="6380"/>
                <w:tab w:val="right" w:pos="6548"/>
                <w:tab w:val="right" w:pos="6576"/>
                <w:tab w:val="right" w:pos="6776"/>
                <w:tab w:val="right" w:pos="6803"/>
                <w:tab w:val="right" w:pos="7143"/>
              </w:tabs>
              <w:autoSpaceDE w:val="0"/>
              <w:autoSpaceDN w:val="0"/>
              <w:adjustRightInd w:val="0"/>
              <w:spacing w:before="170" w:after="113" w:line="360" w:lineRule="auto"/>
              <w:jc w:val="right"/>
              <w:textAlignment w:val="center"/>
              <w:rPr>
                <w:rFonts w:ascii="Times-Roman" w:hAnsi="Times-Roman" w:cs="Times-Roman"/>
                <w:color w:val="000000"/>
                <w:sz w:val="24"/>
                <w:szCs w:val="24"/>
                <w:lang w:val="es-ES_tradnl"/>
              </w:rPr>
            </w:pPr>
            <w:r w:rsidRPr="00C94577">
              <w:rPr>
                <w:rFonts w:ascii="AGaramond-Regular" w:hAnsi="AGaramond-Regular" w:cs="AGaramond-Regular"/>
                <w:color w:val="000000"/>
                <w:spacing w:val="-1"/>
                <w:lang w:val="es-ES_tradnl"/>
              </w:rPr>
              <w:t>877</w:t>
            </w:r>
          </w:p>
        </w:tc>
      </w:tr>
    </w:tbl>
    <w:p w:rsidR="00C94577" w:rsidRPr="00C94577" w:rsidRDefault="00C94577" w:rsidP="00C94577">
      <w:pPr>
        <w:tabs>
          <w:tab w:val="left" w:pos="340"/>
          <w:tab w:val="left" w:pos="624"/>
          <w:tab w:val="left" w:pos="680"/>
          <w:tab w:val="left" w:pos="794"/>
          <w:tab w:val="left" w:pos="907"/>
          <w:tab w:val="left" w:pos="1191"/>
          <w:tab w:val="right" w:pos="6775"/>
          <w:tab w:val="right" w:pos="7143"/>
        </w:tabs>
        <w:autoSpaceDE w:val="0"/>
        <w:autoSpaceDN w:val="0"/>
        <w:adjustRightInd w:val="0"/>
        <w:spacing w:after="28" w:line="360" w:lineRule="auto"/>
        <w:jc w:val="both"/>
        <w:textAlignment w:val="center"/>
        <w:rPr>
          <w:rFonts w:ascii="AGaramond-Bold" w:hAnsi="AGaramond-Bold" w:cs="AGaramond-Bold"/>
          <w:b/>
          <w:bCs/>
          <w:caps/>
          <w:color w:val="000000"/>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P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r w:rsidRPr="00C94577">
        <w:rPr>
          <w:rFonts w:ascii="AGaramond-Bold" w:hAnsi="AGaramond-Bold" w:cs="AGaramond-Bold"/>
          <w:b/>
          <w:bCs/>
          <w:caps/>
          <w:color w:val="000000"/>
          <w:spacing w:val="14"/>
          <w:sz w:val="28"/>
          <w:szCs w:val="28"/>
          <w:lang w:val="es-ES_tradnl"/>
        </w:rPr>
        <w:t>ABREVIATURAS UTILIZADAS</w:t>
      </w:r>
    </w:p>
    <w:p w:rsidR="00C94577" w:rsidRP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P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P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olor w:val="000000"/>
          <w:sz w:val="28"/>
          <w:szCs w:val="28"/>
          <w:lang w:val="es-ES_tradnl"/>
        </w:rPr>
      </w:pP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A/AA</w:t>
      </w:r>
      <w:r w:rsidRPr="00C94577">
        <w:rPr>
          <w:rFonts w:ascii="AGaramond-Regular" w:hAnsi="AGaramond-Regular" w:cs="AGaramond-Regular"/>
          <w:color w:val="000000"/>
          <w:sz w:val="21"/>
          <w:szCs w:val="21"/>
          <w:lang w:val="es-ES_tradnl"/>
        </w:rPr>
        <w:tab/>
        <w:t>Auto/s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AJP</w:t>
      </w:r>
      <w:r w:rsidRPr="00C94577">
        <w:rPr>
          <w:rFonts w:ascii="AGaramond-Regular" w:hAnsi="AGaramond-Regular" w:cs="AGaramond-Regular"/>
          <w:color w:val="000000"/>
          <w:sz w:val="21"/>
          <w:szCs w:val="21"/>
          <w:lang w:val="es-ES_tradnl"/>
        </w:rPr>
        <w:tab/>
        <w:t>Auto del Juzgado de lo Penal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AP</w:t>
      </w:r>
      <w:r w:rsidRPr="00C94577">
        <w:rPr>
          <w:rFonts w:ascii="AGaramond-Regular" w:hAnsi="AGaramond-Regular" w:cs="AGaramond-Regular"/>
          <w:color w:val="000000"/>
          <w:sz w:val="21"/>
          <w:szCs w:val="21"/>
          <w:lang w:val="es-ES_tradnl"/>
        </w:rPr>
        <w:tab/>
        <w:t>Audiencia Provincial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APDHE</w:t>
      </w:r>
      <w:r w:rsidRPr="00C94577">
        <w:rPr>
          <w:rFonts w:ascii="AGaramond-Regular" w:hAnsi="AGaramond-Regular" w:cs="AGaramond-Regular"/>
          <w:color w:val="000000"/>
          <w:sz w:val="21"/>
          <w:szCs w:val="21"/>
          <w:lang w:val="es-ES_tradnl"/>
        </w:rPr>
        <w:tab/>
        <w:t>Asociación Pro Derechos Humanos de España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CAS</w:t>
      </w:r>
      <w:r w:rsidRPr="00C94577">
        <w:rPr>
          <w:rFonts w:ascii="AGaramond-Regular" w:hAnsi="AGaramond-Regular" w:cs="AGaramond-Regular"/>
          <w:color w:val="000000"/>
          <w:sz w:val="21"/>
          <w:szCs w:val="21"/>
          <w:lang w:val="es-ES_tradnl"/>
        </w:rPr>
        <w:tab/>
        <w:t>Comisión de Asistencia Social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CC</w:t>
      </w:r>
      <w:r w:rsidRPr="00C94577">
        <w:rPr>
          <w:rFonts w:ascii="AGaramond-Regular" w:hAnsi="AGaramond-Regular" w:cs="AGaramond-Regular"/>
          <w:color w:val="000000"/>
          <w:sz w:val="21"/>
          <w:szCs w:val="21"/>
          <w:lang w:val="es-ES_tradnl"/>
        </w:rPr>
        <w:tab/>
        <w:t>Código Civil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CD</w:t>
      </w:r>
      <w:r w:rsidRPr="00C94577">
        <w:rPr>
          <w:rFonts w:ascii="AGaramond-Regular" w:hAnsi="AGaramond-Regular" w:cs="AGaramond-Regular"/>
          <w:color w:val="000000"/>
          <w:sz w:val="21"/>
          <w:szCs w:val="21"/>
          <w:lang w:val="es-ES_tradnl"/>
        </w:rPr>
        <w:tab/>
        <w:t>Centro Directivo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CE</w:t>
      </w:r>
      <w:r w:rsidRPr="00C94577">
        <w:rPr>
          <w:rFonts w:ascii="AGaramond-Regular" w:hAnsi="AGaramond-Regular" w:cs="AGaramond-Regular"/>
          <w:color w:val="000000"/>
          <w:sz w:val="21"/>
          <w:szCs w:val="21"/>
          <w:lang w:val="es-ES_tradnl"/>
        </w:rPr>
        <w:tab/>
        <w:t>Constitución Española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CIE</w:t>
      </w:r>
      <w:r w:rsidRPr="00C94577">
        <w:rPr>
          <w:rFonts w:ascii="AGaramond-Regular" w:hAnsi="AGaramond-Regular" w:cs="AGaramond-Regular"/>
          <w:color w:val="000000"/>
          <w:sz w:val="21"/>
          <w:szCs w:val="21"/>
          <w:lang w:val="es-ES_tradnl"/>
        </w:rPr>
        <w:tab/>
        <w:t>Centro de Internamiento de Extranjeros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CIS</w:t>
      </w:r>
      <w:r w:rsidRPr="00C94577">
        <w:rPr>
          <w:rFonts w:ascii="AGaramond-Regular" w:hAnsi="AGaramond-Regular" w:cs="AGaramond-Regular"/>
          <w:color w:val="000000"/>
          <w:sz w:val="21"/>
          <w:szCs w:val="21"/>
          <w:lang w:val="es-ES_tradnl"/>
        </w:rPr>
        <w:tab/>
        <w:t>Centro de Inserción Social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CP</w:t>
      </w:r>
      <w:r w:rsidRPr="00C94577">
        <w:rPr>
          <w:rFonts w:ascii="AGaramond-Regular" w:hAnsi="AGaramond-Regular" w:cs="AGaramond-Regular"/>
          <w:color w:val="000000"/>
          <w:sz w:val="21"/>
          <w:szCs w:val="21"/>
          <w:lang w:val="es-ES_tradnl"/>
        </w:rPr>
        <w:tab/>
        <w:t>Código Penal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DGIP</w:t>
      </w:r>
      <w:r w:rsidRPr="00C94577">
        <w:rPr>
          <w:rFonts w:ascii="AGaramond-Regular" w:hAnsi="AGaramond-Regular" w:cs="AGaramond-Regular"/>
          <w:color w:val="000000"/>
          <w:sz w:val="21"/>
          <w:szCs w:val="21"/>
          <w:lang w:val="es-ES_tradnl"/>
        </w:rPr>
        <w:tab/>
        <w:t>Dirección General de Instituciones Penitenciarias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ET</w:t>
      </w:r>
      <w:r w:rsidRPr="00C94577">
        <w:rPr>
          <w:rFonts w:ascii="AGaramond-Regular" w:hAnsi="AGaramond-Regular" w:cs="AGaramond-Regular"/>
          <w:color w:val="000000"/>
          <w:sz w:val="21"/>
          <w:szCs w:val="21"/>
          <w:lang w:val="es-ES_tradnl"/>
        </w:rPr>
        <w:tab/>
        <w:t>Estatuto Trabajadores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FGE</w:t>
      </w:r>
      <w:r w:rsidRPr="00C94577">
        <w:rPr>
          <w:rFonts w:ascii="AGaramond-Regular" w:hAnsi="AGaramond-Regular" w:cs="AGaramond-Regular"/>
          <w:color w:val="000000"/>
          <w:sz w:val="21"/>
          <w:szCs w:val="21"/>
          <w:lang w:val="es-ES_tradnl"/>
        </w:rPr>
        <w:tab/>
        <w:t>Fiscalía General del Estado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FIES</w:t>
      </w:r>
      <w:r w:rsidRPr="00C94577">
        <w:rPr>
          <w:rFonts w:ascii="AGaramond-Regular" w:hAnsi="AGaramond-Regular" w:cs="AGaramond-Regular"/>
          <w:color w:val="000000"/>
          <w:sz w:val="21"/>
          <w:szCs w:val="21"/>
          <w:lang w:val="es-ES_tradnl"/>
        </w:rPr>
        <w:tab/>
        <w:t>Ficheros de Internos de especial seguimiento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I</w:t>
      </w:r>
      <w:r w:rsidRPr="00C94577">
        <w:rPr>
          <w:rFonts w:ascii="AGaramond-Regular" w:hAnsi="AGaramond-Regular" w:cs="AGaramond-Regular"/>
          <w:color w:val="000000"/>
          <w:sz w:val="21"/>
          <w:szCs w:val="21"/>
          <w:lang w:val="es-ES_tradnl"/>
        </w:rPr>
        <w:tab/>
        <w:t>Instrucción</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IIPP</w:t>
      </w:r>
      <w:r w:rsidRPr="00C94577">
        <w:rPr>
          <w:rFonts w:ascii="AGaramond-Regular" w:hAnsi="AGaramond-Regular" w:cs="AGaramond-Regular"/>
          <w:color w:val="000000"/>
          <w:sz w:val="21"/>
          <w:szCs w:val="21"/>
          <w:lang w:val="es-ES_tradnl"/>
        </w:rPr>
        <w:tab/>
        <w:t>Instituciones penitenciarias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JI</w:t>
      </w:r>
      <w:r w:rsidRPr="00C94577">
        <w:rPr>
          <w:rFonts w:ascii="AGaramond-Regular" w:hAnsi="AGaramond-Regular" w:cs="AGaramond-Regular"/>
          <w:color w:val="000000"/>
          <w:sz w:val="21"/>
          <w:szCs w:val="21"/>
          <w:lang w:val="es-ES_tradnl"/>
        </w:rPr>
        <w:tab/>
        <w:t>Juzgado de Instrucción</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JVP</w:t>
      </w:r>
      <w:r w:rsidRPr="00C94577">
        <w:rPr>
          <w:rFonts w:ascii="AGaramond-Regular" w:hAnsi="AGaramond-Regular" w:cs="AGaramond-Regular"/>
          <w:color w:val="000000"/>
          <w:sz w:val="21"/>
          <w:szCs w:val="21"/>
          <w:lang w:val="es-ES_tradnl"/>
        </w:rPr>
        <w:tab/>
        <w:t>Juzgado de Vigilancia Penitenciaria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LEC</w:t>
      </w:r>
      <w:r w:rsidRPr="00C94577">
        <w:rPr>
          <w:rFonts w:ascii="AGaramond-Regular" w:hAnsi="AGaramond-Regular" w:cs="AGaramond-Regular"/>
          <w:color w:val="000000"/>
          <w:sz w:val="21"/>
          <w:szCs w:val="21"/>
          <w:lang w:val="es-ES_tradnl"/>
        </w:rPr>
        <w:tab/>
        <w:t>Ley de Enjuiciamiento Civil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proofErr w:type="spellStart"/>
      <w:r w:rsidRPr="00C94577">
        <w:rPr>
          <w:rFonts w:ascii="AGaramond-Bold" w:hAnsi="AGaramond-Bold" w:cs="AGaramond-Bold"/>
          <w:b/>
          <w:bCs/>
          <w:color w:val="000000"/>
          <w:sz w:val="21"/>
          <w:szCs w:val="21"/>
          <w:lang w:val="es-ES_tradnl"/>
        </w:rPr>
        <w:t>LECr</w:t>
      </w:r>
      <w:proofErr w:type="spellEnd"/>
      <w:r w:rsidRPr="00C94577">
        <w:rPr>
          <w:rFonts w:ascii="AGaramond-Regular" w:hAnsi="AGaramond-Regular" w:cs="AGaramond-Regular"/>
          <w:color w:val="000000"/>
          <w:sz w:val="21"/>
          <w:szCs w:val="21"/>
          <w:lang w:val="es-ES_tradnl"/>
        </w:rPr>
        <w:tab/>
        <w:t>Ley de Enjuiciamiento Criminal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LGS</w:t>
      </w:r>
      <w:r w:rsidRPr="00C94577">
        <w:rPr>
          <w:rFonts w:ascii="AGaramond-Regular" w:hAnsi="AGaramond-Regular" w:cs="AGaramond-Regular"/>
          <w:color w:val="000000"/>
          <w:sz w:val="21"/>
          <w:szCs w:val="21"/>
          <w:lang w:val="es-ES_tradnl"/>
        </w:rPr>
        <w:tab/>
        <w:t>Ley General de Sanidad</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LGSS</w:t>
      </w:r>
      <w:r w:rsidRPr="00C94577">
        <w:rPr>
          <w:rFonts w:ascii="AGaramond-Regular" w:hAnsi="AGaramond-Regular" w:cs="AGaramond-Regular"/>
          <w:color w:val="000000"/>
          <w:sz w:val="21"/>
          <w:szCs w:val="21"/>
          <w:lang w:val="es-ES_tradnl"/>
        </w:rPr>
        <w:tab/>
        <w:t>Ley General de la Seguridad Social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LJCA</w:t>
      </w:r>
      <w:r w:rsidRPr="00C94577">
        <w:rPr>
          <w:rFonts w:ascii="AGaramond-Regular" w:hAnsi="AGaramond-Regular" w:cs="AGaramond-Regular"/>
          <w:color w:val="000000"/>
          <w:sz w:val="21"/>
          <w:szCs w:val="21"/>
          <w:lang w:val="es-ES_tradnl"/>
        </w:rPr>
        <w:tab/>
        <w:t>Ley de la Jurisdicción Contencioso-Administrativa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LO</w:t>
      </w:r>
      <w:r w:rsidRPr="00C94577">
        <w:rPr>
          <w:rFonts w:ascii="AGaramond-Regular" w:hAnsi="AGaramond-Regular" w:cs="AGaramond-Regular"/>
          <w:color w:val="000000"/>
          <w:sz w:val="21"/>
          <w:szCs w:val="21"/>
          <w:lang w:val="es-ES_tradnl"/>
        </w:rPr>
        <w:tab/>
        <w:t>Ley Orgánica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LOCFSE</w:t>
      </w:r>
      <w:r w:rsidRPr="00C94577">
        <w:rPr>
          <w:rFonts w:ascii="AGaramond-Regular" w:hAnsi="AGaramond-Regular" w:cs="AGaramond-Regular"/>
          <w:color w:val="000000"/>
          <w:sz w:val="21"/>
          <w:szCs w:val="21"/>
          <w:lang w:val="es-ES_tradnl"/>
        </w:rPr>
        <w:tab/>
        <w:t>Ley Orgánica de Fuerzas y Cuerpos de Seguridad del Estado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proofErr w:type="spellStart"/>
      <w:r w:rsidRPr="00C94577">
        <w:rPr>
          <w:rFonts w:ascii="AGaramond-Bold" w:hAnsi="AGaramond-Bold" w:cs="AGaramond-Bold"/>
          <w:b/>
          <w:bCs/>
          <w:color w:val="000000"/>
          <w:sz w:val="21"/>
          <w:szCs w:val="21"/>
          <w:lang w:val="es-ES_tradnl"/>
        </w:rPr>
        <w:t>LOEx</w:t>
      </w:r>
      <w:proofErr w:type="spellEnd"/>
      <w:r w:rsidRPr="00C94577">
        <w:rPr>
          <w:rFonts w:ascii="AGaramond-Regular" w:hAnsi="AGaramond-Regular" w:cs="AGaramond-Regular"/>
          <w:color w:val="000000"/>
          <w:sz w:val="21"/>
          <w:szCs w:val="21"/>
          <w:lang w:val="es-ES_tradnl"/>
        </w:rPr>
        <w:tab/>
        <w:t>Ley Orgánica de Extranjería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LOGP</w:t>
      </w:r>
      <w:r w:rsidRPr="00C94577">
        <w:rPr>
          <w:rFonts w:ascii="AGaramond-Regular" w:hAnsi="AGaramond-Regular" w:cs="AGaramond-Regular"/>
          <w:color w:val="000000"/>
          <w:sz w:val="21"/>
          <w:szCs w:val="21"/>
          <w:lang w:val="es-ES_tradnl"/>
        </w:rPr>
        <w:tab/>
        <w:t>Ley Orgánica General Penitenciaria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LOPJ</w:t>
      </w:r>
      <w:r w:rsidRPr="00C94577">
        <w:rPr>
          <w:rFonts w:ascii="AGaramond-Regular" w:hAnsi="AGaramond-Regular" w:cs="AGaramond-Regular"/>
          <w:color w:val="000000"/>
          <w:sz w:val="21"/>
          <w:szCs w:val="21"/>
          <w:lang w:val="es-ES_tradnl"/>
        </w:rPr>
        <w:tab/>
        <w:t>Ley Orgánica del Poder Judicial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LRJAE</w:t>
      </w:r>
      <w:r w:rsidRPr="00C94577">
        <w:rPr>
          <w:rFonts w:ascii="AGaramond-Regular" w:hAnsi="AGaramond-Regular" w:cs="AGaramond-Regular"/>
          <w:color w:val="000000"/>
          <w:sz w:val="21"/>
          <w:szCs w:val="21"/>
          <w:lang w:val="es-ES_tradnl"/>
        </w:rPr>
        <w:tab/>
      </w:r>
      <w:r w:rsidRPr="00C94577">
        <w:rPr>
          <w:rFonts w:ascii="AGaramond-Regular" w:hAnsi="AGaramond-Regular" w:cs="AGaramond-Regular"/>
          <w:color w:val="000000"/>
          <w:sz w:val="21"/>
          <w:szCs w:val="21"/>
          <w:lang w:val="es-ES_tradnl"/>
        </w:rPr>
        <w:br/>
        <w:t>Ley de Régimen Jurídico de la Administración del Estado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LRJCA</w:t>
      </w:r>
      <w:r w:rsidRPr="00C94577">
        <w:rPr>
          <w:rFonts w:ascii="AGaramond-Regular" w:hAnsi="AGaramond-Regular" w:cs="AGaramond-Regular"/>
          <w:color w:val="000000"/>
          <w:sz w:val="21"/>
          <w:szCs w:val="21"/>
          <w:lang w:val="es-ES_tradnl"/>
        </w:rPr>
        <w:tab/>
      </w:r>
      <w:r w:rsidRPr="00C94577">
        <w:rPr>
          <w:rFonts w:ascii="AGaramond-Regular" w:hAnsi="AGaramond-Regular" w:cs="AGaramond-Regular"/>
          <w:color w:val="000000"/>
          <w:sz w:val="21"/>
          <w:szCs w:val="21"/>
          <w:lang w:val="es-ES_tradnl"/>
        </w:rPr>
        <w:br/>
        <w:t>Ley Reguladora de la Jurisdicción Contencioso-Administrativa (29/1998, de 13 de julio)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LRJAP y PAC</w:t>
      </w:r>
      <w:r w:rsidRPr="00C94577">
        <w:rPr>
          <w:rFonts w:ascii="AGaramond-Regular" w:hAnsi="AGaramond-Regular" w:cs="AGaramond-Regular"/>
          <w:color w:val="000000"/>
          <w:sz w:val="21"/>
          <w:szCs w:val="21"/>
          <w:lang w:val="es-ES_tradnl"/>
        </w:rPr>
        <w:tab/>
      </w:r>
      <w:r w:rsidRPr="00C94577">
        <w:rPr>
          <w:rFonts w:ascii="AGaramond-Regular" w:hAnsi="AGaramond-Regular" w:cs="AGaramond-Regular"/>
          <w:color w:val="000000"/>
          <w:sz w:val="21"/>
          <w:szCs w:val="21"/>
          <w:lang w:val="es-ES_tradnl"/>
        </w:rPr>
        <w:br/>
        <w:t>Ley de Régimen Jurídico de las Administraciones Públicas y del Procedimiento Administrativo Común</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LRJS</w:t>
      </w:r>
      <w:r w:rsidRPr="00C94577">
        <w:rPr>
          <w:rFonts w:ascii="AGaramond-Regular" w:hAnsi="AGaramond-Regular" w:cs="AGaramond-Regular"/>
          <w:color w:val="000000"/>
          <w:sz w:val="21"/>
          <w:szCs w:val="21"/>
          <w:lang w:val="es-ES_tradnl"/>
        </w:rPr>
        <w:tab/>
        <w:t>Ley Reguladora de la Jurisdicción Social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proofErr w:type="spellStart"/>
      <w:r w:rsidRPr="00C94577">
        <w:rPr>
          <w:rFonts w:ascii="AGaramond-Bold" w:hAnsi="AGaramond-Bold" w:cs="AGaramond-Bold"/>
          <w:b/>
          <w:bCs/>
          <w:color w:val="000000"/>
          <w:sz w:val="21"/>
          <w:szCs w:val="21"/>
          <w:lang w:val="es-ES_tradnl"/>
        </w:rPr>
        <w:t>MdR</w:t>
      </w:r>
      <w:proofErr w:type="spellEnd"/>
      <w:r w:rsidRPr="00C94577">
        <w:rPr>
          <w:rFonts w:ascii="AGaramond-Regular" w:hAnsi="AGaramond-Regular" w:cs="AGaramond-Regular"/>
          <w:color w:val="000000"/>
          <w:sz w:val="21"/>
          <w:szCs w:val="21"/>
          <w:lang w:val="es-ES_tradnl"/>
        </w:rPr>
        <w:tab/>
        <w:t>Módulos de Respeto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NIE</w:t>
      </w:r>
      <w:r w:rsidRPr="00C94577">
        <w:rPr>
          <w:rFonts w:ascii="AGaramond-Regular" w:hAnsi="AGaramond-Regular" w:cs="AGaramond-Regular"/>
          <w:color w:val="000000"/>
          <w:sz w:val="21"/>
          <w:szCs w:val="21"/>
          <w:lang w:val="es-ES_tradnl"/>
        </w:rPr>
        <w:tab/>
        <w:t>Número de Identidad de Extranjeros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NIE</w:t>
      </w:r>
      <w:r w:rsidRPr="00C94577">
        <w:rPr>
          <w:rFonts w:ascii="AGaramond-Regular" w:hAnsi="AGaramond-Regular" w:cs="AGaramond-Regular"/>
          <w:color w:val="000000"/>
          <w:sz w:val="21"/>
          <w:szCs w:val="21"/>
          <w:lang w:val="es-ES_tradnl"/>
        </w:rPr>
        <w:tab/>
        <w:t>Número de Identidad de Extranjeros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OATPFE</w:t>
      </w:r>
      <w:r w:rsidRPr="00C94577">
        <w:rPr>
          <w:rFonts w:ascii="AGaramond-Regular" w:hAnsi="AGaramond-Regular" w:cs="AGaramond-Regular"/>
          <w:color w:val="000000"/>
          <w:sz w:val="21"/>
          <w:szCs w:val="21"/>
          <w:lang w:val="es-ES_tradnl"/>
        </w:rPr>
        <w:tab/>
      </w:r>
      <w:r w:rsidRPr="00C94577">
        <w:rPr>
          <w:rFonts w:ascii="AGaramond-Regular" w:hAnsi="AGaramond-Regular" w:cs="AGaramond-Regular"/>
          <w:color w:val="000000"/>
          <w:sz w:val="21"/>
          <w:szCs w:val="21"/>
          <w:lang w:val="es-ES_tradnl"/>
        </w:rPr>
        <w:br/>
      </w:r>
      <w:r w:rsidRPr="00C94577">
        <w:rPr>
          <w:rFonts w:ascii="AGaramond-Regular" w:hAnsi="AGaramond-Regular" w:cs="AGaramond-Regular"/>
          <w:color w:val="000000"/>
          <w:spacing w:val="-2"/>
          <w:sz w:val="21"/>
          <w:szCs w:val="21"/>
          <w:lang w:val="es-ES_tradnl"/>
        </w:rPr>
        <w:t xml:space="preserve">Organismo Autónomo Trabajo Penitenciario y Formación para el Empleo </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OATPP</w:t>
      </w:r>
      <w:r w:rsidRPr="00C94577">
        <w:rPr>
          <w:rFonts w:ascii="AGaramond-Regular" w:hAnsi="AGaramond-Regular" w:cs="AGaramond-Regular"/>
          <w:color w:val="000000"/>
          <w:sz w:val="21"/>
          <w:szCs w:val="21"/>
          <w:lang w:val="es-ES_tradnl"/>
        </w:rPr>
        <w:tab/>
      </w:r>
      <w:r w:rsidRPr="00C94577">
        <w:rPr>
          <w:rFonts w:ascii="AGaramond-Regular" w:hAnsi="AGaramond-Regular" w:cs="AGaramond-Regular"/>
          <w:color w:val="000000"/>
          <w:sz w:val="21"/>
          <w:szCs w:val="21"/>
          <w:lang w:val="es-ES_tradnl"/>
        </w:rPr>
        <w:br/>
      </w:r>
      <w:r w:rsidRPr="00C94577">
        <w:rPr>
          <w:rFonts w:ascii="AGaramond-Regular" w:hAnsi="AGaramond-Regular" w:cs="AGaramond-Regular"/>
          <w:color w:val="000000"/>
          <w:spacing w:val="-2"/>
          <w:sz w:val="21"/>
          <w:szCs w:val="21"/>
          <w:lang w:val="es-ES_tradnl"/>
        </w:rPr>
        <w:t>Organismo Autónomo Trabajo y Prestaciones Penitenciarias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PIT</w:t>
      </w:r>
      <w:r w:rsidRPr="00C94577">
        <w:rPr>
          <w:rFonts w:ascii="AGaramond-Regular" w:hAnsi="AGaramond-Regular" w:cs="AGaramond-Regular"/>
          <w:color w:val="000000"/>
          <w:sz w:val="21"/>
          <w:szCs w:val="21"/>
          <w:lang w:val="es-ES_tradnl"/>
        </w:rPr>
        <w:tab/>
        <w:t>Programa Individualizado de Tratamiento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RD</w:t>
      </w:r>
      <w:r w:rsidRPr="00C94577">
        <w:rPr>
          <w:rFonts w:ascii="AGaramond-Regular" w:hAnsi="AGaramond-Regular" w:cs="AGaramond-Regular"/>
          <w:color w:val="000000"/>
          <w:sz w:val="21"/>
          <w:szCs w:val="21"/>
          <w:lang w:val="es-ES_tradnl"/>
        </w:rPr>
        <w:tab/>
        <w:t>Real Decreto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proofErr w:type="spellStart"/>
      <w:r w:rsidRPr="00C94577">
        <w:rPr>
          <w:rFonts w:ascii="AGaramond-Bold" w:hAnsi="AGaramond-Bold" w:cs="AGaramond-Bold"/>
          <w:b/>
          <w:bCs/>
          <w:color w:val="000000"/>
          <w:sz w:val="21"/>
          <w:szCs w:val="21"/>
          <w:lang w:val="es-ES_tradnl"/>
        </w:rPr>
        <w:t>REx</w:t>
      </w:r>
      <w:proofErr w:type="spellEnd"/>
      <w:r w:rsidRPr="00C94577">
        <w:rPr>
          <w:rFonts w:ascii="AGaramond-Regular" w:hAnsi="AGaramond-Regular" w:cs="AGaramond-Regular"/>
          <w:color w:val="000000"/>
          <w:sz w:val="21"/>
          <w:szCs w:val="21"/>
          <w:lang w:val="es-ES_tradnl"/>
        </w:rPr>
        <w:tab/>
        <w:t>Reglamento de Extranjería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RP</w:t>
      </w:r>
      <w:r w:rsidRPr="00C94577">
        <w:rPr>
          <w:rFonts w:ascii="AGaramond-Regular" w:hAnsi="AGaramond-Regular" w:cs="AGaramond-Regular"/>
          <w:color w:val="000000"/>
          <w:sz w:val="21"/>
          <w:szCs w:val="21"/>
          <w:lang w:val="es-ES_tradnl"/>
        </w:rPr>
        <w:tab/>
        <w:t>Reglamento Penitenciario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S/SS</w:t>
      </w:r>
      <w:r w:rsidRPr="00C94577">
        <w:rPr>
          <w:rFonts w:ascii="AGaramond-Regular" w:hAnsi="AGaramond-Regular" w:cs="AGaramond-Regular"/>
          <w:color w:val="000000"/>
          <w:sz w:val="21"/>
          <w:szCs w:val="21"/>
          <w:lang w:val="es-ES_tradnl"/>
        </w:rPr>
        <w:tab/>
        <w:t>Sentencia/s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SGIP</w:t>
      </w:r>
      <w:r w:rsidRPr="00C94577">
        <w:rPr>
          <w:rFonts w:ascii="AGaramond-Regular" w:hAnsi="AGaramond-Regular" w:cs="AGaramond-Regular"/>
          <w:color w:val="000000"/>
          <w:sz w:val="21"/>
          <w:szCs w:val="21"/>
          <w:lang w:val="es-ES_tradnl"/>
        </w:rPr>
        <w:tab/>
        <w:t>Secretaría General de Instituciones Penitenciaras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SMI</w:t>
      </w:r>
      <w:r w:rsidRPr="00C94577">
        <w:rPr>
          <w:rFonts w:ascii="AGaramond-Regular" w:hAnsi="AGaramond-Regular" w:cs="AGaramond-Regular"/>
          <w:color w:val="000000"/>
          <w:sz w:val="21"/>
          <w:szCs w:val="21"/>
          <w:lang w:val="es-ES_tradnl"/>
        </w:rPr>
        <w:tab/>
        <w:t>Salario Mínimo Interprofesional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SIP</w:t>
      </w:r>
      <w:r w:rsidRPr="00C94577">
        <w:rPr>
          <w:rFonts w:ascii="AGaramond-Regular" w:hAnsi="AGaramond-Regular" w:cs="AGaramond-Regular"/>
          <w:color w:val="000000"/>
          <w:sz w:val="21"/>
          <w:szCs w:val="21"/>
          <w:lang w:val="es-ES_tradnl"/>
        </w:rPr>
        <w:tab/>
        <w:t>Sistema de Información de Gestión Penitenciaria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STC</w:t>
      </w:r>
      <w:r w:rsidRPr="00C94577">
        <w:rPr>
          <w:rFonts w:ascii="AGaramond-Regular" w:hAnsi="AGaramond-Regular" w:cs="AGaramond-Regular"/>
          <w:color w:val="000000"/>
          <w:sz w:val="21"/>
          <w:szCs w:val="21"/>
          <w:lang w:val="es-ES_tradnl"/>
        </w:rPr>
        <w:tab/>
        <w:t>Sentencia Tribunal Constitucional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TC</w:t>
      </w:r>
      <w:r w:rsidRPr="00C94577">
        <w:rPr>
          <w:rFonts w:ascii="AGaramond-Regular" w:hAnsi="AGaramond-Regular" w:cs="AGaramond-Regular"/>
          <w:color w:val="000000"/>
          <w:sz w:val="21"/>
          <w:szCs w:val="21"/>
          <w:lang w:val="es-ES_tradnl"/>
        </w:rPr>
        <w:tab/>
        <w:t>Tribunal Constitucional</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TEDH</w:t>
      </w:r>
      <w:r w:rsidRPr="00C94577">
        <w:rPr>
          <w:rFonts w:ascii="AGaramond-Regular" w:hAnsi="AGaramond-Regular" w:cs="AGaramond-Regular"/>
          <w:color w:val="000000"/>
          <w:sz w:val="21"/>
          <w:szCs w:val="21"/>
          <w:lang w:val="es-ES_tradnl"/>
        </w:rPr>
        <w:tab/>
        <w:t>Tribunal Europeo de Derechos Humanos</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TS</w:t>
      </w:r>
      <w:r w:rsidRPr="00C94577">
        <w:rPr>
          <w:rFonts w:ascii="AGaramond-Regular" w:hAnsi="AGaramond-Regular" w:cs="AGaramond-Regular"/>
          <w:color w:val="000000"/>
          <w:sz w:val="21"/>
          <w:szCs w:val="21"/>
          <w:lang w:val="es-ES_tradnl"/>
        </w:rPr>
        <w:tab/>
        <w:t>Tribunal Supremo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TSJ</w:t>
      </w:r>
      <w:r w:rsidRPr="00C94577">
        <w:rPr>
          <w:rFonts w:ascii="AGaramond-Regular" w:hAnsi="AGaramond-Regular" w:cs="AGaramond-Regular"/>
          <w:color w:val="000000"/>
          <w:sz w:val="21"/>
          <w:szCs w:val="21"/>
          <w:lang w:val="es-ES_tradnl"/>
        </w:rPr>
        <w:tab/>
        <w:t>Tribunal Superior de Justicia</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r w:rsidRPr="00C94577">
        <w:rPr>
          <w:rFonts w:ascii="AGaramond-Bold" w:hAnsi="AGaramond-Bold" w:cs="AGaramond-Bold"/>
          <w:b/>
          <w:bCs/>
          <w:color w:val="000000"/>
          <w:sz w:val="21"/>
          <w:szCs w:val="21"/>
          <w:lang w:val="es-ES_tradnl"/>
        </w:rPr>
        <w:t>UTE</w:t>
      </w:r>
      <w:r w:rsidRPr="00C94577">
        <w:rPr>
          <w:rFonts w:ascii="AGaramond-Regular" w:hAnsi="AGaramond-Regular" w:cs="AGaramond-Regular"/>
          <w:color w:val="000000"/>
          <w:sz w:val="21"/>
          <w:szCs w:val="21"/>
          <w:lang w:val="es-ES_tradnl"/>
        </w:rPr>
        <w:tab/>
        <w:t>Unidades de Tratamiento Educativo</w:t>
      </w:r>
    </w:p>
    <w:p w:rsidR="00C94577" w:rsidRPr="00C94577" w:rsidRDefault="00C94577" w:rsidP="00C94577">
      <w:pPr>
        <w:tabs>
          <w:tab w:val="left" w:pos="1440"/>
        </w:tabs>
        <w:autoSpaceDE w:val="0"/>
        <w:autoSpaceDN w:val="0"/>
        <w:adjustRightInd w:val="0"/>
        <w:spacing w:after="45" w:line="360" w:lineRule="auto"/>
        <w:textAlignment w:val="center"/>
        <w:rPr>
          <w:rFonts w:ascii="AGaramond-Regular" w:hAnsi="AGaramond-Regular" w:cs="AGaramond-Regular"/>
          <w:color w:val="000000"/>
          <w:sz w:val="21"/>
          <w:szCs w:val="21"/>
          <w:lang w:val="es-ES_tradnl"/>
        </w:rPr>
      </w:pPr>
    </w:p>
    <w:p w:rsidR="00C94577" w:rsidRP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P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r w:rsidRPr="00C94577">
        <w:rPr>
          <w:rFonts w:ascii="AGaramond-Bold" w:hAnsi="AGaramond-Bold" w:cs="AGaramond-Bold"/>
          <w:b/>
          <w:bCs/>
          <w:caps/>
          <w:color w:val="000000"/>
          <w:spacing w:val="14"/>
          <w:sz w:val="28"/>
          <w:szCs w:val="28"/>
          <w:lang w:val="es-ES_tradnl"/>
        </w:rPr>
        <w:t>NORMATIVA APLICABLE</w:t>
      </w:r>
    </w:p>
    <w:p w:rsidR="00C94577" w:rsidRP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Constitución Española (6 de diciembre de 1978).</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Ley Orgánica General Penitenciaria (LO 1/1979, de 26 de septiembre).</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pacing w:val="-1"/>
          <w:sz w:val="21"/>
          <w:szCs w:val="21"/>
          <w:lang w:val="es-ES_tradnl"/>
        </w:rPr>
      </w:pPr>
      <w:r w:rsidRPr="00C94577">
        <w:rPr>
          <w:rFonts w:ascii="AGaramond-Regular" w:hAnsi="AGaramond-Regular" w:cs="AGaramond-Regular"/>
          <w:color w:val="000000"/>
          <w:spacing w:val="-1"/>
          <w:sz w:val="21"/>
          <w:szCs w:val="21"/>
          <w:lang w:val="es-ES_tradnl"/>
        </w:rPr>
        <w:t>•</w:t>
      </w:r>
      <w:r w:rsidRPr="00C94577">
        <w:rPr>
          <w:rFonts w:ascii="AGaramond-Regular" w:hAnsi="AGaramond-Regular" w:cs="AGaramond-Regular"/>
          <w:color w:val="000000"/>
          <w:spacing w:val="-1"/>
          <w:sz w:val="21"/>
          <w:szCs w:val="21"/>
          <w:lang w:val="es-ES_tradnl"/>
        </w:rPr>
        <w:t> </w:t>
      </w:r>
      <w:r w:rsidRPr="00C94577">
        <w:rPr>
          <w:rFonts w:ascii="AGaramond-Regular" w:hAnsi="AGaramond-Regular" w:cs="AGaramond-Regular"/>
          <w:color w:val="000000"/>
          <w:spacing w:val="-1"/>
          <w:sz w:val="21"/>
          <w:szCs w:val="21"/>
          <w:lang w:val="es-ES_tradnl"/>
        </w:rPr>
        <w:t>R</w:t>
      </w:r>
      <w:r w:rsidRPr="00C94577">
        <w:rPr>
          <w:rFonts w:ascii="AGaramond-Regular" w:hAnsi="AGaramond-Regular" w:cs="AGaramond-Regular"/>
          <w:color w:val="000000"/>
          <w:spacing w:val="-3"/>
          <w:sz w:val="21"/>
          <w:szCs w:val="21"/>
          <w:lang w:val="es-ES_tradnl"/>
        </w:rPr>
        <w:t xml:space="preserve">eglamento Penitenciario (RD 190/1996 de 9 de </w:t>
      </w:r>
      <w:r w:rsidRPr="00C94577">
        <w:rPr>
          <w:rFonts w:ascii="AGaramond-Regular" w:hAnsi="AGaramond-Regular" w:cs="AGaramond-Regular"/>
          <w:color w:val="000000"/>
          <w:spacing w:val="-7"/>
          <w:sz w:val="21"/>
          <w:szCs w:val="21"/>
          <w:lang w:val="es-ES_tradnl"/>
        </w:rPr>
        <w:t>febrero) (derogado RD 1201/ 1981 de 8 de mayo, aunque continúan vigentes en virtud de la Disposición Derogatoria única, apartado 2 d) del RP 96 arts. 108 a 111.1 y 124.1).</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Código Penal (LO 10/1995 de 23 de noviembre).</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Reglamento de Servicio de Prisiones (Decreto de 2 de febrero de 1956).</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Ley Orgánica del Poder Judicial.</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Ley de Enjuiciamiento Criminal.</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pacing w:val="1"/>
          <w:sz w:val="21"/>
          <w:szCs w:val="21"/>
          <w:lang w:val="es-ES_tradnl"/>
        </w:rPr>
      </w:pPr>
      <w:r w:rsidRPr="00C94577">
        <w:rPr>
          <w:rFonts w:ascii="AGaramond-Regular" w:hAnsi="AGaramond-Regular" w:cs="AGaramond-Regular"/>
          <w:color w:val="000000"/>
          <w:spacing w:val="1"/>
          <w:sz w:val="21"/>
          <w:szCs w:val="21"/>
          <w:lang w:val="es-ES_tradnl"/>
        </w:rPr>
        <w:t>•</w:t>
      </w:r>
      <w:r w:rsidRPr="00C94577">
        <w:rPr>
          <w:rFonts w:ascii="AGaramond-Regular" w:hAnsi="AGaramond-Regular" w:cs="AGaramond-Regular"/>
          <w:color w:val="000000"/>
          <w:spacing w:val="-1"/>
          <w:sz w:val="21"/>
          <w:szCs w:val="21"/>
          <w:lang w:val="es-ES_tradnl"/>
        </w:rPr>
        <w:t> </w:t>
      </w:r>
      <w:r w:rsidRPr="00C94577">
        <w:rPr>
          <w:rFonts w:ascii="AGaramond-Regular" w:hAnsi="AGaramond-Regular" w:cs="AGaramond-Regular"/>
          <w:color w:val="000000"/>
          <w:spacing w:val="-1"/>
          <w:sz w:val="21"/>
          <w:szCs w:val="21"/>
          <w:lang w:val="es-ES_tradnl"/>
        </w:rPr>
        <w:t>Ley de Fuerzas y Cuerpos de Seguridad del Estado (LO 2/1986 de 13 de marzo).</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pacing w:val="-6"/>
          <w:sz w:val="21"/>
          <w:szCs w:val="21"/>
          <w:lang w:val="es-ES_tradnl"/>
        </w:rPr>
        <w:t>•</w:t>
      </w:r>
      <w:r w:rsidRPr="00C94577">
        <w:rPr>
          <w:rFonts w:ascii="AGaramond-Regular" w:hAnsi="AGaramond-Regular" w:cs="AGaramond-Regular"/>
          <w:color w:val="000000"/>
          <w:spacing w:val="-6"/>
          <w:sz w:val="21"/>
          <w:szCs w:val="21"/>
          <w:lang w:val="es-ES_tradnl"/>
        </w:rPr>
        <w:t> </w:t>
      </w:r>
      <w:r w:rsidRPr="00C94577">
        <w:rPr>
          <w:rFonts w:ascii="AGaramond-Regular" w:hAnsi="AGaramond-Regular" w:cs="AGaramond-Regular"/>
          <w:color w:val="000000"/>
          <w:spacing w:val="-6"/>
          <w:sz w:val="21"/>
          <w:szCs w:val="21"/>
          <w:lang w:val="es-ES_tradnl"/>
        </w:rPr>
        <w:t>Ley Reguladora del Procedimiento «Habeas Corpus» (LO 6/1984 de 24 de mayo).</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Ley de 18 de junio de 1870 sobre normas para el ejercicio del Derecho de Gracia (indulto), modificado por Ley 1/1988 de 14 de enero.</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Ley de Régimen Jurídico de las Administraciones Públicas y del Procedimiento Administrativo Común (Ley 30/1992, de 26 de noviembre, reformada por Ley 4/1999, de 13 de febrero y los Reglamentos que lo desarrollan).</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Declaración Universal de Derechos Humanos (10 de diciembre de 1948).</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pacing w:val="1"/>
          <w:sz w:val="21"/>
          <w:szCs w:val="21"/>
          <w:lang w:val="es-ES_tradnl"/>
        </w:rPr>
      </w:pPr>
      <w:r w:rsidRPr="00C94577">
        <w:rPr>
          <w:rFonts w:ascii="AGaramond-Regular" w:hAnsi="AGaramond-Regular" w:cs="AGaramond-Regular"/>
          <w:color w:val="000000"/>
          <w:spacing w:val="1"/>
          <w:sz w:val="21"/>
          <w:szCs w:val="21"/>
          <w:lang w:val="es-ES_tradnl"/>
        </w:rPr>
        <w:t>•</w:t>
      </w:r>
      <w:r w:rsidRPr="00C94577">
        <w:rPr>
          <w:rFonts w:ascii="AGaramond-Regular" w:hAnsi="AGaramond-Regular" w:cs="AGaramond-Regular"/>
          <w:color w:val="000000"/>
          <w:spacing w:val="1"/>
          <w:sz w:val="21"/>
          <w:szCs w:val="21"/>
          <w:lang w:val="es-ES_tradnl"/>
        </w:rPr>
        <w:t> </w:t>
      </w:r>
      <w:r w:rsidRPr="00C94577">
        <w:rPr>
          <w:rFonts w:ascii="AGaramond-Regular" w:hAnsi="AGaramond-Regular" w:cs="AGaramond-Regular"/>
          <w:color w:val="000000"/>
          <w:spacing w:val="1"/>
          <w:sz w:val="21"/>
          <w:szCs w:val="21"/>
          <w:lang w:val="es-ES_tradnl"/>
        </w:rPr>
        <w:t>Reglas mínimas para el Tratamiento de los Reclusos (Ginebra, 30 de agosto de 1955).</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pacing w:val="1"/>
          <w:sz w:val="21"/>
          <w:szCs w:val="21"/>
          <w:lang w:val="es-ES_tradnl"/>
        </w:rPr>
        <w:t>•</w:t>
      </w:r>
      <w:r w:rsidRPr="00C94577">
        <w:rPr>
          <w:rFonts w:ascii="AGaramond-Regular" w:hAnsi="AGaramond-Regular" w:cs="AGaramond-Regular"/>
          <w:color w:val="000000"/>
          <w:spacing w:val="1"/>
          <w:sz w:val="21"/>
          <w:szCs w:val="21"/>
          <w:lang w:val="es-ES_tradnl"/>
        </w:rPr>
        <w:t> </w:t>
      </w:r>
      <w:r w:rsidRPr="00C94577">
        <w:rPr>
          <w:rFonts w:ascii="AGaramond-Regular" w:hAnsi="AGaramond-Regular" w:cs="AGaramond-Regular"/>
          <w:color w:val="000000"/>
          <w:sz w:val="21"/>
          <w:szCs w:val="21"/>
          <w:lang w:val="es-ES_tradnl"/>
        </w:rPr>
        <w:t>Pacto Internacional de Derechos Civiles y Políticos (Nueva York, 16 de diciembre de 1966).</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Ley Orgánica de medidas de reforma para el cumplimiento íntegro y efectivo de las penas (LO 7/2003, de 30 de junio).</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Ley Orgánica de medidas concretas en materia de seguridad ciudadana, violencia doméstica e integración social de los extranjeros (LO 11/2003, de 29 de septiembre).</w:t>
      </w:r>
    </w:p>
    <w:p w:rsidR="00C94577" w:rsidRPr="00C94577" w:rsidRDefault="00C94577" w:rsidP="00C94577">
      <w:pPr>
        <w:widowControl w:val="0"/>
        <w:autoSpaceDE w:val="0"/>
        <w:autoSpaceDN w:val="0"/>
        <w:adjustRightInd w:val="0"/>
        <w:spacing w:after="85"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 xml:space="preserve">Ley Orgánica de Reforma de la </w:t>
      </w:r>
      <w:proofErr w:type="spellStart"/>
      <w:r w:rsidRPr="00C94577">
        <w:rPr>
          <w:rFonts w:ascii="AGaramond-Regular" w:hAnsi="AGaramond-Regular" w:cs="AGaramond-Regular"/>
          <w:color w:val="000000"/>
          <w:sz w:val="21"/>
          <w:szCs w:val="21"/>
          <w:lang w:val="es-ES_tradnl"/>
        </w:rPr>
        <w:t>LECr</w:t>
      </w:r>
      <w:proofErr w:type="spellEnd"/>
      <w:r w:rsidRPr="00C94577">
        <w:rPr>
          <w:rFonts w:ascii="AGaramond-Regular" w:hAnsi="AGaramond-Regular" w:cs="AGaramond-Regular"/>
          <w:color w:val="000000"/>
          <w:sz w:val="21"/>
          <w:szCs w:val="21"/>
          <w:lang w:val="es-ES_tradnl"/>
        </w:rPr>
        <w:t xml:space="preserve"> en materia de prisión provisional (LO 13/2003, de 24 de octubre).</w:t>
      </w:r>
    </w:p>
    <w:p w:rsidR="00C94577" w:rsidRPr="00C94577" w:rsidRDefault="00C94577" w:rsidP="00C94577">
      <w:pPr>
        <w:widowControl w:val="0"/>
        <w:autoSpaceDE w:val="0"/>
        <w:autoSpaceDN w:val="0"/>
        <w:adjustRightInd w:val="0"/>
        <w:spacing w:after="57" w:line="360" w:lineRule="auto"/>
        <w:jc w:val="both"/>
        <w:textAlignment w:val="center"/>
        <w:rPr>
          <w:rFonts w:ascii="AGaramond-Regular" w:hAnsi="AGaramond-Regular" w:cs="AGaramond-Regular"/>
          <w:color w:val="000000"/>
          <w:sz w:val="21"/>
          <w:szCs w:val="21"/>
          <w:lang w:val="es-ES_tradnl"/>
        </w:rPr>
      </w:pPr>
      <w:r w:rsidRPr="00C94577">
        <w:rPr>
          <w:rFonts w:ascii="AGaramond-Regular" w:hAnsi="AGaramond-Regular" w:cs="AGaramond-Regular"/>
          <w:color w:val="000000"/>
          <w:sz w:val="21"/>
          <w:szCs w:val="21"/>
          <w:lang w:val="es-ES_tradnl"/>
        </w:rPr>
        <w:t>•</w:t>
      </w:r>
      <w:r w:rsidRPr="00C94577">
        <w:rPr>
          <w:rFonts w:ascii="AGaramond-Regular" w:hAnsi="AGaramond-Regular" w:cs="AGaramond-Regular"/>
          <w:color w:val="000000"/>
          <w:sz w:val="21"/>
          <w:szCs w:val="21"/>
          <w:lang w:val="es-ES_tradnl"/>
        </w:rPr>
        <w:t> </w:t>
      </w:r>
      <w:r w:rsidRPr="00C94577">
        <w:rPr>
          <w:rFonts w:ascii="AGaramond-Regular" w:hAnsi="AGaramond-Regular" w:cs="AGaramond-Regular"/>
          <w:color w:val="000000"/>
          <w:sz w:val="21"/>
          <w:szCs w:val="21"/>
          <w:lang w:val="es-ES_tradnl"/>
        </w:rPr>
        <w:t>Ley Orgánica de modificación del Código Penal (LO 15/2003, de 25 de noviembre y LO 5/2010, de 22 de junio).</w:t>
      </w: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P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Pr="00C94577" w:rsidRDefault="00C94577" w:rsidP="00C94577">
      <w:pPr>
        <w:tabs>
          <w:tab w:val="left" w:pos="340"/>
          <w:tab w:val="left" w:pos="624"/>
          <w:tab w:val="left" w:pos="907"/>
          <w:tab w:val="left" w:pos="1191"/>
          <w:tab w:val="right" w:pos="6463"/>
          <w:tab w:val="right" w:pos="7143"/>
        </w:tabs>
        <w:autoSpaceDE w:val="0"/>
        <w:autoSpaceDN w:val="0"/>
        <w:adjustRightInd w:val="0"/>
        <w:spacing w:after="80" w:line="360" w:lineRule="auto"/>
        <w:jc w:val="center"/>
        <w:textAlignment w:val="center"/>
        <w:rPr>
          <w:rFonts w:ascii="AGaramond-Regular" w:hAnsi="AGaramond-Regular" w:cs="AGaramond-Regular"/>
          <w:caps/>
          <w:color w:val="000000"/>
          <w:sz w:val="28"/>
          <w:szCs w:val="28"/>
          <w:lang w:val="es-ES_tradnl"/>
        </w:rPr>
      </w:pPr>
    </w:p>
    <w:p w:rsidR="00C94577" w:rsidRP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P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P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P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ind w:left="1134"/>
        <w:jc w:val="center"/>
        <w:textAlignment w:val="center"/>
        <w:rPr>
          <w:rFonts w:ascii="AGaramond-Regular" w:hAnsi="AGaramond-Regular" w:cs="AGaramond-Regular"/>
          <w:color w:val="000000"/>
          <w:sz w:val="26"/>
          <w:szCs w:val="26"/>
          <w:lang w:val="es-ES_tradnl"/>
        </w:rPr>
      </w:pPr>
      <w:r w:rsidRPr="00C94577">
        <w:rPr>
          <w:rFonts w:ascii="AGaramond-Bold" w:hAnsi="AGaramond-Bold" w:cs="AGaramond-Bold"/>
          <w:b/>
          <w:bCs/>
          <w:color w:val="000000"/>
          <w:sz w:val="26"/>
          <w:szCs w:val="26"/>
          <w:lang w:val="es-ES_tradnl"/>
        </w:rPr>
        <w:t>DEDICATORIA</w:t>
      </w:r>
    </w:p>
    <w:p w:rsidR="00C94577" w:rsidRPr="00C94577" w:rsidRDefault="00C94577" w:rsidP="00C94577">
      <w:pPr>
        <w:autoSpaceDE w:val="0"/>
        <w:autoSpaceDN w:val="0"/>
        <w:adjustRightInd w:val="0"/>
        <w:spacing w:after="57" w:line="360" w:lineRule="auto"/>
        <w:ind w:left="1134"/>
        <w:jc w:val="both"/>
        <w:textAlignment w:val="center"/>
        <w:rPr>
          <w:rFonts w:ascii="AGaramond-Regular" w:hAnsi="AGaramond-Regular" w:cs="AGaramond-Regular"/>
          <w:color w:val="000000"/>
          <w:sz w:val="22"/>
          <w:szCs w:val="22"/>
          <w:lang w:val="es-ES_tradnl"/>
        </w:rPr>
      </w:pPr>
    </w:p>
    <w:p w:rsidR="00C94577" w:rsidRPr="00C94577" w:rsidRDefault="00C94577" w:rsidP="00C94577">
      <w:pPr>
        <w:autoSpaceDE w:val="0"/>
        <w:autoSpaceDN w:val="0"/>
        <w:adjustRightInd w:val="0"/>
        <w:spacing w:after="57" w:line="360" w:lineRule="auto"/>
        <w:ind w:left="1134"/>
        <w:jc w:val="both"/>
        <w:textAlignment w:val="center"/>
        <w:rPr>
          <w:rFonts w:ascii="AGaramond-Regular" w:hAnsi="AGaramond-Regular" w:cs="AGaramond-Regular"/>
          <w:color w:val="000000"/>
          <w:sz w:val="22"/>
          <w:szCs w:val="22"/>
          <w:lang w:val="es-ES_tradnl"/>
        </w:rPr>
      </w:pPr>
    </w:p>
    <w:p w:rsidR="00C94577" w:rsidRPr="00C94577" w:rsidRDefault="00C94577" w:rsidP="00C94577">
      <w:pPr>
        <w:autoSpaceDE w:val="0"/>
        <w:autoSpaceDN w:val="0"/>
        <w:adjustRightInd w:val="0"/>
        <w:spacing w:after="57" w:line="360" w:lineRule="auto"/>
        <w:ind w:left="1134"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smallCaps/>
          <w:color w:val="000000"/>
          <w:spacing w:val="-1"/>
          <w:sz w:val="22"/>
          <w:szCs w:val="22"/>
          <w:lang w:val="es-ES_tradnl"/>
        </w:rPr>
        <w:t>La memoria.</w:t>
      </w:r>
      <w:r w:rsidRPr="00C94577">
        <w:rPr>
          <w:rFonts w:ascii="AGaramond-Regular" w:hAnsi="AGaramond-Regular" w:cs="AGaramond-Regular"/>
          <w:smallCaps/>
          <w:color w:val="000000"/>
          <w:spacing w:val="-1"/>
          <w:sz w:val="22"/>
          <w:szCs w:val="22"/>
          <w:lang w:val="es-ES_tradnl"/>
        </w:rPr>
        <w:t> </w:t>
      </w:r>
      <w:r w:rsidRPr="00C94577">
        <w:rPr>
          <w:rFonts w:ascii="AGaramond-Regular" w:hAnsi="AGaramond-Regular" w:cs="AGaramond-Regular"/>
          <w:color w:val="000000"/>
          <w:spacing w:val="-1"/>
          <w:sz w:val="22"/>
          <w:szCs w:val="22"/>
          <w:lang w:val="es-ES_tradnl"/>
        </w:rPr>
        <w:t xml:space="preserve">Decía Luis Buñuel que, a medida que envejecía, recordaba con extraña precisión las cosas lejanas y aparentemente </w:t>
      </w:r>
      <w:proofErr w:type="gramStart"/>
      <w:r w:rsidRPr="00C94577">
        <w:rPr>
          <w:rFonts w:ascii="AGaramond-Regular" w:hAnsi="AGaramond-Regular" w:cs="AGaramond-Regular"/>
          <w:color w:val="000000"/>
          <w:spacing w:val="-1"/>
          <w:sz w:val="22"/>
          <w:szCs w:val="22"/>
          <w:lang w:val="es-ES_tradnl"/>
        </w:rPr>
        <w:t>perdidas</w:t>
      </w:r>
      <w:proofErr w:type="gramEnd"/>
      <w:r w:rsidRPr="00C94577">
        <w:rPr>
          <w:rFonts w:ascii="AGaramond-Regular" w:hAnsi="AGaramond-Regular" w:cs="AGaramond-Regular"/>
          <w:color w:val="000000"/>
          <w:spacing w:val="-1"/>
          <w:sz w:val="22"/>
          <w:szCs w:val="22"/>
          <w:lang w:val="es-ES_tradnl"/>
        </w:rPr>
        <w:t xml:space="preserve">, mientras que era incapaz de saber lo que había hecho hace apenas dos minutos. Los grandes acontecimientos, las grandes reformas penales, los discursos, son parte de esa memoria anquilosada, escrita y documentada, arqueología del Derecho penal que recitamos sin dificultad. Y, sin embargo, hace dos minutos, apenas dos minutos en nuestra historia del castigo, desde el año 2003 aproximadamente, 700 personas han sido encerradas en la cárcel por vender CD en una manta. Salieron. Nadie se acuerda ya de ellos. </w:t>
      </w:r>
    </w:p>
    <w:p w:rsidR="00C94577" w:rsidRPr="00C94577" w:rsidRDefault="00C94577" w:rsidP="00C94577">
      <w:pPr>
        <w:autoSpaceDE w:val="0"/>
        <w:autoSpaceDN w:val="0"/>
        <w:adjustRightInd w:val="0"/>
        <w:spacing w:after="57" w:line="360" w:lineRule="auto"/>
        <w:ind w:left="1134"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 xml:space="preserve">Víctimas de la lógica de la guerra de la competencia, de los grandes intereses, de nuestras necesidades de consumo, ellos, a los que quitamos el sol que les vio crecer en tierras lejanas, se han ido difuminando. ¿Quiénes eran realmente? ¿Cómo sobrevivían? ¿Qué les hacía ilusión? ¿De qué reían con sus amigos? ¿A quién o a qué tenían miedo? </w:t>
      </w:r>
    </w:p>
    <w:p w:rsidR="00C94577" w:rsidRPr="00C94577" w:rsidRDefault="00C94577" w:rsidP="00C94577">
      <w:pPr>
        <w:autoSpaceDE w:val="0"/>
        <w:autoSpaceDN w:val="0"/>
        <w:adjustRightInd w:val="0"/>
        <w:spacing w:after="57" w:line="360" w:lineRule="auto"/>
        <w:ind w:left="1134"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Algo sabemos. Les cogió la policía, les detuvo, pasaron por calabozos y celdas. Fueron declarados insolventes y no pudieron pagar la multa a la que habían sido condenados. Setecientas puertas se abrieron y se cerraron para ellos. Dentro, silenciosos, gruesos muros hormigonados retienen su desesperación y sus ganas de libertad. Algunos fueron expulsados y volvieron no se sabe a dónde.</w:t>
      </w:r>
    </w:p>
    <w:p w:rsidR="00C94577" w:rsidRPr="00C94577" w:rsidRDefault="00C94577" w:rsidP="00C94577">
      <w:pPr>
        <w:autoSpaceDE w:val="0"/>
        <w:autoSpaceDN w:val="0"/>
        <w:adjustRightInd w:val="0"/>
        <w:spacing w:after="57" w:line="360" w:lineRule="auto"/>
        <w:ind w:left="1134" w:firstLine="340"/>
        <w:jc w:val="both"/>
        <w:textAlignment w:val="center"/>
        <w:rPr>
          <w:rFonts w:ascii="AGaramond-Regular" w:hAnsi="AGaramond-Regular" w:cs="AGaramond-Regular"/>
          <w:color w:val="000000"/>
          <w:sz w:val="22"/>
          <w:szCs w:val="22"/>
          <w:lang w:val="es-ES_tradnl"/>
        </w:rPr>
      </w:pPr>
      <w:r w:rsidRPr="00C94577">
        <w:rPr>
          <w:rFonts w:ascii="AGaramond-Regular" w:hAnsi="AGaramond-Regular" w:cs="AGaramond-Regular"/>
          <w:color w:val="000000"/>
          <w:spacing w:val="-1"/>
          <w:sz w:val="22"/>
          <w:szCs w:val="22"/>
          <w:lang w:val="es-ES_tradnl"/>
        </w:rPr>
        <w:t xml:space="preserve">Otros quizá todavía estén entre nosotros. A lo mejor nos responden si alguna vez nos atrevemos a preguntarles. Para los autores de este libro, sus vidas y el anhelo truncado de mejorarlas forman parte de la historia de la injusticia. Por eso les dedicamos la presente edición. A todos ellos. Porque no ha sido en vano. Para que no se olvide. Para que nunca se repita. </w:t>
      </w:r>
    </w:p>
    <w:p w:rsidR="00C94577" w:rsidRP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Pr="00C94577" w:rsidRDefault="00C94577" w:rsidP="00C94577">
      <w:pPr>
        <w:autoSpaceDE w:val="0"/>
        <w:autoSpaceDN w:val="0"/>
        <w:adjustRightInd w:val="0"/>
        <w:spacing w:after="57" w:line="360" w:lineRule="auto"/>
        <w:jc w:val="both"/>
        <w:textAlignment w:val="center"/>
        <w:rPr>
          <w:rFonts w:ascii="AGaramond-Regular" w:hAnsi="AGaramond-Regular" w:cs="AGaramond-Regular"/>
          <w:color w:val="000000"/>
          <w:sz w:val="22"/>
          <w:szCs w:val="22"/>
          <w:lang w:val="es-ES_tradnl"/>
        </w:rPr>
      </w:pPr>
    </w:p>
    <w:p w:rsidR="00C94577" w:rsidRP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r w:rsidRPr="00C94577">
        <w:rPr>
          <w:rFonts w:ascii="AGaramond-Bold" w:hAnsi="AGaramond-Bold" w:cs="AGaramond-Bold"/>
          <w:b/>
          <w:bCs/>
          <w:caps/>
          <w:color w:val="000000"/>
          <w:spacing w:val="14"/>
          <w:sz w:val="28"/>
          <w:szCs w:val="28"/>
          <w:lang w:val="es-ES_tradnl"/>
        </w:rPr>
        <w:t>PRÓLOGO</w:t>
      </w:r>
    </w:p>
    <w:p w:rsidR="00C94577" w:rsidRPr="00C94577" w:rsidRDefault="00C94577" w:rsidP="00C94577">
      <w:pPr>
        <w:autoSpaceDE w:val="0"/>
        <w:autoSpaceDN w:val="0"/>
        <w:adjustRightInd w:val="0"/>
        <w:spacing w:after="57" w:line="360" w:lineRule="auto"/>
        <w:jc w:val="both"/>
        <w:textAlignment w:val="center"/>
        <w:rPr>
          <w:rFonts w:ascii="AGaramond-Bold" w:hAnsi="AGaramond-Bold" w:cs="AGaramond-Bold"/>
          <w:b/>
          <w:bCs/>
          <w:caps/>
          <w:color w:val="000000"/>
          <w:spacing w:val="14"/>
          <w:sz w:val="28"/>
          <w:szCs w:val="28"/>
          <w:lang w:val="es-ES_tradnl"/>
        </w:rPr>
      </w:pPr>
    </w:p>
    <w:p w:rsidR="00C94577" w:rsidRPr="00C94577" w:rsidRDefault="00C94577" w:rsidP="00C94577">
      <w:pPr>
        <w:autoSpaceDE w:val="0"/>
        <w:autoSpaceDN w:val="0"/>
        <w:adjustRightInd w:val="0"/>
        <w:spacing w:after="57" w:line="360" w:lineRule="auto"/>
        <w:jc w:val="both"/>
        <w:textAlignment w:val="center"/>
        <w:rPr>
          <w:rFonts w:ascii="AGaramond-Bold" w:hAnsi="AGaramond-Bold" w:cs="AGaramond-Bold"/>
          <w:b/>
          <w:bCs/>
          <w:caps/>
          <w:color w:val="000000"/>
          <w:spacing w:val="14"/>
          <w:sz w:val="28"/>
          <w:szCs w:val="28"/>
          <w:lang w:val="es-ES_tradnl"/>
        </w:rPr>
      </w:pPr>
    </w:p>
    <w:p w:rsidR="00C94577" w:rsidRPr="00C94577" w:rsidRDefault="00C94577" w:rsidP="00C94577">
      <w:pPr>
        <w:autoSpaceDE w:val="0"/>
        <w:autoSpaceDN w:val="0"/>
        <w:adjustRightInd w:val="0"/>
        <w:spacing w:after="79" w:line="360" w:lineRule="auto"/>
        <w:ind w:firstLine="283"/>
        <w:jc w:val="both"/>
        <w:textAlignment w:val="center"/>
        <w:rPr>
          <w:rFonts w:ascii="AGaramond-Regular" w:hAnsi="AGaramond-Regular" w:cs="AGaramond-Regular"/>
          <w:color w:val="000000"/>
          <w:spacing w:val="-2"/>
          <w:sz w:val="22"/>
          <w:szCs w:val="22"/>
          <w:lang w:val="es-ES_tradnl"/>
        </w:rPr>
      </w:pPr>
      <w:r w:rsidRPr="00C94577">
        <w:rPr>
          <w:rFonts w:ascii="AGaramond-Regular" w:hAnsi="AGaramond-Regular" w:cs="AGaramond-Regular"/>
          <w:color w:val="000000"/>
          <w:spacing w:val="-2"/>
          <w:sz w:val="22"/>
          <w:szCs w:val="22"/>
          <w:lang w:val="es-ES_tradnl"/>
        </w:rPr>
        <w:t xml:space="preserve">A veces las cosas se ponen mal antes de arreglarse. Quizá ésta sea una de esas veces: Demasiadas reformas, demasiadas leyes, escaso tiempo para el estudio y la meditación de las vigentes, sospecha de provisionalidad, inseguridad en resumen. Y si todo esto no es bueno en general, es desolador para el intérprete, y, más aún para el destinatario de las leyes penales y penitenciarias. Muy en particular para el preso. Las recientes reformas en materia de cumplimiento de penas, progresión de grado, libertad condicional, a veces generalizadas para resolver problemas que crean unos pocos, pueden llevar al más estéril desánimo a la población reclusa. La idea de que no hay salida, de que por lo tanto sólo vale la recompensa inmediata –se llame recaída en la droga, se llame no regresar de un permiso, se llame el </w:t>
      </w:r>
      <w:proofErr w:type="spellStart"/>
      <w:r w:rsidRPr="00C94577">
        <w:rPr>
          <w:rFonts w:ascii="AGaramond-Regular" w:hAnsi="AGaramond-Regular" w:cs="AGaramond-Regular"/>
          <w:color w:val="000000"/>
          <w:spacing w:val="-2"/>
          <w:sz w:val="22"/>
          <w:szCs w:val="22"/>
          <w:lang w:val="es-ES_tradnl"/>
        </w:rPr>
        <w:t>egoismo</w:t>
      </w:r>
      <w:proofErr w:type="spellEnd"/>
      <w:r w:rsidRPr="00C94577">
        <w:rPr>
          <w:rFonts w:ascii="AGaramond-Regular" w:hAnsi="AGaramond-Regular" w:cs="AGaramond-Regular"/>
          <w:color w:val="000000"/>
          <w:spacing w:val="-2"/>
          <w:sz w:val="22"/>
          <w:szCs w:val="22"/>
          <w:lang w:val="es-ES_tradnl"/>
        </w:rPr>
        <w:t xml:space="preserve"> más primario y aun más necio en cualquiera de sus formas– puede rondar por la mente de miles de presos. Es preciso decir que las cosas se han puesto más difíciles pero no imposibles, es preciso decir que ninguna ley, en su generalidad, prohíbe el tratamiento del caso concreto, del hombre y la mujer presos, de su vida única e irrepetible, es preciso apelar a que más que nunca es la hora del preso, y también del funcionario de prisiones, del abogado y del juez, en sus funciones complementarias de servir al Derecho y a la Justicia.</w:t>
      </w:r>
    </w:p>
    <w:p w:rsidR="00C94577" w:rsidRPr="00C94577" w:rsidRDefault="00C94577" w:rsidP="00C94577">
      <w:pPr>
        <w:autoSpaceDE w:val="0"/>
        <w:autoSpaceDN w:val="0"/>
        <w:adjustRightInd w:val="0"/>
        <w:spacing w:after="79" w:line="360" w:lineRule="auto"/>
        <w:ind w:firstLine="283"/>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 xml:space="preserve">El funcionario de Instituciones Penitenciarias ha sido muchas veces el gran olvidado, cuando no por una demagógica inversión de papeles, convertido en el malo oficial, el culpable de un estado de cosas que él no ha creado, el miembro de la comunidad enfrentada a la de los dignos de piedad: cuánta injusta descalificación, cuánta desconfianza, cuánto </w:t>
      </w:r>
      <w:proofErr w:type="spellStart"/>
      <w:r w:rsidRPr="00C94577">
        <w:rPr>
          <w:rFonts w:ascii="AGaramond-Regular" w:hAnsi="AGaramond-Regular" w:cs="AGaramond-Regular"/>
          <w:color w:val="000000"/>
          <w:spacing w:val="-1"/>
          <w:sz w:val="22"/>
          <w:szCs w:val="22"/>
          <w:lang w:val="es-ES_tradnl"/>
        </w:rPr>
        <w:t>desazonante</w:t>
      </w:r>
      <w:proofErr w:type="spellEnd"/>
      <w:r w:rsidRPr="00C94577">
        <w:rPr>
          <w:rFonts w:ascii="AGaramond-Regular" w:hAnsi="AGaramond-Regular" w:cs="AGaramond-Regular"/>
          <w:color w:val="000000"/>
          <w:spacing w:val="-1"/>
          <w:sz w:val="22"/>
          <w:szCs w:val="22"/>
          <w:lang w:val="es-ES_tradnl"/>
        </w:rPr>
        <w:t xml:space="preserve"> menosprecio, cuánta disuasión de acercamiento se adivinan tras posturas que, desde la comodidad de fuera, pretenden presentarse como paladines de las luchas de los internos. La solidaridad con estos funcionarios, el aplauso de sus decisiones correctas, el respaldo de su quehacer, la muestra de confianza, la presunción inicial y sistemática de su buena fe, darían un giro singular a las posibilidades de un tratamiento eficaz en orden a la reinserción de los penados. No se puede desazonar, desanimar, descalificar, perseguir incluso, y pedir al mismo tiempo entrega, vocación y entusiasmo. El reconocimiento social de la labor de estas personas, la conciencia de su poder, el estímulo a usarlo con justicia, siempre han sido necesarios, y ahora más que nunca.</w:t>
      </w:r>
    </w:p>
    <w:p w:rsidR="00C94577" w:rsidRPr="00C94577" w:rsidRDefault="00C94577" w:rsidP="00C94577">
      <w:pPr>
        <w:autoSpaceDE w:val="0"/>
        <w:autoSpaceDN w:val="0"/>
        <w:adjustRightInd w:val="0"/>
        <w:spacing w:after="79" w:line="360" w:lineRule="auto"/>
        <w:ind w:firstLine="283"/>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No se puede exigir alegría y conformidad al preso. La privación de libertad es una trágica mutilación. Pero puede recordársele una y otra vez que mucho, casi todo, pese a todo, depende de él: que, por negro que sea, su horizonte puede despejarse; que sin él o contra él, de nada valen los esfuerzos ajenos; que merece la pena apostar por él si ello conlleva que él apueste por sí mismo; que en este lazo, en este compromiso con la sociedad, con funcionarios, con abogados, con jueces, cada triunfo y cada fracaso suyo se traducen de algún modo en triunfos y fracasos de toda la sociedad, comenzando por los más próximos, por sus compañeros presos; que la esperanza como confianza en un futuro más claro, no puede perderse nunca; que no está solo, que no está inerme, que no está olvidado, que tiene porvenir y vida.</w:t>
      </w:r>
    </w:p>
    <w:p w:rsidR="00C94577" w:rsidRPr="00C94577" w:rsidRDefault="00C94577" w:rsidP="00C94577">
      <w:pPr>
        <w:autoSpaceDE w:val="0"/>
        <w:autoSpaceDN w:val="0"/>
        <w:adjustRightInd w:val="0"/>
        <w:spacing w:after="79" w:line="360" w:lineRule="auto"/>
        <w:ind w:firstLine="283"/>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Es la hora de los abogados. Hay que ir a prisión, hay que hablar con los internos, con sus familias, hay que presentar y abogar por cada persona única, individualizada, distinta a todas las demás. Basta ya de alegatos copiados de este libro y de cortar y pegar resoluciones de algún tribunal, inoperantes en el caso concreto. Basta de la comodidad de una asistencia formal. Es preciso aportar datos de hecho, circunstancias concretas en que apoyar las pretensiones. Muy en particular cuando en las clasificaciones de grado se acude a un tribunal sentenciador que no ha sido un tribunal de seguimiento, que hace quizá años que tuvo el último contacto con el preso, que lo recuerda quizá en su peor momento –cuando en juicio negaba lo evidente, cuando se mostraba indiferente al dolor de las víctimas, cuando por evitar una condena pretendía, sin éxito, mostrarse como no era–. Es difícil sacudir a ese tribunal para mostrarle una nueva realidad, pero, sin dificultad, la labor del abogado, su existencia misma, estarían en entredicho.</w:t>
      </w:r>
    </w:p>
    <w:p w:rsidR="00C94577" w:rsidRPr="00C94577" w:rsidRDefault="00C94577" w:rsidP="00C94577">
      <w:pPr>
        <w:autoSpaceDE w:val="0"/>
        <w:autoSpaceDN w:val="0"/>
        <w:adjustRightInd w:val="0"/>
        <w:spacing w:after="79" w:line="360" w:lineRule="auto"/>
        <w:ind w:firstLine="283"/>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Es la hora de los jueces. Hora de comprender que las personas pueden cambiar, hora de admitir que pueden equivocarse y que no se disimula el error persistiendo en él, hora de asumir que una injusticia contra el preso, por desidia, por temor o comodidad, será ignorada o incluso aplaudida, pero seguirá siendo injusticia. Hora de coraje y responsabilidad.</w:t>
      </w:r>
    </w:p>
    <w:p w:rsidR="00C94577" w:rsidRPr="00C94577" w:rsidRDefault="00C94577" w:rsidP="00C94577">
      <w:pPr>
        <w:autoSpaceDE w:val="0"/>
        <w:autoSpaceDN w:val="0"/>
        <w:adjustRightInd w:val="0"/>
        <w:spacing w:after="79" w:line="360" w:lineRule="auto"/>
        <w:ind w:firstLine="283"/>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Si en esta etapa difícil, todos los que de alguna forma giramos en torno al mundo penitenciario –presos, funcionarios, abogados, jueces, asociaciones y organizaciones de tutela y acogida...– sabemos estar en nuestro sitio con fe e ilusión, puede que, contra todo pronóstico, sea llegada la hora de la esperanza.</w:t>
      </w:r>
    </w:p>
    <w:p w:rsidR="00C94577" w:rsidRPr="00C94577" w:rsidRDefault="00C94577" w:rsidP="00C94577">
      <w:pPr>
        <w:autoSpaceDE w:val="0"/>
        <w:autoSpaceDN w:val="0"/>
        <w:adjustRightInd w:val="0"/>
        <w:spacing w:after="79" w:line="360" w:lineRule="auto"/>
        <w:ind w:firstLine="283"/>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Este libro, una vez más, marca esa hora.</w:t>
      </w:r>
    </w:p>
    <w:p w:rsidR="00C94577" w:rsidRPr="00C94577" w:rsidRDefault="00C94577" w:rsidP="00C94577">
      <w:pPr>
        <w:autoSpaceDE w:val="0"/>
        <w:autoSpaceDN w:val="0"/>
        <w:adjustRightInd w:val="0"/>
        <w:spacing w:before="113" w:line="360" w:lineRule="auto"/>
        <w:ind w:firstLine="283"/>
        <w:jc w:val="right"/>
        <w:textAlignment w:val="center"/>
        <w:rPr>
          <w:rFonts w:ascii="AGaramond-Bold" w:hAnsi="AGaramond-Bold" w:cs="AGaramond-Bold"/>
          <w:b/>
          <w:bCs/>
          <w:color w:val="000000"/>
          <w:spacing w:val="1"/>
          <w:sz w:val="22"/>
          <w:szCs w:val="22"/>
          <w:lang w:val="es-ES_tradnl"/>
        </w:rPr>
      </w:pPr>
      <w:r w:rsidRPr="00C94577">
        <w:rPr>
          <w:rFonts w:ascii="AGaramond-Bold" w:hAnsi="AGaramond-Bold" w:cs="AGaramond-Bold"/>
          <w:b/>
          <w:bCs/>
          <w:color w:val="000000"/>
          <w:spacing w:val="1"/>
          <w:sz w:val="22"/>
          <w:szCs w:val="22"/>
          <w:lang w:val="es-ES_tradnl"/>
        </w:rPr>
        <w:t>Arturo Beltrán Núñez</w:t>
      </w:r>
    </w:p>
    <w:p w:rsidR="00C94577" w:rsidRPr="00C94577" w:rsidRDefault="00C94577" w:rsidP="00C94577">
      <w:pPr>
        <w:autoSpaceDE w:val="0"/>
        <w:autoSpaceDN w:val="0"/>
        <w:adjustRightInd w:val="0"/>
        <w:spacing w:line="360" w:lineRule="auto"/>
        <w:ind w:firstLine="283"/>
        <w:jc w:val="right"/>
        <w:textAlignment w:val="center"/>
        <w:rPr>
          <w:rFonts w:ascii="AGaramond-Italic" w:hAnsi="AGaramond-Italic" w:cs="AGaramond-Italic"/>
          <w:i/>
          <w:iCs/>
          <w:color w:val="000000"/>
          <w:spacing w:val="-1"/>
          <w:sz w:val="21"/>
          <w:szCs w:val="21"/>
          <w:lang w:val="es-ES_tradnl"/>
        </w:rPr>
      </w:pPr>
    </w:p>
    <w:p w:rsidR="00C94577" w:rsidRPr="00C94577" w:rsidRDefault="00C94577" w:rsidP="00C94577">
      <w:pPr>
        <w:autoSpaceDE w:val="0"/>
        <w:autoSpaceDN w:val="0"/>
        <w:adjustRightInd w:val="0"/>
        <w:spacing w:line="360" w:lineRule="auto"/>
        <w:ind w:firstLine="283"/>
        <w:jc w:val="right"/>
        <w:textAlignment w:val="center"/>
        <w:rPr>
          <w:rFonts w:ascii="AGaramond-Italic" w:hAnsi="AGaramond-Italic" w:cs="AGaramond-Italic"/>
          <w:i/>
          <w:iCs/>
          <w:color w:val="000000"/>
          <w:spacing w:val="-1"/>
          <w:sz w:val="21"/>
          <w:szCs w:val="21"/>
          <w:lang w:val="es-ES_tradnl"/>
        </w:rPr>
      </w:pPr>
    </w:p>
    <w:p w:rsidR="00C94577" w:rsidRPr="00C94577" w:rsidRDefault="00C94577" w:rsidP="00C94577">
      <w:pPr>
        <w:autoSpaceDE w:val="0"/>
        <w:autoSpaceDN w:val="0"/>
        <w:adjustRightInd w:val="0"/>
        <w:spacing w:line="360" w:lineRule="auto"/>
        <w:ind w:firstLine="283"/>
        <w:jc w:val="right"/>
        <w:textAlignment w:val="center"/>
        <w:rPr>
          <w:rFonts w:ascii="AGaramond-Italic" w:hAnsi="AGaramond-Italic" w:cs="AGaramond-Italic"/>
          <w:i/>
          <w:iCs/>
          <w:color w:val="000000"/>
          <w:spacing w:val="-1"/>
          <w:sz w:val="21"/>
          <w:szCs w:val="21"/>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p>
    <w:p w:rsidR="00C94577" w:rsidRPr="00C94577" w:rsidRDefault="00C94577" w:rsidP="00C94577">
      <w:pPr>
        <w:tabs>
          <w:tab w:val="left" w:pos="340"/>
          <w:tab w:val="left" w:pos="624"/>
          <w:tab w:val="left" w:pos="907"/>
          <w:tab w:val="right" w:pos="6463"/>
          <w:tab w:val="right" w:pos="7143"/>
        </w:tabs>
        <w:autoSpaceDE w:val="0"/>
        <w:autoSpaceDN w:val="0"/>
        <w:adjustRightInd w:val="0"/>
        <w:spacing w:after="80" w:line="360" w:lineRule="auto"/>
        <w:jc w:val="center"/>
        <w:textAlignment w:val="center"/>
        <w:rPr>
          <w:rFonts w:ascii="AGaramond-Bold" w:hAnsi="AGaramond-Bold" w:cs="AGaramond-Bold"/>
          <w:b/>
          <w:bCs/>
          <w:caps/>
          <w:color w:val="000000"/>
          <w:spacing w:val="14"/>
          <w:sz w:val="28"/>
          <w:szCs w:val="28"/>
          <w:lang w:val="es-ES_tradnl"/>
        </w:rPr>
      </w:pPr>
      <w:r w:rsidRPr="00C94577">
        <w:rPr>
          <w:rFonts w:ascii="AGaramond-Bold" w:hAnsi="AGaramond-Bold" w:cs="AGaramond-Bold"/>
          <w:b/>
          <w:bCs/>
          <w:caps/>
          <w:color w:val="000000"/>
          <w:spacing w:val="14"/>
          <w:sz w:val="28"/>
          <w:szCs w:val="28"/>
          <w:lang w:val="es-ES_tradnl"/>
        </w:rPr>
        <w:t>introducción</w:t>
      </w:r>
    </w:p>
    <w:p w:rsidR="00C94577" w:rsidRPr="00C94577" w:rsidRDefault="00C94577" w:rsidP="00C94577">
      <w:pPr>
        <w:autoSpaceDE w:val="0"/>
        <w:autoSpaceDN w:val="0"/>
        <w:adjustRightInd w:val="0"/>
        <w:spacing w:after="57" w:line="360" w:lineRule="auto"/>
        <w:jc w:val="both"/>
        <w:textAlignment w:val="center"/>
        <w:rPr>
          <w:rFonts w:ascii="AGaramond-Bold" w:hAnsi="AGaramond-Bold" w:cs="AGaramond-Bold"/>
          <w:b/>
          <w:bCs/>
          <w:caps/>
          <w:color w:val="000000"/>
          <w:spacing w:val="14"/>
          <w:sz w:val="28"/>
          <w:szCs w:val="28"/>
          <w:lang w:val="es-ES_tradnl"/>
        </w:rPr>
      </w:pPr>
    </w:p>
    <w:p w:rsidR="00C94577" w:rsidRPr="00C94577" w:rsidRDefault="00C94577" w:rsidP="00C94577">
      <w:pPr>
        <w:autoSpaceDE w:val="0"/>
        <w:autoSpaceDN w:val="0"/>
        <w:adjustRightInd w:val="0"/>
        <w:spacing w:after="57" w:line="360" w:lineRule="auto"/>
        <w:jc w:val="both"/>
        <w:textAlignment w:val="center"/>
        <w:rPr>
          <w:rFonts w:ascii="AGaramond-Bold" w:hAnsi="AGaramond-Bold" w:cs="AGaramond-Bold"/>
          <w:b/>
          <w:bCs/>
          <w:caps/>
          <w:color w:val="000000"/>
          <w:spacing w:val="14"/>
          <w:sz w:val="28"/>
          <w:szCs w:val="28"/>
          <w:lang w:val="es-ES_tradnl"/>
        </w:rPr>
      </w:pPr>
    </w:p>
    <w:p w:rsidR="00C94577" w:rsidRPr="00C94577" w:rsidRDefault="00C94577" w:rsidP="00C94577">
      <w:pPr>
        <w:autoSpaceDE w:val="0"/>
        <w:autoSpaceDN w:val="0"/>
        <w:adjustRightInd w:val="0"/>
        <w:spacing w:after="57" w:line="360" w:lineRule="auto"/>
        <w:jc w:val="both"/>
        <w:textAlignment w:val="center"/>
        <w:rPr>
          <w:rFonts w:ascii="AGaramond-Bold" w:hAnsi="AGaramond-Bold" w:cs="AGaramond-Bold"/>
          <w:b/>
          <w:bCs/>
          <w:caps/>
          <w:color w:val="000000"/>
          <w:spacing w:val="14"/>
          <w:sz w:val="28"/>
          <w:szCs w:val="28"/>
          <w:lang w:val="es-ES_tradnl"/>
        </w:rPr>
      </w:pPr>
    </w:p>
    <w:p w:rsidR="00C94577" w:rsidRPr="00C94577" w:rsidRDefault="00DC38EB"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Pr>
          <w:rFonts w:ascii="AGaramond-Regular" w:hAnsi="AGaramond-Regular" w:cs="AGaramond-Regular"/>
          <w:color w:val="000000"/>
          <w:spacing w:val="-1"/>
          <w:sz w:val="22"/>
          <w:szCs w:val="22"/>
          <w:lang w:val="es-ES_tradnl"/>
        </w:rPr>
        <w:t>De nuevo, una actualización más. Este libro tiene</w:t>
      </w:r>
      <w:r w:rsidR="00C94577" w:rsidRPr="00C94577">
        <w:rPr>
          <w:rFonts w:ascii="AGaramond-Regular" w:hAnsi="AGaramond-Regular" w:cs="AGaramond-Regular"/>
          <w:color w:val="000000"/>
          <w:spacing w:val="-1"/>
          <w:sz w:val="22"/>
          <w:szCs w:val="22"/>
          <w:lang w:val="es-ES_tradnl"/>
        </w:rPr>
        <w:t xml:space="preserve"> diecisiete años</w:t>
      </w:r>
      <w:r>
        <w:rPr>
          <w:rFonts w:ascii="AGaramond-Regular" w:hAnsi="AGaramond-Regular" w:cs="AGaramond-Regular"/>
          <w:color w:val="000000"/>
          <w:spacing w:val="-1"/>
          <w:sz w:val="22"/>
          <w:szCs w:val="22"/>
          <w:lang w:val="es-ES_tradnl"/>
        </w:rPr>
        <w:t>, siete ediciones, pero esta, al cambiar de editorial, pasa a ser la primera. Hemos incorporado las reformas del código penal (LO 1/2015), y actualizado la jurisprudencia</w:t>
      </w:r>
      <w:r w:rsidR="00C94577" w:rsidRPr="00C94577">
        <w:rPr>
          <w:rFonts w:ascii="AGaramond-Regular" w:hAnsi="AGaramond-Regular" w:cs="AGaramond-Regular"/>
          <w:color w:val="000000"/>
          <w:spacing w:val="-1"/>
          <w:sz w:val="22"/>
          <w:szCs w:val="22"/>
          <w:lang w:val="es-ES_tradnl"/>
        </w:rPr>
        <w:t>. No es tarea fácil, no sólo por el tiempo que hay que dedicar, sino sobre todo, porque exige traer al presente numerosos recuerdos de dolor por tantos amigos y conocidos que han muerto encerrados entre los muros carcelarios, y acoger la presencia silenciosa de otros muchos que sobreviven empapados de un inútil e ignorado sufrimiento.</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La primera edición de este libro fue muy sencilla en su redacción. Lo escribí por indicación de la Jueza Manuela Carmena que en esa época estaba terminando de trabajar como Jueza de Vigilancia Penitenciaria en Madrid para empezar a hacerlo como Jueza Decana; luego sería Vocal del Consejo General del Poder Judicial. Esta mujer siempre será recordada por muchos educadores, abogados, presos y familiares por la valentía de sus decisiones en favor de los derechos de las personas privadas de libertad y su compromiso por una justicia cordial. Ese primer libro lo redacté para los presos con la intención de que pudiesen conocer sus derechos y aprendieran a defenderse de la cárcel.</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Eran mis primeros años como abogado dedicado al Derecho penal y penitenciario. Llevaba la defensa de muchos jóvenes con problemas de drogas que habían acabado entrampados dentro de un sistema, el penal, en el que apenas podían sobrevivir. Comencé, en 1992, a trabajar en el Servicio de Orientación Jurídica Penitenciaria del Colegio de Abogados de Madrid, asistiendo durante más de diez años, cada semana, a los locutorios de la cárcel de Navalcarnero para intentar resolver las cuestiones jurídicas de las personas que lo solicitaban. Con ello, y con la experiencia que iba acumulando entre juzgados, tribunales y comisarías, dediqué un tiempo a redactar las sucesivas ediciones de este libro tratando de responder a aquellas cuestiones jurídicas que más podían servir a las personas presas.</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 xml:space="preserve">El primero se llamó «Manual de defensa para las personas presas»; el Decanato de los Juzgados de Madrid comenzó a distribuirlo gratuitamente a las personas que lo solicitaban. En aquellos años –1989 a 1996– de mi iniciación profesional tuve la suerte de estar cerca de personas que desde colectivos sociales –coordinadora de barrios, asociación apoyo– llevaban años ayudando, defendiendo y reivindicando los derechos y las mejoras en las condiciones de vida de los jóvenes que, como consecuencia de la exclusión social de los barrios en los que habían crecido, vivían envueltos en la adicción a las drogas, en el delito y en la cárcel. Después de aquella primera edición he vuelto a escribir cinco libros más. El primero con distinto título; cada uno más completo y actualizado que el anterior, con el riesgo de que el texto vaya perdiendo sencillez y comprensión, pero con la intención de poder construir un instrumento jurídico más completo y eficaz para la defensa de las personas encerradas en las cárceles españolas. De todos estos libros siempre he conseguido que, además de la edición comercial de la editorial </w:t>
      </w:r>
      <w:proofErr w:type="spellStart"/>
      <w:r w:rsidRPr="00C94577">
        <w:rPr>
          <w:rFonts w:ascii="AGaramond-Regular" w:hAnsi="AGaramond-Regular" w:cs="AGaramond-Regular"/>
          <w:color w:val="000000"/>
          <w:spacing w:val="-1"/>
          <w:sz w:val="22"/>
          <w:szCs w:val="22"/>
          <w:lang w:val="es-ES_tradnl"/>
        </w:rPr>
        <w:t>Colex</w:t>
      </w:r>
      <w:proofErr w:type="spellEnd"/>
      <w:r w:rsidRPr="00C94577">
        <w:rPr>
          <w:rFonts w:ascii="AGaramond-Regular" w:hAnsi="AGaramond-Regular" w:cs="AGaramond-Regular"/>
          <w:color w:val="000000"/>
          <w:spacing w:val="-1"/>
          <w:sz w:val="22"/>
          <w:szCs w:val="22"/>
          <w:lang w:val="es-ES_tradnl"/>
        </w:rPr>
        <w:t>, se edite una gratuita para las personas presas; esta tarea, después de que Manuela Carmena dejara el Decanato de los Juzgados, la ha desempeñado Cáritas Española, aunque de su distribución se ha encargado en buena medida el Consejo General del Poder Judicial, gracias a Manuela Carmena, primero, y a Félix Pantoja, después.</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 xml:space="preserve">Han transcurrido 22 años desde que, acompañado de Josito, mi buen amigo cura de barrio, abogado y profesor, entré por primera vez en la cárcel de Carabanchel para visitar a una persona condenada por un delito. Desde entonces, he asistido a detenidos en comisarías, defendido a personas en los juzgados de lo penal y en las audiencias provinciales, he visitado semanalmente a personas en las cárceles asesorándoles en temas penales y penitenciarios. He recorrido entre los años 1999 y 2002 los departamentos de aislamiento de casi todas las prisiones de España organizando un trabajo de investigación e intervención y apoyo a los presos clasificados en primer grado. Con la ayuda de compañeros, abogados, educadores y psicólogos, desde colectivos sociales solidarios de toda España, mostrando su apoyo jurídico, psicológico y emocional llevamos a cabo la campaña «no violencia y libertad»; todo lo realizado lo publicamos en un libro con el título «Mirando el abismo». Junto a mi amigo y compañero Pedro Cabrera, entre los años 1996 y 1999 me entrevisté con más de mil presos para hacer otra investigación sobre la percepción que de la prisión tenían las personas presas; lo publicamos con el título «Mil voces presas». Entre 2004 y 2007 venimos trabajando en varias prisiones con instrumentos de mediación entre personas que se han agredido con el objetivo de pacificar el conflicto y que la cárcel suspenda o reduzca la sanción disciplinaria; esta experiencia, junto a la de mediación penal –víctima e infractor– que estamos intentado extender por varios juzgados de España, la hemos plasmado en otro libro: «La mediación penal y penitenciaria». Este trabajo, sin el apoyo de Esther Pascual y de Alfonso Bibiano, así como el de Rafael Pascual, Paqui, Julieta, Pepe y otros compañeros de Pamplona, Vitoria, Sevilla, Jaén, Zaragoza, no se hubiera podido llevar a cabo. Semanalmente contesto cartas de presos que escriben pidiendo asesoramiento. En estos tres últimos años he trabajado, junto a otros muchos compañeros, por la despenalización del top-manta. Recientemente hemos terminado un informe «Andar 1 km en línea recta», sobre las condiciones actuales del cumplimiento de la pena de prisión. Desde 1992 vivo en mi casa con personas que salen de permiso y en libertad; personas, </w:t>
      </w:r>
      <w:proofErr w:type="gramStart"/>
      <w:r w:rsidRPr="00C94577">
        <w:rPr>
          <w:rFonts w:ascii="AGaramond-Regular" w:hAnsi="AGaramond-Regular" w:cs="AGaramond-Regular"/>
          <w:color w:val="000000"/>
          <w:spacing w:val="-1"/>
          <w:sz w:val="22"/>
          <w:szCs w:val="22"/>
          <w:lang w:val="es-ES_tradnl"/>
        </w:rPr>
        <w:t>españolas y extranjeras</w:t>
      </w:r>
      <w:proofErr w:type="gramEnd"/>
      <w:r w:rsidRPr="00C94577">
        <w:rPr>
          <w:rFonts w:ascii="AGaramond-Regular" w:hAnsi="AGaramond-Regular" w:cs="AGaramond-Regular"/>
          <w:color w:val="000000"/>
          <w:spacing w:val="-1"/>
          <w:sz w:val="22"/>
          <w:szCs w:val="22"/>
          <w:lang w:val="es-ES_tradnl"/>
        </w:rPr>
        <w:t>, que huyen de la marginación y de la pobreza y para las que la cárcel ha sido parte de su vida. Al mismo tiempo, he estudiado y leído para impartir mis clases de Derecho penal y de Criminología en la Universidad Pontificia Comillas.</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Esta exposición no tiene el objetivo de relatar públicamente mis trabajos, Me sirve para constatar que cuanto más vivo y siento, menos seguridad tengo en los postulados que me enseñaron y más en lo que aprendí en la vida doliente de otros; pero incluso éstos van variando, porque la duda aparece de forma constante en mi itinerario vital. Con todo, entre un bosque difuminado de sensaciones, emociones y todas las experiencias vividas que el lector pueda imaginar, únicamente se me aparecen con nitidez tres ideas.</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 xml:space="preserve">La primera: la violencia, en cualquiera de sus manifestaciones, individuales o colectivas, es tan ineficaz para resolver conflictos como indignante en sus métodos y en sus consecuencias. ¿Qué aporta a corto/medio plazo el acto violento a quien lo ejerce? ¿Serena el ánimo? ¿Calma? ¿Da seguridad? ¿Aporta algo de sentido a la vida? o, por el contrario, pasado un tiempo, ¿genera odio, dolor y sufrimiento? ¿La mirada humillada de la persona agredida no salpica la indignación a la conciencia propia? Cada uno debe responderse a sí mismo: la violencia que se ejerce contra otra persona, al igual que el respeto que se ofrece, vuelve con la intensidad duplicada. Ni siquiera sirve como medio de denuncia ante estructuras institucionales o personales injustas. La </w:t>
      </w:r>
      <w:proofErr w:type="spellStart"/>
      <w:r w:rsidRPr="00C94577">
        <w:rPr>
          <w:rFonts w:ascii="AGaramond-Regular" w:hAnsi="AGaramond-Regular" w:cs="AGaramond-Regular"/>
          <w:color w:val="000000"/>
          <w:spacing w:val="-1"/>
          <w:sz w:val="22"/>
          <w:szCs w:val="22"/>
          <w:lang w:val="es-ES_tradnl"/>
        </w:rPr>
        <w:t>noviolencia</w:t>
      </w:r>
      <w:proofErr w:type="spellEnd"/>
      <w:r w:rsidRPr="00C94577">
        <w:rPr>
          <w:rFonts w:ascii="AGaramond-Regular" w:hAnsi="AGaramond-Regular" w:cs="AGaramond-Regular"/>
          <w:color w:val="000000"/>
          <w:spacing w:val="-1"/>
          <w:sz w:val="22"/>
          <w:szCs w:val="22"/>
          <w:lang w:val="es-ES_tradnl"/>
        </w:rPr>
        <w:t xml:space="preserve"> es más eficaz; la mirada serena a los ojos del adversario, el respeto al agresor, la búsqueda de la verdad y su expresión, la honestidad, la valentía de expresar con serenidad y respeto tanto la verdad que uno siente como las necesidades o las heridas sufridas, la denuncia escrita, permiten cambiar la percepción del adversario y posibilitan el reconocimiento mutuo como personas.</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La segunda idea: la comprensión, que no siempre justificación, de la práctica totalidad de las conductas humanas violentas, permite abordar la solución al conflicto de forma más humana y eficaz. Comprender antes de juzgar, pacifica. Juzgar antes de comprender, supone un ejercicio intenso de intolerancia. Quien se siente comprendido comprende y, en vez de juzgar, valora y busca los apoyos para salir de la situación. Quien juzga se queda encerrado en la norma y en su propia intolerancia.</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Por último, la tercera idea: la cárcel, en su expresión más rigurosa –el régimen ordinario y el régimen cerrado– debería desaparecer porque las consecuencias que genera en las personas, tanto condenadas como funcionarias, desbordan los límites de dolor y sufrimiento.</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 xml:space="preserve">La violencia está implícita a cada momento en personas y estructuras sociales e institucionales; es más, no por no ejercerla directamente se es inocente. Si nos centramos en el sistema penal, éste recibe, contiene, elabora y trata las violencias individuales existentes en cada sociedad. No cabe duda que la persona que comete un delito ejerce violencia, a veces irreparable, en muchas ocasiones injustificada, y en otras, abiertamente comprensible. Por su parte, el sistema punitivo, desde la institución que aborda inicialmente el acto delictivo –policía– hasta la destinataria final de las personadas condenadas –cárcel–, está planificado, normativizado, dirigido y mantenido por ciudadanos que necesariamente, y de forma legal, aplican violencia. Violencia institucional frente a violencia individual en una pugna baremada de la que conocemos la legal y tarifada, pero de la que desconocemos sus reales consecuencias más graves. De todas las clases e intensidades de violencia institucional se habla en este libro. En este momento, recuerdo a Juan </w:t>
      </w:r>
      <w:proofErr w:type="spellStart"/>
      <w:r w:rsidRPr="00C94577">
        <w:rPr>
          <w:rFonts w:ascii="AGaramond-Regular" w:hAnsi="AGaramond-Regular" w:cs="AGaramond-Regular"/>
          <w:color w:val="000000"/>
          <w:spacing w:val="-1"/>
          <w:sz w:val="22"/>
          <w:szCs w:val="22"/>
          <w:lang w:val="es-ES_tradnl"/>
        </w:rPr>
        <w:t>Garvi</w:t>
      </w:r>
      <w:proofErr w:type="spellEnd"/>
      <w:r w:rsidRPr="00C94577">
        <w:rPr>
          <w:rFonts w:ascii="AGaramond-Regular" w:hAnsi="AGaramond-Regular" w:cs="AGaramond-Regular"/>
          <w:color w:val="000000"/>
          <w:spacing w:val="-1"/>
          <w:sz w:val="22"/>
          <w:szCs w:val="22"/>
          <w:lang w:val="es-ES_tradnl"/>
        </w:rPr>
        <w:t xml:space="preserve"> Martínez que mató a una persona y robó a dos más; pasó 24 años en la cárcel sin salir y cuando lo hizo, intentó vivir honradamente, compartió seis meses en nuestra casa y no supo vivir en libertad; se suicidó. No es fácil ponerse en lug</w:t>
      </w:r>
      <w:r w:rsidRPr="00C94577">
        <w:rPr>
          <w:rFonts w:ascii="AGaramond-Regular" w:hAnsi="AGaramond-Regular" w:cs="AGaramond-Regular"/>
          <w:color w:val="000000"/>
          <w:spacing w:val="-3"/>
          <w:sz w:val="22"/>
          <w:szCs w:val="22"/>
          <w:lang w:val="es-ES_tradnl"/>
        </w:rPr>
        <w:t xml:space="preserve">ar de la víctima del delito que llevó a Juan a la cárcel; desconozco si en algún momento lo hizo, ni de su familia; tampoco es sencillo colocarse en la piel del juez que le condenó, ni del fiscal que lo acusó, ni de tantos funcionarios de prisiones que le han vigilado, ni del propio Juan. La violencia y el sufrimiento de personas, de todas las que toman o han tomado conciencia de ello, es lo único cierto; es posible que ninguna se haya colocado los zapatos del otro para sentir cómo ha vivido las consecuencias del delito, uno, y las de la justicia penal, los otros. También recuerdo a Antonio </w:t>
      </w:r>
      <w:proofErr w:type="spellStart"/>
      <w:r w:rsidRPr="00C94577">
        <w:rPr>
          <w:rFonts w:ascii="AGaramond-Regular" w:hAnsi="AGaramond-Regular" w:cs="AGaramond-Regular"/>
          <w:color w:val="000000"/>
          <w:spacing w:val="-3"/>
          <w:sz w:val="22"/>
          <w:szCs w:val="22"/>
          <w:lang w:val="es-ES_tradnl"/>
        </w:rPr>
        <w:t>Berbel</w:t>
      </w:r>
      <w:proofErr w:type="spellEnd"/>
      <w:r w:rsidRPr="00C94577">
        <w:rPr>
          <w:rFonts w:ascii="AGaramond-Regular" w:hAnsi="AGaramond-Regular" w:cs="AGaramond-Regular"/>
          <w:color w:val="000000"/>
          <w:spacing w:val="-3"/>
          <w:sz w:val="22"/>
          <w:szCs w:val="22"/>
          <w:lang w:val="es-ES_tradnl"/>
        </w:rPr>
        <w:t xml:space="preserve"> Torres, que cometió dos robos con intimidación y cumplía una condena de 10 años cuando fue clasificado en primer grado. Allí estuvo tres años, encerrado 21 horas al día; le visitamos, le acompañamos, pero una tarde no supo vivir más y se ahorcó en la celda. Seguramente su sufrimiento no pacifica ni calma a la víctima de los robos porque ni siquiera conoce ni el sufrimiento de Antonio en la cárcel, ni su desenlace último. Tampoco el juez que le condenó, ni el fiscal que acusó, son conocedores de ello, pero seguramente no sientan ni un ápice de responsabilidad. Santiago Izquierdo Trancho cumple 64 años de condena efectiva porque sus múltiples causas, no se pueden refundir en 30 años, si el lector de este libro lee el tema referente al artículo 74, verá esta situación. Santiago está entre primer y segundo grado, no tiene esperanzas de salir de la cárcel ni se le da la oportunidad de demostrar que puede cambiar la vida. Podría continuar exponiendo situaciones similares, u otras distintas con idéntica carga de sufrimiento, de muchas personas, y no habría suficientes hojas para ello.</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En los últimos años, no dejo de pensar en las víctimas de los delitos; posiblemente continúan con su dolor y con su herida. Muchos hemos sido víctimas y sabemos de ello. La violencia no cicatriza heridas, la venganza las reabre y las perfora con saña. La experiencia personal y las obtenidas en los procesos de mediación víctima e infractor, nos dan cuenta de que la única forma de recobrar la paz cuando se ha sufrido un delito es dialogando y perdonando. Perdonar no supone ni la impunidad ni la renuncia a la intervención del Estado, aunque ésta debe ser lo más garantista y humana posible. Perdonar exige la aceptación del dolor para poder liberarse de él; supone el desapego de las expectativas rotas por el delito; perdonar exige la expresión de la rabia y de la impotencia, exige la práctica de un duelo terapéutico y reparador. Perdonar libera, calma, pacifica; odiar y vengar, destruye, aniquila el cuerpo y la mente.</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 xml:space="preserve">No hay soluciones sencillas. Pero se pueden dar pasos. Se puede pedir que las fábricas de opinión pública dejen de echar leña a la histeria colectiva cuya consecuencia es la conversión de la seguridad pública en obsesión pública. Estamos en una época en la que el eco de los gritos de alarma </w:t>
      </w:r>
      <w:r w:rsidRPr="00C94577">
        <w:rPr>
          <w:rFonts w:ascii="AGaramond-Regular" w:hAnsi="AGaramond-Regular" w:cs="AGaramond-Regular"/>
          <w:color w:val="000000"/>
          <w:spacing w:val="-2"/>
          <w:sz w:val="22"/>
          <w:szCs w:val="22"/>
          <w:lang w:val="es-ES_tradnl"/>
        </w:rPr>
        <w:t>que se pronuncian a diario en los televisores y periódicos en nombre de la población indefensa multiplica los asustados; y éstos pueden ser más peligrosos que el peligro que les asusta. Se cre</w:t>
      </w:r>
      <w:r w:rsidRPr="00C94577">
        <w:rPr>
          <w:rFonts w:ascii="AGaramond-Regular" w:hAnsi="AGaramond-Regular" w:cs="AGaramond-Regular"/>
          <w:color w:val="000000"/>
          <w:spacing w:val="-1"/>
          <w:sz w:val="22"/>
          <w:szCs w:val="22"/>
          <w:lang w:val="es-ES_tradnl"/>
        </w:rPr>
        <w:t>an sociedades en que se prefiere el orden a la justicia y cada vez hay más gente que aplaude el sacrificio de ésta en los altares del orden. Y se habla de tolerancia cero con el delincuente, que no es más que la peor de las intolerancias, y que ningún ciudadano suscribiría si llegase a entrar en la fábrica del sistema penal; ni siquiera aquellos voceros políticos que tanto la proclaman. Habría que exigir a los partidos políticos que no utilicen el tratamiento del delito como arma arrojadiza en época electoral. Se podría caminar hacia una justicia restaurativa basada en procesos de mediación. Se podrían dedicar más esfuerzos a potenciar al Estado social y, por tanto, a dotar de más infraestructuras en la prevención del delito aportando calidad de vida –educación, trabajo digno, instituciones de tratamiento de trastornos mentales y drogadicciones, etc</w:t>
      </w:r>
      <w:proofErr w:type="gramStart"/>
      <w:r w:rsidRPr="00C94577">
        <w:rPr>
          <w:rFonts w:ascii="AGaramond-Regular" w:hAnsi="AGaramond-Regular" w:cs="AGaramond-Regular"/>
          <w:color w:val="000000"/>
          <w:spacing w:val="-1"/>
          <w:sz w:val="22"/>
          <w:szCs w:val="22"/>
          <w:lang w:val="es-ES_tradnl"/>
        </w:rPr>
        <w:t>.–</w:t>
      </w:r>
      <w:proofErr w:type="gramEnd"/>
      <w:r w:rsidRPr="00C94577">
        <w:rPr>
          <w:rFonts w:ascii="AGaramond-Regular" w:hAnsi="AGaramond-Regular" w:cs="AGaramond-Regular"/>
          <w:color w:val="000000"/>
          <w:spacing w:val="-1"/>
          <w:sz w:val="22"/>
          <w:szCs w:val="22"/>
          <w:lang w:val="es-ES_tradnl"/>
        </w:rPr>
        <w:t>. Se podrían dar pasos hacia una mayor justicia en el mundo. Se trataría de crear los medios para que la prisión fuese realmente el último lugar en el que solucionar los problemas sociales y personales.</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 xml:space="preserve">Mientras, lo único posible es ser conscientes de lo que ocurre a nuestro alrededor para tomar las decisiones personales y profesionales que correspondan. No creo que justifique mirar a otro lado, o escudarse en que el ordenamiento jurídico es de una determinada forma. La vida pasa, más rápido de lo que quisiéramos, sin saber si hemos hecho lo suficiente para que la pacificación de las relaciones sociales sea una realidad. El camino es el paso de la inconsciencia a la presencia consciente. Este paso permite desterrar de cada persona la violencia. También de quienes sobreviven en espacios violentos, en las cárceles. La </w:t>
      </w:r>
      <w:proofErr w:type="spellStart"/>
      <w:r w:rsidRPr="00C94577">
        <w:rPr>
          <w:rFonts w:ascii="AGaramond-Regular" w:hAnsi="AGaramond-Regular" w:cs="AGaramond-Regular"/>
          <w:color w:val="000000"/>
          <w:spacing w:val="-1"/>
          <w:sz w:val="22"/>
          <w:szCs w:val="22"/>
          <w:lang w:val="es-ES_tradnl"/>
        </w:rPr>
        <w:t>noviolencia</w:t>
      </w:r>
      <w:proofErr w:type="spellEnd"/>
      <w:r w:rsidRPr="00C94577">
        <w:rPr>
          <w:rFonts w:ascii="AGaramond-Regular" w:hAnsi="AGaramond-Regular" w:cs="AGaramond-Regular"/>
          <w:color w:val="000000"/>
          <w:spacing w:val="-1"/>
          <w:sz w:val="22"/>
          <w:szCs w:val="22"/>
          <w:lang w:val="es-ES_tradnl"/>
        </w:rPr>
        <w:t xml:space="preserve"> es una salida posible, incluso dentro. Devuelve dignidades arrebatadas, human</w:t>
      </w:r>
      <w:r w:rsidRPr="00C94577">
        <w:rPr>
          <w:rFonts w:ascii="AGaramond-Regular" w:hAnsi="AGaramond-Regular" w:cs="AGaramond-Regular"/>
          <w:color w:val="000000"/>
          <w:sz w:val="22"/>
          <w:szCs w:val="22"/>
          <w:lang w:val="es-ES_tradnl"/>
        </w:rPr>
        <w:t xml:space="preserve">iza y engrandece; es de las opciones más eficaces para poder obtener regímenes de vida en </w:t>
      </w:r>
      <w:proofErr w:type="spellStart"/>
      <w:r w:rsidRPr="00C94577">
        <w:rPr>
          <w:rFonts w:ascii="AGaramond-Regular" w:hAnsi="AGaramond-Regular" w:cs="AGaramond-Regular"/>
          <w:color w:val="000000"/>
          <w:sz w:val="22"/>
          <w:szCs w:val="22"/>
          <w:lang w:val="es-ES_tradnl"/>
        </w:rPr>
        <w:t>semilibertad</w:t>
      </w:r>
      <w:proofErr w:type="spellEnd"/>
      <w:r w:rsidRPr="00C94577">
        <w:rPr>
          <w:rFonts w:ascii="AGaramond-Regular" w:hAnsi="AGaramond-Regular" w:cs="AGaramond-Regular"/>
          <w:color w:val="000000"/>
          <w:sz w:val="22"/>
          <w:szCs w:val="22"/>
          <w:lang w:val="es-ES_tradnl"/>
        </w:rPr>
        <w:t xml:space="preserve">. Muchas personas a lo largo de la historia obtuvieron grandes logros con ella. La valentía, la búsqueda de la verdad y la honestidad, fueron sus instrumentos. Pero, si observamos la naturaleza vemos la cantidad de elementos y situaciones basadas en la ternura, respeto, diálogo, como fortalezas, frente a la fuerza/violencia. El agua blanda erosiona la piedra dura. Si alguien quiere aprender a trabajar con barro en un torno para dar forma a un cántaro caería en la cuenta de que ningún tipo de violencia sobre la pella de barro permite darle forma; únicamente con práctica, con firmeza y ternura, el barro, que también participa de nuestra esencia, puede obtener </w:t>
      </w:r>
      <w:r w:rsidRPr="00C94577">
        <w:rPr>
          <w:rFonts w:ascii="AGaramond-Regular" w:hAnsi="AGaramond-Regular" w:cs="AGaramond-Regular"/>
          <w:color w:val="000000"/>
          <w:spacing w:val="-1"/>
          <w:sz w:val="22"/>
          <w:szCs w:val="22"/>
          <w:lang w:val="es-ES_tradnl"/>
        </w:rPr>
        <w:t xml:space="preserve">su forma. Si se escucha a los pastores de ovejas, el mejor perro es el que no ladra, el que no agrede; cuando las ovejas marchan del rebaño, acude a por ellas, las empuja y cuando las ovejas se defienden, él, quieto en su sitio, va reconduciéndolas. Si se ha probado en alguna ocasión a volar alguna cometa dirigible y a jugar con el viento, se habrá caído en la cuenta de que para hacerla girar simplemente hay que sentir la tensión que el viento ejerce sobre las cuerdas y tirar despacio, muy despacio, en dirección contraria para que la cometa gire y vuele. Si se hace violentamente, cae. Son ejemplos sencillos, no aplicables al Derecho penal, pero sí a la esencia última de las cosas. Algunos hemos aprendido de ellas viviendo entre el dolor y la esperanza, entre la incomprensión y la tolerancia, entre el miedo y la ternura. Si lees este libro y conoces algún ejemplo personal o de otra índole de </w:t>
      </w:r>
      <w:proofErr w:type="spellStart"/>
      <w:r w:rsidRPr="00C94577">
        <w:rPr>
          <w:rFonts w:ascii="AGaramond-Regular" w:hAnsi="AGaramond-Regular" w:cs="AGaramond-Regular"/>
          <w:color w:val="000000"/>
          <w:spacing w:val="-1"/>
          <w:sz w:val="22"/>
          <w:szCs w:val="22"/>
          <w:lang w:val="es-ES_tradnl"/>
        </w:rPr>
        <w:t>noviolencia</w:t>
      </w:r>
      <w:proofErr w:type="spellEnd"/>
      <w:r w:rsidRPr="00C94577">
        <w:rPr>
          <w:rFonts w:ascii="AGaramond-Regular" w:hAnsi="AGaramond-Regular" w:cs="AGaramond-Regular"/>
          <w:color w:val="000000"/>
          <w:spacing w:val="-1"/>
          <w:sz w:val="22"/>
          <w:szCs w:val="22"/>
          <w:lang w:val="es-ES_tradnl"/>
        </w:rPr>
        <w:t>, me gustaría que me escribieras y me lo contaras para poder publicarlo.</w:t>
      </w:r>
    </w:p>
    <w:p w:rsidR="00C94577" w:rsidRPr="00C94577" w:rsidRDefault="00C94577" w:rsidP="00C94577">
      <w:pPr>
        <w:autoSpaceDE w:val="0"/>
        <w:autoSpaceDN w:val="0"/>
        <w:adjustRightInd w:val="0"/>
        <w:spacing w:after="79" w:line="360" w:lineRule="auto"/>
        <w:ind w:firstLine="340"/>
        <w:jc w:val="both"/>
        <w:textAlignment w:val="center"/>
        <w:rPr>
          <w:rFonts w:ascii="AGaramond-Regular" w:hAnsi="AGaramond-Regular" w:cs="AGaramond-Regular"/>
          <w:color w:val="000000"/>
          <w:spacing w:val="1"/>
          <w:sz w:val="22"/>
          <w:szCs w:val="22"/>
          <w:lang w:val="es-ES_tradnl"/>
        </w:rPr>
      </w:pPr>
      <w:r w:rsidRPr="00C94577">
        <w:rPr>
          <w:rFonts w:ascii="AGaramond-Regular" w:hAnsi="AGaramond-Regular" w:cs="AGaramond-Regular"/>
          <w:color w:val="000000"/>
          <w:spacing w:val="1"/>
          <w:sz w:val="22"/>
          <w:szCs w:val="22"/>
          <w:lang w:val="es-ES_tradnl"/>
        </w:rPr>
        <w:t>Quiero, por último, dedicar unas líneas a las personas que se hacen conscientes de la ineficacia de la violencia y del sufrimiento que generan. Un recuerdo agradecido a aquellos jueces y fiscales que, aun siendo escasos, trabajan sin renunciar a juzgar, pero comprenden los comportamientos y las causas sociales y personales que están en el origen de las conductas infractoras e interpretan la ley desde un punto de vista más humano. A aquellos abogados que se alejan del lucro y del engaño para instalarse en la defensa honrada y honesta de los intereses de los ciudadanos; es suficiente con referirme a Carlos García Castaño, que desde hace más de veinte años trabaja por la defensa de las personas presas y por la implantación de los servicios de Orientación Jurídica Penitenciaria en todos los Colegios de Abogados de España. Y, por qué no, a aquellos funcionarios de prisiones que siguen apostando por humanizar el espacio penitenciario. Por último, quiero dedicar este libro a quienes son padres y madres, a los que lo han sido: a Julián, el mío; a los que lo son actualmente y se preocupan por dejar el mundo un poco más justo y en paz para quienes nos sobrevivan. Por su esfuerzo en sembrar, por su ternura en cuidar.</w:t>
      </w:r>
    </w:p>
    <w:p w:rsidR="00C94577" w:rsidRPr="00C94577" w:rsidRDefault="00C94577" w:rsidP="00C94577">
      <w:pPr>
        <w:autoSpaceDE w:val="0"/>
        <w:autoSpaceDN w:val="0"/>
        <w:adjustRightInd w:val="0"/>
        <w:spacing w:before="57" w:after="79" w:line="360" w:lineRule="auto"/>
        <w:ind w:firstLine="340"/>
        <w:jc w:val="right"/>
        <w:textAlignment w:val="center"/>
        <w:rPr>
          <w:rFonts w:ascii="AGaramond-Bold" w:hAnsi="AGaramond-Bold" w:cs="AGaramond-Bold"/>
          <w:b/>
          <w:bCs/>
          <w:color w:val="000000"/>
          <w:spacing w:val="1"/>
          <w:sz w:val="21"/>
          <w:szCs w:val="21"/>
          <w:lang w:val="es-ES_tradnl"/>
        </w:rPr>
      </w:pPr>
      <w:r w:rsidRPr="00C94577">
        <w:rPr>
          <w:rFonts w:ascii="AGaramond-Bold" w:hAnsi="AGaramond-Bold" w:cs="AGaramond-Bold"/>
          <w:b/>
          <w:bCs/>
          <w:color w:val="000000"/>
          <w:spacing w:val="1"/>
          <w:sz w:val="21"/>
          <w:szCs w:val="21"/>
          <w:lang w:val="es-ES_tradnl"/>
        </w:rPr>
        <w:t>Julián C. Ríos Martín</w:t>
      </w:r>
    </w:p>
    <w:p w:rsidR="00C94577" w:rsidRDefault="00C94577" w:rsidP="00C94577">
      <w:pPr>
        <w:spacing w:line="360" w:lineRule="auto"/>
      </w:pPr>
    </w:p>
    <w:sectPr w:rsidR="00C94577" w:rsidSect="00C94577">
      <w:footerReference w:type="even" r:id="rId6"/>
      <w:footerReference w:type="default" r:id="rId7"/>
      <w:pgSz w:w="11906" w:h="16838"/>
      <w:pgMar w:top="720" w:right="720" w:bottom="720" w:left="720" w:header="720" w:footer="72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1E8" w:rsidRDefault="006751E8" w:rsidP="00C94577">
      <w:r>
        <w:separator/>
      </w:r>
    </w:p>
  </w:endnote>
  <w:endnote w:type="continuationSeparator" w:id="0">
    <w:p w:rsidR="006751E8" w:rsidRDefault="006751E8" w:rsidP="00C945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ＭＳ 明朝">
    <w:charset w:val="4E"/>
    <w:family w:val="auto"/>
    <w:pitch w:val="variable"/>
    <w:sig w:usb0="00000001" w:usb1="08070000" w:usb2="00000010" w:usb3="00000000" w:csb0="00020000" w:csb1="00000000"/>
  </w:font>
  <w:font w:name="Times-Roman">
    <w:altName w:val="Times CE"/>
    <w:panose1 w:val="00000000000000000000"/>
    <w:charset w:val="4D"/>
    <w:family w:val="auto"/>
    <w:notTrueType/>
    <w:pitch w:val="default"/>
    <w:sig w:usb0="00000003" w:usb1="00000000" w:usb2="00000000" w:usb3="00000000" w:csb0="00000001" w:csb1="00000000"/>
  </w:font>
  <w:font w:name="Times-Semibold">
    <w:altName w:val="Times Semibold"/>
    <w:panose1 w:val="00000000000000000000"/>
    <w:charset w:val="4D"/>
    <w:family w:val="auto"/>
    <w:notTrueType/>
    <w:pitch w:val="default"/>
    <w:sig w:usb0="00000003" w:usb1="00000000" w:usb2="00000000" w:usb3="00000000" w:csb0="00000001" w:csb1="00000000"/>
  </w:font>
  <w:font w:name="Univers 55">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 Times 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Futura Std">
    <w:altName w:val="Futura St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Garamond-Bold">
    <w:altName w:val="AGaramond Bold"/>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Garamond-Regular">
    <w:altName w:val="AGaramond"/>
    <w:panose1 w:val="00000000000000000000"/>
    <w:charset w:val="4D"/>
    <w:family w:val="auto"/>
    <w:notTrueType/>
    <w:pitch w:val="default"/>
    <w:sig w:usb0="00000003" w:usb1="00000000" w:usb2="00000000" w:usb3="00000000" w:csb0="00000001" w:csb1="00000000"/>
  </w:font>
  <w:font w:name="AGaramond-Semibold">
    <w:altName w:val="AGaramond Semibold"/>
    <w:panose1 w:val="00000000000000000000"/>
    <w:charset w:val="4D"/>
    <w:family w:val="auto"/>
    <w:notTrueType/>
    <w:pitch w:val="default"/>
    <w:sig w:usb0="00000003" w:usb1="00000000" w:usb2="00000000" w:usb3="00000000" w:csb0="00000001" w:csb1="00000000"/>
  </w:font>
  <w:font w:name="Univers-Oblique">
    <w:charset w:val="00"/>
    <w:family w:val="auto"/>
    <w:pitch w:val="variable"/>
    <w:sig w:usb0="00000003" w:usb1="00000000" w:usb2="00000000" w:usb3="00000000" w:csb0="00000001" w:csb1="00000000"/>
  </w:font>
  <w:font w:name="Helvetica-Narrow">
    <w:altName w:val="Arial Narrow"/>
    <w:panose1 w:val="00000000000000000000"/>
    <w:charset w:val="4D"/>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Garamond-Italic">
    <w:altName w:val="AGaramond Italic"/>
    <w:panose1 w:val="00000000000000000000"/>
    <w:charset w:val="4D"/>
    <w:family w:val="auto"/>
    <w:notTrueType/>
    <w:pitch w:val="default"/>
    <w:sig w:usb0="00000003" w:usb1="00000000" w:usb2="00000000" w:usb3="00000000" w:csb0="00000001" w:csb1="00000000"/>
  </w:font>
  <w:font w:name="AGaramond-BoldItalic">
    <w:altName w:val="AGaramond BoldItalic"/>
    <w:panose1 w:val="00000000000000000000"/>
    <w:charset w:val="4D"/>
    <w:family w:val="auto"/>
    <w:notTrueType/>
    <w:pitch w:val="default"/>
    <w:sig w:usb0="00000003" w:usb1="00000000" w:usb2="00000000" w:usb3="00000000" w:csb0="00000001" w:csb1="00000000"/>
  </w:font>
  <w:font w:name="Adobe Garamond Pro">
    <w:altName w:val="Times New Roman"/>
    <w:charset w:val="00"/>
    <w:family w:val="roman"/>
    <w:pitch w:val="variable"/>
    <w:sig w:usb0="00000000" w:usb1="00000000" w:usb2="00000000" w:usb3="00000000" w:csb0="00000000"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1E8" w:rsidRDefault="006751E8" w:rsidP="007D21D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6751E8" w:rsidRDefault="006751E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1E8" w:rsidRDefault="006751E8" w:rsidP="007D21DD">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42727">
      <w:rPr>
        <w:rStyle w:val="Nmerodepgina"/>
        <w:noProof/>
      </w:rPr>
      <w:t>71</w:t>
    </w:r>
    <w:r>
      <w:rPr>
        <w:rStyle w:val="Nmerodepgina"/>
      </w:rPr>
      <w:fldChar w:fldCharType="end"/>
    </w:r>
  </w:p>
  <w:p w:rsidR="006751E8" w:rsidRDefault="006751E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1E8" w:rsidRDefault="006751E8" w:rsidP="00C94577">
      <w:r>
        <w:separator/>
      </w:r>
    </w:p>
  </w:footnote>
  <w:footnote w:type="continuationSeparator" w:id="0">
    <w:p w:rsidR="006751E8" w:rsidRDefault="006751E8" w:rsidP="00C94577">
      <w:r>
        <w:continuationSeparator/>
      </w:r>
    </w:p>
  </w:footnote>
  <w:footnote w:id="1">
    <w:p w:rsidR="00222C09" w:rsidRPr="00B13AE7" w:rsidRDefault="00222C09" w:rsidP="00222C09">
      <w:pPr>
        <w:pStyle w:val="Textonotapie"/>
      </w:pPr>
    </w:p>
  </w:footnote>
  <w:footnote w:id="2">
    <w:p w:rsidR="006751E8" w:rsidRPr="00140375" w:rsidRDefault="006751E8" w:rsidP="00884D28">
      <w:pPr>
        <w:pStyle w:val="Textonotapie"/>
        <w:rPr>
          <w:lang w:val="es-ES"/>
        </w:rPr>
      </w:pPr>
      <w:r w:rsidRPr="00140375">
        <w:rPr>
          <w:lang w:val="es-ES"/>
        </w:rPr>
        <w:t xml:space="preserve"> </w:t>
      </w:r>
    </w:p>
  </w:footnote>
  <w:footnote w:id="3">
    <w:p w:rsidR="006751E8" w:rsidRPr="00CB2CF5" w:rsidRDefault="006751E8" w:rsidP="003C50FF">
      <w:pPr>
        <w:pStyle w:val="Textonotapie"/>
        <w:rPr>
          <w:lang w:val="es-ES_tradnl"/>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C94577"/>
    <w:rsid w:val="00010620"/>
    <w:rsid w:val="001252D6"/>
    <w:rsid w:val="00140375"/>
    <w:rsid w:val="00222C09"/>
    <w:rsid w:val="002705B9"/>
    <w:rsid w:val="00300FAE"/>
    <w:rsid w:val="003B7834"/>
    <w:rsid w:val="003C50FF"/>
    <w:rsid w:val="0044731D"/>
    <w:rsid w:val="00487A18"/>
    <w:rsid w:val="00580126"/>
    <w:rsid w:val="0065672B"/>
    <w:rsid w:val="006751E8"/>
    <w:rsid w:val="00721148"/>
    <w:rsid w:val="007D21DD"/>
    <w:rsid w:val="00884D28"/>
    <w:rsid w:val="008F21B0"/>
    <w:rsid w:val="00BD1904"/>
    <w:rsid w:val="00C94577"/>
    <w:rsid w:val="00D508B2"/>
    <w:rsid w:val="00D770F4"/>
    <w:rsid w:val="00DC38EB"/>
    <w:rsid w:val="00DE0D65"/>
    <w:rsid w:val="00E47B2A"/>
    <w:rsid w:val="00E71E10"/>
    <w:rsid w:val="00EC4B0A"/>
    <w:rsid w:val="00F01A32"/>
    <w:rsid w:val="00F11BCF"/>
    <w:rsid w:val="00F42727"/>
    <w:rsid w:val="00F865EA"/>
    <w:rsid w:val="00F874E3"/>
    <w:rsid w:val="00FB5354"/>
    <w:rsid w:val="00FE081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E1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ingnestilodeprrafo">
    <w:name w:val="[Ningún estilo de párrafo]"/>
    <w:rsid w:val="00C94577"/>
    <w:pPr>
      <w:widowControl w:val="0"/>
      <w:autoSpaceDE w:val="0"/>
      <w:autoSpaceDN w:val="0"/>
      <w:adjustRightInd w:val="0"/>
      <w:spacing w:line="288" w:lineRule="auto"/>
      <w:textAlignment w:val="center"/>
    </w:pPr>
    <w:rPr>
      <w:rFonts w:ascii="Times-Roman" w:hAnsi="Times-Roman" w:cs="Times-Roman"/>
      <w:color w:val="000000"/>
      <w:sz w:val="24"/>
      <w:szCs w:val="24"/>
      <w:lang w:val="es-ES_tradnl"/>
    </w:rPr>
  </w:style>
  <w:style w:type="character" w:customStyle="1" w:styleId="numero">
    <w:name w:val="numero"/>
    <w:uiPriority w:val="99"/>
    <w:rsid w:val="00C94577"/>
    <w:rPr>
      <w:rFonts w:ascii="Times-Semibold" w:hAnsi="Times-Semibold" w:cs="Times-Semibold"/>
      <w:color w:val="000000"/>
      <w:w w:val="100"/>
      <w:position w:val="0"/>
      <w:sz w:val="21"/>
      <w:szCs w:val="21"/>
      <w:u w:val="none"/>
      <w:vertAlign w:val="baseline"/>
      <w:em w:val="none"/>
      <w:lang w:val="es-ES_tradnl"/>
    </w:rPr>
  </w:style>
  <w:style w:type="paragraph" w:styleId="Piedepgina">
    <w:name w:val="footer"/>
    <w:basedOn w:val="Normal"/>
    <w:link w:val="PiedepginaCar"/>
    <w:uiPriority w:val="99"/>
    <w:unhideWhenUsed/>
    <w:rsid w:val="00C94577"/>
    <w:pPr>
      <w:tabs>
        <w:tab w:val="center" w:pos="4419"/>
        <w:tab w:val="right" w:pos="8838"/>
      </w:tabs>
    </w:pPr>
  </w:style>
  <w:style w:type="character" w:customStyle="1" w:styleId="PiedepginaCar">
    <w:name w:val="Pie de página Car"/>
    <w:basedOn w:val="Fuentedeprrafopredeter"/>
    <w:link w:val="Piedepgina"/>
    <w:uiPriority w:val="99"/>
    <w:rsid w:val="00C94577"/>
  </w:style>
  <w:style w:type="character" w:styleId="Nmerodepgina">
    <w:name w:val="page number"/>
    <w:basedOn w:val="Fuentedeprrafopredeter"/>
    <w:uiPriority w:val="99"/>
    <w:semiHidden/>
    <w:unhideWhenUsed/>
    <w:rsid w:val="00C94577"/>
  </w:style>
  <w:style w:type="character" w:customStyle="1" w:styleId="Normal1">
    <w:name w:val="Normal1"/>
    <w:rsid w:val="007D21DD"/>
    <w:rPr>
      <w:rFonts w:ascii="Univers 55" w:hAnsi="Univers 55"/>
      <w:spacing w:val="-20"/>
      <w:sz w:val="16"/>
    </w:rPr>
  </w:style>
  <w:style w:type="paragraph" w:customStyle="1" w:styleId="ESCRITO">
    <w:name w:val="ESCRITO"/>
    <w:basedOn w:val="Ningnestilodeprrafo"/>
    <w:uiPriority w:val="99"/>
    <w:rsid w:val="007D21DD"/>
    <w:pPr>
      <w:suppressAutoHyphens/>
      <w:spacing w:before="1020" w:after="198" w:line="270" w:lineRule="atLeast"/>
    </w:pPr>
    <w:rPr>
      <w:rFonts w:ascii="Garamond" w:hAnsi="Garamond" w:cs="Garamond"/>
      <w:caps/>
      <w:spacing w:val="-1"/>
    </w:rPr>
  </w:style>
  <w:style w:type="character" w:customStyle="1" w:styleId="num">
    <w:name w:val="num"/>
    <w:uiPriority w:val="99"/>
    <w:rsid w:val="007D21DD"/>
    <w:rPr>
      <w:rFonts w:ascii="Garamond" w:hAnsi="Garamond" w:cs="Garamond"/>
      <w:caps/>
      <w:color w:val="000000"/>
      <w:w w:val="90"/>
      <w:position w:val="0"/>
      <w:sz w:val="28"/>
      <w:szCs w:val="28"/>
      <w:u w:val="none"/>
      <w:vertAlign w:val="baseline"/>
      <w:em w:val="none"/>
      <w:lang w:val="es-ES_tradnl"/>
    </w:rPr>
  </w:style>
  <w:style w:type="paragraph" w:customStyle="1" w:styleId="Titulo">
    <w:name w:val="Titulo"/>
    <w:rsid w:val="007D21DD"/>
    <w:pPr>
      <w:keepLines/>
      <w:overflowPunct w:val="0"/>
      <w:autoSpaceDE w:val="0"/>
      <w:autoSpaceDN w:val="0"/>
      <w:adjustRightInd w:val="0"/>
      <w:spacing w:before="680" w:after="198" w:line="240" w:lineRule="exact"/>
      <w:textAlignment w:val="baseline"/>
    </w:pPr>
    <w:rPr>
      <w:rFonts w:ascii="B Times Bold" w:eastAsia="Times New Roman" w:hAnsi="B Times Bold"/>
      <w:caps/>
      <w:noProof/>
      <w:spacing w:val="-20"/>
      <w:sz w:val="22"/>
      <w:lang w:val="es-ES" w:eastAsia="es-ES"/>
    </w:rPr>
  </w:style>
  <w:style w:type="paragraph" w:styleId="Textonotapie">
    <w:name w:val="footnote text"/>
    <w:aliases w:val="Texto nota pie Car Car Car Car,Texto nota pie Car Car Car,Car Car Car Car,Car Car Car Car Car,Car Car Car Car Car Car Car Car Car Car Car Car Car Car Car Car,Car Car Car Car Car Car Car Car Car Car Car Car Car Car Car,Car Car Car,5_G"/>
    <w:basedOn w:val="Normal"/>
    <w:link w:val="TextonotapieCar"/>
    <w:uiPriority w:val="99"/>
    <w:unhideWhenUsed/>
    <w:qFormat/>
    <w:rsid w:val="00884D28"/>
    <w:pPr>
      <w:jc w:val="both"/>
    </w:pPr>
    <w:rPr>
      <w:rFonts w:ascii="Helvetica" w:eastAsia="Times New Roman" w:hAnsi="Helvetica"/>
      <w:sz w:val="24"/>
      <w:szCs w:val="24"/>
    </w:rPr>
  </w:style>
  <w:style w:type="character" w:customStyle="1" w:styleId="TextonotapieCar">
    <w:name w:val="Texto nota pie Car"/>
    <w:aliases w:val="Texto nota pie Car Car Car Car Car,Texto nota pie Car Car Car Car1,Car Car Car Car Car1,Car Car Car Car Car Car,Car Car Car Car Car Car Car Car Car Car Car Car Car Car Car Car Car,Car Car Car Car1,5_G Car"/>
    <w:basedOn w:val="Fuentedeprrafopredeter"/>
    <w:link w:val="Textonotapie"/>
    <w:uiPriority w:val="99"/>
    <w:rsid w:val="00884D28"/>
    <w:rPr>
      <w:rFonts w:ascii="Helvetica" w:eastAsia="Times New Roman" w:hAnsi="Helvetica"/>
      <w:sz w:val="24"/>
      <w:szCs w:val="24"/>
    </w:rPr>
  </w:style>
  <w:style w:type="paragraph" w:customStyle="1" w:styleId="Default">
    <w:name w:val="Default"/>
    <w:rsid w:val="00884D28"/>
    <w:pPr>
      <w:autoSpaceDE w:val="0"/>
      <w:autoSpaceDN w:val="0"/>
      <w:adjustRightInd w:val="0"/>
    </w:pPr>
    <w:rPr>
      <w:rFonts w:ascii="Futura Std" w:eastAsia="Calibri" w:hAnsi="Futura Std" w:cs="Futura Std"/>
      <w:color w:val="000000"/>
      <w:sz w:val="24"/>
      <w:szCs w:val="24"/>
      <w:lang w:val="es-ES" w:eastAsia="es-ES"/>
    </w:rPr>
  </w:style>
  <w:style w:type="paragraph" w:customStyle="1" w:styleId="parrafo">
    <w:name w:val="parrafo"/>
    <w:basedOn w:val="Normal"/>
    <w:rsid w:val="00884D28"/>
    <w:pPr>
      <w:spacing w:before="100" w:beforeAutospacing="1" w:after="100" w:afterAutospacing="1"/>
    </w:pPr>
    <w:rPr>
      <w:rFonts w:eastAsia="Times New Roman"/>
      <w:sz w:val="24"/>
      <w:szCs w:val="24"/>
      <w:lang w:val="es-ES" w:eastAsia="es-ES"/>
    </w:rPr>
  </w:style>
  <w:style w:type="paragraph" w:customStyle="1" w:styleId="titulo1">
    <w:name w:val="titulo 1"/>
    <w:basedOn w:val="Ningnestilodeprrafo"/>
    <w:next w:val="Normal"/>
    <w:uiPriority w:val="99"/>
    <w:rsid w:val="003C50FF"/>
    <w:pPr>
      <w:suppressAutoHyphens/>
      <w:spacing w:before="198" w:after="113" w:line="270" w:lineRule="atLeast"/>
      <w:ind w:left="340" w:hanging="340"/>
    </w:pPr>
    <w:rPr>
      <w:rFonts w:ascii="AGaramond-Bold" w:hAnsi="AGaramond-Bold" w:cs="AGaramond-Bold"/>
      <w:b/>
      <w:bCs/>
      <w:spacing w:val="-4"/>
    </w:rPr>
  </w:style>
  <w:style w:type="character" w:styleId="Refdenotaalpie">
    <w:name w:val="footnote reference"/>
    <w:aliases w:val="4_G"/>
    <w:unhideWhenUsed/>
    <w:rsid w:val="003C50FF"/>
    <w:rPr>
      <w:vertAlign w:val="superscript"/>
    </w:rPr>
  </w:style>
  <w:style w:type="paragraph" w:customStyle="1" w:styleId="Pa18">
    <w:name w:val="Pa18"/>
    <w:basedOn w:val="Normal"/>
    <w:next w:val="Normal"/>
    <w:uiPriority w:val="99"/>
    <w:rsid w:val="003C50FF"/>
    <w:pPr>
      <w:autoSpaceDE w:val="0"/>
      <w:autoSpaceDN w:val="0"/>
      <w:adjustRightInd w:val="0"/>
      <w:spacing w:line="201" w:lineRule="atLeast"/>
    </w:pPr>
    <w:rPr>
      <w:rFonts w:ascii="Arial" w:eastAsia="Calibri" w:hAnsi="Arial" w:cs="Arial"/>
      <w:sz w:val="24"/>
      <w:szCs w:val="24"/>
      <w:lang w:val="es-ES" w:eastAsia="en-US"/>
    </w:rPr>
  </w:style>
  <w:style w:type="paragraph" w:customStyle="1" w:styleId="Pa19">
    <w:name w:val="Pa19"/>
    <w:basedOn w:val="Normal"/>
    <w:next w:val="Normal"/>
    <w:uiPriority w:val="99"/>
    <w:rsid w:val="003C50FF"/>
    <w:pPr>
      <w:autoSpaceDE w:val="0"/>
      <w:autoSpaceDN w:val="0"/>
      <w:adjustRightInd w:val="0"/>
      <w:spacing w:line="201" w:lineRule="atLeast"/>
    </w:pPr>
    <w:rPr>
      <w:rFonts w:ascii="Arial" w:eastAsia="Calibri" w:hAnsi="Arial" w:cs="Arial"/>
      <w:sz w:val="24"/>
      <w:szCs w:val="24"/>
      <w:lang w:val="es-ES" w:eastAsia="en-US"/>
    </w:rPr>
  </w:style>
  <w:style w:type="paragraph" w:styleId="Sinespaciado">
    <w:name w:val="No Spacing"/>
    <w:uiPriority w:val="1"/>
    <w:qFormat/>
    <w:rsid w:val="003C50FF"/>
    <w:pPr>
      <w:jc w:val="both"/>
    </w:pPr>
    <w:rPr>
      <w:rFonts w:ascii="Helvetica" w:eastAsia="Times New Roman" w:hAnsi="Helvetica"/>
      <w:lang w:val="es-ES_tradnl" w:eastAsia="es-ES"/>
    </w:rPr>
  </w:style>
  <w:style w:type="paragraph" w:customStyle="1" w:styleId="Prrafodelista1">
    <w:name w:val="Párrafo de lista1"/>
    <w:basedOn w:val="Normal"/>
    <w:rsid w:val="00F01A32"/>
    <w:pPr>
      <w:spacing w:after="200" w:line="276" w:lineRule="auto"/>
      <w:ind w:left="720"/>
      <w:contextualSpacing/>
    </w:pPr>
    <w:rPr>
      <w:rFonts w:ascii="Calibri" w:eastAsia="Times New Roman" w:hAnsi="Calibri"/>
      <w:sz w:val="22"/>
      <w:szCs w:val="22"/>
      <w:lang w:val="es-ES" w:eastAsia="en-US"/>
    </w:rPr>
  </w:style>
  <w:style w:type="paragraph" w:styleId="Prrafodelista">
    <w:name w:val="List Paragraph"/>
    <w:basedOn w:val="Normal"/>
    <w:uiPriority w:val="34"/>
    <w:qFormat/>
    <w:rsid w:val="008F21B0"/>
    <w:pPr>
      <w:ind w:left="720"/>
      <w:contextualSpacing/>
    </w:pPr>
  </w:style>
  <w:style w:type="paragraph" w:customStyle="1" w:styleId="CAPITULO">
    <w:name w:val="CAPITULO"/>
    <w:basedOn w:val="Ningnestilodeprrafo"/>
    <w:uiPriority w:val="99"/>
    <w:rsid w:val="00D508B2"/>
    <w:pPr>
      <w:spacing w:after="57" w:line="340" w:lineRule="atLeast"/>
      <w:jc w:val="center"/>
    </w:pPr>
    <w:rPr>
      <w:rFonts w:ascii="AGaramond-Regular" w:hAnsi="AGaramond-Regular" w:cs="AGaramond-Regular"/>
      <w:caps/>
      <w:spacing w:val="-4"/>
      <w:sz w:val="30"/>
      <w:szCs w:val="30"/>
    </w:rPr>
  </w:style>
  <w:style w:type="paragraph" w:customStyle="1" w:styleId="TITULOOK">
    <w:name w:val="TITULOOK"/>
    <w:basedOn w:val="Ningnestilodeprrafo"/>
    <w:uiPriority w:val="99"/>
    <w:rsid w:val="00D508B2"/>
    <w:pPr>
      <w:pBdr>
        <w:bottom w:val="dotted" w:sz="8" w:space="11" w:color="000000"/>
      </w:pBdr>
      <w:spacing w:after="283" w:line="320" w:lineRule="atLeast"/>
      <w:jc w:val="center"/>
    </w:pPr>
    <w:rPr>
      <w:rFonts w:ascii="AGaramond-Semibold" w:hAnsi="AGaramond-Semibold" w:cs="AGaramond-Semibold"/>
      <w:caps/>
      <w:sz w:val="28"/>
      <w:szCs w:val="28"/>
    </w:rPr>
  </w:style>
  <w:style w:type="paragraph" w:customStyle="1" w:styleId="dedicatoria">
    <w:name w:val="dedicatoria"/>
    <w:basedOn w:val="Ningnestilodeprrafo"/>
    <w:uiPriority w:val="99"/>
    <w:rsid w:val="0065672B"/>
    <w:pPr>
      <w:spacing w:before="283" w:line="210" w:lineRule="atLeast"/>
      <w:ind w:left="2381"/>
    </w:pPr>
    <w:rPr>
      <w:rFonts w:ascii="Univers-Oblique" w:hAnsi="Univers-Oblique" w:cs="Univers-Oblique"/>
      <w:i/>
      <w:iCs/>
      <w:sz w:val="17"/>
      <w:szCs w:val="17"/>
    </w:rPr>
  </w:style>
  <w:style w:type="paragraph" w:customStyle="1" w:styleId="notas">
    <w:name w:val="notas"/>
    <w:basedOn w:val="Normal"/>
    <w:uiPriority w:val="99"/>
    <w:rsid w:val="00140375"/>
    <w:pPr>
      <w:widowControl w:val="0"/>
      <w:autoSpaceDE w:val="0"/>
      <w:autoSpaceDN w:val="0"/>
      <w:adjustRightInd w:val="0"/>
      <w:spacing w:after="57" w:line="200" w:lineRule="atLeast"/>
      <w:ind w:firstLine="340"/>
      <w:jc w:val="both"/>
      <w:textAlignment w:val="center"/>
    </w:pPr>
    <w:rPr>
      <w:rFonts w:ascii="AGaramond-Regular" w:hAnsi="AGaramond-Regular" w:cs="AGaramond-Regular"/>
      <w:color w:val="000000"/>
      <w:spacing w:val="-1"/>
      <w:sz w:val="18"/>
      <w:szCs w:val="18"/>
      <w:lang w:val="es-ES_tradnl"/>
    </w:rPr>
  </w:style>
  <w:style w:type="paragraph" w:styleId="NormalWeb">
    <w:name w:val="Normal (Web)"/>
    <w:basedOn w:val="Normal"/>
    <w:uiPriority w:val="99"/>
    <w:rsid w:val="00222C09"/>
    <w:pPr>
      <w:spacing w:before="100" w:beforeAutospacing="1" w:after="100" w:afterAutospacing="1"/>
    </w:pPr>
    <w:rPr>
      <w:rFonts w:eastAsia="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ingnestilodeprrafo">
    <w:name w:val="[Ningún estilo de párrafo]"/>
    <w:rsid w:val="00C94577"/>
    <w:pPr>
      <w:widowControl w:val="0"/>
      <w:autoSpaceDE w:val="0"/>
      <w:autoSpaceDN w:val="0"/>
      <w:adjustRightInd w:val="0"/>
      <w:spacing w:line="288" w:lineRule="auto"/>
      <w:textAlignment w:val="center"/>
    </w:pPr>
    <w:rPr>
      <w:rFonts w:ascii="Times-Roman" w:hAnsi="Times-Roman" w:cs="Times-Roman"/>
      <w:color w:val="000000"/>
      <w:sz w:val="24"/>
      <w:szCs w:val="24"/>
      <w:lang w:val="es-ES_tradnl"/>
    </w:rPr>
  </w:style>
  <w:style w:type="character" w:customStyle="1" w:styleId="numero">
    <w:name w:val="numero"/>
    <w:uiPriority w:val="99"/>
    <w:rsid w:val="00C94577"/>
    <w:rPr>
      <w:rFonts w:ascii="Times-Semibold" w:hAnsi="Times-Semibold" w:cs="Times-Semibold"/>
      <w:color w:val="000000"/>
      <w:w w:val="100"/>
      <w:position w:val="0"/>
      <w:sz w:val="21"/>
      <w:szCs w:val="21"/>
      <w:u w:val="none"/>
      <w:vertAlign w:val="baseline"/>
      <w:em w:val="none"/>
      <w:lang w:val="es-ES_tradnl"/>
    </w:rPr>
  </w:style>
  <w:style w:type="paragraph" w:styleId="Piedepgina">
    <w:name w:val="footer"/>
    <w:basedOn w:val="Normal"/>
    <w:link w:val="PiedepginaCar"/>
    <w:uiPriority w:val="99"/>
    <w:unhideWhenUsed/>
    <w:rsid w:val="00C94577"/>
    <w:pPr>
      <w:tabs>
        <w:tab w:val="center" w:pos="4419"/>
        <w:tab w:val="right" w:pos="8838"/>
      </w:tabs>
    </w:pPr>
  </w:style>
  <w:style w:type="character" w:customStyle="1" w:styleId="PiedepginaCar">
    <w:name w:val="Pie de página Car"/>
    <w:basedOn w:val="Fuentedeprrafopredeter"/>
    <w:link w:val="Piedepgina"/>
    <w:uiPriority w:val="99"/>
    <w:rsid w:val="00C94577"/>
  </w:style>
  <w:style w:type="character" w:styleId="Nmerodepgina">
    <w:name w:val="page number"/>
    <w:basedOn w:val="Fuentedeprrafopredeter"/>
    <w:uiPriority w:val="99"/>
    <w:semiHidden/>
    <w:unhideWhenUsed/>
    <w:rsid w:val="00C94577"/>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98</Pages>
  <Words>22084</Words>
  <Characters>119691</Characters>
  <Application>Microsoft Office Word</Application>
  <DocSecurity>0</DocSecurity>
  <Lines>997</Lines>
  <Paragraphs>282</Paragraphs>
  <ScaleCrop>false</ScaleCrop>
  <HeadingPairs>
    <vt:vector size="2" baseType="variant">
      <vt:variant>
        <vt:lpstr>Título</vt:lpstr>
      </vt:variant>
      <vt:variant>
        <vt:i4>1</vt:i4>
      </vt:variant>
    </vt:vector>
  </HeadingPairs>
  <TitlesOfParts>
    <vt:vector size="1" baseType="lpstr">
      <vt:lpstr/>
    </vt:vector>
  </TitlesOfParts>
  <Company>lkjl</Company>
  <LinksUpToDate>false</LinksUpToDate>
  <CharactersWithSpaces>141493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opopo opop</dc:creator>
  <cp:lastModifiedBy>Esther</cp:lastModifiedBy>
  <cp:revision>17</cp:revision>
  <dcterms:created xsi:type="dcterms:W3CDTF">2016-03-02T16:59:00Z</dcterms:created>
  <dcterms:modified xsi:type="dcterms:W3CDTF">2016-03-11T18:12:00Z</dcterms:modified>
</cp:coreProperties>
</file>