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A14E3" w14:textId="77777777" w:rsidR="00A0004E" w:rsidRPr="001E26D8" w:rsidRDefault="00A0004E" w:rsidP="00807482">
      <w:pPr>
        <w:pStyle w:val="Standard"/>
        <w:ind w:left="720"/>
        <w:jc w:val="both"/>
        <w:rPr>
          <w:rFonts w:ascii="Book Antiqua" w:hAnsi="Book Antiqua"/>
          <w:b/>
          <w:strike/>
          <w:sz w:val="28"/>
          <w:szCs w:val="28"/>
        </w:rPr>
      </w:pPr>
      <w:bookmarkStart w:id="0" w:name="_GoBack"/>
      <w:bookmarkEnd w:id="0"/>
    </w:p>
    <w:p w14:paraId="61604DB0" w14:textId="77777777" w:rsidR="007F5A21" w:rsidRDefault="009A7B18" w:rsidP="009A7B18">
      <w:pPr>
        <w:pStyle w:val="Standard"/>
        <w:spacing w:line="360" w:lineRule="auto"/>
        <w:ind w:firstLine="227"/>
        <w:jc w:val="both"/>
        <w:rPr>
          <w:rFonts w:cs="Times New Roman"/>
          <w:b/>
          <w:lang w:eastAsia="en-US"/>
        </w:rPr>
      </w:pPr>
      <w:r>
        <w:rPr>
          <w:rFonts w:cs="Times New Roman"/>
          <w:b/>
          <w:lang w:eastAsia="en-US"/>
        </w:rPr>
        <w:t>Medios y fines de la p</w:t>
      </w:r>
      <w:r w:rsidR="007F5A21" w:rsidRPr="009A7B18">
        <w:rPr>
          <w:rFonts w:cs="Times New Roman"/>
          <w:b/>
          <w:lang w:eastAsia="en-US"/>
        </w:rPr>
        <w:t>olítica penitenciaria para presos de ETA</w:t>
      </w:r>
    </w:p>
    <w:p w14:paraId="46913147" w14:textId="77777777" w:rsidR="00C54807" w:rsidRDefault="00C54807" w:rsidP="00C54807">
      <w:pPr>
        <w:pStyle w:val="Standard"/>
        <w:spacing w:line="360" w:lineRule="auto"/>
        <w:jc w:val="both"/>
        <w:rPr>
          <w:rFonts w:cs="Times New Roman"/>
          <w:lang w:val="es-ES" w:eastAsia="en-US"/>
        </w:rPr>
      </w:pPr>
    </w:p>
    <w:p w14:paraId="4B1C508D" w14:textId="77777777" w:rsidR="00C54807" w:rsidRPr="00C54807" w:rsidRDefault="00C54807" w:rsidP="0033045F">
      <w:pPr>
        <w:pStyle w:val="Standard"/>
        <w:spacing w:line="360" w:lineRule="auto"/>
        <w:jc w:val="center"/>
        <w:rPr>
          <w:rFonts w:cs="Times New Roman"/>
          <w:b/>
          <w:lang w:val="es-ES" w:eastAsia="en-US"/>
        </w:rPr>
      </w:pPr>
      <w:r w:rsidRPr="00C54807">
        <w:rPr>
          <w:rFonts w:cs="Times New Roman"/>
          <w:b/>
          <w:lang w:val="es-ES" w:eastAsia="en-US"/>
        </w:rPr>
        <w:t>Índice</w:t>
      </w:r>
    </w:p>
    <w:p w14:paraId="184B104F" w14:textId="77777777" w:rsidR="00C54807" w:rsidRDefault="00C54807" w:rsidP="00C54807">
      <w:pPr>
        <w:pStyle w:val="Standard"/>
        <w:spacing w:line="360" w:lineRule="auto"/>
        <w:jc w:val="both"/>
        <w:rPr>
          <w:rFonts w:cs="Times New Roman"/>
          <w:lang w:val="es-ES" w:eastAsia="en-US"/>
        </w:rPr>
      </w:pPr>
    </w:p>
    <w:p w14:paraId="12BD6D6F" w14:textId="77777777" w:rsidR="00C54807" w:rsidRPr="00A34EF0" w:rsidRDefault="00C54807" w:rsidP="00C54807">
      <w:pPr>
        <w:pStyle w:val="Standard"/>
        <w:spacing w:line="360" w:lineRule="auto"/>
        <w:jc w:val="both"/>
        <w:rPr>
          <w:rFonts w:cs="Times New Roman"/>
          <w:lang w:val="es-ES" w:eastAsia="en-US"/>
        </w:rPr>
      </w:pPr>
      <w:r w:rsidRPr="00A34EF0">
        <w:rPr>
          <w:rFonts w:cs="Times New Roman"/>
          <w:lang w:val="es-ES" w:eastAsia="en-US"/>
        </w:rPr>
        <w:t>1.- Introducción</w:t>
      </w:r>
    </w:p>
    <w:p w14:paraId="081C00C9" w14:textId="77777777" w:rsidR="00C54807" w:rsidRPr="00A34EF0" w:rsidRDefault="00C54807" w:rsidP="00C54807">
      <w:pPr>
        <w:pStyle w:val="Standard"/>
        <w:spacing w:line="360" w:lineRule="auto"/>
        <w:jc w:val="both"/>
        <w:rPr>
          <w:rFonts w:cs="Times New Roman"/>
          <w:lang w:val="es-ES" w:eastAsia="en-US"/>
        </w:rPr>
      </w:pPr>
      <w:r w:rsidRPr="00A34EF0">
        <w:rPr>
          <w:rFonts w:cs="Times New Roman"/>
          <w:lang w:val="es-ES" w:eastAsia="en-US"/>
        </w:rPr>
        <w:t xml:space="preserve">2.- </w:t>
      </w:r>
      <w:r w:rsidR="00CD07B5">
        <w:rPr>
          <w:rFonts w:cs="Times New Roman"/>
          <w:lang w:val="es-ES" w:eastAsia="en-US"/>
        </w:rPr>
        <w:t>Un objetivo esencial: facilitar la paz individual</w:t>
      </w:r>
    </w:p>
    <w:p w14:paraId="3556E11B" w14:textId="77777777" w:rsidR="00C54807" w:rsidRPr="00A34EF0" w:rsidRDefault="00C54807" w:rsidP="00C54807">
      <w:pPr>
        <w:spacing w:line="360" w:lineRule="auto"/>
        <w:jc w:val="both"/>
        <w:rPr>
          <w:rFonts w:ascii="Times New Roman" w:hAnsi="Times New Roman" w:cs="Times New Roman"/>
          <w:sz w:val="24"/>
          <w:szCs w:val="24"/>
        </w:rPr>
      </w:pPr>
      <w:r w:rsidRPr="00A34EF0">
        <w:rPr>
          <w:rFonts w:ascii="Times New Roman" w:hAnsi="Times New Roman" w:cs="Times New Roman"/>
          <w:sz w:val="24"/>
          <w:szCs w:val="24"/>
        </w:rPr>
        <w:t>3.- Política penitenciaria del Ministerio del Interior.</w:t>
      </w:r>
    </w:p>
    <w:p w14:paraId="6106AA97" w14:textId="77777777" w:rsidR="00C54807" w:rsidRPr="00A34EF0" w:rsidRDefault="00C54807" w:rsidP="00C54807">
      <w:pPr>
        <w:spacing w:line="360" w:lineRule="auto"/>
        <w:jc w:val="both"/>
        <w:rPr>
          <w:rFonts w:ascii="Times New Roman" w:hAnsi="Times New Roman" w:cs="Times New Roman"/>
          <w:sz w:val="24"/>
          <w:szCs w:val="24"/>
        </w:rPr>
      </w:pPr>
      <w:r w:rsidRPr="00A34EF0">
        <w:rPr>
          <w:rFonts w:ascii="Times New Roman" w:hAnsi="Times New Roman" w:cs="Times New Roman"/>
          <w:sz w:val="24"/>
          <w:szCs w:val="24"/>
        </w:rPr>
        <w:t>4.- Medidas penitenciarias que pueden ser consideradas de excepción</w:t>
      </w:r>
    </w:p>
    <w:p w14:paraId="57CB3E44" w14:textId="77777777" w:rsidR="00C54807" w:rsidRPr="00A34EF0" w:rsidRDefault="00C54807" w:rsidP="0033045F">
      <w:pPr>
        <w:spacing w:line="360" w:lineRule="auto"/>
        <w:ind w:firstLine="708"/>
        <w:jc w:val="both"/>
        <w:rPr>
          <w:rFonts w:ascii="Times New Roman" w:hAnsi="Times New Roman" w:cs="Times New Roman"/>
          <w:sz w:val="24"/>
          <w:szCs w:val="24"/>
        </w:rPr>
      </w:pPr>
      <w:r w:rsidRPr="00A34EF0">
        <w:rPr>
          <w:rFonts w:ascii="Times New Roman" w:hAnsi="Times New Roman" w:cs="Times New Roman"/>
          <w:sz w:val="24"/>
          <w:szCs w:val="24"/>
        </w:rPr>
        <w:t>4.1.- En materia de ubicación del centro penitenciario: la dispersión</w:t>
      </w:r>
      <w:r w:rsidR="0033045F">
        <w:rPr>
          <w:rFonts w:ascii="Times New Roman" w:hAnsi="Times New Roman" w:cs="Times New Roman"/>
          <w:sz w:val="24"/>
          <w:szCs w:val="24"/>
        </w:rPr>
        <w:t xml:space="preserve">. </w:t>
      </w:r>
      <w:r w:rsidRPr="00A34EF0">
        <w:rPr>
          <w:rFonts w:ascii="Times New Roman" w:hAnsi="Times New Roman" w:cs="Times New Roman"/>
          <w:sz w:val="24"/>
          <w:szCs w:val="24"/>
        </w:rPr>
        <w:t>4.2.- Clasificación en régimen cerrado</w:t>
      </w:r>
      <w:r w:rsidR="0033045F">
        <w:rPr>
          <w:rFonts w:ascii="Times New Roman" w:hAnsi="Times New Roman" w:cs="Times New Roman"/>
          <w:sz w:val="24"/>
          <w:szCs w:val="24"/>
        </w:rPr>
        <w:t xml:space="preserve">. </w:t>
      </w:r>
      <w:r w:rsidRPr="00A34EF0">
        <w:rPr>
          <w:rFonts w:ascii="Times New Roman" w:hAnsi="Times New Roman" w:cs="Times New Roman"/>
          <w:sz w:val="24"/>
          <w:szCs w:val="24"/>
        </w:rPr>
        <w:t>4.3.-Permisos de salida.</w:t>
      </w:r>
      <w:r w:rsidR="0033045F">
        <w:rPr>
          <w:rFonts w:ascii="Times New Roman" w:hAnsi="Times New Roman" w:cs="Times New Roman"/>
          <w:sz w:val="24"/>
          <w:szCs w:val="24"/>
        </w:rPr>
        <w:t xml:space="preserve"> </w:t>
      </w:r>
      <w:r w:rsidRPr="00A34EF0">
        <w:rPr>
          <w:rFonts w:ascii="Times New Roman" w:hAnsi="Times New Roman" w:cs="Times New Roman"/>
          <w:spacing w:val="-1"/>
        </w:rPr>
        <w:t>4</w:t>
      </w:r>
      <w:r w:rsidRPr="00A34EF0">
        <w:rPr>
          <w:rFonts w:ascii="Times New Roman" w:hAnsi="Times New Roman" w:cs="Times New Roman"/>
          <w:spacing w:val="-1"/>
          <w:sz w:val="24"/>
          <w:szCs w:val="24"/>
        </w:rPr>
        <w:t>.4.- En materia de comunicaciones.</w:t>
      </w:r>
      <w:r w:rsidRPr="00A34EF0">
        <w:rPr>
          <w:rFonts w:ascii="Times New Roman" w:hAnsi="Times New Roman" w:cs="Times New Roman"/>
          <w:sz w:val="24"/>
          <w:szCs w:val="24"/>
        </w:rPr>
        <w:t xml:space="preserve"> 4.5.- Excarcelación de enfermos graves con padecimientos incurables</w:t>
      </w:r>
    </w:p>
    <w:p w14:paraId="2B20A79F" w14:textId="77777777" w:rsidR="00C54807" w:rsidRPr="00A34EF0" w:rsidRDefault="00C54807" w:rsidP="00C54807">
      <w:pPr>
        <w:spacing w:line="360" w:lineRule="auto"/>
        <w:jc w:val="both"/>
        <w:rPr>
          <w:rFonts w:ascii="Times New Roman" w:hAnsi="Times New Roman" w:cs="Times New Roman"/>
          <w:sz w:val="24"/>
          <w:szCs w:val="24"/>
        </w:rPr>
      </w:pPr>
      <w:r w:rsidRPr="00A34EF0">
        <w:rPr>
          <w:rFonts w:cs="Times New Roman"/>
        </w:rPr>
        <w:t>5</w:t>
      </w:r>
      <w:r w:rsidRPr="00A34EF0">
        <w:rPr>
          <w:rFonts w:ascii="Times New Roman" w:hAnsi="Times New Roman" w:cs="Times New Roman"/>
          <w:sz w:val="24"/>
          <w:szCs w:val="24"/>
        </w:rPr>
        <w:t>.- Alguna</w:t>
      </w:r>
      <w:r w:rsidRPr="00A34EF0">
        <w:rPr>
          <w:rFonts w:cs="Times New Roman"/>
        </w:rPr>
        <w:t>s</w:t>
      </w:r>
      <w:r w:rsidRPr="00A34EF0">
        <w:rPr>
          <w:rFonts w:ascii="Times New Roman" w:hAnsi="Times New Roman" w:cs="Times New Roman"/>
          <w:sz w:val="24"/>
          <w:szCs w:val="24"/>
        </w:rPr>
        <w:t xml:space="preserve"> respuesta</w:t>
      </w:r>
      <w:r w:rsidRPr="00A34EF0">
        <w:rPr>
          <w:rFonts w:cs="Times New Roman"/>
        </w:rPr>
        <w:t>s</w:t>
      </w:r>
      <w:r w:rsidRPr="00A34EF0">
        <w:rPr>
          <w:rFonts w:ascii="Times New Roman" w:hAnsi="Times New Roman" w:cs="Times New Roman"/>
          <w:sz w:val="24"/>
          <w:szCs w:val="24"/>
        </w:rPr>
        <w:t xml:space="preserve"> a las cuestiones planteadas</w:t>
      </w:r>
    </w:p>
    <w:p w14:paraId="1ECB4E57" w14:textId="77777777" w:rsidR="00C54807" w:rsidRPr="00A34EF0" w:rsidRDefault="00C54807" w:rsidP="00C54807">
      <w:pPr>
        <w:spacing w:line="360" w:lineRule="auto"/>
        <w:jc w:val="both"/>
        <w:rPr>
          <w:rFonts w:ascii="Times New Roman" w:hAnsi="Times New Roman" w:cs="Times New Roman"/>
          <w:sz w:val="24"/>
          <w:szCs w:val="24"/>
        </w:rPr>
      </w:pPr>
      <w:r w:rsidRPr="00A34EF0">
        <w:rPr>
          <w:rFonts w:cs="Times New Roman"/>
        </w:rPr>
        <w:t>6</w:t>
      </w:r>
      <w:r w:rsidRPr="00A34EF0">
        <w:rPr>
          <w:rFonts w:ascii="Times New Roman" w:hAnsi="Times New Roman" w:cs="Times New Roman"/>
          <w:sz w:val="24"/>
          <w:szCs w:val="24"/>
        </w:rPr>
        <w:t xml:space="preserve">.- Algunas propuestas </w:t>
      </w:r>
    </w:p>
    <w:p w14:paraId="78890F55" w14:textId="77777777" w:rsidR="00C54807" w:rsidRPr="00A34EF0" w:rsidRDefault="00C54807" w:rsidP="00C54807">
      <w:pPr>
        <w:spacing w:line="360" w:lineRule="auto"/>
        <w:jc w:val="both"/>
        <w:rPr>
          <w:rFonts w:ascii="Times New Roman" w:hAnsi="Times New Roman" w:cs="Times New Roman"/>
          <w:sz w:val="24"/>
          <w:szCs w:val="24"/>
        </w:rPr>
      </w:pPr>
      <w:r w:rsidRPr="00A34EF0">
        <w:rPr>
          <w:rFonts w:ascii="Times New Roman" w:hAnsi="Times New Roman" w:cs="Times New Roman"/>
          <w:sz w:val="24"/>
          <w:szCs w:val="24"/>
        </w:rPr>
        <w:t>7.- Algunas cuestiones para la reflexión</w:t>
      </w:r>
    </w:p>
    <w:p w14:paraId="3D1E24C4" w14:textId="77777777" w:rsidR="002A5CA9" w:rsidRPr="009A7B18" w:rsidRDefault="000C0AE0" w:rsidP="009A7B18">
      <w:pPr>
        <w:pStyle w:val="Standard"/>
        <w:spacing w:line="360" w:lineRule="auto"/>
        <w:ind w:firstLine="227"/>
        <w:jc w:val="both"/>
        <w:rPr>
          <w:rFonts w:cs="Times New Roman"/>
          <w:b/>
          <w:lang w:val="es-ES" w:eastAsia="en-US"/>
        </w:rPr>
      </w:pPr>
      <w:r w:rsidRPr="009A7B18">
        <w:rPr>
          <w:rFonts w:cs="Times New Roman"/>
          <w:b/>
          <w:lang w:val="es-ES" w:eastAsia="en-US"/>
        </w:rPr>
        <w:t xml:space="preserve">1.- </w:t>
      </w:r>
      <w:r w:rsidR="00FF4722" w:rsidRPr="009A7B18">
        <w:rPr>
          <w:rFonts w:cs="Times New Roman"/>
          <w:b/>
          <w:lang w:val="es-ES" w:eastAsia="en-US"/>
        </w:rPr>
        <w:t>Introducción</w:t>
      </w:r>
    </w:p>
    <w:p w14:paraId="48755AD4" w14:textId="77777777" w:rsidR="00FF4722" w:rsidRPr="009A7B18" w:rsidRDefault="00FF4722" w:rsidP="009A7B18">
      <w:pPr>
        <w:pStyle w:val="Standard"/>
        <w:spacing w:line="360" w:lineRule="auto"/>
        <w:ind w:firstLine="227"/>
        <w:jc w:val="both"/>
        <w:rPr>
          <w:rFonts w:cs="Times New Roman"/>
          <w:b/>
          <w:lang w:val="es-ES" w:eastAsia="en-US"/>
        </w:rPr>
      </w:pPr>
    </w:p>
    <w:p w14:paraId="592A58DF" w14:textId="77777777" w:rsidR="00064B9A" w:rsidRPr="009A7B18" w:rsidRDefault="002A5CA9" w:rsidP="009A7B18">
      <w:pPr>
        <w:pStyle w:val="Standard"/>
        <w:spacing w:line="360" w:lineRule="auto"/>
        <w:ind w:firstLine="227"/>
        <w:jc w:val="both"/>
        <w:rPr>
          <w:rFonts w:cs="Times New Roman"/>
          <w:lang w:val="es-ES" w:eastAsia="en-US"/>
        </w:rPr>
      </w:pPr>
      <w:r w:rsidRPr="009A7B18">
        <w:rPr>
          <w:rFonts w:cs="Times New Roman"/>
          <w:lang w:val="es-ES" w:eastAsia="en-US"/>
        </w:rPr>
        <w:t xml:space="preserve">La política penitenciaria del </w:t>
      </w:r>
      <w:r w:rsidR="004B00D7" w:rsidRPr="009A7B18">
        <w:rPr>
          <w:rFonts w:cs="Times New Roman"/>
          <w:lang w:val="es-ES" w:eastAsia="en-US"/>
        </w:rPr>
        <w:t>Ministerio del I</w:t>
      </w:r>
      <w:r w:rsidRPr="009A7B18">
        <w:rPr>
          <w:rFonts w:cs="Times New Roman"/>
          <w:lang w:val="es-ES" w:eastAsia="en-US"/>
        </w:rPr>
        <w:t xml:space="preserve">nterior en materia de terrorismo </w:t>
      </w:r>
      <w:r w:rsidR="001E26D8" w:rsidRPr="009A7B18">
        <w:rPr>
          <w:rFonts w:cs="Times New Roman"/>
          <w:lang w:val="es-ES" w:eastAsia="en-US"/>
        </w:rPr>
        <w:t>necesita</w:t>
      </w:r>
      <w:r w:rsidR="001D03B4" w:rsidRPr="009A7B18">
        <w:rPr>
          <w:rFonts w:cs="Times New Roman"/>
          <w:lang w:val="es-ES" w:eastAsia="en-US"/>
        </w:rPr>
        <w:t xml:space="preserve"> </w:t>
      </w:r>
      <w:r w:rsidR="00650C07" w:rsidRPr="009A7B18">
        <w:rPr>
          <w:rFonts w:cs="Times New Roman"/>
          <w:lang w:val="es-ES" w:eastAsia="en-US"/>
        </w:rPr>
        <w:t>cambio</w:t>
      </w:r>
      <w:r w:rsidR="001D03B4" w:rsidRPr="009A7B18">
        <w:rPr>
          <w:rFonts w:cs="Times New Roman"/>
          <w:lang w:val="es-ES" w:eastAsia="en-US"/>
        </w:rPr>
        <w:t>s</w:t>
      </w:r>
      <w:r w:rsidR="00650C07" w:rsidRPr="009A7B18">
        <w:rPr>
          <w:rFonts w:cs="Times New Roman"/>
          <w:lang w:val="es-ES" w:eastAsia="en-US"/>
        </w:rPr>
        <w:t xml:space="preserve"> respecto </w:t>
      </w:r>
      <w:r w:rsidR="001D03B4" w:rsidRPr="009A7B18">
        <w:rPr>
          <w:rFonts w:cs="Times New Roman"/>
          <w:lang w:val="es-ES" w:eastAsia="en-US"/>
        </w:rPr>
        <w:t xml:space="preserve">de </w:t>
      </w:r>
      <w:r w:rsidRPr="009A7B18">
        <w:rPr>
          <w:rFonts w:cs="Times New Roman"/>
          <w:lang w:val="es-ES" w:eastAsia="en-US"/>
        </w:rPr>
        <w:t xml:space="preserve">los criterios de gestión penitenciaria </w:t>
      </w:r>
      <w:r w:rsidR="00A07A11" w:rsidRPr="009A7B18">
        <w:rPr>
          <w:rFonts w:cs="Times New Roman"/>
          <w:lang w:val="es-ES" w:eastAsia="en-US"/>
        </w:rPr>
        <w:t>que hasta la fecha –diciembre</w:t>
      </w:r>
      <w:r w:rsidR="00782A2F" w:rsidRPr="009A7B18">
        <w:rPr>
          <w:rFonts w:cs="Times New Roman"/>
          <w:lang w:val="es-ES" w:eastAsia="en-US"/>
        </w:rPr>
        <w:t xml:space="preserve"> 2018-</w:t>
      </w:r>
      <w:r w:rsidR="001D03B4" w:rsidRPr="009A7B18">
        <w:rPr>
          <w:rFonts w:cs="Times New Roman"/>
          <w:lang w:val="es-ES" w:eastAsia="en-US"/>
        </w:rPr>
        <w:t xml:space="preserve"> se</w:t>
      </w:r>
      <w:r w:rsidR="00782A2F" w:rsidRPr="009A7B18">
        <w:rPr>
          <w:rFonts w:cs="Times New Roman"/>
          <w:lang w:val="es-ES" w:eastAsia="en-US"/>
        </w:rPr>
        <w:t xml:space="preserve"> viene</w:t>
      </w:r>
      <w:r w:rsidR="001D03B4" w:rsidRPr="009A7B18">
        <w:rPr>
          <w:rFonts w:cs="Times New Roman"/>
          <w:lang w:val="es-ES" w:eastAsia="en-US"/>
        </w:rPr>
        <w:t>n aplicando</w:t>
      </w:r>
      <w:r w:rsidR="00807075" w:rsidRPr="009A7B18">
        <w:rPr>
          <w:rFonts w:cs="Times New Roman"/>
          <w:lang w:val="es-ES" w:eastAsia="en-US"/>
        </w:rPr>
        <w:t xml:space="preserve">. Desconocemos </w:t>
      </w:r>
      <w:r w:rsidR="0033045F">
        <w:rPr>
          <w:rFonts w:cs="Times New Roman"/>
          <w:lang w:val="es-ES" w:eastAsia="en-US"/>
        </w:rPr>
        <w:t xml:space="preserve">los que se realizarán </w:t>
      </w:r>
      <w:r w:rsidR="001D03B4" w:rsidRPr="009A7B18">
        <w:rPr>
          <w:rFonts w:cs="Times New Roman"/>
          <w:lang w:val="es-ES" w:eastAsia="en-US"/>
        </w:rPr>
        <w:t>a partir de este momento</w:t>
      </w:r>
      <w:r w:rsidR="00807075" w:rsidRPr="009A7B18">
        <w:rPr>
          <w:rFonts w:cs="Times New Roman"/>
          <w:lang w:val="es-ES" w:eastAsia="en-US"/>
        </w:rPr>
        <w:t xml:space="preserve"> en</w:t>
      </w:r>
      <w:r w:rsidR="001D03B4" w:rsidRPr="009A7B18">
        <w:rPr>
          <w:rFonts w:cs="Times New Roman"/>
          <w:lang w:val="es-ES" w:eastAsia="en-US"/>
        </w:rPr>
        <w:t xml:space="preserve"> que</w:t>
      </w:r>
      <w:r w:rsidRPr="009A7B18">
        <w:rPr>
          <w:rFonts w:cs="Times New Roman"/>
          <w:lang w:val="es-ES" w:eastAsia="en-US"/>
        </w:rPr>
        <w:t xml:space="preserve"> la organización terrorista</w:t>
      </w:r>
      <w:r w:rsidR="001E26D8" w:rsidRPr="009A7B18">
        <w:rPr>
          <w:rFonts w:cs="Times New Roman"/>
          <w:lang w:val="es-ES" w:eastAsia="en-US"/>
        </w:rPr>
        <w:t>, en principio,</w:t>
      </w:r>
      <w:r w:rsidRPr="009A7B18">
        <w:rPr>
          <w:rFonts w:cs="Times New Roman"/>
          <w:lang w:val="es-ES" w:eastAsia="en-US"/>
        </w:rPr>
        <w:t xml:space="preserve"> ya no tiene ni</w:t>
      </w:r>
      <w:r w:rsidR="001A76CF" w:rsidRPr="009A7B18">
        <w:rPr>
          <w:rFonts w:cs="Times New Roman"/>
          <w:lang w:val="es-ES" w:eastAsia="en-US"/>
        </w:rPr>
        <w:t xml:space="preserve">nguna capacidad de delinquir, </w:t>
      </w:r>
      <w:r w:rsidR="00771315" w:rsidRPr="009A7B18">
        <w:rPr>
          <w:rFonts w:cs="Times New Roman"/>
          <w:lang w:val="es-ES" w:eastAsia="en-US"/>
        </w:rPr>
        <w:t>ha disuelto</w:t>
      </w:r>
      <w:r w:rsidR="00221446" w:rsidRPr="009A7B18">
        <w:rPr>
          <w:rFonts w:cs="Times New Roman"/>
          <w:lang w:val="es-ES" w:eastAsia="en-US"/>
        </w:rPr>
        <w:t xml:space="preserve"> sus estructuras</w:t>
      </w:r>
      <w:r w:rsidR="00C47FC4" w:rsidRPr="009A7B18">
        <w:rPr>
          <w:rFonts w:cs="Times New Roman"/>
          <w:lang w:val="es-ES" w:eastAsia="en-US"/>
        </w:rPr>
        <w:t xml:space="preserve"> aunque haya sido a través de un comunicado público éticamente cuestionable, ha</w:t>
      </w:r>
      <w:r w:rsidRPr="009A7B18">
        <w:rPr>
          <w:rFonts w:cs="Times New Roman"/>
          <w:lang w:val="es-ES" w:eastAsia="en-US"/>
        </w:rPr>
        <w:t xml:space="preserve"> pedido </w:t>
      </w:r>
      <w:r w:rsidR="001D03B4" w:rsidRPr="009A7B18">
        <w:rPr>
          <w:rFonts w:cs="Times New Roman"/>
          <w:lang w:val="es-ES" w:eastAsia="en-US"/>
        </w:rPr>
        <w:t xml:space="preserve">públicamente </w:t>
      </w:r>
      <w:r w:rsidRPr="009A7B18">
        <w:rPr>
          <w:rFonts w:cs="Times New Roman"/>
          <w:lang w:val="es-ES" w:eastAsia="en-US"/>
        </w:rPr>
        <w:t>perdón</w:t>
      </w:r>
      <w:r w:rsidR="001D03B4" w:rsidRPr="009A7B18">
        <w:rPr>
          <w:rFonts w:cs="Times New Roman"/>
          <w:lang w:val="es-ES" w:eastAsia="en-US"/>
        </w:rPr>
        <w:t>, aunque éste,</w:t>
      </w:r>
      <w:r w:rsidR="001A76CF" w:rsidRPr="009A7B18">
        <w:rPr>
          <w:rFonts w:cs="Times New Roman"/>
          <w:lang w:val="es-ES" w:eastAsia="en-US"/>
        </w:rPr>
        <w:t xml:space="preserve"> </w:t>
      </w:r>
      <w:r w:rsidR="001D03B4" w:rsidRPr="009A7B18">
        <w:rPr>
          <w:rFonts w:cs="Times New Roman"/>
          <w:lang w:val="es-ES" w:eastAsia="en-US"/>
        </w:rPr>
        <w:t>para unos, no</w:t>
      </w:r>
      <w:r w:rsidR="00903DB8" w:rsidRPr="009A7B18">
        <w:rPr>
          <w:rFonts w:cs="Times New Roman"/>
          <w:lang w:val="es-ES" w:eastAsia="en-US"/>
        </w:rPr>
        <w:t xml:space="preserve"> aporta</w:t>
      </w:r>
      <w:r w:rsidR="001D03B4" w:rsidRPr="009A7B18">
        <w:rPr>
          <w:rFonts w:cs="Times New Roman"/>
          <w:lang w:val="es-ES" w:eastAsia="en-US"/>
        </w:rPr>
        <w:t xml:space="preserve"> significación alguna y, para otros, sugiere un </w:t>
      </w:r>
      <w:r w:rsidR="00807075" w:rsidRPr="009A7B18">
        <w:rPr>
          <w:rFonts w:cs="Times New Roman"/>
          <w:lang w:val="es-ES" w:eastAsia="en-US"/>
        </w:rPr>
        <w:t xml:space="preserve">tímido </w:t>
      </w:r>
      <w:r w:rsidR="001D03B4" w:rsidRPr="009A7B18">
        <w:rPr>
          <w:rFonts w:cs="Times New Roman"/>
          <w:lang w:val="es-ES" w:eastAsia="en-US"/>
        </w:rPr>
        <w:t xml:space="preserve">avance por la utilización </w:t>
      </w:r>
      <w:r w:rsidR="00903DB8" w:rsidRPr="009A7B18">
        <w:rPr>
          <w:rFonts w:cs="Times New Roman"/>
          <w:lang w:val="es-ES" w:eastAsia="en-US"/>
        </w:rPr>
        <w:t xml:space="preserve">novedosa </w:t>
      </w:r>
      <w:r w:rsidR="001D03B4" w:rsidRPr="009A7B18">
        <w:rPr>
          <w:rFonts w:cs="Times New Roman"/>
          <w:lang w:val="es-ES" w:eastAsia="en-US"/>
        </w:rPr>
        <w:t>de palabras y locuciones</w:t>
      </w:r>
      <w:r w:rsidR="00903DB8" w:rsidRPr="009A7B18">
        <w:rPr>
          <w:rFonts w:cs="Times New Roman"/>
          <w:lang w:val="es-ES" w:eastAsia="en-US"/>
        </w:rPr>
        <w:t>,</w:t>
      </w:r>
      <w:r w:rsidR="001D03B4" w:rsidRPr="009A7B18">
        <w:rPr>
          <w:rFonts w:cs="Times New Roman"/>
          <w:lang w:val="es-ES" w:eastAsia="en-US"/>
        </w:rPr>
        <w:t xml:space="preserve"> </w:t>
      </w:r>
      <w:r w:rsidR="00807075" w:rsidRPr="009A7B18">
        <w:rPr>
          <w:rFonts w:cs="Times New Roman"/>
          <w:lang w:val="es-ES" w:eastAsia="en-US"/>
        </w:rPr>
        <w:t xml:space="preserve">tales </w:t>
      </w:r>
      <w:r w:rsidR="001D03B4" w:rsidRPr="009A7B18">
        <w:rPr>
          <w:rFonts w:cs="Times New Roman"/>
          <w:lang w:val="es-ES" w:eastAsia="en-US"/>
        </w:rPr>
        <w:t xml:space="preserve">como </w:t>
      </w:r>
      <w:r w:rsidR="00CC0538" w:rsidRPr="009A7B18">
        <w:rPr>
          <w:rFonts w:cs="Times New Roman"/>
          <w:lang w:val="es-ES" w:eastAsia="en-US"/>
        </w:rPr>
        <w:t xml:space="preserve"> “reconocer”, “provocar dolor”, “respeto a los muertos y a las víctimas”, “sufrimiento originado”, “lo sentimos de veras”, “pedimos perdón”. </w:t>
      </w:r>
      <w:r w:rsidR="001D03B4" w:rsidRPr="009A7B18">
        <w:rPr>
          <w:rFonts w:cs="Times New Roman"/>
          <w:lang w:val="es-ES" w:eastAsia="en-US"/>
        </w:rPr>
        <w:t>A</w:t>
      </w:r>
      <w:r w:rsidR="00807075" w:rsidRPr="009A7B18">
        <w:rPr>
          <w:rFonts w:cs="Times New Roman"/>
          <w:lang w:val="es-ES" w:eastAsia="en-US"/>
        </w:rPr>
        <w:t>demás</w:t>
      </w:r>
      <w:r w:rsidR="001D03B4" w:rsidRPr="009A7B18">
        <w:rPr>
          <w:rFonts w:cs="Times New Roman"/>
          <w:lang w:val="es-ES" w:eastAsia="en-US"/>
        </w:rPr>
        <w:t xml:space="preserve">, hay que añadir que la </w:t>
      </w:r>
      <w:r w:rsidRPr="009A7B18">
        <w:rPr>
          <w:rFonts w:cs="Times New Roman"/>
          <w:lang w:val="es-ES" w:eastAsia="en-US"/>
        </w:rPr>
        <w:t xml:space="preserve">mayoría de los presos han decidido acogerse a las vías legales de reinserción establecidas en la ley penitenciaria. </w:t>
      </w:r>
    </w:p>
    <w:p w14:paraId="48A04564" w14:textId="77777777" w:rsidR="0033045F" w:rsidRDefault="00CC0538" w:rsidP="009A7B18">
      <w:pPr>
        <w:pStyle w:val="Standard"/>
        <w:spacing w:line="360" w:lineRule="auto"/>
        <w:ind w:firstLine="227"/>
        <w:jc w:val="both"/>
        <w:rPr>
          <w:rFonts w:cs="Times New Roman"/>
          <w:lang w:val="es-ES" w:eastAsia="en-US"/>
        </w:rPr>
      </w:pPr>
      <w:r w:rsidRPr="009A7B18">
        <w:rPr>
          <w:rFonts w:cs="Times New Roman"/>
          <w:lang w:val="es-ES" w:eastAsia="en-US"/>
        </w:rPr>
        <w:t xml:space="preserve">Ahora bien, </w:t>
      </w:r>
      <w:r w:rsidR="00A07A11" w:rsidRPr="009A7B18">
        <w:rPr>
          <w:rFonts w:cs="Times New Roman"/>
          <w:lang w:val="es-ES" w:eastAsia="en-US"/>
        </w:rPr>
        <w:t xml:space="preserve">y que se sepa, </w:t>
      </w:r>
      <w:r w:rsidRPr="009A7B18">
        <w:rPr>
          <w:rFonts w:cs="Times New Roman"/>
          <w:lang w:val="es-ES" w:eastAsia="en-US"/>
        </w:rPr>
        <w:t>l</w:t>
      </w:r>
      <w:r w:rsidR="009D2E19" w:rsidRPr="009A7B18">
        <w:rPr>
          <w:rFonts w:cs="Times New Roman"/>
          <w:lang w:val="es-ES" w:eastAsia="en-US"/>
        </w:rPr>
        <w:t xml:space="preserve">a mayoría de </w:t>
      </w:r>
      <w:r w:rsidR="00CF7759" w:rsidRPr="009A7B18">
        <w:rPr>
          <w:rFonts w:cs="Times New Roman"/>
          <w:lang w:val="es-ES" w:eastAsia="en-US"/>
        </w:rPr>
        <w:t>lo</w:t>
      </w:r>
      <w:r w:rsidR="009D2E19" w:rsidRPr="009A7B18">
        <w:rPr>
          <w:rFonts w:cs="Times New Roman"/>
          <w:lang w:val="es-ES" w:eastAsia="en-US"/>
        </w:rPr>
        <w:t xml:space="preserve">s miembros </w:t>
      </w:r>
      <w:r w:rsidR="00CF7759" w:rsidRPr="009A7B18">
        <w:rPr>
          <w:rFonts w:cs="Times New Roman"/>
          <w:lang w:val="es-ES" w:eastAsia="en-US"/>
        </w:rPr>
        <w:t xml:space="preserve">de ETA </w:t>
      </w:r>
      <w:r w:rsidR="009D2E19" w:rsidRPr="009A7B18">
        <w:rPr>
          <w:rFonts w:cs="Times New Roman"/>
          <w:lang w:val="es-ES" w:eastAsia="en-US"/>
        </w:rPr>
        <w:t xml:space="preserve">no han reconocido </w:t>
      </w:r>
      <w:r w:rsidR="001A76CF" w:rsidRPr="009A7B18">
        <w:rPr>
          <w:rFonts w:cs="Times New Roman"/>
          <w:lang w:val="es-ES" w:eastAsia="en-US"/>
        </w:rPr>
        <w:t xml:space="preserve">individualmente </w:t>
      </w:r>
      <w:r w:rsidR="009D2E19" w:rsidRPr="009A7B18">
        <w:rPr>
          <w:rFonts w:cs="Times New Roman"/>
          <w:lang w:val="es-ES" w:eastAsia="en-US"/>
        </w:rPr>
        <w:t xml:space="preserve">el </w:t>
      </w:r>
      <w:r w:rsidR="00CF7759" w:rsidRPr="009A7B18">
        <w:rPr>
          <w:rFonts w:cs="Times New Roman"/>
          <w:lang w:val="es-ES" w:eastAsia="en-US"/>
        </w:rPr>
        <w:t xml:space="preserve">gravísimo </w:t>
      </w:r>
      <w:r w:rsidR="009D2E19" w:rsidRPr="009A7B18">
        <w:rPr>
          <w:rFonts w:cs="Times New Roman"/>
          <w:lang w:val="es-ES" w:eastAsia="en-US"/>
        </w:rPr>
        <w:t>daño causado</w:t>
      </w:r>
      <w:r w:rsidR="009A7B18">
        <w:rPr>
          <w:rFonts w:cs="Times New Roman"/>
          <w:lang w:val="es-ES" w:eastAsia="en-US"/>
        </w:rPr>
        <w:t>. También</w:t>
      </w:r>
      <w:r w:rsidRPr="009A7B18">
        <w:rPr>
          <w:rFonts w:cs="Times New Roman"/>
          <w:lang w:val="es-ES" w:eastAsia="en-US"/>
        </w:rPr>
        <w:t xml:space="preserve"> se desconoce quienes se encuentran en procesos de reflexión y toma de conciencia personal  sobre </w:t>
      </w:r>
      <w:r w:rsidR="009D2E19" w:rsidRPr="009A7B18">
        <w:rPr>
          <w:rFonts w:cs="Times New Roman"/>
          <w:lang w:val="es-ES" w:eastAsia="en-US"/>
        </w:rPr>
        <w:t xml:space="preserve">el </w:t>
      </w:r>
      <w:r w:rsidR="0033045F">
        <w:rPr>
          <w:rFonts w:cs="Times New Roman"/>
          <w:lang w:val="es-ES" w:eastAsia="en-US"/>
        </w:rPr>
        <w:t xml:space="preserve">terrible e intenso </w:t>
      </w:r>
      <w:r w:rsidR="009D2E19" w:rsidRPr="009A7B18">
        <w:rPr>
          <w:rFonts w:cs="Times New Roman"/>
          <w:lang w:val="es-ES" w:eastAsia="en-US"/>
        </w:rPr>
        <w:lastRenderedPageBreak/>
        <w:t>sufrimiento generado.</w:t>
      </w:r>
      <w:r w:rsidR="00CF7759" w:rsidRPr="009A7B18">
        <w:rPr>
          <w:rFonts w:cs="Times New Roman"/>
          <w:lang w:val="es-ES" w:eastAsia="en-US"/>
        </w:rPr>
        <w:t xml:space="preserve"> </w:t>
      </w:r>
      <w:r w:rsidR="0033045F" w:rsidRPr="009A7B18">
        <w:rPr>
          <w:rFonts w:cs="Times New Roman"/>
          <w:lang w:val="es-ES" w:eastAsia="en-US"/>
        </w:rPr>
        <w:t>La toma de conciencia, de forma individual, sobre el daño provocado es deseable y exigible. Así lo exige la legislación penitenciaria para la concesión del régimen abierto y la libertad condicional; no para otras instituciones de derecho penitenciario –progresión de régimen cerrado a ordinario, acercamiento a cárceles próximas al País Vasco, etc…</w:t>
      </w:r>
    </w:p>
    <w:p w14:paraId="4792FA20" w14:textId="77777777" w:rsidR="00807075" w:rsidRPr="009A7B18" w:rsidRDefault="008C23ED" w:rsidP="0033045F">
      <w:pPr>
        <w:pStyle w:val="Standard"/>
        <w:spacing w:line="360" w:lineRule="auto"/>
        <w:ind w:firstLine="708"/>
        <w:jc w:val="both"/>
        <w:rPr>
          <w:rFonts w:cs="Times New Roman"/>
          <w:lang w:val="es-ES" w:eastAsia="en-US"/>
        </w:rPr>
      </w:pPr>
      <w:r w:rsidRPr="009A7B18">
        <w:rPr>
          <w:rFonts w:cs="Times New Roman"/>
          <w:lang w:val="es-ES" w:eastAsia="en-US"/>
        </w:rPr>
        <w:t>Intuyo</w:t>
      </w:r>
      <w:r w:rsidR="00EC1CD2" w:rsidRPr="009A7B18">
        <w:rPr>
          <w:rFonts w:cs="Times New Roman"/>
          <w:lang w:val="es-ES" w:eastAsia="en-US"/>
        </w:rPr>
        <w:t xml:space="preserve"> </w:t>
      </w:r>
      <w:r w:rsidR="00E63488" w:rsidRPr="009A7B18">
        <w:rPr>
          <w:rFonts w:cs="Times New Roman"/>
          <w:lang w:val="es-ES" w:eastAsia="en-US"/>
        </w:rPr>
        <w:t xml:space="preserve">que </w:t>
      </w:r>
      <w:r w:rsidR="0033045F">
        <w:rPr>
          <w:rFonts w:cs="Times New Roman"/>
          <w:lang w:val="es-ES" w:eastAsia="en-US"/>
        </w:rPr>
        <w:t>l</w:t>
      </w:r>
      <w:r w:rsidR="00E63488" w:rsidRPr="009A7B18">
        <w:rPr>
          <w:rFonts w:cs="Times New Roman"/>
          <w:lang w:val="es-ES" w:eastAsia="en-US"/>
        </w:rPr>
        <w:t xml:space="preserve">os procesos </w:t>
      </w:r>
      <w:r w:rsidR="0033045F">
        <w:rPr>
          <w:rFonts w:cs="Times New Roman"/>
          <w:lang w:val="es-ES" w:eastAsia="en-US"/>
        </w:rPr>
        <w:t xml:space="preserve">de autoreflexión y autocrítica </w:t>
      </w:r>
      <w:r w:rsidR="00E63488" w:rsidRPr="009A7B18">
        <w:rPr>
          <w:rFonts w:cs="Times New Roman"/>
          <w:lang w:val="es-ES" w:eastAsia="en-US"/>
        </w:rPr>
        <w:t>son</w:t>
      </w:r>
      <w:r w:rsidR="00807075" w:rsidRPr="009A7B18">
        <w:rPr>
          <w:rFonts w:cs="Times New Roman"/>
          <w:lang w:val="es-ES" w:eastAsia="en-US"/>
        </w:rPr>
        <w:t xml:space="preserve"> ciertamente complejo</w:t>
      </w:r>
      <w:r w:rsidR="00E63488" w:rsidRPr="009A7B18">
        <w:rPr>
          <w:rFonts w:cs="Times New Roman"/>
          <w:lang w:val="es-ES" w:eastAsia="en-US"/>
        </w:rPr>
        <w:t>s</w:t>
      </w:r>
      <w:r w:rsidR="00807075" w:rsidRPr="009A7B18">
        <w:rPr>
          <w:rFonts w:cs="Times New Roman"/>
          <w:lang w:val="es-ES" w:eastAsia="en-US"/>
        </w:rPr>
        <w:t xml:space="preserve"> por varios motivos</w:t>
      </w:r>
      <w:r w:rsidRPr="009A7B18">
        <w:rPr>
          <w:rFonts w:cs="Times New Roman"/>
          <w:lang w:val="es-ES" w:eastAsia="en-US"/>
        </w:rPr>
        <w:t>: a)pertenencia a una organización con un inconsciente muy marcado, heredado de violencias colectivas sufridas y que se reproducen por mandatos y lealtades familiares trasladados de generación en generación, b)pérdida de sentido de la vida ante la toma de conciencia, c) aislamiento social y</w:t>
      </w:r>
      <w:r w:rsidR="00CF7759" w:rsidRPr="009A7B18">
        <w:rPr>
          <w:rFonts w:cs="Times New Roman"/>
          <w:lang w:val="es-ES" w:eastAsia="en-US"/>
        </w:rPr>
        <w:t xml:space="preserve"> colectivo</w:t>
      </w:r>
      <w:r w:rsidR="00EC1CD2" w:rsidRPr="009A7B18">
        <w:rPr>
          <w:rFonts w:cs="Times New Roman"/>
          <w:lang w:val="es-ES" w:eastAsia="en-US"/>
        </w:rPr>
        <w:t>,</w:t>
      </w:r>
      <w:r w:rsidRPr="009A7B18">
        <w:rPr>
          <w:rFonts w:cs="Times New Roman"/>
          <w:lang w:val="es-ES" w:eastAsia="en-US"/>
        </w:rPr>
        <w:t xml:space="preserve"> c)</w:t>
      </w:r>
      <w:r w:rsidR="00EC1CD2" w:rsidRPr="009A7B18">
        <w:rPr>
          <w:rFonts w:cs="Times New Roman"/>
          <w:lang w:val="es-ES" w:eastAsia="en-US"/>
        </w:rPr>
        <w:t xml:space="preserve"> sentimientos de</w:t>
      </w:r>
      <w:r w:rsidR="00CF7759" w:rsidRPr="009A7B18">
        <w:rPr>
          <w:rFonts w:cs="Times New Roman"/>
          <w:lang w:val="es-ES" w:eastAsia="en-US"/>
        </w:rPr>
        <w:t xml:space="preserve"> </w:t>
      </w:r>
      <w:r w:rsidRPr="009A7B18">
        <w:rPr>
          <w:rFonts w:cs="Times New Roman"/>
          <w:lang w:val="es-ES" w:eastAsia="en-US"/>
        </w:rPr>
        <w:t xml:space="preserve">traición </w:t>
      </w:r>
      <w:r w:rsidR="00CF7759" w:rsidRPr="009A7B18">
        <w:rPr>
          <w:rFonts w:cs="Times New Roman"/>
          <w:lang w:val="es-ES" w:eastAsia="en-US"/>
        </w:rPr>
        <w:t>a mandatos familiares</w:t>
      </w:r>
      <w:r w:rsidR="00807075" w:rsidRPr="009A7B18">
        <w:rPr>
          <w:rFonts w:cs="Times New Roman"/>
          <w:lang w:val="es-ES" w:eastAsia="en-US"/>
        </w:rPr>
        <w:t xml:space="preserve"> y sociales</w:t>
      </w:r>
      <w:r w:rsidR="00CF7759" w:rsidRPr="009A7B18">
        <w:rPr>
          <w:rFonts w:cs="Times New Roman"/>
          <w:lang w:val="es-ES" w:eastAsia="en-US"/>
        </w:rPr>
        <w:t xml:space="preserve"> recibidos, d) política penitenciaria excesivamente represiva, e) </w:t>
      </w:r>
      <w:r w:rsidR="004B00D7" w:rsidRPr="009A7B18">
        <w:rPr>
          <w:rFonts w:cs="Times New Roman"/>
          <w:lang w:val="es-ES" w:eastAsia="en-US"/>
        </w:rPr>
        <w:t>impedimento</w:t>
      </w:r>
      <w:r w:rsidR="0077404B">
        <w:rPr>
          <w:rFonts w:cs="Times New Roman"/>
          <w:lang w:val="es-ES" w:eastAsia="en-US"/>
        </w:rPr>
        <w:t xml:space="preserve"> desde la Administración P</w:t>
      </w:r>
      <w:r w:rsidR="00CF7759" w:rsidRPr="009A7B18">
        <w:rPr>
          <w:rFonts w:cs="Times New Roman"/>
          <w:lang w:val="es-ES" w:eastAsia="en-US"/>
        </w:rPr>
        <w:t>enitenciaria desde 2011 de los encuentros restaurativos que s</w:t>
      </w:r>
      <w:r w:rsidR="00CC0538" w:rsidRPr="009A7B18">
        <w:rPr>
          <w:rFonts w:cs="Times New Roman"/>
          <w:lang w:val="es-ES" w:eastAsia="en-US"/>
        </w:rPr>
        <w:t>e llevaron a cabo en la cárcel d</w:t>
      </w:r>
      <w:r w:rsidR="00CF7759" w:rsidRPr="009A7B18">
        <w:rPr>
          <w:rFonts w:cs="Times New Roman"/>
          <w:lang w:val="es-ES" w:eastAsia="en-US"/>
        </w:rPr>
        <w:t>e Nanclares.</w:t>
      </w:r>
      <w:r w:rsidRPr="009A7B18">
        <w:rPr>
          <w:rFonts w:cs="Times New Roman"/>
          <w:lang w:val="es-ES" w:eastAsia="en-US"/>
        </w:rPr>
        <w:t xml:space="preserve"> </w:t>
      </w:r>
    </w:p>
    <w:p w14:paraId="6C926D92" w14:textId="77777777" w:rsidR="00A07A11" w:rsidRPr="009A7B18" w:rsidRDefault="00903DB8" w:rsidP="009A7B18">
      <w:pPr>
        <w:pStyle w:val="Standard"/>
        <w:spacing w:line="360" w:lineRule="auto"/>
        <w:ind w:firstLine="227"/>
        <w:jc w:val="both"/>
        <w:rPr>
          <w:rFonts w:cs="Times New Roman"/>
          <w:lang w:val="es-ES" w:eastAsia="en-US"/>
        </w:rPr>
      </w:pPr>
      <w:r w:rsidRPr="009A7B18">
        <w:rPr>
          <w:rFonts w:cs="Times New Roman"/>
          <w:lang w:val="es-ES" w:eastAsia="en-US"/>
        </w:rPr>
        <w:t>Por tanto, la cuestión principal</w:t>
      </w:r>
      <w:r w:rsidR="00064B9A" w:rsidRPr="009A7B18">
        <w:rPr>
          <w:rFonts w:cs="Times New Roman"/>
          <w:lang w:val="es-ES" w:eastAsia="en-US"/>
        </w:rPr>
        <w:t xml:space="preserve"> es: ¿qué ha de hacer el Estado para gestionar este sufrimiento intensísimo causado a miles de personas, así como para facilitar la convivencia social en el presente y en las siguientes generaciones?</w:t>
      </w:r>
      <w:r w:rsidR="00B251A4">
        <w:rPr>
          <w:rFonts w:cs="Times New Roman"/>
          <w:lang w:val="es-ES" w:eastAsia="en-US"/>
        </w:rPr>
        <w:t xml:space="preserve">, ¿cómo permitir que favorezca la paz individual? </w:t>
      </w:r>
      <w:r w:rsidR="00064B9A" w:rsidRPr="009A7B18">
        <w:rPr>
          <w:rFonts w:cs="Times New Roman"/>
          <w:lang w:val="es-ES" w:eastAsia="en-US"/>
        </w:rPr>
        <w:t xml:space="preserve"> Desde luego, utilizar el sistema penal</w:t>
      </w:r>
      <w:r w:rsidR="00E63488" w:rsidRPr="009A7B18">
        <w:rPr>
          <w:rFonts w:cs="Times New Roman"/>
          <w:lang w:val="es-ES" w:eastAsia="en-US"/>
        </w:rPr>
        <w:t xml:space="preserve"> y penitenciario</w:t>
      </w:r>
      <w:r w:rsidR="00064B9A" w:rsidRPr="009A7B18">
        <w:rPr>
          <w:rFonts w:cs="Times New Roman"/>
          <w:lang w:val="es-ES" w:eastAsia="en-US"/>
        </w:rPr>
        <w:t>, como vía de solución única y definitiva, no es lo más adecuado</w:t>
      </w:r>
      <w:r w:rsidR="00E63488" w:rsidRPr="009A7B18">
        <w:rPr>
          <w:rFonts w:cs="Times New Roman"/>
          <w:lang w:val="es-ES" w:eastAsia="en-US"/>
        </w:rPr>
        <w:t xml:space="preserve"> ni eficaz para la reconciliación social y comunitaria.</w:t>
      </w:r>
    </w:p>
    <w:p w14:paraId="488272F9" w14:textId="77777777" w:rsidR="00A07A11" w:rsidRPr="009A7B18" w:rsidRDefault="00A07A11" w:rsidP="009A7B18">
      <w:pPr>
        <w:pStyle w:val="Standard"/>
        <w:spacing w:line="360" w:lineRule="auto"/>
        <w:ind w:firstLine="227"/>
        <w:jc w:val="both"/>
        <w:rPr>
          <w:rFonts w:cs="Times New Roman"/>
          <w:lang w:val="es-ES" w:eastAsia="en-US"/>
        </w:rPr>
      </w:pPr>
    </w:p>
    <w:p w14:paraId="4F819AE4" w14:textId="77777777" w:rsidR="00A07A11" w:rsidRDefault="00A07A11" w:rsidP="00C54807">
      <w:pPr>
        <w:pStyle w:val="Standard"/>
        <w:spacing w:line="360" w:lineRule="auto"/>
        <w:jc w:val="both"/>
        <w:rPr>
          <w:rFonts w:cs="Times New Roman"/>
          <w:b/>
          <w:lang w:val="es-ES" w:eastAsia="en-US"/>
        </w:rPr>
      </w:pPr>
      <w:r w:rsidRPr="00C54807">
        <w:rPr>
          <w:rFonts w:cs="Times New Roman"/>
          <w:b/>
          <w:lang w:val="es-ES" w:eastAsia="en-US"/>
        </w:rPr>
        <w:t xml:space="preserve">2.- </w:t>
      </w:r>
      <w:r w:rsidR="00CD07B5">
        <w:rPr>
          <w:rFonts w:cs="Times New Roman"/>
          <w:b/>
          <w:lang w:val="es-ES" w:eastAsia="en-US"/>
        </w:rPr>
        <w:t>Un objetivo esencial: facilitar la paz individual</w:t>
      </w:r>
    </w:p>
    <w:p w14:paraId="3A1FEDE7" w14:textId="77777777" w:rsidR="009A7B18" w:rsidRPr="009A7B18" w:rsidRDefault="009A7B18" w:rsidP="009A7B18">
      <w:pPr>
        <w:pStyle w:val="Standard"/>
        <w:spacing w:line="360" w:lineRule="auto"/>
        <w:ind w:firstLine="227"/>
        <w:jc w:val="both"/>
        <w:rPr>
          <w:rFonts w:cs="Times New Roman"/>
          <w:b/>
          <w:lang w:val="es-ES" w:eastAsia="en-US"/>
        </w:rPr>
      </w:pPr>
    </w:p>
    <w:p w14:paraId="75F67EEC" w14:textId="77777777" w:rsidR="009A7B18" w:rsidRPr="009A7B18" w:rsidRDefault="00B251A4" w:rsidP="009A7B18">
      <w:pPr>
        <w:pStyle w:val="Standard"/>
        <w:spacing w:line="360" w:lineRule="auto"/>
        <w:ind w:firstLine="360"/>
        <w:jc w:val="both"/>
        <w:rPr>
          <w:rFonts w:cs="Times New Roman"/>
          <w:lang w:val="es-ES"/>
        </w:rPr>
      </w:pPr>
      <w:r>
        <w:rPr>
          <w:rFonts w:cs="Times New Roman"/>
          <w:lang w:val="es-ES"/>
        </w:rPr>
        <w:t>Un objetivo elemental de las políticas penitenciarias es que favorezcan la pacificación individual. Es la forma de construir la paz colectiva. No hay duda</w:t>
      </w:r>
      <w:r w:rsidR="00CD07B5">
        <w:rPr>
          <w:rFonts w:cs="Times New Roman"/>
          <w:lang w:val="es-ES"/>
        </w:rPr>
        <w:t xml:space="preserve"> que</w:t>
      </w:r>
      <w:r>
        <w:rPr>
          <w:rFonts w:cs="Times New Roman"/>
          <w:lang w:val="es-ES"/>
        </w:rPr>
        <w:t>, ante agresiones tan graves</w:t>
      </w:r>
      <w:r w:rsidR="009A7B18" w:rsidRPr="009A7B18">
        <w:rPr>
          <w:rFonts w:cs="Times New Roman"/>
          <w:lang w:val="es-ES"/>
        </w:rPr>
        <w:t xml:space="preserve"> </w:t>
      </w:r>
      <w:r>
        <w:rPr>
          <w:rFonts w:cs="Times New Roman"/>
          <w:lang w:val="es-ES"/>
        </w:rPr>
        <w:t xml:space="preserve">e irreparables, algunas víctimas necesitan soltar el vínculo inconsciente que les une con los agresores, para continuar su vida. Así, cuando una persona </w:t>
      </w:r>
      <w:r w:rsidR="009A7B18" w:rsidRPr="009A7B18">
        <w:rPr>
          <w:rFonts w:cs="Times New Roman"/>
          <w:lang w:val="es-ES"/>
        </w:rPr>
        <w:t>agrede a otra, ambas pueden quedar unidas. Cuanto más grave es la agresión, más intensa es la vinculación. La incomodidad que se genera ante el recuerdo es proporcional al vínculo que existe entre ambas. Y, quizá, puedan necesitar separarse, liberarse</w:t>
      </w:r>
      <w:r w:rsidR="00CD07B5">
        <w:rPr>
          <w:rFonts w:cs="Times New Roman"/>
          <w:lang w:val="es-ES"/>
        </w:rPr>
        <w:t xml:space="preserve"> uno de otro</w:t>
      </w:r>
      <w:r w:rsidR="009A7B18" w:rsidRPr="009A7B18">
        <w:rPr>
          <w:rFonts w:cs="Times New Roman"/>
          <w:lang w:val="es-ES"/>
        </w:rPr>
        <w:t xml:space="preserve">. Este proceso no suele resultar sencillo. Pareciera que una cuerda elástica e invisible, pero amordazada emocionalmente en el cuerpo, les sujetase en un nivel inconsciente. No pueden huir. Víctimas y perpetradores de conflictos de intensa gravedad, suelen caminar juntos. Buscan distanciarse pero, desde ella, se suelen agredir. La víctima suele buscar venganza como compensación de la injusticia sufrida a través de la petición de elevadas </w:t>
      </w:r>
      <w:r w:rsidR="009A7B18" w:rsidRPr="009A7B18">
        <w:rPr>
          <w:rFonts w:cs="Times New Roman"/>
          <w:lang w:val="es-ES"/>
        </w:rPr>
        <w:lastRenderedPageBreak/>
        <w:t xml:space="preserve">penas o del cumplimiento estricto y duro en la cárcel: pide dolor para su agresor, proporcional al suyo. A esto, popularmente y populistamente, se denomina justicia. Por otro lado, el perpetrador continúa agrediendo cada vez que oculta la verdad, escondiéndose en la justificación ideológica. </w:t>
      </w:r>
    </w:p>
    <w:p w14:paraId="0C7012EE" w14:textId="77777777" w:rsidR="009A7B18" w:rsidRPr="009A7B18" w:rsidRDefault="009A7B18" w:rsidP="009A7B18">
      <w:pPr>
        <w:pStyle w:val="Standard"/>
        <w:spacing w:line="360" w:lineRule="auto"/>
        <w:jc w:val="both"/>
        <w:rPr>
          <w:rFonts w:cs="Times New Roman"/>
          <w:lang w:val="es-ES"/>
        </w:rPr>
      </w:pPr>
      <w:r w:rsidRPr="009A7B18">
        <w:rPr>
          <w:rFonts w:cs="Times New Roman"/>
          <w:lang w:val="es-ES"/>
        </w:rPr>
        <w:tab/>
        <w:t>Existen, entre métodos para des</w:t>
      </w:r>
      <w:r w:rsidR="00CD07B5">
        <w:rPr>
          <w:rFonts w:cs="Times New Roman"/>
          <w:lang w:val="es-ES"/>
        </w:rPr>
        <w:t>-</w:t>
      </w:r>
      <w:r w:rsidRPr="009A7B18">
        <w:rPr>
          <w:rFonts w:cs="Times New Roman"/>
          <w:lang w:val="es-ES"/>
        </w:rPr>
        <w:t xml:space="preserve">anudar estos vínculos: los encuentros restaurativos. He experimentado personal y profesionalmente su efectividad. Para que puedan ser posibles, salvo situaciones excepcionalísimas, es necesaria </w:t>
      </w:r>
      <w:r w:rsidR="0077404B">
        <w:rPr>
          <w:rFonts w:cs="Times New Roman"/>
          <w:lang w:val="es-ES"/>
        </w:rPr>
        <w:t>que la A</w:t>
      </w:r>
      <w:r w:rsidRPr="009A7B18">
        <w:rPr>
          <w:rFonts w:cs="Times New Roman"/>
          <w:lang w:val="es-ES"/>
        </w:rPr>
        <w:t xml:space="preserve">dministración de justicia penal y penitenciaria intervenga aplicando la ley. Un segundo paso ha de darse si las personas implicadas, con el transcurso del tiempo, sienten que el tema está sin cerrar. La intervención penal pudo ayudar, pero pudo ser insuficiente. Se hace necesario el diálogo. No es infrecuente que las personas acaben emocionalmente agotadas. Conozco víctimas en las que el odio y la ira, la desconfianza y el miedo, les acabaron ahogando. Estos sentimientos fueron mentalmente adaptativos en los tiempos cercanos a la agresión, pero posteriormente no. Quizás necesiten trascenderlos o liberarse de ellos y encontrar tranquilidad. Desprenderse de una mochila que les impide caminar con la ligereza que precisan no siempre es posible. También he conocido presos de ETA a los que la vida, en determinados momentos, les abre a la posibilidad de asumir su responsabilidad, expresarla, sentir el dolor del daño causado afrontando la culpa, así como encontrar una explicación a su violencia. Llegan a este lugar de forma consciente o inconsciente a través de las experiencias de su vida: muertes de familiares, sufrimientos propios y de amigos o nacimiento de los hijos. También desde la reflexión sobre la irracionalidad del daño causado o sobre los fines últimos a los que estos atendían. Todo ello puede provocar un movimiento interno tendente a abandonar las creencias justificadoras para ponerse a disposición de la víctima para reparar, en la medida de lo posible, el daño. </w:t>
      </w:r>
    </w:p>
    <w:p w14:paraId="4292FD37" w14:textId="77777777" w:rsidR="00CC0538" w:rsidRDefault="00A07A11" w:rsidP="009A7B18">
      <w:pPr>
        <w:pStyle w:val="Standard"/>
        <w:spacing w:line="360" w:lineRule="auto"/>
        <w:ind w:firstLine="227"/>
        <w:jc w:val="both"/>
        <w:rPr>
          <w:rFonts w:cs="Times New Roman"/>
          <w:lang w:val="es-ES" w:eastAsia="en-US"/>
        </w:rPr>
      </w:pPr>
      <w:r w:rsidRPr="009A7B18">
        <w:rPr>
          <w:rFonts w:cs="Times New Roman"/>
          <w:lang w:val="es-ES"/>
        </w:rPr>
        <w:tab/>
        <w:t xml:space="preserve">Luis, un </w:t>
      </w:r>
      <w:r w:rsidRPr="009A7B18">
        <w:rPr>
          <w:rFonts w:cs="Times New Roman"/>
          <w:color w:val="000000"/>
          <w:lang w:val="es-ES" w:eastAsia="en-US"/>
        </w:rPr>
        <w:t>preso que abandonó ETA, con el que trabajamos en un encuentro restaurativo con la viuda de la persona que asesinó, expresó: “</w:t>
      </w:r>
      <w:r w:rsidRPr="009A7B18">
        <w:rPr>
          <w:rFonts w:cs="Times New Roman"/>
          <w:i/>
          <w:color w:val="000000"/>
          <w:lang w:val="es-ES" w:eastAsia="en-US"/>
        </w:rPr>
        <w:t>Poder estar con el familiar de la víctima del atentado en el que yo participé directamente o con otros familiares de víctimas del terrorismo, tener ocasión de escuchar sus impresiones y sus testimonios, me permitió reevaluar racionalmente numerosas cuestiones de carácter ético y emocional y, acercarme a una realidad largamente eludida, que siempre estuvo ahí, de la que durante largo tiempo traté de escapar (…) para que pudieran encajar en mi relato y para que pudieran encontrar acomodo en mi conciencia (…) El en</w:t>
      </w:r>
      <w:r w:rsidRPr="009A7B18">
        <w:rPr>
          <w:rFonts w:cs="Times New Roman"/>
          <w:i/>
          <w:lang w:val="es-ES" w:eastAsia="en-US"/>
        </w:rPr>
        <w:t>cuentro con estas personas… representó un hito, un antes y un después, en mi trayectoria de depuración ética”</w:t>
      </w:r>
      <w:r w:rsidRPr="009A7B18">
        <w:rPr>
          <w:rFonts w:cs="Times New Roman"/>
          <w:lang w:val="es-ES" w:eastAsia="en-US"/>
        </w:rPr>
        <w:t>.</w:t>
      </w:r>
    </w:p>
    <w:p w14:paraId="1C090F22" w14:textId="77777777" w:rsidR="00B251A4" w:rsidRPr="00CD07B5" w:rsidRDefault="00B251A4" w:rsidP="009A7B18">
      <w:pPr>
        <w:pStyle w:val="Standard"/>
        <w:spacing w:line="360" w:lineRule="auto"/>
        <w:ind w:firstLine="227"/>
        <w:jc w:val="both"/>
        <w:rPr>
          <w:rFonts w:cs="Times New Roman"/>
          <w:lang w:val="es-ES" w:eastAsia="en-US"/>
        </w:rPr>
      </w:pPr>
      <w:r>
        <w:rPr>
          <w:rFonts w:cs="Times New Roman"/>
          <w:lang w:val="es-ES" w:eastAsia="en-US"/>
        </w:rPr>
        <w:lastRenderedPageBreak/>
        <w:t xml:space="preserve">Con todo ello, la política penitenciaria ha de mirarse no sólo desde la seguridad y </w:t>
      </w:r>
      <w:r w:rsidR="00CD07B5">
        <w:rPr>
          <w:rFonts w:cs="Times New Roman"/>
          <w:lang w:val="es-ES" w:eastAsia="en-US"/>
        </w:rPr>
        <w:t xml:space="preserve">el </w:t>
      </w:r>
      <w:r>
        <w:rPr>
          <w:rFonts w:cs="Times New Roman"/>
          <w:lang w:val="es-ES" w:eastAsia="en-US"/>
        </w:rPr>
        <w:t xml:space="preserve">respeto a la legalidad y a los Derechos Humanos, sino </w:t>
      </w:r>
      <w:r w:rsidR="00CD07B5">
        <w:rPr>
          <w:rFonts w:cs="Times New Roman"/>
          <w:lang w:val="es-ES" w:eastAsia="en-US"/>
        </w:rPr>
        <w:t xml:space="preserve">como respuesta racional a </w:t>
      </w:r>
      <w:r>
        <w:rPr>
          <w:rFonts w:cs="Times New Roman"/>
          <w:lang w:val="es-ES" w:eastAsia="en-US"/>
        </w:rPr>
        <w:t xml:space="preserve">una cuestión esencial: </w:t>
      </w:r>
      <w:r w:rsidR="00CD07B5">
        <w:rPr>
          <w:rFonts w:cs="Times New Roman"/>
          <w:b/>
          <w:lang w:val="es-ES" w:eastAsia="en-US"/>
        </w:rPr>
        <w:t>¿qué aporta cada medida penitenciaria</w:t>
      </w:r>
      <w:r w:rsidRPr="00B251A4">
        <w:rPr>
          <w:rFonts w:cs="Times New Roman"/>
          <w:b/>
          <w:lang w:val="es-ES" w:eastAsia="en-US"/>
        </w:rPr>
        <w:t xml:space="preserve"> a la paz individual y colectiva?</w:t>
      </w:r>
      <w:r w:rsidR="00CD07B5">
        <w:rPr>
          <w:rFonts w:cs="Times New Roman"/>
          <w:b/>
          <w:lang w:val="es-ES" w:eastAsia="en-US"/>
        </w:rPr>
        <w:t xml:space="preserve"> </w:t>
      </w:r>
      <w:r w:rsidR="00CD07B5">
        <w:rPr>
          <w:rFonts w:cs="Times New Roman"/>
          <w:lang w:val="es-ES" w:eastAsia="en-US"/>
        </w:rPr>
        <w:t>A valorar esta cuestión irán destinadas las cuestiones que siguen. Las plantearé como cuestiones abiertas.</w:t>
      </w:r>
    </w:p>
    <w:p w14:paraId="22965143" w14:textId="77777777" w:rsidR="00C54807" w:rsidRPr="009A7B18" w:rsidRDefault="00C54807" w:rsidP="009A7B18">
      <w:pPr>
        <w:pStyle w:val="Standard"/>
        <w:spacing w:line="360" w:lineRule="auto"/>
        <w:ind w:firstLine="227"/>
        <w:jc w:val="both"/>
        <w:rPr>
          <w:rFonts w:cs="Times New Roman"/>
          <w:lang w:val="es-ES" w:eastAsia="en-US"/>
        </w:rPr>
      </w:pPr>
    </w:p>
    <w:p w14:paraId="7BB83CDF" w14:textId="77777777" w:rsidR="00012212" w:rsidRPr="009A7B18" w:rsidRDefault="00987F95" w:rsidP="009A7B18">
      <w:pPr>
        <w:spacing w:line="360" w:lineRule="auto"/>
        <w:jc w:val="both"/>
        <w:rPr>
          <w:rFonts w:ascii="Times New Roman" w:hAnsi="Times New Roman" w:cs="Times New Roman"/>
          <w:sz w:val="24"/>
          <w:szCs w:val="24"/>
        </w:rPr>
      </w:pPr>
      <w:r w:rsidRPr="00C54807">
        <w:rPr>
          <w:rFonts w:ascii="Times New Roman" w:hAnsi="Times New Roman" w:cs="Times New Roman"/>
          <w:b/>
          <w:sz w:val="24"/>
          <w:szCs w:val="24"/>
        </w:rPr>
        <w:t>3</w:t>
      </w:r>
      <w:r w:rsidR="00144CFF" w:rsidRPr="009A7B18">
        <w:rPr>
          <w:rFonts w:ascii="Times New Roman" w:hAnsi="Times New Roman" w:cs="Times New Roman"/>
          <w:sz w:val="24"/>
          <w:szCs w:val="24"/>
        </w:rPr>
        <w:t>.-</w:t>
      </w:r>
      <w:r w:rsidR="00012212" w:rsidRPr="009A7B18">
        <w:rPr>
          <w:rFonts w:ascii="Times New Roman" w:hAnsi="Times New Roman" w:cs="Times New Roman"/>
          <w:sz w:val="24"/>
          <w:szCs w:val="24"/>
        </w:rPr>
        <w:t xml:space="preserve"> </w:t>
      </w:r>
      <w:r w:rsidR="00012212" w:rsidRPr="009A7B18">
        <w:rPr>
          <w:rFonts w:ascii="Times New Roman" w:hAnsi="Times New Roman" w:cs="Times New Roman"/>
          <w:b/>
          <w:sz w:val="24"/>
          <w:szCs w:val="24"/>
        </w:rPr>
        <w:t>P</w:t>
      </w:r>
      <w:r w:rsidR="00144CFF" w:rsidRPr="009A7B18">
        <w:rPr>
          <w:rFonts w:ascii="Times New Roman" w:hAnsi="Times New Roman" w:cs="Times New Roman"/>
          <w:b/>
          <w:sz w:val="24"/>
          <w:szCs w:val="24"/>
        </w:rPr>
        <w:t xml:space="preserve">olítica penitenciaria </w:t>
      </w:r>
      <w:r w:rsidR="003049A2" w:rsidRPr="009A7B18">
        <w:rPr>
          <w:rFonts w:ascii="Times New Roman" w:hAnsi="Times New Roman" w:cs="Times New Roman"/>
          <w:b/>
          <w:sz w:val="24"/>
          <w:szCs w:val="24"/>
        </w:rPr>
        <w:t>del Ministerio del I</w:t>
      </w:r>
      <w:r w:rsidR="00012212" w:rsidRPr="009A7B18">
        <w:rPr>
          <w:rFonts w:ascii="Times New Roman" w:hAnsi="Times New Roman" w:cs="Times New Roman"/>
          <w:b/>
          <w:sz w:val="24"/>
          <w:szCs w:val="24"/>
        </w:rPr>
        <w:t>nterior</w:t>
      </w:r>
      <w:r w:rsidR="00FD59B3" w:rsidRPr="009A7B18">
        <w:rPr>
          <w:rFonts w:ascii="Times New Roman" w:hAnsi="Times New Roman" w:cs="Times New Roman"/>
          <w:sz w:val="24"/>
          <w:szCs w:val="24"/>
        </w:rPr>
        <w:t>.</w:t>
      </w:r>
    </w:p>
    <w:p w14:paraId="6604266E" w14:textId="77777777" w:rsidR="008E4981" w:rsidRDefault="003049A2" w:rsidP="009A7B18">
      <w:pPr>
        <w:pStyle w:val="Standard"/>
        <w:spacing w:line="360" w:lineRule="auto"/>
        <w:ind w:firstLine="227"/>
        <w:jc w:val="both"/>
        <w:rPr>
          <w:rFonts w:cs="Times New Roman"/>
          <w:lang w:val="es-ES"/>
        </w:rPr>
      </w:pPr>
      <w:r w:rsidRPr="009A7B18">
        <w:rPr>
          <w:rFonts w:cs="Times New Roman"/>
          <w:lang w:val="es-ES" w:eastAsia="en-US"/>
        </w:rPr>
        <w:t>El Ministerio del I</w:t>
      </w:r>
      <w:r w:rsidR="00B17B43" w:rsidRPr="009A7B18">
        <w:rPr>
          <w:rFonts w:cs="Times New Roman"/>
          <w:lang w:val="es-ES" w:eastAsia="en-US"/>
        </w:rPr>
        <w:t>nterior a través de</w:t>
      </w:r>
      <w:r w:rsidR="00FD59B3" w:rsidRPr="009A7B18">
        <w:rPr>
          <w:rFonts w:cs="Times New Roman"/>
          <w:lang w:val="es-ES" w:eastAsia="en-US"/>
        </w:rPr>
        <w:t xml:space="preserve"> la política penitenciaria, históricamente, ha buscado la consecución de algunos objetivos:</w:t>
      </w:r>
      <w:r w:rsidR="00B17B43" w:rsidRPr="009A7B18">
        <w:rPr>
          <w:rFonts w:cs="Times New Roman"/>
          <w:lang w:val="es-ES"/>
        </w:rPr>
        <w:t xml:space="preserve"> a) </w:t>
      </w:r>
      <w:r w:rsidR="00FD59B3" w:rsidRPr="009A7B18">
        <w:rPr>
          <w:rFonts w:cs="Times New Roman"/>
          <w:lang w:val="es-ES"/>
        </w:rPr>
        <w:t xml:space="preserve">seguridad ciudadana, </w:t>
      </w:r>
      <w:r w:rsidR="00B17B43" w:rsidRPr="009A7B18">
        <w:rPr>
          <w:rFonts w:cs="Times New Roman"/>
          <w:lang w:val="es-ES"/>
        </w:rPr>
        <w:t xml:space="preserve">b) </w:t>
      </w:r>
      <w:r w:rsidR="00FD59B3" w:rsidRPr="009A7B18">
        <w:rPr>
          <w:rFonts w:cs="Times New Roman"/>
          <w:lang w:val="es-ES"/>
        </w:rPr>
        <w:t>evitar el mantenimiento</w:t>
      </w:r>
      <w:r w:rsidRPr="009A7B18">
        <w:rPr>
          <w:rFonts w:cs="Times New Roman"/>
          <w:lang w:val="es-ES"/>
        </w:rPr>
        <w:t xml:space="preserve"> de</w:t>
      </w:r>
      <w:r w:rsidR="00FD59B3" w:rsidRPr="009A7B18">
        <w:rPr>
          <w:rFonts w:cs="Times New Roman"/>
          <w:lang w:val="es-ES"/>
        </w:rPr>
        <w:t xml:space="preserve"> la actividad delictiva</w:t>
      </w:r>
      <w:r w:rsidR="00B17B43" w:rsidRPr="009A7B18">
        <w:rPr>
          <w:rFonts w:cs="Times New Roman"/>
          <w:lang w:val="es-ES"/>
        </w:rPr>
        <w:t xml:space="preserve">, c) </w:t>
      </w:r>
      <w:r w:rsidR="00FD59B3" w:rsidRPr="009A7B18">
        <w:rPr>
          <w:rFonts w:cs="Times New Roman"/>
          <w:lang w:val="es-ES"/>
        </w:rPr>
        <w:t>búsqueda de la desvinculación de los presos del gru</w:t>
      </w:r>
      <w:r w:rsidR="00B17B43" w:rsidRPr="009A7B18">
        <w:rPr>
          <w:rFonts w:cs="Times New Roman"/>
          <w:lang w:val="es-ES"/>
        </w:rPr>
        <w:t>po armado, o disolución de éste</w:t>
      </w:r>
      <w:r w:rsidR="00FD59B3" w:rsidRPr="009A7B18">
        <w:rPr>
          <w:rFonts w:cs="Times New Roman"/>
          <w:lang w:val="es-ES"/>
        </w:rPr>
        <w:t xml:space="preserve">, </w:t>
      </w:r>
      <w:r w:rsidR="00B17B43" w:rsidRPr="009A7B18">
        <w:rPr>
          <w:rFonts w:cs="Times New Roman"/>
          <w:lang w:val="es-ES"/>
        </w:rPr>
        <w:t xml:space="preserve">d) </w:t>
      </w:r>
      <w:r w:rsidR="002E6D62" w:rsidRPr="009A7B18">
        <w:rPr>
          <w:rFonts w:cs="Times New Roman"/>
          <w:lang w:val="es-ES"/>
        </w:rPr>
        <w:t xml:space="preserve">reflexión individual sobre </w:t>
      </w:r>
      <w:r w:rsidR="00FD59B3" w:rsidRPr="009A7B18">
        <w:rPr>
          <w:rFonts w:cs="Times New Roman"/>
          <w:lang w:val="es-ES"/>
        </w:rPr>
        <w:t>el daño causado</w:t>
      </w:r>
      <w:r w:rsidR="00755F7F" w:rsidRPr="009A7B18">
        <w:rPr>
          <w:rFonts w:cs="Times New Roman"/>
          <w:lang w:val="es-ES"/>
        </w:rPr>
        <w:t>, e)</w:t>
      </w:r>
      <w:r w:rsidR="00FD59B3" w:rsidRPr="009A7B18">
        <w:rPr>
          <w:rFonts w:cs="Times New Roman"/>
          <w:lang w:val="es-ES"/>
        </w:rPr>
        <w:t xml:space="preserve"> reconocimiento </w:t>
      </w:r>
      <w:r w:rsidR="00765BEF" w:rsidRPr="009A7B18">
        <w:rPr>
          <w:rFonts w:cs="Times New Roman"/>
          <w:lang w:val="es-ES"/>
        </w:rPr>
        <w:t xml:space="preserve">y reparación </w:t>
      </w:r>
      <w:r w:rsidR="00FD59B3" w:rsidRPr="009A7B18">
        <w:rPr>
          <w:rFonts w:cs="Times New Roman"/>
          <w:lang w:val="es-ES"/>
        </w:rPr>
        <w:t>de las víctimas. Para estos fines se ha</w:t>
      </w:r>
      <w:r w:rsidR="00765BEF" w:rsidRPr="009A7B18">
        <w:rPr>
          <w:rFonts w:cs="Times New Roman"/>
          <w:lang w:val="es-ES"/>
        </w:rPr>
        <w:t>n</w:t>
      </w:r>
      <w:r w:rsidR="00FD59B3" w:rsidRPr="009A7B18">
        <w:rPr>
          <w:rFonts w:cs="Times New Roman"/>
          <w:lang w:val="es-ES"/>
        </w:rPr>
        <w:t xml:space="preserve"> utilizado</w:t>
      </w:r>
      <w:r w:rsidR="00755F7F" w:rsidRPr="009A7B18">
        <w:rPr>
          <w:rFonts w:cs="Times New Roman"/>
          <w:lang w:val="es-ES"/>
        </w:rPr>
        <w:t>,</w:t>
      </w:r>
      <w:r w:rsidR="00FD59B3" w:rsidRPr="009A7B18">
        <w:rPr>
          <w:rFonts w:cs="Times New Roman"/>
          <w:lang w:val="es-ES"/>
        </w:rPr>
        <w:t xml:space="preserve"> prioritariamente</w:t>
      </w:r>
      <w:r w:rsidR="00755F7F" w:rsidRPr="009A7B18">
        <w:rPr>
          <w:rFonts w:cs="Times New Roman"/>
          <w:lang w:val="es-ES"/>
        </w:rPr>
        <w:t>,</w:t>
      </w:r>
      <w:r w:rsidR="00765BEF" w:rsidRPr="009A7B18">
        <w:rPr>
          <w:rFonts w:cs="Times New Roman"/>
          <w:lang w:val="es-ES"/>
        </w:rPr>
        <w:t xml:space="preserve"> las</w:t>
      </w:r>
      <w:r w:rsidR="00FD59B3" w:rsidRPr="009A7B18">
        <w:rPr>
          <w:rFonts w:cs="Times New Roman"/>
          <w:lang w:val="es-ES"/>
        </w:rPr>
        <w:t xml:space="preserve"> </w:t>
      </w:r>
      <w:r w:rsidR="00765BEF" w:rsidRPr="009A7B18">
        <w:rPr>
          <w:rFonts w:cs="Times New Roman"/>
          <w:lang w:val="es-ES"/>
        </w:rPr>
        <w:t>siguientes medidas:</w:t>
      </w:r>
      <w:r w:rsidR="00765BEF" w:rsidRPr="009A7B18">
        <w:rPr>
          <w:rFonts w:cs="Times New Roman"/>
        </w:rPr>
        <w:t xml:space="preserve"> a)políticas de dispersión de presos en cárceles alejadas de sus comunidades autónomas, b)limitación en las comunicaciones, c)permisos denegados a personas que han r</w:t>
      </w:r>
      <w:r w:rsidR="00032A61" w:rsidRPr="009A7B18">
        <w:rPr>
          <w:rFonts w:cs="Times New Roman"/>
        </w:rPr>
        <w:t>echazado la violencia y</w:t>
      </w:r>
      <w:r w:rsidR="00765BEF" w:rsidRPr="009A7B18">
        <w:rPr>
          <w:rFonts w:cs="Times New Roman"/>
        </w:rPr>
        <w:t xml:space="preserve"> abandonado</w:t>
      </w:r>
      <w:r w:rsidR="002E6D62" w:rsidRPr="009A7B18">
        <w:rPr>
          <w:rFonts w:cs="Times New Roman"/>
        </w:rPr>
        <w:t xml:space="preserve"> la organización, de los cuales</w:t>
      </w:r>
      <w:r w:rsidR="00765BEF" w:rsidRPr="009A7B18">
        <w:rPr>
          <w:rFonts w:cs="Times New Roman"/>
        </w:rPr>
        <w:t xml:space="preserve"> algunos tienen que ser posteriormente concedidos por la Audiencia Nacional, d) exigencia, en algunas situaciones de la delación para la aplicación del régimen abierto o del régimen mixto de régimen ordinario y abierto –art.100.2 RP-(Auto Audiencia Nacional 22.4.2015), e)mantenimiento de presos en régimen cerrado, f)desactivación de las redenciones extraordinarias de penas por el trabajo; g) impedimentos para la liberación de penados con enfermedad grave e incurable.</w:t>
      </w:r>
    </w:p>
    <w:p w14:paraId="484327B2" w14:textId="77777777" w:rsidR="00765BEF" w:rsidRPr="009A7B18" w:rsidRDefault="00032A61" w:rsidP="009A7B18">
      <w:pPr>
        <w:pStyle w:val="Standard"/>
        <w:spacing w:line="360" w:lineRule="auto"/>
        <w:ind w:firstLine="227"/>
        <w:jc w:val="both"/>
        <w:rPr>
          <w:rFonts w:cs="Times New Roman"/>
          <w:b/>
        </w:rPr>
      </w:pPr>
      <w:r w:rsidRPr="009A7B18">
        <w:rPr>
          <w:rFonts w:cs="Times New Roman"/>
          <w:b/>
        </w:rPr>
        <w:t>Ante esta situación descrita, ¿q</w:t>
      </w:r>
      <w:r w:rsidR="00765BEF" w:rsidRPr="009A7B18">
        <w:rPr>
          <w:rFonts w:cs="Times New Roman"/>
          <w:b/>
        </w:rPr>
        <w:t>ué razones, de las que se ha utilizado y utiliza el gobierno para estas políticas, no han perdido su capacidad fundamentadora, ahora que ETA ha dejado de delinquir, se ha disuelto, ha pedido públicamente perdón “matizado”  y que la mayoría de sus miembros en prisión han decidido acogerse a la legalidad penitenciaria?</w:t>
      </w:r>
    </w:p>
    <w:p w14:paraId="5356BA6B" w14:textId="77777777" w:rsidR="00695E29" w:rsidRPr="009A7B18" w:rsidRDefault="00032A61" w:rsidP="009A7B18">
      <w:pPr>
        <w:pStyle w:val="Standard"/>
        <w:spacing w:line="360" w:lineRule="auto"/>
        <w:ind w:firstLine="227"/>
        <w:jc w:val="both"/>
        <w:rPr>
          <w:rFonts w:eastAsia="Times New Roman" w:cs="Times New Roman"/>
          <w:lang w:val="es-ES_tradnl"/>
        </w:rPr>
      </w:pPr>
      <w:r w:rsidRPr="009A7B18">
        <w:rPr>
          <w:rFonts w:cs="Times New Roman"/>
          <w:lang w:val="es-ES"/>
        </w:rPr>
        <w:t>P</w:t>
      </w:r>
      <w:r w:rsidR="00A733B3" w:rsidRPr="009A7B18">
        <w:rPr>
          <w:rFonts w:cs="Times New Roman"/>
          <w:lang w:val="es-ES"/>
        </w:rPr>
        <w:t xml:space="preserve">arece </w:t>
      </w:r>
      <w:r w:rsidRPr="009A7B18">
        <w:rPr>
          <w:rFonts w:cs="Times New Roman"/>
          <w:lang w:val="es-ES"/>
        </w:rPr>
        <w:t>obviarse que</w:t>
      </w:r>
      <w:r w:rsidR="00A733B3" w:rsidRPr="009A7B18">
        <w:rPr>
          <w:rFonts w:cs="Times New Roman"/>
          <w:lang w:val="es-ES"/>
        </w:rPr>
        <w:t xml:space="preserve"> e</w:t>
      </w:r>
      <w:r w:rsidR="00FD59B3" w:rsidRPr="009A7B18">
        <w:rPr>
          <w:rFonts w:cs="Times New Roman"/>
        </w:rPr>
        <w:t>l marco de referencia en la aplicación de la legislación penitenciaria ha de</w:t>
      </w:r>
      <w:r w:rsidR="00A733B3" w:rsidRPr="009A7B18">
        <w:rPr>
          <w:rFonts w:cs="Times New Roman"/>
        </w:rPr>
        <w:t xml:space="preserve"> quedar delimitado por los valores y derechos establecidos en la Constitución. </w:t>
      </w:r>
      <w:r w:rsidR="00FD59B3" w:rsidRPr="009A7B18">
        <w:rPr>
          <w:rFonts w:cs="Times New Roman"/>
        </w:rPr>
        <w:t>P</w:t>
      </w:r>
      <w:r w:rsidR="00A733B3" w:rsidRPr="009A7B18">
        <w:rPr>
          <w:rFonts w:cs="Times New Roman"/>
        </w:rPr>
        <w:t>or recordar: a)</w:t>
      </w:r>
      <w:r w:rsidR="00FD59B3" w:rsidRPr="009A7B18">
        <w:rPr>
          <w:rFonts w:cs="Times New Roman"/>
        </w:rPr>
        <w:t xml:space="preserve"> </w:t>
      </w:r>
      <w:r w:rsidR="008E4981">
        <w:rPr>
          <w:rFonts w:cs="Times New Roman"/>
        </w:rPr>
        <w:t>L</w:t>
      </w:r>
      <w:r w:rsidR="00695E29" w:rsidRPr="009A7B18">
        <w:rPr>
          <w:rFonts w:cs="Times New Roman"/>
        </w:rPr>
        <w:t xml:space="preserve">os </w:t>
      </w:r>
      <w:r w:rsidR="00FD59B3" w:rsidRPr="009A7B18">
        <w:rPr>
          <w:rFonts w:cs="Times New Roman"/>
        </w:rPr>
        <w:t>valores superiores del ordenamiento jurídico</w:t>
      </w:r>
      <w:r w:rsidR="00695E29" w:rsidRPr="009A7B18">
        <w:rPr>
          <w:rFonts w:cs="Times New Roman"/>
        </w:rPr>
        <w:t xml:space="preserve"> son</w:t>
      </w:r>
      <w:r w:rsidR="00FD59B3" w:rsidRPr="009A7B18">
        <w:rPr>
          <w:rFonts w:cs="Times New Roman"/>
        </w:rPr>
        <w:t xml:space="preserve"> la </w:t>
      </w:r>
      <w:r w:rsidR="00FD59B3" w:rsidRPr="009A7B18">
        <w:rPr>
          <w:rFonts w:eastAsia="Times New Roman" w:cs="Times New Roman"/>
          <w:bCs/>
          <w:lang w:val="es-ES"/>
        </w:rPr>
        <w:t xml:space="preserve">libertad, justicia </w:t>
      </w:r>
      <w:r w:rsidR="00695E29" w:rsidRPr="009A7B18">
        <w:rPr>
          <w:rFonts w:eastAsia="Times New Roman" w:cs="Times New Roman"/>
          <w:bCs/>
          <w:lang w:val="es-ES"/>
        </w:rPr>
        <w:t>e</w:t>
      </w:r>
      <w:r w:rsidR="00FD59B3" w:rsidRPr="009A7B18">
        <w:rPr>
          <w:rFonts w:eastAsia="Times New Roman" w:cs="Times New Roman"/>
          <w:bCs/>
          <w:lang w:val="es-ES"/>
        </w:rPr>
        <w:t xml:space="preserve"> igualdad </w:t>
      </w:r>
      <w:r w:rsidR="00FD59B3" w:rsidRPr="009A7B18">
        <w:rPr>
          <w:rFonts w:eastAsia="Times New Roman" w:cs="Times New Roman"/>
          <w:lang w:val="es-ES"/>
        </w:rPr>
        <w:t>(art. 1 CE)</w:t>
      </w:r>
      <w:r w:rsidR="008E4981">
        <w:rPr>
          <w:rFonts w:cs="Times New Roman"/>
          <w:lang w:val="es-ES"/>
        </w:rPr>
        <w:t>.</w:t>
      </w:r>
      <w:r w:rsidR="00FD59B3" w:rsidRPr="009A7B18">
        <w:rPr>
          <w:rFonts w:cs="Times New Roman"/>
          <w:lang w:val="es-ES"/>
        </w:rPr>
        <w:t xml:space="preserve"> </w:t>
      </w:r>
      <w:r w:rsidR="00A733B3" w:rsidRPr="009A7B18">
        <w:rPr>
          <w:rFonts w:cs="Times New Roman"/>
          <w:lang w:val="es-ES"/>
        </w:rPr>
        <w:t xml:space="preserve">b) </w:t>
      </w:r>
      <w:r w:rsidR="008E4981">
        <w:rPr>
          <w:rFonts w:cs="Times New Roman"/>
          <w:lang w:val="es-ES"/>
        </w:rPr>
        <w:t>L</w:t>
      </w:r>
      <w:r w:rsidR="00FD59B3" w:rsidRPr="009A7B18">
        <w:rPr>
          <w:rFonts w:cs="Times New Roman"/>
          <w:lang w:val="es-ES"/>
        </w:rPr>
        <w:t xml:space="preserve">os </w:t>
      </w:r>
      <w:r w:rsidR="00FD59B3" w:rsidRPr="009A7B18">
        <w:rPr>
          <w:rFonts w:eastAsia="Times New Roman" w:cs="Times New Roman"/>
          <w:bCs/>
          <w:lang w:val="es-ES"/>
        </w:rPr>
        <w:t xml:space="preserve">poderes públicos y los ciudadanos están sujetos a </w:t>
      </w:r>
      <w:r w:rsidR="00695E29" w:rsidRPr="009A7B18">
        <w:rPr>
          <w:rFonts w:eastAsia="Times New Roman" w:cs="Times New Roman"/>
          <w:bCs/>
          <w:lang w:val="es-ES"/>
        </w:rPr>
        <w:t xml:space="preserve">la </w:t>
      </w:r>
      <w:r w:rsidR="00FD59B3" w:rsidRPr="009A7B18">
        <w:rPr>
          <w:rFonts w:eastAsia="Times New Roman" w:cs="Times New Roman"/>
          <w:bCs/>
          <w:lang w:val="es-ES"/>
        </w:rPr>
        <w:t>Constitución</w:t>
      </w:r>
      <w:r w:rsidR="00FD59B3" w:rsidRPr="009A7B18">
        <w:rPr>
          <w:rFonts w:eastAsia="Times New Roman" w:cs="Times New Roman"/>
          <w:lang w:val="es-ES"/>
        </w:rPr>
        <w:t xml:space="preserve"> (art. 9.1 CE)</w:t>
      </w:r>
      <w:r w:rsidR="008E4981">
        <w:rPr>
          <w:rFonts w:cs="Times New Roman"/>
          <w:lang w:val="es-ES"/>
        </w:rPr>
        <w:t>.</w:t>
      </w:r>
      <w:r w:rsidR="004B00D7" w:rsidRPr="009A7B18">
        <w:rPr>
          <w:rFonts w:cs="Times New Roman"/>
          <w:lang w:val="es-ES"/>
        </w:rPr>
        <w:t xml:space="preserve"> </w:t>
      </w:r>
      <w:r w:rsidR="00A733B3" w:rsidRPr="009A7B18">
        <w:rPr>
          <w:rFonts w:cs="Times New Roman"/>
          <w:lang w:val="es-ES"/>
        </w:rPr>
        <w:t xml:space="preserve">c) </w:t>
      </w:r>
      <w:r w:rsidR="008E4981">
        <w:rPr>
          <w:rFonts w:cs="Times New Roman"/>
          <w:lang w:val="es-ES"/>
        </w:rPr>
        <w:t>S</w:t>
      </w:r>
      <w:r w:rsidR="00695E29" w:rsidRPr="009A7B18">
        <w:rPr>
          <w:rFonts w:cs="Times New Roman"/>
          <w:lang w:val="es-ES"/>
        </w:rPr>
        <w:t>e</w:t>
      </w:r>
      <w:r w:rsidR="00FD59B3" w:rsidRPr="009A7B18">
        <w:rPr>
          <w:rFonts w:cs="Times New Roman"/>
          <w:lang w:val="es-ES"/>
        </w:rPr>
        <w:t xml:space="preserve"> garantiza la s</w:t>
      </w:r>
      <w:r w:rsidR="00FD59B3" w:rsidRPr="009A7B18">
        <w:rPr>
          <w:rFonts w:eastAsia="Times New Roman" w:cs="Times New Roman"/>
          <w:bCs/>
          <w:lang w:val="es-ES"/>
        </w:rPr>
        <w:t xml:space="preserve">eguridad jurídica y interdicción de arbitrariedad de los poderes públicos </w:t>
      </w:r>
      <w:r w:rsidR="00FD59B3" w:rsidRPr="009A7B18">
        <w:rPr>
          <w:rFonts w:eastAsia="Times New Roman" w:cs="Times New Roman"/>
          <w:lang w:val="es-ES"/>
        </w:rPr>
        <w:t>(art. 9.3 CE)</w:t>
      </w:r>
      <w:r w:rsidR="00FD59B3" w:rsidRPr="009A7B18">
        <w:rPr>
          <w:rFonts w:cs="Times New Roman"/>
          <w:lang w:val="es-ES"/>
        </w:rPr>
        <w:t xml:space="preserve">, la </w:t>
      </w:r>
      <w:r w:rsidR="00FD59B3" w:rsidRPr="009A7B18">
        <w:rPr>
          <w:rFonts w:eastAsia="Times New Roman" w:cs="Times New Roman"/>
          <w:bCs/>
          <w:lang w:val="es-ES"/>
        </w:rPr>
        <w:t>dignidad y demás derechos inviolables,</w:t>
      </w:r>
      <w:r w:rsidR="00FD59B3" w:rsidRPr="009A7B18">
        <w:rPr>
          <w:rFonts w:eastAsia="Times New Roman" w:cs="Times New Roman"/>
          <w:lang w:val="es-ES"/>
        </w:rPr>
        <w:t xml:space="preserve"> (art. 9,1), </w:t>
      </w:r>
      <w:r w:rsidR="00FD59B3" w:rsidRPr="009A7B18">
        <w:rPr>
          <w:rFonts w:eastAsia="Times New Roman" w:cs="Times New Roman"/>
          <w:bCs/>
          <w:lang w:val="es-ES"/>
        </w:rPr>
        <w:t xml:space="preserve">la libertad ideológica </w:t>
      </w:r>
      <w:r w:rsidR="00FD59B3" w:rsidRPr="009A7B18">
        <w:rPr>
          <w:rFonts w:eastAsia="Times New Roman" w:cs="Times New Roman"/>
          <w:lang w:val="es-ES"/>
        </w:rPr>
        <w:t xml:space="preserve"> (art. 16.1 CE), </w:t>
      </w:r>
      <w:r w:rsidR="00FD59B3" w:rsidRPr="009A7B18">
        <w:rPr>
          <w:rFonts w:eastAsia="Times New Roman" w:cs="Times New Roman"/>
          <w:bCs/>
          <w:lang w:val="es-ES"/>
        </w:rPr>
        <w:t>la igualdad ante la ley</w:t>
      </w:r>
      <w:r w:rsidR="00FD59B3" w:rsidRPr="009A7B18">
        <w:rPr>
          <w:rFonts w:eastAsia="Times New Roman" w:cs="Times New Roman"/>
          <w:lang w:val="es-ES"/>
        </w:rPr>
        <w:t xml:space="preserve"> (art. 14 </w:t>
      </w:r>
      <w:r w:rsidR="00FD59B3" w:rsidRPr="009A7B18">
        <w:rPr>
          <w:rFonts w:eastAsia="Times New Roman" w:cs="Times New Roman"/>
          <w:lang w:val="es-ES"/>
        </w:rPr>
        <w:lastRenderedPageBreak/>
        <w:t>CE)</w:t>
      </w:r>
      <w:r w:rsidR="00FD59B3" w:rsidRPr="009A7B18">
        <w:rPr>
          <w:rFonts w:cs="Times New Roman"/>
          <w:lang w:val="es-ES"/>
        </w:rPr>
        <w:t>, el d</w:t>
      </w:r>
      <w:r w:rsidR="00FD59B3" w:rsidRPr="009A7B18">
        <w:rPr>
          <w:rFonts w:eastAsia="Times New Roman" w:cs="Times New Roman"/>
          <w:bCs/>
          <w:lang w:val="es-ES"/>
        </w:rPr>
        <w:t xml:space="preserve">erecho a la vida, a la integridad física y mental, así como la prohibición de penas inhumanas y tratos degradantes </w:t>
      </w:r>
      <w:r w:rsidR="00FD59B3" w:rsidRPr="009A7B18">
        <w:rPr>
          <w:rFonts w:eastAsia="Times New Roman" w:cs="Times New Roman"/>
          <w:lang w:val="es-ES"/>
        </w:rPr>
        <w:t xml:space="preserve">(art. 15 CE). </w:t>
      </w:r>
      <w:r w:rsidR="00A733B3" w:rsidRPr="009A7B18">
        <w:rPr>
          <w:rFonts w:eastAsia="Times New Roman" w:cs="Times New Roman"/>
          <w:lang w:val="es-ES"/>
        </w:rPr>
        <w:t xml:space="preserve">Y, de forma específica para las penas, se establece que </w:t>
      </w:r>
      <w:r w:rsidR="00FD59B3" w:rsidRPr="009A7B18">
        <w:rPr>
          <w:rFonts w:eastAsia="Times New Roman" w:cs="Times New Roman"/>
          <w:bCs/>
          <w:lang w:val="es-ES"/>
        </w:rPr>
        <w:t>estarán orientadas a la reeducación y la reinserción social</w:t>
      </w:r>
      <w:r w:rsidR="00FD59B3" w:rsidRPr="009A7B18">
        <w:rPr>
          <w:rFonts w:eastAsia="Times New Roman" w:cs="Times New Roman"/>
          <w:lang w:val="es-ES"/>
        </w:rPr>
        <w:t xml:space="preserve"> (Art. 25.2 CE)</w:t>
      </w:r>
      <w:r w:rsidR="00695E29" w:rsidRPr="009A7B18">
        <w:rPr>
          <w:rFonts w:eastAsia="Times New Roman" w:cs="Times New Roman"/>
          <w:lang w:val="es-ES"/>
        </w:rPr>
        <w:t>; esta norma</w:t>
      </w:r>
      <w:r w:rsidR="00A733B3" w:rsidRPr="009A7B18">
        <w:rPr>
          <w:rFonts w:eastAsia="Times New Roman" w:cs="Times New Roman"/>
          <w:lang w:val="es-ES"/>
        </w:rPr>
        <w:t xml:space="preserve">, aunque no contiene </w:t>
      </w:r>
      <w:r w:rsidR="00FD59B3" w:rsidRPr="009A7B18">
        <w:rPr>
          <w:rFonts w:eastAsia="Times New Roman" w:cs="Times New Roman"/>
          <w:lang w:val="es-ES"/>
        </w:rPr>
        <w:t xml:space="preserve">un derecho subjetivo, </w:t>
      </w:r>
      <w:r w:rsidR="00A733B3" w:rsidRPr="009A7B18">
        <w:rPr>
          <w:rFonts w:eastAsia="Times New Roman" w:cs="Times New Roman"/>
          <w:lang w:val="es-ES"/>
        </w:rPr>
        <w:t xml:space="preserve">sino </w:t>
      </w:r>
      <w:r w:rsidR="00FD59B3" w:rsidRPr="009A7B18">
        <w:rPr>
          <w:rFonts w:eastAsia="Times New Roman" w:cs="Times New Roman"/>
          <w:lang w:val="es-ES"/>
        </w:rPr>
        <w:t xml:space="preserve">un </w:t>
      </w:r>
      <w:r w:rsidR="00FD59B3" w:rsidRPr="009A7B18">
        <w:rPr>
          <w:rFonts w:eastAsia="Times New Roman" w:cs="Times New Roman"/>
          <w:lang w:val="es-ES_tradnl"/>
        </w:rPr>
        <w:t xml:space="preserve">principio orientador de la ejecución penal, </w:t>
      </w:r>
      <w:r w:rsidR="00FD59B3" w:rsidRPr="009A7B18">
        <w:rPr>
          <w:rFonts w:eastAsia="Times New Roman" w:cs="Times New Roman"/>
          <w:bCs/>
          <w:lang w:val="es-ES_tradnl"/>
        </w:rPr>
        <w:t>vincula a los poderes públicos</w:t>
      </w:r>
      <w:r w:rsidR="00FD59B3" w:rsidRPr="009A7B18">
        <w:rPr>
          <w:rFonts w:cs="Times New Roman"/>
          <w:bCs/>
        </w:rPr>
        <w:t>.</w:t>
      </w:r>
      <w:r w:rsidR="00FD59B3" w:rsidRPr="009A7B18">
        <w:rPr>
          <w:rFonts w:eastAsia="Times New Roman" w:cs="Times New Roman"/>
          <w:bCs/>
          <w:lang w:val="es-ES"/>
        </w:rPr>
        <w:t xml:space="preserve"> Así mismo, </w:t>
      </w:r>
      <w:r w:rsidR="00FD59B3" w:rsidRPr="009A7B18">
        <w:rPr>
          <w:rFonts w:eastAsia="Times New Roman" w:cs="Times New Roman"/>
          <w:lang w:val="es-ES_tradnl"/>
        </w:rPr>
        <w:t xml:space="preserve">“constituye un principio de actuación del Derecho penal (….): </w:t>
      </w:r>
      <w:r w:rsidR="00FD59B3" w:rsidRPr="009A7B18">
        <w:rPr>
          <w:rFonts w:eastAsia="Times New Roman" w:cs="Times New Roman"/>
          <w:bCs/>
          <w:lang w:val="es-ES_tradnl"/>
        </w:rPr>
        <w:t xml:space="preserve">límite de su actuación en la ejecución de la pena </w:t>
      </w:r>
      <w:r w:rsidR="00FD59B3" w:rsidRPr="009A7B18">
        <w:rPr>
          <w:rFonts w:eastAsia="Times New Roman" w:cs="Times New Roman"/>
          <w:lang w:val="es-ES_tradnl"/>
        </w:rPr>
        <w:t xml:space="preserve">para </w:t>
      </w:r>
      <w:r w:rsidR="00FD59B3" w:rsidRPr="009A7B18">
        <w:rPr>
          <w:rFonts w:eastAsia="Times New Roman" w:cs="Times New Roman"/>
          <w:bCs/>
          <w:lang w:val="es-ES_tradnl"/>
        </w:rPr>
        <w:t xml:space="preserve">evitar que se cause  mayor daño </w:t>
      </w:r>
      <w:r w:rsidR="00FD59B3" w:rsidRPr="009A7B18">
        <w:rPr>
          <w:rFonts w:eastAsia="Times New Roman" w:cs="Times New Roman"/>
          <w:lang w:val="es-ES_tradnl"/>
        </w:rPr>
        <w:t xml:space="preserve">a la persona que el </w:t>
      </w:r>
      <w:r w:rsidR="00FD59B3" w:rsidRPr="009A7B18">
        <w:rPr>
          <w:rFonts w:eastAsia="Times New Roman" w:cs="Times New Roman"/>
          <w:bCs/>
          <w:lang w:val="es-ES_tradnl"/>
        </w:rPr>
        <w:t>derivado de su privación de libertad</w:t>
      </w:r>
      <w:r w:rsidR="00FD59B3" w:rsidRPr="009A7B18">
        <w:rPr>
          <w:rFonts w:eastAsia="Times New Roman" w:cs="Times New Roman"/>
          <w:lang w:val="es-ES_tradnl"/>
        </w:rPr>
        <w:t xml:space="preserve"> y que </w:t>
      </w:r>
      <w:r w:rsidR="00FD59B3" w:rsidRPr="009A7B18">
        <w:rPr>
          <w:rFonts w:eastAsia="Times New Roman" w:cs="Times New Roman"/>
          <w:bCs/>
          <w:lang w:val="es-ES_tradnl"/>
        </w:rPr>
        <w:t>desatienda a las necesidades del interno</w:t>
      </w:r>
      <w:r w:rsidRPr="009A7B18">
        <w:rPr>
          <w:rFonts w:eastAsia="Times New Roman" w:cs="Times New Roman"/>
          <w:bCs/>
          <w:lang w:val="es-ES_tradnl"/>
        </w:rPr>
        <w:t>”</w:t>
      </w:r>
      <w:r w:rsidR="00FD59B3" w:rsidRPr="009A7B18">
        <w:rPr>
          <w:rFonts w:eastAsia="Times New Roman" w:cs="Times New Roman"/>
          <w:lang w:val="es-ES_tradnl"/>
        </w:rPr>
        <w:t xml:space="preserve"> (STS 1667/1998, de 28 diciembre). </w:t>
      </w:r>
    </w:p>
    <w:p w14:paraId="413A8425" w14:textId="77777777" w:rsidR="00FD59B3" w:rsidRPr="009A7B18" w:rsidRDefault="00FD59B3" w:rsidP="009A7B18">
      <w:pPr>
        <w:pStyle w:val="Standard"/>
        <w:spacing w:line="360" w:lineRule="auto"/>
        <w:ind w:firstLine="227"/>
        <w:jc w:val="both"/>
        <w:rPr>
          <w:rFonts w:eastAsia="Times New Roman" w:cs="Times New Roman"/>
          <w:lang w:val="es-ES"/>
        </w:rPr>
      </w:pPr>
      <w:r w:rsidRPr="009A7B18">
        <w:rPr>
          <w:rFonts w:eastAsia="Times New Roman" w:cs="Times New Roman"/>
          <w:lang w:val="es-ES_tradnl"/>
        </w:rPr>
        <w:t xml:space="preserve">Derivado de esta orientación </w:t>
      </w:r>
      <w:r w:rsidR="002E6D62" w:rsidRPr="009A7B18">
        <w:rPr>
          <w:rFonts w:eastAsia="Times New Roman" w:cs="Times New Roman"/>
          <w:lang w:val="es-ES_tradnl"/>
        </w:rPr>
        <w:t>reeducadora de las penas, la legislación</w:t>
      </w:r>
      <w:r w:rsidRPr="009A7B18">
        <w:rPr>
          <w:rFonts w:eastAsia="Times New Roman" w:cs="Times New Roman"/>
          <w:lang w:val="es-ES_tradnl"/>
        </w:rPr>
        <w:t xml:space="preserve"> penitenciaria establece como eje básico</w:t>
      </w:r>
      <w:r w:rsidR="00695E29" w:rsidRPr="009A7B18">
        <w:rPr>
          <w:rFonts w:eastAsia="Times New Roman" w:cs="Times New Roman"/>
          <w:lang w:val="es-ES_tradnl"/>
        </w:rPr>
        <w:t>,</w:t>
      </w:r>
      <w:r w:rsidRPr="009A7B18">
        <w:rPr>
          <w:rFonts w:eastAsia="Times New Roman" w:cs="Times New Roman"/>
          <w:lang w:val="es-ES_tradnl"/>
        </w:rPr>
        <w:t xml:space="preserve"> el tratamiento. Este debe </w:t>
      </w:r>
      <w:r w:rsidRPr="009A7B18">
        <w:rPr>
          <w:rFonts w:eastAsia="Times New Roman" w:cs="Times New Roman"/>
          <w:bCs/>
          <w:lang w:val="es-ES_tradnl"/>
        </w:rPr>
        <w:t>respetar</w:t>
      </w:r>
      <w:r w:rsidRPr="009A7B18">
        <w:rPr>
          <w:rFonts w:eastAsia="Times New Roman" w:cs="Times New Roman"/>
          <w:lang w:val="es-ES_tradnl"/>
        </w:rPr>
        <w:t xml:space="preserve"> el </w:t>
      </w:r>
      <w:r w:rsidRPr="009A7B18">
        <w:rPr>
          <w:rFonts w:eastAsia="Times New Roman" w:cs="Times New Roman"/>
          <w:bCs/>
          <w:lang w:val="es-ES_tradnl"/>
        </w:rPr>
        <w:t>derecho a ser diferente</w:t>
      </w:r>
      <w:r w:rsidRPr="009A7B18">
        <w:rPr>
          <w:rFonts w:eastAsia="Times New Roman" w:cs="Times New Roman"/>
          <w:lang w:val="es-ES_tradnl"/>
        </w:rPr>
        <w:t xml:space="preserve">, a no exigir la asimilación por la persona presa de los valores y actitudes sociales mayoritarias, </w:t>
      </w:r>
      <w:r w:rsidRPr="009A7B18">
        <w:rPr>
          <w:rFonts w:eastAsia="Times New Roman" w:cs="Times New Roman"/>
          <w:bCs/>
          <w:lang w:val="es-ES_tradnl"/>
        </w:rPr>
        <w:t>sino la capacidad de vivir respetando la ley penal, así como de subvenir a sus necesidades</w:t>
      </w:r>
      <w:r w:rsidRPr="009A7B18">
        <w:rPr>
          <w:rFonts w:eastAsia="Times New Roman" w:cs="Times New Roman"/>
          <w:lang w:val="es-ES_tradnl"/>
        </w:rPr>
        <w:t xml:space="preserve"> (art. 59 LOGP). En todo caso es voluntario, y</w:t>
      </w:r>
      <w:r w:rsidRPr="009A7B18">
        <w:rPr>
          <w:rFonts w:eastAsia="Times New Roman" w:cs="Times New Roman"/>
          <w:lang w:val="es-ES"/>
        </w:rPr>
        <w:t xml:space="preserve"> </w:t>
      </w:r>
      <w:r w:rsidRPr="009A7B18">
        <w:rPr>
          <w:rFonts w:eastAsia="Times New Roman" w:cs="Times New Roman"/>
          <w:bCs/>
          <w:lang w:val="es-ES_tradnl"/>
        </w:rPr>
        <w:t>la persona presa podrá colaborar «para que en el futuro sea capaz de llevar, con conciencia social, una vida sin delitos»</w:t>
      </w:r>
      <w:r w:rsidRPr="009A7B18">
        <w:rPr>
          <w:rFonts w:eastAsia="Times New Roman" w:cs="Times New Roman"/>
          <w:lang w:val="es-ES_tradnl"/>
        </w:rPr>
        <w:t xml:space="preserve"> (art. 61.1 LOGP). </w:t>
      </w:r>
      <w:r w:rsidRPr="009A7B18">
        <w:rPr>
          <w:rFonts w:eastAsia="Times New Roman" w:cs="Times New Roman"/>
          <w:b/>
          <w:lang w:val="es-ES"/>
        </w:rPr>
        <w:t>Estos valores y derechos que sirven para la convivencia social y que configuran el Estado de derecho, ¿se cumplen en la ejecución de la pena para p</w:t>
      </w:r>
      <w:r w:rsidR="00695E29" w:rsidRPr="009A7B18">
        <w:rPr>
          <w:rFonts w:eastAsia="Times New Roman" w:cs="Times New Roman"/>
          <w:b/>
          <w:lang w:val="es-ES"/>
        </w:rPr>
        <w:t>ersonas presas</w:t>
      </w:r>
      <w:r w:rsidRPr="009A7B18">
        <w:rPr>
          <w:rFonts w:eastAsia="Times New Roman" w:cs="Times New Roman"/>
          <w:b/>
          <w:lang w:val="es-ES"/>
        </w:rPr>
        <w:t xml:space="preserve"> de ETA?</w:t>
      </w:r>
      <w:r w:rsidR="00695E29" w:rsidRPr="009A7B18">
        <w:rPr>
          <w:rFonts w:eastAsia="Times New Roman" w:cs="Times New Roman"/>
          <w:b/>
          <w:lang w:val="es-ES"/>
        </w:rPr>
        <w:t xml:space="preserve">; </w:t>
      </w:r>
      <w:r w:rsidR="00695E29" w:rsidRPr="009A7B18">
        <w:rPr>
          <w:rFonts w:eastAsia="Times New Roman" w:cs="Times New Roman"/>
          <w:lang w:val="es-ES"/>
        </w:rPr>
        <w:t>no hay que olvidar que</w:t>
      </w:r>
      <w:r w:rsidR="00695E29" w:rsidRPr="009A7B18">
        <w:rPr>
          <w:rFonts w:cs="Times New Roman"/>
        </w:rPr>
        <w:t xml:space="preserve"> los presos gozan íntegramente de los derechos fundamentales que le reconoce la Constitución salvo las limitaciones que impongan el fall</w:t>
      </w:r>
      <w:r w:rsidR="002E6D62" w:rsidRPr="009A7B18">
        <w:rPr>
          <w:rFonts w:cs="Times New Roman"/>
        </w:rPr>
        <w:t>o condenatorio, la pena y la legislación penitenciaria (art. 25.2 CE</w:t>
      </w:r>
      <w:r w:rsidR="00695E29" w:rsidRPr="009A7B18">
        <w:rPr>
          <w:rFonts w:cs="Times New Roman"/>
        </w:rPr>
        <w:t>).</w:t>
      </w:r>
      <w:r w:rsidRPr="009A7B18">
        <w:rPr>
          <w:rFonts w:eastAsia="Times New Roman" w:cs="Times New Roman"/>
          <w:lang w:val="es-ES"/>
        </w:rPr>
        <w:t xml:space="preserve"> </w:t>
      </w:r>
    </w:p>
    <w:p w14:paraId="7CEC6125" w14:textId="77777777" w:rsidR="000C0AE0" w:rsidRPr="009A7B18" w:rsidRDefault="00807482" w:rsidP="009A7B18">
      <w:pPr>
        <w:spacing w:line="360" w:lineRule="auto"/>
        <w:jc w:val="both"/>
        <w:rPr>
          <w:rFonts w:ascii="Times New Roman" w:hAnsi="Times New Roman" w:cs="Times New Roman"/>
          <w:sz w:val="24"/>
          <w:szCs w:val="24"/>
        </w:rPr>
      </w:pPr>
      <w:r w:rsidRPr="009A7B18">
        <w:rPr>
          <w:rFonts w:ascii="Times New Roman" w:hAnsi="Times New Roman" w:cs="Times New Roman"/>
          <w:b/>
          <w:sz w:val="24"/>
          <w:szCs w:val="24"/>
        </w:rPr>
        <w:tab/>
      </w:r>
      <w:r w:rsidR="00FD59B3" w:rsidRPr="009A7B18">
        <w:rPr>
          <w:rFonts w:ascii="Times New Roman" w:hAnsi="Times New Roman" w:cs="Times New Roman"/>
          <w:sz w:val="24"/>
          <w:szCs w:val="24"/>
        </w:rPr>
        <w:t>En mi opinión, l</w:t>
      </w:r>
      <w:r w:rsidR="00144CFF" w:rsidRPr="009A7B18">
        <w:rPr>
          <w:rFonts w:ascii="Times New Roman" w:hAnsi="Times New Roman" w:cs="Times New Roman"/>
          <w:sz w:val="24"/>
          <w:szCs w:val="24"/>
        </w:rPr>
        <w:t>a política penitenciaria puede ser calificada de excepción. El gobierno aplica criterios penitenciarios que ponen en duda la interpretación</w:t>
      </w:r>
      <w:r w:rsidR="00765BEF" w:rsidRPr="009A7B18">
        <w:rPr>
          <w:rFonts w:ascii="Times New Roman" w:hAnsi="Times New Roman" w:cs="Times New Roman"/>
          <w:sz w:val="24"/>
          <w:szCs w:val="24"/>
        </w:rPr>
        <w:t xml:space="preserve"> constitucional</w:t>
      </w:r>
      <w:r w:rsidR="00132C47" w:rsidRPr="009A7B18">
        <w:rPr>
          <w:rFonts w:ascii="Times New Roman" w:hAnsi="Times New Roman" w:cs="Times New Roman"/>
          <w:sz w:val="24"/>
          <w:szCs w:val="24"/>
        </w:rPr>
        <w:t xml:space="preserve"> de la legalidad penitenciaria</w:t>
      </w:r>
      <w:r w:rsidR="00B83245" w:rsidRPr="009A7B18">
        <w:rPr>
          <w:rFonts w:ascii="Times New Roman" w:hAnsi="Times New Roman" w:cs="Times New Roman"/>
          <w:sz w:val="24"/>
          <w:szCs w:val="24"/>
        </w:rPr>
        <w:t>.</w:t>
      </w:r>
    </w:p>
    <w:p w14:paraId="1357C340" w14:textId="77777777" w:rsidR="00132C47" w:rsidRPr="00C54807" w:rsidRDefault="00C54807" w:rsidP="009A7B18">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r w:rsidR="000C0AE0" w:rsidRPr="009A7B18">
        <w:rPr>
          <w:rFonts w:ascii="Times New Roman" w:hAnsi="Times New Roman" w:cs="Times New Roman"/>
          <w:b/>
          <w:sz w:val="24"/>
          <w:szCs w:val="24"/>
        </w:rPr>
        <w:t xml:space="preserve">.- Medidas </w:t>
      </w:r>
      <w:r w:rsidR="00771315" w:rsidRPr="009A7B18">
        <w:rPr>
          <w:rFonts w:ascii="Times New Roman" w:hAnsi="Times New Roman" w:cs="Times New Roman"/>
          <w:b/>
          <w:sz w:val="24"/>
          <w:szCs w:val="24"/>
        </w:rPr>
        <w:t xml:space="preserve">penitenciarias que pueden ser consideradas </w:t>
      </w:r>
      <w:r w:rsidR="000C0AE0" w:rsidRPr="009A7B18">
        <w:rPr>
          <w:rFonts w:ascii="Times New Roman" w:hAnsi="Times New Roman" w:cs="Times New Roman"/>
          <w:b/>
          <w:sz w:val="24"/>
          <w:szCs w:val="24"/>
        </w:rPr>
        <w:t>de excepción</w:t>
      </w:r>
    </w:p>
    <w:p w14:paraId="28EA3D00" w14:textId="77777777" w:rsidR="00144CFF" w:rsidRPr="009A7B18" w:rsidRDefault="00C54807" w:rsidP="009A7B18">
      <w:pPr>
        <w:spacing w:line="360" w:lineRule="auto"/>
        <w:jc w:val="both"/>
        <w:rPr>
          <w:rFonts w:ascii="Times New Roman" w:hAnsi="Times New Roman" w:cs="Times New Roman"/>
          <w:sz w:val="24"/>
          <w:szCs w:val="24"/>
        </w:rPr>
      </w:pPr>
      <w:r w:rsidRPr="00C54807">
        <w:rPr>
          <w:rFonts w:ascii="Times New Roman" w:hAnsi="Times New Roman" w:cs="Times New Roman"/>
          <w:b/>
          <w:sz w:val="24"/>
          <w:szCs w:val="24"/>
        </w:rPr>
        <w:t>4</w:t>
      </w:r>
      <w:r w:rsidR="000C0AE0" w:rsidRPr="00C54807">
        <w:rPr>
          <w:rFonts w:ascii="Times New Roman" w:hAnsi="Times New Roman" w:cs="Times New Roman"/>
          <w:b/>
          <w:sz w:val="24"/>
          <w:szCs w:val="24"/>
        </w:rPr>
        <w:t>.1</w:t>
      </w:r>
      <w:r w:rsidR="006A5AB0" w:rsidRPr="009A7B18">
        <w:rPr>
          <w:rFonts w:ascii="Times New Roman" w:hAnsi="Times New Roman" w:cs="Times New Roman"/>
          <w:sz w:val="24"/>
          <w:szCs w:val="24"/>
        </w:rPr>
        <w:t>.-</w:t>
      </w:r>
      <w:r w:rsidR="00144CFF" w:rsidRPr="009A7B18">
        <w:rPr>
          <w:rFonts w:ascii="Times New Roman" w:hAnsi="Times New Roman" w:cs="Times New Roman"/>
          <w:b/>
          <w:sz w:val="24"/>
          <w:szCs w:val="24"/>
        </w:rPr>
        <w:t xml:space="preserve"> </w:t>
      </w:r>
      <w:bookmarkStart w:id="1" w:name="_Toc496786524"/>
      <w:r w:rsidR="00144CFF" w:rsidRPr="009A7B18">
        <w:rPr>
          <w:rFonts w:ascii="Times New Roman" w:hAnsi="Times New Roman" w:cs="Times New Roman"/>
          <w:b/>
          <w:sz w:val="24"/>
          <w:szCs w:val="24"/>
        </w:rPr>
        <w:t>En materia de ubicación del centro penitenciario</w:t>
      </w:r>
      <w:r w:rsidR="00771315" w:rsidRPr="009A7B18">
        <w:rPr>
          <w:rFonts w:ascii="Times New Roman" w:hAnsi="Times New Roman" w:cs="Times New Roman"/>
          <w:b/>
          <w:sz w:val="24"/>
          <w:szCs w:val="24"/>
        </w:rPr>
        <w:t xml:space="preserve"> de cumplimiento: la</w:t>
      </w:r>
      <w:r w:rsidR="00144CFF" w:rsidRPr="009A7B18">
        <w:rPr>
          <w:rFonts w:ascii="Times New Roman" w:hAnsi="Times New Roman" w:cs="Times New Roman"/>
          <w:b/>
          <w:sz w:val="24"/>
          <w:szCs w:val="24"/>
        </w:rPr>
        <w:t xml:space="preserve"> dispersión</w:t>
      </w:r>
      <w:bookmarkEnd w:id="1"/>
    </w:p>
    <w:p w14:paraId="3D32FF2B" w14:textId="77777777" w:rsidR="00771315" w:rsidRPr="009A7B18" w:rsidRDefault="00144CFF" w:rsidP="009A7B18">
      <w:pPr>
        <w:pStyle w:val="titulo1"/>
        <w:widowControl/>
        <w:suppressAutoHyphens w:val="0"/>
        <w:spacing w:after="240" w:line="360" w:lineRule="auto"/>
        <w:ind w:left="0" w:firstLine="708"/>
        <w:jc w:val="both"/>
        <w:rPr>
          <w:rFonts w:ascii="Times New Roman" w:hAnsi="Times New Roman" w:cs="Times New Roman"/>
          <w:b w:val="0"/>
        </w:rPr>
      </w:pPr>
      <w:r w:rsidRPr="009A7B18">
        <w:rPr>
          <w:rFonts w:ascii="Times New Roman" w:hAnsi="Times New Roman" w:cs="Times New Roman"/>
          <w:b w:val="0"/>
          <w:lang w:val="es-ES"/>
        </w:rPr>
        <w:t>Es una política planificada y dirigida desde el Ministerio del Interior</w:t>
      </w:r>
      <w:r w:rsidR="0077404B">
        <w:rPr>
          <w:rFonts w:ascii="Times New Roman" w:hAnsi="Times New Roman" w:cs="Times New Roman"/>
          <w:b w:val="0"/>
          <w:lang w:val="es-ES"/>
        </w:rPr>
        <w:t xml:space="preserve"> desde finales del siglo pasado</w:t>
      </w:r>
      <w:r w:rsidR="000C0AE0" w:rsidRPr="009A7B18">
        <w:rPr>
          <w:rFonts w:ascii="Times New Roman" w:hAnsi="Times New Roman" w:cs="Times New Roman"/>
          <w:b w:val="0"/>
          <w:lang w:val="es-ES"/>
        </w:rPr>
        <w:t xml:space="preserve">. </w:t>
      </w:r>
      <w:r w:rsidR="00987F95" w:rsidRPr="009A7B18">
        <w:rPr>
          <w:rFonts w:ascii="Times New Roman" w:hAnsi="Times New Roman" w:cs="Times New Roman"/>
          <w:b w:val="0"/>
          <w:lang w:val="es-ES"/>
        </w:rPr>
        <w:t>Frente a l</w:t>
      </w:r>
      <w:r w:rsidR="000C0AE0" w:rsidRPr="009A7B18">
        <w:rPr>
          <w:rFonts w:ascii="Times New Roman" w:hAnsi="Times New Roman" w:cs="Times New Roman"/>
          <w:b w:val="0"/>
          <w:lang w:val="es-ES"/>
        </w:rPr>
        <w:t>os f</w:t>
      </w:r>
      <w:r w:rsidR="006A5AB0" w:rsidRPr="009A7B18">
        <w:rPr>
          <w:rFonts w:ascii="Times New Roman" w:hAnsi="Times New Roman" w:cs="Times New Roman"/>
          <w:b w:val="0"/>
          <w:lang w:val="es-ES"/>
        </w:rPr>
        <w:t xml:space="preserve">undamentos </w:t>
      </w:r>
      <w:r w:rsidR="00771315" w:rsidRPr="009A7B18">
        <w:rPr>
          <w:rFonts w:ascii="Times New Roman" w:hAnsi="Times New Roman" w:cs="Times New Roman"/>
          <w:b w:val="0"/>
          <w:lang w:val="es-ES"/>
        </w:rPr>
        <w:t xml:space="preserve">de </w:t>
      </w:r>
      <w:r w:rsidR="006A5AB0" w:rsidRPr="009A7B18">
        <w:rPr>
          <w:rFonts w:ascii="Times New Roman" w:hAnsi="Times New Roman" w:cs="Times New Roman"/>
          <w:b w:val="0"/>
          <w:lang w:val="es-ES"/>
        </w:rPr>
        <w:t>su</w:t>
      </w:r>
      <w:r w:rsidR="000C0AE0" w:rsidRPr="009A7B18">
        <w:rPr>
          <w:rFonts w:ascii="Times New Roman" w:hAnsi="Times New Roman" w:cs="Times New Roman"/>
          <w:b w:val="0"/>
          <w:lang w:val="es-ES"/>
        </w:rPr>
        <w:t xml:space="preserve"> aplicación</w:t>
      </w:r>
      <w:r w:rsidR="000C0AE0" w:rsidRPr="009A7B18">
        <w:rPr>
          <w:rFonts w:ascii="Times New Roman" w:hAnsi="Times New Roman" w:cs="Times New Roman"/>
          <w:b w:val="0"/>
        </w:rPr>
        <w:t>, existen otros, que, en mi opinión deben prevalecer</w:t>
      </w:r>
      <w:r w:rsidR="006A5AB0" w:rsidRPr="009A7B18">
        <w:rPr>
          <w:rFonts w:ascii="Times New Roman" w:hAnsi="Times New Roman" w:cs="Times New Roman"/>
          <w:b w:val="0"/>
        </w:rPr>
        <w:t>:</w:t>
      </w:r>
      <w:r w:rsidR="000C0AE0" w:rsidRPr="009A7B18">
        <w:rPr>
          <w:rFonts w:ascii="Times New Roman" w:hAnsi="Times New Roman" w:cs="Times New Roman"/>
          <w:b w:val="0"/>
        </w:rPr>
        <w:t xml:space="preserve"> </w:t>
      </w:r>
    </w:p>
    <w:p w14:paraId="6873EA1D" w14:textId="77777777" w:rsidR="0033045F" w:rsidRDefault="00A92F5C" w:rsidP="009A7B18">
      <w:pPr>
        <w:spacing w:after="240" w:line="360" w:lineRule="auto"/>
        <w:ind w:firstLine="708"/>
        <w:jc w:val="both"/>
        <w:rPr>
          <w:rFonts w:ascii="Times New Roman" w:hAnsi="Times New Roman" w:cs="Times New Roman"/>
          <w:sz w:val="24"/>
          <w:szCs w:val="24"/>
        </w:rPr>
      </w:pPr>
      <w:r w:rsidRPr="009A7B18">
        <w:rPr>
          <w:rFonts w:ascii="Times New Roman" w:hAnsi="Times New Roman" w:cs="Times New Roman"/>
          <w:sz w:val="24"/>
          <w:szCs w:val="24"/>
        </w:rPr>
        <w:t>a)</w:t>
      </w:r>
      <w:r w:rsidR="006A5AB0" w:rsidRPr="009A7B18">
        <w:rPr>
          <w:rFonts w:ascii="Times New Roman" w:hAnsi="Times New Roman" w:cs="Times New Roman"/>
          <w:sz w:val="24"/>
          <w:szCs w:val="24"/>
        </w:rPr>
        <w:t xml:space="preserve"> </w:t>
      </w:r>
      <w:r w:rsidR="001B08E0" w:rsidRPr="009A7B18">
        <w:rPr>
          <w:rFonts w:ascii="Times New Roman" w:hAnsi="Times New Roman" w:cs="Times New Roman"/>
          <w:sz w:val="24"/>
          <w:szCs w:val="24"/>
        </w:rPr>
        <w:t xml:space="preserve">ETA, </w:t>
      </w:r>
      <w:r w:rsidR="00771315" w:rsidRPr="009A7B18">
        <w:rPr>
          <w:rFonts w:ascii="Times New Roman" w:hAnsi="Times New Roman" w:cs="Times New Roman"/>
          <w:sz w:val="24"/>
          <w:szCs w:val="24"/>
        </w:rPr>
        <w:t>disuelta como</w:t>
      </w:r>
      <w:r w:rsidR="001B08E0" w:rsidRPr="009A7B18">
        <w:rPr>
          <w:rFonts w:ascii="Times New Roman" w:hAnsi="Times New Roman" w:cs="Times New Roman"/>
          <w:sz w:val="24"/>
          <w:szCs w:val="24"/>
        </w:rPr>
        <w:t xml:space="preserve"> organización terrorista</w:t>
      </w:r>
      <w:r w:rsidR="00771315" w:rsidRPr="009A7B18">
        <w:rPr>
          <w:rFonts w:ascii="Times New Roman" w:hAnsi="Times New Roman" w:cs="Times New Roman"/>
          <w:sz w:val="24"/>
          <w:szCs w:val="24"/>
        </w:rPr>
        <w:t>, carece de capacidad operativa. Obviamente,</w:t>
      </w:r>
      <w:r w:rsidR="001B08E0" w:rsidRPr="009A7B18">
        <w:rPr>
          <w:rFonts w:ascii="Times New Roman" w:hAnsi="Times New Roman" w:cs="Times New Roman"/>
          <w:sz w:val="24"/>
          <w:szCs w:val="24"/>
        </w:rPr>
        <w:t xml:space="preserve"> no supone peligro</w:t>
      </w:r>
      <w:r w:rsidR="00771315" w:rsidRPr="009A7B18">
        <w:rPr>
          <w:rFonts w:ascii="Times New Roman" w:hAnsi="Times New Roman" w:cs="Times New Roman"/>
          <w:sz w:val="24"/>
          <w:szCs w:val="24"/>
        </w:rPr>
        <w:t xml:space="preserve"> alguno</w:t>
      </w:r>
      <w:r w:rsidR="001B08E0" w:rsidRPr="009A7B18">
        <w:rPr>
          <w:rFonts w:ascii="Times New Roman" w:hAnsi="Times New Roman" w:cs="Times New Roman"/>
          <w:sz w:val="24"/>
          <w:szCs w:val="24"/>
        </w:rPr>
        <w:t>, más cuando la mayoría de los presos que quedan en las cárceles han optado libremente por acogerse a las vías legales de reinserción.</w:t>
      </w:r>
      <w:r w:rsidR="000C0AE0" w:rsidRPr="009A7B18">
        <w:rPr>
          <w:rFonts w:ascii="Times New Roman" w:hAnsi="Times New Roman" w:cs="Times New Roman"/>
          <w:sz w:val="24"/>
          <w:szCs w:val="24"/>
        </w:rPr>
        <w:t xml:space="preserve"> </w:t>
      </w:r>
      <w:r w:rsidR="00771315" w:rsidRPr="009A7B18">
        <w:rPr>
          <w:rFonts w:ascii="Times New Roman" w:hAnsi="Times New Roman" w:cs="Times New Roman"/>
          <w:sz w:val="24"/>
          <w:szCs w:val="24"/>
        </w:rPr>
        <w:t>b</w:t>
      </w:r>
      <w:r w:rsidRPr="009A7B18">
        <w:rPr>
          <w:rFonts w:ascii="Times New Roman" w:hAnsi="Times New Roman" w:cs="Times New Roman"/>
          <w:sz w:val="24"/>
          <w:szCs w:val="24"/>
        </w:rPr>
        <w:t>)</w:t>
      </w:r>
      <w:r w:rsidR="001B08E0" w:rsidRPr="009A7B18">
        <w:rPr>
          <w:rFonts w:ascii="Times New Roman" w:hAnsi="Times New Roman" w:cs="Times New Roman"/>
          <w:sz w:val="24"/>
          <w:szCs w:val="24"/>
        </w:rPr>
        <w:t xml:space="preserve"> La finalidad de la política de dispersión basada en facilitar la auto reflexión parece que deja </w:t>
      </w:r>
      <w:r w:rsidR="001B08E0" w:rsidRPr="009A7B18">
        <w:rPr>
          <w:rFonts w:ascii="Times New Roman" w:hAnsi="Times New Roman" w:cs="Times New Roman"/>
          <w:sz w:val="24"/>
          <w:szCs w:val="24"/>
        </w:rPr>
        <w:lastRenderedPageBreak/>
        <w:t>de tener fundamento, pues ya no es la mayoría quien puede ejercer influencia sobre los individuos para que se mantengan en la justificación de la violencia, sino la contraria.</w:t>
      </w:r>
      <w:r w:rsidR="000C0AE0" w:rsidRPr="009A7B18">
        <w:rPr>
          <w:rFonts w:ascii="Times New Roman" w:hAnsi="Times New Roman" w:cs="Times New Roman"/>
          <w:sz w:val="24"/>
          <w:szCs w:val="24"/>
        </w:rPr>
        <w:t xml:space="preserve"> </w:t>
      </w:r>
      <w:r w:rsidR="00771315" w:rsidRPr="009A7B18">
        <w:rPr>
          <w:rFonts w:ascii="Times New Roman" w:hAnsi="Times New Roman" w:cs="Times New Roman"/>
          <w:sz w:val="24"/>
          <w:szCs w:val="24"/>
        </w:rPr>
        <w:t>c</w:t>
      </w:r>
      <w:r w:rsidRPr="009A7B18">
        <w:rPr>
          <w:rFonts w:ascii="Times New Roman" w:hAnsi="Times New Roman" w:cs="Times New Roman"/>
          <w:sz w:val="24"/>
          <w:szCs w:val="24"/>
        </w:rPr>
        <w:t xml:space="preserve">) </w:t>
      </w:r>
      <w:r w:rsidR="006A5AB0" w:rsidRPr="009A7B18">
        <w:rPr>
          <w:rFonts w:ascii="Times New Roman" w:hAnsi="Times New Roman" w:cs="Times New Roman"/>
          <w:sz w:val="24"/>
          <w:szCs w:val="24"/>
        </w:rPr>
        <w:t>N</w:t>
      </w:r>
      <w:r w:rsidR="00144CFF" w:rsidRPr="009A7B18">
        <w:rPr>
          <w:rFonts w:ascii="Times New Roman" w:hAnsi="Times New Roman" w:cs="Times New Roman"/>
          <w:sz w:val="24"/>
          <w:szCs w:val="24"/>
        </w:rPr>
        <w:t>o es razón suficiente el atentado a la dignidad de las víctimas por encontrarse en cár</w:t>
      </w:r>
      <w:r w:rsidR="000C0AE0" w:rsidRPr="009A7B18">
        <w:rPr>
          <w:rFonts w:ascii="Times New Roman" w:hAnsi="Times New Roman" w:cs="Times New Roman"/>
          <w:sz w:val="24"/>
          <w:szCs w:val="24"/>
        </w:rPr>
        <w:t>celes cercanas a sus domicilios. Esto debería aplicarse, entonces, para el resto de presos ordinarios.</w:t>
      </w:r>
      <w:r w:rsidR="00440C87" w:rsidRPr="009A7B18">
        <w:rPr>
          <w:rFonts w:ascii="Times New Roman" w:hAnsi="Times New Roman" w:cs="Times New Roman"/>
          <w:sz w:val="24"/>
          <w:szCs w:val="24"/>
        </w:rPr>
        <w:t xml:space="preserve"> </w:t>
      </w:r>
      <w:r w:rsidR="00771315" w:rsidRPr="009A7B18">
        <w:rPr>
          <w:rFonts w:ascii="Times New Roman" w:hAnsi="Times New Roman" w:cs="Times New Roman"/>
          <w:sz w:val="24"/>
          <w:szCs w:val="24"/>
        </w:rPr>
        <w:t>d</w:t>
      </w:r>
      <w:r w:rsidRPr="009A7B18">
        <w:rPr>
          <w:rFonts w:ascii="Times New Roman" w:hAnsi="Times New Roman" w:cs="Times New Roman"/>
          <w:sz w:val="24"/>
          <w:szCs w:val="24"/>
        </w:rPr>
        <w:t>)</w:t>
      </w:r>
      <w:r w:rsidR="00144CFF" w:rsidRPr="009A7B18">
        <w:rPr>
          <w:rFonts w:ascii="Times New Roman" w:hAnsi="Times New Roman" w:cs="Times New Roman"/>
          <w:spacing w:val="-1"/>
          <w:sz w:val="24"/>
          <w:szCs w:val="24"/>
        </w:rPr>
        <w:t xml:space="preserve"> El cumplimiento de las penas privativas de libertad debe estar orientado a la reeducación y a la reinserción social de los penados (arts. 25 CE y 1 LOGP).</w:t>
      </w:r>
      <w:r w:rsidR="001B08E0" w:rsidRPr="009A7B18">
        <w:rPr>
          <w:rFonts w:ascii="Times New Roman" w:hAnsi="Times New Roman" w:cs="Times New Roman"/>
          <w:spacing w:val="-1"/>
          <w:sz w:val="24"/>
          <w:szCs w:val="24"/>
        </w:rPr>
        <w:t xml:space="preserve"> </w:t>
      </w:r>
      <w:r w:rsidR="00771315" w:rsidRPr="009A7B18">
        <w:rPr>
          <w:rFonts w:ascii="Times New Roman" w:hAnsi="Times New Roman" w:cs="Times New Roman"/>
          <w:sz w:val="24"/>
          <w:szCs w:val="24"/>
        </w:rPr>
        <w:t>e</w:t>
      </w:r>
      <w:r w:rsidRPr="009A7B18">
        <w:rPr>
          <w:rFonts w:ascii="Times New Roman" w:hAnsi="Times New Roman" w:cs="Times New Roman"/>
          <w:sz w:val="24"/>
          <w:szCs w:val="24"/>
        </w:rPr>
        <w:t>)</w:t>
      </w:r>
      <w:r w:rsidR="001B08E0" w:rsidRPr="009A7B18">
        <w:rPr>
          <w:rFonts w:ascii="Times New Roman" w:hAnsi="Times New Roman" w:cs="Times New Roman"/>
          <w:spacing w:val="-3"/>
          <w:sz w:val="24"/>
          <w:szCs w:val="24"/>
        </w:rPr>
        <w:t xml:space="preserve"> E</w:t>
      </w:r>
      <w:r w:rsidR="00144CFF" w:rsidRPr="009A7B18">
        <w:rPr>
          <w:rFonts w:ascii="Times New Roman" w:hAnsi="Times New Roman" w:cs="Times New Roman"/>
          <w:sz w:val="24"/>
          <w:szCs w:val="24"/>
        </w:rPr>
        <w:t>l alejamiento supone una aflicción añadida a la privación de libertad, incrementa</w:t>
      </w:r>
      <w:r w:rsidR="00771315" w:rsidRPr="009A7B18">
        <w:rPr>
          <w:rFonts w:ascii="Times New Roman" w:hAnsi="Times New Roman" w:cs="Times New Roman"/>
          <w:sz w:val="24"/>
          <w:szCs w:val="24"/>
        </w:rPr>
        <w:t>ndo</w:t>
      </w:r>
      <w:r w:rsidR="00144CFF" w:rsidRPr="009A7B18">
        <w:rPr>
          <w:rFonts w:ascii="Times New Roman" w:hAnsi="Times New Roman" w:cs="Times New Roman"/>
          <w:sz w:val="24"/>
          <w:szCs w:val="24"/>
        </w:rPr>
        <w:t xml:space="preserve"> la soledad y el aislamiento propios de la reclusión. Por ello, cualquier intervención de la Administración que afecte a los derechos o intereses legítimos del recluso debe contar con una mínima, pero precisa, cobertura legal (voto particular magistrado Sáez Valcárcel en el Auto sala primera. Audiencia Nacional, núm. 841/2015 de 29 de octubre).</w:t>
      </w:r>
      <w:r w:rsidR="000C0AE0" w:rsidRPr="009A7B18">
        <w:rPr>
          <w:rFonts w:ascii="Times New Roman" w:hAnsi="Times New Roman" w:cs="Times New Roman"/>
          <w:sz w:val="24"/>
          <w:szCs w:val="24"/>
        </w:rPr>
        <w:t xml:space="preserve"> </w:t>
      </w:r>
      <w:r w:rsidR="00771315" w:rsidRPr="009A7B18">
        <w:rPr>
          <w:rFonts w:ascii="Times New Roman" w:hAnsi="Times New Roman" w:cs="Times New Roman"/>
          <w:sz w:val="24"/>
          <w:szCs w:val="24"/>
        </w:rPr>
        <w:t>f</w:t>
      </w:r>
      <w:r w:rsidRPr="009A7B18">
        <w:rPr>
          <w:rFonts w:ascii="Times New Roman" w:hAnsi="Times New Roman" w:cs="Times New Roman"/>
          <w:sz w:val="24"/>
          <w:szCs w:val="24"/>
        </w:rPr>
        <w:t>)</w:t>
      </w:r>
      <w:r w:rsidR="00144CFF" w:rsidRPr="009A7B18">
        <w:rPr>
          <w:rFonts w:ascii="Times New Roman" w:hAnsi="Times New Roman" w:cs="Times New Roman"/>
          <w:sz w:val="24"/>
          <w:szCs w:val="24"/>
        </w:rPr>
        <w:t xml:space="preserve"> El alejamiento añade un plus de aflictividad a la condena</w:t>
      </w:r>
      <w:r w:rsidR="008521B1" w:rsidRPr="009A7B18">
        <w:rPr>
          <w:rFonts w:ascii="Times New Roman" w:hAnsi="Times New Roman" w:cs="Times New Roman"/>
          <w:sz w:val="24"/>
          <w:szCs w:val="24"/>
        </w:rPr>
        <w:t>,</w:t>
      </w:r>
      <w:r w:rsidR="00144CFF" w:rsidRPr="009A7B18">
        <w:rPr>
          <w:rFonts w:ascii="Times New Roman" w:hAnsi="Times New Roman" w:cs="Times New Roman"/>
          <w:sz w:val="24"/>
          <w:szCs w:val="24"/>
        </w:rPr>
        <w:t xml:space="preserve"> porque esta se caracteriza, en el caso de los condenados por delitos de criminalidad terrorista, por el sometimiento a régimen cerrado, la intervención de las comunicaciones y la ausencia de permisos de salida.</w:t>
      </w:r>
      <w:r w:rsidR="000C0AE0" w:rsidRPr="009A7B18">
        <w:rPr>
          <w:rFonts w:ascii="Times New Roman" w:hAnsi="Times New Roman" w:cs="Times New Roman"/>
          <w:sz w:val="24"/>
          <w:szCs w:val="24"/>
        </w:rPr>
        <w:t xml:space="preserve"> </w:t>
      </w:r>
      <w:r w:rsidR="00771315" w:rsidRPr="009A7B18">
        <w:rPr>
          <w:rFonts w:ascii="Times New Roman" w:hAnsi="Times New Roman" w:cs="Times New Roman"/>
          <w:sz w:val="24"/>
          <w:szCs w:val="24"/>
        </w:rPr>
        <w:t>g</w:t>
      </w:r>
      <w:r w:rsidRPr="009A7B18">
        <w:rPr>
          <w:rFonts w:ascii="Times New Roman" w:hAnsi="Times New Roman" w:cs="Times New Roman"/>
          <w:sz w:val="24"/>
          <w:szCs w:val="24"/>
        </w:rPr>
        <w:t>)</w:t>
      </w:r>
      <w:r w:rsidR="00144CFF" w:rsidRPr="009A7B18">
        <w:rPr>
          <w:rFonts w:ascii="Times New Roman" w:hAnsi="Times New Roman" w:cs="Times New Roman"/>
          <w:sz w:val="24"/>
          <w:szCs w:val="24"/>
        </w:rPr>
        <w:t xml:space="preserve"> Aparecen gravosas consecuencias para las familias que se ven obligadas a realizar </w:t>
      </w:r>
      <w:r w:rsidR="00AE3339" w:rsidRPr="009A7B18">
        <w:rPr>
          <w:rFonts w:ascii="Times New Roman" w:hAnsi="Times New Roman" w:cs="Times New Roman"/>
          <w:sz w:val="24"/>
          <w:szCs w:val="24"/>
        </w:rPr>
        <w:t xml:space="preserve">largos desplazamientos </w:t>
      </w:r>
      <w:r w:rsidR="00144CFF" w:rsidRPr="009A7B18">
        <w:rPr>
          <w:rFonts w:ascii="Times New Roman" w:hAnsi="Times New Roman" w:cs="Times New Roman"/>
          <w:sz w:val="24"/>
          <w:szCs w:val="24"/>
        </w:rPr>
        <w:t xml:space="preserve">durante años, con su coste en tiempo y dinero. Han sido varios los accidentes con muertes </w:t>
      </w:r>
      <w:r w:rsidR="00782A2F" w:rsidRPr="009A7B18">
        <w:rPr>
          <w:rFonts w:ascii="Times New Roman" w:hAnsi="Times New Roman" w:cs="Times New Roman"/>
          <w:sz w:val="24"/>
          <w:szCs w:val="24"/>
        </w:rPr>
        <w:t xml:space="preserve">y heridos graves </w:t>
      </w:r>
      <w:r w:rsidR="00144CFF" w:rsidRPr="009A7B18">
        <w:rPr>
          <w:rFonts w:ascii="Times New Roman" w:hAnsi="Times New Roman" w:cs="Times New Roman"/>
          <w:sz w:val="24"/>
          <w:szCs w:val="24"/>
        </w:rPr>
        <w:t xml:space="preserve">que han sufrido los familiares </w:t>
      </w:r>
      <w:r w:rsidR="00782A2F" w:rsidRPr="009A7B18">
        <w:rPr>
          <w:rFonts w:ascii="Times New Roman" w:hAnsi="Times New Roman" w:cs="Times New Roman"/>
          <w:sz w:val="24"/>
          <w:szCs w:val="24"/>
        </w:rPr>
        <w:t xml:space="preserve">y allegados </w:t>
      </w:r>
      <w:r w:rsidR="00144CFF" w:rsidRPr="009A7B18">
        <w:rPr>
          <w:rFonts w:ascii="Times New Roman" w:hAnsi="Times New Roman" w:cs="Times New Roman"/>
          <w:sz w:val="24"/>
          <w:szCs w:val="24"/>
        </w:rPr>
        <w:t>al trasladarse a las cárceles</w:t>
      </w:r>
      <w:r w:rsidR="00782A2F" w:rsidRPr="009A7B18">
        <w:rPr>
          <w:rFonts w:ascii="Times New Roman" w:hAnsi="Times New Roman" w:cs="Times New Roman"/>
          <w:sz w:val="24"/>
          <w:szCs w:val="24"/>
        </w:rPr>
        <w:t>. Así, a modo de ejemplo, sólo en 2017 hubo 9 accidentes de tráfico, con veinte heridos, cuatro de ellos muy graves</w:t>
      </w:r>
      <w:r w:rsidR="0077404B">
        <w:rPr>
          <w:rFonts w:ascii="Times New Roman" w:hAnsi="Times New Roman" w:cs="Times New Roman"/>
          <w:sz w:val="24"/>
          <w:szCs w:val="24"/>
        </w:rPr>
        <w:t>.</w:t>
      </w:r>
      <w:r w:rsidR="00987F95" w:rsidRPr="009A7B18">
        <w:rPr>
          <w:rFonts w:ascii="Times New Roman" w:hAnsi="Times New Roman" w:cs="Times New Roman"/>
          <w:sz w:val="24"/>
          <w:szCs w:val="24"/>
        </w:rPr>
        <w:t xml:space="preserve"> </w:t>
      </w:r>
      <w:r w:rsidR="000C0AE0" w:rsidRPr="009A7B18">
        <w:rPr>
          <w:rFonts w:ascii="Times New Roman" w:hAnsi="Times New Roman" w:cs="Times New Roman"/>
          <w:sz w:val="24"/>
          <w:szCs w:val="24"/>
        </w:rPr>
        <w:t>i</w:t>
      </w:r>
      <w:r w:rsidRPr="009A7B18">
        <w:rPr>
          <w:rFonts w:ascii="Times New Roman" w:hAnsi="Times New Roman" w:cs="Times New Roman"/>
          <w:sz w:val="24"/>
          <w:szCs w:val="24"/>
        </w:rPr>
        <w:t>)</w:t>
      </w:r>
      <w:r w:rsidR="000C0AE0" w:rsidRPr="009A7B18">
        <w:rPr>
          <w:rFonts w:ascii="Times New Roman" w:hAnsi="Times New Roman" w:cs="Times New Roman"/>
          <w:sz w:val="24"/>
          <w:szCs w:val="24"/>
        </w:rPr>
        <w:t xml:space="preserve"> El distanciamiento de los presos de sus familias y de su lugar de residencia no puede contemplarse como una medida de tratamiento, porque es una imposición, una aflicción añadida a la privación de libertad, siendo sus consecuencias el agravamiento de la desocialización, dificultando, a veces de manera irreversible, las relaciones familiares (voto particular magistrado Sáez Valcárcel en el Auto de la sala primera de la Audiencia Nacional, núm 841/2015 de 29 de octubre).</w:t>
      </w:r>
      <w:r w:rsidR="00144CFF" w:rsidRPr="009A7B18">
        <w:rPr>
          <w:rFonts w:ascii="Times New Roman" w:hAnsi="Times New Roman" w:cs="Times New Roman"/>
          <w:sz w:val="24"/>
          <w:szCs w:val="24"/>
        </w:rPr>
        <w:tab/>
      </w:r>
    </w:p>
    <w:p w14:paraId="41E93E0A" w14:textId="77777777" w:rsidR="000C0AE0" w:rsidRPr="009A7B18" w:rsidRDefault="0033045F" w:rsidP="009A7B18">
      <w:pPr>
        <w:spacing w:after="24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El mantenimiento de la dispersión ¿qué aporta a la paz colectiva y a la individual (entendiendo por tal la desvinculación inconsciente con el agresor)?</w:t>
      </w:r>
    </w:p>
    <w:p w14:paraId="2BFDE7DE" w14:textId="77777777" w:rsidR="00997468" w:rsidRPr="009A7B18" w:rsidRDefault="00C54807" w:rsidP="009A7B18">
      <w:pPr>
        <w:spacing w:line="360" w:lineRule="auto"/>
        <w:jc w:val="both"/>
        <w:rPr>
          <w:rFonts w:ascii="Times New Roman" w:hAnsi="Times New Roman" w:cs="Times New Roman"/>
          <w:sz w:val="24"/>
          <w:szCs w:val="24"/>
        </w:rPr>
      </w:pPr>
      <w:r w:rsidRPr="007C0D93">
        <w:rPr>
          <w:rFonts w:ascii="Times New Roman" w:hAnsi="Times New Roman" w:cs="Times New Roman"/>
          <w:b/>
          <w:sz w:val="24"/>
          <w:szCs w:val="24"/>
        </w:rPr>
        <w:t>4</w:t>
      </w:r>
      <w:r w:rsidR="006B3D02" w:rsidRPr="007C0D93">
        <w:rPr>
          <w:rFonts w:ascii="Times New Roman" w:hAnsi="Times New Roman" w:cs="Times New Roman"/>
          <w:b/>
          <w:sz w:val="24"/>
          <w:szCs w:val="24"/>
        </w:rPr>
        <w:t>.2.-</w:t>
      </w:r>
      <w:bookmarkStart w:id="2" w:name="_Toc496786527"/>
      <w:r w:rsidR="00997468" w:rsidRPr="007C0D93">
        <w:rPr>
          <w:rFonts w:ascii="Times New Roman" w:hAnsi="Times New Roman" w:cs="Times New Roman"/>
          <w:b/>
          <w:sz w:val="24"/>
          <w:szCs w:val="24"/>
        </w:rPr>
        <w:t xml:space="preserve"> </w:t>
      </w:r>
      <w:r w:rsidR="006B3D02" w:rsidRPr="009A7B18">
        <w:rPr>
          <w:rFonts w:ascii="Times New Roman" w:hAnsi="Times New Roman" w:cs="Times New Roman"/>
          <w:b/>
          <w:sz w:val="24"/>
          <w:szCs w:val="24"/>
        </w:rPr>
        <w:t>Clasificación en régimen cerrado</w:t>
      </w:r>
    </w:p>
    <w:p w14:paraId="46B4E825" w14:textId="77777777" w:rsidR="009A7B18" w:rsidRDefault="00A92F5C" w:rsidP="009A7B18">
      <w:pPr>
        <w:spacing w:line="360" w:lineRule="auto"/>
        <w:jc w:val="both"/>
        <w:rPr>
          <w:rFonts w:ascii="Times New Roman" w:hAnsi="Times New Roman" w:cs="Times New Roman"/>
          <w:b/>
          <w:sz w:val="24"/>
          <w:szCs w:val="24"/>
        </w:rPr>
      </w:pPr>
      <w:r w:rsidRPr="009A7B18">
        <w:rPr>
          <w:rFonts w:ascii="Times New Roman" w:hAnsi="Times New Roman" w:cs="Times New Roman"/>
          <w:sz w:val="24"/>
          <w:szCs w:val="24"/>
        </w:rPr>
        <w:tab/>
      </w:r>
      <w:r w:rsidR="006B3D02" w:rsidRPr="009A7B18">
        <w:rPr>
          <w:rFonts w:ascii="Times New Roman" w:hAnsi="Times New Roman" w:cs="Times New Roman"/>
          <w:sz w:val="24"/>
          <w:szCs w:val="24"/>
        </w:rPr>
        <w:t>El 88</w:t>
      </w:r>
      <w:r w:rsidR="005714F6" w:rsidRPr="009A7B18">
        <w:rPr>
          <w:rFonts w:ascii="Times New Roman" w:hAnsi="Times New Roman" w:cs="Times New Roman"/>
          <w:sz w:val="24"/>
          <w:szCs w:val="24"/>
        </w:rPr>
        <w:t>% de los presos se encuentran en</w:t>
      </w:r>
      <w:r w:rsidR="006B3D02" w:rsidRPr="009A7B18">
        <w:rPr>
          <w:rFonts w:ascii="Times New Roman" w:hAnsi="Times New Roman" w:cs="Times New Roman"/>
          <w:sz w:val="24"/>
          <w:szCs w:val="24"/>
        </w:rPr>
        <w:t xml:space="preserve"> primer grado. Este régimen de vida consiste en </w:t>
      </w:r>
      <w:r w:rsidR="00AE3339" w:rsidRPr="009A7B18">
        <w:rPr>
          <w:rFonts w:ascii="Times New Roman" w:hAnsi="Times New Roman" w:cs="Times New Roman"/>
          <w:sz w:val="24"/>
          <w:szCs w:val="24"/>
        </w:rPr>
        <w:t>permanecer</w:t>
      </w:r>
      <w:r w:rsidR="006B3D02" w:rsidRPr="009A7B18">
        <w:rPr>
          <w:rFonts w:ascii="Times New Roman" w:hAnsi="Times New Roman" w:cs="Times New Roman"/>
          <w:sz w:val="24"/>
          <w:szCs w:val="24"/>
        </w:rPr>
        <w:t xml:space="preserve"> en la celda 20 o 21 horas, y 3 o 4 de patio en solitario o con otro preso</w:t>
      </w:r>
      <w:r w:rsidR="00AE3339" w:rsidRPr="009A7B18">
        <w:rPr>
          <w:rFonts w:ascii="Times New Roman" w:hAnsi="Times New Roman" w:cs="Times New Roman"/>
          <w:sz w:val="24"/>
          <w:szCs w:val="24"/>
        </w:rPr>
        <w:t xml:space="preserve"> máximo hasta 5-</w:t>
      </w:r>
      <w:r w:rsidR="006B3D02" w:rsidRPr="009A7B18">
        <w:rPr>
          <w:rFonts w:ascii="Times New Roman" w:hAnsi="Times New Roman" w:cs="Times New Roman"/>
          <w:sz w:val="24"/>
          <w:szCs w:val="24"/>
        </w:rPr>
        <w:t>. ¿Quién puede afirmar que la estancia en estas condiciones durante años no constituye un trato inhumano? –ver lo</w:t>
      </w:r>
      <w:r w:rsidR="0077404B">
        <w:rPr>
          <w:rFonts w:ascii="Times New Roman" w:hAnsi="Times New Roman" w:cs="Times New Roman"/>
          <w:sz w:val="24"/>
          <w:szCs w:val="24"/>
        </w:rPr>
        <w:t>s informes del Comité contra la T</w:t>
      </w:r>
      <w:r w:rsidR="006B3D02" w:rsidRPr="009A7B18">
        <w:rPr>
          <w:rFonts w:ascii="Times New Roman" w:hAnsi="Times New Roman" w:cs="Times New Roman"/>
          <w:sz w:val="24"/>
          <w:szCs w:val="24"/>
        </w:rPr>
        <w:t xml:space="preserve">ortura </w:t>
      </w:r>
      <w:r w:rsidR="0077404B">
        <w:rPr>
          <w:rFonts w:ascii="Times New Roman" w:hAnsi="Times New Roman" w:cs="Times New Roman"/>
          <w:sz w:val="24"/>
          <w:szCs w:val="24"/>
        </w:rPr>
        <w:t xml:space="preserve">y los del </w:t>
      </w:r>
      <w:r w:rsidR="0077404B">
        <w:rPr>
          <w:rFonts w:ascii="Times New Roman" w:hAnsi="Times New Roman" w:cs="Times New Roman"/>
          <w:sz w:val="24"/>
          <w:szCs w:val="24"/>
        </w:rPr>
        <w:lastRenderedPageBreak/>
        <w:t>Mecanismo Nacional de P</w:t>
      </w:r>
      <w:r w:rsidR="006B3D02" w:rsidRPr="009A7B18">
        <w:rPr>
          <w:rFonts w:ascii="Times New Roman" w:hAnsi="Times New Roman" w:cs="Times New Roman"/>
          <w:sz w:val="24"/>
          <w:szCs w:val="24"/>
        </w:rPr>
        <w:t xml:space="preserve">revención de la tortura 2016-, </w:t>
      </w:r>
      <w:r w:rsidR="006B3D02" w:rsidRPr="009A7B18">
        <w:rPr>
          <w:rFonts w:ascii="Times New Roman" w:hAnsi="Times New Roman" w:cs="Times New Roman"/>
          <w:b/>
          <w:sz w:val="24"/>
          <w:szCs w:val="24"/>
        </w:rPr>
        <w:t>¿Alguna persona en estas condiciones tiene la capacidad para reflexionar sobre el daño?, ¿quién puede abrirse a la empatía?, ¿no</w:t>
      </w:r>
      <w:r w:rsidR="00AE3339" w:rsidRPr="009A7B18">
        <w:rPr>
          <w:rFonts w:ascii="Times New Roman" w:hAnsi="Times New Roman" w:cs="Times New Roman"/>
          <w:b/>
          <w:sz w:val="24"/>
          <w:szCs w:val="24"/>
        </w:rPr>
        <w:t xml:space="preserve"> será la victimización que genera</w:t>
      </w:r>
      <w:r w:rsidR="006B3D02" w:rsidRPr="009A7B18">
        <w:rPr>
          <w:rFonts w:ascii="Times New Roman" w:hAnsi="Times New Roman" w:cs="Times New Roman"/>
          <w:b/>
          <w:sz w:val="24"/>
          <w:szCs w:val="24"/>
        </w:rPr>
        <w:t xml:space="preserve"> esta respuesta</w:t>
      </w:r>
      <w:r w:rsidR="00AE3339" w:rsidRPr="009A7B18">
        <w:rPr>
          <w:rFonts w:ascii="Times New Roman" w:hAnsi="Times New Roman" w:cs="Times New Roman"/>
          <w:b/>
          <w:sz w:val="24"/>
          <w:szCs w:val="24"/>
        </w:rPr>
        <w:t xml:space="preserve"> institucional</w:t>
      </w:r>
      <w:r w:rsidR="006B3D02" w:rsidRPr="009A7B18">
        <w:rPr>
          <w:rFonts w:ascii="Times New Roman" w:hAnsi="Times New Roman" w:cs="Times New Roman"/>
          <w:b/>
          <w:sz w:val="24"/>
          <w:szCs w:val="24"/>
        </w:rPr>
        <w:t xml:space="preserve"> tan inhumana la justificación para no avanzar en la </w:t>
      </w:r>
      <w:r w:rsidR="00AE3339" w:rsidRPr="009A7B18">
        <w:rPr>
          <w:rFonts w:ascii="Times New Roman" w:hAnsi="Times New Roman" w:cs="Times New Roman"/>
          <w:b/>
          <w:sz w:val="24"/>
          <w:szCs w:val="24"/>
        </w:rPr>
        <w:t>toma de conciencia individual</w:t>
      </w:r>
      <w:r w:rsidR="006B3D02" w:rsidRPr="009A7B18">
        <w:rPr>
          <w:rFonts w:ascii="Times New Roman" w:hAnsi="Times New Roman" w:cs="Times New Roman"/>
          <w:b/>
          <w:sz w:val="24"/>
          <w:szCs w:val="24"/>
        </w:rPr>
        <w:t>?</w:t>
      </w:r>
      <w:r w:rsidR="00B251A4">
        <w:rPr>
          <w:rFonts w:ascii="Times New Roman" w:hAnsi="Times New Roman" w:cs="Times New Roman"/>
          <w:b/>
          <w:sz w:val="24"/>
          <w:szCs w:val="24"/>
        </w:rPr>
        <w:t>,</w:t>
      </w:r>
    </w:p>
    <w:p w14:paraId="253AABA2" w14:textId="77777777" w:rsidR="00987F95" w:rsidRPr="009A7B18" w:rsidRDefault="00987F95" w:rsidP="009A7B18">
      <w:pPr>
        <w:spacing w:line="360" w:lineRule="auto"/>
        <w:ind w:firstLine="708"/>
        <w:jc w:val="both"/>
        <w:rPr>
          <w:rFonts w:ascii="Times New Roman" w:hAnsi="Times New Roman" w:cs="Times New Roman"/>
          <w:sz w:val="24"/>
          <w:szCs w:val="24"/>
        </w:rPr>
      </w:pPr>
      <w:r w:rsidRPr="009A7B18">
        <w:rPr>
          <w:rFonts w:ascii="Times New Roman" w:hAnsi="Times New Roman" w:cs="Times New Roman"/>
          <w:sz w:val="24"/>
          <w:szCs w:val="24"/>
        </w:rPr>
        <w:t xml:space="preserve">Es cierto que muchos presos clasificados en régimen cerrado hacen vida como si estuvieran en segundo grado. Esta situación es una perversión jurídica, pues si ello es así, legalmente deberían estar clasificadas en segundo grado. Y ello, imposibilita la obtención de permisos ordinarios de salida. </w:t>
      </w:r>
    </w:p>
    <w:p w14:paraId="56D737AC" w14:textId="77777777" w:rsidR="006B3D02" w:rsidRPr="009A7B18" w:rsidRDefault="006B3D02" w:rsidP="009A7B18">
      <w:pPr>
        <w:spacing w:line="360" w:lineRule="auto"/>
        <w:jc w:val="both"/>
        <w:rPr>
          <w:rFonts w:ascii="Times New Roman" w:hAnsi="Times New Roman" w:cs="Times New Roman"/>
          <w:b/>
          <w:sz w:val="24"/>
          <w:szCs w:val="24"/>
        </w:rPr>
      </w:pPr>
      <w:r w:rsidRPr="009A7B18">
        <w:rPr>
          <w:rFonts w:ascii="Times New Roman" w:hAnsi="Times New Roman" w:cs="Times New Roman"/>
          <w:sz w:val="24"/>
          <w:szCs w:val="24"/>
        </w:rPr>
        <w:tab/>
        <w:t>Desaparecida ETA, con la petición institucional de perdó</w:t>
      </w:r>
      <w:r w:rsidR="008521B1" w:rsidRPr="009A7B18">
        <w:rPr>
          <w:rFonts w:ascii="Times New Roman" w:hAnsi="Times New Roman" w:cs="Times New Roman"/>
          <w:sz w:val="24"/>
          <w:szCs w:val="24"/>
        </w:rPr>
        <w:t>n y</w:t>
      </w:r>
      <w:r w:rsidRPr="009A7B18">
        <w:rPr>
          <w:rFonts w:ascii="Times New Roman" w:hAnsi="Times New Roman" w:cs="Times New Roman"/>
          <w:sz w:val="24"/>
          <w:szCs w:val="24"/>
        </w:rPr>
        <w:t xml:space="preserve"> la aceptación de la legislación penitenciaria no hay motivo legal para el mantenimiento en régimen cerrado. </w:t>
      </w:r>
      <w:r w:rsidR="00AE3339" w:rsidRPr="009A7B18">
        <w:rPr>
          <w:rFonts w:ascii="Times New Roman" w:hAnsi="Times New Roman" w:cs="Times New Roman"/>
          <w:sz w:val="24"/>
          <w:szCs w:val="24"/>
        </w:rPr>
        <w:t>Las personas presas que tengan buena conducta, participe</w:t>
      </w:r>
      <w:r w:rsidRPr="009A7B18">
        <w:rPr>
          <w:rFonts w:ascii="Times New Roman" w:hAnsi="Times New Roman" w:cs="Times New Roman"/>
          <w:sz w:val="24"/>
          <w:szCs w:val="24"/>
        </w:rPr>
        <w:t>n en las escasísimas actividades que existen y no t</w:t>
      </w:r>
      <w:r w:rsidR="00AE3339" w:rsidRPr="009A7B18">
        <w:rPr>
          <w:rFonts w:ascii="Times New Roman" w:hAnsi="Times New Roman" w:cs="Times New Roman"/>
          <w:sz w:val="24"/>
          <w:szCs w:val="24"/>
        </w:rPr>
        <w:t>engan</w:t>
      </w:r>
      <w:r w:rsidRPr="009A7B18">
        <w:rPr>
          <w:rFonts w:ascii="Times New Roman" w:hAnsi="Times New Roman" w:cs="Times New Roman"/>
          <w:sz w:val="24"/>
          <w:szCs w:val="24"/>
        </w:rPr>
        <w:t xml:space="preserve"> sanciones sin cancelar, legalmente ha</w:t>
      </w:r>
      <w:r w:rsidR="00AE3339" w:rsidRPr="009A7B18">
        <w:rPr>
          <w:rFonts w:ascii="Times New Roman" w:hAnsi="Times New Roman" w:cs="Times New Roman"/>
          <w:sz w:val="24"/>
          <w:szCs w:val="24"/>
        </w:rPr>
        <w:t>n de ser progresada</w:t>
      </w:r>
      <w:r w:rsidRPr="009A7B18">
        <w:rPr>
          <w:rFonts w:ascii="Times New Roman" w:hAnsi="Times New Roman" w:cs="Times New Roman"/>
          <w:sz w:val="24"/>
          <w:szCs w:val="24"/>
        </w:rPr>
        <w:t>s</w:t>
      </w:r>
      <w:r w:rsidR="00AE3339" w:rsidRPr="009A7B18">
        <w:rPr>
          <w:rFonts w:ascii="Times New Roman" w:hAnsi="Times New Roman" w:cs="Times New Roman"/>
          <w:sz w:val="24"/>
          <w:szCs w:val="24"/>
        </w:rPr>
        <w:t xml:space="preserve"> al régimen ordinario</w:t>
      </w:r>
      <w:r w:rsidR="00A92F5C" w:rsidRPr="009A7B18">
        <w:rPr>
          <w:rFonts w:ascii="Times New Roman" w:hAnsi="Times New Roman" w:cs="Times New Roman"/>
          <w:sz w:val="24"/>
          <w:szCs w:val="24"/>
        </w:rPr>
        <w:t xml:space="preserve">, pues, </w:t>
      </w:r>
      <w:r w:rsidR="00A92F5C" w:rsidRPr="009A7B18">
        <w:rPr>
          <w:rFonts w:ascii="Times New Roman" w:hAnsi="Times New Roman" w:cs="Times New Roman"/>
          <w:b/>
          <w:sz w:val="24"/>
          <w:szCs w:val="24"/>
        </w:rPr>
        <w:t>¿qué fundamentos legales pueden mantener la aplicación de este régimen de vida sin caer en resoluciones prevaricadoras?</w:t>
      </w:r>
      <w:r w:rsidR="0033045F">
        <w:rPr>
          <w:rFonts w:ascii="Times New Roman" w:hAnsi="Times New Roman" w:cs="Times New Roman"/>
          <w:b/>
          <w:sz w:val="24"/>
          <w:szCs w:val="24"/>
        </w:rPr>
        <w:t>, ¿qué aporta a la paz colectiva y a la individual (entendiendo por tal la desvinculación inconsciente con el agresor)?</w:t>
      </w:r>
    </w:p>
    <w:p w14:paraId="197FA8D0" w14:textId="77777777" w:rsidR="006B3D02" w:rsidRPr="009A7B18" w:rsidRDefault="00C54807" w:rsidP="009A7B18">
      <w:pPr>
        <w:spacing w:line="360" w:lineRule="auto"/>
        <w:jc w:val="both"/>
        <w:rPr>
          <w:rFonts w:ascii="Times New Roman" w:hAnsi="Times New Roman" w:cs="Times New Roman"/>
          <w:sz w:val="24"/>
          <w:szCs w:val="24"/>
        </w:rPr>
      </w:pPr>
      <w:r w:rsidRPr="007C0D93">
        <w:rPr>
          <w:rFonts w:ascii="Times New Roman" w:hAnsi="Times New Roman" w:cs="Times New Roman"/>
          <w:b/>
          <w:sz w:val="24"/>
          <w:szCs w:val="24"/>
        </w:rPr>
        <w:t>4</w:t>
      </w:r>
      <w:r w:rsidR="006B3D02" w:rsidRPr="007C0D93">
        <w:rPr>
          <w:rFonts w:ascii="Times New Roman" w:hAnsi="Times New Roman" w:cs="Times New Roman"/>
          <w:b/>
          <w:sz w:val="24"/>
          <w:szCs w:val="24"/>
        </w:rPr>
        <w:t>.3.-</w:t>
      </w:r>
      <w:r w:rsidR="00997468" w:rsidRPr="009A7B18">
        <w:rPr>
          <w:rFonts w:ascii="Times New Roman" w:hAnsi="Times New Roman" w:cs="Times New Roman"/>
          <w:b/>
          <w:sz w:val="24"/>
          <w:szCs w:val="24"/>
        </w:rPr>
        <w:t>Permisos de salida</w:t>
      </w:r>
      <w:r w:rsidR="00997468" w:rsidRPr="009A7B18">
        <w:rPr>
          <w:rFonts w:ascii="Times New Roman" w:hAnsi="Times New Roman" w:cs="Times New Roman"/>
          <w:sz w:val="24"/>
          <w:szCs w:val="24"/>
        </w:rPr>
        <w:t xml:space="preserve">. </w:t>
      </w:r>
      <w:bookmarkEnd w:id="2"/>
    </w:p>
    <w:p w14:paraId="517BF98B" w14:textId="77777777" w:rsidR="00144CFF" w:rsidRPr="009A7B18" w:rsidRDefault="006B3D02" w:rsidP="009A7B18">
      <w:pPr>
        <w:spacing w:line="360" w:lineRule="auto"/>
        <w:jc w:val="both"/>
        <w:rPr>
          <w:rFonts w:ascii="Times New Roman" w:hAnsi="Times New Roman" w:cs="Times New Roman"/>
          <w:spacing w:val="-1"/>
          <w:sz w:val="24"/>
          <w:szCs w:val="24"/>
        </w:rPr>
      </w:pPr>
      <w:r w:rsidRPr="009A7B18">
        <w:rPr>
          <w:rFonts w:ascii="Times New Roman" w:hAnsi="Times New Roman" w:cs="Times New Roman"/>
          <w:sz w:val="24"/>
          <w:szCs w:val="24"/>
        </w:rPr>
        <w:tab/>
      </w:r>
      <w:r w:rsidR="00997468" w:rsidRPr="009A7B18">
        <w:rPr>
          <w:rFonts w:ascii="Times New Roman" w:hAnsi="Times New Roman" w:cs="Times New Roman"/>
          <w:spacing w:val="-1"/>
          <w:sz w:val="24"/>
          <w:szCs w:val="24"/>
        </w:rPr>
        <w:t>L</w:t>
      </w:r>
      <w:r w:rsidR="00144CFF" w:rsidRPr="009A7B18">
        <w:rPr>
          <w:rFonts w:ascii="Times New Roman" w:hAnsi="Times New Roman" w:cs="Times New Roman"/>
          <w:spacing w:val="-1"/>
          <w:sz w:val="24"/>
          <w:szCs w:val="24"/>
        </w:rPr>
        <w:t>a aplicación de excepción en esta materia se puede demostrar con algunos ejemplos:</w:t>
      </w:r>
    </w:p>
    <w:p w14:paraId="1C213C5D" w14:textId="77777777" w:rsidR="00A92F5C" w:rsidRPr="009A7B18" w:rsidRDefault="00B50E5E" w:rsidP="009A7B18">
      <w:pPr>
        <w:pStyle w:val="Ningnestilodeprrafo"/>
        <w:widowControl/>
        <w:spacing w:after="240" w:line="360" w:lineRule="auto"/>
        <w:ind w:firstLine="708"/>
        <w:jc w:val="both"/>
        <w:rPr>
          <w:rFonts w:ascii="Times New Roman" w:hAnsi="Times New Roman" w:cs="Times New Roman"/>
          <w:spacing w:val="-1"/>
        </w:rPr>
      </w:pPr>
      <w:r w:rsidRPr="009A7B18">
        <w:rPr>
          <w:rFonts w:ascii="Times New Roman" w:hAnsi="Times New Roman" w:cs="Times New Roman"/>
          <w:spacing w:val="-1"/>
        </w:rPr>
        <w:t>a.-</w:t>
      </w:r>
      <w:r w:rsidR="0077404B">
        <w:rPr>
          <w:rFonts w:ascii="Times New Roman" w:hAnsi="Times New Roman" w:cs="Times New Roman"/>
          <w:spacing w:val="-1"/>
        </w:rPr>
        <w:t>La Administración P</w:t>
      </w:r>
      <w:r w:rsidR="00144CFF" w:rsidRPr="009A7B18">
        <w:rPr>
          <w:rFonts w:ascii="Times New Roman" w:hAnsi="Times New Roman" w:cs="Times New Roman"/>
          <w:spacing w:val="-1"/>
        </w:rPr>
        <w:t xml:space="preserve">enitenciaria deniega los permisos de salida, incluso a quienes han abandonado la organización terrorista. </w:t>
      </w:r>
    </w:p>
    <w:p w14:paraId="421580B8" w14:textId="77777777" w:rsidR="00144CFF" w:rsidRPr="009A7B18" w:rsidRDefault="00B50E5E" w:rsidP="009A7B18">
      <w:pPr>
        <w:pStyle w:val="Ningnestilodeprrafo"/>
        <w:widowControl/>
        <w:spacing w:after="240" w:line="360" w:lineRule="auto"/>
        <w:ind w:firstLine="708"/>
        <w:jc w:val="both"/>
        <w:rPr>
          <w:rFonts w:ascii="Times New Roman" w:hAnsi="Times New Roman" w:cs="Times New Roman"/>
          <w:spacing w:val="-1"/>
        </w:rPr>
      </w:pPr>
      <w:r w:rsidRPr="009A7B18">
        <w:rPr>
          <w:rFonts w:ascii="Times New Roman" w:hAnsi="Times New Roman" w:cs="Times New Roman"/>
          <w:spacing w:val="-1"/>
        </w:rPr>
        <w:t xml:space="preserve">b.- </w:t>
      </w:r>
      <w:r w:rsidR="0077404B">
        <w:rPr>
          <w:rFonts w:ascii="Times New Roman" w:hAnsi="Times New Roman" w:cs="Times New Roman"/>
          <w:spacing w:val="-1"/>
        </w:rPr>
        <w:t>La Administración P</w:t>
      </w:r>
      <w:r w:rsidR="00144CFF" w:rsidRPr="009A7B18">
        <w:rPr>
          <w:rFonts w:ascii="Times New Roman" w:hAnsi="Times New Roman" w:cs="Times New Roman"/>
          <w:spacing w:val="-1"/>
        </w:rPr>
        <w:t>enitenciaria pone trabas a la ejecución de los permisos autorizados por la autoridad judicial</w:t>
      </w:r>
      <w:r w:rsidR="0077404B">
        <w:rPr>
          <w:rFonts w:ascii="Times New Roman" w:hAnsi="Times New Roman" w:cs="Times New Roman"/>
          <w:spacing w:val="-1"/>
        </w:rPr>
        <w:t xml:space="preserve"> (</w:t>
      </w:r>
      <w:r w:rsidR="00144CFF" w:rsidRPr="009A7B18">
        <w:rPr>
          <w:rFonts w:ascii="Times New Roman" w:hAnsi="Times New Roman" w:cs="Times New Roman"/>
          <w:spacing w:val="-1"/>
        </w:rPr>
        <w:t>Auto del Juzgado central de vigilancia penitenciaria de la Audiencia Nacional de 23 de enero de 2011</w:t>
      </w:r>
      <w:r w:rsidR="0077404B">
        <w:rPr>
          <w:rFonts w:ascii="Times New Roman" w:hAnsi="Times New Roman" w:cs="Times New Roman"/>
          <w:spacing w:val="-1"/>
        </w:rPr>
        <w:t>).</w:t>
      </w:r>
      <w:r w:rsidR="00987F95" w:rsidRPr="009A7B18">
        <w:rPr>
          <w:rFonts w:ascii="Times New Roman" w:hAnsi="Times New Roman" w:cs="Times New Roman"/>
          <w:spacing w:val="-1"/>
        </w:rPr>
        <w:t xml:space="preserve"> </w:t>
      </w:r>
      <w:r w:rsidRPr="009A7B18">
        <w:rPr>
          <w:rFonts w:ascii="Times New Roman" w:hAnsi="Times New Roman" w:cs="Times New Roman"/>
          <w:spacing w:val="-1"/>
        </w:rPr>
        <w:t xml:space="preserve">c.- </w:t>
      </w:r>
      <w:r w:rsidR="00144CFF" w:rsidRPr="009A7B18">
        <w:rPr>
          <w:rFonts w:ascii="Times New Roman" w:hAnsi="Times New Roman" w:cs="Times New Roman"/>
          <w:spacing w:val="-1"/>
          <w:lang w:val="es-ES"/>
        </w:rPr>
        <w:t xml:space="preserve">Se argumenta "la gravedad del delito", como única causa de denegación de los permisos, cuando este dato no aporta información útil en el momento final de la condena (Auto de Audiencia Nacional de 27 de julio de 2012; exp. 645/2003). </w:t>
      </w:r>
      <w:r w:rsidR="00144CFF" w:rsidRPr="009A7B18">
        <w:rPr>
          <w:rFonts w:ascii="Times New Roman" w:hAnsi="Times New Roman" w:cs="Times New Roman"/>
          <w:lang w:val="es-ES"/>
        </w:rPr>
        <w:t>Este criterio es “una pauta que se desentiende del marco legal que regula la institución”</w:t>
      </w:r>
      <w:r w:rsidR="00144CFF" w:rsidRPr="009A7B18">
        <w:rPr>
          <w:rFonts w:ascii="Times New Roman" w:hAnsi="Times New Roman" w:cs="Times New Roman"/>
          <w:bCs/>
          <w:lang w:val="es-ES"/>
        </w:rPr>
        <w:t xml:space="preserve"> (Auto de la Sala primera. Audiencia Nacional, núm. 799/2016, </w:t>
      </w:r>
      <w:r w:rsidR="00144CFF" w:rsidRPr="009A7B18">
        <w:rPr>
          <w:rFonts w:ascii="Times New Roman" w:hAnsi="Times New Roman" w:cs="Times New Roman"/>
          <w:lang w:val="es-ES"/>
        </w:rPr>
        <w:t xml:space="preserve">11 de noviembre de 2016). </w:t>
      </w:r>
      <w:r w:rsidRPr="009A7B18">
        <w:rPr>
          <w:rFonts w:ascii="Times New Roman" w:hAnsi="Times New Roman" w:cs="Times New Roman"/>
          <w:spacing w:val="-1"/>
        </w:rPr>
        <w:t xml:space="preserve">d) </w:t>
      </w:r>
      <w:r w:rsidR="00144CFF" w:rsidRPr="009A7B18">
        <w:rPr>
          <w:rFonts w:ascii="Times New Roman" w:hAnsi="Times New Roman" w:cs="Times New Roman"/>
          <w:spacing w:val="-1"/>
        </w:rPr>
        <w:t xml:space="preserve">No se tiene en cuenta el principio constitucional de reinserción social y la necesidad de revertir el proceso de prisionización para personas que han pasado largos periodos en régimen cerrado. El permiso, “para quien pasa diez </w:t>
      </w:r>
      <w:r w:rsidR="00144CFF" w:rsidRPr="009A7B18">
        <w:rPr>
          <w:rFonts w:ascii="Times New Roman" w:hAnsi="Times New Roman" w:cs="Times New Roman"/>
          <w:spacing w:val="-1"/>
        </w:rPr>
        <w:lastRenderedPageBreak/>
        <w:t xml:space="preserve">años en régimen cerrado, es una medida idónea para que el preso prepare su futura vida en libertad, y pueda comenzar a revertir las consecuencias de la prisionización" (Auto de la Sala Primera. Audiencia Nacional de 27 de julio de 2012. Exp. 645/2003). </w:t>
      </w:r>
      <w:r w:rsidRPr="009A7B18">
        <w:rPr>
          <w:rFonts w:ascii="Times New Roman" w:hAnsi="Times New Roman" w:cs="Times New Roman"/>
          <w:spacing w:val="-1"/>
        </w:rPr>
        <w:t xml:space="preserve">e) </w:t>
      </w:r>
      <w:r w:rsidR="00144CFF" w:rsidRPr="009A7B18">
        <w:rPr>
          <w:rFonts w:ascii="Times New Roman" w:hAnsi="Times New Roman" w:cs="Times New Roman"/>
          <w:spacing w:val="-1"/>
        </w:rPr>
        <w:t xml:space="preserve">Se deniegan permisos por </w:t>
      </w:r>
      <w:r w:rsidR="00144CFF" w:rsidRPr="009A7B18">
        <w:rPr>
          <w:rFonts w:ascii="Times New Roman" w:hAnsi="Times New Roman" w:cs="Times New Roman"/>
          <w:bCs/>
          <w:spacing w:val="-1"/>
        </w:rPr>
        <w:t xml:space="preserve">«pertenencia a una organización delictiva», cuando en ocasiones no se puede precisar </w:t>
      </w:r>
      <w:r w:rsidR="00144CFF" w:rsidRPr="009A7B18">
        <w:rPr>
          <w:rFonts w:ascii="Times New Roman" w:hAnsi="Times New Roman" w:cs="Times New Roman"/>
          <w:spacing w:val="-1"/>
        </w:rPr>
        <w:t>en qué consiste la participación en la organización (Auto de la Sala Primera. Audiencia Nacional de 27 de julio de 2012. exp. 645/2003).</w:t>
      </w:r>
    </w:p>
    <w:p w14:paraId="4DF7F0E1" w14:textId="77777777" w:rsidR="00A92F5C" w:rsidRPr="009A7B18" w:rsidRDefault="00A92F5C" w:rsidP="009A7B18">
      <w:pPr>
        <w:pStyle w:val="Ningnestilodeprrafo"/>
        <w:widowControl/>
        <w:spacing w:after="240" w:line="360" w:lineRule="auto"/>
        <w:ind w:firstLine="708"/>
        <w:jc w:val="both"/>
        <w:rPr>
          <w:rFonts w:ascii="Times New Roman" w:hAnsi="Times New Roman" w:cs="Times New Roman"/>
          <w:b/>
          <w:spacing w:val="-1"/>
        </w:rPr>
      </w:pPr>
      <w:r w:rsidRPr="009A7B18">
        <w:rPr>
          <w:rFonts w:ascii="Times New Roman" w:hAnsi="Times New Roman" w:cs="Times New Roman"/>
          <w:b/>
          <w:spacing w:val="-1"/>
        </w:rPr>
        <w:t>¿No sería conveniente conceder permisos cuando se den los requisitos legales, para ejemplificar la conducta y el comportamiento de condenados que intenten reintegrarse al orden jurídico, respetar las normas y reconocer a las víctimas, más si se trata de delitos muy graves y reconocer el esfuerzo rehabilitador, cuando es sincero y expresivo de una transformación? (Auto de la sala primera, Audiencia Nacional 688/2013, de 22 de octubre).</w:t>
      </w:r>
    </w:p>
    <w:p w14:paraId="3BE0C001" w14:textId="77777777" w:rsidR="00807482" w:rsidRPr="009A7B18" w:rsidRDefault="00807482" w:rsidP="009A7B18">
      <w:pPr>
        <w:pStyle w:val="Ningnestilodeprrafo"/>
        <w:widowControl/>
        <w:spacing w:after="240" w:line="360" w:lineRule="auto"/>
        <w:ind w:firstLine="708"/>
        <w:jc w:val="both"/>
        <w:rPr>
          <w:rFonts w:ascii="Times New Roman" w:hAnsi="Times New Roman" w:cs="Times New Roman"/>
          <w:b/>
          <w:spacing w:val="-1"/>
        </w:rPr>
      </w:pPr>
      <w:r w:rsidRPr="009A7B18">
        <w:rPr>
          <w:rFonts w:ascii="Times New Roman" w:hAnsi="Times New Roman" w:cs="Times New Roman"/>
          <w:b/>
          <w:spacing w:val="-1"/>
        </w:rPr>
        <w:t xml:space="preserve">¿Para qué se ponen trabas a </w:t>
      </w:r>
      <w:r w:rsidR="00987F95" w:rsidRPr="009A7B18">
        <w:rPr>
          <w:rFonts w:ascii="Times New Roman" w:hAnsi="Times New Roman" w:cs="Times New Roman"/>
          <w:b/>
          <w:spacing w:val="-1"/>
        </w:rPr>
        <w:t xml:space="preserve">buena parte de </w:t>
      </w:r>
      <w:r w:rsidRPr="009A7B18">
        <w:rPr>
          <w:rFonts w:ascii="Times New Roman" w:hAnsi="Times New Roman" w:cs="Times New Roman"/>
          <w:b/>
          <w:spacing w:val="-1"/>
        </w:rPr>
        <w:t>la concesión de permisos extraordinarios para que los presos, conducidos por la guardia civil y esposados, puedan ver unos minutos a sus familiares</w:t>
      </w:r>
      <w:r w:rsidR="00AE3339" w:rsidRPr="009A7B18">
        <w:rPr>
          <w:rFonts w:ascii="Times New Roman" w:hAnsi="Times New Roman" w:cs="Times New Roman"/>
          <w:b/>
          <w:spacing w:val="-1"/>
        </w:rPr>
        <w:t xml:space="preserve"> con gravísimas enfermedades</w:t>
      </w:r>
      <w:r w:rsidRPr="009A7B18">
        <w:rPr>
          <w:rFonts w:ascii="Times New Roman" w:hAnsi="Times New Roman" w:cs="Times New Roman"/>
          <w:b/>
          <w:spacing w:val="-1"/>
        </w:rPr>
        <w:t xml:space="preserve">?, ¿qué beneficio </w:t>
      </w:r>
      <w:r w:rsidR="00AE3339" w:rsidRPr="009A7B18">
        <w:rPr>
          <w:rFonts w:ascii="Times New Roman" w:hAnsi="Times New Roman" w:cs="Times New Roman"/>
          <w:b/>
          <w:spacing w:val="-1"/>
        </w:rPr>
        <w:t xml:space="preserve">se </w:t>
      </w:r>
      <w:r w:rsidRPr="009A7B18">
        <w:rPr>
          <w:rFonts w:ascii="Times New Roman" w:hAnsi="Times New Roman" w:cs="Times New Roman"/>
          <w:b/>
          <w:spacing w:val="-1"/>
        </w:rPr>
        <w:t>obtiene</w:t>
      </w:r>
      <w:r w:rsidR="00AE3339" w:rsidRPr="009A7B18">
        <w:rPr>
          <w:rFonts w:ascii="Times New Roman" w:hAnsi="Times New Roman" w:cs="Times New Roman"/>
          <w:b/>
          <w:spacing w:val="-1"/>
        </w:rPr>
        <w:t xml:space="preserve"> con estas decisiones para la convivencia social y</w:t>
      </w:r>
      <w:r w:rsidRPr="009A7B18">
        <w:rPr>
          <w:rFonts w:ascii="Times New Roman" w:hAnsi="Times New Roman" w:cs="Times New Roman"/>
          <w:b/>
          <w:spacing w:val="-1"/>
        </w:rPr>
        <w:t xml:space="preserve"> la paz?, ¿ayuda a </w:t>
      </w:r>
      <w:r w:rsidR="00AE3339" w:rsidRPr="009A7B18">
        <w:rPr>
          <w:rFonts w:ascii="Times New Roman" w:hAnsi="Times New Roman" w:cs="Times New Roman"/>
          <w:b/>
          <w:spacing w:val="-1"/>
        </w:rPr>
        <w:t>quienes delinquieron a empatizar con el daño causado, cuando la cárcel no muestra más que su cara vindicativa</w:t>
      </w:r>
      <w:r w:rsidRPr="009A7B18">
        <w:rPr>
          <w:rFonts w:ascii="Times New Roman" w:hAnsi="Times New Roman" w:cs="Times New Roman"/>
          <w:b/>
          <w:spacing w:val="-1"/>
        </w:rPr>
        <w:t>?</w:t>
      </w:r>
      <w:r w:rsidR="00B251A4">
        <w:rPr>
          <w:rFonts w:ascii="Times New Roman" w:hAnsi="Times New Roman" w:cs="Times New Roman"/>
          <w:b/>
          <w:spacing w:val="-1"/>
        </w:rPr>
        <w:t xml:space="preserve">, </w:t>
      </w:r>
      <w:r w:rsidR="00B251A4">
        <w:rPr>
          <w:rFonts w:ascii="Times New Roman" w:hAnsi="Times New Roman" w:cs="Times New Roman"/>
          <w:b/>
        </w:rPr>
        <w:t>¿qué aporta a la paz colectiva y a la individual (entendiendo por tal la desvinculación inconsciente con el agresor)?</w:t>
      </w:r>
    </w:p>
    <w:p w14:paraId="3832BF27" w14:textId="77777777" w:rsidR="00A92F5C" w:rsidRPr="009A7B18" w:rsidRDefault="00C54807" w:rsidP="00C54807">
      <w:pPr>
        <w:pStyle w:val="Ningnestilodeprrafo"/>
        <w:widowControl/>
        <w:spacing w:after="240" w:line="360" w:lineRule="auto"/>
        <w:jc w:val="both"/>
        <w:rPr>
          <w:rFonts w:ascii="Times New Roman" w:hAnsi="Times New Roman" w:cs="Times New Roman"/>
          <w:b/>
          <w:spacing w:val="-1"/>
        </w:rPr>
      </w:pPr>
      <w:r w:rsidRPr="007C0D93">
        <w:rPr>
          <w:rFonts w:ascii="Times New Roman" w:hAnsi="Times New Roman" w:cs="Times New Roman"/>
          <w:b/>
          <w:spacing w:val="-1"/>
        </w:rPr>
        <w:t>4</w:t>
      </w:r>
      <w:r w:rsidR="00A92F5C" w:rsidRPr="007C0D93">
        <w:rPr>
          <w:rFonts w:ascii="Times New Roman" w:hAnsi="Times New Roman" w:cs="Times New Roman"/>
          <w:b/>
          <w:spacing w:val="-1"/>
        </w:rPr>
        <w:t>.4.</w:t>
      </w:r>
      <w:r w:rsidR="00B50E5E" w:rsidRPr="007C0D93">
        <w:rPr>
          <w:rFonts w:ascii="Times New Roman" w:hAnsi="Times New Roman" w:cs="Times New Roman"/>
          <w:b/>
          <w:spacing w:val="-1"/>
        </w:rPr>
        <w:t>-</w:t>
      </w:r>
      <w:r w:rsidR="00B50E5E" w:rsidRPr="009A7B18">
        <w:rPr>
          <w:rFonts w:ascii="Times New Roman" w:hAnsi="Times New Roman" w:cs="Times New Roman"/>
          <w:spacing w:val="-1"/>
        </w:rPr>
        <w:t xml:space="preserve"> </w:t>
      </w:r>
      <w:r w:rsidR="00144CFF" w:rsidRPr="009A7B18">
        <w:rPr>
          <w:rFonts w:ascii="Times New Roman" w:hAnsi="Times New Roman" w:cs="Times New Roman"/>
          <w:b/>
          <w:spacing w:val="-1"/>
        </w:rPr>
        <w:t>En materia de comunicaciones</w:t>
      </w:r>
      <w:r w:rsidR="00A92F5C" w:rsidRPr="009A7B18">
        <w:rPr>
          <w:rFonts w:ascii="Times New Roman" w:hAnsi="Times New Roman" w:cs="Times New Roman"/>
          <w:b/>
          <w:spacing w:val="-1"/>
        </w:rPr>
        <w:t>.</w:t>
      </w:r>
    </w:p>
    <w:p w14:paraId="0DDC1E60" w14:textId="77777777" w:rsidR="00144CFF" w:rsidRPr="009A7B18" w:rsidRDefault="00144CFF" w:rsidP="009A7B18">
      <w:pPr>
        <w:spacing w:line="360" w:lineRule="auto"/>
        <w:jc w:val="both"/>
        <w:rPr>
          <w:rFonts w:ascii="Times New Roman" w:hAnsi="Times New Roman" w:cs="Times New Roman"/>
          <w:spacing w:val="-1"/>
          <w:sz w:val="24"/>
          <w:szCs w:val="24"/>
        </w:rPr>
      </w:pPr>
      <w:r w:rsidRPr="009A7B18">
        <w:rPr>
          <w:rFonts w:ascii="Times New Roman" w:hAnsi="Times New Roman" w:cs="Times New Roman"/>
          <w:spacing w:val="-1"/>
          <w:sz w:val="24"/>
          <w:szCs w:val="24"/>
        </w:rPr>
        <w:t xml:space="preserve"> </w:t>
      </w:r>
      <w:r w:rsidR="00A92F5C" w:rsidRPr="009A7B18">
        <w:rPr>
          <w:rFonts w:ascii="Times New Roman" w:hAnsi="Times New Roman" w:cs="Times New Roman"/>
          <w:spacing w:val="-1"/>
          <w:sz w:val="24"/>
          <w:szCs w:val="24"/>
        </w:rPr>
        <w:tab/>
        <w:t xml:space="preserve">En este ámbito </w:t>
      </w:r>
      <w:r w:rsidRPr="009A7B18">
        <w:rPr>
          <w:rFonts w:ascii="Times New Roman" w:hAnsi="Times New Roman" w:cs="Times New Roman"/>
          <w:spacing w:val="-1"/>
          <w:sz w:val="24"/>
          <w:szCs w:val="24"/>
        </w:rPr>
        <w:t>se refuerza una interpretación estricta de los términos legales, reduciendo su aplicación. El fundamento de estos criterios, que los distinguen de los utilizados con presos condenados por delitos comunes, es el control y la separación del penado de las personas vinculadas por las ideas a colectivos políticos cercanos a la organización terrorista o a una determinada ideología nacionalista. La aplicación que busca estos fines en esta materia se puede demostrar con algunos ejemplos:</w:t>
      </w:r>
    </w:p>
    <w:p w14:paraId="50860F3B" w14:textId="77777777" w:rsidR="00144CFF" w:rsidRPr="009A7B18" w:rsidRDefault="00B50E5E" w:rsidP="009A7B18">
      <w:pPr>
        <w:pStyle w:val="Ningnestilodeprrafo"/>
        <w:widowControl/>
        <w:spacing w:after="240" w:line="360" w:lineRule="auto"/>
        <w:ind w:firstLine="708"/>
        <w:jc w:val="both"/>
        <w:rPr>
          <w:rFonts w:ascii="Times New Roman" w:hAnsi="Times New Roman" w:cs="Times New Roman"/>
          <w:spacing w:val="-1"/>
        </w:rPr>
      </w:pPr>
      <w:r w:rsidRPr="009A7B18">
        <w:rPr>
          <w:rFonts w:ascii="Times New Roman" w:hAnsi="Times New Roman" w:cs="Times New Roman"/>
          <w:spacing w:val="-1"/>
          <w:lang w:val="es-ES"/>
        </w:rPr>
        <w:t>a</w:t>
      </w:r>
      <w:r w:rsidRPr="009A7B18">
        <w:rPr>
          <w:rFonts w:ascii="Times New Roman" w:hAnsi="Times New Roman" w:cs="Times New Roman"/>
          <w:spacing w:val="-1"/>
        </w:rPr>
        <w:t>)</w:t>
      </w:r>
      <w:r w:rsidR="00144CFF" w:rsidRPr="009A7B18">
        <w:rPr>
          <w:rFonts w:ascii="Times New Roman" w:hAnsi="Times New Roman" w:cs="Times New Roman"/>
          <w:spacing w:val="-1"/>
        </w:rPr>
        <w:t xml:space="preserve">Denegación de comunicaciones a quien no es pareja del recluso, rechazando otro vínculo familiar. Se realiza un trato diverso de la familia, a partir del mero dato de la formalidad del pacto, más cuando el ordenamiento jurídico establece diferentes posibilidades de reagrupación familiar (Auto de la sala Primera. Audiencia Nacional, núm. 91/2012 de 26 de marzo de 2012). </w:t>
      </w:r>
    </w:p>
    <w:p w14:paraId="420339C7" w14:textId="77777777" w:rsidR="00144CFF" w:rsidRPr="009A7B18" w:rsidRDefault="00B50E5E" w:rsidP="009A7B18">
      <w:pPr>
        <w:pStyle w:val="Ningnestilodeprrafo"/>
        <w:widowControl/>
        <w:spacing w:after="240" w:line="360" w:lineRule="auto"/>
        <w:ind w:firstLine="708"/>
        <w:jc w:val="both"/>
        <w:rPr>
          <w:rFonts w:ascii="Times New Roman" w:hAnsi="Times New Roman" w:cs="Times New Roman"/>
          <w:spacing w:val="-1"/>
        </w:rPr>
      </w:pPr>
      <w:r w:rsidRPr="009A7B18">
        <w:rPr>
          <w:rFonts w:ascii="Times New Roman" w:hAnsi="Times New Roman" w:cs="Times New Roman"/>
          <w:spacing w:val="-1"/>
        </w:rPr>
        <w:lastRenderedPageBreak/>
        <w:t xml:space="preserve">b) </w:t>
      </w:r>
      <w:r w:rsidR="00144CFF" w:rsidRPr="009A7B18">
        <w:rPr>
          <w:rFonts w:ascii="Times New Roman" w:hAnsi="Times New Roman" w:cs="Times New Roman"/>
          <w:spacing w:val="-1"/>
        </w:rPr>
        <w:t>Se impide la comunicación a amigos allegados por haber cumplido condena o por pertenecer</w:t>
      </w:r>
      <w:r w:rsidR="0077404B">
        <w:rPr>
          <w:rFonts w:ascii="Times New Roman" w:hAnsi="Times New Roman" w:cs="Times New Roman"/>
          <w:spacing w:val="-1"/>
        </w:rPr>
        <w:t xml:space="preserve"> a un partido político cercano </w:t>
      </w:r>
      <w:r w:rsidR="00144CFF" w:rsidRPr="009A7B18">
        <w:rPr>
          <w:rFonts w:ascii="Times New Roman" w:hAnsi="Times New Roman" w:cs="Times New Roman"/>
          <w:spacing w:val="-1"/>
        </w:rPr>
        <w:t>(Auto de la Sala Primera. Audiencia Nacional, núm. 83/2012, de 23 de marzo</w:t>
      </w:r>
      <w:r w:rsidR="0077404B">
        <w:rPr>
          <w:rFonts w:ascii="Times New Roman" w:hAnsi="Times New Roman" w:cs="Times New Roman"/>
          <w:spacing w:val="-1"/>
        </w:rPr>
        <w:t xml:space="preserve">, </w:t>
      </w:r>
      <w:r w:rsidR="00144CFF" w:rsidRPr="009A7B18">
        <w:rPr>
          <w:rFonts w:ascii="Times New Roman" w:hAnsi="Times New Roman" w:cs="Times New Roman"/>
          <w:spacing w:val="-1"/>
        </w:rPr>
        <w:t xml:space="preserve">Auto de la Sala Primera. Audiencia Nacional, </w:t>
      </w:r>
      <w:r w:rsidR="0077404B">
        <w:rPr>
          <w:rFonts w:ascii="Times New Roman" w:hAnsi="Times New Roman" w:cs="Times New Roman"/>
          <w:spacing w:val="-1"/>
        </w:rPr>
        <w:t xml:space="preserve">núm. 396/2012, de 16 de octubre, </w:t>
      </w:r>
      <w:r w:rsidR="00144CFF" w:rsidRPr="009A7B18">
        <w:rPr>
          <w:rFonts w:ascii="Times New Roman" w:hAnsi="Times New Roman" w:cs="Times New Roman"/>
          <w:spacing w:val="-1"/>
        </w:rPr>
        <w:t xml:space="preserve">Auto de la sala Primera. Audiencia Nacional num. 499/2012, de 2 de diciembre). </w:t>
      </w:r>
    </w:p>
    <w:p w14:paraId="10CC5DFD" w14:textId="77777777" w:rsidR="00144CFF" w:rsidRPr="009A7B18" w:rsidRDefault="00A92F5C" w:rsidP="009A7B18">
      <w:pPr>
        <w:pStyle w:val="Ningnestilodeprrafo"/>
        <w:widowControl/>
        <w:spacing w:after="240" w:line="360" w:lineRule="auto"/>
        <w:ind w:firstLine="708"/>
        <w:jc w:val="both"/>
        <w:rPr>
          <w:rFonts w:ascii="Times New Roman" w:hAnsi="Times New Roman" w:cs="Times New Roman"/>
          <w:spacing w:val="-1"/>
        </w:rPr>
      </w:pPr>
      <w:r w:rsidRPr="009A7B18">
        <w:rPr>
          <w:rFonts w:ascii="Times New Roman" w:hAnsi="Times New Roman" w:cs="Times New Roman"/>
          <w:spacing w:val="-1"/>
        </w:rPr>
        <w:t xml:space="preserve">c) </w:t>
      </w:r>
      <w:r w:rsidR="00B50E5E" w:rsidRPr="009A7B18">
        <w:rPr>
          <w:rFonts w:ascii="Times New Roman" w:hAnsi="Times New Roman" w:cs="Times New Roman"/>
          <w:spacing w:val="-1"/>
        </w:rPr>
        <w:t xml:space="preserve"> </w:t>
      </w:r>
      <w:r w:rsidR="00144CFF" w:rsidRPr="009A7B18">
        <w:rPr>
          <w:rFonts w:ascii="Times New Roman" w:hAnsi="Times New Roman" w:cs="Times New Roman"/>
          <w:spacing w:val="-1"/>
        </w:rPr>
        <w:t xml:space="preserve">Se deniegan las comunicaciones “vis a vis” íntimas a presos que se encuentran en distintas cárceles (Auto de la Sala primera. Audiencia Nacional, núm. 253/2015 de 18 de mayo). </w:t>
      </w:r>
    </w:p>
    <w:p w14:paraId="0B3E6C75" w14:textId="77777777" w:rsidR="00144CFF" w:rsidRPr="009A7B18" w:rsidRDefault="00B50E5E" w:rsidP="009A7B18">
      <w:pPr>
        <w:pStyle w:val="Ningnestilodeprrafo"/>
        <w:widowControl/>
        <w:spacing w:after="240" w:line="360" w:lineRule="auto"/>
        <w:ind w:firstLine="708"/>
        <w:jc w:val="both"/>
        <w:rPr>
          <w:rFonts w:ascii="Times New Roman" w:hAnsi="Times New Roman" w:cs="Times New Roman"/>
          <w:bCs/>
          <w:lang w:val="es-ES"/>
        </w:rPr>
      </w:pPr>
      <w:r w:rsidRPr="009A7B18">
        <w:rPr>
          <w:rFonts w:ascii="Times New Roman" w:hAnsi="Times New Roman" w:cs="Times New Roman"/>
          <w:bCs/>
        </w:rPr>
        <w:t xml:space="preserve">d) </w:t>
      </w:r>
      <w:r w:rsidR="00144CFF" w:rsidRPr="009A7B18">
        <w:rPr>
          <w:rFonts w:ascii="Times New Roman" w:hAnsi="Times New Roman" w:cs="Times New Roman"/>
          <w:bCs/>
          <w:lang w:val="es-ES"/>
        </w:rPr>
        <w:t>En la organización de las comunicaciones se desatiende las situaciones específicas de cada de la familia</w:t>
      </w:r>
      <w:r w:rsidR="00144CFF" w:rsidRPr="009A7B18">
        <w:rPr>
          <w:rFonts w:ascii="Times New Roman" w:hAnsi="Times New Roman" w:cs="Times New Roman"/>
          <w:spacing w:val="-2"/>
        </w:rPr>
        <w:t xml:space="preserve"> (</w:t>
      </w:r>
      <w:r w:rsidR="00144CFF" w:rsidRPr="009A7B18">
        <w:rPr>
          <w:rFonts w:ascii="Times New Roman" w:hAnsi="Times New Roman" w:cs="Times New Roman"/>
          <w:spacing w:val="-3"/>
        </w:rPr>
        <w:t>Auto de la Sala Primera. Audiencia Nacional núm.  276/2016,</w:t>
      </w:r>
      <w:r w:rsidR="00144CFF" w:rsidRPr="009A7B18">
        <w:rPr>
          <w:rFonts w:ascii="Times New Roman" w:hAnsi="Times New Roman" w:cs="Times New Roman"/>
          <w:bCs/>
          <w:spacing w:val="-3"/>
        </w:rPr>
        <w:t xml:space="preserve"> de 7 de abril de 2016). </w:t>
      </w:r>
    </w:p>
    <w:p w14:paraId="74D38B29" w14:textId="77777777" w:rsidR="00144CFF" w:rsidRPr="009A7B18" w:rsidRDefault="0080601E" w:rsidP="009A7B18">
      <w:pPr>
        <w:spacing w:after="240" w:line="360" w:lineRule="auto"/>
        <w:ind w:firstLine="708"/>
        <w:jc w:val="both"/>
        <w:rPr>
          <w:rFonts w:ascii="Times New Roman" w:hAnsi="Times New Roman" w:cs="Times New Roman"/>
          <w:bCs/>
          <w:spacing w:val="-3"/>
          <w:sz w:val="24"/>
          <w:szCs w:val="24"/>
          <w:lang w:val="es-ES_tradnl"/>
        </w:rPr>
      </w:pPr>
      <w:r w:rsidRPr="009A7B18">
        <w:rPr>
          <w:rFonts w:ascii="Times New Roman" w:hAnsi="Times New Roman" w:cs="Times New Roman"/>
          <w:bCs/>
          <w:sz w:val="24"/>
          <w:szCs w:val="24"/>
          <w:lang w:val="es-ES_tradnl"/>
        </w:rPr>
        <w:t>f)</w:t>
      </w:r>
      <w:r w:rsidR="0039464F" w:rsidRPr="009A7B18">
        <w:rPr>
          <w:rFonts w:ascii="Times New Roman" w:hAnsi="Times New Roman" w:cs="Times New Roman"/>
          <w:bCs/>
          <w:sz w:val="24"/>
          <w:szCs w:val="24"/>
          <w:lang w:val="es-ES_tradnl"/>
        </w:rPr>
        <w:t xml:space="preserve"> </w:t>
      </w:r>
      <w:r w:rsidR="00144CFF" w:rsidRPr="009A7B18">
        <w:rPr>
          <w:rFonts w:ascii="Times New Roman" w:hAnsi="Times New Roman" w:cs="Times New Roman"/>
          <w:bCs/>
          <w:sz w:val="24"/>
          <w:szCs w:val="24"/>
        </w:rPr>
        <w:t>Se impide la introducción de determinados objetos para el juego con los hijos menores con fundamento en la peligrosidad</w:t>
      </w:r>
      <w:r w:rsidR="00144CFF" w:rsidRPr="009A7B18">
        <w:rPr>
          <w:rFonts w:ascii="Times New Roman" w:hAnsi="Times New Roman" w:cs="Times New Roman"/>
          <w:spacing w:val="-3"/>
          <w:sz w:val="24"/>
          <w:szCs w:val="24"/>
          <w:lang w:val="es-ES_tradnl"/>
        </w:rPr>
        <w:t xml:space="preserve"> (Auto Sala de lo penal AN núm. 275/16, </w:t>
      </w:r>
      <w:r w:rsidR="00144CFF" w:rsidRPr="009A7B18">
        <w:rPr>
          <w:rFonts w:ascii="Times New Roman" w:hAnsi="Times New Roman" w:cs="Times New Roman"/>
          <w:bCs/>
          <w:spacing w:val="-3"/>
          <w:sz w:val="24"/>
          <w:szCs w:val="24"/>
          <w:lang w:val="es-ES_tradnl"/>
        </w:rPr>
        <w:t>7 de abril de 2016).</w:t>
      </w:r>
      <w:r w:rsidR="00144CFF" w:rsidRPr="009A7B18">
        <w:rPr>
          <w:rFonts w:ascii="Times New Roman" w:hAnsi="Times New Roman" w:cs="Times New Roman"/>
          <w:bCs/>
          <w:sz w:val="24"/>
          <w:szCs w:val="24"/>
        </w:rPr>
        <w:t xml:space="preserve"> </w:t>
      </w:r>
    </w:p>
    <w:p w14:paraId="728E88BF" w14:textId="77777777" w:rsidR="00407E7D" w:rsidRPr="009A7B18" w:rsidRDefault="0080601E" w:rsidP="009A7B18">
      <w:pPr>
        <w:spacing w:after="240" w:line="360" w:lineRule="auto"/>
        <w:ind w:firstLine="708"/>
        <w:jc w:val="both"/>
        <w:rPr>
          <w:rFonts w:ascii="Times New Roman" w:hAnsi="Times New Roman" w:cs="Times New Roman"/>
          <w:sz w:val="24"/>
          <w:szCs w:val="24"/>
        </w:rPr>
      </w:pPr>
      <w:r w:rsidRPr="009A7B18">
        <w:rPr>
          <w:rFonts w:ascii="Times New Roman" w:hAnsi="Times New Roman" w:cs="Times New Roman"/>
          <w:sz w:val="24"/>
          <w:szCs w:val="24"/>
          <w:lang w:val="es-ES_tradnl"/>
        </w:rPr>
        <w:t xml:space="preserve">g) </w:t>
      </w:r>
      <w:r w:rsidR="00144CFF" w:rsidRPr="009A7B18">
        <w:rPr>
          <w:rFonts w:ascii="Times New Roman" w:hAnsi="Times New Roman" w:cs="Times New Roman"/>
          <w:sz w:val="24"/>
          <w:szCs w:val="24"/>
        </w:rPr>
        <w:t xml:space="preserve">Las llamadas telefónicas se suspenden por razones que no ponen objetivamente en peligro ni el orden ni la seguridad del centro penitenciario (Auto de la Sala Primera. Audiencia Nacional, núm 804/2015 de 27 de octubre). </w:t>
      </w:r>
      <w:bookmarkStart w:id="3" w:name="_Toc496786535"/>
    </w:p>
    <w:p w14:paraId="6120F41B" w14:textId="77777777" w:rsidR="00A0004E" w:rsidRPr="009A7B18" w:rsidRDefault="00782042" w:rsidP="009A7B18">
      <w:pPr>
        <w:spacing w:after="240" w:line="360" w:lineRule="auto"/>
        <w:ind w:firstLine="708"/>
        <w:jc w:val="both"/>
        <w:rPr>
          <w:rFonts w:ascii="Times New Roman" w:hAnsi="Times New Roman" w:cs="Times New Roman"/>
          <w:b/>
          <w:sz w:val="24"/>
          <w:szCs w:val="24"/>
        </w:rPr>
      </w:pPr>
      <w:r w:rsidRPr="009A7B18">
        <w:rPr>
          <w:rFonts w:ascii="Times New Roman" w:hAnsi="Times New Roman" w:cs="Times New Roman"/>
          <w:b/>
          <w:sz w:val="24"/>
          <w:szCs w:val="24"/>
        </w:rPr>
        <w:t xml:space="preserve">¿Para qué se </w:t>
      </w:r>
      <w:r w:rsidR="0018068A" w:rsidRPr="009A7B18">
        <w:rPr>
          <w:rFonts w:ascii="Times New Roman" w:hAnsi="Times New Roman" w:cs="Times New Roman"/>
          <w:b/>
          <w:sz w:val="24"/>
          <w:szCs w:val="24"/>
        </w:rPr>
        <w:t>establecen criterios limitativos en</w:t>
      </w:r>
      <w:r w:rsidRPr="009A7B18">
        <w:rPr>
          <w:rFonts w:ascii="Times New Roman" w:hAnsi="Times New Roman" w:cs="Times New Roman"/>
          <w:b/>
          <w:sz w:val="24"/>
          <w:szCs w:val="24"/>
        </w:rPr>
        <w:t xml:space="preserve"> las comunicaciones con familiares y amigos a quienes llevan años presos en régimen cerrado y a cientos de Km de distancia?</w:t>
      </w:r>
      <w:r w:rsidR="00B251A4">
        <w:rPr>
          <w:rFonts w:ascii="Times New Roman" w:hAnsi="Times New Roman" w:cs="Times New Roman"/>
          <w:b/>
          <w:sz w:val="24"/>
          <w:szCs w:val="24"/>
        </w:rPr>
        <w:t>, ¿qué aporta a la paz colectiva y a la individual (entendiendo por tal la desvinculación inconsciente con el agresor)?</w:t>
      </w:r>
      <w:r w:rsidRPr="009A7B18">
        <w:rPr>
          <w:rFonts w:ascii="Times New Roman" w:hAnsi="Times New Roman" w:cs="Times New Roman"/>
          <w:b/>
          <w:sz w:val="24"/>
          <w:szCs w:val="24"/>
        </w:rPr>
        <w:t xml:space="preserve"> </w:t>
      </w:r>
    </w:p>
    <w:bookmarkEnd w:id="3"/>
    <w:p w14:paraId="48419F3A" w14:textId="77777777" w:rsidR="00407E7D" w:rsidRPr="009A7B18" w:rsidRDefault="00144CFF" w:rsidP="009A7B18">
      <w:pPr>
        <w:spacing w:line="360" w:lineRule="auto"/>
        <w:jc w:val="both"/>
        <w:rPr>
          <w:rFonts w:ascii="Times New Roman" w:hAnsi="Times New Roman" w:cs="Times New Roman"/>
          <w:sz w:val="24"/>
          <w:szCs w:val="24"/>
        </w:rPr>
      </w:pPr>
      <w:r w:rsidRPr="009A7B18">
        <w:rPr>
          <w:rFonts w:ascii="Times New Roman" w:hAnsi="Times New Roman" w:cs="Times New Roman"/>
          <w:sz w:val="24"/>
          <w:szCs w:val="24"/>
        </w:rPr>
        <w:t xml:space="preserve"> </w:t>
      </w:r>
      <w:bookmarkStart w:id="4" w:name="_Toc496786537"/>
      <w:r w:rsidR="00C54807" w:rsidRPr="007C0D93">
        <w:rPr>
          <w:rFonts w:ascii="Times New Roman" w:hAnsi="Times New Roman" w:cs="Times New Roman"/>
          <w:b/>
          <w:sz w:val="24"/>
          <w:szCs w:val="24"/>
        </w:rPr>
        <w:t>4</w:t>
      </w:r>
      <w:r w:rsidR="00407E7D" w:rsidRPr="007C0D93">
        <w:rPr>
          <w:rFonts w:ascii="Times New Roman" w:hAnsi="Times New Roman" w:cs="Times New Roman"/>
          <w:b/>
          <w:sz w:val="24"/>
          <w:szCs w:val="24"/>
        </w:rPr>
        <w:t>.5.-</w:t>
      </w:r>
      <w:r w:rsidR="00407E7D" w:rsidRPr="009A7B18">
        <w:rPr>
          <w:rFonts w:ascii="Times New Roman" w:hAnsi="Times New Roman" w:cs="Times New Roman"/>
          <w:sz w:val="24"/>
          <w:szCs w:val="24"/>
        </w:rPr>
        <w:t xml:space="preserve"> </w:t>
      </w:r>
      <w:r w:rsidRPr="009A7B18">
        <w:rPr>
          <w:rFonts w:ascii="Times New Roman" w:hAnsi="Times New Roman" w:cs="Times New Roman"/>
          <w:b/>
          <w:sz w:val="24"/>
          <w:szCs w:val="24"/>
        </w:rPr>
        <w:t>Excarcelación de enfermos graves</w:t>
      </w:r>
      <w:bookmarkEnd w:id="4"/>
      <w:r w:rsidR="00407E7D" w:rsidRPr="009A7B18">
        <w:rPr>
          <w:rFonts w:ascii="Times New Roman" w:hAnsi="Times New Roman" w:cs="Times New Roman"/>
          <w:b/>
          <w:sz w:val="24"/>
          <w:szCs w:val="24"/>
        </w:rPr>
        <w:t xml:space="preserve"> con padecimientos incurables</w:t>
      </w:r>
    </w:p>
    <w:p w14:paraId="188651BC" w14:textId="77777777" w:rsidR="00872A58" w:rsidRPr="009A7B18" w:rsidRDefault="00872A58" w:rsidP="009A7B18">
      <w:pPr>
        <w:spacing w:line="360" w:lineRule="auto"/>
        <w:jc w:val="both"/>
        <w:rPr>
          <w:rFonts w:ascii="Times New Roman" w:hAnsi="Times New Roman" w:cs="Times New Roman"/>
          <w:sz w:val="24"/>
          <w:szCs w:val="24"/>
        </w:rPr>
      </w:pPr>
      <w:r w:rsidRPr="009A7B18">
        <w:rPr>
          <w:rFonts w:ascii="Times New Roman" w:hAnsi="Times New Roman" w:cs="Times New Roman"/>
          <w:sz w:val="24"/>
          <w:szCs w:val="24"/>
        </w:rPr>
        <w:tab/>
      </w:r>
      <w:r w:rsidR="00407E7D" w:rsidRPr="009A7B18">
        <w:rPr>
          <w:rFonts w:ascii="Times New Roman" w:hAnsi="Times New Roman" w:cs="Times New Roman"/>
          <w:sz w:val="24"/>
          <w:szCs w:val="24"/>
        </w:rPr>
        <w:t>L</w:t>
      </w:r>
      <w:r w:rsidR="008521B1" w:rsidRPr="009A7B18">
        <w:rPr>
          <w:rFonts w:ascii="Times New Roman" w:hAnsi="Times New Roman" w:cs="Times New Roman"/>
          <w:sz w:val="24"/>
          <w:szCs w:val="24"/>
        </w:rPr>
        <w:t>a S</w:t>
      </w:r>
      <w:r w:rsidR="00144CFF" w:rsidRPr="009A7B18">
        <w:rPr>
          <w:rFonts w:ascii="Times New Roman" w:hAnsi="Times New Roman" w:cs="Times New Roman"/>
          <w:sz w:val="24"/>
          <w:szCs w:val="24"/>
        </w:rPr>
        <w:t xml:space="preserve">ecretaría </w:t>
      </w:r>
      <w:r w:rsidR="008521B1" w:rsidRPr="009A7B18">
        <w:rPr>
          <w:rFonts w:ascii="Times New Roman" w:hAnsi="Times New Roman" w:cs="Times New Roman"/>
          <w:sz w:val="24"/>
          <w:szCs w:val="24"/>
        </w:rPr>
        <w:t>G</w:t>
      </w:r>
      <w:r w:rsidR="00144CFF" w:rsidRPr="009A7B18">
        <w:rPr>
          <w:rFonts w:ascii="Times New Roman" w:hAnsi="Times New Roman" w:cs="Times New Roman"/>
          <w:sz w:val="24"/>
          <w:szCs w:val="24"/>
        </w:rPr>
        <w:t xml:space="preserve">eneral de </w:t>
      </w:r>
      <w:r w:rsidR="008521B1" w:rsidRPr="009A7B18">
        <w:rPr>
          <w:rFonts w:ascii="Times New Roman" w:hAnsi="Times New Roman" w:cs="Times New Roman"/>
          <w:sz w:val="24"/>
          <w:szCs w:val="24"/>
        </w:rPr>
        <w:t>I</w:t>
      </w:r>
      <w:r w:rsidR="00144CFF" w:rsidRPr="009A7B18">
        <w:rPr>
          <w:rFonts w:ascii="Times New Roman" w:hAnsi="Times New Roman" w:cs="Times New Roman"/>
          <w:sz w:val="24"/>
          <w:szCs w:val="24"/>
        </w:rPr>
        <w:t xml:space="preserve">nstituciones </w:t>
      </w:r>
      <w:r w:rsidR="008521B1" w:rsidRPr="009A7B18">
        <w:rPr>
          <w:rFonts w:ascii="Times New Roman" w:hAnsi="Times New Roman" w:cs="Times New Roman"/>
          <w:sz w:val="24"/>
          <w:szCs w:val="24"/>
        </w:rPr>
        <w:t>P</w:t>
      </w:r>
      <w:r w:rsidR="00144CFF" w:rsidRPr="009A7B18">
        <w:rPr>
          <w:rFonts w:ascii="Times New Roman" w:hAnsi="Times New Roman" w:cs="Times New Roman"/>
          <w:sz w:val="24"/>
          <w:szCs w:val="24"/>
        </w:rPr>
        <w:t>enitenciarias ha</w:t>
      </w:r>
      <w:r w:rsidR="008521B1" w:rsidRPr="009A7B18">
        <w:rPr>
          <w:rFonts w:ascii="Times New Roman" w:hAnsi="Times New Roman" w:cs="Times New Roman"/>
          <w:sz w:val="24"/>
          <w:szCs w:val="24"/>
        </w:rPr>
        <w:t xml:space="preserve"> elaborado la Instrucción sobre</w:t>
      </w:r>
      <w:r w:rsidR="00144CFF" w:rsidRPr="009A7B18">
        <w:rPr>
          <w:rFonts w:ascii="Times New Roman" w:hAnsi="Times New Roman" w:cs="Times New Roman"/>
          <w:sz w:val="24"/>
          <w:szCs w:val="24"/>
        </w:rPr>
        <w:t xml:space="preserve"> “Procedimiento para la emisión de informe médico y tramitación de la excarcelación por enfermedad muy grave con padecimientos incurables” (I 3/2017). En ella, se establece que “el concepto de enfermedad incurable no ofrece, en general, dudas desde un punto de vista médico; la calificación de su gravedad y pronóstico que pueda llenar el concepto jurídico "peligro patente para la vida"… A tal efecto, conviene precisar </w:t>
      </w:r>
      <w:r w:rsidRPr="009A7B18">
        <w:rPr>
          <w:rFonts w:ascii="Times New Roman" w:hAnsi="Times New Roman" w:cs="Times New Roman"/>
          <w:sz w:val="24"/>
          <w:szCs w:val="24"/>
        </w:rPr>
        <w:t>el concepto jurídico “</w:t>
      </w:r>
      <w:r w:rsidR="00144CFF" w:rsidRPr="009A7B18">
        <w:rPr>
          <w:rFonts w:ascii="Times New Roman" w:hAnsi="Times New Roman" w:cs="Times New Roman"/>
          <w:sz w:val="24"/>
          <w:szCs w:val="24"/>
        </w:rPr>
        <w:t>peligro patente para la vida</w:t>
      </w:r>
      <w:r w:rsidRPr="009A7B18">
        <w:rPr>
          <w:rFonts w:ascii="Times New Roman" w:hAnsi="Times New Roman" w:cs="Times New Roman"/>
          <w:sz w:val="24"/>
          <w:szCs w:val="24"/>
        </w:rPr>
        <w:t>”:</w:t>
      </w:r>
      <w:r w:rsidR="00144CFF" w:rsidRPr="009A7B18">
        <w:rPr>
          <w:rFonts w:ascii="Times New Roman" w:hAnsi="Times New Roman" w:cs="Times New Roman"/>
          <w:sz w:val="24"/>
          <w:szCs w:val="24"/>
        </w:rPr>
        <w:t xml:space="preserve"> ha de entenderse el que</w:t>
      </w:r>
      <w:r w:rsidRPr="009A7B18">
        <w:rPr>
          <w:rFonts w:ascii="Times New Roman" w:hAnsi="Times New Roman" w:cs="Times New Roman"/>
          <w:sz w:val="24"/>
          <w:szCs w:val="24"/>
        </w:rPr>
        <w:t xml:space="preserve"> produce la </w:t>
      </w:r>
      <w:r w:rsidRPr="009A7B18">
        <w:rPr>
          <w:rFonts w:ascii="Times New Roman" w:hAnsi="Times New Roman" w:cs="Times New Roman"/>
          <w:sz w:val="24"/>
          <w:szCs w:val="24"/>
        </w:rPr>
        <w:lastRenderedPageBreak/>
        <w:t>enfer</w:t>
      </w:r>
      <w:r w:rsidR="00987F95" w:rsidRPr="009A7B18">
        <w:rPr>
          <w:rFonts w:ascii="Times New Roman" w:hAnsi="Times New Roman" w:cs="Times New Roman"/>
          <w:sz w:val="24"/>
          <w:szCs w:val="24"/>
        </w:rPr>
        <w:t>medad en fase</w:t>
      </w:r>
      <w:r w:rsidR="00144CFF" w:rsidRPr="009A7B18">
        <w:rPr>
          <w:rFonts w:ascii="Times New Roman" w:hAnsi="Times New Roman" w:cs="Times New Roman"/>
          <w:sz w:val="24"/>
          <w:szCs w:val="24"/>
        </w:rPr>
        <w:t xml:space="preserve"> terminal o aquella situación en la que el fallecimiento es previsible, con razonable certeza, a muy corto plazo”.</w:t>
      </w:r>
      <w:r w:rsidRPr="009A7B18">
        <w:rPr>
          <w:rFonts w:ascii="Times New Roman" w:hAnsi="Times New Roman" w:cs="Times New Roman"/>
          <w:sz w:val="24"/>
          <w:szCs w:val="24"/>
        </w:rPr>
        <w:t xml:space="preserve"> </w:t>
      </w:r>
    </w:p>
    <w:p w14:paraId="73FA4EB8" w14:textId="77777777" w:rsidR="00324196" w:rsidRPr="009A7B18" w:rsidRDefault="00872A58" w:rsidP="009A7B18">
      <w:pPr>
        <w:spacing w:line="360" w:lineRule="auto"/>
        <w:jc w:val="both"/>
        <w:rPr>
          <w:rFonts w:ascii="Times New Roman" w:hAnsi="Times New Roman" w:cs="Times New Roman"/>
          <w:sz w:val="24"/>
          <w:szCs w:val="24"/>
        </w:rPr>
      </w:pPr>
      <w:r w:rsidRPr="009A7B18">
        <w:rPr>
          <w:rFonts w:ascii="Times New Roman" w:hAnsi="Times New Roman" w:cs="Times New Roman"/>
          <w:sz w:val="24"/>
          <w:szCs w:val="24"/>
        </w:rPr>
        <w:tab/>
        <w:t xml:space="preserve">Sin embargo, el concepto de enfermo terminal no debe ser interpretado tan restrictivamente que pueda llegar a confundirse con el peligro inminente que nos ubica ante la situación del enfermo terminal o agónico (Auto de la Sala primera. Audiencia Nacional, núm. 359/2012, de 19 de septiembre). Ni la letra, ni el espíritu, ni la finalidad, ni la sistemática de los arts. 196.2 RP y 92 CP autorizan esa interpretación. </w:t>
      </w:r>
      <w:r w:rsidR="00324196" w:rsidRPr="009A7B18">
        <w:rPr>
          <w:rFonts w:ascii="Times New Roman" w:hAnsi="Times New Roman" w:cs="Times New Roman"/>
          <w:sz w:val="24"/>
          <w:szCs w:val="24"/>
        </w:rPr>
        <w:t xml:space="preserve">Hay que tener en cuenta que los valores y </w:t>
      </w:r>
      <w:r w:rsidRPr="009A7B18">
        <w:rPr>
          <w:rFonts w:ascii="Times New Roman" w:hAnsi="Times New Roman" w:cs="Times New Roman"/>
          <w:sz w:val="24"/>
          <w:szCs w:val="24"/>
        </w:rPr>
        <w:t>derechos constitucionalmente consagrados, permite</w:t>
      </w:r>
      <w:r w:rsidR="00324196" w:rsidRPr="009A7B18">
        <w:rPr>
          <w:rFonts w:ascii="Times New Roman" w:hAnsi="Times New Roman" w:cs="Times New Roman"/>
          <w:sz w:val="24"/>
          <w:szCs w:val="24"/>
        </w:rPr>
        <w:t>n no dilatar la excarcelación</w:t>
      </w:r>
      <w:r w:rsidRPr="009A7B18">
        <w:rPr>
          <w:rFonts w:ascii="Times New Roman" w:hAnsi="Times New Roman" w:cs="Times New Roman"/>
          <w:sz w:val="24"/>
          <w:szCs w:val="24"/>
        </w:rPr>
        <w:t xml:space="preserve"> hasta las fases terminales de la enfermedad</w:t>
      </w:r>
      <w:r w:rsidR="00324196" w:rsidRPr="009A7B18">
        <w:rPr>
          <w:rFonts w:ascii="Times New Roman" w:hAnsi="Times New Roman" w:cs="Times New Roman"/>
          <w:sz w:val="24"/>
          <w:szCs w:val="24"/>
        </w:rPr>
        <w:t>:</w:t>
      </w:r>
      <w:r w:rsidRPr="009A7B18">
        <w:rPr>
          <w:rFonts w:ascii="Times New Roman" w:hAnsi="Times New Roman" w:cs="Times New Roman"/>
          <w:sz w:val="24"/>
          <w:szCs w:val="24"/>
        </w:rPr>
        <w:t xml:space="preserve"> el derecho a la vida y a la integridad física </w:t>
      </w:r>
      <w:r w:rsidR="00324196" w:rsidRPr="009A7B18">
        <w:rPr>
          <w:rFonts w:ascii="Times New Roman" w:hAnsi="Times New Roman" w:cs="Times New Roman"/>
          <w:sz w:val="24"/>
          <w:szCs w:val="24"/>
        </w:rPr>
        <w:t xml:space="preserve">y moral </w:t>
      </w:r>
      <w:r w:rsidRPr="009A7B18">
        <w:rPr>
          <w:rFonts w:ascii="Times New Roman" w:hAnsi="Times New Roman" w:cs="Times New Roman"/>
          <w:sz w:val="24"/>
          <w:szCs w:val="24"/>
        </w:rPr>
        <w:t xml:space="preserve">(art. 15 CE). </w:t>
      </w:r>
    </w:p>
    <w:p w14:paraId="64AAD63D" w14:textId="77777777" w:rsidR="00872A58" w:rsidRPr="009A7B18" w:rsidRDefault="00324196" w:rsidP="009A7B18">
      <w:pPr>
        <w:spacing w:line="360" w:lineRule="auto"/>
        <w:jc w:val="both"/>
        <w:rPr>
          <w:rFonts w:ascii="Times New Roman" w:hAnsi="Times New Roman" w:cs="Times New Roman"/>
          <w:sz w:val="24"/>
          <w:szCs w:val="24"/>
        </w:rPr>
      </w:pPr>
      <w:r w:rsidRPr="009A7B18">
        <w:rPr>
          <w:rFonts w:ascii="Times New Roman" w:hAnsi="Times New Roman" w:cs="Times New Roman"/>
          <w:sz w:val="24"/>
          <w:szCs w:val="24"/>
        </w:rPr>
        <w:tab/>
      </w:r>
      <w:r w:rsidR="00872A58" w:rsidRPr="009A7B18">
        <w:rPr>
          <w:rFonts w:ascii="Times New Roman" w:hAnsi="Times New Roman" w:cs="Times New Roman"/>
          <w:sz w:val="24"/>
          <w:szCs w:val="24"/>
        </w:rPr>
        <w:t>En la práctica los</w:t>
      </w:r>
      <w:r w:rsidR="0077404B">
        <w:rPr>
          <w:rFonts w:ascii="Times New Roman" w:hAnsi="Times New Roman" w:cs="Times New Roman"/>
          <w:sz w:val="24"/>
          <w:szCs w:val="24"/>
        </w:rPr>
        <w:t xml:space="preserve"> informes de los médicos de la A</w:t>
      </w:r>
      <w:r w:rsidR="00872A58" w:rsidRPr="009A7B18">
        <w:rPr>
          <w:rFonts w:ascii="Times New Roman" w:hAnsi="Times New Roman" w:cs="Times New Roman"/>
          <w:sz w:val="24"/>
          <w:szCs w:val="24"/>
        </w:rPr>
        <w:t>dministración niegan la gravedad de la enfermedad y la proximidad de la muerte; al contrario, los servicios sanitarios comunitarios la confirman; el Juez de Vigilancia Penitenciaria de la Audiencia Nacional ha tenido que acudir a peritos externos para confirmar la situación de gravedad y poder aplicar el régimen abierto o la libertad condicional.</w:t>
      </w:r>
    </w:p>
    <w:p w14:paraId="08E9C37F" w14:textId="77777777" w:rsidR="00872A58" w:rsidRPr="009A7B18" w:rsidRDefault="00872A58" w:rsidP="009A7B18">
      <w:pPr>
        <w:spacing w:line="360" w:lineRule="auto"/>
        <w:jc w:val="both"/>
        <w:rPr>
          <w:rFonts w:ascii="Times New Roman" w:hAnsi="Times New Roman" w:cs="Times New Roman"/>
          <w:sz w:val="24"/>
          <w:szCs w:val="24"/>
        </w:rPr>
      </w:pPr>
      <w:r w:rsidRPr="009A7B18">
        <w:rPr>
          <w:rFonts w:ascii="Times New Roman" w:hAnsi="Times New Roman" w:cs="Times New Roman"/>
          <w:sz w:val="24"/>
          <w:szCs w:val="24"/>
        </w:rPr>
        <w:tab/>
        <w:t>Hemos de recordar que la libertad condicional no significa la liberación del condenado ni la extinción de su responsabilidad penal. El periodo de libertad condicional durará todo el tiempo que reste de condena (art. 93.1 CP). Hasta ese momento, el liberado condicional es objeto de seguimiento y control por parte de los Servicios sociales penitenciarios, de acuerdo con las pautas que establezca la Junta de Tratamiento, al que sea adscrito, en el correspondiente programa individualizado (art. 200 RP). Además, el Juez de Vigilancia puede adoptar reglas de conducta, como ha decidido en el caso, que se incorporan al programa de seguimiento (art. 90.2 CP y 200 RP).</w:t>
      </w:r>
      <w:r w:rsidR="00144CFF" w:rsidRPr="009A7B18">
        <w:rPr>
          <w:rFonts w:ascii="Times New Roman" w:hAnsi="Times New Roman" w:cs="Times New Roman"/>
          <w:sz w:val="24"/>
          <w:szCs w:val="24"/>
        </w:rPr>
        <w:t xml:space="preserve"> </w:t>
      </w:r>
      <w:r w:rsidR="00407E7D" w:rsidRPr="009A7B18">
        <w:rPr>
          <w:rFonts w:ascii="Times New Roman" w:hAnsi="Times New Roman" w:cs="Times New Roman"/>
          <w:sz w:val="24"/>
          <w:szCs w:val="24"/>
        </w:rPr>
        <w:t xml:space="preserve"> </w:t>
      </w:r>
    </w:p>
    <w:p w14:paraId="0AFD90BE" w14:textId="77777777" w:rsidR="00A0004E" w:rsidRPr="009A7B18" w:rsidRDefault="00872A58" w:rsidP="009A7B18">
      <w:pPr>
        <w:spacing w:line="360" w:lineRule="auto"/>
        <w:jc w:val="both"/>
        <w:rPr>
          <w:rFonts w:ascii="Times New Roman" w:hAnsi="Times New Roman" w:cs="Times New Roman"/>
          <w:b/>
          <w:sz w:val="24"/>
          <w:szCs w:val="24"/>
        </w:rPr>
      </w:pPr>
      <w:r w:rsidRPr="009A7B18">
        <w:rPr>
          <w:rFonts w:ascii="Times New Roman" w:hAnsi="Times New Roman" w:cs="Times New Roman"/>
          <w:sz w:val="24"/>
          <w:szCs w:val="24"/>
        </w:rPr>
        <w:tab/>
      </w:r>
      <w:r w:rsidR="00407E7D" w:rsidRPr="009A7B18">
        <w:rPr>
          <w:rFonts w:ascii="Times New Roman" w:hAnsi="Times New Roman" w:cs="Times New Roman"/>
          <w:b/>
          <w:sz w:val="24"/>
          <w:szCs w:val="24"/>
        </w:rPr>
        <w:t>¿Para qué tener a los seres humanos hasta días antes de muert</w:t>
      </w:r>
      <w:r w:rsidRPr="009A7B18">
        <w:rPr>
          <w:rFonts w:ascii="Times New Roman" w:hAnsi="Times New Roman" w:cs="Times New Roman"/>
          <w:b/>
          <w:sz w:val="24"/>
          <w:szCs w:val="24"/>
        </w:rPr>
        <w:t xml:space="preserve">e entre rejas?, ¿qué aporta </w:t>
      </w:r>
      <w:r w:rsidR="00407E7D" w:rsidRPr="009A7B18">
        <w:rPr>
          <w:rFonts w:ascii="Times New Roman" w:hAnsi="Times New Roman" w:cs="Times New Roman"/>
          <w:b/>
          <w:sz w:val="24"/>
          <w:szCs w:val="24"/>
        </w:rPr>
        <w:t>a la convivencia social, a la paz</w:t>
      </w:r>
      <w:r w:rsidR="00807482" w:rsidRPr="009A7B18">
        <w:rPr>
          <w:rFonts w:ascii="Times New Roman" w:hAnsi="Times New Roman" w:cs="Times New Roman"/>
          <w:b/>
          <w:sz w:val="24"/>
          <w:szCs w:val="24"/>
        </w:rPr>
        <w:t xml:space="preserve"> o a la toma de conciencia del daño causado o al reconocimiento de las víctimas</w:t>
      </w:r>
      <w:r w:rsidR="00407E7D" w:rsidRPr="009A7B18">
        <w:rPr>
          <w:rFonts w:ascii="Times New Roman" w:hAnsi="Times New Roman" w:cs="Times New Roman"/>
          <w:b/>
          <w:sz w:val="24"/>
          <w:szCs w:val="24"/>
        </w:rPr>
        <w:t>?,</w:t>
      </w:r>
      <w:r w:rsidR="00407E7D" w:rsidRPr="009A7B18">
        <w:rPr>
          <w:rFonts w:ascii="Times New Roman" w:eastAsia="+mn-ea" w:hAnsi="Times New Roman" w:cs="Times New Roman"/>
          <w:color w:val="FFFFFF"/>
          <w:sz w:val="24"/>
          <w:szCs w:val="24"/>
        </w:rPr>
        <w:t xml:space="preserve"> </w:t>
      </w:r>
      <w:r w:rsidR="00782042" w:rsidRPr="009A7B18">
        <w:rPr>
          <w:rFonts w:ascii="Times New Roman" w:hAnsi="Times New Roman" w:cs="Times New Roman"/>
          <w:b/>
          <w:sz w:val="24"/>
          <w:szCs w:val="24"/>
        </w:rPr>
        <w:t>¿El Estado no tiene que intervenir desde garantía de derec</w:t>
      </w:r>
      <w:r w:rsidR="008E4981">
        <w:rPr>
          <w:rFonts w:ascii="Times New Roman" w:hAnsi="Times New Roman" w:cs="Times New Roman"/>
          <w:b/>
          <w:sz w:val="24"/>
          <w:szCs w:val="24"/>
        </w:rPr>
        <w:t>hos constitucionales: dignidad y</w:t>
      </w:r>
      <w:r w:rsidR="00C54807">
        <w:rPr>
          <w:rFonts w:ascii="Times New Roman" w:hAnsi="Times New Roman" w:cs="Times New Roman"/>
          <w:b/>
          <w:sz w:val="24"/>
          <w:szCs w:val="24"/>
        </w:rPr>
        <w:t xml:space="preserve"> </w:t>
      </w:r>
      <w:r w:rsidR="00B251A4">
        <w:rPr>
          <w:rFonts w:ascii="Times New Roman" w:hAnsi="Times New Roman" w:cs="Times New Roman"/>
          <w:b/>
          <w:sz w:val="24"/>
          <w:szCs w:val="24"/>
        </w:rPr>
        <w:t>humanidad?, ¿qué aporta a la paz colectiva y a la individual (entendiendo por tal la desvinculación inconsciente con el agresor)?</w:t>
      </w:r>
    </w:p>
    <w:p w14:paraId="3CA685F1" w14:textId="77777777" w:rsidR="00807482" w:rsidRPr="009A7B18" w:rsidRDefault="008E4981" w:rsidP="009A7B18">
      <w:pPr>
        <w:pStyle w:val="Standard"/>
        <w:spacing w:line="360" w:lineRule="auto"/>
        <w:jc w:val="both"/>
        <w:rPr>
          <w:rFonts w:cs="Times New Roman"/>
          <w:b/>
          <w:lang w:val="es-ES" w:eastAsia="en-US"/>
        </w:rPr>
      </w:pPr>
      <w:r>
        <w:rPr>
          <w:rFonts w:cs="Times New Roman"/>
          <w:b/>
          <w:lang w:val="es-ES" w:eastAsia="en-US"/>
        </w:rPr>
        <w:t xml:space="preserve"> </w:t>
      </w:r>
      <w:r w:rsidR="00C54807">
        <w:rPr>
          <w:rFonts w:cs="Times New Roman"/>
          <w:b/>
          <w:lang w:val="es-ES" w:eastAsia="en-US"/>
        </w:rPr>
        <w:t>5</w:t>
      </w:r>
      <w:r w:rsidR="00807482" w:rsidRPr="009A7B18">
        <w:rPr>
          <w:rFonts w:cs="Times New Roman"/>
          <w:b/>
          <w:lang w:val="es-ES" w:eastAsia="en-US"/>
        </w:rPr>
        <w:t>.- Alguna</w:t>
      </w:r>
      <w:r w:rsidR="00C54807">
        <w:rPr>
          <w:rFonts w:cs="Times New Roman"/>
          <w:b/>
          <w:lang w:val="es-ES" w:eastAsia="en-US"/>
        </w:rPr>
        <w:t>s</w:t>
      </w:r>
      <w:r w:rsidR="00807482" w:rsidRPr="009A7B18">
        <w:rPr>
          <w:rFonts w:cs="Times New Roman"/>
          <w:b/>
          <w:lang w:val="es-ES" w:eastAsia="en-US"/>
        </w:rPr>
        <w:t xml:space="preserve"> respuesta</w:t>
      </w:r>
      <w:r w:rsidR="00C54807">
        <w:rPr>
          <w:rFonts w:cs="Times New Roman"/>
          <w:b/>
          <w:lang w:val="es-ES" w:eastAsia="en-US"/>
        </w:rPr>
        <w:t>s</w:t>
      </w:r>
      <w:r w:rsidR="00807482" w:rsidRPr="009A7B18">
        <w:rPr>
          <w:rFonts w:cs="Times New Roman"/>
          <w:b/>
          <w:lang w:val="es-ES" w:eastAsia="en-US"/>
        </w:rPr>
        <w:t xml:space="preserve"> a las cuestiones planteadas</w:t>
      </w:r>
    </w:p>
    <w:p w14:paraId="5B6D3BE0" w14:textId="77777777" w:rsidR="00A0004E" w:rsidRPr="0077404B" w:rsidRDefault="00807482" w:rsidP="009A7B18">
      <w:pPr>
        <w:pStyle w:val="Standard"/>
        <w:spacing w:line="360" w:lineRule="auto"/>
        <w:jc w:val="both"/>
        <w:rPr>
          <w:rFonts w:cs="Times New Roman"/>
        </w:rPr>
      </w:pPr>
      <w:r w:rsidRPr="009A7B18">
        <w:rPr>
          <w:rFonts w:cs="Times New Roman"/>
          <w:b/>
          <w:lang w:val="es-ES" w:eastAsia="en-US"/>
        </w:rPr>
        <w:tab/>
      </w:r>
      <w:r w:rsidR="00FD59B3" w:rsidRPr="009A7B18">
        <w:rPr>
          <w:rFonts w:cs="Times New Roman"/>
          <w:lang w:val="es-ES" w:eastAsia="en-US"/>
        </w:rPr>
        <w:t>Soy consciente de que este tema es muy complejo. Por ello sólo me atrevo a lanzar algunas preguntas, y con dudas, a emitir una valoración:</w:t>
      </w:r>
      <w:r w:rsidR="00FD59B3" w:rsidRPr="0077404B">
        <w:rPr>
          <w:rFonts w:cs="Times New Roman"/>
          <w:lang w:val="es-ES" w:eastAsia="en-US"/>
        </w:rPr>
        <w:t xml:space="preserve"> a)</w:t>
      </w:r>
      <w:r w:rsidR="0077404B" w:rsidRPr="0077404B">
        <w:rPr>
          <w:rFonts w:cs="Times New Roman"/>
          <w:lang w:val="es-ES_tradnl"/>
        </w:rPr>
        <w:t>¿P</w:t>
      </w:r>
      <w:r w:rsidR="00782042" w:rsidRPr="0077404B">
        <w:rPr>
          <w:rFonts w:cs="Times New Roman"/>
          <w:lang w:val="es-ES_tradnl"/>
        </w:rPr>
        <w:t xml:space="preserve">uede existir un espíritu de </w:t>
      </w:r>
      <w:r w:rsidR="00782042" w:rsidRPr="0077404B">
        <w:rPr>
          <w:rFonts w:cs="Times New Roman"/>
          <w:lang w:val="es-ES_tradnl"/>
        </w:rPr>
        <w:lastRenderedPageBreak/>
        <w:t xml:space="preserve">venganza, camuflado de retribucionismo, que se ha adueñado de la opinión pública y de las políticas gubernamentales desde la presión e influencia mediática </w:t>
      </w:r>
      <w:r w:rsidR="00324196" w:rsidRPr="0077404B">
        <w:rPr>
          <w:rFonts w:cs="Times New Roman"/>
          <w:lang w:val="es-ES_tradnl"/>
        </w:rPr>
        <w:t xml:space="preserve">de determinadas </w:t>
      </w:r>
      <w:r w:rsidR="00782042" w:rsidRPr="0077404B">
        <w:rPr>
          <w:rFonts w:cs="Times New Roman"/>
          <w:lang w:val="es-ES_tradnl"/>
        </w:rPr>
        <w:t>asociaciones de  víctima</w:t>
      </w:r>
      <w:r w:rsidR="00324196" w:rsidRPr="0077404B">
        <w:rPr>
          <w:rFonts w:cs="Times New Roman"/>
          <w:lang w:val="es-ES_tradnl"/>
        </w:rPr>
        <w:t>s –que no representan a la mayoría de ellas-</w:t>
      </w:r>
      <w:r w:rsidR="00782042" w:rsidRPr="0077404B">
        <w:rPr>
          <w:rFonts w:cs="Times New Roman"/>
          <w:lang w:val="es-ES_tradnl"/>
        </w:rPr>
        <w:t>, así como por el gravísimo daño a personas de instituciones del sistema penal? (ETA mató a jueces fiscales, funcionarios de prisión, policías, militares, periodistas… la memoria y el inconsciente sistémico…)</w:t>
      </w:r>
      <w:r w:rsidR="00782042" w:rsidRPr="0077404B">
        <w:rPr>
          <w:rFonts w:cs="Times New Roman"/>
        </w:rPr>
        <w:t xml:space="preserve"> </w:t>
      </w:r>
      <w:r w:rsidR="00FD59B3" w:rsidRPr="0077404B">
        <w:rPr>
          <w:rFonts w:cs="Times New Roman"/>
        </w:rPr>
        <w:t xml:space="preserve"> b) </w:t>
      </w:r>
      <w:r w:rsidRPr="0077404B">
        <w:rPr>
          <w:rFonts w:cs="Times New Roman"/>
        </w:rPr>
        <w:t>¿</w:t>
      </w:r>
      <w:r w:rsidR="00782042" w:rsidRPr="0077404B">
        <w:rPr>
          <w:rFonts w:cs="Times New Roman"/>
          <w:lang w:val="es-ES_tradnl"/>
        </w:rPr>
        <w:t xml:space="preserve">Puede ser que la intensa gravedad del daño, provoca que quienes delinquieron desde  la vinculación a ETA, </w:t>
      </w:r>
      <w:r w:rsidR="00FD59B3" w:rsidRPr="0077404B">
        <w:rPr>
          <w:rFonts w:cs="Times New Roman"/>
          <w:lang w:val="es-ES_tradnl"/>
        </w:rPr>
        <w:t xml:space="preserve">se considere que </w:t>
      </w:r>
      <w:r w:rsidR="00782042" w:rsidRPr="0077404B">
        <w:rPr>
          <w:rFonts w:cs="Times New Roman"/>
          <w:lang w:val="es-ES_tradnl"/>
        </w:rPr>
        <w:t xml:space="preserve">han de “pagar </w:t>
      </w:r>
      <w:r w:rsidR="00FD59B3" w:rsidRPr="0077404B">
        <w:rPr>
          <w:rFonts w:cs="Times New Roman"/>
          <w:lang w:val="es-ES_tradnl"/>
        </w:rPr>
        <w:t xml:space="preserve">su condena </w:t>
      </w:r>
      <w:r w:rsidR="00782042" w:rsidRPr="0077404B">
        <w:rPr>
          <w:rFonts w:cs="Times New Roman"/>
          <w:lang w:val="es-ES_tradnl"/>
        </w:rPr>
        <w:t>hasta el final y en las condiciones más dur</w:t>
      </w:r>
      <w:r w:rsidRPr="0077404B">
        <w:rPr>
          <w:rFonts w:cs="Times New Roman"/>
          <w:lang w:val="es-ES_tradnl"/>
        </w:rPr>
        <w:t>as posibles”</w:t>
      </w:r>
      <w:r w:rsidR="00FD59B3" w:rsidRPr="0077404B">
        <w:rPr>
          <w:rFonts w:cs="Times New Roman"/>
          <w:lang w:val="es-ES_tradnl"/>
        </w:rPr>
        <w:t>,</w:t>
      </w:r>
      <w:r w:rsidRPr="0077404B">
        <w:rPr>
          <w:rFonts w:cs="Times New Roman"/>
          <w:lang w:val="es-ES_tradnl"/>
        </w:rPr>
        <w:t xml:space="preserve"> desde la concepció</w:t>
      </w:r>
      <w:r w:rsidR="00324196" w:rsidRPr="0077404B">
        <w:rPr>
          <w:rFonts w:cs="Times New Roman"/>
          <w:lang w:val="es-ES_tradnl"/>
        </w:rPr>
        <w:t>n de “no personas”?,</w:t>
      </w:r>
      <w:r w:rsidR="00782042" w:rsidRPr="0077404B">
        <w:rPr>
          <w:rFonts w:cs="Times New Roman"/>
          <w:lang w:val="es-ES_tradnl"/>
        </w:rPr>
        <w:t xml:space="preserve"> </w:t>
      </w:r>
      <w:r w:rsidR="00324196" w:rsidRPr="0077404B">
        <w:rPr>
          <w:rFonts w:cs="Times New Roman"/>
          <w:bCs/>
          <w:lang w:val="es-ES_tradnl"/>
        </w:rPr>
        <w:t>¿p</w:t>
      </w:r>
      <w:r w:rsidR="00782042" w:rsidRPr="0077404B">
        <w:rPr>
          <w:rFonts w:cs="Times New Roman"/>
          <w:bCs/>
          <w:lang w:val="es-ES_tradnl"/>
        </w:rPr>
        <w:t>ara qué?, ¿</w:t>
      </w:r>
      <w:r w:rsidRPr="0077404B">
        <w:rPr>
          <w:rFonts w:cs="Times New Roman"/>
          <w:bCs/>
          <w:lang w:val="es-ES_tradnl"/>
        </w:rPr>
        <w:t>beneficia a la paz, a la conviv</w:t>
      </w:r>
      <w:r w:rsidR="00782042" w:rsidRPr="0077404B">
        <w:rPr>
          <w:rFonts w:cs="Times New Roman"/>
          <w:bCs/>
          <w:lang w:val="es-ES_tradnl"/>
        </w:rPr>
        <w:t>encia?</w:t>
      </w:r>
      <w:r w:rsidR="00782042" w:rsidRPr="0077404B">
        <w:rPr>
          <w:rFonts w:cs="Times New Roman"/>
          <w:bCs/>
        </w:rPr>
        <w:t xml:space="preserve"> </w:t>
      </w:r>
      <w:r w:rsidR="00FD59B3" w:rsidRPr="0077404B">
        <w:rPr>
          <w:rFonts w:cs="Times New Roman"/>
          <w:bCs/>
        </w:rPr>
        <w:t xml:space="preserve">c) </w:t>
      </w:r>
      <w:r w:rsidR="00782042" w:rsidRPr="0077404B">
        <w:rPr>
          <w:rFonts w:cs="Times New Roman"/>
          <w:lang w:val="es-ES_tradnl"/>
        </w:rPr>
        <w:t xml:space="preserve">¿No sería conveniente que el Estado y cada una de sus instituciones penales </w:t>
      </w:r>
      <w:r w:rsidR="0077404B">
        <w:rPr>
          <w:rFonts w:cs="Times New Roman"/>
          <w:lang w:val="es-ES_tradnl"/>
        </w:rPr>
        <w:t>–Administración P</w:t>
      </w:r>
      <w:r w:rsidR="00324196" w:rsidRPr="0077404B">
        <w:rPr>
          <w:rFonts w:cs="Times New Roman"/>
          <w:lang w:val="es-ES_tradnl"/>
        </w:rPr>
        <w:t>enitenciaria, juez de</w:t>
      </w:r>
      <w:r w:rsidR="0077404B">
        <w:rPr>
          <w:rFonts w:cs="Times New Roman"/>
          <w:lang w:val="es-ES_tradnl"/>
        </w:rPr>
        <w:t xml:space="preserve"> vigilancia, Sala de lo Penal, F</w:t>
      </w:r>
      <w:r w:rsidR="00324196" w:rsidRPr="0077404B">
        <w:rPr>
          <w:rFonts w:cs="Times New Roman"/>
          <w:lang w:val="es-ES_tradnl"/>
        </w:rPr>
        <w:t xml:space="preserve">iscalía, aplicaran </w:t>
      </w:r>
      <w:r w:rsidR="00782042" w:rsidRPr="0077404B">
        <w:rPr>
          <w:rFonts w:cs="Times New Roman"/>
          <w:lang w:val="es-ES_tradnl"/>
        </w:rPr>
        <w:t>ley con criterios constitucionales?</w:t>
      </w:r>
      <w:r w:rsidR="00FD59B3" w:rsidRPr="0077404B">
        <w:rPr>
          <w:rFonts w:cs="Times New Roman"/>
          <w:lang w:val="es-ES_tradnl"/>
        </w:rPr>
        <w:t xml:space="preserve"> d) </w:t>
      </w:r>
      <w:r w:rsidR="00782042" w:rsidRPr="0077404B">
        <w:rPr>
          <w:rFonts w:cs="Times New Roman"/>
          <w:lang w:val="es-ES_tradnl"/>
        </w:rPr>
        <w:t>¿No es la grandeza del Estado de Derecho su capacidad de intervenir superando las tendencias naturales, de odio y venganza, que sólo son atribuibles a quienes han sufrido los delitos?</w:t>
      </w:r>
      <w:r w:rsidR="00782042" w:rsidRPr="0077404B">
        <w:rPr>
          <w:rFonts w:cs="Times New Roman"/>
        </w:rPr>
        <w:t xml:space="preserve"> </w:t>
      </w:r>
    </w:p>
    <w:p w14:paraId="089EEB9A" w14:textId="77777777" w:rsidR="00324196" w:rsidRPr="009A7B18" w:rsidRDefault="00C67FE0" w:rsidP="009A7B18">
      <w:pPr>
        <w:pStyle w:val="Standard"/>
        <w:spacing w:line="360" w:lineRule="auto"/>
        <w:jc w:val="both"/>
        <w:rPr>
          <w:rFonts w:cs="Times New Roman"/>
          <w:lang w:val="es-ES" w:eastAsia="en-US"/>
        </w:rPr>
      </w:pPr>
      <w:r w:rsidRPr="0077404B">
        <w:rPr>
          <w:rFonts w:cs="Times New Roman"/>
          <w:lang w:val="es-ES" w:eastAsia="en-US"/>
        </w:rPr>
        <w:tab/>
      </w:r>
      <w:r w:rsidR="00FD59B3" w:rsidRPr="0077404B">
        <w:rPr>
          <w:rFonts w:cs="Times New Roman"/>
          <w:lang w:val="es-ES" w:eastAsia="en-US"/>
        </w:rPr>
        <w:t>Mi</w:t>
      </w:r>
      <w:r w:rsidR="0077404B">
        <w:rPr>
          <w:rFonts w:cs="Times New Roman"/>
          <w:lang w:val="es-ES" w:eastAsia="en-US"/>
        </w:rPr>
        <w:t xml:space="preserve"> opinión</w:t>
      </w:r>
      <w:r w:rsidR="00FD59B3" w:rsidRPr="0077404B">
        <w:rPr>
          <w:rFonts w:cs="Times New Roman"/>
          <w:lang w:val="es-ES" w:eastAsia="en-US"/>
        </w:rPr>
        <w:t>. L</w:t>
      </w:r>
      <w:r w:rsidRPr="0077404B">
        <w:rPr>
          <w:rFonts w:cs="Times New Roman"/>
          <w:lang w:val="es-ES"/>
        </w:rPr>
        <w:t>a concepción de los presos como “no personas” ha de desaparecer para dar paso al reconocimiento de la dignidad y la reinser</w:t>
      </w:r>
      <w:r w:rsidR="002449A2" w:rsidRPr="0077404B">
        <w:rPr>
          <w:rFonts w:cs="Times New Roman"/>
          <w:lang w:val="es-ES"/>
        </w:rPr>
        <w:t>ción social. Paralelamente, el Ministerio del I</w:t>
      </w:r>
      <w:r w:rsidRPr="0077404B">
        <w:rPr>
          <w:rFonts w:cs="Times New Roman"/>
          <w:lang w:val="es-ES"/>
        </w:rPr>
        <w:t>nterior, la judicatura y la fiscalía no pueden quedar influenciados por las posiciones más vindicativas de algunas asociaciones de víctimas. Tampoco por las memorias de violencia sufrida por los asesinatos de jueces, fis</w:t>
      </w:r>
      <w:r w:rsidRPr="009A7B18">
        <w:rPr>
          <w:rFonts w:cs="Times New Roman"/>
          <w:lang w:val="es-ES"/>
        </w:rPr>
        <w:t>cales, funcionarios de prisiones, que inconscientemente pueden latir. Lo contrario, una vez que la organización no tienen capacidad operativa, se han entregado las armas, se ha pedido perdón y la mayoría de sus miembros se han acogido a la legislación penitenciaria, evidenciaría un</w:t>
      </w:r>
      <w:r w:rsidRPr="009A7B18">
        <w:rPr>
          <w:rFonts w:cs="Times New Roman"/>
          <w:lang w:val="es-ES" w:eastAsia="en-US"/>
        </w:rPr>
        <w:t xml:space="preserve"> pulso represivo/vindicativo frente a quienes fueron condenados por delitos vinculados ETA. </w:t>
      </w:r>
    </w:p>
    <w:p w14:paraId="53C123A6" w14:textId="77777777" w:rsidR="00C67FE0" w:rsidRPr="009A7B18" w:rsidRDefault="00324196" w:rsidP="009A7B18">
      <w:pPr>
        <w:pStyle w:val="Standard"/>
        <w:spacing w:line="360" w:lineRule="auto"/>
        <w:jc w:val="both"/>
        <w:rPr>
          <w:rFonts w:cs="Times New Roman"/>
          <w:lang w:val="es-ES" w:eastAsia="en-US"/>
        </w:rPr>
      </w:pPr>
      <w:r w:rsidRPr="009A7B18">
        <w:rPr>
          <w:rFonts w:cs="Times New Roman"/>
          <w:lang w:val="es-ES" w:eastAsia="en-US"/>
        </w:rPr>
        <w:tab/>
      </w:r>
      <w:r w:rsidR="00C67FE0" w:rsidRPr="009A7B18">
        <w:rPr>
          <w:rFonts w:cs="Times New Roman"/>
          <w:lang w:val="es-ES" w:eastAsia="en-US"/>
        </w:rPr>
        <w:t xml:space="preserve"> La aplicación vindicativa de la norma penitenciaria que excediere de una aplicación en el estricto marco de valores y derechos constitucionales, no sólo no ayudaría a la convivencia y a la paz social, sino que serviría de justificación de quienes son victimarios para considerarse víctimas, y reivindicar sus derechos, sin la necesaria contraprestación del reconocimiento personal del daño y del reconocimiento de las víctimas., así como la capacidad de adquirir la conciencia social de vivir sin delinquir. </w:t>
      </w:r>
    </w:p>
    <w:p w14:paraId="338173B1" w14:textId="77777777" w:rsidR="00407E7D" w:rsidRPr="009A7B18" w:rsidRDefault="00407E7D" w:rsidP="009A7B18">
      <w:pPr>
        <w:pStyle w:val="Standard"/>
        <w:spacing w:line="360" w:lineRule="auto"/>
        <w:jc w:val="both"/>
        <w:rPr>
          <w:rFonts w:cs="Times New Roman"/>
          <w:b/>
          <w:lang w:eastAsia="en-US"/>
        </w:rPr>
      </w:pPr>
    </w:p>
    <w:p w14:paraId="084025B8" w14:textId="77777777" w:rsidR="00324196" w:rsidRPr="009A7B18" w:rsidRDefault="00C54807" w:rsidP="009A7B18">
      <w:pPr>
        <w:pStyle w:val="Standard"/>
        <w:spacing w:line="360" w:lineRule="auto"/>
        <w:jc w:val="both"/>
        <w:rPr>
          <w:rFonts w:cs="Times New Roman"/>
          <w:b/>
          <w:lang w:val="es-ES" w:eastAsia="en-US"/>
        </w:rPr>
      </w:pPr>
      <w:r>
        <w:rPr>
          <w:rFonts w:cs="Times New Roman"/>
          <w:b/>
          <w:lang w:val="es-ES" w:eastAsia="en-US"/>
        </w:rPr>
        <w:t>6</w:t>
      </w:r>
      <w:r w:rsidR="00807482" w:rsidRPr="009A7B18">
        <w:rPr>
          <w:rFonts w:cs="Times New Roman"/>
          <w:b/>
          <w:lang w:val="es-ES" w:eastAsia="en-US"/>
        </w:rPr>
        <w:t xml:space="preserve">.- Algunas propuestas </w:t>
      </w:r>
    </w:p>
    <w:p w14:paraId="1FF3C436" w14:textId="77777777" w:rsidR="008E4981" w:rsidRDefault="008E4981" w:rsidP="009A7B18">
      <w:pPr>
        <w:pStyle w:val="Standard"/>
        <w:spacing w:line="360" w:lineRule="auto"/>
        <w:jc w:val="both"/>
        <w:rPr>
          <w:rFonts w:cs="Times New Roman"/>
          <w:b/>
          <w:lang w:val="es-ES" w:eastAsia="en-US"/>
        </w:rPr>
      </w:pPr>
    </w:p>
    <w:p w14:paraId="65BB0037" w14:textId="77777777" w:rsidR="00324196" w:rsidRPr="009A7B18" w:rsidRDefault="00BB10CC" w:rsidP="009A7B18">
      <w:pPr>
        <w:pStyle w:val="Standard"/>
        <w:spacing w:line="360" w:lineRule="auto"/>
        <w:jc w:val="both"/>
        <w:rPr>
          <w:rFonts w:cs="Times New Roman"/>
        </w:rPr>
      </w:pPr>
      <w:r w:rsidRPr="009A7B18">
        <w:rPr>
          <w:rFonts w:cs="Times New Roman"/>
          <w:b/>
          <w:lang w:val="es-ES" w:eastAsia="en-US"/>
        </w:rPr>
        <w:lastRenderedPageBreak/>
        <w:t xml:space="preserve">a.- </w:t>
      </w:r>
      <w:r w:rsidRPr="009A7B18">
        <w:rPr>
          <w:rFonts w:cs="Times New Roman"/>
        </w:rPr>
        <w:t>Que se respete</w:t>
      </w:r>
      <w:r w:rsidR="002C5144" w:rsidRPr="009A7B18">
        <w:rPr>
          <w:rFonts w:cs="Times New Roman"/>
        </w:rPr>
        <w:t xml:space="preserve"> el ordenamiento jurídico y el E</w:t>
      </w:r>
      <w:r w:rsidRPr="009A7B18">
        <w:rPr>
          <w:rFonts w:cs="Times New Roman"/>
        </w:rPr>
        <w:t>stado de derecho. No puede</w:t>
      </w:r>
      <w:r w:rsidR="00EA7F23" w:rsidRPr="009A7B18">
        <w:rPr>
          <w:rFonts w:cs="Times New Roman"/>
        </w:rPr>
        <w:t xml:space="preserve"> utilizarse</w:t>
      </w:r>
      <w:r w:rsidRPr="009A7B18">
        <w:rPr>
          <w:rFonts w:cs="Times New Roman"/>
        </w:rPr>
        <w:t xml:space="preserve"> como instrumento vindicativo</w:t>
      </w:r>
      <w:r w:rsidR="00EA7F23" w:rsidRPr="009A7B18">
        <w:rPr>
          <w:rFonts w:cs="Times New Roman"/>
        </w:rPr>
        <w:t>.</w:t>
      </w:r>
    </w:p>
    <w:p w14:paraId="52042B73" w14:textId="77777777" w:rsidR="00324196" w:rsidRPr="009A7B18" w:rsidRDefault="00BB10CC" w:rsidP="009A7B18">
      <w:pPr>
        <w:pStyle w:val="Standard"/>
        <w:spacing w:line="360" w:lineRule="auto"/>
        <w:jc w:val="both"/>
        <w:rPr>
          <w:rFonts w:cs="Times New Roman"/>
        </w:rPr>
      </w:pPr>
      <w:r w:rsidRPr="009A7B18">
        <w:rPr>
          <w:rFonts w:cs="Times New Roman"/>
        </w:rPr>
        <w:t xml:space="preserve">b.- Que se respeten, reconozcan, apoyen y ejecuten los derechos atribuidos a las víctimas </w:t>
      </w:r>
      <w:r w:rsidR="00EA7F23" w:rsidRPr="009A7B18">
        <w:rPr>
          <w:rFonts w:cs="Times New Roman"/>
        </w:rPr>
        <w:t xml:space="preserve">en </w:t>
      </w:r>
      <w:r w:rsidRPr="009A7B18">
        <w:rPr>
          <w:rFonts w:cs="Times New Roman"/>
        </w:rPr>
        <w:t>el Estatuto de la víctima.</w:t>
      </w:r>
    </w:p>
    <w:p w14:paraId="0503C315" w14:textId="77777777" w:rsidR="00324196" w:rsidRPr="009A7B18" w:rsidRDefault="00BB10CC" w:rsidP="009A7B18">
      <w:pPr>
        <w:pStyle w:val="Standard"/>
        <w:spacing w:line="360" w:lineRule="auto"/>
        <w:jc w:val="both"/>
        <w:rPr>
          <w:rFonts w:cs="Times New Roman"/>
        </w:rPr>
      </w:pPr>
      <w:r w:rsidRPr="009A7B18">
        <w:rPr>
          <w:rFonts w:cs="Times New Roman"/>
        </w:rPr>
        <w:t xml:space="preserve">c.- Que se faciliten </w:t>
      </w:r>
      <w:r w:rsidR="00EA7F23" w:rsidRPr="009A7B18">
        <w:rPr>
          <w:rFonts w:cs="Times New Roman"/>
        </w:rPr>
        <w:t>a toda</w:t>
      </w:r>
      <w:r w:rsidRPr="009A7B18">
        <w:rPr>
          <w:rFonts w:cs="Times New Roman"/>
        </w:rPr>
        <w:t>s las personas presas procesos de integración social, desde unos mínimos: vivir con la conciencia de respeto a la ley penal, hasta unos máximos:  la toma de conciencia y el reconocimiento sincero del sufrimiento causado.</w:t>
      </w:r>
    </w:p>
    <w:p w14:paraId="7C5FAA1B" w14:textId="77777777" w:rsidR="00324196" w:rsidRPr="009A7B18" w:rsidRDefault="00BB10CC" w:rsidP="009A7B18">
      <w:pPr>
        <w:pStyle w:val="Standard"/>
        <w:spacing w:line="360" w:lineRule="auto"/>
        <w:jc w:val="both"/>
        <w:rPr>
          <w:rFonts w:cs="Times New Roman"/>
        </w:rPr>
      </w:pPr>
      <w:r w:rsidRPr="009A7B18">
        <w:rPr>
          <w:rFonts w:cs="Times New Roman"/>
        </w:rPr>
        <w:t>d.- Que se facilite a los colectivos sociales la incorporación al Estado democrático. Ello pasa por el reconocimiento de su historia colectiva de dolor y sufrimiento. Aunque ello no sirva para justificar la barbarie cometida, sirve para comprender y pacificar.</w:t>
      </w:r>
    </w:p>
    <w:p w14:paraId="7D0DD7D3" w14:textId="77777777" w:rsidR="00822E20" w:rsidRPr="009A7B18" w:rsidRDefault="00BB10CC" w:rsidP="009A7B18">
      <w:pPr>
        <w:pStyle w:val="Standard"/>
        <w:spacing w:line="360" w:lineRule="auto"/>
        <w:jc w:val="both"/>
        <w:rPr>
          <w:rFonts w:cs="Times New Roman"/>
        </w:rPr>
      </w:pPr>
      <w:r w:rsidRPr="009A7B18">
        <w:rPr>
          <w:rFonts w:cs="Times New Roman"/>
        </w:rPr>
        <w:t>e.- Que el Estado gestione</w:t>
      </w:r>
      <w:r w:rsidR="00EA7F23" w:rsidRPr="009A7B18">
        <w:rPr>
          <w:rFonts w:cs="Times New Roman"/>
        </w:rPr>
        <w:t>,</w:t>
      </w:r>
      <w:r w:rsidRPr="009A7B18">
        <w:rPr>
          <w:rFonts w:cs="Times New Roman"/>
        </w:rPr>
        <w:t xml:space="preserve"> desde las diferentes instituciones</w:t>
      </w:r>
      <w:r w:rsidR="00EA7F23" w:rsidRPr="009A7B18">
        <w:rPr>
          <w:rFonts w:cs="Times New Roman"/>
        </w:rPr>
        <w:t>,</w:t>
      </w:r>
      <w:r w:rsidRPr="009A7B18">
        <w:rPr>
          <w:rFonts w:cs="Times New Roman"/>
        </w:rPr>
        <w:t xml:space="preserve"> la pacificación c</w:t>
      </w:r>
      <w:r w:rsidR="0077404B">
        <w:rPr>
          <w:rFonts w:cs="Times New Roman"/>
        </w:rPr>
        <w:t xml:space="preserve">olectiva. Ello conlleva que la Administración Penitenciaria no </w:t>
      </w:r>
      <w:r w:rsidRPr="009A7B18">
        <w:rPr>
          <w:rFonts w:cs="Times New Roman"/>
        </w:rPr>
        <w:t>se esconda en los jueces para no adoptar medidas desde la legalidad que pudieran afectar a su electorado. Es un tema de responsabilidad política. Y</w:t>
      </w:r>
      <w:r w:rsidR="00324196" w:rsidRPr="009A7B18">
        <w:rPr>
          <w:rFonts w:cs="Times New Roman"/>
        </w:rPr>
        <w:t>,</w:t>
      </w:r>
      <w:r w:rsidRPr="009A7B18">
        <w:rPr>
          <w:rFonts w:cs="Times New Roman"/>
        </w:rPr>
        <w:t xml:space="preserve"> que lo</w:t>
      </w:r>
      <w:r w:rsidR="00044F69" w:rsidRPr="009A7B18">
        <w:rPr>
          <w:rFonts w:cs="Times New Roman"/>
        </w:rPr>
        <w:t>s</w:t>
      </w:r>
      <w:r w:rsidRPr="009A7B18">
        <w:rPr>
          <w:rFonts w:cs="Times New Roman"/>
        </w:rPr>
        <w:t xml:space="preserve"> jueces</w:t>
      </w:r>
      <w:r w:rsidR="00650C07" w:rsidRPr="009A7B18">
        <w:rPr>
          <w:rFonts w:cs="Times New Roman"/>
        </w:rPr>
        <w:t xml:space="preserve"> intervengan desde su independencia en la aplicación de la ley permaneciendo ajenos a presiones, miedos, instrumentalización, sentir colectivo, etc..). Tampoco que se sientan utilizados </w:t>
      </w:r>
      <w:r w:rsidR="00822E20" w:rsidRPr="009A7B18">
        <w:rPr>
          <w:rFonts w:cs="Times New Roman"/>
        </w:rPr>
        <w:t>en movimientos globales del E</w:t>
      </w:r>
      <w:r w:rsidRPr="009A7B18">
        <w:rPr>
          <w:rFonts w:cs="Times New Roman"/>
        </w:rPr>
        <w:t>stado, sino que se afirmen como independientes y autónomos, sometidos, exclus</w:t>
      </w:r>
      <w:r w:rsidR="00822E20" w:rsidRPr="009A7B18">
        <w:rPr>
          <w:rFonts w:cs="Times New Roman"/>
        </w:rPr>
        <w:t>ivamente, del imperio de la ley.</w:t>
      </w:r>
    </w:p>
    <w:p w14:paraId="171DA9F9" w14:textId="77777777" w:rsidR="009A7B18" w:rsidRPr="009A7B18" w:rsidRDefault="00822E20" w:rsidP="009A7B18">
      <w:pPr>
        <w:pStyle w:val="Standard"/>
        <w:spacing w:line="360" w:lineRule="auto"/>
        <w:jc w:val="both"/>
        <w:rPr>
          <w:rFonts w:cs="Times New Roman"/>
        </w:rPr>
      </w:pPr>
      <w:r w:rsidRPr="007C0D93">
        <w:rPr>
          <w:rFonts w:cs="Times New Roman"/>
        </w:rPr>
        <w:t>f)</w:t>
      </w:r>
      <w:r w:rsidRPr="009A7B18">
        <w:rPr>
          <w:rFonts w:cs="Times New Roman"/>
          <w:b/>
        </w:rPr>
        <w:t xml:space="preserve"> </w:t>
      </w:r>
      <w:r w:rsidRPr="009A7B18">
        <w:rPr>
          <w:rFonts w:cs="Times New Roman"/>
        </w:rPr>
        <w:t xml:space="preserve">Que se facilite el derecho </w:t>
      </w:r>
      <w:r w:rsidR="008E4981">
        <w:rPr>
          <w:rFonts w:cs="Times New Roman"/>
        </w:rPr>
        <w:t xml:space="preserve">de las víctimas </w:t>
      </w:r>
      <w:r w:rsidRPr="009A7B18">
        <w:rPr>
          <w:rFonts w:cs="Times New Roman"/>
        </w:rPr>
        <w:t xml:space="preserve">al conocimiento de la verdad. </w:t>
      </w:r>
    </w:p>
    <w:p w14:paraId="680E73B8" w14:textId="77777777" w:rsidR="00822E20" w:rsidRPr="009A7B18" w:rsidRDefault="00822E20" w:rsidP="009A7B18">
      <w:pPr>
        <w:pStyle w:val="Standard"/>
        <w:spacing w:line="360" w:lineRule="auto"/>
        <w:jc w:val="both"/>
        <w:rPr>
          <w:rFonts w:cs="Times New Roman"/>
        </w:rPr>
      </w:pPr>
      <w:r w:rsidRPr="007C0D93">
        <w:rPr>
          <w:rFonts w:cs="Times New Roman"/>
        </w:rPr>
        <w:t>g</w:t>
      </w:r>
      <w:r w:rsidR="00807482" w:rsidRPr="007C0D93">
        <w:rPr>
          <w:rFonts w:cs="Times New Roman"/>
        </w:rPr>
        <w:t>)</w:t>
      </w:r>
      <w:r w:rsidR="00650C07" w:rsidRPr="009A7B18">
        <w:rPr>
          <w:rFonts w:cs="Times New Roman"/>
          <w:b/>
        </w:rPr>
        <w:t xml:space="preserve"> </w:t>
      </w:r>
      <w:r w:rsidR="00782042" w:rsidRPr="009A7B18">
        <w:rPr>
          <w:rFonts w:cs="Times New Roman"/>
          <w:lang w:val="es-ES_tradnl"/>
        </w:rPr>
        <w:t xml:space="preserve">Progresión de las personas presas a régimen ordinario cuando exista buena conducta, </w:t>
      </w:r>
      <w:r w:rsidR="009A7B18" w:rsidRPr="009A7B18">
        <w:rPr>
          <w:rFonts w:cs="Times New Roman"/>
          <w:lang w:val="es-ES_tradnl"/>
        </w:rPr>
        <w:t>participación en actividades y actitud positiva en inicio de procesos de reflexión sobre la violencia cometida</w:t>
      </w:r>
      <w:r w:rsidR="00782042" w:rsidRPr="009A7B18">
        <w:rPr>
          <w:rFonts w:cs="Times New Roman"/>
          <w:lang w:val="es-ES_tradnl"/>
        </w:rPr>
        <w:t>.</w:t>
      </w:r>
      <w:r w:rsidR="00782042" w:rsidRPr="009A7B18">
        <w:rPr>
          <w:rFonts w:cs="Times New Roman"/>
        </w:rPr>
        <w:t xml:space="preserve"> </w:t>
      </w:r>
    </w:p>
    <w:p w14:paraId="0D7A57E0" w14:textId="77777777" w:rsidR="00822E20" w:rsidRPr="009A7B18" w:rsidRDefault="00822E20" w:rsidP="009A7B18">
      <w:pPr>
        <w:pStyle w:val="Standard"/>
        <w:spacing w:line="360" w:lineRule="auto"/>
        <w:jc w:val="both"/>
        <w:rPr>
          <w:rFonts w:cs="Times New Roman"/>
        </w:rPr>
      </w:pPr>
      <w:r w:rsidRPr="007C0D93">
        <w:rPr>
          <w:rFonts w:cs="Times New Roman"/>
        </w:rPr>
        <w:t>h</w:t>
      </w:r>
      <w:r w:rsidR="00807482" w:rsidRPr="007C0D93">
        <w:rPr>
          <w:rFonts w:cs="Times New Roman"/>
        </w:rPr>
        <w:t>)</w:t>
      </w:r>
      <w:r w:rsidR="00807482" w:rsidRPr="009A7B18">
        <w:rPr>
          <w:rFonts w:cs="Times New Roman"/>
          <w:b/>
        </w:rPr>
        <w:t xml:space="preserve"> </w:t>
      </w:r>
      <w:r w:rsidR="00C67FE0" w:rsidRPr="009A7B18">
        <w:rPr>
          <w:rFonts w:cs="Times New Roman"/>
        </w:rPr>
        <w:t>E</w:t>
      </w:r>
      <w:r w:rsidR="00807482" w:rsidRPr="009A7B18">
        <w:rPr>
          <w:rFonts w:cs="Times New Roman"/>
          <w:spacing w:val="-1"/>
        </w:rPr>
        <w:t xml:space="preserve">l régimen abierto y la libertad condicional deberían ser aplicadas en función de las variables que establece la legislación penitenciaria (posibilidad de hacer vida en semilibertad, factores relacionados con la actividad delictiva, historia individual, laboral, social y delictiva, personalidad, duración de las penas, medio social al que retorne, facilidades y dificultades para el tratamiento) unidas al abandono de la organización terrorista, la asunción de responsabilidad personal y el reconocimiento de las víctimas; </w:t>
      </w:r>
      <w:r w:rsidRPr="009A7B18">
        <w:rPr>
          <w:rFonts w:cs="Times New Roman"/>
          <w:spacing w:val="-1"/>
        </w:rPr>
        <w:t xml:space="preserve">jurídicamente </w:t>
      </w:r>
      <w:r w:rsidR="00807482" w:rsidRPr="009A7B18">
        <w:rPr>
          <w:rFonts w:cs="Times New Roman"/>
          <w:spacing w:val="-1"/>
        </w:rPr>
        <w:t>no es exigible la delación. Son estas variables criminológicas, valoradas por los equipos técnicos, y en último extremo supervisadas por el Juez de Vigilancia Penitenciaria, las que deben determinar y dar «seguridad» de que quien sea clasificado o progresado a tercer grado, sea capaz de vivir en semilibertad, respetando la ley penal, con independencia de la condena que tenga. Igualmente</w:t>
      </w:r>
      <w:r w:rsidRPr="009A7B18">
        <w:rPr>
          <w:rFonts w:cs="Times New Roman"/>
          <w:spacing w:val="-1"/>
        </w:rPr>
        <w:t>,</w:t>
      </w:r>
      <w:r w:rsidR="00807482" w:rsidRPr="009A7B18">
        <w:rPr>
          <w:rFonts w:cs="Times New Roman"/>
          <w:spacing w:val="-1"/>
        </w:rPr>
        <w:t xml:space="preserve"> para quien se decida que puede obtener la libertad condicional. </w:t>
      </w:r>
      <w:r w:rsidR="00807482" w:rsidRPr="009A7B18">
        <w:rPr>
          <w:rFonts w:cs="Times New Roman"/>
        </w:rPr>
        <w:t xml:space="preserve">Se propone una normalización </w:t>
      </w:r>
      <w:r w:rsidRPr="009A7B18">
        <w:rPr>
          <w:rFonts w:cs="Times New Roman"/>
        </w:rPr>
        <w:t xml:space="preserve">en la aplicación </w:t>
      </w:r>
      <w:r w:rsidR="00807482" w:rsidRPr="009A7B18">
        <w:rPr>
          <w:rFonts w:cs="Times New Roman"/>
        </w:rPr>
        <w:t xml:space="preserve">de ambas </w:t>
      </w:r>
      <w:r w:rsidR="00807482" w:rsidRPr="009A7B18">
        <w:rPr>
          <w:rFonts w:cs="Times New Roman"/>
        </w:rPr>
        <w:lastRenderedPageBreak/>
        <w:t xml:space="preserve">figuras jurídicas, para que los presos condenados por delitos de terrorismo accedan a </w:t>
      </w:r>
      <w:r w:rsidRPr="009A7B18">
        <w:rPr>
          <w:rFonts w:cs="Times New Roman"/>
        </w:rPr>
        <w:t>ellas -</w:t>
      </w:r>
      <w:r w:rsidR="00807482" w:rsidRPr="009A7B18">
        <w:rPr>
          <w:rFonts w:cs="Times New Roman"/>
        </w:rPr>
        <w:t xml:space="preserve">tercer grado y libertad condicional- en igualdad de condiciones que el resto las personas que estén en prisión. </w:t>
      </w:r>
    </w:p>
    <w:p w14:paraId="2989F3C9" w14:textId="77777777" w:rsidR="00822E20" w:rsidRPr="009A7B18" w:rsidRDefault="001A76CF" w:rsidP="009A7B18">
      <w:pPr>
        <w:pStyle w:val="Standard"/>
        <w:spacing w:line="360" w:lineRule="auto"/>
        <w:jc w:val="both"/>
        <w:rPr>
          <w:rFonts w:cs="Times New Roman"/>
        </w:rPr>
      </w:pPr>
      <w:r w:rsidRPr="009A7B18">
        <w:rPr>
          <w:rFonts w:cs="Times New Roman"/>
        </w:rPr>
        <w:t>i</w:t>
      </w:r>
      <w:r w:rsidR="00807482" w:rsidRPr="009A7B18">
        <w:rPr>
          <w:rFonts w:cs="Times New Roman"/>
        </w:rPr>
        <w:t>)</w:t>
      </w:r>
      <w:r w:rsidR="00782042" w:rsidRPr="009A7B18">
        <w:rPr>
          <w:rFonts w:cs="Times New Roman"/>
        </w:rPr>
        <w:t xml:space="preserve">Aplicación de permisos, progresiones de grado conforme a los mismos criterios legales que al resto de los presos ordinarios, sin más excepción. </w:t>
      </w:r>
    </w:p>
    <w:p w14:paraId="2C5A1D78" w14:textId="77777777" w:rsidR="00822E20" w:rsidRPr="009A7B18" w:rsidRDefault="001A76CF" w:rsidP="009A7B18">
      <w:pPr>
        <w:pStyle w:val="Standard"/>
        <w:spacing w:line="360" w:lineRule="auto"/>
        <w:jc w:val="both"/>
        <w:rPr>
          <w:rFonts w:cs="Times New Roman"/>
        </w:rPr>
      </w:pPr>
      <w:r w:rsidRPr="009A7B18">
        <w:rPr>
          <w:rFonts w:cs="Times New Roman"/>
        </w:rPr>
        <w:t>j</w:t>
      </w:r>
      <w:r w:rsidR="00807482" w:rsidRPr="009A7B18">
        <w:rPr>
          <w:rFonts w:cs="Times New Roman"/>
        </w:rPr>
        <w:t>)</w:t>
      </w:r>
      <w:r w:rsidR="00782042" w:rsidRPr="009A7B18">
        <w:rPr>
          <w:rFonts w:cs="Times New Roman"/>
          <w:lang w:val="es-ES_tradnl"/>
        </w:rPr>
        <w:t xml:space="preserve">Acercamiento de las personas presas a cárceles </w:t>
      </w:r>
      <w:r w:rsidR="00B251A4">
        <w:rPr>
          <w:rFonts w:cs="Times New Roman"/>
          <w:lang w:val="es-ES_tradnl"/>
        </w:rPr>
        <w:t>de</w:t>
      </w:r>
      <w:r w:rsidR="00782042" w:rsidRPr="009A7B18">
        <w:rPr>
          <w:rFonts w:cs="Times New Roman"/>
          <w:lang w:val="es-ES_tradnl"/>
        </w:rPr>
        <w:t>l País Vasco</w:t>
      </w:r>
      <w:r w:rsidR="00B251A4">
        <w:rPr>
          <w:rFonts w:cs="Times New Roman"/>
          <w:lang w:val="es-ES_tradnl"/>
        </w:rPr>
        <w:t>, o cercanas al mismo</w:t>
      </w:r>
      <w:r w:rsidR="00782042" w:rsidRPr="009A7B18">
        <w:rPr>
          <w:rFonts w:cs="Times New Roman"/>
          <w:lang w:val="es-ES_tradnl"/>
        </w:rPr>
        <w:t>.</w:t>
      </w:r>
      <w:r w:rsidR="00782042" w:rsidRPr="009A7B18">
        <w:rPr>
          <w:rFonts w:cs="Times New Roman"/>
        </w:rPr>
        <w:t xml:space="preserve"> </w:t>
      </w:r>
    </w:p>
    <w:p w14:paraId="182947F5" w14:textId="77777777" w:rsidR="00822E20" w:rsidRPr="009A7B18" w:rsidRDefault="00822E20" w:rsidP="009A7B18">
      <w:pPr>
        <w:pStyle w:val="Standard"/>
        <w:spacing w:line="360" w:lineRule="auto"/>
        <w:jc w:val="both"/>
        <w:rPr>
          <w:rFonts w:cs="Times New Roman"/>
          <w:lang w:val="es-ES_tradnl"/>
        </w:rPr>
      </w:pPr>
      <w:r w:rsidRPr="009A7B18">
        <w:rPr>
          <w:rFonts w:cs="Times New Roman"/>
        </w:rPr>
        <w:t>k</w:t>
      </w:r>
      <w:r w:rsidR="00807482" w:rsidRPr="009A7B18">
        <w:rPr>
          <w:rFonts w:cs="Times New Roman"/>
        </w:rPr>
        <w:t>)</w:t>
      </w:r>
      <w:r w:rsidR="00782042" w:rsidRPr="009A7B18">
        <w:rPr>
          <w:rFonts w:cs="Times New Roman"/>
          <w:lang w:val="es-ES_tradnl"/>
        </w:rPr>
        <w:t xml:space="preserve">Creación, o potenciación, si lo hubiere, de equipos dentro de las cárceles, o que se autorizase la entrada a equipos de otras </w:t>
      </w:r>
      <w:r w:rsidRPr="009A7B18">
        <w:rPr>
          <w:rFonts w:cs="Times New Roman"/>
          <w:lang w:val="es-ES_tradnl"/>
        </w:rPr>
        <w:t>administraciones o asociaciones dedicadas</w:t>
      </w:r>
      <w:r w:rsidR="00782042" w:rsidRPr="009A7B18">
        <w:rPr>
          <w:rFonts w:cs="Times New Roman"/>
          <w:lang w:val="es-ES_tradnl"/>
        </w:rPr>
        <w:t xml:space="preserve"> </w:t>
      </w:r>
      <w:r w:rsidRPr="009A7B18">
        <w:rPr>
          <w:rFonts w:cs="Times New Roman"/>
          <w:lang w:val="es-ES_tradnl"/>
        </w:rPr>
        <w:t>al apoyo y</w:t>
      </w:r>
      <w:r w:rsidR="00782042" w:rsidRPr="009A7B18">
        <w:rPr>
          <w:rFonts w:cs="Times New Roman"/>
          <w:lang w:val="es-ES_tradnl"/>
        </w:rPr>
        <w:t xml:space="preserve"> acompañamiento en el proceso de auto reflexión sobre la violencia y de reparación a las víctimas de aquellas personas que lo demanden. Así se</w:t>
      </w:r>
      <w:r w:rsidR="0077404B">
        <w:rPr>
          <w:rFonts w:cs="Times New Roman"/>
          <w:lang w:val="es-ES_tradnl"/>
        </w:rPr>
        <w:t xml:space="preserve"> podría objetivar este ante la A</w:t>
      </w:r>
      <w:r w:rsidR="00EA7F23" w:rsidRPr="009A7B18">
        <w:rPr>
          <w:rFonts w:cs="Times New Roman"/>
          <w:lang w:val="es-ES_tradnl"/>
        </w:rPr>
        <w:t>dmi</w:t>
      </w:r>
      <w:r w:rsidR="0077404B">
        <w:rPr>
          <w:rFonts w:cs="Times New Roman"/>
          <w:lang w:val="es-ES_tradnl"/>
        </w:rPr>
        <w:t>nistración P</w:t>
      </w:r>
      <w:r w:rsidRPr="009A7B18">
        <w:rPr>
          <w:rFonts w:cs="Times New Roman"/>
          <w:lang w:val="es-ES_tradnl"/>
        </w:rPr>
        <w:t>enitenciaria y el Juzgado de V</w:t>
      </w:r>
      <w:r w:rsidR="00EA7F23" w:rsidRPr="009A7B18">
        <w:rPr>
          <w:rFonts w:cs="Times New Roman"/>
          <w:lang w:val="es-ES_tradnl"/>
        </w:rPr>
        <w:t xml:space="preserve">igilancia </w:t>
      </w:r>
      <w:r w:rsidR="00CC0538" w:rsidRPr="009A7B18">
        <w:rPr>
          <w:rFonts w:cs="Times New Roman"/>
          <w:lang w:val="es-ES_tradnl"/>
        </w:rPr>
        <w:t>a los efectos legale</w:t>
      </w:r>
      <w:r w:rsidR="00064B9A" w:rsidRPr="009A7B18">
        <w:rPr>
          <w:rFonts w:cs="Times New Roman"/>
          <w:lang w:val="es-ES_tradnl"/>
        </w:rPr>
        <w:t>s</w:t>
      </w:r>
      <w:r w:rsidR="00782042" w:rsidRPr="009A7B18">
        <w:rPr>
          <w:rFonts w:cs="Times New Roman"/>
          <w:lang w:val="es-ES_tradnl"/>
        </w:rPr>
        <w:t>.</w:t>
      </w:r>
    </w:p>
    <w:p w14:paraId="02BA40CC" w14:textId="77777777" w:rsidR="00822E20" w:rsidRPr="009A7B18" w:rsidRDefault="001A76CF" w:rsidP="009A7B18">
      <w:pPr>
        <w:pStyle w:val="Standard"/>
        <w:spacing w:line="360" w:lineRule="auto"/>
        <w:jc w:val="both"/>
        <w:rPr>
          <w:rFonts w:cs="Times New Roman"/>
          <w:lang w:val="es-ES_tradnl"/>
        </w:rPr>
      </w:pPr>
      <w:r w:rsidRPr="009A7B18">
        <w:rPr>
          <w:rFonts w:cs="Times New Roman"/>
        </w:rPr>
        <w:t>l</w:t>
      </w:r>
      <w:r w:rsidR="00C67FE0" w:rsidRPr="009A7B18">
        <w:rPr>
          <w:rFonts w:cs="Times New Roman"/>
        </w:rPr>
        <w:t>) Potenciación de encuentros restaurativos</w:t>
      </w:r>
      <w:r w:rsidR="00290E40" w:rsidRPr="009A7B18">
        <w:rPr>
          <w:rFonts w:cs="Times New Roman"/>
        </w:rPr>
        <w:t xml:space="preserve"> como algo ética y humanamente deseable; no legalmente exig</w:t>
      </w:r>
      <w:r w:rsidRPr="009A7B18">
        <w:rPr>
          <w:rFonts w:cs="Times New Roman"/>
        </w:rPr>
        <w:t>ib</w:t>
      </w:r>
      <w:r w:rsidR="00290E40" w:rsidRPr="009A7B18">
        <w:rPr>
          <w:rFonts w:cs="Times New Roman"/>
        </w:rPr>
        <w:t>le</w:t>
      </w:r>
      <w:r w:rsidR="00C67FE0" w:rsidRPr="009A7B18">
        <w:rPr>
          <w:rFonts w:cs="Times New Roman"/>
        </w:rPr>
        <w:t xml:space="preserve">. </w:t>
      </w:r>
    </w:p>
    <w:p w14:paraId="3E548DD4" w14:textId="77777777" w:rsidR="00055AB4" w:rsidRPr="009A7B18" w:rsidRDefault="00C54807" w:rsidP="009A7B1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055AB4" w:rsidRPr="009A7B18">
        <w:rPr>
          <w:rFonts w:ascii="Times New Roman" w:hAnsi="Times New Roman" w:cs="Times New Roman"/>
          <w:sz w:val="24"/>
          <w:szCs w:val="24"/>
        </w:rPr>
        <w:t>.-</w:t>
      </w:r>
      <w:r w:rsidR="00055AB4" w:rsidRPr="009A7B18">
        <w:rPr>
          <w:rFonts w:ascii="Times New Roman" w:hAnsi="Times New Roman" w:cs="Times New Roman"/>
          <w:b/>
          <w:sz w:val="24"/>
          <w:szCs w:val="24"/>
        </w:rPr>
        <w:t xml:space="preserve"> Algunas cuestiones para la reflexión</w:t>
      </w:r>
    </w:p>
    <w:p w14:paraId="4CD1CEF1" w14:textId="77777777" w:rsidR="00055AB4" w:rsidRPr="009A7B18" w:rsidRDefault="00055AB4" w:rsidP="009A7B18">
      <w:pPr>
        <w:pStyle w:val="Standard"/>
        <w:spacing w:line="360" w:lineRule="auto"/>
        <w:ind w:firstLine="227"/>
        <w:jc w:val="both"/>
        <w:rPr>
          <w:rFonts w:cs="Times New Roman"/>
        </w:rPr>
      </w:pPr>
      <w:r w:rsidRPr="009A7B18">
        <w:rPr>
          <w:rFonts w:cs="Times New Roman"/>
          <w:lang w:val="es-ES" w:eastAsia="en-US"/>
        </w:rPr>
        <w:t xml:space="preserve">Desde la realidad actual, me atrevo a formular algunas cuestiones. No llego a saber cuál es la respuesta más acertada. Las dejo abiertas, por si ayudan a la reflexión. </w:t>
      </w:r>
      <w:r w:rsidR="007C0D93">
        <w:rPr>
          <w:rFonts w:cs="Times New Roman"/>
          <w:lang w:val="es-ES" w:eastAsia="en-US"/>
        </w:rPr>
        <w:t>Sobre la violencia terrorista: a</w:t>
      </w:r>
      <w:r w:rsidRPr="009A7B18">
        <w:rPr>
          <w:rFonts w:cs="Times New Roman"/>
          <w:lang w:val="es-ES" w:eastAsia="en-US"/>
        </w:rPr>
        <w:t xml:space="preserve">) </w:t>
      </w:r>
      <w:r w:rsidRPr="009A7B18">
        <w:rPr>
          <w:rFonts w:cs="Times New Roman"/>
        </w:rPr>
        <w:t>¿Por qué ETA</w:t>
      </w:r>
      <w:r w:rsidR="007C0D93">
        <w:rPr>
          <w:rFonts w:cs="Times New Roman"/>
        </w:rPr>
        <w:t>, de momento,</w:t>
      </w:r>
      <w:r w:rsidRPr="009A7B18">
        <w:rPr>
          <w:rFonts w:cs="Times New Roman"/>
        </w:rPr>
        <w:t xml:space="preserve"> no respeta y acompaña a sus miembros en los procesos individuales de toma de conciencia del daño causado y, en cambio, </w:t>
      </w:r>
      <w:r w:rsidR="007B1858" w:rsidRPr="009A7B18">
        <w:rPr>
          <w:rFonts w:cs="Times New Roman"/>
        </w:rPr>
        <w:t xml:space="preserve">como no puede ser de otra manera, </w:t>
      </w:r>
      <w:r w:rsidRPr="009A7B18">
        <w:rPr>
          <w:rFonts w:cs="Times New Roman"/>
        </w:rPr>
        <w:t xml:space="preserve">sí reconoce o respeta </w:t>
      </w:r>
      <w:r w:rsidR="002C5144" w:rsidRPr="009A7B18">
        <w:rPr>
          <w:rFonts w:cs="Times New Roman"/>
        </w:rPr>
        <w:t>a las víctimas que han causado?</w:t>
      </w:r>
      <w:r w:rsidR="007C0D93">
        <w:rPr>
          <w:rFonts w:cs="Times New Roman"/>
        </w:rPr>
        <w:t xml:space="preserve"> b</w:t>
      </w:r>
      <w:r w:rsidRPr="009A7B18">
        <w:rPr>
          <w:rFonts w:cs="Times New Roman"/>
        </w:rPr>
        <w:t>)¿Por qué</w:t>
      </w:r>
      <w:r w:rsidR="008E4981">
        <w:rPr>
          <w:rFonts w:cs="Times New Roman"/>
        </w:rPr>
        <w:t xml:space="preserve"> sus colectivos sociales </w:t>
      </w:r>
      <w:r w:rsidRPr="009A7B18">
        <w:rPr>
          <w:rFonts w:cs="Times New Roman"/>
        </w:rPr>
        <w:t>no potencia</w:t>
      </w:r>
      <w:r w:rsidR="008E4981">
        <w:rPr>
          <w:rFonts w:cs="Times New Roman"/>
        </w:rPr>
        <w:t>n</w:t>
      </w:r>
      <w:r w:rsidRPr="009A7B18">
        <w:rPr>
          <w:rFonts w:cs="Times New Roman"/>
        </w:rPr>
        <w:t xml:space="preserve"> y acompaña</w:t>
      </w:r>
      <w:r w:rsidR="008E4981">
        <w:rPr>
          <w:rFonts w:cs="Times New Roman"/>
        </w:rPr>
        <w:t>n</w:t>
      </w:r>
      <w:r w:rsidRPr="009A7B18">
        <w:rPr>
          <w:rFonts w:cs="Times New Roman"/>
        </w:rPr>
        <w:t xml:space="preserve"> a quienes descubren que matar a otro </w:t>
      </w:r>
      <w:r w:rsidR="00E24206" w:rsidRPr="009A7B18">
        <w:rPr>
          <w:rFonts w:cs="Times New Roman"/>
        </w:rPr>
        <w:t xml:space="preserve">que siente, piensa, sufre, y vive como uno mismo, </w:t>
      </w:r>
      <w:r w:rsidRPr="009A7B18">
        <w:rPr>
          <w:rFonts w:cs="Times New Roman"/>
        </w:rPr>
        <w:t>ha sido un err</w:t>
      </w:r>
      <w:r w:rsidR="002C5144" w:rsidRPr="009A7B18">
        <w:rPr>
          <w:rFonts w:cs="Times New Roman"/>
        </w:rPr>
        <w:t>or y un horror?</w:t>
      </w:r>
      <w:r w:rsidR="007C0D93">
        <w:rPr>
          <w:rFonts w:cs="Times New Roman"/>
        </w:rPr>
        <w:t xml:space="preserve"> c</w:t>
      </w:r>
      <w:r w:rsidRPr="009A7B18">
        <w:rPr>
          <w:rFonts w:cs="Times New Roman"/>
        </w:rPr>
        <w:t>) ¿Por qué los colectivos no respetan a quien descubre en un momento de su vida que la identidad humana merece todo el respeto posi</w:t>
      </w:r>
      <w:r w:rsidR="002C5144" w:rsidRPr="009A7B18">
        <w:rPr>
          <w:rFonts w:cs="Times New Roman"/>
        </w:rPr>
        <w:t>ble más allá de las ideologías?</w:t>
      </w:r>
      <w:r w:rsidR="007C0D93">
        <w:rPr>
          <w:rFonts w:cs="Times New Roman"/>
        </w:rPr>
        <w:t xml:space="preserve"> d</w:t>
      </w:r>
      <w:r w:rsidRPr="009A7B18">
        <w:rPr>
          <w:rFonts w:cs="Times New Roman"/>
        </w:rPr>
        <w:t xml:space="preserve">) ¿Por qué no se acompaña y, en </w:t>
      </w:r>
      <w:r w:rsidR="002C5144" w:rsidRPr="009A7B18">
        <w:rPr>
          <w:rFonts w:cs="Times New Roman"/>
        </w:rPr>
        <w:t>cambio s</w:t>
      </w:r>
      <w:r w:rsidR="00941E02" w:rsidRPr="009A7B18">
        <w:rPr>
          <w:rFonts w:cs="Times New Roman"/>
        </w:rPr>
        <w:t>e aí</w:t>
      </w:r>
      <w:r w:rsidRPr="009A7B18">
        <w:rPr>
          <w:rFonts w:cs="Times New Roman"/>
        </w:rPr>
        <w:t>sla a quien ha tenido el valor de descubrir la humanidad quebrada por sus delitos y</w:t>
      </w:r>
      <w:r w:rsidR="007C0D93">
        <w:rPr>
          <w:rFonts w:cs="Times New Roman"/>
        </w:rPr>
        <w:t xml:space="preserve"> encontrarse con las víctimas? e</w:t>
      </w:r>
      <w:r w:rsidRPr="009A7B18">
        <w:rPr>
          <w:rFonts w:cs="Times New Roman"/>
        </w:rPr>
        <w:t>) ¿No está el ind</w:t>
      </w:r>
      <w:r w:rsidR="007C0D93">
        <w:rPr>
          <w:rFonts w:cs="Times New Roman"/>
        </w:rPr>
        <w:t>ividuo por encima del sistema? f</w:t>
      </w:r>
      <w:r w:rsidRPr="009A7B18">
        <w:rPr>
          <w:rFonts w:cs="Times New Roman"/>
        </w:rPr>
        <w:t>) ¿Por qué el sistema –colectivo social y político- quiere controlar las ideas de los suyos</w:t>
      </w:r>
      <w:r w:rsidR="00941E02" w:rsidRPr="009A7B18">
        <w:rPr>
          <w:rFonts w:cs="Times New Roman"/>
        </w:rPr>
        <w:t>?</w:t>
      </w:r>
      <w:r w:rsidRPr="009A7B18">
        <w:rPr>
          <w:rFonts w:cs="Times New Roman"/>
        </w:rPr>
        <w:t>, ¿no supone instrumentalizarlos, negar su identidad propia para fines políticos?</w:t>
      </w:r>
      <w:r w:rsidR="007B1858" w:rsidRPr="009A7B18">
        <w:rPr>
          <w:rFonts w:cs="Times New Roman"/>
        </w:rPr>
        <w:t>, ¿por qué causarles más dolor?</w:t>
      </w:r>
      <w:r w:rsidR="007C0D93">
        <w:rPr>
          <w:rFonts w:cs="Times New Roman"/>
        </w:rPr>
        <w:t xml:space="preserve"> g</w:t>
      </w:r>
      <w:r w:rsidR="00C47FC4" w:rsidRPr="009A7B18">
        <w:rPr>
          <w:rFonts w:cs="Times New Roman"/>
        </w:rPr>
        <w:t>) ¿por qué no se reconoce el dolor y sufrimiento generado a todas las víctimas, sin distinción?, ¿qué aporta el reconocimiento de unas y no de otras?</w:t>
      </w:r>
    </w:p>
    <w:p w14:paraId="27FCC4A0" w14:textId="77777777" w:rsidR="005D42AA" w:rsidRPr="009A7B18" w:rsidRDefault="00055AB4" w:rsidP="009A7B18">
      <w:pPr>
        <w:pStyle w:val="Standard"/>
        <w:spacing w:line="360" w:lineRule="auto"/>
        <w:ind w:firstLine="227"/>
        <w:jc w:val="both"/>
        <w:rPr>
          <w:rFonts w:cs="Times New Roman"/>
        </w:rPr>
      </w:pPr>
      <w:r w:rsidRPr="009A7B18">
        <w:rPr>
          <w:rFonts w:cs="Times New Roman"/>
        </w:rPr>
        <w:tab/>
        <w:t>Sobre</w:t>
      </w:r>
      <w:r w:rsidR="00941E02" w:rsidRPr="009A7B18">
        <w:rPr>
          <w:rFonts w:cs="Times New Roman"/>
        </w:rPr>
        <w:t xml:space="preserve"> el </w:t>
      </w:r>
      <w:r w:rsidR="007B1858" w:rsidRPr="009A7B18">
        <w:rPr>
          <w:rFonts w:cs="Times New Roman"/>
        </w:rPr>
        <w:t xml:space="preserve">abordaje del </w:t>
      </w:r>
      <w:r w:rsidR="00941E02" w:rsidRPr="009A7B18">
        <w:rPr>
          <w:rFonts w:cs="Times New Roman"/>
        </w:rPr>
        <w:t>conf</w:t>
      </w:r>
      <w:r w:rsidR="007B1858" w:rsidRPr="009A7B18">
        <w:rPr>
          <w:rFonts w:cs="Times New Roman"/>
        </w:rPr>
        <w:t>licto:</w:t>
      </w:r>
      <w:r w:rsidR="007C0D93">
        <w:rPr>
          <w:rFonts w:cs="Times New Roman"/>
        </w:rPr>
        <w:t xml:space="preserve"> a</w:t>
      </w:r>
      <w:r w:rsidRPr="009A7B18">
        <w:rPr>
          <w:rFonts w:cs="Times New Roman"/>
        </w:rPr>
        <w:t>) ¿puede existir una trasmisión trasgeneracional de la violencia sufrida desde el bombardeo de Guernica y otras violencias padecidas durante la guerra ci</w:t>
      </w:r>
      <w:r w:rsidR="007C0D93">
        <w:rPr>
          <w:rFonts w:cs="Times New Roman"/>
        </w:rPr>
        <w:t>vil y la dictadura franquista? b</w:t>
      </w:r>
      <w:r w:rsidRPr="009A7B18">
        <w:rPr>
          <w:rFonts w:cs="Times New Roman"/>
        </w:rPr>
        <w:t>) ¿Ese terrible dolor</w:t>
      </w:r>
      <w:r w:rsidR="00221446" w:rsidRPr="009A7B18">
        <w:rPr>
          <w:rFonts w:cs="Times New Roman"/>
        </w:rPr>
        <w:t>,</w:t>
      </w:r>
      <w:r w:rsidRPr="009A7B18">
        <w:rPr>
          <w:rFonts w:cs="Times New Roman"/>
        </w:rPr>
        <w:t xml:space="preserve"> </w:t>
      </w:r>
      <w:r w:rsidR="00221446" w:rsidRPr="009A7B18">
        <w:rPr>
          <w:rFonts w:cs="Times New Roman"/>
        </w:rPr>
        <w:t xml:space="preserve">individual y social, </w:t>
      </w:r>
      <w:r w:rsidRPr="009A7B18">
        <w:rPr>
          <w:rFonts w:cs="Times New Roman"/>
        </w:rPr>
        <w:lastRenderedPageBreak/>
        <w:t xml:space="preserve">sufrido ha podido ser vivido como un impacto </w:t>
      </w:r>
      <w:r w:rsidR="00221446" w:rsidRPr="009A7B18">
        <w:rPr>
          <w:rFonts w:cs="Times New Roman"/>
        </w:rPr>
        <w:t xml:space="preserve">traumático </w:t>
      </w:r>
      <w:r w:rsidR="00941E02" w:rsidRPr="009A7B18">
        <w:rPr>
          <w:rFonts w:cs="Times New Roman"/>
        </w:rPr>
        <w:t>y quedarse alojado</w:t>
      </w:r>
      <w:r w:rsidRPr="009A7B18">
        <w:rPr>
          <w:rFonts w:cs="Times New Roman"/>
        </w:rPr>
        <w:t xml:space="preserve"> en el inconsciente personal, familiar y colectivo</w:t>
      </w:r>
      <w:r w:rsidR="00941E02" w:rsidRPr="009A7B18">
        <w:rPr>
          <w:rFonts w:cs="Times New Roman"/>
        </w:rPr>
        <w:t>, de manera que haya</w:t>
      </w:r>
      <w:r w:rsidRPr="009A7B18">
        <w:rPr>
          <w:rFonts w:cs="Times New Roman"/>
        </w:rPr>
        <w:t xml:space="preserve"> podido transmitirse de abuelos a hijo</w:t>
      </w:r>
      <w:r w:rsidR="00941E02" w:rsidRPr="009A7B18">
        <w:rPr>
          <w:rFonts w:cs="Times New Roman"/>
        </w:rPr>
        <w:t>s</w:t>
      </w:r>
      <w:r w:rsidR="007C0D93">
        <w:rPr>
          <w:rFonts w:cs="Times New Roman"/>
        </w:rPr>
        <w:t xml:space="preserve"> y nietos? c</w:t>
      </w:r>
      <w:r w:rsidRPr="009A7B18">
        <w:rPr>
          <w:rFonts w:cs="Times New Roman"/>
        </w:rPr>
        <w:t xml:space="preserve">) </w:t>
      </w:r>
      <w:r w:rsidR="00221446" w:rsidRPr="009A7B18">
        <w:rPr>
          <w:rFonts w:cs="Times New Roman"/>
        </w:rPr>
        <w:t>¿Si fuere</w:t>
      </w:r>
      <w:r w:rsidRPr="009A7B18">
        <w:rPr>
          <w:rFonts w:cs="Times New Roman"/>
        </w:rPr>
        <w:t xml:space="preserve"> así, y en este momento se reconoce, no es más eficaz y razonable que el propio sistema haga un duelo sobre aquella tragedia injusta</w:t>
      </w:r>
      <w:r w:rsidR="00941E02" w:rsidRPr="009A7B18">
        <w:rPr>
          <w:rFonts w:cs="Times New Roman"/>
        </w:rPr>
        <w:t xml:space="preserve">, más que justificar y negar el sufrimiento causado </w:t>
      </w:r>
      <w:r w:rsidR="00221446" w:rsidRPr="009A7B18">
        <w:rPr>
          <w:rFonts w:cs="Times New Roman"/>
        </w:rPr>
        <w:t xml:space="preserve">a miles de personas inocentes </w:t>
      </w:r>
      <w:r w:rsidR="00941E02" w:rsidRPr="009A7B18">
        <w:rPr>
          <w:rFonts w:cs="Times New Roman"/>
        </w:rPr>
        <w:t>como respuesta</w:t>
      </w:r>
      <w:r w:rsidR="00221446" w:rsidRPr="009A7B18">
        <w:rPr>
          <w:rFonts w:cs="Times New Roman"/>
        </w:rPr>
        <w:t xml:space="preserve"> a aquella violencia histórica</w:t>
      </w:r>
      <w:r w:rsidR="007C0D93">
        <w:rPr>
          <w:rFonts w:cs="Times New Roman"/>
        </w:rPr>
        <w:t>? d</w:t>
      </w:r>
      <w:r w:rsidRPr="009A7B18">
        <w:rPr>
          <w:rFonts w:cs="Times New Roman"/>
        </w:rPr>
        <w:t xml:space="preserve">) ¿La elaboración de la </w:t>
      </w:r>
      <w:r w:rsidR="00941E02" w:rsidRPr="009A7B18">
        <w:rPr>
          <w:rFonts w:cs="Times New Roman"/>
        </w:rPr>
        <w:t>memoria histórica</w:t>
      </w:r>
      <w:r w:rsidRPr="009A7B18">
        <w:rPr>
          <w:rFonts w:cs="Times New Roman"/>
        </w:rPr>
        <w:t xml:space="preserve"> </w:t>
      </w:r>
      <w:r w:rsidR="00221446" w:rsidRPr="009A7B18">
        <w:rPr>
          <w:rFonts w:cs="Times New Roman"/>
        </w:rPr>
        <w:t xml:space="preserve">sobre la guerra civil y la dictadura </w:t>
      </w:r>
      <w:r w:rsidRPr="009A7B18">
        <w:rPr>
          <w:rFonts w:cs="Times New Roman"/>
        </w:rPr>
        <w:t>no podría apuntar en esa dirección para cerrar definitivamente esta dolorosísima heri</w:t>
      </w:r>
      <w:r w:rsidR="007C0D93">
        <w:rPr>
          <w:rFonts w:cs="Times New Roman"/>
        </w:rPr>
        <w:t>da para familias y colectivos? e</w:t>
      </w:r>
      <w:r w:rsidRPr="009A7B18">
        <w:rPr>
          <w:rFonts w:cs="Times New Roman"/>
        </w:rPr>
        <w:t>) ¿No será conveniente</w:t>
      </w:r>
      <w:r w:rsidR="002C5144" w:rsidRPr="009A7B18">
        <w:rPr>
          <w:rFonts w:cs="Times New Roman"/>
        </w:rPr>
        <w:t xml:space="preserve"> que algunas instituciones del E</w:t>
      </w:r>
      <w:r w:rsidRPr="009A7B18">
        <w:rPr>
          <w:rFonts w:cs="Times New Roman"/>
        </w:rPr>
        <w:t xml:space="preserve">stado pudieran gestionar este conflicto?, 6) ¿Ayuda a la paz que se utilicen el término </w:t>
      </w:r>
      <w:r w:rsidR="00221446" w:rsidRPr="009A7B18">
        <w:rPr>
          <w:rFonts w:cs="Times New Roman"/>
        </w:rPr>
        <w:t xml:space="preserve">bélico </w:t>
      </w:r>
      <w:r w:rsidRPr="009A7B18">
        <w:rPr>
          <w:rFonts w:cs="Times New Roman"/>
        </w:rPr>
        <w:t>“der</w:t>
      </w:r>
      <w:r w:rsidR="00221446" w:rsidRPr="009A7B18">
        <w:rPr>
          <w:rFonts w:cs="Times New Roman"/>
        </w:rPr>
        <w:t>rota”?, ¿c</w:t>
      </w:r>
      <w:r w:rsidR="007B1858" w:rsidRPr="009A7B18">
        <w:rPr>
          <w:rFonts w:cs="Times New Roman"/>
        </w:rPr>
        <w:t>ómo se puede</w:t>
      </w:r>
      <w:r w:rsidR="00221446" w:rsidRPr="009A7B18">
        <w:rPr>
          <w:rFonts w:cs="Times New Roman"/>
        </w:rPr>
        <w:t>n</w:t>
      </w:r>
      <w:r w:rsidR="007B1858" w:rsidRPr="009A7B18">
        <w:rPr>
          <w:rFonts w:cs="Times New Roman"/>
        </w:rPr>
        <w:t xml:space="preserve"> sentir los</w:t>
      </w:r>
      <w:r w:rsidRPr="009A7B18">
        <w:rPr>
          <w:rFonts w:cs="Times New Roman"/>
        </w:rPr>
        <w:t xml:space="preserve"> </w:t>
      </w:r>
      <w:r w:rsidR="007B1858" w:rsidRPr="009A7B18">
        <w:rPr>
          <w:rFonts w:cs="Times New Roman"/>
        </w:rPr>
        <w:t>colectivos sociales</w:t>
      </w:r>
      <w:r w:rsidRPr="009A7B18">
        <w:rPr>
          <w:rFonts w:cs="Times New Roman"/>
        </w:rPr>
        <w:t xml:space="preserve"> que han recibido una herencia transgeneracional </w:t>
      </w:r>
      <w:r w:rsidR="007D4C9C" w:rsidRPr="009A7B18">
        <w:rPr>
          <w:rFonts w:cs="Times New Roman"/>
        </w:rPr>
        <w:t>de</w:t>
      </w:r>
      <w:r w:rsidR="007802C2" w:rsidRPr="009A7B18">
        <w:rPr>
          <w:rFonts w:cs="Times New Roman"/>
        </w:rPr>
        <w:t xml:space="preserve"> </w:t>
      </w:r>
      <w:r w:rsidR="00221446" w:rsidRPr="009A7B18">
        <w:rPr>
          <w:rFonts w:cs="Times New Roman"/>
        </w:rPr>
        <w:t xml:space="preserve">tanta </w:t>
      </w:r>
      <w:r w:rsidR="007802C2" w:rsidRPr="009A7B18">
        <w:rPr>
          <w:rFonts w:cs="Times New Roman"/>
        </w:rPr>
        <w:t>injusticia</w:t>
      </w:r>
      <w:r w:rsidR="00221446" w:rsidRPr="009A7B18">
        <w:rPr>
          <w:rFonts w:cs="Times New Roman"/>
        </w:rPr>
        <w:t xml:space="preserve"> y dolor</w:t>
      </w:r>
      <w:r w:rsidR="007B1858" w:rsidRPr="009A7B18">
        <w:rPr>
          <w:rFonts w:cs="Times New Roman"/>
        </w:rPr>
        <w:t>?,</w:t>
      </w:r>
      <w:r w:rsidR="00221446" w:rsidRPr="009A7B18">
        <w:rPr>
          <w:rFonts w:cs="Times New Roman"/>
        </w:rPr>
        <w:t xml:space="preserve"> ¿s</w:t>
      </w:r>
      <w:r w:rsidRPr="009A7B18">
        <w:rPr>
          <w:rFonts w:cs="Times New Roman"/>
        </w:rPr>
        <w:t xml:space="preserve">e puede sostener desde este punto de vista haber sido “vencido”?, ¿cómo queda </w:t>
      </w:r>
      <w:r w:rsidR="007C0D93">
        <w:rPr>
          <w:rFonts w:cs="Times New Roman"/>
        </w:rPr>
        <w:t>la memoria de los antepasados? f</w:t>
      </w:r>
      <w:r w:rsidRPr="009A7B18">
        <w:rPr>
          <w:rFonts w:cs="Times New Roman"/>
        </w:rPr>
        <w:t>) ¿No sería conveniente ampliar la mirada hacia este paradigma, no para justificar la barbarie de ETA, sino para comprender y facilitar el tránsito ha</w:t>
      </w:r>
      <w:r w:rsidR="007C0D93">
        <w:rPr>
          <w:rFonts w:cs="Times New Roman"/>
        </w:rPr>
        <w:t>cia la pacificación colectiva? g</w:t>
      </w:r>
      <w:r w:rsidRPr="009A7B18">
        <w:rPr>
          <w:rFonts w:cs="Times New Roman"/>
        </w:rPr>
        <w:t xml:space="preserve">) ¿No sería </w:t>
      </w:r>
      <w:r w:rsidR="002C5144" w:rsidRPr="009A7B18">
        <w:rPr>
          <w:rFonts w:cs="Times New Roman"/>
        </w:rPr>
        <w:t>más conveniente definir que el E</w:t>
      </w:r>
      <w:r w:rsidRPr="009A7B18">
        <w:rPr>
          <w:rFonts w:cs="Times New Roman"/>
        </w:rPr>
        <w:t>stado es el gestor público, desde diferentes ámbitos e instituciones, de un conflicto que ha de ser pacificado</w:t>
      </w:r>
      <w:r w:rsidR="00941E02" w:rsidRPr="009A7B18">
        <w:rPr>
          <w:rFonts w:cs="Times New Roman"/>
        </w:rPr>
        <w:t>?</w:t>
      </w:r>
      <w:r w:rsidR="007C0D93">
        <w:rPr>
          <w:rFonts w:cs="Times New Roman"/>
        </w:rPr>
        <w:t xml:space="preserve"> h</w:t>
      </w:r>
      <w:r w:rsidRPr="009A7B18">
        <w:rPr>
          <w:rFonts w:cs="Times New Roman"/>
        </w:rPr>
        <w:t xml:space="preserve">) </w:t>
      </w:r>
      <w:r w:rsidR="00941E02" w:rsidRPr="009A7B18">
        <w:rPr>
          <w:rFonts w:cs="Times New Roman"/>
        </w:rPr>
        <w:t xml:space="preserve">En términos constitucionales, </w:t>
      </w:r>
      <w:r w:rsidRPr="009A7B18">
        <w:rPr>
          <w:rFonts w:cs="Times New Roman"/>
        </w:rPr>
        <w:t>¿</w:t>
      </w:r>
      <w:r w:rsidR="00941E02" w:rsidRPr="009A7B18">
        <w:rPr>
          <w:rFonts w:cs="Times New Roman"/>
        </w:rPr>
        <w:t>s</w:t>
      </w:r>
      <w:r w:rsidRPr="009A7B18">
        <w:rPr>
          <w:rFonts w:cs="Times New Roman"/>
        </w:rPr>
        <w:t xml:space="preserve">e puede </w:t>
      </w:r>
      <w:r w:rsidR="00941E02" w:rsidRPr="009A7B18">
        <w:rPr>
          <w:rFonts w:cs="Times New Roman"/>
        </w:rPr>
        <w:t>definir</w:t>
      </w:r>
      <w:r w:rsidR="0077404B">
        <w:rPr>
          <w:rFonts w:cs="Times New Roman"/>
        </w:rPr>
        <w:t xml:space="preserve"> la institución penal –Policía, Judicatura, F</w:t>
      </w:r>
      <w:r w:rsidRPr="009A7B18">
        <w:rPr>
          <w:rFonts w:cs="Times New Roman"/>
        </w:rPr>
        <w:t xml:space="preserve">iscalía, </w:t>
      </w:r>
      <w:r w:rsidR="0077404B">
        <w:rPr>
          <w:rFonts w:cs="Times New Roman"/>
        </w:rPr>
        <w:t>A</w:t>
      </w:r>
      <w:r w:rsidR="007D4C9C" w:rsidRPr="009A7B18">
        <w:rPr>
          <w:rFonts w:cs="Times New Roman"/>
        </w:rPr>
        <w:t>dministración</w:t>
      </w:r>
      <w:r w:rsidRPr="009A7B18">
        <w:rPr>
          <w:rFonts w:cs="Times New Roman"/>
        </w:rPr>
        <w:t xml:space="preserve"> Penitenciaria- como el sistema vindica</w:t>
      </w:r>
      <w:r w:rsidR="00650C07" w:rsidRPr="009A7B18">
        <w:rPr>
          <w:rFonts w:cs="Times New Roman"/>
        </w:rPr>
        <w:t xml:space="preserve">tivo para derrotar a alguien? </w:t>
      </w:r>
      <w:r w:rsidR="007C0D93">
        <w:rPr>
          <w:rFonts w:cs="Times New Roman"/>
        </w:rPr>
        <w:t>i</w:t>
      </w:r>
      <w:r w:rsidR="00536239" w:rsidRPr="009A7B18">
        <w:rPr>
          <w:rFonts w:cs="Times New Roman"/>
        </w:rPr>
        <w:t>)</w:t>
      </w:r>
      <w:r w:rsidR="00E852C3" w:rsidRPr="009A7B18">
        <w:rPr>
          <w:rFonts w:cs="Times New Roman"/>
          <w:color w:val="FF0000"/>
        </w:rPr>
        <w:t xml:space="preserve"> </w:t>
      </w:r>
      <w:r w:rsidR="00E852C3" w:rsidRPr="009A7B18">
        <w:rPr>
          <w:rFonts w:cs="Times New Roman"/>
        </w:rPr>
        <w:t>E</w:t>
      </w:r>
      <w:r w:rsidR="007802C2" w:rsidRPr="009A7B18">
        <w:rPr>
          <w:rFonts w:cs="Times New Roman"/>
        </w:rPr>
        <w:t>l perdón</w:t>
      </w:r>
      <w:r w:rsidR="00327BCE" w:rsidRPr="009A7B18">
        <w:rPr>
          <w:rFonts w:cs="Times New Roman"/>
        </w:rPr>
        <w:t>, para que se real y honesto,</w:t>
      </w:r>
      <w:r w:rsidR="00221446" w:rsidRPr="009A7B18">
        <w:rPr>
          <w:rFonts w:cs="Times New Roman"/>
        </w:rPr>
        <w:t xml:space="preserve"> ¿</w:t>
      </w:r>
      <w:r w:rsidR="00327BCE" w:rsidRPr="009A7B18">
        <w:rPr>
          <w:rFonts w:cs="Times New Roman"/>
        </w:rPr>
        <w:t xml:space="preserve">puede ser </w:t>
      </w:r>
      <w:r w:rsidR="007802C2" w:rsidRPr="009A7B18">
        <w:rPr>
          <w:rFonts w:cs="Times New Roman"/>
        </w:rPr>
        <w:t>exigi</w:t>
      </w:r>
      <w:r w:rsidR="00327BCE" w:rsidRPr="009A7B18">
        <w:rPr>
          <w:rFonts w:cs="Times New Roman"/>
        </w:rPr>
        <w:t>do</w:t>
      </w:r>
      <w:r w:rsidR="007802C2" w:rsidRPr="009A7B18">
        <w:rPr>
          <w:rFonts w:cs="Times New Roman"/>
        </w:rPr>
        <w:t xml:space="preserve"> </w:t>
      </w:r>
      <w:r w:rsidR="00327BCE" w:rsidRPr="009A7B18">
        <w:rPr>
          <w:rFonts w:cs="Times New Roman"/>
        </w:rPr>
        <w:t>formalmente</w:t>
      </w:r>
      <w:r w:rsidR="00221446" w:rsidRPr="009A7B18">
        <w:rPr>
          <w:rFonts w:cs="Times New Roman"/>
        </w:rPr>
        <w:t>? o, por el contrario, ¿</w:t>
      </w:r>
      <w:r w:rsidR="00327BCE" w:rsidRPr="009A7B18">
        <w:rPr>
          <w:rFonts w:cs="Times New Roman"/>
        </w:rPr>
        <w:t>ha de brotar desde lo más íntimo y personal</w:t>
      </w:r>
      <w:r w:rsidR="00221446" w:rsidRPr="009A7B18">
        <w:rPr>
          <w:rFonts w:cs="Times New Roman"/>
        </w:rPr>
        <w:t>?</w:t>
      </w:r>
      <w:r w:rsidR="007C0D93">
        <w:rPr>
          <w:rFonts w:cs="Times New Roman"/>
        </w:rPr>
        <w:t xml:space="preserve"> j</w:t>
      </w:r>
      <w:r w:rsidR="00327BCE" w:rsidRPr="009A7B18">
        <w:rPr>
          <w:rFonts w:cs="Times New Roman"/>
        </w:rPr>
        <w:t xml:space="preserve">) Los </w:t>
      </w:r>
      <w:r w:rsidR="007802C2" w:rsidRPr="009A7B18">
        <w:rPr>
          <w:rFonts w:cs="Times New Roman"/>
        </w:rPr>
        <w:t xml:space="preserve"> agente</w:t>
      </w:r>
      <w:r w:rsidR="00327BCE" w:rsidRPr="009A7B18">
        <w:rPr>
          <w:rFonts w:cs="Times New Roman"/>
        </w:rPr>
        <w:t>s</w:t>
      </w:r>
      <w:r w:rsidR="007802C2" w:rsidRPr="009A7B18">
        <w:rPr>
          <w:rFonts w:cs="Times New Roman"/>
        </w:rPr>
        <w:t xml:space="preserve"> público</w:t>
      </w:r>
      <w:r w:rsidR="00327BCE" w:rsidRPr="009A7B18">
        <w:rPr>
          <w:rFonts w:cs="Times New Roman"/>
        </w:rPr>
        <w:t>s</w:t>
      </w:r>
      <w:r w:rsidR="007802C2" w:rsidRPr="009A7B18">
        <w:rPr>
          <w:rFonts w:cs="Times New Roman"/>
        </w:rPr>
        <w:t xml:space="preserve"> –partido</w:t>
      </w:r>
      <w:r w:rsidR="00221446" w:rsidRPr="009A7B18">
        <w:rPr>
          <w:rFonts w:cs="Times New Roman"/>
        </w:rPr>
        <w:t>s</w:t>
      </w:r>
      <w:r w:rsidR="007802C2" w:rsidRPr="009A7B18">
        <w:rPr>
          <w:rFonts w:cs="Times New Roman"/>
        </w:rPr>
        <w:t xml:space="preserve"> político</w:t>
      </w:r>
      <w:r w:rsidR="00221446" w:rsidRPr="009A7B18">
        <w:rPr>
          <w:rFonts w:cs="Times New Roman"/>
        </w:rPr>
        <w:t>s</w:t>
      </w:r>
      <w:r w:rsidR="007802C2" w:rsidRPr="009A7B18">
        <w:rPr>
          <w:rFonts w:cs="Times New Roman"/>
        </w:rPr>
        <w:t>-</w:t>
      </w:r>
      <w:r w:rsidRPr="009A7B18">
        <w:rPr>
          <w:rFonts w:cs="Times New Roman"/>
        </w:rPr>
        <w:t xml:space="preserve">, </w:t>
      </w:r>
      <w:r w:rsidR="00941E02" w:rsidRPr="009A7B18">
        <w:rPr>
          <w:rFonts w:cs="Times New Roman"/>
        </w:rPr>
        <w:t>¿</w:t>
      </w:r>
      <w:r w:rsidRPr="009A7B18">
        <w:rPr>
          <w:rFonts w:cs="Times New Roman"/>
        </w:rPr>
        <w:t>cómo puede</w:t>
      </w:r>
      <w:r w:rsidR="00327BCE" w:rsidRPr="009A7B18">
        <w:rPr>
          <w:rFonts w:cs="Times New Roman"/>
        </w:rPr>
        <w:t>n</w:t>
      </w:r>
      <w:r w:rsidRPr="009A7B18">
        <w:rPr>
          <w:rFonts w:cs="Times New Roman"/>
        </w:rPr>
        <w:t xml:space="preserve"> afirmar</w:t>
      </w:r>
      <w:r w:rsidR="00327BCE" w:rsidRPr="009A7B18">
        <w:rPr>
          <w:rFonts w:cs="Times New Roman"/>
        </w:rPr>
        <w:t xml:space="preserve"> públicamente,</w:t>
      </w:r>
      <w:r w:rsidRPr="009A7B18">
        <w:rPr>
          <w:rFonts w:cs="Times New Roman"/>
        </w:rPr>
        <w:t xml:space="preserve"> </w:t>
      </w:r>
      <w:r w:rsidR="00327BCE" w:rsidRPr="009A7B18">
        <w:rPr>
          <w:rFonts w:cs="Times New Roman"/>
        </w:rPr>
        <w:t>a través de sus representantes, que no perdonan?, ¿no están olvidando</w:t>
      </w:r>
      <w:r w:rsidRPr="009A7B18">
        <w:rPr>
          <w:rFonts w:cs="Times New Roman"/>
        </w:rPr>
        <w:t xml:space="preserve"> que tiene</w:t>
      </w:r>
      <w:r w:rsidR="00327BCE" w:rsidRPr="009A7B18">
        <w:rPr>
          <w:rFonts w:cs="Times New Roman"/>
        </w:rPr>
        <w:t>n</w:t>
      </w:r>
      <w:r w:rsidRPr="009A7B18">
        <w:rPr>
          <w:rFonts w:cs="Times New Roman"/>
        </w:rPr>
        <w:t xml:space="preserve"> que servir a los intereses generales</w:t>
      </w:r>
      <w:r w:rsidR="00941E02" w:rsidRPr="009A7B18">
        <w:rPr>
          <w:rFonts w:cs="Times New Roman"/>
        </w:rPr>
        <w:t>,</w:t>
      </w:r>
      <w:r w:rsidRPr="009A7B18">
        <w:rPr>
          <w:rFonts w:cs="Times New Roman"/>
        </w:rPr>
        <w:t xml:space="preserve"> y no sólo de forma partidista e interesada a </w:t>
      </w:r>
      <w:r w:rsidR="00327BCE" w:rsidRPr="009A7B18">
        <w:rPr>
          <w:rFonts w:cs="Times New Roman"/>
        </w:rPr>
        <w:t xml:space="preserve">determinados </w:t>
      </w:r>
      <w:r w:rsidRPr="009A7B18">
        <w:rPr>
          <w:rFonts w:cs="Times New Roman"/>
        </w:rPr>
        <w:t>intereses?</w:t>
      </w:r>
      <w:r w:rsidR="007C0D93">
        <w:rPr>
          <w:rFonts w:cs="Times New Roman"/>
        </w:rPr>
        <w:t xml:space="preserve"> k</w:t>
      </w:r>
      <w:r w:rsidR="00536239" w:rsidRPr="009A7B18">
        <w:rPr>
          <w:rFonts w:cs="Times New Roman"/>
        </w:rPr>
        <w:t xml:space="preserve">) </w:t>
      </w:r>
      <w:r w:rsidRPr="009A7B18">
        <w:rPr>
          <w:rFonts w:cs="Times New Roman"/>
        </w:rPr>
        <w:t>¿No es necesario reconocer la historia de sufrimiento</w:t>
      </w:r>
      <w:r w:rsidR="00986BB8" w:rsidRPr="009A7B18">
        <w:rPr>
          <w:rFonts w:cs="Times New Roman"/>
        </w:rPr>
        <w:t xml:space="preserve"> tal y como ha sido vivida y experimentada</w:t>
      </w:r>
      <w:r w:rsidR="007802C2" w:rsidRPr="009A7B18">
        <w:rPr>
          <w:rFonts w:cs="Times New Roman"/>
        </w:rPr>
        <w:t xml:space="preserve"> por cada cual para que las personas y colectivos se abran a la em</w:t>
      </w:r>
      <w:r w:rsidRPr="009A7B18">
        <w:rPr>
          <w:rFonts w:cs="Times New Roman"/>
        </w:rPr>
        <w:t>patía de reconocimiento del suyo</w:t>
      </w:r>
      <w:r w:rsidR="00B50A0F" w:rsidRPr="009A7B18">
        <w:rPr>
          <w:rFonts w:cs="Times New Roman"/>
        </w:rPr>
        <w:t>?</w:t>
      </w:r>
      <w:r w:rsidR="001E26D8" w:rsidRPr="009A7B18">
        <w:rPr>
          <w:rFonts w:cs="Times New Roman"/>
          <w:color w:val="000000"/>
          <w:shd w:val="clear" w:color="auto" w:fill="FFFFFF"/>
        </w:rPr>
        <w:t xml:space="preserve"> </w:t>
      </w:r>
    </w:p>
    <w:p w14:paraId="270FF622" w14:textId="77777777" w:rsidR="00494CC2" w:rsidRPr="009A7B18" w:rsidRDefault="00B50A0F" w:rsidP="009A7B18">
      <w:pPr>
        <w:pStyle w:val="Standard"/>
        <w:spacing w:line="360" w:lineRule="auto"/>
        <w:ind w:firstLine="227"/>
        <w:jc w:val="both"/>
        <w:rPr>
          <w:rFonts w:cs="Times New Roman"/>
        </w:rPr>
      </w:pPr>
      <w:r w:rsidRPr="009A7B18">
        <w:rPr>
          <w:rFonts w:cs="Times New Roman"/>
        </w:rPr>
        <w:t xml:space="preserve">Si realmente se quiere impedir que el dolor y, de su mano, el odio, de todas las partes y personas, se transmita a las siguientes generaciones </w:t>
      </w:r>
      <w:r w:rsidR="00C95A0C" w:rsidRPr="009A7B18">
        <w:rPr>
          <w:rFonts w:cs="Times New Roman"/>
        </w:rPr>
        <w:t xml:space="preserve">para </w:t>
      </w:r>
      <w:r w:rsidRPr="009A7B18">
        <w:rPr>
          <w:rFonts w:cs="Times New Roman"/>
        </w:rPr>
        <w:t xml:space="preserve">que estas puedan vivir en paz, se necesita el valor de intentar </w:t>
      </w:r>
      <w:r w:rsidR="00E578BA" w:rsidRPr="009A7B18">
        <w:rPr>
          <w:rFonts w:cs="Times New Roman"/>
        </w:rPr>
        <w:t>superar e</w:t>
      </w:r>
      <w:r w:rsidRPr="009A7B18">
        <w:rPr>
          <w:rFonts w:cs="Times New Roman"/>
        </w:rPr>
        <w:t xml:space="preserve"> integrar las violencias ejercidas y sufridas, las actuales y las heredadas</w:t>
      </w:r>
      <w:r w:rsidR="00E93E00" w:rsidRPr="009A7B18">
        <w:rPr>
          <w:rFonts w:cs="Times New Roman"/>
        </w:rPr>
        <w:t xml:space="preserve"> (es fácil decirlo por este quien escribe al que no han asesinado a ningún familiar; </w:t>
      </w:r>
      <w:r w:rsidR="00494CC2" w:rsidRPr="009A7B18">
        <w:rPr>
          <w:rFonts w:cs="Times New Roman"/>
        </w:rPr>
        <w:t xml:space="preserve">aunque convencido, </w:t>
      </w:r>
      <w:r w:rsidR="00E93E00" w:rsidRPr="009A7B18">
        <w:rPr>
          <w:rFonts w:cs="Times New Roman"/>
        </w:rPr>
        <w:t>pido disculpas por ello)</w:t>
      </w:r>
      <w:r w:rsidRPr="009A7B18">
        <w:rPr>
          <w:rFonts w:cs="Times New Roman"/>
        </w:rPr>
        <w:t>. Las instituciones d</w:t>
      </w:r>
      <w:r w:rsidR="00C95A0C" w:rsidRPr="009A7B18">
        <w:rPr>
          <w:rFonts w:cs="Times New Roman"/>
        </w:rPr>
        <w:t>el Estado han de estar dedicadas</w:t>
      </w:r>
      <w:r w:rsidRPr="009A7B18">
        <w:rPr>
          <w:rFonts w:cs="Times New Roman"/>
        </w:rPr>
        <w:t xml:space="preserve"> a este servicio; también los colectivos sociales y asociaciones. </w:t>
      </w:r>
    </w:p>
    <w:p w14:paraId="2A623F2F" w14:textId="77777777" w:rsidR="00B50A0F" w:rsidRPr="009A7B18" w:rsidRDefault="00B50A0F" w:rsidP="009A7B18">
      <w:pPr>
        <w:pStyle w:val="Standard"/>
        <w:spacing w:line="360" w:lineRule="auto"/>
        <w:ind w:firstLine="227"/>
        <w:jc w:val="both"/>
        <w:rPr>
          <w:rFonts w:cs="Times New Roman"/>
          <w:strike/>
          <w:color w:val="FF0000"/>
        </w:rPr>
      </w:pPr>
      <w:r w:rsidRPr="009A7B18">
        <w:rPr>
          <w:rFonts w:cs="Times New Roman"/>
        </w:rPr>
        <w:t xml:space="preserve">De </w:t>
      </w:r>
      <w:r w:rsidR="00E578BA" w:rsidRPr="009A7B18">
        <w:rPr>
          <w:rFonts w:cs="Times New Roman"/>
        </w:rPr>
        <w:t>poco sirve para este objetivo l</w:t>
      </w:r>
      <w:r w:rsidRPr="009A7B18">
        <w:rPr>
          <w:rFonts w:cs="Times New Roman"/>
        </w:rPr>
        <w:t xml:space="preserve">a visión limitada </w:t>
      </w:r>
      <w:r w:rsidR="00E578BA" w:rsidRPr="009A7B18">
        <w:rPr>
          <w:rFonts w:cs="Times New Roman"/>
        </w:rPr>
        <w:t>que aporta “</w:t>
      </w:r>
      <w:r w:rsidRPr="009A7B18">
        <w:rPr>
          <w:rFonts w:cs="Times New Roman"/>
        </w:rPr>
        <w:t>ganar</w:t>
      </w:r>
      <w:r w:rsidR="00E578BA" w:rsidRPr="009A7B18">
        <w:rPr>
          <w:rFonts w:cs="Times New Roman"/>
        </w:rPr>
        <w:t>”</w:t>
      </w:r>
      <w:r w:rsidRPr="009A7B18">
        <w:rPr>
          <w:rFonts w:cs="Times New Roman"/>
        </w:rPr>
        <w:t xml:space="preserve">, </w:t>
      </w:r>
      <w:r w:rsidR="00E578BA" w:rsidRPr="009A7B18">
        <w:rPr>
          <w:rFonts w:cs="Times New Roman"/>
        </w:rPr>
        <w:t>“</w:t>
      </w:r>
      <w:r w:rsidRPr="009A7B18">
        <w:rPr>
          <w:rFonts w:cs="Times New Roman"/>
        </w:rPr>
        <w:t>vencer</w:t>
      </w:r>
      <w:r w:rsidR="00E578BA" w:rsidRPr="009A7B18">
        <w:rPr>
          <w:rFonts w:cs="Times New Roman"/>
        </w:rPr>
        <w:t>”</w:t>
      </w:r>
      <w:r w:rsidRPr="009A7B18">
        <w:rPr>
          <w:rFonts w:cs="Times New Roman"/>
        </w:rPr>
        <w:t xml:space="preserve">, </w:t>
      </w:r>
      <w:r w:rsidR="00E578BA" w:rsidRPr="009A7B18">
        <w:rPr>
          <w:rFonts w:cs="Times New Roman"/>
        </w:rPr>
        <w:t>“</w:t>
      </w:r>
      <w:r w:rsidRPr="009A7B18">
        <w:rPr>
          <w:rFonts w:cs="Times New Roman"/>
        </w:rPr>
        <w:t>derrotar</w:t>
      </w:r>
      <w:r w:rsidR="00E578BA" w:rsidRPr="009A7B18">
        <w:rPr>
          <w:rFonts w:cs="Times New Roman"/>
        </w:rPr>
        <w:t>”</w:t>
      </w:r>
      <w:r w:rsidRPr="009A7B18">
        <w:rPr>
          <w:rFonts w:cs="Times New Roman"/>
        </w:rPr>
        <w:t>, o de haber cumplido una “función histórica”. O, se trabaja desde</w:t>
      </w:r>
      <w:r w:rsidR="00E578BA" w:rsidRPr="009A7B18">
        <w:rPr>
          <w:rFonts w:cs="Times New Roman"/>
        </w:rPr>
        <w:t>: a)</w:t>
      </w:r>
      <w:r w:rsidR="002946DE" w:rsidRPr="009A7B18">
        <w:rPr>
          <w:rFonts w:cs="Times New Roman"/>
        </w:rPr>
        <w:t xml:space="preserve"> una </w:t>
      </w:r>
      <w:r w:rsidR="002946DE" w:rsidRPr="009A7B18">
        <w:rPr>
          <w:rFonts w:cs="Times New Roman"/>
        </w:rPr>
        <w:lastRenderedPageBreak/>
        <w:t>justicia penal y penitenciaria justa, humana, sometida a los valores y derechos constitucionales y sin más exigencias o requisitos legales para la integración social de los presos de ETA que los exigidos en la legislación penitenciaria y en Código Penal</w:t>
      </w:r>
      <w:r w:rsidRPr="009A7B18">
        <w:rPr>
          <w:rFonts w:cs="Times New Roman"/>
        </w:rPr>
        <w:t xml:space="preserve"> </w:t>
      </w:r>
      <w:r w:rsidR="00E578BA" w:rsidRPr="009A7B18">
        <w:rPr>
          <w:rFonts w:cs="Times New Roman"/>
        </w:rPr>
        <w:t xml:space="preserve">b) la </w:t>
      </w:r>
      <w:r w:rsidRPr="009A7B18">
        <w:rPr>
          <w:rFonts w:cs="Times New Roman"/>
        </w:rPr>
        <w:t xml:space="preserve">construcción de una memoria que integre y respete todos los sufrimientos (actuales e históricos), </w:t>
      </w:r>
      <w:r w:rsidR="00E578BA" w:rsidRPr="009A7B18">
        <w:rPr>
          <w:rFonts w:cs="Times New Roman"/>
        </w:rPr>
        <w:t>c)</w:t>
      </w:r>
      <w:r w:rsidR="002946DE" w:rsidRPr="009A7B18">
        <w:rPr>
          <w:rFonts w:cs="Times New Roman"/>
        </w:rPr>
        <w:t xml:space="preserve"> la búsqueda de la verdad de los delitos cometidos pendientes de esclarecer (de todos los actores, también los del Estado), aunque no es un requisito exigible en la ejecución penitenciaria</w:t>
      </w:r>
      <w:r w:rsidRPr="009A7B18">
        <w:rPr>
          <w:rFonts w:cs="Times New Roman"/>
        </w:rPr>
        <w:t xml:space="preserve"> o, </w:t>
      </w:r>
      <w:r w:rsidR="005D42AA" w:rsidRPr="009A7B18">
        <w:rPr>
          <w:rFonts w:cs="Times New Roman"/>
        </w:rPr>
        <w:t xml:space="preserve">de lo contrario </w:t>
      </w:r>
      <w:r w:rsidRPr="009A7B18">
        <w:rPr>
          <w:rFonts w:cs="Times New Roman"/>
        </w:rPr>
        <w:t xml:space="preserve">los hijos y nietos, de unos y otros, </w:t>
      </w:r>
      <w:r w:rsidR="00C95A0C" w:rsidRPr="009A7B18">
        <w:rPr>
          <w:rFonts w:cs="Times New Roman"/>
        </w:rPr>
        <w:t xml:space="preserve">posiblemente </w:t>
      </w:r>
      <w:r w:rsidRPr="009A7B18">
        <w:rPr>
          <w:rFonts w:cs="Times New Roman"/>
        </w:rPr>
        <w:t>reproducirán el dolor y la violencia</w:t>
      </w:r>
      <w:r w:rsidR="00E578BA" w:rsidRPr="009A7B18">
        <w:rPr>
          <w:rFonts w:cs="Times New Roman"/>
        </w:rPr>
        <w:t>,</w:t>
      </w:r>
      <w:r w:rsidRPr="009A7B18">
        <w:rPr>
          <w:rFonts w:cs="Times New Roman"/>
        </w:rPr>
        <w:t xml:space="preserve"> con distintas formas y métodos. Seguirán guiados por la venganza </w:t>
      </w:r>
      <w:r w:rsidR="00E578BA" w:rsidRPr="009A7B18">
        <w:rPr>
          <w:rFonts w:cs="Times New Roman"/>
        </w:rPr>
        <w:t xml:space="preserve">y </w:t>
      </w:r>
      <w:r w:rsidRPr="009A7B18">
        <w:rPr>
          <w:rFonts w:cs="Times New Roman"/>
        </w:rPr>
        <w:t>no por la libertad</w:t>
      </w:r>
      <w:r w:rsidR="00D5206A">
        <w:rPr>
          <w:rFonts w:cs="Times New Roman"/>
        </w:rPr>
        <w:t>, la tolerancia y el respeto</w:t>
      </w:r>
      <w:r w:rsidRPr="009A7B18">
        <w:rPr>
          <w:rFonts w:cs="Times New Roman"/>
        </w:rPr>
        <w:t>.</w:t>
      </w:r>
    </w:p>
    <w:p w14:paraId="161EB6D5" w14:textId="77777777" w:rsidR="00307CD3" w:rsidRPr="009A7B18" w:rsidRDefault="00307CD3" w:rsidP="009A7B18">
      <w:pPr>
        <w:spacing w:line="360" w:lineRule="auto"/>
        <w:jc w:val="both"/>
        <w:rPr>
          <w:rFonts w:ascii="Times New Roman" w:hAnsi="Times New Roman" w:cs="Times New Roman"/>
          <w:sz w:val="24"/>
          <w:szCs w:val="24"/>
          <w:lang w:val="es-CO"/>
        </w:rPr>
      </w:pPr>
    </w:p>
    <w:p w14:paraId="3358CB2B" w14:textId="77777777" w:rsidR="00327BCE" w:rsidRPr="009A7B18" w:rsidRDefault="00327BCE" w:rsidP="009A7B18">
      <w:pPr>
        <w:spacing w:line="360" w:lineRule="auto"/>
        <w:jc w:val="both"/>
        <w:rPr>
          <w:rFonts w:ascii="Times New Roman" w:hAnsi="Times New Roman" w:cs="Times New Roman"/>
          <w:sz w:val="24"/>
          <w:szCs w:val="24"/>
          <w:lang w:val="es-CO"/>
        </w:rPr>
      </w:pPr>
      <w:r w:rsidRPr="009A7B18">
        <w:rPr>
          <w:rFonts w:ascii="Times New Roman" w:hAnsi="Times New Roman" w:cs="Times New Roman"/>
          <w:sz w:val="24"/>
          <w:szCs w:val="24"/>
          <w:lang w:val="es-CO"/>
        </w:rPr>
        <w:t>Julián Carlos Ríos Martín</w:t>
      </w:r>
    </w:p>
    <w:p w14:paraId="7076F687" w14:textId="77777777" w:rsidR="00327BCE" w:rsidRPr="009A7B18" w:rsidRDefault="00D5206A" w:rsidP="009A7B18">
      <w:pPr>
        <w:spacing w:line="360" w:lineRule="auto"/>
        <w:jc w:val="both"/>
        <w:rPr>
          <w:rFonts w:ascii="Times New Roman" w:hAnsi="Times New Roman" w:cs="Times New Roman"/>
          <w:sz w:val="24"/>
          <w:szCs w:val="24"/>
          <w:lang w:val="es-CO"/>
        </w:rPr>
      </w:pPr>
      <w:r>
        <w:rPr>
          <w:rFonts w:ascii="Times New Roman" w:hAnsi="Times New Roman" w:cs="Times New Roman"/>
          <w:sz w:val="24"/>
          <w:szCs w:val="24"/>
          <w:lang w:val="es-CO"/>
        </w:rPr>
        <w:t>Profesor Derecho Penal y Política C</w:t>
      </w:r>
      <w:r w:rsidR="00327BCE" w:rsidRPr="009A7B18">
        <w:rPr>
          <w:rFonts w:ascii="Times New Roman" w:hAnsi="Times New Roman" w:cs="Times New Roman"/>
          <w:sz w:val="24"/>
          <w:szCs w:val="24"/>
          <w:lang w:val="es-CO"/>
        </w:rPr>
        <w:t>riminal en la Universidad Comillas. Madrid</w:t>
      </w:r>
    </w:p>
    <w:sectPr w:rsidR="00327BCE" w:rsidRPr="009A7B18" w:rsidSect="00CA55F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B2290" w14:textId="77777777" w:rsidR="001720F8" w:rsidRDefault="001720F8" w:rsidP="00144CFF">
      <w:pPr>
        <w:spacing w:after="0" w:line="240" w:lineRule="auto"/>
      </w:pPr>
      <w:r>
        <w:separator/>
      </w:r>
    </w:p>
  </w:endnote>
  <w:endnote w:type="continuationSeparator" w:id="0">
    <w:p w14:paraId="2DA9CF41" w14:textId="77777777" w:rsidR="001720F8" w:rsidRDefault="001720F8" w:rsidP="0014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Garamond-Bold">
    <w:altName w:val="Calibri"/>
    <w:panose1 w:val="00000000000000000000"/>
    <w:charset w:val="4D"/>
    <w:family w:val="auto"/>
    <w:notTrueType/>
    <w:pitch w:val="default"/>
    <w:sig w:usb0="00000003" w:usb1="00000000" w:usb2="00000000" w:usb3="00000000" w:csb0="00000001" w:csb1="00000000"/>
  </w:font>
  <w:font w:name="Times-Roman">
    <w:altName w:val="Times CE"/>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98AE2" w14:textId="77777777" w:rsidR="001720F8" w:rsidRDefault="001720F8" w:rsidP="00144CFF">
      <w:pPr>
        <w:spacing w:after="0" w:line="240" w:lineRule="auto"/>
      </w:pPr>
      <w:r>
        <w:separator/>
      </w:r>
    </w:p>
  </w:footnote>
  <w:footnote w:type="continuationSeparator" w:id="0">
    <w:p w14:paraId="73B144AE" w14:textId="77777777" w:rsidR="001720F8" w:rsidRDefault="001720F8" w:rsidP="00144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D7004"/>
    <w:multiLevelType w:val="hybridMultilevel"/>
    <w:tmpl w:val="46E8C8FC"/>
    <w:lvl w:ilvl="0" w:tplc="03808D34">
      <w:start w:val="1"/>
      <w:numFmt w:val="bullet"/>
      <w:lvlText w:val="•"/>
      <w:lvlJc w:val="left"/>
      <w:pPr>
        <w:tabs>
          <w:tab w:val="num" w:pos="720"/>
        </w:tabs>
        <w:ind w:left="720" w:hanging="360"/>
      </w:pPr>
      <w:rPr>
        <w:rFonts w:ascii="Times New Roman" w:hAnsi="Times New Roman" w:hint="default"/>
      </w:rPr>
    </w:lvl>
    <w:lvl w:ilvl="1" w:tplc="AD1A3636" w:tentative="1">
      <w:start w:val="1"/>
      <w:numFmt w:val="bullet"/>
      <w:lvlText w:val="•"/>
      <w:lvlJc w:val="left"/>
      <w:pPr>
        <w:tabs>
          <w:tab w:val="num" w:pos="1440"/>
        </w:tabs>
        <w:ind w:left="1440" w:hanging="360"/>
      </w:pPr>
      <w:rPr>
        <w:rFonts w:ascii="Times New Roman" w:hAnsi="Times New Roman" w:hint="default"/>
      </w:rPr>
    </w:lvl>
    <w:lvl w:ilvl="2" w:tplc="14CE84E4" w:tentative="1">
      <w:start w:val="1"/>
      <w:numFmt w:val="bullet"/>
      <w:lvlText w:val="•"/>
      <w:lvlJc w:val="left"/>
      <w:pPr>
        <w:tabs>
          <w:tab w:val="num" w:pos="2160"/>
        </w:tabs>
        <w:ind w:left="2160" w:hanging="360"/>
      </w:pPr>
      <w:rPr>
        <w:rFonts w:ascii="Times New Roman" w:hAnsi="Times New Roman" w:hint="default"/>
      </w:rPr>
    </w:lvl>
    <w:lvl w:ilvl="3" w:tplc="8416ADE4" w:tentative="1">
      <w:start w:val="1"/>
      <w:numFmt w:val="bullet"/>
      <w:lvlText w:val="•"/>
      <w:lvlJc w:val="left"/>
      <w:pPr>
        <w:tabs>
          <w:tab w:val="num" w:pos="2880"/>
        </w:tabs>
        <w:ind w:left="2880" w:hanging="360"/>
      </w:pPr>
      <w:rPr>
        <w:rFonts w:ascii="Times New Roman" w:hAnsi="Times New Roman" w:hint="default"/>
      </w:rPr>
    </w:lvl>
    <w:lvl w:ilvl="4" w:tplc="86A2874C" w:tentative="1">
      <w:start w:val="1"/>
      <w:numFmt w:val="bullet"/>
      <w:lvlText w:val="•"/>
      <w:lvlJc w:val="left"/>
      <w:pPr>
        <w:tabs>
          <w:tab w:val="num" w:pos="3600"/>
        </w:tabs>
        <w:ind w:left="3600" w:hanging="360"/>
      </w:pPr>
      <w:rPr>
        <w:rFonts w:ascii="Times New Roman" w:hAnsi="Times New Roman" w:hint="default"/>
      </w:rPr>
    </w:lvl>
    <w:lvl w:ilvl="5" w:tplc="01CE8F02" w:tentative="1">
      <w:start w:val="1"/>
      <w:numFmt w:val="bullet"/>
      <w:lvlText w:val="•"/>
      <w:lvlJc w:val="left"/>
      <w:pPr>
        <w:tabs>
          <w:tab w:val="num" w:pos="4320"/>
        </w:tabs>
        <w:ind w:left="4320" w:hanging="360"/>
      </w:pPr>
      <w:rPr>
        <w:rFonts w:ascii="Times New Roman" w:hAnsi="Times New Roman" w:hint="default"/>
      </w:rPr>
    </w:lvl>
    <w:lvl w:ilvl="6" w:tplc="D59E89E2" w:tentative="1">
      <w:start w:val="1"/>
      <w:numFmt w:val="bullet"/>
      <w:lvlText w:val="•"/>
      <w:lvlJc w:val="left"/>
      <w:pPr>
        <w:tabs>
          <w:tab w:val="num" w:pos="5040"/>
        </w:tabs>
        <w:ind w:left="5040" w:hanging="360"/>
      </w:pPr>
      <w:rPr>
        <w:rFonts w:ascii="Times New Roman" w:hAnsi="Times New Roman" w:hint="default"/>
      </w:rPr>
    </w:lvl>
    <w:lvl w:ilvl="7" w:tplc="0C78AC08" w:tentative="1">
      <w:start w:val="1"/>
      <w:numFmt w:val="bullet"/>
      <w:lvlText w:val="•"/>
      <w:lvlJc w:val="left"/>
      <w:pPr>
        <w:tabs>
          <w:tab w:val="num" w:pos="5760"/>
        </w:tabs>
        <w:ind w:left="5760" w:hanging="360"/>
      </w:pPr>
      <w:rPr>
        <w:rFonts w:ascii="Times New Roman" w:hAnsi="Times New Roman" w:hint="default"/>
      </w:rPr>
    </w:lvl>
    <w:lvl w:ilvl="8" w:tplc="2DD2325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602186"/>
    <w:multiLevelType w:val="hybridMultilevel"/>
    <w:tmpl w:val="94A034D6"/>
    <w:lvl w:ilvl="0" w:tplc="57B66F08">
      <w:start w:val="1"/>
      <w:numFmt w:val="bullet"/>
      <w:lvlText w:val="•"/>
      <w:lvlJc w:val="left"/>
      <w:pPr>
        <w:tabs>
          <w:tab w:val="num" w:pos="720"/>
        </w:tabs>
        <w:ind w:left="720" w:hanging="360"/>
      </w:pPr>
      <w:rPr>
        <w:rFonts w:ascii="Times New Roman" w:hAnsi="Times New Roman" w:hint="default"/>
      </w:rPr>
    </w:lvl>
    <w:lvl w:ilvl="1" w:tplc="1FA42DFC" w:tentative="1">
      <w:start w:val="1"/>
      <w:numFmt w:val="bullet"/>
      <w:lvlText w:val="•"/>
      <w:lvlJc w:val="left"/>
      <w:pPr>
        <w:tabs>
          <w:tab w:val="num" w:pos="1440"/>
        </w:tabs>
        <w:ind w:left="1440" w:hanging="360"/>
      </w:pPr>
      <w:rPr>
        <w:rFonts w:ascii="Times New Roman" w:hAnsi="Times New Roman" w:hint="default"/>
      </w:rPr>
    </w:lvl>
    <w:lvl w:ilvl="2" w:tplc="A8983FBC" w:tentative="1">
      <w:start w:val="1"/>
      <w:numFmt w:val="bullet"/>
      <w:lvlText w:val="•"/>
      <w:lvlJc w:val="left"/>
      <w:pPr>
        <w:tabs>
          <w:tab w:val="num" w:pos="2160"/>
        </w:tabs>
        <w:ind w:left="2160" w:hanging="360"/>
      </w:pPr>
      <w:rPr>
        <w:rFonts w:ascii="Times New Roman" w:hAnsi="Times New Roman" w:hint="default"/>
      </w:rPr>
    </w:lvl>
    <w:lvl w:ilvl="3" w:tplc="588675D8" w:tentative="1">
      <w:start w:val="1"/>
      <w:numFmt w:val="bullet"/>
      <w:lvlText w:val="•"/>
      <w:lvlJc w:val="left"/>
      <w:pPr>
        <w:tabs>
          <w:tab w:val="num" w:pos="2880"/>
        </w:tabs>
        <w:ind w:left="2880" w:hanging="360"/>
      </w:pPr>
      <w:rPr>
        <w:rFonts w:ascii="Times New Roman" w:hAnsi="Times New Roman" w:hint="default"/>
      </w:rPr>
    </w:lvl>
    <w:lvl w:ilvl="4" w:tplc="43CC696E" w:tentative="1">
      <w:start w:val="1"/>
      <w:numFmt w:val="bullet"/>
      <w:lvlText w:val="•"/>
      <w:lvlJc w:val="left"/>
      <w:pPr>
        <w:tabs>
          <w:tab w:val="num" w:pos="3600"/>
        </w:tabs>
        <w:ind w:left="3600" w:hanging="360"/>
      </w:pPr>
      <w:rPr>
        <w:rFonts w:ascii="Times New Roman" w:hAnsi="Times New Roman" w:hint="default"/>
      </w:rPr>
    </w:lvl>
    <w:lvl w:ilvl="5" w:tplc="3EEE9258" w:tentative="1">
      <w:start w:val="1"/>
      <w:numFmt w:val="bullet"/>
      <w:lvlText w:val="•"/>
      <w:lvlJc w:val="left"/>
      <w:pPr>
        <w:tabs>
          <w:tab w:val="num" w:pos="4320"/>
        </w:tabs>
        <w:ind w:left="4320" w:hanging="360"/>
      </w:pPr>
      <w:rPr>
        <w:rFonts w:ascii="Times New Roman" w:hAnsi="Times New Roman" w:hint="default"/>
      </w:rPr>
    </w:lvl>
    <w:lvl w:ilvl="6" w:tplc="DB18E256" w:tentative="1">
      <w:start w:val="1"/>
      <w:numFmt w:val="bullet"/>
      <w:lvlText w:val="•"/>
      <w:lvlJc w:val="left"/>
      <w:pPr>
        <w:tabs>
          <w:tab w:val="num" w:pos="5040"/>
        </w:tabs>
        <w:ind w:left="5040" w:hanging="360"/>
      </w:pPr>
      <w:rPr>
        <w:rFonts w:ascii="Times New Roman" w:hAnsi="Times New Roman" w:hint="default"/>
      </w:rPr>
    </w:lvl>
    <w:lvl w:ilvl="7" w:tplc="C108C6B0" w:tentative="1">
      <w:start w:val="1"/>
      <w:numFmt w:val="bullet"/>
      <w:lvlText w:val="•"/>
      <w:lvlJc w:val="left"/>
      <w:pPr>
        <w:tabs>
          <w:tab w:val="num" w:pos="5760"/>
        </w:tabs>
        <w:ind w:left="5760" w:hanging="360"/>
      </w:pPr>
      <w:rPr>
        <w:rFonts w:ascii="Times New Roman" w:hAnsi="Times New Roman" w:hint="default"/>
      </w:rPr>
    </w:lvl>
    <w:lvl w:ilvl="8" w:tplc="0AD4DB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0D616FD"/>
    <w:multiLevelType w:val="hybridMultilevel"/>
    <w:tmpl w:val="362C92A8"/>
    <w:lvl w:ilvl="0" w:tplc="C3485898">
      <w:start w:val="1"/>
      <w:numFmt w:val="bullet"/>
      <w:lvlText w:val="•"/>
      <w:lvlJc w:val="left"/>
      <w:pPr>
        <w:tabs>
          <w:tab w:val="num" w:pos="720"/>
        </w:tabs>
        <w:ind w:left="720" w:hanging="360"/>
      </w:pPr>
      <w:rPr>
        <w:rFonts w:ascii="Times New Roman" w:hAnsi="Times New Roman" w:hint="default"/>
      </w:rPr>
    </w:lvl>
    <w:lvl w:ilvl="1" w:tplc="442E1A7C" w:tentative="1">
      <w:start w:val="1"/>
      <w:numFmt w:val="bullet"/>
      <w:lvlText w:val="•"/>
      <w:lvlJc w:val="left"/>
      <w:pPr>
        <w:tabs>
          <w:tab w:val="num" w:pos="1440"/>
        </w:tabs>
        <w:ind w:left="1440" w:hanging="360"/>
      </w:pPr>
      <w:rPr>
        <w:rFonts w:ascii="Times New Roman" w:hAnsi="Times New Roman" w:hint="default"/>
      </w:rPr>
    </w:lvl>
    <w:lvl w:ilvl="2" w:tplc="57247296" w:tentative="1">
      <w:start w:val="1"/>
      <w:numFmt w:val="bullet"/>
      <w:lvlText w:val="•"/>
      <w:lvlJc w:val="left"/>
      <w:pPr>
        <w:tabs>
          <w:tab w:val="num" w:pos="2160"/>
        </w:tabs>
        <w:ind w:left="2160" w:hanging="360"/>
      </w:pPr>
      <w:rPr>
        <w:rFonts w:ascii="Times New Roman" w:hAnsi="Times New Roman" w:hint="default"/>
      </w:rPr>
    </w:lvl>
    <w:lvl w:ilvl="3" w:tplc="79EA680C" w:tentative="1">
      <w:start w:val="1"/>
      <w:numFmt w:val="bullet"/>
      <w:lvlText w:val="•"/>
      <w:lvlJc w:val="left"/>
      <w:pPr>
        <w:tabs>
          <w:tab w:val="num" w:pos="2880"/>
        </w:tabs>
        <w:ind w:left="2880" w:hanging="360"/>
      </w:pPr>
      <w:rPr>
        <w:rFonts w:ascii="Times New Roman" w:hAnsi="Times New Roman" w:hint="default"/>
      </w:rPr>
    </w:lvl>
    <w:lvl w:ilvl="4" w:tplc="0E040010" w:tentative="1">
      <w:start w:val="1"/>
      <w:numFmt w:val="bullet"/>
      <w:lvlText w:val="•"/>
      <w:lvlJc w:val="left"/>
      <w:pPr>
        <w:tabs>
          <w:tab w:val="num" w:pos="3600"/>
        </w:tabs>
        <w:ind w:left="3600" w:hanging="360"/>
      </w:pPr>
      <w:rPr>
        <w:rFonts w:ascii="Times New Roman" w:hAnsi="Times New Roman" w:hint="default"/>
      </w:rPr>
    </w:lvl>
    <w:lvl w:ilvl="5" w:tplc="AC06E106" w:tentative="1">
      <w:start w:val="1"/>
      <w:numFmt w:val="bullet"/>
      <w:lvlText w:val="•"/>
      <w:lvlJc w:val="left"/>
      <w:pPr>
        <w:tabs>
          <w:tab w:val="num" w:pos="4320"/>
        </w:tabs>
        <w:ind w:left="4320" w:hanging="360"/>
      </w:pPr>
      <w:rPr>
        <w:rFonts w:ascii="Times New Roman" w:hAnsi="Times New Roman" w:hint="default"/>
      </w:rPr>
    </w:lvl>
    <w:lvl w:ilvl="6" w:tplc="53F433DE" w:tentative="1">
      <w:start w:val="1"/>
      <w:numFmt w:val="bullet"/>
      <w:lvlText w:val="•"/>
      <w:lvlJc w:val="left"/>
      <w:pPr>
        <w:tabs>
          <w:tab w:val="num" w:pos="5040"/>
        </w:tabs>
        <w:ind w:left="5040" w:hanging="360"/>
      </w:pPr>
      <w:rPr>
        <w:rFonts w:ascii="Times New Roman" w:hAnsi="Times New Roman" w:hint="default"/>
      </w:rPr>
    </w:lvl>
    <w:lvl w:ilvl="7" w:tplc="54CA3604" w:tentative="1">
      <w:start w:val="1"/>
      <w:numFmt w:val="bullet"/>
      <w:lvlText w:val="•"/>
      <w:lvlJc w:val="left"/>
      <w:pPr>
        <w:tabs>
          <w:tab w:val="num" w:pos="5760"/>
        </w:tabs>
        <w:ind w:left="5760" w:hanging="360"/>
      </w:pPr>
      <w:rPr>
        <w:rFonts w:ascii="Times New Roman" w:hAnsi="Times New Roman" w:hint="default"/>
      </w:rPr>
    </w:lvl>
    <w:lvl w:ilvl="8" w:tplc="B32049F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ABF4B28"/>
    <w:multiLevelType w:val="hybridMultilevel"/>
    <w:tmpl w:val="FAD8EB24"/>
    <w:lvl w:ilvl="0" w:tplc="651AF638">
      <w:start w:val="1"/>
      <w:numFmt w:val="bullet"/>
      <w:lvlText w:val="•"/>
      <w:lvlJc w:val="left"/>
      <w:pPr>
        <w:tabs>
          <w:tab w:val="num" w:pos="720"/>
        </w:tabs>
        <w:ind w:left="720" w:hanging="360"/>
      </w:pPr>
      <w:rPr>
        <w:rFonts w:ascii="Times New Roman" w:hAnsi="Times New Roman" w:hint="default"/>
      </w:rPr>
    </w:lvl>
    <w:lvl w:ilvl="1" w:tplc="8E528B70" w:tentative="1">
      <w:start w:val="1"/>
      <w:numFmt w:val="bullet"/>
      <w:lvlText w:val="•"/>
      <w:lvlJc w:val="left"/>
      <w:pPr>
        <w:tabs>
          <w:tab w:val="num" w:pos="1440"/>
        </w:tabs>
        <w:ind w:left="1440" w:hanging="360"/>
      </w:pPr>
      <w:rPr>
        <w:rFonts w:ascii="Times New Roman" w:hAnsi="Times New Roman" w:hint="default"/>
      </w:rPr>
    </w:lvl>
    <w:lvl w:ilvl="2" w:tplc="BEF2E564" w:tentative="1">
      <w:start w:val="1"/>
      <w:numFmt w:val="bullet"/>
      <w:lvlText w:val="•"/>
      <w:lvlJc w:val="left"/>
      <w:pPr>
        <w:tabs>
          <w:tab w:val="num" w:pos="2160"/>
        </w:tabs>
        <w:ind w:left="2160" w:hanging="360"/>
      </w:pPr>
      <w:rPr>
        <w:rFonts w:ascii="Times New Roman" w:hAnsi="Times New Roman" w:hint="default"/>
      </w:rPr>
    </w:lvl>
    <w:lvl w:ilvl="3" w:tplc="E27EA41E" w:tentative="1">
      <w:start w:val="1"/>
      <w:numFmt w:val="bullet"/>
      <w:lvlText w:val="•"/>
      <w:lvlJc w:val="left"/>
      <w:pPr>
        <w:tabs>
          <w:tab w:val="num" w:pos="2880"/>
        </w:tabs>
        <w:ind w:left="2880" w:hanging="360"/>
      </w:pPr>
      <w:rPr>
        <w:rFonts w:ascii="Times New Roman" w:hAnsi="Times New Roman" w:hint="default"/>
      </w:rPr>
    </w:lvl>
    <w:lvl w:ilvl="4" w:tplc="AF084F80" w:tentative="1">
      <w:start w:val="1"/>
      <w:numFmt w:val="bullet"/>
      <w:lvlText w:val="•"/>
      <w:lvlJc w:val="left"/>
      <w:pPr>
        <w:tabs>
          <w:tab w:val="num" w:pos="3600"/>
        </w:tabs>
        <w:ind w:left="3600" w:hanging="360"/>
      </w:pPr>
      <w:rPr>
        <w:rFonts w:ascii="Times New Roman" w:hAnsi="Times New Roman" w:hint="default"/>
      </w:rPr>
    </w:lvl>
    <w:lvl w:ilvl="5" w:tplc="500C4C76" w:tentative="1">
      <w:start w:val="1"/>
      <w:numFmt w:val="bullet"/>
      <w:lvlText w:val="•"/>
      <w:lvlJc w:val="left"/>
      <w:pPr>
        <w:tabs>
          <w:tab w:val="num" w:pos="4320"/>
        </w:tabs>
        <w:ind w:left="4320" w:hanging="360"/>
      </w:pPr>
      <w:rPr>
        <w:rFonts w:ascii="Times New Roman" w:hAnsi="Times New Roman" w:hint="default"/>
      </w:rPr>
    </w:lvl>
    <w:lvl w:ilvl="6" w:tplc="E03C0B3C" w:tentative="1">
      <w:start w:val="1"/>
      <w:numFmt w:val="bullet"/>
      <w:lvlText w:val="•"/>
      <w:lvlJc w:val="left"/>
      <w:pPr>
        <w:tabs>
          <w:tab w:val="num" w:pos="5040"/>
        </w:tabs>
        <w:ind w:left="5040" w:hanging="360"/>
      </w:pPr>
      <w:rPr>
        <w:rFonts w:ascii="Times New Roman" w:hAnsi="Times New Roman" w:hint="default"/>
      </w:rPr>
    </w:lvl>
    <w:lvl w:ilvl="7" w:tplc="3DC044C0" w:tentative="1">
      <w:start w:val="1"/>
      <w:numFmt w:val="bullet"/>
      <w:lvlText w:val="•"/>
      <w:lvlJc w:val="left"/>
      <w:pPr>
        <w:tabs>
          <w:tab w:val="num" w:pos="5760"/>
        </w:tabs>
        <w:ind w:left="5760" w:hanging="360"/>
      </w:pPr>
      <w:rPr>
        <w:rFonts w:ascii="Times New Roman" w:hAnsi="Times New Roman" w:hint="default"/>
      </w:rPr>
    </w:lvl>
    <w:lvl w:ilvl="8" w:tplc="FB9E9C2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A095781"/>
    <w:multiLevelType w:val="hybridMultilevel"/>
    <w:tmpl w:val="EAC2A3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5725F8"/>
    <w:multiLevelType w:val="hybridMultilevel"/>
    <w:tmpl w:val="EAC2A3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A432A1"/>
    <w:multiLevelType w:val="hybridMultilevel"/>
    <w:tmpl w:val="9E4C4AA6"/>
    <w:lvl w:ilvl="0" w:tplc="3E220806">
      <w:start w:val="9"/>
      <w:numFmt w:val="decimal"/>
      <w:pStyle w:val="Ttulo3"/>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690181E"/>
    <w:multiLevelType w:val="hybridMultilevel"/>
    <w:tmpl w:val="B79453F6"/>
    <w:lvl w:ilvl="0" w:tplc="6FE665C6">
      <w:start w:val="1"/>
      <w:numFmt w:val="bullet"/>
      <w:lvlText w:val="•"/>
      <w:lvlJc w:val="left"/>
      <w:pPr>
        <w:tabs>
          <w:tab w:val="num" w:pos="720"/>
        </w:tabs>
        <w:ind w:left="720" w:hanging="360"/>
      </w:pPr>
      <w:rPr>
        <w:rFonts w:ascii="Arial" w:hAnsi="Arial" w:hint="default"/>
      </w:rPr>
    </w:lvl>
    <w:lvl w:ilvl="1" w:tplc="B9DCB41A" w:tentative="1">
      <w:start w:val="1"/>
      <w:numFmt w:val="bullet"/>
      <w:lvlText w:val="•"/>
      <w:lvlJc w:val="left"/>
      <w:pPr>
        <w:tabs>
          <w:tab w:val="num" w:pos="1440"/>
        </w:tabs>
        <w:ind w:left="1440" w:hanging="360"/>
      </w:pPr>
      <w:rPr>
        <w:rFonts w:ascii="Arial" w:hAnsi="Arial" w:hint="default"/>
      </w:rPr>
    </w:lvl>
    <w:lvl w:ilvl="2" w:tplc="F9B06040" w:tentative="1">
      <w:start w:val="1"/>
      <w:numFmt w:val="bullet"/>
      <w:lvlText w:val="•"/>
      <w:lvlJc w:val="left"/>
      <w:pPr>
        <w:tabs>
          <w:tab w:val="num" w:pos="2160"/>
        </w:tabs>
        <w:ind w:left="2160" w:hanging="360"/>
      </w:pPr>
      <w:rPr>
        <w:rFonts w:ascii="Arial" w:hAnsi="Arial" w:hint="default"/>
      </w:rPr>
    </w:lvl>
    <w:lvl w:ilvl="3" w:tplc="0C1CE4E4" w:tentative="1">
      <w:start w:val="1"/>
      <w:numFmt w:val="bullet"/>
      <w:lvlText w:val="•"/>
      <w:lvlJc w:val="left"/>
      <w:pPr>
        <w:tabs>
          <w:tab w:val="num" w:pos="2880"/>
        </w:tabs>
        <w:ind w:left="2880" w:hanging="360"/>
      </w:pPr>
      <w:rPr>
        <w:rFonts w:ascii="Arial" w:hAnsi="Arial" w:hint="default"/>
      </w:rPr>
    </w:lvl>
    <w:lvl w:ilvl="4" w:tplc="BD9E09BC" w:tentative="1">
      <w:start w:val="1"/>
      <w:numFmt w:val="bullet"/>
      <w:lvlText w:val="•"/>
      <w:lvlJc w:val="left"/>
      <w:pPr>
        <w:tabs>
          <w:tab w:val="num" w:pos="3600"/>
        </w:tabs>
        <w:ind w:left="3600" w:hanging="360"/>
      </w:pPr>
      <w:rPr>
        <w:rFonts w:ascii="Arial" w:hAnsi="Arial" w:hint="default"/>
      </w:rPr>
    </w:lvl>
    <w:lvl w:ilvl="5" w:tplc="F68C1EFC" w:tentative="1">
      <w:start w:val="1"/>
      <w:numFmt w:val="bullet"/>
      <w:lvlText w:val="•"/>
      <w:lvlJc w:val="left"/>
      <w:pPr>
        <w:tabs>
          <w:tab w:val="num" w:pos="4320"/>
        </w:tabs>
        <w:ind w:left="4320" w:hanging="360"/>
      </w:pPr>
      <w:rPr>
        <w:rFonts w:ascii="Arial" w:hAnsi="Arial" w:hint="default"/>
      </w:rPr>
    </w:lvl>
    <w:lvl w:ilvl="6" w:tplc="148A378E" w:tentative="1">
      <w:start w:val="1"/>
      <w:numFmt w:val="bullet"/>
      <w:lvlText w:val="•"/>
      <w:lvlJc w:val="left"/>
      <w:pPr>
        <w:tabs>
          <w:tab w:val="num" w:pos="5040"/>
        </w:tabs>
        <w:ind w:left="5040" w:hanging="360"/>
      </w:pPr>
      <w:rPr>
        <w:rFonts w:ascii="Arial" w:hAnsi="Arial" w:hint="default"/>
      </w:rPr>
    </w:lvl>
    <w:lvl w:ilvl="7" w:tplc="8E281D56" w:tentative="1">
      <w:start w:val="1"/>
      <w:numFmt w:val="bullet"/>
      <w:lvlText w:val="•"/>
      <w:lvlJc w:val="left"/>
      <w:pPr>
        <w:tabs>
          <w:tab w:val="num" w:pos="5760"/>
        </w:tabs>
        <w:ind w:left="5760" w:hanging="360"/>
      </w:pPr>
      <w:rPr>
        <w:rFonts w:ascii="Arial" w:hAnsi="Arial" w:hint="default"/>
      </w:rPr>
    </w:lvl>
    <w:lvl w:ilvl="8" w:tplc="C630928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C7C12E0"/>
    <w:multiLevelType w:val="hybridMultilevel"/>
    <w:tmpl w:val="201C41A8"/>
    <w:lvl w:ilvl="0" w:tplc="5B94A11C">
      <w:start w:val="1"/>
      <w:numFmt w:val="lowerLetter"/>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6D4E0552"/>
    <w:multiLevelType w:val="multilevel"/>
    <w:tmpl w:val="027C8D10"/>
    <w:styleLink w:val="ListadeTtulos"/>
    <w:lvl w:ilvl="0">
      <w:start w:val="1"/>
      <w:numFmt w:val="decimal"/>
      <w:pStyle w:val="Ttulo1"/>
      <w:suff w:val="space"/>
      <w:lvlText w:val="%1."/>
      <w:lvlJc w:val="left"/>
      <w:pPr>
        <w:ind w:left="227" w:hanging="227"/>
      </w:pPr>
      <w:rPr>
        <w:rFonts w:ascii="Book Antiqua" w:hAnsi="Book Antiqua" w:hint="default"/>
        <w:b/>
        <w:i/>
        <w:color w:val="auto"/>
      </w:rPr>
    </w:lvl>
    <w:lvl w:ilvl="1">
      <w:start w:val="1"/>
      <w:numFmt w:val="decimal"/>
      <w:pStyle w:val="Ttulo2"/>
      <w:suff w:val="space"/>
      <w:lvlText w:val="%1.%2."/>
      <w:lvlJc w:val="left"/>
      <w:pPr>
        <w:ind w:left="510" w:hanging="226"/>
      </w:pPr>
      <w:rPr>
        <w:rFonts w:ascii="Book Antiqua" w:hAnsi="Book Antiqua" w:hint="default"/>
        <w:b/>
        <w:i w:val="0"/>
        <w:color w:val="auto"/>
        <w:sz w:val="21"/>
        <w:szCs w:val="21"/>
      </w:rPr>
    </w:lvl>
    <w:lvl w:ilvl="2">
      <w:start w:val="1"/>
      <w:numFmt w:val="lowerLetter"/>
      <w:suff w:val="space"/>
      <w:lvlText w:val="%3."/>
      <w:lvlJc w:val="left"/>
      <w:pPr>
        <w:ind w:left="1078" w:hanging="227"/>
      </w:pPr>
      <w:rPr>
        <w:rFonts w:ascii="Book Antiqua" w:hAnsi="Book Antiqua" w:hint="default"/>
        <w:color w:val="auto"/>
        <w:sz w:val="21"/>
        <w:szCs w:val="21"/>
      </w:rPr>
    </w:lvl>
    <w:lvl w:ilvl="3">
      <w:start w:val="1"/>
      <w:numFmt w:val="lowerRoman"/>
      <w:pStyle w:val="Ttulo4"/>
      <w:suff w:val="space"/>
      <w:lvlText w:val="(%4)"/>
      <w:lvlJc w:val="left"/>
      <w:pPr>
        <w:ind w:left="1077" w:hanging="226"/>
      </w:pPr>
      <w:rPr>
        <w:rFonts w:ascii="Book Antiqua" w:hAnsi="Book Antiqua" w:hint="default"/>
        <w:color w:val="auto"/>
        <w:sz w:val="21"/>
        <w:szCs w:val="21"/>
      </w:rPr>
    </w:lvl>
    <w:lvl w:ilvl="4">
      <w:start w:val="1"/>
      <w:numFmt w:val="none"/>
      <w:pStyle w:val="Ttulo5"/>
      <w:suff w:val="nothing"/>
      <w:lvlText w:val=""/>
      <w:lvlJc w:val="left"/>
      <w:pPr>
        <w:ind w:left="0" w:firstLine="0"/>
      </w:pPr>
      <w:rPr>
        <w:rFonts w:ascii="Book Antiqua" w:hAnsi="Book Antiqua" w:hint="default"/>
        <w:b/>
        <w:i/>
        <w:sz w:val="24"/>
        <w:szCs w:val="24"/>
      </w:rPr>
    </w:lvl>
    <w:lvl w:ilvl="5">
      <w:start w:val="1"/>
      <w:numFmt w:val="none"/>
      <w:lvlText w:val="-"/>
      <w:lvlJc w:val="left"/>
      <w:pPr>
        <w:tabs>
          <w:tab w:val="num" w:pos="1418"/>
        </w:tabs>
        <w:ind w:left="1644" w:hanging="226"/>
      </w:pPr>
      <w:rPr>
        <w:rFonts w:hint="default"/>
      </w:rPr>
    </w:lvl>
    <w:lvl w:ilvl="6">
      <w:start w:val="1"/>
      <w:numFmt w:val="none"/>
      <w:lvlText w:val="-"/>
      <w:lvlJc w:val="left"/>
      <w:pPr>
        <w:tabs>
          <w:tab w:val="num" w:pos="1701"/>
        </w:tabs>
        <w:ind w:left="1928" w:hanging="227"/>
      </w:pPr>
      <w:rPr>
        <w:rFonts w:hint="default"/>
      </w:rPr>
    </w:lvl>
    <w:lvl w:ilvl="7">
      <w:start w:val="1"/>
      <w:numFmt w:val="none"/>
      <w:lvlText w:val="-"/>
      <w:lvlJc w:val="left"/>
      <w:pPr>
        <w:tabs>
          <w:tab w:val="num" w:pos="1985"/>
        </w:tabs>
        <w:ind w:left="2211" w:hanging="226"/>
      </w:pPr>
      <w:rPr>
        <w:rFonts w:hint="default"/>
      </w:rPr>
    </w:lvl>
    <w:lvl w:ilvl="8">
      <w:start w:val="1"/>
      <w:numFmt w:val="none"/>
      <w:lvlText w:val="-"/>
      <w:lvlJc w:val="left"/>
      <w:pPr>
        <w:tabs>
          <w:tab w:val="num" w:pos="2268"/>
        </w:tabs>
        <w:ind w:left="2495" w:hanging="227"/>
      </w:pPr>
      <w:rPr>
        <w:rFonts w:hint="default"/>
      </w:rPr>
    </w:lvl>
  </w:abstractNum>
  <w:abstractNum w:abstractNumId="10" w15:restartNumberingAfterBreak="0">
    <w:nsid w:val="78F1032C"/>
    <w:multiLevelType w:val="hybridMultilevel"/>
    <w:tmpl w:val="CA4EBDFE"/>
    <w:lvl w:ilvl="0" w:tplc="44721B52">
      <w:start w:val="1"/>
      <w:numFmt w:val="bullet"/>
      <w:lvlText w:val="•"/>
      <w:lvlJc w:val="left"/>
      <w:pPr>
        <w:tabs>
          <w:tab w:val="num" w:pos="720"/>
        </w:tabs>
        <w:ind w:left="720" w:hanging="360"/>
      </w:pPr>
      <w:rPr>
        <w:rFonts w:ascii="Times New Roman" w:hAnsi="Times New Roman" w:hint="default"/>
      </w:rPr>
    </w:lvl>
    <w:lvl w:ilvl="1" w:tplc="9B8CF87A" w:tentative="1">
      <w:start w:val="1"/>
      <w:numFmt w:val="bullet"/>
      <w:lvlText w:val="•"/>
      <w:lvlJc w:val="left"/>
      <w:pPr>
        <w:tabs>
          <w:tab w:val="num" w:pos="1440"/>
        </w:tabs>
        <w:ind w:left="1440" w:hanging="360"/>
      </w:pPr>
      <w:rPr>
        <w:rFonts w:ascii="Times New Roman" w:hAnsi="Times New Roman" w:hint="default"/>
      </w:rPr>
    </w:lvl>
    <w:lvl w:ilvl="2" w:tplc="0E2647FE" w:tentative="1">
      <w:start w:val="1"/>
      <w:numFmt w:val="bullet"/>
      <w:lvlText w:val="•"/>
      <w:lvlJc w:val="left"/>
      <w:pPr>
        <w:tabs>
          <w:tab w:val="num" w:pos="2160"/>
        </w:tabs>
        <w:ind w:left="2160" w:hanging="360"/>
      </w:pPr>
      <w:rPr>
        <w:rFonts w:ascii="Times New Roman" w:hAnsi="Times New Roman" w:hint="default"/>
      </w:rPr>
    </w:lvl>
    <w:lvl w:ilvl="3" w:tplc="59B83A78" w:tentative="1">
      <w:start w:val="1"/>
      <w:numFmt w:val="bullet"/>
      <w:lvlText w:val="•"/>
      <w:lvlJc w:val="left"/>
      <w:pPr>
        <w:tabs>
          <w:tab w:val="num" w:pos="2880"/>
        </w:tabs>
        <w:ind w:left="2880" w:hanging="360"/>
      </w:pPr>
      <w:rPr>
        <w:rFonts w:ascii="Times New Roman" w:hAnsi="Times New Roman" w:hint="default"/>
      </w:rPr>
    </w:lvl>
    <w:lvl w:ilvl="4" w:tplc="872AEB30" w:tentative="1">
      <w:start w:val="1"/>
      <w:numFmt w:val="bullet"/>
      <w:lvlText w:val="•"/>
      <w:lvlJc w:val="left"/>
      <w:pPr>
        <w:tabs>
          <w:tab w:val="num" w:pos="3600"/>
        </w:tabs>
        <w:ind w:left="3600" w:hanging="360"/>
      </w:pPr>
      <w:rPr>
        <w:rFonts w:ascii="Times New Roman" w:hAnsi="Times New Roman" w:hint="default"/>
      </w:rPr>
    </w:lvl>
    <w:lvl w:ilvl="5" w:tplc="1F74268A" w:tentative="1">
      <w:start w:val="1"/>
      <w:numFmt w:val="bullet"/>
      <w:lvlText w:val="•"/>
      <w:lvlJc w:val="left"/>
      <w:pPr>
        <w:tabs>
          <w:tab w:val="num" w:pos="4320"/>
        </w:tabs>
        <w:ind w:left="4320" w:hanging="360"/>
      </w:pPr>
      <w:rPr>
        <w:rFonts w:ascii="Times New Roman" w:hAnsi="Times New Roman" w:hint="default"/>
      </w:rPr>
    </w:lvl>
    <w:lvl w:ilvl="6" w:tplc="D7F6AAD6" w:tentative="1">
      <w:start w:val="1"/>
      <w:numFmt w:val="bullet"/>
      <w:lvlText w:val="•"/>
      <w:lvlJc w:val="left"/>
      <w:pPr>
        <w:tabs>
          <w:tab w:val="num" w:pos="5040"/>
        </w:tabs>
        <w:ind w:left="5040" w:hanging="360"/>
      </w:pPr>
      <w:rPr>
        <w:rFonts w:ascii="Times New Roman" w:hAnsi="Times New Roman" w:hint="default"/>
      </w:rPr>
    </w:lvl>
    <w:lvl w:ilvl="7" w:tplc="85408EEE" w:tentative="1">
      <w:start w:val="1"/>
      <w:numFmt w:val="bullet"/>
      <w:lvlText w:val="•"/>
      <w:lvlJc w:val="left"/>
      <w:pPr>
        <w:tabs>
          <w:tab w:val="num" w:pos="5760"/>
        </w:tabs>
        <w:ind w:left="5760" w:hanging="360"/>
      </w:pPr>
      <w:rPr>
        <w:rFonts w:ascii="Times New Roman" w:hAnsi="Times New Roman" w:hint="default"/>
      </w:rPr>
    </w:lvl>
    <w:lvl w:ilvl="8" w:tplc="EA44CBF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F0E7EBF"/>
    <w:multiLevelType w:val="hybridMultilevel"/>
    <w:tmpl w:val="25B29606"/>
    <w:lvl w:ilvl="0" w:tplc="5E626076">
      <w:start w:val="1"/>
      <w:numFmt w:val="lowerLetter"/>
      <w:lvlText w:val="%1)"/>
      <w:lvlJc w:val="left"/>
      <w:pPr>
        <w:ind w:left="700" w:hanging="360"/>
      </w:pPr>
      <w:rPr>
        <w:rFonts w:hint="default"/>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1"/>
  </w:num>
  <w:num w:numId="5">
    <w:abstractNumId w:val="7"/>
  </w:num>
  <w:num w:numId="6">
    <w:abstractNumId w:val="3"/>
  </w:num>
  <w:num w:numId="7">
    <w:abstractNumId w:val="1"/>
  </w:num>
  <w:num w:numId="8">
    <w:abstractNumId w:val="10"/>
  </w:num>
  <w:num w:numId="9">
    <w:abstractNumId w:val="2"/>
  </w:num>
  <w:num w:numId="10">
    <w:abstractNumId w:val="0"/>
  </w:num>
  <w:num w:numId="11">
    <w:abstractNumId w:val="8"/>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CFF"/>
    <w:rsid w:val="00012212"/>
    <w:rsid w:val="00032A61"/>
    <w:rsid w:val="00044F69"/>
    <w:rsid w:val="00055AB4"/>
    <w:rsid w:val="00064B9A"/>
    <w:rsid w:val="000B4ECA"/>
    <w:rsid w:val="000C0AE0"/>
    <w:rsid w:val="000F1103"/>
    <w:rsid w:val="00127AF6"/>
    <w:rsid w:val="00132C47"/>
    <w:rsid w:val="00144CFF"/>
    <w:rsid w:val="001570E0"/>
    <w:rsid w:val="001720F8"/>
    <w:rsid w:val="0018068A"/>
    <w:rsid w:val="001A76CF"/>
    <w:rsid w:val="001B08E0"/>
    <w:rsid w:val="001B115D"/>
    <w:rsid w:val="001D03B4"/>
    <w:rsid w:val="001E26D8"/>
    <w:rsid w:val="00221446"/>
    <w:rsid w:val="002449A2"/>
    <w:rsid w:val="00290E40"/>
    <w:rsid w:val="002946DE"/>
    <w:rsid w:val="002A5CA9"/>
    <w:rsid w:val="002B6871"/>
    <w:rsid w:val="002C5144"/>
    <w:rsid w:val="002E6D62"/>
    <w:rsid w:val="002F1806"/>
    <w:rsid w:val="002F5559"/>
    <w:rsid w:val="003049A2"/>
    <w:rsid w:val="00307CD3"/>
    <w:rsid w:val="00314CAE"/>
    <w:rsid w:val="00324196"/>
    <w:rsid w:val="00327BCE"/>
    <w:rsid w:val="0033045F"/>
    <w:rsid w:val="003466FF"/>
    <w:rsid w:val="00390662"/>
    <w:rsid w:val="0039464F"/>
    <w:rsid w:val="003C2928"/>
    <w:rsid w:val="00407E7D"/>
    <w:rsid w:val="00440C87"/>
    <w:rsid w:val="00494CC2"/>
    <w:rsid w:val="004B00D7"/>
    <w:rsid w:val="004B4F1F"/>
    <w:rsid w:val="00517DD9"/>
    <w:rsid w:val="00536239"/>
    <w:rsid w:val="005368DC"/>
    <w:rsid w:val="005672E0"/>
    <w:rsid w:val="005714F6"/>
    <w:rsid w:val="00596FCE"/>
    <w:rsid w:val="005D42AA"/>
    <w:rsid w:val="00635231"/>
    <w:rsid w:val="006374B1"/>
    <w:rsid w:val="00650C07"/>
    <w:rsid w:val="00695E29"/>
    <w:rsid w:val="006A5AB0"/>
    <w:rsid w:val="006B3D02"/>
    <w:rsid w:val="006E3C5B"/>
    <w:rsid w:val="00732EBD"/>
    <w:rsid w:val="00755F7F"/>
    <w:rsid w:val="00765BEF"/>
    <w:rsid w:val="007707E2"/>
    <w:rsid w:val="00771315"/>
    <w:rsid w:val="0077404B"/>
    <w:rsid w:val="007802C2"/>
    <w:rsid w:val="00782042"/>
    <w:rsid w:val="00782A2F"/>
    <w:rsid w:val="007A4578"/>
    <w:rsid w:val="007B1858"/>
    <w:rsid w:val="007C0D93"/>
    <w:rsid w:val="007D4C9C"/>
    <w:rsid w:val="007D58CB"/>
    <w:rsid w:val="007F5A21"/>
    <w:rsid w:val="0080601E"/>
    <w:rsid w:val="00807075"/>
    <w:rsid w:val="00807482"/>
    <w:rsid w:val="00822E20"/>
    <w:rsid w:val="008521B1"/>
    <w:rsid w:val="00872A58"/>
    <w:rsid w:val="008858AC"/>
    <w:rsid w:val="008A4062"/>
    <w:rsid w:val="008C23ED"/>
    <w:rsid w:val="008D4DD1"/>
    <w:rsid w:val="008E4981"/>
    <w:rsid w:val="00903B15"/>
    <w:rsid w:val="00903DB8"/>
    <w:rsid w:val="009075BF"/>
    <w:rsid w:val="00907948"/>
    <w:rsid w:val="009155A8"/>
    <w:rsid w:val="00941E02"/>
    <w:rsid w:val="00986BB8"/>
    <w:rsid w:val="00987F95"/>
    <w:rsid w:val="00997468"/>
    <w:rsid w:val="009A2670"/>
    <w:rsid w:val="009A7B18"/>
    <w:rsid w:val="009D2E19"/>
    <w:rsid w:val="00A0004E"/>
    <w:rsid w:val="00A07A11"/>
    <w:rsid w:val="00A22D0F"/>
    <w:rsid w:val="00A43E6B"/>
    <w:rsid w:val="00A57E29"/>
    <w:rsid w:val="00A62547"/>
    <w:rsid w:val="00A733B3"/>
    <w:rsid w:val="00A92F5C"/>
    <w:rsid w:val="00AE2BC6"/>
    <w:rsid w:val="00AE3339"/>
    <w:rsid w:val="00B17B43"/>
    <w:rsid w:val="00B251A4"/>
    <w:rsid w:val="00B50A0F"/>
    <w:rsid w:val="00B50E5E"/>
    <w:rsid w:val="00B83245"/>
    <w:rsid w:val="00BA152F"/>
    <w:rsid w:val="00BB10CC"/>
    <w:rsid w:val="00C07768"/>
    <w:rsid w:val="00C47FC4"/>
    <w:rsid w:val="00C54807"/>
    <w:rsid w:val="00C67FE0"/>
    <w:rsid w:val="00C7452C"/>
    <w:rsid w:val="00C95A0C"/>
    <w:rsid w:val="00CA55FF"/>
    <w:rsid w:val="00CB1951"/>
    <w:rsid w:val="00CC0538"/>
    <w:rsid w:val="00CD07B5"/>
    <w:rsid w:val="00CE2502"/>
    <w:rsid w:val="00CF4A95"/>
    <w:rsid w:val="00CF7759"/>
    <w:rsid w:val="00D06AA1"/>
    <w:rsid w:val="00D5206A"/>
    <w:rsid w:val="00D522C4"/>
    <w:rsid w:val="00DC02EA"/>
    <w:rsid w:val="00E00F7B"/>
    <w:rsid w:val="00E24206"/>
    <w:rsid w:val="00E578BA"/>
    <w:rsid w:val="00E63488"/>
    <w:rsid w:val="00E852C3"/>
    <w:rsid w:val="00E93E00"/>
    <w:rsid w:val="00EA7F23"/>
    <w:rsid w:val="00EC1CD2"/>
    <w:rsid w:val="00ED6DEC"/>
    <w:rsid w:val="00F94632"/>
    <w:rsid w:val="00FA7121"/>
    <w:rsid w:val="00FB100B"/>
    <w:rsid w:val="00FD59B3"/>
    <w:rsid w:val="00FE06A8"/>
    <w:rsid w:val="00FF4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1F51"/>
  <w15:docId w15:val="{550E54EB-6127-425B-BC7B-F5AD91AB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5FF"/>
  </w:style>
  <w:style w:type="paragraph" w:styleId="Ttulo1">
    <w:name w:val="heading 1"/>
    <w:basedOn w:val="Normal"/>
    <w:next w:val="Normal"/>
    <w:link w:val="Ttulo1Car"/>
    <w:autoRedefine/>
    <w:qFormat/>
    <w:rsid w:val="00144CFF"/>
    <w:pPr>
      <w:keepNext/>
      <w:widowControl w:val="0"/>
      <w:numPr>
        <w:numId w:val="1"/>
      </w:numPr>
      <w:spacing w:before="480" w:after="240" w:line="288" w:lineRule="auto"/>
      <w:outlineLvl w:val="0"/>
    </w:pPr>
    <w:rPr>
      <w:rFonts w:ascii="Book Antiqua" w:eastAsia="Times New Roman" w:hAnsi="Book Antiqua" w:cs="Arial"/>
      <w:b/>
      <w:bCs/>
      <w:i/>
      <w:color w:val="000000"/>
      <w:kern w:val="32"/>
      <w:sz w:val="24"/>
      <w:szCs w:val="24"/>
      <w:lang w:eastAsia="es-ES"/>
    </w:rPr>
  </w:style>
  <w:style w:type="paragraph" w:styleId="Ttulo2">
    <w:name w:val="heading 2"/>
    <w:basedOn w:val="Normal"/>
    <w:next w:val="Normal"/>
    <w:link w:val="Ttulo2Car"/>
    <w:autoRedefine/>
    <w:qFormat/>
    <w:rsid w:val="00144CFF"/>
    <w:pPr>
      <w:keepNext/>
      <w:widowControl w:val="0"/>
      <w:numPr>
        <w:ilvl w:val="1"/>
        <w:numId w:val="1"/>
      </w:numPr>
      <w:spacing w:before="240" w:after="240" w:line="288" w:lineRule="auto"/>
      <w:outlineLvl w:val="1"/>
    </w:pPr>
    <w:rPr>
      <w:rFonts w:ascii="Book Antiqua" w:eastAsia="Times New Roman" w:hAnsi="Book Antiqua" w:cs="Arial"/>
      <w:b/>
      <w:bCs/>
      <w:iCs/>
      <w:color w:val="000000"/>
      <w:sz w:val="18"/>
      <w:szCs w:val="21"/>
      <w:lang w:eastAsia="es-ES"/>
    </w:rPr>
  </w:style>
  <w:style w:type="paragraph" w:styleId="Ttulo3">
    <w:name w:val="heading 3"/>
    <w:basedOn w:val="Normal"/>
    <w:next w:val="Normal"/>
    <w:link w:val="Ttulo3Car"/>
    <w:autoRedefine/>
    <w:qFormat/>
    <w:rsid w:val="0080601E"/>
    <w:pPr>
      <w:keepNext/>
      <w:widowControl w:val="0"/>
      <w:numPr>
        <w:numId w:val="3"/>
      </w:numPr>
      <w:spacing w:before="240" w:after="240" w:line="24" w:lineRule="atLeast"/>
      <w:outlineLvl w:val="2"/>
    </w:pPr>
    <w:rPr>
      <w:rFonts w:ascii="Book Antiqua" w:eastAsia="Times New Roman" w:hAnsi="Book Antiqua" w:cs="Arial"/>
      <w:b/>
      <w:bCs/>
      <w:color w:val="000000"/>
      <w:sz w:val="21"/>
      <w:szCs w:val="21"/>
      <w:lang w:eastAsia="es-ES"/>
    </w:rPr>
  </w:style>
  <w:style w:type="paragraph" w:styleId="Ttulo4">
    <w:name w:val="heading 4"/>
    <w:basedOn w:val="Normal"/>
    <w:next w:val="Normal"/>
    <w:link w:val="Ttulo4Car"/>
    <w:autoRedefine/>
    <w:qFormat/>
    <w:rsid w:val="00144CFF"/>
    <w:pPr>
      <w:keepNext/>
      <w:widowControl w:val="0"/>
      <w:numPr>
        <w:ilvl w:val="3"/>
        <w:numId w:val="1"/>
      </w:numPr>
      <w:spacing w:after="0" w:line="24" w:lineRule="atLeast"/>
      <w:jc w:val="both"/>
      <w:outlineLvl w:val="3"/>
    </w:pPr>
    <w:rPr>
      <w:rFonts w:ascii="Book Antiqua" w:eastAsia="Times New Roman" w:hAnsi="Book Antiqua" w:cs="Times New Roman"/>
      <w:bCs/>
      <w:color w:val="000000"/>
      <w:sz w:val="21"/>
      <w:szCs w:val="21"/>
      <w:lang w:eastAsia="es-ES"/>
    </w:rPr>
  </w:style>
  <w:style w:type="paragraph" w:styleId="Ttulo5">
    <w:name w:val="heading 5"/>
    <w:basedOn w:val="Normal"/>
    <w:next w:val="Normal"/>
    <w:link w:val="Ttulo5Car"/>
    <w:autoRedefine/>
    <w:qFormat/>
    <w:rsid w:val="00144CFF"/>
    <w:pPr>
      <w:widowControl w:val="0"/>
      <w:numPr>
        <w:ilvl w:val="4"/>
        <w:numId w:val="1"/>
      </w:numPr>
      <w:spacing w:before="240" w:after="240" w:line="288" w:lineRule="auto"/>
      <w:jc w:val="both"/>
      <w:outlineLvl w:val="4"/>
    </w:pPr>
    <w:rPr>
      <w:rFonts w:ascii="Book Antiqua" w:eastAsia="Times New Roman" w:hAnsi="Book Antiqua" w:cs="Times New Roman"/>
      <w:b/>
      <w:bCs/>
      <w:i/>
      <w:iCs/>
      <w:sz w:val="24"/>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ar Car Car Car,Texto nota pie Car Car Car Car,Texto nota pie Car Car Car,Car Car Car Car Car Car Car Car Car Car Car Car Car Car Car Car,Car Car Car Car Car Car Car Car Car Car Car Car Car Car Car,Car Car Car,5_G,FA"/>
    <w:basedOn w:val="Normal"/>
    <w:link w:val="TextonotapieCar"/>
    <w:qFormat/>
    <w:rsid w:val="00144CFF"/>
    <w:pPr>
      <w:spacing w:after="0" w:line="240" w:lineRule="auto"/>
      <w:jc w:val="both"/>
    </w:pPr>
    <w:rPr>
      <w:rFonts w:ascii="Book Antiqua" w:eastAsia="Times New Roman" w:hAnsi="Book Antiqua" w:cs="Times New Roman"/>
      <w:sz w:val="18"/>
      <w:szCs w:val="20"/>
      <w:lang w:eastAsia="es-ES"/>
    </w:rPr>
  </w:style>
  <w:style w:type="character" w:customStyle="1" w:styleId="TextonotapieCar">
    <w:name w:val="Texto nota pie Car"/>
    <w:aliases w:val="Car Car Car Car Car,Texto nota pie Car Car Car Car Car,Texto nota pie Car Car Car Car1,Car Car Car Car Car Car Car Car Car Car Car Car Car Car Car Car Car,Car Car Car Car Car Car Car Car Car Car Car Car Car Car Car Car1,5_G Car,FA Car"/>
    <w:basedOn w:val="Fuentedeprrafopredeter"/>
    <w:link w:val="Textonotapie"/>
    <w:rsid w:val="00144CFF"/>
    <w:rPr>
      <w:rFonts w:ascii="Book Antiqua" w:eastAsia="Times New Roman" w:hAnsi="Book Antiqua" w:cs="Times New Roman"/>
      <w:sz w:val="18"/>
      <w:szCs w:val="20"/>
      <w:lang w:eastAsia="es-ES"/>
    </w:rPr>
  </w:style>
  <w:style w:type="character" w:styleId="Refdenotaalpie">
    <w:name w:val="footnote reference"/>
    <w:aliases w:val="4_G,FZ"/>
    <w:basedOn w:val="Fuentedeprrafopredeter"/>
    <w:uiPriority w:val="99"/>
    <w:rsid w:val="00144CFF"/>
    <w:rPr>
      <w:rFonts w:ascii="Book Antiqua" w:hAnsi="Book Antiqua"/>
      <w:sz w:val="18"/>
      <w:vertAlign w:val="superscript"/>
    </w:rPr>
  </w:style>
  <w:style w:type="character" w:styleId="Hipervnculo">
    <w:name w:val="Hyperlink"/>
    <w:basedOn w:val="Fuentedeprrafopredeter"/>
    <w:uiPriority w:val="99"/>
    <w:rsid w:val="00144CFF"/>
    <w:rPr>
      <w:rFonts w:ascii="Book Antiqua" w:hAnsi="Book Antiqua"/>
      <w:color w:val="0000FF"/>
      <w:sz w:val="20"/>
      <w:u w:val="none"/>
    </w:rPr>
  </w:style>
  <w:style w:type="paragraph" w:customStyle="1" w:styleId="Standard">
    <w:name w:val="Standard"/>
    <w:rsid w:val="00144CFF"/>
    <w:pPr>
      <w:suppressAutoHyphens/>
      <w:autoSpaceDN w:val="0"/>
      <w:spacing w:after="0" w:line="240" w:lineRule="auto"/>
      <w:textAlignment w:val="baseline"/>
    </w:pPr>
    <w:rPr>
      <w:rFonts w:ascii="Times New Roman" w:eastAsia="Arial Unicode MS" w:hAnsi="Times New Roman" w:cs="Arial Unicode MS"/>
      <w:kern w:val="3"/>
      <w:sz w:val="24"/>
      <w:szCs w:val="24"/>
      <w:lang w:val="es-CO" w:eastAsia="zh-CN" w:bidi="hi-IN"/>
    </w:rPr>
  </w:style>
  <w:style w:type="character" w:customStyle="1" w:styleId="Ttulo1Car">
    <w:name w:val="Título 1 Car"/>
    <w:basedOn w:val="Fuentedeprrafopredeter"/>
    <w:link w:val="Ttulo1"/>
    <w:rsid w:val="00144CFF"/>
    <w:rPr>
      <w:rFonts w:ascii="Book Antiqua" w:eastAsia="Times New Roman" w:hAnsi="Book Antiqua" w:cs="Arial"/>
      <w:b/>
      <w:bCs/>
      <w:i/>
      <w:color w:val="000000"/>
      <w:kern w:val="32"/>
      <w:sz w:val="24"/>
      <w:szCs w:val="24"/>
      <w:lang w:eastAsia="es-ES"/>
    </w:rPr>
  </w:style>
  <w:style w:type="character" w:customStyle="1" w:styleId="Ttulo2Car">
    <w:name w:val="Título 2 Car"/>
    <w:basedOn w:val="Fuentedeprrafopredeter"/>
    <w:link w:val="Ttulo2"/>
    <w:rsid w:val="00144CFF"/>
    <w:rPr>
      <w:rFonts w:ascii="Book Antiqua" w:eastAsia="Times New Roman" w:hAnsi="Book Antiqua" w:cs="Arial"/>
      <w:b/>
      <w:bCs/>
      <w:iCs/>
      <w:color w:val="000000"/>
      <w:sz w:val="18"/>
      <w:szCs w:val="21"/>
      <w:lang w:eastAsia="es-ES"/>
    </w:rPr>
  </w:style>
  <w:style w:type="character" w:customStyle="1" w:styleId="Ttulo3Car">
    <w:name w:val="Título 3 Car"/>
    <w:basedOn w:val="Fuentedeprrafopredeter"/>
    <w:link w:val="Ttulo3"/>
    <w:rsid w:val="0080601E"/>
    <w:rPr>
      <w:rFonts w:ascii="Book Antiqua" w:eastAsia="Times New Roman" w:hAnsi="Book Antiqua" w:cs="Arial"/>
      <w:b/>
      <w:bCs/>
      <w:color w:val="000000"/>
      <w:sz w:val="21"/>
      <w:szCs w:val="21"/>
      <w:lang w:eastAsia="es-ES"/>
    </w:rPr>
  </w:style>
  <w:style w:type="character" w:customStyle="1" w:styleId="Ttulo4Car">
    <w:name w:val="Título 4 Car"/>
    <w:basedOn w:val="Fuentedeprrafopredeter"/>
    <w:link w:val="Ttulo4"/>
    <w:rsid w:val="00144CFF"/>
    <w:rPr>
      <w:rFonts w:ascii="Book Antiqua" w:eastAsia="Times New Roman" w:hAnsi="Book Antiqua" w:cs="Times New Roman"/>
      <w:bCs/>
      <w:color w:val="000000"/>
      <w:sz w:val="21"/>
      <w:szCs w:val="21"/>
      <w:lang w:eastAsia="es-ES"/>
    </w:rPr>
  </w:style>
  <w:style w:type="character" w:customStyle="1" w:styleId="Ttulo5Car">
    <w:name w:val="Título 5 Car"/>
    <w:basedOn w:val="Fuentedeprrafopredeter"/>
    <w:link w:val="Ttulo5"/>
    <w:rsid w:val="00144CFF"/>
    <w:rPr>
      <w:rFonts w:ascii="Book Antiqua" w:eastAsia="Times New Roman" w:hAnsi="Book Antiqua" w:cs="Times New Roman"/>
      <w:b/>
      <w:bCs/>
      <w:i/>
      <w:iCs/>
      <w:sz w:val="24"/>
      <w:szCs w:val="26"/>
      <w:lang w:eastAsia="es-ES"/>
    </w:rPr>
  </w:style>
  <w:style w:type="numbering" w:customStyle="1" w:styleId="ListadeTtulos">
    <w:name w:val="Lista de Títulos"/>
    <w:basedOn w:val="Sinlista"/>
    <w:rsid w:val="00144CFF"/>
    <w:pPr>
      <w:numPr>
        <w:numId w:val="1"/>
      </w:numPr>
    </w:pPr>
  </w:style>
  <w:style w:type="paragraph" w:customStyle="1" w:styleId="titulo1">
    <w:name w:val="titulo 1"/>
    <w:basedOn w:val="Normal"/>
    <w:next w:val="Normal"/>
    <w:uiPriority w:val="99"/>
    <w:rsid w:val="00144CFF"/>
    <w:pPr>
      <w:widowControl w:val="0"/>
      <w:suppressAutoHyphens/>
      <w:autoSpaceDE w:val="0"/>
      <w:autoSpaceDN w:val="0"/>
      <w:adjustRightInd w:val="0"/>
      <w:spacing w:before="198" w:after="113" w:line="270" w:lineRule="atLeast"/>
      <w:ind w:left="340" w:hanging="340"/>
      <w:textAlignment w:val="center"/>
    </w:pPr>
    <w:rPr>
      <w:rFonts w:ascii="AGaramond-Bold" w:eastAsiaTheme="minorEastAsia" w:hAnsi="AGaramond-Bold" w:cs="AGaramond-Bold"/>
      <w:b/>
      <w:bCs/>
      <w:color w:val="000000"/>
      <w:spacing w:val="-4"/>
      <w:sz w:val="24"/>
      <w:szCs w:val="24"/>
      <w:lang w:val="es-ES_tradnl" w:eastAsia="ja-JP"/>
    </w:rPr>
  </w:style>
  <w:style w:type="paragraph" w:customStyle="1" w:styleId="Ningnestilodeprrafo">
    <w:name w:val="[Ningún estilo de párrafo]"/>
    <w:rsid w:val="00144CFF"/>
    <w:pPr>
      <w:widowControl w:val="0"/>
      <w:autoSpaceDE w:val="0"/>
      <w:autoSpaceDN w:val="0"/>
      <w:adjustRightInd w:val="0"/>
      <w:spacing w:after="0" w:line="288" w:lineRule="auto"/>
      <w:textAlignment w:val="center"/>
    </w:pPr>
    <w:rPr>
      <w:rFonts w:ascii="Times-Roman" w:eastAsiaTheme="minorEastAsia" w:hAnsi="Times-Roman" w:cs="Times-Roman"/>
      <w:color w:val="000000"/>
      <w:sz w:val="24"/>
      <w:szCs w:val="24"/>
      <w:lang w:val="es-ES_tradnl" w:eastAsia="ja-JP"/>
    </w:rPr>
  </w:style>
  <w:style w:type="paragraph" w:customStyle="1" w:styleId="Indret">
    <w:name w:val="Indret"/>
    <w:basedOn w:val="Normal"/>
    <w:next w:val="Normal"/>
    <w:autoRedefine/>
    <w:rsid w:val="00144CFF"/>
    <w:pPr>
      <w:widowControl w:val="0"/>
      <w:spacing w:after="0" w:line="288" w:lineRule="auto"/>
      <w:jc w:val="both"/>
    </w:pPr>
    <w:rPr>
      <w:rFonts w:ascii="Book Antiqua" w:eastAsia="Times New Roman" w:hAnsi="Book Antiqua" w:cs="Times New Roman"/>
      <w:spacing w:val="-40"/>
      <w:sz w:val="72"/>
      <w:szCs w:val="72"/>
      <w:lang w:eastAsia="es-ES"/>
    </w:rPr>
  </w:style>
  <w:style w:type="paragraph" w:styleId="Prrafodelista">
    <w:name w:val="List Paragraph"/>
    <w:basedOn w:val="Normal"/>
    <w:uiPriority w:val="34"/>
    <w:qFormat/>
    <w:rsid w:val="00407E7D"/>
    <w:pPr>
      <w:spacing w:after="0" w:line="240" w:lineRule="auto"/>
      <w:ind w:left="720"/>
      <w:contextualSpacing/>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9075BF"/>
    <w:rPr>
      <w:sz w:val="16"/>
      <w:szCs w:val="16"/>
    </w:rPr>
  </w:style>
  <w:style w:type="paragraph" w:styleId="Textocomentario">
    <w:name w:val="annotation text"/>
    <w:basedOn w:val="Normal"/>
    <w:link w:val="TextocomentarioCar"/>
    <w:uiPriority w:val="99"/>
    <w:semiHidden/>
    <w:unhideWhenUsed/>
    <w:rsid w:val="009075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075BF"/>
    <w:rPr>
      <w:sz w:val="20"/>
      <w:szCs w:val="20"/>
    </w:rPr>
  </w:style>
  <w:style w:type="paragraph" w:styleId="Asuntodelcomentario">
    <w:name w:val="annotation subject"/>
    <w:basedOn w:val="Textocomentario"/>
    <w:next w:val="Textocomentario"/>
    <w:link w:val="AsuntodelcomentarioCar"/>
    <w:uiPriority w:val="99"/>
    <w:semiHidden/>
    <w:unhideWhenUsed/>
    <w:rsid w:val="009075BF"/>
    <w:rPr>
      <w:b/>
      <w:bCs/>
    </w:rPr>
  </w:style>
  <w:style w:type="character" w:customStyle="1" w:styleId="AsuntodelcomentarioCar">
    <w:name w:val="Asunto del comentario Car"/>
    <w:basedOn w:val="TextocomentarioCar"/>
    <w:link w:val="Asuntodelcomentario"/>
    <w:uiPriority w:val="99"/>
    <w:semiHidden/>
    <w:rsid w:val="009075BF"/>
    <w:rPr>
      <w:b/>
      <w:bCs/>
      <w:sz w:val="20"/>
      <w:szCs w:val="20"/>
    </w:rPr>
  </w:style>
  <w:style w:type="paragraph" w:styleId="Textodeglobo">
    <w:name w:val="Balloon Text"/>
    <w:basedOn w:val="Normal"/>
    <w:link w:val="TextodegloboCar"/>
    <w:uiPriority w:val="99"/>
    <w:semiHidden/>
    <w:unhideWhenUsed/>
    <w:rsid w:val="00907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75BF"/>
    <w:rPr>
      <w:rFonts w:ascii="Tahoma" w:hAnsi="Tahoma" w:cs="Tahoma"/>
      <w:sz w:val="16"/>
      <w:szCs w:val="16"/>
    </w:rPr>
  </w:style>
  <w:style w:type="paragraph" w:customStyle="1" w:styleId="Footnote">
    <w:name w:val="Footnote"/>
    <w:basedOn w:val="Standard"/>
    <w:rsid w:val="00CC0538"/>
    <w:pPr>
      <w:suppressLineNumbers/>
      <w:ind w:left="283" w:hanging="283"/>
    </w:pPr>
    <w:rPr>
      <w:sz w:val="20"/>
      <w:szCs w:val="20"/>
    </w:rPr>
  </w:style>
  <w:style w:type="paragraph" w:customStyle="1" w:styleId="Default">
    <w:name w:val="Default"/>
    <w:rsid w:val="005D42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095487">
      <w:bodyDiv w:val="1"/>
      <w:marLeft w:val="0"/>
      <w:marRight w:val="0"/>
      <w:marTop w:val="0"/>
      <w:marBottom w:val="0"/>
      <w:divBdr>
        <w:top w:val="none" w:sz="0" w:space="0" w:color="auto"/>
        <w:left w:val="none" w:sz="0" w:space="0" w:color="auto"/>
        <w:bottom w:val="none" w:sz="0" w:space="0" w:color="auto"/>
        <w:right w:val="none" w:sz="0" w:space="0" w:color="auto"/>
      </w:divBdr>
      <w:divsChild>
        <w:div w:id="425465964">
          <w:marLeft w:val="547"/>
          <w:marRight w:val="0"/>
          <w:marTop w:val="0"/>
          <w:marBottom w:val="0"/>
          <w:divBdr>
            <w:top w:val="none" w:sz="0" w:space="0" w:color="auto"/>
            <w:left w:val="none" w:sz="0" w:space="0" w:color="auto"/>
            <w:bottom w:val="none" w:sz="0" w:space="0" w:color="auto"/>
            <w:right w:val="none" w:sz="0" w:space="0" w:color="auto"/>
          </w:divBdr>
        </w:div>
        <w:div w:id="1686396413">
          <w:marLeft w:val="547"/>
          <w:marRight w:val="0"/>
          <w:marTop w:val="0"/>
          <w:marBottom w:val="0"/>
          <w:divBdr>
            <w:top w:val="none" w:sz="0" w:space="0" w:color="auto"/>
            <w:left w:val="none" w:sz="0" w:space="0" w:color="auto"/>
            <w:bottom w:val="none" w:sz="0" w:space="0" w:color="auto"/>
            <w:right w:val="none" w:sz="0" w:space="0" w:color="auto"/>
          </w:divBdr>
        </w:div>
        <w:div w:id="1255940807">
          <w:marLeft w:val="547"/>
          <w:marRight w:val="0"/>
          <w:marTop w:val="0"/>
          <w:marBottom w:val="0"/>
          <w:divBdr>
            <w:top w:val="none" w:sz="0" w:space="0" w:color="auto"/>
            <w:left w:val="none" w:sz="0" w:space="0" w:color="auto"/>
            <w:bottom w:val="none" w:sz="0" w:space="0" w:color="auto"/>
            <w:right w:val="none" w:sz="0" w:space="0" w:color="auto"/>
          </w:divBdr>
        </w:div>
        <w:div w:id="1191993752">
          <w:marLeft w:val="547"/>
          <w:marRight w:val="0"/>
          <w:marTop w:val="0"/>
          <w:marBottom w:val="0"/>
          <w:divBdr>
            <w:top w:val="none" w:sz="0" w:space="0" w:color="auto"/>
            <w:left w:val="none" w:sz="0" w:space="0" w:color="auto"/>
            <w:bottom w:val="none" w:sz="0" w:space="0" w:color="auto"/>
            <w:right w:val="none" w:sz="0" w:space="0" w:color="auto"/>
          </w:divBdr>
        </w:div>
      </w:divsChild>
    </w:div>
    <w:div w:id="1371102699">
      <w:bodyDiv w:val="1"/>
      <w:marLeft w:val="0"/>
      <w:marRight w:val="0"/>
      <w:marTop w:val="0"/>
      <w:marBottom w:val="0"/>
      <w:divBdr>
        <w:top w:val="none" w:sz="0" w:space="0" w:color="auto"/>
        <w:left w:val="none" w:sz="0" w:space="0" w:color="auto"/>
        <w:bottom w:val="none" w:sz="0" w:space="0" w:color="auto"/>
        <w:right w:val="none" w:sz="0" w:space="0" w:color="auto"/>
      </w:divBdr>
      <w:divsChild>
        <w:div w:id="1917397671">
          <w:marLeft w:val="547"/>
          <w:marRight w:val="0"/>
          <w:marTop w:val="154"/>
          <w:marBottom w:val="0"/>
          <w:divBdr>
            <w:top w:val="none" w:sz="0" w:space="0" w:color="auto"/>
            <w:left w:val="none" w:sz="0" w:space="0" w:color="auto"/>
            <w:bottom w:val="none" w:sz="0" w:space="0" w:color="auto"/>
            <w:right w:val="none" w:sz="0" w:space="0" w:color="auto"/>
          </w:divBdr>
        </w:div>
      </w:divsChild>
    </w:div>
    <w:div w:id="1596865034">
      <w:bodyDiv w:val="1"/>
      <w:marLeft w:val="0"/>
      <w:marRight w:val="0"/>
      <w:marTop w:val="0"/>
      <w:marBottom w:val="0"/>
      <w:divBdr>
        <w:top w:val="none" w:sz="0" w:space="0" w:color="auto"/>
        <w:left w:val="none" w:sz="0" w:space="0" w:color="auto"/>
        <w:bottom w:val="none" w:sz="0" w:space="0" w:color="auto"/>
        <w:right w:val="none" w:sz="0" w:space="0" w:color="auto"/>
      </w:divBdr>
      <w:divsChild>
        <w:div w:id="1064836034">
          <w:marLeft w:val="547"/>
          <w:marRight w:val="0"/>
          <w:marTop w:val="0"/>
          <w:marBottom w:val="0"/>
          <w:divBdr>
            <w:top w:val="none" w:sz="0" w:space="0" w:color="auto"/>
            <w:left w:val="none" w:sz="0" w:space="0" w:color="auto"/>
            <w:bottom w:val="none" w:sz="0" w:space="0" w:color="auto"/>
            <w:right w:val="none" w:sz="0" w:space="0" w:color="auto"/>
          </w:divBdr>
        </w:div>
      </w:divsChild>
    </w:div>
    <w:div w:id="1963682986">
      <w:bodyDiv w:val="1"/>
      <w:marLeft w:val="0"/>
      <w:marRight w:val="0"/>
      <w:marTop w:val="0"/>
      <w:marBottom w:val="0"/>
      <w:divBdr>
        <w:top w:val="none" w:sz="0" w:space="0" w:color="auto"/>
        <w:left w:val="none" w:sz="0" w:space="0" w:color="auto"/>
        <w:bottom w:val="none" w:sz="0" w:space="0" w:color="auto"/>
        <w:right w:val="none" w:sz="0" w:space="0" w:color="auto"/>
      </w:divBdr>
      <w:divsChild>
        <w:div w:id="1810005825">
          <w:marLeft w:val="547"/>
          <w:marRight w:val="0"/>
          <w:marTop w:val="0"/>
          <w:marBottom w:val="0"/>
          <w:divBdr>
            <w:top w:val="none" w:sz="0" w:space="0" w:color="auto"/>
            <w:left w:val="none" w:sz="0" w:space="0" w:color="auto"/>
            <w:bottom w:val="none" w:sz="0" w:space="0" w:color="auto"/>
            <w:right w:val="none" w:sz="0" w:space="0" w:color="auto"/>
          </w:divBdr>
        </w:div>
        <w:div w:id="538933570">
          <w:marLeft w:val="547"/>
          <w:marRight w:val="0"/>
          <w:marTop w:val="0"/>
          <w:marBottom w:val="0"/>
          <w:divBdr>
            <w:top w:val="none" w:sz="0" w:space="0" w:color="auto"/>
            <w:left w:val="none" w:sz="0" w:space="0" w:color="auto"/>
            <w:bottom w:val="none" w:sz="0" w:space="0" w:color="auto"/>
            <w:right w:val="none" w:sz="0" w:space="0" w:color="auto"/>
          </w:divBdr>
        </w:div>
      </w:divsChild>
    </w:div>
    <w:div w:id="2033607575">
      <w:bodyDiv w:val="1"/>
      <w:marLeft w:val="0"/>
      <w:marRight w:val="0"/>
      <w:marTop w:val="0"/>
      <w:marBottom w:val="0"/>
      <w:divBdr>
        <w:top w:val="none" w:sz="0" w:space="0" w:color="auto"/>
        <w:left w:val="none" w:sz="0" w:space="0" w:color="auto"/>
        <w:bottom w:val="none" w:sz="0" w:space="0" w:color="auto"/>
        <w:right w:val="none" w:sz="0" w:space="0" w:color="auto"/>
      </w:divBdr>
      <w:divsChild>
        <w:div w:id="439186302">
          <w:marLeft w:val="547"/>
          <w:marRight w:val="0"/>
          <w:marTop w:val="0"/>
          <w:marBottom w:val="0"/>
          <w:divBdr>
            <w:top w:val="none" w:sz="0" w:space="0" w:color="auto"/>
            <w:left w:val="none" w:sz="0" w:space="0" w:color="auto"/>
            <w:bottom w:val="none" w:sz="0" w:space="0" w:color="auto"/>
            <w:right w:val="none" w:sz="0" w:space="0" w:color="auto"/>
          </w:divBdr>
        </w:div>
        <w:div w:id="1555778398">
          <w:marLeft w:val="547"/>
          <w:marRight w:val="0"/>
          <w:marTop w:val="0"/>
          <w:marBottom w:val="0"/>
          <w:divBdr>
            <w:top w:val="none" w:sz="0" w:space="0" w:color="auto"/>
            <w:left w:val="none" w:sz="0" w:space="0" w:color="auto"/>
            <w:bottom w:val="none" w:sz="0" w:space="0" w:color="auto"/>
            <w:right w:val="none" w:sz="0" w:space="0" w:color="auto"/>
          </w:divBdr>
        </w:div>
      </w:divsChild>
    </w:div>
    <w:div w:id="2039428126">
      <w:bodyDiv w:val="1"/>
      <w:marLeft w:val="0"/>
      <w:marRight w:val="0"/>
      <w:marTop w:val="0"/>
      <w:marBottom w:val="0"/>
      <w:divBdr>
        <w:top w:val="none" w:sz="0" w:space="0" w:color="auto"/>
        <w:left w:val="none" w:sz="0" w:space="0" w:color="auto"/>
        <w:bottom w:val="none" w:sz="0" w:space="0" w:color="auto"/>
        <w:right w:val="none" w:sz="0" w:space="0" w:color="auto"/>
      </w:divBdr>
      <w:divsChild>
        <w:div w:id="2017533914">
          <w:marLeft w:val="547"/>
          <w:marRight w:val="0"/>
          <w:marTop w:val="0"/>
          <w:marBottom w:val="0"/>
          <w:divBdr>
            <w:top w:val="none" w:sz="0" w:space="0" w:color="auto"/>
            <w:left w:val="none" w:sz="0" w:space="0" w:color="auto"/>
            <w:bottom w:val="none" w:sz="0" w:space="0" w:color="auto"/>
            <w:right w:val="none" w:sz="0" w:space="0" w:color="auto"/>
          </w:divBdr>
        </w:div>
        <w:div w:id="2005161991">
          <w:marLeft w:val="547"/>
          <w:marRight w:val="0"/>
          <w:marTop w:val="0"/>
          <w:marBottom w:val="0"/>
          <w:divBdr>
            <w:top w:val="none" w:sz="0" w:space="0" w:color="auto"/>
            <w:left w:val="none" w:sz="0" w:space="0" w:color="auto"/>
            <w:bottom w:val="none" w:sz="0" w:space="0" w:color="auto"/>
            <w:right w:val="none" w:sz="0" w:space="0" w:color="auto"/>
          </w:divBdr>
        </w:div>
        <w:div w:id="719939119">
          <w:marLeft w:val="547"/>
          <w:marRight w:val="0"/>
          <w:marTop w:val="0"/>
          <w:marBottom w:val="0"/>
          <w:divBdr>
            <w:top w:val="none" w:sz="0" w:space="0" w:color="auto"/>
            <w:left w:val="none" w:sz="0" w:space="0" w:color="auto"/>
            <w:bottom w:val="none" w:sz="0" w:space="0" w:color="auto"/>
            <w:right w:val="none" w:sz="0" w:space="0" w:color="auto"/>
          </w:divBdr>
        </w:div>
        <w:div w:id="1217282382">
          <w:marLeft w:val="547"/>
          <w:marRight w:val="0"/>
          <w:marTop w:val="0"/>
          <w:marBottom w:val="0"/>
          <w:divBdr>
            <w:top w:val="none" w:sz="0" w:space="0" w:color="auto"/>
            <w:left w:val="none" w:sz="0" w:space="0" w:color="auto"/>
            <w:bottom w:val="none" w:sz="0" w:space="0" w:color="auto"/>
            <w:right w:val="none" w:sz="0" w:space="0" w:color="auto"/>
          </w:divBdr>
        </w:div>
      </w:divsChild>
    </w:div>
    <w:div w:id="2076195153">
      <w:bodyDiv w:val="1"/>
      <w:marLeft w:val="0"/>
      <w:marRight w:val="0"/>
      <w:marTop w:val="0"/>
      <w:marBottom w:val="0"/>
      <w:divBdr>
        <w:top w:val="none" w:sz="0" w:space="0" w:color="auto"/>
        <w:left w:val="none" w:sz="0" w:space="0" w:color="auto"/>
        <w:bottom w:val="none" w:sz="0" w:space="0" w:color="auto"/>
        <w:right w:val="none" w:sz="0" w:space="0" w:color="auto"/>
      </w:divBdr>
      <w:divsChild>
        <w:div w:id="18037678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6CDD59-CC59-49A3-8500-BB5F35F0C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5524</Words>
  <Characters>30386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35839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Carlos Rios Martín</dc:creator>
  <cp:lastModifiedBy>Julian Carlos Rios Martín</cp:lastModifiedBy>
  <cp:revision>2</cp:revision>
  <dcterms:created xsi:type="dcterms:W3CDTF">2018-12-19T15:08:00Z</dcterms:created>
  <dcterms:modified xsi:type="dcterms:W3CDTF">2018-12-19T15:08:00Z</dcterms:modified>
</cp:coreProperties>
</file>