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4A36" w:rsidRDefault="000636A0" w:rsidP="00ED4A36">
      <w:pPr>
        <w:jc w:val="right"/>
        <w:rPr>
          <w:rFonts w:ascii="Berlin Sans FB Demi" w:hAnsi="Berlin Sans FB Demi"/>
          <w:lang w:val="es-ES"/>
        </w:rPr>
      </w:pPr>
      <w:r>
        <w:pict>
          <v:group id="_x0000_s1026" style="position:absolute;left:0;text-align:left;margin-left:0;margin-top:0;width:135pt;height:81pt;z-index:251658240" coordorigin="441,157" coordsize="2700,1620">
            <v:shapetype id="_x0000_t202" coordsize="21600,21600" o:spt="202" path="m,l,21600r21600,l21600,xe">
              <v:stroke joinstyle="miter"/>
              <v:path gradientshapeok="t" o:connecttype="rect"/>
            </v:shapetype>
            <v:shape id="_x0000_s1027" type="#_x0000_t202" style="position:absolute;left:441;top:1417;width:2700;height:360" stroked="f">
              <v:textbox style="mso-next-textbox:#_x0000_s1027">
                <w:txbxContent>
                  <w:p w:rsidR="00ED4A36" w:rsidRDefault="00ED4A36" w:rsidP="00ED4A36">
                    <w:pPr>
                      <w:jc w:val="center"/>
                      <w:rPr>
                        <w:rFonts w:ascii="Berlin Sans FB Demi" w:hAnsi="Berlin Sans FB Demi"/>
                        <w:sz w:val="12"/>
                        <w:szCs w:val="12"/>
                      </w:rPr>
                    </w:pPr>
                    <w:r>
                      <w:rPr>
                        <w:rFonts w:ascii="Berlin Sans FB Demi" w:hAnsi="Berlin Sans FB Demi"/>
                        <w:sz w:val="12"/>
                        <w:szCs w:val="12"/>
                      </w:rPr>
                      <w:t>FACULTAD DE TEOLOGÍA</w:t>
                    </w:r>
                  </w:p>
                  <w:p w:rsidR="00ED4A36" w:rsidRDefault="00ED4A36" w:rsidP="00ED4A36">
                    <w:pPr>
                      <w:rPr>
                        <w:rFonts w:ascii="Berlin Sans FB Demi" w:hAnsi="Berlin Sans FB Demi"/>
                        <w:sz w:val="12"/>
                        <w:szCs w:val="12"/>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441;top:157;width:2520;height:1271">
              <v:imagedata r:id="rId6" o:title=""/>
            </v:shape>
          </v:group>
        </w:pict>
      </w:r>
      <w:r w:rsidR="00ED4A36">
        <w:rPr>
          <w:rFonts w:ascii="Berlin Sans FB Demi" w:hAnsi="Berlin Sans FB Demi"/>
          <w:lang w:val="es-ES"/>
        </w:rPr>
        <w:t>GUÍA DOCENTE CURSO 2016-2017</w:t>
      </w:r>
    </w:p>
    <w:p w:rsidR="00ED4A36" w:rsidRDefault="00ED4A36" w:rsidP="00ED4A36">
      <w:pPr>
        <w:spacing w:after="144"/>
        <w:jc w:val="both"/>
        <w:rPr>
          <w:rFonts w:ascii="Palatino Linotype" w:hAnsi="Palatino Linotype"/>
          <w:lang w:val="es-ES"/>
        </w:rPr>
      </w:pPr>
    </w:p>
    <w:p w:rsidR="00ED4A36" w:rsidRDefault="00ED4A36" w:rsidP="00ED4A36">
      <w:pPr>
        <w:rPr>
          <w:rFonts w:ascii="Palatino Linotype" w:hAnsi="Palatino Linotype"/>
          <w:lang w:val="es-ES"/>
        </w:rPr>
      </w:pPr>
    </w:p>
    <w:p w:rsidR="00ED4A36" w:rsidRDefault="00ED4A36" w:rsidP="00ED4A36">
      <w:pPr>
        <w:rPr>
          <w:rFonts w:ascii="Palatino Linotype" w:hAnsi="Palatino Linotype"/>
          <w:lang w:val="es-ES"/>
        </w:rPr>
      </w:pPr>
    </w:p>
    <w:p w:rsidR="00ED4A36" w:rsidRDefault="00ED4A36" w:rsidP="00ED4A36">
      <w:pPr>
        <w:rPr>
          <w:rFonts w:ascii="Palatino Linotype" w:hAnsi="Palatino Linotype"/>
          <w:sz w:val="22"/>
          <w:szCs w:val="22"/>
          <w:lang w:val="es-ES"/>
        </w:rPr>
      </w:pPr>
    </w:p>
    <w:p w:rsidR="00ED4A36" w:rsidRDefault="00ED4A36" w:rsidP="00ED4A36">
      <w:pPr>
        <w:rPr>
          <w:rFonts w:ascii="Palatino Linotype" w:hAnsi="Palatino Linotype"/>
          <w:sz w:val="22"/>
          <w:szCs w:val="22"/>
          <w:lang w:val="es-ES"/>
        </w:rPr>
      </w:pPr>
    </w:p>
    <w:p w:rsidR="00ED4A36" w:rsidRDefault="00ED4A36" w:rsidP="00ED4A36">
      <w:pPr>
        <w:rPr>
          <w:rFonts w:ascii="Palatino Linotype" w:hAnsi="Palatino Linotype"/>
          <w:b/>
          <w:sz w:val="22"/>
          <w:szCs w:val="22"/>
          <w:lang w:val="es-ES"/>
        </w:rPr>
      </w:pPr>
      <w:r>
        <w:rPr>
          <w:rFonts w:ascii="Palatino Linotype" w:hAnsi="Palatino Linotype"/>
          <w:b/>
          <w:sz w:val="22"/>
          <w:szCs w:val="22"/>
          <w:lang w:val="es-ES"/>
        </w:rPr>
        <w:t>FICHA TÉCNICA DE LA ASIGNATURA</w:t>
      </w:r>
    </w:p>
    <w:p w:rsidR="00ED4A36" w:rsidRDefault="00ED4A36" w:rsidP="00ED4A36">
      <w:pPr>
        <w:rPr>
          <w:rFonts w:ascii="Palatino Linotype" w:hAnsi="Palatino Linotype"/>
          <w:sz w:val="22"/>
          <w:szCs w:val="22"/>
          <w:lang w:val="es-ES"/>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19"/>
      </w:tblGrid>
      <w:tr w:rsidR="00ED4A36" w:rsidTr="00ED4A36">
        <w:tc>
          <w:tcPr>
            <w:tcW w:w="10206" w:type="dxa"/>
            <w:gridSpan w:val="2"/>
            <w:tcBorders>
              <w:top w:val="single" w:sz="4" w:space="0" w:color="auto"/>
              <w:left w:val="single" w:sz="4" w:space="0" w:color="auto"/>
              <w:bottom w:val="single" w:sz="4" w:space="0" w:color="auto"/>
              <w:right w:val="single" w:sz="4" w:space="0" w:color="auto"/>
            </w:tcBorders>
            <w:shd w:val="clear" w:color="auto" w:fill="00B0F0"/>
            <w:hideMark/>
          </w:tcPr>
          <w:p w:rsidR="00ED4A36" w:rsidRDefault="00ED4A36">
            <w:pPr>
              <w:spacing w:before="60" w:after="60" w:line="276" w:lineRule="auto"/>
              <w:ind w:firstLine="709"/>
              <w:jc w:val="both"/>
              <w:rPr>
                <w:rFonts w:ascii="Palatino Linotype" w:hAnsi="Palatino Linotype"/>
              </w:rPr>
            </w:pPr>
            <w:proofErr w:type="spellStart"/>
            <w:r>
              <w:rPr>
                <w:rFonts w:ascii="Palatino Linotype" w:hAnsi="Palatino Linotype"/>
                <w:sz w:val="22"/>
                <w:szCs w:val="22"/>
              </w:rPr>
              <w:t>Datos</w:t>
            </w:r>
            <w:proofErr w:type="spellEnd"/>
            <w:r>
              <w:rPr>
                <w:rFonts w:ascii="Palatino Linotype" w:hAnsi="Palatino Linotype"/>
                <w:sz w:val="22"/>
                <w:szCs w:val="22"/>
              </w:rPr>
              <w:t xml:space="preserve"> de la </w:t>
            </w:r>
            <w:proofErr w:type="spellStart"/>
            <w:r>
              <w:rPr>
                <w:rFonts w:ascii="Palatino Linotype" w:hAnsi="Palatino Linotype"/>
                <w:sz w:val="22"/>
                <w:szCs w:val="22"/>
              </w:rPr>
              <w:t>asignatura</w:t>
            </w:r>
            <w:proofErr w:type="spellEnd"/>
          </w:p>
        </w:tc>
      </w:tr>
      <w:tr w:rsidR="00ED4A36" w:rsidTr="00ED4A36">
        <w:tc>
          <w:tcPr>
            <w:tcW w:w="2187"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ED4A36" w:rsidRDefault="00ED4A36">
            <w:pPr>
              <w:spacing w:before="60" w:after="60" w:line="276" w:lineRule="auto"/>
              <w:jc w:val="both"/>
              <w:rPr>
                <w:rFonts w:ascii="Palatino Linotype" w:eastAsia="CenturyGothic" w:hAnsi="Palatino Linotype"/>
              </w:rPr>
            </w:pPr>
            <w:proofErr w:type="spellStart"/>
            <w:r>
              <w:rPr>
                <w:rFonts w:ascii="Palatino Linotype" w:hAnsi="Palatino Linotype"/>
                <w:sz w:val="22"/>
                <w:szCs w:val="22"/>
              </w:rPr>
              <w:t>Nombre</w:t>
            </w:r>
            <w:proofErr w:type="spellEnd"/>
            <w:r>
              <w:rPr>
                <w:rFonts w:ascii="Palatino Linotype" w:hAnsi="Palatino Linotype"/>
                <w:sz w:val="22"/>
                <w:szCs w:val="22"/>
              </w:rPr>
              <w:t xml:space="preserve"> </w:t>
            </w:r>
          </w:p>
        </w:tc>
        <w:tc>
          <w:tcPr>
            <w:tcW w:w="8019" w:type="dxa"/>
            <w:tcBorders>
              <w:top w:val="single" w:sz="4" w:space="0" w:color="auto"/>
              <w:left w:val="single" w:sz="4" w:space="0" w:color="auto"/>
              <w:bottom w:val="single" w:sz="4" w:space="0" w:color="auto"/>
              <w:right w:val="single" w:sz="4" w:space="0" w:color="auto"/>
            </w:tcBorders>
            <w:hideMark/>
          </w:tcPr>
          <w:p w:rsidR="00ED4A36" w:rsidRDefault="00ED4A36" w:rsidP="00D81216">
            <w:pPr>
              <w:spacing w:before="60" w:after="60" w:line="276" w:lineRule="auto"/>
              <w:jc w:val="both"/>
              <w:rPr>
                <w:rFonts w:ascii="Palatino Linotype" w:hAnsi="Palatino Linotype"/>
                <w:b/>
                <w:lang w:val="es-ES"/>
              </w:rPr>
            </w:pPr>
            <w:r>
              <w:rPr>
                <w:rFonts w:ascii="Palatino Linotype" w:hAnsi="Palatino Linotype"/>
                <w:b/>
                <w:lang w:val="es-ES"/>
              </w:rPr>
              <w:t xml:space="preserve">Epistemología Teológica II. </w:t>
            </w:r>
            <w:r w:rsidR="00D81216">
              <w:rPr>
                <w:rFonts w:ascii="Palatino Linotype" w:hAnsi="Palatino Linotype"/>
                <w:b/>
                <w:lang w:val="es-ES"/>
              </w:rPr>
              <w:t>Teoría del conocimiento eclesial (general) de la fe</w:t>
            </w:r>
          </w:p>
        </w:tc>
      </w:tr>
      <w:tr w:rsidR="00ED4A36" w:rsidTr="00ED4A36">
        <w:tc>
          <w:tcPr>
            <w:tcW w:w="2187"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ED4A36" w:rsidRDefault="00ED4A36">
            <w:pPr>
              <w:spacing w:before="60" w:after="60" w:line="276" w:lineRule="auto"/>
              <w:jc w:val="both"/>
              <w:rPr>
                <w:rFonts w:ascii="Palatino Linotype" w:hAnsi="Palatino Linotype"/>
                <w:lang w:val="es-ES"/>
              </w:rPr>
            </w:pPr>
            <w:r>
              <w:rPr>
                <w:rFonts w:ascii="Palatino Linotype" w:hAnsi="Palatino Linotype"/>
                <w:sz w:val="22"/>
                <w:szCs w:val="22"/>
                <w:lang w:val="es-ES"/>
              </w:rPr>
              <w:t>Titulación</w:t>
            </w:r>
          </w:p>
        </w:tc>
        <w:tc>
          <w:tcPr>
            <w:tcW w:w="8019" w:type="dxa"/>
            <w:tcBorders>
              <w:top w:val="single" w:sz="4" w:space="0" w:color="auto"/>
              <w:left w:val="single" w:sz="4" w:space="0" w:color="auto"/>
              <w:bottom w:val="single" w:sz="4" w:space="0" w:color="auto"/>
              <w:right w:val="single" w:sz="4" w:space="0" w:color="auto"/>
            </w:tcBorders>
            <w:hideMark/>
          </w:tcPr>
          <w:p w:rsidR="00ED4A36" w:rsidRDefault="00ED4A36">
            <w:pPr>
              <w:spacing w:before="60" w:after="60" w:line="276" w:lineRule="auto"/>
              <w:jc w:val="both"/>
              <w:rPr>
                <w:rFonts w:ascii="Palatino Linotype" w:hAnsi="Palatino Linotype"/>
                <w:lang w:val="es-ES"/>
              </w:rPr>
            </w:pPr>
            <w:r>
              <w:rPr>
                <w:rFonts w:ascii="Palatino Linotype" w:hAnsi="Palatino Linotype"/>
                <w:sz w:val="22"/>
                <w:szCs w:val="22"/>
                <w:lang w:val="es-ES"/>
              </w:rPr>
              <w:t xml:space="preserve">Máster en Teología: </w:t>
            </w:r>
            <w:proofErr w:type="spellStart"/>
            <w:r>
              <w:rPr>
                <w:rFonts w:ascii="Palatino Linotype" w:hAnsi="Palatino Linotype"/>
                <w:i/>
                <w:sz w:val="22"/>
                <w:szCs w:val="22"/>
                <w:lang w:val="es-ES"/>
              </w:rPr>
              <w:t>Licenciatus</w:t>
            </w:r>
            <w:proofErr w:type="spellEnd"/>
            <w:r>
              <w:rPr>
                <w:rFonts w:ascii="Palatino Linotype" w:hAnsi="Palatino Linotype"/>
                <w:i/>
                <w:sz w:val="22"/>
                <w:szCs w:val="22"/>
                <w:lang w:val="es-ES"/>
              </w:rPr>
              <w:t xml:space="preserve"> in </w:t>
            </w:r>
            <w:proofErr w:type="spellStart"/>
            <w:r>
              <w:rPr>
                <w:rFonts w:ascii="Palatino Linotype" w:hAnsi="Palatino Linotype"/>
                <w:i/>
                <w:sz w:val="22"/>
                <w:szCs w:val="22"/>
                <w:lang w:val="es-ES"/>
              </w:rPr>
              <w:t>Theologia</w:t>
            </w:r>
            <w:proofErr w:type="spellEnd"/>
          </w:p>
        </w:tc>
      </w:tr>
      <w:tr w:rsidR="00ED4A36" w:rsidTr="00ED4A36">
        <w:tc>
          <w:tcPr>
            <w:tcW w:w="2187"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ED4A36" w:rsidRDefault="00ED4A36">
            <w:pPr>
              <w:spacing w:before="60" w:after="60" w:line="276" w:lineRule="auto"/>
              <w:jc w:val="both"/>
              <w:rPr>
                <w:rFonts w:ascii="Palatino Linotype" w:hAnsi="Palatino Linotype"/>
                <w:lang w:val="es-ES"/>
              </w:rPr>
            </w:pPr>
            <w:r>
              <w:rPr>
                <w:rFonts w:ascii="Palatino Linotype" w:hAnsi="Palatino Linotype"/>
                <w:sz w:val="22"/>
                <w:szCs w:val="22"/>
                <w:lang w:val="es-ES"/>
              </w:rPr>
              <w:t>Curso</w:t>
            </w:r>
          </w:p>
        </w:tc>
        <w:tc>
          <w:tcPr>
            <w:tcW w:w="8019" w:type="dxa"/>
            <w:tcBorders>
              <w:top w:val="single" w:sz="4" w:space="0" w:color="auto"/>
              <w:left w:val="single" w:sz="4" w:space="0" w:color="auto"/>
              <w:bottom w:val="single" w:sz="4" w:space="0" w:color="auto"/>
              <w:right w:val="single" w:sz="4" w:space="0" w:color="auto"/>
            </w:tcBorders>
            <w:hideMark/>
          </w:tcPr>
          <w:p w:rsidR="00ED4A36" w:rsidRDefault="00ED4A36">
            <w:pPr>
              <w:spacing w:before="60" w:after="60" w:line="276" w:lineRule="auto"/>
              <w:jc w:val="both"/>
              <w:rPr>
                <w:rFonts w:ascii="Palatino Linotype" w:hAnsi="Palatino Linotype"/>
                <w:lang w:val="es-ES"/>
              </w:rPr>
            </w:pPr>
            <w:r>
              <w:rPr>
                <w:rFonts w:ascii="Palatino Linotype" w:hAnsi="Palatino Linotype"/>
                <w:sz w:val="22"/>
                <w:szCs w:val="22"/>
                <w:lang w:val="es-ES"/>
              </w:rPr>
              <w:t>Máster: primero y segundo</w:t>
            </w:r>
          </w:p>
        </w:tc>
      </w:tr>
      <w:tr w:rsidR="00ED4A36" w:rsidTr="00ED4A36">
        <w:tc>
          <w:tcPr>
            <w:tcW w:w="2187"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ED4A36" w:rsidRDefault="00ED4A36">
            <w:pPr>
              <w:spacing w:before="60" w:after="60" w:line="276" w:lineRule="auto"/>
              <w:jc w:val="both"/>
              <w:rPr>
                <w:rFonts w:ascii="Palatino Linotype" w:eastAsia="CenturyGothic" w:hAnsi="Palatino Linotype"/>
                <w:lang w:val="es-ES"/>
              </w:rPr>
            </w:pPr>
            <w:r>
              <w:rPr>
                <w:rFonts w:ascii="Palatino Linotype" w:hAnsi="Palatino Linotype"/>
                <w:sz w:val="22"/>
                <w:szCs w:val="22"/>
                <w:lang w:val="es-ES"/>
              </w:rPr>
              <w:t>Carácter</w:t>
            </w:r>
          </w:p>
        </w:tc>
        <w:tc>
          <w:tcPr>
            <w:tcW w:w="8019" w:type="dxa"/>
            <w:tcBorders>
              <w:top w:val="single" w:sz="4" w:space="0" w:color="auto"/>
              <w:left w:val="single" w:sz="4" w:space="0" w:color="auto"/>
              <w:bottom w:val="single" w:sz="4" w:space="0" w:color="auto"/>
              <w:right w:val="single" w:sz="4" w:space="0" w:color="auto"/>
            </w:tcBorders>
            <w:hideMark/>
          </w:tcPr>
          <w:p w:rsidR="00ED4A36" w:rsidRDefault="00ED4A36">
            <w:pPr>
              <w:spacing w:before="60" w:after="60" w:line="276" w:lineRule="auto"/>
              <w:jc w:val="both"/>
              <w:rPr>
                <w:rFonts w:ascii="Palatino Linotype" w:hAnsi="Palatino Linotype"/>
              </w:rPr>
            </w:pPr>
            <w:r>
              <w:rPr>
                <w:rFonts w:ascii="Palatino Linotype" w:hAnsi="Palatino Linotype"/>
                <w:sz w:val="22"/>
                <w:szCs w:val="22"/>
                <w:lang w:val="es-ES"/>
              </w:rPr>
              <w:t xml:space="preserve">Master: </w:t>
            </w:r>
            <w:proofErr w:type="spellStart"/>
            <w:r>
              <w:rPr>
                <w:rFonts w:ascii="Palatino Linotype" w:hAnsi="Palatino Linotype"/>
                <w:sz w:val="22"/>
                <w:szCs w:val="22"/>
                <w:lang w:val="es-ES"/>
              </w:rPr>
              <w:t>cuatrimestr</w:t>
            </w:r>
            <w:proofErr w:type="spellEnd"/>
            <w:r>
              <w:rPr>
                <w:rFonts w:ascii="Palatino Linotype" w:hAnsi="Palatino Linotype"/>
                <w:sz w:val="22"/>
                <w:szCs w:val="22"/>
              </w:rPr>
              <w:t xml:space="preserve">al / </w:t>
            </w:r>
            <w:proofErr w:type="spellStart"/>
            <w:r>
              <w:rPr>
                <w:rFonts w:ascii="Palatino Linotype" w:hAnsi="Palatino Linotype"/>
                <w:sz w:val="22"/>
                <w:szCs w:val="22"/>
              </w:rPr>
              <w:t>obligatoria</w:t>
            </w:r>
            <w:proofErr w:type="spellEnd"/>
          </w:p>
        </w:tc>
      </w:tr>
      <w:tr w:rsidR="00ED4A36" w:rsidTr="00ED4A36">
        <w:tc>
          <w:tcPr>
            <w:tcW w:w="2187"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ED4A36" w:rsidRDefault="00ED4A36">
            <w:pPr>
              <w:spacing w:before="60" w:after="60" w:line="276" w:lineRule="auto"/>
              <w:jc w:val="both"/>
              <w:rPr>
                <w:rFonts w:ascii="Palatino Linotype" w:hAnsi="Palatino Linotype"/>
              </w:rPr>
            </w:pPr>
            <w:proofErr w:type="spellStart"/>
            <w:r>
              <w:rPr>
                <w:rFonts w:ascii="Palatino Linotype" w:hAnsi="Palatino Linotype"/>
                <w:sz w:val="22"/>
                <w:szCs w:val="22"/>
              </w:rPr>
              <w:t>Créditos</w:t>
            </w:r>
            <w:proofErr w:type="spellEnd"/>
            <w:r>
              <w:rPr>
                <w:rFonts w:ascii="Palatino Linotype" w:hAnsi="Palatino Linotype"/>
                <w:sz w:val="22"/>
                <w:szCs w:val="22"/>
              </w:rPr>
              <w:t xml:space="preserve"> ECTS</w:t>
            </w:r>
          </w:p>
        </w:tc>
        <w:tc>
          <w:tcPr>
            <w:tcW w:w="8019" w:type="dxa"/>
            <w:tcBorders>
              <w:top w:val="single" w:sz="4" w:space="0" w:color="auto"/>
              <w:left w:val="single" w:sz="4" w:space="0" w:color="auto"/>
              <w:bottom w:val="single" w:sz="4" w:space="0" w:color="auto"/>
              <w:right w:val="single" w:sz="4" w:space="0" w:color="auto"/>
            </w:tcBorders>
            <w:hideMark/>
          </w:tcPr>
          <w:p w:rsidR="00ED4A36" w:rsidRDefault="00ED4A36">
            <w:pPr>
              <w:spacing w:before="60" w:after="60" w:line="276" w:lineRule="auto"/>
              <w:jc w:val="both"/>
              <w:rPr>
                <w:rFonts w:ascii="Palatino Linotype" w:hAnsi="Palatino Linotype"/>
              </w:rPr>
            </w:pPr>
            <w:r>
              <w:rPr>
                <w:rFonts w:ascii="Palatino Linotype" w:hAnsi="Palatino Linotype"/>
                <w:sz w:val="22"/>
                <w:szCs w:val="22"/>
              </w:rPr>
              <w:t>4</w:t>
            </w:r>
          </w:p>
        </w:tc>
      </w:tr>
      <w:tr w:rsidR="00ED4A36" w:rsidTr="00ED4A36">
        <w:tc>
          <w:tcPr>
            <w:tcW w:w="2187"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ED4A36" w:rsidRDefault="00ED4A36">
            <w:pPr>
              <w:spacing w:before="60" w:after="60" w:line="276" w:lineRule="auto"/>
              <w:jc w:val="both"/>
              <w:rPr>
                <w:rFonts w:ascii="Palatino Linotype" w:hAnsi="Palatino Linotype"/>
              </w:rPr>
            </w:pPr>
            <w:proofErr w:type="spellStart"/>
            <w:r>
              <w:rPr>
                <w:rFonts w:ascii="Palatino Linotype" w:hAnsi="Palatino Linotype"/>
                <w:sz w:val="22"/>
                <w:szCs w:val="22"/>
              </w:rPr>
              <w:t>Departamento</w:t>
            </w:r>
            <w:proofErr w:type="spellEnd"/>
          </w:p>
        </w:tc>
        <w:tc>
          <w:tcPr>
            <w:tcW w:w="8019" w:type="dxa"/>
            <w:tcBorders>
              <w:top w:val="single" w:sz="4" w:space="0" w:color="auto"/>
              <w:left w:val="single" w:sz="4" w:space="0" w:color="auto"/>
              <w:bottom w:val="single" w:sz="4" w:space="0" w:color="auto"/>
              <w:right w:val="single" w:sz="4" w:space="0" w:color="auto"/>
            </w:tcBorders>
            <w:hideMark/>
          </w:tcPr>
          <w:p w:rsidR="00ED4A36" w:rsidRDefault="00ED4A36">
            <w:pPr>
              <w:spacing w:before="60" w:after="60" w:line="276" w:lineRule="auto"/>
              <w:jc w:val="both"/>
              <w:rPr>
                <w:rFonts w:ascii="Palatino Linotype" w:hAnsi="Palatino Linotype"/>
              </w:rPr>
            </w:pPr>
            <w:proofErr w:type="spellStart"/>
            <w:r>
              <w:rPr>
                <w:rFonts w:ascii="Palatino Linotype" w:hAnsi="Palatino Linotype"/>
                <w:sz w:val="22"/>
                <w:szCs w:val="22"/>
              </w:rPr>
              <w:t>Teología</w:t>
            </w:r>
            <w:proofErr w:type="spellEnd"/>
            <w:r>
              <w:rPr>
                <w:rFonts w:ascii="Palatino Linotype" w:hAnsi="Palatino Linotype"/>
                <w:sz w:val="22"/>
                <w:szCs w:val="22"/>
              </w:rPr>
              <w:t xml:space="preserve"> </w:t>
            </w:r>
            <w:proofErr w:type="spellStart"/>
            <w:r>
              <w:rPr>
                <w:rFonts w:ascii="Palatino Linotype" w:hAnsi="Palatino Linotype"/>
                <w:sz w:val="22"/>
                <w:szCs w:val="22"/>
              </w:rPr>
              <w:t>Dogmática</w:t>
            </w:r>
            <w:proofErr w:type="spellEnd"/>
            <w:r>
              <w:rPr>
                <w:rFonts w:ascii="Palatino Linotype" w:hAnsi="Palatino Linotype"/>
                <w:sz w:val="22"/>
                <w:szCs w:val="22"/>
              </w:rPr>
              <w:t>-Fundamental</w:t>
            </w:r>
          </w:p>
        </w:tc>
      </w:tr>
      <w:tr w:rsidR="00ED4A36" w:rsidTr="00ED4A36">
        <w:tc>
          <w:tcPr>
            <w:tcW w:w="2187"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ED4A36" w:rsidRDefault="00ED4A36">
            <w:pPr>
              <w:spacing w:before="60" w:after="60" w:line="276" w:lineRule="auto"/>
              <w:jc w:val="both"/>
              <w:rPr>
                <w:rFonts w:ascii="Palatino Linotype" w:hAnsi="Palatino Linotype"/>
              </w:rPr>
            </w:pPr>
            <w:proofErr w:type="spellStart"/>
            <w:r>
              <w:rPr>
                <w:rFonts w:ascii="Palatino Linotype" w:hAnsi="Palatino Linotype"/>
                <w:sz w:val="22"/>
                <w:szCs w:val="22"/>
              </w:rPr>
              <w:t>Área</w:t>
            </w:r>
            <w:proofErr w:type="spellEnd"/>
          </w:p>
        </w:tc>
        <w:tc>
          <w:tcPr>
            <w:tcW w:w="8019" w:type="dxa"/>
            <w:tcBorders>
              <w:top w:val="single" w:sz="4" w:space="0" w:color="auto"/>
              <w:left w:val="single" w:sz="4" w:space="0" w:color="auto"/>
              <w:bottom w:val="single" w:sz="4" w:space="0" w:color="auto"/>
              <w:right w:val="single" w:sz="4" w:space="0" w:color="auto"/>
            </w:tcBorders>
          </w:tcPr>
          <w:p w:rsidR="00ED4A36" w:rsidRDefault="00ED4A36">
            <w:pPr>
              <w:spacing w:before="60" w:after="60" w:line="276" w:lineRule="auto"/>
              <w:jc w:val="both"/>
              <w:rPr>
                <w:rFonts w:ascii="Palatino Linotype" w:hAnsi="Palatino Linotype"/>
              </w:rPr>
            </w:pPr>
          </w:p>
        </w:tc>
      </w:tr>
      <w:tr w:rsidR="00ED4A36" w:rsidTr="00ED4A36">
        <w:tc>
          <w:tcPr>
            <w:tcW w:w="2187"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ED4A36" w:rsidRDefault="00ED4A36">
            <w:pPr>
              <w:spacing w:before="60" w:after="60" w:line="276" w:lineRule="auto"/>
              <w:jc w:val="both"/>
              <w:rPr>
                <w:rFonts w:ascii="Palatino Linotype" w:hAnsi="Palatino Linotype"/>
              </w:rPr>
            </w:pPr>
            <w:proofErr w:type="spellStart"/>
            <w:r>
              <w:rPr>
                <w:rFonts w:ascii="Palatino Linotype" w:hAnsi="Palatino Linotype"/>
                <w:sz w:val="22"/>
                <w:szCs w:val="22"/>
              </w:rPr>
              <w:t>Profesores</w:t>
            </w:r>
            <w:proofErr w:type="spellEnd"/>
          </w:p>
        </w:tc>
        <w:tc>
          <w:tcPr>
            <w:tcW w:w="8019" w:type="dxa"/>
            <w:tcBorders>
              <w:top w:val="single" w:sz="4" w:space="0" w:color="auto"/>
              <w:left w:val="single" w:sz="4" w:space="0" w:color="auto"/>
              <w:bottom w:val="single" w:sz="4" w:space="0" w:color="auto"/>
              <w:right w:val="single" w:sz="4" w:space="0" w:color="auto"/>
            </w:tcBorders>
            <w:hideMark/>
          </w:tcPr>
          <w:p w:rsidR="00ED4A36" w:rsidRDefault="00ED4A36">
            <w:pPr>
              <w:spacing w:before="60" w:after="60" w:line="276" w:lineRule="auto"/>
              <w:jc w:val="both"/>
              <w:rPr>
                <w:rFonts w:ascii="Palatino Linotype" w:hAnsi="Palatino Linotype"/>
              </w:rPr>
            </w:pPr>
            <w:r>
              <w:rPr>
                <w:rFonts w:ascii="Palatino Linotype" w:hAnsi="Palatino Linotype"/>
                <w:sz w:val="22"/>
                <w:szCs w:val="22"/>
              </w:rPr>
              <w:t>Pedro Rodríguez Panizo</w:t>
            </w:r>
          </w:p>
        </w:tc>
      </w:tr>
    </w:tbl>
    <w:p w:rsidR="00ED4A36" w:rsidRDefault="00ED4A36" w:rsidP="00ED4A36">
      <w:pPr>
        <w:rPr>
          <w:rFonts w:ascii="Palatino Linotype" w:hAnsi="Palatino Linotype"/>
          <w:sz w:val="22"/>
          <w:szCs w:val="22"/>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19"/>
      </w:tblGrid>
      <w:tr w:rsidR="00ED4A36" w:rsidTr="00ED4A36">
        <w:tc>
          <w:tcPr>
            <w:tcW w:w="10206" w:type="dxa"/>
            <w:gridSpan w:val="2"/>
            <w:tcBorders>
              <w:top w:val="single" w:sz="4" w:space="0" w:color="auto"/>
              <w:left w:val="single" w:sz="4" w:space="0" w:color="auto"/>
              <w:bottom w:val="single" w:sz="4" w:space="0" w:color="auto"/>
              <w:right w:val="single" w:sz="4" w:space="0" w:color="auto"/>
            </w:tcBorders>
            <w:shd w:val="clear" w:color="auto" w:fill="00B0F0"/>
            <w:hideMark/>
          </w:tcPr>
          <w:p w:rsidR="00ED4A36" w:rsidRDefault="00ED4A36">
            <w:pPr>
              <w:spacing w:before="60" w:after="60" w:line="276" w:lineRule="auto"/>
              <w:jc w:val="both"/>
              <w:rPr>
                <w:rFonts w:ascii="Palatino Linotype" w:hAnsi="Palatino Linotype"/>
              </w:rPr>
            </w:pPr>
            <w:proofErr w:type="spellStart"/>
            <w:r>
              <w:rPr>
                <w:rFonts w:ascii="Palatino Linotype" w:hAnsi="Palatino Linotype"/>
                <w:sz w:val="22"/>
                <w:szCs w:val="22"/>
              </w:rPr>
              <w:t>Datos</w:t>
            </w:r>
            <w:proofErr w:type="spellEnd"/>
            <w:r>
              <w:rPr>
                <w:rFonts w:ascii="Palatino Linotype" w:hAnsi="Palatino Linotype"/>
                <w:sz w:val="22"/>
                <w:szCs w:val="22"/>
              </w:rPr>
              <w:t xml:space="preserve"> del </w:t>
            </w:r>
            <w:proofErr w:type="spellStart"/>
            <w:r>
              <w:rPr>
                <w:rFonts w:ascii="Palatino Linotype" w:hAnsi="Palatino Linotype"/>
                <w:sz w:val="22"/>
                <w:szCs w:val="22"/>
              </w:rPr>
              <w:t>profesorado</w:t>
            </w:r>
            <w:proofErr w:type="spellEnd"/>
          </w:p>
        </w:tc>
      </w:tr>
      <w:tr w:rsidR="00ED4A36" w:rsidTr="00ED4A36">
        <w:tc>
          <w:tcPr>
            <w:tcW w:w="2187" w:type="dxa"/>
            <w:tcBorders>
              <w:top w:val="single" w:sz="4" w:space="0" w:color="auto"/>
              <w:left w:val="single" w:sz="4" w:space="0" w:color="auto"/>
              <w:bottom w:val="single" w:sz="4" w:space="0" w:color="auto"/>
              <w:right w:val="single" w:sz="4" w:space="0" w:color="auto"/>
            </w:tcBorders>
            <w:shd w:val="clear" w:color="auto" w:fill="FFC000"/>
            <w:hideMark/>
          </w:tcPr>
          <w:p w:rsidR="00ED4A36" w:rsidRDefault="00ED4A36">
            <w:pPr>
              <w:spacing w:before="60" w:after="60" w:line="276" w:lineRule="auto"/>
              <w:jc w:val="both"/>
              <w:rPr>
                <w:rFonts w:ascii="Palatino Linotype" w:hAnsi="Palatino Linotype"/>
              </w:rPr>
            </w:pPr>
            <w:proofErr w:type="spellStart"/>
            <w:r>
              <w:rPr>
                <w:rFonts w:ascii="Palatino Linotype" w:hAnsi="Palatino Linotype"/>
                <w:sz w:val="22"/>
                <w:szCs w:val="22"/>
              </w:rPr>
              <w:t>Profesor</w:t>
            </w:r>
            <w:proofErr w:type="spellEnd"/>
          </w:p>
        </w:tc>
        <w:tc>
          <w:tcPr>
            <w:tcW w:w="8019" w:type="dxa"/>
            <w:tcBorders>
              <w:top w:val="single" w:sz="4" w:space="0" w:color="auto"/>
              <w:left w:val="single" w:sz="4" w:space="0" w:color="auto"/>
              <w:bottom w:val="single" w:sz="4" w:space="0" w:color="auto"/>
              <w:right w:val="single" w:sz="4" w:space="0" w:color="auto"/>
            </w:tcBorders>
            <w:hideMark/>
          </w:tcPr>
          <w:p w:rsidR="00ED4A36" w:rsidRDefault="00ED4A36">
            <w:pPr>
              <w:spacing w:before="60" w:after="60" w:line="276" w:lineRule="auto"/>
              <w:jc w:val="both"/>
              <w:rPr>
                <w:rFonts w:ascii="Palatino Linotype" w:hAnsi="Palatino Linotype"/>
              </w:rPr>
            </w:pPr>
            <w:r>
              <w:rPr>
                <w:rFonts w:ascii="Palatino Linotype" w:hAnsi="Palatino Linotype"/>
                <w:sz w:val="22"/>
                <w:szCs w:val="22"/>
              </w:rPr>
              <w:t>Pedro Rodríguez Panizo</w:t>
            </w:r>
          </w:p>
        </w:tc>
      </w:tr>
      <w:tr w:rsidR="00ED4A36" w:rsidTr="00ED4A36">
        <w:tc>
          <w:tcPr>
            <w:tcW w:w="2187" w:type="dxa"/>
            <w:tcBorders>
              <w:top w:val="single" w:sz="4" w:space="0" w:color="auto"/>
              <w:left w:val="single" w:sz="4" w:space="0" w:color="auto"/>
              <w:bottom w:val="single" w:sz="4" w:space="0" w:color="auto"/>
              <w:right w:val="single" w:sz="4" w:space="0" w:color="auto"/>
            </w:tcBorders>
            <w:shd w:val="clear" w:color="auto" w:fill="FFC000"/>
            <w:hideMark/>
          </w:tcPr>
          <w:p w:rsidR="00ED4A36" w:rsidRDefault="00ED4A36">
            <w:pPr>
              <w:spacing w:before="60" w:after="60" w:line="276" w:lineRule="auto"/>
              <w:jc w:val="both"/>
              <w:rPr>
                <w:rFonts w:ascii="Palatino Linotype" w:hAnsi="Palatino Linotype"/>
              </w:rPr>
            </w:pPr>
            <w:proofErr w:type="spellStart"/>
            <w:r>
              <w:rPr>
                <w:rFonts w:ascii="Palatino Linotype" w:hAnsi="Palatino Linotype"/>
                <w:sz w:val="22"/>
                <w:szCs w:val="22"/>
              </w:rPr>
              <w:t>Grupo</w:t>
            </w:r>
            <w:proofErr w:type="spellEnd"/>
          </w:p>
        </w:tc>
        <w:tc>
          <w:tcPr>
            <w:tcW w:w="8019" w:type="dxa"/>
            <w:tcBorders>
              <w:top w:val="single" w:sz="4" w:space="0" w:color="auto"/>
              <w:left w:val="single" w:sz="4" w:space="0" w:color="auto"/>
              <w:bottom w:val="single" w:sz="4" w:space="0" w:color="auto"/>
              <w:right w:val="single" w:sz="4" w:space="0" w:color="auto"/>
            </w:tcBorders>
          </w:tcPr>
          <w:p w:rsidR="00ED4A36" w:rsidRDefault="00ED4A36">
            <w:pPr>
              <w:spacing w:before="60" w:after="60" w:line="276" w:lineRule="auto"/>
              <w:jc w:val="both"/>
              <w:rPr>
                <w:rFonts w:ascii="Palatino Linotype" w:hAnsi="Palatino Linotype"/>
              </w:rPr>
            </w:pPr>
          </w:p>
        </w:tc>
      </w:tr>
      <w:tr w:rsidR="00ED4A36" w:rsidTr="00ED4A36">
        <w:tc>
          <w:tcPr>
            <w:tcW w:w="2187" w:type="dxa"/>
            <w:tcBorders>
              <w:top w:val="single" w:sz="4" w:space="0" w:color="auto"/>
              <w:left w:val="single" w:sz="4" w:space="0" w:color="auto"/>
              <w:bottom w:val="single" w:sz="4" w:space="0" w:color="auto"/>
              <w:right w:val="single" w:sz="4" w:space="0" w:color="auto"/>
            </w:tcBorders>
            <w:shd w:val="clear" w:color="auto" w:fill="FFC000"/>
            <w:hideMark/>
          </w:tcPr>
          <w:p w:rsidR="00ED4A36" w:rsidRDefault="00ED4A36">
            <w:pPr>
              <w:spacing w:before="60" w:after="60" w:line="276" w:lineRule="auto"/>
              <w:jc w:val="both"/>
              <w:rPr>
                <w:rFonts w:ascii="Palatino Linotype" w:hAnsi="Palatino Linotype"/>
              </w:rPr>
            </w:pPr>
            <w:r>
              <w:rPr>
                <w:rFonts w:ascii="Palatino Linotype" w:hAnsi="Palatino Linotype"/>
                <w:sz w:val="22"/>
                <w:szCs w:val="22"/>
              </w:rPr>
              <w:t>e-mail</w:t>
            </w:r>
          </w:p>
        </w:tc>
        <w:tc>
          <w:tcPr>
            <w:tcW w:w="8019" w:type="dxa"/>
            <w:tcBorders>
              <w:top w:val="single" w:sz="4" w:space="0" w:color="auto"/>
              <w:left w:val="single" w:sz="4" w:space="0" w:color="auto"/>
              <w:bottom w:val="single" w:sz="4" w:space="0" w:color="auto"/>
              <w:right w:val="single" w:sz="4" w:space="0" w:color="auto"/>
            </w:tcBorders>
            <w:hideMark/>
          </w:tcPr>
          <w:p w:rsidR="00ED4A36" w:rsidRDefault="00ED4A36">
            <w:pPr>
              <w:spacing w:before="60" w:after="60" w:line="276" w:lineRule="auto"/>
              <w:jc w:val="both"/>
              <w:rPr>
                <w:rFonts w:ascii="Palatino Linotype" w:hAnsi="Palatino Linotype"/>
              </w:rPr>
            </w:pPr>
            <w:r>
              <w:rPr>
                <w:rFonts w:ascii="Palatino Linotype" w:hAnsi="Palatino Linotype"/>
                <w:sz w:val="22"/>
                <w:szCs w:val="22"/>
              </w:rPr>
              <w:t>panizo@teo.upcomillas.es</w:t>
            </w:r>
          </w:p>
        </w:tc>
      </w:tr>
      <w:tr w:rsidR="00ED4A36" w:rsidTr="00ED4A36">
        <w:tc>
          <w:tcPr>
            <w:tcW w:w="2187" w:type="dxa"/>
            <w:tcBorders>
              <w:top w:val="single" w:sz="4" w:space="0" w:color="auto"/>
              <w:left w:val="single" w:sz="4" w:space="0" w:color="auto"/>
              <w:bottom w:val="single" w:sz="4" w:space="0" w:color="auto"/>
              <w:right w:val="single" w:sz="4" w:space="0" w:color="auto"/>
            </w:tcBorders>
            <w:shd w:val="clear" w:color="auto" w:fill="FFC000"/>
            <w:hideMark/>
          </w:tcPr>
          <w:p w:rsidR="00ED4A36" w:rsidRDefault="00ED4A36">
            <w:pPr>
              <w:spacing w:before="60" w:after="60" w:line="276" w:lineRule="auto"/>
              <w:jc w:val="both"/>
              <w:rPr>
                <w:rFonts w:ascii="Palatino Linotype" w:hAnsi="Palatino Linotype"/>
              </w:rPr>
            </w:pPr>
            <w:proofErr w:type="spellStart"/>
            <w:r>
              <w:rPr>
                <w:rFonts w:ascii="Palatino Linotype" w:hAnsi="Palatino Linotype"/>
                <w:sz w:val="22"/>
                <w:szCs w:val="22"/>
              </w:rPr>
              <w:t>Teléfono</w:t>
            </w:r>
            <w:proofErr w:type="spellEnd"/>
          </w:p>
        </w:tc>
        <w:tc>
          <w:tcPr>
            <w:tcW w:w="8019" w:type="dxa"/>
            <w:tcBorders>
              <w:top w:val="single" w:sz="4" w:space="0" w:color="auto"/>
              <w:left w:val="single" w:sz="4" w:space="0" w:color="auto"/>
              <w:bottom w:val="single" w:sz="4" w:space="0" w:color="auto"/>
              <w:right w:val="single" w:sz="4" w:space="0" w:color="auto"/>
            </w:tcBorders>
            <w:hideMark/>
          </w:tcPr>
          <w:p w:rsidR="00ED4A36" w:rsidRDefault="00ED4A36">
            <w:pPr>
              <w:spacing w:before="60" w:after="60" w:line="276" w:lineRule="auto"/>
              <w:jc w:val="both"/>
              <w:rPr>
                <w:rFonts w:ascii="Palatino Linotype" w:hAnsi="Palatino Linotype"/>
              </w:rPr>
            </w:pPr>
            <w:r>
              <w:rPr>
                <w:rFonts w:ascii="Palatino Linotype" w:hAnsi="Palatino Linotype"/>
                <w:sz w:val="22"/>
                <w:szCs w:val="22"/>
              </w:rPr>
              <w:t xml:space="preserve">91. 734. 39. 50. </w:t>
            </w:r>
            <w:proofErr w:type="spellStart"/>
            <w:r>
              <w:rPr>
                <w:rFonts w:ascii="Palatino Linotype" w:hAnsi="Palatino Linotype"/>
                <w:sz w:val="22"/>
                <w:szCs w:val="22"/>
              </w:rPr>
              <w:t>Extensión</w:t>
            </w:r>
            <w:proofErr w:type="spellEnd"/>
            <w:r>
              <w:rPr>
                <w:rFonts w:ascii="Palatino Linotype" w:hAnsi="Palatino Linotype"/>
                <w:sz w:val="22"/>
                <w:szCs w:val="22"/>
              </w:rPr>
              <w:t xml:space="preserve"> 2651.</w:t>
            </w:r>
          </w:p>
        </w:tc>
      </w:tr>
      <w:tr w:rsidR="00ED4A36" w:rsidTr="00ED4A36">
        <w:tc>
          <w:tcPr>
            <w:tcW w:w="2187" w:type="dxa"/>
            <w:tcBorders>
              <w:top w:val="single" w:sz="4" w:space="0" w:color="auto"/>
              <w:left w:val="single" w:sz="4" w:space="0" w:color="auto"/>
              <w:bottom w:val="single" w:sz="4" w:space="0" w:color="auto"/>
              <w:right w:val="single" w:sz="4" w:space="0" w:color="auto"/>
            </w:tcBorders>
            <w:shd w:val="clear" w:color="auto" w:fill="FFC000"/>
            <w:hideMark/>
          </w:tcPr>
          <w:p w:rsidR="00ED4A36" w:rsidRDefault="00ED4A36">
            <w:pPr>
              <w:spacing w:before="60" w:after="60" w:line="276" w:lineRule="auto"/>
              <w:jc w:val="both"/>
              <w:rPr>
                <w:rFonts w:ascii="Palatino Linotype" w:hAnsi="Palatino Linotype"/>
              </w:rPr>
            </w:pPr>
            <w:proofErr w:type="spellStart"/>
            <w:r>
              <w:rPr>
                <w:rFonts w:ascii="Palatino Linotype" w:hAnsi="Palatino Linotype"/>
                <w:sz w:val="22"/>
                <w:szCs w:val="22"/>
              </w:rPr>
              <w:t>Despacho</w:t>
            </w:r>
            <w:proofErr w:type="spellEnd"/>
          </w:p>
        </w:tc>
        <w:tc>
          <w:tcPr>
            <w:tcW w:w="8019" w:type="dxa"/>
            <w:tcBorders>
              <w:top w:val="single" w:sz="4" w:space="0" w:color="auto"/>
              <w:left w:val="single" w:sz="4" w:space="0" w:color="auto"/>
              <w:bottom w:val="single" w:sz="4" w:space="0" w:color="auto"/>
              <w:right w:val="single" w:sz="4" w:space="0" w:color="auto"/>
            </w:tcBorders>
            <w:hideMark/>
          </w:tcPr>
          <w:p w:rsidR="00ED4A36" w:rsidRDefault="00ED4A36">
            <w:pPr>
              <w:spacing w:before="60" w:after="60" w:line="276" w:lineRule="auto"/>
              <w:jc w:val="both"/>
              <w:rPr>
                <w:rFonts w:ascii="Palatino Linotype" w:hAnsi="Palatino Linotype"/>
              </w:rPr>
            </w:pPr>
            <w:r>
              <w:rPr>
                <w:rFonts w:ascii="Palatino Linotype" w:hAnsi="Palatino Linotype"/>
                <w:sz w:val="22"/>
                <w:szCs w:val="22"/>
              </w:rPr>
              <w:t>210</w:t>
            </w:r>
          </w:p>
        </w:tc>
      </w:tr>
      <w:tr w:rsidR="00ED4A36" w:rsidTr="00ED4A36">
        <w:tc>
          <w:tcPr>
            <w:tcW w:w="2187" w:type="dxa"/>
            <w:tcBorders>
              <w:top w:val="single" w:sz="4" w:space="0" w:color="auto"/>
              <w:left w:val="single" w:sz="4" w:space="0" w:color="auto"/>
              <w:bottom w:val="single" w:sz="4" w:space="0" w:color="auto"/>
              <w:right w:val="single" w:sz="4" w:space="0" w:color="auto"/>
            </w:tcBorders>
            <w:shd w:val="clear" w:color="auto" w:fill="FFC000"/>
            <w:hideMark/>
          </w:tcPr>
          <w:p w:rsidR="00ED4A36" w:rsidRDefault="00ED4A36">
            <w:pPr>
              <w:spacing w:before="60" w:after="60" w:line="276" w:lineRule="auto"/>
              <w:jc w:val="both"/>
              <w:rPr>
                <w:rFonts w:ascii="Palatino Linotype" w:hAnsi="Palatino Linotype"/>
              </w:rPr>
            </w:pPr>
            <w:proofErr w:type="spellStart"/>
            <w:r>
              <w:rPr>
                <w:rFonts w:ascii="Palatino Linotype" w:hAnsi="Palatino Linotype"/>
                <w:sz w:val="22"/>
                <w:szCs w:val="22"/>
              </w:rPr>
              <w:t>Horario</w:t>
            </w:r>
            <w:proofErr w:type="spellEnd"/>
            <w:r>
              <w:rPr>
                <w:rFonts w:ascii="Palatino Linotype" w:hAnsi="Palatino Linotype"/>
                <w:sz w:val="22"/>
                <w:szCs w:val="22"/>
              </w:rPr>
              <w:t xml:space="preserve"> de </w:t>
            </w:r>
            <w:proofErr w:type="spellStart"/>
            <w:r>
              <w:rPr>
                <w:rFonts w:ascii="Palatino Linotype" w:hAnsi="Palatino Linotype"/>
                <w:sz w:val="22"/>
                <w:szCs w:val="22"/>
              </w:rPr>
              <w:t>Tutorías</w:t>
            </w:r>
            <w:proofErr w:type="spellEnd"/>
          </w:p>
        </w:tc>
        <w:tc>
          <w:tcPr>
            <w:tcW w:w="8019" w:type="dxa"/>
            <w:tcBorders>
              <w:top w:val="single" w:sz="4" w:space="0" w:color="auto"/>
              <w:left w:val="single" w:sz="4" w:space="0" w:color="auto"/>
              <w:bottom w:val="single" w:sz="4" w:space="0" w:color="auto"/>
              <w:right w:val="single" w:sz="4" w:space="0" w:color="auto"/>
            </w:tcBorders>
            <w:hideMark/>
          </w:tcPr>
          <w:p w:rsidR="00ED4A36" w:rsidRDefault="00ED4A36">
            <w:pPr>
              <w:spacing w:before="60" w:after="60" w:line="276" w:lineRule="auto"/>
              <w:jc w:val="both"/>
              <w:rPr>
                <w:rFonts w:ascii="Palatino Linotype" w:hAnsi="Palatino Linotype"/>
              </w:rPr>
            </w:pPr>
            <w:proofErr w:type="spellStart"/>
            <w:r>
              <w:rPr>
                <w:rFonts w:ascii="Palatino Linotype" w:hAnsi="Palatino Linotype"/>
                <w:sz w:val="22"/>
                <w:szCs w:val="22"/>
              </w:rPr>
              <w:t>Cita</w:t>
            </w:r>
            <w:proofErr w:type="spellEnd"/>
            <w:r>
              <w:rPr>
                <w:rFonts w:ascii="Palatino Linotype" w:hAnsi="Palatino Linotype"/>
                <w:sz w:val="22"/>
                <w:szCs w:val="22"/>
              </w:rPr>
              <w:t xml:space="preserve"> </w:t>
            </w:r>
            <w:proofErr w:type="spellStart"/>
            <w:r>
              <w:rPr>
                <w:rFonts w:ascii="Palatino Linotype" w:hAnsi="Palatino Linotype"/>
                <w:sz w:val="22"/>
                <w:szCs w:val="22"/>
              </w:rPr>
              <w:t>previa</w:t>
            </w:r>
            <w:proofErr w:type="spellEnd"/>
          </w:p>
        </w:tc>
      </w:tr>
    </w:tbl>
    <w:p w:rsidR="00ED4A36" w:rsidRDefault="00ED4A36" w:rsidP="00ED4A36">
      <w:pPr>
        <w:rPr>
          <w:rFonts w:ascii="Palatino Linotype" w:hAnsi="Palatino Linotype"/>
          <w:sz w:val="22"/>
          <w:szCs w:val="22"/>
        </w:rPr>
      </w:pPr>
    </w:p>
    <w:p w:rsidR="00ED4A36" w:rsidRDefault="00ED4A36" w:rsidP="00ED4A36">
      <w:pPr>
        <w:keepNext/>
        <w:rPr>
          <w:rFonts w:ascii="Palatino Linotype" w:hAnsi="Palatino Linotype"/>
          <w:b/>
          <w:color w:val="000000"/>
          <w:sz w:val="22"/>
          <w:szCs w:val="22"/>
        </w:rPr>
      </w:pPr>
      <w:r>
        <w:rPr>
          <w:rFonts w:ascii="Palatino Linotype" w:hAnsi="Palatino Linotype"/>
          <w:b/>
          <w:sz w:val="22"/>
          <w:szCs w:val="22"/>
        </w:rPr>
        <w:t>DATOS ESPECÍFICOS DE LA ASIGNATURA</w:t>
      </w: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ED4A36" w:rsidTr="00ED4A36">
        <w:tc>
          <w:tcPr>
            <w:tcW w:w="10206" w:type="dxa"/>
            <w:tcBorders>
              <w:top w:val="single" w:sz="4" w:space="0" w:color="auto"/>
              <w:left w:val="single" w:sz="4" w:space="0" w:color="auto"/>
              <w:bottom w:val="single" w:sz="4" w:space="0" w:color="auto"/>
              <w:right w:val="single" w:sz="4" w:space="0" w:color="auto"/>
            </w:tcBorders>
            <w:shd w:val="clear" w:color="auto" w:fill="00B0F0"/>
            <w:hideMark/>
          </w:tcPr>
          <w:p w:rsidR="00ED4A36" w:rsidRDefault="00ED4A36">
            <w:pPr>
              <w:spacing w:before="60" w:after="60" w:line="276" w:lineRule="auto"/>
              <w:jc w:val="both"/>
              <w:rPr>
                <w:rFonts w:ascii="Palatino Linotype" w:hAnsi="Palatino Linotype"/>
              </w:rPr>
            </w:pPr>
            <w:proofErr w:type="spellStart"/>
            <w:r>
              <w:rPr>
                <w:rFonts w:ascii="Palatino Linotype" w:hAnsi="Palatino Linotype"/>
                <w:sz w:val="22"/>
                <w:szCs w:val="22"/>
              </w:rPr>
              <w:t>Prerrequisitos</w:t>
            </w:r>
            <w:proofErr w:type="spellEnd"/>
          </w:p>
        </w:tc>
      </w:tr>
      <w:tr w:rsidR="00ED4A36" w:rsidTr="00ED4A36">
        <w:tc>
          <w:tcPr>
            <w:tcW w:w="10206" w:type="dxa"/>
            <w:tcBorders>
              <w:top w:val="single" w:sz="4" w:space="0" w:color="auto"/>
              <w:left w:val="single" w:sz="4" w:space="0" w:color="auto"/>
              <w:bottom w:val="single" w:sz="4" w:space="0" w:color="auto"/>
              <w:right w:val="single" w:sz="4" w:space="0" w:color="auto"/>
            </w:tcBorders>
            <w:hideMark/>
          </w:tcPr>
          <w:p w:rsidR="00ED4A36" w:rsidRDefault="00ED4A36">
            <w:pPr>
              <w:spacing w:before="120" w:line="276" w:lineRule="auto"/>
              <w:rPr>
                <w:rFonts w:ascii="Palatino Linotype" w:eastAsia="Times New Roman" w:hAnsi="Palatino Linotype"/>
                <w:lang w:val="es-ES"/>
              </w:rPr>
            </w:pPr>
            <w:r>
              <w:rPr>
                <w:rFonts w:ascii="Palatino Linotype" w:hAnsi="Palatino Linotype"/>
                <w:sz w:val="22"/>
                <w:szCs w:val="22"/>
                <w:lang w:val="es-ES"/>
              </w:rPr>
              <w:t>Bachillerato en Teología o equivalentes.</w:t>
            </w:r>
          </w:p>
        </w:tc>
      </w:tr>
      <w:tr w:rsidR="00ED4A36" w:rsidTr="00ED4A36">
        <w:tc>
          <w:tcPr>
            <w:tcW w:w="10206" w:type="dxa"/>
            <w:tcBorders>
              <w:top w:val="single" w:sz="4" w:space="0" w:color="auto"/>
              <w:left w:val="single" w:sz="4" w:space="0" w:color="auto"/>
              <w:bottom w:val="single" w:sz="4" w:space="0" w:color="auto"/>
              <w:right w:val="single" w:sz="4" w:space="0" w:color="auto"/>
            </w:tcBorders>
            <w:shd w:val="clear" w:color="auto" w:fill="00B0F0"/>
            <w:hideMark/>
          </w:tcPr>
          <w:p w:rsidR="00ED4A36" w:rsidRDefault="00ED4A36">
            <w:pPr>
              <w:spacing w:before="60" w:after="60" w:line="276" w:lineRule="auto"/>
              <w:jc w:val="both"/>
              <w:rPr>
                <w:rFonts w:ascii="Palatino Linotype" w:hAnsi="Palatino Linotype"/>
                <w:lang w:val="es-ES"/>
              </w:rPr>
            </w:pPr>
            <w:r>
              <w:rPr>
                <w:rFonts w:ascii="Palatino Linotype" w:hAnsi="Palatino Linotype"/>
                <w:sz w:val="22"/>
                <w:szCs w:val="22"/>
                <w:lang w:val="es-ES"/>
              </w:rPr>
              <w:t>Aportación al perfil profesional de la titulación</w:t>
            </w:r>
          </w:p>
        </w:tc>
      </w:tr>
      <w:tr w:rsidR="00ED4A36" w:rsidTr="00ED4A36">
        <w:tc>
          <w:tcPr>
            <w:tcW w:w="10206" w:type="dxa"/>
            <w:tcBorders>
              <w:top w:val="single" w:sz="4" w:space="0" w:color="auto"/>
              <w:left w:val="single" w:sz="4" w:space="0" w:color="auto"/>
              <w:bottom w:val="single" w:sz="4" w:space="0" w:color="auto"/>
              <w:right w:val="single" w:sz="4" w:space="0" w:color="auto"/>
            </w:tcBorders>
            <w:hideMark/>
          </w:tcPr>
          <w:p w:rsidR="00ED4A36" w:rsidRDefault="00ED4A36">
            <w:pPr>
              <w:spacing w:before="120" w:line="276" w:lineRule="auto"/>
              <w:jc w:val="both"/>
              <w:rPr>
                <w:rFonts w:ascii="Palatino Linotype" w:eastAsia="Times New Roman" w:hAnsi="Palatino Linotype"/>
                <w:lang w:val="es-ES"/>
              </w:rPr>
            </w:pPr>
            <w:r>
              <w:rPr>
                <w:rFonts w:ascii="Palatino Linotype" w:eastAsia="Times New Roman" w:hAnsi="Palatino Linotype"/>
                <w:sz w:val="22"/>
                <w:szCs w:val="22"/>
                <w:lang w:val="es-ES"/>
              </w:rPr>
              <w:lastRenderedPageBreak/>
              <w:t>La presente disciplina es una reflexión de segundo orden sobre el conjunto de la teología como saber riguroso de la fe, y forma parte del cuarto tratado de la Teología Fundamental integradora. Ayuda a tomar conciencia de cómo se conoce en teología y aporta al perfil de la titulación un aspecto casi siempre dado por supuesto y no tratado explícitamente.</w:t>
            </w:r>
          </w:p>
        </w:tc>
      </w:tr>
    </w:tbl>
    <w:p w:rsidR="00ED4A36" w:rsidRDefault="00ED4A36" w:rsidP="00ED4A36">
      <w:pPr>
        <w:keepNext/>
        <w:rPr>
          <w:rFonts w:ascii="Palatino Linotype" w:hAnsi="Palatino Linotype"/>
          <w:b/>
          <w:sz w:val="22"/>
          <w:szCs w:val="22"/>
          <w:lang w:val="es-ES"/>
        </w:rPr>
      </w:pPr>
    </w:p>
    <w:p w:rsidR="00ED4A36" w:rsidRDefault="00ED4A36" w:rsidP="00ED4A36">
      <w:pPr>
        <w:keepNext/>
        <w:rPr>
          <w:rFonts w:ascii="Palatino Linotype" w:hAnsi="Palatino Linotype"/>
          <w:b/>
          <w:sz w:val="22"/>
          <w:szCs w:val="22"/>
          <w:lang w:val="es-ES"/>
        </w:rPr>
      </w:pPr>
      <w:r>
        <w:rPr>
          <w:rFonts w:ascii="Palatino Linotype" w:hAnsi="Palatino Linotype"/>
          <w:b/>
          <w:sz w:val="22"/>
          <w:szCs w:val="22"/>
          <w:lang w:val="es-ES"/>
        </w:rPr>
        <w:t>COMPETENCIAS QUE SE VAN A TRABAJAR</w:t>
      </w: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ED4A36" w:rsidTr="00ED4A36">
        <w:tc>
          <w:tcPr>
            <w:tcW w:w="10206" w:type="dxa"/>
            <w:tcBorders>
              <w:top w:val="single" w:sz="4" w:space="0" w:color="auto"/>
              <w:left w:val="single" w:sz="4" w:space="0" w:color="auto"/>
              <w:bottom w:val="single" w:sz="4" w:space="0" w:color="auto"/>
              <w:right w:val="single" w:sz="4" w:space="0" w:color="auto"/>
            </w:tcBorders>
            <w:shd w:val="clear" w:color="auto" w:fill="00B0F0"/>
            <w:hideMark/>
          </w:tcPr>
          <w:p w:rsidR="00ED4A36" w:rsidRDefault="00ED4A36">
            <w:pPr>
              <w:keepNext/>
              <w:spacing w:before="60" w:after="60" w:line="276" w:lineRule="auto"/>
              <w:jc w:val="both"/>
              <w:rPr>
                <w:rFonts w:ascii="Palatino Linotype" w:hAnsi="Palatino Linotype"/>
                <w:lang w:val="es-ES"/>
              </w:rPr>
            </w:pPr>
            <w:r>
              <w:rPr>
                <w:rFonts w:ascii="Palatino Linotype" w:hAnsi="Palatino Linotype"/>
                <w:sz w:val="22"/>
                <w:szCs w:val="22"/>
                <w:lang w:val="es-ES"/>
              </w:rPr>
              <w:t>Competencias Genéricas</w:t>
            </w:r>
          </w:p>
        </w:tc>
      </w:tr>
      <w:tr w:rsidR="00ED4A36" w:rsidTr="00ED4A36">
        <w:tc>
          <w:tcPr>
            <w:tcW w:w="10206" w:type="dxa"/>
            <w:tcBorders>
              <w:top w:val="single" w:sz="4" w:space="0" w:color="auto"/>
              <w:left w:val="single" w:sz="4" w:space="0" w:color="auto"/>
              <w:bottom w:val="single" w:sz="4" w:space="0" w:color="auto"/>
              <w:right w:val="single" w:sz="4" w:space="0" w:color="auto"/>
            </w:tcBorders>
            <w:shd w:val="clear" w:color="auto" w:fill="FFC000"/>
            <w:hideMark/>
          </w:tcPr>
          <w:p w:rsidR="00ED4A36" w:rsidRDefault="00ED4A36">
            <w:pPr>
              <w:keepNext/>
              <w:spacing w:before="60" w:after="60" w:line="276" w:lineRule="auto"/>
              <w:jc w:val="both"/>
              <w:rPr>
                <w:rFonts w:ascii="Palatino Linotype" w:hAnsi="Palatino Linotype"/>
                <w:lang w:val="es-ES"/>
              </w:rPr>
            </w:pPr>
            <w:r>
              <w:rPr>
                <w:rFonts w:ascii="Palatino Linotype" w:hAnsi="Palatino Linotype"/>
                <w:sz w:val="22"/>
                <w:szCs w:val="22"/>
                <w:lang w:val="es-ES"/>
              </w:rPr>
              <w:t>Instrumentales</w:t>
            </w:r>
          </w:p>
        </w:tc>
      </w:tr>
      <w:tr w:rsidR="00ED4A36" w:rsidTr="00ED4A36">
        <w:tc>
          <w:tcPr>
            <w:tcW w:w="10206" w:type="dxa"/>
            <w:tcBorders>
              <w:top w:val="single" w:sz="4" w:space="0" w:color="auto"/>
              <w:left w:val="single" w:sz="4" w:space="0" w:color="auto"/>
              <w:bottom w:val="single" w:sz="4" w:space="0" w:color="auto"/>
              <w:right w:val="single" w:sz="4" w:space="0" w:color="auto"/>
            </w:tcBorders>
          </w:tcPr>
          <w:p w:rsidR="00ED4A36" w:rsidRDefault="00ED4A36">
            <w:pPr>
              <w:spacing w:before="120" w:line="276" w:lineRule="auto"/>
              <w:rPr>
                <w:rFonts w:ascii="Palatino Linotype" w:eastAsia="Times New Roman" w:hAnsi="Palatino Linotype"/>
                <w:lang w:val="es-ES"/>
              </w:rPr>
            </w:pPr>
            <w:r>
              <w:rPr>
                <w:rFonts w:ascii="Palatino Linotype" w:hAnsi="Palatino Linotype"/>
                <w:sz w:val="22"/>
                <w:szCs w:val="22"/>
                <w:lang w:val="es-ES"/>
              </w:rPr>
              <w:t>Capacidad de análisis teológico más abstracto sobre las condiciones de posibilidad de la teología (CGI, 1, 3 y 4).</w:t>
            </w:r>
          </w:p>
          <w:p w:rsidR="00ED4A36" w:rsidRDefault="00ED4A36">
            <w:pPr>
              <w:spacing w:before="120" w:line="276" w:lineRule="auto"/>
              <w:rPr>
                <w:rFonts w:ascii="Palatino Linotype" w:hAnsi="Palatino Linotype"/>
                <w:lang w:val="es-ES"/>
              </w:rPr>
            </w:pPr>
            <w:r>
              <w:rPr>
                <w:rFonts w:ascii="Palatino Linotype" w:hAnsi="Palatino Linotype"/>
                <w:sz w:val="22"/>
                <w:szCs w:val="22"/>
                <w:lang w:val="es-ES"/>
              </w:rPr>
              <w:t>Adquirir destreza en los fundamentos de la hermenéutica teológica y practicarlo en casos concretos.</w:t>
            </w:r>
          </w:p>
          <w:p w:rsidR="00ED4A36" w:rsidRDefault="00ED4A36">
            <w:pPr>
              <w:spacing w:before="60" w:after="60" w:line="276" w:lineRule="auto"/>
              <w:ind w:firstLine="709"/>
              <w:jc w:val="both"/>
              <w:rPr>
                <w:rFonts w:ascii="Palatino Linotype" w:hAnsi="Palatino Linotype"/>
                <w:lang w:val="es-ES"/>
              </w:rPr>
            </w:pPr>
          </w:p>
        </w:tc>
      </w:tr>
      <w:tr w:rsidR="00ED4A36" w:rsidTr="00ED4A36">
        <w:tc>
          <w:tcPr>
            <w:tcW w:w="10206" w:type="dxa"/>
            <w:tcBorders>
              <w:top w:val="single" w:sz="4" w:space="0" w:color="auto"/>
              <w:left w:val="single" w:sz="4" w:space="0" w:color="auto"/>
              <w:bottom w:val="single" w:sz="4" w:space="0" w:color="auto"/>
              <w:right w:val="single" w:sz="4" w:space="0" w:color="auto"/>
            </w:tcBorders>
            <w:shd w:val="clear" w:color="auto" w:fill="FFC000"/>
            <w:hideMark/>
          </w:tcPr>
          <w:p w:rsidR="00ED4A36" w:rsidRDefault="00ED4A36">
            <w:pPr>
              <w:spacing w:before="60" w:after="60" w:line="276" w:lineRule="auto"/>
              <w:jc w:val="both"/>
              <w:rPr>
                <w:rFonts w:ascii="Palatino Linotype" w:hAnsi="Palatino Linotype"/>
              </w:rPr>
            </w:pPr>
            <w:proofErr w:type="spellStart"/>
            <w:r>
              <w:rPr>
                <w:rFonts w:ascii="Palatino Linotype" w:hAnsi="Palatino Linotype"/>
                <w:sz w:val="22"/>
                <w:szCs w:val="22"/>
              </w:rPr>
              <w:t>Interpersonales</w:t>
            </w:r>
            <w:proofErr w:type="spellEnd"/>
          </w:p>
        </w:tc>
      </w:tr>
      <w:tr w:rsidR="00ED4A36" w:rsidTr="00ED4A36">
        <w:tc>
          <w:tcPr>
            <w:tcW w:w="10206" w:type="dxa"/>
            <w:tcBorders>
              <w:top w:val="single" w:sz="4" w:space="0" w:color="auto"/>
              <w:left w:val="single" w:sz="4" w:space="0" w:color="auto"/>
              <w:bottom w:val="single" w:sz="4" w:space="0" w:color="auto"/>
              <w:right w:val="single" w:sz="4" w:space="0" w:color="auto"/>
            </w:tcBorders>
          </w:tcPr>
          <w:p w:rsidR="00ED4A36" w:rsidRDefault="00ED4A36">
            <w:pPr>
              <w:spacing w:before="120" w:line="276" w:lineRule="auto"/>
              <w:rPr>
                <w:rFonts w:ascii="Palatino Linotype" w:eastAsia="Times New Roman" w:hAnsi="Palatino Linotype"/>
                <w:lang w:val="es-ES"/>
              </w:rPr>
            </w:pPr>
            <w:r>
              <w:rPr>
                <w:rFonts w:ascii="Palatino Linotype" w:hAnsi="Palatino Linotype"/>
                <w:sz w:val="22"/>
                <w:szCs w:val="22"/>
                <w:lang w:val="es-ES"/>
              </w:rPr>
              <w:t>El curso capacita para llevar a cabo esas interpretaciones creativas con otros: grupos pastorales, de formación teológica, itinerarios teológicos, etc. (CGP 6, 7, 8 y 9)</w:t>
            </w:r>
          </w:p>
          <w:p w:rsidR="00ED4A36" w:rsidRDefault="00ED4A36">
            <w:pPr>
              <w:spacing w:before="60" w:after="60" w:line="276" w:lineRule="auto"/>
              <w:ind w:firstLine="709"/>
              <w:jc w:val="both"/>
              <w:rPr>
                <w:rFonts w:ascii="Palatino Linotype" w:hAnsi="Palatino Linotype"/>
                <w:lang w:val="es-ES"/>
              </w:rPr>
            </w:pPr>
          </w:p>
        </w:tc>
      </w:tr>
      <w:tr w:rsidR="00ED4A36" w:rsidTr="00ED4A36">
        <w:tc>
          <w:tcPr>
            <w:tcW w:w="10206" w:type="dxa"/>
            <w:tcBorders>
              <w:top w:val="single" w:sz="4" w:space="0" w:color="auto"/>
              <w:left w:val="single" w:sz="4" w:space="0" w:color="auto"/>
              <w:bottom w:val="single" w:sz="4" w:space="0" w:color="auto"/>
              <w:right w:val="single" w:sz="4" w:space="0" w:color="auto"/>
            </w:tcBorders>
            <w:shd w:val="clear" w:color="auto" w:fill="FFC000"/>
            <w:hideMark/>
          </w:tcPr>
          <w:p w:rsidR="00ED4A36" w:rsidRDefault="00ED4A36">
            <w:pPr>
              <w:spacing w:before="60" w:after="60" w:line="276" w:lineRule="auto"/>
              <w:jc w:val="both"/>
              <w:rPr>
                <w:rFonts w:ascii="Palatino Linotype" w:hAnsi="Palatino Linotype"/>
              </w:rPr>
            </w:pPr>
            <w:proofErr w:type="spellStart"/>
            <w:r>
              <w:rPr>
                <w:rFonts w:ascii="Palatino Linotype" w:hAnsi="Palatino Linotype"/>
                <w:sz w:val="22"/>
                <w:szCs w:val="22"/>
              </w:rPr>
              <w:t>Sistémicas</w:t>
            </w:r>
            <w:proofErr w:type="spellEnd"/>
          </w:p>
        </w:tc>
      </w:tr>
      <w:tr w:rsidR="00ED4A36" w:rsidTr="00ED4A36">
        <w:tc>
          <w:tcPr>
            <w:tcW w:w="10206" w:type="dxa"/>
            <w:tcBorders>
              <w:top w:val="single" w:sz="4" w:space="0" w:color="auto"/>
              <w:left w:val="single" w:sz="4" w:space="0" w:color="auto"/>
              <w:bottom w:val="single" w:sz="4" w:space="0" w:color="auto"/>
              <w:right w:val="single" w:sz="4" w:space="0" w:color="auto"/>
            </w:tcBorders>
          </w:tcPr>
          <w:p w:rsidR="00ED4A36" w:rsidRDefault="00ED4A36">
            <w:pPr>
              <w:spacing w:before="120" w:line="276" w:lineRule="auto"/>
              <w:rPr>
                <w:rFonts w:ascii="Palatino Linotype" w:eastAsia="Times New Roman" w:hAnsi="Palatino Linotype"/>
              </w:rPr>
            </w:pPr>
            <w:r>
              <w:rPr>
                <w:rFonts w:ascii="Palatino Linotype" w:hAnsi="Palatino Linotype"/>
                <w:sz w:val="22"/>
                <w:szCs w:val="22"/>
              </w:rPr>
              <w:t>CGS 12, 13 y 14.</w:t>
            </w:r>
          </w:p>
          <w:p w:rsidR="00ED4A36" w:rsidRDefault="00ED4A36">
            <w:pPr>
              <w:spacing w:before="60" w:after="60" w:line="276" w:lineRule="auto"/>
              <w:ind w:firstLine="709"/>
              <w:jc w:val="both"/>
              <w:rPr>
                <w:rFonts w:ascii="Palatino Linotype" w:hAnsi="Palatino Linotype"/>
              </w:rPr>
            </w:pPr>
          </w:p>
        </w:tc>
      </w:tr>
      <w:tr w:rsidR="00ED4A36" w:rsidTr="00ED4A36">
        <w:tc>
          <w:tcPr>
            <w:tcW w:w="10206" w:type="dxa"/>
            <w:tcBorders>
              <w:top w:val="single" w:sz="4" w:space="0" w:color="auto"/>
              <w:left w:val="single" w:sz="4" w:space="0" w:color="auto"/>
              <w:bottom w:val="single" w:sz="4" w:space="0" w:color="auto"/>
              <w:right w:val="single" w:sz="4" w:space="0" w:color="auto"/>
            </w:tcBorders>
            <w:shd w:val="clear" w:color="auto" w:fill="00B0F0"/>
            <w:hideMark/>
          </w:tcPr>
          <w:p w:rsidR="00ED4A36" w:rsidRDefault="00ED4A36">
            <w:pPr>
              <w:spacing w:before="60" w:after="60" w:line="276" w:lineRule="auto"/>
              <w:jc w:val="both"/>
              <w:rPr>
                <w:rFonts w:ascii="Palatino Linotype" w:hAnsi="Palatino Linotype"/>
                <w:lang w:val="es-ES"/>
              </w:rPr>
            </w:pPr>
            <w:r>
              <w:rPr>
                <w:rFonts w:ascii="Palatino Linotype" w:hAnsi="Palatino Linotype"/>
                <w:sz w:val="22"/>
                <w:szCs w:val="22"/>
                <w:lang w:val="es-ES"/>
              </w:rPr>
              <w:t>Competencias Específicas de la asignatura</w:t>
            </w:r>
          </w:p>
        </w:tc>
      </w:tr>
      <w:tr w:rsidR="00ED4A36" w:rsidTr="00ED4A36">
        <w:tc>
          <w:tcPr>
            <w:tcW w:w="10206" w:type="dxa"/>
            <w:tcBorders>
              <w:top w:val="single" w:sz="4" w:space="0" w:color="auto"/>
              <w:left w:val="single" w:sz="4" w:space="0" w:color="auto"/>
              <w:bottom w:val="single" w:sz="4" w:space="0" w:color="auto"/>
              <w:right w:val="single" w:sz="4" w:space="0" w:color="auto"/>
            </w:tcBorders>
            <w:shd w:val="clear" w:color="auto" w:fill="FFC000"/>
            <w:hideMark/>
          </w:tcPr>
          <w:p w:rsidR="00ED4A36" w:rsidRDefault="00ED4A36">
            <w:pPr>
              <w:spacing w:before="60" w:after="60" w:line="276" w:lineRule="auto"/>
              <w:jc w:val="both"/>
              <w:rPr>
                <w:rFonts w:ascii="Palatino Linotype" w:hAnsi="Palatino Linotype"/>
              </w:rPr>
            </w:pPr>
            <w:proofErr w:type="spellStart"/>
            <w:r>
              <w:rPr>
                <w:rFonts w:ascii="Palatino Linotype" w:hAnsi="Palatino Linotype"/>
                <w:sz w:val="22"/>
                <w:szCs w:val="22"/>
              </w:rPr>
              <w:t>Conceptuales</w:t>
            </w:r>
            <w:proofErr w:type="spellEnd"/>
            <w:r>
              <w:rPr>
                <w:rFonts w:ascii="Palatino Linotype" w:hAnsi="Palatino Linotype"/>
                <w:sz w:val="22"/>
                <w:szCs w:val="22"/>
              </w:rPr>
              <w:t xml:space="preserve"> (saber)</w:t>
            </w:r>
          </w:p>
        </w:tc>
      </w:tr>
      <w:tr w:rsidR="00ED4A36" w:rsidTr="00ED4A36">
        <w:tc>
          <w:tcPr>
            <w:tcW w:w="10206" w:type="dxa"/>
            <w:tcBorders>
              <w:top w:val="single" w:sz="4" w:space="0" w:color="auto"/>
              <w:left w:val="single" w:sz="4" w:space="0" w:color="auto"/>
              <w:bottom w:val="single" w:sz="4" w:space="0" w:color="auto"/>
              <w:right w:val="single" w:sz="4" w:space="0" w:color="auto"/>
            </w:tcBorders>
            <w:hideMark/>
          </w:tcPr>
          <w:p w:rsidR="00ED4A36" w:rsidRDefault="00ED4A36">
            <w:pPr>
              <w:spacing w:before="120" w:line="276" w:lineRule="auto"/>
              <w:rPr>
                <w:rFonts w:ascii="Palatino Linotype" w:eastAsia="Times New Roman" w:hAnsi="Palatino Linotype"/>
                <w:lang w:val="es-ES"/>
              </w:rPr>
            </w:pPr>
            <w:r>
              <w:rPr>
                <w:rFonts w:ascii="Palatino Linotype" w:hAnsi="Palatino Linotype"/>
                <w:sz w:val="22"/>
                <w:szCs w:val="22"/>
                <w:lang w:val="es-ES"/>
              </w:rPr>
              <w:t>Conocimiento adecuado de los elementos básicos de las estructuras del conocimiento teológico.</w:t>
            </w:r>
          </w:p>
          <w:p w:rsidR="00ED4A36" w:rsidRDefault="00ED4A36">
            <w:pPr>
              <w:spacing w:before="120" w:line="276" w:lineRule="auto"/>
              <w:rPr>
                <w:rFonts w:ascii="Palatino Linotype" w:hAnsi="Palatino Linotype"/>
                <w:lang w:val="es-ES"/>
              </w:rPr>
            </w:pPr>
            <w:r>
              <w:rPr>
                <w:rFonts w:ascii="Palatino Linotype" w:hAnsi="Palatino Linotype"/>
                <w:sz w:val="22"/>
                <w:szCs w:val="22"/>
                <w:lang w:val="es-ES"/>
              </w:rPr>
              <w:t>Llegar a dominar con soltura un método teológico adecuado y sencillo para detectar las diversas epistemologías de diferentes teólogos o corrientes teológicas.</w:t>
            </w:r>
          </w:p>
          <w:p w:rsidR="00ED4A36" w:rsidRDefault="00ED4A36">
            <w:pPr>
              <w:spacing w:before="60" w:after="60" w:line="276" w:lineRule="auto"/>
              <w:ind w:firstLine="709"/>
              <w:jc w:val="both"/>
              <w:rPr>
                <w:rFonts w:ascii="Palatino Linotype" w:hAnsi="Palatino Linotype"/>
                <w:lang w:val="es-ES"/>
              </w:rPr>
            </w:pPr>
            <w:r>
              <w:rPr>
                <w:rFonts w:ascii="Palatino Linotype" w:hAnsi="Palatino Linotype"/>
                <w:sz w:val="22"/>
                <w:szCs w:val="22"/>
                <w:lang w:val="es-ES"/>
              </w:rPr>
              <w:t>Capacidad de elaborar personalmente ensayos escritos donde se expresen esas destrezas y, si fuera posible, la creación de algún ensayo personal publicable.</w:t>
            </w:r>
          </w:p>
        </w:tc>
      </w:tr>
      <w:tr w:rsidR="00ED4A36" w:rsidTr="00ED4A36">
        <w:tc>
          <w:tcPr>
            <w:tcW w:w="10206" w:type="dxa"/>
            <w:tcBorders>
              <w:top w:val="single" w:sz="4" w:space="0" w:color="auto"/>
              <w:left w:val="single" w:sz="4" w:space="0" w:color="auto"/>
              <w:bottom w:val="single" w:sz="4" w:space="0" w:color="auto"/>
              <w:right w:val="single" w:sz="4" w:space="0" w:color="auto"/>
            </w:tcBorders>
            <w:shd w:val="clear" w:color="auto" w:fill="FFC000"/>
            <w:hideMark/>
          </w:tcPr>
          <w:p w:rsidR="00ED4A36" w:rsidRDefault="00ED4A36">
            <w:pPr>
              <w:spacing w:before="60" w:after="60" w:line="276" w:lineRule="auto"/>
              <w:jc w:val="both"/>
              <w:rPr>
                <w:rFonts w:ascii="Palatino Linotype" w:hAnsi="Palatino Linotype"/>
              </w:rPr>
            </w:pPr>
            <w:proofErr w:type="spellStart"/>
            <w:r>
              <w:rPr>
                <w:rFonts w:ascii="Palatino Linotype" w:hAnsi="Palatino Linotype"/>
                <w:sz w:val="22"/>
                <w:szCs w:val="22"/>
              </w:rPr>
              <w:t>Procedimentales</w:t>
            </w:r>
            <w:proofErr w:type="spellEnd"/>
            <w:r>
              <w:rPr>
                <w:rFonts w:ascii="Palatino Linotype" w:hAnsi="Palatino Linotype"/>
                <w:sz w:val="22"/>
                <w:szCs w:val="22"/>
              </w:rPr>
              <w:t xml:space="preserve"> (saber </w:t>
            </w:r>
            <w:proofErr w:type="spellStart"/>
            <w:r>
              <w:rPr>
                <w:rFonts w:ascii="Palatino Linotype" w:hAnsi="Palatino Linotype"/>
                <w:sz w:val="22"/>
                <w:szCs w:val="22"/>
              </w:rPr>
              <w:t>hacer</w:t>
            </w:r>
            <w:proofErr w:type="spellEnd"/>
            <w:r>
              <w:rPr>
                <w:rFonts w:ascii="Palatino Linotype" w:hAnsi="Palatino Linotype"/>
                <w:sz w:val="22"/>
                <w:szCs w:val="22"/>
              </w:rPr>
              <w:t>)</w:t>
            </w:r>
          </w:p>
        </w:tc>
      </w:tr>
      <w:tr w:rsidR="00ED4A36" w:rsidTr="00ED4A36">
        <w:tc>
          <w:tcPr>
            <w:tcW w:w="10206" w:type="dxa"/>
            <w:tcBorders>
              <w:top w:val="single" w:sz="4" w:space="0" w:color="auto"/>
              <w:left w:val="single" w:sz="4" w:space="0" w:color="auto"/>
              <w:bottom w:val="single" w:sz="4" w:space="0" w:color="auto"/>
              <w:right w:val="single" w:sz="4" w:space="0" w:color="auto"/>
            </w:tcBorders>
          </w:tcPr>
          <w:p w:rsidR="00ED4A36" w:rsidRDefault="00ED4A36">
            <w:pPr>
              <w:spacing w:before="120" w:line="276" w:lineRule="auto"/>
              <w:rPr>
                <w:rFonts w:ascii="Palatino Linotype" w:eastAsia="Times New Roman" w:hAnsi="Palatino Linotype"/>
                <w:lang w:val="es-ES"/>
              </w:rPr>
            </w:pPr>
            <w:r>
              <w:rPr>
                <w:rFonts w:ascii="Palatino Linotype" w:hAnsi="Palatino Linotype"/>
                <w:sz w:val="22"/>
                <w:szCs w:val="22"/>
                <w:lang w:val="es-ES"/>
              </w:rPr>
              <w:t>Examinar el potencial de sentido de la teoría de los lugares teológicos para una teoría más amplia de la verdad cristiana.</w:t>
            </w:r>
          </w:p>
          <w:p w:rsidR="00ED4A36" w:rsidRDefault="00ED4A36">
            <w:pPr>
              <w:spacing w:before="120" w:line="276" w:lineRule="auto"/>
              <w:rPr>
                <w:rFonts w:ascii="Palatino Linotype" w:hAnsi="Palatino Linotype"/>
                <w:lang w:val="es-ES"/>
              </w:rPr>
            </w:pPr>
            <w:r>
              <w:rPr>
                <w:rFonts w:ascii="Palatino Linotype" w:hAnsi="Palatino Linotype"/>
                <w:sz w:val="22"/>
                <w:szCs w:val="22"/>
                <w:lang w:val="es-ES"/>
              </w:rPr>
              <w:t xml:space="preserve">Discernir la pertinencia teológica de esos análisis y la provocación que la fe cristiana puede hacer a los </w:t>
            </w:r>
            <w:r>
              <w:rPr>
                <w:rFonts w:ascii="Palatino Linotype" w:hAnsi="Palatino Linotype"/>
                <w:sz w:val="22"/>
                <w:szCs w:val="22"/>
                <w:lang w:val="es-ES"/>
              </w:rPr>
              <w:lastRenderedPageBreak/>
              <w:t>problemas que aparecen en ellos.</w:t>
            </w:r>
          </w:p>
          <w:p w:rsidR="00ED4A36" w:rsidRDefault="00ED4A36">
            <w:pPr>
              <w:spacing w:before="60" w:after="60" w:line="276" w:lineRule="auto"/>
              <w:ind w:firstLine="709"/>
              <w:jc w:val="both"/>
              <w:rPr>
                <w:rFonts w:ascii="Palatino Linotype" w:hAnsi="Palatino Linotype"/>
                <w:lang w:val="es-ES"/>
              </w:rPr>
            </w:pPr>
          </w:p>
        </w:tc>
      </w:tr>
      <w:tr w:rsidR="00ED4A36" w:rsidTr="00ED4A36">
        <w:tc>
          <w:tcPr>
            <w:tcW w:w="10206" w:type="dxa"/>
            <w:tcBorders>
              <w:top w:val="single" w:sz="4" w:space="0" w:color="auto"/>
              <w:left w:val="single" w:sz="4" w:space="0" w:color="auto"/>
              <w:bottom w:val="single" w:sz="4" w:space="0" w:color="auto"/>
              <w:right w:val="single" w:sz="4" w:space="0" w:color="auto"/>
            </w:tcBorders>
            <w:shd w:val="clear" w:color="auto" w:fill="FFC000"/>
            <w:hideMark/>
          </w:tcPr>
          <w:p w:rsidR="00ED4A36" w:rsidRDefault="00ED4A36">
            <w:pPr>
              <w:spacing w:before="60" w:after="60" w:line="276" w:lineRule="auto"/>
              <w:jc w:val="both"/>
              <w:rPr>
                <w:rFonts w:ascii="Palatino Linotype" w:hAnsi="Palatino Linotype"/>
              </w:rPr>
            </w:pPr>
            <w:proofErr w:type="spellStart"/>
            <w:r>
              <w:rPr>
                <w:rFonts w:ascii="Palatino Linotype" w:hAnsi="Palatino Linotype"/>
                <w:sz w:val="22"/>
                <w:szCs w:val="22"/>
              </w:rPr>
              <w:lastRenderedPageBreak/>
              <w:t>Actitudinales</w:t>
            </w:r>
            <w:proofErr w:type="spellEnd"/>
            <w:r>
              <w:rPr>
                <w:rFonts w:ascii="Palatino Linotype" w:hAnsi="Palatino Linotype"/>
                <w:sz w:val="22"/>
                <w:szCs w:val="22"/>
              </w:rPr>
              <w:t xml:space="preserve"> (saber </w:t>
            </w:r>
            <w:proofErr w:type="spellStart"/>
            <w:r>
              <w:rPr>
                <w:rFonts w:ascii="Palatino Linotype" w:hAnsi="Palatino Linotype"/>
                <w:sz w:val="22"/>
                <w:szCs w:val="22"/>
              </w:rPr>
              <w:t>ser</w:t>
            </w:r>
            <w:proofErr w:type="spellEnd"/>
            <w:r>
              <w:rPr>
                <w:rFonts w:ascii="Palatino Linotype" w:hAnsi="Palatino Linotype"/>
                <w:sz w:val="22"/>
                <w:szCs w:val="22"/>
              </w:rPr>
              <w:t>)</w:t>
            </w:r>
          </w:p>
        </w:tc>
      </w:tr>
      <w:tr w:rsidR="00ED4A36" w:rsidTr="00ED4A36">
        <w:tc>
          <w:tcPr>
            <w:tcW w:w="10206" w:type="dxa"/>
            <w:tcBorders>
              <w:top w:val="single" w:sz="4" w:space="0" w:color="auto"/>
              <w:left w:val="single" w:sz="4" w:space="0" w:color="auto"/>
              <w:bottom w:val="single" w:sz="4" w:space="0" w:color="auto"/>
              <w:right w:val="single" w:sz="4" w:space="0" w:color="auto"/>
            </w:tcBorders>
            <w:hideMark/>
          </w:tcPr>
          <w:p w:rsidR="00ED4A36" w:rsidRDefault="00ED4A36">
            <w:pPr>
              <w:spacing w:before="120" w:line="276" w:lineRule="auto"/>
              <w:rPr>
                <w:rFonts w:ascii="Palatino Linotype" w:eastAsia="Times New Roman" w:hAnsi="Palatino Linotype"/>
                <w:lang w:val="es-ES"/>
              </w:rPr>
            </w:pPr>
            <w:r>
              <w:rPr>
                <w:rFonts w:ascii="Palatino Linotype" w:hAnsi="Palatino Linotype"/>
                <w:sz w:val="22"/>
                <w:szCs w:val="22"/>
                <w:lang w:val="es-ES"/>
              </w:rPr>
              <w:t>Transparentar de forma muy concreta, con ejemplos del pensamiento actual, la importancia del conocimiento teológico en la labor evangelizadora, desarrollando una sensibilidad aguda para las grandes cuestiones teológicas cifradas en los «textos» culturales.</w:t>
            </w:r>
          </w:p>
        </w:tc>
      </w:tr>
    </w:tbl>
    <w:p w:rsidR="00ED4A36" w:rsidRDefault="00ED4A36" w:rsidP="00ED4A36">
      <w:pPr>
        <w:keepNext/>
        <w:rPr>
          <w:rFonts w:ascii="Palatino Linotype" w:hAnsi="Palatino Linotype"/>
          <w:sz w:val="22"/>
          <w:szCs w:val="22"/>
          <w:lang w:val="es-ES"/>
        </w:rPr>
      </w:pPr>
    </w:p>
    <w:p w:rsidR="00ED4A36" w:rsidRDefault="00ED4A36" w:rsidP="00ED4A36">
      <w:pPr>
        <w:keepNext/>
        <w:rPr>
          <w:rFonts w:ascii="Palatino Linotype" w:hAnsi="Palatino Linotype"/>
          <w:b/>
          <w:sz w:val="22"/>
          <w:szCs w:val="22"/>
        </w:rPr>
      </w:pPr>
      <w:r>
        <w:rPr>
          <w:rFonts w:ascii="Palatino Linotype" w:hAnsi="Palatino Linotype"/>
          <w:b/>
          <w:sz w:val="22"/>
          <w:szCs w:val="22"/>
        </w:rPr>
        <w:t>BLOQUES TEMÁTICOS Y CONTENIDOS</w:t>
      </w: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CC00"/>
        <w:tblLook w:val="01E0" w:firstRow="1" w:lastRow="1" w:firstColumn="1" w:lastColumn="1" w:noHBand="0" w:noVBand="0"/>
      </w:tblPr>
      <w:tblGrid>
        <w:gridCol w:w="10206"/>
      </w:tblGrid>
      <w:tr w:rsidR="00ED4A36" w:rsidTr="00ED4A36">
        <w:tc>
          <w:tcPr>
            <w:tcW w:w="10206" w:type="dxa"/>
            <w:tcBorders>
              <w:top w:val="single" w:sz="4" w:space="0" w:color="auto"/>
              <w:left w:val="single" w:sz="4" w:space="0" w:color="auto"/>
              <w:bottom w:val="single" w:sz="4" w:space="0" w:color="auto"/>
              <w:right w:val="single" w:sz="4" w:space="0" w:color="auto"/>
            </w:tcBorders>
            <w:shd w:val="clear" w:color="auto" w:fill="3366FF"/>
            <w:hideMark/>
          </w:tcPr>
          <w:p w:rsidR="00ED4A36" w:rsidRPr="001B7E0A" w:rsidRDefault="00ED4A36" w:rsidP="001B7E0A">
            <w:pPr>
              <w:spacing w:before="60" w:after="60" w:line="276" w:lineRule="auto"/>
              <w:jc w:val="both"/>
              <w:rPr>
                <w:rFonts w:ascii="Palatino Linotype" w:hAnsi="Palatino Linotype"/>
                <w:smallCaps/>
                <w:lang w:val="es-ES"/>
              </w:rPr>
            </w:pPr>
            <w:r>
              <w:rPr>
                <w:rFonts w:ascii="Palatino Linotype" w:hAnsi="Palatino Linotype"/>
                <w:sz w:val="22"/>
                <w:szCs w:val="22"/>
                <w:lang w:val="es-ES"/>
              </w:rPr>
              <w:t xml:space="preserve">BLOQUE </w:t>
            </w:r>
            <w:r w:rsidR="003C05BE">
              <w:rPr>
                <w:rFonts w:ascii="Palatino Linotype" w:hAnsi="Palatino Linotype"/>
                <w:sz w:val="22"/>
                <w:szCs w:val="22"/>
                <w:lang w:val="es-ES"/>
              </w:rPr>
              <w:t>3</w:t>
            </w:r>
            <w:r>
              <w:rPr>
                <w:rFonts w:ascii="Palatino Linotype" w:hAnsi="Palatino Linotype"/>
                <w:sz w:val="22"/>
                <w:szCs w:val="22"/>
                <w:lang w:val="es-ES"/>
              </w:rPr>
              <w:t xml:space="preserve">: </w:t>
            </w:r>
            <w:r w:rsidR="001B7E0A">
              <w:rPr>
                <w:rFonts w:ascii="Palatino Linotype" w:hAnsi="Palatino Linotype"/>
                <w:smallCaps/>
                <w:sz w:val="22"/>
                <w:szCs w:val="22"/>
                <w:lang w:val="es-ES"/>
              </w:rPr>
              <w:t>Teoría del Conocimiento Eclesial (General) de la Fe</w:t>
            </w:r>
            <w:bookmarkStart w:id="0" w:name="_GoBack"/>
            <w:bookmarkEnd w:id="0"/>
          </w:p>
        </w:tc>
      </w:tr>
      <w:tr w:rsidR="00ED4A36" w:rsidTr="00ED4A36">
        <w:tc>
          <w:tcPr>
            <w:tcW w:w="10206" w:type="dxa"/>
            <w:tcBorders>
              <w:top w:val="single" w:sz="4" w:space="0" w:color="auto"/>
              <w:left w:val="single" w:sz="4" w:space="0" w:color="auto"/>
              <w:bottom w:val="single" w:sz="4" w:space="0" w:color="auto"/>
              <w:right w:val="single" w:sz="4" w:space="0" w:color="auto"/>
            </w:tcBorders>
            <w:shd w:val="clear" w:color="auto" w:fill="FFCC00"/>
            <w:hideMark/>
          </w:tcPr>
          <w:p w:rsidR="00ED4A36" w:rsidRDefault="00ED4A36" w:rsidP="003C05BE">
            <w:pPr>
              <w:spacing w:before="60" w:after="60" w:line="276" w:lineRule="auto"/>
              <w:jc w:val="both"/>
              <w:rPr>
                <w:rFonts w:ascii="Palatino Linotype" w:hAnsi="Palatino Linotype"/>
                <w:lang w:val="es-ES"/>
              </w:rPr>
            </w:pPr>
            <w:r>
              <w:rPr>
                <w:rFonts w:ascii="Palatino Linotype" w:hAnsi="Palatino Linotype"/>
                <w:sz w:val="22"/>
                <w:szCs w:val="22"/>
                <w:lang w:val="es-ES"/>
              </w:rPr>
              <w:t xml:space="preserve">Tema </w:t>
            </w:r>
            <w:r w:rsidR="003C05BE">
              <w:rPr>
                <w:rFonts w:ascii="Palatino Linotype" w:hAnsi="Palatino Linotype"/>
                <w:sz w:val="22"/>
                <w:szCs w:val="22"/>
                <w:lang w:val="es-ES"/>
              </w:rPr>
              <w:t>6</w:t>
            </w:r>
            <w:r>
              <w:rPr>
                <w:rFonts w:ascii="Palatino Linotype" w:hAnsi="Palatino Linotype"/>
                <w:sz w:val="22"/>
                <w:szCs w:val="22"/>
                <w:lang w:val="es-ES"/>
              </w:rPr>
              <w:t xml:space="preserve">: </w:t>
            </w:r>
            <w:r w:rsidR="003C05BE">
              <w:rPr>
                <w:rFonts w:ascii="Palatino Linotype" w:hAnsi="Palatino Linotype"/>
                <w:sz w:val="22"/>
                <w:szCs w:val="22"/>
                <w:lang w:val="es-ES"/>
              </w:rPr>
              <w:t>Los Lugares Teológicos como instancias testimoniales</w:t>
            </w:r>
          </w:p>
        </w:tc>
      </w:tr>
      <w:tr w:rsidR="00ED4A36" w:rsidTr="00ED4A36">
        <w:tc>
          <w:tcPr>
            <w:tcW w:w="10206" w:type="dxa"/>
            <w:tcBorders>
              <w:top w:val="single" w:sz="4" w:space="0" w:color="auto"/>
              <w:left w:val="single" w:sz="4" w:space="0" w:color="auto"/>
              <w:bottom w:val="single" w:sz="4" w:space="0" w:color="auto"/>
              <w:right w:val="single" w:sz="4" w:space="0" w:color="auto"/>
            </w:tcBorders>
            <w:shd w:val="clear" w:color="auto" w:fill="FFFFFF"/>
            <w:hideMark/>
          </w:tcPr>
          <w:p w:rsidR="00ED4A36" w:rsidRDefault="003C05BE">
            <w:pPr>
              <w:spacing w:line="276" w:lineRule="auto"/>
              <w:rPr>
                <w:rFonts w:ascii="Palatino Linotype" w:eastAsia="Times New Roman" w:hAnsi="Palatino Linotype"/>
                <w:lang w:val="es-ES"/>
              </w:rPr>
            </w:pPr>
            <w:r>
              <w:rPr>
                <w:rFonts w:ascii="Palatino Linotype" w:hAnsi="Palatino Linotype"/>
                <w:sz w:val="22"/>
                <w:szCs w:val="22"/>
                <w:lang w:val="es-ES"/>
              </w:rPr>
              <w:t>6</w:t>
            </w:r>
            <w:r w:rsidR="00ED4A36">
              <w:rPr>
                <w:rFonts w:ascii="Palatino Linotype" w:hAnsi="Palatino Linotype"/>
                <w:sz w:val="22"/>
                <w:szCs w:val="22"/>
                <w:lang w:val="es-ES"/>
              </w:rPr>
              <w:t>.1.</w:t>
            </w:r>
            <w:r>
              <w:rPr>
                <w:rFonts w:ascii="Palatino Linotype" w:hAnsi="Palatino Linotype"/>
                <w:sz w:val="22"/>
                <w:szCs w:val="22"/>
                <w:lang w:val="es-ES"/>
              </w:rPr>
              <w:t xml:space="preserve"> Sabiduría estructural y conocimiento católico (sinfónico) en una pluralidad de instancias que testimonian la Tradición</w:t>
            </w:r>
            <w:r w:rsidR="00ED4A36">
              <w:rPr>
                <w:rFonts w:ascii="Palatino Linotype" w:hAnsi="Palatino Linotype"/>
                <w:sz w:val="22"/>
                <w:szCs w:val="22"/>
                <w:lang w:val="es-ES"/>
              </w:rPr>
              <w:t>.</w:t>
            </w:r>
          </w:p>
          <w:p w:rsidR="00ED4A36" w:rsidRDefault="003C05BE">
            <w:pPr>
              <w:spacing w:line="276" w:lineRule="auto"/>
              <w:rPr>
                <w:rFonts w:ascii="Palatino Linotype" w:hAnsi="Palatino Linotype"/>
                <w:lang w:val="es-ES"/>
              </w:rPr>
            </w:pPr>
            <w:r>
              <w:rPr>
                <w:rFonts w:ascii="Palatino Linotype" w:hAnsi="Palatino Linotype"/>
                <w:sz w:val="22"/>
                <w:szCs w:val="22"/>
                <w:lang w:val="es-ES"/>
              </w:rPr>
              <w:t>6</w:t>
            </w:r>
            <w:r w:rsidR="00ED4A36">
              <w:rPr>
                <w:rFonts w:ascii="Palatino Linotype" w:hAnsi="Palatino Linotype"/>
                <w:sz w:val="22"/>
                <w:szCs w:val="22"/>
                <w:lang w:val="es-ES"/>
              </w:rPr>
              <w:t xml:space="preserve">.2. </w:t>
            </w:r>
            <w:r>
              <w:rPr>
                <w:rFonts w:ascii="Palatino Linotype" w:hAnsi="Palatino Linotype"/>
                <w:sz w:val="22"/>
                <w:szCs w:val="22"/>
                <w:lang w:val="es-ES"/>
              </w:rPr>
              <w:t>Los ámbitos de holgura de la verdad cristiana</w:t>
            </w:r>
            <w:r w:rsidR="00ED4A36">
              <w:rPr>
                <w:rFonts w:ascii="Palatino Linotype" w:hAnsi="Palatino Linotype"/>
                <w:sz w:val="22"/>
                <w:szCs w:val="22"/>
                <w:lang w:val="es-ES"/>
              </w:rPr>
              <w:t>.</w:t>
            </w:r>
          </w:p>
          <w:p w:rsidR="00ED4A36" w:rsidRDefault="003C05BE">
            <w:pPr>
              <w:spacing w:line="276" w:lineRule="auto"/>
              <w:rPr>
                <w:rFonts w:ascii="Palatino Linotype" w:hAnsi="Palatino Linotype"/>
                <w:lang w:val="es-ES"/>
              </w:rPr>
            </w:pPr>
            <w:r>
              <w:rPr>
                <w:rFonts w:ascii="Palatino Linotype" w:hAnsi="Palatino Linotype"/>
                <w:sz w:val="22"/>
                <w:szCs w:val="22"/>
                <w:lang w:val="es-ES"/>
              </w:rPr>
              <w:t>6</w:t>
            </w:r>
            <w:r w:rsidR="00ED4A36">
              <w:rPr>
                <w:rFonts w:ascii="Palatino Linotype" w:hAnsi="Palatino Linotype"/>
                <w:sz w:val="22"/>
                <w:szCs w:val="22"/>
                <w:lang w:val="es-ES"/>
              </w:rPr>
              <w:t xml:space="preserve">.3. </w:t>
            </w:r>
            <w:r>
              <w:rPr>
                <w:rFonts w:ascii="Palatino Linotype" w:hAnsi="Palatino Linotype"/>
                <w:sz w:val="22"/>
                <w:szCs w:val="22"/>
                <w:lang w:val="es-ES"/>
              </w:rPr>
              <w:t>La obra de Melchor Cano (1543-1550) y su actualidad.</w:t>
            </w:r>
          </w:p>
          <w:p w:rsidR="00ED4A36" w:rsidRDefault="003C05BE" w:rsidP="003C05BE">
            <w:pPr>
              <w:spacing w:before="60" w:after="60" w:line="276" w:lineRule="auto"/>
              <w:jc w:val="both"/>
              <w:rPr>
                <w:rFonts w:ascii="Palatino Linotype" w:hAnsi="Palatino Linotype"/>
                <w:lang w:val="es-ES"/>
              </w:rPr>
            </w:pPr>
            <w:r>
              <w:rPr>
                <w:rFonts w:ascii="Palatino Linotype" w:hAnsi="Palatino Linotype"/>
                <w:sz w:val="22"/>
                <w:szCs w:val="22"/>
                <w:lang w:val="es-ES"/>
              </w:rPr>
              <w:t>6</w:t>
            </w:r>
            <w:r w:rsidR="00ED4A36">
              <w:rPr>
                <w:rFonts w:ascii="Palatino Linotype" w:hAnsi="Palatino Linotype"/>
                <w:sz w:val="22"/>
                <w:szCs w:val="22"/>
                <w:lang w:val="es-ES"/>
              </w:rPr>
              <w:t xml:space="preserve">.4. </w:t>
            </w:r>
            <w:r>
              <w:rPr>
                <w:rFonts w:ascii="Palatino Linotype" w:hAnsi="Palatino Linotype"/>
                <w:sz w:val="22"/>
                <w:szCs w:val="22"/>
                <w:lang w:val="es-ES"/>
              </w:rPr>
              <w:t>¿Nuevos lugares teológicos? Eclesiología estructural.</w:t>
            </w:r>
          </w:p>
        </w:tc>
      </w:tr>
      <w:tr w:rsidR="00ED4A36" w:rsidTr="00ED4A36">
        <w:tc>
          <w:tcPr>
            <w:tcW w:w="10206" w:type="dxa"/>
            <w:tcBorders>
              <w:top w:val="single" w:sz="4" w:space="0" w:color="auto"/>
              <w:left w:val="single" w:sz="4" w:space="0" w:color="auto"/>
              <w:bottom w:val="single" w:sz="4" w:space="0" w:color="auto"/>
              <w:right w:val="single" w:sz="4" w:space="0" w:color="auto"/>
            </w:tcBorders>
            <w:shd w:val="clear" w:color="auto" w:fill="FFCC00"/>
            <w:hideMark/>
          </w:tcPr>
          <w:p w:rsidR="00ED4A36" w:rsidRDefault="00ED4A36">
            <w:pPr>
              <w:rPr>
                <w:rFonts w:ascii="Palatino Linotype" w:hAnsi="Palatino Linotype"/>
                <w:lang w:val="es-ES"/>
              </w:rPr>
            </w:pPr>
          </w:p>
        </w:tc>
      </w:tr>
      <w:tr w:rsidR="00ED4A36" w:rsidTr="00ED4A36">
        <w:tc>
          <w:tcPr>
            <w:tcW w:w="10206" w:type="dxa"/>
            <w:tcBorders>
              <w:top w:val="single" w:sz="4" w:space="0" w:color="auto"/>
              <w:left w:val="single" w:sz="4" w:space="0" w:color="auto"/>
              <w:bottom w:val="single" w:sz="4" w:space="0" w:color="auto"/>
              <w:right w:val="single" w:sz="4" w:space="0" w:color="auto"/>
            </w:tcBorders>
            <w:shd w:val="clear" w:color="auto" w:fill="FFFFFF"/>
            <w:hideMark/>
          </w:tcPr>
          <w:p w:rsidR="00ED4A36" w:rsidRDefault="00ED4A36">
            <w:pPr>
              <w:spacing w:line="276" w:lineRule="auto"/>
              <w:rPr>
                <w:sz w:val="20"/>
                <w:szCs w:val="20"/>
                <w:lang w:val="es-ES" w:eastAsia="es-ES" w:bidi="ar-SA"/>
              </w:rPr>
            </w:pPr>
          </w:p>
        </w:tc>
      </w:tr>
      <w:tr w:rsidR="00ED4A36" w:rsidTr="00ED4A36">
        <w:tc>
          <w:tcPr>
            <w:tcW w:w="10206" w:type="dxa"/>
            <w:tcBorders>
              <w:top w:val="single" w:sz="4" w:space="0" w:color="auto"/>
              <w:left w:val="single" w:sz="4" w:space="0" w:color="auto"/>
              <w:bottom w:val="single" w:sz="4" w:space="0" w:color="auto"/>
              <w:right w:val="single" w:sz="4" w:space="0" w:color="auto"/>
            </w:tcBorders>
            <w:shd w:val="clear" w:color="auto" w:fill="FFCC00"/>
            <w:hideMark/>
          </w:tcPr>
          <w:p w:rsidR="00ED4A36" w:rsidRDefault="00ED4A36">
            <w:pPr>
              <w:spacing w:line="276" w:lineRule="auto"/>
              <w:rPr>
                <w:sz w:val="20"/>
                <w:szCs w:val="20"/>
                <w:lang w:val="es-ES" w:eastAsia="es-ES" w:bidi="ar-SA"/>
              </w:rPr>
            </w:pPr>
          </w:p>
        </w:tc>
      </w:tr>
      <w:tr w:rsidR="00ED4A36" w:rsidTr="00ED4A36">
        <w:tc>
          <w:tcPr>
            <w:tcW w:w="10206" w:type="dxa"/>
            <w:tcBorders>
              <w:top w:val="single" w:sz="4" w:space="0" w:color="auto"/>
              <w:left w:val="single" w:sz="4" w:space="0" w:color="auto"/>
              <w:bottom w:val="single" w:sz="4" w:space="0" w:color="auto"/>
              <w:right w:val="single" w:sz="4" w:space="0" w:color="auto"/>
            </w:tcBorders>
            <w:shd w:val="clear" w:color="auto" w:fill="FFFFFF"/>
            <w:hideMark/>
          </w:tcPr>
          <w:p w:rsidR="00ED4A36" w:rsidRDefault="00ED4A36">
            <w:pPr>
              <w:spacing w:line="276" w:lineRule="auto"/>
              <w:rPr>
                <w:sz w:val="20"/>
                <w:szCs w:val="20"/>
                <w:lang w:val="es-ES" w:eastAsia="es-ES" w:bidi="ar-SA"/>
              </w:rPr>
            </w:pPr>
          </w:p>
        </w:tc>
      </w:tr>
      <w:tr w:rsidR="00ED4A36" w:rsidTr="00ED4A36">
        <w:tc>
          <w:tcPr>
            <w:tcW w:w="10206" w:type="dxa"/>
            <w:tcBorders>
              <w:top w:val="single" w:sz="4" w:space="0" w:color="auto"/>
              <w:left w:val="single" w:sz="4" w:space="0" w:color="auto"/>
              <w:bottom w:val="single" w:sz="4" w:space="0" w:color="auto"/>
              <w:right w:val="single" w:sz="4" w:space="0" w:color="auto"/>
            </w:tcBorders>
            <w:shd w:val="clear" w:color="auto" w:fill="3366FF"/>
            <w:hideMark/>
          </w:tcPr>
          <w:p w:rsidR="00ED4A36" w:rsidRDefault="00ED4A36">
            <w:pPr>
              <w:spacing w:before="60" w:after="60" w:line="276" w:lineRule="auto"/>
              <w:jc w:val="both"/>
              <w:rPr>
                <w:rFonts w:ascii="Palatino Linotype" w:hAnsi="Palatino Linotype"/>
                <w:lang w:val="es-ES"/>
              </w:rPr>
            </w:pPr>
          </w:p>
        </w:tc>
      </w:tr>
      <w:tr w:rsidR="00ED4A36" w:rsidTr="00ED4A36">
        <w:tc>
          <w:tcPr>
            <w:tcW w:w="10206" w:type="dxa"/>
            <w:tcBorders>
              <w:top w:val="single" w:sz="4" w:space="0" w:color="auto"/>
              <w:left w:val="single" w:sz="4" w:space="0" w:color="auto"/>
              <w:bottom w:val="single" w:sz="4" w:space="0" w:color="auto"/>
              <w:right w:val="single" w:sz="4" w:space="0" w:color="auto"/>
            </w:tcBorders>
            <w:shd w:val="clear" w:color="auto" w:fill="FFCC00"/>
            <w:hideMark/>
          </w:tcPr>
          <w:p w:rsidR="00ED4A36" w:rsidRDefault="00ED4A36" w:rsidP="003C05BE">
            <w:pPr>
              <w:spacing w:before="60" w:after="60" w:line="276" w:lineRule="auto"/>
              <w:jc w:val="both"/>
              <w:rPr>
                <w:rFonts w:ascii="Palatino Linotype" w:hAnsi="Palatino Linotype"/>
                <w:lang w:val="es-ES"/>
              </w:rPr>
            </w:pPr>
            <w:r>
              <w:rPr>
                <w:rFonts w:ascii="Palatino Linotype" w:hAnsi="Palatino Linotype"/>
                <w:sz w:val="22"/>
                <w:szCs w:val="22"/>
                <w:lang w:val="es-ES"/>
              </w:rPr>
              <w:t xml:space="preserve">Tema </w:t>
            </w:r>
            <w:r w:rsidR="003C05BE">
              <w:rPr>
                <w:rFonts w:ascii="Palatino Linotype" w:hAnsi="Palatino Linotype"/>
                <w:sz w:val="22"/>
                <w:szCs w:val="22"/>
                <w:lang w:val="es-ES"/>
              </w:rPr>
              <w:t>7</w:t>
            </w:r>
            <w:r>
              <w:rPr>
                <w:rFonts w:ascii="Palatino Linotype" w:hAnsi="Palatino Linotype"/>
                <w:sz w:val="22"/>
                <w:szCs w:val="22"/>
                <w:lang w:val="es-ES"/>
              </w:rPr>
              <w:t xml:space="preserve">: La </w:t>
            </w:r>
            <w:r w:rsidR="003C05BE">
              <w:rPr>
                <w:rFonts w:ascii="Palatino Linotype" w:hAnsi="Palatino Linotype"/>
                <w:sz w:val="22"/>
                <w:szCs w:val="22"/>
                <w:lang w:val="es-ES"/>
              </w:rPr>
              <w:t>Sagrada Escritura (Palabra de Dios en palabras de los hombres)</w:t>
            </w:r>
          </w:p>
        </w:tc>
      </w:tr>
      <w:tr w:rsidR="00ED4A36" w:rsidTr="00ED4A36">
        <w:tc>
          <w:tcPr>
            <w:tcW w:w="10206" w:type="dxa"/>
            <w:tcBorders>
              <w:top w:val="single" w:sz="4" w:space="0" w:color="auto"/>
              <w:left w:val="single" w:sz="4" w:space="0" w:color="auto"/>
              <w:bottom w:val="single" w:sz="4" w:space="0" w:color="auto"/>
              <w:right w:val="single" w:sz="4" w:space="0" w:color="auto"/>
            </w:tcBorders>
            <w:shd w:val="clear" w:color="auto" w:fill="FFFFFF"/>
            <w:hideMark/>
          </w:tcPr>
          <w:p w:rsidR="00ED4A36" w:rsidRDefault="003C05BE">
            <w:pPr>
              <w:spacing w:line="276" w:lineRule="auto"/>
              <w:rPr>
                <w:rFonts w:ascii="Palatino Linotype" w:eastAsia="Times New Roman" w:hAnsi="Palatino Linotype"/>
                <w:lang w:val="es-ES"/>
              </w:rPr>
            </w:pPr>
            <w:r>
              <w:rPr>
                <w:rFonts w:ascii="Palatino Linotype" w:hAnsi="Palatino Linotype"/>
                <w:sz w:val="22"/>
                <w:szCs w:val="22"/>
                <w:lang w:val="es-ES"/>
              </w:rPr>
              <w:t>7</w:t>
            </w:r>
            <w:r w:rsidR="00ED4A36">
              <w:rPr>
                <w:rFonts w:ascii="Palatino Linotype" w:hAnsi="Palatino Linotype"/>
                <w:sz w:val="22"/>
                <w:szCs w:val="22"/>
                <w:lang w:val="es-ES"/>
              </w:rPr>
              <w:t xml:space="preserve">.1. </w:t>
            </w:r>
            <w:r>
              <w:rPr>
                <w:rFonts w:ascii="Palatino Linotype" w:hAnsi="Palatino Linotype"/>
                <w:sz w:val="22"/>
                <w:szCs w:val="22"/>
                <w:lang w:val="es-ES"/>
              </w:rPr>
              <w:t>Alma de la teología</w:t>
            </w:r>
            <w:r w:rsidR="00ED4A36">
              <w:rPr>
                <w:rFonts w:ascii="Palatino Linotype" w:hAnsi="Palatino Linotype"/>
                <w:sz w:val="22"/>
                <w:szCs w:val="22"/>
                <w:lang w:val="es-ES"/>
              </w:rPr>
              <w:t>.</w:t>
            </w:r>
          </w:p>
          <w:p w:rsidR="00ED4A36" w:rsidRDefault="003C05BE">
            <w:pPr>
              <w:spacing w:before="60" w:after="60" w:line="276" w:lineRule="auto"/>
              <w:jc w:val="both"/>
              <w:rPr>
                <w:rFonts w:ascii="Palatino Linotype" w:hAnsi="Palatino Linotype"/>
                <w:lang w:val="es-ES"/>
              </w:rPr>
            </w:pPr>
            <w:r>
              <w:rPr>
                <w:rFonts w:ascii="Palatino Linotype" w:hAnsi="Palatino Linotype"/>
                <w:sz w:val="22"/>
                <w:szCs w:val="22"/>
                <w:lang w:val="es-ES"/>
              </w:rPr>
              <w:t>7</w:t>
            </w:r>
            <w:r w:rsidR="00ED4A36">
              <w:rPr>
                <w:rFonts w:ascii="Palatino Linotype" w:hAnsi="Palatino Linotype"/>
                <w:sz w:val="22"/>
                <w:szCs w:val="22"/>
                <w:lang w:val="es-ES"/>
              </w:rPr>
              <w:t xml:space="preserve">.2. </w:t>
            </w:r>
            <w:r>
              <w:rPr>
                <w:rFonts w:ascii="Palatino Linotype" w:hAnsi="Palatino Linotype"/>
                <w:sz w:val="22"/>
                <w:szCs w:val="22"/>
                <w:lang w:val="es-ES"/>
              </w:rPr>
              <w:t xml:space="preserve">Inspiración y </w:t>
            </w:r>
            <w:proofErr w:type="spellStart"/>
            <w:r>
              <w:rPr>
                <w:rFonts w:ascii="Palatino Linotype" w:hAnsi="Palatino Linotype"/>
                <w:sz w:val="22"/>
                <w:szCs w:val="22"/>
                <w:lang w:val="es-ES"/>
              </w:rPr>
              <w:t>canonicidad</w:t>
            </w:r>
            <w:proofErr w:type="spellEnd"/>
            <w:r w:rsidR="004441F3">
              <w:rPr>
                <w:rFonts w:ascii="Palatino Linotype" w:hAnsi="Palatino Linotype"/>
                <w:sz w:val="22"/>
                <w:szCs w:val="22"/>
                <w:lang w:val="es-ES"/>
              </w:rPr>
              <w:t>.</w:t>
            </w:r>
          </w:p>
          <w:p w:rsidR="00ED4A36" w:rsidRDefault="003C05BE">
            <w:pPr>
              <w:spacing w:before="60" w:after="60" w:line="276" w:lineRule="auto"/>
              <w:jc w:val="both"/>
              <w:rPr>
                <w:rFonts w:ascii="Palatino Linotype" w:hAnsi="Palatino Linotype"/>
                <w:lang w:val="es-ES"/>
              </w:rPr>
            </w:pPr>
            <w:r>
              <w:rPr>
                <w:rFonts w:ascii="Palatino Linotype" w:hAnsi="Palatino Linotype"/>
                <w:sz w:val="22"/>
                <w:szCs w:val="22"/>
                <w:lang w:val="es-ES"/>
              </w:rPr>
              <w:t>7</w:t>
            </w:r>
            <w:r w:rsidR="00ED4A36">
              <w:rPr>
                <w:rFonts w:ascii="Palatino Linotype" w:hAnsi="Palatino Linotype"/>
                <w:sz w:val="22"/>
                <w:szCs w:val="22"/>
                <w:lang w:val="es-ES"/>
              </w:rPr>
              <w:t xml:space="preserve">.3. </w:t>
            </w:r>
            <w:r>
              <w:rPr>
                <w:rFonts w:ascii="Palatino Linotype" w:hAnsi="Palatino Linotype"/>
                <w:sz w:val="22"/>
                <w:szCs w:val="22"/>
                <w:lang w:val="es-ES"/>
              </w:rPr>
              <w:t>Lugar donde se concretan diversos problemas: relación con la teología dogmática, “cientifismo” y reduccionismos varios, etc</w:t>
            </w:r>
            <w:r w:rsidR="00ED4A36">
              <w:rPr>
                <w:rFonts w:ascii="Palatino Linotype" w:hAnsi="Palatino Linotype"/>
                <w:sz w:val="22"/>
                <w:szCs w:val="22"/>
                <w:lang w:val="es-ES"/>
              </w:rPr>
              <w:t>.</w:t>
            </w:r>
          </w:p>
        </w:tc>
      </w:tr>
      <w:tr w:rsidR="00ED4A36" w:rsidTr="00ED4A36">
        <w:tc>
          <w:tcPr>
            <w:tcW w:w="10206" w:type="dxa"/>
            <w:tcBorders>
              <w:top w:val="single" w:sz="4" w:space="0" w:color="auto"/>
              <w:left w:val="single" w:sz="4" w:space="0" w:color="auto"/>
              <w:bottom w:val="single" w:sz="4" w:space="0" w:color="auto"/>
              <w:right w:val="single" w:sz="4" w:space="0" w:color="auto"/>
            </w:tcBorders>
            <w:shd w:val="clear" w:color="auto" w:fill="FFCC00"/>
            <w:hideMark/>
          </w:tcPr>
          <w:p w:rsidR="00ED4A36" w:rsidRDefault="00ED4A36" w:rsidP="003C05BE">
            <w:pPr>
              <w:spacing w:before="60" w:after="60" w:line="276" w:lineRule="auto"/>
              <w:jc w:val="both"/>
              <w:rPr>
                <w:rFonts w:ascii="Palatino Linotype" w:hAnsi="Palatino Linotype"/>
                <w:lang w:val="es-ES"/>
              </w:rPr>
            </w:pPr>
            <w:r>
              <w:rPr>
                <w:rFonts w:ascii="Palatino Linotype" w:hAnsi="Palatino Linotype"/>
                <w:sz w:val="22"/>
                <w:szCs w:val="22"/>
                <w:lang w:val="es-ES"/>
              </w:rPr>
              <w:t xml:space="preserve">Tema </w:t>
            </w:r>
            <w:r w:rsidR="003C05BE">
              <w:rPr>
                <w:rFonts w:ascii="Palatino Linotype" w:hAnsi="Palatino Linotype"/>
                <w:sz w:val="22"/>
                <w:szCs w:val="22"/>
                <w:lang w:val="es-ES"/>
              </w:rPr>
              <w:t>8</w:t>
            </w:r>
            <w:r>
              <w:rPr>
                <w:rFonts w:ascii="Palatino Linotype" w:hAnsi="Palatino Linotype"/>
                <w:sz w:val="22"/>
                <w:szCs w:val="22"/>
                <w:lang w:val="es-ES"/>
              </w:rPr>
              <w:t xml:space="preserve">: </w:t>
            </w:r>
            <w:r w:rsidR="003C05BE">
              <w:rPr>
                <w:rFonts w:ascii="Palatino Linotype" w:hAnsi="Palatino Linotype"/>
                <w:sz w:val="22"/>
                <w:szCs w:val="22"/>
                <w:lang w:val="es-ES"/>
              </w:rPr>
              <w:t>El principio de la Tradición y sus criterios, normas y estructuras</w:t>
            </w:r>
          </w:p>
        </w:tc>
      </w:tr>
      <w:tr w:rsidR="00ED4A36" w:rsidTr="00ED4A36">
        <w:tc>
          <w:tcPr>
            <w:tcW w:w="10206" w:type="dxa"/>
            <w:tcBorders>
              <w:top w:val="single" w:sz="4" w:space="0" w:color="auto"/>
              <w:left w:val="single" w:sz="4" w:space="0" w:color="auto"/>
              <w:bottom w:val="single" w:sz="4" w:space="0" w:color="auto"/>
              <w:right w:val="single" w:sz="4" w:space="0" w:color="auto"/>
            </w:tcBorders>
            <w:shd w:val="clear" w:color="auto" w:fill="FFFFFF"/>
            <w:hideMark/>
          </w:tcPr>
          <w:p w:rsidR="00ED4A36" w:rsidRDefault="003C05BE">
            <w:pPr>
              <w:spacing w:line="276" w:lineRule="auto"/>
              <w:rPr>
                <w:rFonts w:ascii="Palatino Linotype" w:eastAsia="Times New Roman" w:hAnsi="Palatino Linotype"/>
                <w:lang w:val="es-ES"/>
              </w:rPr>
            </w:pPr>
            <w:r>
              <w:rPr>
                <w:rFonts w:ascii="Palatino Linotype" w:hAnsi="Palatino Linotype"/>
                <w:sz w:val="22"/>
                <w:szCs w:val="22"/>
                <w:lang w:val="es-ES"/>
              </w:rPr>
              <w:t>8</w:t>
            </w:r>
            <w:r w:rsidR="00ED4A36">
              <w:rPr>
                <w:rFonts w:ascii="Palatino Linotype" w:hAnsi="Palatino Linotype"/>
                <w:sz w:val="22"/>
                <w:szCs w:val="22"/>
                <w:lang w:val="es-ES"/>
              </w:rPr>
              <w:t xml:space="preserve">.1. </w:t>
            </w:r>
            <w:r>
              <w:rPr>
                <w:rFonts w:ascii="Palatino Linotype" w:hAnsi="Palatino Linotype"/>
                <w:sz w:val="22"/>
                <w:szCs w:val="22"/>
                <w:lang w:val="es-ES"/>
              </w:rPr>
              <w:t>El problema de la Tradición en nuestro tiempo</w:t>
            </w:r>
            <w:r w:rsidR="00ED4A36">
              <w:rPr>
                <w:rFonts w:ascii="Palatino Linotype" w:hAnsi="Palatino Linotype"/>
                <w:sz w:val="22"/>
                <w:szCs w:val="22"/>
                <w:lang w:val="es-ES"/>
              </w:rPr>
              <w:t>.</w:t>
            </w:r>
          </w:p>
          <w:p w:rsidR="00ED4A36" w:rsidRDefault="003C05BE">
            <w:pPr>
              <w:spacing w:before="60" w:after="60" w:line="276" w:lineRule="auto"/>
              <w:jc w:val="both"/>
              <w:rPr>
                <w:rFonts w:ascii="Palatino Linotype" w:hAnsi="Palatino Linotype"/>
                <w:lang w:val="es-ES"/>
              </w:rPr>
            </w:pPr>
            <w:r>
              <w:rPr>
                <w:rFonts w:ascii="Palatino Linotype" w:hAnsi="Palatino Linotype"/>
                <w:sz w:val="22"/>
                <w:szCs w:val="22"/>
                <w:lang w:val="es-ES"/>
              </w:rPr>
              <w:t>8</w:t>
            </w:r>
            <w:r w:rsidR="00ED4A36">
              <w:rPr>
                <w:rFonts w:ascii="Palatino Linotype" w:hAnsi="Palatino Linotype"/>
                <w:sz w:val="22"/>
                <w:szCs w:val="22"/>
                <w:lang w:val="es-ES"/>
              </w:rPr>
              <w:t xml:space="preserve">.2. </w:t>
            </w:r>
            <w:r>
              <w:rPr>
                <w:rFonts w:ascii="Palatino Linotype" w:hAnsi="Palatino Linotype"/>
                <w:sz w:val="22"/>
                <w:szCs w:val="22"/>
                <w:lang w:val="es-ES"/>
              </w:rPr>
              <w:t>El concepto teológico de Tradición</w:t>
            </w:r>
            <w:r w:rsidR="00ED4A36">
              <w:rPr>
                <w:rFonts w:ascii="Palatino Linotype" w:hAnsi="Palatino Linotype"/>
                <w:sz w:val="22"/>
                <w:szCs w:val="22"/>
                <w:lang w:val="es-ES"/>
              </w:rPr>
              <w:t>.</w:t>
            </w:r>
          </w:p>
          <w:p w:rsidR="00ED4A36" w:rsidRDefault="003C05BE">
            <w:pPr>
              <w:spacing w:before="60" w:after="60" w:line="276" w:lineRule="auto"/>
              <w:jc w:val="both"/>
              <w:rPr>
                <w:rFonts w:ascii="Palatino Linotype" w:hAnsi="Palatino Linotype"/>
                <w:lang w:val="es-ES"/>
              </w:rPr>
            </w:pPr>
            <w:r>
              <w:rPr>
                <w:rFonts w:ascii="Palatino Linotype" w:hAnsi="Palatino Linotype"/>
                <w:sz w:val="22"/>
                <w:szCs w:val="22"/>
                <w:lang w:val="es-ES"/>
              </w:rPr>
              <w:t>8</w:t>
            </w:r>
            <w:r w:rsidR="00ED4A36">
              <w:rPr>
                <w:rFonts w:ascii="Palatino Linotype" w:hAnsi="Palatino Linotype"/>
                <w:sz w:val="22"/>
                <w:szCs w:val="22"/>
                <w:lang w:val="es-ES"/>
              </w:rPr>
              <w:t xml:space="preserve">.3. </w:t>
            </w:r>
            <w:r>
              <w:rPr>
                <w:rFonts w:ascii="Palatino Linotype" w:hAnsi="Palatino Linotype"/>
                <w:sz w:val="22"/>
                <w:szCs w:val="22"/>
                <w:lang w:val="es-ES"/>
              </w:rPr>
              <w:t>La estructura intrínseca del proceso de la Tradición (acto de trasmitir, contenido, recepción)</w:t>
            </w:r>
            <w:r w:rsidR="00ED4A36">
              <w:rPr>
                <w:rFonts w:ascii="Palatino Linotype" w:hAnsi="Palatino Linotype"/>
                <w:sz w:val="22"/>
                <w:szCs w:val="22"/>
                <w:lang w:val="es-ES"/>
              </w:rPr>
              <w:t>.</w:t>
            </w:r>
          </w:p>
          <w:p w:rsidR="00ED4A36" w:rsidRDefault="003C05BE" w:rsidP="003C05BE">
            <w:pPr>
              <w:spacing w:before="60" w:after="60" w:line="276" w:lineRule="auto"/>
              <w:jc w:val="both"/>
              <w:rPr>
                <w:rFonts w:ascii="Palatino Linotype" w:hAnsi="Palatino Linotype"/>
                <w:lang w:val="es-ES"/>
              </w:rPr>
            </w:pPr>
            <w:r>
              <w:rPr>
                <w:rFonts w:ascii="Palatino Linotype" w:hAnsi="Palatino Linotype"/>
                <w:sz w:val="22"/>
                <w:szCs w:val="22"/>
                <w:lang w:val="es-ES"/>
              </w:rPr>
              <w:t>8</w:t>
            </w:r>
            <w:r w:rsidR="00ED4A36">
              <w:rPr>
                <w:rFonts w:ascii="Palatino Linotype" w:hAnsi="Palatino Linotype"/>
                <w:sz w:val="22"/>
                <w:szCs w:val="22"/>
                <w:lang w:val="es-ES"/>
              </w:rPr>
              <w:t xml:space="preserve">.4. La </w:t>
            </w:r>
            <w:r>
              <w:rPr>
                <w:rFonts w:ascii="Palatino Linotype" w:hAnsi="Palatino Linotype"/>
                <w:sz w:val="22"/>
                <w:szCs w:val="22"/>
                <w:lang w:val="es-ES"/>
              </w:rPr>
              <w:t>criteriología</w:t>
            </w:r>
            <w:r w:rsidR="00BC4428">
              <w:rPr>
                <w:rFonts w:ascii="Palatino Linotype" w:hAnsi="Palatino Linotype"/>
                <w:sz w:val="22"/>
                <w:szCs w:val="22"/>
                <w:lang w:val="es-ES"/>
              </w:rPr>
              <w:t xml:space="preserve"> como servicio para discernir la Palabra de Dios en sus complejos procesos</w:t>
            </w:r>
            <w:r w:rsidR="00ED4A36">
              <w:rPr>
                <w:rFonts w:ascii="Palatino Linotype" w:hAnsi="Palatino Linotype"/>
                <w:sz w:val="22"/>
                <w:szCs w:val="22"/>
                <w:lang w:val="es-ES"/>
              </w:rPr>
              <w:t>.</w:t>
            </w:r>
          </w:p>
        </w:tc>
      </w:tr>
      <w:tr w:rsidR="00ED4A36" w:rsidTr="00ED4A36">
        <w:tc>
          <w:tcPr>
            <w:tcW w:w="10206" w:type="dxa"/>
            <w:tcBorders>
              <w:top w:val="single" w:sz="4" w:space="0" w:color="auto"/>
              <w:left w:val="single" w:sz="4" w:space="0" w:color="auto"/>
              <w:bottom w:val="single" w:sz="4" w:space="0" w:color="auto"/>
              <w:right w:val="single" w:sz="4" w:space="0" w:color="auto"/>
            </w:tcBorders>
            <w:shd w:val="clear" w:color="auto" w:fill="FFCC00"/>
            <w:hideMark/>
          </w:tcPr>
          <w:p w:rsidR="00ED4A36" w:rsidRDefault="00BC4428" w:rsidP="00BC4428">
            <w:pPr>
              <w:spacing w:before="60" w:after="60" w:line="276" w:lineRule="auto"/>
              <w:jc w:val="both"/>
              <w:rPr>
                <w:rFonts w:ascii="Palatino Linotype" w:hAnsi="Palatino Linotype"/>
                <w:color w:val="000000"/>
                <w:lang w:val="es-ES"/>
              </w:rPr>
            </w:pPr>
            <w:r>
              <w:rPr>
                <w:rFonts w:ascii="Palatino Linotype" w:hAnsi="Palatino Linotype"/>
                <w:color w:val="000000"/>
                <w:sz w:val="22"/>
                <w:szCs w:val="22"/>
                <w:lang w:val="es-ES"/>
              </w:rPr>
              <w:t>Tema 9</w:t>
            </w:r>
            <w:r w:rsidR="00ED4A36">
              <w:rPr>
                <w:rFonts w:ascii="Palatino Linotype" w:hAnsi="Palatino Linotype"/>
                <w:color w:val="000000"/>
                <w:sz w:val="22"/>
                <w:szCs w:val="22"/>
                <w:lang w:val="es-ES"/>
              </w:rPr>
              <w:t xml:space="preserve">: </w:t>
            </w:r>
            <w:r>
              <w:rPr>
                <w:rFonts w:ascii="Palatino Linotype" w:hAnsi="Palatino Linotype"/>
                <w:color w:val="000000"/>
                <w:sz w:val="22"/>
                <w:szCs w:val="22"/>
                <w:lang w:val="es-ES"/>
              </w:rPr>
              <w:t>El Magisterio eclesial</w:t>
            </w:r>
          </w:p>
        </w:tc>
      </w:tr>
      <w:tr w:rsidR="00ED4A36" w:rsidTr="00ED4A36">
        <w:tc>
          <w:tcPr>
            <w:tcW w:w="10206" w:type="dxa"/>
            <w:tcBorders>
              <w:top w:val="single" w:sz="4" w:space="0" w:color="auto"/>
              <w:left w:val="single" w:sz="4" w:space="0" w:color="auto"/>
              <w:bottom w:val="single" w:sz="4" w:space="0" w:color="auto"/>
              <w:right w:val="single" w:sz="4" w:space="0" w:color="auto"/>
            </w:tcBorders>
            <w:shd w:val="clear" w:color="auto" w:fill="FFFFFF"/>
            <w:hideMark/>
          </w:tcPr>
          <w:p w:rsidR="00ED4A36" w:rsidRDefault="00BC4428">
            <w:pPr>
              <w:spacing w:line="276" w:lineRule="auto"/>
              <w:rPr>
                <w:rFonts w:ascii="Palatino Linotype" w:eastAsia="Times New Roman" w:hAnsi="Palatino Linotype"/>
                <w:color w:val="000000"/>
                <w:lang w:val="es-ES"/>
              </w:rPr>
            </w:pPr>
            <w:r>
              <w:rPr>
                <w:rFonts w:ascii="Palatino Linotype" w:hAnsi="Palatino Linotype"/>
                <w:color w:val="000000"/>
                <w:sz w:val="22"/>
                <w:szCs w:val="22"/>
                <w:lang w:val="es-ES"/>
              </w:rPr>
              <w:t>9</w:t>
            </w:r>
            <w:r w:rsidR="00ED4A36">
              <w:rPr>
                <w:rFonts w:ascii="Palatino Linotype" w:hAnsi="Palatino Linotype"/>
                <w:color w:val="000000"/>
                <w:sz w:val="22"/>
                <w:szCs w:val="22"/>
                <w:lang w:val="es-ES"/>
              </w:rPr>
              <w:t xml:space="preserve">.1. </w:t>
            </w:r>
            <w:r w:rsidR="0076164D">
              <w:rPr>
                <w:rFonts w:ascii="Palatino Linotype" w:hAnsi="Palatino Linotype"/>
                <w:color w:val="000000"/>
                <w:sz w:val="22"/>
                <w:szCs w:val="22"/>
                <w:lang w:val="es-ES"/>
              </w:rPr>
              <w:t>El oficio pastoral y sus funciones</w:t>
            </w:r>
            <w:r w:rsidR="00ED4A36">
              <w:rPr>
                <w:rFonts w:ascii="Palatino Linotype" w:hAnsi="Palatino Linotype"/>
                <w:color w:val="000000"/>
                <w:sz w:val="22"/>
                <w:szCs w:val="22"/>
                <w:lang w:val="es-ES"/>
              </w:rPr>
              <w:t>.</w:t>
            </w:r>
          </w:p>
          <w:p w:rsidR="00ED4A36" w:rsidRDefault="00BC4428">
            <w:pPr>
              <w:spacing w:before="60" w:after="60" w:line="276" w:lineRule="auto"/>
              <w:jc w:val="both"/>
              <w:rPr>
                <w:rFonts w:ascii="Palatino Linotype" w:hAnsi="Palatino Linotype"/>
                <w:color w:val="000000"/>
                <w:lang w:val="es-ES"/>
              </w:rPr>
            </w:pPr>
            <w:r>
              <w:rPr>
                <w:rFonts w:ascii="Palatino Linotype" w:hAnsi="Palatino Linotype"/>
                <w:color w:val="000000"/>
                <w:sz w:val="22"/>
                <w:szCs w:val="22"/>
                <w:lang w:val="es-ES"/>
              </w:rPr>
              <w:t>9</w:t>
            </w:r>
            <w:r w:rsidR="00ED4A36">
              <w:rPr>
                <w:rFonts w:ascii="Palatino Linotype" w:hAnsi="Palatino Linotype"/>
                <w:color w:val="000000"/>
                <w:sz w:val="22"/>
                <w:szCs w:val="22"/>
                <w:lang w:val="es-ES"/>
              </w:rPr>
              <w:t xml:space="preserve">.2. </w:t>
            </w:r>
            <w:r w:rsidR="0076164D">
              <w:rPr>
                <w:rFonts w:ascii="Palatino Linotype" w:hAnsi="Palatino Linotype"/>
                <w:color w:val="000000"/>
                <w:sz w:val="22"/>
                <w:szCs w:val="22"/>
                <w:lang w:val="es-ES"/>
              </w:rPr>
              <w:t>Relación teología-Magisterio</w:t>
            </w:r>
            <w:r w:rsidR="00ED4A36">
              <w:rPr>
                <w:rFonts w:ascii="Palatino Linotype" w:hAnsi="Palatino Linotype"/>
                <w:color w:val="000000"/>
                <w:sz w:val="22"/>
                <w:szCs w:val="22"/>
                <w:lang w:val="es-ES"/>
              </w:rPr>
              <w:t>.</w:t>
            </w:r>
          </w:p>
          <w:p w:rsidR="00ED4A36" w:rsidRDefault="00BC4428" w:rsidP="0076164D">
            <w:pPr>
              <w:spacing w:before="60" w:after="60" w:line="276" w:lineRule="auto"/>
              <w:jc w:val="both"/>
              <w:rPr>
                <w:rFonts w:ascii="Palatino Linotype" w:hAnsi="Palatino Linotype"/>
                <w:color w:val="000000"/>
                <w:lang w:val="es-ES"/>
              </w:rPr>
            </w:pPr>
            <w:r>
              <w:rPr>
                <w:rFonts w:ascii="Palatino Linotype" w:hAnsi="Palatino Linotype"/>
                <w:color w:val="000000"/>
                <w:sz w:val="22"/>
                <w:szCs w:val="22"/>
                <w:lang w:val="es-ES"/>
              </w:rPr>
              <w:t>9</w:t>
            </w:r>
            <w:r w:rsidR="00ED4A36">
              <w:rPr>
                <w:rFonts w:ascii="Palatino Linotype" w:hAnsi="Palatino Linotype"/>
                <w:color w:val="000000"/>
                <w:sz w:val="22"/>
                <w:szCs w:val="22"/>
                <w:lang w:val="es-ES"/>
              </w:rPr>
              <w:t xml:space="preserve">.3. </w:t>
            </w:r>
            <w:r w:rsidR="0076164D">
              <w:rPr>
                <w:rFonts w:ascii="Palatino Linotype" w:hAnsi="Palatino Linotype"/>
                <w:color w:val="000000"/>
                <w:sz w:val="22"/>
                <w:szCs w:val="22"/>
                <w:lang w:val="es-ES"/>
              </w:rPr>
              <w:t>El carácter vinculante de las afirmaciones magisteriales: calificaciones teológicas y servicio a la unidad de la fe</w:t>
            </w:r>
            <w:r w:rsidR="00ED4A36">
              <w:rPr>
                <w:rFonts w:ascii="Palatino Linotype" w:hAnsi="Palatino Linotype"/>
                <w:color w:val="000000"/>
                <w:sz w:val="22"/>
                <w:szCs w:val="22"/>
                <w:lang w:val="es-ES"/>
              </w:rPr>
              <w:t>.</w:t>
            </w:r>
          </w:p>
        </w:tc>
      </w:tr>
      <w:tr w:rsidR="00ED4A36" w:rsidTr="00ED4A36">
        <w:tc>
          <w:tcPr>
            <w:tcW w:w="10206" w:type="dxa"/>
            <w:tcBorders>
              <w:top w:val="single" w:sz="4" w:space="0" w:color="auto"/>
              <w:left w:val="single" w:sz="4" w:space="0" w:color="auto"/>
              <w:bottom w:val="single" w:sz="4" w:space="0" w:color="auto"/>
              <w:right w:val="single" w:sz="4" w:space="0" w:color="auto"/>
            </w:tcBorders>
            <w:shd w:val="clear" w:color="auto" w:fill="FFCC00"/>
            <w:hideMark/>
          </w:tcPr>
          <w:p w:rsidR="00ED4A36" w:rsidRDefault="00ED4A36" w:rsidP="0076164D">
            <w:pPr>
              <w:spacing w:before="60" w:after="60" w:line="276" w:lineRule="auto"/>
              <w:jc w:val="both"/>
              <w:rPr>
                <w:rFonts w:ascii="Palatino Linotype" w:hAnsi="Palatino Linotype"/>
                <w:color w:val="000000"/>
                <w:lang w:val="es-ES"/>
              </w:rPr>
            </w:pPr>
            <w:r>
              <w:rPr>
                <w:rFonts w:ascii="Palatino Linotype" w:hAnsi="Palatino Linotype"/>
                <w:color w:val="000000"/>
                <w:sz w:val="22"/>
                <w:szCs w:val="22"/>
                <w:lang w:val="es-ES"/>
              </w:rPr>
              <w:t xml:space="preserve">Tema </w:t>
            </w:r>
            <w:r w:rsidR="0076164D">
              <w:rPr>
                <w:rFonts w:ascii="Palatino Linotype" w:hAnsi="Palatino Linotype"/>
                <w:color w:val="000000"/>
                <w:sz w:val="22"/>
                <w:szCs w:val="22"/>
                <w:lang w:val="es-ES"/>
              </w:rPr>
              <w:t>10</w:t>
            </w:r>
            <w:r>
              <w:rPr>
                <w:rFonts w:ascii="Palatino Linotype" w:hAnsi="Palatino Linotype"/>
                <w:color w:val="000000"/>
                <w:sz w:val="22"/>
                <w:szCs w:val="22"/>
                <w:lang w:val="es-ES"/>
              </w:rPr>
              <w:t xml:space="preserve">: </w:t>
            </w:r>
            <w:r w:rsidR="0076164D">
              <w:rPr>
                <w:rFonts w:ascii="Palatino Linotype" w:hAnsi="Palatino Linotype"/>
                <w:color w:val="000000"/>
                <w:sz w:val="22"/>
                <w:szCs w:val="22"/>
                <w:lang w:val="es-ES"/>
              </w:rPr>
              <w:t>Problemas actuales con los lugares teológicos “ajenos”</w:t>
            </w:r>
          </w:p>
        </w:tc>
      </w:tr>
      <w:tr w:rsidR="00ED4A36" w:rsidTr="00ED4A36">
        <w:tc>
          <w:tcPr>
            <w:tcW w:w="10206" w:type="dxa"/>
            <w:tcBorders>
              <w:top w:val="single" w:sz="4" w:space="0" w:color="auto"/>
              <w:left w:val="single" w:sz="4" w:space="0" w:color="auto"/>
              <w:bottom w:val="single" w:sz="4" w:space="0" w:color="auto"/>
              <w:right w:val="single" w:sz="4" w:space="0" w:color="auto"/>
            </w:tcBorders>
            <w:shd w:val="clear" w:color="auto" w:fill="FFCC00"/>
            <w:hideMark/>
          </w:tcPr>
          <w:p w:rsidR="00ED4A36" w:rsidRDefault="0076164D" w:rsidP="00344AB8">
            <w:pPr>
              <w:shd w:val="clear" w:color="auto" w:fill="FFFFFF"/>
              <w:spacing w:line="276" w:lineRule="auto"/>
              <w:rPr>
                <w:rFonts w:ascii="Palatino Linotype" w:hAnsi="Palatino Linotype"/>
                <w:color w:val="000000"/>
                <w:lang w:val="es-ES"/>
              </w:rPr>
            </w:pPr>
            <w:r>
              <w:rPr>
                <w:rFonts w:ascii="Palatino Linotype" w:hAnsi="Palatino Linotype"/>
                <w:color w:val="000000"/>
                <w:sz w:val="22"/>
                <w:szCs w:val="22"/>
                <w:lang w:val="es-ES"/>
              </w:rPr>
              <w:t>10</w:t>
            </w:r>
            <w:r w:rsidR="00ED4A36">
              <w:rPr>
                <w:rFonts w:ascii="Palatino Linotype" w:hAnsi="Palatino Linotype"/>
                <w:color w:val="000000"/>
                <w:sz w:val="22"/>
                <w:szCs w:val="22"/>
                <w:lang w:val="es-ES"/>
              </w:rPr>
              <w:t xml:space="preserve">.1. </w:t>
            </w:r>
            <w:r>
              <w:rPr>
                <w:rFonts w:ascii="Palatino Linotype" w:hAnsi="Palatino Linotype"/>
                <w:color w:val="000000"/>
                <w:sz w:val="22"/>
                <w:szCs w:val="22"/>
                <w:lang w:val="es-ES"/>
              </w:rPr>
              <w:t>La razón, la filosofía, la historia. Aperturas: las artes, la sociedad, la cultura, etc</w:t>
            </w:r>
            <w:r w:rsidR="00ED4A36">
              <w:rPr>
                <w:rFonts w:ascii="Palatino Linotype" w:hAnsi="Palatino Linotype"/>
                <w:color w:val="000000"/>
                <w:sz w:val="22"/>
                <w:szCs w:val="22"/>
                <w:lang w:val="es-ES"/>
              </w:rPr>
              <w:t>.</w:t>
            </w:r>
            <w:r>
              <w:rPr>
                <w:rFonts w:ascii="Palatino Linotype" w:hAnsi="Palatino Linotype"/>
                <w:color w:val="000000"/>
                <w:sz w:val="22"/>
                <w:szCs w:val="22"/>
                <w:lang w:val="es-ES"/>
              </w:rPr>
              <w:t xml:space="preserve"> Desafíos.</w:t>
            </w:r>
          </w:p>
        </w:tc>
      </w:tr>
    </w:tbl>
    <w:p w:rsidR="00ED4A36" w:rsidRDefault="00ED4A36" w:rsidP="00ED4A36">
      <w:pPr>
        <w:keepNext/>
        <w:rPr>
          <w:rFonts w:ascii="Palatino Linotype" w:hAnsi="Palatino Linotype"/>
          <w:b/>
          <w:sz w:val="22"/>
          <w:szCs w:val="22"/>
          <w:lang w:val="es-ES"/>
        </w:rPr>
      </w:pPr>
    </w:p>
    <w:p w:rsidR="00ED4A36" w:rsidRDefault="00ED4A36" w:rsidP="00ED4A36">
      <w:pPr>
        <w:keepNext/>
        <w:rPr>
          <w:rFonts w:ascii="Palatino Linotype" w:hAnsi="Palatino Linotype"/>
          <w:b/>
          <w:sz w:val="22"/>
          <w:szCs w:val="22"/>
          <w:lang w:val="es-ES"/>
        </w:rPr>
      </w:pPr>
    </w:p>
    <w:p w:rsidR="00ED4A36" w:rsidRDefault="00ED4A36" w:rsidP="00ED4A36">
      <w:pPr>
        <w:keepNext/>
        <w:rPr>
          <w:rFonts w:ascii="Palatino Linotype" w:hAnsi="Palatino Linotype"/>
          <w:b/>
          <w:sz w:val="22"/>
          <w:szCs w:val="22"/>
        </w:rPr>
      </w:pPr>
      <w:r>
        <w:rPr>
          <w:rFonts w:ascii="Palatino Linotype" w:hAnsi="Palatino Linotype"/>
          <w:b/>
          <w:sz w:val="22"/>
          <w:szCs w:val="22"/>
        </w:rPr>
        <w:t>BIBLIOGRAFÍA Y RECURSOS</w:t>
      </w: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ED4A36" w:rsidTr="00ED4A36">
        <w:tc>
          <w:tcPr>
            <w:tcW w:w="10206" w:type="dxa"/>
            <w:tcBorders>
              <w:top w:val="single" w:sz="4" w:space="0" w:color="auto"/>
              <w:left w:val="single" w:sz="4" w:space="0" w:color="auto"/>
              <w:bottom w:val="single" w:sz="4" w:space="0" w:color="auto"/>
              <w:right w:val="single" w:sz="4" w:space="0" w:color="auto"/>
            </w:tcBorders>
            <w:shd w:val="clear" w:color="auto" w:fill="00B0F0"/>
            <w:hideMark/>
          </w:tcPr>
          <w:p w:rsidR="00ED4A36" w:rsidRDefault="00ED4A36">
            <w:pPr>
              <w:rPr>
                <w:rFonts w:ascii="Palatino Linotype" w:hAnsi="Palatino Linotype"/>
                <w:b/>
              </w:rPr>
            </w:pPr>
          </w:p>
        </w:tc>
      </w:tr>
      <w:tr w:rsidR="00ED4A36" w:rsidTr="00ED4A36">
        <w:tc>
          <w:tcPr>
            <w:tcW w:w="10206" w:type="dxa"/>
            <w:tcBorders>
              <w:top w:val="single" w:sz="4" w:space="0" w:color="auto"/>
              <w:left w:val="single" w:sz="4" w:space="0" w:color="auto"/>
              <w:bottom w:val="single" w:sz="4" w:space="0" w:color="auto"/>
              <w:right w:val="single" w:sz="4" w:space="0" w:color="auto"/>
            </w:tcBorders>
            <w:shd w:val="clear" w:color="auto" w:fill="FFC000"/>
            <w:hideMark/>
          </w:tcPr>
          <w:p w:rsidR="00ED4A36" w:rsidRDefault="00ED4A36">
            <w:pPr>
              <w:spacing w:after="200" w:line="276" w:lineRule="auto"/>
              <w:rPr>
                <w:sz w:val="20"/>
                <w:szCs w:val="20"/>
                <w:lang w:val="es-ES" w:eastAsia="es-ES" w:bidi="ar-SA"/>
              </w:rPr>
            </w:pPr>
          </w:p>
        </w:tc>
      </w:tr>
      <w:tr w:rsidR="00ED4A36" w:rsidTr="00ED4A36">
        <w:tc>
          <w:tcPr>
            <w:tcW w:w="10206" w:type="dxa"/>
            <w:tcBorders>
              <w:top w:val="single" w:sz="4" w:space="0" w:color="auto"/>
              <w:left w:val="single" w:sz="4" w:space="0" w:color="auto"/>
              <w:bottom w:val="single" w:sz="4" w:space="0" w:color="auto"/>
              <w:right w:val="single" w:sz="4" w:space="0" w:color="auto"/>
            </w:tcBorders>
            <w:hideMark/>
          </w:tcPr>
          <w:p w:rsidR="00ED4A36" w:rsidRDefault="00ED4A36">
            <w:pPr>
              <w:spacing w:line="276" w:lineRule="auto"/>
              <w:ind w:left="708" w:hanging="708"/>
              <w:jc w:val="both"/>
              <w:rPr>
                <w:rFonts w:ascii="Palatino Linotype" w:hAnsi="Palatino Linotype"/>
                <w:lang w:val="es-ES"/>
              </w:rPr>
            </w:pPr>
            <w:r>
              <w:rPr>
                <w:rFonts w:ascii="Palatino Linotype" w:hAnsi="Palatino Linotype"/>
                <w:smallCaps/>
                <w:lang w:val="es-ES"/>
              </w:rPr>
              <w:t>M. Cano,</w:t>
            </w:r>
            <w:r>
              <w:rPr>
                <w:rFonts w:ascii="Palatino Linotype" w:hAnsi="Palatino Linotype"/>
                <w:lang w:val="es-ES"/>
              </w:rPr>
              <w:t xml:space="preserve"> </w:t>
            </w:r>
            <w:r>
              <w:rPr>
                <w:rFonts w:ascii="Palatino Linotype" w:hAnsi="Palatino Linotype"/>
                <w:i/>
                <w:lang w:val="es-ES"/>
              </w:rPr>
              <w:t xml:space="preserve">De </w:t>
            </w:r>
            <w:proofErr w:type="spellStart"/>
            <w:r>
              <w:rPr>
                <w:rFonts w:ascii="Palatino Linotype" w:hAnsi="Palatino Linotype"/>
                <w:i/>
                <w:lang w:val="es-ES"/>
              </w:rPr>
              <w:t>locis</w:t>
            </w:r>
            <w:proofErr w:type="spellEnd"/>
            <w:r>
              <w:rPr>
                <w:rFonts w:ascii="Palatino Linotype" w:hAnsi="Palatino Linotype"/>
                <w:i/>
                <w:lang w:val="es-ES"/>
              </w:rPr>
              <w:t xml:space="preserve"> </w:t>
            </w:r>
            <w:proofErr w:type="spellStart"/>
            <w:r>
              <w:rPr>
                <w:rFonts w:ascii="Palatino Linotype" w:hAnsi="Palatino Linotype"/>
                <w:i/>
                <w:lang w:val="es-ES"/>
              </w:rPr>
              <w:t>theologicis</w:t>
            </w:r>
            <w:proofErr w:type="spellEnd"/>
            <w:r>
              <w:rPr>
                <w:rFonts w:ascii="Palatino Linotype" w:hAnsi="Palatino Linotype"/>
                <w:i/>
                <w:lang w:val="es-ES"/>
              </w:rPr>
              <w:t>,</w:t>
            </w:r>
            <w:r>
              <w:rPr>
                <w:rFonts w:ascii="Palatino Linotype" w:hAnsi="Palatino Linotype"/>
                <w:lang w:val="es-ES"/>
              </w:rPr>
              <w:t xml:space="preserve"> ed. Juan </w:t>
            </w:r>
            <w:proofErr w:type="spellStart"/>
            <w:r>
              <w:rPr>
                <w:rFonts w:ascii="Palatino Linotype" w:hAnsi="Palatino Linotype"/>
                <w:lang w:val="es-ES"/>
              </w:rPr>
              <w:t>Belda</w:t>
            </w:r>
            <w:proofErr w:type="spellEnd"/>
            <w:r>
              <w:rPr>
                <w:rFonts w:ascii="Palatino Linotype" w:hAnsi="Palatino Linotype"/>
                <w:lang w:val="es-ES"/>
              </w:rPr>
              <w:t xml:space="preserve"> Planas, BAC, Madrid 2006 (927 páginas).</w:t>
            </w:r>
          </w:p>
          <w:p w:rsidR="00ED4A36" w:rsidRDefault="00ED4A36">
            <w:pPr>
              <w:spacing w:line="276" w:lineRule="auto"/>
              <w:ind w:left="708" w:hanging="708"/>
              <w:jc w:val="both"/>
              <w:rPr>
                <w:rFonts w:ascii="Palatino Linotype" w:hAnsi="Palatino Linotype"/>
                <w:lang w:val="es-ES"/>
              </w:rPr>
            </w:pPr>
            <w:r>
              <w:rPr>
                <w:rFonts w:ascii="Palatino Linotype" w:hAnsi="Palatino Linotype"/>
                <w:smallCaps/>
                <w:lang w:val="es-ES"/>
              </w:rPr>
              <w:t>Á. Cordovilla Pérez,</w:t>
            </w:r>
            <w:r>
              <w:rPr>
                <w:rFonts w:ascii="Palatino Linotype" w:hAnsi="Palatino Linotype"/>
                <w:lang w:val="es-ES"/>
              </w:rPr>
              <w:t xml:space="preserve"> </w:t>
            </w:r>
            <w:r>
              <w:rPr>
                <w:rFonts w:ascii="Palatino Linotype" w:hAnsi="Palatino Linotype"/>
                <w:i/>
                <w:lang w:val="es-ES"/>
              </w:rPr>
              <w:t>El ejercicio de la teología,</w:t>
            </w:r>
            <w:r>
              <w:rPr>
                <w:rFonts w:ascii="Palatino Linotype" w:hAnsi="Palatino Linotype"/>
                <w:lang w:val="es-ES"/>
              </w:rPr>
              <w:t xml:space="preserve"> Sígueme, Salamanca 2007.</w:t>
            </w:r>
          </w:p>
          <w:p w:rsidR="00ED4A36" w:rsidRDefault="00ED4A36">
            <w:pPr>
              <w:spacing w:line="276" w:lineRule="auto"/>
              <w:ind w:left="708" w:hanging="708"/>
              <w:jc w:val="both"/>
              <w:rPr>
                <w:rFonts w:ascii="Palatino Linotype" w:hAnsi="Palatino Linotype"/>
                <w:lang w:val="es-ES"/>
              </w:rPr>
            </w:pPr>
            <w:r>
              <w:rPr>
                <w:rFonts w:ascii="Palatino Linotype" w:hAnsi="Palatino Linotype"/>
                <w:smallCaps/>
                <w:lang w:val="es-ES"/>
              </w:rPr>
              <w:t xml:space="preserve">Id., </w:t>
            </w:r>
            <w:r>
              <w:rPr>
                <w:rFonts w:ascii="Palatino Linotype" w:hAnsi="Palatino Linotype"/>
                <w:i/>
                <w:lang w:val="es-ES"/>
              </w:rPr>
              <w:t>En defensa de la teología. Una ciencia entre la razón y el exceso,</w:t>
            </w:r>
            <w:r>
              <w:rPr>
                <w:rFonts w:ascii="Palatino Linotype" w:hAnsi="Palatino Linotype"/>
                <w:lang w:val="es-ES"/>
              </w:rPr>
              <w:t xml:space="preserve"> Sígueme, Salamanca 2014.</w:t>
            </w:r>
          </w:p>
          <w:p w:rsidR="00ED4A36" w:rsidRDefault="00ED4A36">
            <w:pPr>
              <w:spacing w:line="276" w:lineRule="auto"/>
              <w:ind w:left="708" w:hanging="708"/>
              <w:jc w:val="both"/>
              <w:rPr>
                <w:rFonts w:ascii="Palatino Linotype" w:hAnsi="Palatino Linotype"/>
                <w:lang w:val="es-ES"/>
              </w:rPr>
            </w:pPr>
            <w:r>
              <w:rPr>
                <w:rFonts w:ascii="Palatino Linotype" w:hAnsi="Palatino Linotype"/>
                <w:smallCaps/>
                <w:lang w:val="es-ES"/>
              </w:rPr>
              <w:t xml:space="preserve">K. </w:t>
            </w:r>
            <w:proofErr w:type="spellStart"/>
            <w:r>
              <w:rPr>
                <w:rFonts w:ascii="Palatino Linotype" w:hAnsi="Palatino Linotype"/>
                <w:smallCaps/>
                <w:lang w:val="es-ES"/>
              </w:rPr>
              <w:t>Barth</w:t>
            </w:r>
            <w:proofErr w:type="spellEnd"/>
            <w:r>
              <w:rPr>
                <w:rFonts w:ascii="Palatino Linotype" w:hAnsi="Palatino Linotype"/>
                <w:smallCaps/>
                <w:lang w:val="es-ES"/>
              </w:rPr>
              <w:t>,</w:t>
            </w:r>
            <w:r>
              <w:rPr>
                <w:rFonts w:ascii="Palatino Linotype" w:hAnsi="Palatino Linotype"/>
                <w:lang w:val="es-ES"/>
              </w:rPr>
              <w:t xml:space="preserve"> </w:t>
            </w:r>
            <w:r>
              <w:rPr>
                <w:rFonts w:ascii="Palatino Linotype" w:hAnsi="Palatino Linotype"/>
                <w:i/>
                <w:lang w:val="es-ES"/>
              </w:rPr>
              <w:t>Introducción a la teología evangélica,</w:t>
            </w:r>
            <w:r>
              <w:rPr>
                <w:rFonts w:ascii="Palatino Linotype" w:hAnsi="Palatino Linotype"/>
                <w:lang w:val="es-ES"/>
              </w:rPr>
              <w:t xml:space="preserve"> Sígueme, Salamanca 2006.</w:t>
            </w:r>
          </w:p>
          <w:p w:rsidR="00ED4A36" w:rsidRDefault="00ED4A36">
            <w:pPr>
              <w:spacing w:line="276" w:lineRule="auto"/>
              <w:ind w:left="708" w:hanging="708"/>
              <w:jc w:val="both"/>
              <w:rPr>
                <w:rFonts w:ascii="Palatino Linotype" w:hAnsi="Palatino Linotype"/>
                <w:lang w:val="es-ES"/>
              </w:rPr>
            </w:pPr>
            <w:r>
              <w:rPr>
                <w:rFonts w:ascii="Palatino Linotype" w:hAnsi="Palatino Linotype"/>
                <w:smallCaps/>
                <w:lang w:val="en-GB"/>
              </w:rPr>
              <w:t xml:space="preserve">W. </w:t>
            </w:r>
            <w:proofErr w:type="spellStart"/>
            <w:r>
              <w:rPr>
                <w:rFonts w:ascii="Palatino Linotype" w:hAnsi="Palatino Linotype"/>
                <w:smallCaps/>
                <w:lang w:val="en-GB"/>
              </w:rPr>
              <w:t>Beinert</w:t>
            </w:r>
            <w:proofErr w:type="spellEnd"/>
            <w:r>
              <w:rPr>
                <w:rFonts w:ascii="Palatino Linotype" w:hAnsi="Palatino Linotype"/>
                <w:smallCaps/>
                <w:lang w:val="en-GB"/>
              </w:rPr>
              <w:t>,</w:t>
            </w:r>
            <w:r>
              <w:rPr>
                <w:rFonts w:ascii="Palatino Linotype" w:hAnsi="Palatino Linotype"/>
                <w:i/>
                <w:lang w:val="en-GB"/>
              </w:rPr>
              <w:t xml:space="preserve"> </w:t>
            </w:r>
            <w:proofErr w:type="spellStart"/>
            <w:r>
              <w:rPr>
                <w:rFonts w:ascii="Palatino Linotype" w:hAnsi="Palatino Linotype"/>
                <w:i/>
                <w:lang w:val="en-GB"/>
              </w:rPr>
              <w:t>Vom</w:t>
            </w:r>
            <w:proofErr w:type="spellEnd"/>
            <w:r>
              <w:rPr>
                <w:rFonts w:ascii="Palatino Linotype" w:hAnsi="Palatino Linotype"/>
                <w:i/>
                <w:lang w:val="en-GB"/>
              </w:rPr>
              <w:t xml:space="preserve"> </w:t>
            </w:r>
            <w:proofErr w:type="spellStart"/>
            <w:r>
              <w:rPr>
                <w:rFonts w:ascii="Palatino Linotype" w:hAnsi="Palatino Linotype"/>
                <w:i/>
                <w:lang w:val="en-GB"/>
              </w:rPr>
              <w:t>Finden</w:t>
            </w:r>
            <w:proofErr w:type="spellEnd"/>
            <w:r>
              <w:rPr>
                <w:rFonts w:ascii="Palatino Linotype" w:hAnsi="Palatino Linotype"/>
                <w:i/>
                <w:lang w:val="en-GB"/>
              </w:rPr>
              <w:t xml:space="preserve"> und </w:t>
            </w:r>
            <w:proofErr w:type="spellStart"/>
            <w:r>
              <w:rPr>
                <w:rFonts w:ascii="Palatino Linotype" w:hAnsi="Palatino Linotype"/>
                <w:i/>
                <w:lang w:val="en-GB"/>
              </w:rPr>
              <w:t>Verkünden</w:t>
            </w:r>
            <w:proofErr w:type="spellEnd"/>
            <w:r>
              <w:rPr>
                <w:rFonts w:ascii="Palatino Linotype" w:hAnsi="Palatino Linotype"/>
                <w:i/>
                <w:lang w:val="en-GB"/>
              </w:rPr>
              <w:t xml:space="preserve"> der </w:t>
            </w:r>
            <w:proofErr w:type="spellStart"/>
            <w:r>
              <w:rPr>
                <w:rFonts w:ascii="Palatino Linotype" w:hAnsi="Palatino Linotype"/>
                <w:i/>
                <w:lang w:val="en-GB"/>
              </w:rPr>
              <w:t>Wahrheit</w:t>
            </w:r>
            <w:proofErr w:type="spellEnd"/>
            <w:r>
              <w:rPr>
                <w:rFonts w:ascii="Palatino Linotype" w:hAnsi="Palatino Linotype"/>
                <w:i/>
                <w:lang w:val="en-GB"/>
              </w:rPr>
              <w:t xml:space="preserve"> in der </w:t>
            </w:r>
            <w:proofErr w:type="spellStart"/>
            <w:r>
              <w:rPr>
                <w:rFonts w:ascii="Palatino Linotype" w:hAnsi="Palatino Linotype"/>
                <w:i/>
                <w:lang w:val="en-GB"/>
              </w:rPr>
              <w:t>Kirche</w:t>
            </w:r>
            <w:proofErr w:type="spellEnd"/>
            <w:r>
              <w:rPr>
                <w:rFonts w:ascii="Palatino Linotype" w:hAnsi="Palatino Linotype"/>
                <w:i/>
                <w:lang w:val="en-GB"/>
              </w:rPr>
              <w:t xml:space="preserve">. </w:t>
            </w:r>
            <w:proofErr w:type="spellStart"/>
            <w:r>
              <w:rPr>
                <w:rFonts w:ascii="Palatino Linotype" w:hAnsi="Palatino Linotype"/>
                <w:i/>
                <w:lang w:val="es-ES"/>
              </w:rPr>
              <w:t>Beiträge</w:t>
            </w:r>
            <w:proofErr w:type="spellEnd"/>
            <w:r>
              <w:rPr>
                <w:rFonts w:ascii="Palatino Linotype" w:hAnsi="Palatino Linotype"/>
                <w:i/>
                <w:lang w:val="es-ES"/>
              </w:rPr>
              <w:t xml:space="preserve"> </w:t>
            </w:r>
            <w:proofErr w:type="spellStart"/>
            <w:r>
              <w:rPr>
                <w:rFonts w:ascii="Palatino Linotype" w:hAnsi="Palatino Linotype"/>
                <w:i/>
                <w:lang w:val="es-ES"/>
              </w:rPr>
              <w:t>zur</w:t>
            </w:r>
            <w:proofErr w:type="spellEnd"/>
            <w:r>
              <w:rPr>
                <w:rFonts w:ascii="Palatino Linotype" w:hAnsi="Palatino Linotype"/>
                <w:i/>
                <w:lang w:val="es-ES"/>
              </w:rPr>
              <w:t xml:space="preserve"> </w:t>
            </w:r>
            <w:proofErr w:type="spellStart"/>
            <w:r>
              <w:rPr>
                <w:rFonts w:ascii="Palatino Linotype" w:hAnsi="Palatino Linotype"/>
                <w:i/>
                <w:lang w:val="es-ES"/>
              </w:rPr>
              <w:t>Theologischen</w:t>
            </w:r>
            <w:proofErr w:type="spellEnd"/>
            <w:r>
              <w:rPr>
                <w:rFonts w:ascii="Palatino Linotype" w:hAnsi="Palatino Linotype"/>
                <w:i/>
                <w:lang w:val="es-ES"/>
              </w:rPr>
              <w:t xml:space="preserve"> </w:t>
            </w:r>
            <w:proofErr w:type="spellStart"/>
            <w:r>
              <w:rPr>
                <w:rFonts w:ascii="Palatino Linotype" w:hAnsi="Palatino Linotype"/>
                <w:i/>
                <w:lang w:val="es-ES"/>
              </w:rPr>
              <w:t>Erkenntnislehre</w:t>
            </w:r>
            <w:proofErr w:type="spellEnd"/>
            <w:r>
              <w:rPr>
                <w:rFonts w:ascii="Palatino Linotype" w:hAnsi="Palatino Linotype"/>
                <w:i/>
                <w:lang w:val="es-ES"/>
              </w:rPr>
              <w:t>,</w:t>
            </w:r>
            <w:r>
              <w:rPr>
                <w:rFonts w:ascii="Palatino Linotype" w:hAnsi="Palatino Linotype"/>
                <w:lang w:val="es-ES"/>
              </w:rPr>
              <w:t xml:space="preserve"> Herder, </w:t>
            </w:r>
            <w:proofErr w:type="spellStart"/>
            <w:r>
              <w:rPr>
                <w:rFonts w:ascii="Palatino Linotype" w:hAnsi="Palatino Linotype"/>
                <w:lang w:val="es-ES"/>
              </w:rPr>
              <w:t>Freiburg</w:t>
            </w:r>
            <w:proofErr w:type="spellEnd"/>
            <w:r>
              <w:rPr>
                <w:rFonts w:ascii="Palatino Linotype" w:hAnsi="Palatino Linotype"/>
                <w:lang w:val="es-ES"/>
              </w:rPr>
              <w:t xml:space="preserve"> 1993 (369 páginas).</w:t>
            </w:r>
          </w:p>
          <w:p w:rsidR="00ED4A36" w:rsidRDefault="00ED4A36">
            <w:pPr>
              <w:spacing w:line="276" w:lineRule="auto"/>
              <w:ind w:left="708" w:hanging="708"/>
              <w:jc w:val="both"/>
              <w:rPr>
                <w:rFonts w:ascii="Palatino Linotype" w:hAnsi="Palatino Linotype"/>
                <w:lang w:val="es-ES"/>
              </w:rPr>
            </w:pPr>
            <w:r>
              <w:rPr>
                <w:rFonts w:ascii="Palatino Linotype" w:hAnsi="Palatino Linotype"/>
                <w:smallCaps/>
                <w:lang w:val="es-ES"/>
              </w:rPr>
              <w:t xml:space="preserve">A. </w:t>
            </w:r>
            <w:proofErr w:type="spellStart"/>
            <w:r>
              <w:rPr>
                <w:rFonts w:ascii="Palatino Linotype" w:hAnsi="Palatino Linotype"/>
                <w:smallCaps/>
                <w:lang w:val="es-ES"/>
              </w:rPr>
              <w:t>Dulles</w:t>
            </w:r>
            <w:proofErr w:type="spellEnd"/>
            <w:r>
              <w:rPr>
                <w:rFonts w:ascii="Palatino Linotype" w:hAnsi="Palatino Linotype"/>
                <w:smallCaps/>
                <w:lang w:val="es-ES"/>
              </w:rPr>
              <w:t>,</w:t>
            </w:r>
            <w:r>
              <w:rPr>
                <w:rFonts w:ascii="Palatino Linotype" w:hAnsi="Palatino Linotype"/>
                <w:i/>
                <w:lang w:val="es-ES"/>
              </w:rPr>
              <w:t xml:space="preserve"> El oficio de la teología. Del símbolo al sistema,</w:t>
            </w:r>
            <w:r>
              <w:rPr>
                <w:rFonts w:ascii="Palatino Linotype" w:hAnsi="Palatino Linotype"/>
                <w:lang w:val="es-ES"/>
              </w:rPr>
              <w:t xml:space="preserve"> Herder, Barcelona 2003.</w:t>
            </w:r>
          </w:p>
          <w:p w:rsidR="00ED4A36" w:rsidRDefault="00ED4A36">
            <w:pPr>
              <w:spacing w:line="276" w:lineRule="auto"/>
              <w:ind w:left="708" w:hanging="708"/>
              <w:jc w:val="both"/>
              <w:rPr>
                <w:rFonts w:ascii="Palatino Linotype" w:hAnsi="Palatino Linotype"/>
                <w:lang w:val="es-ES"/>
              </w:rPr>
            </w:pPr>
            <w:r>
              <w:rPr>
                <w:rFonts w:ascii="Palatino Linotype" w:hAnsi="Palatino Linotype"/>
                <w:smallCaps/>
                <w:lang w:val="es-ES"/>
              </w:rPr>
              <w:t xml:space="preserve">O. González de </w:t>
            </w:r>
            <w:proofErr w:type="spellStart"/>
            <w:r>
              <w:rPr>
                <w:rFonts w:ascii="Palatino Linotype" w:hAnsi="Palatino Linotype"/>
                <w:smallCaps/>
                <w:lang w:val="es-ES"/>
              </w:rPr>
              <w:t>Cardedal</w:t>
            </w:r>
            <w:proofErr w:type="spellEnd"/>
            <w:r>
              <w:rPr>
                <w:rFonts w:ascii="Palatino Linotype" w:hAnsi="Palatino Linotype"/>
                <w:smallCaps/>
                <w:lang w:val="es-ES"/>
              </w:rPr>
              <w:t>,</w:t>
            </w:r>
            <w:r>
              <w:rPr>
                <w:rFonts w:ascii="Palatino Linotype" w:hAnsi="Palatino Linotype"/>
                <w:lang w:val="es-ES"/>
              </w:rPr>
              <w:t xml:space="preserve"> </w:t>
            </w:r>
            <w:r>
              <w:rPr>
                <w:rFonts w:ascii="Palatino Linotype" w:hAnsi="Palatino Linotype"/>
                <w:i/>
                <w:lang w:val="es-ES"/>
              </w:rPr>
              <w:t>El quehacer de la teología,</w:t>
            </w:r>
            <w:r>
              <w:rPr>
                <w:rFonts w:ascii="Palatino Linotype" w:hAnsi="Palatino Linotype"/>
                <w:lang w:val="es-ES"/>
              </w:rPr>
              <w:t xml:space="preserve"> Sígueme, Salamanca 2008.</w:t>
            </w:r>
          </w:p>
          <w:p w:rsidR="00ED4A36" w:rsidRDefault="00ED4A36">
            <w:pPr>
              <w:spacing w:line="276" w:lineRule="auto"/>
              <w:ind w:left="708" w:hanging="708"/>
              <w:jc w:val="both"/>
              <w:rPr>
                <w:rFonts w:ascii="Palatino Linotype" w:hAnsi="Palatino Linotype"/>
                <w:lang w:val="es-ES"/>
              </w:rPr>
            </w:pPr>
            <w:r>
              <w:rPr>
                <w:rFonts w:ascii="Palatino Linotype" w:hAnsi="Palatino Linotype"/>
                <w:smallCaps/>
                <w:lang w:val="es-ES"/>
              </w:rPr>
              <w:t xml:space="preserve">P. </w:t>
            </w:r>
            <w:proofErr w:type="spellStart"/>
            <w:r>
              <w:rPr>
                <w:rFonts w:ascii="Palatino Linotype" w:hAnsi="Palatino Linotype"/>
                <w:smallCaps/>
                <w:lang w:val="es-ES"/>
              </w:rPr>
              <w:t>Hürnemann</w:t>
            </w:r>
            <w:proofErr w:type="spellEnd"/>
            <w:r>
              <w:rPr>
                <w:rFonts w:ascii="Palatino Linotype" w:hAnsi="Palatino Linotype"/>
                <w:smallCaps/>
                <w:lang w:val="es-ES"/>
              </w:rPr>
              <w:t>,</w:t>
            </w:r>
            <w:r>
              <w:rPr>
                <w:rFonts w:ascii="Palatino Linotype" w:hAnsi="Palatino Linotype"/>
                <w:lang w:val="es-ES"/>
              </w:rPr>
              <w:t xml:space="preserve"> </w:t>
            </w:r>
            <w:r>
              <w:rPr>
                <w:rFonts w:ascii="Palatino Linotype" w:hAnsi="Palatino Linotype"/>
                <w:i/>
                <w:lang w:val="es-ES"/>
              </w:rPr>
              <w:t>Fe, tradición y teología como acontecer de habla y verdad,</w:t>
            </w:r>
            <w:r>
              <w:rPr>
                <w:rFonts w:ascii="Palatino Linotype" w:hAnsi="Palatino Linotype"/>
                <w:lang w:val="es-ES"/>
              </w:rPr>
              <w:t xml:space="preserve"> Herder, Barcelona 2006.</w:t>
            </w:r>
          </w:p>
          <w:p w:rsidR="00ED4A36" w:rsidRDefault="00ED4A36">
            <w:pPr>
              <w:spacing w:line="276" w:lineRule="auto"/>
              <w:ind w:left="708" w:hanging="708"/>
              <w:jc w:val="both"/>
              <w:rPr>
                <w:rFonts w:ascii="Palatino Linotype" w:hAnsi="Palatino Linotype"/>
                <w:lang w:val="es-ES"/>
              </w:rPr>
            </w:pPr>
            <w:r>
              <w:rPr>
                <w:rFonts w:ascii="Palatino Linotype" w:hAnsi="Palatino Linotype"/>
                <w:smallCaps/>
                <w:lang w:val="es-ES"/>
              </w:rPr>
              <w:t xml:space="preserve">W. Kern-F. J. </w:t>
            </w:r>
            <w:proofErr w:type="spellStart"/>
            <w:r>
              <w:rPr>
                <w:rFonts w:ascii="Palatino Linotype" w:hAnsi="Palatino Linotype"/>
                <w:smallCaps/>
                <w:lang w:val="es-ES"/>
              </w:rPr>
              <w:t>Niemann</w:t>
            </w:r>
            <w:proofErr w:type="spellEnd"/>
            <w:r>
              <w:rPr>
                <w:rFonts w:ascii="Palatino Linotype" w:hAnsi="Palatino Linotype"/>
                <w:smallCaps/>
                <w:lang w:val="es-ES"/>
              </w:rPr>
              <w:t>,</w:t>
            </w:r>
            <w:r>
              <w:rPr>
                <w:rFonts w:ascii="Palatino Linotype" w:hAnsi="Palatino Linotype"/>
                <w:lang w:val="es-ES"/>
              </w:rPr>
              <w:t xml:space="preserve"> </w:t>
            </w:r>
            <w:r>
              <w:rPr>
                <w:rFonts w:ascii="Palatino Linotype" w:hAnsi="Palatino Linotype"/>
                <w:i/>
                <w:lang w:val="es-ES"/>
              </w:rPr>
              <w:t>El conocimiento teológico,</w:t>
            </w:r>
            <w:r>
              <w:rPr>
                <w:rFonts w:ascii="Palatino Linotype" w:hAnsi="Palatino Linotype"/>
                <w:lang w:val="es-ES"/>
              </w:rPr>
              <w:t xml:space="preserve"> Herder, Barcelona 1986.</w:t>
            </w:r>
          </w:p>
          <w:p w:rsidR="00ED4A36" w:rsidRDefault="00ED4A36">
            <w:pPr>
              <w:spacing w:line="276" w:lineRule="auto"/>
              <w:ind w:left="708" w:hanging="708"/>
              <w:jc w:val="both"/>
              <w:rPr>
                <w:rFonts w:ascii="Palatino Linotype" w:hAnsi="Palatino Linotype"/>
                <w:lang w:val="es-ES"/>
              </w:rPr>
            </w:pPr>
            <w:r>
              <w:rPr>
                <w:rFonts w:ascii="Palatino Linotype" w:hAnsi="Palatino Linotype"/>
                <w:smallCaps/>
                <w:lang w:val="es-ES"/>
              </w:rPr>
              <w:t xml:space="preserve">W. </w:t>
            </w:r>
            <w:proofErr w:type="spellStart"/>
            <w:r>
              <w:rPr>
                <w:rFonts w:ascii="Palatino Linotype" w:hAnsi="Palatino Linotype"/>
                <w:smallCaps/>
                <w:lang w:val="es-ES"/>
              </w:rPr>
              <w:t>Kasper</w:t>
            </w:r>
            <w:proofErr w:type="spellEnd"/>
            <w:r>
              <w:rPr>
                <w:rFonts w:ascii="Palatino Linotype" w:hAnsi="Palatino Linotype"/>
                <w:smallCaps/>
                <w:lang w:val="es-ES"/>
              </w:rPr>
              <w:t>,</w:t>
            </w:r>
            <w:r>
              <w:rPr>
                <w:rFonts w:ascii="Palatino Linotype" w:hAnsi="Palatino Linotype"/>
                <w:lang w:val="es-ES"/>
              </w:rPr>
              <w:t xml:space="preserve"> </w:t>
            </w:r>
            <w:r>
              <w:rPr>
                <w:rFonts w:ascii="Palatino Linotype" w:hAnsi="Palatino Linotype"/>
                <w:i/>
                <w:lang w:val="es-ES"/>
              </w:rPr>
              <w:t>La teología, a debate. Claves de la ciencia de la fe,</w:t>
            </w:r>
            <w:r>
              <w:rPr>
                <w:rFonts w:ascii="Palatino Linotype" w:hAnsi="Palatino Linotype"/>
                <w:lang w:val="es-ES"/>
              </w:rPr>
              <w:t xml:space="preserve"> en </w:t>
            </w:r>
            <w:r>
              <w:rPr>
                <w:rFonts w:ascii="Palatino Linotype" w:hAnsi="Palatino Linotype"/>
                <w:i/>
                <w:lang w:val="es-ES"/>
              </w:rPr>
              <w:t xml:space="preserve">Obra completa de Walter </w:t>
            </w:r>
            <w:proofErr w:type="spellStart"/>
            <w:r>
              <w:rPr>
                <w:rFonts w:ascii="Palatino Linotype" w:hAnsi="Palatino Linotype"/>
                <w:i/>
                <w:lang w:val="es-ES"/>
              </w:rPr>
              <w:t>Kasper</w:t>
            </w:r>
            <w:proofErr w:type="spellEnd"/>
            <w:r>
              <w:rPr>
                <w:rFonts w:ascii="Palatino Linotype" w:hAnsi="Palatino Linotype"/>
                <w:i/>
                <w:lang w:val="es-ES"/>
              </w:rPr>
              <w:t>, vol. 6,</w:t>
            </w:r>
            <w:r>
              <w:rPr>
                <w:rFonts w:ascii="Palatino Linotype" w:hAnsi="Palatino Linotype"/>
                <w:lang w:val="es-ES"/>
              </w:rPr>
              <w:t xml:space="preserve"> Sal </w:t>
            </w:r>
            <w:proofErr w:type="spellStart"/>
            <w:r>
              <w:rPr>
                <w:rFonts w:ascii="Palatino Linotype" w:hAnsi="Palatino Linotype"/>
                <w:lang w:val="es-ES"/>
              </w:rPr>
              <w:t>Terrae</w:t>
            </w:r>
            <w:proofErr w:type="spellEnd"/>
            <w:r>
              <w:rPr>
                <w:rFonts w:ascii="Palatino Linotype" w:hAnsi="Palatino Linotype"/>
                <w:lang w:val="es-ES"/>
              </w:rPr>
              <w:t>, Santander 2016 (615 páginas).</w:t>
            </w:r>
          </w:p>
          <w:p w:rsidR="00ED4A36" w:rsidRDefault="00ED4A36">
            <w:pPr>
              <w:spacing w:line="276" w:lineRule="auto"/>
              <w:ind w:left="708" w:hanging="708"/>
              <w:jc w:val="both"/>
              <w:rPr>
                <w:rFonts w:ascii="Palatino Linotype" w:hAnsi="Palatino Linotype"/>
                <w:lang w:val="es-ES"/>
              </w:rPr>
            </w:pPr>
            <w:r>
              <w:rPr>
                <w:rFonts w:ascii="Palatino Linotype" w:hAnsi="Palatino Linotype"/>
                <w:smallCaps/>
              </w:rPr>
              <w:t xml:space="preserve">W. Kern-H. </w:t>
            </w:r>
            <w:r>
              <w:rPr>
                <w:rFonts w:ascii="Palatino Linotype" w:hAnsi="Palatino Linotype"/>
                <w:smallCaps/>
                <w:lang w:val="en-GB"/>
              </w:rPr>
              <w:t xml:space="preserve">J. </w:t>
            </w:r>
            <w:proofErr w:type="spellStart"/>
            <w:r>
              <w:rPr>
                <w:rFonts w:ascii="Palatino Linotype" w:hAnsi="Palatino Linotype"/>
                <w:smallCaps/>
                <w:lang w:val="en-GB"/>
              </w:rPr>
              <w:t>Pottmeyer</w:t>
            </w:r>
            <w:proofErr w:type="spellEnd"/>
            <w:r>
              <w:rPr>
                <w:rFonts w:ascii="Palatino Linotype" w:hAnsi="Palatino Linotype"/>
                <w:smallCaps/>
                <w:lang w:val="en-GB"/>
              </w:rPr>
              <w:t xml:space="preserve">-M. </w:t>
            </w:r>
            <w:proofErr w:type="spellStart"/>
            <w:r>
              <w:rPr>
                <w:rFonts w:ascii="Palatino Linotype" w:hAnsi="Palatino Linotype"/>
                <w:smallCaps/>
                <w:lang w:val="es-ES"/>
              </w:rPr>
              <w:t>Seckler</w:t>
            </w:r>
            <w:proofErr w:type="spellEnd"/>
            <w:r>
              <w:rPr>
                <w:rFonts w:ascii="Palatino Linotype" w:hAnsi="Palatino Linotype"/>
                <w:smallCaps/>
                <w:lang w:val="es-ES"/>
              </w:rPr>
              <w:t xml:space="preserve">, </w:t>
            </w:r>
            <w:proofErr w:type="spellStart"/>
            <w:r>
              <w:rPr>
                <w:rFonts w:ascii="Palatino Linotype" w:hAnsi="Palatino Linotype"/>
                <w:i/>
                <w:lang w:val="es-ES"/>
              </w:rPr>
              <w:t>Handbuch</w:t>
            </w:r>
            <w:proofErr w:type="spellEnd"/>
            <w:r>
              <w:rPr>
                <w:rFonts w:ascii="Palatino Linotype" w:hAnsi="Palatino Linotype"/>
                <w:i/>
                <w:lang w:val="es-ES"/>
              </w:rPr>
              <w:t xml:space="preserve"> der </w:t>
            </w:r>
            <w:proofErr w:type="spellStart"/>
            <w:r>
              <w:rPr>
                <w:rFonts w:ascii="Palatino Linotype" w:hAnsi="Palatino Linotype"/>
                <w:i/>
                <w:lang w:val="es-ES"/>
              </w:rPr>
              <w:t>Fundamentaltheologie</w:t>
            </w:r>
            <w:proofErr w:type="spellEnd"/>
            <w:r>
              <w:rPr>
                <w:rFonts w:ascii="Palatino Linotype" w:hAnsi="Palatino Linotype"/>
                <w:i/>
                <w:lang w:val="es-ES"/>
              </w:rPr>
              <w:t>,</w:t>
            </w:r>
            <w:r>
              <w:rPr>
                <w:rFonts w:ascii="Palatino Linotype" w:hAnsi="Palatino Linotype"/>
                <w:lang w:val="es-ES"/>
              </w:rPr>
              <w:t xml:space="preserve"> </w:t>
            </w:r>
            <w:proofErr w:type="spellStart"/>
            <w:r>
              <w:rPr>
                <w:rFonts w:ascii="Palatino Linotype" w:hAnsi="Palatino Linotype"/>
                <w:lang w:val="es-ES"/>
              </w:rPr>
              <w:t>Francke</w:t>
            </w:r>
            <w:proofErr w:type="spellEnd"/>
            <w:r>
              <w:rPr>
                <w:rFonts w:ascii="Palatino Linotype" w:hAnsi="Palatino Linotype"/>
                <w:lang w:val="es-ES"/>
              </w:rPr>
              <w:t xml:space="preserve"> </w:t>
            </w:r>
            <w:proofErr w:type="spellStart"/>
            <w:r>
              <w:rPr>
                <w:rFonts w:ascii="Palatino Linotype" w:hAnsi="Palatino Linotype"/>
                <w:lang w:val="es-ES"/>
              </w:rPr>
              <w:t>Verlag</w:t>
            </w:r>
            <w:proofErr w:type="spellEnd"/>
            <w:r>
              <w:rPr>
                <w:rFonts w:ascii="Palatino Linotype" w:hAnsi="Palatino Linotype"/>
                <w:lang w:val="es-ES"/>
              </w:rPr>
              <w:t xml:space="preserve">, </w:t>
            </w:r>
            <w:proofErr w:type="spellStart"/>
            <w:r>
              <w:rPr>
                <w:rFonts w:ascii="Palatino Linotype" w:hAnsi="Palatino Linotype"/>
                <w:lang w:val="es-ES"/>
              </w:rPr>
              <w:t>Tübingen-Basel</w:t>
            </w:r>
            <w:proofErr w:type="spellEnd"/>
            <w:r>
              <w:rPr>
                <w:rFonts w:ascii="Palatino Linotype" w:hAnsi="Palatino Linotype"/>
                <w:lang w:val="es-ES"/>
              </w:rPr>
              <w:t xml:space="preserve"> </w:t>
            </w:r>
            <w:r>
              <w:rPr>
                <w:rFonts w:ascii="Palatino Linotype" w:hAnsi="Palatino Linotype"/>
                <w:vertAlign w:val="superscript"/>
                <w:lang w:val="es-ES"/>
              </w:rPr>
              <w:t>2</w:t>
            </w:r>
            <w:r>
              <w:rPr>
                <w:rFonts w:ascii="Palatino Linotype" w:hAnsi="Palatino Linotype"/>
                <w:lang w:val="es-ES"/>
              </w:rPr>
              <w:t xml:space="preserve">2000, vol. 4 (471 páginas). (Quien no lea alemán, el artículo de </w:t>
            </w:r>
            <w:r>
              <w:rPr>
                <w:rFonts w:ascii="Palatino Linotype" w:hAnsi="Palatino Linotype"/>
                <w:smallCaps/>
                <w:lang w:val="es-ES"/>
              </w:rPr>
              <w:t xml:space="preserve">J. Vidal </w:t>
            </w:r>
            <w:proofErr w:type="spellStart"/>
            <w:r>
              <w:rPr>
                <w:rFonts w:ascii="Palatino Linotype" w:hAnsi="Palatino Linotype"/>
                <w:smallCaps/>
                <w:lang w:val="es-ES"/>
              </w:rPr>
              <w:t>talens</w:t>
            </w:r>
            <w:proofErr w:type="spellEnd"/>
            <w:r>
              <w:rPr>
                <w:rFonts w:ascii="Palatino Linotype" w:hAnsi="Palatino Linotype"/>
                <w:smallCaps/>
                <w:lang w:val="es-ES"/>
              </w:rPr>
              <w:t>,</w:t>
            </w:r>
            <w:r>
              <w:rPr>
                <w:rFonts w:ascii="Palatino Linotype" w:hAnsi="Palatino Linotype"/>
                <w:lang w:val="es-ES"/>
              </w:rPr>
              <w:t xml:space="preserve"> «Teoría del conocimiento teológico», en </w:t>
            </w:r>
            <w:r>
              <w:rPr>
                <w:rFonts w:ascii="Palatino Linotype" w:hAnsi="Palatino Linotype"/>
                <w:smallCaps/>
                <w:lang w:val="es-ES"/>
              </w:rPr>
              <w:t>C. Izquierdo [Ed.],</w:t>
            </w:r>
            <w:r>
              <w:rPr>
                <w:rFonts w:ascii="Palatino Linotype" w:hAnsi="Palatino Linotype"/>
                <w:lang w:val="es-ES"/>
              </w:rPr>
              <w:t xml:space="preserve"> </w:t>
            </w:r>
            <w:r>
              <w:rPr>
                <w:rFonts w:ascii="Palatino Linotype" w:hAnsi="Palatino Linotype"/>
                <w:i/>
                <w:lang w:val="es-ES"/>
              </w:rPr>
              <w:t>Teología fundamental. Temas y propuestas para el nuevo milenio,</w:t>
            </w:r>
            <w:r>
              <w:rPr>
                <w:rFonts w:ascii="Palatino Linotype" w:hAnsi="Palatino Linotype"/>
                <w:lang w:val="es-ES"/>
              </w:rPr>
              <w:t xml:space="preserve"> DDB, Bilbao 1999, 569-633, se inspira en él).</w:t>
            </w:r>
          </w:p>
          <w:p w:rsidR="00ED4A36" w:rsidRDefault="00ED4A36">
            <w:pPr>
              <w:spacing w:line="276" w:lineRule="auto"/>
              <w:ind w:left="708" w:hanging="708"/>
              <w:jc w:val="both"/>
              <w:rPr>
                <w:rFonts w:ascii="Palatino Linotype" w:hAnsi="Palatino Linotype"/>
                <w:lang w:val="es-ES"/>
              </w:rPr>
            </w:pPr>
            <w:r>
              <w:rPr>
                <w:rFonts w:ascii="Palatino Linotype" w:hAnsi="Palatino Linotype"/>
                <w:smallCaps/>
                <w:lang w:val="es-ES"/>
              </w:rPr>
              <w:t xml:space="preserve">J. </w:t>
            </w:r>
            <w:proofErr w:type="spellStart"/>
            <w:r>
              <w:rPr>
                <w:rFonts w:ascii="Palatino Linotype" w:hAnsi="Palatino Linotype"/>
                <w:smallCaps/>
                <w:lang w:val="es-ES"/>
              </w:rPr>
              <w:t>Ladrière</w:t>
            </w:r>
            <w:proofErr w:type="spellEnd"/>
            <w:r>
              <w:rPr>
                <w:rFonts w:ascii="Palatino Linotype" w:hAnsi="Palatino Linotype"/>
                <w:smallCaps/>
                <w:lang w:val="es-ES"/>
              </w:rPr>
              <w:t>,</w:t>
            </w:r>
            <w:r>
              <w:rPr>
                <w:rFonts w:ascii="Palatino Linotype" w:hAnsi="Palatino Linotype"/>
                <w:lang w:val="es-ES"/>
              </w:rPr>
              <w:t xml:space="preserve"> </w:t>
            </w:r>
            <w:r>
              <w:rPr>
                <w:rFonts w:ascii="Palatino Linotype" w:hAnsi="Palatino Linotype"/>
                <w:i/>
                <w:lang w:val="es-ES"/>
              </w:rPr>
              <w:t>La articulación del sentido,</w:t>
            </w:r>
            <w:r>
              <w:rPr>
                <w:rFonts w:ascii="Palatino Linotype" w:hAnsi="Palatino Linotype"/>
                <w:lang w:val="es-ES"/>
              </w:rPr>
              <w:t xml:space="preserve"> Sígueme, Salamanca </w:t>
            </w:r>
            <w:r>
              <w:rPr>
                <w:rFonts w:ascii="Palatino Linotype" w:hAnsi="Palatino Linotype"/>
                <w:vertAlign w:val="superscript"/>
                <w:lang w:val="es-ES"/>
              </w:rPr>
              <w:t>11</w:t>
            </w:r>
            <w:r>
              <w:rPr>
                <w:rFonts w:ascii="Palatino Linotype" w:hAnsi="Palatino Linotype"/>
                <w:lang w:val="es-ES"/>
              </w:rPr>
              <w:t>2005.</w:t>
            </w:r>
          </w:p>
          <w:p w:rsidR="00ED4A36" w:rsidRDefault="00ED4A36">
            <w:pPr>
              <w:spacing w:line="276" w:lineRule="auto"/>
              <w:ind w:left="708" w:hanging="708"/>
              <w:jc w:val="both"/>
              <w:rPr>
                <w:rFonts w:ascii="Palatino Linotype" w:hAnsi="Palatino Linotype"/>
                <w:lang w:val="es-ES"/>
              </w:rPr>
            </w:pPr>
            <w:r>
              <w:rPr>
                <w:rFonts w:ascii="Palatino Linotype" w:hAnsi="Palatino Linotype"/>
                <w:smallCaps/>
                <w:lang w:val="en-GB"/>
              </w:rPr>
              <w:t xml:space="preserve">R. </w:t>
            </w:r>
            <w:proofErr w:type="spellStart"/>
            <w:r>
              <w:rPr>
                <w:rFonts w:ascii="Palatino Linotype" w:hAnsi="Palatino Linotype"/>
                <w:smallCaps/>
                <w:lang w:val="en-GB"/>
              </w:rPr>
              <w:t>Latourelle</w:t>
            </w:r>
            <w:proofErr w:type="spellEnd"/>
            <w:r>
              <w:rPr>
                <w:rFonts w:ascii="Palatino Linotype" w:hAnsi="Palatino Linotype"/>
                <w:smallCaps/>
                <w:lang w:val="en-GB"/>
              </w:rPr>
              <w:t xml:space="preserve">-R. </w:t>
            </w:r>
            <w:proofErr w:type="spellStart"/>
            <w:r>
              <w:rPr>
                <w:rFonts w:ascii="Palatino Linotype" w:hAnsi="Palatino Linotype"/>
                <w:smallCaps/>
                <w:lang w:val="en-GB"/>
              </w:rPr>
              <w:t>Fisichella</w:t>
            </w:r>
            <w:proofErr w:type="spellEnd"/>
            <w:r>
              <w:rPr>
                <w:rFonts w:ascii="Palatino Linotype" w:hAnsi="Palatino Linotype"/>
                <w:smallCaps/>
                <w:lang w:val="en-GB"/>
              </w:rPr>
              <w:t xml:space="preserve">-S. </w:t>
            </w:r>
            <w:proofErr w:type="spellStart"/>
            <w:r>
              <w:rPr>
                <w:rFonts w:ascii="Palatino Linotype" w:hAnsi="Palatino Linotype"/>
                <w:smallCaps/>
                <w:lang w:val="es-ES"/>
              </w:rPr>
              <w:t>Pié</w:t>
            </w:r>
            <w:proofErr w:type="spellEnd"/>
            <w:r>
              <w:rPr>
                <w:rFonts w:ascii="Palatino Linotype" w:hAnsi="Palatino Linotype"/>
                <w:smallCaps/>
                <w:lang w:val="es-ES"/>
              </w:rPr>
              <w:t>-Ninot (Eds.),</w:t>
            </w:r>
            <w:r>
              <w:rPr>
                <w:rFonts w:ascii="Palatino Linotype" w:hAnsi="Palatino Linotype"/>
                <w:lang w:val="es-ES"/>
              </w:rPr>
              <w:t xml:space="preserve"> </w:t>
            </w:r>
            <w:r>
              <w:rPr>
                <w:rFonts w:ascii="Palatino Linotype" w:hAnsi="Palatino Linotype"/>
                <w:i/>
                <w:lang w:val="es-ES"/>
              </w:rPr>
              <w:t>Diccionario de Teología Fundamental,</w:t>
            </w:r>
            <w:r>
              <w:rPr>
                <w:rFonts w:ascii="Palatino Linotype" w:hAnsi="Palatino Linotype"/>
                <w:lang w:val="es-ES"/>
              </w:rPr>
              <w:t xml:space="preserve"> San Pablo, Madrid </w:t>
            </w:r>
            <w:r>
              <w:rPr>
                <w:rFonts w:ascii="Palatino Linotype" w:hAnsi="Palatino Linotype"/>
                <w:vertAlign w:val="superscript"/>
                <w:lang w:val="es-ES"/>
              </w:rPr>
              <w:t>3</w:t>
            </w:r>
            <w:r>
              <w:rPr>
                <w:rFonts w:ascii="Palatino Linotype" w:hAnsi="Palatino Linotype"/>
                <w:lang w:val="es-ES"/>
              </w:rPr>
              <w:t>2010.</w:t>
            </w:r>
          </w:p>
          <w:p w:rsidR="00ED4A36" w:rsidRDefault="00ED4A36">
            <w:pPr>
              <w:spacing w:line="276" w:lineRule="auto"/>
              <w:ind w:left="708" w:hanging="708"/>
              <w:jc w:val="both"/>
              <w:rPr>
                <w:rFonts w:ascii="Palatino Linotype" w:hAnsi="Palatino Linotype"/>
                <w:lang w:val="es-ES"/>
              </w:rPr>
            </w:pPr>
            <w:r>
              <w:rPr>
                <w:rFonts w:ascii="Palatino Linotype" w:hAnsi="Palatino Linotype"/>
                <w:smallCaps/>
                <w:lang w:val="es-ES"/>
              </w:rPr>
              <w:t xml:space="preserve">B. </w:t>
            </w:r>
            <w:proofErr w:type="spellStart"/>
            <w:r>
              <w:rPr>
                <w:rFonts w:ascii="Palatino Linotype" w:hAnsi="Palatino Linotype"/>
                <w:smallCaps/>
                <w:lang w:val="es-ES"/>
              </w:rPr>
              <w:t>Lonergan</w:t>
            </w:r>
            <w:proofErr w:type="spellEnd"/>
            <w:r>
              <w:rPr>
                <w:rFonts w:ascii="Palatino Linotype" w:hAnsi="Palatino Linotype"/>
                <w:smallCaps/>
                <w:lang w:val="es-ES"/>
              </w:rPr>
              <w:t>,</w:t>
            </w:r>
            <w:r>
              <w:rPr>
                <w:rFonts w:ascii="Palatino Linotype" w:hAnsi="Palatino Linotype"/>
                <w:lang w:val="es-ES"/>
              </w:rPr>
              <w:t xml:space="preserve"> </w:t>
            </w:r>
            <w:r>
              <w:rPr>
                <w:rFonts w:ascii="Palatino Linotype" w:hAnsi="Palatino Linotype"/>
                <w:i/>
                <w:lang w:val="es-ES"/>
              </w:rPr>
              <w:t>Método en teología,</w:t>
            </w:r>
            <w:r>
              <w:rPr>
                <w:rFonts w:ascii="Palatino Linotype" w:hAnsi="Palatino Linotype"/>
                <w:lang w:val="es-ES"/>
              </w:rPr>
              <w:t xml:space="preserve"> Sígueme, Salamanca 1988.</w:t>
            </w:r>
          </w:p>
          <w:p w:rsidR="00ED4A36" w:rsidRDefault="00ED4A36">
            <w:pPr>
              <w:spacing w:line="276" w:lineRule="auto"/>
              <w:ind w:left="708" w:hanging="708"/>
              <w:jc w:val="both"/>
              <w:rPr>
                <w:rFonts w:ascii="Palatino Linotype" w:hAnsi="Palatino Linotype"/>
                <w:lang w:val="es-ES"/>
              </w:rPr>
            </w:pPr>
            <w:r>
              <w:rPr>
                <w:rFonts w:ascii="Palatino Linotype" w:hAnsi="Palatino Linotype"/>
                <w:smallCaps/>
                <w:lang w:val="es-ES"/>
              </w:rPr>
              <w:t xml:space="preserve">G. </w:t>
            </w:r>
            <w:proofErr w:type="spellStart"/>
            <w:r>
              <w:rPr>
                <w:rFonts w:ascii="Palatino Linotype" w:hAnsi="Palatino Linotype"/>
                <w:smallCaps/>
                <w:lang w:val="es-ES"/>
              </w:rPr>
              <w:t>Lorizio</w:t>
            </w:r>
            <w:proofErr w:type="spellEnd"/>
            <w:r>
              <w:rPr>
                <w:rFonts w:ascii="Palatino Linotype" w:hAnsi="Palatino Linotype"/>
                <w:smallCaps/>
                <w:lang w:val="es-ES"/>
              </w:rPr>
              <w:t>,</w:t>
            </w:r>
            <w:r>
              <w:rPr>
                <w:rFonts w:ascii="Palatino Linotype" w:hAnsi="Palatino Linotype"/>
                <w:i/>
                <w:lang w:val="es-ES"/>
              </w:rPr>
              <w:t xml:space="preserve"> </w:t>
            </w:r>
            <w:proofErr w:type="spellStart"/>
            <w:r>
              <w:rPr>
                <w:rFonts w:ascii="Palatino Linotype" w:hAnsi="Palatino Linotype"/>
                <w:i/>
                <w:lang w:val="es-ES"/>
              </w:rPr>
              <w:t>Teologia</w:t>
            </w:r>
            <w:proofErr w:type="spellEnd"/>
            <w:r>
              <w:rPr>
                <w:rFonts w:ascii="Palatino Linotype" w:hAnsi="Palatino Linotype"/>
                <w:i/>
                <w:lang w:val="es-ES"/>
              </w:rPr>
              <w:t xml:space="preserve"> </w:t>
            </w:r>
            <w:proofErr w:type="spellStart"/>
            <w:r>
              <w:rPr>
                <w:rFonts w:ascii="Palatino Linotype" w:hAnsi="Palatino Linotype"/>
                <w:i/>
                <w:lang w:val="es-ES"/>
              </w:rPr>
              <w:t>Fondamentale</w:t>
            </w:r>
            <w:proofErr w:type="spellEnd"/>
            <w:r>
              <w:rPr>
                <w:rFonts w:ascii="Palatino Linotype" w:hAnsi="Palatino Linotype"/>
                <w:i/>
                <w:lang w:val="es-ES"/>
              </w:rPr>
              <w:t>,</w:t>
            </w:r>
            <w:r>
              <w:rPr>
                <w:rFonts w:ascii="Palatino Linotype" w:hAnsi="Palatino Linotype"/>
                <w:lang w:val="es-ES"/>
              </w:rPr>
              <w:t xml:space="preserve"> </w:t>
            </w:r>
            <w:proofErr w:type="spellStart"/>
            <w:r>
              <w:rPr>
                <w:rFonts w:ascii="Palatino Linotype" w:hAnsi="Palatino Linotype"/>
                <w:lang w:val="es-ES"/>
              </w:rPr>
              <w:t>Città</w:t>
            </w:r>
            <w:proofErr w:type="spellEnd"/>
            <w:r>
              <w:rPr>
                <w:rFonts w:ascii="Palatino Linotype" w:hAnsi="Palatino Linotype"/>
                <w:lang w:val="es-ES"/>
              </w:rPr>
              <w:t xml:space="preserve"> </w:t>
            </w:r>
            <w:proofErr w:type="spellStart"/>
            <w:r>
              <w:rPr>
                <w:rFonts w:ascii="Palatino Linotype" w:hAnsi="Palatino Linotype"/>
                <w:lang w:val="es-ES"/>
              </w:rPr>
              <w:t>Nuova</w:t>
            </w:r>
            <w:proofErr w:type="spellEnd"/>
            <w:r>
              <w:rPr>
                <w:rFonts w:ascii="Palatino Linotype" w:hAnsi="Palatino Linotype"/>
                <w:lang w:val="es-ES"/>
              </w:rPr>
              <w:t>, Roma 2004, vol. 1 (</w:t>
            </w:r>
            <w:proofErr w:type="spellStart"/>
            <w:r>
              <w:rPr>
                <w:rFonts w:ascii="Palatino Linotype" w:hAnsi="Palatino Linotype"/>
                <w:lang w:val="es-ES"/>
              </w:rPr>
              <w:t>Epistemologia</w:t>
            </w:r>
            <w:proofErr w:type="spellEnd"/>
            <w:r>
              <w:rPr>
                <w:rFonts w:ascii="Palatino Linotype" w:hAnsi="Palatino Linotype"/>
                <w:lang w:val="es-ES"/>
              </w:rPr>
              <w:t>: 471 páginas).</w:t>
            </w:r>
          </w:p>
          <w:p w:rsidR="00ED4A36" w:rsidRDefault="00ED4A36">
            <w:pPr>
              <w:spacing w:line="276" w:lineRule="auto"/>
              <w:ind w:left="708" w:hanging="708"/>
              <w:jc w:val="both"/>
              <w:rPr>
                <w:rFonts w:ascii="Palatino Linotype" w:hAnsi="Palatino Linotype"/>
                <w:lang w:val="es-ES"/>
              </w:rPr>
            </w:pPr>
            <w:r>
              <w:rPr>
                <w:rFonts w:ascii="Palatino Linotype" w:hAnsi="Palatino Linotype"/>
                <w:smallCaps/>
                <w:lang w:val="es-ES"/>
              </w:rPr>
              <w:t>Id.,</w:t>
            </w:r>
            <w:r>
              <w:rPr>
                <w:rFonts w:ascii="Palatino Linotype" w:hAnsi="Palatino Linotype"/>
                <w:i/>
                <w:lang w:val="es-ES"/>
              </w:rPr>
              <w:t xml:space="preserve"> </w:t>
            </w:r>
            <w:proofErr w:type="spellStart"/>
            <w:r>
              <w:rPr>
                <w:rFonts w:ascii="Palatino Linotype" w:hAnsi="Palatino Linotype"/>
                <w:i/>
                <w:lang w:val="es-ES"/>
              </w:rPr>
              <w:t>Metodologia</w:t>
            </w:r>
            <w:proofErr w:type="spellEnd"/>
            <w:r>
              <w:rPr>
                <w:rFonts w:ascii="Palatino Linotype" w:hAnsi="Palatino Linotype"/>
                <w:i/>
                <w:lang w:val="es-ES"/>
              </w:rPr>
              <w:t xml:space="preserve"> </w:t>
            </w:r>
            <w:proofErr w:type="spellStart"/>
            <w:r>
              <w:rPr>
                <w:rFonts w:ascii="Palatino Linotype" w:hAnsi="Palatino Linotype"/>
                <w:i/>
                <w:lang w:val="es-ES"/>
              </w:rPr>
              <w:t>teologica</w:t>
            </w:r>
            <w:proofErr w:type="spellEnd"/>
            <w:r>
              <w:rPr>
                <w:rFonts w:ascii="Palatino Linotype" w:hAnsi="Palatino Linotype"/>
                <w:i/>
                <w:lang w:val="es-ES"/>
              </w:rPr>
              <w:t xml:space="preserve">. </w:t>
            </w:r>
            <w:proofErr w:type="spellStart"/>
            <w:r>
              <w:rPr>
                <w:rFonts w:ascii="Palatino Linotype" w:hAnsi="Palatino Linotype"/>
                <w:i/>
                <w:lang w:val="es-ES"/>
              </w:rPr>
              <w:t>Avviamento</w:t>
            </w:r>
            <w:proofErr w:type="spellEnd"/>
            <w:r>
              <w:rPr>
                <w:rFonts w:ascii="Palatino Linotype" w:hAnsi="Palatino Linotype"/>
                <w:i/>
                <w:lang w:val="es-ES"/>
              </w:rPr>
              <w:t xml:space="preserve"> </w:t>
            </w:r>
            <w:proofErr w:type="spellStart"/>
            <w:r>
              <w:rPr>
                <w:rFonts w:ascii="Palatino Linotype" w:hAnsi="Palatino Linotype"/>
                <w:i/>
                <w:lang w:val="es-ES"/>
              </w:rPr>
              <w:t>allo</w:t>
            </w:r>
            <w:proofErr w:type="spellEnd"/>
            <w:r>
              <w:rPr>
                <w:rFonts w:ascii="Palatino Linotype" w:hAnsi="Palatino Linotype"/>
                <w:i/>
                <w:lang w:val="es-ES"/>
              </w:rPr>
              <w:t xml:space="preserve"> Studio e </w:t>
            </w:r>
            <w:proofErr w:type="spellStart"/>
            <w:r>
              <w:rPr>
                <w:rFonts w:ascii="Palatino Linotype" w:hAnsi="Palatino Linotype"/>
                <w:i/>
                <w:lang w:val="es-ES"/>
              </w:rPr>
              <w:t>alla</w:t>
            </w:r>
            <w:proofErr w:type="spellEnd"/>
            <w:r>
              <w:rPr>
                <w:rFonts w:ascii="Palatino Linotype" w:hAnsi="Palatino Linotype"/>
                <w:i/>
                <w:lang w:val="es-ES"/>
              </w:rPr>
              <w:t xml:space="preserve"> </w:t>
            </w:r>
            <w:proofErr w:type="spellStart"/>
            <w:r>
              <w:rPr>
                <w:rFonts w:ascii="Palatino Linotype" w:hAnsi="Palatino Linotype"/>
                <w:i/>
                <w:lang w:val="es-ES"/>
              </w:rPr>
              <w:t>ricerca</w:t>
            </w:r>
            <w:proofErr w:type="spellEnd"/>
            <w:r>
              <w:rPr>
                <w:rFonts w:ascii="Palatino Linotype" w:hAnsi="Palatino Linotype"/>
                <w:i/>
                <w:lang w:val="es-ES"/>
              </w:rPr>
              <w:t xml:space="preserve"> </w:t>
            </w:r>
            <w:proofErr w:type="spellStart"/>
            <w:r>
              <w:rPr>
                <w:rFonts w:ascii="Palatino Linotype" w:hAnsi="Palatino Linotype"/>
                <w:i/>
                <w:lang w:val="es-ES"/>
              </w:rPr>
              <w:t>pluridisciplinari</w:t>
            </w:r>
            <w:proofErr w:type="spellEnd"/>
            <w:r>
              <w:rPr>
                <w:rFonts w:ascii="Palatino Linotype" w:hAnsi="Palatino Linotype"/>
                <w:i/>
                <w:lang w:val="es-ES"/>
              </w:rPr>
              <w:t>,</w:t>
            </w:r>
            <w:r>
              <w:rPr>
                <w:rFonts w:ascii="Palatino Linotype" w:hAnsi="Palatino Linotype"/>
                <w:lang w:val="es-ES"/>
              </w:rPr>
              <w:t xml:space="preserve"> San Paolo, </w:t>
            </w:r>
            <w:proofErr w:type="spellStart"/>
            <w:r>
              <w:rPr>
                <w:rFonts w:ascii="Palatino Linotype" w:hAnsi="Palatino Linotype"/>
                <w:lang w:val="es-ES"/>
              </w:rPr>
              <w:t>Cinisello</w:t>
            </w:r>
            <w:proofErr w:type="spellEnd"/>
            <w:r>
              <w:rPr>
                <w:rFonts w:ascii="Palatino Linotype" w:hAnsi="Palatino Linotype"/>
                <w:lang w:val="es-ES"/>
              </w:rPr>
              <w:t xml:space="preserve"> </w:t>
            </w:r>
            <w:proofErr w:type="spellStart"/>
            <w:r>
              <w:rPr>
                <w:rFonts w:ascii="Palatino Linotype" w:hAnsi="Palatino Linotype"/>
                <w:lang w:val="es-ES"/>
              </w:rPr>
              <w:t>Balsano</w:t>
            </w:r>
            <w:proofErr w:type="spellEnd"/>
            <w:r>
              <w:rPr>
                <w:rFonts w:ascii="Palatino Linotype" w:hAnsi="Palatino Linotype"/>
                <w:lang w:val="es-ES"/>
              </w:rPr>
              <w:t xml:space="preserve"> </w:t>
            </w:r>
            <w:r>
              <w:rPr>
                <w:rFonts w:ascii="Palatino Linotype" w:hAnsi="Palatino Linotype"/>
                <w:vertAlign w:val="superscript"/>
                <w:lang w:val="es-ES"/>
              </w:rPr>
              <w:t>3</w:t>
            </w:r>
            <w:r>
              <w:rPr>
                <w:rFonts w:ascii="Palatino Linotype" w:hAnsi="Palatino Linotype"/>
                <w:lang w:val="es-ES"/>
              </w:rPr>
              <w:t>2004 (800 páginas).</w:t>
            </w:r>
          </w:p>
          <w:p w:rsidR="00ED4A36" w:rsidRDefault="00ED4A36">
            <w:pPr>
              <w:spacing w:line="276" w:lineRule="auto"/>
              <w:ind w:left="708" w:hanging="708"/>
              <w:jc w:val="both"/>
              <w:rPr>
                <w:rFonts w:ascii="Palatino Linotype" w:hAnsi="Palatino Linotype"/>
                <w:lang w:val="es-ES"/>
              </w:rPr>
            </w:pPr>
            <w:r>
              <w:rPr>
                <w:rFonts w:ascii="Palatino Linotype" w:hAnsi="Palatino Linotype"/>
                <w:smallCaps/>
                <w:lang w:val="es-ES"/>
              </w:rPr>
              <w:t xml:space="preserve">W. </w:t>
            </w:r>
            <w:proofErr w:type="spellStart"/>
            <w:r>
              <w:rPr>
                <w:rFonts w:ascii="Palatino Linotype" w:hAnsi="Palatino Linotype"/>
                <w:smallCaps/>
                <w:lang w:val="es-ES"/>
              </w:rPr>
              <w:t>Pannenberg</w:t>
            </w:r>
            <w:proofErr w:type="spellEnd"/>
            <w:r>
              <w:rPr>
                <w:rFonts w:ascii="Palatino Linotype" w:hAnsi="Palatino Linotype"/>
                <w:smallCaps/>
                <w:lang w:val="es-ES"/>
              </w:rPr>
              <w:t>,</w:t>
            </w:r>
            <w:r>
              <w:rPr>
                <w:rFonts w:ascii="Palatino Linotype" w:hAnsi="Palatino Linotype"/>
                <w:lang w:val="es-ES"/>
              </w:rPr>
              <w:t xml:space="preserve"> </w:t>
            </w:r>
            <w:r>
              <w:rPr>
                <w:rFonts w:ascii="Palatino Linotype" w:hAnsi="Palatino Linotype"/>
                <w:i/>
                <w:lang w:val="es-ES"/>
              </w:rPr>
              <w:t>Teoría de la ciencia y teología,</w:t>
            </w:r>
            <w:r>
              <w:rPr>
                <w:rFonts w:ascii="Palatino Linotype" w:hAnsi="Palatino Linotype"/>
                <w:lang w:val="es-ES"/>
              </w:rPr>
              <w:t xml:space="preserve"> Cristiandad, Madrid 1981.</w:t>
            </w:r>
          </w:p>
          <w:p w:rsidR="00ED4A36" w:rsidRDefault="00ED4A36">
            <w:pPr>
              <w:spacing w:line="276" w:lineRule="auto"/>
              <w:ind w:left="708" w:hanging="708"/>
              <w:jc w:val="both"/>
              <w:rPr>
                <w:rFonts w:ascii="Palatino Linotype" w:hAnsi="Palatino Linotype"/>
                <w:lang w:val="es-ES"/>
              </w:rPr>
            </w:pPr>
            <w:r>
              <w:rPr>
                <w:rFonts w:ascii="Palatino Linotype" w:hAnsi="Palatino Linotype"/>
                <w:smallCaps/>
                <w:lang w:val="es-ES"/>
              </w:rPr>
              <w:t xml:space="preserve">H. </w:t>
            </w:r>
            <w:proofErr w:type="spellStart"/>
            <w:r>
              <w:rPr>
                <w:rFonts w:ascii="Palatino Linotype" w:hAnsi="Palatino Linotype"/>
                <w:smallCaps/>
                <w:lang w:val="es-ES"/>
              </w:rPr>
              <w:t>Peukert</w:t>
            </w:r>
            <w:proofErr w:type="spellEnd"/>
            <w:r>
              <w:rPr>
                <w:rFonts w:ascii="Palatino Linotype" w:hAnsi="Palatino Linotype"/>
                <w:smallCaps/>
                <w:lang w:val="es-ES"/>
              </w:rPr>
              <w:t>,</w:t>
            </w:r>
            <w:r>
              <w:rPr>
                <w:rFonts w:ascii="Palatino Linotype" w:hAnsi="Palatino Linotype"/>
                <w:i/>
                <w:lang w:val="es-ES"/>
              </w:rPr>
              <w:t xml:space="preserve"> Teoría de la ciencia y Teología Fundamental,</w:t>
            </w:r>
            <w:r>
              <w:rPr>
                <w:rFonts w:ascii="Palatino Linotype" w:hAnsi="Palatino Linotype"/>
                <w:lang w:val="es-ES"/>
              </w:rPr>
              <w:t xml:space="preserve"> Herder, Barcelona 2000.</w:t>
            </w:r>
          </w:p>
          <w:p w:rsidR="00ED4A36" w:rsidRDefault="00ED4A36">
            <w:pPr>
              <w:spacing w:line="276" w:lineRule="auto"/>
              <w:ind w:left="708" w:hanging="708"/>
              <w:jc w:val="both"/>
              <w:rPr>
                <w:rFonts w:ascii="Palatino Linotype" w:hAnsi="Palatino Linotype"/>
                <w:lang w:val="es-ES"/>
              </w:rPr>
            </w:pPr>
            <w:r>
              <w:rPr>
                <w:rFonts w:ascii="Palatino Linotype" w:hAnsi="Palatino Linotype"/>
                <w:smallCaps/>
                <w:lang w:val="es-ES"/>
              </w:rPr>
              <w:t>J. Ratzinger,</w:t>
            </w:r>
            <w:r>
              <w:rPr>
                <w:rFonts w:ascii="Palatino Linotype" w:hAnsi="Palatino Linotype"/>
                <w:i/>
                <w:lang w:val="es-ES"/>
              </w:rPr>
              <w:t xml:space="preserve"> Teoría de los principios teológicos. Materiales para una Teología Fundamental,</w:t>
            </w:r>
            <w:r>
              <w:rPr>
                <w:rFonts w:ascii="Palatino Linotype" w:hAnsi="Palatino Linotype"/>
                <w:lang w:val="es-ES"/>
              </w:rPr>
              <w:t xml:space="preserve"> Herder, Barcelona 1985.</w:t>
            </w:r>
          </w:p>
          <w:p w:rsidR="00ED4A36" w:rsidRDefault="00ED4A36">
            <w:pPr>
              <w:spacing w:line="276" w:lineRule="auto"/>
              <w:jc w:val="both"/>
              <w:rPr>
                <w:rFonts w:ascii="Palatino Linotype" w:hAnsi="Palatino Linotype"/>
                <w:lang w:val="es-ES"/>
              </w:rPr>
            </w:pPr>
            <w:r>
              <w:rPr>
                <w:rFonts w:ascii="Palatino Linotype" w:hAnsi="Palatino Linotype"/>
                <w:smallCaps/>
                <w:lang w:val="es-ES"/>
              </w:rPr>
              <w:t>J. M. Rovira Belloso,</w:t>
            </w:r>
            <w:r>
              <w:rPr>
                <w:rFonts w:ascii="Palatino Linotype" w:hAnsi="Palatino Linotype"/>
                <w:i/>
                <w:lang w:val="es-ES"/>
              </w:rPr>
              <w:t xml:space="preserve"> Introducción a la Teología,</w:t>
            </w:r>
            <w:r>
              <w:rPr>
                <w:rFonts w:ascii="Palatino Linotype" w:hAnsi="Palatino Linotype"/>
                <w:lang w:val="es-ES"/>
              </w:rPr>
              <w:t xml:space="preserve"> BAC, Madrid 1996.</w:t>
            </w:r>
          </w:p>
          <w:p w:rsidR="004441F3" w:rsidRPr="004441F3" w:rsidRDefault="004441F3">
            <w:pPr>
              <w:spacing w:line="276" w:lineRule="auto"/>
              <w:jc w:val="both"/>
              <w:rPr>
                <w:rFonts w:ascii="Palatino Linotype" w:hAnsi="Palatino Linotype"/>
                <w:lang w:val="es-ES"/>
              </w:rPr>
            </w:pPr>
            <w:r>
              <w:rPr>
                <w:rFonts w:ascii="Palatino Linotype" w:hAnsi="Palatino Linotype"/>
                <w:smallCaps/>
                <w:lang w:val="es-ES"/>
              </w:rPr>
              <w:t xml:space="preserve">B. </w:t>
            </w:r>
            <w:proofErr w:type="spellStart"/>
            <w:r>
              <w:rPr>
                <w:rFonts w:ascii="Palatino Linotype" w:hAnsi="Palatino Linotype"/>
                <w:smallCaps/>
                <w:lang w:val="es-ES"/>
              </w:rPr>
              <w:t>Sesboüé</w:t>
            </w:r>
            <w:proofErr w:type="spellEnd"/>
            <w:r>
              <w:rPr>
                <w:rFonts w:ascii="Palatino Linotype" w:hAnsi="Palatino Linotype"/>
                <w:smallCaps/>
                <w:lang w:val="es-ES"/>
              </w:rPr>
              <w:t>,</w:t>
            </w:r>
            <w:r>
              <w:rPr>
                <w:rFonts w:ascii="Palatino Linotype" w:hAnsi="Palatino Linotype"/>
                <w:lang w:val="es-ES"/>
              </w:rPr>
              <w:t xml:space="preserve"> </w:t>
            </w:r>
            <w:r>
              <w:rPr>
                <w:rFonts w:ascii="Palatino Linotype" w:hAnsi="Palatino Linotype"/>
                <w:i/>
                <w:lang w:val="es-ES"/>
              </w:rPr>
              <w:t>La infalibilidad de la Iglesia. Historia y teología,</w:t>
            </w:r>
            <w:r>
              <w:rPr>
                <w:rFonts w:ascii="Palatino Linotype" w:hAnsi="Palatino Linotype"/>
                <w:lang w:val="es-ES"/>
              </w:rPr>
              <w:t xml:space="preserve"> Sal </w:t>
            </w:r>
            <w:proofErr w:type="spellStart"/>
            <w:r>
              <w:rPr>
                <w:rFonts w:ascii="Palatino Linotype" w:hAnsi="Palatino Linotype"/>
                <w:lang w:val="es-ES"/>
              </w:rPr>
              <w:t>Terrae</w:t>
            </w:r>
            <w:proofErr w:type="spellEnd"/>
            <w:r>
              <w:rPr>
                <w:rFonts w:ascii="Palatino Linotype" w:hAnsi="Palatino Linotype"/>
                <w:lang w:val="es-ES"/>
              </w:rPr>
              <w:t>, Santander 2014.</w:t>
            </w:r>
          </w:p>
          <w:p w:rsidR="00ED4A36" w:rsidRDefault="00ED4A36">
            <w:pPr>
              <w:spacing w:line="276" w:lineRule="auto"/>
              <w:ind w:left="708" w:hanging="708"/>
              <w:jc w:val="both"/>
              <w:rPr>
                <w:rFonts w:ascii="Palatino Linotype" w:hAnsi="Palatino Linotype"/>
                <w:lang w:val="en-GB"/>
              </w:rPr>
            </w:pPr>
            <w:r>
              <w:rPr>
                <w:rFonts w:ascii="Palatino Linotype" w:hAnsi="Palatino Linotype"/>
                <w:smallCaps/>
                <w:lang w:val="en-GB"/>
              </w:rPr>
              <w:t xml:space="preserve">R. </w:t>
            </w:r>
            <w:proofErr w:type="spellStart"/>
            <w:r>
              <w:rPr>
                <w:rFonts w:ascii="Palatino Linotype" w:hAnsi="Palatino Linotype"/>
                <w:smallCaps/>
                <w:lang w:val="en-GB"/>
              </w:rPr>
              <w:t>Schaeffler</w:t>
            </w:r>
            <w:proofErr w:type="spellEnd"/>
            <w:r>
              <w:rPr>
                <w:rFonts w:ascii="Palatino Linotype" w:hAnsi="Palatino Linotype"/>
                <w:smallCaps/>
                <w:lang w:val="en-GB"/>
              </w:rPr>
              <w:t>,</w:t>
            </w:r>
            <w:r>
              <w:rPr>
                <w:rFonts w:ascii="Palatino Linotype" w:hAnsi="Palatino Linotype"/>
                <w:i/>
                <w:lang w:val="en-GB"/>
              </w:rPr>
              <w:t xml:space="preserve"> </w:t>
            </w:r>
            <w:proofErr w:type="spellStart"/>
            <w:r>
              <w:rPr>
                <w:rFonts w:ascii="Palatino Linotype" w:hAnsi="Palatino Linotype"/>
                <w:i/>
                <w:lang w:val="en-GB"/>
              </w:rPr>
              <w:t>Philosophische</w:t>
            </w:r>
            <w:proofErr w:type="spellEnd"/>
            <w:r>
              <w:rPr>
                <w:rFonts w:ascii="Palatino Linotype" w:hAnsi="Palatino Linotype"/>
                <w:i/>
                <w:lang w:val="en-GB"/>
              </w:rPr>
              <w:t xml:space="preserve"> </w:t>
            </w:r>
            <w:proofErr w:type="spellStart"/>
            <w:r>
              <w:rPr>
                <w:rFonts w:ascii="Palatino Linotype" w:hAnsi="Palatino Linotype"/>
                <w:i/>
                <w:lang w:val="en-GB"/>
              </w:rPr>
              <w:t>Einübung</w:t>
            </w:r>
            <w:proofErr w:type="spellEnd"/>
            <w:r>
              <w:rPr>
                <w:rFonts w:ascii="Palatino Linotype" w:hAnsi="Palatino Linotype"/>
                <w:i/>
                <w:lang w:val="en-GB"/>
              </w:rPr>
              <w:t xml:space="preserve"> in die </w:t>
            </w:r>
            <w:proofErr w:type="spellStart"/>
            <w:r>
              <w:rPr>
                <w:rFonts w:ascii="Palatino Linotype" w:hAnsi="Palatino Linotype"/>
                <w:i/>
                <w:lang w:val="en-GB"/>
              </w:rPr>
              <w:t>Theologie</w:t>
            </w:r>
            <w:proofErr w:type="spellEnd"/>
            <w:r>
              <w:rPr>
                <w:rFonts w:ascii="Palatino Linotype" w:hAnsi="Palatino Linotype"/>
                <w:i/>
                <w:lang w:val="en-GB"/>
              </w:rPr>
              <w:t xml:space="preserve">. Band 1: </w:t>
            </w:r>
            <w:proofErr w:type="spellStart"/>
            <w:r>
              <w:rPr>
                <w:rFonts w:ascii="Palatino Linotype" w:hAnsi="Palatino Linotype"/>
                <w:i/>
                <w:lang w:val="en-GB"/>
              </w:rPr>
              <w:t>Zur</w:t>
            </w:r>
            <w:proofErr w:type="spellEnd"/>
            <w:r>
              <w:rPr>
                <w:rFonts w:ascii="Palatino Linotype" w:hAnsi="Palatino Linotype"/>
                <w:i/>
                <w:lang w:val="en-GB"/>
              </w:rPr>
              <w:t xml:space="preserve"> </w:t>
            </w:r>
            <w:proofErr w:type="spellStart"/>
            <w:r>
              <w:rPr>
                <w:rFonts w:ascii="Palatino Linotype" w:hAnsi="Palatino Linotype"/>
                <w:i/>
                <w:lang w:val="en-GB"/>
              </w:rPr>
              <w:t>Methode</w:t>
            </w:r>
            <w:proofErr w:type="spellEnd"/>
            <w:r>
              <w:rPr>
                <w:rFonts w:ascii="Palatino Linotype" w:hAnsi="Palatino Linotype"/>
                <w:i/>
                <w:lang w:val="en-GB"/>
              </w:rPr>
              <w:t xml:space="preserve"> und </w:t>
            </w:r>
            <w:proofErr w:type="spellStart"/>
            <w:r>
              <w:rPr>
                <w:rFonts w:ascii="Palatino Linotype" w:hAnsi="Palatino Linotype"/>
                <w:i/>
                <w:lang w:val="en-GB"/>
              </w:rPr>
              <w:t>zur</w:t>
            </w:r>
            <w:proofErr w:type="spellEnd"/>
            <w:r>
              <w:rPr>
                <w:rFonts w:ascii="Palatino Linotype" w:hAnsi="Palatino Linotype"/>
                <w:i/>
                <w:lang w:val="en-GB"/>
              </w:rPr>
              <w:t xml:space="preserve"> </w:t>
            </w:r>
            <w:proofErr w:type="spellStart"/>
            <w:r>
              <w:rPr>
                <w:rFonts w:ascii="Palatino Linotype" w:hAnsi="Palatino Linotype"/>
                <w:i/>
                <w:lang w:val="en-GB"/>
              </w:rPr>
              <w:lastRenderedPageBreak/>
              <w:t>theologischen</w:t>
            </w:r>
            <w:proofErr w:type="spellEnd"/>
            <w:r>
              <w:rPr>
                <w:rFonts w:ascii="Palatino Linotype" w:hAnsi="Palatino Linotype"/>
                <w:i/>
                <w:lang w:val="en-GB"/>
              </w:rPr>
              <w:t xml:space="preserve"> </w:t>
            </w:r>
            <w:proofErr w:type="spellStart"/>
            <w:r>
              <w:rPr>
                <w:rFonts w:ascii="Palatino Linotype" w:hAnsi="Palatino Linotype"/>
                <w:i/>
                <w:lang w:val="en-GB"/>
              </w:rPr>
              <w:t>Erkenntnislehre</w:t>
            </w:r>
            <w:proofErr w:type="spellEnd"/>
            <w:r>
              <w:rPr>
                <w:rFonts w:ascii="Palatino Linotype" w:hAnsi="Palatino Linotype"/>
                <w:i/>
                <w:lang w:val="en-GB"/>
              </w:rPr>
              <w:t>,</w:t>
            </w:r>
            <w:r>
              <w:rPr>
                <w:rFonts w:ascii="Palatino Linotype" w:hAnsi="Palatino Linotype"/>
                <w:lang w:val="en-GB"/>
              </w:rPr>
              <w:t xml:space="preserve"> Karl </w:t>
            </w:r>
            <w:proofErr w:type="spellStart"/>
            <w:r>
              <w:rPr>
                <w:rFonts w:ascii="Palatino Linotype" w:hAnsi="Palatino Linotype"/>
                <w:lang w:val="en-GB"/>
              </w:rPr>
              <w:t>Alber</w:t>
            </w:r>
            <w:proofErr w:type="spellEnd"/>
            <w:r>
              <w:rPr>
                <w:rFonts w:ascii="Palatino Linotype" w:hAnsi="Palatino Linotype"/>
                <w:lang w:val="en-GB"/>
              </w:rPr>
              <w:t xml:space="preserve"> 2008 (448 </w:t>
            </w:r>
            <w:proofErr w:type="spellStart"/>
            <w:r>
              <w:rPr>
                <w:rFonts w:ascii="Palatino Linotype" w:hAnsi="Palatino Linotype"/>
                <w:lang w:val="en-GB"/>
              </w:rPr>
              <w:t>páginas</w:t>
            </w:r>
            <w:proofErr w:type="spellEnd"/>
            <w:r>
              <w:rPr>
                <w:rFonts w:ascii="Palatino Linotype" w:hAnsi="Palatino Linotype"/>
                <w:lang w:val="en-GB"/>
              </w:rPr>
              <w:t>).</w:t>
            </w:r>
          </w:p>
          <w:p w:rsidR="00ED4A36" w:rsidRDefault="00ED4A36">
            <w:pPr>
              <w:spacing w:line="276" w:lineRule="auto"/>
              <w:ind w:left="708" w:hanging="708"/>
              <w:jc w:val="both"/>
              <w:rPr>
                <w:rFonts w:ascii="Palatino Linotype" w:hAnsi="Palatino Linotype"/>
                <w:lang w:val="en-GB"/>
              </w:rPr>
            </w:pPr>
            <w:r>
              <w:rPr>
                <w:rFonts w:ascii="Palatino Linotype" w:hAnsi="Palatino Linotype"/>
                <w:smallCaps/>
                <w:lang w:val="en-GB"/>
              </w:rPr>
              <w:t xml:space="preserve">T. </w:t>
            </w:r>
            <w:proofErr w:type="spellStart"/>
            <w:r>
              <w:rPr>
                <w:rFonts w:ascii="Palatino Linotype" w:hAnsi="Palatino Linotype"/>
                <w:smallCaps/>
                <w:lang w:val="en-GB"/>
              </w:rPr>
              <w:t>Schärtl</w:t>
            </w:r>
            <w:proofErr w:type="spellEnd"/>
            <w:r>
              <w:rPr>
                <w:rFonts w:ascii="Palatino Linotype" w:hAnsi="Palatino Linotype"/>
                <w:smallCaps/>
                <w:lang w:val="en-GB"/>
              </w:rPr>
              <w:t>,</w:t>
            </w:r>
            <w:r>
              <w:rPr>
                <w:rFonts w:ascii="Palatino Linotype" w:hAnsi="Palatino Linotype"/>
                <w:lang w:val="en-GB"/>
              </w:rPr>
              <w:t xml:space="preserve"> </w:t>
            </w:r>
            <w:proofErr w:type="spellStart"/>
            <w:r>
              <w:rPr>
                <w:rFonts w:ascii="Palatino Linotype" w:hAnsi="Palatino Linotype"/>
                <w:i/>
                <w:lang w:val="en-GB"/>
              </w:rPr>
              <w:t>Glaubens-Überzeugung</w:t>
            </w:r>
            <w:proofErr w:type="spellEnd"/>
            <w:r>
              <w:rPr>
                <w:rFonts w:ascii="Palatino Linotype" w:hAnsi="Palatino Linotype"/>
                <w:i/>
                <w:lang w:val="en-GB"/>
              </w:rPr>
              <w:t xml:space="preserve">: </w:t>
            </w:r>
            <w:proofErr w:type="spellStart"/>
            <w:r>
              <w:rPr>
                <w:rFonts w:ascii="Palatino Linotype" w:hAnsi="Palatino Linotype"/>
                <w:i/>
                <w:lang w:val="en-GB"/>
              </w:rPr>
              <w:t>Philosophie</w:t>
            </w:r>
            <w:proofErr w:type="spellEnd"/>
            <w:r>
              <w:rPr>
                <w:rFonts w:ascii="Palatino Linotype" w:hAnsi="Palatino Linotype"/>
                <w:i/>
                <w:lang w:val="en-GB"/>
              </w:rPr>
              <w:t xml:space="preserve"> </w:t>
            </w:r>
            <w:proofErr w:type="spellStart"/>
            <w:r>
              <w:rPr>
                <w:rFonts w:ascii="Palatino Linotype" w:hAnsi="Palatino Linotype"/>
                <w:i/>
                <w:lang w:val="en-GB"/>
              </w:rPr>
              <w:t>Bemerkungen</w:t>
            </w:r>
            <w:proofErr w:type="spellEnd"/>
            <w:r>
              <w:rPr>
                <w:rFonts w:ascii="Palatino Linotype" w:hAnsi="Palatino Linotype"/>
                <w:i/>
                <w:lang w:val="en-GB"/>
              </w:rPr>
              <w:t xml:space="preserve"> </w:t>
            </w:r>
            <w:proofErr w:type="spellStart"/>
            <w:r>
              <w:rPr>
                <w:rFonts w:ascii="Palatino Linotype" w:hAnsi="Palatino Linotype"/>
                <w:i/>
                <w:lang w:val="en-GB"/>
              </w:rPr>
              <w:t>zu</w:t>
            </w:r>
            <w:proofErr w:type="spellEnd"/>
            <w:r>
              <w:rPr>
                <w:rFonts w:ascii="Palatino Linotype" w:hAnsi="Palatino Linotype"/>
                <w:i/>
                <w:lang w:val="en-GB"/>
              </w:rPr>
              <w:t xml:space="preserve"> </w:t>
            </w:r>
            <w:proofErr w:type="spellStart"/>
            <w:r>
              <w:rPr>
                <w:rFonts w:ascii="Palatino Linotype" w:hAnsi="Palatino Linotype"/>
                <w:i/>
                <w:lang w:val="en-GB"/>
              </w:rPr>
              <w:t>einer</w:t>
            </w:r>
            <w:proofErr w:type="spellEnd"/>
            <w:r>
              <w:rPr>
                <w:rFonts w:ascii="Palatino Linotype" w:hAnsi="Palatino Linotype"/>
                <w:i/>
                <w:lang w:val="en-GB"/>
              </w:rPr>
              <w:t xml:space="preserve"> </w:t>
            </w:r>
            <w:proofErr w:type="spellStart"/>
            <w:r>
              <w:rPr>
                <w:rFonts w:ascii="Palatino Linotype" w:hAnsi="Palatino Linotype"/>
                <w:i/>
                <w:lang w:val="en-GB"/>
              </w:rPr>
              <w:t>Erkenntnistheorie</w:t>
            </w:r>
            <w:proofErr w:type="spellEnd"/>
            <w:r>
              <w:rPr>
                <w:rFonts w:ascii="Palatino Linotype" w:hAnsi="Palatino Linotype"/>
                <w:i/>
                <w:lang w:val="en-GB"/>
              </w:rPr>
              <w:t xml:space="preserve"> des </w:t>
            </w:r>
            <w:proofErr w:type="spellStart"/>
            <w:r>
              <w:rPr>
                <w:rFonts w:ascii="Palatino Linotype" w:hAnsi="Palatino Linotype"/>
                <w:i/>
                <w:lang w:val="en-GB"/>
              </w:rPr>
              <w:t>Christlischen</w:t>
            </w:r>
            <w:proofErr w:type="spellEnd"/>
            <w:r>
              <w:rPr>
                <w:rFonts w:ascii="Palatino Linotype" w:hAnsi="Palatino Linotype"/>
                <w:i/>
                <w:lang w:val="en-GB"/>
              </w:rPr>
              <w:t xml:space="preserve"> </w:t>
            </w:r>
            <w:proofErr w:type="spellStart"/>
            <w:r>
              <w:rPr>
                <w:rFonts w:ascii="Palatino Linotype" w:hAnsi="Palatino Linotype"/>
                <w:i/>
                <w:lang w:val="en-GB"/>
              </w:rPr>
              <w:t>Glaubens</w:t>
            </w:r>
            <w:proofErr w:type="spellEnd"/>
            <w:r>
              <w:rPr>
                <w:rFonts w:ascii="Palatino Linotype" w:hAnsi="Palatino Linotype"/>
                <w:i/>
                <w:lang w:val="en-GB"/>
              </w:rPr>
              <w:t>,</w:t>
            </w:r>
            <w:r>
              <w:rPr>
                <w:rFonts w:ascii="Palatino Linotype" w:hAnsi="Palatino Linotype"/>
                <w:lang w:val="en-GB"/>
              </w:rPr>
              <w:t xml:space="preserve"> </w:t>
            </w:r>
            <w:proofErr w:type="spellStart"/>
            <w:r>
              <w:rPr>
                <w:rFonts w:ascii="Palatino Linotype" w:hAnsi="Palatino Linotype"/>
                <w:lang w:val="en-GB"/>
              </w:rPr>
              <w:t>Aschendorf</w:t>
            </w:r>
            <w:proofErr w:type="spellEnd"/>
            <w:r>
              <w:rPr>
                <w:rFonts w:ascii="Palatino Linotype" w:hAnsi="Palatino Linotype"/>
                <w:lang w:val="en-GB"/>
              </w:rPr>
              <w:t xml:space="preserve"> </w:t>
            </w:r>
            <w:proofErr w:type="spellStart"/>
            <w:r>
              <w:rPr>
                <w:rFonts w:ascii="Palatino Linotype" w:hAnsi="Palatino Linotype"/>
                <w:lang w:val="en-GB"/>
              </w:rPr>
              <w:t>Verlag</w:t>
            </w:r>
            <w:proofErr w:type="spellEnd"/>
            <w:r>
              <w:rPr>
                <w:rFonts w:ascii="Palatino Linotype" w:hAnsi="Palatino Linotype"/>
                <w:lang w:val="en-GB"/>
              </w:rPr>
              <w:t xml:space="preserve"> 2007 (409 </w:t>
            </w:r>
            <w:proofErr w:type="spellStart"/>
            <w:r>
              <w:rPr>
                <w:rFonts w:ascii="Palatino Linotype" w:hAnsi="Palatino Linotype"/>
                <w:lang w:val="en-GB"/>
              </w:rPr>
              <w:t>páginas</w:t>
            </w:r>
            <w:proofErr w:type="spellEnd"/>
            <w:r>
              <w:rPr>
                <w:rFonts w:ascii="Palatino Linotype" w:hAnsi="Palatino Linotype"/>
                <w:lang w:val="en-GB"/>
              </w:rPr>
              <w:t>).</w:t>
            </w:r>
          </w:p>
          <w:p w:rsidR="00ED4A36" w:rsidRDefault="00ED4A36">
            <w:pPr>
              <w:spacing w:line="276" w:lineRule="auto"/>
              <w:jc w:val="both"/>
              <w:rPr>
                <w:rFonts w:ascii="Palatino Linotype" w:hAnsi="Palatino Linotype"/>
                <w:lang w:val="es-ES"/>
              </w:rPr>
            </w:pPr>
            <w:r>
              <w:rPr>
                <w:rFonts w:ascii="Palatino Linotype" w:hAnsi="Palatino Linotype"/>
                <w:smallCaps/>
                <w:lang w:val="es-ES"/>
              </w:rPr>
              <w:t xml:space="preserve">H. </w:t>
            </w:r>
            <w:proofErr w:type="spellStart"/>
            <w:r>
              <w:rPr>
                <w:rFonts w:ascii="Palatino Linotype" w:hAnsi="Palatino Linotype"/>
                <w:smallCaps/>
                <w:lang w:val="es-ES"/>
              </w:rPr>
              <w:t>Waldenfels</w:t>
            </w:r>
            <w:proofErr w:type="spellEnd"/>
            <w:r>
              <w:rPr>
                <w:rFonts w:ascii="Palatino Linotype" w:hAnsi="Palatino Linotype"/>
                <w:smallCaps/>
                <w:lang w:val="es-ES"/>
              </w:rPr>
              <w:t>,</w:t>
            </w:r>
            <w:r>
              <w:rPr>
                <w:rFonts w:ascii="Palatino Linotype" w:hAnsi="Palatino Linotype"/>
                <w:lang w:val="es-ES"/>
              </w:rPr>
              <w:t xml:space="preserve"> </w:t>
            </w:r>
            <w:r>
              <w:rPr>
                <w:rFonts w:ascii="Palatino Linotype" w:hAnsi="Palatino Linotype"/>
                <w:i/>
                <w:lang w:val="es-ES"/>
              </w:rPr>
              <w:t>Teología Fundamental contextual,</w:t>
            </w:r>
            <w:r>
              <w:rPr>
                <w:rFonts w:ascii="Palatino Linotype" w:hAnsi="Palatino Linotype"/>
                <w:lang w:val="es-ES"/>
              </w:rPr>
              <w:t xml:space="preserve"> Sígueme, Salamanca 1994.</w:t>
            </w:r>
          </w:p>
          <w:p w:rsidR="00ED4A36" w:rsidRDefault="00ED4A36">
            <w:pPr>
              <w:spacing w:line="276" w:lineRule="auto"/>
              <w:ind w:left="708" w:hanging="708"/>
              <w:jc w:val="both"/>
              <w:rPr>
                <w:rFonts w:ascii="Palatino Linotype" w:hAnsi="Palatino Linotype"/>
                <w:lang w:val="en-GB"/>
              </w:rPr>
            </w:pPr>
            <w:r>
              <w:rPr>
                <w:rFonts w:ascii="Palatino Linotype" w:hAnsi="Palatino Linotype"/>
                <w:smallCaps/>
                <w:lang w:val="en-GB"/>
              </w:rPr>
              <w:t xml:space="preserve">J. </w:t>
            </w:r>
            <w:proofErr w:type="spellStart"/>
            <w:r>
              <w:rPr>
                <w:rFonts w:ascii="Palatino Linotype" w:hAnsi="Palatino Linotype"/>
                <w:smallCaps/>
                <w:lang w:val="en-GB"/>
              </w:rPr>
              <w:t>Werbick</w:t>
            </w:r>
            <w:proofErr w:type="spellEnd"/>
            <w:r>
              <w:rPr>
                <w:rFonts w:ascii="Palatino Linotype" w:hAnsi="Palatino Linotype"/>
                <w:smallCaps/>
                <w:lang w:val="en-GB"/>
              </w:rPr>
              <w:t>,</w:t>
            </w:r>
            <w:r>
              <w:rPr>
                <w:rFonts w:ascii="Palatino Linotype" w:hAnsi="Palatino Linotype"/>
                <w:i/>
                <w:lang w:val="en-GB"/>
              </w:rPr>
              <w:t xml:space="preserve"> </w:t>
            </w:r>
            <w:proofErr w:type="spellStart"/>
            <w:r>
              <w:rPr>
                <w:rFonts w:ascii="Palatino Linotype" w:hAnsi="Palatino Linotype"/>
                <w:i/>
                <w:lang w:val="en-GB"/>
              </w:rPr>
              <w:t>Einfürung</w:t>
            </w:r>
            <w:proofErr w:type="spellEnd"/>
            <w:r>
              <w:rPr>
                <w:rFonts w:ascii="Palatino Linotype" w:hAnsi="Palatino Linotype"/>
                <w:i/>
                <w:lang w:val="en-GB"/>
              </w:rPr>
              <w:t xml:space="preserve"> in die </w:t>
            </w:r>
            <w:proofErr w:type="spellStart"/>
            <w:r>
              <w:rPr>
                <w:rFonts w:ascii="Palatino Linotype" w:hAnsi="Palatino Linotype"/>
                <w:i/>
                <w:lang w:val="en-GB"/>
              </w:rPr>
              <w:t>theologische</w:t>
            </w:r>
            <w:proofErr w:type="spellEnd"/>
            <w:r>
              <w:rPr>
                <w:rFonts w:ascii="Palatino Linotype" w:hAnsi="Palatino Linotype"/>
                <w:i/>
                <w:lang w:val="en-GB"/>
              </w:rPr>
              <w:t xml:space="preserve"> </w:t>
            </w:r>
            <w:proofErr w:type="spellStart"/>
            <w:r>
              <w:rPr>
                <w:rFonts w:ascii="Palatino Linotype" w:hAnsi="Palatino Linotype"/>
                <w:i/>
                <w:lang w:val="en-GB"/>
              </w:rPr>
              <w:t>Wissenschaftslehre</w:t>
            </w:r>
            <w:proofErr w:type="spellEnd"/>
            <w:r>
              <w:rPr>
                <w:rFonts w:ascii="Palatino Linotype" w:hAnsi="Palatino Linotype"/>
                <w:i/>
                <w:lang w:val="en-GB"/>
              </w:rPr>
              <w:t>,</w:t>
            </w:r>
            <w:r>
              <w:rPr>
                <w:rFonts w:ascii="Palatino Linotype" w:hAnsi="Palatino Linotype"/>
                <w:lang w:val="en-GB"/>
              </w:rPr>
              <w:t xml:space="preserve"> Herder, Freiburg-Basel-Wien 2010 (348 </w:t>
            </w:r>
            <w:proofErr w:type="spellStart"/>
            <w:r>
              <w:rPr>
                <w:rFonts w:ascii="Palatino Linotype" w:hAnsi="Palatino Linotype"/>
                <w:lang w:val="en-GB"/>
              </w:rPr>
              <w:t>páginas</w:t>
            </w:r>
            <w:proofErr w:type="spellEnd"/>
            <w:r>
              <w:rPr>
                <w:rFonts w:ascii="Palatino Linotype" w:hAnsi="Palatino Linotype"/>
                <w:lang w:val="en-GB"/>
              </w:rPr>
              <w:t>).</w:t>
            </w:r>
          </w:p>
          <w:p w:rsidR="00ED4A36" w:rsidRDefault="00ED4A36">
            <w:pPr>
              <w:spacing w:line="276" w:lineRule="auto"/>
              <w:jc w:val="both"/>
              <w:rPr>
                <w:rFonts w:ascii="Palatino Linotype" w:hAnsi="Palatino Linotype"/>
                <w:lang w:val="es-ES"/>
              </w:rPr>
            </w:pPr>
            <w:r>
              <w:rPr>
                <w:rFonts w:ascii="Palatino Linotype" w:hAnsi="Palatino Linotype"/>
                <w:smallCaps/>
                <w:lang w:val="es-ES"/>
              </w:rPr>
              <w:t xml:space="preserve">J. </w:t>
            </w:r>
            <w:proofErr w:type="spellStart"/>
            <w:r>
              <w:rPr>
                <w:rFonts w:ascii="Palatino Linotype" w:hAnsi="Palatino Linotype"/>
                <w:smallCaps/>
                <w:lang w:val="es-ES"/>
              </w:rPr>
              <w:t>Wicks</w:t>
            </w:r>
            <w:proofErr w:type="spellEnd"/>
            <w:r>
              <w:rPr>
                <w:rFonts w:ascii="Palatino Linotype" w:hAnsi="Palatino Linotype"/>
                <w:smallCaps/>
                <w:lang w:val="es-ES"/>
              </w:rPr>
              <w:t>,</w:t>
            </w:r>
            <w:r>
              <w:rPr>
                <w:rFonts w:ascii="Palatino Linotype" w:hAnsi="Palatino Linotype"/>
                <w:i/>
                <w:lang w:val="es-ES"/>
              </w:rPr>
              <w:t xml:space="preserve"> Introducción al método teológico,</w:t>
            </w:r>
            <w:r>
              <w:rPr>
                <w:rFonts w:ascii="Palatino Linotype" w:hAnsi="Palatino Linotype"/>
                <w:lang w:val="es-ES"/>
              </w:rPr>
              <w:t xml:space="preserve"> Verbo Divino, </w:t>
            </w:r>
            <w:proofErr w:type="spellStart"/>
            <w:r>
              <w:rPr>
                <w:rFonts w:ascii="Palatino Linotype" w:hAnsi="Palatino Linotype"/>
                <w:lang w:val="es-ES"/>
              </w:rPr>
              <w:t>Estella</w:t>
            </w:r>
            <w:proofErr w:type="spellEnd"/>
            <w:r>
              <w:rPr>
                <w:rFonts w:ascii="Palatino Linotype" w:hAnsi="Palatino Linotype"/>
                <w:lang w:val="es-ES"/>
              </w:rPr>
              <w:t xml:space="preserve"> 1996.</w:t>
            </w:r>
          </w:p>
          <w:p w:rsidR="00ED4A36" w:rsidRDefault="00ED4A36">
            <w:pPr>
              <w:spacing w:line="276" w:lineRule="auto"/>
              <w:jc w:val="both"/>
              <w:rPr>
                <w:rFonts w:ascii="Palatino Linotype" w:hAnsi="Palatino Linotype"/>
                <w:lang w:val="es-ES"/>
              </w:rPr>
            </w:pPr>
            <w:r>
              <w:rPr>
                <w:rFonts w:ascii="Palatino Linotype" w:hAnsi="Palatino Linotype"/>
                <w:lang w:val="es-ES"/>
              </w:rPr>
              <w:t>[</w:t>
            </w:r>
            <w:r>
              <w:rPr>
                <w:rFonts w:ascii="Palatino Linotype" w:hAnsi="Palatino Linotype"/>
                <w:u w:val="single"/>
                <w:lang w:val="es-ES"/>
              </w:rPr>
              <w:t>Nota</w:t>
            </w:r>
            <w:r>
              <w:rPr>
                <w:rFonts w:ascii="Palatino Linotype" w:hAnsi="Palatino Linotype"/>
                <w:lang w:val="es-ES"/>
              </w:rPr>
              <w:t>. En los guiones de cada tema se dará bibliografía más específica].</w:t>
            </w:r>
          </w:p>
        </w:tc>
      </w:tr>
      <w:tr w:rsidR="00ED4A36" w:rsidTr="00ED4A36">
        <w:tc>
          <w:tcPr>
            <w:tcW w:w="10206" w:type="dxa"/>
            <w:tcBorders>
              <w:top w:val="single" w:sz="4" w:space="0" w:color="auto"/>
              <w:left w:val="single" w:sz="4" w:space="0" w:color="auto"/>
              <w:bottom w:val="single" w:sz="4" w:space="0" w:color="auto"/>
              <w:right w:val="single" w:sz="4" w:space="0" w:color="auto"/>
            </w:tcBorders>
            <w:shd w:val="clear" w:color="auto" w:fill="FFC000"/>
            <w:hideMark/>
          </w:tcPr>
          <w:p w:rsidR="00ED4A36" w:rsidRDefault="00ED4A36">
            <w:pPr>
              <w:rPr>
                <w:rFonts w:ascii="Palatino Linotype" w:hAnsi="Palatino Linotype"/>
                <w:lang w:val="es-ES"/>
              </w:rPr>
            </w:pPr>
          </w:p>
        </w:tc>
      </w:tr>
      <w:tr w:rsidR="00ED4A36" w:rsidTr="00ED4A36">
        <w:tc>
          <w:tcPr>
            <w:tcW w:w="10206" w:type="dxa"/>
            <w:tcBorders>
              <w:top w:val="single" w:sz="4" w:space="0" w:color="auto"/>
              <w:left w:val="single" w:sz="4" w:space="0" w:color="auto"/>
              <w:bottom w:val="single" w:sz="4" w:space="0" w:color="auto"/>
              <w:right w:val="single" w:sz="4" w:space="0" w:color="auto"/>
            </w:tcBorders>
          </w:tcPr>
          <w:p w:rsidR="00ED4A36" w:rsidRDefault="00ED4A36">
            <w:pPr>
              <w:spacing w:before="60" w:after="60" w:line="276" w:lineRule="auto"/>
              <w:ind w:firstLine="709"/>
              <w:jc w:val="both"/>
              <w:rPr>
                <w:rFonts w:ascii="Palatino Linotype" w:hAnsi="Palatino Linotype"/>
              </w:rPr>
            </w:pPr>
          </w:p>
        </w:tc>
      </w:tr>
      <w:tr w:rsidR="00ED4A36" w:rsidTr="00ED4A36">
        <w:tc>
          <w:tcPr>
            <w:tcW w:w="10206" w:type="dxa"/>
            <w:tcBorders>
              <w:top w:val="single" w:sz="4" w:space="0" w:color="auto"/>
              <w:left w:val="single" w:sz="4" w:space="0" w:color="auto"/>
              <w:bottom w:val="single" w:sz="4" w:space="0" w:color="auto"/>
              <w:right w:val="single" w:sz="4" w:space="0" w:color="auto"/>
            </w:tcBorders>
            <w:shd w:val="clear" w:color="auto" w:fill="FFC000"/>
            <w:hideMark/>
          </w:tcPr>
          <w:p w:rsidR="00ED4A36" w:rsidRDefault="00ED4A36">
            <w:pPr>
              <w:spacing w:before="60" w:after="60" w:line="276" w:lineRule="auto"/>
              <w:jc w:val="both"/>
              <w:rPr>
                <w:rFonts w:ascii="Palatino Linotype" w:hAnsi="Palatino Linotype"/>
              </w:rPr>
            </w:pPr>
            <w:proofErr w:type="spellStart"/>
            <w:r>
              <w:rPr>
                <w:rFonts w:ascii="Palatino Linotype" w:hAnsi="Palatino Linotype"/>
                <w:sz w:val="22"/>
                <w:szCs w:val="22"/>
              </w:rPr>
              <w:t>Apuntes</w:t>
            </w:r>
            <w:proofErr w:type="spellEnd"/>
          </w:p>
        </w:tc>
      </w:tr>
      <w:tr w:rsidR="00ED4A36" w:rsidTr="00ED4A36">
        <w:tc>
          <w:tcPr>
            <w:tcW w:w="10206" w:type="dxa"/>
            <w:tcBorders>
              <w:top w:val="single" w:sz="4" w:space="0" w:color="auto"/>
              <w:left w:val="single" w:sz="4" w:space="0" w:color="auto"/>
              <w:bottom w:val="single" w:sz="4" w:space="0" w:color="auto"/>
              <w:right w:val="single" w:sz="4" w:space="0" w:color="auto"/>
            </w:tcBorders>
            <w:hideMark/>
          </w:tcPr>
          <w:p w:rsidR="00ED4A36" w:rsidRDefault="00ED4A36">
            <w:pPr>
              <w:spacing w:before="60" w:after="60" w:line="276" w:lineRule="auto"/>
              <w:ind w:firstLine="709"/>
              <w:jc w:val="both"/>
              <w:rPr>
                <w:rFonts w:ascii="Palatino Linotype" w:hAnsi="Palatino Linotype"/>
                <w:lang w:val="es-ES"/>
              </w:rPr>
            </w:pPr>
            <w:r>
              <w:rPr>
                <w:rFonts w:ascii="Palatino Linotype" w:hAnsi="Palatino Linotype"/>
                <w:sz w:val="22"/>
                <w:szCs w:val="22"/>
                <w:lang w:val="es-ES"/>
              </w:rPr>
              <w:t>Se darán esquemas y apuntes orales especialmente en las sesiones teóricas.</w:t>
            </w:r>
          </w:p>
        </w:tc>
      </w:tr>
      <w:tr w:rsidR="00ED4A36" w:rsidTr="00ED4A36">
        <w:tc>
          <w:tcPr>
            <w:tcW w:w="10206" w:type="dxa"/>
            <w:tcBorders>
              <w:top w:val="single" w:sz="4" w:space="0" w:color="auto"/>
              <w:left w:val="single" w:sz="4" w:space="0" w:color="auto"/>
              <w:bottom w:val="single" w:sz="4" w:space="0" w:color="auto"/>
              <w:right w:val="single" w:sz="4" w:space="0" w:color="auto"/>
            </w:tcBorders>
            <w:shd w:val="clear" w:color="auto" w:fill="FFC000"/>
            <w:hideMark/>
          </w:tcPr>
          <w:p w:rsidR="00ED4A36" w:rsidRDefault="00ED4A36">
            <w:pPr>
              <w:spacing w:before="60" w:after="60" w:line="276" w:lineRule="auto"/>
              <w:jc w:val="both"/>
              <w:rPr>
                <w:rFonts w:ascii="Palatino Linotype" w:hAnsi="Palatino Linotype"/>
              </w:rPr>
            </w:pPr>
            <w:proofErr w:type="spellStart"/>
            <w:r>
              <w:rPr>
                <w:rFonts w:ascii="Palatino Linotype" w:hAnsi="Palatino Linotype"/>
                <w:sz w:val="22"/>
                <w:szCs w:val="22"/>
              </w:rPr>
              <w:t>Otros</w:t>
            </w:r>
            <w:proofErr w:type="spellEnd"/>
            <w:r>
              <w:rPr>
                <w:rFonts w:ascii="Palatino Linotype" w:hAnsi="Palatino Linotype"/>
                <w:sz w:val="22"/>
                <w:szCs w:val="22"/>
              </w:rPr>
              <w:t xml:space="preserve"> </w:t>
            </w:r>
            <w:proofErr w:type="spellStart"/>
            <w:r>
              <w:rPr>
                <w:rFonts w:ascii="Palatino Linotype" w:hAnsi="Palatino Linotype"/>
                <w:sz w:val="22"/>
                <w:szCs w:val="22"/>
              </w:rPr>
              <w:t>material</w:t>
            </w:r>
            <w:r w:rsidR="00854316">
              <w:rPr>
                <w:rFonts w:ascii="Palatino Linotype" w:hAnsi="Palatino Linotype"/>
                <w:sz w:val="22"/>
                <w:szCs w:val="22"/>
              </w:rPr>
              <w:t>e</w:t>
            </w:r>
            <w:r>
              <w:rPr>
                <w:rFonts w:ascii="Palatino Linotype" w:hAnsi="Palatino Linotype"/>
                <w:sz w:val="22"/>
                <w:szCs w:val="22"/>
              </w:rPr>
              <w:t>s</w:t>
            </w:r>
            <w:proofErr w:type="spellEnd"/>
          </w:p>
        </w:tc>
      </w:tr>
      <w:tr w:rsidR="00ED4A36" w:rsidTr="00ED4A36">
        <w:tc>
          <w:tcPr>
            <w:tcW w:w="10206" w:type="dxa"/>
            <w:tcBorders>
              <w:top w:val="single" w:sz="4" w:space="0" w:color="auto"/>
              <w:left w:val="single" w:sz="4" w:space="0" w:color="auto"/>
              <w:bottom w:val="single" w:sz="4" w:space="0" w:color="auto"/>
              <w:right w:val="single" w:sz="4" w:space="0" w:color="auto"/>
            </w:tcBorders>
            <w:hideMark/>
          </w:tcPr>
          <w:p w:rsidR="00ED4A36" w:rsidRDefault="00ED4A36">
            <w:pPr>
              <w:spacing w:before="60" w:after="60" w:line="276" w:lineRule="auto"/>
              <w:ind w:firstLine="709"/>
              <w:jc w:val="both"/>
              <w:rPr>
                <w:rFonts w:ascii="Palatino Linotype" w:hAnsi="Palatino Linotype"/>
                <w:lang w:val="es-ES"/>
              </w:rPr>
            </w:pPr>
            <w:r>
              <w:rPr>
                <w:rFonts w:ascii="Palatino Linotype" w:hAnsi="Palatino Linotype"/>
                <w:sz w:val="22"/>
                <w:szCs w:val="22"/>
                <w:lang w:val="es-ES"/>
              </w:rPr>
              <w:t>Se irán repartiendo materiales diversos sobre cada uno de los temas tratados.</w:t>
            </w:r>
          </w:p>
        </w:tc>
      </w:tr>
    </w:tbl>
    <w:p w:rsidR="00ED4A36" w:rsidRDefault="00ED4A36" w:rsidP="00ED4A36">
      <w:pPr>
        <w:rPr>
          <w:rFonts w:ascii="Palatino Linotype" w:hAnsi="Palatino Linotype"/>
          <w:sz w:val="22"/>
          <w:szCs w:val="22"/>
          <w:lang w:val="es-ES"/>
        </w:rPr>
      </w:pPr>
    </w:p>
    <w:p w:rsidR="00ED4A36" w:rsidRDefault="00ED4A36" w:rsidP="00ED4A36">
      <w:pPr>
        <w:keepNext/>
        <w:rPr>
          <w:rFonts w:ascii="Palatino Linotype" w:hAnsi="Palatino Linotype"/>
          <w:b/>
          <w:sz w:val="22"/>
          <w:szCs w:val="22"/>
        </w:rPr>
      </w:pPr>
      <w:r>
        <w:rPr>
          <w:rFonts w:ascii="Palatino Linotype" w:hAnsi="Palatino Linotype"/>
          <w:b/>
          <w:sz w:val="22"/>
          <w:szCs w:val="22"/>
        </w:rPr>
        <w:t>METODOLOGÍA DOCENTE Y EVALUACIÓN</w:t>
      </w: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ED4A36" w:rsidTr="00ED4A36">
        <w:tc>
          <w:tcPr>
            <w:tcW w:w="10206" w:type="dxa"/>
            <w:tcBorders>
              <w:top w:val="single" w:sz="4" w:space="0" w:color="auto"/>
              <w:left w:val="single" w:sz="4" w:space="0" w:color="auto"/>
              <w:bottom w:val="single" w:sz="4" w:space="0" w:color="auto"/>
              <w:right w:val="single" w:sz="4" w:space="0" w:color="auto"/>
            </w:tcBorders>
            <w:shd w:val="clear" w:color="auto" w:fill="00B0F0"/>
            <w:hideMark/>
          </w:tcPr>
          <w:p w:rsidR="00ED4A36" w:rsidRDefault="00ED4A36">
            <w:pPr>
              <w:spacing w:before="60" w:after="60" w:line="276" w:lineRule="auto"/>
              <w:jc w:val="both"/>
              <w:rPr>
                <w:rFonts w:ascii="Palatino Linotype" w:hAnsi="Palatino Linotype"/>
                <w:lang w:val="es-ES"/>
              </w:rPr>
            </w:pPr>
            <w:r>
              <w:rPr>
                <w:rFonts w:ascii="Palatino Linotype" w:hAnsi="Palatino Linotype"/>
                <w:sz w:val="22"/>
                <w:szCs w:val="22"/>
                <w:lang w:val="es-ES"/>
              </w:rPr>
              <w:t>Aspectos metodológicos generales de la asignatura</w:t>
            </w:r>
          </w:p>
        </w:tc>
      </w:tr>
      <w:tr w:rsidR="00ED4A36" w:rsidTr="00ED4A36">
        <w:tc>
          <w:tcPr>
            <w:tcW w:w="10206" w:type="dxa"/>
            <w:tcBorders>
              <w:top w:val="single" w:sz="4" w:space="0" w:color="auto"/>
              <w:left w:val="single" w:sz="4" w:space="0" w:color="auto"/>
              <w:bottom w:val="single" w:sz="4" w:space="0" w:color="auto"/>
              <w:right w:val="single" w:sz="4" w:space="0" w:color="auto"/>
            </w:tcBorders>
            <w:shd w:val="clear" w:color="auto" w:fill="FFC000"/>
            <w:hideMark/>
          </w:tcPr>
          <w:p w:rsidR="00ED4A36" w:rsidRDefault="00ED4A36">
            <w:pPr>
              <w:spacing w:before="60" w:after="60" w:line="276" w:lineRule="auto"/>
              <w:jc w:val="both"/>
              <w:rPr>
                <w:rFonts w:ascii="Palatino Linotype" w:hAnsi="Palatino Linotype"/>
              </w:rPr>
            </w:pPr>
            <w:proofErr w:type="spellStart"/>
            <w:r>
              <w:rPr>
                <w:rFonts w:ascii="Palatino Linotype" w:hAnsi="Palatino Linotype"/>
                <w:sz w:val="22"/>
                <w:szCs w:val="22"/>
              </w:rPr>
              <w:t>Metodología</w:t>
            </w:r>
            <w:proofErr w:type="spellEnd"/>
            <w:r>
              <w:rPr>
                <w:rFonts w:ascii="Palatino Linotype" w:hAnsi="Palatino Linotype"/>
                <w:sz w:val="22"/>
                <w:szCs w:val="22"/>
              </w:rPr>
              <w:t xml:space="preserve"> </w:t>
            </w:r>
            <w:proofErr w:type="spellStart"/>
            <w:r>
              <w:rPr>
                <w:rFonts w:ascii="Palatino Linotype" w:hAnsi="Palatino Linotype"/>
                <w:sz w:val="22"/>
                <w:szCs w:val="22"/>
              </w:rPr>
              <w:t>presencial</w:t>
            </w:r>
            <w:proofErr w:type="spellEnd"/>
            <w:r>
              <w:rPr>
                <w:rFonts w:ascii="Palatino Linotype" w:hAnsi="Palatino Linotype"/>
                <w:sz w:val="22"/>
                <w:szCs w:val="22"/>
              </w:rPr>
              <w:t xml:space="preserve">: </w:t>
            </w:r>
            <w:proofErr w:type="spellStart"/>
            <w:r>
              <w:rPr>
                <w:rFonts w:ascii="Palatino Linotype" w:hAnsi="Palatino Linotype"/>
                <w:sz w:val="22"/>
                <w:szCs w:val="22"/>
              </w:rPr>
              <w:t>Actividades</w:t>
            </w:r>
            <w:proofErr w:type="spellEnd"/>
          </w:p>
        </w:tc>
      </w:tr>
      <w:tr w:rsidR="00ED4A36" w:rsidTr="00ED4A36">
        <w:tc>
          <w:tcPr>
            <w:tcW w:w="10206" w:type="dxa"/>
            <w:tcBorders>
              <w:top w:val="single" w:sz="4" w:space="0" w:color="auto"/>
              <w:left w:val="single" w:sz="4" w:space="0" w:color="auto"/>
              <w:bottom w:val="single" w:sz="4" w:space="0" w:color="auto"/>
              <w:right w:val="single" w:sz="4" w:space="0" w:color="auto"/>
            </w:tcBorders>
            <w:hideMark/>
          </w:tcPr>
          <w:p w:rsidR="00ED4A36" w:rsidRDefault="00ED4A36">
            <w:pPr>
              <w:spacing w:line="276" w:lineRule="auto"/>
              <w:rPr>
                <w:rFonts w:ascii="Palatino Linotype" w:eastAsia="Times New Roman" w:hAnsi="Palatino Linotype"/>
                <w:lang w:val="es-ES"/>
              </w:rPr>
            </w:pPr>
            <w:r>
              <w:rPr>
                <w:rFonts w:ascii="Palatino Linotype" w:hAnsi="Palatino Linotype"/>
                <w:sz w:val="22"/>
                <w:szCs w:val="22"/>
                <w:lang w:val="es-ES"/>
              </w:rPr>
              <w:t>Clases magistrales de presentación de cada núcleo teórico, y análisis y lectura de textos con diálogo de cada uno de los aspectos estudiados.</w:t>
            </w:r>
          </w:p>
        </w:tc>
      </w:tr>
      <w:tr w:rsidR="00ED4A36" w:rsidTr="00ED4A36">
        <w:tc>
          <w:tcPr>
            <w:tcW w:w="10206" w:type="dxa"/>
            <w:tcBorders>
              <w:top w:val="single" w:sz="4" w:space="0" w:color="auto"/>
              <w:left w:val="single" w:sz="4" w:space="0" w:color="auto"/>
              <w:bottom w:val="single" w:sz="4" w:space="0" w:color="auto"/>
              <w:right w:val="single" w:sz="4" w:space="0" w:color="auto"/>
            </w:tcBorders>
            <w:shd w:val="clear" w:color="auto" w:fill="FFC000"/>
            <w:hideMark/>
          </w:tcPr>
          <w:p w:rsidR="00ED4A36" w:rsidRDefault="00ED4A36">
            <w:pPr>
              <w:spacing w:before="60" w:after="60" w:line="276" w:lineRule="auto"/>
              <w:jc w:val="both"/>
              <w:rPr>
                <w:rFonts w:ascii="Palatino Linotype" w:hAnsi="Palatino Linotype"/>
              </w:rPr>
            </w:pPr>
            <w:proofErr w:type="spellStart"/>
            <w:r>
              <w:rPr>
                <w:rFonts w:ascii="Palatino Linotype" w:hAnsi="Palatino Linotype"/>
                <w:sz w:val="22"/>
                <w:szCs w:val="22"/>
              </w:rPr>
              <w:t>Metodología</w:t>
            </w:r>
            <w:proofErr w:type="spellEnd"/>
            <w:r>
              <w:rPr>
                <w:rFonts w:ascii="Palatino Linotype" w:hAnsi="Palatino Linotype"/>
                <w:sz w:val="22"/>
                <w:szCs w:val="22"/>
              </w:rPr>
              <w:t xml:space="preserve"> no </w:t>
            </w:r>
            <w:proofErr w:type="spellStart"/>
            <w:r>
              <w:rPr>
                <w:rFonts w:ascii="Palatino Linotype" w:hAnsi="Palatino Linotype"/>
                <w:sz w:val="22"/>
                <w:szCs w:val="22"/>
              </w:rPr>
              <w:t>presencial</w:t>
            </w:r>
            <w:proofErr w:type="spellEnd"/>
            <w:r>
              <w:rPr>
                <w:rFonts w:ascii="Palatino Linotype" w:hAnsi="Palatino Linotype"/>
                <w:sz w:val="22"/>
                <w:szCs w:val="22"/>
              </w:rPr>
              <w:t xml:space="preserve">: </w:t>
            </w:r>
            <w:proofErr w:type="spellStart"/>
            <w:r>
              <w:rPr>
                <w:rFonts w:ascii="Palatino Linotype" w:hAnsi="Palatino Linotype"/>
                <w:sz w:val="22"/>
                <w:szCs w:val="22"/>
              </w:rPr>
              <w:t>Actividades</w:t>
            </w:r>
            <w:proofErr w:type="spellEnd"/>
          </w:p>
        </w:tc>
      </w:tr>
      <w:tr w:rsidR="00ED4A36" w:rsidTr="00ED4A36">
        <w:tc>
          <w:tcPr>
            <w:tcW w:w="10206" w:type="dxa"/>
            <w:tcBorders>
              <w:top w:val="single" w:sz="4" w:space="0" w:color="auto"/>
              <w:left w:val="single" w:sz="4" w:space="0" w:color="auto"/>
              <w:bottom w:val="single" w:sz="4" w:space="0" w:color="auto"/>
              <w:right w:val="single" w:sz="4" w:space="0" w:color="auto"/>
            </w:tcBorders>
            <w:hideMark/>
          </w:tcPr>
          <w:p w:rsidR="00ED4A36" w:rsidRDefault="00ED4A36" w:rsidP="00604FD0">
            <w:pPr>
              <w:spacing w:before="60" w:after="60" w:line="276" w:lineRule="auto"/>
              <w:ind w:firstLine="709"/>
              <w:jc w:val="both"/>
              <w:rPr>
                <w:rFonts w:ascii="Palatino Linotype" w:hAnsi="Palatino Linotype"/>
                <w:lang w:val="es-ES"/>
              </w:rPr>
            </w:pPr>
            <w:r>
              <w:rPr>
                <w:rFonts w:ascii="Palatino Linotype" w:hAnsi="Palatino Linotype"/>
                <w:sz w:val="22"/>
                <w:szCs w:val="22"/>
                <w:lang w:val="es-ES"/>
              </w:rPr>
              <w:t xml:space="preserve">Estudio de los contenidos esenciales del curso. Lectura de los textos entregados. Otras lecturas voluntarias. </w:t>
            </w:r>
            <w:r>
              <w:rPr>
                <w:rFonts w:ascii="Palatino Linotype" w:hAnsi="Palatino Linotype"/>
                <w:b/>
                <w:sz w:val="22"/>
                <w:szCs w:val="22"/>
                <w:lang w:val="es-ES"/>
              </w:rPr>
              <w:t>Evaluación:</w:t>
            </w:r>
            <w:r>
              <w:rPr>
                <w:rFonts w:ascii="Palatino Linotype" w:hAnsi="Palatino Linotype"/>
                <w:sz w:val="22"/>
                <w:szCs w:val="22"/>
                <w:lang w:val="es-ES"/>
              </w:rPr>
              <w:t xml:space="preserve"> </w:t>
            </w:r>
            <w:r w:rsidR="00604FD0">
              <w:rPr>
                <w:rFonts w:ascii="Palatino Linotype" w:hAnsi="Palatino Linotype"/>
                <w:sz w:val="22"/>
                <w:szCs w:val="22"/>
                <w:lang w:val="es-ES"/>
              </w:rPr>
              <w:t>Examen oral al final del semestre</w:t>
            </w:r>
            <w:r>
              <w:rPr>
                <w:rFonts w:ascii="Palatino Linotype" w:hAnsi="Palatino Linotype"/>
                <w:sz w:val="22"/>
                <w:szCs w:val="22"/>
                <w:lang w:val="es-ES"/>
              </w:rPr>
              <w:t>.</w:t>
            </w:r>
          </w:p>
        </w:tc>
      </w:tr>
    </w:tbl>
    <w:p w:rsidR="00ED4A36" w:rsidRDefault="00ED4A36" w:rsidP="00ED4A36">
      <w:pPr>
        <w:rPr>
          <w:rFonts w:ascii="Palatino Linotype" w:hAnsi="Palatino Linotype"/>
          <w:sz w:val="22"/>
          <w:szCs w:val="22"/>
          <w:lang w:val="es-ES"/>
        </w:rPr>
      </w:pPr>
    </w:p>
    <w:p w:rsidR="00ED4A36" w:rsidRDefault="00ED4A36" w:rsidP="00ED4A36">
      <w:pPr>
        <w:rPr>
          <w:rFonts w:ascii="Palatino Linotype" w:hAnsi="Palatino Linotype"/>
          <w:sz w:val="22"/>
          <w:szCs w:val="22"/>
          <w:lang w:val="es-ES"/>
        </w:rPr>
      </w:pPr>
    </w:p>
    <w:tbl>
      <w:tblPr>
        <w:tblW w:w="10206" w:type="dxa"/>
        <w:tblInd w:w="-459" w:type="dxa"/>
        <w:tblCellMar>
          <w:left w:w="0" w:type="dxa"/>
          <w:right w:w="0" w:type="dxa"/>
        </w:tblCellMar>
        <w:tblLook w:val="04A0" w:firstRow="1" w:lastRow="0" w:firstColumn="1" w:lastColumn="0" w:noHBand="0" w:noVBand="1"/>
      </w:tblPr>
      <w:tblGrid>
        <w:gridCol w:w="5245"/>
        <w:gridCol w:w="1701"/>
        <w:gridCol w:w="1843"/>
        <w:gridCol w:w="1417"/>
      </w:tblGrid>
      <w:tr w:rsidR="00ED4A36" w:rsidTr="00ED4A36">
        <w:tc>
          <w:tcPr>
            <w:tcW w:w="10206" w:type="dxa"/>
            <w:gridSpan w:val="4"/>
            <w:tcBorders>
              <w:top w:val="single" w:sz="8" w:space="0" w:color="auto"/>
              <w:left w:val="single" w:sz="8" w:space="0" w:color="auto"/>
              <w:bottom w:val="single" w:sz="8" w:space="0" w:color="auto"/>
              <w:right w:val="single" w:sz="8" w:space="0" w:color="auto"/>
            </w:tcBorders>
            <w:shd w:val="clear" w:color="auto" w:fill="00B0F0"/>
            <w:tcMar>
              <w:top w:w="0" w:type="dxa"/>
              <w:left w:w="108" w:type="dxa"/>
              <w:bottom w:w="0" w:type="dxa"/>
              <w:right w:w="108" w:type="dxa"/>
            </w:tcMar>
            <w:hideMark/>
          </w:tcPr>
          <w:p w:rsidR="00ED4A36" w:rsidRDefault="00ED4A36">
            <w:pPr>
              <w:spacing w:before="60" w:after="60" w:line="276" w:lineRule="auto"/>
              <w:jc w:val="both"/>
              <w:rPr>
                <w:rFonts w:ascii="Palatino Linotype" w:hAnsi="Palatino Linotype"/>
                <w:lang w:val="es-ES_tradnl"/>
              </w:rPr>
            </w:pPr>
            <w:r>
              <w:rPr>
                <w:rFonts w:ascii="Palatino Linotype" w:hAnsi="Palatino Linotype"/>
                <w:sz w:val="22"/>
                <w:szCs w:val="22"/>
                <w:lang w:val="es-ES_tradnl"/>
              </w:rPr>
              <w:t>RESUMEN HORAS DE TRABAJO DEL ALUMNO</w:t>
            </w:r>
          </w:p>
        </w:tc>
      </w:tr>
      <w:tr w:rsidR="00ED4A36" w:rsidTr="00ED4A36">
        <w:tc>
          <w:tcPr>
            <w:tcW w:w="5245" w:type="dxa"/>
            <w:tcBorders>
              <w:top w:val="nil"/>
              <w:left w:val="single" w:sz="8" w:space="0" w:color="auto"/>
              <w:bottom w:val="single" w:sz="8" w:space="0" w:color="auto"/>
              <w:right w:val="single" w:sz="8" w:space="0" w:color="auto"/>
            </w:tcBorders>
            <w:shd w:val="clear" w:color="auto" w:fill="FFC000"/>
            <w:tcMar>
              <w:top w:w="0" w:type="dxa"/>
              <w:left w:w="108" w:type="dxa"/>
              <w:bottom w:w="0" w:type="dxa"/>
              <w:right w:w="108" w:type="dxa"/>
            </w:tcMar>
            <w:vAlign w:val="center"/>
            <w:hideMark/>
          </w:tcPr>
          <w:p w:rsidR="00ED4A36" w:rsidRDefault="00ED4A36">
            <w:pPr>
              <w:spacing w:before="60" w:after="60" w:line="276" w:lineRule="auto"/>
              <w:jc w:val="center"/>
              <w:rPr>
                <w:rFonts w:ascii="Palatino Linotype" w:hAnsi="Palatino Linotype"/>
              </w:rPr>
            </w:pPr>
            <w:r>
              <w:rPr>
                <w:rFonts w:ascii="Palatino Linotype" w:hAnsi="Palatino Linotype"/>
                <w:sz w:val="22"/>
                <w:szCs w:val="22"/>
                <w:lang w:val="es-ES_tradnl"/>
              </w:rPr>
              <w:t>Actividad</w:t>
            </w:r>
          </w:p>
        </w:tc>
        <w:tc>
          <w:tcPr>
            <w:tcW w:w="1701" w:type="dxa"/>
            <w:tcBorders>
              <w:top w:val="nil"/>
              <w:left w:val="nil"/>
              <w:bottom w:val="single" w:sz="8" w:space="0" w:color="auto"/>
              <w:right w:val="single" w:sz="8" w:space="0" w:color="auto"/>
            </w:tcBorders>
            <w:shd w:val="clear" w:color="auto" w:fill="FFC000"/>
            <w:tcMar>
              <w:top w:w="0" w:type="dxa"/>
              <w:left w:w="108" w:type="dxa"/>
              <w:bottom w:w="0" w:type="dxa"/>
              <w:right w:w="108" w:type="dxa"/>
            </w:tcMar>
            <w:hideMark/>
          </w:tcPr>
          <w:p w:rsidR="00ED4A36" w:rsidRDefault="00ED4A36">
            <w:pPr>
              <w:spacing w:before="60" w:after="60" w:line="276" w:lineRule="auto"/>
              <w:jc w:val="center"/>
              <w:rPr>
                <w:rFonts w:ascii="Palatino Linotype" w:hAnsi="Palatino Linotype"/>
              </w:rPr>
            </w:pPr>
            <w:r>
              <w:rPr>
                <w:rFonts w:ascii="Palatino Linotype" w:hAnsi="Palatino Linotype"/>
                <w:sz w:val="22"/>
                <w:szCs w:val="22"/>
                <w:lang w:val="es-ES_tradnl"/>
              </w:rPr>
              <w:t>Nº horas presenciales</w:t>
            </w:r>
          </w:p>
        </w:tc>
        <w:tc>
          <w:tcPr>
            <w:tcW w:w="1843" w:type="dxa"/>
            <w:tcBorders>
              <w:top w:val="nil"/>
              <w:left w:val="nil"/>
              <w:bottom w:val="single" w:sz="8" w:space="0" w:color="auto"/>
              <w:right w:val="single" w:sz="8" w:space="0" w:color="auto"/>
            </w:tcBorders>
            <w:shd w:val="clear" w:color="auto" w:fill="FFC000"/>
            <w:tcMar>
              <w:top w:w="0" w:type="dxa"/>
              <w:left w:w="108" w:type="dxa"/>
              <w:bottom w:w="0" w:type="dxa"/>
              <w:right w:w="108" w:type="dxa"/>
            </w:tcMar>
            <w:hideMark/>
          </w:tcPr>
          <w:p w:rsidR="00ED4A36" w:rsidRDefault="00ED4A36">
            <w:pPr>
              <w:spacing w:before="60" w:after="60" w:line="276" w:lineRule="auto"/>
              <w:jc w:val="center"/>
              <w:rPr>
                <w:rFonts w:ascii="Palatino Linotype" w:hAnsi="Palatino Linotype"/>
              </w:rPr>
            </w:pPr>
            <w:r>
              <w:rPr>
                <w:rFonts w:ascii="Palatino Linotype" w:hAnsi="Palatino Linotype"/>
                <w:sz w:val="22"/>
                <w:szCs w:val="22"/>
                <w:lang w:val="es-ES_tradnl"/>
              </w:rPr>
              <w:t>Nº horas no presenciales</w:t>
            </w:r>
          </w:p>
        </w:tc>
        <w:tc>
          <w:tcPr>
            <w:tcW w:w="1417" w:type="dxa"/>
            <w:tcBorders>
              <w:top w:val="nil"/>
              <w:left w:val="nil"/>
              <w:bottom w:val="single" w:sz="8" w:space="0" w:color="auto"/>
              <w:right w:val="single" w:sz="8" w:space="0" w:color="auto"/>
            </w:tcBorders>
            <w:shd w:val="clear" w:color="auto" w:fill="FFC000"/>
            <w:tcMar>
              <w:top w:w="0" w:type="dxa"/>
              <w:left w:w="108" w:type="dxa"/>
              <w:bottom w:w="0" w:type="dxa"/>
              <w:right w:w="108" w:type="dxa"/>
            </w:tcMar>
            <w:hideMark/>
          </w:tcPr>
          <w:p w:rsidR="00ED4A36" w:rsidRDefault="00ED4A36">
            <w:pPr>
              <w:spacing w:before="60" w:after="60" w:line="276" w:lineRule="auto"/>
              <w:jc w:val="center"/>
              <w:rPr>
                <w:rFonts w:ascii="Palatino Linotype" w:hAnsi="Palatino Linotype"/>
              </w:rPr>
            </w:pPr>
            <w:proofErr w:type="gramStart"/>
            <w:r>
              <w:rPr>
                <w:rFonts w:ascii="Palatino Linotype" w:hAnsi="Palatino Linotype"/>
                <w:sz w:val="22"/>
                <w:szCs w:val="22"/>
                <w:lang w:val="es-ES_tradnl"/>
              </w:rPr>
              <w:t>Total</w:t>
            </w:r>
            <w:proofErr w:type="gramEnd"/>
            <w:r>
              <w:rPr>
                <w:rFonts w:ascii="Palatino Linotype" w:hAnsi="Palatino Linotype"/>
                <w:sz w:val="22"/>
                <w:szCs w:val="22"/>
                <w:lang w:val="es-ES_tradnl"/>
              </w:rPr>
              <w:t xml:space="preserve"> horas</w:t>
            </w:r>
          </w:p>
        </w:tc>
      </w:tr>
      <w:tr w:rsidR="00ED4A36" w:rsidTr="00ED4A36">
        <w:tc>
          <w:tcPr>
            <w:tcW w:w="52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D4A36" w:rsidRDefault="00ED4A36">
            <w:pPr>
              <w:spacing w:before="60" w:after="60" w:line="276" w:lineRule="auto"/>
              <w:rPr>
                <w:rFonts w:ascii="Palatino Linotype" w:hAnsi="Palatino Linotype"/>
              </w:rPr>
            </w:pPr>
            <w:proofErr w:type="spellStart"/>
            <w:r>
              <w:rPr>
                <w:rFonts w:ascii="Palatino Linotype" w:hAnsi="Palatino Linotype"/>
                <w:sz w:val="22"/>
                <w:szCs w:val="22"/>
              </w:rPr>
              <w:t>Clase</w:t>
            </w:r>
            <w:proofErr w:type="spellEnd"/>
            <w:r>
              <w:rPr>
                <w:rFonts w:ascii="Palatino Linotype" w:hAnsi="Palatino Linotype"/>
                <w:sz w:val="22"/>
                <w:szCs w:val="22"/>
              </w:rPr>
              <w:t xml:space="preserve"> </w:t>
            </w:r>
            <w:proofErr w:type="spellStart"/>
            <w:r>
              <w:rPr>
                <w:rFonts w:ascii="Palatino Linotype" w:hAnsi="Palatino Linotype"/>
                <w:sz w:val="22"/>
                <w:szCs w:val="22"/>
              </w:rPr>
              <w:t>magistral</w:t>
            </w:r>
            <w:proofErr w:type="spellEnd"/>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D4A36" w:rsidRDefault="00ED4A36">
            <w:pPr>
              <w:spacing w:before="60" w:after="60" w:line="276" w:lineRule="auto"/>
              <w:jc w:val="center"/>
              <w:rPr>
                <w:rFonts w:ascii="Palatino Linotype" w:hAnsi="Palatino Linotype"/>
              </w:rPr>
            </w:pPr>
            <w:r>
              <w:rPr>
                <w:rFonts w:ascii="Palatino Linotype" w:hAnsi="Palatino Linotype"/>
              </w:rPr>
              <w:t>28</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D4A36" w:rsidRDefault="00ED4A36">
            <w:pPr>
              <w:spacing w:before="60" w:after="60" w:line="276" w:lineRule="auto"/>
              <w:jc w:val="center"/>
              <w:rPr>
                <w:rFonts w:ascii="Palatino Linotype" w:hAnsi="Palatino Linotype"/>
              </w:rPr>
            </w:pPr>
            <w:r>
              <w:rPr>
                <w:rFonts w:ascii="Palatino Linotype" w:hAnsi="Palatino Linotype"/>
                <w:sz w:val="22"/>
                <w:szCs w:val="22"/>
              </w:rPr>
              <w:t>92</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D4A36" w:rsidRDefault="00ED4A36">
            <w:pPr>
              <w:spacing w:before="60" w:after="60" w:line="276" w:lineRule="auto"/>
              <w:jc w:val="center"/>
              <w:rPr>
                <w:rFonts w:ascii="Palatino Linotype" w:hAnsi="Palatino Linotype"/>
              </w:rPr>
            </w:pPr>
            <w:r>
              <w:rPr>
                <w:rFonts w:ascii="Palatino Linotype" w:hAnsi="Palatino Linotype"/>
                <w:sz w:val="22"/>
                <w:szCs w:val="22"/>
              </w:rPr>
              <w:t>120</w:t>
            </w:r>
          </w:p>
        </w:tc>
      </w:tr>
      <w:tr w:rsidR="00ED4A36" w:rsidTr="00ED4A36">
        <w:tc>
          <w:tcPr>
            <w:tcW w:w="52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D4A36" w:rsidRDefault="00ED4A36">
            <w:pPr>
              <w:spacing w:before="60" w:after="60" w:line="276" w:lineRule="auto"/>
              <w:rPr>
                <w:rFonts w:ascii="Palatino Linotype" w:hAnsi="Palatino Linotype"/>
              </w:rPr>
            </w:pPr>
            <w:proofErr w:type="spellStart"/>
            <w:r>
              <w:rPr>
                <w:rFonts w:ascii="Palatino Linotype" w:hAnsi="Palatino Linotype"/>
                <w:sz w:val="22"/>
                <w:szCs w:val="22"/>
              </w:rPr>
              <w:t>Clase</w:t>
            </w:r>
            <w:proofErr w:type="spellEnd"/>
            <w:r>
              <w:rPr>
                <w:rFonts w:ascii="Palatino Linotype" w:hAnsi="Palatino Linotype"/>
                <w:sz w:val="22"/>
                <w:szCs w:val="22"/>
              </w:rPr>
              <w:t xml:space="preserve"> </w:t>
            </w:r>
            <w:proofErr w:type="spellStart"/>
            <w:r>
              <w:rPr>
                <w:rFonts w:ascii="Palatino Linotype" w:hAnsi="Palatino Linotype"/>
                <w:sz w:val="22"/>
                <w:szCs w:val="22"/>
              </w:rPr>
              <w:t>práctica</w:t>
            </w:r>
            <w:proofErr w:type="spellEnd"/>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D4A36" w:rsidRDefault="00ED4A36">
            <w:pPr>
              <w:spacing w:before="60" w:after="60" w:line="276" w:lineRule="auto"/>
              <w:jc w:val="center"/>
              <w:rPr>
                <w:rFonts w:ascii="Palatino Linotype" w:hAnsi="Palatino Linotype"/>
              </w:rPr>
            </w:pPr>
            <w:r>
              <w:rPr>
                <w:rFonts w:ascii="Palatino Linotype" w:hAnsi="Palatino Linotype"/>
                <w:sz w:val="22"/>
                <w:szCs w:val="22"/>
              </w:rPr>
              <w:t>3</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D4A36" w:rsidRDefault="00ED4A36">
            <w:pPr>
              <w:spacing w:before="60" w:after="60" w:line="276" w:lineRule="auto"/>
              <w:jc w:val="center"/>
              <w:rPr>
                <w:rFonts w:ascii="Palatino Linotype" w:hAnsi="Palatino Linotype"/>
              </w:rPr>
            </w:pPr>
            <w:r>
              <w:rPr>
                <w:rFonts w:ascii="Palatino Linotype" w:hAnsi="Palatino Linotype"/>
                <w:sz w:val="22"/>
                <w:szCs w:val="22"/>
              </w:rPr>
              <w:t>5</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D4A36" w:rsidRDefault="00ED4A36">
            <w:pPr>
              <w:spacing w:before="60" w:after="60" w:line="276" w:lineRule="auto"/>
              <w:jc w:val="center"/>
              <w:rPr>
                <w:rFonts w:ascii="Palatino Linotype" w:hAnsi="Palatino Linotype"/>
              </w:rPr>
            </w:pPr>
            <w:r>
              <w:rPr>
                <w:rFonts w:ascii="Palatino Linotype" w:hAnsi="Palatino Linotype"/>
                <w:sz w:val="22"/>
                <w:szCs w:val="22"/>
              </w:rPr>
              <w:t>8</w:t>
            </w:r>
          </w:p>
        </w:tc>
      </w:tr>
      <w:tr w:rsidR="00ED4A36" w:rsidTr="00ED4A36">
        <w:tc>
          <w:tcPr>
            <w:tcW w:w="52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D4A36" w:rsidRDefault="00ED4A36">
            <w:pPr>
              <w:spacing w:before="60" w:after="60" w:line="276" w:lineRule="auto"/>
              <w:rPr>
                <w:rFonts w:ascii="Palatino Linotype" w:hAnsi="Palatino Linotype"/>
              </w:rPr>
            </w:pPr>
            <w:proofErr w:type="spellStart"/>
            <w:r>
              <w:rPr>
                <w:rFonts w:ascii="Palatino Linotype" w:hAnsi="Palatino Linotype"/>
                <w:sz w:val="22"/>
                <w:szCs w:val="22"/>
              </w:rPr>
              <w:t>Evaluación</w:t>
            </w:r>
            <w:proofErr w:type="spellEnd"/>
            <w:r>
              <w:rPr>
                <w:rFonts w:ascii="Palatino Linotype" w:hAnsi="Palatino Linotype"/>
                <w:sz w:val="22"/>
                <w:szCs w:val="22"/>
              </w:rPr>
              <w:t xml:space="preserve">: </w:t>
            </w:r>
            <w:proofErr w:type="spellStart"/>
            <w:r>
              <w:rPr>
                <w:rFonts w:ascii="Palatino Linotype" w:hAnsi="Palatino Linotype"/>
                <w:sz w:val="22"/>
                <w:szCs w:val="22"/>
              </w:rPr>
              <w:t>examen</w:t>
            </w:r>
            <w:proofErr w:type="spellEnd"/>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D4A36" w:rsidRDefault="00ED4A36">
            <w:pPr>
              <w:spacing w:before="60" w:after="60" w:line="276" w:lineRule="auto"/>
              <w:jc w:val="center"/>
              <w:rPr>
                <w:rFonts w:ascii="Palatino Linotype" w:hAnsi="Palatino Linotype"/>
              </w:rPr>
            </w:pPr>
            <w:r>
              <w:rPr>
                <w:rFonts w:ascii="Palatino Linotype" w:hAnsi="Palatino Linotype"/>
              </w:rPr>
              <w:t>2</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D4A36" w:rsidRDefault="00ED4A36">
            <w:pPr>
              <w:spacing w:before="60" w:after="60" w:line="276" w:lineRule="auto"/>
              <w:jc w:val="center"/>
              <w:rPr>
                <w:rFonts w:ascii="Palatino Linotype" w:hAnsi="Palatino Linotype"/>
              </w:rPr>
            </w:pPr>
            <w:r>
              <w:rPr>
                <w:rFonts w:ascii="Palatino Linotype" w:hAnsi="Palatino Linotype"/>
              </w:rPr>
              <w:t>3</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D4A36" w:rsidRDefault="00ED4A36">
            <w:pPr>
              <w:spacing w:before="60" w:after="60" w:line="276" w:lineRule="auto"/>
              <w:jc w:val="center"/>
              <w:rPr>
                <w:rFonts w:ascii="Palatino Linotype" w:hAnsi="Palatino Linotype"/>
              </w:rPr>
            </w:pPr>
            <w:r>
              <w:rPr>
                <w:rFonts w:ascii="Palatino Linotype" w:hAnsi="Palatino Linotype"/>
              </w:rPr>
              <w:t>5</w:t>
            </w:r>
          </w:p>
        </w:tc>
      </w:tr>
      <w:tr w:rsidR="00ED4A36" w:rsidTr="00ED4A36">
        <w:tc>
          <w:tcPr>
            <w:tcW w:w="5245" w:type="dxa"/>
            <w:tcBorders>
              <w:top w:val="nil"/>
              <w:left w:val="single" w:sz="8" w:space="0" w:color="auto"/>
              <w:bottom w:val="single" w:sz="8" w:space="0" w:color="auto"/>
              <w:right w:val="single" w:sz="8" w:space="0" w:color="auto"/>
            </w:tcBorders>
            <w:shd w:val="clear" w:color="auto" w:fill="00B0F0"/>
            <w:tcMar>
              <w:top w:w="0" w:type="dxa"/>
              <w:left w:w="108" w:type="dxa"/>
              <w:bottom w:w="0" w:type="dxa"/>
              <w:right w:w="108" w:type="dxa"/>
            </w:tcMar>
            <w:vAlign w:val="center"/>
            <w:hideMark/>
          </w:tcPr>
          <w:p w:rsidR="00ED4A36" w:rsidRDefault="00ED4A36">
            <w:pPr>
              <w:spacing w:before="60" w:after="60" w:line="276" w:lineRule="auto"/>
              <w:rPr>
                <w:rFonts w:ascii="Palatino Linotype" w:hAnsi="Palatino Linotype"/>
              </w:rPr>
            </w:pPr>
            <w:r>
              <w:rPr>
                <w:rFonts w:ascii="Palatino Linotype" w:hAnsi="Palatino Linotype"/>
                <w:sz w:val="22"/>
                <w:szCs w:val="22"/>
              </w:rPr>
              <w:t>CRÉDITOS ECTS:</w:t>
            </w:r>
          </w:p>
        </w:tc>
        <w:tc>
          <w:tcPr>
            <w:tcW w:w="1701" w:type="dxa"/>
            <w:tcBorders>
              <w:top w:val="nil"/>
              <w:left w:val="nil"/>
              <w:bottom w:val="single" w:sz="8" w:space="0" w:color="auto"/>
              <w:right w:val="single" w:sz="8" w:space="0" w:color="auto"/>
            </w:tcBorders>
            <w:shd w:val="clear" w:color="auto" w:fill="00B0F0"/>
            <w:tcMar>
              <w:top w:w="0" w:type="dxa"/>
              <w:left w:w="108" w:type="dxa"/>
              <w:bottom w:w="0" w:type="dxa"/>
              <w:right w:w="108" w:type="dxa"/>
            </w:tcMar>
            <w:vAlign w:val="center"/>
          </w:tcPr>
          <w:p w:rsidR="00ED4A36" w:rsidRDefault="00ED4A36">
            <w:pPr>
              <w:spacing w:before="60" w:after="60" w:line="276" w:lineRule="auto"/>
              <w:jc w:val="center"/>
              <w:rPr>
                <w:rFonts w:ascii="Palatino Linotype" w:hAnsi="Palatino Linotype"/>
              </w:rPr>
            </w:pPr>
          </w:p>
        </w:tc>
        <w:tc>
          <w:tcPr>
            <w:tcW w:w="1843" w:type="dxa"/>
            <w:tcBorders>
              <w:top w:val="nil"/>
              <w:left w:val="nil"/>
              <w:bottom w:val="single" w:sz="8" w:space="0" w:color="auto"/>
              <w:right w:val="single" w:sz="8" w:space="0" w:color="auto"/>
            </w:tcBorders>
            <w:shd w:val="clear" w:color="auto" w:fill="00B0F0"/>
            <w:tcMar>
              <w:top w:w="0" w:type="dxa"/>
              <w:left w:w="108" w:type="dxa"/>
              <w:bottom w:w="0" w:type="dxa"/>
              <w:right w:w="108" w:type="dxa"/>
            </w:tcMar>
            <w:vAlign w:val="center"/>
          </w:tcPr>
          <w:p w:rsidR="00ED4A36" w:rsidRDefault="00ED4A36">
            <w:pPr>
              <w:spacing w:before="60" w:after="60" w:line="276" w:lineRule="auto"/>
              <w:jc w:val="center"/>
              <w:rPr>
                <w:rFonts w:ascii="Palatino Linotype" w:hAnsi="Palatino Linotype"/>
              </w:rPr>
            </w:pPr>
          </w:p>
        </w:tc>
        <w:tc>
          <w:tcPr>
            <w:tcW w:w="1417" w:type="dxa"/>
            <w:tcBorders>
              <w:top w:val="nil"/>
              <w:left w:val="nil"/>
              <w:bottom w:val="single" w:sz="8" w:space="0" w:color="auto"/>
              <w:right w:val="single" w:sz="8" w:space="0" w:color="auto"/>
            </w:tcBorders>
            <w:shd w:val="clear" w:color="auto" w:fill="00B0F0"/>
            <w:tcMar>
              <w:top w:w="0" w:type="dxa"/>
              <w:left w:w="108" w:type="dxa"/>
              <w:bottom w:w="0" w:type="dxa"/>
              <w:right w:w="108" w:type="dxa"/>
            </w:tcMar>
            <w:vAlign w:val="center"/>
            <w:hideMark/>
          </w:tcPr>
          <w:p w:rsidR="00ED4A36" w:rsidRDefault="00ED4A36">
            <w:pPr>
              <w:spacing w:before="60" w:after="60" w:line="276" w:lineRule="auto"/>
              <w:jc w:val="center"/>
              <w:rPr>
                <w:rFonts w:ascii="Palatino Linotype" w:hAnsi="Palatino Linotype"/>
              </w:rPr>
            </w:pPr>
            <w:r>
              <w:rPr>
                <w:rFonts w:ascii="Palatino Linotype" w:hAnsi="Palatino Linotype"/>
              </w:rPr>
              <w:t>4</w:t>
            </w:r>
          </w:p>
        </w:tc>
      </w:tr>
    </w:tbl>
    <w:p w:rsidR="00ED4A36" w:rsidRDefault="00ED4A36" w:rsidP="00ED4A36">
      <w:pPr>
        <w:rPr>
          <w:rFonts w:ascii="Palatino Linotype" w:hAnsi="Palatino Linotype"/>
          <w:sz w:val="22"/>
          <w:szCs w:val="22"/>
        </w:rPr>
        <w:sectPr w:rsidR="00ED4A36">
          <w:pgSz w:w="12240" w:h="15840"/>
          <w:pgMar w:top="1417" w:right="1701" w:bottom="1417" w:left="1701" w:header="720" w:footer="720" w:gutter="0"/>
          <w:cols w:space="720"/>
        </w:sectPr>
      </w:pPr>
    </w:p>
    <w:p w:rsidR="00ED4A36" w:rsidRDefault="00ED4A36" w:rsidP="00ED4A36">
      <w:pPr>
        <w:keepNext/>
        <w:rPr>
          <w:rFonts w:ascii="Palatino Linotype" w:hAnsi="Palatino Linotype"/>
          <w:b/>
          <w:sz w:val="22"/>
          <w:szCs w:val="22"/>
        </w:rPr>
      </w:pPr>
    </w:p>
    <w:p w:rsidR="004A60DC" w:rsidRPr="00B32C34" w:rsidRDefault="004A60DC" w:rsidP="00B32C34">
      <w:pPr>
        <w:spacing w:after="144"/>
        <w:jc w:val="both"/>
        <w:rPr>
          <w:rFonts w:ascii="Palatino Linotype" w:hAnsi="Palatino Linotype"/>
        </w:rPr>
      </w:pPr>
    </w:p>
    <w:sectPr w:rsidR="004A60DC" w:rsidRPr="00B32C34" w:rsidSect="004A60DC">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36A0" w:rsidRDefault="000636A0" w:rsidP="00B32C34">
      <w:r>
        <w:separator/>
      </w:r>
    </w:p>
  </w:endnote>
  <w:endnote w:type="continuationSeparator" w:id="0">
    <w:p w:rsidR="000636A0" w:rsidRDefault="000636A0" w:rsidP="00B32C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Berlin Sans FB Demi">
    <w:panose1 w:val="020E0802020502020306"/>
    <w:charset w:val="00"/>
    <w:family w:val="swiss"/>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enturyGothic">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39813"/>
      <w:docPartObj>
        <w:docPartGallery w:val="Page Numbers (Bottom of Page)"/>
        <w:docPartUnique/>
      </w:docPartObj>
    </w:sdtPr>
    <w:sdtEndPr/>
    <w:sdtContent>
      <w:p w:rsidR="00B32C34" w:rsidRDefault="00766D41">
        <w:pPr>
          <w:pStyle w:val="Piedepgina"/>
          <w:jc w:val="center"/>
        </w:pPr>
        <w:r>
          <w:fldChar w:fldCharType="begin"/>
        </w:r>
        <w:r>
          <w:instrText xml:space="preserve"> PAGE   \* MERGEFORMAT </w:instrText>
        </w:r>
        <w:r>
          <w:fldChar w:fldCharType="separate"/>
        </w:r>
        <w:r w:rsidR="00854316">
          <w:rPr>
            <w:noProof/>
          </w:rPr>
          <w:t>6</w:t>
        </w:r>
        <w:r>
          <w:rPr>
            <w:noProof/>
          </w:rPr>
          <w:fldChar w:fldCharType="end"/>
        </w:r>
      </w:p>
    </w:sdtContent>
  </w:sdt>
  <w:p w:rsidR="00B32C34" w:rsidRDefault="00B32C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36A0" w:rsidRDefault="000636A0" w:rsidP="00B32C34">
      <w:r>
        <w:separator/>
      </w:r>
    </w:p>
  </w:footnote>
  <w:footnote w:type="continuationSeparator" w:id="0">
    <w:p w:rsidR="000636A0" w:rsidRDefault="000636A0" w:rsidP="00B32C3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B32C34"/>
    <w:rsid w:val="000636A0"/>
    <w:rsid w:val="0010703D"/>
    <w:rsid w:val="001B7E0A"/>
    <w:rsid w:val="00344AB8"/>
    <w:rsid w:val="003C05BE"/>
    <w:rsid w:val="004441F3"/>
    <w:rsid w:val="004A60DC"/>
    <w:rsid w:val="00604FD0"/>
    <w:rsid w:val="006E1D3D"/>
    <w:rsid w:val="0076164D"/>
    <w:rsid w:val="00766D41"/>
    <w:rsid w:val="00854316"/>
    <w:rsid w:val="00A27CD8"/>
    <w:rsid w:val="00AB318E"/>
    <w:rsid w:val="00B32C34"/>
    <w:rsid w:val="00B3787B"/>
    <w:rsid w:val="00BC4428"/>
    <w:rsid w:val="00C21EC0"/>
    <w:rsid w:val="00C22927"/>
    <w:rsid w:val="00D81216"/>
    <w:rsid w:val="00ED4A36"/>
    <w:rsid w:val="00F5777A"/>
    <w:rsid w:val="00FE3C9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4F03BCC5"/>
  <w15:docId w15:val="{F2DC7311-12D4-44C9-9643-23B5FA098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B32C34"/>
    <w:pPr>
      <w:spacing w:after="0" w:line="240" w:lineRule="auto"/>
    </w:pPr>
    <w:rPr>
      <w:sz w:val="24"/>
      <w:szCs w:val="24"/>
    </w:rPr>
  </w:style>
  <w:style w:type="paragraph" w:styleId="Ttulo1">
    <w:name w:val="heading 1"/>
    <w:basedOn w:val="Normal"/>
    <w:next w:val="Normal"/>
    <w:link w:val="Ttulo1Car"/>
    <w:uiPriority w:val="9"/>
    <w:qFormat/>
    <w:rsid w:val="00B32C34"/>
    <w:pPr>
      <w:keepNext/>
      <w:spacing w:before="240" w:after="60"/>
      <w:outlineLvl w:val="0"/>
    </w:pPr>
    <w:rPr>
      <w:rFonts w:asciiTheme="majorHAnsi" w:eastAsiaTheme="majorEastAsia" w:hAnsiTheme="majorHAnsi"/>
      <w:b/>
      <w:bCs/>
      <w:kern w:val="32"/>
      <w:sz w:val="32"/>
      <w:szCs w:val="32"/>
    </w:rPr>
  </w:style>
  <w:style w:type="paragraph" w:styleId="Ttulo2">
    <w:name w:val="heading 2"/>
    <w:basedOn w:val="Normal"/>
    <w:next w:val="Normal"/>
    <w:link w:val="Ttulo2Car"/>
    <w:uiPriority w:val="9"/>
    <w:semiHidden/>
    <w:unhideWhenUsed/>
    <w:qFormat/>
    <w:rsid w:val="00B32C34"/>
    <w:pPr>
      <w:keepNext/>
      <w:spacing w:before="240" w:after="60"/>
      <w:outlineLvl w:val="1"/>
    </w:pPr>
    <w:rPr>
      <w:rFonts w:asciiTheme="majorHAnsi" w:eastAsiaTheme="majorEastAsia" w:hAnsiTheme="majorHAnsi"/>
      <w:b/>
      <w:bCs/>
      <w:i/>
      <w:iCs/>
      <w:sz w:val="28"/>
      <w:szCs w:val="28"/>
    </w:rPr>
  </w:style>
  <w:style w:type="paragraph" w:styleId="Ttulo3">
    <w:name w:val="heading 3"/>
    <w:basedOn w:val="Normal"/>
    <w:next w:val="Normal"/>
    <w:link w:val="Ttulo3Car"/>
    <w:uiPriority w:val="9"/>
    <w:semiHidden/>
    <w:unhideWhenUsed/>
    <w:qFormat/>
    <w:rsid w:val="00B32C34"/>
    <w:pPr>
      <w:keepNext/>
      <w:spacing w:before="240" w:after="60"/>
      <w:outlineLvl w:val="2"/>
    </w:pPr>
    <w:rPr>
      <w:rFonts w:asciiTheme="majorHAnsi" w:eastAsiaTheme="majorEastAsia" w:hAnsiTheme="majorHAnsi"/>
      <w:b/>
      <w:bCs/>
      <w:sz w:val="26"/>
      <w:szCs w:val="26"/>
    </w:rPr>
  </w:style>
  <w:style w:type="paragraph" w:styleId="Ttulo4">
    <w:name w:val="heading 4"/>
    <w:basedOn w:val="Normal"/>
    <w:next w:val="Normal"/>
    <w:link w:val="Ttulo4Car"/>
    <w:uiPriority w:val="9"/>
    <w:semiHidden/>
    <w:unhideWhenUsed/>
    <w:qFormat/>
    <w:rsid w:val="00B32C34"/>
    <w:pPr>
      <w:keepNext/>
      <w:spacing w:before="240" w:after="60"/>
      <w:outlineLvl w:val="3"/>
    </w:pPr>
    <w:rPr>
      <w:b/>
      <w:bCs/>
      <w:sz w:val="28"/>
      <w:szCs w:val="28"/>
    </w:rPr>
  </w:style>
  <w:style w:type="paragraph" w:styleId="Ttulo5">
    <w:name w:val="heading 5"/>
    <w:basedOn w:val="Normal"/>
    <w:next w:val="Normal"/>
    <w:link w:val="Ttulo5Car"/>
    <w:uiPriority w:val="9"/>
    <w:semiHidden/>
    <w:unhideWhenUsed/>
    <w:qFormat/>
    <w:rsid w:val="00B32C34"/>
    <w:pPr>
      <w:spacing w:before="240" w:after="60"/>
      <w:outlineLvl w:val="4"/>
    </w:pPr>
    <w:rPr>
      <w:b/>
      <w:bCs/>
      <w:i/>
      <w:iCs/>
      <w:sz w:val="26"/>
      <w:szCs w:val="26"/>
    </w:rPr>
  </w:style>
  <w:style w:type="paragraph" w:styleId="Ttulo6">
    <w:name w:val="heading 6"/>
    <w:basedOn w:val="Normal"/>
    <w:next w:val="Normal"/>
    <w:link w:val="Ttulo6Car"/>
    <w:uiPriority w:val="9"/>
    <w:semiHidden/>
    <w:unhideWhenUsed/>
    <w:qFormat/>
    <w:rsid w:val="00B32C34"/>
    <w:p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B32C34"/>
    <w:pPr>
      <w:spacing w:before="240" w:after="60"/>
      <w:outlineLvl w:val="6"/>
    </w:pPr>
  </w:style>
  <w:style w:type="paragraph" w:styleId="Ttulo8">
    <w:name w:val="heading 8"/>
    <w:basedOn w:val="Normal"/>
    <w:next w:val="Normal"/>
    <w:link w:val="Ttulo8Car"/>
    <w:uiPriority w:val="9"/>
    <w:semiHidden/>
    <w:unhideWhenUsed/>
    <w:qFormat/>
    <w:rsid w:val="00B32C34"/>
    <w:pPr>
      <w:spacing w:before="240" w:after="60"/>
      <w:outlineLvl w:val="7"/>
    </w:pPr>
    <w:rPr>
      <w:i/>
      <w:iCs/>
    </w:rPr>
  </w:style>
  <w:style w:type="paragraph" w:styleId="Ttulo9">
    <w:name w:val="heading 9"/>
    <w:basedOn w:val="Normal"/>
    <w:next w:val="Normal"/>
    <w:link w:val="Ttulo9Car"/>
    <w:uiPriority w:val="9"/>
    <w:semiHidden/>
    <w:unhideWhenUsed/>
    <w:qFormat/>
    <w:rsid w:val="00B32C34"/>
    <w:pPr>
      <w:spacing w:before="240" w:after="60"/>
      <w:outlineLvl w:val="8"/>
    </w:pPr>
    <w:rPr>
      <w:rFonts w:asciiTheme="majorHAnsi" w:eastAsiaTheme="majorEastAsia" w:hAnsiTheme="majorHAns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32C34"/>
    <w:rPr>
      <w:rFonts w:asciiTheme="majorHAnsi" w:eastAsiaTheme="majorEastAsia" w:hAnsiTheme="majorHAnsi"/>
      <w:b/>
      <w:bCs/>
      <w:kern w:val="32"/>
      <w:sz w:val="32"/>
      <w:szCs w:val="32"/>
    </w:rPr>
  </w:style>
  <w:style w:type="character" w:customStyle="1" w:styleId="Ttulo2Car">
    <w:name w:val="Título 2 Car"/>
    <w:basedOn w:val="Fuentedeprrafopredeter"/>
    <w:link w:val="Ttulo2"/>
    <w:uiPriority w:val="9"/>
    <w:semiHidden/>
    <w:rsid w:val="00B32C34"/>
    <w:rPr>
      <w:rFonts w:asciiTheme="majorHAnsi" w:eastAsiaTheme="majorEastAsia" w:hAnsiTheme="majorHAnsi"/>
      <w:b/>
      <w:bCs/>
      <w:i/>
      <w:iCs/>
      <w:sz w:val="28"/>
      <w:szCs w:val="28"/>
    </w:rPr>
  </w:style>
  <w:style w:type="character" w:customStyle="1" w:styleId="Ttulo3Car">
    <w:name w:val="Título 3 Car"/>
    <w:basedOn w:val="Fuentedeprrafopredeter"/>
    <w:link w:val="Ttulo3"/>
    <w:uiPriority w:val="9"/>
    <w:semiHidden/>
    <w:rsid w:val="00B32C34"/>
    <w:rPr>
      <w:rFonts w:asciiTheme="majorHAnsi" w:eastAsiaTheme="majorEastAsia" w:hAnsiTheme="majorHAnsi"/>
      <w:b/>
      <w:bCs/>
      <w:sz w:val="26"/>
      <w:szCs w:val="26"/>
    </w:rPr>
  </w:style>
  <w:style w:type="character" w:customStyle="1" w:styleId="Ttulo4Car">
    <w:name w:val="Título 4 Car"/>
    <w:basedOn w:val="Fuentedeprrafopredeter"/>
    <w:link w:val="Ttulo4"/>
    <w:uiPriority w:val="9"/>
    <w:rsid w:val="00B32C34"/>
    <w:rPr>
      <w:b/>
      <w:bCs/>
      <w:sz w:val="28"/>
      <w:szCs w:val="28"/>
    </w:rPr>
  </w:style>
  <w:style w:type="character" w:customStyle="1" w:styleId="Ttulo5Car">
    <w:name w:val="Título 5 Car"/>
    <w:basedOn w:val="Fuentedeprrafopredeter"/>
    <w:link w:val="Ttulo5"/>
    <w:uiPriority w:val="9"/>
    <w:semiHidden/>
    <w:rsid w:val="00B32C34"/>
    <w:rPr>
      <w:b/>
      <w:bCs/>
      <w:i/>
      <w:iCs/>
      <w:sz w:val="26"/>
      <w:szCs w:val="26"/>
    </w:rPr>
  </w:style>
  <w:style w:type="character" w:customStyle="1" w:styleId="Ttulo6Car">
    <w:name w:val="Título 6 Car"/>
    <w:basedOn w:val="Fuentedeprrafopredeter"/>
    <w:link w:val="Ttulo6"/>
    <w:uiPriority w:val="9"/>
    <w:semiHidden/>
    <w:rsid w:val="00B32C34"/>
    <w:rPr>
      <w:b/>
      <w:bCs/>
    </w:rPr>
  </w:style>
  <w:style w:type="character" w:customStyle="1" w:styleId="Ttulo7Car">
    <w:name w:val="Título 7 Car"/>
    <w:basedOn w:val="Fuentedeprrafopredeter"/>
    <w:link w:val="Ttulo7"/>
    <w:uiPriority w:val="9"/>
    <w:semiHidden/>
    <w:rsid w:val="00B32C34"/>
    <w:rPr>
      <w:sz w:val="24"/>
      <w:szCs w:val="24"/>
    </w:rPr>
  </w:style>
  <w:style w:type="character" w:customStyle="1" w:styleId="Ttulo8Car">
    <w:name w:val="Título 8 Car"/>
    <w:basedOn w:val="Fuentedeprrafopredeter"/>
    <w:link w:val="Ttulo8"/>
    <w:uiPriority w:val="9"/>
    <w:semiHidden/>
    <w:rsid w:val="00B32C34"/>
    <w:rPr>
      <w:i/>
      <w:iCs/>
      <w:sz w:val="24"/>
      <w:szCs w:val="24"/>
    </w:rPr>
  </w:style>
  <w:style w:type="character" w:customStyle="1" w:styleId="Ttulo9Car">
    <w:name w:val="Título 9 Car"/>
    <w:basedOn w:val="Fuentedeprrafopredeter"/>
    <w:link w:val="Ttulo9"/>
    <w:uiPriority w:val="9"/>
    <w:semiHidden/>
    <w:rsid w:val="00B32C34"/>
    <w:rPr>
      <w:rFonts w:asciiTheme="majorHAnsi" w:eastAsiaTheme="majorEastAsia" w:hAnsiTheme="majorHAnsi"/>
    </w:rPr>
  </w:style>
  <w:style w:type="paragraph" w:styleId="Ttulo">
    <w:name w:val="Title"/>
    <w:basedOn w:val="Normal"/>
    <w:next w:val="Normal"/>
    <w:link w:val="TtuloCar"/>
    <w:uiPriority w:val="10"/>
    <w:qFormat/>
    <w:rsid w:val="00B32C34"/>
    <w:pPr>
      <w:spacing w:before="240" w:after="60"/>
      <w:jc w:val="center"/>
      <w:outlineLvl w:val="0"/>
    </w:pPr>
    <w:rPr>
      <w:rFonts w:asciiTheme="majorHAnsi" w:eastAsiaTheme="majorEastAsia" w:hAnsiTheme="majorHAnsi"/>
      <w:b/>
      <w:bCs/>
      <w:kern w:val="28"/>
      <w:sz w:val="32"/>
      <w:szCs w:val="32"/>
    </w:rPr>
  </w:style>
  <w:style w:type="character" w:customStyle="1" w:styleId="TtuloCar">
    <w:name w:val="Título Car"/>
    <w:basedOn w:val="Fuentedeprrafopredeter"/>
    <w:link w:val="Ttulo"/>
    <w:uiPriority w:val="10"/>
    <w:rsid w:val="00B32C34"/>
    <w:rPr>
      <w:rFonts w:asciiTheme="majorHAnsi" w:eastAsiaTheme="majorEastAsia" w:hAnsiTheme="majorHAnsi"/>
      <w:b/>
      <w:bCs/>
      <w:kern w:val="28"/>
      <w:sz w:val="32"/>
      <w:szCs w:val="32"/>
    </w:rPr>
  </w:style>
  <w:style w:type="paragraph" w:styleId="Subttulo">
    <w:name w:val="Subtitle"/>
    <w:basedOn w:val="Normal"/>
    <w:next w:val="Normal"/>
    <w:link w:val="SubttuloCar"/>
    <w:uiPriority w:val="11"/>
    <w:qFormat/>
    <w:rsid w:val="00B32C34"/>
    <w:pPr>
      <w:spacing w:after="60"/>
      <w:jc w:val="center"/>
      <w:outlineLvl w:val="1"/>
    </w:pPr>
    <w:rPr>
      <w:rFonts w:asciiTheme="majorHAnsi" w:eastAsiaTheme="majorEastAsia" w:hAnsiTheme="majorHAnsi"/>
    </w:rPr>
  </w:style>
  <w:style w:type="character" w:customStyle="1" w:styleId="SubttuloCar">
    <w:name w:val="Subtítulo Car"/>
    <w:basedOn w:val="Fuentedeprrafopredeter"/>
    <w:link w:val="Subttulo"/>
    <w:uiPriority w:val="11"/>
    <w:rsid w:val="00B32C34"/>
    <w:rPr>
      <w:rFonts w:asciiTheme="majorHAnsi" w:eastAsiaTheme="majorEastAsia" w:hAnsiTheme="majorHAnsi"/>
      <w:sz w:val="24"/>
      <w:szCs w:val="24"/>
    </w:rPr>
  </w:style>
  <w:style w:type="character" w:styleId="Textoennegrita">
    <w:name w:val="Strong"/>
    <w:basedOn w:val="Fuentedeprrafopredeter"/>
    <w:uiPriority w:val="22"/>
    <w:qFormat/>
    <w:rsid w:val="00B32C34"/>
    <w:rPr>
      <w:b/>
      <w:bCs/>
    </w:rPr>
  </w:style>
  <w:style w:type="character" w:styleId="nfasis">
    <w:name w:val="Emphasis"/>
    <w:basedOn w:val="Fuentedeprrafopredeter"/>
    <w:uiPriority w:val="20"/>
    <w:qFormat/>
    <w:rsid w:val="00B32C34"/>
    <w:rPr>
      <w:rFonts w:asciiTheme="minorHAnsi" w:hAnsiTheme="minorHAnsi"/>
      <w:b/>
      <w:i/>
      <w:iCs/>
    </w:rPr>
  </w:style>
  <w:style w:type="paragraph" w:styleId="Sinespaciado">
    <w:name w:val="No Spacing"/>
    <w:basedOn w:val="Normal"/>
    <w:uiPriority w:val="1"/>
    <w:qFormat/>
    <w:rsid w:val="00B32C34"/>
    <w:rPr>
      <w:szCs w:val="32"/>
    </w:rPr>
  </w:style>
  <w:style w:type="paragraph" w:styleId="Prrafodelista">
    <w:name w:val="List Paragraph"/>
    <w:basedOn w:val="Normal"/>
    <w:uiPriority w:val="34"/>
    <w:qFormat/>
    <w:rsid w:val="00B32C34"/>
    <w:pPr>
      <w:ind w:left="720"/>
      <w:contextualSpacing/>
    </w:pPr>
  </w:style>
  <w:style w:type="paragraph" w:styleId="Cita">
    <w:name w:val="Quote"/>
    <w:basedOn w:val="Normal"/>
    <w:next w:val="Normal"/>
    <w:link w:val="CitaCar"/>
    <w:uiPriority w:val="29"/>
    <w:qFormat/>
    <w:rsid w:val="00B32C34"/>
    <w:rPr>
      <w:i/>
    </w:rPr>
  </w:style>
  <w:style w:type="character" w:customStyle="1" w:styleId="CitaCar">
    <w:name w:val="Cita Car"/>
    <w:basedOn w:val="Fuentedeprrafopredeter"/>
    <w:link w:val="Cita"/>
    <w:uiPriority w:val="29"/>
    <w:rsid w:val="00B32C34"/>
    <w:rPr>
      <w:i/>
      <w:sz w:val="24"/>
      <w:szCs w:val="24"/>
    </w:rPr>
  </w:style>
  <w:style w:type="paragraph" w:styleId="Citadestacada">
    <w:name w:val="Intense Quote"/>
    <w:basedOn w:val="Normal"/>
    <w:next w:val="Normal"/>
    <w:link w:val="CitadestacadaCar"/>
    <w:uiPriority w:val="30"/>
    <w:qFormat/>
    <w:rsid w:val="00B32C34"/>
    <w:pPr>
      <w:ind w:left="720" w:right="720"/>
    </w:pPr>
    <w:rPr>
      <w:b/>
      <w:i/>
      <w:szCs w:val="22"/>
    </w:rPr>
  </w:style>
  <w:style w:type="character" w:customStyle="1" w:styleId="CitadestacadaCar">
    <w:name w:val="Cita destacada Car"/>
    <w:basedOn w:val="Fuentedeprrafopredeter"/>
    <w:link w:val="Citadestacada"/>
    <w:uiPriority w:val="30"/>
    <w:rsid w:val="00B32C34"/>
    <w:rPr>
      <w:b/>
      <w:i/>
      <w:sz w:val="24"/>
    </w:rPr>
  </w:style>
  <w:style w:type="character" w:styleId="nfasissutil">
    <w:name w:val="Subtle Emphasis"/>
    <w:uiPriority w:val="19"/>
    <w:qFormat/>
    <w:rsid w:val="00B32C34"/>
    <w:rPr>
      <w:i/>
      <w:color w:val="5A5A5A" w:themeColor="text1" w:themeTint="A5"/>
    </w:rPr>
  </w:style>
  <w:style w:type="character" w:styleId="nfasisintenso">
    <w:name w:val="Intense Emphasis"/>
    <w:basedOn w:val="Fuentedeprrafopredeter"/>
    <w:uiPriority w:val="21"/>
    <w:qFormat/>
    <w:rsid w:val="00B32C34"/>
    <w:rPr>
      <w:b/>
      <w:i/>
      <w:sz w:val="24"/>
      <w:szCs w:val="24"/>
      <w:u w:val="single"/>
    </w:rPr>
  </w:style>
  <w:style w:type="character" w:styleId="Referenciasutil">
    <w:name w:val="Subtle Reference"/>
    <w:basedOn w:val="Fuentedeprrafopredeter"/>
    <w:uiPriority w:val="31"/>
    <w:qFormat/>
    <w:rsid w:val="00B32C34"/>
    <w:rPr>
      <w:sz w:val="24"/>
      <w:szCs w:val="24"/>
      <w:u w:val="single"/>
    </w:rPr>
  </w:style>
  <w:style w:type="character" w:styleId="Referenciaintensa">
    <w:name w:val="Intense Reference"/>
    <w:basedOn w:val="Fuentedeprrafopredeter"/>
    <w:uiPriority w:val="32"/>
    <w:qFormat/>
    <w:rsid w:val="00B32C34"/>
    <w:rPr>
      <w:b/>
      <w:sz w:val="24"/>
      <w:u w:val="single"/>
    </w:rPr>
  </w:style>
  <w:style w:type="character" w:styleId="Ttulodellibro">
    <w:name w:val="Book Title"/>
    <w:basedOn w:val="Fuentedeprrafopredeter"/>
    <w:uiPriority w:val="33"/>
    <w:qFormat/>
    <w:rsid w:val="00B32C34"/>
    <w:rPr>
      <w:rFonts w:asciiTheme="majorHAnsi" w:eastAsiaTheme="majorEastAsia" w:hAnsiTheme="majorHAnsi"/>
      <w:b/>
      <w:i/>
      <w:sz w:val="24"/>
      <w:szCs w:val="24"/>
    </w:rPr>
  </w:style>
  <w:style w:type="paragraph" w:styleId="TtuloTDC">
    <w:name w:val="TOC Heading"/>
    <w:basedOn w:val="Ttulo1"/>
    <w:next w:val="Normal"/>
    <w:uiPriority w:val="39"/>
    <w:semiHidden/>
    <w:unhideWhenUsed/>
    <w:qFormat/>
    <w:rsid w:val="00B32C34"/>
    <w:pPr>
      <w:outlineLvl w:val="9"/>
    </w:pPr>
  </w:style>
  <w:style w:type="paragraph" w:styleId="Encabezado">
    <w:name w:val="header"/>
    <w:basedOn w:val="Normal"/>
    <w:link w:val="EncabezadoCar"/>
    <w:uiPriority w:val="99"/>
    <w:semiHidden/>
    <w:unhideWhenUsed/>
    <w:rsid w:val="00B32C34"/>
    <w:pPr>
      <w:tabs>
        <w:tab w:val="center" w:pos="4252"/>
        <w:tab w:val="right" w:pos="8504"/>
      </w:tabs>
    </w:pPr>
  </w:style>
  <w:style w:type="character" w:customStyle="1" w:styleId="EncabezadoCar">
    <w:name w:val="Encabezado Car"/>
    <w:basedOn w:val="Fuentedeprrafopredeter"/>
    <w:link w:val="Encabezado"/>
    <w:uiPriority w:val="99"/>
    <w:semiHidden/>
    <w:rsid w:val="00B32C34"/>
    <w:rPr>
      <w:sz w:val="24"/>
      <w:szCs w:val="24"/>
    </w:rPr>
  </w:style>
  <w:style w:type="paragraph" w:styleId="Piedepgina">
    <w:name w:val="footer"/>
    <w:basedOn w:val="Normal"/>
    <w:link w:val="PiedepginaCar"/>
    <w:uiPriority w:val="99"/>
    <w:unhideWhenUsed/>
    <w:rsid w:val="00B32C34"/>
    <w:pPr>
      <w:tabs>
        <w:tab w:val="center" w:pos="4252"/>
        <w:tab w:val="right" w:pos="8504"/>
      </w:tabs>
    </w:pPr>
  </w:style>
  <w:style w:type="character" w:customStyle="1" w:styleId="PiedepginaCar">
    <w:name w:val="Pie de página Car"/>
    <w:basedOn w:val="Fuentedeprrafopredeter"/>
    <w:link w:val="Piedepgina"/>
    <w:uiPriority w:val="99"/>
    <w:rsid w:val="00B32C3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5664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6</Pages>
  <Words>1216</Words>
  <Characters>6690</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panizo</dc:creator>
  <cp:keywords/>
  <dc:description/>
  <cp:lastModifiedBy>Pedro Panizo</cp:lastModifiedBy>
  <cp:revision>10</cp:revision>
  <dcterms:created xsi:type="dcterms:W3CDTF">2014-07-24T10:26:00Z</dcterms:created>
  <dcterms:modified xsi:type="dcterms:W3CDTF">2016-09-01T10:22:00Z</dcterms:modified>
</cp:coreProperties>
</file>