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3AFA7C" w14:textId="77777777" w:rsidR="007F09AC" w:rsidRPr="007F707E" w:rsidRDefault="00FD456A" w:rsidP="007F707E">
      <w:pPr>
        <w:pBdr>
          <w:bottom w:val="single" w:sz="6" w:space="1" w:color="auto"/>
        </w:pBdr>
        <w:jc w:val="right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18E8318" wp14:editId="13480FDB">
                <wp:simplePos x="0" y="0"/>
                <wp:positionH relativeFrom="column">
                  <wp:posOffset>4078605</wp:posOffset>
                </wp:positionH>
                <wp:positionV relativeFrom="paragraph">
                  <wp:posOffset>316230</wp:posOffset>
                </wp:positionV>
                <wp:extent cx="1379855" cy="319405"/>
                <wp:effectExtent l="5715" t="6350" r="5080" b="7620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9855" cy="319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C04976" id="Rectangle 2" o:spid="_x0000_s1026" style="position:absolute;margin-left:321.15pt;margin-top:24.9pt;width:108.65pt;height:25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"/>
            </w:pict>
          </mc:Fallback>
        </mc:AlternateContent>
      </w:r>
      <w:r w:rsidR="007F707E" w:rsidRPr="007F707E">
        <w:rPr>
          <w:rFonts w:ascii="Times New Roman" w:hAnsi="Times New Roman" w:cs="Times New Roman"/>
          <w:sz w:val="20"/>
          <w:szCs w:val="20"/>
          <w:lang w:val="en-US"/>
        </w:rPr>
        <w:t>Code</w:t>
      </w:r>
    </w:p>
    <w:p w14:paraId="48A84E39" w14:textId="77777777" w:rsidR="007F707E" w:rsidRPr="007F707E" w:rsidRDefault="007F707E" w:rsidP="007F707E">
      <w:pPr>
        <w:pBdr>
          <w:bottom w:val="single" w:sz="6" w:space="1" w:color="auto"/>
        </w:pBdr>
        <w:jc w:val="right"/>
        <w:rPr>
          <w:rFonts w:ascii="Times New Roman" w:hAnsi="Times New Roman" w:cs="Times New Roman"/>
          <w:sz w:val="20"/>
          <w:szCs w:val="20"/>
          <w:lang w:val="en-US"/>
        </w:rPr>
      </w:pPr>
    </w:p>
    <w:p w14:paraId="7BCDBF1D" w14:textId="77777777" w:rsidR="007F707E" w:rsidRPr="007F707E" w:rsidRDefault="007F707E" w:rsidP="007F707E">
      <w:pPr>
        <w:pBdr>
          <w:bottom w:val="single" w:sz="6" w:space="1" w:color="auto"/>
        </w:pBdr>
        <w:jc w:val="right"/>
        <w:rPr>
          <w:rFonts w:ascii="Times New Roman" w:hAnsi="Times New Roman" w:cs="Times New Roman"/>
          <w:sz w:val="20"/>
          <w:szCs w:val="20"/>
          <w:lang w:val="en-US"/>
        </w:rPr>
      </w:pPr>
    </w:p>
    <w:p w14:paraId="1F29B6A5" w14:textId="77777777" w:rsidR="007F707E" w:rsidRPr="005807C1" w:rsidRDefault="005807C1" w:rsidP="005807C1">
      <w:pPr>
        <w:ind w:left="360"/>
        <w:jc w:val="center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 xml:space="preserve">– </w:t>
      </w:r>
      <w:r w:rsidR="007F707E" w:rsidRPr="005807C1">
        <w:rPr>
          <w:rFonts w:ascii="Times New Roman" w:hAnsi="Times New Roman" w:cs="Times New Roman"/>
          <w:sz w:val="20"/>
          <w:szCs w:val="20"/>
          <w:lang w:val="en-US"/>
        </w:rPr>
        <w:t>Please do not write above this line</w:t>
      </w:r>
      <w:r w:rsidRPr="005807C1">
        <w:rPr>
          <w:rFonts w:ascii="Times New Roman" w:hAnsi="Times New Roman" w:cs="Times New Roman"/>
          <w:sz w:val="20"/>
          <w:szCs w:val="20"/>
          <w:lang w:val="en-US"/>
        </w:rPr>
        <w:t xml:space="preserve"> –</w:t>
      </w:r>
    </w:p>
    <w:p w14:paraId="1E509C34" w14:textId="77777777" w:rsidR="005807C1" w:rsidRDefault="005807C1" w:rsidP="00A77C91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15853C94" w14:textId="77777777" w:rsidR="007F707E" w:rsidRPr="00A77C91" w:rsidRDefault="00A77C91" w:rsidP="00A77C91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77C91">
        <w:rPr>
          <w:rFonts w:ascii="Times New Roman" w:hAnsi="Times New Roman" w:cs="Times New Roman"/>
          <w:b/>
          <w:sz w:val="28"/>
          <w:szCs w:val="28"/>
          <w:lang w:val="en-US"/>
        </w:rPr>
        <w:t>TRANSLATING CULTURES, CULTURES IN TRANSLATION</w:t>
      </w:r>
    </w:p>
    <w:p w14:paraId="3371AA65" w14:textId="77777777" w:rsidR="00A77C91" w:rsidRDefault="00A77C91" w:rsidP="00A77C91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77C91">
        <w:rPr>
          <w:rFonts w:ascii="Times New Roman" w:hAnsi="Times New Roman" w:cs="Times New Roman"/>
          <w:b/>
          <w:sz w:val="28"/>
          <w:szCs w:val="28"/>
          <w:lang w:val="en-US"/>
        </w:rPr>
        <w:t xml:space="preserve">20-22 November 2019, </w:t>
      </w:r>
      <w:proofErr w:type="spellStart"/>
      <w:r w:rsidRPr="00A77C91">
        <w:rPr>
          <w:rFonts w:ascii="Times New Roman" w:hAnsi="Times New Roman" w:cs="Times New Roman"/>
          <w:b/>
          <w:sz w:val="28"/>
          <w:szCs w:val="28"/>
          <w:lang w:val="en-US"/>
        </w:rPr>
        <w:t>Universitat</w:t>
      </w:r>
      <w:proofErr w:type="spellEnd"/>
      <w:r w:rsidRPr="00A77C91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</w:t>
      </w:r>
      <w:proofErr w:type="spellStart"/>
      <w:r w:rsidRPr="00A77C91">
        <w:rPr>
          <w:rFonts w:ascii="Times New Roman" w:hAnsi="Times New Roman" w:cs="Times New Roman"/>
          <w:b/>
          <w:sz w:val="28"/>
          <w:szCs w:val="28"/>
          <w:lang w:val="en-US"/>
        </w:rPr>
        <w:t>València</w:t>
      </w:r>
      <w:proofErr w:type="spellEnd"/>
      <w:r w:rsidRPr="00A77C91">
        <w:rPr>
          <w:rFonts w:ascii="Times New Roman" w:hAnsi="Times New Roman" w:cs="Times New Roman"/>
          <w:b/>
          <w:sz w:val="28"/>
          <w:szCs w:val="28"/>
          <w:lang w:val="en-US"/>
        </w:rPr>
        <w:t>, Spain</w:t>
      </w:r>
    </w:p>
    <w:p w14:paraId="2AA2BA1C" w14:textId="77777777" w:rsidR="00A77C91" w:rsidRPr="00A77C91" w:rsidRDefault="00A77C91" w:rsidP="005807C1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3FCAA0B5" w14:textId="77777777" w:rsidR="007F707E" w:rsidRPr="00A77C91" w:rsidRDefault="007F707E" w:rsidP="007F707E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77C91">
        <w:rPr>
          <w:rFonts w:ascii="Times New Roman" w:hAnsi="Times New Roman" w:cs="Times New Roman"/>
          <w:b/>
          <w:sz w:val="24"/>
          <w:szCs w:val="24"/>
          <w:lang w:val="en-US"/>
        </w:rPr>
        <w:t>Type of presentation (please tick as appropriate):</w:t>
      </w:r>
    </w:p>
    <w:p w14:paraId="5B84261B" w14:textId="4D6AC97E" w:rsidR="007F707E" w:rsidRDefault="00790252" w:rsidP="007F707E">
      <w:pPr>
        <w:pStyle w:val="Prrafodelista"/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X</w:t>
      </w:r>
      <w:r w:rsidR="007F707E">
        <w:rPr>
          <w:rFonts w:ascii="Times New Roman" w:hAnsi="Times New Roman" w:cs="Times New Roman"/>
          <w:sz w:val="24"/>
          <w:szCs w:val="24"/>
          <w:lang w:val="en-US"/>
        </w:rPr>
        <w:t xml:space="preserve">    Paper Presentation </w:t>
      </w:r>
    </w:p>
    <w:p w14:paraId="77B6B84A" w14:textId="77777777" w:rsidR="007F707E" w:rsidRDefault="00FD456A" w:rsidP="007F707E">
      <w:pPr>
        <w:pStyle w:val="Prrafodelista"/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7F4746D" wp14:editId="68235070">
                <wp:simplePos x="0" y="0"/>
                <wp:positionH relativeFrom="column">
                  <wp:posOffset>393065</wp:posOffset>
                </wp:positionH>
                <wp:positionV relativeFrom="paragraph">
                  <wp:posOffset>9525</wp:posOffset>
                </wp:positionV>
                <wp:extent cx="172085" cy="163830"/>
                <wp:effectExtent l="6350" t="9525" r="12065" b="7620"/>
                <wp:wrapNone/>
                <wp:docPr id="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2085" cy="163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B1BBAF" id="Rectangle 4" o:spid="_x0000_s1026" style="position:absolute;margin-left:30.95pt;margin-top:.75pt;width:13.55pt;height:12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"/>
            </w:pict>
          </mc:Fallback>
        </mc:AlternateContent>
      </w:r>
      <w:r w:rsidR="007F707E">
        <w:rPr>
          <w:rFonts w:ascii="Times New Roman" w:hAnsi="Times New Roman" w:cs="Times New Roman"/>
          <w:sz w:val="24"/>
          <w:szCs w:val="24"/>
          <w:lang w:val="en-US"/>
        </w:rPr>
        <w:t xml:space="preserve">    Roundtable Session  </w:t>
      </w:r>
    </w:p>
    <w:p w14:paraId="37C8F0F6" w14:textId="77777777" w:rsidR="007F707E" w:rsidRDefault="00FD456A" w:rsidP="007F707E">
      <w:pPr>
        <w:pStyle w:val="Prrafodelista"/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D1C689" wp14:editId="63BA342F">
                <wp:simplePos x="0" y="0"/>
                <wp:positionH relativeFrom="column">
                  <wp:posOffset>393065</wp:posOffset>
                </wp:positionH>
                <wp:positionV relativeFrom="paragraph">
                  <wp:posOffset>4445</wp:posOffset>
                </wp:positionV>
                <wp:extent cx="172085" cy="163830"/>
                <wp:effectExtent l="6350" t="12065" r="12065" b="5080"/>
                <wp:wrapNone/>
                <wp:docPr id="1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2085" cy="163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C64DE0" id="Rectangle 5" o:spid="_x0000_s1026" style="position:absolute;margin-left:30.95pt;margin-top:.35pt;width:13.55pt;height:12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"/>
            </w:pict>
          </mc:Fallback>
        </mc:AlternateContent>
      </w:r>
      <w:r w:rsidR="007F707E">
        <w:rPr>
          <w:rFonts w:ascii="Times New Roman" w:hAnsi="Times New Roman" w:cs="Times New Roman"/>
          <w:sz w:val="24"/>
          <w:szCs w:val="24"/>
          <w:lang w:val="en-US"/>
        </w:rPr>
        <w:t xml:space="preserve">    PhD Candidate Presentation  </w:t>
      </w:r>
    </w:p>
    <w:p w14:paraId="32D0CD6F" w14:textId="75ABBF3D" w:rsidR="007F707E" w:rsidRPr="00A77C91" w:rsidRDefault="007F707E" w:rsidP="00A77C9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77C91">
        <w:rPr>
          <w:rFonts w:ascii="Times New Roman" w:hAnsi="Times New Roman" w:cs="Times New Roman"/>
          <w:b/>
          <w:sz w:val="24"/>
          <w:szCs w:val="24"/>
          <w:lang w:val="en-US"/>
        </w:rPr>
        <w:t>Title</w:t>
      </w:r>
      <w:r w:rsidR="005807C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of presentation</w:t>
      </w:r>
      <w:r w:rsidRPr="00A77C91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  <w:r w:rsidR="00F0066E">
        <w:rPr>
          <w:rFonts w:ascii="Times New Roman" w:hAnsi="Times New Roman" w:cs="Times New Roman"/>
          <w:sz w:val="24"/>
          <w:szCs w:val="24"/>
          <w:lang w:val="en-US"/>
        </w:rPr>
        <w:t xml:space="preserve"> Cultural dimensions and communicative distances as tools for teaching</w:t>
      </w:r>
      <w:r w:rsidR="0050720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616C9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50720C">
        <w:rPr>
          <w:rFonts w:ascii="Times New Roman" w:hAnsi="Times New Roman" w:cs="Times New Roman"/>
          <w:sz w:val="24"/>
          <w:szCs w:val="24"/>
          <w:lang w:val="en-US"/>
        </w:rPr>
        <w:t>nterpreting and mediation</w:t>
      </w:r>
    </w:p>
    <w:p w14:paraId="0F65DA6B" w14:textId="43FD1018" w:rsidR="00A77C91" w:rsidRPr="00572464" w:rsidRDefault="007F707E" w:rsidP="00A77C9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572464">
        <w:rPr>
          <w:rFonts w:ascii="Times New Roman" w:hAnsi="Times New Roman" w:cs="Times New Roman"/>
          <w:b/>
          <w:sz w:val="24"/>
          <w:szCs w:val="24"/>
        </w:rPr>
        <w:t>Presenter</w:t>
      </w:r>
      <w:proofErr w:type="spellEnd"/>
      <w:r w:rsidRPr="0057246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178EC19" w14:textId="3A6FA200" w:rsidR="007F707E" w:rsidRPr="006616C9" w:rsidRDefault="00790252" w:rsidP="00A77C91">
      <w:pPr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6616C9">
        <w:rPr>
          <w:rFonts w:ascii="Times New Roman" w:hAnsi="Times New Roman" w:cs="Times New Roman"/>
          <w:sz w:val="24"/>
          <w:szCs w:val="24"/>
        </w:rPr>
        <w:t>Elena</w:t>
      </w:r>
      <w:r w:rsidRPr="006616C9">
        <w:rPr>
          <w:rFonts w:ascii="Times New Roman" w:hAnsi="Times New Roman" w:cs="Times New Roman"/>
          <w:sz w:val="24"/>
          <w:szCs w:val="24"/>
        </w:rPr>
        <w:tab/>
      </w:r>
    </w:p>
    <w:p w14:paraId="270661E3" w14:textId="67A69E11" w:rsidR="005807C1" w:rsidRPr="006616C9" w:rsidRDefault="00790252" w:rsidP="00A77C91">
      <w:pPr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6616C9">
        <w:rPr>
          <w:rFonts w:ascii="Times New Roman" w:hAnsi="Times New Roman" w:cs="Times New Roman"/>
          <w:sz w:val="24"/>
          <w:szCs w:val="24"/>
        </w:rPr>
        <w:t>Aguirre Fernández Bravo</w:t>
      </w:r>
    </w:p>
    <w:p w14:paraId="3AE5FD09" w14:textId="0E82BF5D" w:rsidR="007F707E" w:rsidRDefault="00790252" w:rsidP="00A77C91">
      <w:pPr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790252">
        <w:rPr>
          <w:rFonts w:ascii="Times New Roman" w:hAnsi="Times New Roman" w:cs="Times New Roman"/>
          <w:sz w:val="24"/>
          <w:szCs w:val="24"/>
        </w:rPr>
        <w:t>Departamento de Traducción e Interpretación y</w:t>
      </w:r>
      <w:r>
        <w:rPr>
          <w:rFonts w:ascii="Times New Roman" w:hAnsi="Times New Roman" w:cs="Times New Roman"/>
          <w:sz w:val="24"/>
          <w:szCs w:val="24"/>
        </w:rPr>
        <w:t xml:space="preserve"> Comunicación Multilingüe</w:t>
      </w:r>
    </w:p>
    <w:p w14:paraId="48F41911" w14:textId="20F9A8FC" w:rsidR="00790252" w:rsidRDefault="00790252" w:rsidP="00A77C91">
      <w:pPr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Facultad de Ciencias Humanas y Sociales</w:t>
      </w:r>
    </w:p>
    <w:p w14:paraId="24D4877E" w14:textId="25836E30" w:rsidR="00790252" w:rsidRDefault="00790252" w:rsidP="00A77C91">
      <w:pPr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Universidad Pontificia Comillas</w:t>
      </w:r>
    </w:p>
    <w:p w14:paraId="3E26E122" w14:textId="2A57A978" w:rsidR="00000B10" w:rsidRPr="00790252" w:rsidRDefault="00000B10" w:rsidP="00A77C91">
      <w:pPr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000B10">
        <w:rPr>
          <w:rFonts w:ascii="Times New Roman" w:hAnsi="Times New Roman" w:cs="Times New Roman"/>
          <w:sz w:val="24"/>
          <w:szCs w:val="24"/>
        </w:rPr>
        <w:t>C/ Universidad Comillas 3 28049 - Madrid</w:t>
      </w:r>
    </w:p>
    <w:p w14:paraId="24290542" w14:textId="234BF00D" w:rsidR="00A77C91" w:rsidRPr="00000B10" w:rsidRDefault="004F1112" w:rsidP="00A77C91">
      <w:pPr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hyperlink r:id="rId5" w:history="1">
        <w:r w:rsidR="00000B10" w:rsidRPr="00550755">
          <w:rPr>
            <w:rStyle w:val="Hipervnculo"/>
            <w:rFonts w:ascii="Times New Roman" w:hAnsi="Times New Roman" w:cs="Times New Roman"/>
            <w:sz w:val="24"/>
            <w:szCs w:val="24"/>
            <w:lang w:val="en-US"/>
          </w:rPr>
          <w:t>eaguirre@comillas.edu</w:t>
        </w:r>
      </w:hyperlink>
      <w:r w:rsidR="00000B1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54BB774A" w14:textId="77777777" w:rsidR="00A77C91" w:rsidRPr="00000B10" w:rsidRDefault="00A77C91" w:rsidP="00A77C91">
      <w:pPr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644"/>
      </w:tblGrid>
      <w:tr w:rsidR="00A77C91" w:rsidRPr="00E5316E" w14:paraId="7D41D475" w14:textId="77777777" w:rsidTr="00A77C91">
        <w:tc>
          <w:tcPr>
            <w:tcW w:w="8644" w:type="dxa"/>
          </w:tcPr>
          <w:p w14:paraId="36DC2235" w14:textId="77777777" w:rsidR="00A77C91" w:rsidRPr="00A77C91" w:rsidRDefault="00A77C91" w:rsidP="00A77C9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A77C9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Abstract</w:t>
            </w:r>
          </w:p>
          <w:p w14:paraId="15E6507E" w14:textId="42649A23" w:rsidR="0024700B" w:rsidRDefault="00843467" w:rsidP="0050720C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Interpreters are, </w:t>
            </w:r>
            <w:r w:rsidR="00AF42B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primarily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intercultural mediators.</w:t>
            </w:r>
            <w:r w:rsidR="00256D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For these professionals it is therefore </w:t>
            </w:r>
            <w:r w:rsidR="00AF42B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essential to develop a high degree of intercultural competence </w:t>
            </w:r>
            <w:r w:rsidR="007768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in order </w:t>
            </w:r>
            <w:r w:rsidR="00AF42B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to </w:t>
            </w:r>
            <w:r w:rsidR="00E624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carry out their</w:t>
            </w:r>
            <w:r w:rsidR="00AF42B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E624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assignments as correctly as possible.</w:t>
            </w:r>
            <w:r w:rsidR="00E167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Our propo</w:t>
            </w:r>
            <w:bookmarkStart w:id="0" w:name="_GoBack"/>
            <w:bookmarkEnd w:id="0"/>
            <w:r w:rsidR="00E167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sal </w:t>
            </w:r>
            <w:r w:rsidR="002470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aims at</w:t>
            </w:r>
            <w:r w:rsidR="00E167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discuss</w:t>
            </w:r>
            <w:r w:rsidR="002470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ing</w:t>
            </w:r>
            <w:r w:rsidR="00E167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CC34A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how to </w:t>
            </w:r>
            <w:r w:rsidR="008760D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reflect</w:t>
            </w:r>
            <w:r w:rsidR="002470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8347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this need </w:t>
            </w:r>
            <w:r w:rsidR="00F059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</w:t>
            </w:r>
            <w:r w:rsidR="008347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F059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the dialogue interpreting curriculum in </w:t>
            </w:r>
            <w:r w:rsidR="008760D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Translation and </w:t>
            </w:r>
            <w:r w:rsidR="008760D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Interpreting B.A. programs in </w:t>
            </w:r>
            <w:r w:rsidR="00F059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higher education. </w:t>
            </w:r>
          </w:p>
          <w:p w14:paraId="070534DC" w14:textId="77777777" w:rsidR="0050720C" w:rsidRDefault="003E7175" w:rsidP="003E7175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We will </w:t>
            </w:r>
            <w:r w:rsidR="00F55D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start by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present</w:t>
            </w:r>
            <w:r w:rsidR="00F55D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ing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E167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the </w:t>
            </w:r>
            <w:r w:rsidR="008760D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different views on </w:t>
            </w:r>
            <w:r w:rsidR="00AF56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the notion of cultural dimensions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 theoretical</w:t>
            </w:r>
            <w:r w:rsidR="00D477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preparatory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tools for the interpreter’s documentation phase</w:t>
            </w:r>
            <w:r w:rsidR="00F600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F600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and we will explain their learning potential in </w:t>
            </w:r>
            <w:r w:rsidR="003973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dialogue interpreting role plays</w:t>
            </w:r>
            <w:r w:rsidR="000B5C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and other c</w:t>
            </w:r>
            <w:r w:rsidR="000B5C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lassroom activities and</w:t>
            </w:r>
            <w:r w:rsidR="000B5C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dynamics</w:t>
            </w:r>
            <w:r w:rsidR="003973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</w:p>
          <w:p w14:paraId="7C12EE03" w14:textId="6DA95D7B" w:rsidR="00CF1291" w:rsidRPr="00E5316E" w:rsidRDefault="00F55D2F" w:rsidP="004F1112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We will then move on to explaining the interplay between cultural dimensions and </w:t>
            </w:r>
            <w:r w:rsidR="007A7F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 we have called ‘communicative distances</w:t>
            </w:r>
            <w:r w:rsidR="00243BC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’</w:t>
            </w:r>
            <w:r w:rsidR="000E123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 interpreting</w:t>
            </w:r>
            <w:r w:rsidR="00243BC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 as intermediar</w:t>
            </w:r>
            <w:r w:rsidR="009D4E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ies</w:t>
            </w:r>
            <w:r w:rsidR="00243BC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interpreter</w:t>
            </w:r>
            <w:r w:rsidR="009D4E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="00243BC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not only ha</w:t>
            </w:r>
            <w:r w:rsidR="000E123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</w:t>
            </w:r>
            <w:r w:rsidR="00243BC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to understand and manage </w:t>
            </w:r>
            <w:r w:rsidR="009D4E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how interlocutors in a certain communicative situation act; they also need to </w:t>
            </w:r>
            <w:r w:rsidR="000E123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position themselves with regard to certain</w:t>
            </w:r>
            <w:r w:rsidR="00BE4B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interactional</w:t>
            </w:r>
            <w:r w:rsidR="000E123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1B08E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aspects</w:t>
            </w:r>
            <w:r w:rsidR="00BE4B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and manage how they behave with </w:t>
            </w:r>
            <w:r w:rsidR="005E357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 users of interpretation services</w:t>
            </w:r>
            <w:r w:rsidR="00BE4B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r w:rsidR="00931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We have identified nine different communicative distances that are relevant to interpreting: </w:t>
            </w:r>
            <w:r w:rsidR="00E5316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spatial</w:t>
            </w:r>
            <w:r w:rsidR="00903A2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distance</w:t>
            </w:r>
            <w:r w:rsidR="00E5316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="00903A2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E5316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tempor</w:t>
            </w:r>
            <w:r w:rsidR="00E25B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</w:t>
            </w:r>
            <w:r w:rsidR="00903A2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distance</w:t>
            </w:r>
            <w:r w:rsidR="00E25B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="00903A2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E25B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interactive</w:t>
            </w:r>
            <w:r w:rsidR="00903A2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distance</w:t>
            </w:r>
            <w:r w:rsidR="00E25B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="00903A2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E25B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semantic</w:t>
            </w:r>
            <w:r w:rsidR="00903A2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distance</w:t>
            </w:r>
            <w:r w:rsidR="00E25B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="00DE28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personal</w:t>
            </w:r>
            <w:r w:rsidR="00903A2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distance</w:t>
            </w:r>
            <w:r w:rsidR="00BE261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linguistic/cultural</w:t>
            </w:r>
            <w:r w:rsidR="00903A2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distance</w:t>
            </w:r>
            <w:r w:rsidR="00BE261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="00026C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emotional</w:t>
            </w:r>
            <w:r w:rsidR="00903A2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distance</w:t>
            </w:r>
            <w:r w:rsidR="00026C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power</w:t>
            </w:r>
            <w:r w:rsidR="004F7A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-balancing distance</w:t>
            </w:r>
            <w:r w:rsidR="00026C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="004F7A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and professional distance.</w:t>
            </w:r>
            <w:r w:rsidR="005E357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We will explain how they </w:t>
            </w:r>
            <w:r w:rsidR="00AB27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relate to cultural dimensions and why they are useful for interpreter training, most specifically, for the interpreter trainee’s learning process</w:t>
            </w:r>
            <w:r w:rsidR="004F11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and for formative and summative assessment purposes. Our reflections and conclusions d</w:t>
            </w:r>
            <w:r w:rsidR="00D96B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raw from</w:t>
            </w:r>
            <w:r w:rsidR="00591C5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CE78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 we have learnt</w:t>
            </w:r>
            <w:r w:rsidR="00890A5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over </w:t>
            </w:r>
            <w:r w:rsidR="004F11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eight academic</w:t>
            </w:r>
            <w:r w:rsidR="00890A5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years teaching</w:t>
            </w:r>
            <w:r w:rsidR="002139C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‘Interpretación II: </w:t>
            </w:r>
            <w:proofErr w:type="spellStart"/>
            <w:r w:rsidR="002139C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Técnicas</w:t>
            </w:r>
            <w:proofErr w:type="spellEnd"/>
            <w:r w:rsidR="002139C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2139C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mediación</w:t>
            </w:r>
            <w:proofErr w:type="spellEnd"/>
            <w:r w:rsidR="002139C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intercultural’</w:t>
            </w:r>
            <w:r w:rsidR="00CE78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(part of the B.A. in Translation and Interpreting at the Universidad Pontificia Comillas in Madrid)</w:t>
            </w:r>
            <w:r w:rsidR="00591C5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</w:p>
        </w:tc>
      </w:tr>
      <w:tr w:rsidR="00A77C91" w:rsidRPr="00A17E0D" w14:paraId="6CF49374" w14:textId="77777777" w:rsidTr="00A77C91">
        <w:tc>
          <w:tcPr>
            <w:tcW w:w="8644" w:type="dxa"/>
          </w:tcPr>
          <w:p w14:paraId="6A87C6B5" w14:textId="77777777" w:rsidR="00A77C91" w:rsidRDefault="00A77C91" w:rsidP="007F707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A77C9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References APA Style:</w:t>
            </w:r>
          </w:p>
          <w:p w14:paraId="77922400" w14:textId="2F70E9B0" w:rsidR="009D012E" w:rsidRDefault="009D012E" w:rsidP="009D012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D012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Hall, E. T., </w:t>
            </w:r>
            <w:r w:rsidR="004C21C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&amp; Hall, M. R.</w:t>
            </w:r>
            <w:r w:rsidRPr="009D012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 (1990). </w:t>
            </w:r>
            <w:r w:rsidRPr="009D012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 xml:space="preserve">Understanding Cultural Differences. </w:t>
            </w:r>
            <w:r w:rsidRPr="009D012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Yarmouth, ME: Intercultural Press.</w:t>
            </w:r>
          </w:p>
          <w:p w14:paraId="021356D6" w14:textId="77777777" w:rsidR="004C21C5" w:rsidRPr="009D012E" w:rsidRDefault="004C21C5" w:rsidP="009D012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283D1C07" w14:textId="5A5B2D68" w:rsidR="009D012E" w:rsidRDefault="009D012E" w:rsidP="009D012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D01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Hofstede, G. (2010). </w:t>
            </w:r>
            <w:r w:rsidRPr="009D012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Cultures and organizations - Software of the mind: intercultural cooperation and its importance for survival. </w:t>
            </w:r>
            <w:r w:rsidR="004C21C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New York</w:t>
            </w:r>
            <w:r w:rsidRPr="009D01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NY: McGraw Hill.</w:t>
            </w:r>
          </w:p>
          <w:p w14:paraId="2EFEA725" w14:textId="77777777" w:rsidR="004C21C5" w:rsidRPr="009D012E" w:rsidRDefault="004C21C5" w:rsidP="009D012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08822D56" w14:textId="39E5C717" w:rsidR="00DD607E" w:rsidRDefault="00DD607E" w:rsidP="00DD607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D60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Spitzberg</w:t>
            </w:r>
            <w:proofErr w:type="spellEnd"/>
            <w:r w:rsidRPr="00DD60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B. (2000). A model of intercultural communication competence. </w:t>
            </w:r>
            <w:r w:rsidR="004C21C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DD60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 L. A. Samovar, R.E. Porter</w:t>
            </w:r>
            <w:r w:rsidR="004C21C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&amp;</w:t>
            </w:r>
            <w:r w:rsidRPr="00DD60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E.R. McDaniel (Eds.), </w:t>
            </w:r>
            <w:r w:rsidRPr="00DD607E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Intercultural Communication: A reader</w:t>
            </w:r>
            <w:r w:rsidRPr="00DD60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(pp. 381-393). Belmont, CA: Wadsworth</w:t>
            </w:r>
            <w:r w:rsidR="004C21C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14:paraId="6CD08363" w14:textId="77777777" w:rsidR="004C21C5" w:rsidRPr="00DD607E" w:rsidRDefault="004C21C5" w:rsidP="00DD607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7A84CDAC" w14:textId="17E9AA01" w:rsidR="00791994" w:rsidRDefault="00791994" w:rsidP="0079199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57246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Thomas, A., </w:t>
            </w:r>
            <w:proofErr w:type="spellStart"/>
            <w:r w:rsidRPr="0057246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Kinast</w:t>
            </w:r>
            <w:proofErr w:type="spellEnd"/>
            <w:r w:rsidRPr="0057246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E.U., &amp; </w:t>
            </w:r>
            <w:proofErr w:type="spellStart"/>
            <w:r w:rsidRPr="0057246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Schroll-Machl</w:t>
            </w:r>
            <w:proofErr w:type="spellEnd"/>
            <w:r w:rsidRPr="0057246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S. (Eds.) </w:t>
            </w:r>
            <w:r w:rsidRPr="0079199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(2005). </w:t>
            </w:r>
            <w:r w:rsidRPr="00791994">
              <w:rPr>
                <w:rFonts w:ascii="Times New Roman" w:hAnsi="Times New Roman" w:cs="Times New Roman"/>
                <w:i/>
                <w:iCs/>
                <w:sz w:val="24"/>
                <w:szCs w:val="24"/>
                <w:lang w:val="de-DE"/>
              </w:rPr>
              <w:t>Handbuch Interkulturelle Kommunikation und Kooperation. Band 1: Grundlagen und Praxisfelder.</w:t>
            </w:r>
            <w:r w:rsidRPr="0079199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r w:rsidR="003843B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Göt</w:t>
            </w:r>
            <w:r w:rsidR="00A17E0D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t</w:t>
            </w:r>
            <w:r w:rsidR="003843B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ingen</w:t>
            </w:r>
            <w:r w:rsidRPr="0079199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, </w:t>
            </w:r>
            <w:r w:rsidR="003843B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Germany</w:t>
            </w:r>
            <w:r w:rsidRPr="0079199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: Vandenhoeck &amp; Ruprecht.</w:t>
            </w:r>
          </w:p>
          <w:p w14:paraId="3D490FDC" w14:textId="77777777" w:rsidR="003843B0" w:rsidRPr="00791994" w:rsidRDefault="003843B0" w:rsidP="0079199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14:paraId="6C4F70CD" w14:textId="0FDA68D2" w:rsidR="00791994" w:rsidRPr="00791994" w:rsidRDefault="00791994" w:rsidP="0079199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79199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Vermeer, H. (1997). Der Dolmetscher als Partner. </w:t>
            </w:r>
            <w:r w:rsidR="00A17E0D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I</w:t>
            </w:r>
            <w:r w:rsidRPr="0079199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n N. Grbic, &amp; M. Wolf, N. (Eds.), </w:t>
            </w:r>
            <w:r w:rsidRPr="00791994">
              <w:rPr>
                <w:rFonts w:ascii="Times New Roman" w:hAnsi="Times New Roman" w:cs="Times New Roman"/>
                <w:i/>
                <w:iCs/>
                <w:sz w:val="24"/>
                <w:szCs w:val="24"/>
                <w:lang w:val="de-DE"/>
              </w:rPr>
              <w:t xml:space="preserve">Text-Kultur Kommunikation. Translation als Forschungsaufgabe </w:t>
            </w:r>
            <w:r w:rsidRPr="0079199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(pp.281-291). </w:t>
            </w:r>
            <w:r w:rsidR="00A17E0D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Tübingen</w:t>
            </w:r>
            <w:r w:rsidRPr="0079199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, </w:t>
            </w:r>
            <w:r w:rsidR="00A17E0D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Germany</w:t>
            </w:r>
            <w:r w:rsidRPr="0079199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: Stauffenburg.</w:t>
            </w:r>
          </w:p>
          <w:p w14:paraId="1D51FA1B" w14:textId="63165355" w:rsidR="0050720C" w:rsidRPr="00A17E0D" w:rsidRDefault="0050720C" w:rsidP="007F707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</w:tr>
    </w:tbl>
    <w:p w14:paraId="7DC9CB70" w14:textId="77777777" w:rsidR="007F707E" w:rsidRPr="00A17E0D" w:rsidRDefault="007F707E" w:rsidP="00A77C9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de-DE"/>
        </w:rPr>
      </w:pPr>
    </w:p>
    <w:sectPr w:rsidR="007F707E" w:rsidRPr="00A17E0D" w:rsidSect="007F09A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9F14A8"/>
    <w:multiLevelType w:val="hybridMultilevel"/>
    <w:tmpl w:val="6F78D4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CB04A2"/>
    <w:multiLevelType w:val="hybridMultilevel"/>
    <w:tmpl w:val="71985CA0"/>
    <w:lvl w:ilvl="0" w:tplc="371EE980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9D33A5"/>
    <w:multiLevelType w:val="hybridMultilevel"/>
    <w:tmpl w:val="236A0FF8"/>
    <w:lvl w:ilvl="0" w:tplc="566E1118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707E"/>
    <w:rsid w:val="00000B10"/>
    <w:rsid w:val="00026C38"/>
    <w:rsid w:val="00073455"/>
    <w:rsid w:val="000B5C36"/>
    <w:rsid w:val="000E123C"/>
    <w:rsid w:val="001B08E4"/>
    <w:rsid w:val="002139C9"/>
    <w:rsid w:val="00243BCE"/>
    <w:rsid w:val="0024700B"/>
    <w:rsid w:val="00256D63"/>
    <w:rsid w:val="003247C5"/>
    <w:rsid w:val="003843B0"/>
    <w:rsid w:val="0039732E"/>
    <w:rsid w:val="003E7175"/>
    <w:rsid w:val="004957A3"/>
    <w:rsid w:val="004C21C5"/>
    <w:rsid w:val="004C355B"/>
    <w:rsid w:val="004F1112"/>
    <w:rsid w:val="004F7ADB"/>
    <w:rsid w:val="0050720C"/>
    <w:rsid w:val="00572464"/>
    <w:rsid w:val="005807C1"/>
    <w:rsid w:val="00591C55"/>
    <w:rsid w:val="005E357C"/>
    <w:rsid w:val="006616C9"/>
    <w:rsid w:val="00693711"/>
    <w:rsid w:val="00776804"/>
    <w:rsid w:val="00790252"/>
    <w:rsid w:val="00791994"/>
    <w:rsid w:val="007A7F35"/>
    <w:rsid w:val="007F09AC"/>
    <w:rsid w:val="007F707E"/>
    <w:rsid w:val="0083478F"/>
    <w:rsid w:val="00843467"/>
    <w:rsid w:val="008567B1"/>
    <w:rsid w:val="008676F8"/>
    <w:rsid w:val="008760D3"/>
    <w:rsid w:val="00890A5F"/>
    <w:rsid w:val="00903A26"/>
    <w:rsid w:val="0093183A"/>
    <w:rsid w:val="00986052"/>
    <w:rsid w:val="009D012E"/>
    <w:rsid w:val="009D4E5A"/>
    <w:rsid w:val="00A17E0D"/>
    <w:rsid w:val="00A77C91"/>
    <w:rsid w:val="00AB277E"/>
    <w:rsid w:val="00AF42BA"/>
    <w:rsid w:val="00AF5684"/>
    <w:rsid w:val="00BE2617"/>
    <w:rsid w:val="00BE4B13"/>
    <w:rsid w:val="00C71E49"/>
    <w:rsid w:val="00CC34A4"/>
    <w:rsid w:val="00CE7811"/>
    <w:rsid w:val="00CF1291"/>
    <w:rsid w:val="00D47795"/>
    <w:rsid w:val="00D96B71"/>
    <w:rsid w:val="00DD607E"/>
    <w:rsid w:val="00DE2853"/>
    <w:rsid w:val="00E16709"/>
    <w:rsid w:val="00E25BC6"/>
    <w:rsid w:val="00E5316E"/>
    <w:rsid w:val="00E62473"/>
    <w:rsid w:val="00F0066E"/>
    <w:rsid w:val="00F05995"/>
    <w:rsid w:val="00F41A5F"/>
    <w:rsid w:val="00F42748"/>
    <w:rsid w:val="00F55D2F"/>
    <w:rsid w:val="00F60018"/>
    <w:rsid w:val="00FD4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9BD65F"/>
  <w15:docId w15:val="{3ADA25FE-ACD3-4AAA-B751-AFA60477F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F707E"/>
    <w:pPr>
      <w:ind w:left="720"/>
      <w:contextualSpacing/>
    </w:pPr>
  </w:style>
  <w:style w:type="table" w:styleId="Tablaconcuadrcula">
    <w:name w:val="Table Grid"/>
    <w:basedOn w:val="Tablanormal"/>
    <w:uiPriority w:val="59"/>
    <w:rsid w:val="00A77C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000B10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00B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764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2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4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16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eaguirre@comillas.ed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534</Words>
  <Characters>2943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UVEG</Company>
  <LinksUpToDate>false</LinksUpToDate>
  <CharactersWithSpaces>3471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FILOLOGIA</dc:creator>
  <cp:lastModifiedBy>Elena Aguirre Fernández-Bravo</cp:lastModifiedBy>
  <cp:revision>60</cp:revision>
  <dcterms:created xsi:type="dcterms:W3CDTF">2019-02-28T12:14:00Z</dcterms:created>
  <dcterms:modified xsi:type="dcterms:W3CDTF">2019-03-22T13:11:00Z</dcterms:modified>
</cp:coreProperties>
</file>