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7AD9" w:rsidRPr="009C7AD9" w:rsidRDefault="009C7AD9" w:rsidP="009C7AD9">
      <w:pPr>
        <w:jc w:val="both"/>
      </w:pPr>
      <w:r w:rsidRPr="009C7AD9">
        <w:t>Los cambios sociales y políticos generados por la expansión de la sociedad digital en los últimos años han provocado un hondo debate sobre las nuevas formas de participación y sobre las posibilidades que las tecnologías digitales ofrecen para la injerencia y la manipulación de la opinión pública, con un impacto directo en los fundamentos de la democracia representativa. </w:t>
      </w:r>
    </w:p>
    <w:p w:rsidR="009C7AD9" w:rsidRPr="009C7AD9" w:rsidRDefault="009C7AD9" w:rsidP="009C7AD9">
      <w:pPr>
        <w:jc w:val="both"/>
      </w:pPr>
      <w:r w:rsidRPr="009C7AD9">
        <w:t xml:space="preserve">En un mundo hiperconectado y con un acceso a información sin precedentes en la historia, se constata la paradoja de que los ciudadanos están peor informados o más expuestos a intentos organizados y, muchas veces </w:t>
      </w:r>
      <w:proofErr w:type="spellStart"/>
      <w:r w:rsidRPr="009C7AD9">
        <w:t>sofisiticados</w:t>
      </w:r>
      <w:proofErr w:type="spellEnd"/>
      <w:r w:rsidRPr="009C7AD9">
        <w:t>, de manipulación de la opinión pública. La democracia representativa exige como condición previa el libre intercambio de ideas y opiniones en un contexto informativo exento de injerencias externas. Sin embargo, las campañas de divulgación de noticias falsas o el fenómeno de la generación de auténticas "cámaras de eco" en las redes sociales, cuyo efecto es la reverberación de los postulados más radicales sin posibilidad de contraste, suponen un serio cuestionamiento a esta premisa de la democracia representativa que es la formación de una opinión pública libre. </w:t>
      </w:r>
    </w:p>
    <w:p w:rsidR="009C7AD9" w:rsidRPr="009C7AD9" w:rsidRDefault="009C7AD9" w:rsidP="009C7AD9">
      <w:pPr>
        <w:jc w:val="both"/>
      </w:pPr>
      <w:r w:rsidRPr="009C7AD9">
        <w:t>La doctrina ha abordado este fenómeno desde la perspectiva de la democracia liberal como forma de organización política que desde 1989 apenas tenía detractores pero que se enfrenta en la actualidad a un nuevo cuestionamiento como consecuencia de las profundas transformaciones que conlleva la digitalización de todos los ámbitos de la vida. </w:t>
      </w:r>
    </w:p>
    <w:p w:rsidR="009C7AD9" w:rsidRPr="009C7AD9" w:rsidRDefault="009C7AD9" w:rsidP="009C7AD9">
      <w:pPr>
        <w:jc w:val="both"/>
      </w:pPr>
      <w:r w:rsidRPr="009C7AD9">
        <w:t>El difícil equilibrio entre las libertades tradicionales de prensa y de expresión y los desafíos de un entorno digital en el que llegamos a cuestionarnos si "la verdad ha muerto" constituyen el contexto en el que la democracia representativa debe renovar su legitimidad como el mejor de los sistemas para tomar decisiones que afecten a los intereses generales y rearmarse doctrinalmente frente a sus detractores contemporáneos. </w:t>
      </w:r>
    </w:p>
    <w:p w:rsidR="009C7AD9" w:rsidRDefault="009C7AD9" w:rsidP="009C7AD9">
      <w:pPr>
        <w:jc w:val="both"/>
      </w:pPr>
      <w:bookmarkStart w:id="0" w:name="_GoBack"/>
      <w:bookmarkEnd w:id="0"/>
    </w:p>
    <w:sectPr w:rsidR="009C7A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AD9"/>
    <w:rsid w:val="009C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6F4E"/>
  <w15:chartTrackingRefBased/>
  <w15:docId w15:val="{CBF2B7B4-4830-40D9-B906-1E3F110F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C7AD9"/>
    <w:rPr>
      <w:color w:val="0563C1" w:themeColor="hyperlink"/>
      <w:u w:val="single"/>
    </w:rPr>
  </w:style>
  <w:style w:type="character" w:styleId="Mencinsinresolver">
    <w:name w:val="Unresolved Mention"/>
    <w:basedOn w:val="Fuentedeprrafopredeter"/>
    <w:uiPriority w:val="99"/>
    <w:semiHidden/>
    <w:unhideWhenUsed/>
    <w:rsid w:val="009C7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8960207">
      <w:bodyDiv w:val="1"/>
      <w:marLeft w:val="0"/>
      <w:marRight w:val="0"/>
      <w:marTop w:val="0"/>
      <w:marBottom w:val="0"/>
      <w:divBdr>
        <w:top w:val="none" w:sz="0" w:space="0" w:color="auto"/>
        <w:left w:val="none" w:sz="0" w:space="0" w:color="auto"/>
        <w:bottom w:val="none" w:sz="0" w:space="0" w:color="auto"/>
        <w:right w:val="none" w:sz="0" w:space="0" w:color="auto"/>
      </w:divBdr>
      <w:divsChild>
        <w:div w:id="286548939">
          <w:marLeft w:val="150"/>
          <w:marRight w:val="15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1642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gocrispa@gmail.com</dc:creator>
  <cp:keywords/>
  <dc:description/>
  <cp:lastModifiedBy>gocrispa@gmail.com</cp:lastModifiedBy>
  <cp:revision>1</cp:revision>
  <dcterms:created xsi:type="dcterms:W3CDTF">2019-11-20T10:12:00Z</dcterms:created>
  <dcterms:modified xsi:type="dcterms:W3CDTF">2019-11-20T10:13:00Z</dcterms:modified>
</cp:coreProperties>
</file>