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21699911"/>
        <w:docPartObj>
          <w:docPartGallery w:val="Cover Pages"/>
          <w:docPartUnique/>
        </w:docPartObj>
      </w:sdtPr>
      <w:sdtEndPr>
        <w:rPr>
          <w:rFonts w:ascii="Times New Roman" w:hAnsi="Times New Roman" w:cs="Times New Roman"/>
          <w:sz w:val="24"/>
          <w:szCs w:val="24"/>
        </w:rPr>
      </w:sdtEndPr>
      <w:sdtContent>
        <w:p w:rsidR="00985712" w:rsidRDefault="00985712"/>
        <w:p w:rsidR="00985712" w:rsidRDefault="00985712">
          <w:r w:rsidRPr="005E3ACE">
            <w:rPr>
              <w:rFonts w:ascii="Times New Roman" w:eastAsia="Calibri" w:hAnsi="Times New Roman" w:cs="Times New Roman"/>
              <w:noProof/>
              <w:sz w:val="44"/>
              <w:szCs w:val="44"/>
              <w:lang w:val="en-US"/>
            </w:rPr>
            <w:drawing>
              <wp:anchor distT="0" distB="0" distL="114300" distR="114300" simplePos="0" relativeHeight="251659264" behindDoc="0" locked="0" layoutInCell="1" allowOverlap="1" wp14:anchorId="472628F2" wp14:editId="1DFD9F16">
                <wp:simplePos x="0" y="0"/>
                <wp:positionH relativeFrom="margin">
                  <wp:posOffset>888365</wp:posOffset>
                </wp:positionH>
                <wp:positionV relativeFrom="paragraph">
                  <wp:posOffset>-168910</wp:posOffset>
                </wp:positionV>
                <wp:extent cx="4140200" cy="2925445"/>
                <wp:effectExtent l="0" t="0" r="0" b="8255"/>
                <wp:wrapThrough wrapText="bothSides">
                  <wp:wrapPolygon edited="0">
                    <wp:start x="0" y="0"/>
                    <wp:lineTo x="0" y="21520"/>
                    <wp:lineTo x="21467" y="21520"/>
                    <wp:lineTo x="2146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9">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p>
        <w:p w:rsidR="00985712" w:rsidRDefault="00985712"/>
        <w:p w:rsidR="00985712" w:rsidRDefault="00A439CC">
          <w:pPr>
            <w:rPr>
              <w:rFonts w:ascii="Times New Roman" w:hAnsi="Times New Roman" w:cs="Times New Roman"/>
              <w:sz w:val="24"/>
              <w:szCs w:val="24"/>
            </w:rPr>
          </w:pPr>
        </w:p>
      </w:sdtContent>
    </w:sdt>
    <w:p w:rsidR="005E3ACE" w:rsidRPr="005E3ACE" w:rsidRDefault="005E3ACE" w:rsidP="005E3ACE">
      <w:pPr>
        <w:spacing w:after="160" w:line="259" w:lineRule="auto"/>
        <w:jc w:val="center"/>
        <w:rPr>
          <w:rFonts w:ascii="Times New Roman" w:eastAsia="Calibri" w:hAnsi="Times New Roman" w:cs="Times New Roman"/>
          <w:sz w:val="44"/>
          <w:szCs w:val="44"/>
          <w:lang w:bidi="he-IL"/>
        </w:rPr>
      </w:pPr>
      <w:r w:rsidRPr="005E3ACE">
        <w:rPr>
          <w:rFonts w:ascii="Times New Roman" w:eastAsia="Calibri" w:hAnsi="Times New Roman" w:cs="Times New Roman"/>
          <w:sz w:val="44"/>
          <w:szCs w:val="44"/>
          <w:lang w:bidi="he-IL"/>
        </w:rPr>
        <w:t>FACULTAD DE CIENCIAS HUMANAS Y SOCIALES</w:t>
      </w:r>
    </w:p>
    <w:p w:rsidR="005E3ACE" w:rsidRPr="005E3ACE" w:rsidRDefault="005E3ACE" w:rsidP="005E3ACE">
      <w:pPr>
        <w:spacing w:after="160" w:line="259" w:lineRule="auto"/>
        <w:jc w:val="center"/>
        <w:rPr>
          <w:rFonts w:ascii="Times New Roman" w:eastAsia="Calibri" w:hAnsi="Times New Roman" w:cs="Times New Roman"/>
          <w:sz w:val="48"/>
          <w:szCs w:val="48"/>
          <w:lang w:bidi="he-IL"/>
        </w:rPr>
      </w:pPr>
    </w:p>
    <w:p w:rsidR="005E3ACE" w:rsidRPr="005E3ACE" w:rsidRDefault="005E3ACE" w:rsidP="005E3ACE">
      <w:pPr>
        <w:spacing w:after="160" w:line="259" w:lineRule="auto"/>
        <w:jc w:val="center"/>
        <w:rPr>
          <w:rFonts w:ascii="Times New Roman" w:eastAsia="Calibri" w:hAnsi="Times New Roman" w:cs="Times New Roman"/>
          <w:b/>
          <w:sz w:val="36"/>
          <w:szCs w:val="36"/>
          <w:lang w:bidi="he-IL"/>
        </w:rPr>
      </w:pPr>
      <w:r w:rsidRPr="005E3ACE">
        <w:rPr>
          <w:rFonts w:ascii="Times New Roman" w:eastAsia="Calibri" w:hAnsi="Times New Roman" w:cs="Times New Roman"/>
          <w:b/>
          <w:sz w:val="36"/>
          <w:szCs w:val="36"/>
          <w:lang w:bidi="he-IL"/>
        </w:rPr>
        <w:t xml:space="preserve">Claves para </w:t>
      </w:r>
      <w:r>
        <w:rPr>
          <w:rFonts w:ascii="Times New Roman" w:eastAsia="Calibri" w:hAnsi="Times New Roman" w:cs="Times New Roman"/>
          <w:b/>
          <w:sz w:val="36"/>
          <w:szCs w:val="36"/>
          <w:lang w:bidi="he-IL"/>
        </w:rPr>
        <w:t>una</w:t>
      </w:r>
      <w:r w:rsidRPr="005E3ACE">
        <w:rPr>
          <w:rFonts w:ascii="Times New Roman" w:eastAsia="Calibri" w:hAnsi="Times New Roman" w:cs="Times New Roman"/>
          <w:b/>
          <w:sz w:val="36"/>
          <w:szCs w:val="36"/>
          <w:lang w:bidi="he-IL"/>
        </w:rPr>
        <w:t xml:space="preserve"> entrevista </w:t>
      </w:r>
      <w:r>
        <w:rPr>
          <w:rFonts w:ascii="Times New Roman" w:eastAsia="Calibri" w:hAnsi="Times New Roman" w:cs="Times New Roman"/>
          <w:b/>
          <w:sz w:val="36"/>
          <w:szCs w:val="36"/>
          <w:lang w:bidi="he-IL"/>
        </w:rPr>
        <w:t>con</w:t>
      </w:r>
      <w:r w:rsidRPr="005E3ACE">
        <w:rPr>
          <w:rFonts w:ascii="Times New Roman" w:eastAsia="Calibri" w:hAnsi="Times New Roman" w:cs="Times New Roman"/>
          <w:b/>
          <w:sz w:val="36"/>
          <w:szCs w:val="36"/>
          <w:lang w:bidi="he-IL"/>
        </w:rPr>
        <w:t xml:space="preserve"> víctimas </w:t>
      </w:r>
      <w:r>
        <w:rPr>
          <w:rFonts w:ascii="Times New Roman" w:eastAsia="Calibri" w:hAnsi="Times New Roman" w:cs="Times New Roman"/>
          <w:b/>
          <w:sz w:val="36"/>
          <w:szCs w:val="36"/>
          <w:lang w:bidi="he-IL"/>
        </w:rPr>
        <w:t>de abuso sexual en la infancia</w:t>
      </w:r>
      <w:r w:rsidRPr="005E3ACE">
        <w:rPr>
          <w:rFonts w:ascii="Times New Roman" w:eastAsia="Calibri" w:hAnsi="Times New Roman" w:cs="Times New Roman"/>
          <w:b/>
          <w:sz w:val="36"/>
          <w:szCs w:val="36"/>
          <w:lang w:bidi="he-IL"/>
        </w:rPr>
        <w:t>.</w:t>
      </w:r>
    </w:p>
    <w:p w:rsidR="005E3ACE" w:rsidRPr="005E3ACE" w:rsidRDefault="005E3ACE" w:rsidP="005E3ACE">
      <w:pPr>
        <w:spacing w:after="160" w:line="259" w:lineRule="auto"/>
        <w:jc w:val="center"/>
        <w:rPr>
          <w:rFonts w:ascii="Times New Roman" w:eastAsia="Calibri" w:hAnsi="Times New Roman" w:cs="Times New Roman"/>
          <w:b/>
          <w:sz w:val="40"/>
          <w:szCs w:val="40"/>
          <w:lang w:bidi="he-IL"/>
        </w:rPr>
      </w:pPr>
    </w:p>
    <w:p w:rsidR="005E3ACE" w:rsidRPr="005E3ACE" w:rsidRDefault="005E3ACE" w:rsidP="005E3ACE">
      <w:pPr>
        <w:spacing w:after="160" w:line="259" w:lineRule="auto"/>
        <w:jc w:val="center"/>
        <w:rPr>
          <w:rFonts w:ascii="Times New Roman" w:eastAsia="Calibri" w:hAnsi="Times New Roman" w:cs="Times New Roman"/>
          <w:sz w:val="36"/>
          <w:szCs w:val="36"/>
          <w:lang w:bidi="he-IL"/>
        </w:rPr>
      </w:pPr>
      <w:r w:rsidRPr="005E3ACE">
        <w:rPr>
          <w:rFonts w:ascii="Times New Roman" w:eastAsia="Calibri" w:hAnsi="Times New Roman" w:cs="Times New Roman"/>
          <w:sz w:val="36"/>
          <w:szCs w:val="36"/>
          <w:lang w:bidi="he-IL"/>
        </w:rPr>
        <w:t>Autor/a: Carlota Bastida Mera</w:t>
      </w:r>
    </w:p>
    <w:p w:rsidR="005E3ACE" w:rsidRPr="005E3ACE" w:rsidRDefault="005E3ACE" w:rsidP="005E3ACE">
      <w:pPr>
        <w:spacing w:after="160" w:line="259" w:lineRule="auto"/>
        <w:jc w:val="center"/>
        <w:rPr>
          <w:rFonts w:ascii="Times New Roman" w:eastAsia="Calibri" w:hAnsi="Times New Roman" w:cs="Times New Roman"/>
          <w:sz w:val="36"/>
          <w:szCs w:val="36"/>
          <w:lang w:bidi="he-IL"/>
        </w:rPr>
      </w:pPr>
      <w:r w:rsidRPr="005E3ACE">
        <w:rPr>
          <w:rFonts w:ascii="Times New Roman" w:eastAsia="Calibri" w:hAnsi="Times New Roman" w:cs="Times New Roman"/>
          <w:sz w:val="36"/>
          <w:szCs w:val="36"/>
          <w:lang w:bidi="he-IL"/>
        </w:rPr>
        <w:t>Director/a: María Prieto Ursua</w:t>
      </w:r>
    </w:p>
    <w:p w:rsidR="005E3ACE" w:rsidRPr="005E3ACE" w:rsidRDefault="005E3ACE" w:rsidP="005E3ACE">
      <w:pPr>
        <w:spacing w:after="160" w:line="259" w:lineRule="auto"/>
        <w:jc w:val="center"/>
        <w:rPr>
          <w:rFonts w:ascii="Times New Roman" w:eastAsia="Calibri" w:hAnsi="Times New Roman" w:cs="Times New Roman"/>
          <w:sz w:val="36"/>
          <w:szCs w:val="36"/>
          <w:lang w:bidi="he-IL"/>
        </w:rPr>
      </w:pPr>
    </w:p>
    <w:p w:rsidR="005E3ACE" w:rsidRPr="005E3ACE" w:rsidRDefault="005E3ACE" w:rsidP="005E3ACE">
      <w:pPr>
        <w:spacing w:after="160" w:line="259" w:lineRule="auto"/>
        <w:jc w:val="center"/>
        <w:rPr>
          <w:rFonts w:ascii="Times New Roman" w:eastAsia="Calibri" w:hAnsi="Times New Roman" w:cs="Times New Roman"/>
          <w:sz w:val="36"/>
          <w:szCs w:val="36"/>
          <w:lang w:bidi="he-IL"/>
        </w:rPr>
      </w:pPr>
      <w:r w:rsidRPr="005E3ACE">
        <w:rPr>
          <w:rFonts w:ascii="Times New Roman" w:eastAsia="Calibri" w:hAnsi="Times New Roman" w:cs="Times New Roman"/>
          <w:sz w:val="36"/>
          <w:szCs w:val="36"/>
          <w:lang w:bidi="he-IL"/>
        </w:rPr>
        <w:t>Madrid</w:t>
      </w:r>
    </w:p>
    <w:p w:rsidR="005E3ACE" w:rsidRPr="005E3ACE" w:rsidRDefault="005E3ACE" w:rsidP="005E3ACE">
      <w:pPr>
        <w:spacing w:after="160" w:line="259" w:lineRule="auto"/>
        <w:jc w:val="center"/>
        <w:rPr>
          <w:rFonts w:ascii="Times New Roman" w:eastAsia="Calibri" w:hAnsi="Times New Roman" w:cs="Times New Roman"/>
          <w:sz w:val="36"/>
          <w:szCs w:val="36"/>
          <w:lang w:bidi="he-IL"/>
        </w:rPr>
      </w:pPr>
      <w:r w:rsidRPr="005E3ACE">
        <w:rPr>
          <w:rFonts w:ascii="Times New Roman" w:eastAsia="Calibri" w:hAnsi="Times New Roman" w:cs="Times New Roman"/>
          <w:sz w:val="36"/>
          <w:szCs w:val="36"/>
          <w:lang w:bidi="he-IL"/>
        </w:rPr>
        <w:t>2019/2020</w:t>
      </w:r>
    </w:p>
    <w:p w:rsidR="005E3ACE" w:rsidRPr="005E3ACE" w:rsidRDefault="005E3ACE" w:rsidP="005E3ACE">
      <w:pPr>
        <w:spacing w:after="160" w:line="259" w:lineRule="auto"/>
        <w:jc w:val="center"/>
        <w:rPr>
          <w:rFonts w:ascii="Times New Roman" w:eastAsia="Calibri" w:hAnsi="Times New Roman" w:cs="Times New Roman"/>
          <w:b/>
          <w:sz w:val="28"/>
          <w:szCs w:val="28"/>
          <w:lang w:bidi="he-IL"/>
        </w:rPr>
      </w:pPr>
    </w:p>
    <w:p w:rsidR="005E3ACE" w:rsidRDefault="005E3ACE" w:rsidP="0035653A">
      <w:pPr>
        <w:spacing w:line="360" w:lineRule="auto"/>
        <w:jc w:val="right"/>
        <w:rPr>
          <w:rFonts w:ascii="Times New Roman" w:hAnsi="Times New Roman" w:cs="Times New Roman"/>
          <w:b/>
          <w:sz w:val="24"/>
          <w:szCs w:val="24"/>
        </w:rPr>
      </w:pPr>
    </w:p>
    <w:p w:rsidR="005E3ACE" w:rsidRDefault="005E3ACE">
      <w:pPr>
        <w:rPr>
          <w:rFonts w:ascii="Times New Roman" w:hAnsi="Times New Roman" w:cs="Times New Roman"/>
          <w:b/>
          <w:sz w:val="28"/>
          <w:szCs w:val="24"/>
        </w:rPr>
      </w:pPr>
      <w:r>
        <w:rPr>
          <w:rFonts w:ascii="Times New Roman" w:hAnsi="Times New Roman" w:cs="Times New Roman"/>
          <w:b/>
          <w:sz w:val="28"/>
          <w:szCs w:val="24"/>
        </w:rPr>
        <w:lastRenderedPageBreak/>
        <w:t>ÍNDICE</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009753FD" w:rsidRPr="009753FD">
        <w:rPr>
          <w:rFonts w:ascii="Times New Roman" w:hAnsi="Times New Roman" w:cs="Times New Roman"/>
          <w:sz w:val="24"/>
          <w:szCs w:val="24"/>
        </w:rPr>
        <w:t>RESUMEN Y PALABRAS CLAVE</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009753FD" w:rsidRPr="009753FD">
        <w:rPr>
          <w:rFonts w:ascii="Times New Roman" w:hAnsi="Times New Roman" w:cs="Times New Roman"/>
          <w:sz w:val="24"/>
          <w:szCs w:val="24"/>
        </w:rPr>
        <w:t>INTRODUCCIÓN</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009753FD" w:rsidRPr="009753FD">
        <w:rPr>
          <w:rFonts w:ascii="Times New Roman" w:hAnsi="Times New Roman" w:cs="Times New Roman"/>
          <w:sz w:val="24"/>
          <w:szCs w:val="24"/>
        </w:rPr>
        <w:t>OBJETIVOS Y METODOLOGÍA</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009753FD" w:rsidRPr="009753FD">
        <w:rPr>
          <w:rFonts w:ascii="Times New Roman" w:hAnsi="Times New Roman" w:cs="Times New Roman"/>
          <w:sz w:val="24"/>
          <w:szCs w:val="24"/>
        </w:rPr>
        <w:t>RESULTADOS</w:t>
      </w:r>
    </w:p>
    <w:p w:rsidR="009753FD" w:rsidRPr="009753FD" w:rsidRDefault="009753FD">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Pr="009753FD">
        <w:rPr>
          <w:rFonts w:ascii="Times New Roman" w:hAnsi="Times New Roman" w:cs="Times New Roman"/>
          <w:sz w:val="24"/>
          <w:szCs w:val="24"/>
        </w:rPr>
        <w:tab/>
        <w:t>Efectos del abuso sexual en las víctimas</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Pr="009753FD">
        <w:rPr>
          <w:rFonts w:ascii="Times New Roman" w:hAnsi="Times New Roman" w:cs="Times New Roman"/>
          <w:sz w:val="24"/>
          <w:szCs w:val="24"/>
        </w:rPr>
        <w:tab/>
        <w:t>Variables influyentes</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Pr="009753FD">
        <w:rPr>
          <w:rFonts w:ascii="Times New Roman" w:hAnsi="Times New Roman" w:cs="Times New Roman"/>
          <w:sz w:val="24"/>
          <w:szCs w:val="24"/>
        </w:rPr>
        <w:tab/>
        <w:t>Riesgos asociados a la entrevista: la revictimización</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Pr="009753FD">
        <w:rPr>
          <w:rFonts w:ascii="Times New Roman" w:hAnsi="Times New Roman" w:cs="Times New Roman"/>
          <w:sz w:val="24"/>
          <w:szCs w:val="24"/>
        </w:rPr>
        <w:tab/>
        <w:t>Características básicas de una entrevista de evaluación</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Pr="009753FD">
        <w:rPr>
          <w:rFonts w:ascii="Times New Roman" w:hAnsi="Times New Roman" w:cs="Times New Roman"/>
          <w:sz w:val="24"/>
          <w:szCs w:val="24"/>
        </w:rPr>
        <w:tab/>
        <w:t>Características de la atención a víctimas de abuso sexual infantil</w:t>
      </w:r>
    </w:p>
    <w:p w:rsidR="005E3ACE" w:rsidRPr="009753FD" w:rsidRDefault="005E3ACE">
      <w:pPr>
        <w:rPr>
          <w:rFonts w:ascii="Times New Roman" w:hAnsi="Times New Roman" w:cs="Times New Roman"/>
          <w:sz w:val="24"/>
          <w:szCs w:val="24"/>
        </w:rPr>
      </w:pPr>
    </w:p>
    <w:p w:rsidR="005E3ACE" w:rsidRPr="009753FD" w:rsidRDefault="005E3ACE">
      <w:pPr>
        <w:rPr>
          <w:rFonts w:ascii="Times New Roman" w:hAnsi="Times New Roman" w:cs="Times New Roman"/>
          <w:sz w:val="24"/>
          <w:szCs w:val="24"/>
        </w:rPr>
      </w:pPr>
      <w:r w:rsidRPr="009753FD">
        <w:rPr>
          <w:rFonts w:ascii="Times New Roman" w:hAnsi="Times New Roman" w:cs="Times New Roman"/>
          <w:sz w:val="24"/>
          <w:szCs w:val="24"/>
        </w:rPr>
        <w:tab/>
      </w:r>
      <w:r w:rsidR="009753FD" w:rsidRPr="009753FD">
        <w:rPr>
          <w:rFonts w:ascii="Times New Roman" w:hAnsi="Times New Roman" w:cs="Times New Roman"/>
          <w:sz w:val="24"/>
          <w:szCs w:val="24"/>
        </w:rPr>
        <w:t>DISCUSIÓN Y CONCLUSIONES</w:t>
      </w:r>
    </w:p>
    <w:p w:rsidR="005E3ACE" w:rsidRPr="009753FD" w:rsidRDefault="005E3ACE">
      <w:pPr>
        <w:rPr>
          <w:rFonts w:ascii="Times New Roman" w:hAnsi="Times New Roman" w:cs="Times New Roman"/>
          <w:sz w:val="24"/>
          <w:szCs w:val="24"/>
        </w:rPr>
      </w:pPr>
    </w:p>
    <w:p w:rsidR="005E3ACE" w:rsidRDefault="009753FD" w:rsidP="005E3ACE">
      <w:pPr>
        <w:ind w:firstLine="720"/>
        <w:rPr>
          <w:rFonts w:ascii="Times New Roman" w:hAnsi="Times New Roman" w:cs="Times New Roman"/>
          <w:sz w:val="24"/>
          <w:szCs w:val="24"/>
        </w:rPr>
      </w:pPr>
      <w:r w:rsidRPr="009753FD">
        <w:rPr>
          <w:rFonts w:ascii="Times New Roman" w:hAnsi="Times New Roman" w:cs="Times New Roman"/>
          <w:sz w:val="24"/>
          <w:szCs w:val="24"/>
        </w:rPr>
        <w:t>REFERENCIAS</w:t>
      </w:r>
    </w:p>
    <w:p w:rsidR="009753FD" w:rsidRDefault="009753FD" w:rsidP="005E3ACE">
      <w:pPr>
        <w:ind w:firstLine="720"/>
        <w:rPr>
          <w:rFonts w:ascii="Times New Roman" w:hAnsi="Times New Roman" w:cs="Times New Roman"/>
          <w:sz w:val="24"/>
          <w:szCs w:val="24"/>
        </w:rPr>
      </w:pPr>
    </w:p>
    <w:p w:rsidR="009753FD" w:rsidRPr="009753FD" w:rsidRDefault="009753FD" w:rsidP="005E3ACE">
      <w:pPr>
        <w:ind w:firstLine="720"/>
        <w:rPr>
          <w:rFonts w:ascii="Times New Roman" w:hAnsi="Times New Roman" w:cs="Times New Roman"/>
          <w:sz w:val="24"/>
          <w:szCs w:val="24"/>
        </w:rPr>
      </w:pPr>
    </w:p>
    <w:p w:rsidR="00954F7E" w:rsidRDefault="00954F7E" w:rsidP="00B41C53">
      <w:pPr>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lastRenderedPageBreak/>
        <w:t>RESUMEN</w:t>
      </w:r>
    </w:p>
    <w:p w:rsidR="00EC7A8E" w:rsidRDefault="00EC7A8E" w:rsidP="00EC7A8E">
      <w:pPr>
        <w:tabs>
          <w:tab w:val="left" w:pos="3105"/>
          <w:tab w:val="center" w:pos="4779"/>
        </w:tabs>
        <w:spacing w:line="360" w:lineRule="auto"/>
        <w:jc w:val="both"/>
        <w:rPr>
          <w:rFonts w:ascii="Times New Roman" w:hAnsi="Times New Roman" w:cs="Times New Roman"/>
          <w:sz w:val="24"/>
          <w:szCs w:val="24"/>
        </w:rPr>
      </w:pPr>
      <w:r>
        <w:rPr>
          <w:rFonts w:ascii="Times New Roman" w:hAnsi="Times New Roman" w:cs="Times New Roman"/>
          <w:sz w:val="24"/>
          <w:szCs w:val="24"/>
        </w:rPr>
        <w:t>La victimización sexual de los menores es un problema alarmantemente presente en el panorama actual que merece especial atención.</w:t>
      </w:r>
      <w:r w:rsidR="007C6E4B">
        <w:rPr>
          <w:rFonts w:ascii="Times New Roman" w:hAnsi="Times New Roman" w:cs="Times New Roman"/>
          <w:sz w:val="24"/>
          <w:szCs w:val="24"/>
        </w:rPr>
        <w:t xml:space="preserve"> </w:t>
      </w:r>
      <w:r>
        <w:rPr>
          <w:rFonts w:ascii="Times New Roman" w:hAnsi="Times New Roman" w:cs="Times New Roman"/>
          <w:sz w:val="24"/>
          <w:szCs w:val="24"/>
        </w:rPr>
        <w:t>El abuso sexual infantil supone una experiencia traumática que siempre va a tener consecuencias negativas asociadas para quién lo sufre, a pesar de que la experiencia de cada uno es particular y los efectos o reacciones tanto en el corto como en el largo plazo van a v</w:t>
      </w:r>
      <w:r w:rsidR="00611F8D">
        <w:rPr>
          <w:rFonts w:ascii="Times New Roman" w:hAnsi="Times New Roman" w:cs="Times New Roman"/>
          <w:sz w:val="24"/>
          <w:szCs w:val="24"/>
        </w:rPr>
        <w:t>ariar de unas víctimas a otras.</w:t>
      </w:r>
    </w:p>
    <w:p w:rsidR="00611F8D" w:rsidRDefault="00611F8D" w:rsidP="00EC7A8E">
      <w:pPr>
        <w:tabs>
          <w:tab w:val="left" w:pos="3105"/>
          <w:tab w:val="center" w:pos="4779"/>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 este trabajo se pretende realizar una revisión exhaustiva de los efectos que puede tener una experiencia de abuso sexual sobre las víctimas y las variables que influyen  sobre estos. El principal objetivo de este estudio es identificar las claves que debe tener una entrevista de evaluación con estas víctimas, revisando los principales protocolos existentes y tratando de extraer las características esenciales para lograr una técnica que permita obtener la máxima información posible causando el menor daño a la víctima, ya que la máxima de toda intervención con víctimas debe ser siempre evitar la revictimización. </w:t>
      </w:r>
    </w:p>
    <w:p w:rsidR="00954F7E" w:rsidRDefault="00954F7E" w:rsidP="00B41C53">
      <w:pPr>
        <w:spacing w:line="360" w:lineRule="auto"/>
        <w:rPr>
          <w:rFonts w:ascii="Times New Roman" w:hAnsi="Times New Roman" w:cs="Times New Roman"/>
          <w:sz w:val="24"/>
          <w:szCs w:val="24"/>
        </w:rPr>
      </w:pPr>
      <w:r w:rsidRPr="00B41C53">
        <w:rPr>
          <w:rFonts w:ascii="Times New Roman" w:hAnsi="Times New Roman" w:cs="Times New Roman"/>
          <w:b/>
          <w:sz w:val="24"/>
          <w:szCs w:val="24"/>
        </w:rPr>
        <w:t>Palabras clave</w:t>
      </w:r>
      <w:r w:rsidR="00CA39E8" w:rsidRPr="00B41C53">
        <w:rPr>
          <w:rFonts w:ascii="Times New Roman" w:hAnsi="Times New Roman" w:cs="Times New Roman"/>
          <w:b/>
          <w:sz w:val="24"/>
          <w:szCs w:val="24"/>
        </w:rPr>
        <w:t xml:space="preserve">: </w:t>
      </w:r>
      <w:r w:rsidR="00CA39E8" w:rsidRPr="00B41C53">
        <w:rPr>
          <w:rFonts w:ascii="Times New Roman" w:hAnsi="Times New Roman" w:cs="Times New Roman"/>
          <w:sz w:val="24"/>
          <w:szCs w:val="24"/>
        </w:rPr>
        <w:t xml:space="preserve">violencia sexual, abuso sexual infantil, </w:t>
      </w:r>
      <w:r w:rsidR="009E344A" w:rsidRPr="00B41C53">
        <w:rPr>
          <w:rFonts w:ascii="Times New Roman" w:hAnsi="Times New Roman" w:cs="Times New Roman"/>
          <w:sz w:val="24"/>
          <w:szCs w:val="24"/>
        </w:rPr>
        <w:t xml:space="preserve">efectos, </w:t>
      </w:r>
      <w:r w:rsidR="00CA39E8" w:rsidRPr="00B41C53">
        <w:rPr>
          <w:rFonts w:ascii="Times New Roman" w:hAnsi="Times New Roman" w:cs="Times New Roman"/>
          <w:sz w:val="24"/>
          <w:szCs w:val="24"/>
        </w:rPr>
        <w:t>entrevista, re-victimización</w:t>
      </w:r>
    </w:p>
    <w:p w:rsidR="00611F8D" w:rsidRPr="000D502E" w:rsidRDefault="00611F8D" w:rsidP="00611F8D">
      <w:pPr>
        <w:spacing w:line="360" w:lineRule="auto"/>
        <w:jc w:val="center"/>
        <w:rPr>
          <w:rFonts w:ascii="Times New Roman" w:hAnsi="Times New Roman" w:cs="Times New Roman"/>
          <w:b/>
          <w:sz w:val="24"/>
          <w:szCs w:val="24"/>
          <w:lang w:val="en-US"/>
        </w:rPr>
      </w:pPr>
      <w:r w:rsidRPr="000D502E">
        <w:rPr>
          <w:rFonts w:ascii="Times New Roman" w:hAnsi="Times New Roman" w:cs="Times New Roman"/>
          <w:b/>
          <w:sz w:val="24"/>
          <w:szCs w:val="24"/>
          <w:lang w:val="en-US"/>
        </w:rPr>
        <w:t>ABSTRACT</w:t>
      </w:r>
    </w:p>
    <w:p w:rsidR="00611F8D" w:rsidRDefault="00611F8D" w:rsidP="00611F8D">
      <w:pPr>
        <w:spacing w:line="360" w:lineRule="auto"/>
        <w:jc w:val="both"/>
        <w:rPr>
          <w:rFonts w:ascii="Times New Roman" w:hAnsi="Times New Roman" w:cs="Times New Roman"/>
          <w:sz w:val="24"/>
          <w:szCs w:val="24"/>
          <w:lang w:val="en-US"/>
        </w:rPr>
      </w:pPr>
      <w:r w:rsidRPr="00611F8D">
        <w:rPr>
          <w:rFonts w:ascii="Times New Roman" w:hAnsi="Times New Roman" w:cs="Times New Roman"/>
          <w:sz w:val="24"/>
          <w:szCs w:val="24"/>
          <w:lang w:val="en-US"/>
        </w:rPr>
        <w:t xml:space="preserve">The sexual victimization of children is </w:t>
      </w:r>
      <w:r>
        <w:rPr>
          <w:rFonts w:ascii="Times New Roman" w:hAnsi="Times New Roman" w:cs="Times New Roman"/>
          <w:sz w:val="24"/>
          <w:szCs w:val="24"/>
          <w:lang w:val="en-US"/>
        </w:rPr>
        <w:t>a disturbingly present problem</w:t>
      </w:r>
      <w:r w:rsidRPr="00611F8D">
        <w:rPr>
          <w:rFonts w:ascii="Times New Roman" w:hAnsi="Times New Roman" w:cs="Times New Roman"/>
          <w:sz w:val="24"/>
          <w:szCs w:val="24"/>
          <w:lang w:val="en-US"/>
        </w:rPr>
        <w:t xml:space="preserve"> in the current </w:t>
      </w:r>
      <w:r>
        <w:rPr>
          <w:rFonts w:ascii="Times New Roman" w:hAnsi="Times New Roman" w:cs="Times New Roman"/>
          <w:sz w:val="24"/>
          <w:szCs w:val="24"/>
          <w:lang w:val="en-US"/>
        </w:rPr>
        <w:t>scenario</w:t>
      </w:r>
      <w:r w:rsidRPr="00611F8D">
        <w:rPr>
          <w:rFonts w:ascii="Times New Roman" w:hAnsi="Times New Roman" w:cs="Times New Roman"/>
          <w:sz w:val="24"/>
          <w:szCs w:val="24"/>
          <w:lang w:val="en-US"/>
        </w:rPr>
        <w:t xml:space="preserve"> </w:t>
      </w:r>
      <w:r>
        <w:rPr>
          <w:rFonts w:ascii="Times New Roman" w:hAnsi="Times New Roman" w:cs="Times New Roman"/>
          <w:sz w:val="24"/>
          <w:szCs w:val="24"/>
          <w:lang w:val="en-US"/>
        </w:rPr>
        <w:t>which</w:t>
      </w:r>
      <w:r w:rsidRPr="00611F8D">
        <w:rPr>
          <w:rFonts w:ascii="Times New Roman" w:hAnsi="Times New Roman" w:cs="Times New Roman"/>
          <w:sz w:val="24"/>
          <w:szCs w:val="24"/>
          <w:lang w:val="en-US"/>
        </w:rPr>
        <w:t xml:space="preserve"> deserves special attention.</w:t>
      </w:r>
      <w:r w:rsidR="007C6E4B">
        <w:rPr>
          <w:rFonts w:ascii="Times New Roman" w:hAnsi="Times New Roman" w:cs="Times New Roman"/>
          <w:sz w:val="24"/>
          <w:szCs w:val="24"/>
          <w:lang w:val="en-US"/>
        </w:rPr>
        <w:t xml:space="preserve"> </w:t>
      </w:r>
      <w:r w:rsidR="007C6E4B" w:rsidRPr="007C6E4B">
        <w:rPr>
          <w:rFonts w:ascii="Times New Roman" w:hAnsi="Times New Roman" w:cs="Times New Roman"/>
          <w:sz w:val="24"/>
          <w:szCs w:val="24"/>
          <w:lang w:val="en-US"/>
        </w:rPr>
        <w:t xml:space="preserve">Child sexual abuse is a traumatic experience </w:t>
      </w:r>
      <w:r w:rsidR="007C6E4B">
        <w:rPr>
          <w:rFonts w:ascii="Times New Roman" w:hAnsi="Times New Roman" w:cs="Times New Roman"/>
          <w:sz w:val="24"/>
          <w:szCs w:val="24"/>
          <w:lang w:val="en-US"/>
        </w:rPr>
        <w:t>which</w:t>
      </w:r>
      <w:r w:rsidR="007C6E4B" w:rsidRPr="007C6E4B">
        <w:rPr>
          <w:rFonts w:ascii="Times New Roman" w:hAnsi="Times New Roman" w:cs="Times New Roman"/>
          <w:sz w:val="24"/>
          <w:szCs w:val="24"/>
          <w:lang w:val="en-US"/>
        </w:rPr>
        <w:t xml:space="preserve"> will always have negative consequences</w:t>
      </w:r>
      <w:r w:rsidR="007C6E4B">
        <w:rPr>
          <w:rFonts w:ascii="Times New Roman" w:hAnsi="Times New Roman" w:cs="Times New Roman"/>
          <w:sz w:val="24"/>
          <w:szCs w:val="24"/>
          <w:lang w:val="en-US"/>
        </w:rPr>
        <w:t xml:space="preserve"> associated </w:t>
      </w:r>
      <w:r w:rsidR="007C6E4B" w:rsidRPr="007C6E4B">
        <w:rPr>
          <w:rFonts w:ascii="Times New Roman" w:hAnsi="Times New Roman" w:cs="Times New Roman"/>
          <w:sz w:val="24"/>
          <w:szCs w:val="24"/>
          <w:lang w:val="en-US"/>
        </w:rPr>
        <w:t xml:space="preserve">for </w:t>
      </w:r>
      <w:r w:rsidR="007C6E4B">
        <w:rPr>
          <w:rFonts w:ascii="Times New Roman" w:hAnsi="Times New Roman" w:cs="Times New Roman"/>
          <w:sz w:val="24"/>
          <w:szCs w:val="24"/>
          <w:lang w:val="en-US"/>
        </w:rPr>
        <w:t>the abused</w:t>
      </w:r>
      <w:r w:rsidR="007C6E4B" w:rsidRPr="007C6E4B">
        <w:rPr>
          <w:rFonts w:ascii="Times New Roman" w:hAnsi="Times New Roman" w:cs="Times New Roman"/>
          <w:sz w:val="24"/>
          <w:szCs w:val="24"/>
          <w:lang w:val="en-US"/>
        </w:rPr>
        <w:t>, despite the fact that everyone's experience is particular and the effects or reactions in both the short and long term will vary from one victim to another.</w:t>
      </w:r>
    </w:p>
    <w:p w:rsidR="007C6E4B" w:rsidRDefault="007C6E4B" w:rsidP="007C6E4B">
      <w:pPr>
        <w:spacing w:line="360" w:lineRule="auto"/>
        <w:jc w:val="both"/>
        <w:rPr>
          <w:rFonts w:ascii="Times New Roman" w:hAnsi="Times New Roman" w:cs="Times New Roman"/>
          <w:sz w:val="24"/>
          <w:szCs w:val="24"/>
          <w:lang w:val="en-US"/>
        </w:rPr>
      </w:pPr>
      <w:r w:rsidRPr="007C6E4B">
        <w:rPr>
          <w:rFonts w:ascii="Times New Roman" w:hAnsi="Times New Roman" w:cs="Times New Roman"/>
          <w:sz w:val="24"/>
          <w:szCs w:val="24"/>
          <w:lang w:val="en-US"/>
        </w:rPr>
        <w:t>The aim of this work is to carry out an exhaustive review of the effects that an experience of sexual abuse can have on victims and the variables that influence them</w:t>
      </w:r>
      <w:r>
        <w:rPr>
          <w:rFonts w:ascii="Times New Roman" w:hAnsi="Times New Roman" w:cs="Times New Roman"/>
          <w:sz w:val="24"/>
          <w:szCs w:val="24"/>
          <w:lang w:val="en-US"/>
        </w:rPr>
        <w:t xml:space="preserve">. </w:t>
      </w:r>
      <w:r w:rsidRPr="007C6E4B">
        <w:rPr>
          <w:rFonts w:ascii="Times New Roman" w:hAnsi="Times New Roman" w:cs="Times New Roman"/>
          <w:sz w:val="24"/>
          <w:szCs w:val="24"/>
          <w:lang w:val="en-US"/>
        </w:rPr>
        <w:t>The main objective of this study is to identify the keys that an assessment interview with these victims should have, reviewing the main existing protocols and trying to extract the essential characteristics to achieve a technique that allows the maximum information possible to be obtained causing the least harm to the victim, since the maxim of any intervention with victims should alway</w:t>
      </w:r>
      <w:r>
        <w:rPr>
          <w:rFonts w:ascii="Times New Roman" w:hAnsi="Times New Roman" w:cs="Times New Roman"/>
          <w:sz w:val="24"/>
          <w:szCs w:val="24"/>
          <w:lang w:val="en-US"/>
        </w:rPr>
        <w:t>s be to avoid re-victimization.</w:t>
      </w:r>
    </w:p>
    <w:p w:rsidR="007C6E4B" w:rsidRPr="007C6E4B" w:rsidRDefault="007C6E4B" w:rsidP="007C6E4B">
      <w:pPr>
        <w:spacing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Key words:</w:t>
      </w:r>
      <w:r>
        <w:rPr>
          <w:rFonts w:ascii="Times New Roman" w:hAnsi="Times New Roman" w:cs="Times New Roman"/>
          <w:sz w:val="24"/>
          <w:szCs w:val="24"/>
          <w:lang w:val="en-US"/>
        </w:rPr>
        <w:t xml:space="preserve"> sexual violence, child sexual abuse, effects, interview, re-victimization.</w:t>
      </w:r>
    </w:p>
    <w:p w:rsidR="00A77B1C" w:rsidRPr="00B41C53" w:rsidRDefault="00A77B1C" w:rsidP="00B41C53">
      <w:pPr>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lastRenderedPageBreak/>
        <w:t>INTRODUCCIÓN:</w:t>
      </w:r>
    </w:p>
    <w:p w:rsidR="00404EE2" w:rsidRPr="00B41C53" w:rsidRDefault="004E6CB8"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El abuso sexual infantil (ASI) se define como “cualquier conducta sexua</w:t>
      </w:r>
      <w:r w:rsidR="00EE5233" w:rsidRPr="00B41C53">
        <w:rPr>
          <w:rFonts w:ascii="Times New Roman" w:hAnsi="Times New Roman" w:cs="Times New Roman"/>
          <w:sz w:val="24"/>
          <w:szCs w:val="24"/>
        </w:rPr>
        <w:t>l mantenida entre dos personas, al menos una de ellas menor,</w:t>
      </w:r>
      <w:r w:rsidRPr="00B41C53">
        <w:rPr>
          <w:rFonts w:ascii="Times New Roman" w:hAnsi="Times New Roman" w:cs="Times New Roman"/>
          <w:sz w:val="24"/>
          <w:szCs w:val="24"/>
        </w:rPr>
        <w:t xml:space="preserve"> entre las que existe una situación de desigualdad, ya sea por razones de edad o de poder, y en las que el menor es utilizado para la estimulación sexual de otra persona” (Centros de Servicios Sociales y Servicio Especializado en Menores</w:t>
      </w:r>
      <w:r w:rsidR="008065C2" w:rsidRPr="00B41C53">
        <w:rPr>
          <w:rFonts w:ascii="Times New Roman" w:hAnsi="Times New Roman" w:cs="Times New Roman"/>
          <w:sz w:val="24"/>
          <w:szCs w:val="24"/>
        </w:rPr>
        <w:t xml:space="preserve">, 2014). </w:t>
      </w:r>
      <w:r w:rsidR="00404EE2" w:rsidRPr="00B41C53">
        <w:rPr>
          <w:rFonts w:ascii="Times New Roman" w:hAnsi="Times New Roman" w:cs="Times New Roman"/>
          <w:sz w:val="24"/>
          <w:szCs w:val="24"/>
        </w:rPr>
        <w:t xml:space="preserve">El abuso sexual a menores </w:t>
      </w:r>
      <w:r w:rsidRPr="00B41C53">
        <w:rPr>
          <w:rFonts w:ascii="Times New Roman" w:hAnsi="Times New Roman" w:cs="Times New Roman"/>
          <w:sz w:val="24"/>
          <w:szCs w:val="24"/>
        </w:rPr>
        <w:t>podría entenderse</w:t>
      </w:r>
      <w:r w:rsidR="00404EE2" w:rsidRPr="00B41C53">
        <w:rPr>
          <w:rFonts w:ascii="Times New Roman" w:hAnsi="Times New Roman" w:cs="Times New Roman"/>
          <w:sz w:val="24"/>
          <w:szCs w:val="24"/>
        </w:rPr>
        <w:t xml:space="preserve"> como cualquier tipo de conducta sexual mantenida entre un adulto y un menor (Echeburúa y Corral, 2006)</w:t>
      </w:r>
      <w:r w:rsidRPr="00B41C53">
        <w:rPr>
          <w:rFonts w:ascii="Times New Roman" w:hAnsi="Times New Roman" w:cs="Times New Roman"/>
          <w:sz w:val="24"/>
          <w:szCs w:val="24"/>
        </w:rPr>
        <w:t>.</w:t>
      </w:r>
    </w:p>
    <w:p w:rsidR="00B8039F" w:rsidRPr="00B41C53" w:rsidRDefault="00B8039F"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La victimización sexual de</w:t>
      </w:r>
      <w:r w:rsidR="00D04D45" w:rsidRPr="00B41C53">
        <w:rPr>
          <w:rFonts w:ascii="Times New Roman" w:hAnsi="Times New Roman" w:cs="Times New Roman"/>
          <w:sz w:val="24"/>
          <w:szCs w:val="24"/>
        </w:rPr>
        <w:t xml:space="preserve"> </w:t>
      </w:r>
      <w:r w:rsidRPr="00B41C53">
        <w:rPr>
          <w:rFonts w:ascii="Times New Roman" w:hAnsi="Times New Roman" w:cs="Times New Roman"/>
          <w:sz w:val="24"/>
          <w:szCs w:val="24"/>
        </w:rPr>
        <w:t xml:space="preserve">los menores es un problema de especial gravedad tanto </w:t>
      </w:r>
      <w:r w:rsidR="006A0BD3" w:rsidRPr="00B41C53">
        <w:rPr>
          <w:rFonts w:ascii="Times New Roman" w:hAnsi="Times New Roman" w:cs="Times New Roman"/>
          <w:sz w:val="24"/>
          <w:szCs w:val="24"/>
        </w:rPr>
        <w:t>en el</w:t>
      </w:r>
      <w:r w:rsidRPr="00B41C53">
        <w:rPr>
          <w:rFonts w:ascii="Times New Roman" w:hAnsi="Times New Roman" w:cs="Times New Roman"/>
          <w:sz w:val="24"/>
          <w:szCs w:val="24"/>
        </w:rPr>
        <w:t xml:space="preserve"> nivel mundial como en </w:t>
      </w:r>
      <w:r w:rsidR="00DA60BD" w:rsidRPr="00B41C53">
        <w:rPr>
          <w:rFonts w:ascii="Times New Roman" w:hAnsi="Times New Roman" w:cs="Times New Roman"/>
          <w:sz w:val="24"/>
          <w:szCs w:val="24"/>
        </w:rPr>
        <w:t>el nacional</w:t>
      </w:r>
      <w:r w:rsidRPr="00B41C53">
        <w:rPr>
          <w:rFonts w:ascii="Times New Roman" w:hAnsi="Times New Roman" w:cs="Times New Roman"/>
          <w:sz w:val="24"/>
          <w:szCs w:val="24"/>
        </w:rPr>
        <w:t xml:space="preserve"> (Pereda, 2016)</w:t>
      </w:r>
      <w:r w:rsidR="00D04D45" w:rsidRPr="00B41C53">
        <w:rPr>
          <w:rFonts w:ascii="Times New Roman" w:hAnsi="Times New Roman" w:cs="Times New Roman"/>
          <w:sz w:val="24"/>
          <w:szCs w:val="24"/>
        </w:rPr>
        <w:t>. El estudio de los abusos sexuales hacia los menores ha adquirido, en las últimas décadas, mucho protagonismo en Estados Unidos, Canadá y todo el mundo anglosajón, en general, así como en los países del norte de Europa, fundamentalmente (López, 1996).</w:t>
      </w:r>
    </w:p>
    <w:p w:rsidR="00FC3D5C" w:rsidRPr="00B41C53" w:rsidRDefault="00D04D45"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Conseguir una medida verdaderamente fiable de la frecuencia con la que ocurren estos delitos es </w:t>
      </w:r>
      <w:r w:rsidR="00A62A9D" w:rsidRPr="00B41C53">
        <w:rPr>
          <w:rFonts w:ascii="Times New Roman" w:hAnsi="Times New Roman" w:cs="Times New Roman"/>
          <w:sz w:val="24"/>
          <w:szCs w:val="24"/>
        </w:rPr>
        <w:t>muy difícil, ya que muchos casos permanecen ocultos durante un largo período de tiempo o nunca llegan a ser denunciados (De la Cruz, 2014).</w:t>
      </w:r>
      <w:r w:rsidR="006A0BD3" w:rsidRPr="00B41C53">
        <w:rPr>
          <w:rFonts w:ascii="Times New Roman" w:hAnsi="Times New Roman" w:cs="Times New Roman"/>
          <w:sz w:val="24"/>
          <w:szCs w:val="24"/>
        </w:rPr>
        <w:t xml:space="preserve"> </w:t>
      </w:r>
      <w:r w:rsidR="00A62A9D" w:rsidRPr="00B41C53">
        <w:rPr>
          <w:rFonts w:ascii="Times New Roman" w:hAnsi="Times New Roman" w:cs="Times New Roman"/>
          <w:sz w:val="24"/>
          <w:szCs w:val="24"/>
        </w:rPr>
        <w:t xml:space="preserve">En el estudio de la relevancia que tienen este tipo de delitos en el panorama actual </w:t>
      </w:r>
      <w:r w:rsidR="00500E36" w:rsidRPr="00B41C53">
        <w:rPr>
          <w:rFonts w:ascii="Times New Roman" w:hAnsi="Times New Roman" w:cs="Times New Roman"/>
          <w:sz w:val="24"/>
          <w:szCs w:val="24"/>
        </w:rPr>
        <w:t>vamos a trabajar con datos provenientes de distintos tipos de estudios:</w:t>
      </w:r>
      <w:r w:rsidR="00A62A9D" w:rsidRPr="00B41C53">
        <w:rPr>
          <w:rFonts w:ascii="Times New Roman" w:hAnsi="Times New Roman" w:cs="Times New Roman"/>
          <w:sz w:val="24"/>
          <w:szCs w:val="24"/>
        </w:rPr>
        <w:t xml:space="preserve"> estudios de inciden</w:t>
      </w:r>
      <w:r w:rsidR="00054843" w:rsidRPr="00B41C53">
        <w:rPr>
          <w:rFonts w:ascii="Times New Roman" w:hAnsi="Times New Roman" w:cs="Times New Roman"/>
          <w:sz w:val="24"/>
          <w:szCs w:val="24"/>
        </w:rPr>
        <w:t xml:space="preserve">cia </w:t>
      </w:r>
      <w:r w:rsidR="00864855" w:rsidRPr="00B41C53">
        <w:rPr>
          <w:rFonts w:ascii="Times New Roman" w:hAnsi="Times New Roman" w:cs="Times New Roman"/>
          <w:sz w:val="24"/>
          <w:szCs w:val="24"/>
        </w:rPr>
        <w:t>y</w:t>
      </w:r>
      <w:r w:rsidR="00054843" w:rsidRPr="00B41C53">
        <w:rPr>
          <w:rFonts w:ascii="Times New Roman" w:hAnsi="Times New Roman" w:cs="Times New Roman"/>
          <w:sz w:val="24"/>
          <w:szCs w:val="24"/>
        </w:rPr>
        <w:t xml:space="preserve"> estudios de prevalencia. </w:t>
      </w:r>
      <w:r w:rsidR="006A0BD3" w:rsidRPr="00B41C53">
        <w:rPr>
          <w:rFonts w:ascii="Times New Roman" w:hAnsi="Times New Roman" w:cs="Times New Roman"/>
          <w:sz w:val="24"/>
          <w:szCs w:val="24"/>
        </w:rPr>
        <w:t>Teniendo en cuenta que un alto porcentaje de los casos ocurridos no son denunciados en el momento que ocurre la agresión sino que son revelados con posterioridad, será esperable encontrar porcentajes significativamente inferiores en los estudios de incidencia que en los de prevalencia</w:t>
      </w:r>
      <w:r w:rsidR="00FC3D5C" w:rsidRPr="00B41C53">
        <w:rPr>
          <w:rFonts w:ascii="Times New Roman" w:hAnsi="Times New Roman" w:cs="Times New Roman"/>
          <w:sz w:val="24"/>
          <w:szCs w:val="24"/>
        </w:rPr>
        <w:t xml:space="preserve"> (Pereda, 2016).</w:t>
      </w:r>
    </w:p>
    <w:p w:rsidR="00284549" w:rsidRPr="00B41C53" w:rsidRDefault="00500E36"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Numerosos estudios nacionales e internacionales constatan la fuerte presencia de este problema en el mundo occidental, con una prevalencia de entre un 10% y un 20% de la población (Pereda y Gallardo-Pujol, 2010). </w:t>
      </w:r>
      <w:r w:rsidR="00284549" w:rsidRPr="00B41C53">
        <w:rPr>
          <w:rFonts w:ascii="Times New Roman" w:hAnsi="Times New Roman" w:cs="Times New Roman"/>
          <w:sz w:val="24"/>
          <w:szCs w:val="24"/>
        </w:rPr>
        <w:t>Según Pereda (2016), distintos estudios de meta-análisis sitúan los porcentajes de victimización sexual a menores alrededor del 8% en los varones y cerca del 20% en las mujeres, en el nivel mundial.</w:t>
      </w:r>
    </w:p>
    <w:p w:rsidR="00500E36" w:rsidRPr="00B41C53" w:rsidRDefault="00500E36"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En España, </w:t>
      </w:r>
      <w:r w:rsidR="00207C30" w:rsidRPr="00B41C53">
        <w:rPr>
          <w:rFonts w:ascii="Times New Roman" w:hAnsi="Times New Roman" w:cs="Times New Roman"/>
          <w:sz w:val="24"/>
          <w:szCs w:val="24"/>
        </w:rPr>
        <w:t xml:space="preserve">López (1995) realiza </w:t>
      </w:r>
      <w:r w:rsidR="00D04D45" w:rsidRPr="00B41C53">
        <w:rPr>
          <w:rFonts w:ascii="Times New Roman" w:hAnsi="Times New Roman" w:cs="Times New Roman"/>
          <w:sz w:val="24"/>
          <w:szCs w:val="24"/>
        </w:rPr>
        <w:t>el primer estudio acerca de la incidencia de los delitos de abuso s</w:t>
      </w:r>
      <w:r w:rsidRPr="00B41C53">
        <w:rPr>
          <w:rFonts w:ascii="Times New Roman" w:hAnsi="Times New Roman" w:cs="Times New Roman"/>
          <w:sz w:val="24"/>
          <w:szCs w:val="24"/>
        </w:rPr>
        <w:t>exual a menores</w:t>
      </w:r>
      <w:r w:rsidR="006A0BD3" w:rsidRPr="00B41C53">
        <w:rPr>
          <w:rFonts w:ascii="Times New Roman" w:hAnsi="Times New Roman" w:cs="Times New Roman"/>
          <w:sz w:val="24"/>
          <w:szCs w:val="24"/>
        </w:rPr>
        <w:t xml:space="preserve">, </w:t>
      </w:r>
      <w:r w:rsidR="00D04D45" w:rsidRPr="00B41C53">
        <w:rPr>
          <w:rFonts w:ascii="Times New Roman" w:hAnsi="Times New Roman" w:cs="Times New Roman"/>
          <w:sz w:val="24"/>
          <w:szCs w:val="24"/>
        </w:rPr>
        <w:t>cuyos resultados</w:t>
      </w:r>
      <w:r w:rsidR="006A0BD3" w:rsidRPr="00B41C53">
        <w:rPr>
          <w:rFonts w:ascii="Times New Roman" w:hAnsi="Times New Roman" w:cs="Times New Roman"/>
          <w:sz w:val="24"/>
          <w:szCs w:val="24"/>
        </w:rPr>
        <w:t xml:space="preserve"> muestran la elevada tasa de incidencia de abusos </w:t>
      </w:r>
      <w:r w:rsidR="006A0BD3" w:rsidRPr="00B41C53">
        <w:rPr>
          <w:rFonts w:ascii="Times New Roman" w:hAnsi="Times New Roman" w:cs="Times New Roman"/>
          <w:sz w:val="24"/>
          <w:szCs w:val="24"/>
        </w:rPr>
        <w:lastRenderedPageBreak/>
        <w:t xml:space="preserve">sexuales </w:t>
      </w:r>
      <w:r w:rsidR="00284549" w:rsidRPr="00B41C53">
        <w:rPr>
          <w:rFonts w:ascii="Times New Roman" w:hAnsi="Times New Roman" w:cs="Times New Roman"/>
          <w:sz w:val="24"/>
          <w:szCs w:val="24"/>
        </w:rPr>
        <w:t>a</w:t>
      </w:r>
      <w:r w:rsidR="006A0BD3" w:rsidRPr="00B41C53">
        <w:rPr>
          <w:rFonts w:ascii="Times New Roman" w:hAnsi="Times New Roman" w:cs="Times New Roman"/>
          <w:sz w:val="24"/>
          <w:szCs w:val="24"/>
        </w:rPr>
        <w:t xml:space="preserve"> menores:</w:t>
      </w:r>
      <w:r w:rsidR="00D04D45" w:rsidRPr="00B41C53">
        <w:rPr>
          <w:rFonts w:ascii="Times New Roman" w:hAnsi="Times New Roman" w:cs="Times New Roman"/>
          <w:sz w:val="24"/>
          <w:szCs w:val="24"/>
        </w:rPr>
        <w:t xml:space="preserve"> </w:t>
      </w:r>
      <w:r w:rsidR="00207C30" w:rsidRPr="00B41C53">
        <w:rPr>
          <w:rFonts w:ascii="Times New Roman" w:hAnsi="Times New Roman" w:cs="Times New Roman"/>
          <w:sz w:val="24"/>
          <w:szCs w:val="24"/>
        </w:rPr>
        <w:t>un 15% de hombres y 22% de mujeres habían sido víctimas de abuso sexual en nuestro país</w:t>
      </w:r>
      <w:r w:rsidR="00D31BEB" w:rsidRPr="00B41C53">
        <w:rPr>
          <w:rFonts w:ascii="Times New Roman" w:hAnsi="Times New Roman" w:cs="Times New Roman"/>
          <w:sz w:val="24"/>
          <w:szCs w:val="24"/>
        </w:rPr>
        <w:t xml:space="preserve"> antes de cumplir los 18 años.</w:t>
      </w:r>
      <w:r w:rsidRPr="00B41C53">
        <w:rPr>
          <w:rFonts w:ascii="Times New Roman" w:hAnsi="Times New Roman" w:cs="Times New Roman"/>
          <w:sz w:val="24"/>
          <w:szCs w:val="24"/>
        </w:rPr>
        <w:t xml:space="preserve"> </w:t>
      </w:r>
      <w:r w:rsidR="00D04D45" w:rsidRPr="00B41C53">
        <w:rPr>
          <w:rFonts w:ascii="Times New Roman" w:hAnsi="Times New Roman" w:cs="Times New Roman"/>
          <w:sz w:val="24"/>
          <w:szCs w:val="24"/>
        </w:rPr>
        <w:t>Cantón</w:t>
      </w:r>
      <w:r w:rsidR="00D60398">
        <w:rPr>
          <w:rFonts w:ascii="Times New Roman" w:hAnsi="Times New Roman" w:cs="Times New Roman"/>
          <w:sz w:val="24"/>
          <w:szCs w:val="24"/>
        </w:rPr>
        <w:t>-Cortés</w:t>
      </w:r>
      <w:r w:rsidR="00D04D45" w:rsidRPr="00B41C53">
        <w:rPr>
          <w:rFonts w:ascii="Times New Roman" w:hAnsi="Times New Roman" w:cs="Times New Roman"/>
          <w:sz w:val="24"/>
          <w:szCs w:val="24"/>
        </w:rPr>
        <w:t xml:space="preserve"> y Justicia (2008) </w:t>
      </w:r>
      <w:r w:rsidRPr="00B41C53">
        <w:rPr>
          <w:rFonts w:ascii="Times New Roman" w:hAnsi="Times New Roman" w:cs="Times New Roman"/>
          <w:sz w:val="24"/>
          <w:szCs w:val="24"/>
        </w:rPr>
        <w:t>realizan un estudio con una muestra de menores españoles de 13 años cuyos resultados muestran una prevalencia de victimización del 6,5% en hombres y 10% en mujeres.</w:t>
      </w:r>
    </w:p>
    <w:p w:rsidR="001A5B79" w:rsidRPr="00B41C53" w:rsidRDefault="00284549"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Según estas</w:t>
      </w:r>
      <w:r w:rsidR="001A5B79" w:rsidRPr="00B41C53">
        <w:rPr>
          <w:rFonts w:ascii="Times New Roman" w:hAnsi="Times New Roman" w:cs="Times New Roman"/>
          <w:sz w:val="24"/>
          <w:szCs w:val="24"/>
        </w:rPr>
        <w:t xml:space="preserve"> cifras tan significativas, podemos considerar el abuso sexual infantil como un fenómeno alarmantemente presente en la realidad actual que merece una atención especial.</w:t>
      </w:r>
    </w:p>
    <w:p w:rsidR="008E69A2" w:rsidRPr="00B41C53" w:rsidRDefault="00500E36" w:rsidP="00B41C53">
      <w:pPr>
        <w:spacing w:line="360" w:lineRule="auto"/>
        <w:jc w:val="both"/>
        <w:rPr>
          <w:rFonts w:ascii="Times New Roman" w:hAnsi="Times New Roman" w:cs="Times New Roman"/>
          <w:sz w:val="24"/>
          <w:szCs w:val="24"/>
          <w:shd w:val="clear" w:color="auto" w:fill="FFFFFF"/>
        </w:rPr>
      </w:pPr>
      <w:r w:rsidRPr="00B41C53">
        <w:rPr>
          <w:rFonts w:ascii="Times New Roman" w:hAnsi="Times New Roman" w:cs="Times New Roman"/>
          <w:sz w:val="24"/>
          <w:szCs w:val="24"/>
        </w:rPr>
        <w:t>A la hora de definir el concepto de abuso sexual</w:t>
      </w:r>
      <w:r w:rsidR="008E69A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00404EE2" w:rsidRPr="00B41C53">
        <w:rPr>
          <w:rFonts w:ascii="Times New Roman" w:hAnsi="Times New Roman" w:cs="Times New Roman"/>
          <w:sz w:val="24"/>
          <w:szCs w:val="24"/>
        </w:rPr>
        <w:t>los profesionales del campo de la salud ofrecen una definición mucho más amplia y menos restrictiva que las definiciones que ofrecen los profesionales del campo del derecho (De la Cruz, 2014). El Código Penal de nuestro país dispone lo siguiente en su artículo 181.1: “</w:t>
      </w:r>
      <w:r w:rsidR="00404EE2" w:rsidRPr="00B41C53">
        <w:rPr>
          <w:rFonts w:ascii="Times New Roman" w:hAnsi="Times New Roman" w:cs="Times New Roman"/>
          <w:sz w:val="24"/>
          <w:szCs w:val="24"/>
          <w:shd w:val="clear" w:color="auto" w:fill="FFFFFF"/>
        </w:rPr>
        <w:t>El que, sin violencia o intimidación y sin que medie consentimiento, realizare actos que atenten contra la libertad o indemnidad sexual de otra persona, será castigado, c</w:t>
      </w:r>
      <w:r w:rsidR="00DA60BD" w:rsidRPr="00B41C53">
        <w:rPr>
          <w:rFonts w:ascii="Times New Roman" w:hAnsi="Times New Roman" w:cs="Times New Roman"/>
          <w:sz w:val="24"/>
          <w:szCs w:val="24"/>
          <w:shd w:val="clear" w:color="auto" w:fill="FFFFFF"/>
        </w:rPr>
        <w:t xml:space="preserve">omo responsable de abuso sexual </w:t>
      </w:r>
      <w:r w:rsidR="00DA60BD" w:rsidRPr="00B41C53">
        <w:rPr>
          <w:rFonts w:ascii="Times New Roman" w:hAnsi="Times New Roman" w:cs="Times New Roman"/>
          <w:sz w:val="24"/>
          <w:szCs w:val="24"/>
          <w:shd w:val="clear" w:color="auto" w:fill="FFFFFF"/>
        </w:rPr>
        <w:t>〔</w:t>
      </w:r>
      <w:r w:rsidR="00DA60BD" w:rsidRPr="00B41C53">
        <w:rPr>
          <w:rFonts w:ascii="Times New Roman" w:hAnsi="Times New Roman" w:cs="Times New Roman"/>
          <w:sz w:val="24"/>
          <w:szCs w:val="24"/>
          <w:shd w:val="clear" w:color="auto" w:fill="FFFFFF"/>
        </w:rPr>
        <w:t xml:space="preserve">… </w:t>
      </w:r>
      <w:r w:rsidR="00DA60BD" w:rsidRPr="00B41C53">
        <w:rPr>
          <w:rFonts w:ascii="Times New Roman" w:hAnsi="Times New Roman" w:cs="Times New Roman"/>
          <w:sz w:val="24"/>
          <w:szCs w:val="24"/>
          <w:shd w:val="clear" w:color="auto" w:fill="FFFFFF"/>
        </w:rPr>
        <w:t>〕</w:t>
      </w:r>
      <w:r w:rsidR="00404EE2" w:rsidRPr="00B41C53">
        <w:rPr>
          <w:rFonts w:ascii="Times New Roman" w:hAnsi="Times New Roman" w:cs="Times New Roman"/>
          <w:color w:val="222222"/>
          <w:sz w:val="24"/>
          <w:szCs w:val="24"/>
          <w:shd w:val="clear" w:color="auto" w:fill="FFFFFF"/>
        </w:rPr>
        <w:t>”.</w:t>
      </w:r>
      <w:r w:rsidR="00121C34" w:rsidRPr="00B41C53">
        <w:rPr>
          <w:rFonts w:ascii="Times New Roman" w:hAnsi="Times New Roman" w:cs="Times New Roman"/>
          <w:color w:val="222222"/>
          <w:sz w:val="24"/>
          <w:szCs w:val="24"/>
          <w:shd w:val="clear" w:color="auto" w:fill="FFFFFF"/>
        </w:rPr>
        <w:t xml:space="preserve"> </w:t>
      </w:r>
      <w:r w:rsidR="00121C34" w:rsidRPr="00B41C53">
        <w:rPr>
          <w:rFonts w:ascii="Times New Roman" w:hAnsi="Times New Roman" w:cs="Times New Roman"/>
          <w:sz w:val="24"/>
          <w:szCs w:val="24"/>
          <w:shd w:val="clear" w:color="auto" w:fill="FFFFFF"/>
        </w:rPr>
        <w:t>Desde el punto de vista legal, se entiende que no hay consentimiento cuando la víctima padece un trastorno mental grave, tiene su voluntad anulada por el consumo de cualquier tipo de sustancia o fármaco, está privada del sentido o cualquier otra situación que coloque al agresor en una posición de evidente su</w:t>
      </w:r>
      <w:r w:rsidR="00EE5233" w:rsidRPr="00B41C53">
        <w:rPr>
          <w:rFonts w:ascii="Times New Roman" w:hAnsi="Times New Roman" w:cs="Times New Roman"/>
          <w:sz w:val="24"/>
          <w:szCs w:val="24"/>
          <w:shd w:val="clear" w:color="auto" w:fill="FFFFFF"/>
        </w:rPr>
        <w:t>perioridad frente a la víctima.</w:t>
      </w:r>
    </w:p>
    <w:p w:rsidR="002B033A" w:rsidRPr="00B41C53" w:rsidRDefault="00EE5233" w:rsidP="00B41C53">
      <w:pPr>
        <w:spacing w:line="360" w:lineRule="auto"/>
        <w:jc w:val="both"/>
        <w:rPr>
          <w:rFonts w:ascii="Times New Roman" w:hAnsi="Times New Roman" w:cs="Times New Roman"/>
          <w:sz w:val="24"/>
          <w:szCs w:val="24"/>
          <w:shd w:val="clear" w:color="auto" w:fill="FFFFFF"/>
        </w:rPr>
      </w:pPr>
      <w:r w:rsidRPr="00B41C53">
        <w:rPr>
          <w:rFonts w:ascii="Times New Roman" w:hAnsi="Times New Roman" w:cs="Times New Roman"/>
          <w:sz w:val="24"/>
          <w:szCs w:val="24"/>
          <w:shd w:val="clear" w:color="auto" w:fill="FFFFFF"/>
        </w:rPr>
        <w:t>Cuando hablamos de abuso sexual dirigido a menores, desde el punto de vista psicológico, nos vamos a encontrar discrepancias entre los autores a la hora de describir este fenómeno (</w:t>
      </w:r>
      <w:proofErr w:type="spellStart"/>
      <w:r w:rsidRPr="00B41C53">
        <w:rPr>
          <w:rFonts w:ascii="Times New Roman" w:hAnsi="Times New Roman" w:cs="Times New Roman"/>
          <w:sz w:val="24"/>
          <w:szCs w:val="24"/>
          <w:shd w:val="clear" w:color="auto" w:fill="FFFFFF"/>
        </w:rPr>
        <w:t>Turcios</w:t>
      </w:r>
      <w:proofErr w:type="spellEnd"/>
      <w:r w:rsidRPr="00B41C53">
        <w:rPr>
          <w:rFonts w:ascii="Times New Roman" w:hAnsi="Times New Roman" w:cs="Times New Roman"/>
          <w:sz w:val="24"/>
          <w:szCs w:val="24"/>
          <w:shd w:val="clear" w:color="auto" w:fill="FFFFFF"/>
        </w:rPr>
        <w:t>, 2012). Encontramos diferencias, fundamentalmente, a la hora de determinar rangos de edad dentro de los cuales una agresión de este tipo debería considerarse “abuso sexual infantil”</w:t>
      </w:r>
      <w:r w:rsidR="00650817" w:rsidRPr="00B41C53">
        <w:rPr>
          <w:rFonts w:ascii="Times New Roman" w:hAnsi="Times New Roman" w:cs="Times New Roman"/>
          <w:sz w:val="24"/>
          <w:szCs w:val="24"/>
          <w:shd w:val="clear" w:color="auto" w:fill="FFFFFF"/>
        </w:rPr>
        <w:t xml:space="preserve"> (Ló</w:t>
      </w:r>
      <w:r w:rsidRPr="00B41C53">
        <w:rPr>
          <w:rFonts w:ascii="Times New Roman" w:hAnsi="Times New Roman" w:cs="Times New Roman"/>
          <w:sz w:val="24"/>
          <w:szCs w:val="24"/>
          <w:shd w:val="clear" w:color="auto" w:fill="FFFFFF"/>
        </w:rPr>
        <w:t>pez, 1995) y en la descripción de las conductas o niveles de conducta que se enmarcan dentro del concepto de “abuso” (Mas, 1995).</w:t>
      </w:r>
      <w:r w:rsidR="00DA60BD" w:rsidRPr="00B41C53">
        <w:rPr>
          <w:rFonts w:ascii="Times New Roman" w:hAnsi="Times New Roman" w:cs="Times New Roman"/>
          <w:sz w:val="24"/>
          <w:szCs w:val="24"/>
          <w:shd w:val="clear" w:color="auto" w:fill="FFFFFF"/>
        </w:rPr>
        <w:t xml:space="preserve"> </w:t>
      </w:r>
      <w:r w:rsidR="002B033A" w:rsidRPr="00B41C53">
        <w:rPr>
          <w:rFonts w:ascii="Times New Roman" w:hAnsi="Times New Roman" w:cs="Times New Roman"/>
          <w:sz w:val="24"/>
          <w:szCs w:val="24"/>
          <w:shd w:val="clear" w:color="auto" w:fill="FFFFFF"/>
        </w:rPr>
        <w:t>Sin embargo, según la literatura, vamos a considerar dos criterios fundamentales y suficientes para definir el abuso sexual infantil (ASI)</w:t>
      </w:r>
      <w:r w:rsidR="00DA60BD" w:rsidRPr="00B41C53">
        <w:rPr>
          <w:rFonts w:ascii="Times New Roman" w:hAnsi="Times New Roman" w:cs="Times New Roman"/>
          <w:sz w:val="24"/>
          <w:szCs w:val="24"/>
          <w:shd w:val="clear" w:color="auto" w:fill="FFFFFF"/>
        </w:rPr>
        <w:t xml:space="preserve"> en este ámbito</w:t>
      </w:r>
      <w:r w:rsidR="002B033A" w:rsidRPr="00B41C53">
        <w:rPr>
          <w:rFonts w:ascii="Times New Roman" w:hAnsi="Times New Roman" w:cs="Times New Roman"/>
          <w:sz w:val="24"/>
          <w:szCs w:val="24"/>
          <w:shd w:val="clear" w:color="auto" w:fill="FFFFFF"/>
        </w:rPr>
        <w:t xml:space="preserve">: coerción y asimetría </w:t>
      </w:r>
      <w:r w:rsidR="008A6024" w:rsidRPr="00B41C53">
        <w:rPr>
          <w:rFonts w:ascii="Times New Roman" w:hAnsi="Times New Roman" w:cs="Times New Roman"/>
          <w:sz w:val="24"/>
          <w:szCs w:val="24"/>
        </w:rPr>
        <w:t>(</w:t>
      </w:r>
      <w:r w:rsidR="002B033A" w:rsidRPr="00B41C53">
        <w:rPr>
          <w:rFonts w:ascii="Times New Roman" w:hAnsi="Times New Roman" w:cs="Times New Roman"/>
          <w:sz w:val="24"/>
          <w:szCs w:val="24"/>
        </w:rPr>
        <w:t>Carrasco y Maza, 2005; Echeburú</w:t>
      </w:r>
      <w:r w:rsidR="003823CB" w:rsidRPr="00B41C53">
        <w:rPr>
          <w:rFonts w:ascii="Times New Roman" w:hAnsi="Times New Roman" w:cs="Times New Roman"/>
          <w:sz w:val="24"/>
          <w:szCs w:val="24"/>
        </w:rPr>
        <w:t>a y Corral, 2006; De la Cruz, 2014</w:t>
      </w:r>
      <w:r w:rsidR="00973AE8" w:rsidRPr="00B41C53">
        <w:rPr>
          <w:rFonts w:ascii="Times New Roman" w:hAnsi="Times New Roman" w:cs="Times New Roman"/>
          <w:sz w:val="24"/>
          <w:szCs w:val="24"/>
        </w:rPr>
        <w:t>; Fernández, 2002; López, 1996</w:t>
      </w:r>
      <w:r w:rsidR="008A6024" w:rsidRPr="00B41C53">
        <w:rPr>
          <w:rFonts w:ascii="Times New Roman" w:hAnsi="Times New Roman" w:cs="Times New Roman"/>
          <w:sz w:val="24"/>
          <w:szCs w:val="24"/>
        </w:rPr>
        <w:t>)</w:t>
      </w:r>
      <w:r w:rsidR="007F53F5" w:rsidRPr="00B41C53">
        <w:rPr>
          <w:rFonts w:ascii="Times New Roman" w:hAnsi="Times New Roman" w:cs="Times New Roman"/>
          <w:sz w:val="24"/>
          <w:szCs w:val="24"/>
        </w:rPr>
        <w:t xml:space="preserve">. </w:t>
      </w:r>
      <w:r w:rsidR="002B033A" w:rsidRPr="00B41C53">
        <w:rPr>
          <w:rFonts w:ascii="Times New Roman" w:hAnsi="Times New Roman" w:cs="Times New Roman"/>
          <w:sz w:val="24"/>
          <w:szCs w:val="24"/>
        </w:rPr>
        <w:t xml:space="preserve">La coerción se entiende como la capacidad que tiene el abusador de ejercer presión sobre el menor, explícita o implícita, es decir, tanto física como psicológica o mediante engaño, y la asimetría </w:t>
      </w:r>
      <w:r w:rsidR="00DA60BD" w:rsidRPr="00B41C53">
        <w:rPr>
          <w:rFonts w:ascii="Times New Roman" w:hAnsi="Times New Roman" w:cs="Times New Roman"/>
          <w:sz w:val="24"/>
          <w:szCs w:val="24"/>
        </w:rPr>
        <w:t>hace referencia</w:t>
      </w:r>
      <w:r w:rsidR="002B033A" w:rsidRPr="00B41C53">
        <w:rPr>
          <w:rFonts w:ascii="Times New Roman" w:hAnsi="Times New Roman" w:cs="Times New Roman"/>
          <w:sz w:val="24"/>
          <w:szCs w:val="24"/>
        </w:rPr>
        <w:t xml:space="preserve"> a la diferencia significativa de edad entre abusador y víctima, que impide cualquier posibilidad de libre consentimiento por parte del menor (De la Cruz, 2014).</w:t>
      </w:r>
    </w:p>
    <w:p w:rsidR="008A6024" w:rsidRPr="00B41C53" w:rsidRDefault="008A6024"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lastRenderedPageBreak/>
        <w:t>Con todo ello, podría establecerse</w:t>
      </w:r>
      <w:r w:rsidR="002B033A" w:rsidRPr="00B41C53">
        <w:rPr>
          <w:rFonts w:ascii="Times New Roman" w:hAnsi="Times New Roman" w:cs="Times New Roman"/>
          <w:sz w:val="24"/>
          <w:szCs w:val="24"/>
        </w:rPr>
        <w:t xml:space="preserve"> el límite a partir del cual vamos a </w:t>
      </w:r>
      <w:r w:rsidRPr="00B41C53">
        <w:rPr>
          <w:rFonts w:ascii="Times New Roman" w:hAnsi="Times New Roman" w:cs="Times New Roman"/>
          <w:sz w:val="24"/>
          <w:szCs w:val="24"/>
        </w:rPr>
        <w:t xml:space="preserve">hablar de abuso sexual en el momento en que el menor pierde el control sobre su propia sexualidad, convirtiéndose en un instrumento de placer </w:t>
      </w:r>
      <w:r w:rsidR="002B033A" w:rsidRPr="00B41C53">
        <w:rPr>
          <w:rFonts w:ascii="Times New Roman" w:hAnsi="Times New Roman" w:cs="Times New Roman"/>
          <w:sz w:val="24"/>
          <w:szCs w:val="24"/>
        </w:rPr>
        <w:t xml:space="preserve">o estimulación sexual </w:t>
      </w:r>
      <w:r w:rsidRPr="00B41C53">
        <w:rPr>
          <w:rFonts w:ascii="Times New Roman" w:hAnsi="Times New Roman" w:cs="Times New Roman"/>
          <w:sz w:val="24"/>
          <w:szCs w:val="24"/>
        </w:rPr>
        <w:t>para otro (</w:t>
      </w:r>
      <w:proofErr w:type="spellStart"/>
      <w:r w:rsidRPr="00B41C53">
        <w:rPr>
          <w:rFonts w:ascii="Times New Roman" w:hAnsi="Times New Roman" w:cs="Times New Roman"/>
          <w:sz w:val="24"/>
          <w:szCs w:val="24"/>
        </w:rPr>
        <w:t>Turcios</w:t>
      </w:r>
      <w:proofErr w:type="spellEnd"/>
      <w:r w:rsidRPr="00B41C53">
        <w:rPr>
          <w:rFonts w:ascii="Times New Roman" w:hAnsi="Times New Roman" w:cs="Times New Roman"/>
          <w:sz w:val="24"/>
          <w:szCs w:val="24"/>
        </w:rPr>
        <w:t>, 2012).</w:t>
      </w:r>
    </w:p>
    <w:p w:rsidR="0089215D" w:rsidRPr="00B41C53" w:rsidRDefault="002B3261"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Lo más importante </w:t>
      </w:r>
      <w:r w:rsidR="003823CB" w:rsidRPr="00B41C53">
        <w:rPr>
          <w:rFonts w:ascii="Times New Roman" w:hAnsi="Times New Roman" w:cs="Times New Roman"/>
          <w:sz w:val="24"/>
          <w:szCs w:val="24"/>
        </w:rPr>
        <w:t xml:space="preserve">a la hora de acercarnos al fenómeno </w:t>
      </w:r>
      <w:r w:rsidRPr="00B41C53">
        <w:rPr>
          <w:rFonts w:ascii="Times New Roman" w:hAnsi="Times New Roman" w:cs="Times New Roman"/>
          <w:sz w:val="24"/>
          <w:szCs w:val="24"/>
        </w:rPr>
        <w:t xml:space="preserve">del abuso sexual, </w:t>
      </w:r>
      <w:r w:rsidR="00840B6E" w:rsidRPr="00B41C53">
        <w:rPr>
          <w:rFonts w:ascii="Times New Roman" w:hAnsi="Times New Roman" w:cs="Times New Roman"/>
          <w:sz w:val="24"/>
          <w:szCs w:val="24"/>
        </w:rPr>
        <w:t xml:space="preserve">más allá de su alta prevalencia, </w:t>
      </w:r>
      <w:r w:rsidRPr="00B41C53">
        <w:rPr>
          <w:rFonts w:ascii="Times New Roman" w:hAnsi="Times New Roman" w:cs="Times New Roman"/>
          <w:sz w:val="24"/>
          <w:szCs w:val="24"/>
        </w:rPr>
        <w:t xml:space="preserve">es que supone una </w:t>
      </w:r>
      <w:r w:rsidR="00500E36" w:rsidRPr="00B41C53">
        <w:rPr>
          <w:rFonts w:ascii="Times New Roman" w:hAnsi="Times New Roman" w:cs="Times New Roman"/>
          <w:sz w:val="24"/>
          <w:szCs w:val="24"/>
        </w:rPr>
        <w:t>experiencia traumática para quie</w:t>
      </w:r>
      <w:r w:rsidRPr="00B41C53">
        <w:rPr>
          <w:rFonts w:ascii="Times New Roman" w:hAnsi="Times New Roman" w:cs="Times New Roman"/>
          <w:sz w:val="24"/>
          <w:szCs w:val="24"/>
        </w:rPr>
        <w:t>n lo sufre,</w:t>
      </w:r>
      <w:r w:rsidR="003F21A9" w:rsidRPr="00B41C53">
        <w:rPr>
          <w:rFonts w:ascii="Times New Roman" w:hAnsi="Times New Roman" w:cs="Times New Roman"/>
          <w:sz w:val="24"/>
          <w:szCs w:val="24"/>
        </w:rPr>
        <w:t xml:space="preserve"> </w:t>
      </w:r>
      <w:r w:rsidR="00840B6E" w:rsidRPr="00B41C53">
        <w:rPr>
          <w:rFonts w:ascii="Times New Roman" w:hAnsi="Times New Roman" w:cs="Times New Roman"/>
          <w:sz w:val="24"/>
          <w:szCs w:val="24"/>
        </w:rPr>
        <w:t>provocando</w:t>
      </w:r>
      <w:r w:rsidR="003F21A9" w:rsidRPr="00B41C53">
        <w:rPr>
          <w:rFonts w:ascii="Times New Roman" w:hAnsi="Times New Roman" w:cs="Times New Roman"/>
          <w:sz w:val="24"/>
          <w:szCs w:val="24"/>
        </w:rPr>
        <w:t xml:space="preserve"> graves consecuencias </w:t>
      </w:r>
      <w:r w:rsidR="00840B6E" w:rsidRPr="00B41C53">
        <w:rPr>
          <w:rFonts w:ascii="Times New Roman" w:hAnsi="Times New Roman" w:cs="Times New Roman"/>
          <w:sz w:val="24"/>
          <w:szCs w:val="24"/>
        </w:rPr>
        <w:t xml:space="preserve">negativas </w:t>
      </w:r>
      <w:r w:rsidR="003F21A9" w:rsidRPr="00B41C53">
        <w:rPr>
          <w:rFonts w:ascii="Times New Roman" w:hAnsi="Times New Roman" w:cs="Times New Roman"/>
          <w:sz w:val="24"/>
          <w:szCs w:val="24"/>
        </w:rPr>
        <w:t>sobre el funcionamiento psicológico de la víctima</w:t>
      </w:r>
      <w:r w:rsidR="00500E36" w:rsidRPr="00B41C53">
        <w:rPr>
          <w:rFonts w:ascii="Times New Roman" w:hAnsi="Times New Roman" w:cs="Times New Roman"/>
          <w:sz w:val="24"/>
          <w:szCs w:val="24"/>
        </w:rPr>
        <w:t>,</w:t>
      </w:r>
      <w:r w:rsidR="003F21A9" w:rsidRPr="00B41C53">
        <w:rPr>
          <w:rFonts w:ascii="Times New Roman" w:hAnsi="Times New Roman" w:cs="Times New Roman"/>
          <w:sz w:val="24"/>
          <w:szCs w:val="24"/>
        </w:rPr>
        <w:t xml:space="preserve"> así como la predisposición a sufrir alteraciones emocionales o desarrollar comportamientos sexuales inadaptados en la vida adulta (Echeburúa y Corral, 2006)</w:t>
      </w:r>
      <w:r w:rsidRPr="00B41C53">
        <w:rPr>
          <w:rFonts w:ascii="Times New Roman" w:hAnsi="Times New Roman" w:cs="Times New Roman"/>
          <w:sz w:val="24"/>
          <w:szCs w:val="24"/>
        </w:rPr>
        <w:t>.</w:t>
      </w:r>
    </w:p>
    <w:p w:rsidR="000D2D16" w:rsidRPr="00B41C53" w:rsidRDefault="000D2D16"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Son numerosos los efectos que tiene sobre la víctima una experiencia de </w:t>
      </w:r>
      <w:r w:rsidR="00F3749C" w:rsidRPr="00B41C53">
        <w:rPr>
          <w:rFonts w:ascii="Times New Roman" w:hAnsi="Times New Roman" w:cs="Times New Roman"/>
          <w:sz w:val="24"/>
          <w:szCs w:val="24"/>
        </w:rPr>
        <w:t>abuso</w:t>
      </w:r>
      <w:r w:rsidRPr="00B41C53">
        <w:rPr>
          <w:rFonts w:ascii="Times New Roman" w:hAnsi="Times New Roman" w:cs="Times New Roman"/>
          <w:sz w:val="24"/>
          <w:szCs w:val="24"/>
        </w:rPr>
        <w:t xml:space="preserve"> sexual, tanto en el corto plazo como en el largo plazo, y, a su vez, podrán ser muy diversos, ya que la experiencia de cada uno es única y particular (</w:t>
      </w:r>
      <w:proofErr w:type="spellStart"/>
      <w:r w:rsidR="005665A1" w:rsidRPr="00B41C53">
        <w:rPr>
          <w:rFonts w:ascii="Times New Roman" w:hAnsi="Times New Roman" w:cs="Times New Roman"/>
          <w:sz w:val="24"/>
          <w:szCs w:val="24"/>
        </w:rPr>
        <w:t>Burgess</w:t>
      </w:r>
      <w:proofErr w:type="spellEnd"/>
      <w:r w:rsidRPr="00B41C53">
        <w:rPr>
          <w:rFonts w:ascii="Times New Roman" w:hAnsi="Times New Roman" w:cs="Times New Roman"/>
          <w:sz w:val="24"/>
          <w:szCs w:val="24"/>
        </w:rPr>
        <w:t xml:space="preserve"> y </w:t>
      </w:r>
      <w:proofErr w:type="spellStart"/>
      <w:r w:rsidR="005665A1" w:rsidRPr="00B41C53">
        <w:rPr>
          <w:rFonts w:ascii="Times New Roman" w:hAnsi="Times New Roman" w:cs="Times New Roman"/>
          <w:sz w:val="24"/>
          <w:szCs w:val="24"/>
        </w:rPr>
        <w:t>Holmstrom</w:t>
      </w:r>
      <w:proofErr w:type="spellEnd"/>
      <w:r w:rsidRPr="00B41C53">
        <w:rPr>
          <w:rFonts w:ascii="Times New Roman" w:hAnsi="Times New Roman" w:cs="Times New Roman"/>
          <w:sz w:val="24"/>
          <w:szCs w:val="24"/>
        </w:rPr>
        <w:t>, 1974).</w:t>
      </w:r>
    </w:p>
    <w:p w:rsidR="000D2D16" w:rsidRPr="00B41C53" w:rsidRDefault="000D2D16"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En rasgos generales, sentimientos de desconfianza, miedo, asco y hostilidad hacia el agresor, vergüenza y ansiedad serían claros indicadores en el corto plazo de que se ha cometido un abuso sexual</w:t>
      </w:r>
      <w:r w:rsidR="00DA60BD" w:rsidRPr="00B41C53">
        <w:rPr>
          <w:rFonts w:ascii="Times New Roman" w:hAnsi="Times New Roman" w:cs="Times New Roman"/>
          <w:sz w:val="24"/>
          <w:szCs w:val="24"/>
        </w:rPr>
        <w:t>, además de los indicadores físicos</w:t>
      </w:r>
      <w:r w:rsidRPr="00B41C53">
        <w:rPr>
          <w:rFonts w:ascii="Times New Roman" w:hAnsi="Times New Roman" w:cs="Times New Roman"/>
          <w:sz w:val="24"/>
          <w:szCs w:val="24"/>
        </w:rPr>
        <w:t xml:space="preserve"> (López, 1995).</w:t>
      </w:r>
    </w:p>
    <w:p w:rsidR="00121C34" w:rsidRPr="00B41C53" w:rsidRDefault="00121C34"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Los efectos a largo plazo son menos frecuentes, pueden afectar alrededor de un 30% de la víctimas (Echeburúa y Corral, 2006). En líneas generales, el haber sido víctima de ASI</w:t>
      </w:r>
      <w:r w:rsidR="00DA60BD" w:rsidRPr="00B41C53">
        <w:rPr>
          <w:rFonts w:ascii="Times New Roman" w:hAnsi="Times New Roman" w:cs="Times New Roman"/>
          <w:sz w:val="24"/>
          <w:szCs w:val="24"/>
        </w:rPr>
        <w:t xml:space="preserve"> va a influir en el desarrollo de la persona en diferentes esferas,</w:t>
      </w:r>
      <w:r w:rsidRPr="00B41C53">
        <w:rPr>
          <w:rFonts w:ascii="Times New Roman" w:hAnsi="Times New Roman" w:cs="Times New Roman"/>
          <w:sz w:val="24"/>
          <w:szCs w:val="24"/>
        </w:rPr>
        <w:t xml:space="preserve"> favorec</w:t>
      </w:r>
      <w:r w:rsidR="00DA60BD" w:rsidRPr="00B41C53">
        <w:rPr>
          <w:rFonts w:ascii="Times New Roman" w:hAnsi="Times New Roman" w:cs="Times New Roman"/>
          <w:sz w:val="24"/>
          <w:szCs w:val="24"/>
        </w:rPr>
        <w:t>i</w:t>
      </w:r>
      <w:r w:rsidRPr="00B41C53">
        <w:rPr>
          <w:rFonts w:ascii="Times New Roman" w:hAnsi="Times New Roman" w:cs="Times New Roman"/>
          <w:sz w:val="24"/>
          <w:szCs w:val="24"/>
        </w:rPr>
        <w:t>e</w:t>
      </w:r>
      <w:r w:rsidR="00DA60BD" w:rsidRPr="00B41C53">
        <w:rPr>
          <w:rFonts w:ascii="Times New Roman" w:hAnsi="Times New Roman" w:cs="Times New Roman"/>
          <w:sz w:val="24"/>
          <w:szCs w:val="24"/>
        </w:rPr>
        <w:t>ndo</w:t>
      </w:r>
      <w:r w:rsidRPr="00B41C53">
        <w:rPr>
          <w:rFonts w:ascii="Times New Roman" w:hAnsi="Times New Roman" w:cs="Times New Roman"/>
          <w:sz w:val="24"/>
          <w:szCs w:val="24"/>
        </w:rPr>
        <w:t xml:space="preserve"> el padecimiento de trastornos emocionales como la depresión, la ansiedad, baja autoestima y dificultades en las relaciones interpersonales en la adultez, así como trastornos disociativos y de personalidad e incluso Trastorno de Estrés Post-Traumático (Cantón</w:t>
      </w:r>
      <w:r w:rsidR="00D60398">
        <w:rPr>
          <w:rFonts w:ascii="Times New Roman" w:hAnsi="Times New Roman" w:cs="Times New Roman"/>
          <w:sz w:val="24"/>
          <w:szCs w:val="24"/>
        </w:rPr>
        <w:t>-Cortés</w:t>
      </w:r>
      <w:r w:rsidRPr="00B41C53">
        <w:rPr>
          <w:rFonts w:ascii="Times New Roman" w:hAnsi="Times New Roman" w:cs="Times New Roman"/>
          <w:sz w:val="24"/>
          <w:szCs w:val="24"/>
        </w:rPr>
        <w:t xml:space="preserve"> y Cortés, 2015) y con mucha frecuencia aparece relacionado con un historial de abuso de alcohol, drogas y conductas delictivas (</w:t>
      </w:r>
      <w:proofErr w:type="spellStart"/>
      <w:r w:rsidRPr="00B41C53">
        <w:rPr>
          <w:rFonts w:ascii="Times New Roman" w:hAnsi="Times New Roman" w:cs="Times New Roman"/>
          <w:sz w:val="24"/>
          <w:szCs w:val="24"/>
        </w:rPr>
        <w:t>Ullman</w:t>
      </w:r>
      <w:proofErr w:type="spellEnd"/>
      <w:r w:rsidRPr="00B41C53">
        <w:rPr>
          <w:rFonts w:ascii="Times New Roman" w:hAnsi="Times New Roman" w:cs="Times New Roman"/>
          <w:sz w:val="24"/>
          <w:szCs w:val="24"/>
        </w:rPr>
        <w:t xml:space="preserve">, </w:t>
      </w:r>
      <w:proofErr w:type="spellStart"/>
      <w:r w:rsidRPr="00B41C53">
        <w:rPr>
          <w:rFonts w:ascii="Times New Roman" w:hAnsi="Times New Roman" w:cs="Times New Roman"/>
          <w:sz w:val="24"/>
          <w:szCs w:val="24"/>
        </w:rPr>
        <w:t>Najdowski</w:t>
      </w:r>
      <w:proofErr w:type="spellEnd"/>
      <w:r w:rsidRPr="00B41C53">
        <w:rPr>
          <w:rFonts w:ascii="Times New Roman" w:hAnsi="Times New Roman" w:cs="Times New Roman"/>
          <w:sz w:val="24"/>
          <w:szCs w:val="24"/>
        </w:rPr>
        <w:t xml:space="preserve"> y </w:t>
      </w:r>
      <w:proofErr w:type="spellStart"/>
      <w:r w:rsidRPr="00B41C53">
        <w:rPr>
          <w:rFonts w:ascii="Times New Roman" w:hAnsi="Times New Roman" w:cs="Times New Roman"/>
          <w:sz w:val="24"/>
          <w:szCs w:val="24"/>
        </w:rPr>
        <w:t>Filipas</w:t>
      </w:r>
      <w:proofErr w:type="spellEnd"/>
      <w:r w:rsidRPr="00B41C53">
        <w:rPr>
          <w:rFonts w:ascii="Times New Roman" w:hAnsi="Times New Roman" w:cs="Times New Roman"/>
          <w:sz w:val="24"/>
          <w:szCs w:val="24"/>
        </w:rPr>
        <w:t>, 2007).</w:t>
      </w:r>
    </w:p>
    <w:p w:rsidR="008F0394" w:rsidRPr="00B41C53" w:rsidRDefault="003D3625"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Sin embargo, no podemos olvidar que no todas las víctimas van a reaccionar igual y esto se debe a la influencia de distintas variables cuya presencia o ausencia va a </w:t>
      </w:r>
      <w:r w:rsidR="00F3749C" w:rsidRPr="00B41C53">
        <w:rPr>
          <w:rFonts w:ascii="Times New Roman" w:hAnsi="Times New Roman" w:cs="Times New Roman"/>
          <w:sz w:val="24"/>
          <w:szCs w:val="24"/>
        </w:rPr>
        <w:t>influir sobre</w:t>
      </w:r>
      <w:r w:rsidRPr="00B41C53">
        <w:rPr>
          <w:rFonts w:ascii="Times New Roman" w:hAnsi="Times New Roman" w:cs="Times New Roman"/>
          <w:sz w:val="24"/>
          <w:szCs w:val="24"/>
        </w:rPr>
        <w:t xml:space="preserve"> la intensidad de los efectos que </w:t>
      </w:r>
      <w:r w:rsidR="00F3749C" w:rsidRPr="00B41C53">
        <w:rPr>
          <w:rFonts w:ascii="Times New Roman" w:hAnsi="Times New Roman" w:cs="Times New Roman"/>
          <w:sz w:val="24"/>
          <w:szCs w:val="24"/>
        </w:rPr>
        <w:t>esta</w:t>
      </w:r>
      <w:r w:rsidRPr="00B41C53">
        <w:rPr>
          <w:rFonts w:ascii="Times New Roman" w:hAnsi="Times New Roman" w:cs="Times New Roman"/>
          <w:sz w:val="24"/>
          <w:szCs w:val="24"/>
        </w:rPr>
        <w:t xml:space="preserve"> experiencia pueda tener sobre la víctima</w:t>
      </w:r>
      <w:r w:rsidR="008F0394" w:rsidRPr="00B41C53">
        <w:rPr>
          <w:rFonts w:ascii="Times New Roman" w:hAnsi="Times New Roman" w:cs="Times New Roman"/>
          <w:sz w:val="24"/>
          <w:szCs w:val="24"/>
        </w:rPr>
        <w:t xml:space="preserve"> (</w:t>
      </w:r>
      <w:proofErr w:type="spellStart"/>
      <w:r w:rsidR="008F0394" w:rsidRPr="00B41C53">
        <w:rPr>
          <w:rFonts w:ascii="Times New Roman" w:hAnsi="Times New Roman" w:cs="Times New Roman"/>
          <w:sz w:val="24"/>
          <w:szCs w:val="24"/>
        </w:rPr>
        <w:t>Burgess</w:t>
      </w:r>
      <w:proofErr w:type="spellEnd"/>
      <w:r w:rsidR="008F0394" w:rsidRPr="00B41C53">
        <w:rPr>
          <w:rFonts w:ascii="Times New Roman" w:hAnsi="Times New Roman" w:cs="Times New Roman"/>
          <w:sz w:val="24"/>
          <w:szCs w:val="24"/>
        </w:rPr>
        <w:t xml:space="preserve"> y </w:t>
      </w:r>
      <w:proofErr w:type="spellStart"/>
      <w:r w:rsidR="008F0394" w:rsidRPr="00B41C53">
        <w:rPr>
          <w:rFonts w:ascii="Times New Roman" w:hAnsi="Times New Roman" w:cs="Times New Roman"/>
          <w:sz w:val="24"/>
          <w:szCs w:val="24"/>
        </w:rPr>
        <w:t>Holmstrom</w:t>
      </w:r>
      <w:proofErr w:type="spellEnd"/>
      <w:r w:rsidR="008F0394" w:rsidRPr="00B41C53">
        <w:rPr>
          <w:rFonts w:ascii="Times New Roman" w:hAnsi="Times New Roman" w:cs="Times New Roman"/>
          <w:sz w:val="24"/>
          <w:szCs w:val="24"/>
        </w:rPr>
        <w:t>, 1974). A la hora de modular la gravedad de las consecuencias de esta victimización, vamos a distinguir entre variables que intensifican los efectos en la víctima y variables que favorecen un menor impacto sobre la misma (Echeburúa y Corral, 2006).</w:t>
      </w:r>
    </w:p>
    <w:p w:rsidR="00490A87" w:rsidRPr="00B41C53" w:rsidRDefault="00490A87"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lastRenderedPageBreak/>
        <w:t xml:space="preserve">La elevada tasa de prevalencia y los efectos que tiene sobre las víctimas hacen del abuso sexual una problemática que merece </w:t>
      </w:r>
      <w:r w:rsidR="00563781" w:rsidRPr="00B41C53">
        <w:rPr>
          <w:rFonts w:ascii="Times New Roman" w:hAnsi="Times New Roman" w:cs="Times New Roman"/>
          <w:sz w:val="24"/>
          <w:szCs w:val="24"/>
        </w:rPr>
        <w:t>especial atención y sobre todo</w:t>
      </w:r>
      <w:r w:rsidRPr="00B41C53">
        <w:rPr>
          <w:rFonts w:ascii="Times New Roman" w:hAnsi="Times New Roman" w:cs="Times New Roman"/>
          <w:sz w:val="24"/>
          <w:szCs w:val="24"/>
        </w:rPr>
        <w:t xml:space="preserve"> hace cuanto menos aconsejable el desarrollo de programas de prevención y atención para las víctimas (López, 1995).</w:t>
      </w:r>
    </w:p>
    <w:p w:rsidR="00AC4598" w:rsidRPr="00B41C53" w:rsidRDefault="00AC4598" w:rsidP="00EC7A8E">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Existen una gran cantidad de </w:t>
      </w:r>
      <w:r w:rsidRPr="009F2FEA">
        <w:rPr>
          <w:rFonts w:ascii="Times New Roman" w:hAnsi="Times New Roman" w:cs="Times New Roman"/>
          <w:sz w:val="24"/>
          <w:szCs w:val="24"/>
        </w:rPr>
        <w:t>protocolos</w:t>
      </w:r>
      <w:r w:rsidR="00563781" w:rsidRPr="00B41C53">
        <w:rPr>
          <w:rFonts w:ascii="Times New Roman" w:hAnsi="Times New Roman" w:cs="Times New Roman"/>
          <w:sz w:val="24"/>
          <w:szCs w:val="24"/>
        </w:rPr>
        <w:t xml:space="preserve"> diversos</w:t>
      </w:r>
      <w:r w:rsidR="003D3625" w:rsidRPr="00B41C53">
        <w:rPr>
          <w:rFonts w:ascii="Times New Roman" w:hAnsi="Times New Roman" w:cs="Times New Roman"/>
          <w:sz w:val="24"/>
          <w:szCs w:val="24"/>
        </w:rPr>
        <w:t xml:space="preserve"> a la hora de intervenir </w:t>
      </w:r>
      <w:r w:rsidRPr="00B41C53">
        <w:rPr>
          <w:rFonts w:ascii="Times New Roman" w:hAnsi="Times New Roman" w:cs="Times New Roman"/>
          <w:sz w:val="24"/>
          <w:szCs w:val="24"/>
        </w:rPr>
        <w:t>con víctimas. Según la literatura, los más utilizados con víctimas de abuso sexual son</w:t>
      </w:r>
      <w:r w:rsidR="00EC7A8E">
        <w:rPr>
          <w:rFonts w:ascii="Times New Roman" w:hAnsi="Times New Roman" w:cs="Times New Roman"/>
          <w:sz w:val="24"/>
          <w:szCs w:val="24"/>
        </w:rPr>
        <w:t>, en caso de víctimas menores en el momento de la evaluación</w:t>
      </w:r>
      <w:r w:rsidRPr="00B41C53">
        <w:rPr>
          <w:rFonts w:ascii="Times New Roman" w:hAnsi="Times New Roman" w:cs="Times New Roman"/>
          <w:sz w:val="24"/>
          <w:szCs w:val="24"/>
        </w:rPr>
        <w:t xml:space="preserve">: </w:t>
      </w:r>
      <w:r w:rsidR="00EC7A8E">
        <w:rPr>
          <w:rFonts w:ascii="Times New Roman" w:hAnsi="Times New Roman" w:cs="Times New Roman"/>
          <w:sz w:val="24"/>
          <w:szCs w:val="24"/>
        </w:rPr>
        <w:t xml:space="preserve">el </w:t>
      </w:r>
      <w:r w:rsidRPr="00B41C53">
        <w:rPr>
          <w:rFonts w:ascii="Times New Roman" w:hAnsi="Times New Roman" w:cs="Times New Roman"/>
          <w:sz w:val="24"/>
          <w:szCs w:val="24"/>
        </w:rPr>
        <w:t xml:space="preserve">Protocolo </w:t>
      </w:r>
      <w:r w:rsidR="00EC7A8E">
        <w:rPr>
          <w:rFonts w:ascii="Times New Roman" w:hAnsi="Times New Roman" w:cs="Times New Roman"/>
          <w:sz w:val="24"/>
          <w:szCs w:val="24"/>
        </w:rPr>
        <w:t>NICHD</w:t>
      </w:r>
      <w:r w:rsidRPr="00B41C53">
        <w:rPr>
          <w:rFonts w:ascii="Times New Roman" w:hAnsi="Times New Roman" w:cs="Times New Roman"/>
          <w:sz w:val="24"/>
          <w:szCs w:val="24"/>
        </w:rPr>
        <w:t xml:space="preserve">, el Protocolo de entrevista forense de Michigan, el Protocolo </w:t>
      </w:r>
      <w:r w:rsidR="00EC7A8E">
        <w:rPr>
          <w:rFonts w:ascii="Times New Roman" w:hAnsi="Times New Roman" w:cs="Times New Roman"/>
          <w:sz w:val="24"/>
          <w:szCs w:val="24"/>
        </w:rPr>
        <w:t>RATAC-</w:t>
      </w:r>
      <w:r w:rsidRPr="00B41C53">
        <w:rPr>
          <w:rFonts w:ascii="Times New Roman" w:hAnsi="Times New Roman" w:cs="Times New Roman"/>
          <w:sz w:val="24"/>
          <w:szCs w:val="24"/>
        </w:rPr>
        <w:t>SATAC</w:t>
      </w:r>
      <w:r w:rsidR="00EC7A8E">
        <w:rPr>
          <w:rFonts w:ascii="Times New Roman" w:hAnsi="Times New Roman" w:cs="Times New Roman"/>
          <w:sz w:val="24"/>
          <w:szCs w:val="24"/>
        </w:rPr>
        <w:t xml:space="preserve"> </w:t>
      </w:r>
      <w:r w:rsidRPr="00B41C53">
        <w:rPr>
          <w:rFonts w:ascii="Times New Roman" w:hAnsi="Times New Roman" w:cs="Times New Roman"/>
          <w:sz w:val="24"/>
          <w:szCs w:val="24"/>
        </w:rPr>
        <w:t xml:space="preserve">, la entrevista </w:t>
      </w:r>
      <w:proofErr w:type="spellStart"/>
      <w:r w:rsidRPr="00B41C53">
        <w:rPr>
          <w:rFonts w:ascii="Times New Roman" w:hAnsi="Times New Roman" w:cs="Times New Roman"/>
          <w:i/>
          <w:sz w:val="24"/>
          <w:szCs w:val="24"/>
        </w:rPr>
        <w:t>step</w:t>
      </w:r>
      <w:proofErr w:type="spellEnd"/>
      <w:r w:rsidRPr="00B41C53">
        <w:rPr>
          <w:rFonts w:ascii="Times New Roman" w:hAnsi="Times New Roman" w:cs="Times New Roman"/>
          <w:i/>
          <w:sz w:val="24"/>
          <w:szCs w:val="24"/>
        </w:rPr>
        <w:t xml:space="preserve"> </w:t>
      </w:r>
      <w:proofErr w:type="spellStart"/>
      <w:r w:rsidRPr="00B41C53">
        <w:rPr>
          <w:rFonts w:ascii="Times New Roman" w:hAnsi="Times New Roman" w:cs="Times New Roman"/>
          <w:i/>
          <w:sz w:val="24"/>
          <w:szCs w:val="24"/>
        </w:rPr>
        <w:t>wise</w:t>
      </w:r>
      <w:proofErr w:type="spellEnd"/>
      <w:r w:rsidRPr="00B41C53">
        <w:rPr>
          <w:rFonts w:ascii="Times New Roman" w:hAnsi="Times New Roman" w:cs="Times New Roman"/>
          <w:sz w:val="24"/>
          <w:szCs w:val="24"/>
        </w:rPr>
        <w:t xml:space="preserve"> o paso a paso, </w:t>
      </w:r>
      <w:r w:rsidR="00EC7A8E">
        <w:rPr>
          <w:rFonts w:ascii="Times New Roman" w:hAnsi="Times New Roman" w:cs="Times New Roman"/>
          <w:sz w:val="24"/>
          <w:szCs w:val="24"/>
        </w:rPr>
        <w:t>la entrevista asistida para la evaluación del abuso sexual infantil EASI-5, la entrevista de evaluación del testimonio infantil EATI; y con adultos: la entrevista cognitiva, la entrevista semiestructurada sobre agresiones sexuales o la entrevista clínica-forense</w:t>
      </w:r>
      <w:r w:rsidRPr="00B41C53">
        <w:rPr>
          <w:rFonts w:ascii="Times New Roman" w:hAnsi="Times New Roman" w:cs="Times New Roman"/>
          <w:sz w:val="24"/>
          <w:szCs w:val="24"/>
        </w:rPr>
        <w:t xml:space="preserve"> (</w:t>
      </w:r>
      <w:r w:rsidR="00ED1796">
        <w:rPr>
          <w:rFonts w:ascii="Times New Roman" w:hAnsi="Times New Roman" w:cs="Times New Roman"/>
          <w:sz w:val="24"/>
          <w:szCs w:val="24"/>
        </w:rPr>
        <w:t xml:space="preserve">Vizcarra, </w:t>
      </w:r>
      <w:proofErr w:type="spellStart"/>
      <w:r w:rsidR="00ED1796">
        <w:rPr>
          <w:rFonts w:ascii="Times New Roman" w:hAnsi="Times New Roman" w:cs="Times New Roman"/>
          <w:sz w:val="24"/>
          <w:szCs w:val="24"/>
        </w:rPr>
        <w:t>Marin</w:t>
      </w:r>
      <w:proofErr w:type="spellEnd"/>
      <w:r w:rsidR="00ED1796">
        <w:rPr>
          <w:rFonts w:ascii="Times New Roman" w:hAnsi="Times New Roman" w:cs="Times New Roman"/>
          <w:sz w:val="24"/>
          <w:szCs w:val="24"/>
        </w:rPr>
        <w:t xml:space="preserve"> y Díaz, 2018</w:t>
      </w:r>
      <w:r w:rsidRPr="00B41C53">
        <w:rPr>
          <w:rFonts w:ascii="Times New Roman" w:hAnsi="Times New Roman" w:cs="Times New Roman"/>
          <w:sz w:val="24"/>
          <w:szCs w:val="24"/>
        </w:rPr>
        <w:t>).</w:t>
      </w:r>
    </w:p>
    <w:p w:rsidR="003D3625" w:rsidRPr="00B41C53" w:rsidRDefault="00E62768"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Distintos estudios internacionales han destacado la importancia de los protocolos de entrevista en la evaluación a víctimas, ya que permiten recabar la máxima información posible y, al poder ser grabadas, evitan obligar a la víctima a pasar por el mismo proceso varias veces, reduciendo la re-victimización (Lama et al. 2015). Es por ello que este trabajo </w:t>
      </w:r>
      <w:r w:rsidR="005943E2" w:rsidRPr="00B41C53">
        <w:rPr>
          <w:rFonts w:ascii="Times New Roman" w:hAnsi="Times New Roman" w:cs="Times New Roman"/>
          <w:sz w:val="24"/>
          <w:szCs w:val="24"/>
        </w:rPr>
        <w:t xml:space="preserve">se va a centrar en identificar las claves de la </w:t>
      </w:r>
      <w:r w:rsidR="003D3625" w:rsidRPr="00B41C53">
        <w:rPr>
          <w:rFonts w:ascii="Times New Roman" w:hAnsi="Times New Roman" w:cs="Times New Roman"/>
          <w:sz w:val="24"/>
          <w:szCs w:val="24"/>
        </w:rPr>
        <w:t>entrevista con víctimas de ASI que garanticen una exploración exhaustiva de los hechos y, al mismo tiempo, una satisfacción de las necesidades de la víctima entrevistada, evitando la revictimización.</w:t>
      </w:r>
    </w:p>
    <w:p w:rsidR="00954F7E" w:rsidRPr="00B41C53" w:rsidRDefault="00954F7E" w:rsidP="00B41C53">
      <w:pPr>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t>OBJETIVOS Y METODOLOGÍA</w:t>
      </w:r>
    </w:p>
    <w:p w:rsidR="005943E2" w:rsidRPr="00B41C53" w:rsidRDefault="005943E2"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El principal objetivo que se persigue con la realización de este trabajo es identificar las características o claves fundamentales de una entrevista con víctimas de agresión sexual, que permitan un conocimiento profundo de los hechos sin causar más daño</w:t>
      </w:r>
      <w:r w:rsidR="00932BE0">
        <w:rPr>
          <w:rFonts w:ascii="Times New Roman" w:hAnsi="Times New Roman" w:cs="Times New Roman"/>
          <w:sz w:val="24"/>
          <w:szCs w:val="24"/>
        </w:rPr>
        <w:t xml:space="preserve"> en la interacción con las víctimas</w:t>
      </w:r>
      <w:r w:rsidRPr="00B41C53">
        <w:rPr>
          <w:rFonts w:ascii="Times New Roman" w:hAnsi="Times New Roman" w:cs="Times New Roman"/>
          <w:sz w:val="24"/>
          <w:szCs w:val="24"/>
        </w:rPr>
        <w:t>.</w:t>
      </w:r>
    </w:p>
    <w:p w:rsidR="005943E2" w:rsidRPr="00B41C53" w:rsidRDefault="00F3749C"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Los objetivos específicos son</w:t>
      </w:r>
      <w:r w:rsidR="005943E2" w:rsidRPr="00B41C53">
        <w:rPr>
          <w:rFonts w:ascii="Times New Roman" w:hAnsi="Times New Roman" w:cs="Times New Roman"/>
          <w:sz w:val="24"/>
          <w:szCs w:val="24"/>
        </w:rPr>
        <w:t xml:space="preserve"> elaborar una descripción de los efectos de la agresión sexual, tanto </w:t>
      </w:r>
      <w:r w:rsidR="00932BE0">
        <w:rPr>
          <w:rFonts w:ascii="Times New Roman" w:hAnsi="Times New Roman" w:cs="Times New Roman"/>
          <w:sz w:val="24"/>
          <w:szCs w:val="24"/>
        </w:rPr>
        <w:t>en el</w:t>
      </w:r>
      <w:r w:rsidR="005943E2" w:rsidRPr="00B41C53">
        <w:rPr>
          <w:rFonts w:ascii="Times New Roman" w:hAnsi="Times New Roman" w:cs="Times New Roman"/>
          <w:sz w:val="24"/>
          <w:szCs w:val="24"/>
        </w:rPr>
        <w:t xml:space="preserve"> corto como </w:t>
      </w:r>
      <w:r w:rsidR="00932BE0">
        <w:rPr>
          <w:rFonts w:ascii="Times New Roman" w:hAnsi="Times New Roman" w:cs="Times New Roman"/>
          <w:sz w:val="24"/>
          <w:szCs w:val="24"/>
        </w:rPr>
        <w:t>en el</w:t>
      </w:r>
      <w:r w:rsidR="005943E2" w:rsidRPr="00B41C53">
        <w:rPr>
          <w:rFonts w:ascii="Times New Roman" w:hAnsi="Times New Roman" w:cs="Times New Roman"/>
          <w:sz w:val="24"/>
          <w:szCs w:val="24"/>
        </w:rPr>
        <w:t xml:space="preserve"> largo plazo, identificar</w:t>
      </w:r>
      <w:r w:rsidR="00932BE0">
        <w:rPr>
          <w:rFonts w:ascii="Times New Roman" w:hAnsi="Times New Roman" w:cs="Times New Roman"/>
          <w:sz w:val="24"/>
          <w:szCs w:val="24"/>
        </w:rPr>
        <w:t xml:space="preserve"> los</w:t>
      </w:r>
      <w:r w:rsidR="005943E2" w:rsidRPr="00B41C53">
        <w:rPr>
          <w:rFonts w:ascii="Times New Roman" w:hAnsi="Times New Roman" w:cs="Times New Roman"/>
          <w:sz w:val="24"/>
          <w:szCs w:val="24"/>
        </w:rPr>
        <w:t xml:space="preserve"> riesgos para las víctimas asociados a la realización de este tipo de entrevistas y diferenciar las </w:t>
      </w:r>
      <w:r w:rsidR="00BD3979" w:rsidRPr="00B41C53">
        <w:rPr>
          <w:rFonts w:ascii="Times New Roman" w:hAnsi="Times New Roman" w:cs="Times New Roman"/>
          <w:sz w:val="24"/>
          <w:szCs w:val="24"/>
        </w:rPr>
        <w:t>características</w:t>
      </w:r>
      <w:r w:rsidR="005943E2" w:rsidRPr="00B41C53">
        <w:rPr>
          <w:rFonts w:ascii="Times New Roman" w:hAnsi="Times New Roman" w:cs="Times New Roman"/>
          <w:sz w:val="24"/>
          <w:szCs w:val="24"/>
        </w:rPr>
        <w:t xml:space="preserve"> básicas de una entrevista de evaluación de las características específicas que debe presentar una entrevi</w:t>
      </w:r>
      <w:r w:rsidR="00BD3979" w:rsidRPr="00B41C53">
        <w:rPr>
          <w:rFonts w:ascii="Times New Roman" w:hAnsi="Times New Roman" w:cs="Times New Roman"/>
          <w:sz w:val="24"/>
          <w:szCs w:val="24"/>
        </w:rPr>
        <w:t>sta con víctimas de abuso sexual.</w:t>
      </w:r>
    </w:p>
    <w:p w:rsidR="00BD3979" w:rsidRPr="00B41C53" w:rsidRDefault="00343AB5"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lastRenderedPageBreak/>
        <w:t xml:space="preserve">Para ello se ha realizado una </w:t>
      </w:r>
      <w:r w:rsidRPr="00932BE0">
        <w:rPr>
          <w:rFonts w:ascii="Times New Roman" w:hAnsi="Times New Roman" w:cs="Times New Roman"/>
          <w:sz w:val="24"/>
          <w:szCs w:val="24"/>
        </w:rPr>
        <w:t xml:space="preserve">revisión bibliográfica </w:t>
      </w:r>
      <w:r w:rsidR="00932BE0">
        <w:rPr>
          <w:rFonts w:ascii="Times New Roman" w:hAnsi="Times New Roman" w:cs="Times New Roman"/>
          <w:sz w:val="24"/>
          <w:szCs w:val="24"/>
        </w:rPr>
        <w:t>con la finalidad de</w:t>
      </w:r>
      <w:r w:rsidRPr="00B41C53">
        <w:rPr>
          <w:rFonts w:ascii="Times New Roman" w:hAnsi="Times New Roman" w:cs="Times New Roman"/>
          <w:sz w:val="24"/>
          <w:szCs w:val="24"/>
        </w:rPr>
        <w:t xml:space="preserve"> conocer el estado de la cuestión </w:t>
      </w:r>
      <w:r w:rsidR="00932BE0">
        <w:rPr>
          <w:rFonts w:ascii="Times New Roman" w:hAnsi="Times New Roman" w:cs="Times New Roman"/>
          <w:sz w:val="24"/>
          <w:szCs w:val="24"/>
        </w:rPr>
        <w:t xml:space="preserve">planteada </w:t>
      </w:r>
      <w:r w:rsidRPr="00B41C53">
        <w:rPr>
          <w:rFonts w:ascii="Times New Roman" w:hAnsi="Times New Roman" w:cs="Times New Roman"/>
          <w:sz w:val="24"/>
          <w:szCs w:val="24"/>
        </w:rPr>
        <w:t>en el panorama</w:t>
      </w:r>
      <w:r w:rsidR="00F0463B">
        <w:rPr>
          <w:rFonts w:ascii="Times New Roman" w:hAnsi="Times New Roman" w:cs="Times New Roman"/>
          <w:sz w:val="24"/>
          <w:szCs w:val="24"/>
        </w:rPr>
        <w:t xml:space="preserve"> científico</w:t>
      </w:r>
      <w:r w:rsidRPr="00B41C53">
        <w:rPr>
          <w:rFonts w:ascii="Times New Roman" w:hAnsi="Times New Roman" w:cs="Times New Roman"/>
          <w:sz w:val="24"/>
          <w:szCs w:val="24"/>
        </w:rPr>
        <w:t xml:space="preserve"> actual. </w:t>
      </w:r>
      <w:r w:rsidR="003139DE" w:rsidRPr="00B41C53">
        <w:rPr>
          <w:rFonts w:ascii="Times New Roman" w:hAnsi="Times New Roman" w:cs="Times New Roman"/>
          <w:sz w:val="24"/>
          <w:szCs w:val="24"/>
        </w:rPr>
        <w:t xml:space="preserve">Se trata de </w:t>
      </w:r>
      <w:r w:rsidRPr="00B41C53">
        <w:rPr>
          <w:rFonts w:ascii="Times New Roman" w:hAnsi="Times New Roman" w:cs="Times New Roman"/>
          <w:sz w:val="24"/>
          <w:szCs w:val="24"/>
        </w:rPr>
        <w:t xml:space="preserve">un estudio fundamentalmente </w:t>
      </w:r>
      <w:r w:rsidR="00284549" w:rsidRPr="00B41C53">
        <w:rPr>
          <w:rFonts w:ascii="Times New Roman" w:hAnsi="Times New Roman" w:cs="Times New Roman"/>
          <w:sz w:val="24"/>
          <w:szCs w:val="24"/>
        </w:rPr>
        <w:t>inductivo</w:t>
      </w:r>
      <w:r w:rsidRPr="00B41C53">
        <w:rPr>
          <w:rFonts w:ascii="Times New Roman" w:hAnsi="Times New Roman" w:cs="Times New Roman"/>
          <w:sz w:val="24"/>
          <w:szCs w:val="24"/>
        </w:rPr>
        <w:t xml:space="preserve">, orientado a la revisión descriptiva de la teoría y los modelos teóricos </w:t>
      </w:r>
      <w:r w:rsidR="003139DE" w:rsidRPr="00B41C53">
        <w:rPr>
          <w:rFonts w:ascii="Times New Roman" w:hAnsi="Times New Roman" w:cs="Times New Roman"/>
          <w:sz w:val="24"/>
          <w:szCs w:val="24"/>
        </w:rPr>
        <w:t>vigentes con el objetivo de lograr una visión panorámica de la problemática objeto de estudio</w:t>
      </w:r>
      <w:r w:rsidRPr="00B41C53">
        <w:rPr>
          <w:rFonts w:ascii="Times New Roman" w:hAnsi="Times New Roman" w:cs="Times New Roman"/>
          <w:sz w:val="24"/>
          <w:szCs w:val="24"/>
        </w:rPr>
        <w:t>.</w:t>
      </w:r>
    </w:p>
    <w:p w:rsidR="001D7AD8" w:rsidRDefault="00726E9C"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La revisión incluyó </w:t>
      </w:r>
      <w:r w:rsidR="001D7AD8" w:rsidRPr="00B41C53">
        <w:rPr>
          <w:rFonts w:ascii="Times New Roman" w:hAnsi="Times New Roman" w:cs="Times New Roman"/>
          <w:sz w:val="24"/>
          <w:szCs w:val="24"/>
        </w:rPr>
        <w:t>investigaciones</w:t>
      </w:r>
      <w:r w:rsidRPr="00B41C53">
        <w:rPr>
          <w:rFonts w:ascii="Times New Roman" w:hAnsi="Times New Roman" w:cs="Times New Roman"/>
          <w:sz w:val="24"/>
          <w:szCs w:val="24"/>
        </w:rPr>
        <w:t xml:space="preserve"> empíricas publicadas, tanto cualitativas como cuantitativas, centradas en los efectos del abuso sexual infantil para las víctimas</w:t>
      </w:r>
      <w:r w:rsidR="00932BE0">
        <w:rPr>
          <w:rFonts w:ascii="Times New Roman" w:hAnsi="Times New Roman" w:cs="Times New Roman"/>
          <w:sz w:val="24"/>
          <w:szCs w:val="24"/>
        </w:rPr>
        <w:t>, las variables mediadoras</w:t>
      </w:r>
      <w:r w:rsidRPr="00B41C53">
        <w:rPr>
          <w:rFonts w:ascii="Times New Roman" w:hAnsi="Times New Roman" w:cs="Times New Roman"/>
          <w:sz w:val="24"/>
          <w:szCs w:val="24"/>
        </w:rPr>
        <w:t>, las técnicas de evaluación y el fenómeno de revictimización, fundamentalmente.</w:t>
      </w:r>
      <w:r w:rsidR="001D7AD8" w:rsidRPr="00B41C53">
        <w:rPr>
          <w:rFonts w:ascii="Times New Roman" w:hAnsi="Times New Roman" w:cs="Times New Roman"/>
          <w:sz w:val="24"/>
          <w:szCs w:val="24"/>
        </w:rPr>
        <w:t xml:space="preserve"> Los estudios seleccionados estaban publicados mayoritariamente en inglés, aunque también se incluyeron en la búsqueda estudios nacionales; estaban pub</w:t>
      </w:r>
      <w:r w:rsidR="00F3749C" w:rsidRPr="00B41C53">
        <w:rPr>
          <w:rFonts w:ascii="Times New Roman" w:hAnsi="Times New Roman" w:cs="Times New Roman"/>
          <w:sz w:val="24"/>
          <w:szCs w:val="24"/>
        </w:rPr>
        <w:t>licados en revistas científicas</w:t>
      </w:r>
      <w:r w:rsidR="001D7AD8" w:rsidRPr="00B41C53">
        <w:rPr>
          <w:rFonts w:ascii="Times New Roman" w:hAnsi="Times New Roman" w:cs="Times New Roman"/>
          <w:sz w:val="24"/>
          <w:szCs w:val="24"/>
        </w:rPr>
        <w:t>; no se aplicaron filtros de fechas, dando aun así prioridad en la selección de los artículos a aquellos más recientes frente a los más anteriores</w:t>
      </w:r>
      <w:r w:rsidR="00F3749C" w:rsidRPr="00B41C53">
        <w:rPr>
          <w:rFonts w:ascii="Times New Roman" w:hAnsi="Times New Roman" w:cs="Times New Roman"/>
          <w:sz w:val="24"/>
          <w:szCs w:val="24"/>
        </w:rPr>
        <w:t xml:space="preserve">; también se seleccionaron prioritariamente aquellos artículos disponibles en texto completo, aunque algunos que fueron considerados fundamentales se solicitaron a los propios autores a través de </w:t>
      </w:r>
      <w:proofErr w:type="spellStart"/>
      <w:r w:rsidR="00F3749C" w:rsidRPr="00B41C53">
        <w:rPr>
          <w:rFonts w:ascii="Times New Roman" w:hAnsi="Times New Roman" w:cs="Times New Roman"/>
          <w:sz w:val="24"/>
          <w:szCs w:val="24"/>
        </w:rPr>
        <w:t>ResearchGate</w:t>
      </w:r>
      <w:proofErr w:type="spellEnd"/>
      <w:r w:rsidR="00932BE0">
        <w:rPr>
          <w:rFonts w:ascii="Times New Roman" w:hAnsi="Times New Roman" w:cs="Times New Roman"/>
          <w:sz w:val="24"/>
          <w:szCs w:val="24"/>
        </w:rPr>
        <w:t xml:space="preserve">; </w:t>
      </w:r>
      <w:r w:rsidR="00B04C28">
        <w:rPr>
          <w:rFonts w:ascii="Times New Roman" w:hAnsi="Times New Roman" w:cs="Times New Roman"/>
          <w:sz w:val="24"/>
          <w:szCs w:val="24"/>
        </w:rPr>
        <w:t xml:space="preserve">finalmente, </w:t>
      </w:r>
      <w:r w:rsidR="00932BE0">
        <w:rPr>
          <w:rFonts w:ascii="Times New Roman" w:hAnsi="Times New Roman" w:cs="Times New Roman"/>
          <w:sz w:val="24"/>
          <w:szCs w:val="24"/>
        </w:rPr>
        <w:t xml:space="preserve">se utilizaron también libros </w:t>
      </w:r>
      <w:r w:rsidR="00B04C28">
        <w:rPr>
          <w:rFonts w:ascii="Times New Roman" w:hAnsi="Times New Roman" w:cs="Times New Roman"/>
          <w:sz w:val="24"/>
          <w:szCs w:val="24"/>
        </w:rPr>
        <w:t xml:space="preserve">completos </w:t>
      </w:r>
      <w:r w:rsidR="00932BE0">
        <w:rPr>
          <w:rFonts w:ascii="Times New Roman" w:hAnsi="Times New Roman" w:cs="Times New Roman"/>
          <w:sz w:val="24"/>
          <w:szCs w:val="24"/>
        </w:rPr>
        <w:t>extraídos de la colección de la biblioteca de la Universidad Pontificia Comillas de Cantoblanco</w:t>
      </w:r>
      <w:r w:rsidR="00B04C28">
        <w:rPr>
          <w:rFonts w:ascii="Times New Roman" w:hAnsi="Times New Roman" w:cs="Times New Roman"/>
          <w:sz w:val="24"/>
          <w:szCs w:val="24"/>
        </w:rPr>
        <w:t xml:space="preserve"> y Alberto Aguilera</w:t>
      </w:r>
      <w:r w:rsidR="001D7AD8" w:rsidRPr="00B41C53">
        <w:rPr>
          <w:rFonts w:ascii="Times New Roman" w:hAnsi="Times New Roman" w:cs="Times New Roman"/>
          <w:sz w:val="24"/>
          <w:szCs w:val="24"/>
        </w:rPr>
        <w:t>.</w:t>
      </w:r>
    </w:p>
    <w:p w:rsidR="00B04C28" w:rsidRDefault="00B04C28" w:rsidP="00B04C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recurrieron a distintas bases de datos interdisciplinares para garantizar una cobertura más amplia. Las bases de datos de las cuales se obtuvieron los distintos documentos utilizados para la realización de este estudio fueron: </w:t>
      </w:r>
      <w:proofErr w:type="spellStart"/>
      <w:r w:rsidR="00F3749C" w:rsidRPr="00B41C53">
        <w:rPr>
          <w:rFonts w:ascii="Times New Roman" w:hAnsi="Times New Roman" w:cs="Times New Roman"/>
          <w:sz w:val="24"/>
          <w:szCs w:val="24"/>
        </w:rPr>
        <w:t>Psychinfo</w:t>
      </w:r>
      <w:proofErr w:type="spellEnd"/>
      <w:r w:rsidR="00F3749C" w:rsidRPr="00B41C53">
        <w:rPr>
          <w:rFonts w:ascii="Times New Roman" w:hAnsi="Times New Roman" w:cs="Times New Roman"/>
          <w:sz w:val="24"/>
          <w:szCs w:val="24"/>
        </w:rPr>
        <w:t xml:space="preserve">, </w:t>
      </w:r>
      <w:proofErr w:type="spellStart"/>
      <w:r w:rsidR="00F3749C" w:rsidRPr="00B41C53">
        <w:rPr>
          <w:rFonts w:ascii="Times New Roman" w:hAnsi="Times New Roman" w:cs="Times New Roman"/>
          <w:sz w:val="24"/>
          <w:szCs w:val="24"/>
        </w:rPr>
        <w:t>Psicodoc</w:t>
      </w:r>
      <w:proofErr w:type="spellEnd"/>
      <w:r w:rsidR="00F3749C" w:rsidRPr="00B41C53">
        <w:rPr>
          <w:rFonts w:ascii="Times New Roman" w:hAnsi="Times New Roman" w:cs="Times New Roman"/>
          <w:sz w:val="24"/>
          <w:szCs w:val="24"/>
        </w:rPr>
        <w:t xml:space="preserve">, </w:t>
      </w:r>
      <w:proofErr w:type="spellStart"/>
      <w:r w:rsidR="003D2D5E" w:rsidRPr="00B41C53">
        <w:rPr>
          <w:rFonts w:ascii="Times New Roman" w:hAnsi="Times New Roman" w:cs="Times New Roman"/>
          <w:sz w:val="24"/>
          <w:szCs w:val="24"/>
        </w:rPr>
        <w:t>Scopus</w:t>
      </w:r>
      <w:proofErr w:type="spellEnd"/>
      <w:r w:rsidR="003D2D5E" w:rsidRPr="00B41C53">
        <w:rPr>
          <w:rFonts w:ascii="Times New Roman" w:hAnsi="Times New Roman" w:cs="Times New Roman"/>
          <w:sz w:val="24"/>
          <w:szCs w:val="24"/>
        </w:rPr>
        <w:t xml:space="preserve">, Web of </w:t>
      </w:r>
      <w:proofErr w:type="spellStart"/>
      <w:r w:rsidR="003D2D5E" w:rsidRPr="00B41C53">
        <w:rPr>
          <w:rFonts w:ascii="Times New Roman" w:hAnsi="Times New Roman" w:cs="Times New Roman"/>
          <w:sz w:val="24"/>
          <w:szCs w:val="24"/>
        </w:rPr>
        <w:t>Sci</w:t>
      </w:r>
      <w:r w:rsidR="001316A2">
        <w:rPr>
          <w:rFonts w:ascii="Times New Roman" w:hAnsi="Times New Roman" w:cs="Times New Roman"/>
          <w:sz w:val="24"/>
          <w:szCs w:val="24"/>
        </w:rPr>
        <w:t>ence</w:t>
      </w:r>
      <w:proofErr w:type="spellEnd"/>
      <w:r w:rsidR="001316A2">
        <w:rPr>
          <w:rFonts w:ascii="Times New Roman" w:hAnsi="Times New Roman" w:cs="Times New Roman"/>
          <w:sz w:val="24"/>
          <w:szCs w:val="24"/>
        </w:rPr>
        <w:t xml:space="preserve">, </w:t>
      </w:r>
      <w:proofErr w:type="spellStart"/>
      <w:r w:rsidR="001316A2">
        <w:rPr>
          <w:rFonts w:ascii="Times New Roman" w:hAnsi="Times New Roman" w:cs="Times New Roman"/>
          <w:sz w:val="24"/>
          <w:szCs w:val="24"/>
        </w:rPr>
        <w:t>Academic</w:t>
      </w:r>
      <w:proofErr w:type="spellEnd"/>
      <w:r w:rsidR="001316A2">
        <w:rPr>
          <w:rFonts w:ascii="Times New Roman" w:hAnsi="Times New Roman" w:cs="Times New Roman"/>
          <w:sz w:val="24"/>
          <w:szCs w:val="24"/>
        </w:rPr>
        <w:t xml:space="preserve"> </w:t>
      </w:r>
      <w:proofErr w:type="spellStart"/>
      <w:r w:rsidR="001316A2">
        <w:rPr>
          <w:rFonts w:ascii="Times New Roman" w:hAnsi="Times New Roman" w:cs="Times New Roman"/>
          <w:sz w:val="24"/>
          <w:szCs w:val="24"/>
        </w:rPr>
        <w:t>Search</w:t>
      </w:r>
      <w:proofErr w:type="spellEnd"/>
      <w:r w:rsidR="001316A2">
        <w:rPr>
          <w:rFonts w:ascii="Times New Roman" w:hAnsi="Times New Roman" w:cs="Times New Roman"/>
          <w:sz w:val="24"/>
          <w:szCs w:val="24"/>
        </w:rPr>
        <w:t xml:space="preserve"> Complete, </w:t>
      </w:r>
      <w:proofErr w:type="spellStart"/>
      <w:r w:rsidR="003D2D5E" w:rsidRPr="00B41C53">
        <w:rPr>
          <w:rFonts w:ascii="Times New Roman" w:hAnsi="Times New Roman" w:cs="Times New Roman"/>
          <w:sz w:val="24"/>
          <w:szCs w:val="24"/>
        </w:rPr>
        <w:t>Dialnet</w:t>
      </w:r>
      <w:proofErr w:type="spellEnd"/>
      <w:r>
        <w:rPr>
          <w:rFonts w:ascii="Times New Roman" w:hAnsi="Times New Roman" w:cs="Times New Roman"/>
          <w:sz w:val="24"/>
          <w:szCs w:val="24"/>
        </w:rPr>
        <w:t xml:space="preserve"> y</w:t>
      </w:r>
      <w:r w:rsidR="00FD32DD" w:rsidRPr="00B41C53">
        <w:rPr>
          <w:rFonts w:ascii="Times New Roman" w:hAnsi="Times New Roman" w:cs="Times New Roman"/>
          <w:sz w:val="24"/>
          <w:szCs w:val="24"/>
        </w:rPr>
        <w:t xml:space="preserve"> la herramienta de búsqueda online Discovery para la Universidad Pontificia Comillas, así como su base de datos y el repositorio de su biblioteca.</w:t>
      </w:r>
    </w:p>
    <w:p w:rsidR="00B04C28" w:rsidRPr="00B41C53" w:rsidRDefault="00B04C28" w:rsidP="00B04C28">
      <w:pPr>
        <w:spacing w:line="360" w:lineRule="auto"/>
        <w:jc w:val="both"/>
        <w:rPr>
          <w:rFonts w:ascii="Times New Roman" w:hAnsi="Times New Roman" w:cs="Times New Roman"/>
          <w:sz w:val="24"/>
          <w:szCs w:val="24"/>
        </w:rPr>
      </w:pPr>
      <w:r>
        <w:rPr>
          <w:rFonts w:ascii="Times New Roman" w:hAnsi="Times New Roman" w:cs="Times New Roman"/>
          <w:sz w:val="24"/>
          <w:szCs w:val="24"/>
        </w:rPr>
        <w:t>Dentro de estas bases de datos se realizaron diversas búsquedas avanzadas aplicando distintos criterios:</w:t>
      </w:r>
    </w:p>
    <w:p w:rsidR="00FD32DD" w:rsidRPr="00B41C53" w:rsidRDefault="00FD32DD" w:rsidP="00B41C53">
      <w:pPr>
        <w:spacing w:line="360" w:lineRule="auto"/>
        <w:ind w:left="360"/>
        <w:jc w:val="both"/>
        <w:rPr>
          <w:rFonts w:ascii="Times New Roman" w:hAnsi="Times New Roman" w:cs="Times New Roman"/>
          <w:sz w:val="24"/>
          <w:szCs w:val="24"/>
        </w:rPr>
      </w:pPr>
      <w:r w:rsidRPr="00B41C53">
        <w:rPr>
          <w:rFonts w:ascii="Times New Roman" w:hAnsi="Times New Roman" w:cs="Times New Roman"/>
          <w:sz w:val="24"/>
          <w:szCs w:val="24"/>
        </w:rPr>
        <w:t>(Entrevista OR evaluación) AND (víctimas OR “víctimas de abuso sexual” OR “abuso sexual infantil”)</w:t>
      </w:r>
    </w:p>
    <w:p w:rsidR="00B04C28" w:rsidRDefault="00FD32DD" w:rsidP="00B04C28">
      <w:pPr>
        <w:spacing w:line="360" w:lineRule="auto"/>
        <w:ind w:left="360"/>
        <w:jc w:val="both"/>
        <w:rPr>
          <w:rFonts w:ascii="Times New Roman" w:hAnsi="Times New Roman" w:cs="Times New Roman"/>
          <w:sz w:val="24"/>
          <w:szCs w:val="24"/>
          <w:lang w:val="en-US"/>
        </w:rPr>
      </w:pPr>
      <w:r w:rsidRPr="00B41C53">
        <w:rPr>
          <w:rFonts w:ascii="Times New Roman" w:hAnsi="Times New Roman" w:cs="Times New Roman"/>
          <w:sz w:val="24"/>
          <w:szCs w:val="24"/>
          <w:lang w:val="en-US"/>
        </w:rPr>
        <w:t>“Child sexual abuse” * victims * effects * “long term” * “short term” * “interview keys”</w:t>
      </w:r>
    </w:p>
    <w:p w:rsidR="00B04C28" w:rsidRPr="00B04C28" w:rsidRDefault="00B04C28" w:rsidP="00B04C28">
      <w:pPr>
        <w:spacing w:line="360" w:lineRule="auto"/>
        <w:jc w:val="both"/>
        <w:rPr>
          <w:rFonts w:ascii="Times New Roman" w:hAnsi="Times New Roman" w:cs="Times New Roman"/>
          <w:sz w:val="24"/>
          <w:szCs w:val="24"/>
        </w:rPr>
      </w:pPr>
      <w:r w:rsidRPr="00B04C28">
        <w:rPr>
          <w:rFonts w:ascii="Times New Roman" w:hAnsi="Times New Roman" w:cs="Times New Roman"/>
          <w:sz w:val="24"/>
          <w:szCs w:val="24"/>
        </w:rPr>
        <w:lastRenderedPageBreak/>
        <w:t>Quedaron fu</w:t>
      </w:r>
      <w:r>
        <w:rPr>
          <w:rFonts w:ascii="Times New Roman" w:hAnsi="Times New Roman" w:cs="Times New Roman"/>
          <w:sz w:val="24"/>
          <w:szCs w:val="24"/>
        </w:rPr>
        <w:t xml:space="preserve">era de la selección los artículos que hacían referencia a la entrevista con víctimas menores en el momento de la agresión o en momentos inmediatamente posteriores o </w:t>
      </w:r>
      <w:r w:rsidR="002636C3">
        <w:rPr>
          <w:rFonts w:ascii="Times New Roman" w:hAnsi="Times New Roman" w:cs="Times New Roman"/>
          <w:sz w:val="24"/>
          <w:szCs w:val="24"/>
        </w:rPr>
        <w:t xml:space="preserve">la </w:t>
      </w:r>
      <w:r>
        <w:rPr>
          <w:rFonts w:ascii="Times New Roman" w:hAnsi="Times New Roman" w:cs="Times New Roman"/>
          <w:sz w:val="24"/>
          <w:szCs w:val="24"/>
        </w:rPr>
        <w:t xml:space="preserve">entrevista </w:t>
      </w:r>
      <w:r w:rsidR="002636C3">
        <w:rPr>
          <w:rFonts w:ascii="Times New Roman" w:hAnsi="Times New Roman" w:cs="Times New Roman"/>
          <w:sz w:val="24"/>
          <w:szCs w:val="24"/>
        </w:rPr>
        <w:t>forense para comprobar si se ha cometido verdaderamente el abuso sexual o no.</w:t>
      </w:r>
    </w:p>
    <w:p w:rsidR="004E69D3" w:rsidRPr="00B41C53" w:rsidRDefault="00557FB1" w:rsidP="00B41C53">
      <w:pPr>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t>RESULTADOS</w:t>
      </w:r>
    </w:p>
    <w:p w:rsidR="00B33CC5" w:rsidRPr="00B41C53" w:rsidRDefault="00EA5AB5" w:rsidP="00B41C53">
      <w:pPr>
        <w:spacing w:line="360" w:lineRule="auto"/>
        <w:rPr>
          <w:rFonts w:ascii="Times New Roman" w:hAnsi="Times New Roman" w:cs="Times New Roman"/>
          <w:b/>
          <w:sz w:val="24"/>
          <w:szCs w:val="24"/>
        </w:rPr>
      </w:pPr>
      <w:r w:rsidRPr="00B41C53">
        <w:rPr>
          <w:rFonts w:ascii="Times New Roman" w:hAnsi="Times New Roman" w:cs="Times New Roman"/>
          <w:b/>
          <w:sz w:val="24"/>
          <w:szCs w:val="24"/>
        </w:rPr>
        <w:t xml:space="preserve">Efectos </w:t>
      </w:r>
      <w:r w:rsidR="00FF0599">
        <w:rPr>
          <w:rFonts w:ascii="Times New Roman" w:hAnsi="Times New Roman" w:cs="Times New Roman"/>
          <w:b/>
          <w:sz w:val="24"/>
          <w:szCs w:val="24"/>
        </w:rPr>
        <w:t>del abuso sexual</w:t>
      </w:r>
      <w:r w:rsidRPr="00B41C53">
        <w:rPr>
          <w:rFonts w:ascii="Times New Roman" w:hAnsi="Times New Roman" w:cs="Times New Roman"/>
          <w:b/>
          <w:sz w:val="24"/>
          <w:szCs w:val="24"/>
        </w:rPr>
        <w:t xml:space="preserve"> en las víctimas</w:t>
      </w:r>
    </w:p>
    <w:p w:rsidR="00276D18" w:rsidRDefault="004E69D3"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El abuso sexual infantil ha demostrado tener graves consecuencias negativas para quién lo sufre, causando diversa sintomatología que varía de unas víctimas a otras tanto en su presencia o ausencia como en su intensidad.</w:t>
      </w:r>
      <w:r w:rsidR="00FF0599">
        <w:rPr>
          <w:rFonts w:ascii="Times New Roman" w:hAnsi="Times New Roman" w:cs="Times New Roman"/>
          <w:sz w:val="24"/>
          <w:szCs w:val="24"/>
        </w:rPr>
        <w:t xml:space="preserve"> </w:t>
      </w:r>
      <w:r w:rsidRPr="00B41C53">
        <w:rPr>
          <w:rFonts w:ascii="Times New Roman" w:hAnsi="Times New Roman" w:cs="Times New Roman"/>
          <w:sz w:val="24"/>
          <w:szCs w:val="24"/>
        </w:rPr>
        <w:t>Además</w:t>
      </w:r>
      <w:r w:rsidR="00600B58" w:rsidRPr="00B41C53">
        <w:rPr>
          <w:rFonts w:ascii="Times New Roman" w:hAnsi="Times New Roman" w:cs="Times New Roman"/>
          <w:sz w:val="24"/>
          <w:szCs w:val="24"/>
        </w:rPr>
        <w:t xml:space="preserve">, el ASI, </w:t>
      </w:r>
      <w:r w:rsidRPr="00B41C53">
        <w:rPr>
          <w:rFonts w:ascii="Times New Roman" w:hAnsi="Times New Roman" w:cs="Times New Roman"/>
          <w:sz w:val="24"/>
          <w:szCs w:val="24"/>
        </w:rPr>
        <w:t>debe considerarse como un factor de riesgo para el desarrollo de psicopatologías tanto en la infancia como en la adultez, ya que va a tener un fuerte impacto sobre el desarrollo de los sujetos en diferentes áreas (Lama et al. 2015).</w:t>
      </w:r>
      <w:r w:rsidR="00276D18">
        <w:rPr>
          <w:rFonts w:ascii="Times New Roman" w:hAnsi="Times New Roman" w:cs="Times New Roman"/>
          <w:sz w:val="24"/>
          <w:szCs w:val="24"/>
        </w:rPr>
        <w:t xml:space="preserve"> Las diferentes reaccio</w:t>
      </w:r>
      <w:r w:rsidR="00F0463B">
        <w:rPr>
          <w:rFonts w:ascii="Times New Roman" w:hAnsi="Times New Roman" w:cs="Times New Roman"/>
          <w:sz w:val="24"/>
          <w:szCs w:val="24"/>
        </w:rPr>
        <w:t>nes que podemos observar en quie</w:t>
      </w:r>
      <w:r w:rsidR="00276D18">
        <w:rPr>
          <w:rFonts w:ascii="Times New Roman" w:hAnsi="Times New Roman" w:cs="Times New Roman"/>
          <w:sz w:val="24"/>
          <w:szCs w:val="24"/>
        </w:rPr>
        <w:t>nes han sido víctimas de abuso en la infancia, además, predisponen o aumentan el riesgo de volver a ser víctimas de abuso en la adultez (</w:t>
      </w:r>
      <w:proofErr w:type="spellStart"/>
      <w:r w:rsidR="00276D18">
        <w:rPr>
          <w:rFonts w:ascii="Times New Roman" w:hAnsi="Times New Roman" w:cs="Times New Roman"/>
          <w:sz w:val="24"/>
          <w:szCs w:val="24"/>
        </w:rPr>
        <w:t>Ulman</w:t>
      </w:r>
      <w:proofErr w:type="spellEnd"/>
      <w:r w:rsidR="00276D18">
        <w:rPr>
          <w:rFonts w:ascii="Times New Roman" w:hAnsi="Times New Roman" w:cs="Times New Roman"/>
          <w:sz w:val="24"/>
          <w:szCs w:val="24"/>
        </w:rPr>
        <w:t xml:space="preserve"> y </w:t>
      </w:r>
      <w:proofErr w:type="spellStart"/>
      <w:r w:rsidR="00276D18">
        <w:rPr>
          <w:rFonts w:ascii="Times New Roman" w:hAnsi="Times New Roman" w:cs="Times New Roman"/>
          <w:sz w:val="24"/>
          <w:szCs w:val="24"/>
        </w:rPr>
        <w:t>Vasques</w:t>
      </w:r>
      <w:proofErr w:type="spellEnd"/>
      <w:r w:rsidR="00276D18">
        <w:rPr>
          <w:rFonts w:ascii="Times New Roman" w:hAnsi="Times New Roman" w:cs="Times New Roman"/>
          <w:sz w:val="24"/>
          <w:szCs w:val="24"/>
        </w:rPr>
        <w:t>, 2015).</w:t>
      </w:r>
    </w:p>
    <w:p w:rsidR="004E69D3" w:rsidRDefault="00EA5AB5" w:rsidP="00B41C53">
      <w:pPr>
        <w:spacing w:line="360" w:lineRule="auto"/>
        <w:ind w:firstLine="720"/>
        <w:jc w:val="both"/>
        <w:rPr>
          <w:rFonts w:ascii="Times New Roman" w:hAnsi="Times New Roman" w:cs="Times New Roman"/>
          <w:sz w:val="24"/>
          <w:szCs w:val="24"/>
        </w:rPr>
      </w:pPr>
      <w:r w:rsidRPr="00B41C53">
        <w:rPr>
          <w:rFonts w:ascii="Times New Roman" w:hAnsi="Times New Roman" w:cs="Times New Roman"/>
          <w:b/>
          <w:sz w:val="24"/>
          <w:szCs w:val="24"/>
        </w:rPr>
        <w:t>En el momento de la agresión</w:t>
      </w:r>
      <w:r w:rsidR="007B5812" w:rsidRPr="00B41C53">
        <w:rPr>
          <w:rFonts w:ascii="Times New Roman" w:hAnsi="Times New Roman" w:cs="Times New Roman"/>
          <w:b/>
          <w:sz w:val="24"/>
          <w:szCs w:val="24"/>
        </w:rPr>
        <w:t xml:space="preserve">. </w:t>
      </w:r>
      <w:r w:rsidR="004E69D3" w:rsidRPr="005845E6">
        <w:rPr>
          <w:rFonts w:ascii="Times New Roman" w:hAnsi="Times New Roman" w:cs="Times New Roman"/>
          <w:sz w:val="24"/>
          <w:szCs w:val="24"/>
        </w:rPr>
        <w:t xml:space="preserve">En </w:t>
      </w:r>
      <w:r w:rsidR="00F0463B">
        <w:rPr>
          <w:rFonts w:ascii="Times New Roman" w:hAnsi="Times New Roman" w:cs="Times New Roman"/>
          <w:sz w:val="24"/>
          <w:szCs w:val="24"/>
        </w:rPr>
        <w:t xml:space="preserve">los </w:t>
      </w:r>
      <w:r w:rsidR="004E69D3" w:rsidRPr="005845E6">
        <w:rPr>
          <w:rFonts w:ascii="Times New Roman" w:hAnsi="Times New Roman" w:cs="Times New Roman"/>
          <w:sz w:val="24"/>
          <w:szCs w:val="24"/>
        </w:rPr>
        <w:t>momentos inmediatamente posteriores a la agresión o experiencia traumática, el ASI va a provocar efectos que disminuyen, evolucionan o  se</w:t>
      </w:r>
      <w:r w:rsidR="0090315E" w:rsidRPr="005845E6">
        <w:rPr>
          <w:rFonts w:ascii="Times New Roman" w:hAnsi="Times New Roman" w:cs="Times New Roman"/>
          <w:sz w:val="24"/>
          <w:szCs w:val="24"/>
        </w:rPr>
        <w:t xml:space="preserve"> transforman en el largo plazo.</w:t>
      </w:r>
    </w:p>
    <w:p w:rsidR="00FE34D8" w:rsidRPr="0090315E" w:rsidRDefault="00FE34D8" w:rsidP="00FE34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abuso sexual puede tener consecuencias físicas sobre la víctima como lesiones específicas en las localizaciones </w:t>
      </w:r>
      <w:r w:rsidR="00F0463B">
        <w:rPr>
          <w:rFonts w:ascii="Times New Roman" w:hAnsi="Times New Roman" w:cs="Times New Roman"/>
          <w:sz w:val="24"/>
          <w:szCs w:val="24"/>
        </w:rPr>
        <w:t>genital, anal, oral o los senos,</w:t>
      </w:r>
      <w:r>
        <w:rPr>
          <w:rFonts w:ascii="Times New Roman" w:hAnsi="Times New Roman" w:cs="Times New Roman"/>
          <w:sz w:val="24"/>
          <w:szCs w:val="24"/>
        </w:rPr>
        <w:t xml:space="preserve"> así como lesiones físicas añadidas producidas o bien como respuesta a la resistencia de la víctima o bien de forma intencionada con el fin de causar más daño o terminar con la vida de la víctima. Este tipo de agresiones también pueden suponer el contagio de una enfermedad de transmisión sexual o incluso un embarazo, cuando la víctima es una mujer </w:t>
      </w:r>
      <w:r w:rsidRPr="00FE34D8">
        <w:rPr>
          <w:rFonts w:ascii="Times New Roman" w:hAnsi="Times New Roman" w:cs="Times New Roman"/>
          <w:sz w:val="24"/>
          <w:szCs w:val="24"/>
        </w:rPr>
        <w:t>(De la Cruz, 2014; López, 1996)</w:t>
      </w:r>
      <w:r>
        <w:rPr>
          <w:rFonts w:ascii="Times New Roman" w:hAnsi="Times New Roman" w:cs="Times New Roman"/>
          <w:sz w:val="24"/>
          <w:szCs w:val="24"/>
        </w:rPr>
        <w:t>.</w:t>
      </w:r>
    </w:p>
    <w:p w:rsidR="00CF130A" w:rsidRDefault="005B4169" w:rsidP="00CF130A">
      <w:pPr>
        <w:spacing w:line="360" w:lineRule="auto"/>
        <w:jc w:val="both"/>
        <w:rPr>
          <w:rFonts w:ascii="Times New Roman" w:hAnsi="Times New Roman" w:cs="Times New Roman"/>
          <w:sz w:val="24"/>
          <w:szCs w:val="24"/>
        </w:rPr>
      </w:pPr>
      <w:r>
        <w:rPr>
          <w:rFonts w:ascii="Times New Roman" w:hAnsi="Times New Roman" w:cs="Times New Roman"/>
          <w:sz w:val="24"/>
          <w:szCs w:val="24"/>
        </w:rPr>
        <w:t>Toda experiencia de abuso sexual va a provocar reacciones emocionales negativas en las víctimas. Las</w:t>
      </w:r>
      <w:r w:rsidR="00CF130A">
        <w:rPr>
          <w:rFonts w:ascii="Times New Roman" w:hAnsi="Times New Roman" w:cs="Times New Roman"/>
          <w:sz w:val="24"/>
          <w:szCs w:val="24"/>
        </w:rPr>
        <w:t xml:space="preserve"> más inmediatas que suelen aparecer </w:t>
      </w:r>
      <w:r>
        <w:rPr>
          <w:rFonts w:ascii="Times New Roman" w:hAnsi="Times New Roman" w:cs="Times New Roman"/>
          <w:sz w:val="24"/>
          <w:szCs w:val="24"/>
        </w:rPr>
        <w:t>con más frecuencia</w:t>
      </w:r>
      <w:r w:rsidR="00CF130A">
        <w:rPr>
          <w:rFonts w:ascii="Times New Roman" w:hAnsi="Times New Roman" w:cs="Times New Roman"/>
          <w:sz w:val="24"/>
          <w:szCs w:val="24"/>
        </w:rPr>
        <w:t xml:space="preserve"> son</w:t>
      </w:r>
      <w:r>
        <w:rPr>
          <w:rFonts w:ascii="Times New Roman" w:hAnsi="Times New Roman" w:cs="Times New Roman"/>
          <w:sz w:val="24"/>
          <w:szCs w:val="24"/>
        </w:rPr>
        <w:t xml:space="preserve"> </w:t>
      </w:r>
      <w:r w:rsidR="00CF130A">
        <w:rPr>
          <w:rFonts w:ascii="Times New Roman" w:hAnsi="Times New Roman" w:cs="Times New Roman"/>
          <w:sz w:val="24"/>
          <w:szCs w:val="24"/>
        </w:rPr>
        <w:t>la sensación de irrealidad, el miedo intenso, se</w:t>
      </w:r>
      <w:r>
        <w:rPr>
          <w:rFonts w:ascii="Times New Roman" w:hAnsi="Times New Roman" w:cs="Times New Roman"/>
          <w:sz w:val="24"/>
          <w:szCs w:val="24"/>
        </w:rPr>
        <w:t>ntimientos de vergüenza y culpa, baja autoestima y pérdida de confianza en uno mismo</w:t>
      </w:r>
      <w:r w:rsidR="00CF130A">
        <w:rPr>
          <w:rFonts w:ascii="Times New Roman" w:hAnsi="Times New Roman" w:cs="Times New Roman"/>
          <w:sz w:val="24"/>
          <w:szCs w:val="24"/>
        </w:rPr>
        <w:t xml:space="preserve">. </w:t>
      </w:r>
      <w:r w:rsidR="00F0463B">
        <w:rPr>
          <w:rFonts w:ascii="Times New Roman" w:hAnsi="Times New Roman" w:cs="Times New Roman"/>
          <w:sz w:val="24"/>
          <w:szCs w:val="24"/>
        </w:rPr>
        <w:t>En el</w:t>
      </w:r>
      <w:r w:rsidR="00CF130A">
        <w:rPr>
          <w:rFonts w:ascii="Times New Roman" w:hAnsi="Times New Roman" w:cs="Times New Roman"/>
          <w:sz w:val="24"/>
          <w:szCs w:val="24"/>
        </w:rPr>
        <w:t xml:space="preserve"> nivel cognitivo, es frecuente la disminución de la </w:t>
      </w:r>
      <w:r w:rsidR="00CF130A">
        <w:rPr>
          <w:rFonts w:ascii="Times New Roman" w:hAnsi="Times New Roman" w:cs="Times New Roman"/>
          <w:sz w:val="24"/>
          <w:szCs w:val="24"/>
        </w:rPr>
        <w:lastRenderedPageBreak/>
        <w:t xml:space="preserve">concentración, el procesamiento de información y la toma decisiones. Todos estos efectos se traducen en conductas como rabia o llanto y </w:t>
      </w:r>
      <w:r w:rsidR="00306CE1">
        <w:rPr>
          <w:rFonts w:ascii="Times New Roman" w:hAnsi="Times New Roman" w:cs="Times New Roman"/>
          <w:sz w:val="24"/>
          <w:szCs w:val="24"/>
        </w:rPr>
        <w:t>comportamientos de indefensión aprendida (</w:t>
      </w:r>
      <w:r>
        <w:rPr>
          <w:rFonts w:ascii="Times New Roman" w:hAnsi="Times New Roman" w:cs="Times New Roman"/>
          <w:sz w:val="24"/>
          <w:szCs w:val="24"/>
        </w:rPr>
        <w:t xml:space="preserve">De la Cruz 2014; </w:t>
      </w:r>
      <w:r w:rsidR="00306CE1">
        <w:rPr>
          <w:rFonts w:ascii="Times New Roman" w:hAnsi="Times New Roman" w:cs="Times New Roman"/>
          <w:sz w:val="24"/>
          <w:szCs w:val="24"/>
        </w:rPr>
        <w:t>González y Pardo, 2007</w:t>
      </w:r>
      <w:r>
        <w:rPr>
          <w:rFonts w:ascii="Times New Roman" w:hAnsi="Times New Roman" w:cs="Times New Roman"/>
          <w:sz w:val="24"/>
          <w:szCs w:val="24"/>
        </w:rPr>
        <w:t>; López, 1996</w:t>
      </w:r>
      <w:r w:rsidR="00306CE1">
        <w:rPr>
          <w:rFonts w:ascii="Times New Roman" w:hAnsi="Times New Roman" w:cs="Times New Roman"/>
          <w:sz w:val="24"/>
          <w:szCs w:val="24"/>
        </w:rPr>
        <w:t>)</w:t>
      </w:r>
      <w:r w:rsidR="00DF129C">
        <w:rPr>
          <w:rFonts w:ascii="Times New Roman" w:hAnsi="Times New Roman" w:cs="Times New Roman"/>
          <w:sz w:val="24"/>
          <w:szCs w:val="24"/>
        </w:rPr>
        <w:t>.</w:t>
      </w:r>
    </w:p>
    <w:p w:rsidR="005B4169" w:rsidRDefault="005B4169" w:rsidP="00CF130A">
      <w:pPr>
        <w:spacing w:line="360" w:lineRule="auto"/>
        <w:jc w:val="both"/>
        <w:rPr>
          <w:rFonts w:ascii="Times New Roman" w:hAnsi="Times New Roman" w:cs="Times New Roman"/>
          <w:sz w:val="24"/>
          <w:szCs w:val="24"/>
        </w:rPr>
      </w:pPr>
      <w:r>
        <w:rPr>
          <w:rFonts w:ascii="Times New Roman" w:hAnsi="Times New Roman" w:cs="Times New Roman"/>
          <w:sz w:val="24"/>
          <w:szCs w:val="24"/>
        </w:rPr>
        <w:t>Las víctimas de ASI también van a sufrir consecuencias en su funcionamiento social y alteraciones en su vida cotidiana, provocando déficits en la interacción y relaciones interpersonales y aumentando la probabilidad de que la víctima realice conductas de riesgo como el consumo de sustancias, comportamiento antisocial o conductas sexuales anormales (De la Cruz, 1014; López, 1996).</w:t>
      </w:r>
    </w:p>
    <w:p w:rsidR="00DD3198" w:rsidRDefault="00DD3198" w:rsidP="00DD3198">
      <w:pPr>
        <w:spacing w:line="360" w:lineRule="auto"/>
        <w:jc w:val="both"/>
        <w:rPr>
          <w:rFonts w:ascii="Times New Roman" w:hAnsi="Times New Roman" w:cs="Times New Roman"/>
          <w:sz w:val="24"/>
          <w:szCs w:val="24"/>
        </w:rPr>
      </w:pPr>
      <w:r>
        <w:rPr>
          <w:rFonts w:ascii="Times New Roman" w:hAnsi="Times New Roman" w:cs="Times New Roman"/>
          <w:sz w:val="24"/>
          <w:szCs w:val="24"/>
        </w:rPr>
        <w:t>Desde el punto de vista neurobiológico, la infancia es un período crítico de desarrollo en el cual la experiencia de situaciones traumáticas</w:t>
      </w:r>
      <w:r w:rsidR="00F0463B">
        <w:rPr>
          <w:rFonts w:ascii="Times New Roman" w:hAnsi="Times New Roman" w:cs="Times New Roman"/>
          <w:sz w:val="24"/>
          <w:szCs w:val="24"/>
        </w:rPr>
        <w:t>,</w:t>
      </w:r>
      <w:r>
        <w:rPr>
          <w:rFonts w:ascii="Times New Roman" w:hAnsi="Times New Roman" w:cs="Times New Roman"/>
          <w:sz w:val="24"/>
          <w:szCs w:val="24"/>
        </w:rPr>
        <w:t xml:space="preserve"> como el ASI</w:t>
      </w:r>
      <w:r w:rsidR="00F0463B">
        <w:rPr>
          <w:rFonts w:ascii="Times New Roman" w:hAnsi="Times New Roman" w:cs="Times New Roman"/>
          <w:sz w:val="24"/>
          <w:szCs w:val="24"/>
        </w:rPr>
        <w:t>,</w:t>
      </w:r>
      <w:r>
        <w:rPr>
          <w:rFonts w:ascii="Times New Roman" w:hAnsi="Times New Roman" w:cs="Times New Roman"/>
          <w:sz w:val="24"/>
          <w:szCs w:val="24"/>
        </w:rPr>
        <w:t xml:space="preserve"> va a suponer alteraciones </w:t>
      </w:r>
      <w:r w:rsidR="00F0463B">
        <w:rPr>
          <w:rFonts w:ascii="Times New Roman" w:hAnsi="Times New Roman" w:cs="Times New Roman"/>
          <w:sz w:val="24"/>
          <w:szCs w:val="24"/>
        </w:rPr>
        <w:t>en</w:t>
      </w:r>
      <w:r>
        <w:rPr>
          <w:rFonts w:ascii="Times New Roman" w:hAnsi="Times New Roman" w:cs="Times New Roman"/>
          <w:sz w:val="24"/>
          <w:szCs w:val="24"/>
        </w:rPr>
        <w:t xml:space="preserve"> distintos niveles que aumentan la probabilidad de desarrollar trastornos psicológicos de adulto. Las afecciones relacionadas con sufrir abuso sexual en la infancia son: alteraciones en el eje neuroendocrino hipotalámico-hipofisario adrenal, relacionado con el desarrollo de trastornos de ansiedad, depresión y estrés post-traumático; alteraciones en el desarrollo de distintas estructuras cerebrales, lo que está relacionado con el desarrollo de la personalidad; </w:t>
      </w:r>
      <w:r w:rsidR="00F0463B">
        <w:rPr>
          <w:rFonts w:ascii="Times New Roman" w:hAnsi="Times New Roman" w:cs="Times New Roman"/>
          <w:sz w:val="24"/>
          <w:szCs w:val="24"/>
        </w:rPr>
        <w:t xml:space="preserve">o un </w:t>
      </w:r>
      <w:r>
        <w:rPr>
          <w:rFonts w:ascii="Times New Roman" w:hAnsi="Times New Roman" w:cs="Times New Roman"/>
          <w:sz w:val="24"/>
          <w:szCs w:val="24"/>
        </w:rPr>
        <w:t>déficit en la comunicación o conectividad entre las distintas estructuras cerebrales, que perjudica el aprendizaje y afecta al funcionamiento cerebral los estímulos de miedo, por ejemplo. A todas estas afecciones debemos añadir las alteraciones neuropsicológicas que suponen un déficit en los procesos básicos de atención, concentración y memoria (Pereza y Gallardo-Pujol, 2010).</w:t>
      </w:r>
    </w:p>
    <w:p w:rsidR="005B4169" w:rsidRPr="00DF129C" w:rsidRDefault="005B4169" w:rsidP="00DD3198">
      <w:pPr>
        <w:spacing w:line="360" w:lineRule="auto"/>
        <w:jc w:val="both"/>
        <w:rPr>
          <w:rFonts w:ascii="Times New Roman" w:hAnsi="Times New Roman" w:cs="Times New Roman"/>
          <w:sz w:val="24"/>
          <w:szCs w:val="24"/>
        </w:rPr>
      </w:pPr>
      <w:r>
        <w:rPr>
          <w:rFonts w:ascii="Times New Roman" w:hAnsi="Times New Roman" w:cs="Times New Roman"/>
          <w:sz w:val="24"/>
          <w:szCs w:val="24"/>
        </w:rPr>
        <w:t>A grandes rasgos, una experiencia de abuso sexual normalmente se va a traducir en una peor salud física y, sobre todo, una peor percepción de la propia salud (López, 1996).</w:t>
      </w:r>
    </w:p>
    <w:p w:rsidR="005845E6" w:rsidRPr="005845E6" w:rsidRDefault="006F04A7" w:rsidP="00B41C53">
      <w:pPr>
        <w:spacing w:line="360" w:lineRule="auto"/>
        <w:ind w:firstLine="720"/>
        <w:jc w:val="both"/>
        <w:rPr>
          <w:rFonts w:ascii="Times New Roman" w:hAnsi="Times New Roman" w:cs="Times New Roman"/>
          <w:sz w:val="24"/>
          <w:szCs w:val="24"/>
        </w:rPr>
      </w:pPr>
      <w:r>
        <w:rPr>
          <w:rFonts w:ascii="Times New Roman" w:hAnsi="Times New Roman" w:cs="Times New Roman"/>
          <w:b/>
          <w:sz w:val="24"/>
          <w:szCs w:val="24"/>
        </w:rPr>
        <w:t>En el</w:t>
      </w:r>
      <w:r w:rsidR="00EA5AB5" w:rsidRPr="00B41C53">
        <w:rPr>
          <w:rFonts w:ascii="Times New Roman" w:hAnsi="Times New Roman" w:cs="Times New Roman"/>
          <w:b/>
          <w:sz w:val="24"/>
          <w:szCs w:val="24"/>
        </w:rPr>
        <w:t xml:space="preserve"> largo plazo</w:t>
      </w:r>
      <w:r w:rsidR="007B5812" w:rsidRPr="00B41C53">
        <w:rPr>
          <w:rFonts w:ascii="Times New Roman" w:hAnsi="Times New Roman" w:cs="Times New Roman"/>
          <w:b/>
          <w:sz w:val="24"/>
          <w:szCs w:val="24"/>
        </w:rPr>
        <w:t xml:space="preserve">. </w:t>
      </w:r>
      <w:r w:rsidR="005B4169">
        <w:rPr>
          <w:rFonts w:ascii="Times New Roman" w:hAnsi="Times New Roman" w:cs="Times New Roman"/>
          <w:sz w:val="24"/>
          <w:szCs w:val="24"/>
        </w:rPr>
        <w:t xml:space="preserve">Tras la fase crítica, existe un período de reorganización donde la víctima puede recuperar su funcionamiento previo. Sin embargo, cuando esta reorganización no se alcanza, podemos ver en las víctimas efectos muy variados en el largo plazo </w:t>
      </w:r>
      <w:r w:rsidR="005845E6">
        <w:rPr>
          <w:rFonts w:ascii="Times New Roman" w:hAnsi="Times New Roman" w:cs="Times New Roman"/>
          <w:sz w:val="24"/>
          <w:szCs w:val="24"/>
        </w:rPr>
        <w:t>que dependen de la influencia de numerosas variables mediadoras y factores intermedios que determinarán el curso de la sintomatología en cada uno de los sujetos (López, 1996).</w:t>
      </w:r>
    </w:p>
    <w:p w:rsidR="00DF129C" w:rsidRDefault="00DF129C" w:rsidP="00DF129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Los efectos que suelen aparecer en las víctima</w:t>
      </w:r>
      <w:r w:rsidR="005B4169">
        <w:rPr>
          <w:rFonts w:ascii="Times New Roman" w:hAnsi="Times New Roman" w:cs="Times New Roman"/>
          <w:sz w:val="24"/>
          <w:szCs w:val="24"/>
        </w:rPr>
        <w:t>s diferidos en el tiempo están más cronificados</w:t>
      </w:r>
      <w:r>
        <w:rPr>
          <w:rFonts w:ascii="Times New Roman" w:hAnsi="Times New Roman" w:cs="Times New Roman"/>
          <w:sz w:val="24"/>
          <w:szCs w:val="24"/>
        </w:rPr>
        <w:t>. Los más frecuentes son los trastornos adaptativos de ansiedad o depresión, el Trastorno de Estrés Post-Traumático, trastornos disociativos, alteraciones permanentes en la personalidad, disfunciones sexuales y la adquisición de hábitos de mala salud como el consumo de drogas y alcohol o la realización de conductas sexuales de riesgo (González y Pardo, 2007).</w:t>
      </w:r>
      <w:r w:rsidR="001F2794">
        <w:rPr>
          <w:rFonts w:ascii="Times New Roman" w:hAnsi="Times New Roman" w:cs="Times New Roman"/>
          <w:sz w:val="24"/>
          <w:szCs w:val="24"/>
        </w:rPr>
        <w:t xml:space="preserve"> La predisposición a realiza</w:t>
      </w:r>
      <w:r w:rsidR="00F0463B">
        <w:rPr>
          <w:rFonts w:ascii="Times New Roman" w:hAnsi="Times New Roman" w:cs="Times New Roman"/>
          <w:sz w:val="24"/>
          <w:szCs w:val="24"/>
        </w:rPr>
        <w:t>r conductas de riesgo convierte</w:t>
      </w:r>
      <w:r w:rsidR="001F2794">
        <w:rPr>
          <w:rFonts w:ascii="Times New Roman" w:hAnsi="Times New Roman" w:cs="Times New Roman"/>
          <w:sz w:val="24"/>
          <w:szCs w:val="24"/>
        </w:rPr>
        <w:t xml:space="preserve"> a las víctimas en sujetos más vulnerables o susceptibles de volver a convertirse en víctimas en el futuro (De la Cruz, 2014).</w:t>
      </w:r>
    </w:p>
    <w:p w:rsidR="00DD3198" w:rsidRDefault="00DD3198" w:rsidP="00DF129C">
      <w:pPr>
        <w:spacing w:line="360" w:lineRule="auto"/>
        <w:jc w:val="both"/>
        <w:rPr>
          <w:rFonts w:ascii="Times New Roman" w:hAnsi="Times New Roman" w:cs="Times New Roman"/>
          <w:sz w:val="24"/>
          <w:szCs w:val="24"/>
        </w:rPr>
      </w:pPr>
      <w:r>
        <w:rPr>
          <w:rFonts w:ascii="Times New Roman" w:hAnsi="Times New Roman" w:cs="Times New Roman"/>
          <w:sz w:val="24"/>
          <w:szCs w:val="24"/>
        </w:rPr>
        <w:t>Es muy frecuente después de sufrir un abuso sexual que las víctimas realicen</w:t>
      </w:r>
      <w:r w:rsidR="00B941CB">
        <w:rPr>
          <w:rFonts w:ascii="Times New Roman" w:hAnsi="Times New Roman" w:cs="Times New Roman"/>
          <w:sz w:val="24"/>
          <w:szCs w:val="24"/>
        </w:rPr>
        <w:t xml:space="preserve"> antes o des</w:t>
      </w:r>
      <w:r w:rsidR="00276D18">
        <w:rPr>
          <w:rFonts w:ascii="Times New Roman" w:hAnsi="Times New Roman" w:cs="Times New Roman"/>
          <w:sz w:val="24"/>
          <w:szCs w:val="24"/>
        </w:rPr>
        <w:t>pués importantes</w:t>
      </w:r>
      <w:r>
        <w:rPr>
          <w:rFonts w:ascii="Times New Roman" w:hAnsi="Times New Roman" w:cs="Times New Roman"/>
          <w:sz w:val="24"/>
          <w:szCs w:val="24"/>
        </w:rPr>
        <w:t xml:space="preserve"> ca</w:t>
      </w:r>
      <w:r w:rsidR="00B941CB">
        <w:rPr>
          <w:rFonts w:ascii="Times New Roman" w:hAnsi="Times New Roman" w:cs="Times New Roman"/>
          <w:sz w:val="24"/>
          <w:szCs w:val="24"/>
        </w:rPr>
        <w:t>mbios en su vida</w:t>
      </w:r>
      <w:r w:rsidR="00276D18">
        <w:rPr>
          <w:rFonts w:ascii="Times New Roman" w:hAnsi="Times New Roman" w:cs="Times New Roman"/>
          <w:sz w:val="24"/>
          <w:szCs w:val="24"/>
        </w:rPr>
        <w:t>, como el cambio de residencia o de trabajo (Dos Reis, B</w:t>
      </w:r>
      <w:r w:rsidR="001F2794">
        <w:rPr>
          <w:rFonts w:ascii="Times New Roman" w:hAnsi="Times New Roman" w:cs="Times New Roman"/>
          <w:sz w:val="24"/>
          <w:szCs w:val="24"/>
        </w:rPr>
        <w:t xml:space="preserve">aena de </w:t>
      </w:r>
      <w:proofErr w:type="spellStart"/>
      <w:r w:rsidR="001F2794">
        <w:rPr>
          <w:rFonts w:ascii="Times New Roman" w:hAnsi="Times New Roman" w:cs="Times New Roman"/>
          <w:sz w:val="24"/>
          <w:szCs w:val="24"/>
        </w:rPr>
        <w:t>Moraes</w:t>
      </w:r>
      <w:proofErr w:type="spellEnd"/>
      <w:r w:rsidR="001F2794">
        <w:rPr>
          <w:rFonts w:ascii="Times New Roman" w:hAnsi="Times New Roman" w:cs="Times New Roman"/>
          <w:sz w:val="24"/>
          <w:szCs w:val="24"/>
        </w:rPr>
        <w:t xml:space="preserve"> y Duarte, 2016) ya que la literatura relaciona fuertemente la experiencia de abuso con un peor ajuste social y laboral, dificultades relaciones y una alteración de la vida cotidiana de las víctimas (De la Cruz, 2014; López, 1996).</w:t>
      </w:r>
    </w:p>
    <w:p w:rsidR="00981282" w:rsidRDefault="001316A2" w:rsidP="001316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Duma, </w:t>
      </w:r>
      <w:proofErr w:type="spellStart"/>
      <w:r>
        <w:rPr>
          <w:rFonts w:ascii="Times New Roman" w:hAnsi="Times New Roman" w:cs="Times New Roman"/>
          <w:sz w:val="24"/>
          <w:szCs w:val="24"/>
        </w:rPr>
        <w:t>Mekwa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Denny</w:t>
      </w:r>
      <w:proofErr w:type="spellEnd"/>
      <w:r>
        <w:rPr>
          <w:rFonts w:ascii="Times New Roman" w:hAnsi="Times New Roman" w:cs="Times New Roman"/>
          <w:sz w:val="24"/>
          <w:szCs w:val="24"/>
        </w:rPr>
        <w:t xml:space="preserve"> (2007</w:t>
      </w:r>
      <w:r w:rsidR="009A3403">
        <w:rPr>
          <w:rFonts w:ascii="Times New Roman" w:hAnsi="Times New Roman" w:cs="Times New Roman"/>
          <w:sz w:val="24"/>
          <w:szCs w:val="24"/>
        </w:rPr>
        <w:t>) describe</w:t>
      </w:r>
      <w:r>
        <w:rPr>
          <w:rFonts w:ascii="Times New Roman" w:hAnsi="Times New Roman" w:cs="Times New Roman"/>
          <w:sz w:val="24"/>
          <w:szCs w:val="24"/>
        </w:rPr>
        <w:t>n, a partir de un estudio llevado a cabo con víctimas de abuso sexual en Sudáfrica,</w:t>
      </w:r>
      <w:r w:rsidR="009A3403">
        <w:rPr>
          <w:rFonts w:ascii="Times New Roman" w:hAnsi="Times New Roman" w:cs="Times New Roman"/>
          <w:sz w:val="24"/>
          <w:szCs w:val="24"/>
        </w:rPr>
        <w:t xml:space="preserve"> </w:t>
      </w:r>
      <w:r>
        <w:rPr>
          <w:rFonts w:ascii="Times New Roman" w:hAnsi="Times New Roman" w:cs="Times New Roman"/>
          <w:sz w:val="24"/>
          <w:szCs w:val="24"/>
        </w:rPr>
        <w:t>el siguiente</w:t>
      </w:r>
      <w:r w:rsidR="009A3403">
        <w:rPr>
          <w:rFonts w:ascii="Times New Roman" w:hAnsi="Times New Roman" w:cs="Times New Roman"/>
          <w:sz w:val="24"/>
          <w:szCs w:val="24"/>
        </w:rPr>
        <w:t xml:space="preserve"> proceso de recuperación en 8 pasos: </w:t>
      </w:r>
      <w:r>
        <w:rPr>
          <w:rFonts w:ascii="Times New Roman" w:hAnsi="Times New Roman" w:cs="Times New Roman"/>
          <w:sz w:val="24"/>
          <w:szCs w:val="24"/>
        </w:rPr>
        <w:t>(</w:t>
      </w:r>
      <w:r w:rsidR="009A3403">
        <w:rPr>
          <w:rFonts w:ascii="Times New Roman" w:hAnsi="Times New Roman" w:cs="Times New Roman"/>
          <w:sz w:val="24"/>
          <w:szCs w:val="24"/>
        </w:rPr>
        <w:t>1</w:t>
      </w:r>
      <w:r>
        <w:rPr>
          <w:rFonts w:ascii="Times New Roman" w:hAnsi="Times New Roman" w:cs="Times New Roman"/>
          <w:sz w:val="24"/>
          <w:szCs w:val="24"/>
        </w:rPr>
        <w:t>)</w:t>
      </w:r>
      <w:r w:rsidR="009A3403">
        <w:rPr>
          <w:rFonts w:ascii="Times New Roman" w:hAnsi="Times New Roman" w:cs="Times New Roman"/>
          <w:sz w:val="24"/>
          <w:szCs w:val="24"/>
        </w:rPr>
        <w:t xml:space="preserve">. Trauma sexual, </w:t>
      </w:r>
      <w:r>
        <w:rPr>
          <w:rFonts w:ascii="Times New Roman" w:hAnsi="Times New Roman" w:cs="Times New Roman"/>
          <w:sz w:val="24"/>
          <w:szCs w:val="24"/>
        </w:rPr>
        <w:t>(</w:t>
      </w:r>
      <w:r w:rsidR="009A3403">
        <w:rPr>
          <w:rFonts w:ascii="Times New Roman" w:hAnsi="Times New Roman" w:cs="Times New Roman"/>
          <w:sz w:val="24"/>
          <w:szCs w:val="24"/>
        </w:rPr>
        <w:t>2</w:t>
      </w:r>
      <w:r>
        <w:rPr>
          <w:rFonts w:ascii="Times New Roman" w:hAnsi="Times New Roman" w:cs="Times New Roman"/>
          <w:sz w:val="24"/>
          <w:szCs w:val="24"/>
        </w:rPr>
        <w:t>)</w:t>
      </w:r>
      <w:r w:rsidR="009A3403">
        <w:rPr>
          <w:rFonts w:ascii="Times New Roman" w:hAnsi="Times New Roman" w:cs="Times New Roman"/>
          <w:sz w:val="24"/>
          <w:szCs w:val="24"/>
        </w:rPr>
        <w:t xml:space="preserve">. Despertar, </w:t>
      </w:r>
      <w:r>
        <w:rPr>
          <w:rFonts w:ascii="Times New Roman" w:hAnsi="Times New Roman" w:cs="Times New Roman"/>
          <w:sz w:val="24"/>
          <w:szCs w:val="24"/>
        </w:rPr>
        <w:t>(</w:t>
      </w:r>
      <w:r w:rsidR="009A3403">
        <w:rPr>
          <w:rFonts w:ascii="Times New Roman" w:hAnsi="Times New Roman" w:cs="Times New Roman"/>
          <w:sz w:val="24"/>
          <w:szCs w:val="24"/>
        </w:rPr>
        <w:t>3</w:t>
      </w:r>
      <w:r>
        <w:rPr>
          <w:rFonts w:ascii="Times New Roman" w:hAnsi="Times New Roman" w:cs="Times New Roman"/>
          <w:sz w:val="24"/>
          <w:szCs w:val="24"/>
        </w:rPr>
        <w:t>)</w:t>
      </w:r>
      <w:r w:rsidR="009A3403">
        <w:rPr>
          <w:rFonts w:ascii="Times New Roman" w:hAnsi="Times New Roman" w:cs="Times New Roman"/>
          <w:sz w:val="24"/>
          <w:szCs w:val="24"/>
        </w:rPr>
        <w:t xml:space="preserve">. Aceptación pragmática, </w:t>
      </w:r>
      <w:r>
        <w:rPr>
          <w:rFonts w:ascii="Times New Roman" w:hAnsi="Times New Roman" w:cs="Times New Roman"/>
          <w:sz w:val="24"/>
          <w:szCs w:val="24"/>
        </w:rPr>
        <w:t>(</w:t>
      </w:r>
      <w:r w:rsidR="009A3403">
        <w:rPr>
          <w:rFonts w:ascii="Times New Roman" w:hAnsi="Times New Roman" w:cs="Times New Roman"/>
          <w:sz w:val="24"/>
          <w:szCs w:val="24"/>
        </w:rPr>
        <w:t>4</w:t>
      </w:r>
      <w:r>
        <w:rPr>
          <w:rFonts w:ascii="Times New Roman" w:hAnsi="Times New Roman" w:cs="Times New Roman"/>
          <w:sz w:val="24"/>
          <w:szCs w:val="24"/>
        </w:rPr>
        <w:t>)</w:t>
      </w:r>
      <w:r w:rsidR="009A3403">
        <w:rPr>
          <w:rFonts w:ascii="Times New Roman" w:hAnsi="Times New Roman" w:cs="Times New Roman"/>
          <w:sz w:val="24"/>
          <w:szCs w:val="24"/>
        </w:rPr>
        <w:t xml:space="preserve">. Punto de inflexión, </w:t>
      </w:r>
      <w:r>
        <w:rPr>
          <w:rFonts w:ascii="Times New Roman" w:hAnsi="Times New Roman" w:cs="Times New Roman"/>
          <w:sz w:val="24"/>
          <w:szCs w:val="24"/>
        </w:rPr>
        <w:t>(</w:t>
      </w:r>
      <w:r w:rsidR="009A3403">
        <w:rPr>
          <w:rFonts w:ascii="Times New Roman" w:hAnsi="Times New Roman" w:cs="Times New Roman"/>
          <w:sz w:val="24"/>
          <w:szCs w:val="24"/>
        </w:rPr>
        <w:t>5</w:t>
      </w:r>
      <w:r>
        <w:rPr>
          <w:rFonts w:ascii="Times New Roman" w:hAnsi="Times New Roman" w:cs="Times New Roman"/>
          <w:sz w:val="24"/>
          <w:szCs w:val="24"/>
        </w:rPr>
        <w:t>)</w:t>
      </w:r>
      <w:r w:rsidR="009A3403">
        <w:rPr>
          <w:rFonts w:ascii="Times New Roman" w:hAnsi="Times New Roman" w:cs="Times New Roman"/>
          <w:sz w:val="24"/>
          <w:szCs w:val="24"/>
        </w:rPr>
        <w:t xml:space="preserve">. Reclamar lo que se ha perdido, </w:t>
      </w:r>
      <w:r>
        <w:rPr>
          <w:rFonts w:ascii="Times New Roman" w:hAnsi="Times New Roman" w:cs="Times New Roman"/>
          <w:sz w:val="24"/>
          <w:szCs w:val="24"/>
        </w:rPr>
        <w:t>(6)</w:t>
      </w:r>
      <w:r w:rsidR="009A3403">
        <w:rPr>
          <w:rFonts w:ascii="Times New Roman" w:hAnsi="Times New Roman" w:cs="Times New Roman"/>
          <w:sz w:val="24"/>
          <w:szCs w:val="24"/>
        </w:rPr>
        <w:t>. Definir los propios objetivos de recuperación</w:t>
      </w:r>
      <w:r>
        <w:rPr>
          <w:rFonts w:ascii="Times New Roman" w:hAnsi="Times New Roman" w:cs="Times New Roman"/>
          <w:sz w:val="24"/>
          <w:szCs w:val="24"/>
        </w:rPr>
        <w:t xml:space="preserve">, (7). Estar preparado para el cierre y (8). Vuelta a uno mismo. Este proceso de superación también se va </w:t>
      </w:r>
      <w:r w:rsidR="00981282" w:rsidRPr="00B41C53">
        <w:rPr>
          <w:rFonts w:ascii="Times New Roman" w:hAnsi="Times New Roman" w:cs="Times New Roman"/>
          <w:sz w:val="24"/>
          <w:szCs w:val="24"/>
        </w:rPr>
        <w:t xml:space="preserve">a ver afectado tanto positiva como negativamente </w:t>
      </w:r>
      <w:r>
        <w:rPr>
          <w:rFonts w:ascii="Times New Roman" w:hAnsi="Times New Roman" w:cs="Times New Roman"/>
          <w:sz w:val="24"/>
          <w:szCs w:val="24"/>
        </w:rPr>
        <w:t>en función de</w:t>
      </w:r>
      <w:r w:rsidR="00981282" w:rsidRPr="00B41C53">
        <w:rPr>
          <w:rFonts w:ascii="Times New Roman" w:hAnsi="Times New Roman" w:cs="Times New Roman"/>
          <w:sz w:val="24"/>
          <w:szCs w:val="24"/>
        </w:rPr>
        <w:t xml:space="preserve"> la respuesta </w:t>
      </w:r>
      <w:r>
        <w:rPr>
          <w:rFonts w:ascii="Times New Roman" w:hAnsi="Times New Roman" w:cs="Times New Roman"/>
          <w:sz w:val="24"/>
          <w:szCs w:val="24"/>
        </w:rPr>
        <w:t xml:space="preserve">recibida por parte </w:t>
      </w:r>
      <w:r w:rsidR="00981282" w:rsidRPr="00B41C53">
        <w:rPr>
          <w:rFonts w:ascii="Times New Roman" w:hAnsi="Times New Roman" w:cs="Times New Roman"/>
          <w:sz w:val="24"/>
          <w:szCs w:val="24"/>
        </w:rPr>
        <w:t xml:space="preserve">de las personas </w:t>
      </w:r>
      <w:r>
        <w:rPr>
          <w:rFonts w:ascii="Times New Roman" w:hAnsi="Times New Roman" w:cs="Times New Roman"/>
          <w:sz w:val="24"/>
          <w:szCs w:val="24"/>
        </w:rPr>
        <w:t>más relevantes</w:t>
      </w:r>
      <w:r w:rsidR="00981282" w:rsidRPr="00B41C53">
        <w:rPr>
          <w:rFonts w:ascii="Times New Roman" w:hAnsi="Times New Roman" w:cs="Times New Roman"/>
          <w:sz w:val="24"/>
          <w:szCs w:val="24"/>
        </w:rPr>
        <w:t xml:space="preserve"> </w:t>
      </w:r>
      <w:r>
        <w:rPr>
          <w:rFonts w:ascii="Times New Roman" w:hAnsi="Times New Roman" w:cs="Times New Roman"/>
          <w:sz w:val="24"/>
          <w:szCs w:val="24"/>
        </w:rPr>
        <w:t>del entorno de la víctima</w:t>
      </w:r>
      <w:r w:rsidR="00981282" w:rsidRPr="00B41C53">
        <w:rPr>
          <w:rFonts w:ascii="Times New Roman" w:hAnsi="Times New Roman" w:cs="Times New Roman"/>
          <w:sz w:val="24"/>
          <w:szCs w:val="24"/>
        </w:rPr>
        <w:t>: familiares, amigos y servicios especializados (Dos Reis, B</w:t>
      </w:r>
      <w:r w:rsidR="00981282">
        <w:rPr>
          <w:rFonts w:ascii="Times New Roman" w:hAnsi="Times New Roman" w:cs="Times New Roman"/>
          <w:sz w:val="24"/>
          <w:szCs w:val="24"/>
        </w:rPr>
        <w:t xml:space="preserve">aena de </w:t>
      </w:r>
      <w:proofErr w:type="spellStart"/>
      <w:r w:rsidR="00981282">
        <w:rPr>
          <w:rFonts w:ascii="Times New Roman" w:hAnsi="Times New Roman" w:cs="Times New Roman"/>
          <w:sz w:val="24"/>
          <w:szCs w:val="24"/>
        </w:rPr>
        <w:t>Moraes</w:t>
      </w:r>
      <w:proofErr w:type="spellEnd"/>
      <w:r w:rsidR="00981282">
        <w:rPr>
          <w:rFonts w:ascii="Times New Roman" w:hAnsi="Times New Roman" w:cs="Times New Roman"/>
          <w:sz w:val="24"/>
          <w:szCs w:val="24"/>
        </w:rPr>
        <w:t xml:space="preserve"> y Duarte, 2016).</w:t>
      </w:r>
      <w:r w:rsidR="009A3403">
        <w:rPr>
          <w:rFonts w:ascii="Times New Roman" w:hAnsi="Times New Roman" w:cs="Times New Roman"/>
          <w:sz w:val="24"/>
          <w:szCs w:val="24"/>
        </w:rPr>
        <w:t xml:space="preserve"> </w:t>
      </w:r>
    </w:p>
    <w:p w:rsidR="00AF60B4" w:rsidRPr="00B41C53" w:rsidRDefault="00FC3D5C" w:rsidP="00B41C53">
      <w:pPr>
        <w:spacing w:line="360" w:lineRule="auto"/>
        <w:rPr>
          <w:rFonts w:ascii="Times New Roman" w:hAnsi="Times New Roman" w:cs="Times New Roman"/>
          <w:b/>
          <w:sz w:val="24"/>
          <w:szCs w:val="24"/>
        </w:rPr>
      </w:pPr>
      <w:r w:rsidRPr="00B41C53">
        <w:rPr>
          <w:rFonts w:ascii="Times New Roman" w:hAnsi="Times New Roman" w:cs="Times New Roman"/>
          <w:b/>
          <w:sz w:val="24"/>
          <w:szCs w:val="24"/>
        </w:rPr>
        <w:t>Variables influyentes</w:t>
      </w:r>
    </w:p>
    <w:p w:rsidR="00320AFC" w:rsidRPr="00B41C53" w:rsidRDefault="004E69D3"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No debemos olvidar que no existe una sintomatología común o un cuadro aplicable a todas las víctimas de abuso sexual, sino que cada una presenta una vivencia única y particular con </w:t>
      </w:r>
      <w:r w:rsidR="00320AFC" w:rsidRPr="00B41C53">
        <w:rPr>
          <w:rFonts w:ascii="Times New Roman" w:hAnsi="Times New Roman" w:cs="Times New Roman"/>
          <w:sz w:val="24"/>
          <w:szCs w:val="24"/>
        </w:rPr>
        <w:t xml:space="preserve">unos efectos característicos marcados por distintas variables </w:t>
      </w:r>
      <w:r w:rsidR="008E0A32" w:rsidRPr="00B41C53">
        <w:rPr>
          <w:rFonts w:ascii="Times New Roman" w:hAnsi="Times New Roman" w:cs="Times New Roman"/>
          <w:sz w:val="24"/>
          <w:szCs w:val="24"/>
        </w:rPr>
        <w:t>moduladoras que pueden o bien, reducir los efectos negativos sobre las víctimas, o bien, intensificarlos</w:t>
      </w:r>
      <w:r w:rsidR="00320AFC" w:rsidRPr="00B41C53">
        <w:rPr>
          <w:rFonts w:ascii="Times New Roman" w:hAnsi="Times New Roman" w:cs="Times New Roman"/>
          <w:sz w:val="24"/>
          <w:szCs w:val="24"/>
        </w:rPr>
        <w:t>.</w:t>
      </w:r>
    </w:p>
    <w:p w:rsidR="003B7318" w:rsidRPr="00B41C53" w:rsidRDefault="003B7318"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De las variables que van a amortiguar los efectos del ASI sobre las víctimas habría que </w:t>
      </w:r>
      <w:r w:rsidR="006C10F4" w:rsidRPr="00B41C53">
        <w:rPr>
          <w:rFonts w:ascii="Times New Roman" w:hAnsi="Times New Roman" w:cs="Times New Roman"/>
          <w:sz w:val="24"/>
          <w:szCs w:val="24"/>
        </w:rPr>
        <w:t>diferenciar</w:t>
      </w:r>
      <w:r w:rsidRPr="00B41C53">
        <w:rPr>
          <w:rFonts w:ascii="Times New Roman" w:hAnsi="Times New Roman" w:cs="Times New Roman"/>
          <w:sz w:val="24"/>
          <w:szCs w:val="24"/>
        </w:rPr>
        <w:t xml:space="preserve">, según González y Pardo (2007), </w:t>
      </w:r>
      <w:r w:rsidR="006C10F4" w:rsidRPr="00B41C53">
        <w:rPr>
          <w:rFonts w:ascii="Times New Roman" w:hAnsi="Times New Roman" w:cs="Times New Roman"/>
          <w:sz w:val="24"/>
          <w:szCs w:val="24"/>
        </w:rPr>
        <w:t xml:space="preserve">por un lado variables individuales, intrínsecas </w:t>
      </w:r>
      <w:r w:rsidR="006C10F4" w:rsidRPr="00B41C53">
        <w:rPr>
          <w:rFonts w:ascii="Times New Roman" w:hAnsi="Times New Roman" w:cs="Times New Roman"/>
          <w:sz w:val="24"/>
          <w:szCs w:val="24"/>
        </w:rPr>
        <w:lastRenderedPageBreak/>
        <w:t>al propio sujeto que sufre la experiencia traumática, y, por otro lado, variables extrínsecas qu</w:t>
      </w:r>
      <w:r w:rsidR="0081678D" w:rsidRPr="00B41C53">
        <w:rPr>
          <w:rFonts w:ascii="Times New Roman" w:hAnsi="Times New Roman" w:cs="Times New Roman"/>
          <w:sz w:val="24"/>
          <w:szCs w:val="24"/>
        </w:rPr>
        <w:t>e subyacen a dicha experiencia.</w:t>
      </w:r>
    </w:p>
    <w:p w:rsidR="00600B58" w:rsidRDefault="006C10F4"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En cuanto a las variables individuales,</w:t>
      </w:r>
      <w:r w:rsidR="00600B58" w:rsidRPr="00B41C53">
        <w:rPr>
          <w:rFonts w:ascii="Times New Roman" w:hAnsi="Times New Roman" w:cs="Times New Roman"/>
          <w:sz w:val="24"/>
          <w:szCs w:val="24"/>
        </w:rPr>
        <w:t xml:space="preserve"> diversos estudios confirman </w:t>
      </w:r>
      <w:r w:rsidR="004E4115" w:rsidRPr="00B41C53">
        <w:rPr>
          <w:rFonts w:ascii="Times New Roman" w:hAnsi="Times New Roman" w:cs="Times New Roman"/>
          <w:sz w:val="24"/>
          <w:szCs w:val="24"/>
        </w:rPr>
        <w:t xml:space="preserve">que </w:t>
      </w:r>
      <w:r w:rsidR="00600B58" w:rsidRPr="00B41C53">
        <w:rPr>
          <w:rFonts w:ascii="Times New Roman" w:hAnsi="Times New Roman" w:cs="Times New Roman"/>
          <w:sz w:val="24"/>
          <w:szCs w:val="24"/>
        </w:rPr>
        <w:t>tener altas capacidades verbales, relacionadas con la capacidad de asociación, permiten a los sujetos resignificar su experiencia, ponerla en palabras y expresarla o transmitirla a los demás, esto es, sacarla fuera de sí mismos</w:t>
      </w:r>
      <w:r w:rsidR="008E0A32" w:rsidRPr="00B41C53">
        <w:rPr>
          <w:rFonts w:ascii="Times New Roman" w:hAnsi="Times New Roman" w:cs="Times New Roman"/>
          <w:sz w:val="24"/>
          <w:szCs w:val="24"/>
        </w:rPr>
        <w:t>, lo que reduce el impacto</w:t>
      </w:r>
      <w:r w:rsidR="00600B58" w:rsidRPr="00B41C53">
        <w:rPr>
          <w:rFonts w:ascii="Times New Roman" w:hAnsi="Times New Roman" w:cs="Times New Roman"/>
          <w:sz w:val="24"/>
          <w:szCs w:val="24"/>
        </w:rPr>
        <w:t xml:space="preserve">. </w:t>
      </w:r>
      <w:r w:rsidR="004E4115" w:rsidRPr="00B41C53">
        <w:rPr>
          <w:rFonts w:ascii="Times New Roman" w:hAnsi="Times New Roman" w:cs="Times New Roman"/>
          <w:sz w:val="24"/>
          <w:szCs w:val="24"/>
        </w:rPr>
        <w:t>Un buen desarrollo de las funciones ejecutivas, que implica la capacidad de planificar y ordenar la conducta hacia unos objetivos marcados anticipando posibles consecuencias, también funciona como factor de protección en las víctimas</w:t>
      </w:r>
      <w:r w:rsidR="008E0A32" w:rsidRPr="00B41C53">
        <w:rPr>
          <w:rFonts w:ascii="Times New Roman" w:hAnsi="Times New Roman" w:cs="Times New Roman"/>
          <w:sz w:val="24"/>
          <w:szCs w:val="24"/>
        </w:rPr>
        <w:t xml:space="preserve"> (González y Pardo, 2007)</w:t>
      </w:r>
      <w:r w:rsidR="004E4115" w:rsidRPr="00B41C53">
        <w:rPr>
          <w:rFonts w:ascii="Times New Roman" w:hAnsi="Times New Roman" w:cs="Times New Roman"/>
          <w:sz w:val="24"/>
          <w:szCs w:val="24"/>
        </w:rPr>
        <w:t>. Por último, habría que añadir en este nivel, disponer de distintas estrategias de afrontamiento, capacidad de procesamiento y flexibilidad mental</w:t>
      </w:r>
      <w:r w:rsidR="009A0EFB" w:rsidRPr="00B41C53">
        <w:rPr>
          <w:rFonts w:ascii="Times New Roman" w:hAnsi="Times New Roman" w:cs="Times New Roman"/>
          <w:sz w:val="24"/>
          <w:szCs w:val="24"/>
        </w:rPr>
        <w:t xml:space="preserve"> </w:t>
      </w:r>
      <w:r w:rsidR="00EF785E" w:rsidRPr="00B41C53">
        <w:rPr>
          <w:rFonts w:ascii="Times New Roman" w:hAnsi="Times New Roman" w:cs="Times New Roman"/>
          <w:sz w:val="24"/>
          <w:szCs w:val="24"/>
        </w:rPr>
        <w:t>(</w:t>
      </w:r>
      <w:r w:rsidR="008E0A32" w:rsidRPr="00B41C53">
        <w:rPr>
          <w:rFonts w:ascii="Times New Roman" w:hAnsi="Times New Roman" w:cs="Times New Roman"/>
          <w:sz w:val="24"/>
          <w:szCs w:val="24"/>
        </w:rPr>
        <w:t>Lama et. al, 2015</w:t>
      </w:r>
      <w:r w:rsidR="009A0EFB" w:rsidRPr="00B41C53">
        <w:rPr>
          <w:rFonts w:ascii="Times New Roman" w:hAnsi="Times New Roman" w:cs="Times New Roman"/>
          <w:sz w:val="24"/>
          <w:szCs w:val="24"/>
        </w:rPr>
        <w:t xml:space="preserve">). </w:t>
      </w:r>
      <w:r w:rsidR="005D024F" w:rsidRPr="00B41C53">
        <w:rPr>
          <w:rFonts w:ascii="Times New Roman" w:hAnsi="Times New Roman" w:cs="Times New Roman"/>
          <w:sz w:val="24"/>
          <w:szCs w:val="24"/>
        </w:rPr>
        <w:t>Además, como algunos efectos neuropsicológicos vienen determinados genéticamente, ser portador de determinados alelos también podría considerarse como una protección para los sujetos ante los efectos que el ASI produce en el desarrollo del cerebro, sobre todo en etapas tempranas del desarrollo (Pereda y Gallardo-Pujol, 2010)</w:t>
      </w:r>
      <w:r w:rsidR="008E0A32" w:rsidRPr="00B41C53">
        <w:rPr>
          <w:rFonts w:ascii="Times New Roman" w:hAnsi="Times New Roman" w:cs="Times New Roman"/>
          <w:sz w:val="24"/>
          <w:szCs w:val="24"/>
        </w:rPr>
        <w:t>.</w:t>
      </w:r>
    </w:p>
    <w:p w:rsidR="00FF0599" w:rsidRPr="00B41C53" w:rsidRDefault="00FF0599"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el contrario, vamos a ver cómo </w:t>
      </w:r>
      <w:r w:rsidR="00F0463B">
        <w:rPr>
          <w:rFonts w:ascii="Times New Roman" w:hAnsi="Times New Roman" w:cs="Times New Roman"/>
          <w:sz w:val="24"/>
          <w:szCs w:val="24"/>
        </w:rPr>
        <w:t xml:space="preserve">los sentimientos de vergüenza y culpa hacia el suceso traumático y los pensamientos mal-adaptativos o creencias disfuncionales en relación con el abuso sexual </w:t>
      </w:r>
      <w:r>
        <w:rPr>
          <w:rFonts w:ascii="Times New Roman" w:hAnsi="Times New Roman" w:cs="Times New Roman"/>
          <w:sz w:val="24"/>
          <w:szCs w:val="24"/>
        </w:rPr>
        <w:t>intensifican las consecuenc</w:t>
      </w:r>
      <w:r w:rsidR="00F0463B">
        <w:rPr>
          <w:rFonts w:ascii="Times New Roman" w:hAnsi="Times New Roman" w:cs="Times New Roman"/>
          <w:sz w:val="24"/>
          <w:szCs w:val="24"/>
        </w:rPr>
        <w:t xml:space="preserve">ias negativas para las víctimas. </w:t>
      </w:r>
      <w:r>
        <w:rPr>
          <w:rFonts w:ascii="Times New Roman" w:hAnsi="Times New Roman" w:cs="Times New Roman"/>
          <w:sz w:val="24"/>
          <w:szCs w:val="24"/>
        </w:rPr>
        <w:t>Los sentimientos de vergüenza y culpa son mediadores fundamentales entre la agresión y la sintomatología, siendo especialmente relevantes a la hora de valorar la intensidad de los síntomas en las víctimas (</w:t>
      </w:r>
      <w:proofErr w:type="spellStart"/>
      <w:r>
        <w:rPr>
          <w:rFonts w:ascii="Times New Roman" w:hAnsi="Times New Roman" w:cs="Times New Roman"/>
          <w:sz w:val="24"/>
          <w:szCs w:val="24"/>
        </w:rPr>
        <w:t>Shin</w:t>
      </w:r>
      <w:proofErr w:type="spellEnd"/>
      <w:r>
        <w:rPr>
          <w:rFonts w:ascii="Times New Roman" w:hAnsi="Times New Roman" w:cs="Times New Roman"/>
          <w:sz w:val="24"/>
          <w:szCs w:val="24"/>
        </w:rPr>
        <w:t xml:space="preserve">, Chang, </w:t>
      </w:r>
      <w:proofErr w:type="spellStart"/>
      <w:r>
        <w:rPr>
          <w:rFonts w:ascii="Times New Roman" w:hAnsi="Times New Roman" w:cs="Times New Roman"/>
          <w:sz w:val="24"/>
          <w:szCs w:val="24"/>
        </w:rPr>
        <w:t>Cho</w:t>
      </w:r>
      <w:proofErr w:type="spellEnd"/>
      <w:r>
        <w:rPr>
          <w:rFonts w:ascii="Times New Roman" w:hAnsi="Times New Roman" w:cs="Times New Roman"/>
          <w:sz w:val="24"/>
          <w:szCs w:val="24"/>
        </w:rPr>
        <w:t xml:space="preserve">, Kim, Kim y </w:t>
      </w:r>
      <w:proofErr w:type="spellStart"/>
      <w:r>
        <w:rPr>
          <w:rFonts w:ascii="Times New Roman" w:hAnsi="Times New Roman" w:cs="Times New Roman"/>
          <w:sz w:val="24"/>
          <w:szCs w:val="24"/>
        </w:rPr>
        <w:t>Chung</w:t>
      </w:r>
      <w:proofErr w:type="spellEnd"/>
      <w:r>
        <w:rPr>
          <w:rFonts w:ascii="Times New Roman" w:hAnsi="Times New Roman" w:cs="Times New Roman"/>
          <w:sz w:val="24"/>
          <w:szCs w:val="24"/>
        </w:rPr>
        <w:t>, 2015).</w:t>
      </w:r>
    </w:p>
    <w:p w:rsidR="008E0A32" w:rsidRPr="00B41C53" w:rsidRDefault="008E0A32"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No debemos olvidar hacer alusión a la edad como variable relevante, ya que va a influir en el significado que la víctima le atribuye al suceso, siendo más traumático a mayor edad, normalmente (González y Pardo, 2007). Esto se debe a que en víctimas de mayor edad es esperable una mayor capacidad cognitiva que favorece la comprensión de lo que verdaderamente está sucediendo (Echeburúa y Corral, 2006). Además, la edad va a marcar la tendencia a presentar una sintomatología u otra, siendo el síntoma más característico en víctimas de edad pre-escolar la aparición de comportamientos sexuales inapropiados, mientras que en víctimas de edad escolar y adolescente destaca la presencia de </w:t>
      </w:r>
      <w:r w:rsidRPr="00B41C53">
        <w:rPr>
          <w:rFonts w:ascii="Times New Roman" w:hAnsi="Times New Roman" w:cs="Times New Roman"/>
          <w:sz w:val="24"/>
          <w:szCs w:val="24"/>
        </w:rPr>
        <w:lastRenderedPageBreak/>
        <w:t xml:space="preserve">sintomatología externalizante, trastornos disociativos, problemas en las </w:t>
      </w:r>
      <w:r w:rsidR="00981282">
        <w:rPr>
          <w:rFonts w:ascii="Times New Roman" w:hAnsi="Times New Roman" w:cs="Times New Roman"/>
          <w:sz w:val="24"/>
          <w:szCs w:val="24"/>
        </w:rPr>
        <w:t>relaciones con iguales, entre otros</w:t>
      </w:r>
      <w:r w:rsidRPr="00B41C53">
        <w:rPr>
          <w:rFonts w:ascii="Times New Roman" w:hAnsi="Times New Roman" w:cs="Times New Roman"/>
          <w:sz w:val="24"/>
          <w:szCs w:val="24"/>
        </w:rPr>
        <w:t xml:space="preserve"> (Cantón</w:t>
      </w:r>
      <w:r w:rsidR="00D60398">
        <w:rPr>
          <w:rFonts w:ascii="Times New Roman" w:hAnsi="Times New Roman" w:cs="Times New Roman"/>
          <w:sz w:val="24"/>
          <w:szCs w:val="24"/>
        </w:rPr>
        <w:t>-Cortés</w:t>
      </w:r>
      <w:r w:rsidRPr="00B41C53">
        <w:rPr>
          <w:rFonts w:ascii="Times New Roman" w:hAnsi="Times New Roman" w:cs="Times New Roman"/>
          <w:sz w:val="24"/>
          <w:szCs w:val="24"/>
        </w:rPr>
        <w:t xml:space="preserve"> y Cortés, 2015).</w:t>
      </w:r>
    </w:p>
    <w:p w:rsidR="001170CF" w:rsidRPr="00B41C53" w:rsidRDefault="009A0EFB"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Por otro lado, atendiendo a los factores extrínsecos, han demostrado ser los más influyentes a la hora de proteger a la víctima del impacto del ASI los siguientes: la existencia de una figura de referencia y apoyo en el momento de revelar el suceso</w:t>
      </w:r>
      <w:r w:rsidR="005845E6">
        <w:rPr>
          <w:rFonts w:ascii="Times New Roman" w:hAnsi="Times New Roman" w:cs="Times New Roman"/>
          <w:sz w:val="24"/>
          <w:szCs w:val="24"/>
        </w:rPr>
        <w:t>, la reacción del entorno</w:t>
      </w:r>
      <w:r w:rsidRPr="00B41C53">
        <w:rPr>
          <w:rFonts w:ascii="Times New Roman" w:hAnsi="Times New Roman" w:cs="Times New Roman"/>
          <w:sz w:val="24"/>
          <w:szCs w:val="24"/>
        </w:rPr>
        <w:t xml:space="preserve"> y, sobre todo, la intervención y asistencia terapéutica temprana</w:t>
      </w:r>
      <w:r w:rsidR="00600B58" w:rsidRPr="00B41C53">
        <w:rPr>
          <w:rFonts w:ascii="Times New Roman" w:hAnsi="Times New Roman" w:cs="Times New Roman"/>
          <w:sz w:val="24"/>
          <w:szCs w:val="24"/>
        </w:rPr>
        <w:t>. L</w:t>
      </w:r>
      <w:r w:rsidRPr="00B41C53">
        <w:rPr>
          <w:rFonts w:ascii="Times New Roman" w:hAnsi="Times New Roman" w:cs="Times New Roman"/>
          <w:sz w:val="24"/>
          <w:szCs w:val="24"/>
        </w:rPr>
        <w:t>as propias víctimas reconocen</w:t>
      </w:r>
      <w:r w:rsidR="00600B58" w:rsidRPr="00B41C53">
        <w:rPr>
          <w:rFonts w:ascii="Times New Roman" w:hAnsi="Times New Roman" w:cs="Times New Roman"/>
          <w:sz w:val="24"/>
          <w:szCs w:val="24"/>
        </w:rPr>
        <w:t xml:space="preserve"> este último como el factor más importante a la hora de superar la experiencia traumática</w:t>
      </w:r>
      <w:r w:rsidR="003B7318" w:rsidRPr="00B41C53">
        <w:rPr>
          <w:rFonts w:ascii="Times New Roman" w:hAnsi="Times New Roman" w:cs="Times New Roman"/>
          <w:sz w:val="24"/>
          <w:szCs w:val="24"/>
        </w:rPr>
        <w:t xml:space="preserve"> (</w:t>
      </w:r>
      <w:proofErr w:type="spellStart"/>
      <w:r w:rsidR="00981282" w:rsidRPr="00B41C53">
        <w:rPr>
          <w:rFonts w:ascii="Times New Roman" w:hAnsi="Times New Roman" w:cs="Times New Roman"/>
          <w:sz w:val="24"/>
          <w:szCs w:val="24"/>
        </w:rPr>
        <w:t>Burgess</w:t>
      </w:r>
      <w:proofErr w:type="spellEnd"/>
      <w:r w:rsidR="00981282" w:rsidRPr="00B41C53">
        <w:rPr>
          <w:rFonts w:ascii="Times New Roman" w:hAnsi="Times New Roman" w:cs="Times New Roman"/>
          <w:sz w:val="24"/>
          <w:szCs w:val="24"/>
        </w:rPr>
        <w:t xml:space="preserve"> y </w:t>
      </w:r>
      <w:proofErr w:type="spellStart"/>
      <w:r w:rsidR="00981282" w:rsidRPr="00B41C53">
        <w:rPr>
          <w:rFonts w:ascii="Times New Roman" w:hAnsi="Times New Roman" w:cs="Times New Roman"/>
          <w:sz w:val="24"/>
          <w:szCs w:val="24"/>
        </w:rPr>
        <w:t>Holmstrom</w:t>
      </w:r>
      <w:proofErr w:type="spellEnd"/>
      <w:r w:rsidR="00981282" w:rsidRPr="00B41C53">
        <w:rPr>
          <w:rFonts w:ascii="Times New Roman" w:hAnsi="Times New Roman" w:cs="Times New Roman"/>
          <w:sz w:val="24"/>
          <w:szCs w:val="24"/>
        </w:rPr>
        <w:t>, 1974</w:t>
      </w:r>
      <w:r w:rsidR="00981282">
        <w:rPr>
          <w:rFonts w:ascii="Times New Roman" w:hAnsi="Times New Roman" w:cs="Times New Roman"/>
          <w:sz w:val="24"/>
          <w:szCs w:val="24"/>
        </w:rPr>
        <w:t xml:space="preserve">; </w:t>
      </w:r>
      <w:r w:rsidRPr="00B41C53">
        <w:rPr>
          <w:rFonts w:ascii="Times New Roman" w:hAnsi="Times New Roman" w:cs="Times New Roman"/>
          <w:sz w:val="24"/>
          <w:szCs w:val="24"/>
        </w:rPr>
        <w:t xml:space="preserve">Dos Reis, Baena de </w:t>
      </w:r>
      <w:proofErr w:type="spellStart"/>
      <w:r w:rsidRPr="00B41C53">
        <w:rPr>
          <w:rFonts w:ascii="Times New Roman" w:hAnsi="Times New Roman" w:cs="Times New Roman"/>
          <w:sz w:val="24"/>
          <w:szCs w:val="24"/>
        </w:rPr>
        <w:t>Moraes</w:t>
      </w:r>
      <w:proofErr w:type="spellEnd"/>
      <w:r w:rsidRPr="00B41C53">
        <w:rPr>
          <w:rFonts w:ascii="Times New Roman" w:hAnsi="Times New Roman" w:cs="Times New Roman"/>
          <w:sz w:val="24"/>
          <w:szCs w:val="24"/>
        </w:rPr>
        <w:t xml:space="preserve"> y Duarte, 2016; </w:t>
      </w:r>
      <w:r w:rsidR="003B7318" w:rsidRPr="00B41C53">
        <w:rPr>
          <w:rFonts w:ascii="Times New Roman" w:hAnsi="Times New Roman" w:cs="Times New Roman"/>
          <w:sz w:val="24"/>
          <w:szCs w:val="24"/>
        </w:rPr>
        <w:t>González y Pardo, 2007</w:t>
      </w:r>
      <w:r w:rsidRPr="00B41C53">
        <w:rPr>
          <w:rFonts w:ascii="Times New Roman" w:hAnsi="Times New Roman" w:cs="Times New Roman"/>
          <w:sz w:val="24"/>
          <w:szCs w:val="24"/>
        </w:rPr>
        <w:t xml:space="preserve">; </w:t>
      </w:r>
      <w:r w:rsidR="00600B58" w:rsidRPr="00B41C53">
        <w:rPr>
          <w:rFonts w:ascii="Times New Roman" w:hAnsi="Times New Roman" w:cs="Times New Roman"/>
          <w:sz w:val="24"/>
          <w:szCs w:val="24"/>
        </w:rPr>
        <w:t xml:space="preserve">Lama et al. </w:t>
      </w:r>
      <w:r w:rsidRPr="00B41C53">
        <w:rPr>
          <w:rFonts w:ascii="Times New Roman" w:hAnsi="Times New Roman" w:cs="Times New Roman"/>
          <w:sz w:val="24"/>
          <w:szCs w:val="24"/>
        </w:rPr>
        <w:t>2015;</w:t>
      </w:r>
      <w:r w:rsidR="00703982" w:rsidRPr="00B41C53">
        <w:rPr>
          <w:rFonts w:ascii="Times New Roman" w:hAnsi="Times New Roman" w:cs="Times New Roman"/>
          <w:sz w:val="24"/>
          <w:szCs w:val="24"/>
        </w:rPr>
        <w:t>).</w:t>
      </w:r>
      <w:r w:rsidR="005845E6">
        <w:rPr>
          <w:rFonts w:ascii="Times New Roman" w:hAnsi="Times New Roman" w:cs="Times New Roman"/>
          <w:sz w:val="24"/>
          <w:szCs w:val="24"/>
        </w:rPr>
        <w:t xml:space="preserve"> La falta de apoyo o desconfianza es la variable más determinante en relación con la intensidad de los efectos del ASI, suponiendo el apoyo de las personas cercanas el factor de protección más importante en casos de este tipo (</w:t>
      </w:r>
      <w:proofErr w:type="spellStart"/>
      <w:r w:rsidR="005845E6">
        <w:rPr>
          <w:rFonts w:ascii="Times New Roman" w:hAnsi="Times New Roman" w:cs="Times New Roman"/>
          <w:sz w:val="24"/>
          <w:szCs w:val="24"/>
        </w:rPr>
        <w:t>Stiller</w:t>
      </w:r>
      <w:proofErr w:type="spellEnd"/>
      <w:r w:rsidR="005845E6">
        <w:rPr>
          <w:rFonts w:ascii="Times New Roman" w:hAnsi="Times New Roman" w:cs="Times New Roman"/>
          <w:sz w:val="24"/>
          <w:szCs w:val="24"/>
        </w:rPr>
        <w:t xml:space="preserve"> y </w:t>
      </w:r>
      <w:proofErr w:type="spellStart"/>
      <w:r w:rsidR="005845E6">
        <w:rPr>
          <w:rFonts w:ascii="Times New Roman" w:hAnsi="Times New Roman" w:cs="Times New Roman"/>
          <w:sz w:val="24"/>
          <w:szCs w:val="24"/>
        </w:rPr>
        <w:t>Hellman</w:t>
      </w:r>
      <w:proofErr w:type="spellEnd"/>
      <w:r w:rsidR="005845E6">
        <w:rPr>
          <w:rFonts w:ascii="Times New Roman" w:hAnsi="Times New Roman" w:cs="Times New Roman"/>
          <w:sz w:val="24"/>
          <w:szCs w:val="24"/>
        </w:rPr>
        <w:t>, 2017).</w:t>
      </w:r>
    </w:p>
    <w:p w:rsidR="00320AFC" w:rsidRPr="00B41C53" w:rsidRDefault="00BD375F"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Las variables que, a lo largo de la literatura, más se han relacionado con un impacto mayor o consecuencias más negativas del abuso sexual infantil sobre las víctimas son, fundamentalmente, </w:t>
      </w:r>
      <w:r w:rsidR="00981282">
        <w:rPr>
          <w:rFonts w:ascii="Times New Roman" w:hAnsi="Times New Roman" w:cs="Times New Roman"/>
          <w:sz w:val="24"/>
          <w:szCs w:val="24"/>
        </w:rPr>
        <w:t xml:space="preserve">las </w:t>
      </w:r>
      <w:r w:rsidRPr="00B41C53">
        <w:rPr>
          <w:rFonts w:ascii="Times New Roman" w:hAnsi="Times New Roman" w:cs="Times New Roman"/>
          <w:sz w:val="24"/>
          <w:szCs w:val="24"/>
        </w:rPr>
        <w:t xml:space="preserve">características del acto en sí que lo convierten en una experiencia más intensa o dañina (como, por ejemplo el que haya penetración frente a que no la haya, la presencia de otras violencias añadidas al acto sexual, la </w:t>
      </w:r>
      <w:proofErr w:type="spellStart"/>
      <w:r w:rsidRPr="00B41C53">
        <w:rPr>
          <w:rFonts w:ascii="Times New Roman" w:hAnsi="Times New Roman" w:cs="Times New Roman"/>
          <w:sz w:val="24"/>
          <w:szCs w:val="24"/>
        </w:rPr>
        <w:t>causación</w:t>
      </w:r>
      <w:proofErr w:type="spellEnd"/>
      <w:r w:rsidRPr="00B41C53">
        <w:rPr>
          <w:rFonts w:ascii="Times New Roman" w:hAnsi="Times New Roman" w:cs="Times New Roman"/>
          <w:sz w:val="24"/>
          <w:szCs w:val="24"/>
        </w:rPr>
        <w:t xml:space="preserve"> de lesiones físicas  o la percepción de riesgo para la propia vida). El padecimiento de trastornos psicopatológicos previos como la ansiedad o depresión o una historia previa de traumas en la víctima también va a hacer la experiencia traumática más perjudicial para la víctima (</w:t>
      </w:r>
      <w:r w:rsidR="007E4AD5" w:rsidRPr="00B41C53">
        <w:rPr>
          <w:rFonts w:ascii="Times New Roman" w:hAnsi="Times New Roman" w:cs="Times New Roman"/>
          <w:sz w:val="24"/>
          <w:szCs w:val="24"/>
        </w:rPr>
        <w:t>González y Pardo, 2007).</w:t>
      </w:r>
      <w:r w:rsidRPr="00B41C53">
        <w:rPr>
          <w:rFonts w:ascii="Times New Roman" w:hAnsi="Times New Roman" w:cs="Times New Roman"/>
          <w:sz w:val="24"/>
          <w:szCs w:val="24"/>
        </w:rPr>
        <w:t xml:space="preserve"> También lo sería</w:t>
      </w:r>
      <w:r w:rsidR="001170CF" w:rsidRPr="00B41C53">
        <w:rPr>
          <w:rFonts w:ascii="Times New Roman" w:hAnsi="Times New Roman" w:cs="Times New Roman"/>
          <w:sz w:val="24"/>
          <w:szCs w:val="24"/>
        </w:rPr>
        <w:t>n</w:t>
      </w:r>
      <w:r w:rsidRPr="00B41C53">
        <w:rPr>
          <w:rFonts w:ascii="Times New Roman" w:hAnsi="Times New Roman" w:cs="Times New Roman"/>
          <w:sz w:val="24"/>
          <w:szCs w:val="24"/>
        </w:rPr>
        <w:t xml:space="preserve"> la existencia de una relación previa entre víctima y agresor</w:t>
      </w:r>
      <w:r w:rsidR="001170CF" w:rsidRPr="00B41C53">
        <w:rPr>
          <w:rFonts w:ascii="Times New Roman" w:hAnsi="Times New Roman" w:cs="Times New Roman"/>
          <w:sz w:val="24"/>
          <w:szCs w:val="24"/>
        </w:rPr>
        <w:t xml:space="preserve"> y las consecuencias negativas derivadas de la revelación del abuso. En relación con estas dos variables, cuando víctima y agresor tienen una relación previa de cualquier tipo (familiar, amigo de la familia, amigo de la víctima…) la revelación del suceso coloca a la víctima en una posición de conflicto que puede generar otros traumas asociados, como, por ejemplo, que se rompa la familia. En esta línea, cabe mencionar también el grado de culpabilización de la víctima por lo sucedido, que supone un riesgo mayor</w:t>
      </w:r>
      <w:r w:rsidR="00981282">
        <w:rPr>
          <w:rFonts w:ascii="Times New Roman" w:hAnsi="Times New Roman" w:cs="Times New Roman"/>
          <w:sz w:val="24"/>
          <w:szCs w:val="24"/>
        </w:rPr>
        <w:t xml:space="preserve"> cuando es alta </w:t>
      </w:r>
      <w:r w:rsidR="001170CF" w:rsidRPr="00B41C53">
        <w:rPr>
          <w:rFonts w:ascii="Times New Roman" w:hAnsi="Times New Roman" w:cs="Times New Roman"/>
          <w:sz w:val="24"/>
          <w:szCs w:val="24"/>
        </w:rPr>
        <w:t xml:space="preserve">(Echeburúa y Corral, 2006). </w:t>
      </w:r>
      <w:r w:rsidR="007E4AD5" w:rsidRPr="00B41C53">
        <w:rPr>
          <w:rFonts w:ascii="Times New Roman" w:hAnsi="Times New Roman" w:cs="Times New Roman"/>
          <w:sz w:val="24"/>
          <w:szCs w:val="24"/>
        </w:rPr>
        <w:t>Finalmente, l</w:t>
      </w:r>
      <w:r w:rsidR="00990EDD" w:rsidRPr="00B41C53">
        <w:rPr>
          <w:rFonts w:ascii="Times New Roman" w:hAnsi="Times New Roman" w:cs="Times New Roman"/>
          <w:sz w:val="24"/>
          <w:szCs w:val="24"/>
        </w:rPr>
        <w:t>a falta de apoyo o asi</w:t>
      </w:r>
      <w:r w:rsidR="007E4AD5" w:rsidRPr="00B41C53">
        <w:rPr>
          <w:rFonts w:ascii="Times New Roman" w:hAnsi="Times New Roman" w:cs="Times New Roman"/>
          <w:sz w:val="24"/>
          <w:szCs w:val="24"/>
        </w:rPr>
        <w:t>stencia inmediata se ha confirmado como el factor más influyente sobre los efectos de la experiencia traumática en las víctimas (</w:t>
      </w:r>
      <w:proofErr w:type="spellStart"/>
      <w:r w:rsidR="007E4AD5" w:rsidRPr="00B41C53">
        <w:rPr>
          <w:rFonts w:ascii="Times New Roman" w:hAnsi="Times New Roman" w:cs="Times New Roman"/>
          <w:sz w:val="24"/>
          <w:szCs w:val="24"/>
        </w:rPr>
        <w:t>Burgess</w:t>
      </w:r>
      <w:proofErr w:type="spellEnd"/>
      <w:r w:rsidR="007E4AD5" w:rsidRPr="00B41C53">
        <w:rPr>
          <w:rFonts w:ascii="Times New Roman" w:hAnsi="Times New Roman" w:cs="Times New Roman"/>
          <w:sz w:val="24"/>
          <w:szCs w:val="24"/>
        </w:rPr>
        <w:t xml:space="preserve"> y </w:t>
      </w:r>
      <w:proofErr w:type="spellStart"/>
      <w:r w:rsidR="007E4AD5" w:rsidRPr="00B41C53">
        <w:rPr>
          <w:rFonts w:ascii="Times New Roman" w:hAnsi="Times New Roman" w:cs="Times New Roman"/>
          <w:sz w:val="24"/>
          <w:szCs w:val="24"/>
        </w:rPr>
        <w:t>Holmstrom</w:t>
      </w:r>
      <w:proofErr w:type="spellEnd"/>
      <w:r w:rsidR="007E4AD5" w:rsidRPr="00B41C53">
        <w:rPr>
          <w:rFonts w:ascii="Times New Roman" w:hAnsi="Times New Roman" w:cs="Times New Roman"/>
          <w:sz w:val="24"/>
          <w:szCs w:val="24"/>
        </w:rPr>
        <w:t>, 1974).</w:t>
      </w:r>
    </w:p>
    <w:p w:rsidR="00EA5AB5" w:rsidRPr="00B41C53" w:rsidRDefault="00EA5AB5" w:rsidP="00B41C53">
      <w:pPr>
        <w:spacing w:line="360" w:lineRule="auto"/>
        <w:rPr>
          <w:rFonts w:ascii="Times New Roman" w:hAnsi="Times New Roman" w:cs="Times New Roman"/>
          <w:b/>
          <w:sz w:val="24"/>
          <w:szCs w:val="24"/>
        </w:rPr>
      </w:pPr>
      <w:r w:rsidRPr="00B41C53">
        <w:rPr>
          <w:rFonts w:ascii="Times New Roman" w:hAnsi="Times New Roman" w:cs="Times New Roman"/>
          <w:b/>
          <w:sz w:val="24"/>
          <w:szCs w:val="24"/>
        </w:rPr>
        <w:lastRenderedPageBreak/>
        <w:t>Riesgos asociados a la entrevista</w:t>
      </w:r>
      <w:r w:rsidR="002F5DB2">
        <w:rPr>
          <w:rFonts w:ascii="Times New Roman" w:hAnsi="Times New Roman" w:cs="Times New Roman"/>
          <w:b/>
          <w:sz w:val="24"/>
          <w:szCs w:val="24"/>
        </w:rPr>
        <w:t>: la revictimización</w:t>
      </w:r>
    </w:p>
    <w:p w:rsidR="00981282" w:rsidRPr="00981282" w:rsidRDefault="00981282" w:rsidP="002F5DB2">
      <w:pPr>
        <w:spacing w:line="360" w:lineRule="auto"/>
        <w:jc w:val="both"/>
        <w:rPr>
          <w:rFonts w:ascii="Times New Roman" w:hAnsi="Times New Roman" w:cs="Times New Roman"/>
          <w:sz w:val="24"/>
          <w:szCs w:val="24"/>
        </w:rPr>
      </w:pPr>
      <w:r w:rsidRPr="00981282">
        <w:rPr>
          <w:rFonts w:ascii="Times New Roman" w:hAnsi="Times New Roman" w:cs="Times New Roman"/>
          <w:sz w:val="24"/>
          <w:szCs w:val="24"/>
        </w:rPr>
        <w:t>Este fenómeno hace referencia al conjunto de costes personales que sufre la persona como consecuencia de una intervención estatal inadecuada (Muñoz, 2013).</w:t>
      </w:r>
    </w:p>
    <w:p w:rsidR="00A95ACF" w:rsidRPr="00B41C53" w:rsidRDefault="00167B72" w:rsidP="00981282">
      <w:pPr>
        <w:spacing w:line="360" w:lineRule="auto"/>
        <w:ind w:left="720"/>
        <w:jc w:val="both"/>
        <w:rPr>
          <w:rFonts w:ascii="Times New Roman" w:hAnsi="Times New Roman" w:cs="Times New Roman"/>
          <w:b/>
          <w:sz w:val="24"/>
          <w:szCs w:val="24"/>
        </w:rPr>
      </w:pPr>
      <w:r w:rsidRPr="00B41C53">
        <w:rPr>
          <w:rFonts w:ascii="Times New Roman" w:hAnsi="Times New Roman" w:cs="Times New Roman"/>
          <w:sz w:val="24"/>
          <w:szCs w:val="24"/>
        </w:rPr>
        <w:t>“La</w:t>
      </w:r>
      <w:r w:rsidR="00EB56EC" w:rsidRPr="00B41C53">
        <w:rPr>
          <w:rFonts w:ascii="Times New Roman" w:hAnsi="Times New Roman" w:cs="Times New Roman"/>
          <w:sz w:val="24"/>
          <w:szCs w:val="24"/>
        </w:rPr>
        <w:t xml:space="preserve"> revictimización o victimización secundaria</w:t>
      </w:r>
      <w:r w:rsidRPr="00B41C53">
        <w:rPr>
          <w:rFonts w:ascii="Times New Roman" w:hAnsi="Times New Roman" w:cs="Times New Roman"/>
          <w:sz w:val="24"/>
          <w:szCs w:val="24"/>
        </w:rPr>
        <w:t xml:space="preserve"> debe definirse como </w:t>
      </w:r>
      <w:r w:rsidR="00EB56EC" w:rsidRPr="00B41C53">
        <w:rPr>
          <w:rFonts w:ascii="Times New Roman" w:hAnsi="Times New Roman" w:cs="Times New Roman"/>
          <w:sz w:val="24"/>
          <w:szCs w:val="24"/>
        </w:rPr>
        <w:t xml:space="preserve">el </w:t>
      </w:r>
      <w:r w:rsidR="00A95ACF" w:rsidRPr="00B41C53">
        <w:rPr>
          <w:rFonts w:ascii="Times New Roman" w:hAnsi="Times New Roman" w:cs="Times New Roman"/>
          <w:sz w:val="24"/>
          <w:szCs w:val="24"/>
        </w:rPr>
        <w:t>acto de recrear o reincorporar forzosamente los elementos del delito de agresión sexual u ofensa sexual de gravedad penal a través de las etapas judiciales que afecten neurológica, psicológica o emocionalmente a la víctima del dolo in importar el sexo, edad, raza o condiciones sociodemográficas victimales. Este proceso se caracteriza por la incapacidad de la víctima de defenderse ante la Ley y la impotencia de adquirir Justicia, resultando la víctima en el ser perjudicado y su victimario protegido y amparado por la</w:t>
      </w:r>
      <w:r w:rsidR="00EB56EC" w:rsidRPr="00B41C53">
        <w:rPr>
          <w:rFonts w:ascii="Times New Roman" w:hAnsi="Times New Roman" w:cs="Times New Roman"/>
          <w:sz w:val="24"/>
          <w:szCs w:val="24"/>
        </w:rPr>
        <w:t xml:space="preserve"> Ley”</w:t>
      </w:r>
      <w:r w:rsidRPr="00B41C53">
        <w:rPr>
          <w:rFonts w:ascii="Times New Roman" w:hAnsi="Times New Roman" w:cs="Times New Roman"/>
          <w:sz w:val="24"/>
          <w:szCs w:val="24"/>
        </w:rPr>
        <w:t xml:space="preserve"> (Mercado, 2017; p. 96)</w:t>
      </w:r>
      <w:r w:rsidR="00981282">
        <w:rPr>
          <w:rFonts w:ascii="Times New Roman" w:hAnsi="Times New Roman" w:cs="Times New Roman"/>
          <w:sz w:val="24"/>
          <w:szCs w:val="24"/>
        </w:rPr>
        <w:t>.</w:t>
      </w:r>
    </w:p>
    <w:p w:rsidR="00314755" w:rsidRPr="00B41C53" w:rsidRDefault="00EB56EC"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El simple hecho de hablar sobre lo que ha ocurrido va a generar sentimientos en la víctima que pueden favorecer o perjudicar la integración de la experiencia en función de la reacción del entorno (</w:t>
      </w:r>
      <w:proofErr w:type="spellStart"/>
      <w:r w:rsidRPr="00B41C53">
        <w:rPr>
          <w:rFonts w:ascii="Times New Roman" w:hAnsi="Times New Roman" w:cs="Times New Roman"/>
          <w:sz w:val="24"/>
          <w:szCs w:val="24"/>
        </w:rPr>
        <w:t>Stiller</w:t>
      </w:r>
      <w:proofErr w:type="spellEnd"/>
      <w:r w:rsidRPr="00B41C53">
        <w:rPr>
          <w:rFonts w:ascii="Times New Roman" w:hAnsi="Times New Roman" w:cs="Times New Roman"/>
          <w:sz w:val="24"/>
          <w:szCs w:val="24"/>
        </w:rPr>
        <w:t xml:space="preserve"> y </w:t>
      </w:r>
      <w:proofErr w:type="spellStart"/>
      <w:r w:rsidRPr="00B41C53">
        <w:rPr>
          <w:rFonts w:ascii="Times New Roman" w:hAnsi="Times New Roman" w:cs="Times New Roman"/>
          <w:sz w:val="24"/>
          <w:szCs w:val="24"/>
        </w:rPr>
        <w:t>Hellmann</w:t>
      </w:r>
      <w:proofErr w:type="spellEnd"/>
      <w:r w:rsidRPr="00B41C53">
        <w:rPr>
          <w:rFonts w:ascii="Times New Roman" w:hAnsi="Times New Roman" w:cs="Times New Roman"/>
          <w:sz w:val="24"/>
          <w:szCs w:val="24"/>
        </w:rPr>
        <w:t>, 2017), por eso es fundamental para evitar la revictimización que la víctima no se sienta juzgada y si</w:t>
      </w:r>
      <w:r w:rsidR="00314755" w:rsidRPr="00B41C53">
        <w:rPr>
          <w:rFonts w:ascii="Times New Roman" w:hAnsi="Times New Roman" w:cs="Times New Roman"/>
          <w:sz w:val="24"/>
          <w:szCs w:val="24"/>
        </w:rPr>
        <w:t>enta que es creída y protegida.</w:t>
      </w:r>
      <w:r w:rsidR="009C0420">
        <w:rPr>
          <w:rFonts w:ascii="Times New Roman" w:hAnsi="Times New Roman" w:cs="Times New Roman"/>
          <w:sz w:val="24"/>
          <w:szCs w:val="24"/>
        </w:rPr>
        <w:t xml:space="preserve"> Priorizar la obtención de información en la entrevista frente a la atención personal a la víctima va a aumentar </w:t>
      </w:r>
      <w:r w:rsidR="00C114A6">
        <w:rPr>
          <w:rFonts w:ascii="Times New Roman" w:hAnsi="Times New Roman" w:cs="Times New Roman"/>
          <w:sz w:val="24"/>
          <w:szCs w:val="24"/>
        </w:rPr>
        <w:t>dichos sentimientos negativos (Muñoz, 2013).</w:t>
      </w:r>
    </w:p>
    <w:p w:rsidR="00D60398" w:rsidRDefault="00314755"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La respuesta que recibe la víctima de su entorno más cercano va a influir fundamentalmente en los sentimientos de culpa y vergüenza, que están íntimamente relacionados con la intensidad de los efectos negativos en las víctimas de abuso sexual (Dos Reis, </w:t>
      </w:r>
      <w:r w:rsidR="00D60398">
        <w:rPr>
          <w:rFonts w:ascii="Times New Roman" w:hAnsi="Times New Roman" w:cs="Times New Roman"/>
          <w:sz w:val="24"/>
          <w:szCs w:val="24"/>
        </w:rPr>
        <w:t xml:space="preserve">Baena de </w:t>
      </w:r>
      <w:proofErr w:type="spellStart"/>
      <w:r w:rsidR="00D60398">
        <w:rPr>
          <w:rFonts w:ascii="Times New Roman" w:hAnsi="Times New Roman" w:cs="Times New Roman"/>
          <w:sz w:val="24"/>
          <w:szCs w:val="24"/>
        </w:rPr>
        <w:t>Moraes</w:t>
      </w:r>
      <w:proofErr w:type="spellEnd"/>
      <w:r w:rsidR="00D60398">
        <w:rPr>
          <w:rFonts w:ascii="Times New Roman" w:hAnsi="Times New Roman" w:cs="Times New Roman"/>
          <w:sz w:val="24"/>
          <w:szCs w:val="24"/>
        </w:rPr>
        <w:t xml:space="preserve"> y Duarte, 2016). </w:t>
      </w:r>
      <w:r w:rsidR="00981282">
        <w:rPr>
          <w:rFonts w:ascii="Times New Roman" w:hAnsi="Times New Roman" w:cs="Times New Roman"/>
          <w:sz w:val="24"/>
          <w:szCs w:val="24"/>
        </w:rPr>
        <w:t>Estos efectos</w:t>
      </w:r>
      <w:r w:rsidR="00D60398">
        <w:rPr>
          <w:rFonts w:ascii="Times New Roman" w:hAnsi="Times New Roman" w:cs="Times New Roman"/>
          <w:sz w:val="24"/>
          <w:szCs w:val="24"/>
        </w:rPr>
        <w:t xml:space="preserve"> se verán intensificados ante una experiencia de revictimización (Cantón-Cortés y Cortés, 2015).</w:t>
      </w:r>
      <w:r w:rsidR="00C114A6">
        <w:rPr>
          <w:rFonts w:ascii="Times New Roman" w:hAnsi="Times New Roman" w:cs="Times New Roman"/>
          <w:sz w:val="24"/>
          <w:szCs w:val="24"/>
        </w:rPr>
        <w:t xml:space="preserve"> </w:t>
      </w:r>
    </w:p>
    <w:p w:rsidR="00314755" w:rsidRDefault="00987599" w:rsidP="00C114A6">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00C114A6">
        <w:rPr>
          <w:rFonts w:ascii="Times New Roman" w:hAnsi="Times New Roman" w:cs="Times New Roman"/>
          <w:sz w:val="24"/>
          <w:szCs w:val="24"/>
        </w:rPr>
        <w:t>a experiencia negativa por parte de la víctima del proceso judicial</w:t>
      </w:r>
      <w:r w:rsidR="00314755" w:rsidRPr="00B41C53">
        <w:rPr>
          <w:rFonts w:ascii="Times New Roman" w:hAnsi="Times New Roman" w:cs="Times New Roman"/>
          <w:sz w:val="24"/>
          <w:szCs w:val="24"/>
        </w:rPr>
        <w:t xml:space="preserve"> </w:t>
      </w:r>
      <w:r>
        <w:rPr>
          <w:rFonts w:ascii="Times New Roman" w:hAnsi="Times New Roman" w:cs="Times New Roman"/>
          <w:sz w:val="24"/>
          <w:szCs w:val="24"/>
        </w:rPr>
        <w:t xml:space="preserve">va a obstaculizar también el proceso de superación </w:t>
      </w:r>
      <w:r w:rsidR="00314755" w:rsidRPr="00B41C53">
        <w:rPr>
          <w:rFonts w:ascii="Times New Roman" w:hAnsi="Times New Roman" w:cs="Times New Roman"/>
          <w:sz w:val="24"/>
          <w:szCs w:val="24"/>
        </w:rPr>
        <w:t>(Lama et al. 2015).</w:t>
      </w:r>
      <w:r w:rsidR="00C114A6">
        <w:rPr>
          <w:rFonts w:ascii="Times New Roman" w:hAnsi="Times New Roman" w:cs="Times New Roman"/>
          <w:sz w:val="24"/>
          <w:szCs w:val="24"/>
        </w:rPr>
        <w:t xml:space="preserve"> Para evitar esto, es necesario garantizar que las víctimas dispongan de toda la información acerca del proceso y de los profesionales que van a intervenir, así como asegurar un entorno de intimidad y protección para las entrevistas donde la víctima no se sienta cuestionada ni puesta en duda (Muñoz, 2013). </w:t>
      </w:r>
    </w:p>
    <w:p w:rsidR="004E5E1C" w:rsidRDefault="008E49EE"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Las reacciones de la víctima tras la experiencia de abuso también pueden favorecer la revictimización. Se ha observado que cuando las víctimas ponen en marcha estrategias desadaptativas de </w:t>
      </w:r>
      <w:r w:rsidR="00D07052">
        <w:rPr>
          <w:rFonts w:ascii="Times New Roman" w:hAnsi="Times New Roman" w:cs="Times New Roman"/>
          <w:sz w:val="24"/>
          <w:szCs w:val="24"/>
        </w:rPr>
        <w:t>afrontamiento</w:t>
      </w:r>
      <w:r w:rsidR="004E5E1C">
        <w:rPr>
          <w:rFonts w:ascii="Times New Roman" w:hAnsi="Times New Roman" w:cs="Times New Roman"/>
          <w:sz w:val="24"/>
          <w:szCs w:val="24"/>
        </w:rPr>
        <w:t>, aumentan la</w:t>
      </w:r>
      <w:r>
        <w:rPr>
          <w:rFonts w:ascii="Times New Roman" w:hAnsi="Times New Roman" w:cs="Times New Roman"/>
          <w:sz w:val="24"/>
          <w:szCs w:val="24"/>
        </w:rPr>
        <w:t xml:space="preserve"> probabilida</w:t>
      </w:r>
      <w:r w:rsidR="00D60398">
        <w:rPr>
          <w:rFonts w:ascii="Times New Roman" w:hAnsi="Times New Roman" w:cs="Times New Roman"/>
          <w:sz w:val="24"/>
          <w:szCs w:val="24"/>
        </w:rPr>
        <w:t xml:space="preserve">d de revictimización (Cantón-Cortés y Justicia, 2008). Conductas de evitación como el aislamiento, el consumo de drogas o alcohol, la realización de conductas de riesgo y el aumento de las conductas sexuales favorecen la revictimización ya que retrasan el afrontamiento y la confrontación con el evento traumático que se ha vivido, provocando </w:t>
      </w:r>
      <w:r w:rsidR="004E5E1C">
        <w:rPr>
          <w:rFonts w:ascii="Times New Roman" w:hAnsi="Times New Roman" w:cs="Times New Roman"/>
          <w:sz w:val="24"/>
          <w:szCs w:val="24"/>
        </w:rPr>
        <w:t xml:space="preserve">que </w:t>
      </w:r>
      <w:r w:rsidR="00D60398">
        <w:rPr>
          <w:rFonts w:ascii="Times New Roman" w:hAnsi="Times New Roman" w:cs="Times New Roman"/>
          <w:sz w:val="24"/>
          <w:szCs w:val="24"/>
        </w:rPr>
        <w:t xml:space="preserve">los efectos que se habían tratado de evitar </w:t>
      </w:r>
      <w:r w:rsidR="004E5E1C">
        <w:rPr>
          <w:rFonts w:ascii="Times New Roman" w:hAnsi="Times New Roman" w:cs="Times New Roman"/>
          <w:sz w:val="24"/>
          <w:szCs w:val="24"/>
        </w:rPr>
        <w:t>se experimenten</w:t>
      </w:r>
      <w:r w:rsidR="00D60398">
        <w:rPr>
          <w:rFonts w:ascii="Times New Roman" w:hAnsi="Times New Roman" w:cs="Times New Roman"/>
          <w:sz w:val="24"/>
          <w:szCs w:val="24"/>
        </w:rPr>
        <w:t xml:space="preserve"> diferidos en el tiempo y, normalmente, con mayor intensidad (</w:t>
      </w:r>
      <w:proofErr w:type="spellStart"/>
      <w:r w:rsidR="00D60398">
        <w:rPr>
          <w:rFonts w:ascii="Times New Roman" w:hAnsi="Times New Roman" w:cs="Times New Roman"/>
          <w:sz w:val="24"/>
          <w:szCs w:val="24"/>
        </w:rPr>
        <w:t>Filipas</w:t>
      </w:r>
      <w:proofErr w:type="spellEnd"/>
      <w:r w:rsidR="00D60398">
        <w:rPr>
          <w:rFonts w:ascii="Times New Roman" w:hAnsi="Times New Roman" w:cs="Times New Roman"/>
          <w:sz w:val="24"/>
          <w:szCs w:val="24"/>
        </w:rPr>
        <w:t xml:space="preserve"> y </w:t>
      </w:r>
      <w:proofErr w:type="spellStart"/>
      <w:r w:rsidR="00D60398">
        <w:rPr>
          <w:rFonts w:ascii="Times New Roman" w:hAnsi="Times New Roman" w:cs="Times New Roman"/>
          <w:sz w:val="24"/>
          <w:szCs w:val="24"/>
        </w:rPr>
        <w:t>Ullman</w:t>
      </w:r>
      <w:proofErr w:type="spellEnd"/>
      <w:r w:rsidR="00D60398">
        <w:rPr>
          <w:rFonts w:ascii="Times New Roman" w:hAnsi="Times New Roman" w:cs="Times New Roman"/>
          <w:sz w:val="24"/>
          <w:szCs w:val="24"/>
        </w:rPr>
        <w:t>, 2006).</w:t>
      </w:r>
      <w:r w:rsidR="004E5E1C">
        <w:rPr>
          <w:rFonts w:ascii="Times New Roman" w:hAnsi="Times New Roman" w:cs="Times New Roman"/>
          <w:sz w:val="24"/>
          <w:szCs w:val="24"/>
        </w:rPr>
        <w:t xml:space="preserve"> En esta línea, la desregulación emocional, que se entiende como la dificultad para manejar y responder a las propias emociones, se ha relacionado directamente con un mayor riesgo de </w:t>
      </w:r>
      <w:r w:rsidR="00703D26">
        <w:rPr>
          <w:rFonts w:ascii="Times New Roman" w:hAnsi="Times New Roman" w:cs="Times New Roman"/>
          <w:sz w:val="24"/>
          <w:szCs w:val="24"/>
        </w:rPr>
        <w:t xml:space="preserve">sufrir </w:t>
      </w:r>
      <w:r w:rsidR="004E5E1C">
        <w:rPr>
          <w:rFonts w:ascii="Times New Roman" w:hAnsi="Times New Roman" w:cs="Times New Roman"/>
          <w:sz w:val="24"/>
          <w:szCs w:val="24"/>
        </w:rPr>
        <w:t>revictimización, debido a que impide la puesta en marcha de comportamientos auto-protectores (</w:t>
      </w:r>
      <w:proofErr w:type="spellStart"/>
      <w:r w:rsidR="004E5E1C">
        <w:rPr>
          <w:rFonts w:ascii="Times New Roman" w:hAnsi="Times New Roman" w:cs="Times New Roman"/>
          <w:sz w:val="24"/>
          <w:szCs w:val="24"/>
        </w:rPr>
        <w:t>Ullman</w:t>
      </w:r>
      <w:proofErr w:type="spellEnd"/>
      <w:r w:rsidR="004E5E1C">
        <w:rPr>
          <w:rFonts w:ascii="Times New Roman" w:hAnsi="Times New Roman" w:cs="Times New Roman"/>
          <w:sz w:val="24"/>
          <w:szCs w:val="24"/>
        </w:rPr>
        <w:t xml:space="preserve"> y </w:t>
      </w:r>
      <w:proofErr w:type="spellStart"/>
      <w:r w:rsidR="004E5E1C">
        <w:rPr>
          <w:rFonts w:ascii="Times New Roman" w:hAnsi="Times New Roman" w:cs="Times New Roman"/>
          <w:sz w:val="24"/>
          <w:szCs w:val="24"/>
        </w:rPr>
        <w:t>Vasquez</w:t>
      </w:r>
      <w:proofErr w:type="spellEnd"/>
      <w:r w:rsidR="004E5E1C">
        <w:rPr>
          <w:rFonts w:ascii="Times New Roman" w:hAnsi="Times New Roman" w:cs="Times New Roman"/>
          <w:sz w:val="24"/>
          <w:szCs w:val="24"/>
        </w:rPr>
        <w:t>, 2015).</w:t>
      </w:r>
    </w:p>
    <w:p w:rsidR="00A95ACF" w:rsidRPr="00B41C53" w:rsidRDefault="00A95ACF" w:rsidP="00B41C53">
      <w:pPr>
        <w:spacing w:line="360" w:lineRule="auto"/>
        <w:jc w:val="both"/>
        <w:rPr>
          <w:rFonts w:ascii="Times New Roman" w:hAnsi="Times New Roman" w:cs="Times New Roman"/>
          <w:sz w:val="24"/>
          <w:szCs w:val="24"/>
        </w:rPr>
      </w:pPr>
      <w:r w:rsidRPr="00B41C53">
        <w:rPr>
          <w:rFonts w:ascii="Times New Roman" w:hAnsi="Times New Roman" w:cs="Times New Roman"/>
          <w:sz w:val="24"/>
          <w:szCs w:val="24"/>
        </w:rPr>
        <w:t xml:space="preserve">Los efectos </w:t>
      </w:r>
      <w:r w:rsidR="004E4115" w:rsidRPr="00B41C53">
        <w:rPr>
          <w:rFonts w:ascii="Times New Roman" w:hAnsi="Times New Roman" w:cs="Times New Roman"/>
          <w:sz w:val="24"/>
          <w:szCs w:val="24"/>
        </w:rPr>
        <w:t xml:space="preserve">de la revictimización </w:t>
      </w:r>
      <w:r w:rsidRPr="00B41C53">
        <w:rPr>
          <w:rFonts w:ascii="Times New Roman" w:hAnsi="Times New Roman" w:cs="Times New Roman"/>
          <w:sz w:val="24"/>
          <w:szCs w:val="24"/>
        </w:rPr>
        <w:t>pueden ser más traumáticos y perniciosos que las circunstancias de la victimización primaria y van a agravar las aflicciones neur</w:t>
      </w:r>
      <w:r w:rsidR="00EB56EC" w:rsidRPr="00B41C53">
        <w:rPr>
          <w:rFonts w:ascii="Times New Roman" w:hAnsi="Times New Roman" w:cs="Times New Roman"/>
          <w:sz w:val="24"/>
          <w:szCs w:val="24"/>
        </w:rPr>
        <w:t>opsicoemocionales en la víctima (Mercado, 2017)</w:t>
      </w:r>
      <w:r w:rsidR="00D60398">
        <w:rPr>
          <w:rFonts w:ascii="Times New Roman" w:hAnsi="Times New Roman" w:cs="Times New Roman"/>
          <w:sz w:val="24"/>
          <w:szCs w:val="24"/>
        </w:rPr>
        <w:t>, e incluso la sintomatología puede aparecer en la edad adulta a causa de una revictimización (Cantón-Cortés y Cortés, 2015).</w:t>
      </w:r>
    </w:p>
    <w:p w:rsidR="00EA5AB5" w:rsidRPr="002636C3" w:rsidRDefault="00EA5AB5" w:rsidP="00B41C53">
      <w:pPr>
        <w:spacing w:line="360" w:lineRule="auto"/>
        <w:rPr>
          <w:rFonts w:ascii="Times New Roman" w:hAnsi="Times New Roman" w:cs="Times New Roman"/>
          <w:sz w:val="24"/>
          <w:szCs w:val="24"/>
        </w:rPr>
      </w:pPr>
      <w:r w:rsidRPr="00ED69B4">
        <w:rPr>
          <w:rFonts w:ascii="Times New Roman" w:hAnsi="Times New Roman" w:cs="Times New Roman"/>
          <w:b/>
          <w:sz w:val="24"/>
          <w:szCs w:val="24"/>
        </w:rPr>
        <w:t>Características básicas de una entrevista de evaluación</w:t>
      </w:r>
      <w:r w:rsidR="002636C3">
        <w:rPr>
          <w:rFonts w:ascii="Times New Roman" w:hAnsi="Times New Roman" w:cs="Times New Roman"/>
          <w:b/>
          <w:sz w:val="24"/>
          <w:szCs w:val="24"/>
        </w:rPr>
        <w:t xml:space="preserve"> </w:t>
      </w:r>
    </w:p>
    <w:p w:rsidR="00ED69B4" w:rsidRPr="00611653" w:rsidRDefault="00ED69B4" w:rsidP="00C56906">
      <w:pPr>
        <w:spacing w:line="360" w:lineRule="auto"/>
        <w:jc w:val="both"/>
        <w:rPr>
          <w:rFonts w:ascii="Times New Roman" w:hAnsi="Times New Roman" w:cs="Times New Roman"/>
          <w:sz w:val="24"/>
          <w:szCs w:val="24"/>
        </w:rPr>
      </w:pPr>
      <w:r w:rsidRPr="00ED69B4">
        <w:rPr>
          <w:rFonts w:ascii="Times New Roman" w:hAnsi="Times New Roman" w:cs="Times New Roman"/>
          <w:sz w:val="24"/>
          <w:szCs w:val="24"/>
        </w:rPr>
        <w:t xml:space="preserve"> “La evaluación psicológica es aquella disciplina de la psicología científica que se ocupa de la exploración y análisis del comportamiento, en distintos niveles de complejidad, de un sujeto humano, o grupo especificado de sujetos, con distintos objetivos aplicados</w:t>
      </w:r>
      <w:r>
        <w:rPr>
          <w:rFonts w:ascii="Times New Roman" w:hAnsi="Times New Roman" w:cs="Times New Roman"/>
          <w:sz w:val="24"/>
          <w:szCs w:val="24"/>
        </w:rPr>
        <w:t xml:space="preserve">” </w:t>
      </w:r>
      <w:r w:rsidR="00611653" w:rsidRPr="00611653">
        <w:rPr>
          <w:rFonts w:ascii="Times New Roman" w:hAnsi="Times New Roman" w:cs="Times New Roman"/>
          <w:sz w:val="24"/>
          <w:szCs w:val="24"/>
        </w:rPr>
        <w:t>(Fernández-Ballesteros, 2004; p. 23).</w:t>
      </w:r>
    </w:p>
    <w:p w:rsidR="009C0420" w:rsidRDefault="009C0420" w:rsidP="009C0420">
      <w:pPr>
        <w:spacing w:line="360" w:lineRule="auto"/>
        <w:jc w:val="both"/>
        <w:rPr>
          <w:rFonts w:ascii="Times New Roman" w:hAnsi="Times New Roman" w:cs="Times New Roman"/>
          <w:sz w:val="24"/>
          <w:szCs w:val="24"/>
        </w:rPr>
      </w:pPr>
      <w:r>
        <w:rPr>
          <w:rFonts w:ascii="Times New Roman" w:hAnsi="Times New Roman" w:cs="Times New Roman"/>
          <w:sz w:val="24"/>
          <w:szCs w:val="24"/>
        </w:rPr>
        <w:t>Toda evaluación psicológica debe ser un proceso estructurado y replicable, basado en la formulación y contraste de hipótesis y que conlleve una toma de decisiones para llegar a la solución del problema que se está evaluando (Muñoz, 2013).</w:t>
      </w:r>
    </w:p>
    <w:p w:rsidR="00297E4F" w:rsidRDefault="00C56906" w:rsidP="00C569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Siempre que se realiza una entrevista de evaluación hay que tener en cuenta que la persona que tenemos delante tiene unas características individuales que </w:t>
      </w:r>
      <w:r w:rsidR="00D07052">
        <w:rPr>
          <w:rFonts w:ascii="Times New Roman" w:hAnsi="Times New Roman" w:cs="Times New Roman"/>
          <w:sz w:val="24"/>
          <w:szCs w:val="24"/>
        </w:rPr>
        <w:t>la</w:t>
      </w:r>
      <w:r>
        <w:rPr>
          <w:rFonts w:ascii="Times New Roman" w:hAnsi="Times New Roman" w:cs="Times New Roman"/>
          <w:sz w:val="24"/>
          <w:szCs w:val="24"/>
        </w:rPr>
        <w:t xml:space="preserve"> diferencian de otros y que marcan el patrón de</w:t>
      </w:r>
      <w:r w:rsidR="00D07052">
        <w:rPr>
          <w:rFonts w:ascii="Times New Roman" w:hAnsi="Times New Roman" w:cs="Times New Roman"/>
          <w:sz w:val="24"/>
          <w:szCs w:val="24"/>
        </w:rPr>
        <w:t xml:space="preserve"> su</w:t>
      </w:r>
      <w:r>
        <w:rPr>
          <w:rFonts w:ascii="Times New Roman" w:hAnsi="Times New Roman" w:cs="Times New Roman"/>
          <w:sz w:val="24"/>
          <w:szCs w:val="24"/>
        </w:rPr>
        <w:t xml:space="preserve"> comportamiento </w:t>
      </w:r>
      <w:r w:rsidR="00ED69B4">
        <w:rPr>
          <w:rFonts w:ascii="Times New Roman" w:hAnsi="Times New Roman" w:cs="Times New Roman"/>
          <w:sz w:val="24"/>
          <w:szCs w:val="24"/>
        </w:rPr>
        <w:t>(</w:t>
      </w:r>
      <w:proofErr w:type="spellStart"/>
      <w:r w:rsidR="00ED69B4" w:rsidRPr="00B41C53">
        <w:rPr>
          <w:rFonts w:ascii="Times New Roman" w:hAnsi="Times New Roman" w:cs="Times New Roman"/>
          <w:sz w:val="24"/>
          <w:szCs w:val="24"/>
        </w:rPr>
        <w:t>Fear</w:t>
      </w:r>
      <w:proofErr w:type="spellEnd"/>
      <w:r w:rsidR="00ED69B4">
        <w:rPr>
          <w:rFonts w:ascii="Times New Roman" w:hAnsi="Times New Roman" w:cs="Times New Roman"/>
          <w:sz w:val="24"/>
          <w:szCs w:val="24"/>
        </w:rPr>
        <w:t>, 1979)</w:t>
      </w:r>
      <w:r>
        <w:rPr>
          <w:rFonts w:ascii="Times New Roman" w:hAnsi="Times New Roman" w:cs="Times New Roman"/>
          <w:sz w:val="24"/>
          <w:szCs w:val="24"/>
        </w:rPr>
        <w:t>, por ello es necesario conocer su historia, para poder ajustarnos al marco de referencia más adecuado para guiar la evaluación en cada caso.</w:t>
      </w:r>
    </w:p>
    <w:p w:rsidR="008D1292" w:rsidRDefault="008D1292" w:rsidP="00C5690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 toda entrevista de evaluación hay que lograr que la persona se sienta cómoda para hablar espontáneamente de su historia. Para ello es necesario llevarla a cabo en un ambiente físico adecuado, que garantice la intimidad; y lograr un vínculo positivo con la persona entrevist</w:t>
      </w:r>
      <w:r w:rsidR="00611653">
        <w:rPr>
          <w:rFonts w:ascii="Times New Roman" w:hAnsi="Times New Roman" w:cs="Times New Roman"/>
          <w:sz w:val="24"/>
          <w:szCs w:val="24"/>
        </w:rPr>
        <w:t>ada (Fernández-Ballesteros, 2004</w:t>
      </w:r>
      <w:r>
        <w:rPr>
          <w:rFonts w:ascii="Times New Roman" w:hAnsi="Times New Roman" w:cs="Times New Roman"/>
          <w:sz w:val="24"/>
          <w:szCs w:val="24"/>
        </w:rPr>
        <w:t>). Por otro lado, es necesario reconocer la importancia de las preguntas exploratorias, que nos permiten obtener la máxima información sobre los aspectos concretos que más interesan. Sin embargo, estas preguntas deben formularse siempre de modo que no resulten invasivas ni demasiado directas, se deben plantear de tal modo que no se altere el clima de una conversación agradable, manteniendo la espontaneidad en el sujeto entrevistado (</w:t>
      </w:r>
      <w:proofErr w:type="spellStart"/>
      <w:r>
        <w:rPr>
          <w:rFonts w:ascii="Times New Roman" w:hAnsi="Times New Roman" w:cs="Times New Roman"/>
          <w:sz w:val="24"/>
          <w:szCs w:val="24"/>
        </w:rPr>
        <w:t>Fear</w:t>
      </w:r>
      <w:proofErr w:type="spellEnd"/>
      <w:r>
        <w:rPr>
          <w:rFonts w:ascii="Times New Roman" w:hAnsi="Times New Roman" w:cs="Times New Roman"/>
          <w:sz w:val="24"/>
          <w:szCs w:val="24"/>
        </w:rPr>
        <w:t xml:space="preserve"> 1979).</w:t>
      </w:r>
    </w:p>
    <w:p w:rsidR="00C56906" w:rsidRPr="00B41C53" w:rsidRDefault="00C56906" w:rsidP="00C56906">
      <w:pPr>
        <w:spacing w:line="360" w:lineRule="auto"/>
        <w:jc w:val="both"/>
        <w:rPr>
          <w:rFonts w:ascii="Times New Roman" w:hAnsi="Times New Roman" w:cs="Times New Roman"/>
          <w:sz w:val="24"/>
          <w:szCs w:val="24"/>
        </w:rPr>
      </w:pPr>
      <w:r>
        <w:rPr>
          <w:rFonts w:ascii="Times New Roman" w:hAnsi="Times New Roman" w:cs="Times New Roman"/>
          <w:sz w:val="24"/>
          <w:szCs w:val="24"/>
        </w:rPr>
        <w:t>Lo más importante siempre en una entrevista de evaluación es la colaboración de quién está siendo entrevistado. Para lograr esta actitud en la persona, es necesario que el entrevistador muestre una actitud de preocupación y consideración de sus intereses, así como calidez o simpatía, sensibilidad y madurez. Además de estas actitudes, todo buen entrevistador debe ser capaz de adaptarse a las distintas situaciones, tener un pensamiento analítico y juicio crítico y ser capaz de mantener el control y guiar la entrevist</w:t>
      </w:r>
      <w:r w:rsidR="008D1292">
        <w:rPr>
          <w:rFonts w:ascii="Times New Roman" w:hAnsi="Times New Roman" w:cs="Times New Roman"/>
          <w:sz w:val="24"/>
          <w:szCs w:val="24"/>
        </w:rPr>
        <w:t>a en todo momento (</w:t>
      </w:r>
      <w:proofErr w:type="spellStart"/>
      <w:r w:rsidR="008D1292">
        <w:rPr>
          <w:rFonts w:ascii="Times New Roman" w:hAnsi="Times New Roman" w:cs="Times New Roman"/>
          <w:sz w:val="24"/>
          <w:szCs w:val="24"/>
        </w:rPr>
        <w:t>Fear</w:t>
      </w:r>
      <w:proofErr w:type="spellEnd"/>
      <w:r w:rsidR="008D1292">
        <w:rPr>
          <w:rFonts w:ascii="Times New Roman" w:hAnsi="Times New Roman" w:cs="Times New Roman"/>
          <w:sz w:val="24"/>
          <w:szCs w:val="24"/>
        </w:rPr>
        <w:t>, 1979).</w:t>
      </w:r>
    </w:p>
    <w:p w:rsidR="00EA5AB5" w:rsidRPr="00B41C53" w:rsidRDefault="00EA5AB5" w:rsidP="00B41C53">
      <w:pPr>
        <w:spacing w:line="360" w:lineRule="auto"/>
        <w:rPr>
          <w:rFonts w:ascii="Times New Roman" w:hAnsi="Times New Roman" w:cs="Times New Roman"/>
          <w:b/>
          <w:sz w:val="24"/>
          <w:szCs w:val="24"/>
        </w:rPr>
      </w:pPr>
      <w:r w:rsidRPr="00B41C53">
        <w:rPr>
          <w:rFonts w:ascii="Times New Roman" w:hAnsi="Times New Roman" w:cs="Times New Roman"/>
          <w:b/>
          <w:sz w:val="24"/>
          <w:szCs w:val="24"/>
        </w:rPr>
        <w:t xml:space="preserve">Características de la atención a víctimas de </w:t>
      </w:r>
      <w:r w:rsidR="00703D26">
        <w:rPr>
          <w:rFonts w:ascii="Times New Roman" w:hAnsi="Times New Roman" w:cs="Times New Roman"/>
          <w:b/>
          <w:sz w:val="24"/>
          <w:szCs w:val="24"/>
        </w:rPr>
        <w:t>abuso</w:t>
      </w:r>
      <w:r w:rsidRPr="00B41C53">
        <w:rPr>
          <w:rFonts w:ascii="Times New Roman" w:hAnsi="Times New Roman" w:cs="Times New Roman"/>
          <w:b/>
          <w:sz w:val="24"/>
          <w:szCs w:val="24"/>
        </w:rPr>
        <w:t xml:space="preserve"> sexual</w:t>
      </w:r>
      <w:r w:rsidR="00703D26">
        <w:rPr>
          <w:rFonts w:ascii="Times New Roman" w:hAnsi="Times New Roman" w:cs="Times New Roman"/>
          <w:b/>
          <w:sz w:val="24"/>
          <w:szCs w:val="24"/>
        </w:rPr>
        <w:t xml:space="preserve"> infantil</w:t>
      </w:r>
    </w:p>
    <w:p w:rsidR="002F5DB2" w:rsidRDefault="002F5DB2" w:rsidP="002F5DB2">
      <w:pPr>
        <w:spacing w:line="360" w:lineRule="auto"/>
        <w:jc w:val="both"/>
        <w:rPr>
          <w:rFonts w:ascii="Times New Roman" w:hAnsi="Times New Roman" w:cs="Times New Roman"/>
          <w:sz w:val="24"/>
          <w:szCs w:val="24"/>
        </w:rPr>
      </w:pPr>
      <w:r>
        <w:rPr>
          <w:rFonts w:ascii="Times New Roman" w:hAnsi="Times New Roman" w:cs="Times New Roman"/>
          <w:sz w:val="24"/>
          <w:szCs w:val="24"/>
        </w:rPr>
        <w:t>Siempre que trabajemos con víctimas que han sufrido un abuso sexual en la infancia, se deben tener en cuenta las características diferenciales que van a marcar la situación, diferenciándola de cualquier otro tipo de entrevista de evaluación.</w:t>
      </w:r>
    </w:p>
    <w:p w:rsidR="002F5DB2" w:rsidRDefault="002F5DB2" w:rsidP="002F5DB2">
      <w:pPr>
        <w:spacing w:line="360" w:lineRule="auto"/>
        <w:jc w:val="both"/>
        <w:rPr>
          <w:rFonts w:ascii="Times New Roman" w:hAnsi="Times New Roman" w:cs="Times New Roman"/>
          <w:sz w:val="24"/>
          <w:szCs w:val="24"/>
        </w:rPr>
      </w:pPr>
      <w:r w:rsidRPr="00D07052">
        <w:rPr>
          <w:rFonts w:ascii="Times New Roman" w:hAnsi="Times New Roman" w:cs="Times New Roman"/>
          <w:sz w:val="24"/>
          <w:szCs w:val="24"/>
        </w:rPr>
        <w:t>Las víctimas de este delito concreto, ASI, se consideran especialmente vulnerables a la hora de revivir su experiencia, ya que el trauma sexual es considerado como más sensible en comparación con otros debido a la intensidad de las emociones asociadas, así como la posible presencia de sentimientos de culpa y vergüenza asociados, que aparecen con más frecuencia en casos de trauma sexual que en cualquier otro (</w:t>
      </w:r>
      <w:proofErr w:type="spellStart"/>
      <w:r w:rsidRPr="00D07052">
        <w:rPr>
          <w:rFonts w:ascii="Times New Roman" w:hAnsi="Times New Roman" w:cs="Times New Roman"/>
          <w:sz w:val="24"/>
          <w:szCs w:val="24"/>
        </w:rPr>
        <w:t>Nielsen</w:t>
      </w:r>
      <w:proofErr w:type="spellEnd"/>
      <w:r w:rsidRPr="00D07052">
        <w:rPr>
          <w:rFonts w:ascii="Times New Roman" w:hAnsi="Times New Roman" w:cs="Times New Roman"/>
          <w:sz w:val="24"/>
          <w:szCs w:val="24"/>
        </w:rPr>
        <w:t xml:space="preserve">, </w:t>
      </w:r>
      <w:proofErr w:type="spellStart"/>
      <w:r w:rsidRPr="00D07052">
        <w:rPr>
          <w:rFonts w:ascii="Times New Roman" w:hAnsi="Times New Roman" w:cs="Times New Roman"/>
          <w:sz w:val="24"/>
          <w:szCs w:val="24"/>
        </w:rPr>
        <w:t>Hansesn</w:t>
      </w:r>
      <w:proofErr w:type="spellEnd"/>
      <w:r w:rsidRPr="00D07052">
        <w:rPr>
          <w:rFonts w:ascii="Times New Roman" w:hAnsi="Times New Roman" w:cs="Times New Roman"/>
          <w:sz w:val="24"/>
          <w:szCs w:val="24"/>
        </w:rPr>
        <w:t xml:space="preserve">, </w:t>
      </w:r>
      <w:proofErr w:type="spellStart"/>
      <w:r w:rsidRPr="00D07052">
        <w:rPr>
          <w:rFonts w:ascii="Times New Roman" w:hAnsi="Times New Roman" w:cs="Times New Roman"/>
          <w:sz w:val="24"/>
          <w:szCs w:val="24"/>
        </w:rPr>
        <w:t>Elklit</w:t>
      </w:r>
      <w:proofErr w:type="spellEnd"/>
      <w:r w:rsidRPr="00D07052">
        <w:rPr>
          <w:rFonts w:ascii="Times New Roman" w:hAnsi="Times New Roman" w:cs="Times New Roman"/>
          <w:sz w:val="24"/>
          <w:szCs w:val="24"/>
        </w:rPr>
        <w:t xml:space="preserve"> y </w:t>
      </w:r>
      <w:proofErr w:type="spellStart"/>
      <w:r w:rsidRPr="00D07052">
        <w:rPr>
          <w:rFonts w:ascii="Times New Roman" w:hAnsi="Times New Roman" w:cs="Times New Roman"/>
          <w:sz w:val="24"/>
          <w:szCs w:val="24"/>
        </w:rPr>
        <w:t>Bramsen</w:t>
      </w:r>
      <w:proofErr w:type="spellEnd"/>
      <w:r w:rsidRPr="00D07052">
        <w:rPr>
          <w:rFonts w:ascii="Times New Roman" w:hAnsi="Times New Roman" w:cs="Times New Roman"/>
          <w:sz w:val="24"/>
          <w:szCs w:val="24"/>
        </w:rPr>
        <w:t>, 2016).</w:t>
      </w:r>
    </w:p>
    <w:p w:rsidR="002F5DB2" w:rsidRDefault="002F5DB2" w:rsidP="002F5D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persona, en este caso, ha sufrido una situación traumática, </w:t>
      </w:r>
      <w:proofErr w:type="spellStart"/>
      <w:r>
        <w:rPr>
          <w:rFonts w:ascii="Times New Roman" w:hAnsi="Times New Roman" w:cs="Times New Roman"/>
          <w:sz w:val="24"/>
          <w:szCs w:val="24"/>
        </w:rPr>
        <w:t>si no</w:t>
      </w:r>
      <w:proofErr w:type="spellEnd"/>
      <w:r>
        <w:rPr>
          <w:rFonts w:ascii="Times New Roman" w:hAnsi="Times New Roman" w:cs="Times New Roman"/>
          <w:sz w:val="24"/>
          <w:szCs w:val="24"/>
        </w:rPr>
        <w:t xml:space="preserve"> dos (ya que si ha pasado por un procedimiento judicial inadecuado podemos considerar esta experiencia como una segunda victimización); lo que supone un factor que puede distorsionar los datos aportados </w:t>
      </w:r>
      <w:r>
        <w:rPr>
          <w:rFonts w:ascii="Times New Roman" w:hAnsi="Times New Roman" w:cs="Times New Roman"/>
          <w:sz w:val="24"/>
          <w:szCs w:val="24"/>
        </w:rPr>
        <w:lastRenderedPageBreak/>
        <w:t xml:space="preserve">en la entrevista (Muñoz, 2013). </w:t>
      </w:r>
      <w:r w:rsidRPr="002D483D">
        <w:rPr>
          <w:rFonts w:ascii="Times New Roman" w:hAnsi="Times New Roman" w:cs="Times New Roman"/>
          <w:sz w:val="24"/>
          <w:szCs w:val="24"/>
        </w:rPr>
        <w:t xml:space="preserve">La revictimización es un factor que puede afectar a la exactitud de un relato sobre una situación vivenciada (Muñoz, González-Guerrero, </w:t>
      </w:r>
      <w:proofErr w:type="spellStart"/>
      <w:r w:rsidRPr="002D483D">
        <w:rPr>
          <w:rFonts w:ascii="Times New Roman" w:hAnsi="Times New Roman" w:cs="Times New Roman"/>
          <w:sz w:val="24"/>
          <w:szCs w:val="24"/>
        </w:rPr>
        <w:t>Sotoca</w:t>
      </w:r>
      <w:proofErr w:type="spellEnd"/>
      <w:r w:rsidRPr="002D483D">
        <w:rPr>
          <w:rFonts w:ascii="Times New Roman" w:hAnsi="Times New Roman" w:cs="Times New Roman"/>
          <w:sz w:val="24"/>
          <w:szCs w:val="24"/>
        </w:rPr>
        <w:t xml:space="preserve">, </w:t>
      </w:r>
      <w:proofErr w:type="spellStart"/>
      <w:r w:rsidRPr="002D483D">
        <w:rPr>
          <w:rFonts w:ascii="Times New Roman" w:hAnsi="Times New Roman" w:cs="Times New Roman"/>
          <w:sz w:val="24"/>
          <w:szCs w:val="24"/>
        </w:rPr>
        <w:t>Terol</w:t>
      </w:r>
      <w:proofErr w:type="spellEnd"/>
      <w:r w:rsidRPr="002D483D">
        <w:rPr>
          <w:rFonts w:ascii="Times New Roman" w:hAnsi="Times New Roman" w:cs="Times New Roman"/>
          <w:sz w:val="24"/>
          <w:szCs w:val="24"/>
        </w:rPr>
        <w:t>, Gonzáles y Manzanero, 2016).</w:t>
      </w:r>
    </w:p>
    <w:p w:rsidR="002E4585" w:rsidRDefault="009F2FEA"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Son varios los estudios internacionales que apoyan el uso de protocolos de entrevista a la hora de evaluar a víctimas ya que ofrecen grandes ventajas ta</w:t>
      </w:r>
      <w:r w:rsidR="00391CC8">
        <w:rPr>
          <w:rFonts w:ascii="Times New Roman" w:hAnsi="Times New Roman" w:cs="Times New Roman"/>
          <w:sz w:val="24"/>
          <w:szCs w:val="24"/>
        </w:rPr>
        <w:t xml:space="preserve">nto para el proceso, garantizando </w:t>
      </w:r>
      <w:r>
        <w:rPr>
          <w:rFonts w:ascii="Times New Roman" w:hAnsi="Times New Roman" w:cs="Times New Roman"/>
          <w:sz w:val="24"/>
          <w:szCs w:val="24"/>
        </w:rPr>
        <w:t>la obtención de la máxima información, como para la víctima, reduciendo</w:t>
      </w:r>
      <w:r w:rsidR="00391CC8">
        <w:rPr>
          <w:rFonts w:ascii="Times New Roman" w:hAnsi="Times New Roman" w:cs="Times New Roman"/>
          <w:sz w:val="24"/>
          <w:szCs w:val="24"/>
        </w:rPr>
        <w:t xml:space="preserve"> el efecto de</w:t>
      </w:r>
      <w:r>
        <w:rPr>
          <w:rFonts w:ascii="Times New Roman" w:hAnsi="Times New Roman" w:cs="Times New Roman"/>
          <w:sz w:val="24"/>
          <w:szCs w:val="24"/>
        </w:rPr>
        <w:t xml:space="preserve"> la re-victimización ya que</w:t>
      </w:r>
      <w:r w:rsidR="00391CC8">
        <w:rPr>
          <w:rFonts w:ascii="Times New Roman" w:hAnsi="Times New Roman" w:cs="Times New Roman"/>
          <w:sz w:val="24"/>
          <w:szCs w:val="24"/>
        </w:rPr>
        <w:t>, al poder ser grabadas en vídeo,</w:t>
      </w:r>
      <w:r>
        <w:rPr>
          <w:rFonts w:ascii="Times New Roman" w:hAnsi="Times New Roman" w:cs="Times New Roman"/>
          <w:sz w:val="24"/>
          <w:szCs w:val="24"/>
        </w:rPr>
        <w:t xml:space="preserve"> liberan a la víctima de la obligación de pasar por el mismo proceso v</w:t>
      </w:r>
      <w:r w:rsidR="00391CC8">
        <w:rPr>
          <w:rFonts w:ascii="Times New Roman" w:hAnsi="Times New Roman" w:cs="Times New Roman"/>
          <w:sz w:val="24"/>
          <w:szCs w:val="24"/>
        </w:rPr>
        <w:t>arias veces (Lama et al. 2015).</w:t>
      </w:r>
    </w:p>
    <w:p w:rsidR="005D27D0" w:rsidRDefault="00391CC8"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En los casos de abuso sexual infantil, cuando la víctima ya es adulta, el método más utilizado es la entrevista cognitiva</w:t>
      </w:r>
      <w:r w:rsidR="00240384">
        <w:rPr>
          <w:rFonts w:ascii="Times New Roman" w:hAnsi="Times New Roman" w:cs="Times New Roman"/>
          <w:sz w:val="24"/>
          <w:szCs w:val="24"/>
        </w:rPr>
        <w:t xml:space="preserve"> de Fisher y </w:t>
      </w:r>
      <w:proofErr w:type="spellStart"/>
      <w:r w:rsidR="00240384">
        <w:rPr>
          <w:rFonts w:ascii="Times New Roman" w:hAnsi="Times New Roman" w:cs="Times New Roman"/>
          <w:sz w:val="24"/>
          <w:szCs w:val="24"/>
        </w:rPr>
        <w:t>Geiselman</w:t>
      </w:r>
      <w:proofErr w:type="spellEnd"/>
      <w:r w:rsidR="00240384">
        <w:rPr>
          <w:rFonts w:ascii="Times New Roman" w:hAnsi="Times New Roman" w:cs="Times New Roman"/>
          <w:sz w:val="24"/>
          <w:szCs w:val="24"/>
        </w:rPr>
        <w:t xml:space="preserve"> (1992). Esta técnica consiste, fundamentalmente, en el uso de cuatro técnicas generales de incremento de memoria: reconstruir los contextos físicos y personales que existieron en el momento del hecho, recuperando elementos secuenciales, perceptuales y emocionales; recuerdo libre; cambio de perspectiva; y, recuerdo inverso o desde distintos puntos de partida.</w:t>
      </w:r>
    </w:p>
    <w:p w:rsidR="00240384" w:rsidRDefault="00240384"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Estas técnicas permiten la obtención de un gran número de detalles en torno al suceso pero, además, posteriormente los autores añaden a la entrevista técnicas para obtener información sobre los factores sociales y comunicativos: preguntas compatibles con el testigo; crear un buen clima emocional; transferir el control de la entrevista al testigo; y, crear imágenes mentales de detalles específicos. Estas técnicas sirvieron para mejorar el bienestar mental de los entrevistados, aumentando su sentimiento de control y confianza </w:t>
      </w:r>
      <w:r w:rsidRPr="00B41C53">
        <w:rPr>
          <w:rFonts w:ascii="Times New Roman" w:hAnsi="Times New Roman" w:cs="Times New Roman"/>
          <w:sz w:val="24"/>
          <w:szCs w:val="24"/>
        </w:rPr>
        <w:t>(</w:t>
      </w:r>
      <w:r>
        <w:rPr>
          <w:rFonts w:ascii="Times New Roman" w:hAnsi="Times New Roman" w:cs="Times New Roman"/>
          <w:sz w:val="24"/>
          <w:szCs w:val="24"/>
        </w:rPr>
        <w:t xml:space="preserve">Vizcarra, </w:t>
      </w:r>
      <w:proofErr w:type="spellStart"/>
      <w:r>
        <w:rPr>
          <w:rFonts w:ascii="Times New Roman" w:hAnsi="Times New Roman" w:cs="Times New Roman"/>
          <w:sz w:val="24"/>
          <w:szCs w:val="24"/>
        </w:rPr>
        <w:t>Marin</w:t>
      </w:r>
      <w:proofErr w:type="spellEnd"/>
      <w:r>
        <w:rPr>
          <w:rFonts w:ascii="Times New Roman" w:hAnsi="Times New Roman" w:cs="Times New Roman"/>
          <w:sz w:val="24"/>
          <w:szCs w:val="24"/>
        </w:rPr>
        <w:t xml:space="preserve"> y Díaz, 2018</w:t>
      </w:r>
      <w:r w:rsidRPr="00B41C53">
        <w:rPr>
          <w:rFonts w:ascii="Times New Roman" w:hAnsi="Times New Roman" w:cs="Times New Roman"/>
          <w:sz w:val="24"/>
          <w:szCs w:val="24"/>
        </w:rPr>
        <w:t>).</w:t>
      </w:r>
    </w:p>
    <w:p w:rsidR="00485527" w:rsidRDefault="00485527"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Otras propuestas que merece la pena tener en cuenta </w:t>
      </w:r>
      <w:r w:rsidR="00182F40">
        <w:rPr>
          <w:rFonts w:ascii="Times New Roman" w:hAnsi="Times New Roman" w:cs="Times New Roman"/>
          <w:sz w:val="24"/>
          <w:szCs w:val="24"/>
        </w:rPr>
        <w:t xml:space="preserve">a la hora de entrevistar adultos víctimas de ASI son </w:t>
      </w:r>
      <w:r>
        <w:rPr>
          <w:rFonts w:ascii="Times New Roman" w:hAnsi="Times New Roman" w:cs="Times New Roman"/>
          <w:sz w:val="24"/>
          <w:szCs w:val="24"/>
        </w:rPr>
        <w:t xml:space="preserve">la </w:t>
      </w:r>
      <w:r w:rsidR="00182F40">
        <w:rPr>
          <w:rFonts w:ascii="Times New Roman" w:hAnsi="Times New Roman" w:cs="Times New Roman"/>
          <w:sz w:val="24"/>
          <w:szCs w:val="24"/>
        </w:rPr>
        <w:t>E</w:t>
      </w:r>
      <w:r>
        <w:rPr>
          <w:rFonts w:ascii="Times New Roman" w:hAnsi="Times New Roman" w:cs="Times New Roman"/>
          <w:sz w:val="24"/>
          <w:szCs w:val="24"/>
        </w:rPr>
        <w:t xml:space="preserve">ntrevista </w:t>
      </w:r>
      <w:r w:rsidR="00182F40">
        <w:rPr>
          <w:rFonts w:ascii="Times New Roman" w:hAnsi="Times New Roman" w:cs="Times New Roman"/>
          <w:sz w:val="24"/>
          <w:szCs w:val="24"/>
        </w:rPr>
        <w:t>Semiestructurada sobre Agresiones S</w:t>
      </w:r>
      <w:r>
        <w:rPr>
          <w:rFonts w:ascii="Times New Roman" w:hAnsi="Times New Roman" w:cs="Times New Roman"/>
          <w:sz w:val="24"/>
          <w:szCs w:val="24"/>
        </w:rPr>
        <w:t xml:space="preserve">exuales de Echeburúa, Corral, </w:t>
      </w:r>
      <w:proofErr w:type="spellStart"/>
      <w:r>
        <w:rPr>
          <w:rFonts w:ascii="Times New Roman" w:hAnsi="Times New Roman" w:cs="Times New Roman"/>
          <w:sz w:val="24"/>
          <w:szCs w:val="24"/>
        </w:rPr>
        <w:t>Sarasua</w:t>
      </w:r>
      <w:proofErr w:type="spellEnd"/>
      <w:r>
        <w:rPr>
          <w:rFonts w:ascii="Times New Roman" w:hAnsi="Times New Roman" w:cs="Times New Roman"/>
          <w:sz w:val="24"/>
          <w:szCs w:val="24"/>
        </w:rPr>
        <w:t xml:space="preserve">, Zubizarreta y </w:t>
      </w:r>
      <w:proofErr w:type="spellStart"/>
      <w:r>
        <w:rPr>
          <w:rFonts w:ascii="Times New Roman" w:hAnsi="Times New Roman" w:cs="Times New Roman"/>
          <w:sz w:val="24"/>
          <w:szCs w:val="24"/>
        </w:rPr>
        <w:t>Sauca</w:t>
      </w:r>
      <w:proofErr w:type="spellEnd"/>
      <w:r>
        <w:rPr>
          <w:rFonts w:ascii="Times New Roman" w:hAnsi="Times New Roman" w:cs="Times New Roman"/>
          <w:sz w:val="24"/>
          <w:szCs w:val="24"/>
        </w:rPr>
        <w:t xml:space="preserve"> (1989)</w:t>
      </w:r>
      <w:r w:rsidR="00182F40">
        <w:rPr>
          <w:rFonts w:ascii="Times New Roman" w:hAnsi="Times New Roman" w:cs="Times New Roman"/>
          <w:sz w:val="24"/>
          <w:szCs w:val="24"/>
        </w:rPr>
        <w:t xml:space="preserve"> y, también, la Entrevista Clínica-F</w:t>
      </w:r>
      <w:r>
        <w:rPr>
          <w:rFonts w:ascii="Times New Roman" w:hAnsi="Times New Roman" w:cs="Times New Roman"/>
          <w:sz w:val="24"/>
          <w:szCs w:val="24"/>
        </w:rPr>
        <w:t>orense de Arce, R. y Fariña, F. (2012).</w:t>
      </w:r>
    </w:p>
    <w:p w:rsidR="00485527" w:rsidRDefault="00485527"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primera es un formato de entrevista que busca establecer de forma ordenada las características del abuso sexual mientras que la segunda consiste en una entrevista abierta de discurso libre que se centra en comparar los síntomas, pensamientos y conductas que tiene la víctima en el momento actual con el estado previo a que sucedieran los hechos. </w:t>
      </w:r>
      <w:r>
        <w:rPr>
          <w:rFonts w:ascii="Times New Roman" w:hAnsi="Times New Roman" w:cs="Times New Roman"/>
          <w:sz w:val="24"/>
          <w:szCs w:val="24"/>
        </w:rPr>
        <w:lastRenderedPageBreak/>
        <w:t xml:space="preserve">Mientras que la entrevista estructurada de Echeburúa et al. (1989) </w:t>
      </w:r>
      <w:proofErr w:type="gramStart"/>
      <w:r>
        <w:rPr>
          <w:rFonts w:ascii="Times New Roman" w:hAnsi="Times New Roman" w:cs="Times New Roman"/>
          <w:sz w:val="24"/>
          <w:szCs w:val="24"/>
        </w:rPr>
        <w:t>se</w:t>
      </w:r>
      <w:proofErr w:type="gramEnd"/>
      <w:r>
        <w:rPr>
          <w:rFonts w:ascii="Times New Roman" w:hAnsi="Times New Roman" w:cs="Times New Roman"/>
          <w:sz w:val="24"/>
          <w:szCs w:val="24"/>
        </w:rPr>
        <w:t xml:space="preserve"> centra en recabar </w:t>
      </w:r>
      <w:r w:rsidR="0058334D">
        <w:rPr>
          <w:rFonts w:ascii="Times New Roman" w:hAnsi="Times New Roman" w:cs="Times New Roman"/>
          <w:sz w:val="24"/>
          <w:szCs w:val="24"/>
        </w:rPr>
        <w:t xml:space="preserve">primero </w:t>
      </w:r>
      <w:r>
        <w:rPr>
          <w:rFonts w:ascii="Times New Roman" w:hAnsi="Times New Roman" w:cs="Times New Roman"/>
          <w:sz w:val="24"/>
          <w:szCs w:val="24"/>
        </w:rPr>
        <w:t xml:space="preserve">información sobre las circunstancias en que sucedieron los hechos y </w:t>
      </w:r>
      <w:r w:rsidR="0058334D">
        <w:rPr>
          <w:rFonts w:ascii="Times New Roman" w:hAnsi="Times New Roman" w:cs="Times New Roman"/>
          <w:sz w:val="24"/>
          <w:szCs w:val="24"/>
        </w:rPr>
        <w:t xml:space="preserve">después sobre las acciones y reacciones de la víctima, la entrevista clínica-forense de Arce y </w:t>
      </w:r>
      <w:proofErr w:type="spellStart"/>
      <w:r w:rsidR="0058334D">
        <w:rPr>
          <w:rFonts w:ascii="Times New Roman" w:hAnsi="Times New Roman" w:cs="Times New Roman"/>
          <w:sz w:val="24"/>
          <w:szCs w:val="24"/>
        </w:rPr>
        <w:t>Farriña</w:t>
      </w:r>
      <w:proofErr w:type="spellEnd"/>
      <w:r w:rsidR="0058334D">
        <w:rPr>
          <w:rFonts w:ascii="Times New Roman" w:hAnsi="Times New Roman" w:cs="Times New Roman"/>
          <w:sz w:val="24"/>
          <w:szCs w:val="24"/>
        </w:rPr>
        <w:t xml:space="preserve"> (2012) pone énfasis en la información relativa a las relaciones familiares, sociales y laborales de las víctimas y el impacto que ha podido tener la experiencia traumática sobre ellas </w:t>
      </w:r>
      <w:r w:rsidR="0058334D" w:rsidRPr="00B41C53">
        <w:rPr>
          <w:rFonts w:ascii="Times New Roman" w:hAnsi="Times New Roman" w:cs="Times New Roman"/>
          <w:sz w:val="24"/>
          <w:szCs w:val="24"/>
        </w:rPr>
        <w:t>(</w:t>
      </w:r>
      <w:r w:rsidR="0058334D">
        <w:rPr>
          <w:rFonts w:ascii="Times New Roman" w:hAnsi="Times New Roman" w:cs="Times New Roman"/>
          <w:sz w:val="24"/>
          <w:szCs w:val="24"/>
        </w:rPr>
        <w:t xml:space="preserve">Vizcarra, </w:t>
      </w:r>
      <w:proofErr w:type="spellStart"/>
      <w:r w:rsidR="0058334D">
        <w:rPr>
          <w:rFonts w:ascii="Times New Roman" w:hAnsi="Times New Roman" w:cs="Times New Roman"/>
          <w:sz w:val="24"/>
          <w:szCs w:val="24"/>
        </w:rPr>
        <w:t>Marin</w:t>
      </w:r>
      <w:proofErr w:type="spellEnd"/>
      <w:r w:rsidR="0058334D">
        <w:rPr>
          <w:rFonts w:ascii="Times New Roman" w:hAnsi="Times New Roman" w:cs="Times New Roman"/>
          <w:sz w:val="24"/>
          <w:szCs w:val="24"/>
        </w:rPr>
        <w:t xml:space="preserve"> y Díaz, 2018</w:t>
      </w:r>
      <w:r w:rsidR="0058334D" w:rsidRPr="00B41C53">
        <w:rPr>
          <w:rFonts w:ascii="Times New Roman" w:hAnsi="Times New Roman" w:cs="Times New Roman"/>
          <w:sz w:val="24"/>
          <w:szCs w:val="24"/>
        </w:rPr>
        <w:t>).</w:t>
      </w:r>
    </w:p>
    <w:p w:rsidR="00391CC8" w:rsidRDefault="00B46B52"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Normalmente</w:t>
      </w:r>
      <w:r w:rsidR="00ED1796">
        <w:rPr>
          <w:rFonts w:ascii="Times New Roman" w:hAnsi="Times New Roman" w:cs="Times New Roman"/>
          <w:sz w:val="24"/>
          <w:szCs w:val="24"/>
        </w:rPr>
        <w:t>,</w:t>
      </w:r>
      <w:r>
        <w:rPr>
          <w:rFonts w:ascii="Times New Roman" w:hAnsi="Times New Roman" w:cs="Times New Roman"/>
          <w:sz w:val="24"/>
          <w:szCs w:val="24"/>
        </w:rPr>
        <w:t xml:space="preserve"> estas entrevistas se realizan en el marco de una investigación judicial</w:t>
      </w:r>
      <w:r w:rsidR="0058334D">
        <w:rPr>
          <w:rFonts w:ascii="Times New Roman" w:hAnsi="Times New Roman" w:cs="Times New Roman"/>
          <w:sz w:val="24"/>
          <w:szCs w:val="24"/>
        </w:rPr>
        <w:t xml:space="preserve">, aunque este </w:t>
      </w:r>
      <w:r w:rsidR="00182F40">
        <w:rPr>
          <w:rFonts w:ascii="Times New Roman" w:hAnsi="Times New Roman" w:cs="Times New Roman"/>
          <w:sz w:val="24"/>
          <w:szCs w:val="24"/>
        </w:rPr>
        <w:t>supuesto no es el objeto de nuestro trabajo</w:t>
      </w:r>
      <w:r>
        <w:rPr>
          <w:rFonts w:ascii="Times New Roman" w:hAnsi="Times New Roman" w:cs="Times New Roman"/>
          <w:sz w:val="24"/>
          <w:szCs w:val="24"/>
        </w:rPr>
        <w:t xml:space="preserve">. </w:t>
      </w:r>
      <w:r w:rsidR="0058334D">
        <w:rPr>
          <w:rFonts w:ascii="Times New Roman" w:hAnsi="Times New Roman" w:cs="Times New Roman"/>
          <w:sz w:val="24"/>
          <w:szCs w:val="24"/>
        </w:rPr>
        <w:t>En estos casos,</w:t>
      </w:r>
      <w:r w:rsidR="00ED1796">
        <w:rPr>
          <w:rFonts w:ascii="Times New Roman" w:hAnsi="Times New Roman" w:cs="Times New Roman"/>
          <w:sz w:val="24"/>
          <w:szCs w:val="24"/>
        </w:rPr>
        <w:t xml:space="preserve"> </w:t>
      </w:r>
      <w:r w:rsidR="00485527">
        <w:rPr>
          <w:rFonts w:ascii="Times New Roman" w:hAnsi="Times New Roman" w:cs="Times New Roman"/>
          <w:sz w:val="24"/>
          <w:szCs w:val="24"/>
        </w:rPr>
        <w:t>la entrevista cognitiva permit</w:t>
      </w:r>
      <w:r w:rsidR="00182F40">
        <w:rPr>
          <w:rFonts w:ascii="Times New Roman" w:hAnsi="Times New Roman" w:cs="Times New Roman"/>
          <w:sz w:val="24"/>
          <w:szCs w:val="24"/>
        </w:rPr>
        <w:t>iría</w:t>
      </w:r>
      <w:r w:rsidR="00763F58">
        <w:rPr>
          <w:rFonts w:ascii="Times New Roman" w:hAnsi="Times New Roman" w:cs="Times New Roman"/>
          <w:sz w:val="24"/>
          <w:szCs w:val="24"/>
        </w:rPr>
        <w:t xml:space="preserve"> el análisis y va</w:t>
      </w:r>
      <w:r w:rsidR="0058334D">
        <w:rPr>
          <w:rFonts w:ascii="Times New Roman" w:hAnsi="Times New Roman" w:cs="Times New Roman"/>
          <w:sz w:val="24"/>
          <w:szCs w:val="24"/>
        </w:rPr>
        <w:t>loración de la huella de memoria</w:t>
      </w:r>
      <w:r w:rsidR="00182F40">
        <w:rPr>
          <w:rFonts w:ascii="Times New Roman" w:hAnsi="Times New Roman" w:cs="Times New Roman"/>
          <w:sz w:val="24"/>
          <w:szCs w:val="24"/>
        </w:rPr>
        <w:t xml:space="preserve"> que </w:t>
      </w:r>
      <w:r w:rsidR="00763F58">
        <w:rPr>
          <w:rFonts w:ascii="Times New Roman" w:hAnsi="Times New Roman" w:cs="Times New Roman"/>
          <w:sz w:val="24"/>
          <w:szCs w:val="24"/>
        </w:rPr>
        <w:t xml:space="preserve">suele convertirse en el principal medio de prueba ante la ausencia </w:t>
      </w:r>
      <w:r w:rsidR="00763F58" w:rsidRPr="00763F58">
        <w:rPr>
          <w:rFonts w:ascii="Times New Roman" w:hAnsi="Times New Roman" w:cs="Times New Roman"/>
          <w:sz w:val="24"/>
          <w:szCs w:val="24"/>
        </w:rPr>
        <w:t xml:space="preserve">de otros indicios físicos u objetivos (Muñoz, González-Guerrero, </w:t>
      </w:r>
      <w:proofErr w:type="spellStart"/>
      <w:r w:rsidR="00763F58" w:rsidRPr="00763F58">
        <w:rPr>
          <w:rFonts w:ascii="Times New Roman" w:hAnsi="Times New Roman" w:cs="Times New Roman"/>
          <w:sz w:val="24"/>
          <w:szCs w:val="24"/>
        </w:rPr>
        <w:t>Sotoca</w:t>
      </w:r>
      <w:proofErr w:type="spellEnd"/>
      <w:r w:rsidR="00763F58" w:rsidRPr="00763F58">
        <w:rPr>
          <w:rFonts w:ascii="Times New Roman" w:hAnsi="Times New Roman" w:cs="Times New Roman"/>
          <w:sz w:val="24"/>
          <w:szCs w:val="24"/>
        </w:rPr>
        <w:t xml:space="preserve">, </w:t>
      </w:r>
      <w:proofErr w:type="spellStart"/>
      <w:r w:rsidR="00763F58" w:rsidRPr="00763F58">
        <w:rPr>
          <w:rFonts w:ascii="Times New Roman" w:hAnsi="Times New Roman" w:cs="Times New Roman"/>
          <w:sz w:val="24"/>
          <w:szCs w:val="24"/>
        </w:rPr>
        <w:t>Terol</w:t>
      </w:r>
      <w:proofErr w:type="spellEnd"/>
      <w:r w:rsidR="00763F58" w:rsidRPr="00763F58">
        <w:rPr>
          <w:rFonts w:ascii="Times New Roman" w:hAnsi="Times New Roman" w:cs="Times New Roman"/>
          <w:sz w:val="24"/>
          <w:szCs w:val="24"/>
        </w:rPr>
        <w:t>, González y Manzanero, 2016).</w:t>
      </w:r>
      <w:r w:rsidR="00763F58">
        <w:rPr>
          <w:rFonts w:ascii="Times New Roman" w:hAnsi="Times New Roman" w:cs="Times New Roman"/>
          <w:sz w:val="24"/>
          <w:szCs w:val="24"/>
        </w:rPr>
        <w:t xml:space="preserve"> A través de </w:t>
      </w:r>
      <w:r w:rsidR="00485527">
        <w:rPr>
          <w:rFonts w:ascii="Times New Roman" w:hAnsi="Times New Roman" w:cs="Times New Roman"/>
          <w:sz w:val="24"/>
          <w:szCs w:val="24"/>
        </w:rPr>
        <w:t>esta técnica</w:t>
      </w:r>
      <w:r w:rsidR="00763F58">
        <w:rPr>
          <w:rFonts w:ascii="Times New Roman" w:hAnsi="Times New Roman" w:cs="Times New Roman"/>
          <w:sz w:val="24"/>
          <w:szCs w:val="24"/>
        </w:rPr>
        <w:t xml:space="preserve"> se obtiene la prueba testifical</w:t>
      </w:r>
      <w:r w:rsidR="00485527">
        <w:rPr>
          <w:rFonts w:ascii="Times New Roman" w:hAnsi="Times New Roman" w:cs="Times New Roman"/>
          <w:sz w:val="24"/>
          <w:szCs w:val="24"/>
        </w:rPr>
        <w:t>,</w:t>
      </w:r>
      <w:r w:rsidR="00763F58">
        <w:rPr>
          <w:rFonts w:ascii="Times New Roman" w:hAnsi="Times New Roman" w:cs="Times New Roman"/>
          <w:sz w:val="24"/>
          <w:szCs w:val="24"/>
        </w:rPr>
        <w:t xml:space="preserve"> que constituye lo que se denomina “indicio cognitivo”. Para garantizar la validez de la prueba es necesario que cumpla con los mismos estándares de conservación que se aplican a las pruebas físicas. La ley de Enjuiciamiento Criminal, en sus artículos 435-439 y 709, establece cómo se debe preguntar al testigo y qué preguntar no se deben hacer. Sin embargo, es importante tener en cuenta que es fundamental que los psicólogos encargados de abordar estos casos tengan una formación especializada para evitar sesgos que puedan contaminar la entrevista (Muñoz et al. 2016).</w:t>
      </w:r>
    </w:p>
    <w:p w:rsidR="00ED1796" w:rsidRDefault="00391CC8"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En el caso de víctimas menores de edad</w:t>
      </w:r>
      <w:r w:rsidR="00485527">
        <w:rPr>
          <w:rFonts w:ascii="Times New Roman" w:hAnsi="Times New Roman" w:cs="Times New Roman"/>
          <w:sz w:val="24"/>
          <w:szCs w:val="24"/>
        </w:rPr>
        <w:t xml:space="preserve"> en el momento de la evaluación </w:t>
      </w:r>
      <w:r w:rsidR="00182F40">
        <w:rPr>
          <w:rFonts w:ascii="Times New Roman" w:hAnsi="Times New Roman" w:cs="Times New Roman"/>
          <w:sz w:val="24"/>
          <w:szCs w:val="24"/>
        </w:rPr>
        <w:t>existen otros protocolos</w:t>
      </w:r>
      <w:r w:rsidR="00763F58">
        <w:rPr>
          <w:rFonts w:ascii="Times New Roman" w:hAnsi="Times New Roman" w:cs="Times New Roman"/>
          <w:sz w:val="24"/>
          <w:szCs w:val="24"/>
        </w:rPr>
        <w:t xml:space="preserve"> </w:t>
      </w:r>
      <w:r w:rsidR="00485527">
        <w:rPr>
          <w:rFonts w:ascii="Times New Roman" w:hAnsi="Times New Roman" w:cs="Times New Roman"/>
          <w:sz w:val="24"/>
          <w:szCs w:val="24"/>
        </w:rPr>
        <w:t>que buscan</w:t>
      </w:r>
      <w:r w:rsidR="00763F58">
        <w:rPr>
          <w:rFonts w:ascii="Times New Roman" w:hAnsi="Times New Roman" w:cs="Times New Roman"/>
          <w:sz w:val="24"/>
          <w:szCs w:val="24"/>
        </w:rPr>
        <w:t xml:space="preserve"> favorecer la espontaneidad</w:t>
      </w:r>
      <w:r w:rsidR="00182F40">
        <w:rPr>
          <w:rFonts w:ascii="Times New Roman" w:hAnsi="Times New Roman" w:cs="Times New Roman"/>
          <w:sz w:val="24"/>
          <w:szCs w:val="24"/>
        </w:rPr>
        <w:t xml:space="preserve"> del menor</w:t>
      </w:r>
      <w:r w:rsidR="00763F58">
        <w:rPr>
          <w:rFonts w:ascii="Times New Roman" w:hAnsi="Times New Roman" w:cs="Times New Roman"/>
          <w:sz w:val="24"/>
          <w:szCs w:val="24"/>
        </w:rPr>
        <w:t xml:space="preserve"> durante la entrevista y facilitar la obtención de la información</w:t>
      </w:r>
      <w:r w:rsidR="00182F40">
        <w:rPr>
          <w:rFonts w:ascii="Times New Roman" w:hAnsi="Times New Roman" w:cs="Times New Roman"/>
          <w:sz w:val="24"/>
          <w:szCs w:val="24"/>
        </w:rPr>
        <w:t xml:space="preserve"> verídica</w:t>
      </w:r>
      <w:r w:rsidR="00763F58">
        <w:rPr>
          <w:rFonts w:ascii="Times New Roman" w:hAnsi="Times New Roman" w:cs="Times New Roman"/>
          <w:sz w:val="24"/>
          <w:szCs w:val="24"/>
        </w:rPr>
        <w:t>, como</w:t>
      </w:r>
      <w:r w:rsidR="00ED1796">
        <w:rPr>
          <w:rFonts w:ascii="Times New Roman" w:hAnsi="Times New Roman" w:cs="Times New Roman"/>
          <w:sz w:val="24"/>
          <w:szCs w:val="24"/>
        </w:rPr>
        <w:t xml:space="preserve"> la entrevista </w:t>
      </w:r>
      <w:proofErr w:type="spellStart"/>
      <w:r w:rsidR="00ED1796">
        <w:rPr>
          <w:rFonts w:ascii="Times New Roman" w:hAnsi="Times New Roman" w:cs="Times New Roman"/>
          <w:sz w:val="24"/>
          <w:szCs w:val="24"/>
        </w:rPr>
        <w:t>Step</w:t>
      </w:r>
      <w:proofErr w:type="spellEnd"/>
      <w:r w:rsidR="00ED1796">
        <w:rPr>
          <w:rFonts w:ascii="Times New Roman" w:hAnsi="Times New Roman" w:cs="Times New Roman"/>
          <w:sz w:val="24"/>
          <w:szCs w:val="24"/>
        </w:rPr>
        <w:t xml:space="preserve"> </w:t>
      </w:r>
      <w:proofErr w:type="spellStart"/>
      <w:r w:rsidR="00ED1796">
        <w:rPr>
          <w:rFonts w:ascii="Times New Roman" w:hAnsi="Times New Roman" w:cs="Times New Roman"/>
          <w:sz w:val="24"/>
          <w:szCs w:val="24"/>
        </w:rPr>
        <w:t>Wise</w:t>
      </w:r>
      <w:proofErr w:type="spellEnd"/>
      <w:r w:rsidR="00ED1796">
        <w:rPr>
          <w:rFonts w:ascii="Times New Roman" w:hAnsi="Times New Roman" w:cs="Times New Roman"/>
          <w:sz w:val="24"/>
          <w:szCs w:val="24"/>
        </w:rPr>
        <w:t>,</w:t>
      </w:r>
      <w:r w:rsidR="00763F58">
        <w:rPr>
          <w:rFonts w:ascii="Times New Roman" w:hAnsi="Times New Roman" w:cs="Times New Roman"/>
          <w:sz w:val="24"/>
          <w:szCs w:val="24"/>
        </w:rPr>
        <w:t xml:space="preserve"> </w:t>
      </w:r>
      <w:r w:rsidR="00763F58" w:rsidRPr="007A24C6">
        <w:rPr>
          <w:rFonts w:ascii="Times New Roman" w:hAnsi="Times New Roman" w:cs="Times New Roman"/>
          <w:sz w:val="24"/>
          <w:szCs w:val="24"/>
        </w:rPr>
        <w:t>el protoc</w:t>
      </w:r>
      <w:r w:rsidR="00182F40">
        <w:rPr>
          <w:rFonts w:ascii="Times New Roman" w:hAnsi="Times New Roman" w:cs="Times New Roman"/>
          <w:sz w:val="24"/>
          <w:szCs w:val="24"/>
        </w:rPr>
        <w:t>olo Michigan, el protocolo NITCH</w:t>
      </w:r>
      <w:r w:rsidR="00763F58" w:rsidRPr="007A24C6">
        <w:rPr>
          <w:rFonts w:ascii="Times New Roman" w:hAnsi="Times New Roman" w:cs="Times New Roman"/>
          <w:sz w:val="24"/>
          <w:szCs w:val="24"/>
        </w:rPr>
        <w:t xml:space="preserve"> o el protocolo </w:t>
      </w:r>
      <w:r w:rsidR="00182F40">
        <w:rPr>
          <w:rFonts w:ascii="Times New Roman" w:hAnsi="Times New Roman" w:cs="Times New Roman"/>
          <w:sz w:val="24"/>
          <w:szCs w:val="24"/>
        </w:rPr>
        <w:t>RATAC-SATAC</w:t>
      </w:r>
      <w:r w:rsidR="00485527">
        <w:rPr>
          <w:rFonts w:ascii="Times New Roman" w:hAnsi="Times New Roman" w:cs="Times New Roman"/>
          <w:sz w:val="24"/>
          <w:szCs w:val="24"/>
        </w:rPr>
        <w:t>, entre otros</w:t>
      </w:r>
      <w:r w:rsidR="00D04057">
        <w:rPr>
          <w:rFonts w:ascii="Times New Roman" w:hAnsi="Times New Roman" w:cs="Times New Roman"/>
          <w:sz w:val="24"/>
          <w:szCs w:val="24"/>
        </w:rPr>
        <w:t xml:space="preserve"> </w:t>
      </w:r>
      <w:r w:rsidR="00485527" w:rsidRPr="00B41C53">
        <w:rPr>
          <w:rFonts w:ascii="Times New Roman" w:hAnsi="Times New Roman" w:cs="Times New Roman"/>
          <w:sz w:val="24"/>
          <w:szCs w:val="24"/>
        </w:rPr>
        <w:t>(</w:t>
      </w:r>
      <w:r w:rsidR="00485527">
        <w:rPr>
          <w:rFonts w:ascii="Times New Roman" w:hAnsi="Times New Roman" w:cs="Times New Roman"/>
          <w:sz w:val="24"/>
          <w:szCs w:val="24"/>
        </w:rPr>
        <w:t xml:space="preserve">Vizcarra, </w:t>
      </w:r>
      <w:proofErr w:type="spellStart"/>
      <w:r w:rsidR="00485527">
        <w:rPr>
          <w:rFonts w:ascii="Times New Roman" w:hAnsi="Times New Roman" w:cs="Times New Roman"/>
          <w:sz w:val="24"/>
          <w:szCs w:val="24"/>
        </w:rPr>
        <w:t>Marin</w:t>
      </w:r>
      <w:proofErr w:type="spellEnd"/>
      <w:r w:rsidR="00485527">
        <w:rPr>
          <w:rFonts w:ascii="Times New Roman" w:hAnsi="Times New Roman" w:cs="Times New Roman"/>
          <w:sz w:val="24"/>
          <w:szCs w:val="24"/>
        </w:rPr>
        <w:t xml:space="preserve"> y Díaz, 2018</w:t>
      </w:r>
      <w:r w:rsidR="00485527" w:rsidRPr="00B41C53">
        <w:rPr>
          <w:rFonts w:ascii="Times New Roman" w:hAnsi="Times New Roman" w:cs="Times New Roman"/>
          <w:sz w:val="24"/>
          <w:szCs w:val="24"/>
        </w:rPr>
        <w:t>).</w:t>
      </w:r>
    </w:p>
    <w:p w:rsidR="000D19DE" w:rsidRDefault="000D19DE"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Aunque este supuesto tampoco se corresponde con el objetivo de este </w:t>
      </w:r>
      <w:r w:rsidR="00ED1796">
        <w:rPr>
          <w:rFonts w:ascii="Times New Roman" w:hAnsi="Times New Roman" w:cs="Times New Roman"/>
          <w:sz w:val="24"/>
          <w:szCs w:val="24"/>
        </w:rPr>
        <w:t>trabajo, que se centra en la evaluación psicológica de las víctimas en su adultez,</w:t>
      </w:r>
      <w:r>
        <w:rPr>
          <w:rFonts w:ascii="Times New Roman" w:hAnsi="Times New Roman" w:cs="Times New Roman"/>
          <w:sz w:val="24"/>
          <w:szCs w:val="24"/>
        </w:rPr>
        <w:t xml:space="preserve"> merece la pena </w:t>
      </w:r>
      <w:r w:rsidR="008F29E2">
        <w:rPr>
          <w:rFonts w:ascii="Times New Roman" w:hAnsi="Times New Roman" w:cs="Times New Roman"/>
          <w:sz w:val="24"/>
          <w:szCs w:val="24"/>
        </w:rPr>
        <w:t xml:space="preserve">revisarlos y </w:t>
      </w:r>
      <w:r w:rsidR="00182F40">
        <w:rPr>
          <w:rFonts w:ascii="Times New Roman" w:hAnsi="Times New Roman" w:cs="Times New Roman"/>
          <w:sz w:val="24"/>
          <w:szCs w:val="24"/>
        </w:rPr>
        <w:t>mencionar</w:t>
      </w:r>
      <w:r w:rsidR="008F29E2">
        <w:rPr>
          <w:rFonts w:ascii="Times New Roman" w:hAnsi="Times New Roman" w:cs="Times New Roman"/>
          <w:sz w:val="24"/>
          <w:szCs w:val="24"/>
        </w:rPr>
        <w:t xml:space="preserve"> algunas ideas que puedan ser relevantes.</w:t>
      </w:r>
    </w:p>
    <w:p w:rsidR="00763F58" w:rsidRDefault="009F5215"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Estas propuestas presentan </w:t>
      </w:r>
      <w:r w:rsidR="00804DA5">
        <w:rPr>
          <w:rFonts w:ascii="Times New Roman" w:hAnsi="Times New Roman" w:cs="Times New Roman"/>
          <w:sz w:val="24"/>
          <w:szCs w:val="24"/>
        </w:rPr>
        <w:t xml:space="preserve">una estructura </w:t>
      </w:r>
      <w:r>
        <w:rPr>
          <w:rFonts w:ascii="Times New Roman" w:hAnsi="Times New Roman" w:cs="Times New Roman"/>
          <w:sz w:val="24"/>
          <w:szCs w:val="24"/>
        </w:rPr>
        <w:t xml:space="preserve">de entrevista muy parecida. Se recomienda siempre comenzar presentándonos ante el menor y explicándole como va a ser la entrevista. El principal objetivo es establecer una buena relación con el entrevistado, para lo que se </w:t>
      </w:r>
      <w:r>
        <w:rPr>
          <w:rFonts w:ascii="Times New Roman" w:hAnsi="Times New Roman" w:cs="Times New Roman"/>
          <w:sz w:val="24"/>
          <w:szCs w:val="24"/>
        </w:rPr>
        <w:lastRenderedPageBreak/>
        <w:t xml:space="preserve">recomienda comenzar hablando de gustos o intereses de modo que el menor pueda sentirse cómodo y establecer un buen </w:t>
      </w:r>
      <w:proofErr w:type="spellStart"/>
      <w:r>
        <w:rPr>
          <w:rFonts w:ascii="Times New Roman" w:hAnsi="Times New Roman" w:cs="Times New Roman"/>
          <w:i/>
          <w:sz w:val="24"/>
          <w:szCs w:val="24"/>
        </w:rPr>
        <w:t>rapport</w:t>
      </w:r>
      <w:proofErr w:type="spellEnd"/>
      <w:r>
        <w:rPr>
          <w:rFonts w:ascii="Times New Roman" w:hAnsi="Times New Roman" w:cs="Times New Roman"/>
          <w:sz w:val="24"/>
          <w:szCs w:val="24"/>
        </w:rPr>
        <w:t xml:space="preserve"> con su entrevistador</w:t>
      </w:r>
      <w:r w:rsidR="00182F40">
        <w:rPr>
          <w:rFonts w:ascii="Times New Roman" w:hAnsi="Times New Roman" w:cs="Times New Roman"/>
          <w:sz w:val="24"/>
          <w:szCs w:val="24"/>
        </w:rPr>
        <w:t xml:space="preserve"> al principio de la entrevista</w:t>
      </w:r>
      <w:r>
        <w:rPr>
          <w:rFonts w:ascii="Times New Roman" w:hAnsi="Times New Roman" w:cs="Times New Roman"/>
          <w:sz w:val="24"/>
          <w:szCs w:val="24"/>
        </w:rPr>
        <w:t xml:space="preserve">. Después, cuándo estos protocolos se están utilizando con el objetivo de valorar la credibilidad del testimonio del menor, se </w:t>
      </w:r>
      <w:r w:rsidR="00182F40">
        <w:rPr>
          <w:rFonts w:ascii="Times New Roman" w:hAnsi="Times New Roman" w:cs="Times New Roman"/>
          <w:sz w:val="24"/>
          <w:szCs w:val="24"/>
        </w:rPr>
        <w:t>van a utilizar</w:t>
      </w:r>
      <w:r>
        <w:rPr>
          <w:rFonts w:ascii="Times New Roman" w:hAnsi="Times New Roman" w:cs="Times New Roman"/>
          <w:sz w:val="24"/>
          <w:szCs w:val="24"/>
        </w:rPr>
        <w:t xml:space="preserve"> siempre técnicas</w:t>
      </w:r>
      <w:r w:rsidR="00182F40">
        <w:rPr>
          <w:rFonts w:ascii="Times New Roman" w:hAnsi="Times New Roman" w:cs="Times New Roman"/>
          <w:sz w:val="24"/>
          <w:szCs w:val="24"/>
        </w:rPr>
        <w:t xml:space="preserve"> de recuerdo </w:t>
      </w:r>
      <w:r>
        <w:rPr>
          <w:rFonts w:ascii="Times New Roman" w:hAnsi="Times New Roman" w:cs="Times New Roman"/>
          <w:sz w:val="24"/>
          <w:szCs w:val="24"/>
        </w:rPr>
        <w:t>para valorar las capacidades del menor y la capacidad de discernir entre la verdad y la mentira. Una vez realizado el entrenamiento en memoria y habiendo valorado las capacidades del menor, su lenguaje y su ubicación espacio-temporal, se debe introducir el tema del abuso con preguntas abiertas y evitando siempre la sugestión</w:t>
      </w:r>
      <w:r w:rsidR="006847E3">
        <w:rPr>
          <w:rFonts w:ascii="Times New Roman" w:hAnsi="Times New Roman" w:cs="Times New Roman"/>
          <w:sz w:val="24"/>
          <w:szCs w:val="24"/>
        </w:rPr>
        <w:t xml:space="preserve">, para después pasar al recuerdo libre de los hechos por parte del menor. Con menores se recomienda también el uso de preguntas aclaratorias para recabar detalles concretos que puedan haber sido obviados en su discurso sobre los hechos. </w:t>
      </w:r>
      <w:r w:rsidR="00D04057">
        <w:rPr>
          <w:rFonts w:ascii="Times New Roman" w:hAnsi="Times New Roman" w:cs="Times New Roman"/>
          <w:sz w:val="24"/>
          <w:szCs w:val="24"/>
        </w:rPr>
        <w:t xml:space="preserve">Al terminar, </w:t>
      </w:r>
      <w:r w:rsidR="006847E3">
        <w:rPr>
          <w:rFonts w:ascii="Times New Roman" w:hAnsi="Times New Roman" w:cs="Times New Roman"/>
          <w:sz w:val="24"/>
          <w:szCs w:val="24"/>
        </w:rPr>
        <w:t>siempre</w:t>
      </w:r>
      <w:r w:rsidR="00D04057">
        <w:rPr>
          <w:rFonts w:ascii="Times New Roman" w:hAnsi="Times New Roman" w:cs="Times New Roman"/>
          <w:sz w:val="24"/>
          <w:szCs w:val="24"/>
        </w:rPr>
        <w:t xml:space="preserve"> hay que darle la oportunidad al menor de preguntar cualquier cosa que pueda haber quedado en duda o de aportar cualquier dato que le haya quedado pendiente, pero </w:t>
      </w:r>
      <w:r w:rsidR="006847E3">
        <w:rPr>
          <w:rFonts w:ascii="Times New Roman" w:hAnsi="Times New Roman" w:cs="Times New Roman"/>
          <w:sz w:val="24"/>
          <w:szCs w:val="24"/>
        </w:rPr>
        <w:t xml:space="preserve">es necesario que </w:t>
      </w:r>
      <w:r w:rsidR="00D04057">
        <w:rPr>
          <w:rFonts w:ascii="Times New Roman" w:hAnsi="Times New Roman" w:cs="Times New Roman"/>
          <w:sz w:val="24"/>
          <w:szCs w:val="24"/>
        </w:rPr>
        <w:t xml:space="preserve">el entrevistador </w:t>
      </w:r>
      <w:r w:rsidR="006847E3">
        <w:rPr>
          <w:rFonts w:ascii="Times New Roman" w:hAnsi="Times New Roman" w:cs="Times New Roman"/>
          <w:sz w:val="24"/>
          <w:szCs w:val="24"/>
        </w:rPr>
        <w:t>termine</w:t>
      </w:r>
      <w:r w:rsidR="00D04057">
        <w:rPr>
          <w:rFonts w:ascii="Times New Roman" w:hAnsi="Times New Roman" w:cs="Times New Roman"/>
          <w:sz w:val="24"/>
          <w:szCs w:val="24"/>
        </w:rPr>
        <w:t xml:space="preserve"> tratando un tema trivial para retirar el foco de atención del menor sobre el asunto traumático</w:t>
      </w:r>
      <w:r w:rsidR="006847E3">
        <w:rPr>
          <w:rFonts w:ascii="Times New Roman" w:hAnsi="Times New Roman" w:cs="Times New Roman"/>
          <w:sz w:val="24"/>
          <w:szCs w:val="24"/>
        </w:rPr>
        <w:t xml:space="preserve"> y llevarle a un estado emocional neutro </w:t>
      </w:r>
      <w:r w:rsidR="006847E3" w:rsidRPr="00B41C53">
        <w:rPr>
          <w:rFonts w:ascii="Times New Roman" w:hAnsi="Times New Roman" w:cs="Times New Roman"/>
          <w:sz w:val="24"/>
          <w:szCs w:val="24"/>
        </w:rPr>
        <w:t>(</w:t>
      </w:r>
      <w:r w:rsidR="006847E3">
        <w:rPr>
          <w:rFonts w:ascii="Times New Roman" w:hAnsi="Times New Roman" w:cs="Times New Roman"/>
          <w:sz w:val="24"/>
          <w:szCs w:val="24"/>
        </w:rPr>
        <w:t xml:space="preserve">Vizcarra, </w:t>
      </w:r>
      <w:proofErr w:type="spellStart"/>
      <w:r w:rsidR="006847E3">
        <w:rPr>
          <w:rFonts w:ascii="Times New Roman" w:hAnsi="Times New Roman" w:cs="Times New Roman"/>
          <w:sz w:val="24"/>
          <w:szCs w:val="24"/>
        </w:rPr>
        <w:t>Marin</w:t>
      </w:r>
      <w:proofErr w:type="spellEnd"/>
      <w:r w:rsidR="006847E3">
        <w:rPr>
          <w:rFonts w:ascii="Times New Roman" w:hAnsi="Times New Roman" w:cs="Times New Roman"/>
          <w:sz w:val="24"/>
          <w:szCs w:val="24"/>
        </w:rPr>
        <w:t xml:space="preserve"> y Díaz, 2018</w:t>
      </w:r>
      <w:r w:rsidR="006847E3" w:rsidRPr="00B41C53">
        <w:rPr>
          <w:rFonts w:ascii="Times New Roman" w:hAnsi="Times New Roman" w:cs="Times New Roman"/>
          <w:sz w:val="24"/>
          <w:szCs w:val="24"/>
        </w:rPr>
        <w:t>).</w:t>
      </w:r>
    </w:p>
    <w:p w:rsidR="006847E3" w:rsidRPr="00FA3043" w:rsidRDefault="006847E3"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Además de estas características comunes, </w:t>
      </w:r>
      <w:r w:rsidR="00FA3043">
        <w:rPr>
          <w:rFonts w:ascii="Times New Roman" w:hAnsi="Times New Roman" w:cs="Times New Roman"/>
          <w:sz w:val="24"/>
          <w:szCs w:val="24"/>
        </w:rPr>
        <w:t xml:space="preserve">los diferentes protocolos presentan algunas </w:t>
      </w:r>
      <w:r w:rsidR="00FA3043" w:rsidRPr="00FA3043">
        <w:rPr>
          <w:rFonts w:ascii="Times New Roman" w:hAnsi="Times New Roman" w:cs="Times New Roman"/>
          <w:sz w:val="24"/>
          <w:szCs w:val="24"/>
        </w:rPr>
        <w:t xml:space="preserve">variaciones de unos a otros, por ejemplo: la Entrevista Paso a Paso o </w:t>
      </w:r>
      <w:proofErr w:type="spellStart"/>
      <w:r w:rsidR="00FA3043" w:rsidRPr="00FA3043">
        <w:rPr>
          <w:rFonts w:ascii="Times New Roman" w:hAnsi="Times New Roman" w:cs="Times New Roman"/>
          <w:sz w:val="24"/>
          <w:szCs w:val="24"/>
        </w:rPr>
        <w:t>Step</w:t>
      </w:r>
      <w:proofErr w:type="spellEnd"/>
      <w:r w:rsidR="00FA3043" w:rsidRPr="00FA3043">
        <w:rPr>
          <w:rFonts w:ascii="Times New Roman" w:hAnsi="Times New Roman" w:cs="Times New Roman"/>
          <w:sz w:val="24"/>
          <w:szCs w:val="24"/>
        </w:rPr>
        <w:t xml:space="preserve"> </w:t>
      </w:r>
      <w:proofErr w:type="spellStart"/>
      <w:r w:rsidR="00FA3043" w:rsidRPr="00FA3043">
        <w:rPr>
          <w:rFonts w:ascii="Times New Roman" w:hAnsi="Times New Roman" w:cs="Times New Roman"/>
          <w:sz w:val="24"/>
          <w:szCs w:val="24"/>
        </w:rPr>
        <w:t>Wise</w:t>
      </w:r>
      <w:proofErr w:type="spellEnd"/>
      <w:r w:rsidR="00FA3043" w:rsidRPr="00FA3043">
        <w:rPr>
          <w:rFonts w:ascii="Times New Roman" w:hAnsi="Times New Roman" w:cs="Times New Roman"/>
          <w:sz w:val="24"/>
          <w:szCs w:val="24"/>
        </w:rPr>
        <w:t xml:space="preserve"> Interview (</w:t>
      </w:r>
      <w:proofErr w:type="spellStart"/>
      <w:r w:rsidR="00FA3043" w:rsidRPr="00FA3043">
        <w:rPr>
          <w:rFonts w:ascii="Times New Roman" w:hAnsi="Times New Roman" w:cs="Times New Roman"/>
          <w:sz w:val="24"/>
          <w:szCs w:val="24"/>
        </w:rPr>
        <w:t>Yuille</w:t>
      </w:r>
      <w:proofErr w:type="spellEnd"/>
      <w:r w:rsidR="00FA3043" w:rsidRPr="00FA3043">
        <w:rPr>
          <w:rFonts w:ascii="Times New Roman" w:hAnsi="Times New Roman" w:cs="Times New Roman"/>
          <w:sz w:val="24"/>
          <w:szCs w:val="24"/>
        </w:rPr>
        <w:t xml:space="preserve">, J.C., Hunter, R., </w:t>
      </w:r>
      <w:proofErr w:type="spellStart"/>
      <w:r w:rsidR="00FA3043" w:rsidRPr="00FA3043">
        <w:rPr>
          <w:rFonts w:ascii="Times New Roman" w:hAnsi="Times New Roman" w:cs="Times New Roman"/>
          <w:sz w:val="24"/>
          <w:szCs w:val="24"/>
        </w:rPr>
        <w:t>Joffe</w:t>
      </w:r>
      <w:proofErr w:type="spellEnd"/>
      <w:r w:rsidR="00FA3043" w:rsidRPr="00FA3043">
        <w:rPr>
          <w:rFonts w:ascii="Times New Roman" w:hAnsi="Times New Roman" w:cs="Times New Roman"/>
          <w:sz w:val="24"/>
          <w:szCs w:val="24"/>
        </w:rPr>
        <w:t xml:space="preserve">, R. y </w:t>
      </w:r>
      <w:proofErr w:type="spellStart"/>
      <w:r w:rsidR="00FA3043" w:rsidRPr="00FA3043">
        <w:rPr>
          <w:rFonts w:ascii="Times New Roman" w:hAnsi="Times New Roman" w:cs="Times New Roman"/>
          <w:sz w:val="24"/>
          <w:szCs w:val="24"/>
        </w:rPr>
        <w:t>Zaparniuk</w:t>
      </w:r>
      <w:proofErr w:type="spellEnd"/>
      <w:r w:rsidR="00FA3043" w:rsidRPr="00FA3043">
        <w:rPr>
          <w:rFonts w:ascii="Times New Roman" w:hAnsi="Times New Roman" w:cs="Times New Roman"/>
          <w:sz w:val="24"/>
          <w:szCs w:val="24"/>
        </w:rPr>
        <w:t>, J., 1993</w:t>
      </w:r>
      <w:r w:rsidR="00FA3043">
        <w:rPr>
          <w:rFonts w:ascii="Times New Roman" w:hAnsi="Times New Roman" w:cs="Times New Roman"/>
          <w:sz w:val="24"/>
          <w:szCs w:val="24"/>
        </w:rPr>
        <w:t xml:space="preserve">) destaca por aplicar las ideas de la psicología evolutiva a la entrevista gradual con el objetivo de obtener la máxima información concreta sobre el suceso, adaptando la entrevista al desarrollo y las capacidades del menor; el Protocolo </w:t>
      </w:r>
      <w:r w:rsidR="00FA3043" w:rsidRPr="00FA3043">
        <w:rPr>
          <w:rFonts w:ascii="Times New Roman" w:hAnsi="Times New Roman" w:cs="Times New Roman"/>
          <w:sz w:val="24"/>
          <w:szCs w:val="24"/>
        </w:rPr>
        <w:t>NICHD (</w:t>
      </w:r>
      <w:proofErr w:type="spellStart"/>
      <w:r w:rsidR="00FA3043" w:rsidRPr="00FA3043">
        <w:rPr>
          <w:rFonts w:ascii="Times New Roman" w:hAnsi="Times New Roman" w:cs="Times New Roman"/>
          <w:sz w:val="24"/>
          <w:szCs w:val="24"/>
        </w:rPr>
        <w:t>Lamb</w:t>
      </w:r>
      <w:proofErr w:type="spellEnd"/>
      <w:r w:rsidR="00FA3043" w:rsidRPr="00FA3043">
        <w:rPr>
          <w:rFonts w:ascii="Times New Roman" w:hAnsi="Times New Roman" w:cs="Times New Roman"/>
          <w:sz w:val="24"/>
          <w:szCs w:val="24"/>
        </w:rPr>
        <w:t xml:space="preserve">, M. E., </w:t>
      </w:r>
      <w:proofErr w:type="spellStart"/>
      <w:r w:rsidR="00FA3043" w:rsidRPr="00FA3043">
        <w:rPr>
          <w:rFonts w:ascii="Times New Roman" w:hAnsi="Times New Roman" w:cs="Times New Roman"/>
          <w:sz w:val="24"/>
          <w:szCs w:val="24"/>
        </w:rPr>
        <w:t>Orbach</w:t>
      </w:r>
      <w:proofErr w:type="spellEnd"/>
      <w:r w:rsidR="00FA3043" w:rsidRPr="00FA3043">
        <w:rPr>
          <w:rFonts w:ascii="Times New Roman" w:hAnsi="Times New Roman" w:cs="Times New Roman"/>
          <w:sz w:val="24"/>
          <w:szCs w:val="24"/>
        </w:rPr>
        <w:t xml:space="preserve">, Y., </w:t>
      </w:r>
      <w:proofErr w:type="spellStart"/>
      <w:r w:rsidR="00FA3043" w:rsidRPr="00FA3043">
        <w:rPr>
          <w:rFonts w:ascii="Times New Roman" w:hAnsi="Times New Roman" w:cs="Times New Roman"/>
          <w:sz w:val="24"/>
          <w:szCs w:val="24"/>
        </w:rPr>
        <w:t>Herhkowitz</w:t>
      </w:r>
      <w:proofErr w:type="spellEnd"/>
      <w:r w:rsidR="00FA3043" w:rsidRPr="00FA3043">
        <w:rPr>
          <w:rFonts w:ascii="Times New Roman" w:hAnsi="Times New Roman" w:cs="Times New Roman"/>
          <w:sz w:val="24"/>
          <w:szCs w:val="24"/>
        </w:rPr>
        <w:t xml:space="preserve">, I., </w:t>
      </w:r>
      <w:proofErr w:type="spellStart"/>
      <w:r w:rsidR="00FA3043" w:rsidRPr="00FA3043">
        <w:rPr>
          <w:rFonts w:ascii="Times New Roman" w:hAnsi="Times New Roman" w:cs="Times New Roman"/>
          <w:sz w:val="24"/>
          <w:szCs w:val="24"/>
        </w:rPr>
        <w:t>Esplin</w:t>
      </w:r>
      <w:proofErr w:type="spellEnd"/>
      <w:r w:rsidR="00FA3043" w:rsidRPr="00FA3043">
        <w:rPr>
          <w:rFonts w:ascii="Times New Roman" w:hAnsi="Times New Roman" w:cs="Times New Roman"/>
          <w:sz w:val="24"/>
          <w:szCs w:val="24"/>
        </w:rPr>
        <w:t xml:space="preserve">, P.W. y </w:t>
      </w:r>
      <w:proofErr w:type="spellStart"/>
      <w:r w:rsidR="00FA3043" w:rsidRPr="00FA3043">
        <w:rPr>
          <w:rFonts w:ascii="Times New Roman" w:hAnsi="Times New Roman" w:cs="Times New Roman"/>
          <w:sz w:val="24"/>
          <w:szCs w:val="24"/>
        </w:rPr>
        <w:t>Horowitz</w:t>
      </w:r>
      <w:proofErr w:type="spellEnd"/>
      <w:r w:rsidR="00FA3043" w:rsidRPr="00FA3043">
        <w:rPr>
          <w:rFonts w:ascii="Times New Roman" w:hAnsi="Times New Roman" w:cs="Times New Roman"/>
          <w:sz w:val="24"/>
          <w:szCs w:val="24"/>
        </w:rPr>
        <w:t xml:space="preserve">, D., </w:t>
      </w:r>
      <w:r w:rsidR="00FA3043">
        <w:rPr>
          <w:rFonts w:ascii="Times New Roman" w:hAnsi="Times New Roman" w:cs="Times New Roman"/>
          <w:sz w:val="24"/>
          <w:szCs w:val="24"/>
        </w:rPr>
        <w:t>2007) propone una estructura de entrevista más estructurada pero siempre con preguntas abiertas; el Protocolo Michigan (Grupo de trabajo del Gobernador para la Justicia del Menor, 1993) incorpora una fase de preparación previa a la narrativa libre, para garantizar la validez de la información obtenida; y, por último, el Protocolo RATAC-SATAC (</w:t>
      </w:r>
      <w:proofErr w:type="spellStart"/>
      <w:r w:rsidR="00FA3043">
        <w:rPr>
          <w:rFonts w:ascii="Times New Roman" w:hAnsi="Times New Roman" w:cs="Times New Roman"/>
          <w:sz w:val="24"/>
          <w:szCs w:val="24"/>
        </w:rPr>
        <w:t>Corner</w:t>
      </w:r>
      <w:proofErr w:type="spellEnd"/>
      <w:r w:rsidR="00FA3043">
        <w:rPr>
          <w:rFonts w:ascii="Times New Roman" w:hAnsi="Times New Roman" w:cs="Times New Roman"/>
          <w:sz w:val="24"/>
          <w:szCs w:val="24"/>
        </w:rPr>
        <w:t xml:space="preserve"> </w:t>
      </w:r>
      <w:proofErr w:type="spellStart"/>
      <w:r w:rsidR="00FA3043">
        <w:rPr>
          <w:rFonts w:ascii="Times New Roman" w:hAnsi="Times New Roman" w:cs="Times New Roman"/>
          <w:sz w:val="24"/>
          <w:szCs w:val="24"/>
        </w:rPr>
        <w:t>House</w:t>
      </w:r>
      <w:proofErr w:type="spellEnd"/>
      <w:r w:rsidR="00FA3043">
        <w:rPr>
          <w:rFonts w:ascii="Times New Roman" w:hAnsi="Times New Roman" w:cs="Times New Roman"/>
          <w:sz w:val="24"/>
          <w:szCs w:val="24"/>
        </w:rPr>
        <w:t>, 1989)</w:t>
      </w:r>
      <w:r w:rsidR="00255699">
        <w:rPr>
          <w:rFonts w:ascii="Times New Roman" w:hAnsi="Times New Roman" w:cs="Times New Roman"/>
          <w:sz w:val="24"/>
          <w:szCs w:val="24"/>
        </w:rPr>
        <w:t xml:space="preserve"> destaca por su flexibilidad, presta especial atención a las características cognitivas, sociales y emocionales del niño, priorizando la individualización y el uso de recursos que permitan adaptar el curso de la entrevista</w:t>
      </w:r>
      <w:r w:rsidR="00182F40">
        <w:rPr>
          <w:rFonts w:ascii="Times New Roman" w:hAnsi="Times New Roman" w:cs="Times New Roman"/>
          <w:sz w:val="24"/>
          <w:szCs w:val="24"/>
        </w:rPr>
        <w:t xml:space="preserve"> a las necesidades de cada niño, como por ejemplo muñecos o dibujos.</w:t>
      </w:r>
      <w:r w:rsidR="00FA3043">
        <w:rPr>
          <w:rFonts w:ascii="Times New Roman" w:hAnsi="Times New Roman" w:cs="Times New Roman"/>
          <w:sz w:val="24"/>
          <w:szCs w:val="24"/>
        </w:rPr>
        <w:t xml:space="preserve"> </w:t>
      </w:r>
    </w:p>
    <w:p w:rsidR="002F5DB2" w:rsidRDefault="00255699" w:rsidP="00B41C5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El</w:t>
      </w:r>
      <w:r w:rsidR="002F5DB2">
        <w:rPr>
          <w:rFonts w:ascii="Times New Roman" w:hAnsi="Times New Roman" w:cs="Times New Roman"/>
          <w:sz w:val="24"/>
          <w:szCs w:val="24"/>
        </w:rPr>
        <w:t xml:space="preserve"> aspecto más importante a la hora de realizar una entrevista a una víctima es evitar la revictimización. La correcta atención multidisciplinar a la víctima desde las diferentes instituciones implicadas será aquella que contribuya decisivamente a minimizar cualquier posible daño secundario en la interacción </w:t>
      </w:r>
      <w:r w:rsidR="002F5DB2" w:rsidRPr="004E05E9">
        <w:rPr>
          <w:rFonts w:ascii="Times New Roman" w:hAnsi="Times New Roman" w:cs="Times New Roman"/>
          <w:sz w:val="24"/>
          <w:szCs w:val="24"/>
        </w:rPr>
        <w:t>(</w:t>
      </w:r>
      <w:proofErr w:type="spellStart"/>
      <w:r w:rsidR="002F5DB2" w:rsidRPr="004E05E9">
        <w:rPr>
          <w:rFonts w:ascii="Times New Roman" w:hAnsi="Times New Roman" w:cs="Times New Roman"/>
          <w:sz w:val="24"/>
          <w:szCs w:val="24"/>
        </w:rPr>
        <w:t>Nielsen</w:t>
      </w:r>
      <w:proofErr w:type="spellEnd"/>
      <w:r w:rsidR="002F5DB2" w:rsidRPr="004E05E9">
        <w:rPr>
          <w:rFonts w:ascii="Times New Roman" w:hAnsi="Times New Roman" w:cs="Times New Roman"/>
          <w:sz w:val="24"/>
          <w:szCs w:val="24"/>
        </w:rPr>
        <w:t xml:space="preserve">, Hansen, </w:t>
      </w:r>
      <w:proofErr w:type="spellStart"/>
      <w:r w:rsidR="002F5DB2" w:rsidRPr="004E05E9">
        <w:rPr>
          <w:rFonts w:ascii="Times New Roman" w:hAnsi="Times New Roman" w:cs="Times New Roman"/>
          <w:sz w:val="24"/>
          <w:szCs w:val="24"/>
        </w:rPr>
        <w:t>Elklit</w:t>
      </w:r>
      <w:proofErr w:type="spellEnd"/>
      <w:r w:rsidR="002F5DB2" w:rsidRPr="004E05E9">
        <w:rPr>
          <w:rFonts w:ascii="Times New Roman" w:hAnsi="Times New Roman" w:cs="Times New Roman"/>
          <w:sz w:val="24"/>
          <w:szCs w:val="24"/>
        </w:rPr>
        <w:t xml:space="preserve"> y </w:t>
      </w:r>
      <w:proofErr w:type="spellStart"/>
      <w:r w:rsidR="002F5DB2" w:rsidRPr="004E05E9">
        <w:rPr>
          <w:rFonts w:ascii="Times New Roman" w:hAnsi="Times New Roman" w:cs="Times New Roman"/>
          <w:sz w:val="24"/>
          <w:szCs w:val="24"/>
        </w:rPr>
        <w:t>Bramsen</w:t>
      </w:r>
      <w:proofErr w:type="spellEnd"/>
      <w:r w:rsidR="002F5DB2" w:rsidRPr="004E05E9">
        <w:rPr>
          <w:rFonts w:ascii="Times New Roman" w:hAnsi="Times New Roman" w:cs="Times New Roman"/>
          <w:sz w:val="24"/>
          <w:szCs w:val="24"/>
        </w:rPr>
        <w:t>, 2016).</w:t>
      </w:r>
    </w:p>
    <w:p w:rsidR="004E6CB8" w:rsidRPr="004E05E9" w:rsidRDefault="005F7C16" w:rsidP="00B41C53">
      <w:pPr>
        <w:spacing w:line="360" w:lineRule="auto"/>
        <w:jc w:val="both"/>
        <w:rPr>
          <w:rFonts w:ascii="Times New Roman" w:hAnsi="Times New Roman" w:cs="Times New Roman"/>
          <w:sz w:val="24"/>
          <w:szCs w:val="24"/>
        </w:rPr>
      </w:pPr>
      <w:r w:rsidRPr="004E05E9">
        <w:rPr>
          <w:rFonts w:ascii="Times New Roman" w:hAnsi="Times New Roman" w:cs="Times New Roman"/>
          <w:sz w:val="24"/>
          <w:szCs w:val="24"/>
        </w:rPr>
        <w:t>Desde aquí, la entrevista con víctimas exige unas actitudes del evaluador y unas condiciones de relación determinadas que la diferencian de cualquier otro tipo de entrevista de evaluación, por ejemplo, la necesidad de que la víctima se sienta reconocida y validad</w:t>
      </w:r>
      <w:r w:rsidR="002D483D">
        <w:rPr>
          <w:rFonts w:ascii="Times New Roman" w:hAnsi="Times New Roman" w:cs="Times New Roman"/>
          <w:sz w:val="24"/>
          <w:szCs w:val="24"/>
        </w:rPr>
        <w:t>a</w:t>
      </w:r>
      <w:r w:rsidRPr="004E05E9">
        <w:rPr>
          <w:rFonts w:ascii="Times New Roman" w:hAnsi="Times New Roman" w:cs="Times New Roman"/>
          <w:sz w:val="24"/>
          <w:szCs w:val="24"/>
        </w:rPr>
        <w:t xml:space="preserve"> en todo momento (</w:t>
      </w:r>
      <w:proofErr w:type="spellStart"/>
      <w:r w:rsidRPr="004E05E9">
        <w:rPr>
          <w:rFonts w:ascii="Times New Roman" w:hAnsi="Times New Roman" w:cs="Times New Roman"/>
          <w:sz w:val="24"/>
          <w:szCs w:val="24"/>
        </w:rPr>
        <w:t>Greeson</w:t>
      </w:r>
      <w:proofErr w:type="spellEnd"/>
      <w:r w:rsidRPr="004E05E9">
        <w:rPr>
          <w:rFonts w:ascii="Times New Roman" w:hAnsi="Times New Roman" w:cs="Times New Roman"/>
          <w:sz w:val="24"/>
          <w:szCs w:val="24"/>
        </w:rPr>
        <w:t xml:space="preserve">, Campbell y </w:t>
      </w:r>
      <w:proofErr w:type="spellStart"/>
      <w:r w:rsidRPr="004E05E9">
        <w:rPr>
          <w:rFonts w:ascii="Times New Roman" w:hAnsi="Times New Roman" w:cs="Times New Roman"/>
          <w:sz w:val="24"/>
          <w:szCs w:val="24"/>
        </w:rPr>
        <w:t>Fehler</w:t>
      </w:r>
      <w:proofErr w:type="spellEnd"/>
      <w:r w:rsidRPr="004E05E9">
        <w:rPr>
          <w:rFonts w:ascii="Times New Roman" w:hAnsi="Times New Roman" w:cs="Times New Roman"/>
          <w:sz w:val="24"/>
          <w:szCs w:val="24"/>
        </w:rPr>
        <w:t>-Cabral, 2016).</w:t>
      </w:r>
      <w:r w:rsidR="004E05E9">
        <w:rPr>
          <w:rFonts w:ascii="Times New Roman" w:hAnsi="Times New Roman" w:cs="Times New Roman"/>
          <w:sz w:val="24"/>
          <w:szCs w:val="24"/>
        </w:rPr>
        <w:t xml:space="preserve"> </w:t>
      </w:r>
    </w:p>
    <w:p w:rsidR="00B56733" w:rsidRDefault="00987599" w:rsidP="00987599">
      <w:pPr>
        <w:spacing w:line="360" w:lineRule="auto"/>
        <w:jc w:val="both"/>
        <w:rPr>
          <w:rFonts w:ascii="Times New Roman" w:hAnsi="Times New Roman" w:cs="Times New Roman"/>
          <w:sz w:val="24"/>
          <w:szCs w:val="24"/>
        </w:rPr>
      </w:pPr>
      <w:r w:rsidRPr="008F29E2">
        <w:rPr>
          <w:rFonts w:ascii="Times New Roman" w:hAnsi="Times New Roman" w:cs="Times New Roman"/>
          <w:sz w:val="24"/>
          <w:szCs w:val="24"/>
        </w:rPr>
        <w:t>Los protocolos o guías existentes</w:t>
      </w:r>
      <w:r w:rsidR="008F29E2">
        <w:rPr>
          <w:rFonts w:ascii="Times New Roman" w:hAnsi="Times New Roman" w:cs="Times New Roman"/>
          <w:sz w:val="24"/>
          <w:szCs w:val="24"/>
        </w:rPr>
        <w:t xml:space="preserve"> </w:t>
      </w:r>
      <w:r w:rsidR="00B56733">
        <w:rPr>
          <w:rFonts w:ascii="Times New Roman" w:hAnsi="Times New Roman" w:cs="Times New Roman"/>
          <w:sz w:val="24"/>
          <w:szCs w:val="24"/>
        </w:rPr>
        <w:t>para asegurar una buena praxis a la hora de realizar entrevistas a víctimas y testigos que</w:t>
      </w:r>
      <w:r>
        <w:rPr>
          <w:rFonts w:ascii="Times New Roman" w:hAnsi="Times New Roman" w:cs="Times New Roman"/>
          <w:sz w:val="24"/>
          <w:szCs w:val="24"/>
        </w:rPr>
        <w:t xml:space="preserve"> hemos visto</w:t>
      </w:r>
      <w:r w:rsidR="00B56733">
        <w:rPr>
          <w:rFonts w:ascii="Times New Roman" w:hAnsi="Times New Roman" w:cs="Times New Roman"/>
          <w:sz w:val="24"/>
          <w:szCs w:val="24"/>
        </w:rPr>
        <w:t xml:space="preserve"> responden a la preocupación global actual por </w:t>
      </w:r>
      <w:r w:rsidR="00D25E99">
        <w:rPr>
          <w:rFonts w:ascii="Times New Roman" w:hAnsi="Times New Roman" w:cs="Times New Roman"/>
          <w:sz w:val="24"/>
          <w:szCs w:val="24"/>
        </w:rPr>
        <w:t>minimizar los perjuicios asociados a las entrevistas investigativas para las víctimas sin perder información relevante para el procedimiento (</w:t>
      </w:r>
      <w:proofErr w:type="spellStart"/>
      <w:r w:rsidR="00D25E99">
        <w:rPr>
          <w:rFonts w:ascii="Times New Roman" w:hAnsi="Times New Roman" w:cs="Times New Roman"/>
          <w:sz w:val="24"/>
          <w:szCs w:val="24"/>
        </w:rPr>
        <w:t>Maffioletti</w:t>
      </w:r>
      <w:proofErr w:type="spellEnd"/>
      <w:r w:rsidR="009755C4">
        <w:rPr>
          <w:rFonts w:ascii="Times New Roman" w:hAnsi="Times New Roman" w:cs="Times New Roman"/>
          <w:sz w:val="24"/>
          <w:szCs w:val="24"/>
        </w:rPr>
        <w:t>, 2011</w:t>
      </w:r>
      <w:r w:rsidR="00D25E99">
        <w:rPr>
          <w:rFonts w:ascii="Times New Roman" w:hAnsi="Times New Roman" w:cs="Times New Roman"/>
          <w:sz w:val="24"/>
          <w:szCs w:val="24"/>
        </w:rPr>
        <w:t>)</w:t>
      </w:r>
      <w:r w:rsidR="009755C4">
        <w:rPr>
          <w:rFonts w:ascii="Times New Roman" w:hAnsi="Times New Roman" w:cs="Times New Roman"/>
          <w:sz w:val="24"/>
          <w:szCs w:val="24"/>
        </w:rPr>
        <w:t>.</w:t>
      </w:r>
      <w:r w:rsidR="004E05E9">
        <w:rPr>
          <w:rFonts w:ascii="Times New Roman" w:hAnsi="Times New Roman" w:cs="Times New Roman"/>
          <w:sz w:val="24"/>
          <w:szCs w:val="24"/>
        </w:rPr>
        <w:t xml:space="preserve"> Prácticamente todos los autores coinciden en que, para empezar, siempre que sea posible es fundamental grabar la entrevista. Esto permite disponer del contenido literal, revisar posibles errores en el desempeño y evita que la víctima sea expuesta reiteradas veces a la obligación de tener que relatar los hechos sucedidos (Vásquez, 2005).</w:t>
      </w:r>
    </w:p>
    <w:p w:rsidR="002D4368" w:rsidRDefault="00B000EE" w:rsidP="00B41C53">
      <w:pPr>
        <w:spacing w:line="360" w:lineRule="auto"/>
        <w:jc w:val="both"/>
        <w:rPr>
          <w:rFonts w:ascii="Times New Roman" w:hAnsi="Times New Roman" w:cs="Times New Roman"/>
          <w:b/>
          <w:sz w:val="24"/>
          <w:szCs w:val="24"/>
        </w:rPr>
      </w:pPr>
      <w:r>
        <w:rPr>
          <w:rFonts w:ascii="Times New Roman" w:hAnsi="Times New Roman" w:cs="Times New Roman"/>
          <w:sz w:val="24"/>
          <w:szCs w:val="24"/>
        </w:rPr>
        <w:t>La mayoría de los autores coinciden en la importancia del</w:t>
      </w:r>
      <w:r w:rsidR="00D25E99">
        <w:rPr>
          <w:rFonts w:ascii="Times New Roman" w:hAnsi="Times New Roman" w:cs="Times New Roman"/>
          <w:sz w:val="24"/>
          <w:szCs w:val="24"/>
        </w:rPr>
        <w:t xml:space="preserve"> acompa</w:t>
      </w:r>
      <w:r w:rsidR="00150AAA">
        <w:rPr>
          <w:rFonts w:ascii="Times New Roman" w:hAnsi="Times New Roman" w:cs="Times New Roman"/>
          <w:sz w:val="24"/>
          <w:szCs w:val="24"/>
        </w:rPr>
        <w:t>ñamiento a la víctima</w:t>
      </w:r>
      <w:r w:rsidR="00D25E99">
        <w:rPr>
          <w:rFonts w:ascii="Times New Roman" w:hAnsi="Times New Roman" w:cs="Times New Roman"/>
          <w:sz w:val="24"/>
          <w:szCs w:val="24"/>
        </w:rPr>
        <w:t xml:space="preserve">, </w:t>
      </w:r>
      <w:r w:rsidR="00FC5C86">
        <w:rPr>
          <w:rFonts w:ascii="Times New Roman" w:hAnsi="Times New Roman" w:cs="Times New Roman"/>
          <w:sz w:val="24"/>
          <w:szCs w:val="24"/>
        </w:rPr>
        <w:t xml:space="preserve">la </w:t>
      </w:r>
      <w:r w:rsidR="00D25E99">
        <w:rPr>
          <w:rFonts w:ascii="Times New Roman" w:hAnsi="Times New Roman" w:cs="Times New Roman"/>
          <w:sz w:val="24"/>
          <w:szCs w:val="24"/>
        </w:rPr>
        <w:t xml:space="preserve">explicación clara </w:t>
      </w:r>
      <w:r w:rsidR="00FC5C86">
        <w:rPr>
          <w:rFonts w:ascii="Times New Roman" w:hAnsi="Times New Roman" w:cs="Times New Roman"/>
          <w:sz w:val="24"/>
          <w:szCs w:val="24"/>
        </w:rPr>
        <w:t xml:space="preserve">sobre </w:t>
      </w:r>
      <w:r w:rsidR="004E05E9">
        <w:rPr>
          <w:rFonts w:ascii="Times New Roman" w:hAnsi="Times New Roman" w:cs="Times New Roman"/>
          <w:sz w:val="24"/>
          <w:szCs w:val="24"/>
        </w:rPr>
        <w:t xml:space="preserve">todo el proceso que se va a llevar a cabo </w:t>
      </w:r>
      <w:r w:rsidR="00150AAA">
        <w:rPr>
          <w:rFonts w:ascii="Times New Roman" w:hAnsi="Times New Roman" w:cs="Times New Roman"/>
          <w:sz w:val="24"/>
          <w:szCs w:val="24"/>
        </w:rPr>
        <w:t>y las funciones de los profesionales que participan en él</w:t>
      </w:r>
      <w:r w:rsidR="00D25E99">
        <w:rPr>
          <w:rFonts w:ascii="Times New Roman" w:hAnsi="Times New Roman" w:cs="Times New Roman"/>
          <w:sz w:val="24"/>
          <w:szCs w:val="24"/>
        </w:rPr>
        <w:t xml:space="preserve">, </w:t>
      </w:r>
      <w:r w:rsidR="004E05E9" w:rsidRPr="00B000EE">
        <w:rPr>
          <w:rFonts w:ascii="Times New Roman" w:hAnsi="Times New Roman" w:cs="Times New Roman"/>
          <w:sz w:val="24"/>
          <w:szCs w:val="24"/>
        </w:rPr>
        <w:t xml:space="preserve">así como </w:t>
      </w:r>
      <w:r w:rsidR="00150AAA" w:rsidRPr="00B000EE">
        <w:rPr>
          <w:rFonts w:ascii="Times New Roman" w:hAnsi="Times New Roman" w:cs="Times New Roman"/>
          <w:sz w:val="24"/>
          <w:szCs w:val="24"/>
        </w:rPr>
        <w:t xml:space="preserve">la </w:t>
      </w:r>
      <w:r w:rsidR="00D25E99" w:rsidRPr="00B000EE">
        <w:rPr>
          <w:rFonts w:ascii="Times New Roman" w:hAnsi="Times New Roman" w:cs="Times New Roman"/>
          <w:sz w:val="24"/>
          <w:szCs w:val="24"/>
        </w:rPr>
        <w:t>adecuación</w:t>
      </w:r>
      <w:r w:rsidR="00150AAA" w:rsidRPr="00B000EE">
        <w:rPr>
          <w:rFonts w:ascii="Times New Roman" w:hAnsi="Times New Roman" w:cs="Times New Roman"/>
          <w:sz w:val="24"/>
          <w:szCs w:val="24"/>
        </w:rPr>
        <w:t xml:space="preserve"> en cada caso</w:t>
      </w:r>
      <w:r w:rsidR="00D25E99" w:rsidRPr="00B000EE">
        <w:rPr>
          <w:rFonts w:ascii="Times New Roman" w:hAnsi="Times New Roman" w:cs="Times New Roman"/>
          <w:sz w:val="24"/>
          <w:szCs w:val="24"/>
        </w:rPr>
        <w:t xml:space="preserve"> a la realidad de las víctimas</w:t>
      </w:r>
      <w:r w:rsidRPr="00B000EE">
        <w:rPr>
          <w:rFonts w:ascii="Times New Roman" w:hAnsi="Times New Roman" w:cs="Times New Roman"/>
          <w:sz w:val="24"/>
          <w:szCs w:val="24"/>
        </w:rPr>
        <w:t xml:space="preserve"> y las particularidades de su propia experiencia así como</w:t>
      </w:r>
      <w:r w:rsidR="004E05E9" w:rsidRPr="00B000EE">
        <w:rPr>
          <w:rFonts w:ascii="Times New Roman" w:hAnsi="Times New Roman" w:cs="Times New Roman"/>
          <w:sz w:val="24"/>
          <w:szCs w:val="24"/>
        </w:rPr>
        <w:t xml:space="preserve"> el </w:t>
      </w:r>
      <w:r w:rsidR="00D25E99" w:rsidRPr="00B000EE">
        <w:rPr>
          <w:rFonts w:ascii="Times New Roman" w:hAnsi="Times New Roman" w:cs="Times New Roman"/>
          <w:sz w:val="24"/>
          <w:szCs w:val="24"/>
        </w:rPr>
        <w:t>asesoramiento y orientación en la tom</w:t>
      </w:r>
      <w:r w:rsidR="00FC5C86" w:rsidRPr="00B000EE">
        <w:rPr>
          <w:rFonts w:ascii="Times New Roman" w:hAnsi="Times New Roman" w:cs="Times New Roman"/>
          <w:sz w:val="24"/>
          <w:szCs w:val="24"/>
        </w:rPr>
        <w:t xml:space="preserve">a de decisiones, entre otras medidas </w:t>
      </w:r>
      <w:r w:rsidR="00382011" w:rsidRPr="00B000EE">
        <w:rPr>
          <w:rFonts w:ascii="Times New Roman" w:hAnsi="Times New Roman" w:cs="Times New Roman"/>
          <w:sz w:val="24"/>
          <w:szCs w:val="24"/>
        </w:rPr>
        <w:t xml:space="preserve">fundamentales que se deben </w:t>
      </w:r>
      <w:r w:rsidR="00FC5C86" w:rsidRPr="00B000EE">
        <w:rPr>
          <w:rFonts w:ascii="Times New Roman" w:hAnsi="Times New Roman" w:cs="Times New Roman"/>
          <w:sz w:val="24"/>
          <w:szCs w:val="24"/>
        </w:rPr>
        <w:t>garantizar para evitar la victimización secundaria en el trato con víctimas de graves traumas c</w:t>
      </w:r>
      <w:r w:rsidRPr="00B000EE">
        <w:rPr>
          <w:rFonts w:ascii="Times New Roman" w:hAnsi="Times New Roman" w:cs="Times New Roman"/>
          <w:sz w:val="24"/>
          <w:szCs w:val="24"/>
        </w:rPr>
        <w:t xml:space="preserve">omo es el abuso sexual infantil </w:t>
      </w:r>
      <w:r w:rsidRPr="00B41C53">
        <w:rPr>
          <w:rFonts w:ascii="Times New Roman" w:hAnsi="Times New Roman" w:cs="Times New Roman"/>
          <w:sz w:val="24"/>
          <w:szCs w:val="24"/>
        </w:rPr>
        <w:t xml:space="preserve">(do Reis, Baena de </w:t>
      </w:r>
      <w:proofErr w:type="spellStart"/>
      <w:r w:rsidRPr="00B41C53">
        <w:rPr>
          <w:rFonts w:ascii="Times New Roman" w:hAnsi="Times New Roman" w:cs="Times New Roman"/>
          <w:sz w:val="24"/>
          <w:szCs w:val="24"/>
        </w:rPr>
        <w:t>Moraes</w:t>
      </w:r>
      <w:proofErr w:type="spellEnd"/>
      <w:r w:rsidRPr="00B41C53">
        <w:rPr>
          <w:rFonts w:ascii="Times New Roman" w:hAnsi="Times New Roman" w:cs="Times New Roman"/>
          <w:sz w:val="24"/>
          <w:szCs w:val="24"/>
        </w:rPr>
        <w:t xml:space="preserve"> y Duarte, 2016</w:t>
      </w:r>
      <w:r>
        <w:rPr>
          <w:rFonts w:ascii="Times New Roman" w:hAnsi="Times New Roman" w:cs="Times New Roman"/>
          <w:sz w:val="24"/>
          <w:szCs w:val="24"/>
        </w:rPr>
        <w:t xml:space="preserve">; </w:t>
      </w:r>
      <w:proofErr w:type="spellStart"/>
      <w:r>
        <w:rPr>
          <w:rFonts w:ascii="Times New Roman" w:hAnsi="Times New Roman" w:cs="Times New Roman"/>
          <w:sz w:val="24"/>
          <w:szCs w:val="24"/>
        </w:rPr>
        <w:t>Maffioletti</w:t>
      </w:r>
      <w:proofErr w:type="spellEnd"/>
      <w:r>
        <w:rPr>
          <w:rFonts w:ascii="Times New Roman" w:hAnsi="Times New Roman" w:cs="Times New Roman"/>
          <w:sz w:val="24"/>
          <w:szCs w:val="24"/>
        </w:rPr>
        <w:t>, 2011</w:t>
      </w:r>
      <w:r w:rsidRPr="00B41C53">
        <w:rPr>
          <w:rFonts w:ascii="Times New Roman" w:hAnsi="Times New Roman" w:cs="Times New Roman"/>
          <w:sz w:val="24"/>
          <w:szCs w:val="24"/>
        </w:rPr>
        <w:t>)</w:t>
      </w:r>
      <w:r>
        <w:rPr>
          <w:rFonts w:ascii="Times New Roman" w:hAnsi="Times New Roman" w:cs="Times New Roman"/>
          <w:sz w:val="24"/>
          <w:szCs w:val="24"/>
        </w:rPr>
        <w:t xml:space="preserve">. Por todo ello es necesario que </w:t>
      </w:r>
      <w:r w:rsidR="003D3625" w:rsidRPr="00B41C53">
        <w:rPr>
          <w:rFonts w:ascii="Times New Roman" w:hAnsi="Times New Roman" w:cs="Times New Roman"/>
          <w:sz w:val="24"/>
          <w:szCs w:val="24"/>
        </w:rPr>
        <w:t>la entrevista tenga flexibilidad para adaptarse a las necesidades y demandas, tanto explícitas como implícitas, de cada víctima particular (</w:t>
      </w:r>
      <w:proofErr w:type="spellStart"/>
      <w:r w:rsidR="003D3625" w:rsidRPr="00B41C53">
        <w:rPr>
          <w:rFonts w:ascii="Times New Roman" w:hAnsi="Times New Roman" w:cs="Times New Roman"/>
          <w:sz w:val="24"/>
          <w:szCs w:val="24"/>
        </w:rPr>
        <w:t>Burgess</w:t>
      </w:r>
      <w:proofErr w:type="spellEnd"/>
      <w:r w:rsidR="003D3625" w:rsidRPr="00B41C53">
        <w:rPr>
          <w:rFonts w:ascii="Times New Roman" w:hAnsi="Times New Roman" w:cs="Times New Roman"/>
          <w:sz w:val="24"/>
          <w:szCs w:val="24"/>
        </w:rPr>
        <w:t xml:space="preserve"> y </w:t>
      </w:r>
      <w:proofErr w:type="spellStart"/>
      <w:r w:rsidR="003D3625" w:rsidRPr="00B41C53">
        <w:rPr>
          <w:rFonts w:ascii="Times New Roman" w:hAnsi="Times New Roman" w:cs="Times New Roman"/>
          <w:sz w:val="24"/>
          <w:szCs w:val="24"/>
        </w:rPr>
        <w:t>Holsmtrom</w:t>
      </w:r>
      <w:proofErr w:type="spellEnd"/>
      <w:r w:rsidR="003D3625" w:rsidRPr="00B41C53">
        <w:rPr>
          <w:rFonts w:ascii="Times New Roman" w:hAnsi="Times New Roman" w:cs="Times New Roman"/>
          <w:sz w:val="24"/>
          <w:szCs w:val="24"/>
        </w:rPr>
        <w:t>, 1974).</w:t>
      </w:r>
    </w:p>
    <w:p w:rsidR="008E0DCB" w:rsidRDefault="002D4368" w:rsidP="0079363C">
      <w:pPr>
        <w:spacing w:line="360" w:lineRule="auto"/>
        <w:jc w:val="both"/>
        <w:rPr>
          <w:rFonts w:ascii="Times New Roman" w:hAnsi="Times New Roman" w:cs="Times New Roman"/>
          <w:sz w:val="24"/>
          <w:szCs w:val="24"/>
        </w:rPr>
      </w:pPr>
      <w:r w:rsidRPr="002D4368">
        <w:rPr>
          <w:rFonts w:ascii="Times New Roman" w:hAnsi="Times New Roman" w:cs="Times New Roman"/>
          <w:sz w:val="24"/>
          <w:szCs w:val="24"/>
        </w:rPr>
        <w:t>Solo cuando el profesional ha conseguido que la víctima se sienta entendida, escucha y tenida en cuenta es cuando va a poder ayudarla.</w:t>
      </w:r>
    </w:p>
    <w:p w:rsidR="00857A26" w:rsidRPr="00B41C53" w:rsidRDefault="00857A26" w:rsidP="0079363C">
      <w:pPr>
        <w:spacing w:line="360" w:lineRule="auto"/>
        <w:jc w:val="both"/>
        <w:rPr>
          <w:rFonts w:ascii="Times New Roman" w:hAnsi="Times New Roman" w:cs="Times New Roman"/>
          <w:color w:val="000000"/>
          <w:sz w:val="24"/>
          <w:szCs w:val="24"/>
          <w:shd w:val="clear" w:color="auto" w:fill="FFFFFF"/>
        </w:rPr>
      </w:pPr>
    </w:p>
    <w:p w:rsidR="008E0DCB" w:rsidRDefault="00557FB1" w:rsidP="00B41C53">
      <w:pPr>
        <w:tabs>
          <w:tab w:val="left" w:pos="3105"/>
          <w:tab w:val="center" w:pos="4779"/>
        </w:tabs>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lastRenderedPageBreak/>
        <w:t xml:space="preserve">DISCUSIÓN Y </w:t>
      </w:r>
      <w:r w:rsidR="00954F7E" w:rsidRPr="00B41C53">
        <w:rPr>
          <w:rFonts w:ascii="Times New Roman" w:hAnsi="Times New Roman" w:cs="Times New Roman"/>
          <w:b/>
          <w:sz w:val="24"/>
          <w:szCs w:val="24"/>
        </w:rPr>
        <w:t>CONCLUSIONES</w:t>
      </w:r>
    </w:p>
    <w:p w:rsidR="00987440" w:rsidRDefault="00987440" w:rsidP="00987440">
      <w:pPr>
        <w:tabs>
          <w:tab w:val="left" w:pos="3105"/>
          <w:tab w:val="center" w:pos="4779"/>
        </w:tabs>
        <w:spacing w:line="360" w:lineRule="auto"/>
        <w:jc w:val="both"/>
        <w:rPr>
          <w:rFonts w:ascii="Times New Roman" w:hAnsi="Times New Roman" w:cs="Times New Roman"/>
          <w:sz w:val="24"/>
          <w:szCs w:val="24"/>
        </w:rPr>
      </w:pPr>
      <w:r w:rsidRPr="00987440">
        <w:rPr>
          <w:rFonts w:ascii="Times New Roman" w:hAnsi="Times New Roman" w:cs="Times New Roman"/>
          <w:sz w:val="24"/>
          <w:szCs w:val="24"/>
        </w:rPr>
        <w:t>El abuso sexual infantil (ASI) es un problema de especial gravedad en el panorama mundial. A pesar de que muchos casos permanecen ocultos, numerosos informes y estudios revelan cifras tan significativas convierten el abuso sexual infantil en un fenómeno especialmente relevante en la realidad actual.</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El ASI supone una experiencia traumática que siempre va a tener consecuencias negativas para quién lo sufre, tanto en el nivel físico, psicológico y social.</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No es tan frecuente que los efectos del ASI se prolonguen en el largo plazo, ya que esto sólo sucede cuando la víctima no es capaz de superar el trauma sexual a través de un proceso de reparación y reorganización de la experiencia. A lo largo de la bibliografía se identifican distintas variables que van a determinar la intensidad y evolución de la sintomatología en las víctimas.</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Para la evaluación con víctimas existen distintos protocolos de entrevista que permiten obtener la máxima información causando el menor daño posible, ya que la máxima de toda intervención con víctimas debe ser siempre evitar la revictimización. Sin embargo, a pesar de que estos modelos ofrecen orientaciones que pueden servir de ayuda para organizar y estructurar la entrevista y acerca de qué preguntar, qué no y cómo hacerlo, trabajando con una población especialmente vulnerable como son las víctimas de ASI, será necesaria también una formación especializada de los profesionales involucrados, una serie de aptitudes y actitudes básicas, así como la práctica o experiencia en el trato con víctimas para garantizar una intervención profesional lo menos perjudicial posible.</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Aquí es importante destacar algunos elementos que van a marcar la diferencia entre una entrevista de evaluación psicológica general frente las entrevistas de evaluación con víctimas.</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 xml:space="preserve">Una entrevista de evaluación es un proceso estructurado y replicable, sin embargo, cuando se trata de víctimas el rasgo diferencial de la entrevista es que cada experiencia es única y particular y por tanto no existe un mismo procedimiento aplicable a todos los casos. Mientras que la entrevista de evaluación simplemente se ajusta al marco de referencia más </w:t>
      </w:r>
      <w:r w:rsidRPr="00757302">
        <w:rPr>
          <w:rFonts w:ascii="Times New Roman" w:hAnsi="Times New Roman" w:cs="Times New Roman"/>
          <w:sz w:val="24"/>
          <w:szCs w:val="24"/>
        </w:rPr>
        <w:lastRenderedPageBreak/>
        <w:t>adecuado para la persona que se está entrevistando en cada caso, la entrevista con víctimas se caracteriza por la flexibilidad y la adaptación a las características y circunstancias de la persona y su experiencia personal, lo que convierte el  proceso en único e irrepetible.</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En todo caso hay que ofrecerle a la persona entrevistada toda la información acerca del proceso en el que va a participar, los profesionales involucrados y los pasos que se van a seguir</w:t>
      </w:r>
      <w:r w:rsidR="00857A26">
        <w:rPr>
          <w:rFonts w:ascii="Times New Roman" w:hAnsi="Times New Roman" w:cs="Times New Roman"/>
          <w:sz w:val="24"/>
          <w:szCs w:val="24"/>
        </w:rPr>
        <w:t>,</w:t>
      </w:r>
      <w:r w:rsidRPr="00757302">
        <w:rPr>
          <w:rFonts w:ascii="Times New Roman" w:hAnsi="Times New Roman" w:cs="Times New Roman"/>
          <w:sz w:val="24"/>
          <w:szCs w:val="24"/>
        </w:rPr>
        <w:t xml:space="preserve"> así como generar un entorno de intimidad y protección que favorezca la espontaneidad y que genere la confianza suficiente para que la persona hable de forma natural sobre su experiencia. Sin embargo, es especialmente relevante que, tratando con víctimas, debemos priorizar siempre la atención personal por encima d</w:t>
      </w:r>
      <w:r w:rsidR="00857A26">
        <w:rPr>
          <w:rFonts w:ascii="Times New Roman" w:hAnsi="Times New Roman" w:cs="Times New Roman"/>
          <w:sz w:val="24"/>
          <w:szCs w:val="24"/>
        </w:rPr>
        <w:t>e la obtención de información.</w:t>
      </w:r>
    </w:p>
    <w:p w:rsidR="00757302" w:rsidRPr="00757302" w:rsidRDefault="00757302" w:rsidP="00757302">
      <w:pPr>
        <w:tabs>
          <w:tab w:val="left" w:pos="3105"/>
          <w:tab w:val="center" w:pos="4779"/>
        </w:tabs>
        <w:spacing w:line="360" w:lineRule="auto"/>
        <w:jc w:val="both"/>
        <w:rPr>
          <w:rFonts w:ascii="Times New Roman" w:hAnsi="Times New Roman" w:cs="Times New Roman"/>
          <w:sz w:val="24"/>
          <w:szCs w:val="24"/>
        </w:rPr>
      </w:pPr>
      <w:r w:rsidRPr="00757302">
        <w:rPr>
          <w:rFonts w:ascii="Times New Roman" w:hAnsi="Times New Roman" w:cs="Times New Roman"/>
          <w:sz w:val="24"/>
          <w:szCs w:val="24"/>
        </w:rPr>
        <w:t>La clave de la actitud del profesional en toda entrevista con víctimas de abuso sexual infantil es la escucha activa. Todas las víctimas de ASI van a sufrir una reacción emocional negativa, pero la experiencia de cada una será siempre única y particular. Por ello, la clave fundamental a la hora de intervenir con estas víctimas es la escucha activa, que permite identificar las variables que han influido en su experiencia tras el trauma sexual, evaluar el impacto emocional y psicosocial y realizar así una asistencia adecuada, individualizada y adaptada a las necesidades y expectativas de cada una.</w:t>
      </w:r>
    </w:p>
    <w:p w:rsidR="00F8384D" w:rsidRPr="00F8384D" w:rsidRDefault="00F8384D" w:rsidP="00F8384D">
      <w:pPr>
        <w:tabs>
          <w:tab w:val="left" w:pos="3105"/>
          <w:tab w:val="center" w:pos="4779"/>
        </w:tabs>
        <w:spacing w:line="360" w:lineRule="auto"/>
        <w:jc w:val="both"/>
        <w:rPr>
          <w:rFonts w:ascii="Times New Roman" w:hAnsi="Times New Roman" w:cs="Times New Roman"/>
          <w:sz w:val="24"/>
          <w:szCs w:val="24"/>
        </w:rPr>
      </w:pPr>
      <w:r w:rsidRPr="00F8384D">
        <w:rPr>
          <w:rFonts w:ascii="Times New Roman" w:hAnsi="Times New Roman" w:cs="Times New Roman"/>
          <w:sz w:val="24"/>
          <w:szCs w:val="24"/>
        </w:rPr>
        <w:t>Podemos decir que, a pesar de que no hay una buena praxis común a la hora de trabajar con víctimas de ASI, sí que hemos identificado algunas necesidades comunes presentes en todas las víctimas: ser creídas, no juzgadas, sentirse protegidas, sentir que tienen el control sobre la situación y ser capaces de verbalizar su experiencia, de ponerla en palabras. Esta verbalización de lo ocurrido a través de la entrevista lleva asociadas distintos beneficios para las víctimas. Compartiendo su experiencia la víctima tiene la oportunidad de recibir puntos de vista distintos o nuevas perspectivas que ayudan a la resignificación de la experiencia, además es una vía de desahogo y para sentirse escuchada, reconocida y apoyada, además de abrir la posibilidad a que se produzca lo que en psicología se conoce como “insight”, que es el proceso de escucharse a uno mismo y reconocer la experiencia que tenemos de nuestras propias vivencias.</w:t>
      </w:r>
    </w:p>
    <w:p w:rsidR="00987440" w:rsidRDefault="00F8384D" w:rsidP="00987440">
      <w:pPr>
        <w:tabs>
          <w:tab w:val="left" w:pos="3105"/>
          <w:tab w:val="center" w:pos="4779"/>
        </w:tabs>
        <w:spacing w:line="360" w:lineRule="auto"/>
        <w:jc w:val="both"/>
        <w:rPr>
          <w:rFonts w:ascii="Times New Roman" w:hAnsi="Times New Roman" w:cs="Times New Roman"/>
          <w:sz w:val="24"/>
          <w:szCs w:val="24"/>
        </w:rPr>
      </w:pPr>
      <w:r w:rsidRPr="00F8384D">
        <w:rPr>
          <w:rFonts w:ascii="Times New Roman" w:hAnsi="Times New Roman" w:cs="Times New Roman"/>
          <w:sz w:val="24"/>
          <w:szCs w:val="24"/>
        </w:rPr>
        <w:lastRenderedPageBreak/>
        <w:t xml:space="preserve">No debemos olvidar que en casos de ASI es muy común también que los miembros de la familia y del entorno social más cercano a las víctimas puedan necesitar también una atención especializada. </w:t>
      </w:r>
    </w:p>
    <w:p w:rsidR="00F8384D" w:rsidRDefault="00F8384D"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La entrevista con víctimas de ASI debería estructurarse siempre de la siguiente manera:</w:t>
      </w:r>
    </w:p>
    <w:p w:rsidR="00F8384D" w:rsidRDefault="00F8384D"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Primero, es necesaria una fase previa de preparación u orientación, en la que el profesional lleva a cabo un trabajo de documentación y conocimiento de las características y circunstancias individuales de la persona la que se va a entrevistar. Es necesario conseguir toda la información posible respecto de la experiencia concreta y particular de la víctima para poder adaptar la entrevista a sus necesidades y expectativas. También, este conocimiento nos permite predecir el patrón de comportamiento de la persona y, en consecuencia, anticiparnos a sus reacciones o posibles respuestas y saber cómo acercarnos a ella para lograr la colaboración en la entrevista, elemento fundamental y determinante del éxito o fracaso de la misma.</w:t>
      </w:r>
    </w:p>
    <w:p w:rsidR="00F8384D" w:rsidRDefault="00F8384D"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La entrevista comienza con la presentación por parte del profesional, siempre acompañada de una explicación de lo que se va a realizar, si se va a grabar la entrevista o no, cuál es la finalidad de la entrevista, si van a intervenir otros profesionales, entre otros aspectos esenciales del proceso.</w:t>
      </w:r>
    </w:p>
    <w:p w:rsidR="00F8384D" w:rsidRDefault="00F8384D"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Al inicio de la entrevista es cuando se busca establecer el vínculo, alianza o buena relación entre entrevistado y entrevistador. Con víctimas de ASI es necesario que el entrevistador transmita una actitud de absoluto respeto, que se debe reflejar a través de conductas básicas como atender a lo que la víctima está contando, observar lo que transmite a nivel de conducta no verbal y reconocer el valor de la persona y su dignidad, para que se sienta siempre reconocida y protegida. En esta fase de la entrevista es recomendable realizar preguntas que denoten interés por la persona en sí y no por la experiencia traumática de la que queremos hablar.</w:t>
      </w:r>
    </w:p>
    <w:p w:rsidR="00F8384D" w:rsidRDefault="00F8384D"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En este punto habría que realizar lo que se conoce como un entrenamiento en un episodio de memoria, de modo que se le pide a la víctima que relate alguna experiencia o episodio de su pasado.</w:t>
      </w:r>
    </w:p>
    <w:p w:rsidR="00790A2A" w:rsidRDefault="00790A2A"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Una vez establecido el vínculo y generado un ambiente de confianza, el entrevistador debe utilizar preguntas exploratorias para introducir el tema del abuso sexual en concreto. Es muy importante que la víctima se sienta cómoda para poder hablar de forma espontánea acerca del suceso y, por lo tanto, no convertir la entrevista en un interrogatorio. Aquí es donde toma especial relevancia la necesidad de un entrenamiento por parte de los entrevistadores en la habilidad para formular preguntar exploratorias, de modo que no resulten invasivas ni demasiado directas.</w:t>
      </w:r>
    </w:p>
    <w:p w:rsidR="00790A2A" w:rsidRDefault="00790A2A"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Habrá que combinar las preguntas directas y de clarificación con preguntas abiertas, que deben predominar en la entrevista ya que el objetivo es conseguir que la víctima realice una narración libre. Las preguntas directas se deben utilizar para aclarar cuando haya alguna información confusa. Sin embargo, aunque buscamos la narrativa libre de la víctima, es el profesional que realiza la entrevista quien debe siempre guiar y mantener el control.</w:t>
      </w:r>
    </w:p>
    <w:p w:rsidR="00790A2A" w:rsidRDefault="00790A2A"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El entrevistador debe prestar especial atención a los signos o indicadores de fatiga, ansiedad o estrés en la víctima, para ofrecer un descanso si lo necesita.</w:t>
      </w:r>
    </w:p>
    <w:p w:rsidR="00790A2A" w:rsidRDefault="00790A2A"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Finalmente, la fase de cierre es muy importante en estas entrevistas. Aquí se debe siempre agradecer a la víctima su confianza y esfuerzo por compartir su experiencia y, más importante aún, se le da la oportunidad de decir cualquier cosa que le haya quedado pendiente o que quiera añadir así como de preguntarnos cualquier posible duda.</w:t>
      </w:r>
    </w:p>
    <w:p w:rsidR="00790A2A" w:rsidRDefault="00790A2A" w:rsidP="00F8384D">
      <w:pPr>
        <w:spacing w:line="360" w:lineRule="auto"/>
        <w:jc w:val="both"/>
        <w:rPr>
          <w:rFonts w:ascii="Times New Roman" w:hAnsi="Times New Roman" w:cs="Times New Roman"/>
          <w:sz w:val="24"/>
          <w:szCs w:val="24"/>
        </w:rPr>
      </w:pPr>
      <w:r>
        <w:rPr>
          <w:rFonts w:ascii="Times New Roman" w:hAnsi="Times New Roman" w:cs="Times New Roman"/>
          <w:sz w:val="24"/>
          <w:szCs w:val="24"/>
        </w:rPr>
        <w:t>Toda entrevista exige una fase final de interpretación de la información por parte del profesional, desde el marco individual de la persona, en la que se procede a relacionar la información obten</w:t>
      </w:r>
      <w:r w:rsidR="00812762">
        <w:rPr>
          <w:rFonts w:ascii="Times New Roman" w:hAnsi="Times New Roman" w:cs="Times New Roman"/>
          <w:sz w:val="24"/>
          <w:szCs w:val="24"/>
        </w:rPr>
        <w:t>ida con las características de su experiencia.</w:t>
      </w:r>
    </w:p>
    <w:p w:rsidR="006135C6" w:rsidRDefault="006135C6" w:rsidP="006135C6">
      <w:pPr>
        <w:spacing w:line="360" w:lineRule="auto"/>
        <w:jc w:val="both"/>
        <w:rPr>
          <w:rFonts w:ascii="Times New Roman" w:hAnsi="Times New Roman" w:cs="Times New Roman"/>
          <w:sz w:val="24"/>
          <w:szCs w:val="24"/>
        </w:rPr>
      </w:pPr>
      <w:r>
        <w:rPr>
          <w:rFonts w:ascii="Times New Roman" w:hAnsi="Times New Roman" w:cs="Times New Roman"/>
          <w:sz w:val="24"/>
          <w:szCs w:val="24"/>
        </w:rPr>
        <w:t>Hay mucho escrito acerca del abuso sexual infantil y la experiencia de las víctimas al participar en procesos de evaluación, de modo que es inevitable que hayan quedado fuera de esta revisión multitud de materiales relevantes que avalen lo que aquí se discute o incluso abran la puerta a alguna otra alternativa o propuesta diferente. La principal limitación de este estudio es que el filtro por idioma (español e inglés) va a suponer un sesgo cultural que reduce la visión global del tema abordado.</w:t>
      </w:r>
      <w:r w:rsidR="00446707">
        <w:rPr>
          <w:rFonts w:ascii="Times New Roman" w:hAnsi="Times New Roman" w:cs="Times New Roman"/>
          <w:sz w:val="24"/>
          <w:szCs w:val="24"/>
        </w:rPr>
        <w:t xml:space="preserve"> </w:t>
      </w:r>
      <w:r w:rsidR="00665308">
        <w:rPr>
          <w:rFonts w:ascii="Times New Roman" w:hAnsi="Times New Roman" w:cs="Times New Roman"/>
          <w:sz w:val="24"/>
          <w:szCs w:val="24"/>
        </w:rPr>
        <w:t xml:space="preserve">Además, por tratarse de un diseño retrospectivo, se centra en la revisión de artículos y estudios anteriores por lo que podría ser una limitación a mejorar en futuros estudios el proponer una mirada más </w:t>
      </w:r>
      <w:r w:rsidR="00665308">
        <w:rPr>
          <w:rFonts w:ascii="Times New Roman" w:hAnsi="Times New Roman" w:cs="Times New Roman"/>
          <w:sz w:val="24"/>
          <w:szCs w:val="24"/>
        </w:rPr>
        <w:lastRenderedPageBreak/>
        <w:t>orientada a las oportunidades de intervención que ofrecen los ava</w:t>
      </w:r>
      <w:r w:rsidR="000D502E">
        <w:rPr>
          <w:rFonts w:ascii="Times New Roman" w:hAnsi="Times New Roman" w:cs="Times New Roman"/>
          <w:sz w:val="24"/>
          <w:szCs w:val="24"/>
        </w:rPr>
        <w:t>nces tecnológicos, por ejemplo.</w:t>
      </w:r>
    </w:p>
    <w:p w:rsidR="00987599" w:rsidRDefault="00E107FF" w:rsidP="006135C6">
      <w:pPr>
        <w:spacing w:line="360" w:lineRule="auto"/>
        <w:jc w:val="both"/>
        <w:rPr>
          <w:rFonts w:ascii="Times New Roman" w:hAnsi="Times New Roman" w:cs="Times New Roman"/>
          <w:sz w:val="24"/>
          <w:szCs w:val="24"/>
        </w:rPr>
      </w:pPr>
      <w:r>
        <w:rPr>
          <w:rFonts w:ascii="Times New Roman" w:hAnsi="Times New Roman" w:cs="Times New Roman"/>
          <w:sz w:val="24"/>
          <w:szCs w:val="24"/>
        </w:rPr>
        <w:t>A pesar de estas limitaciones, el estudio cumple con los objetivos perseguidos de identificar los principales efectos asociados al abuso sexual infantil así como las claves a la hora de evaluar a una población tan vulnerable como son las víctimas de abuso sexual infantil, identificando también particularidades que diferencian este tipo de evaluación de cualquier entrevista de evaluación.</w:t>
      </w:r>
      <w:r w:rsidR="003178E1">
        <w:rPr>
          <w:rFonts w:ascii="Times New Roman" w:hAnsi="Times New Roman" w:cs="Times New Roman"/>
          <w:sz w:val="24"/>
          <w:szCs w:val="24"/>
        </w:rPr>
        <w:t xml:space="preserve"> La revisión llevada a cabo recoge los aspectos más importantes a tener en cuenta para evitar la revictimización en el trato con víctimas, lo que abre la posibilidad a futuros investigadores a poner en práctica las claves identificadas y evaluar empíricamente su utilidad, para poder perfeccionar las técnicas de intervención </w:t>
      </w:r>
      <w:r w:rsidR="000D502E">
        <w:rPr>
          <w:rFonts w:ascii="Times New Roman" w:hAnsi="Times New Roman" w:cs="Times New Roman"/>
          <w:sz w:val="24"/>
          <w:szCs w:val="24"/>
        </w:rPr>
        <w:t xml:space="preserve">e investigación </w:t>
      </w:r>
      <w:r w:rsidR="003178E1">
        <w:rPr>
          <w:rFonts w:ascii="Times New Roman" w:hAnsi="Times New Roman" w:cs="Times New Roman"/>
          <w:sz w:val="24"/>
          <w:szCs w:val="24"/>
        </w:rPr>
        <w:t>en este campo.</w:t>
      </w:r>
    </w:p>
    <w:p w:rsidR="00954F7E" w:rsidRPr="00B41C53" w:rsidRDefault="00954F7E" w:rsidP="00B41C53">
      <w:pPr>
        <w:spacing w:line="360" w:lineRule="auto"/>
        <w:jc w:val="center"/>
        <w:rPr>
          <w:rFonts w:ascii="Times New Roman" w:hAnsi="Times New Roman" w:cs="Times New Roman"/>
          <w:b/>
          <w:sz w:val="24"/>
          <w:szCs w:val="24"/>
        </w:rPr>
      </w:pPr>
      <w:r w:rsidRPr="00B41C53">
        <w:rPr>
          <w:rFonts w:ascii="Times New Roman" w:hAnsi="Times New Roman" w:cs="Times New Roman"/>
          <w:b/>
          <w:sz w:val="24"/>
          <w:szCs w:val="24"/>
        </w:rPr>
        <w:t>REFERENCIAS</w:t>
      </w:r>
    </w:p>
    <w:p w:rsidR="003139DE" w:rsidRPr="00B41C53"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Acuña Navas, M. J. (2014)</w:t>
      </w:r>
      <w:r w:rsidR="00284549" w:rsidRPr="00B41C53">
        <w:rPr>
          <w:rFonts w:ascii="Times New Roman" w:hAnsi="Times New Roman" w:cs="Times New Roman"/>
          <w:sz w:val="24"/>
          <w:szCs w:val="24"/>
        </w:rPr>
        <w:t>.</w:t>
      </w:r>
      <w:r w:rsidRPr="00B41C53">
        <w:rPr>
          <w:rFonts w:ascii="Times New Roman" w:hAnsi="Times New Roman" w:cs="Times New Roman"/>
          <w:sz w:val="24"/>
          <w:szCs w:val="24"/>
        </w:rPr>
        <w:t xml:space="preserve"> Abuso sexual en menores de edad: generalidades, consecuencias y prevención. </w:t>
      </w:r>
      <w:r w:rsidRPr="00B41C53">
        <w:rPr>
          <w:rFonts w:ascii="Times New Roman" w:hAnsi="Times New Roman" w:cs="Times New Roman"/>
          <w:i/>
          <w:sz w:val="24"/>
          <w:szCs w:val="24"/>
        </w:rPr>
        <w:t xml:space="preserve">Medicina legal </w:t>
      </w:r>
      <w:r w:rsidR="00284549" w:rsidRPr="00B41C53">
        <w:rPr>
          <w:rFonts w:ascii="Times New Roman" w:hAnsi="Times New Roman" w:cs="Times New Roman"/>
          <w:i/>
          <w:sz w:val="24"/>
          <w:szCs w:val="24"/>
        </w:rPr>
        <w:t xml:space="preserve">de Costa Rica – Edición Virtual, </w:t>
      </w:r>
      <w:r w:rsidRPr="00B41C53">
        <w:rPr>
          <w:rFonts w:ascii="Times New Roman" w:hAnsi="Times New Roman" w:cs="Times New Roman"/>
          <w:i/>
          <w:sz w:val="24"/>
          <w:szCs w:val="24"/>
        </w:rPr>
        <w:t>31</w:t>
      </w:r>
      <w:r w:rsidR="008408E7" w:rsidRPr="00B41C53">
        <w:rPr>
          <w:rFonts w:ascii="Times New Roman" w:hAnsi="Times New Roman" w:cs="Times New Roman"/>
          <w:sz w:val="24"/>
          <w:szCs w:val="24"/>
        </w:rPr>
        <w:t>(1), 1-13.</w:t>
      </w:r>
    </w:p>
    <w:p w:rsidR="001554E7" w:rsidRPr="00B41C53" w:rsidRDefault="00BD3979" w:rsidP="00B41C53">
      <w:pPr>
        <w:spacing w:line="360" w:lineRule="auto"/>
        <w:ind w:left="720" w:hanging="720"/>
        <w:jc w:val="both"/>
        <w:rPr>
          <w:rFonts w:ascii="Times New Roman" w:hAnsi="Times New Roman" w:cs="Times New Roman"/>
          <w:sz w:val="24"/>
          <w:szCs w:val="24"/>
        </w:rPr>
      </w:pPr>
      <w:proofErr w:type="spellStart"/>
      <w:r w:rsidRPr="00B41C53">
        <w:rPr>
          <w:rFonts w:ascii="Times New Roman" w:hAnsi="Times New Roman" w:cs="Times New Roman"/>
          <w:sz w:val="24"/>
          <w:szCs w:val="24"/>
        </w:rPr>
        <w:t>Burgess</w:t>
      </w:r>
      <w:proofErr w:type="spellEnd"/>
      <w:r w:rsidRPr="00B41C53">
        <w:rPr>
          <w:rFonts w:ascii="Times New Roman" w:hAnsi="Times New Roman" w:cs="Times New Roman"/>
          <w:sz w:val="24"/>
          <w:szCs w:val="24"/>
        </w:rPr>
        <w:t xml:space="preserve">, A. W., </w:t>
      </w:r>
      <w:r w:rsidR="004E4115" w:rsidRPr="00B41C53">
        <w:rPr>
          <w:rFonts w:ascii="Times New Roman" w:hAnsi="Times New Roman" w:cs="Times New Roman"/>
          <w:sz w:val="24"/>
          <w:szCs w:val="24"/>
        </w:rPr>
        <w:t xml:space="preserve">y </w:t>
      </w:r>
      <w:proofErr w:type="spellStart"/>
      <w:r w:rsidRPr="00B41C53">
        <w:rPr>
          <w:rFonts w:ascii="Times New Roman" w:hAnsi="Times New Roman" w:cs="Times New Roman"/>
          <w:sz w:val="24"/>
          <w:szCs w:val="24"/>
        </w:rPr>
        <w:t>Holmstrom</w:t>
      </w:r>
      <w:proofErr w:type="spellEnd"/>
      <w:r w:rsidRPr="00B41C53">
        <w:rPr>
          <w:rFonts w:ascii="Times New Roman" w:hAnsi="Times New Roman" w:cs="Times New Roman"/>
          <w:sz w:val="24"/>
          <w:szCs w:val="24"/>
        </w:rPr>
        <w:t>, L. L. (1974)</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Pr="00B41C53">
        <w:rPr>
          <w:rFonts w:ascii="Times New Roman" w:hAnsi="Times New Roman" w:cs="Times New Roman"/>
          <w:sz w:val="24"/>
          <w:szCs w:val="24"/>
          <w:lang w:val="en-US"/>
        </w:rPr>
        <w:t xml:space="preserve">Crisis and counseling request of rape victims. </w:t>
      </w:r>
      <w:proofErr w:type="spellStart"/>
      <w:r w:rsidR="00BD0CF2" w:rsidRPr="00B41C53">
        <w:rPr>
          <w:rFonts w:ascii="Times New Roman" w:hAnsi="Times New Roman" w:cs="Times New Roman"/>
          <w:i/>
          <w:sz w:val="24"/>
          <w:szCs w:val="24"/>
        </w:rPr>
        <w:t>Nursing</w:t>
      </w:r>
      <w:proofErr w:type="spellEnd"/>
      <w:r w:rsidR="00BD0CF2" w:rsidRPr="00B41C53">
        <w:rPr>
          <w:rFonts w:ascii="Times New Roman" w:hAnsi="Times New Roman" w:cs="Times New Roman"/>
          <w:i/>
          <w:sz w:val="24"/>
          <w:szCs w:val="24"/>
        </w:rPr>
        <w:t xml:space="preserve"> </w:t>
      </w:r>
      <w:proofErr w:type="spellStart"/>
      <w:r w:rsidRPr="00B41C53">
        <w:rPr>
          <w:rFonts w:ascii="Times New Roman" w:hAnsi="Times New Roman" w:cs="Times New Roman"/>
          <w:i/>
          <w:sz w:val="24"/>
          <w:szCs w:val="24"/>
        </w:rPr>
        <w:t>Research</w:t>
      </w:r>
      <w:proofErr w:type="spellEnd"/>
      <w:r w:rsidRPr="00B41C53">
        <w:rPr>
          <w:rFonts w:ascii="Times New Roman" w:hAnsi="Times New Roman" w:cs="Times New Roman"/>
          <w:i/>
          <w:sz w:val="24"/>
          <w:szCs w:val="24"/>
        </w:rPr>
        <w:t xml:space="preserve"> 23</w:t>
      </w:r>
      <w:r w:rsidRPr="00B41C53">
        <w:rPr>
          <w:rFonts w:ascii="Times New Roman" w:hAnsi="Times New Roman" w:cs="Times New Roman"/>
          <w:sz w:val="24"/>
          <w:szCs w:val="24"/>
        </w:rPr>
        <w:t>(3), 196-202.</w:t>
      </w:r>
    </w:p>
    <w:p w:rsidR="003139DE" w:rsidRPr="00B41C53"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 xml:space="preserve">Cantón-Cortés, D., </w:t>
      </w:r>
      <w:r w:rsidR="004E4115" w:rsidRPr="00B41C53">
        <w:rPr>
          <w:rFonts w:ascii="Times New Roman" w:hAnsi="Times New Roman" w:cs="Times New Roman"/>
          <w:sz w:val="24"/>
          <w:szCs w:val="24"/>
        </w:rPr>
        <w:t xml:space="preserve">y </w:t>
      </w:r>
      <w:r w:rsidRPr="00B41C53">
        <w:rPr>
          <w:rFonts w:ascii="Times New Roman" w:hAnsi="Times New Roman" w:cs="Times New Roman"/>
          <w:sz w:val="24"/>
          <w:szCs w:val="24"/>
        </w:rPr>
        <w:t>Cortés, M. R. (2015)</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Consecuencias del abuso sexual infantil: una revisión de las variables intervinientes. </w:t>
      </w:r>
      <w:r w:rsidR="00BD0CF2" w:rsidRPr="00B41C53">
        <w:rPr>
          <w:rFonts w:ascii="Times New Roman" w:hAnsi="Times New Roman" w:cs="Times New Roman"/>
          <w:i/>
          <w:sz w:val="24"/>
          <w:szCs w:val="24"/>
        </w:rPr>
        <w:t xml:space="preserve">Anales de Psicología, </w:t>
      </w:r>
      <w:r w:rsidRPr="00B41C53">
        <w:rPr>
          <w:rFonts w:ascii="Times New Roman" w:hAnsi="Times New Roman" w:cs="Times New Roman"/>
          <w:i/>
          <w:sz w:val="24"/>
          <w:szCs w:val="24"/>
        </w:rPr>
        <w:t>31</w:t>
      </w:r>
      <w:r w:rsidRPr="00B41C53">
        <w:rPr>
          <w:rFonts w:ascii="Times New Roman" w:hAnsi="Times New Roman" w:cs="Times New Roman"/>
          <w:sz w:val="24"/>
          <w:szCs w:val="24"/>
        </w:rPr>
        <w:t>(2), 552-561.</w:t>
      </w:r>
    </w:p>
    <w:p w:rsidR="003139DE" w:rsidRPr="00B41C53"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Cantón</w:t>
      </w:r>
      <w:r w:rsidR="00D60398">
        <w:rPr>
          <w:rFonts w:ascii="Times New Roman" w:hAnsi="Times New Roman" w:cs="Times New Roman"/>
          <w:sz w:val="24"/>
          <w:szCs w:val="24"/>
        </w:rPr>
        <w:t>-Cortés</w:t>
      </w:r>
      <w:r w:rsidRPr="00B41C53">
        <w:rPr>
          <w:rFonts w:ascii="Times New Roman" w:hAnsi="Times New Roman" w:cs="Times New Roman"/>
          <w:sz w:val="24"/>
          <w:szCs w:val="24"/>
        </w:rPr>
        <w:t>, D.,</w:t>
      </w:r>
      <w:r w:rsidR="004E4115" w:rsidRPr="00B41C53">
        <w:rPr>
          <w:rFonts w:ascii="Times New Roman" w:hAnsi="Times New Roman" w:cs="Times New Roman"/>
          <w:sz w:val="24"/>
          <w:szCs w:val="24"/>
        </w:rPr>
        <w:t xml:space="preserve"> y</w:t>
      </w:r>
      <w:r w:rsidRPr="00B41C53">
        <w:rPr>
          <w:rFonts w:ascii="Times New Roman" w:hAnsi="Times New Roman" w:cs="Times New Roman"/>
          <w:sz w:val="24"/>
          <w:szCs w:val="24"/>
        </w:rPr>
        <w:t xml:space="preserve"> Justicia, F. (2008)</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Afrontamiento del abuso sexual infantil y ajuste psicológico a largo plazo. </w:t>
      </w:r>
      <w:proofErr w:type="spellStart"/>
      <w:r w:rsidR="00BD0CF2" w:rsidRPr="00B41C53">
        <w:rPr>
          <w:rFonts w:ascii="Times New Roman" w:hAnsi="Times New Roman" w:cs="Times New Roman"/>
          <w:i/>
          <w:sz w:val="24"/>
          <w:szCs w:val="24"/>
        </w:rPr>
        <w:t>Psicothema</w:t>
      </w:r>
      <w:proofErr w:type="spellEnd"/>
      <w:r w:rsidR="00BD0CF2" w:rsidRPr="00B41C53">
        <w:rPr>
          <w:rFonts w:ascii="Times New Roman" w:hAnsi="Times New Roman" w:cs="Times New Roman"/>
          <w:i/>
          <w:sz w:val="24"/>
          <w:szCs w:val="24"/>
        </w:rPr>
        <w:t xml:space="preserve">, </w:t>
      </w:r>
      <w:r w:rsidRPr="00B41C53">
        <w:rPr>
          <w:rFonts w:ascii="Times New Roman" w:hAnsi="Times New Roman" w:cs="Times New Roman"/>
          <w:i/>
          <w:sz w:val="24"/>
          <w:szCs w:val="24"/>
        </w:rPr>
        <w:t>20</w:t>
      </w:r>
      <w:r w:rsidRPr="00B41C53">
        <w:rPr>
          <w:rFonts w:ascii="Times New Roman" w:hAnsi="Times New Roman" w:cs="Times New Roman"/>
          <w:sz w:val="24"/>
          <w:szCs w:val="24"/>
        </w:rPr>
        <w:t>(4), 509-515.</w:t>
      </w:r>
    </w:p>
    <w:p w:rsidR="00CF2968" w:rsidRPr="00B41C53" w:rsidRDefault="00CF2968"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Centros de Servicios Sociales y Ser</w:t>
      </w:r>
      <w:r w:rsidR="004E4115" w:rsidRPr="00B41C53">
        <w:rPr>
          <w:rFonts w:ascii="Times New Roman" w:hAnsi="Times New Roman" w:cs="Times New Roman"/>
          <w:sz w:val="24"/>
          <w:szCs w:val="24"/>
        </w:rPr>
        <w:t xml:space="preserve">vicio especializado en Menores </w:t>
      </w:r>
      <w:r w:rsidRPr="00B41C53">
        <w:rPr>
          <w:rFonts w:ascii="Times New Roman" w:hAnsi="Times New Roman" w:cs="Times New Roman"/>
          <w:sz w:val="24"/>
          <w:szCs w:val="24"/>
        </w:rPr>
        <w:t xml:space="preserve">(2014). </w:t>
      </w:r>
      <w:r w:rsidR="004E4115" w:rsidRPr="00B41C53">
        <w:rPr>
          <w:rFonts w:ascii="Times New Roman" w:hAnsi="Times New Roman" w:cs="Times New Roman"/>
          <w:i/>
          <w:sz w:val="24"/>
          <w:szCs w:val="24"/>
        </w:rPr>
        <w:t xml:space="preserve">Protocolo de actuación en la Comunidad Autónoma de Aragón. </w:t>
      </w:r>
      <w:r w:rsidRPr="00B41C53">
        <w:rPr>
          <w:rFonts w:ascii="Times New Roman" w:hAnsi="Times New Roman" w:cs="Times New Roman"/>
          <w:i/>
          <w:sz w:val="24"/>
          <w:szCs w:val="24"/>
        </w:rPr>
        <w:t>La detección y notificación en casos de abuso sexual infantil en Aragón</w:t>
      </w:r>
      <w:r w:rsidRPr="00B41C53">
        <w:rPr>
          <w:rFonts w:ascii="Times New Roman" w:hAnsi="Times New Roman" w:cs="Times New Roman"/>
          <w:sz w:val="24"/>
          <w:szCs w:val="24"/>
        </w:rPr>
        <w:t>. Aragón: Servicio Especializado en Menores.</w:t>
      </w:r>
    </w:p>
    <w:p w:rsidR="003139DE"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lastRenderedPageBreak/>
        <w:t>De la Cruz, M. A. (2014)</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Pr="00B41C53">
        <w:rPr>
          <w:rFonts w:ascii="Times New Roman" w:hAnsi="Times New Roman" w:cs="Times New Roman"/>
          <w:i/>
          <w:sz w:val="24"/>
          <w:szCs w:val="24"/>
        </w:rPr>
        <w:t xml:space="preserve">Factores predictores del impacto psicopatológico en víctimas de agresión sexual. </w:t>
      </w:r>
      <w:r w:rsidRPr="00B41C53">
        <w:rPr>
          <w:rFonts w:ascii="Times New Roman" w:hAnsi="Times New Roman" w:cs="Times New Roman"/>
          <w:sz w:val="24"/>
          <w:szCs w:val="24"/>
        </w:rPr>
        <w:t>Madrid, España: Ministerio de Salud, Servicios sociales e Igualdad.</w:t>
      </w:r>
      <w:bookmarkStart w:id="0" w:name="_GoBack"/>
      <w:bookmarkEnd w:id="0"/>
    </w:p>
    <w:p w:rsidR="000D19DE" w:rsidRPr="000D19DE" w:rsidRDefault="000D19DE" w:rsidP="00B41C5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Dirección de protección a las víctimas, testigos y miembros del ministerio público</w:t>
      </w:r>
      <w:r w:rsidR="00ED1796">
        <w:rPr>
          <w:rFonts w:ascii="Times New Roman" w:hAnsi="Times New Roman" w:cs="Times New Roman"/>
          <w:sz w:val="24"/>
          <w:szCs w:val="24"/>
        </w:rPr>
        <w:t xml:space="preserve">: Vizcarra, W. A., </w:t>
      </w:r>
      <w:proofErr w:type="spellStart"/>
      <w:r w:rsidR="00ED1796">
        <w:rPr>
          <w:rFonts w:ascii="Times New Roman" w:hAnsi="Times New Roman" w:cs="Times New Roman"/>
          <w:sz w:val="24"/>
          <w:szCs w:val="24"/>
        </w:rPr>
        <w:t>Marin</w:t>
      </w:r>
      <w:proofErr w:type="spellEnd"/>
      <w:r w:rsidR="00ED1796">
        <w:rPr>
          <w:rFonts w:ascii="Times New Roman" w:hAnsi="Times New Roman" w:cs="Times New Roman"/>
          <w:sz w:val="24"/>
          <w:szCs w:val="24"/>
        </w:rPr>
        <w:t>, F. C., Díaz, S. R.</w:t>
      </w:r>
      <w:r>
        <w:rPr>
          <w:rFonts w:ascii="Times New Roman" w:hAnsi="Times New Roman" w:cs="Times New Roman"/>
          <w:sz w:val="24"/>
          <w:szCs w:val="24"/>
        </w:rPr>
        <w:t xml:space="preserve"> (2018). </w:t>
      </w:r>
      <w:r>
        <w:rPr>
          <w:rFonts w:ascii="Times New Roman" w:hAnsi="Times New Roman" w:cs="Times New Roman"/>
          <w:i/>
          <w:sz w:val="24"/>
          <w:szCs w:val="24"/>
        </w:rPr>
        <w:t>La entrevista a Víctimas y/o Testigos en las Áreas de Psicología y Trabajo Social de la Unidad de Protección a Víctimas y Testigos (UPAVT)</w:t>
      </w:r>
      <w:r>
        <w:rPr>
          <w:rFonts w:ascii="Times New Roman" w:hAnsi="Times New Roman" w:cs="Times New Roman"/>
          <w:sz w:val="24"/>
          <w:szCs w:val="24"/>
        </w:rPr>
        <w:t>. Bolivia: Ministerio Público, Fiscalía General del Estado.</w:t>
      </w:r>
    </w:p>
    <w:p w:rsidR="00BD3979" w:rsidRDefault="00BD3979" w:rsidP="00B41C53">
      <w:pPr>
        <w:spacing w:line="360" w:lineRule="auto"/>
        <w:ind w:left="720" w:hanging="720"/>
        <w:jc w:val="both"/>
        <w:rPr>
          <w:rFonts w:ascii="Times New Roman" w:hAnsi="Times New Roman" w:cs="Times New Roman"/>
          <w:sz w:val="24"/>
          <w:szCs w:val="24"/>
          <w:lang w:val="en-US"/>
        </w:rPr>
      </w:pPr>
      <w:r w:rsidRPr="00B41C53">
        <w:rPr>
          <w:rFonts w:ascii="Times New Roman" w:hAnsi="Times New Roman" w:cs="Times New Roman"/>
          <w:sz w:val="24"/>
          <w:szCs w:val="24"/>
        </w:rPr>
        <w:t xml:space="preserve">Dos Reis, M. J., Baena de </w:t>
      </w:r>
      <w:proofErr w:type="spellStart"/>
      <w:r w:rsidRPr="00B41C53">
        <w:rPr>
          <w:rFonts w:ascii="Times New Roman" w:hAnsi="Times New Roman" w:cs="Times New Roman"/>
          <w:sz w:val="24"/>
          <w:szCs w:val="24"/>
        </w:rPr>
        <w:t>Moraes</w:t>
      </w:r>
      <w:proofErr w:type="spellEnd"/>
      <w:r w:rsidRPr="00B41C53">
        <w:rPr>
          <w:rFonts w:ascii="Times New Roman" w:hAnsi="Times New Roman" w:cs="Times New Roman"/>
          <w:sz w:val="24"/>
          <w:szCs w:val="24"/>
        </w:rPr>
        <w:t xml:space="preserve"> </w:t>
      </w:r>
      <w:proofErr w:type="spellStart"/>
      <w:r w:rsidRPr="00B41C53">
        <w:rPr>
          <w:rFonts w:ascii="Times New Roman" w:hAnsi="Times New Roman" w:cs="Times New Roman"/>
          <w:sz w:val="24"/>
          <w:szCs w:val="24"/>
        </w:rPr>
        <w:t>Lopes</w:t>
      </w:r>
      <w:proofErr w:type="spellEnd"/>
      <w:r w:rsidRPr="00B41C53">
        <w:rPr>
          <w:rFonts w:ascii="Times New Roman" w:hAnsi="Times New Roman" w:cs="Times New Roman"/>
          <w:sz w:val="24"/>
          <w:szCs w:val="24"/>
        </w:rPr>
        <w:t xml:space="preserve">, M. H., </w:t>
      </w:r>
      <w:r w:rsidR="004E4115" w:rsidRPr="00B41C53">
        <w:rPr>
          <w:rFonts w:ascii="Times New Roman" w:hAnsi="Times New Roman" w:cs="Times New Roman"/>
          <w:sz w:val="24"/>
          <w:szCs w:val="24"/>
        </w:rPr>
        <w:t xml:space="preserve">y </w:t>
      </w:r>
      <w:r w:rsidRPr="00B41C53">
        <w:rPr>
          <w:rFonts w:ascii="Times New Roman" w:hAnsi="Times New Roman" w:cs="Times New Roman"/>
          <w:sz w:val="24"/>
          <w:szCs w:val="24"/>
        </w:rPr>
        <w:t xml:space="preserve">Duarte </w:t>
      </w:r>
      <w:proofErr w:type="spellStart"/>
      <w:r w:rsidRPr="00B41C53">
        <w:rPr>
          <w:rFonts w:ascii="Times New Roman" w:hAnsi="Times New Roman" w:cs="Times New Roman"/>
          <w:sz w:val="24"/>
          <w:szCs w:val="24"/>
        </w:rPr>
        <w:t>Osis</w:t>
      </w:r>
      <w:proofErr w:type="spellEnd"/>
      <w:r w:rsidRPr="00B41C53">
        <w:rPr>
          <w:rFonts w:ascii="Times New Roman" w:hAnsi="Times New Roman" w:cs="Times New Roman"/>
          <w:sz w:val="24"/>
          <w:szCs w:val="24"/>
        </w:rPr>
        <w:t>, M. J. (2016)</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Pr="00B41C53">
        <w:rPr>
          <w:rFonts w:ascii="Times New Roman" w:hAnsi="Times New Roman" w:cs="Times New Roman"/>
          <w:sz w:val="24"/>
          <w:szCs w:val="24"/>
          <w:lang w:val="en-US"/>
        </w:rPr>
        <w:t>“It´s much worse than dying”: t</w:t>
      </w:r>
      <w:r w:rsidR="004E4115" w:rsidRPr="00B41C53">
        <w:rPr>
          <w:rFonts w:ascii="Times New Roman" w:hAnsi="Times New Roman" w:cs="Times New Roman"/>
          <w:sz w:val="24"/>
          <w:szCs w:val="24"/>
          <w:lang w:val="en-US"/>
        </w:rPr>
        <w:t>he experiences of female victim</w:t>
      </w:r>
      <w:r w:rsidRPr="00B41C53">
        <w:rPr>
          <w:rFonts w:ascii="Times New Roman" w:hAnsi="Times New Roman" w:cs="Times New Roman"/>
          <w:sz w:val="24"/>
          <w:szCs w:val="24"/>
          <w:lang w:val="en-US"/>
        </w:rPr>
        <w:t xml:space="preserve">s of sexual violence. </w:t>
      </w:r>
      <w:proofErr w:type="gramStart"/>
      <w:r w:rsidR="00BD0CF2" w:rsidRPr="00B41C53">
        <w:rPr>
          <w:rFonts w:ascii="Times New Roman" w:hAnsi="Times New Roman" w:cs="Times New Roman"/>
          <w:i/>
          <w:sz w:val="24"/>
          <w:szCs w:val="24"/>
          <w:lang w:val="en-US"/>
        </w:rPr>
        <w:t xml:space="preserve">Journal of Clinical Nursing, </w:t>
      </w:r>
      <w:r w:rsidRPr="00B41C53">
        <w:rPr>
          <w:rFonts w:ascii="Times New Roman" w:hAnsi="Times New Roman" w:cs="Times New Roman"/>
          <w:i/>
          <w:sz w:val="24"/>
          <w:szCs w:val="24"/>
          <w:lang w:val="en-US"/>
        </w:rPr>
        <w:t>26</w:t>
      </w:r>
      <w:r w:rsidRPr="00B41C53">
        <w:rPr>
          <w:rFonts w:ascii="Times New Roman" w:hAnsi="Times New Roman" w:cs="Times New Roman"/>
          <w:sz w:val="24"/>
          <w:szCs w:val="24"/>
          <w:lang w:val="en-US"/>
        </w:rPr>
        <w:t>(15-16), 2353-2361.</w:t>
      </w:r>
      <w:proofErr w:type="gramEnd"/>
    </w:p>
    <w:p w:rsidR="00382011" w:rsidRPr="00391CC8" w:rsidRDefault="000D502E" w:rsidP="00B41C53">
      <w:pPr>
        <w:spacing w:line="360" w:lineRule="auto"/>
        <w:ind w:left="720" w:hanging="720"/>
        <w:jc w:val="both"/>
        <w:rPr>
          <w:rFonts w:ascii="Times New Roman" w:hAnsi="Times New Roman" w:cs="Times New Roman"/>
          <w:sz w:val="24"/>
          <w:szCs w:val="24"/>
        </w:rPr>
      </w:pPr>
      <w:r w:rsidRPr="000D502E">
        <w:rPr>
          <w:rFonts w:ascii="Times New Roman" w:hAnsi="Times New Roman" w:cs="Times New Roman"/>
          <w:sz w:val="24"/>
          <w:szCs w:val="24"/>
        </w:rPr>
        <w:t xml:space="preserve">Duma, S.E, </w:t>
      </w:r>
      <w:proofErr w:type="spellStart"/>
      <w:r w:rsidRPr="000D502E">
        <w:rPr>
          <w:rFonts w:ascii="Times New Roman" w:hAnsi="Times New Roman" w:cs="Times New Roman"/>
          <w:sz w:val="24"/>
          <w:szCs w:val="24"/>
        </w:rPr>
        <w:t>Mekwa</w:t>
      </w:r>
      <w:proofErr w:type="spellEnd"/>
      <w:r w:rsidRPr="000D502E">
        <w:rPr>
          <w:rFonts w:ascii="Times New Roman" w:hAnsi="Times New Roman" w:cs="Times New Roman"/>
          <w:sz w:val="24"/>
          <w:szCs w:val="24"/>
        </w:rPr>
        <w:t xml:space="preserve">, J.N., y </w:t>
      </w:r>
      <w:proofErr w:type="spellStart"/>
      <w:r w:rsidR="00382011" w:rsidRPr="000D502E">
        <w:rPr>
          <w:rFonts w:ascii="Times New Roman" w:hAnsi="Times New Roman" w:cs="Times New Roman"/>
          <w:sz w:val="24"/>
          <w:szCs w:val="24"/>
        </w:rPr>
        <w:t>Denny</w:t>
      </w:r>
      <w:proofErr w:type="spellEnd"/>
      <w:r w:rsidR="00382011" w:rsidRPr="000D502E">
        <w:rPr>
          <w:rFonts w:ascii="Times New Roman" w:hAnsi="Times New Roman" w:cs="Times New Roman"/>
          <w:sz w:val="24"/>
          <w:szCs w:val="24"/>
        </w:rPr>
        <w:t xml:space="preserve">, L.D. (2007). </w:t>
      </w:r>
      <w:r w:rsidR="00382011">
        <w:rPr>
          <w:rFonts w:ascii="Times New Roman" w:hAnsi="Times New Roman" w:cs="Times New Roman"/>
          <w:sz w:val="24"/>
          <w:szCs w:val="24"/>
          <w:lang w:val="en-US"/>
        </w:rPr>
        <w:t xml:space="preserve">Women´s journey of recovery from sexual assault trauma: a grounded theory – part 1. </w:t>
      </w:r>
      <w:proofErr w:type="spellStart"/>
      <w:r w:rsidR="00382011" w:rsidRPr="00391CC8">
        <w:rPr>
          <w:rFonts w:ascii="Times New Roman" w:hAnsi="Times New Roman" w:cs="Times New Roman"/>
          <w:i/>
          <w:sz w:val="24"/>
          <w:szCs w:val="24"/>
        </w:rPr>
        <w:t>Curations</w:t>
      </w:r>
      <w:proofErr w:type="spellEnd"/>
      <w:r w:rsidR="00382011" w:rsidRPr="00391CC8">
        <w:rPr>
          <w:rFonts w:ascii="Times New Roman" w:hAnsi="Times New Roman" w:cs="Times New Roman"/>
          <w:i/>
          <w:sz w:val="24"/>
          <w:szCs w:val="24"/>
        </w:rPr>
        <w:t xml:space="preserve"> 30</w:t>
      </w:r>
      <w:r w:rsidR="00382011" w:rsidRPr="00391CC8">
        <w:rPr>
          <w:rFonts w:ascii="Times New Roman" w:hAnsi="Times New Roman" w:cs="Times New Roman"/>
          <w:sz w:val="24"/>
          <w:szCs w:val="24"/>
        </w:rPr>
        <w:t>, 4-11.</w:t>
      </w:r>
    </w:p>
    <w:p w:rsidR="003139DE" w:rsidRPr="00B41C53" w:rsidRDefault="003139DE" w:rsidP="00B41C53">
      <w:pPr>
        <w:spacing w:line="360" w:lineRule="auto"/>
        <w:ind w:left="720" w:hanging="720"/>
        <w:jc w:val="both"/>
        <w:rPr>
          <w:rFonts w:ascii="Times New Roman" w:hAnsi="Times New Roman" w:cs="Times New Roman"/>
          <w:sz w:val="24"/>
          <w:szCs w:val="24"/>
        </w:rPr>
      </w:pPr>
      <w:r w:rsidRPr="00382011">
        <w:rPr>
          <w:rFonts w:ascii="Times New Roman" w:hAnsi="Times New Roman" w:cs="Times New Roman"/>
          <w:sz w:val="24"/>
          <w:szCs w:val="24"/>
        </w:rPr>
        <w:t xml:space="preserve">Echeburúa, E., </w:t>
      </w:r>
      <w:r w:rsidR="004E4115" w:rsidRPr="00382011">
        <w:rPr>
          <w:rFonts w:ascii="Times New Roman" w:hAnsi="Times New Roman" w:cs="Times New Roman"/>
          <w:sz w:val="24"/>
          <w:szCs w:val="24"/>
        </w:rPr>
        <w:t xml:space="preserve">y del </w:t>
      </w:r>
      <w:r w:rsidRPr="00382011">
        <w:rPr>
          <w:rFonts w:ascii="Times New Roman" w:hAnsi="Times New Roman" w:cs="Times New Roman"/>
          <w:sz w:val="24"/>
          <w:szCs w:val="24"/>
        </w:rPr>
        <w:t>Corral, P. (2006)</w:t>
      </w:r>
      <w:r w:rsidR="00BD0CF2" w:rsidRPr="00382011">
        <w:rPr>
          <w:rFonts w:ascii="Times New Roman" w:hAnsi="Times New Roman" w:cs="Times New Roman"/>
          <w:sz w:val="24"/>
          <w:szCs w:val="24"/>
        </w:rPr>
        <w:t>.</w:t>
      </w:r>
      <w:r w:rsidRPr="00382011">
        <w:rPr>
          <w:rFonts w:ascii="Times New Roman" w:hAnsi="Times New Roman" w:cs="Times New Roman"/>
          <w:sz w:val="24"/>
          <w:szCs w:val="24"/>
        </w:rPr>
        <w:t xml:space="preserve"> </w:t>
      </w:r>
      <w:r w:rsidRPr="00B41C53">
        <w:rPr>
          <w:rFonts w:ascii="Times New Roman" w:hAnsi="Times New Roman" w:cs="Times New Roman"/>
          <w:sz w:val="24"/>
          <w:szCs w:val="24"/>
        </w:rPr>
        <w:t xml:space="preserve">Secuelas emocionales en víctimas de abuso sexual en la infancia. </w:t>
      </w:r>
      <w:r w:rsidR="00BD0CF2" w:rsidRPr="00B41C53">
        <w:rPr>
          <w:rFonts w:ascii="Times New Roman" w:hAnsi="Times New Roman" w:cs="Times New Roman"/>
          <w:i/>
          <w:sz w:val="24"/>
          <w:szCs w:val="24"/>
        </w:rPr>
        <w:t xml:space="preserve">Cuadernos de Medicina Forense, </w:t>
      </w:r>
      <w:r w:rsidRPr="00B41C53">
        <w:rPr>
          <w:rFonts w:ascii="Times New Roman" w:hAnsi="Times New Roman" w:cs="Times New Roman"/>
          <w:i/>
          <w:sz w:val="24"/>
          <w:szCs w:val="24"/>
        </w:rPr>
        <w:t>12</w:t>
      </w:r>
      <w:r w:rsidRPr="00B41C53">
        <w:rPr>
          <w:rFonts w:ascii="Times New Roman" w:hAnsi="Times New Roman" w:cs="Times New Roman"/>
          <w:sz w:val="24"/>
          <w:szCs w:val="24"/>
        </w:rPr>
        <w:t>(43-44), 75-82.</w:t>
      </w:r>
    </w:p>
    <w:p w:rsidR="003139DE"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Fajardo-Gutiérrez, A. (2017)</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Medición en epidemiología: prevalencia, incidencia, riesgo, medidas de impacto. </w:t>
      </w:r>
      <w:r w:rsidR="00BD0CF2" w:rsidRPr="00B41C53">
        <w:rPr>
          <w:rFonts w:ascii="Times New Roman" w:hAnsi="Times New Roman" w:cs="Times New Roman"/>
          <w:i/>
          <w:sz w:val="24"/>
          <w:szCs w:val="24"/>
        </w:rPr>
        <w:t xml:space="preserve">Revista Alergia México, </w:t>
      </w:r>
      <w:r w:rsidRPr="00B41C53">
        <w:rPr>
          <w:rFonts w:ascii="Times New Roman" w:hAnsi="Times New Roman" w:cs="Times New Roman"/>
          <w:i/>
          <w:sz w:val="24"/>
          <w:szCs w:val="24"/>
        </w:rPr>
        <w:t>64</w:t>
      </w:r>
      <w:r w:rsidRPr="00B41C53">
        <w:rPr>
          <w:rFonts w:ascii="Times New Roman" w:hAnsi="Times New Roman" w:cs="Times New Roman"/>
          <w:sz w:val="24"/>
          <w:szCs w:val="24"/>
        </w:rPr>
        <w:t>(1), 109-120.</w:t>
      </w:r>
    </w:p>
    <w:p w:rsidR="00297E4F" w:rsidRDefault="00297E4F" w:rsidP="00B41C53">
      <w:pPr>
        <w:spacing w:line="360" w:lineRule="auto"/>
        <w:ind w:left="720" w:hanging="720"/>
        <w:jc w:val="both"/>
        <w:rPr>
          <w:rFonts w:ascii="Times New Roman" w:hAnsi="Times New Roman" w:cs="Times New Roman"/>
          <w:sz w:val="24"/>
          <w:szCs w:val="24"/>
        </w:rPr>
      </w:pPr>
      <w:proofErr w:type="spellStart"/>
      <w:r w:rsidRPr="00F0463B">
        <w:rPr>
          <w:rFonts w:ascii="Times New Roman" w:hAnsi="Times New Roman" w:cs="Times New Roman"/>
          <w:sz w:val="24"/>
          <w:szCs w:val="24"/>
        </w:rPr>
        <w:t>Fear</w:t>
      </w:r>
      <w:proofErr w:type="spellEnd"/>
      <w:r w:rsidRPr="00F0463B">
        <w:rPr>
          <w:rFonts w:ascii="Times New Roman" w:hAnsi="Times New Roman" w:cs="Times New Roman"/>
          <w:sz w:val="24"/>
          <w:szCs w:val="24"/>
        </w:rPr>
        <w:t xml:space="preserve">, R. A. (1979). </w:t>
      </w:r>
      <w:r w:rsidRPr="00297E4F">
        <w:rPr>
          <w:rFonts w:ascii="Times New Roman" w:hAnsi="Times New Roman" w:cs="Times New Roman"/>
          <w:i/>
          <w:sz w:val="24"/>
          <w:szCs w:val="24"/>
        </w:rPr>
        <w:t>La entrevista de evaluación.</w:t>
      </w:r>
      <w:r w:rsidRPr="00297E4F">
        <w:rPr>
          <w:rFonts w:ascii="Times New Roman" w:hAnsi="Times New Roman" w:cs="Times New Roman"/>
          <w:sz w:val="24"/>
          <w:szCs w:val="24"/>
        </w:rPr>
        <w:t xml:space="preserve"> Buenos A</w:t>
      </w:r>
      <w:r>
        <w:rPr>
          <w:rFonts w:ascii="Times New Roman" w:hAnsi="Times New Roman" w:cs="Times New Roman"/>
          <w:sz w:val="24"/>
          <w:szCs w:val="24"/>
        </w:rPr>
        <w:t xml:space="preserve">ires, Argentina: </w:t>
      </w:r>
      <w:proofErr w:type="spellStart"/>
      <w:r>
        <w:rPr>
          <w:rFonts w:ascii="Times New Roman" w:hAnsi="Times New Roman" w:cs="Times New Roman"/>
          <w:sz w:val="24"/>
          <w:szCs w:val="24"/>
        </w:rPr>
        <w:t>Paidos</w:t>
      </w:r>
      <w:proofErr w:type="spellEnd"/>
      <w:r>
        <w:rPr>
          <w:rFonts w:ascii="Times New Roman" w:hAnsi="Times New Roman" w:cs="Times New Roman"/>
          <w:sz w:val="24"/>
          <w:szCs w:val="24"/>
        </w:rPr>
        <w:t>.</w:t>
      </w:r>
    </w:p>
    <w:p w:rsidR="00297E4F" w:rsidRPr="00297E4F" w:rsidRDefault="00611653" w:rsidP="00B41C5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Fernández-Ballesteros, R. (2004</w:t>
      </w:r>
      <w:r w:rsidR="00297E4F">
        <w:rPr>
          <w:rFonts w:ascii="Times New Roman" w:hAnsi="Times New Roman" w:cs="Times New Roman"/>
          <w:sz w:val="24"/>
          <w:szCs w:val="24"/>
        </w:rPr>
        <w:t xml:space="preserve">). </w:t>
      </w:r>
      <w:r w:rsidR="00297E4F">
        <w:rPr>
          <w:rFonts w:ascii="Times New Roman" w:hAnsi="Times New Roman" w:cs="Times New Roman"/>
          <w:i/>
          <w:sz w:val="24"/>
          <w:szCs w:val="24"/>
        </w:rPr>
        <w:t>Evaluación psicológica. Conceptos, métodos y estudios de casos.</w:t>
      </w:r>
      <w:r w:rsidR="00297E4F">
        <w:rPr>
          <w:rFonts w:ascii="Times New Roman" w:hAnsi="Times New Roman" w:cs="Times New Roman"/>
          <w:sz w:val="24"/>
          <w:szCs w:val="24"/>
        </w:rPr>
        <w:t xml:space="preserve"> Madrid, España: Pirámide.</w:t>
      </w:r>
    </w:p>
    <w:p w:rsidR="00B56733" w:rsidRPr="009755C4" w:rsidRDefault="00B56733" w:rsidP="00B41C53">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Filipas</w:t>
      </w:r>
      <w:proofErr w:type="spellEnd"/>
      <w:r>
        <w:rPr>
          <w:rFonts w:ascii="Times New Roman" w:hAnsi="Times New Roman" w:cs="Times New Roman"/>
          <w:sz w:val="24"/>
          <w:szCs w:val="24"/>
        </w:rPr>
        <w:t xml:space="preserve">, H. H., y </w:t>
      </w:r>
      <w:proofErr w:type="spellStart"/>
      <w:r>
        <w:rPr>
          <w:rFonts w:ascii="Times New Roman" w:hAnsi="Times New Roman" w:cs="Times New Roman"/>
          <w:sz w:val="24"/>
          <w:szCs w:val="24"/>
        </w:rPr>
        <w:t>Ullman</w:t>
      </w:r>
      <w:proofErr w:type="spellEnd"/>
      <w:r>
        <w:rPr>
          <w:rFonts w:ascii="Times New Roman" w:hAnsi="Times New Roman" w:cs="Times New Roman"/>
          <w:sz w:val="24"/>
          <w:szCs w:val="24"/>
        </w:rPr>
        <w:t xml:space="preserve">, S. E. (2006). </w:t>
      </w:r>
      <w:proofErr w:type="gramStart"/>
      <w:r w:rsidRPr="00F0463B">
        <w:rPr>
          <w:rFonts w:ascii="Times New Roman" w:hAnsi="Times New Roman" w:cs="Times New Roman"/>
          <w:sz w:val="24"/>
          <w:szCs w:val="24"/>
          <w:lang w:val="en-US"/>
        </w:rPr>
        <w:t>Child sexual abuse, coping responses, self-blame, posttraumatic stress disorder and a</w:t>
      </w:r>
      <w:r>
        <w:rPr>
          <w:rFonts w:ascii="Times New Roman" w:hAnsi="Times New Roman" w:cs="Times New Roman"/>
          <w:sz w:val="24"/>
          <w:szCs w:val="24"/>
          <w:lang w:val="en-US"/>
        </w:rPr>
        <w:t xml:space="preserve">dult sexual </w:t>
      </w:r>
      <w:proofErr w:type="spellStart"/>
      <w:r>
        <w:rPr>
          <w:rFonts w:ascii="Times New Roman" w:hAnsi="Times New Roman" w:cs="Times New Roman"/>
          <w:sz w:val="24"/>
          <w:szCs w:val="24"/>
          <w:lang w:val="en-US"/>
        </w:rPr>
        <w:t>revictimization</w:t>
      </w:r>
      <w:proofErr w:type="spellEnd"/>
      <w:r>
        <w:rPr>
          <w:rFonts w:ascii="Times New Roman" w:hAnsi="Times New Roman" w:cs="Times New Roman"/>
          <w:sz w:val="24"/>
          <w:szCs w:val="24"/>
          <w:lang w:val="en-US"/>
        </w:rPr>
        <w:t>.</w:t>
      </w:r>
      <w:proofErr w:type="gramEnd"/>
      <w:r>
        <w:rPr>
          <w:rFonts w:ascii="Times New Roman" w:hAnsi="Times New Roman" w:cs="Times New Roman"/>
          <w:i/>
          <w:sz w:val="24"/>
          <w:szCs w:val="24"/>
          <w:lang w:val="en-US"/>
        </w:rPr>
        <w:t xml:space="preserve"> </w:t>
      </w:r>
      <w:proofErr w:type="spellStart"/>
      <w:r w:rsidRPr="009755C4">
        <w:rPr>
          <w:rFonts w:ascii="Times New Roman" w:hAnsi="Times New Roman" w:cs="Times New Roman"/>
          <w:i/>
          <w:sz w:val="24"/>
          <w:szCs w:val="24"/>
        </w:rPr>
        <w:t>Journal</w:t>
      </w:r>
      <w:proofErr w:type="spellEnd"/>
      <w:r w:rsidRPr="009755C4">
        <w:rPr>
          <w:rFonts w:ascii="Times New Roman" w:hAnsi="Times New Roman" w:cs="Times New Roman"/>
          <w:i/>
          <w:sz w:val="24"/>
          <w:szCs w:val="24"/>
        </w:rPr>
        <w:t xml:space="preserve"> of Interpersonal </w:t>
      </w:r>
      <w:proofErr w:type="spellStart"/>
      <w:r w:rsidRPr="009755C4">
        <w:rPr>
          <w:rFonts w:ascii="Times New Roman" w:hAnsi="Times New Roman" w:cs="Times New Roman"/>
          <w:i/>
          <w:sz w:val="24"/>
          <w:szCs w:val="24"/>
        </w:rPr>
        <w:t>Violence</w:t>
      </w:r>
      <w:proofErr w:type="spellEnd"/>
      <w:r w:rsidRPr="009755C4">
        <w:rPr>
          <w:rFonts w:ascii="Times New Roman" w:hAnsi="Times New Roman" w:cs="Times New Roman"/>
          <w:i/>
          <w:sz w:val="24"/>
          <w:szCs w:val="24"/>
        </w:rPr>
        <w:t>, 21</w:t>
      </w:r>
      <w:r w:rsidRPr="009755C4">
        <w:rPr>
          <w:rFonts w:ascii="Times New Roman" w:hAnsi="Times New Roman" w:cs="Times New Roman"/>
          <w:sz w:val="24"/>
          <w:szCs w:val="24"/>
        </w:rPr>
        <w:t>, 652-672.</w:t>
      </w:r>
    </w:p>
    <w:p w:rsidR="00261A24" w:rsidRPr="00B41C53" w:rsidRDefault="00261A24"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 xml:space="preserve">González Fernández, J., </w:t>
      </w:r>
      <w:r w:rsidR="004E4115" w:rsidRPr="00B41C53">
        <w:rPr>
          <w:rFonts w:ascii="Times New Roman" w:hAnsi="Times New Roman" w:cs="Times New Roman"/>
          <w:sz w:val="24"/>
          <w:szCs w:val="24"/>
        </w:rPr>
        <w:t xml:space="preserve">y </w:t>
      </w:r>
      <w:r w:rsidRPr="00B41C53">
        <w:rPr>
          <w:rFonts w:ascii="Times New Roman" w:hAnsi="Times New Roman" w:cs="Times New Roman"/>
          <w:sz w:val="24"/>
          <w:szCs w:val="24"/>
        </w:rPr>
        <w:t>Pardo Fernández, E. (2007). El daño psíquico en las víctimas de agresión sexual. Trabajo publicado en el VII Congreso Virtual de Psiquiatría.</w:t>
      </w:r>
    </w:p>
    <w:p w:rsidR="001554E7" w:rsidRPr="00B41C53" w:rsidRDefault="00BD3979" w:rsidP="00B41C53">
      <w:pPr>
        <w:spacing w:after="0" w:line="360" w:lineRule="auto"/>
        <w:ind w:left="720" w:hanging="720"/>
        <w:jc w:val="both"/>
        <w:rPr>
          <w:rFonts w:ascii="Times New Roman" w:hAnsi="Times New Roman" w:cs="Times New Roman"/>
          <w:sz w:val="24"/>
          <w:szCs w:val="24"/>
          <w:lang w:val="en-US"/>
        </w:rPr>
      </w:pPr>
      <w:proofErr w:type="spellStart"/>
      <w:r w:rsidRPr="00B41C53">
        <w:rPr>
          <w:rFonts w:ascii="Times New Roman" w:hAnsi="Times New Roman" w:cs="Times New Roman"/>
          <w:sz w:val="24"/>
          <w:szCs w:val="24"/>
        </w:rPr>
        <w:lastRenderedPageBreak/>
        <w:t>Greeson</w:t>
      </w:r>
      <w:proofErr w:type="spellEnd"/>
      <w:r w:rsidRPr="00B41C53">
        <w:rPr>
          <w:rFonts w:ascii="Times New Roman" w:hAnsi="Times New Roman" w:cs="Times New Roman"/>
          <w:sz w:val="24"/>
          <w:szCs w:val="24"/>
        </w:rPr>
        <w:t xml:space="preserve">, M. R., Campbell, R., </w:t>
      </w:r>
      <w:r w:rsidR="004E4115" w:rsidRPr="00B41C53">
        <w:rPr>
          <w:rFonts w:ascii="Times New Roman" w:hAnsi="Times New Roman" w:cs="Times New Roman"/>
          <w:sz w:val="24"/>
          <w:szCs w:val="24"/>
        </w:rPr>
        <w:t xml:space="preserve">y </w:t>
      </w:r>
      <w:proofErr w:type="spellStart"/>
      <w:r w:rsidRPr="00B41C53">
        <w:rPr>
          <w:rFonts w:ascii="Times New Roman" w:hAnsi="Times New Roman" w:cs="Times New Roman"/>
          <w:sz w:val="24"/>
          <w:szCs w:val="24"/>
        </w:rPr>
        <w:t>Fehler</w:t>
      </w:r>
      <w:proofErr w:type="spellEnd"/>
      <w:r w:rsidRPr="00B41C53">
        <w:rPr>
          <w:rFonts w:ascii="Times New Roman" w:hAnsi="Times New Roman" w:cs="Times New Roman"/>
          <w:sz w:val="24"/>
          <w:szCs w:val="24"/>
        </w:rPr>
        <w:t>-Cabral, G. (2016)</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Pr="00B41C53">
        <w:rPr>
          <w:rFonts w:ascii="Times New Roman" w:hAnsi="Times New Roman" w:cs="Times New Roman"/>
          <w:sz w:val="24"/>
          <w:szCs w:val="24"/>
          <w:lang w:val="en-US"/>
        </w:rPr>
        <w:t>“Nobody deserves this”: Adolescent sexual assault victim´s perceptions of disbeli</w:t>
      </w:r>
      <w:r w:rsidR="004E4115" w:rsidRPr="00B41C53">
        <w:rPr>
          <w:rFonts w:ascii="Times New Roman" w:hAnsi="Times New Roman" w:cs="Times New Roman"/>
          <w:sz w:val="24"/>
          <w:szCs w:val="24"/>
          <w:lang w:val="en-US"/>
        </w:rPr>
        <w:t>ef and victim blame from police.</w:t>
      </w:r>
      <w:r w:rsidRPr="00B41C53">
        <w:rPr>
          <w:rFonts w:ascii="Times New Roman" w:hAnsi="Times New Roman" w:cs="Times New Roman"/>
          <w:sz w:val="24"/>
          <w:szCs w:val="24"/>
          <w:lang w:val="en-US"/>
        </w:rPr>
        <w:t xml:space="preserve"> </w:t>
      </w:r>
      <w:r w:rsidRPr="00B41C53">
        <w:rPr>
          <w:rFonts w:ascii="Times New Roman" w:hAnsi="Times New Roman" w:cs="Times New Roman"/>
          <w:i/>
          <w:sz w:val="24"/>
          <w:szCs w:val="24"/>
          <w:lang w:val="en-US"/>
        </w:rPr>
        <w:t>Journal of Community Psychology, 44</w:t>
      </w:r>
      <w:r w:rsidRPr="00B41C53">
        <w:rPr>
          <w:rFonts w:ascii="Times New Roman" w:hAnsi="Times New Roman" w:cs="Times New Roman"/>
          <w:sz w:val="24"/>
          <w:szCs w:val="24"/>
          <w:lang w:val="en-US"/>
        </w:rPr>
        <w:t>(1), 90-110.</w:t>
      </w:r>
    </w:p>
    <w:p w:rsidR="001554E7" w:rsidRPr="00B41C53" w:rsidRDefault="001554E7" w:rsidP="00B41C53">
      <w:pPr>
        <w:spacing w:after="0" w:line="360" w:lineRule="auto"/>
        <w:ind w:left="720" w:hanging="720"/>
        <w:jc w:val="both"/>
        <w:rPr>
          <w:rFonts w:ascii="Times New Roman" w:hAnsi="Times New Roman" w:cs="Times New Roman"/>
          <w:sz w:val="24"/>
          <w:szCs w:val="24"/>
          <w:lang w:val="en-US"/>
        </w:rPr>
      </w:pPr>
    </w:p>
    <w:p w:rsidR="00CF2968" w:rsidRPr="00B41C53" w:rsidRDefault="00CF2968" w:rsidP="00B41C53">
      <w:pPr>
        <w:spacing w:after="0" w:line="360" w:lineRule="auto"/>
        <w:ind w:left="720" w:hanging="720"/>
        <w:jc w:val="both"/>
        <w:rPr>
          <w:rFonts w:ascii="Times New Roman" w:hAnsi="Times New Roman" w:cs="Times New Roman"/>
          <w:sz w:val="24"/>
          <w:szCs w:val="24"/>
        </w:rPr>
      </w:pPr>
      <w:proofErr w:type="spellStart"/>
      <w:r w:rsidRPr="00B41C53">
        <w:rPr>
          <w:rFonts w:ascii="Times New Roman" w:hAnsi="Times New Roman" w:cs="Times New Roman"/>
          <w:sz w:val="24"/>
          <w:szCs w:val="24"/>
          <w:lang w:val="en-US"/>
        </w:rPr>
        <w:t>Junewicz</w:t>
      </w:r>
      <w:proofErr w:type="spellEnd"/>
      <w:r w:rsidRPr="00B41C53">
        <w:rPr>
          <w:rFonts w:ascii="Times New Roman" w:hAnsi="Times New Roman" w:cs="Times New Roman"/>
          <w:sz w:val="24"/>
          <w:szCs w:val="24"/>
          <w:lang w:val="en-US"/>
        </w:rPr>
        <w:t xml:space="preserve">, A., </w:t>
      </w:r>
      <w:proofErr w:type="spellStart"/>
      <w:r w:rsidRPr="00B41C53">
        <w:rPr>
          <w:rFonts w:ascii="Times New Roman" w:hAnsi="Times New Roman" w:cs="Times New Roman"/>
          <w:sz w:val="24"/>
          <w:szCs w:val="24"/>
          <w:lang w:val="en-US"/>
        </w:rPr>
        <w:t>Kleinert</w:t>
      </w:r>
      <w:proofErr w:type="spellEnd"/>
      <w:r w:rsidRPr="00B41C53">
        <w:rPr>
          <w:rFonts w:ascii="Times New Roman" w:hAnsi="Times New Roman" w:cs="Times New Roman"/>
          <w:sz w:val="24"/>
          <w:szCs w:val="24"/>
          <w:lang w:val="en-US"/>
        </w:rPr>
        <w:t xml:space="preserve">, K. J., </w:t>
      </w:r>
      <w:proofErr w:type="spellStart"/>
      <w:r w:rsidRPr="00B41C53">
        <w:rPr>
          <w:rFonts w:ascii="Times New Roman" w:hAnsi="Times New Roman" w:cs="Times New Roman"/>
          <w:sz w:val="24"/>
          <w:szCs w:val="24"/>
          <w:lang w:val="en-US"/>
        </w:rPr>
        <w:t>Dubler</w:t>
      </w:r>
      <w:proofErr w:type="spellEnd"/>
      <w:r w:rsidRPr="00B41C53">
        <w:rPr>
          <w:rFonts w:ascii="Times New Roman" w:hAnsi="Times New Roman" w:cs="Times New Roman"/>
          <w:sz w:val="24"/>
          <w:szCs w:val="24"/>
          <w:lang w:val="en-US"/>
        </w:rPr>
        <w:t>, N. N.,</w:t>
      </w:r>
      <w:r w:rsidR="004E4115" w:rsidRPr="00B41C53">
        <w:rPr>
          <w:rFonts w:ascii="Times New Roman" w:hAnsi="Times New Roman" w:cs="Times New Roman"/>
          <w:sz w:val="24"/>
          <w:szCs w:val="24"/>
          <w:lang w:val="en-US"/>
        </w:rPr>
        <w:t xml:space="preserve"> y</w:t>
      </w:r>
      <w:r w:rsidRPr="00B41C53">
        <w:rPr>
          <w:rFonts w:ascii="Times New Roman" w:hAnsi="Times New Roman" w:cs="Times New Roman"/>
          <w:sz w:val="24"/>
          <w:szCs w:val="24"/>
          <w:lang w:val="en-US"/>
        </w:rPr>
        <w:t xml:space="preserve"> Caplan, A. (2017). Victimization and vulnerability: a study of incarceration, interpersonal trauma and patient-physician trust.</w:t>
      </w:r>
      <w:r w:rsidR="005A684E" w:rsidRPr="00B41C53">
        <w:rPr>
          <w:rFonts w:ascii="Times New Roman" w:hAnsi="Times New Roman" w:cs="Times New Roman"/>
          <w:sz w:val="24"/>
          <w:szCs w:val="24"/>
          <w:lang w:val="en-US"/>
        </w:rPr>
        <w:t xml:space="preserve"> </w:t>
      </w:r>
      <w:proofErr w:type="spellStart"/>
      <w:r w:rsidR="005A684E" w:rsidRPr="00B41C53">
        <w:rPr>
          <w:rFonts w:ascii="Times New Roman" w:hAnsi="Times New Roman" w:cs="Times New Roman"/>
          <w:i/>
          <w:sz w:val="24"/>
          <w:szCs w:val="24"/>
        </w:rPr>
        <w:t>The</w:t>
      </w:r>
      <w:proofErr w:type="spellEnd"/>
      <w:r w:rsidRPr="00B41C53">
        <w:rPr>
          <w:rFonts w:ascii="Times New Roman" w:hAnsi="Times New Roman" w:cs="Times New Roman"/>
          <w:sz w:val="24"/>
          <w:szCs w:val="24"/>
        </w:rPr>
        <w:t xml:space="preserve"> </w:t>
      </w:r>
      <w:proofErr w:type="spellStart"/>
      <w:r w:rsidRPr="00B41C53">
        <w:rPr>
          <w:rFonts w:ascii="Times New Roman" w:hAnsi="Times New Roman" w:cs="Times New Roman"/>
          <w:i/>
          <w:sz w:val="24"/>
          <w:szCs w:val="24"/>
        </w:rPr>
        <w:t>Psychiatr</w:t>
      </w:r>
      <w:r w:rsidR="005A684E" w:rsidRPr="00B41C53">
        <w:rPr>
          <w:rFonts w:ascii="Times New Roman" w:hAnsi="Times New Roman" w:cs="Times New Roman"/>
          <w:i/>
          <w:sz w:val="24"/>
          <w:szCs w:val="24"/>
        </w:rPr>
        <w:t>ic</w:t>
      </w:r>
      <w:proofErr w:type="spellEnd"/>
      <w:r w:rsidR="005A684E" w:rsidRPr="00B41C53">
        <w:rPr>
          <w:rFonts w:ascii="Times New Roman" w:hAnsi="Times New Roman" w:cs="Times New Roman"/>
          <w:i/>
          <w:sz w:val="24"/>
          <w:szCs w:val="24"/>
        </w:rPr>
        <w:t xml:space="preserve"> </w:t>
      </w:r>
      <w:proofErr w:type="spellStart"/>
      <w:r w:rsidR="005A684E" w:rsidRPr="00B41C53">
        <w:rPr>
          <w:rFonts w:ascii="Times New Roman" w:hAnsi="Times New Roman" w:cs="Times New Roman"/>
          <w:i/>
          <w:sz w:val="24"/>
          <w:szCs w:val="24"/>
        </w:rPr>
        <w:t>Quarterly</w:t>
      </w:r>
      <w:proofErr w:type="spellEnd"/>
      <w:r w:rsidRPr="00B41C53">
        <w:rPr>
          <w:rFonts w:ascii="Times New Roman" w:hAnsi="Times New Roman" w:cs="Times New Roman"/>
          <w:sz w:val="24"/>
          <w:szCs w:val="24"/>
        </w:rPr>
        <w:t xml:space="preserve">, </w:t>
      </w:r>
      <w:r w:rsidRPr="000D502E">
        <w:rPr>
          <w:rFonts w:ascii="Times New Roman" w:hAnsi="Times New Roman" w:cs="Times New Roman"/>
          <w:i/>
          <w:sz w:val="24"/>
          <w:szCs w:val="24"/>
        </w:rPr>
        <w:t>88</w:t>
      </w:r>
      <w:r w:rsidRPr="00B41C53">
        <w:rPr>
          <w:rFonts w:ascii="Times New Roman" w:hAnsi="Times New Roman" w:cs="Times New Roman"/>
          <w:sz w:val="24"/>
          <w:szCs w:val="24"/>
        </w:rPr>
        <w:t>, 459-472.</w:t>
      </w:r>
    </w:p>
    <w:p w:rsidR="00CF2968" w:rsidRPr="00B41C53" w:rsidRDefault="00CF2968" w:rsidP="00B41C53">
      <w:pPr>
        <w:spacing w:after="0" w:line="360" w:lineRule="auto"/>
        <w:ind w:left="720" w:hanging="720"/>
        <w:jc w:val="both"/>
        <w:rPr>
          <w:rFonts w:ascii="Times New Roman" w:hAnsi="Times New Roman" w:cs="Times New Roman"/>
          <w:sz w:val="24"/>
          <w:szCs w:val="24"/>
        </w:rPr>
      </w:pPr>
    </w:p>
    <w:p w:rsidR="00CF2968" w:rsidRPr="00B41C53" w:rsidRDefault="00CF2968" w:rsidP="00B41C53">
      <w:pPr>
        <w:spacing w:after="0"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 xml:space="preserve">Lama, X., Gutiérrez, C., </w:t>
      </w:r>
      <w:proofErr w:type="spellStart"/>
      <w:r w:rsidRPr="00B41C53">
        <w:rPr>
          <w:rFonts w:ascii="Times New Roman" w:hAnsi="Times New Roman" w:cs="Times New Roman"/>
          <w:sz w:val="24"/>
          <w:szCs w:val="24"/>
        </w:rPr>
        <w:t>Capella</w:t>
      </w:r>
      <w:proofErr w:type="spellEnd"/>
      <w:r w:rsidRPr="00B41C53">
        <w:rPr>
          <w:rFonts w:ascii="Times New Roman" w:hAnsi="Times New Roman" w:cs="Times New Roman"/>
          <w:sz w:val="24"/>
          <w:szCs w:val="24"/>
        </w:rPr>
        <w:t xml:space="preserve">, C., </w:t>
      </w:r>
      <w:proofErr w:type="spellStart"/>
      <w:r w:rsidRPr="00B41C53">
        <w:rPr>
          <w:rFonts w:ascii="Times New Roman" w:hAnsi="Times New Roman" w:cs="Times New Roman"/>
          <w:sz w:val="24"/>
          <w:szCs w:val="24"/>
        </w:rPr>
        <w:t>Dussert</w:t>
      </w:r>
      <w:proofErr w:type="spellEnd"/>
      <w:r w:rsidRPr="00B41C53">
        <w:rPr>
          <w:rFonts w:ascii="Times New Roman" w:hAnsi="Times New Roman" w:cs="Times New Roman"/>
          <w:sz w:val="24"/>
          <w:szCs w:val="24"/>
        </w:rPr>
        <w:t xml:space="preserve">, D., Rodríguez, L., </w:t>
      </w:r>
      <w:proofErr w:type="spellStart"/>
      <w:r w:rsidRPr="00B41C53">
        <w:rPr>
          <w:rFonts w:ascii="Times New Roman" w:hAnsi="Times New Roman" w:cs="Times New Roman"/>
          <w:sz w:val="24"/>
          <w:szCs w:val="24"/>
        </w:rPr>
        <w:t>Beiza</w:t>
      </w:r>
      <w:proofErr w:type="spellEnd"/>
      <w:r w:rsidRPr="00B41C53">
        <w:rPr>
          <w:rFonts w:ascii="Times New Roman" w:hAnsi="Times New Roman" w:cs="Times New Roman"/>
          <w:sz w:val="24"/>
          <w:szCs w:val="24"/>
        </w:rPr>
        <w:t xml:space="preserve">, G., </w:t>
      </w:r>
      <w:r w:rsidR="004E4115" w:rsidRPr="00B41C53">
        <w:rPr>
          <w:rFonts w:ascii="Times New Roman" w:hAnsi="Times New Roman" w:cs="Times New Roman"/>
          <w:sz w:val="24"/>
          <w:szCs w:val="24"/>
        </w:rPr>
        <w:t xml:space="preserve">y </w:t>
      </w:r>
      <w:r w:rsidRPr="00B41C53">
        <w:rPr>
          <w:rFonts w:ascii="Times New Roman" w:hAnsi="Times New Roman" w:cs="Times New Roman"/>
          <w:sz w:val="24"/>
          <w:szCs w:val="24"/>
        </w:rPr>
        <w:t xml:space="preserve">Águila, D. (2015). Superación de agresiones sexuales infanto-juveniles y el sistema judicial: una visión desde los participantes. </w:t>
      </w:r>
      <w:r w:rsidRPr="00B41C53">
        <w:rPr>
          <w:rFonts w:ascii="Times New Roman" w:hAnsi="Times New Roman" w:cs="Times New Roman"/>
          <w:i/>
          <w:sz w:val="24"/>
          <w:szCs w:val="24"/>
        </w:rPr>
        <w:t>Revista de Psicología,</w:t>
      </w:r>
      <w:r w:rsidRPr="00B41C53">
        <w:rPr>
          <w:rFonts w:ascii="Times New Roman" w:hAnsi="Times New Roman" w:cs="Times New Roman"/>
          <w:sz w:val="24"/>
          <w:szCs w:val="24"/>
        </w:rPr>
        <w:t xml:space="preserve"> </w:t>
      </w:r>
      <w:r w:rsidRPr="000D502E">
        <w:rPr>
          <w:rFonts w:ascii="Times New Roman" w:hAnsi="Times New Roman" w:cs="Times New Roman"/>
          <w:i/>
          <w:sz w:val="24"/>
          <w:szCs w:val="24"/>
        </w:rPr>
        <w:t>24</w:t>
      </w:r>
      <w:r w:rsidRPr="00B41C53">
        <w:rPr>
          <w:rFonts w:ascii="Times New Roman" w:hAnsi="Times New Roman" w:cs="Times New Roman"/>
          <w:sz w:val="24"/>
          <w:szCs w:val="24"/>
        </w:rPr>
        <w:t>(1), 1-19.</w:t>
      </w:r>
    </w:p>
    <w:p w:rsidR="00CF2968" w:rsidRPr="00B41C53" w:rsidRDefault="00CF2968" w:rsidP="00B41C53">
      <w:pPr>
        <w:spacing w:after="0" w:line="360" w:lineRule="auto"/>
        <w:ind w:left="720" w:hanging="720"/>
        <w:jc w:val="both"/>
        <w:rPr>
          <w:rFonts w:ascii="Times New Roman" w:hAnsi="Times New Roman" w:cs="Times New Roman"/>
          <w:sz w:val="24"/>
          <w:szCs w:val="24"/>
        </w:rPr>
      </w:pPr>
    </w:p>
    <w:p w:rsidR="001554E7" w:rsidRPr="00B41C53" w:rsidRDefault="00BD0CF2" w:rsidP="00B41C53">
      <w:pPr>
        <w:spacing w:after="0"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 xml:space="preserve">López, F. (1996). </w:t>
      </w:r>
      <w:r w:rsidR="003139DE" w:rsidRPr="00B41C53">
        <w:rPr>
          <w:rFonts w:ascii="Times New Roman" w:hAnsi="Times New Roman" w:cs="Times New Roman"/>
          <w:i/>
          <w:sz w:val="24"/>
          <w:szCs w:val="24"/>
        </w:rPr>
        <w:t xml:space="preserve">Abusos sexuales a menores: lo que recuerdan de mayores. </w:t>
      </w:r>
      <w:r w:rsidR="003139DE" w:rsidRPr="00B41C53">
        <w:rPr>
          <w:rFonts w:ascii="Times New Roman" w:hAnsi="Times New Roman" w:cs="Times New Roman"/>
          <w:sz w:val="24"/>
          <w:szCs w:val="24"/>
        </w:rPr>
        <w:t>Madrid, España: Ministerio de Asuntos Sociales.</w:t>
      </w:r>
    </w:p>
    <w:p w:rsidR="001554E7" w:rsidRPr="00B41C53" w:rsidRDefault="001554E7" w:rsidP="00B41C53">
      <w:pPr>
        <w:spacing w:after="0" w:line="360" w:lineRule="auto"/>
        <w:ind w:left="720" w:hanging="720"/>
        <w:jc w:val="both"/>
        <w:rPr>
          <w:rFonts w:ascii="Times New Roman" w:hAnsi="Times New Roman" w:cs="Times New Roman"/>
          <w:sz w:val="24"/>
          <w:szCs w:val="24"/>
        </w:rPr>
      </w:pPr>
    </w:p>
    <w:p w:rsidR="003139DE" w:rsidRDefault="003139DE"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López, F</w:t>
      </w:r>
      <w:r w:rsidR="004E4115" w:rsidRPr="00B41C53">
        <w:rPr>
          <w:rFonts w:ascii="Times New Roman" w:hAnsi="Times New Roman" w:cs="Times New Roman"/>
          <w:sz w:val="24"/>
          <w:szCs w:val="24"/>
        </w:rPr>
        <w:t>.</w:t>
      </w:r>
      <w:r w:rsidRPr="00B41C53">
        <w:rPr>
          <w:rFonts w:ascii="Times New Roman" w:hAnsi="Times New Roman" w:cs="Times New Roman"/>
          <w:sz w:val="24"/>
          <w:szCs w:val="24"/>
        </w:rPr>
        <w:t xml:space="preserve"> (1995)</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Prevalencia y consecuencias del abuso sexual al menor en España. </w:t>
      </w:r>
      <w:proofErr w:type="spellStart"/>
      <w:r w:rsidR="00BD0CF2" w:rsidRPr="00B41C53">
        <w:rPr>
          <w:rFonts w:ascii="Times New Roman" w:hAnsi="Times New Roman" w:cs="Times New Roman"/>
          <w:i/>
          <w:sz w:val="24"/>
          <w:szCs w:val="24"/>
        </w:rPr>
        <w:t>Child</w:t>
      </w:r>
      <w:proofErr w:type="spellEnd"/>
      <w:r w:rsidR="00BD0CF2" w:rsidRPr="00B41C53">
        <w:rPr>
          <w:rFonts w:ascii="Times New Roman" w:hAnsi="Times New Roman" w:cs="Times New Roman"/>
          <w:i/>
          <w:sz w:val="24"/>
          <w:szCs w:val="24"/>
        </w:rPr>
        <w:t xml:space="preserve"> Abuse and </w:t>
      </w:r>
      <w:proofErr w:type="spellStart"/>
      <w:r w:rsidR="00BD0CF2" w:rsidRPr="00B41C53">
        <w:rPr>
          <w:rFonts w:ascii="Times New Roman" w:hAnsi="Times New Roman" w:cs="Times New Roman"/>
          <w:i/>
          <w:sz w:val="24"/>
          <w:szCs w:val="24"/>
        </w:rPr>
        <w:t>Neglect</w:t>
      </w:r>
      <w:proofErr w:type="spellEnd"/>
      <w:r w:rsidR="00BD0CF2" w:rsidRPr="00B41C53">
        <w:rPr>
          <w:rFonts w:ascii="Times New Roman" w:hAnsi="Times New Roman" w:cs="Times New Roman"/>
          <w:i/>
          <w:sz w:val="24"/>
          <w:szCs w:val="24"/>
        </w:rPr>
        <w:t xml:space="preserve">, </w:t>
      </w:r>
      <w:r w:rsidRPr="00B41C53">
        <w:rPr>
          <w:rFonts w:ascii="Times New Roman" w:hAnsi="Times New Roman" w:cs="Times New Roman"/>
          <w:i/>
          <w:sz w:val="24"/>
          <w:szCs w:val="24"/>
        </w:rPr>
        <w:t>19</w:t>
      </w:r>
      <w:r w:rsidRPr="00B41C53">
        <w:rPr>
          <w:rFonts w:ascii="Times New Roman" w:hAnsi="Times New Roman" w:cs="Times New Roman"/>
          <w:sz w:val="24"/>
          <w:szCs w:val="24"/>
        </w:rPr>
        <w:t>(9), 1039-1050.</w:t>
      </w:r>
    </w:p>
    <w:p w:rsidR="009755C4" w:rsidRPr="009755C4" w:rsidRDefault="009755C4" w:rsidP="00B41C53">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Maffioletti</w:t>
      </w:r>
      <w:proofErr w:type="spellEnd"/>
      <w:r>
        <w:rPr>
          <w:rFonts w:ascii="Times New Roman" w:hAnsi="Times New Roman" w:cs="Times New Roman"/>
          <w:sz w:val="24"/>
          <w:szCs w:val="24"/>
        </w:rPr>
        <w:t xml:space="preserve">, F. (2011). La entrevista forense a la víctima de delitos sexuales. </w:t>
      </w:r>
      <w:r>
        <w:rPr>
          <w:rFonts w:ascii="Times New Roman" w:hAnsi="Times New Roman" w:cs="Times New Roman"/>
          <w:i/>
          <w:sz w:val="24"/>
          <w:szCs w:val="24"/>
        </w:rPr>
        <w:t>Revista Jurídica del Ministerio Público</w:t>
      </w:r>
      <w:r w:rsidR="000D502E">
        <w:rPr>
          <w:rFonts w:ascii="Times New Roman" w:hAnsi="Times New Roman" w:cs="Times New Roman"/>
          <w:i/>
          <w:sz w:val="24"/>
          <w:szCs w:val="24"/>
        </w:rPr>
        <w:t>,</w:t>
      </w:r>
      <w:r>
        <w:rPr>
          <w:rFonts w:ascii="Times New Roman" w:hAnsi="Times New Roman" w:cs="Times New Roman"/>
          <w:i/>
          <w:sz w:val="24"/>
          <w:szCs w:val="24"/>
        </w:rPr>
        <w:t xml:space="preserve"> 38</w:t>
      </w:r>
      <w:r>
        <w:rPr>
          <w:rFonts w:ascii="Times New Roman" w:hAnsi="Times New Roman" w:cs="Times New Roman"/>
          <w:sz w:val="24"/>
          <w:szCs w:val="24"/>
        </w:rPr>
        <w:t>, 199-228.</w:t>
      </w:r>
    </w:p>
    <w:p w:rsidR="00BD3979" w:rsidRPr="00B41C53" w:rsidRDefault="003139DE" w:rsidP="00B41C53">
      <w:pPr>
        <w:spacing w:line="360" w:lineRule="auto"/>
        <w:ind w:left="720" w:hanging="720"/>
        <w:jc w:val="both"/>
        <w:rPr>
          <w:rFonts w:ascii="Times New Roman" w:hAnsi="Times New Roman" w:cs="Times New Roman"/>
          <w:sz w:val="24"/>
          <w:szCs w:val="24"/>
        </w:rPr>
      </w:pPr>
      <w:proofErr w:type="gramStart"/>
      <w:r w:rsidRPr="00B41C53">
        <w:rPr>
          <w:rFonts w:ascii="Times New Roman" w:hAnsi="Times New Roman" w:cs="Times New Roman"/>
          <w:sz w:val="24"/>
          <w:szCs w:val="24"/>
        </w:rPr>
        <w:t>Mas</w:t>
      </w:r>
      <w:proofErr w:type="gramEnd"/>
      <w:r w:rsidRPr="00B41C53">
        <w:rPr>
          <w:rFonts w:ascii="Times New Roman" w:hAnsi="Times New Roman" w:cs="Times New Roman"/>
          <w:sz w:val="24"/>
          <w:szCs w:val="24"/>
        </w:rPr>
        <w:t>, B. (1995). Trastorno por estrés postraumático: el abuso sexual infantil y su tratamiento.</w:t>
      </w:r>
      <w:r w:rsidR="001554E7" w:rsidRPr="00B41C53">
        <w:rPr>
          <w:rFonts w:ascii="Times New Roman" w:hAnsi="Times New Roman" w:cs="Times New Roman"/>
          <w:sz w:val="24"/>
          <w:szCs w:val="24"/>
        </w:rPr>
        <w:t xml:space="preserve"> </w:t>
      </w:r>
      <w:r w:rsidRPr="00B41C53">
        <w:rPr>
          <w:rFonts w:ascii="Times New Roman" w:hAnsi="Times New Roman" w:cs="Times New Roman"/>
          <w:sz w:val="24"/>
          <w:szCs w:val="24"/>
        </w:rPr>
        <w:t xml:space="preserve">En J. M. </w:t>
      </w:r>
      <w:proofErr w:type="spellStart"/>
      <w:r w:rsidRPr="00B41C53">
        <w:rPr>
          <w:rFonts w:ascii="Times New Roman" w:hAnsi="Times New Roman" w:cs="Times New Roman"/>
          <w:sz w:val="24"/>
          <w:szCs w:val="24"/>
        </w:rPr>
        <w:t>Buceta</w:t>
      </w:r>
      <w:proofErr w:type="spellEnd"/>
      <w:r w:rsidRPr="00B41C53">
        <w:rPr>
          <w:rFonts w:ascii="Times New Roman" w:hAnsi="Times New Roman" w:cs="Times New Roman"/>
          <w:sz w:val="24"/>
          <w:szCs w:val="24"/>
        </w:rPr>
        <w:t xml:space="preserve"> y A. M. Bueno (</w:t>
      </w:r>
      <w:proofErr w:type="spellStart"/>
      <w:r w:rsidRPr="00B41C53">
        <w:rPr>
          <w:rFonts w:ascii="Times New Roman" w:hAnsi="Times New Roman" w:cs="Times New Roman"/>
          <w:sz w:val="24"/>
          <w:szCs w:val="24"/>
        </w:rPr>
        <w:t>dirs</w:t>
      </w:r>
      <w:proofErr w:type="spellEnd"/>
      <w:r w:rsidRPr="00B41C53">
        <w:rPr>
          <w:rFonts w:ascii="Times New Roman" w:hAnsi="Times New Roman" w:cs="Times New Roman"/>
          <w:sz w:val="24"/>
          <w:szCs w:val="24"/>
        </w:rPr>
        <w:t xml:space="preserve">.). </w:t>
      </w:r>
      <w:r w:rsidRPr="00B41C53">
        <w:rPr>
          <w:rFonts w:ascii="Times New Roman" w:hAnsi="Times New Roman" w:cs="Times New Roman"/>
          <w:i/>
          <w:sz w:val="24"/>
          <w:szCs w:val="24"/>
        </w:rPr>
        <w:t>Psicología y salud: control del estrés y trastornos asociados</w:t>
      </w:r>
      <w:r w:rsidRPr="00B41C53">
        <w:rPr>
          <w:rFonts w:ascii="Times New Roman" w:hAnsi="Times New Roman" w:cs="Times New Roman"/>
          <w:sz w:val="24"/>
          <w:szCs w:val="24"/>
        </w:rPr>
        <w:t xml:space="preserve"> (pp. 385-420). Madrid: </w:t>
      </w:r>
      <w:proofErr w:type="spellStart"/>
      <w:r w:rsidRPr="00B41C53">
        <w:rPr>
          <w:rFonts w:ascii="Times New Roman" w:hAnsi="Times New Roman" w:cs="Times New Roman"/>
          <w:sz w:val="24"/>
          <w:szCs w:val="24"/>
        </w:rPr>
        <w:t>Dykinson</w:t>
      </w:r>
      <w:proofErr w:type="spellEnd"/>
      <w:r w:rsidRPr="00B41C53">
        <w:rPr>
          <w:rFonts w:ascii="Times New Roman" w:hAnsi="Times New Roman" w:cs="Times New Roman"/>
          <w:sz w:val="24"/>
          <w:szCs w:val="24"/>
        </w:rPr>
        <w:t>.</w:t>
      </w:r>
    </w:p>
    <w:p w:rsidR="00261A24" w:rsidRDefault="00261A24"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Mercado Justiniano, G. Z. (2017)</w:t>
      </w:r>
      <w:r w:rsidR="004E4115" w:rsidRPr="00B41C53">
        <w:rPr>
          <w:rFonts w:ascii="Times New Roman" w:hAnsi="Times New Roman" w:cs="Times New Roman"/>
          <w:sz w:val="24"/>
          <w:szCs w:val="24"/>
        </w:rPr>
        <w:t>.</w:t>
      </w:r>
      <w:r w:rsidRPr="00B41C53">
        <w:rPr>
          <w:rFonts w:ascii="Times New Roman" w:hAnsi="Times New Roman" w:cs="Times New Roman"/>
          <w:sz w:val="24"/>
          <w:szCs w:val="24"/>
        </w:rPr>
        <w:t xml:space="preserve"> Criminología </w:t>
      </w:r>
      <w:proofErr w:type="spellStart"/>
      <w:r w:rsidRPr="00B41C53">
        <w:rPr>
          <w:rFonts w:ascii="Times New Roman" w:hAnsi="Times New Roman" w:cs="Times New Roman"/>
          <w:sz w:val="24"/>
          <w:szCs w:val="24"/>
        </w:rPr>
        <w:t>Victimal</w:t>
      </w:r>
      <w:proofErr w:type="spellEnd"/>
      <w:r w:rsidRPr="00B41C53">
        <w:rPr>
          <w:rFonts w:ascii="Times New Roman" w:hAnsi="Times New Roman" w:cs="Times New Roman"/>
          <w:sz w:val="24"/>
          <w:szCs w:val="24"/>
        </w:rPr>
        <w:t xml:space="preserve">. La revictimización procesal de la agresión sexual y sus consecuencias neuropsicoemocionales: investigación preliminar y reacción a los medios sociales. </w:t>
      </w:r>
      <w:r w:rsidRPr="00B41C53">
        <w:rPr>
          <w:rFonts w:ascii="Times New Roman" w:hAnsi="Times New Roman" w:cs="Times New Roman"/>
          <w:i/>
          <w:sz w:val="24"/>
          <w:szCs w:val="24"/>
        </w:rPr>
        <w:t>Archivos de Criminología, Seguridad Privada y Criminalística, 9</w:t>
      </w:r>
      <w:r w:rsidRPr="00B41C53">
        <w:rPr>
          <w:rFonts w:ascii="Times New Roman" w:hAnsi="Times New Roman" w:cs="Times New Roman"/>
          <w:sz w:val="24"/>
          <w:szCs w:val="24"/>
        </w:rPr>
        <w:t>, 94-104.</w:t>
      </w:r>
    </w:p>
    <w:p w:rsidR="00C114A6" w:rsidRDefault="00C114A6" w:rsidP="00B41C5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Muñoz, J. M. (2013). La evaluación psicológica forense del daño psíquico: propuesta de un protocolo de actuación pericial. </w:t>
      </w:r>
      <w:r>
        <w:rPr>
          <w:rFonts w:ascii="Times New Roman" w:hAnsi="Times New Roman" w:cs="Times New Roman"/>
          <w:i/>
          <w:sz w:val="24"/>
          <w:szCs w:val="24"/>
        </w:rPr>
        <w:t>Anuario de Psicología Jurídica</w:t>
      </w:r>
      <w:r w:rsidR="000D502E">
        <w:rPr>
          <w:rFonts w:ascii="Times New Roman" w:hAnsi="Times New Roman" w:cs="Times New Roman"/>
          <w:i/>
          <w:sz w:val="24"/>
          <w:szCs w:val="24"/>
        </w:rPr>
        <w:t>,</w:t>
      </w:r>
      <w:r>
        <w:rPr>
          <w:rFonts w:ascii="Times New Roman" w:hAnsi="Times New Roman" w:cs="Times New Roman"/>
          <w:i/>
          <w:sz w:val="24"/>
          <w:szCs w:val="24"/>
        </w:rPr>
        <w:t xml:space="preserve"> 23</w:t>
      </w:r>
      <w:r>
        <w:rPr>
          <w:rFonts w:ascii="Times New Roman" w:hAnsi="Times New Roman" w:cs="Times New Roman"/>
          <w:sz w:val="24"/>
          <w:szCs w:val="24"/>
        </w:rPr>
        <w:t>, 61-69.</w:t>
      </w:r>
    </w:p>
    <w:p w:rsidR="002E4585" w:rsidRPr="00C114A6" w:rsidRDefault="002E4585" w:rsidP="00B41C53">
      <w:pPr>
        <w:spacing w:line="360" w:lineRule="auto"/>
        <w:ind w:left="720" w:hanging="720"/>
        <w:jc w:val="both"/>
        <w:rPr>
          <w:rFonts w:ascii="Times New Roman" w:hAnsi="Times New Roman" w:cs="Times New Roman"/>
          <w:sz w:val="24"/>
          <w:szCs w:val="24"/>
        </w:rPr>
      </w:pPr>
      <w:r w:rsidRPr="002E4585">
        <w:rPr>
          <w:rFonts w:ascii="Times New Roman" w:hAnsi="Times New Roman" w:cs="Times New Roman"/>
          <w:sz w:val="24"/>
          <w:szCs w:val="24"/>
        </w:rPr>
        <w:lastRenderedPageBreak/>
        <w:t xml:space="preserve">Muñoz, J. M., González-Guerrero, L., </w:t>
      </w:r>
      <w:proofErr w:type="spellStart"/>
      <w:r w:rsidRPr="002E4585">
        <w:rPr>
          <w:rFonts w:ascii="Times New Roman" w:hAnsi="Times New Roman" w:cs="Times New Roman"/>
          <w:sz w:val="24"/>
          <w:szCs w:val="24"/>
        </w:rPr>
        <w:t>Sotoca</w:t>
      </w:r>
      <w:proofErr w:type="spellEnd"/>
      <w:r w:rsidRPr="002E4585">
        <w:rPr>
          <w:rFonts w:ascii="Times New Roman" w:hAnsi="Times New Roman" w:cs="Times New Roman"/>
          <w:sz w:val="24"/>
          <w:szCs w:val="24"/>
        </w:rPr>
        <w:t xml:space="preserve">, A., </w:t>
      </w:r>
      <w:proofErr w:type="spellStart"/>
      <w:r w:rsidRPr="002E4585">
        <w:rPr>
          <w:rFonts w:ascii="Times New Roman" w:hAnsi="Times New Roman" w:cs="Times New Roman"/>
          <w:sz w:val="24"/>
          <w:szCs w:val="24"/>
        </w:rPr>
        <w:t>Terol</w:t>
      </w:r>
      <w:proofErr w:type="spellEnd"/>
      <w:r w:rsidRPr="002E4585">
        <w:rPr>
          <w:rFonts w:ascii="Times New Roman" w:hAnsi="Times New Roman" w:cs="Times New Roman"/>
          <w:sz w:val="24"/>
          <w:szCs w:val="24"/>
        </w:rPr>
        <w:t xml:space="preserve">, O., González, J. L., </w:t>
      </w:r>
      <w:r w:rsidR="000D502E">
        <w:rPr>
          <w:rFonts w:ascii="Times New Roman" w:hAnsi="Times New Roman" w:cs="Times New Roman"/>
          <w:sz w:val="24"/>
          <w:szCs w:val="24"/>
        </w:rPr>
        <w:t xml:space="preserve">y </w:t>
      </w:r>
      <w:r w:rsidRPr="002E4585">
        <w:rPr>
          <w:rFonts w:ascii="Times New Roman" w:hAnsi="Times New Roman" w:cs="Times New Roman"/>
          <w:sz w:val="24"/>
          <w:szCs w:val="24"/>
        </w:rPr>
        <w:t>Manzanero, A. L. (2016). La entrevista forense: obtención del indicio cognitivo en menores presuntas víctimas de abuso sexual</w:t>
      </w:r>
      <w:r w:rsidR="004414DB">
        <w:rPr>
          <w:rFonts w:ascii="Times New Roman" w:hAnsi="Times New Roman" w:cs="Times New Roman"/>
          <w:sz w:val="24"/>
          <w:szCs w:val="24"/>
        </w:rPr>
        <w:t xml:space="preserve"> infantil. </w:t>
      </w:r>
      <w:r w:rsidR="000D502E">
        <w:rPr>
          <w:rFonts w:ascii="Times New Roman" w:hAnsi="Times New Roman" w:cs="Times New Roman"/>
          <w:i/>
          <w:sz w:val="24"/>
          <w:szCs w:val="24"/>
        </w:rPr>
        <w:t>Papeles del P</w:t>
      </w:r>
      <w:r w:rsidR="004414DB" w:rsidRPr="004414DB">
        <w:rPr>
          <w:rFonts w:ascii="Times New Roman" w:hAnsi="Times New Roman" w:cs="Times New Roman"/>
          <w:i/>
          <w:sz w:val="24"/>
          <w:szCs w:val="24"/>
        </w:rPr>
        <w:t>sicólogo</w:t>
      </w:r>
      <w:r w:rsidR="004414DB">
        <w:rPr>
          <w:rFonts w:ascii="Times New Roman" w:hAnsi="Times New Roman" w:cs="Times New Roman"/>
          <w:i/>
          <w:sz w:val="24"/>
          <w:szCs w:val="24"/>
        </w:rPr>
        <w:t>,</w:t>
      </w:r>
      <w:r w:rsidRPr="004414DB">
        <w:rPr>
          <w:rFonts w:ascii="Times New Roman" w:hAnsi="Times New Roman" w:cs="Times New Roman"/>
          <w:i/>
          <w:sz w:val="24"/>
          <w:szCs w:val="24"/>
        </w:rPr>
        <w:t xml:space="preserve"> 37</w:t>
      </w:r>
      <w:r w:rsidRPr="002E4585">
        <w:rPr>
          <w:rFonts w:ascii="Times New Roman" w:hAnsi="Times New Roman" w:cs="Times New Roman"/>
          <w:sz w:val="24"/>
          <w:szCs w:val="24"/>
        </w:rPr>
        <w:t>(3), 205-216.</w:t>
      </w:r>
    </w:p>
    <w:p w:rsidR="003139DE" w:rsidRPr="00B41C53" w:rsidRDefault="00BD3979" w:rsidP="00B41C53">
      <w:pPr>
        <w:spacing w:after="0" w:line="360" w:lineRule="auto"/>
        <w:ind w:left="720" w:hanging="720"/>
        <w:jc w:val="both"/>
        <w:rPr>
          <w:rFonts w:ascii="Times New Roman" w:hAnsi="Times New Roman" w:cs="Times New Roman"/>
          <w:sz w:val="24"/>
          <w:szCs w:val="24"/>
        </w:rPr>
      </w:pPr>
      <w:proofErr w:type="spellStart"/>
      <w:r w:rsidRPr="00B41C53">
        <w:rPr>
          <w:rFonts w:ascii="Times New Roman" w:hAnsi="Times New Roman" w:cs="Times New Roman"/>
          <w:sz w:val="24"/>
          <w:szCs w:val="24"/>
        </w:rPr>
        <w:t>Nielsen</w:t>
      </w:r>
      <w:proofErr w:type="spellEnd"/>
      <w:r w:rsidRPr="00B41C53">
        <w:rPr>
          <w:rFonts w:ascii="Times New Roman" w:hAnsi="Times New Roman" w:cs="Times New Roman"/>
          <w:sz w:val="24"/>
          <w:szCs w:val="24"/>
        </w:rPr>
        <w:t xml:space="preserve">, L. H., Hansen, M., </w:t>
      </w:r>
      <w:proofErr w:type="spellStart"/>
      <w:r w:rsidRPr="00B41C53">
        <w:rPr>
          <w:rFonts w:ascii="Times New Roman" w:hAnsi="Times New Roman" w:cs="Times New Roman"/>
          <w:sz w:val="24"/>
          <w:szCs w:val="24"/>
        </w:rPr>
        <w:t>Elklit</w:t>
      </w:r>
      <w:proofErr w:type="spellEnd"/>
      <w:r w:rsidRPr="00B41C53">
        <w:rPr>
          <w:rFonts w:ascii="Times New Roman" w:hAnsi="Times New Roman" w:cs="Times New Roman"/>
          <w:sz w:val="24"/>
          <w:szCs w:val="24"/>
        </w:rPr>
        <w:t>, A.,</w:t>
      </w:r>
      <w:r w:rsidR="004E4115" w:rsidRPr="00B41C53">
        <w:rPr>
          <w:rFonts w:ascii="Times New Roman" w:hAnsi="Times New Roman" w:cs="Times New Roman"/>
          <w:sz w:val="24"/>
          <w:szCs w:val="24"/>
        </w:rPr>
        <w:t xml:space="preserve"> y</w:t>
      </w:r>
      <w:r w:rsidRPr="00B41C53">
        <w:rPr>
          <w:rFonts w:ascii="Times New Roman" w:hAnsi="Times New Roman" w:cs="Times New Roman"/>
          <w:sz w:val="24"/>
          <w:szCs w:val="24"/>
        </w:rPr>
        <w:t xml:space="preserve"> </w:t>
      </w:r>
      <w:proofErr w:type="spellStart"/>
      <w:r w:rsidRPr="00B41C53">
        <w:rPr>
          <w:rFonts w:ascii="Times New Roman" w:hAnsi="Times New Roman" w:cs="Times New Roman"/>
          <w:sz w:val="24"/>
          <w:szCs w:val="24"/>
        </w:rPr>
        <w:t>Bramsen</w:t>
      </w:r>
      <w:proofErr w:type="spellEnd"/>
      <w:r w:rsidRPr="00B41C53">
        <w:rPr>
          <w:rFonts w:ascii="Times New Roman" w:hAnsi="Times New Roman" w:cs="Times New Roman"/>
          <w:sz w:val="24"/>
          <w:szCs w:val="24"/>
        </w:rPr>
        <w:t>, R. H. (2016)</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w:t>
      </w:r>
      <w:r w:rsidRPr="00B41C53">
        <w:rPr>
          <w:rFonts w:ascii="Times New Roman" w:hAnsi="Times New Roman" w:cs="Times New Roman"/>
          <w:sz w:val="24"/>
          <w:szCs w:val="24"/>
          <w:lang w:val="en-US"/>
        </w:rPr>
        <w:t xml:space="preserve">Sexual assault victims participating in research: causing harm when trying to help? </w:t>
      </w:r>
      <w:r w:rsidR="00BD0CF2" w:rsidRPr="00B41C53">
        <w:rPr>
          <w:rFonts w:ascii="Times New Roman" w:hAnsi="Times New Roman" w:cs="Times New Roman"/>
          <w:i/>
          <w:sz w:val="24"/>
          <w:szCs w:val="24"/>
        </w:rPr>
        <w:t xml:space="preserve">Archives of </w:t>
      </w:r>
      <w:proofErr w:type="spellStart"/>
      <w:r w:rsidR="00BD0CF2" w:rsidRPr="00B41C53">
        <w:rPr>
          <w:rFonts w:ascii="Times New Roman" w:hAnsi="Times New Roman" w:cs="Times New Roman"/>
          <w:i/>
          <w:sz w:val="24"/>
          <w:szCs w:val="24"/>
        </w:rPr>
        <w:t>Psychiatric</w:t>
      </w:r>
      <w:proofErr w:type="spellEnd"/>
      <w:r w:rsidR="00BD0CF2" w:rsidRPr="00B41C53">
        <w:rPr>
          <w:rFonts w:ascii="Times New Roman" w:hAnsi="Times New Roman" w:cs="Times New Roman"/>
          <w:i/>
          <w:sz w:val="24"/>
          <w:szCs w:val="24"/>
        </w:rPr>
        <w:t xml:space="preserve"> </w:t>
      </w:r>
      <w:proofErr w:type="spellStart"/>
      <w:r w:rsidR="00BD0CF2" w:rsidRPr="00B41C53">
        <w:rPr>
          <w:rFonts w:ascii="Times New Roman" w:hAnsi="Times New Roman" w:cs="Times New Roman"/>
          <w:i/>
          <w:sz w:val="24"/>
          <w:szCs w:val="24"/>
        </w:rPr>
        <w:t>Nursing</w:t>
      </w:r>
      <w:proofErr w:type="spellEnd"/>
      <w:r w:rsidR="00BD0CF2" w:rsidRPr="00B41C53">
        <w:rPr>
          <w:rFonts w:ascii="Times New Roman" w:hAnsi="Times New Roman" w:cs="Times New Roman"/>
          <w:i/>
          <w:sz w:val="24"/>
          <w:szCs w:val="24"/>
        </w:rPr>
        <w:t xml:space="preserve">, </w:t>
      </w:r>
      <w:r w:rsidRPr="00B41C53">
        <w:rPr>
          <w:rFonts w:ascii="Times New Roman" w:hAnsi="Times New Roman" w:cs="Times New Roman"/>
          <w:i/>
          <w:sz w:val="24"/>
          <w:szCs w:val="24"/>
        </w:rPr>
        <w:t>30</w:t>
      </w:r>
      <w:r w:rsidRPr="00B41C53">
        <w:rPr>
          <w:rFonts w:ascii="Times New Roman" w:hAnsi="Times New Roman" w:cs="Times New Roman"/>
          <w:sz w:val="24"/>
          <w:szCs w:val="24"/>
        </w:rPr>
        <w:t>(3), 412-417.</w:t>
      </w:r>
    </w:p>
    <w:p w:rsidR="001554E7" w:rsidRPr="00B41C53" w:rsidRDefault="001554E7" w:rsidP="00B41C53">
      <w:pPr>
        <w:spacing w:after="0" w:line="360" w:lineRule="auto"/>
        <w:ind w:left="720" w:hanging="720"/>
        <w:jc w:val="both"/>
        <w:rPr>
          <w:rFonts w:ascii="Times New Roman" w:hAnsi="Times New Roman" w:cs="Times New Roman"/>
          <w:sz w:val="24"/>
          <w:szCs w:val="24"/>
        </w:rPr>
      </w:pPr>
    </w:p>
    <w:p w:rsidR="003139DE" w:rsidRPr="00B41C53" w:rsidRDefault="004E4115"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 xml:space="preserve">Pereda, N. </w:t>
      </w:r>
      <w:r w:rsidR="003139DE" w:rsidRPr="00B41C53">
        <w:rPr>
          <w:rFonts w:ascii="Times New Roman" w:hAnsi="Times New Roman" w:cs="Times New Roman"/>
          <w:sz w:val="24"/>
          <w:szCs w:val="24"/>
        </w:rPr>
        <w:t>(2016)</w:t>
      </w:r>
      <w:r w:rsidR="00BD0CF2" w:rsidRPr="00B41C53">
        <w:rPr>
          <w:rFonts w:ascii="Times New Roman" w:hAnsi="Times New Roman" w:cs="Times New Roman"/>
          <w:sz w:val="24"/>
          <w:szCs w:val="24"/>
        </w:rPr>
        <w:t>.</w:t>
      </w:r>
      <w:r w:rsidR="003139DE" w:rsidRPr="00B41C53">
        <w:rPr>
          <w:rFonts w:ascii="Times New Roman" w:hAnsi="Times New Roman" w:cs="Times New Roman"/>
          <w:sz w:val="24"/>
          <w:szCs w:val="24"/>
        </w:rPr>
        <w:t xml:space="preserve"> ¿Uno de cada cinco? Victimización sexual infantil en España. </w:t>
      </w:r>
      <w:r w:rsidR="00BD0CF2" w:rsidRPr="00B41C53">
        <w:rPr>
          <w:rFonts w:ascii="Times New Roman" w:hAnsi="Times New Roman" w:cs="Times New Roman"/>
          <w:i/>
          <w:sz w:val="24"/>
          <w:szCs w:val="24"/>
        </w:rPr>
        <w:t xml:space="preserve">Papeles del Psicólogo, </w:t>
      </w:r>
      <w:r w:rsidR="003139DE" w:rsidRPr="00B41C53">
        <w:rPr>
          <w:rFonts w:ascii="Times New Roman" w:hAnsi="Times New Roman" w:cs="Times New Roman"/>
          <w:i/>
          <w:sz w:val="24"/>
          <w:szCs w:val="24"/>
        </w:rPr>
        <w:t>37</w:t>
      </w:r>
      <w:r w:rsidR="003139DE" w:rsidRPr="00B41C53">
        <w:rPr>
          <w:rFonts w:ascii="Times New Roman" w:hAnsi="Times New Roman" w:cs="Times New Roman"/>
          <w:sz w:val="24"/>
          <w:szCs w:val="24"/>
        </w:rPr>
        <w:t>(2), 126-133.</w:t>
      </w:r>
    </w:p>
    <w:p w:rsidR="00261A24" w:rsidRPr="00B41C53" w:rsidRDefault="00261A24" w:rsidP="00B41C53">
      <w:pPr>
        <w:spacing w:line="360" w:lineRule="auto"/>
        <w:ind w:left="720" w:hanging="720"/>
        <w:jc w:val="both"/>
        <w:rPr>
          <w:rFonts w:ascii="Times New Roman" w:hAnsi="Times New Roman" w:cs="Times New Roman"/>
          <w:sz w:val="24"/>
          <w:szCs w:val="24"/>
        </w:rPr>
      </w:pPr>
      <w:r w:rsidRPr="00B41C53">
        <w:rPr>
          <w:rFonts w:ascii="Times New Roman" w:hAnsi="Times New Roman" w:cs="Times New Roman"/>
          <w:sz w:val="24"/>
          <w:szCs w:val="24"/>
        </w:rPr>
        <w:t>Pereda, N.,</w:t>
      </w:r>
      <w:r w:rsidR="004E4115" w:rsidRPr="00B41C53">
        <w:rPr>
          <w:rFonts w:ascii="Times New Roman" w:hAnsi="Times New Roman" w:cs="Times New Roman"/>
          <w:sz w:val="24"/>
          <w:szCs w:val="24"/>
        </w:rPr>
        <w:t xml:space="preserve"> y</w:t>
      </w:r>
      <w:r w:rsidRPr="00B41C53">
        <w:rPr>
          <w:rFonts w:ascii="Times New Roman" w:hAnsi="Times New Roman" w:cs="Times New Roman"/>
          <w:sz w:val="24"/>
          <w:szCs w:val="24"/>
        </w:rPr>
        <w:t xml:space="preserve"> Gallardo-Pujol, D. (2011). Revisión sistemática de las consecuencias neurobiológicas del abuso sexual infantil. </w:t>
      </w:r>
      <w:r w:rsidRPr="00B41C53">
        <w:rPr>
          <w:rFonts w:ascii="Times New Roman" w:hAnsi="Times New Roman" w:cs="Times New Roman"/>
          <w:i/>
          <w:sz w:val="24"/>
          <w:szCs w:val="24"/>
        </w:rPr>
        <w:t>Gaceta Sanitaria, 35</w:t>
      </w:r>
      <w:r w:rsidRPr="00B41C53">
        <w:rPr>
          <w:rFonts w:ascii="Times New Roman" w:hAnsi="Times New Roman" w:cs="Times New Roman"/>
          <w:sz w:val="24"/>
          <w:szCs w:val="24"/>
        </w:rPr>
        <w:t>(3), 233-239.</w:t>
      </w:r>
    </w:p>
    <w:p w:rsidR="001554E7" w:rsidRPr="00B41C53" w:rsidRDefault="003139DE" w:rsidP="00B41C53">
      <w:pPr>
        <w:spacing w:line="360" w:lineRule="auto"/>
        <w:ind w:left="720" w:hanging="720"/>
        <w:jc w:val="both"/>
        <w:rPr>
          <w:rStyle w:val="Hipervnculo"/>
          <w:rFonts w:ascii="Times New Roman" w:hAnsi="Times New Roman" w:cs="Times New Roman"/>
          <w:sz w:val="24"/>
          <w:szCs w:val="24"/>
        </w:rPr>
      </w:pPr>
      <w:proofErr w:type="spellStart"/>
      <w:r w:rsidRPr="00B41C53">
        <w:rPr>
          <w:rFonts w:ascii="Times New Roman" w:hAnsi="Times New Roman" w:cs="Times New Roman"/>
          <w:sz w:val="24"/>
          <w:szCs w:val="24"/>
        </w:rPr>
        <w:t>Turcios</w:t>
      </w:r>
      <w:proofErr w:type="spellEnd"/>
      <w:r w:rsidRPr="00B41C53">
        <w:rPr>
          <w:rFonts w:ascii="Times New Roman" w:hAnsi="Times New Roman" w:cs="Times New Roman"/>
          <w:sz w:val="24"/>
          <w:szCs w:val="24"/>
        </w:rPr>
        <w:t xml:space="preserve"> Morales, L. A. (2012)</w:t>
      </w:r>
      <w:r w:rsidR="00BD0CF2" w:rsidRPr="00B41C53">
        <w:rPr>
          <w:rFonts w:ascii="Times New Roman" w:hAnsi="Times New Roman" w:cs="Times New Roman"/>
          <w:sz w:val="24"/>
          <w:szCs w:val="24"/>
        </w:rPr>
        <w:t>.</w:t>
      </w:r>
      <w:r w:rsidRPr="00B41C53">
        <w:rPr>
          <w:rFonts w:ascii="Times New Roman" w:hAnsi="Times New Roman" w:cs="Times New Roman"/>
          <w:sz w:val="24"/>
          <w:szCs w:val="24"/>
        </w:rPr>
        <w:t xml:space="preserve"> Estudio descriptivo del abuso sexual infantil en El Salvador durante el periodo 2001-2009. </w:t>
      </w:r>
      <w:r w:rsidR="001C7E03" w:rsidRPr="00B41C53">
        <w:rPr>
          <w:rFonts w:ascii="Times New Roman" w:hAnsi="Times New Roman" w:cs="Times New Roman"/>
          <w:sz w:val="24"/>
          <w:szCs w:val="24"/>
        </w:rPr>
        <w:t>Recuperado de Irradia terapia México</w:t>
      </w:r>
      <w:r w:rsidRPr="00B41C53">
        <w:rPr>
          <w:rFonts w:ascii="Times New Roman" w:hAnsi="Times New Roman" w:cs="Times New Roman"/>
          <w:sz w:val="24"/>
          <w:szCs w:val="24"/>
        </w:rPr>
        <w:t xml:space="preserve">: </w:t>
      </w:r>
      <w:hyperlink r:id="rId10" w:history="1">
        <w:r w:rsidRPr="00B41C53">
          <w:rPr>
            <w:rStyle w:val="Hipervnculo"/>
            <w:rFonts w:ascii="Times New Roman" w:hAnsi="Times New Roman" w:cs="Times New Roman"/>
            <w:sz w:val="24"/>
            <w:szCs w:val="24"/>
          </w:rPr>
          <w:t>http://psicologos.mx/estudio-sobre-abuso-sexual-infantil.php</w:t>
        </w:r>
      </w:hyperlink>
    </w:p>
    <w:p w:rsidR="00CF2968" w:rsidRPr="00B41C53" w:rsidRDefault="00CF2968" w:rsidP="00B41C53">
      <w:pPr>
        <w:spacing w:line="360" w:lineRule="auto"/>
        <w:ind w:left="720" w:hanging="720"/>
        <w:jc w:val="both"/>
        <w:rPr>
          <w:rStyle w:val="Hipervnculo"/>
          <w:rFonts w:ascii="Times New Roman" w:hAnsi="Times New Roman" w:cs="Times New Roman"/>
          <w:color w:val="auto"/>
          <w:sz w:val="24"/>
          <w:szCs w:val="24"/>
          <w:u w:val="none"/>
          <w:lang w:val="en-US"/>
        </w:rPr>
      </w:pPr>
      <w:proofErr w:type="gramStart"/>
      <w:r w:rsidRPr="00B41C53">
        <w:rPr>
          <w:rFonts w:ascii="Times New Roman" w:hAnsi="Times New Roman" w:cs="Times New Roman"/>
          <w:sz w:val="24"/>
          <w:szCs w:val="24"/>
          <w:lang w:val="en-US"/>
        </w:rPr>
        <w:t xml:space="preserve">Stiller, A., </w:t>
      </w:r>
      <w:r w:rsidR="004E4115" w:rsidRPr="00B41C53">
        <w:rPr>
          <w:rFonts w:ascii="Times New Roman" w:hAnsi="Times New Roman" w:cs="Times New Roman"/>
          <w:sz w:val="24"/>
          <w:szCs w:val="24"/>
          <w:lang w:val="en-US"/>
        </w:rPr>
        <w:t xml:space="preserve">y </w:t>
      </w:r>
      <w:r w:rsidRPr="00B41C53">
        <w:rPr>
          <w:rFonts w:ascii="Times New Roman" w:hAnsi="Times New Roman" w:cs="Times New Roman"/>
          <w:sz w:val="24"/>
          <w:szCs w:val="24"/>
          <w:lang w:val="en-US"/>
        </w:rPr>
        <w:t>Hellmann, D. F. (2017).</w:t>
      </w:r>
      <w:proofErr w:type="gramEnd"/>
      <w:r w:rsidRPr="00B41C53">
        <w:rPr>
          <w:rFonts w:ascii="Times New Roman" w:hAnsi="Times New Roman" w:cs="Times New Roman"/>
          <w:sz w:val="24"/>
          <w:szCs w:val="24"/>
          <w:lang w:val="en-US"/>
        </w:rPr>
        <w:t xml:space="preserve"> In the aftermath of disclosing child sexual abuse: consequences, needs and wishes. </w:t>
      </w:r>
      <w:r w:rsidR="002230E6" w:rsidRPr="00B41C53">
        <w:rPr>
          <w:rFonts w:ascii="Times New Roman" w:hAnsi="Times New Roman" w:cs="Times New Roman"/>
          <w:i/>
          <w:sz w:val="24"/>
          <w:szCs w:val="24"/>
          <w:lang w:val="en-US"/>
        </w:rPr>
        <w:t>Journal of Sexual A</w:t>
      </w:r>
      <w:r w:rsidRPr="00B41C53">
        <w:rPr>
          <w:rFonts w:ascii="Times New Roman" w:hAnsi="Times New Roman" w:cs="Times New Roman"/>
          <w:i/>
          <w:sz w:val="24"/>
          <w:szCs w:val="24"/>
          <w:lang w:val="en-US"/>
        </w:rPr>
        <w:t>ggression, 23</w:t>
      </w:r>
      <w:r w:rsidRPr="00B41C53">
        <w:rPr>
          <w:rFonts w:ascii="Times New Roman" w:hAnsi="Times New Roman" w:cs="Times New Roman"/>
          <w:sz w:val="24"/>
          <w:szCs w:val="24"/>
          <w:lang w:val="en-US"/>
        </w:rPr>
        <w:t>(3), 251-265.</w:t>
      </w:r>
    </w:p>
    <w:p w:rsidR="00F876B9" w:rsidRPr="00B41C53" w:rsidRDefault="00F876B9" w:rsidP="00B41C53">
      <w:pPr>
        <w:spacing w:line="360" w:lineRule="auto"/>
        <w:ind w:left="720" w:hanging="720"/>
        <w:jc w:val="both"/>
        <w:rPr>
          <w:rFonts w:ascii="Times New Roman" w:hAnsi="Times New Roman" w:cs="Times New Roman"/>
          <w:sz w:val="24"/>
          <w:szCs w:val="24"/>
          <w:lang w:val="en-US"/>
        </w:rPr>
      </w:pPr>
      <w:r w:rsidRPr="00B41C53">
        <w:rPr>
          <w:rFonts w:ascii="Times New Roman" w:hAnsi="Times New Roman" w:cs="Times New Roman"/>
          <w:sz w:val="24"/>
          <w:szCs w:val="24"/>
          <w:lang w:val="en-US"/>
        </w:rPr>
        <w:t xml:space="preserve">Ullman, S. E., </w:t>
      </w:r>
      <w:proofErr w:type="spellStart"/>
      <w:r w:rsidRPr="00B41C53">
        <w:rPr>
          <w:rFonts w:ascii="Times New Roman" w:hAnsi="Times New Roman" w:cs="Times New Roman"/>
          <w:sz w:val="24"/>
          <w:szCs w:val="24"/>
          <w:lang w:val="en-US"/>
        </w:rPr>
        <w:t>Najdowski</w:t>
      </w:r>
      <w:proofErr w:type="spellEnd"/>
      <w:r w:rsidRPr="00B41C53">
        <w:rPr>
          <w:rFonts w:ascii="Times New Roman" w:hAnsi="Times New Roman" w:cs="Times New Roman"/>
          <w:sz w:val="24"/>
          <w:szCs w:val="24"/>
          <w:lang w:val="en-US"/>
        </w:rPr>
        <w:t xml:space="preserve">, C. J., </w:t>
      </w:r>
      <w:r w:rsidR="002230E6" w:rsidRPr="00B41C53">
        <w:rPr>
          <w:rFonts w:ascii="Times New Roman" w:hAnsi="Times New Roman" w:cs="Times New Roman"/>
          <w:sz w:val="24"/>
          <w:szCs w:val="24"/>
          <w:lang w:val="en-US"/>
        </w:rPr>
        <w:t xml:space="preserve">y </w:t>
      </w:r>
      <w:proofErr w:type="spellStart"/>
      <w:r w:rsidRPr="00B41C53">
        <w:rPr>
          <w:rFonts w:ascii="Times New Roman" w:hAnsi="Times New Roman" w:cs="Times New Roman"/>
          <w:sz w:val="24"/>
          <w:szCs w:val="24"/>
          <w:lang w:val="en-US"/>
        </w:rPr>
        <w:t>Filipas</w:t>
      </w:r>
      <w:proofErr w:type="spellEnd"/>
      <w:r w:rsidRPr="00B41C53">
        <w:rPr>
          <w:rFonts w:ascii="Times New Roman" w:hAnsi="Times New Roman" w:cs="Times New Roman"/>
          <w:sz w:val="24"/>
          <w:szCs w:val="24"/>
          <w:lang w:val="en-US"/>
        </w:rPr>
        <w:t>, H. H. (2009)</w:t>
      </w:r>
      <w:r w:rsidR="00BD0CF2" w:rsidRPr="00B41C53">
        <w:rPr>
          <w:rFonts w:ascii="Times New Roman" w:hAnsi="Times New Roman" w:cs="Times New Roman"/>
          <w:sz w:val="24"/>
          <w:szCs w:val="24"/>
          <w:lang w:val="en-US"/>
        </w:rPr>
        <w:t>.</w:t>
      </w:r>
      <w:r w:rsidRPr="00B41C53">
        <w:rPr>
          <w:rFonts w:ascii="Times New Roman" w:hAnsi="Times New Roman" w:cs="Times New Roman"/>
          <w:sz w:val="24"/>
          <w:szCs w:val="24"/>
          <w:lang w:val="en-US"/>
        </w:rPr>
        <w:t xml:space="preserve"> </w:t>
      </w:r>
      <w:r w:rsidRPr="00B41C53">
        <w:rPr>
          <w:rFonts w:ascii="Times New Roman" w:hAnsi="Times New Roman" w:cs="Times New Roman"/>
          <w:i/>
          <w:sz w:val="24"/>
          <w:szCs w:val="24"/>
          <w:lang w:val="en-US"/>
        </w:rPr>
        <w:t>Journal of Child Sexual Abuse, 18,</w:t>
      </w:r>
      <w:r w:rsidRPr="00B41C53">
        <w:rPr>
          <w:rFonts w:ascii="Times New Roman" w:hAnsi="Times New Roman" w:cs="Times New Roman"/>
          <w:sz w:val="24"/>
          <w:szCs w:val="24"/>
          <w:lang w:val="en-US"/>
        </w:rPr>
        <w:t xml:space="preserve"> 367-385.</w:t>
      </w:r>
    </w:p>
    <w:p w:rsidR="00CF2968" w:rsidRPr="00B41C53" w:rsidRDefault="00CF2968" w:rsidP="00B41C53">
      <w:pPr>
        <w:spacing w:line="360" w:lineRule="auto"/>
        <w:ind w:left="720" w:hanging="720"/>
        <w:jc w:val="both"/>
        <w:rPr>
          <w:rFonts w:ascii="Times New Roman" w:hAnsi="Times New Roman" w:cs="Times New Roman"/>
          <w:sz w:val="24"/>
          <w:szCs w:val="24"/>
          <w:lang w:val="en-US"/>
        </w:rPr>
      </w:pPr>
      <w:proofErr w:type="spellStart"/>
      <w:r w:rsidRPr="00B41C53">
        <w:rPr>
          <w:rFonts w:ascii="Times New Roman" w:hAnsi="Times New Roman" w:cs="Times New Roman"/>
          <w:sz w:val="24"/>
          <w:szCs w:val="24"/>
        </w:rPr>
        <w:t>Ullman</w:t>
      </w:r>
      <w:proofErr w:type="spellEnd"/>
      <w:r w:rsidRPr="00B41C53">
        <w:rPr>
          <w:rFonts w:ascii="Times New Roman" w:hAnsi="Times New Roman" w:cs="Times New Roman"/>
          <w:sz w:val="24"/>
          <w:szCs w:val="24"/>
        </w:rPr>
        <w:t xml:space="preserve">, S. E., </w:t>
      </w:r>
      <w:r w:rsidR="002230E6" w:rsidRPr="00B41C53">
        <w:rPr>
          <w:rFonts w:ascii="Times New Roman" w:hAnsi="Times New Roman" w:cs="Times New Roman"/>
          <w:sz w:val="24"/>
          <w:szCs w:val="24"/>
        </w:rPr>
        <w:t xml:space="preserve">y </w:t>
      </w:r>
      <w:proofErr w:type="spellStart"/>
      <w:r w:rsidRPr="00B41C53">
        <w:rPr>
          <w:rFonts w:ascii="Times New Roman" w:hAnsi="Times New Roman" w:cs="Times New Roman"/>
          <w:sz w:val="24"/>
          <w:szCs w:val="24"/>
        </w:rPr>
        <w:t>Vasquez</w:t>
      </w:r>
      <w:proofErr w:type="spellEnd"/>
      <w:r w:rsidRPr="00B41C53">
        <w:rPr>
          <w:rFonts w:ascii="Times New Roman" w:hAnsi="Times New Roman" w:cs="Times New Roman"/>
          <w:sz w:val="24"/>
          <w:szCs w:val="24"/>
        </w:rPr>
        <w:t xml:space="preserve">, A. L. (2015). </w:t>
      </w:r>
      <w:r w:rsidRPr="00B41C53">
        <w:rPr>
          <w:rFonts w:ascii="Times New Roman" w:hAnsi="Times New Roman" w:cs="Times New Roman"/>
          <w:sz w:val="24"/>
          <w:szCs w:val="24"/>
          <w:lang w:val="en-US"/>
        </w:rPr>
        <w:t xml:space="preserve">Prevalence and </w:t>
      </w:r>
      <w:proofErr w:type="spellStart"/>
      <w:r w:rsidRPr="00B41C53">
        <w:rPr>
          <w:rFonts w:ascii="Times New Roman" w:hAnsi="Times New Roman" w:cs="Times New Roman"/>
          <w:sz w:val="24"/>
          <w:szCs w:val="24"/>
          <w:lang w:val="en-US"/>
        </w:rPr>
        <w:t>revictimization</w:t>
      </w:r>
      <w:proofErr w:type="spellEnd"/>
      <w:r w:rsidRPr="00B41C53">
        <w:rPr>
          <w:rFonts w:ascii="Times New Roman" w:hAnsi="Times New Roman" w:cs="Times New Roman"/>
          <w:sz w:val="24"/>
          <w:szCs w:val="24"/>
          <w:lang w:val="en-US"/>
        </w:rPr>
        <w:t xml:space="preserve"> research for </w:t>
      </w:r>
      <w:proofErr w:type="spellStart"/>
      <w:r w:rsidRPr="00B41C53">
        <w:rPr>
          <w:rFonts w:ascii="Times New Roman" w:hAnsi="Times New Roman" w:cs="Times New Roman"/>
          <w:sz w:val="24"/>
          <w:szCs w:val="24"/>
          <w:lang w:val="en-US"/>
        </w:rPr>
        <w:t>victimis</w:t>
      </w:r>
      <w:proofErr w:type="spellEnd"/>
      <w:r w:rsidRPr="00B41C53">
        <w:rPr>
          <w:rFonts w:ascii="Times New Roman" w:hAnsi="Times New Roman" w:cs="Times New Roman"/>
          <w:sz w:val="24"/>
          <w:szCs w:val="24"/>
          <w:lang w:val="en-US"/>
        </w:rPr>
        <w:t xml:space="preserve"> of child sexual abuse. </w:t>
      </w:r>
      <w:proofErr w:type="gramStart"/>
      <w:r w:rsidRPr="00B41C53">
        <w:rPr>
          <w:rFonts w:ascii="Times New Roman" w:hAnsi="Times New Roman" w:cs="Times New Roman"/>
          <w:sz w:val="24"/>
          <w:szCs w:val="24"/>
          <w:lang w:val="en-US"/>
        </w:rPr>
        <w:t>Mediators of Sexual Revictimization Ri</w:t>
      </w:r>
      <w:r w:rsidR="000D502E">
        <w:rPr>
          <w:rFonts w:ascii="Times New Roman" w:hAnsi="Times New Roman" w:cs="Times New Roman"/>
          <w:sz w:val="24"/>
          <w:szCs w:val="24"/>
          <w:lang w:val="en-US"/>
        </w:rPr>
        <w:t xml:space="preserve">sk in Adult Sexual Assault </w:t>
      </w:r>
      <w:proofErr w:type="spellStart"/>
      <w:r w:rsidR="000D502E">
        <w:rPr>
          <w:rFonts w:ascii="Times New Roman" w:hAnsi="Times New Roman" w:cs="Times New Roman"/>
          <w:sz w:val="24"/>
          <w:szCs w:val="24"/>
          <w:lang w:val="en-US"/>
        </w:rPr>
        <w:t>Vict</w:t>
      </w:r>
      <w:r w:rsidRPr="00B41C53">
        <w:rPr>
          <w:rFonts w:ascii="Times New Roman" w:hAnsi="Times New Roman" w:cs="Times New Roman"/>
          <w:sz w:val="24"/>
          <w:szCs w:val="24"/>
          <w:lang w:val="en-US"/>
        </w:rPr>
        <w:t>ms</w:t>
      </w:r>
      <w:proofErr w:type="spellEnd"/>
      <w:r w:rsidRPr="00B41C53">
        <w:rPr>
          <w:rFonts w:ascii="Times New Roman" w:hAnsi="Times New Roman" w:cs="Times New Roman"/>
          <w:sz w:val="24"/>
          <w:szCs w:val="24"/>
          <w:lang w:val="en-US"/>
        </w:rPr>
        <w:t>.</w:t>
      </w:r>
      <w:proofErr w:type="gramEnd"/>
      <w:r w:rsidRPr="00B41C53">
        <w:rPr>
          <w:rFonts w:ascii="Times New Roman" w:hAnsi="Times New Roman" w:cs="Times New Roman"/>
          <w:sz w:val="24"/>
          <w:szCs w:val="24"/>
          <w:lang w:val="en-US"/>
        </w:rPr>
        <w:t xml:space="preserve"> </w:t>
      </w:r>
      <w:r w:rsidRPr="00B41C53">
        <w:rPr>
          <w:rFonts w:ascii="Times New Roman" w:hAnsi="Times New Roman" w:cs="Times New Roman"/>
          <w:i/>
          <w:sz w:val="24"/>
          <w:szCs w:val="24"/>
          <w:lang w:val="en-US"/>
        </w:rPr>
        <w:t>Journal of Child Sexual Abuse, 24</w:t>
      </w:r>
      <w:r w:rsidRPr="00B41C53">
        <w:rPr>
          <w:rFonts w:ascii="Times New Roman" w:hAnsi="Times New Roman" w:cs="Times New Roman"/>
          <w:sz w:val="24"/>
          <w:szCs w:val="24"/>
          <w:lang w:val="en-US"/>
        </w:rPr>
        <w:t>, 300-314.</w:t>
      </w:r>
    </w:p>
    <w:sectPr w:rsidR="00CF2968" w:rsidRPr="00B41C53" w:rsidSect="00985712">
      <w:footerReference w:type="default" r:id="rId11"/>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9CC" w:rsidRDefault="00A439CC" w:rsidP="00A62A9D">
      <w:pPr>
        <w:spacing w:after="0" w:line="240" w:lineRule="auto"/>
      </w:pPr>
      <w:r>
        <w:separator/>
      </w:r>
    </w:p>
  </w:endnote>
  <w:endnote w:type="continuationSeparator" w:id="0">
    <w:p w:rsidR="00A439CC" w:rsidRDefault="00A439CC" w:rsidP="00A62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941879"/>
      <w:docPartObj>
        <w:docPartGallery w:val="Page Numbers (Bottom of Page)"/>
        <w:docPartUnique/>
      </w:docPartObj>
    </w:sdtPr>
    <w:sdtEndPr/>
    <w:sdtContent>
      <w:p w:rsidR="006949D8" w:rsidRDefault="006949D8">
        <w:pPr>
          <w:pStyle w:val="Piedepgina"/>
          <w:jc w:val="right"/>
        </w:pPr>
        <w:r>
          <w:fldChar w:fldCharType="begin"/>
        </w:r>
        <w:r>
          <w:instrText>PAGE   \* MERGEFORMAT</w:instrText>
        </w:r>
        <w:r>
          <w:fldChar w:fldCharType="separate"/>
        </w:r>
        <w:r w:rsidR="000D502E">
          <w:rPr>
            <w:noProof/>
          </w:rPr>
          <w:t>24</w:t>
        </w:r>
        <w:r>
          <w:fldChar w:fldCharType="end"/>
        </w:r>
      </w:p>
    </w:sdtContent>
  </w:sdt>
  <w:p w:rsidR="006949D8" w:rsidRDefault="006949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9CC" w:rsidRDefault="00A439CC" w:rsidP="00A62A9D">
      <w:pPr>
        <w:spacing w:after="0" w:line="240" w:lineRule="auto"/>
      </w:pPr>
      <w:r>
        <w:separator/>
      </w:r>
    </w:p>
  </w:footnote>
  <w:footnote w:type="continuationSeparator" w:id="0">
    <w:p w:rsidR="00A439CC" w:rsidRDefault="00A439CC" w:rsidP="00A62A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A40DC"/>
    <w:multiLevelType w:val="hybridMultilevel"/>
    <w:tmpl w:val="B0E612BA"/>
    <w:lvl w:ilvl="0" w:tplc="5F7EFC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8D3563"/>
    <w:multiLevelType w:val="hybridMultilevel"/>
    <w:tmpl w:val="8F368A44"/>
    <w:lvl w:ilvl="0" w:tplc="496E87F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69F0467"/>
    <w:multiLevelType w:val="hybridMultilevel"/>
    <w:tmpl w:val="5038E4AE"/>
    <w:lvl w:ilvl="0" w:tplc="A954690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0A1795"/>
    <w:multiLevelType w:val="hybridMultilevel"/>
    <w:tmpl w:val="40B854AA"/>
    <w:lvl w:ilvl="0" w:tplc="310AAC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1A187B"/>
    <w:multiLevelType w:val="multilevel"/>
    <w:tmpl w:val="8BD6F9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9B91C71"/>
    <w:multiLevelType w:val="hybridMultilevel"/>
    <w:tmpl w:val="AADC307E"/>
    <w:lvl w:ilvl="0" w:tplc="0C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6E59C4"/>
    <w:multiLevelType w:val="hybridMultilevel"/>
    <w:tmpl w:val="E7705A8C"/>
    <w:lvl w:ilvl="0" w:tplc="0C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AE19E9"/>
    <w:multiLevelType w:val="hybridMultilevel"/>
    <w:tmpl w:val="BA305078"/>
    <w:lvl w:ilvl="0" w:tplc="0C0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C38584F"/>
    <w:multiLevelType w:val="hybridMultilevel"/>
    <w:tmpl w:val="385804E8"/>
    <w:lvl w:ilvl="0" w:tplc="496E87F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9206F28"/>
    <w:multiLevelType w:val="hybridMultilevel"/>
    <w:tmpl w:val="53A2D140"/>
    <w:lvl w:ilvl="0" w:tplc="496E87F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996205B"/>
    <w:multiLevelType w:val="hybridMultilevel"/>
    <w:tmpl w:val="106421B8"/>
    <w:lvl w:ilvl="0" w:tplc="0C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C83EF8"/>
    <w:multiLevelType w:val="hybridMultilevel"/>
    <w:tmpl w:val="BC70A532"/>
    <w:lvl w:ilvl="0" w:tplc="496E87F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5F661612"/>
    <w:multiLevelType w:val="hybridMultilevel"/>
    <w:tmpl w:val="C382E518"/>
    <w:lvl w:ilvl="0" w:tplc="F522CE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8D4887"/>
    <w:multiLevelType w:val="hybridMultilevel"/>
    <w:tmpl w:val="C9348A04"/>
    <w:lvl w:ilvl="0" w:tplc="0C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D441F5"/>
    <w:multiLevelType w:val="hybridMultilevel"/>
    <w:tmpl w:val="3C46ACD0"/>
    <w:lvl w:ilvl="0" w:tplc="0C0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D67797"/>
    <w:multiLevelType w:val="hybridMultilevel"/>
    <w:tmpl w:val="F9C6AB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B600F5"/>
    <w:multiLevelType w:val="hybridMultilevel"/>
    <w:tmpl w:val="E0BC43F8"/>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5"/>
  </w:num>
  <w:num w:numId="4">
    <w:abstractNumId w:val="9"/>
  </w:num>
  <w:num w:numId="5">
    <w:abstractNumId w:val="8"/>
  </w:num>
  <w:num w:numId="6">
    <w:abstractNumId w:val="2"/>
  </w:num>
  <w:num w:numId="7">
    <w:abstractNumId w:val="4"/>
  </w:num>
  <w:num w:numId="8">
    <w:abstractNumId w:val="13"/>
  </w:num>
  <w:num w:numId="9">
    <w:abstractNumId w:val="14"/>
  </w:num>
  <w:num w:numId="10">
    <w:abstractNumId w:val="14"/>
  </w:num>
  <w:num w:numId="11">
    <w:abstractNumId w:val="12"/>
  </w:num>
  <w:num w:numId="12">
    <w:abstractNumId w:val="7"/>
  </w:num>
  <w:num w:numId="13">
    <w:abstractNumId w:val="1"/>
  </w:num>
  <w:num w:numId="14">
    <w:abstractNumId w:val="11"/>
  </w:num>
  <w:num w:numId="15">
    <w:abstractNumId w:val="0"/>
  </w:num>
  <w:num w:numId="16">
    <w:abstractNumId w:val="6"/>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941"/>
    <w:rsid w:val="00016923"/>
    <w:rsid w:val="00025672"/>
    <w:rsid w:val="00026216"/>
    <w:rsid w:val="00053737"/>
    <w:rsid w:val="00054843"/>
    <w:rsid w:val="000D1362"/>
    <w:rsid w:val="000D19DE"/>
    <w:rsid w:val="000D2D16"/>
    <w:rsid w:val="000D502E"/>
    <w:rsid w:val="001170CF"/>
    <w:rsid w:val="00121C34"/>
    <w:rsid w:val="001316A2"/>
    <w:rsid w:val="001431ED"/>
    <w:rsid w:val="00150AAA"/>
    <w:rsid w:val="001554E7"/>
    <w:rsid w:val="00162316"/>
    <w:rsid w:val="00167B72"/>
    <w:rsid w:val="00182F40"/>
    <w:rsid w:val="00197C62"/>
    <w:rsid w:val="001A5B79"/>
    <w:rsid w:val="001B5F24"/>
    <w:rsid w:val="001B7964"/>
    <w:rsid w:val="001C7E03"/>
    <w:rsid w:val="001D7AD8"/>
    <w:rsid w:val="001F2794"/>
    <w:rsid w:val="00207C30"/>
    <w:rsid w:val="00215A32"/>
    <w:rsid w:val="00215EEF"/>
    <w:rsid w:val="002230E6"/>
    <w:rsid w:val="0022536B"/>
    <w:rsid w:val="002402D4"/>
    <w:rsid w:val="00240384"/>
    <w:rsid w:val="00255699"/>
    <w:rsid w:val="002567EB"/>
    <w:rsid w:val="00261A24"/>
    <w:rsid w:val="002636C3"/>
    <w:rsid w:val="00276968"/>
    <w:rsid w:val="00276D18"/>
    <w:rsid w:val="00284549"/>
    <w:rsid w:val="00297E4F"/>
    <w:rsid w:val="002B033A"/>
    <w:rsid w:val="002B3261"/>
    <w:rsid w:val="002D2256"/>
    <w:rsid w:val="002D4368"/>
    <w:rsid w:val="002D483D"/>
    <w:rsid w:val="002E4585"/>
    <w:rsid w:val="002F5DB2"/>
    <w:rsid w:val="00306CE1"/>
    <w:rsid w:val="00312C09"/>
    <w:rsid w:val="003139DE"/>
    <w:rsid w:val="00314755"/>
    <w:rsid w:val="003178E1"/>
    <w:rsid w:val="00320AFC"/>
    <w:rsid w:val="00337C27"/>
    <w:rsid w:val="00343AB5"/>
    <w:rsid w:val="0034488E"/>
    <w:rsid w:val="0035653A"/>
    <w:rsid w:val="0036098D"/>
    <w:rsid w:val="00382011"/>
    <w:rsid w:val="003823CB"/>
    <w:rsid w:val="00391CC8"/>
    <w:rsid w:val="003B7318"/>
    <w:rsid w:val="003D2D5E"/>
    <w:rsid w:val="003D3625"/>
    <w:rsid w:val="003D6B28"/>
    <w:rsid w:val="003D6CD7"/>
    <w:rsid w:val="003F21A9"/>
    <w:rsid w:val="004017A4"/>
    <w:rsid w:val="00404EE2"/>
    <w:rsid w:val="004414DB"/>
    <w:rsid w:val="00446707"/>
    <w:rsid w:val="004614C7"/>
    <w:rsid w:val="00462804"/>
    <w:rsid w:val="00485527"/>
    <w:rsid w:val="00490A87"/>
    <w:rsid w:val="00492AB7"/>
    <w:rsid w:val="004E00EB"/>
    <w:rsid w:val="004E05E9"/>
    <w:rsid w:val="004E4115"/>
    <w:rsid w:val="004E5E1C"/>
    <w:rsid w:val="004E69D3"/>
    <w:rsid w:val="004E6CB8"/>
    <w:rsid w:val="00500E36"/>
    <w:rsid w:val="00557FB1"/>
    <w:rsid w:val="00563781"/>
    <w:rsid w:val="005665A1"/>
    <w:rsid w:val="0058334D"/>
    <w:rsid w:val="005845E6"/>
    <w:rsid w:val="005943E2"/>
    <w:rsid w:val="005A03CD"/>
    <w:rsid w:val="005A684E"/>
    <w:rsid w:val="005B4169"/>
    <w:rsid w:val="005B6731"/>
    <w:rsid w:val="005D024F"/>
    <w:rsid w:val="005D27D0"/>
    <w:rsid w:val="005E3ACE"/>
    <w:rsid w:val="005F7C16"/>
    <w:rsid w:val="00600B58"/>
    <w:rsid w:val="00611653"/>
    <w:rsid w:val="00611F8D"/>
    <w:rsid w:val="006135C6"/>
    <w:rsid w:val="00622E62"/>
    <w:rsid w:val="00631387"/>
    <w:rsid w:val="00644ABE"/>
    <w:rsid w:val="00644F16"/>
    <w:rsid w:val="00650817"/>
    <w:rsid w:val="00665308"/>
    <w:rsid w:val="006847E3"/>
    <w:rsid w:val="006949D8"/>
    <w:rsid w:val="006A0BD3"/>
    <w:rsid w:val="006A50A6"/>
    <w:rsid w:val="006C10F4"/>
    <w:rsid w:val="006E0AB5"/>
    <w:rsid w:val="006F04A7"/>
    <w:rsid w:val="007030A5"/>
    <w:rsid w:val="00703982"/>
    <w:rsid w:val="00703D26"/>
    <w:rsid w:val="007105B8"/>
    <w:rsid w:val="0071647B"/>
    <w:rsid w:val="00723F66"/>
    <w:rsid w:val="00726E9C"/>
    <w:rsid w:val="007510A1"/>
    <w:rsid w:val="00751742"/>
    <w:rsid w:val="00757302"/>
    <w:rsid w:val="00763F58"/>
    <w:rsid w:val="00790A2A"/>
    <w:rsid w:val="0079363C"/>
    <w:rsid w:val="007A236A"/>
    <w:rsid w:val="007A24C6"/>
    <w:rsid w:val="007B5812"/>
    <w:rsid w:val="007C6E4B"/>
    <w:rsid w:val="007D0475"/>
    <w:rsid w:val="007D0D0F"/>
    <w:rsid w:val="007E2ADD"/>
    <w:rsid w:val="007E4AD5"/>
    <w:rsid w:val="007F4DFC"/>
    <w:rsid w:val="007F53F5"/>
    <w:rsid w:val="00804DA5"/>
    <w:rsid w:val="008065C2"/>
    <w:rsid w:val="00807F13"/>
    <w:rsid w:val="00812762"/>
    <w:rsid w:val="0081678D"/>
    <w:rsid w:val="008408E7"/>
    <w:rsid w:val="00840B6E"/>
    <w:rsid w:val="00857A26"/>
    <w:rsid w:val="00864855"/>
    <w:rsid w:val="00884C0B"/>
    <w:rsid w:val="0089215D"/>
    <w:rsid w:val="008A6024"/>
    <w:rsid w:val="008B7F48"/>
    <w:rsid w:val="008D1292"/>
    <w:rsid w:val="008E0A32"/>
    <w:rsid w:val="008E0DCB"/>
    <w:rsid w:val="008E49EE"/>
    <w:rsid w:val="008E69A2"/>
    <w:rsid w:val="008F0394"/>
    <w:rsid w:val="008F29E2"/>
    <w:rsid w:val="0090315E"/>
    <w:rsid w:val="009200D6"/>
    <w:rsid w:val="00923FB1"/>
    <w:rsid w:val="00932BE0"/>
    <w:rsid w:val="00946A37"/>
    <w:rsid w:val="00954F7E"/>
    <w:rsid w:val="00973AE8"/>
    <w:rsid w:val="009753FD"/>
    <w:rsid w:val="009755C4"/>
    <w:rsid w:val="00981282"/>
    <w:rsid w:val="00985712"/>
    <w:rsid w:val="00987440"/>
    <w:rsid w:val="00987599"/>
    <w:rsid w:val="00990EDD"/>
    <w:rsid w:val="009A0EFB"/>
    <w:rsid w:val="009A3403"/>
    <w:rsid w:val="009C0420"/>
    <w:rsid w:val="009D7F80"/>
    <w:rsid w:val="009E344A"/>
    <w:rsid w:val="009E4BDF"/>
    <w:rsid w:val="009F2FEA"/>
    <w:rsid w:val="009F5215"/>
    <w:rsid w:val="009F548D"/>
    <w:rsid w:val="00A1758A"/>
    <w:rsid w:val="00A41799"/>
    <w:rsid w:val="00A41941"/>
    <w:rsid w:val="00A439CC"/>
    <w:rsid w:val="00A62A9D"/>
    <w:rsid w:val="00A72CF0"/>
    <w:rsid w:val="00A77B1C"/>
    <w:rsid w:val="00A95ACF"/>
    <w:rsid w:val="00AA3F62"/>
    <w:rsid w:val="00AC4598"/>
    <w:rsid w:val="00AF0EB6"/>
    <w:rsid w:val="00AF1175"/>
    <w:rsid w:val="00AF60B4"/>
    <w:rsid w:val="00B000EE"/>
    <w:rsid w:val="00B04C28"/>
    <w:rsid w:val="00B050A0"/>
    <w:rsid w:val="00B27855"/>
    <w:rsid w:val="00B33CC5"/>
    <w:rsid w:val="00B41C53"/>
    <w:rsid w:val="00B46B52"/>
    <w:rsid w:val="00B56733"/>
    <w:rsid w:val="00B73C87"/>
    <w:rsid w:val="00B8039F"/>
    <w:rsid w:val="00B941CB"/>
    <w:rsid w:val="00BD0CF2"/>
    <w:rsid w:val="00BD375F"/>
    <w:rsid w:val="00BD3979"/>
    <w:rsid w:val="00C011D0"/>
    <w:rsid w:val="00C06348"/>
    <w:rsid w:val="00C114A6"/>
    <w:rsid w:val="00C56906"/>
    <w:rsid w:val="00C6682F"/>
    <w:rsid w:val="00C8099B"/>
    <w:rsid w:val="00CA2D0E"/>
    <w:rsid w:val="00CA39E8"/>
    <w:rsid w:val="00CF130A"/>
    <w:rsid w:val="00CF2968"/>
    <w:rsid w:val="00D04057"/>
    <w:rsid w:val="00D04D45"/>
    <w:rsid w:val="00D07052"/>
    <w:rsid w:val="00D10EE9"/>
    <w:rsid w:val="00D25E99"/>
    <w:rsid w:val="00D31BEB"/>
    <w:rsid w:val="00D45430"/>
    <w:rsid w:val="00D60398"/>
    <w:rsid w:val="00D97836"/>
    <w:rsid w:val="00DA4299"/>
    <w:rsid w:val="00DA60BD"/>
    <w:rsid w:val="00DA756B"/>
    <w:rsid w:val="00DC0548"/>
    <w:rsid w:val="00DC7B42"/>
    <w:rsid w:val="00DD1733"/>
    <w:rsid w:val="00DD3198"/>
    <w:rsid w:val="00DE3409"/>
    <w:rsid w:val="00DF129C"/>
    <w:rsid w:val="00E07504"/>
    <w:rsid w:val="00E107FF"/>
    <w:rsid w:val="00E31723"/>
    <w:rsid w:val="00E47F09"/>
    <w:rsid w:val="00E62768"/>
    <w:rsid w:val="00E827D1"/>
    <w:rsid w:val="00EA5AB5"/>
    <w:rsid w:val="00EB4BD9"/>
    <w:rsid w:val="00EB56EC"/>
    <w:rsid w:val="00EC7A8E"/>
    <w:rsid w:val="00ED1796"/>
    <w:rsid w:val="00ED69B4"/>
    <w:rsid w:val="00EE5233"/>
    <w:rsid w:val="00EF785E"/>
    <w:rsid w:val="00F0463B"/>
    <w:rsid w:val="00F152D7"/>
    <w:rsid w:val="00F17A73"/>
    <w:rsid w:val="00F3749C"/>
    <w:rsid w:val="00F8384D"/>
    <w:rsid w:val="00F876B9"/>
    <w:rsid w:val="00FA3043"/>
    <w:rsid w:val="00FB468E"/>
    <w:rsid w:val="00FC3D5C"/>
    <w:rsid w:val="00FC5C86"/>
    <w:rsid w:val="00FD32DD"/>
    <w:rsid w:val="00FD59FF"/>
    <w:rsid w:val="00FE34D8"/>
    <w:rsid w:val="00FF0599"/>
    <w:rsid w:val="00FF2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00D6"/>
    <w:pPr>
      <w:ind w:left="720"/>
      <w:contextualSpacing/>
    </w:pPr>
  </w:style>
  <w:style w:type="character" w:styleId="nfasis">
    <w:name w:val="Emphasis"/>
    <w:basedOn w:val="Fuentedeprrafopredeter"/>
    <w:uiPriority w:val="20"/>
    <w:qFormat/>
    <w:rsid w:val="00207C30"/>
    <w:rPr>
      <w:i/>
      <w:iCs/>
    </w:rPr>
  </w:style>
  <w:style w:type="paragraph" w:styleId="Encabezado">
    <w:name w:val="header"/>
    <w:basedOn w:val="Normal"/>
    <w:link w:val="EncabezadoCar"/>
    <w:uiPriority w:val="99"/>
    <w:unhideWhenUsed/>
    <w:rsid w:val="00A62A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A9D"/>
    <w:rPr>
      <w:lang w:val="es-ES"/>
    </w:rPr>
  </w:style>
  <w:style w:type="paragraph" w:styleId="Piedepgina">
    <w:name w:val="footer"/>
    <w:basedOn w:val="Normal"/>
    <w:link w:val="PiedepginaCar"/>
    <w:uiPriority w:val="99"/>
    <w:unhideWhenUsed/>
    <w:rsid w:val="00A62A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2A9D"/>
    <w:rPr>
      <w:lang w:val="es-ES"/>
    </w:rPr>
  </w:style>
  <w:style w:type="paragraph" w:styleId="NormalWeb">
    <w:name w:val="Normal (Web)"/>
    <w:basedOn w:val="Normal"/>
    <w:uiPriority w:val="99"/>
    <w:unhideWhenUsed/>
    <w:rsid w:val="00CA39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Textoennegrita">
    <w:name w:val="Strong"/>
    <w:basedOn w:val="Fuentedeprrafopredeter"/>
    <w:uiPriority w:val="22"/>
    <w:qFormat/>
    <w:rsid w:val="00CA39E8"/>
    <w:rPr>
      <w:b/>
      <w:bCs/>
    </w:rPr>
  </w:style>
  <w:style w:type="character" w:styleId="Hipervnculo">
    <w:name w:val="Hyperlink"/>
    <w:basedOn w:val="Fuentedeprrafopredeter"/>
    <w:uiPriority w:val="99"/>
    <w:unhideWhenUsed/>
    <w:rsid w:val="0089215D"/>
    <w:rPr>
      <w:color w:val="0000FF"/>
      <w:u w:val="single"/>
    </w:rPr>
  </w:style>
  <w:style w:type="character" w:styleId="Hipervnculovisitado">
    <w:name w:val="FollowedHyperlink"/>
    <w:basedOn w:val="Fuentedeprrafopredeter"/>
    <w:uiPriority w:val="99"/>
    <w:semiHidden/>
    <w:unhideWhenUsed/>
    <w:rsid w:val="002B3261"/>
    <w:rPr>
      <w:color w:val="800080" w:themeColor="followedHyperlink"/>
      <w:u w:val="single"/>
    </w:rPr>
  </w:style>
  <w:style w:type="paragraph" w:styleId="Subttulo">
    <w:name w:val="Subtitle"/>
    <w:basedOn w:val="Normal"/>
    <w:next w:val="Normal"/>
    <w:link w:val="SubttuloCar"/>
    <w:uiPriority w:val="11"/>
    <w:qFormat/>
    <w:rsid w:val="003139D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3139DE"/>
    <w:rPr>
      <w:rFonts w:asciiTheme="majorHAnsi" w:eastAsiaTheme="majorEastAsia" w:hAnsiTheme="majorHAnsi" w:cstheme="majorBidi"/>
      <w:i/>
      <w:iCs/>
      <w:color w:val="4F81BD" w:themeColor="accent1"/>
      <w:spacing w:val="15"/>
      <w:sz w:val="24"/>
      <w:szCs w:val="24"/>
      <w:lang w:val="es-ES"/>
    </w:rPr>
  </w:style>
  <w:style w:type="paragraph" w:styleId="Sinespaciado">
    <w:name w:val="No Spacing"/>
    <w:link w:val="SinespaciadoCar"/>
    <w:uiPriority w:val="1"/>
    <w:qFormat/>
    <w:rsid w:val="00985712"/>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85712"/>
    <w:rPr>
      <w:rFonts w:eastAsiaTheme="minorEastAsia"/>
    </w:rPr>
  </w:style>
  <w:style w:type="paragraph" w:styleId="Textodeglobo">
    <w:name w:val="Balloon Text"/>
    <w:basedOn w:val="Normal"/>
    <w:link w:val="TextodegloboCar"/>
    <w:uiPriority w:val="99"/>
    <w:semiHidden/>
    <w:unhideWhenUsed/>
    <w:rsid w:val="009857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5712"/>
    <w:rPr>
      <w:rFonts w:ascii="Tahoma"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00D6"/>
    <w:pPr>
      <w:ind w:left="720"/>
      <w:contextualSpacing/>
    </w:pPr>
  </w:style>
  <w:style w:type="character" w:styleId="nfasis">
    <w:name w:val="Emphasis"/>
    <w:basedOn w:val="Fuentedeprrafopredeter"/>
    <w:uiPriority w:val="20"/>
    <w:qFormat/>
    <w:rsid w:val="00207C30"/>
    <w:rPr>
      <w:i/>
      <w:iCs/>
    </w:rPr>
  </w:style>
  <w:style w:type="paragraph" w:styleId="Encabezado">
    <w:name w:val="header"/>
    <w:basedOn w:val="Normal"/>
    <w:link w:val="EncabezadoCar"/>
    <w:uiPriority w:val="99"/>
    <w:unhideWhenUsed/>
    <w:rsid w:val="00A62A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A9D"/>
    <w:rPr>
      <w:lang w:val="es-ES"/>
    </w:rPr>
  </w:style>
  <w:style w:type="paragraph" w:styleId="Piedepgina">
    <w:name w:val="footer"/>
    <w:basedOn w:val="Normal"/>
    <w:link w:val="PiedepginaCar"/>
    <w:uiPriority w:val="99"/>
    <w:unhideWhenUsed/>
    <w:rsid w:val="00A62A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2A9D"/>
    <w:rPr>
      <w:lang w:val="es-ES"/>
    </w:rPr>
  </w:style>
  <w:style w:type="paragraph" w:styleId="NormalWeb">
    <w:name w:val="Normal (Web)"/>
    <w:basedOn w:val="Normal"/>
    <w:uiPriority w:val="99"/>
    <w:unhideWhenUsed/>
    <w:rsid w:val="00CA39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Textoennegrita">
    <w:name w:val="Strong"/>
    <w:basedOn w:val="Fuentedeprrafopredeter"/>
    <w:uiPriority w:val="22"/>
    <w:qFormat/>
    <w:rsid w:val="00CA39E8"/>
    <w:rPr>
      <w:b/>
      <w:bCs/>
    </w:rPr>
  </w:style>
  <w:style w:type="character" w:styleId="Hipervnculo">
    <w:name w:val="Hyperlink"/>
    <w:basedOn w:val="Fuentedeprrafopredeter"/>
    <w:uiPriority w:val="99"/>
    <w:unhideWhenUsed/>
    <w:rsid w:val="0089215D"/>
    <w:rPr>
      <w:color w:val="0000FF"/>
      <w:u w:val="single"/>
    </w:rPr>
  </w:style>
  <w:style w:type="character" w:styleId="Hipervnculovisitado">
    <w:name w:val="FollowedHyperlink"/>
    <w:basedOn w:val="Fuentedeprrafopredeter"/>
    <w:uiPriority w:val="99"/>
    <w:semiHidden/>
    <w:unhideWhenUsed/>
    <w:rsid w:val="002B3261"/>
    <w:rPr>
      <w:color w:val="800080" w:themeColor="followedHyperlink"/>
      <w:u w:val="single"/>
    </w:rPr>
  </w:style>
  <w:style w:type="paragraph" w:styleId="Subttulo">
    <w:name w:val="Subtitle"/>
    <w:basedOn w:val="Normal"/>
    <w:next w:val="Normal"/>
    <w:link w:val="SubttuloCar"/>
    <w:uiPriority w:val="11"/>
    <w:qFormat/>
    <w:rsid w:val="003139D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3139DE"/>
    <w:rPr>
      <w:rFonts w:asciiTheme="majorHAnsi" w:eastAsiaTheme="majorEastAsia" w:hAnsiTheme="majorHAnsi" w:cstheme="majorBidi"/>
      <w:i/>
      <w:iCs/>
      <w:color w:val="4F81BD" w:themeColor="accent1"/>
      <w:spacing w:val="15"/>
      <w:sz w:val="24"/>
      <w:szCs w:val="24"/>
      <w:lang w:val="es-ES"/>
    </w:rPr>
  </w:style>
  <w:style w:type="paragraph" w:styleId="Sinespaciado">
    <w:name w:val="No Spacing"/>
    <w:link w:val="SinespaciadoCar"/>
    <w:uiPriority w:val="1"/>
    <w:qFormat/>
    <w:rsid w:val="00985712"/>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85712"/>
    <w:rPr>
      <w:rFonts w:eastAsiaTheme="minorEastAsia"/>
    </w:rPr>
  </w:style>
  <w:style w:type="paragraph" w:styleId="Textodeglobo">
    <w:name w:val="Balloon Text"/>
    <w:basedOn w:val="Normal"/>
    <w:link w:val="TextodegloboCar"/>
    <w:uiPriority w:val="99"/>
    <w:semiHidden/>
    <w:unhideWhenUsed/>
    <w:rsid w:val="009857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5712"/>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2285">
      <w:bodyDiv w:val="1"/>
      <w:marLeft w:val="0"/>
      <w:marRight w:val="0"/>
      <w:marTop w:val="0"/>
      <w:marBottom w:val="0"/>
      <w:divBdr>
        <w:top w:val="none" w:sz="0" w:space="0" w:color="auto"/>
        <w:left w:val="none" w:sz="0" w:space="0" w:color="auto"/>
        <w:bottom w:val="none" w:sz="0" w:space="0" w:color="auto"/>
        <w:right w:val="none" w:sz="0" w:space="0" w:color="auto"/>
      </w:divBdr>
    </w:div>
    <w:div w:id="1268121789">
      <w:bodyDiv w:val="1"/>
      <w:marLeft w:val="0"/>
      <w:marRight w:val="0"/>
      <w:marTop w:val="0"/>
      <w:marBottom w:val="0"/>
      <w:divBdr>
        <w:top w:val="none" w:sz="0" w:space="0" w:color="auto"/>
        <w:left w:val="none" w:sz="0" w:space="0" w:color="auto"/>
        <w:bottom w:val="none" w:sz="0" w:space="0" w:color="auto"/>
        <w:right w:val="none" w:sz="0" w:space="0" w:color="auto"/>
      </w:divBdr>
    </w:div>
    <w:div w:id="14042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psicologos.mx/estudio-sobre-abuso-sexual-infantil.php"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39C2-7D3D-457E-9400-A1A69F0D3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17139</TotalTime>
  <Pages>28</Pages>
  <Words>8695</Words>
  <Characters>49565</Characters>
  <Application>Microsoft Office Word</Application>
  <DocSecurity>0</DocSecurity>
  <Lines>413</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Carlota Bastida</dc:creator>
  <cp:keywords/>
  <dc:description/>
  <cp:lastModifiedBy>Carlota Bastida</cp:lastModifiedBy>
  <cp:revision>76</cp:revision>
  <dcterms:created xsi:type="dcterms:W3CDTF">2019-10-16T09:37:00Z</dcterms:created>
  <dcterms:modified xsi:type="dcterms:W3CDTF">2020-03-20T11:56:00Z</dcterms:modified>
</cp:coreProperties>
</file>