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Helvetica" w:hAnsi="Helvetica" w:cs="Helvetica"/>
          <w:sz w:val="28"/>
          <w:sz-cs w:val="28"/>
          <w:spacing w:val="0"/>
          <w:color w:val="256C8D"/>
        </w:rPr>
        <w:t xml:space="preserve">https://revistas.upcomillas.es/index.php/bioetica-revista-iberoamericana/article/view/7339</w:t>
      </w:r>
      <w:r>
        <w:rPr>
          <w:rFonts w:ascii="Times" w:hAnsi="Times" w:cs="Times"/>
          <w:sz w:val="24"/>
          <w:sz-cs w:val="24"/>
          <w:spacing w:val="0"/>
          <w:color w:val="000000"/>
        </w:rPr>
        <w:t xml:space="preserve"/>
      </w:r>
    </w:p>
    <w:sectPr>
      <w:pgSz w:w="11900" w:h="16840"/>
      <w:pgMar w:top="1440" w:right="1440" w:bottom="1440" w:left="144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Rivas Flores</dc:creator>
</cp:coreProperties>
</file>

<file path=docProps/meta.xml><?xml version="1.0" encoding="utf-8"?>
<meta xmlns="http://schemas.apple.com/cocoa/2006/metadata">
  <generator>CocoaOOXMLWriter/1671.6</generator>
</meta>
</file>