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7CD42" w14:textId="77777777" w:rsidR="003F4332" w:rsidRDefault="00B41F2E" w:rsidP="00B41F2E">
      <w:pPr>
        <w:jc w:val="center"/>
        <w:rPr>
          <w:rFonts w:ascii="Times New Roman" w:hAnsi="Times New Roman" w:cs="Times New Roman"/>
        </w:rPr>
      </w:pPr>
      <w:r w:rsidRPr="00933938">
        <w:rPr>
          <w:rFonts w:ascii="Times New Roman" w:eastAsia="Times New Roman" w:hAnsi="Times New Roman" w:cs="Times New Roman"/>
          <w:sz w:val="32"/>
          <w:szCs w:val="32"/>
          <w:u w:val="single"/>
          <w:lang w:eastAsia="es-ES"/>
        </w:rPr>
        <w:t>FACULTAD DE C</w:t>
      </w:r>
      <w:r>
        <w:rPr>
          <w:rFonts w:ascii="Times New Roman" w:eastAsia="Times New Roman" w:hAnsi="Times New Roman" w:cs="Times New Roman"/>
          <w:sz w:val="32"/>
          <w:szCs w:val="32"/>
          <w:u w:val="single"/>
          <w:lang w:eastAsia="es-ES"/>
        </w:rPr>
        <w:t>I</w:t>
      </w:r>
      <w:r w:rsidRPr="00933938">
        <w:rPr>
          <w:rFonts w:ascii="Times New Roman" w:eastAsia="Times New Roman" w:hAnsi="Times New Roman" w:cs="Times New Roman"/>
          <w:sz w:val="32"/>
          <w:szCs w:val="32"/>
          <w:u w:val="single"/>
          <w:lang w:eastAsia="es-ES"/>
        </w:rPr>
        <w:t>ENCIAS HUMANAS Y SOCIALES</w:t>
      </w:r>
      <w:r>
        <w:rPr>
          <w:noProof/>
        </w:rPr>
        <w:t xml:space="preserve"> </w:t>
      </w:r>
      <w:r w:rsidR="002F5A90">
        <w:rPr>
          <w:noProof/>
          <w:lang w:eastAsia="es-ES"/>
        </w:rPr>
        <w:drawing>
          <wp:anchor distT="0" distB="0" distL="114300" distR="114300" simplePos="0" relativeHeight="251658240" behindDoc="1" locked="0" layoutInCell="1" allowOverlap="1" wp14:anchorId="3049E03F" wp14:editId="1D2C92D4">
            <wp:simplePos x="0" y="0"/>
            <wp:positionH relativeFrom="margin">
              <wp:align>center</wp:align>
            </wp:positionH>
            <wp:positionV relativeFrom="paragraph">
              <wp:posOffset>73660</wp:posOffset>
            </wp:positionV>
            <wp:extent cx="4819650" cy="1600200"/>
            <wp:effectExtent l="0" t="0" r="0" b="0"/>
            <wp:wrapTight wrapText="bothSides">
              <wp:wrapPolygon edited="0">
                <wp:start x="0" y="0"/>
                <wp:lineTo x="0" y="21343"/>
                <wp:lineTo x="21515" y="21343"/>
                <wp:lineTo x="21515"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19650" cy="1600200"/>
                    </a:xfrm>
                    <a:prstGeom prst="rect">
                      <a:avLst/>
                    </a:prstGeom>
                  </pic:spPr>
                </pic:pic>
              </a:graphicData>
            </a:graphic>
          </wp:anchor>
        </w:drawing>
      </w:r>
    </w:p>
    <w:p w14:paraId="517A47F9" w14:textId="77777777" w:rsidR="002F5A90" w:rsidRDefault="002F5A90" w:rsidP="0006438D">
      <w:pPr>
        <w:rPr>
          <w:rFonts w:ascii="Times New Roman" w:hAnsi="Times New Roman" w:cs="Times New Roman"/>
        </w:rPr>
      </w:pPr>
    </w:p>
    <w:p w14:paraId="5B2803FB" w14:textId="77777777" w:rsidR="002F5A90" w:rsidRDefault="002F5A90" w:rsidP="0006438D">
      <w:pPr>
        <w:rPr>
          <w:rFonts w:ascii="Times New Roman" w:hAnsi="Times New Roman" w:cs="Times New Roman"/>
        </w:rPr>
      </w:pPr>
    </w:p>
    <w:p w14:paraId="292D9CEF" w14:textId="77777777" w:rsidR="002F5A90" w:rsidRPr="00BB61B4" w:rsidRDefault="002F5A90" w:rsidP="0006438D">
      <w:pPr>
        <w:rPr>
          <w:rFonts w:ascii="Times New Roman" w:hAnsi="Times New Roman" w:cs="Times New Roman"/>
          <w:sz w:val="56"/>
          <w:szCs w:val="56"/>
        </w:rPr>
      </w:pPr>
    </w:p>
    <w:p w14:paraId="55EA541D" w14:textId="77777777" w:rsidR="002F5A90" w:rsidRDefault="00BB61B4" w:rsidP="00BB61B4">
      <w:pPr>
        <w:jc w:val="center"/>
        <w:rPr>
          <w:rFonts w:ascii="Times New Roman" w:hAnsi="Times New Roman" w:cs="Times New Roman"/>
          <w:sz w:val="56"/>
          <w:szCs w:val="56"/>
        </w:rPr>
      </w:pPr>
      <w:r w:rsidRPr="00BB61B4">
        <w:rPr>
          <w:rFonts w:ascii="Times New Roman" w:hAnsi="Times New Roman" w:cs="Times New Roman"/>
          <w:sz w:val="56"/>
          <w:szCs w:val="56"/>
        </w:rPr>
        <w:t>La atención al sinhogarismo en España</w:t>
      </w:r>
    </w:p>
    <w:p w14:paraId="19A9CDD4" w14:textId="77777777" w:rsidR="00E61418" w:rsidRDefault="00E61418" w:rsidP="00D60EBB">
      <w:pPr>
        <w:jc w:val="center"/>
        <w:rPr>
          <w:rFonts w:ascii="Times New Roman" w:hAnsi="Times New Roman" w:cs="Times New Roman"/>
          <w:sz w:val="28"/>
          <w:szCs w:val="28"/>
        </w:rPr>
      </w:pPr>
      <w:r>
        <w:rPr>
          <w:rFonts w:ascii="Times New Roman" w:hAnsi="Times New Roman" w:cs="Times New Roman"/>
          <w:sz w:val="28"/>
          <w:szCs w:val="28"/>
        </w:rPr>
        <w:t>Análisis de</w:t>
      </w:r>
      <w:r w:rsidR="00D60EBB">
        <w:rPr>
          <w:rFonts w:ascii="Times New Roman" w:hAnsi="Times New Roman" w:cs="Times New Roman"/>
          <w:sz w:val="28"/>
          <w:szCs w:val="28"/>
        </w:rPr>
        <w:t xml:space="preserve"> la red de atención al sinhogarismo antes y después de la crisis por COVID-19.</w:t>
      </w:r>
    </w:p>
    <w:p w14:paraId="224A0A12" w14:textId="77777777" w:rsidR="000E6FFE" w:rsidRDefault="000E6FFE" w:rsidP="00D60EBB">
      <w:pPr>
        <w:jc w:val="center"/>
        <w:rPr>
          <w:rFonts w:ascii="Times New Roman" w:hAnsi="Times New Roman" w:cs="Times New Roman"/>
          <w:sz w:val="28"/>
          <w:szCs w:val="28"/>
        </w:rPr>
      </w:pPr>
    </w:p>
    <w:p w14:paraId="0D711608" w14:textId="77777777" w:rsidR="000E6FFE" w:rsidRDefault="000E6FFE" w:rsidP="00D60EBB">
      <w:pPr>
        <w:jc w:val="center"/>
        <w:rPr>
          <w:rFonts w:ascii="Times New Roman" w:hAnsi="Times New Roman" w:cs="Times New Roman"/>
          <w:sz w:val="28"/>
          <w:szCs w:val="28"/>
        </w:rPr>
      </w:pPr>
    </w:p>
    <w:p w14:paraId="4666DAF1" w14:textId="77777777" w:rsidR="000E6FFE" w:rsidRPr="00B534D5" w:rsidRDefault="000E6FFE" w:rsidP="000E6FFE">
      <w:pPr>
        <w:spacing w:after="0" w:line="360" w:lineRule="auto"/>
        <w:jc w:val="center"/>
        <w:rPr>
          <w:rFonts w:ascii="Times New Roman" w:eastAsia="Times New Roman" w:hAnsi="Times New Roman" w:cs="Times New Roman"/>
          <w:sz w:val="32"/>
          <w:szCs w:val="32"/>
          <w:lang w:eastAsia="es-ES"/>
        </w:rPr>
      </w:pPr>
      <w:r w:rsidRPr="00B534D5">
        <w:rPr>
          <w:rFonts w:ascii="Times New Roman" w:eastAsia="Times New Roman" w:hAnsi="Times New Roman" w:cs="Times New Roman"/>
          <w:sz w:val="32"/>
          <w:szCs w:val="32"/>
          <w:lang w:eastAsia="es-ES"/>
        </w:rPr>
        <w:t xml:space="preserve">Trabajo Fin de Grado – </w:t>
      </w:r>
      <w:r>
        <w:rPr>
          <w:rFonts w:ascii="Times New Roman" w:eastAsia="Times New Roman" w:hAnsi="Times New Roman" w:cs="Times New Roman"/>
          <w:sz w:val="32"/>
          <w:szCs w:val="32"/>
          <w:lang w:eastAsia="es-ES"/>
        </w:rPr>
        <w:t>Trabajo Social</w:t>
      </w:r>
    </w:p>
    <w:p w14:paraId="72EA2591" w14:textId="77777777" w:rsidR="000E6FFE" w:rsidRDefault="000E6FFE" w:rsidP="000E6FFE">
      <w:pPr>
        <w:spacing w:after="0" w:line="360" w:lineRule="auto"/>
        <w:jc w:val="center"/>
        <w:rPr>
          <w:rFonts w:ascii="Times New Roman" w:eastAsia="Times New Roman" w:hAnsi="Times New Roman" w:cs="Times New Roman"/>
          <w:sz w:val="32"/>
          <w:szCs w:val="32"/>
          <w:lang w:eastAsia="es-ES"/>
        </w:rPr>
      </w:pPr>
      <w:r w:rsidRPr="00B534D5">
        <w:rPr>
          <w:rFonts w:ascii="Times New Roman" w:eastAsia="Times New Roman" w:hAnsi="Times New Roman" w:cs="Times New Roman"/>
          <w:sz w:val="32"/>
          <w:szCs w:val="32"/>
          <w:lang w:eastAsia="es-ES"/>
        </w:rPr>
        <w:t>Curso académico 2020-2021</w:t>
      </w:r>
    </w:p>
    <w:p w14:paraId="1BB01999" w14:textId="77777777" w:rsidR="00555175" w:rsidRDefault="00555175" w:rsidP="000E6FFE">
      <w:pPr>
        <w:spacing w:after="0" w:line="360" w:lineRule="auto"/>
        <w:jc w:val="center"/>
        <w:rPr>
          <w:rFonts w:ascii="Times New Roman" w:eastAsia="Times New Roman" w:hAnsi="Times New Roman" w:cs="Times New Roman"/>
          <w:sz w:val="32"/>
          <w:szCs w:val="32"/>
          <w:lang w:eastAsia="es-ES"/>
        </w:rPr>
      </w:pPr>
    </w:p>
    <w:p w14:paraId="4DD2C80A" w14:textId="77777777" w:rsidR="00555175" w:rsidRDefault="00555175" w:rsidP="000E6FFE">
      <w:pPr>
        <w:spacing w:after="0" w:line="360" w:lineRule="auto"/>
        <w:jc w:val="center"/>
        <w:rPr>
          <w:rFonts w:ascii="Times New Roman" w:eastAsia="Times New Roman" w:hAnsi="Times New Roman" w:cs="Times New Roman"/>
          <w:sz w:val="32"/>
          <w:szCs w:val="32"/>
          <w:lang w:eastAsia="es-ES"/>
        </w:rPr>
      </w:pPr>
    </w:p>
    <w:p w14:paraId="2A511016" w14:textId="77777777" w:rsidR="00555175" w:rsidRDefault="00555175" w:rsidP="000E6FFE">
      <w:pPr>
        <w:spacing w:after="0" w:line="360" w:lineRule="auto"/>
        <w:jc w:val="center"/>
        <w:rPr>
          <w:rFonts w:ascii="Times New Roman" w:eastAsia="Times New Roman" w:hAnsi="Times New Roman" w:cs="Times New Roman"/>
          <w:sz w:val="32"/>
          <w:szCs w:val="32"/>
          <w:lang w:eastAsia="es-ES"/>
        </w:rPr>
      </w:pPr>
    </w:p>
    <w:p w14:paraId="02E2D76A" w14:textId="77777777" w:rsidR="00555175" w:rsidRPr="00D0030E" w:rsidRDefault="00555175" w:rsidP="00555175">
      <w:pPr>
        <w:spacing w:after="0" w:line="360" w:lineRule="auto"/>
        <w:jc w:val="center"/>
        <w:rPr>
          <w:rFonts w:ascii="Times New Roman" w:eastAsia="Times New Roman" w:hAnsi="Times New Roman" w:cs="Times New Roman"/>
          <w:sz w:val="32"/>
          <w:szCs w:val="32"/>
          <w:lang w:eastAsia="es-ES"/>
        </w:rPr>
      </w:pPr>
      <w:r w:rsidRPr="00D0030E">
        <w:rPr>
          <w:rFonts w:ascii="Times New Roman" w:eastAsia="Times New Roman" w:hAnsi="Times New Roman" w:cs="Times New Roman"/>
          <w:sz w:val="32"/>
          <w:szCs w:val="32"/>
          <w:lang w:eastAsia="es-ES"/>
        </w:rPr>
        <w:t>Autor: Diego De Prado Esnaola</w:t>
      </w:r>
    </w:p>
    <w:p w14:paraId="536EB28E" w14:textId="77777777" w:rsidR="00555175" w:rsidRDefault="00555175" w:rsidP="00555175">
      <w:pPr>
        <w:spacing w:after="0" w:line="360" w:lineRule="auto"/>
        <w:jc w:val="center"/>
        <w:rPr>
          <w:rFonts w:ascii="Times New Roman" w:eastAsia="Times New Roman" w:hAnsi="Times New Roman" w:cs="Times New Roman"/>
          <w:sz w:val="32"/>
          <w:szCs w:val="32"/>
          <w:lang w:eastAsia="es-ES"/>
        </w:rPr>
      </w:pPr>
      <w:r>
        <w:rPr>
          <w:rFonts w:ascii="Times New Roman" w:eastAsia="Times New Roman" w:hAnsi="Times New Roman" w:cs="Times New Roman"/>
          <w:sz w:val="32"/>
          <w:szCs w:val="32"/>
          <w:lang w:eastAsia="es-ES"/>
        </w:rPr>
        <w:t>Tutor académico</w:t>
      </w:r>
      <w:r w:rsidRPr="00D0030E">
        <w:rPr>
          <w:rFonts w:ascii="Times New Roman" w:eastAsia="Times New Roman" w:hAnsi="Times New Roman" w:cs="Times New Roman"/>
          <w:sz w:val="32"/>
          <w:szCs w:val="32"/>
          <w:lang w:eastAsia="es-ES"/>
        </w:rPr>
        <w:t xml:space="preserve">: </w:t>
      </w:r>
      <w:r>
        <w:rPr>
          <w:rFonts w:ascii="Times New Roman" w:eastAsia="Times New Roman" w:hAnsi="Times New Roman" w:cs="Times New Roman"/>
          <w:sz w:val="32"/>
          <w:szCs w:val="32"/>
          <w:lang w:eastAsia="es-ES"/>
        </w:rPr>
        <w:t xml:space="preserve">Pedro </w:t>
      </w:r>
      <w:r w:rsidR="00C22593">
        <w:rPr>
          <w:rFonts w:ascii="Times New Roman" w:eastAsia="Times New Roman" w:hAnsi="Times New Roman" w:cs="Times New Roman"/>
          <w:sz w:val="32"/>
          <w:szCs w:val="32"/>
          <w:lang w:eastAsia="es-ES"/>
        </w:rPr>
        <w:t xml:space="preserve">José </w:t>
      </w:r>
      <w:r>
        <w:rPr>
          <w:rFonts w:ascii="Times New Roman" w:eastAsia="Times New Roman" w:hAnsi="Times New Roman" w:cs="Times New Roman"/>
          <w:sz w:val="32"/>
          <w:szCs w:val="32"/>
          <w:lang w:eastAsia="es-ES"/>
        </w:rPr>
        <w:t>Cabrera Cabrera</w:t>
      </w:r>
    </w:p>
    <w:p w14:paraId="58C4E281" w14:textId="77777777" w:rsidR="00555175" w:rsidRDefault="00555175" w:rsidP="00555175">
      <w:pPr>
        <w:spacing w:after="0" w:line="360" w:lineRule="auto"/>
        <w:jc w:val="center"/>
        <w:rPr>
          <w:rFonts w:ascii="Times New Roman" w:eastAsia="Times New Roman" w:hAnsi="Times New Roman" w:cs="Times New Roman"/>
          <w:sz w:val="32"/>
          <w:szCs w:val="32"/>
          <w:lang w:eastAsia="es-ES"/>
        </w:rPr>
      </w:pPr>
    </w:p>
    <w:p w14:paraId="14325571" w14:textId="77777777" w:rsidR="00555175" w:rsidRDefault="00555175" w:rsidP="00555175">
      <w:pPr>
        <w:spacing w:after="0" w:line="360" w:lineRule="auto"/>
        <w:jc w:val="center"/>
        <w:rPr>
          <w:rFonts w:ascii="Times New Roman" w:eastAsia="Times New Roman" w:hAnsi="Times New Roman" w:cs="Times New Roman"/>
          <w:sz w:val="32"/>
          <w:szCs w:val="32"/>
          <w:lang w:eastAsia="es-ES"/>
        </w:rPr>
      </w:pPr>
      <w:r>
        <w:rPr>
          <w:rFonts w:ascii="Times New Roman" w:eastAsia="Times New Roman" w:hAnsi="Times New Roman" w:cs="Times New Roman"/>
          <w:sz w:val="32"/>
          <w:szCs w:val="32"/>
          <w:lang w:eastAsia="es-ES"/>
        </w:rPr>
        <w:t>Madrid</w:t>
      </w:r>
    </w:p>
    <w:p w14:paraId="6A049D13" w14:textId="77777777" w:rsidR="00555175" w:rsidRPr="00D0030E" w:rsidRDefault="00555175" w:rsidP="00555175">
      <w:pPr>
        <w:spacing w:after="0" w:line="360" w:lineRule="auto"/>
        <w:jc w:val="center"/>
        <w:rPr>
          <w:rFonts w:ascii="Times New Roman" w:eastAsia="Times New Roman" w:hAnsi="Times New Roman" w:cs="Times New Roman"/>
          <w:sz w:val="32"/>
          <w:szCs w:val="32"/>
          <w:lang w:eastAsia="es-ES"/>
        </w:rPr>
      </w:pPr>
      <w:r>
        <w:rPr>
          <w:rFonts w:ascii="Times New Roman" w:eastAsia="Times New Roman" w:hAnsi="Times New Roman" w:cs="Times New Roman"/>
          <w:sz w:val="32"/>
          <w:szCs w:val="32"/>
          <w:lang w:eastAsia="es-ES"/>
        </w:rPr>
        <w:t>Abril, 2021</w:t>
      </w:r>
    </w:p>
    <w:p w14:paraId="4E0AD79D" w14:textId="77777777" w:rsidR="00555175" w:rsidRPr="00B534D5" w:rsidRDefault="00555175" w:rsidP="000E6FFE">
      <w:pPr>
        <w:spacing w:after="0" w:line="360" w:lineRule="auto"/>
        <w:jc w:val="center"/>
        <w:rPr>
          <w:rFonts w:ascii="Times New Roman" w:eastAsia="Times New Roman" w:hAnsi="Times New Roman" w:cs="Times New Roman"/>
          <w:sz w:val="32"/>
          <w:szCs w:val="32"/>
          <w:lang w:eastAsia="es-ES"/>
        </w:rPr>
      </w:pPr>
    </w:p>
    <w:p w14:paraId="10FE8997" w14:textId="77777777" w:rsidR="000E6FFE" w:rsidRPr="00524972" w:rsidRDefault="00555175" w:rsidP="00524972">
      <w:pPr>
        <w:jc w:val="both"/>
        <w:rPr>
          <w:rFonts w:ascii="Times New Roman" w:hAnsi="Times New Roman" w:cs="Times New Roman"/>
          <w:sz w:val="28"/>
          <w:szCs w:val="28"/>
          <w:u w:val="single"/>
        </w:rPr>
      </w:pPr>
      <w:r w:rsidRPr="00524972">
        <w:rPr>
          <w:rFonts w:ascii="Times New Roman" w:hAnsi="Times New Roman" w:cs="Times New Roman"/>
          <w:sz w:val="28"/>
          <w:szCs w:val="28"/>
          <w:u w:val="single"/>
        </w:rPr>
        <w:t>RES</w:t>
      </w:r>
      <w:r w:rsidR="00CD37B1" w:rsidRPr="00524972">
        <w:rPr>
          <w:rFonts w:ascii="Times New Roman" w:hAnsi="Times New Roman" w:cs="Times New Roman"/>
          <w:sz w:val="28"/>
          <w:szCs w:val="28"/>
          <w:u w:val="single"/>
        </w:rPr>
        <w:t>UMEN</w:t>
      </w:r>
    </w:p>
    <w:p w14:paraId="0FF11A62" w14:textId="77777777" w:rsidR="002F5A90" w:rsidRDefault="002F5A90" w:rsidP="00524972">
      <w:pPr>
        <w:jc w:val="both"/>
        <w:rPr>
          <w:rFonts w:ascii="Times New Roman" w:hAnsi="Times New Roman" w:cs="Times New Roman"/>
        </w:rPr>
      </w:pPr>
    </w:p>
    <w:p w14:paraId="2F8DE1BE" w14:textId="77777777" w:rsidR="002F5A90" w:rsidRDefault="00B31FD1"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091A21" w:rsidRPr="00882265">
        <w:rPr>
          <w:rFonts w:ascii="Times New Roman" w:hAnsi="Times New Roman" w:cs="Times New Roman"/>
          <w:sz w:val="24"/>
          <w:szCs w:val="24"/>
        </w:rPr>
        <w:t>e ha realizado un trabajo de investigación</w:t>
      </w:r>
      <w:r w:rsidR="00E5433D" w:rsidRPr="00882265">
        <w:rPr>
          <w:rFonts w:ascii="Times New Roman" w:hAnsi="Times New Roman" w:cs="Times New Roman"/>
          <w:sz w:val="24"/>
          <w:szCs w:val="24"/>
        </w:rPr>
        <w:t xml:space="preserve"> sobre la Red de Atención a las personas sin hogar en </w:t>
      </w:r>
      <w:r w:rsidR="00CF6E1F" w:rsidRPr="00882265">
        <w:rPr>
          <w:rFonts w:ascii="Times New Roman" w:hAnsi="Times New Roman" w:cs="Times New Roman"/>
          <w:sz w:val="24"/>
          <w:szCs w:val="24"/>
        </w:rPr>
        <w:t xml:space="preserve">el Municipio de Madrid. Los objetivos de este trabajo han sido: </w:t>
      </w:r>
      <w:r w:rsidR="00152AC8" w:rsidRPr="00882265">
        <w:rPr>
          <w:rFonts w:ascii="Times New Roman" w:hAnsi="Times New Roman" w:cs="Times New Roman"/>
          <w:sz w:val="24"/>
          <w:szCs w:val="24"/>
        </w:rPr>
        <w:t>explorar y conocer el fenómeno del sinho</w:t>
      </w:r>
      <w:r w:rsidR="0084527D" w:rsidRPr="00882265">
        <w:rPr>
          <w:rFonts w:ascii="Times New Roman" w:hAnsi="Times New Roman" w:cs="Times New Roman"/>
          <w:sz w:val="24"/>
          <w:szCs w:val="24"/>
        </w:rPr>
        <w:t>garismo,</w:t>
      </w:r>
      <w:r w:rsidR="00091A21" w:rsidRPr="00882265">
        <w:rPr>
          <w:rFonts w:ascii="Times New Roman" w:hAnsi="Times New Roman" w:cs="Times New Roman"/>
          <w:sz w:val="24"/>
          <w:szCs w:val="24"/>
        </w:rPr>
        <w:t xml:space="preserve"> </w:t>
      </w:r>
      <w:r w:rsidR="0045194F" w:rsidRPr="00882265">
        <w:rPr>
          <w:rFonts w:ascii="Times New Roman" w:hAnsi="Times New Roman" w:cs="Times New Roman"/>
          <w:sz w:val="24"/>
          <w:szCs w:val="24"/>
        </w:rPr>
        <w:t>analizar</w:t>
      </w:r>
      <w:r w:rsidR="0084527D" w:rsidRPr="00882265">
        <w:rPr>
          <w:rFonts w:ascii="Times New Roman" w:hAnsi="Times New Roman" w:cs="Times New Roman"/>
          <w:sz w:val="24"/>
          <w:szCs w:val="24"/>
        </w:rPr>
        <w:t xml:space="preserve"> el estado de la red </w:t>
      </w:r>
      <w:r w:rsidR="0045194F" w:rsidRPr="00882265">
        <w:rPr>
          <w:rFonts w:ascii="Times New Roman" w:hAnsi="Times New Roman" w:cs="Times New Roman"/>
          <w:sz w:val="24"/>
          <w:szCs w:val="24"/>
        </w:rPr>
        <w:t xml:space="preserve">antes del covid-19 y estudiar el impacto que ha tenido la crisis sanitaria en la red. Para el logro de nuestros objetivos </w:t>
      </w:r>
      <w:r w:rsidR="00A759EA" w:rsidRPr="00882265">
        <w:rPr>
          <w:rFonts w:ascii="Times New Roman" w:hAnsi="Times New Roman" w:cs="Times New Roman"/>
          <w:sz w:val="24"/>
          <w:szCs w:val="24"/>
        </w:rPr>
        <w:t xml:space="preserve">se ha </w:t>
      </w:r>
      <w:r w:rsidR="00882265" w:rsidRPr="00882265">
        <w:rPr>
          <w:rFonts w:ascii="Times New Roman" w:hAnsi="Times New Roman" w:cs="Times New Roman"/>
          <w:sz w:val="24"/>
          <w:szCs w:val="24"/>
        </w:rPr>
        <w:t>desarrollado,</w:t>
      </w:r>
      <w:r w:rsidR="00A759EA" w:rsidRPr="00882265">
        <w:rPr>
          <w:rFonts w:ascii="Times New Roman" w:hAnsi="Times New Roman" w:cs="Times New Roman"/>
          <w:sz w:val="24"/>
          <w:szCs w:val="24"/>
        </w:rPr>
        <w:t xml:space="preserve"> por un lado</w:t>
      </w:r>
      <w:r w:rsidR="00BB1296" w:rsidRPr="00882265">
        <w:rPr>
          <w:rFonts w:ascii="Times New Roman" w:hAnsi="Times New Roman" w:cs="Times New Roman"/>
          <w:sz w:val="24"/>
          <w:szCs w:val="24"/>
        </w:rPr>
        <w:t>,</w:t>
      </w:r>
      <w:r w:rsidR="00A759EA" w:rsidRPr="00882265">
        <w:rPr>
          <w:rFonts w:ascii="Times New Roman" w:hAnsi="Times New Roman" w:cs="Times New Roman"/>
          <w:sz w:val="24"/>
          <w:szCs w:val="24"/>
        </w:rPr>
        <w:t xml:space="preserve"> una revisión teórica sobre los fenómenos de pobreza, exclusión social y </w:t>
      </w:r>
      <w:r w:rsidR="00882265" w:rsidRPr="00882265">
        <w:rPr>
          <w:rFonts w:ascii="Times New Roman" w:hAnsi="Times New Roman" w:cs="Times New Roman"/>
          <w:sz w:val="24"/>
          <w:szCs w:val="24"/>
        </w:rPr>
        <w:t>sinhogarismo</w:t>
      </w:r>
      <w:r w:rsidR="00A759EA" w:rsidRPr="00882265">
        <w:rPr>
          <w:rFonts w:ascii="Times New Roman" w:hAnsi="Times New Roman" w:cs="Times New Roman"/>
          <w:sz w:val="24"/>
          <w:szCs w:val="24"/>
        </w:rPr>
        <w:t xml:space="preserve">. </w:t>
      </w:r>
      <w:r w:rsidR="00BB1296" w:rsidRPr="00882265">
        <w:rPr>
          <w:rFonts w:ascii="Times New Roman" w:hAnsi="Times New Roman" w:cs="Times New Roman"/>
          <w:sz w:val="24"/>
          <w:szCs w:val="24"/>
        </w:rPr>
        <w:t xml:space="preserve">Por otro lado, </w:t>
      </w:r>
      <w:r w:rsidR="00904A99" w:rsidRPr="00882265">
        <w:rPr>
          <w:rFonts w:ascii="Times New Roman" w:hAnsi="Times New Roman" w:cs="Times New Roman"/>
          <w:sz w:val="24"/>
          <w:szCs w:val="24"/>
        </w:rPr>
        <w:t xml:space="preserve">se han realizado una serie de entrevistas con profesionales que dirigen Centros de Atención </w:t>
      </w:r>
      <w:r w:rsidR="00882265" w:rsidRPr="00882265">
        <w:rPr>
          <w:rFonts w:ascii="Times New Roman" w:hAnsi="Times New Roman" w:cs="Times New Roman"/>
          <w:sz w:val="24"/>
          <w:szCs w:val="24"/>
        </w:rPr>
        <w:t>a personas sin hogar.</w:t>
      </w:r>
      <w:r w:rsidR="00FE60AE">
        <w:rPr>
          <w:rFonts w:ascii="Times New Roman" w:hAnsi="Times New Roman" w:cs="Times New Roman"/>
          <w:sz w:val="24"/>
          <w:szCs w:val="24"/>
        </w:rPr>
        <w:t xml:space="preserve"> En dicha entrevista se tratan cuestiones como: la situación y el funcionamiento de la red antes de la aparición del coronavirus </w:t>
      </w:r>
      <w:r w:rsidR="007B1396">
        <w:rPr>
          <w:rFonts w:ascii="Times New Roman" w:hAnsi="Times New Roman" w:cs="Times New Roman"/>
          <w:sz w:val="24"/>
          <w:szCs w:val="24"/>
        </w:rPr>
        <w:t>(coordinación</w:t>
      </w:r>
      <w:r w:rsidR="00FE60AE">
        <w:rPr>
          <w:rFonts w:ascii="Times New Roman" w:hAnsi="Times New Roman" w:cs="Times New Roman"/>
          <w:sz w:val="24"/>
          <w:szCs w:val="24"/>
        </w:rPr>
        <w:t>, trabajo en red, protocolos de derivación)</w:t>
      </w:r>
      <w:r w:rsidR="007B1396">
        <w:rPr>
          <w:rFonts w:ascii="Times New Roman" w:hAnsi="Times New Roman" w:cs="Times New Roman"/>
          <w:sz w:val="24"/>
          <w:szCs w:val="24"/>
        </w:rPr>
        <w:t>, las fortalezas y debilidades de la red de atención y el impacto que ha tenido el COVID-19 en los centros que dirigen.</w:t>
      </w:r>
    </w:p>
    <w:p w14:paraId="7119FC14" w14:textId="77777777" w:rsidR="00473B17" w:rsidRDefault="00F7376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conclusiones a las que ha llegado este trabajo son las siguientes: </w:t>
      </w:r>
      <w:r w:rsidR="007A119F">
        <w:rPr>
          <w:rFonts w:ascii="Times New Roman" w:hAnsi="Times New Roman" w:cs="Times New Roman"/>
          <w:sz w:val="24"/>
          <w:szCs w:val="24"/>
        </w:rPr>
        <w:t>existe una sobrecarga de la red de atención al sinhogarismo, especialmente en la Red Pública de Atención.</w:t>
      </w:r>
      <w:r w:rsidR="00AD5D48">
        <w:rPr>
          <w:rFonts w:ascii="Times New Roman" w:hAnsi="Times New Roman" w:cs="Times New Roman"/>
          <w:sz w:val="24"/>
          <w:szCs w:val="24"/>
        </w:rPr>
        <w:t xml:space="preserve"> Existen problemas de financiación, especialmente en el ámbito privado. Los problemas con respecto a la escasez de los recursos y a </w:t>
      </w:r>
      <w:r w:rsidR="00C0054F">
        <w:rPr>
          <w:rFonts w:ascii="Times New Roman" w:hAnsi="Times New Roman" w:cs="Times New Roman"/>
          <w:sz w:val="24"/>
          <w:szCs w:val="24"/>
        </w:rPr>
        <w:t xml:space="preserve">su inestabilidad, dificultan la intervención. Los Centros de </w:t>
      </w:r>
      <w:r w:rsidR="00544F79">
        <w:rPr>
          <w:rFonts w:ascii="Times New Roman" w:hAnsi="Times New Roman" w:cs="Times New Roman"/>
          <w:sz w:val="24"/>
          <w:szCs w:val="24"/>
        </w:rPr>
        <w:t xml:space="preserve">Acogida de la Red de Atención Pública, </w:t>
      </w:r>
      <w:r w:rsidR="00E22503">
        <w:rPr>
          <w:rFonts w:ascii="Times New Roman" w:hAnsi="Times New Roman" w:cs="Times New Roman"/>
          <w:sz w:val="24"/>
          <w:szCs w:val="24"/>
        </w:rPr>
        <w:t>son excesivamente grandes, hacen dependientes a las personas</w:t>
      </w:r>
      <w:r w:rsidR="008351F7">
        <w:rPr>
          <w:rFonts w:ascii="Times New Roman" w:hAnsi="Times New Roman" w:cs="Times New Roman"/>
          <w:sz w:val="24"/>
          <w:szCs w:val="24"/>
        </w:rPr>
        <w:t xml:space="preserve"> y no se trabaja para que las personas sin hogar vuelvan a recuperar las habilidades y los instrumentos para vivir una vida autónoma.</w:t>
      </w:r>
      <w:r w:rsidR="009030CA">
        <w:rPr>
          <w:rFonts w:ascii="Times New Roman" w:hAnsi="Times New Roman" w:cs="Times New Roman"/>
          <w:sz w:val="24"/>
          <w:szCs w:val="24"/>
        </w:rPr>
        <w:t xml:space="preserve"> En </w:t>
      </w:r>
      <w:r w:rsidR="00B2627F">
        <w:rPr>
          <w:rFonts w:ascii="Times New Roman" w:hAnsi="Times New Roman" w:cs="Times New Roman"/>
          <w:sz w:val="24"/>
          <w:szCs w:val="24"/>
        </w:rPr>
        <w:t>España no</w:t>
      </w:r>
      <w:r w:rsidR="009030CA">
        <w:rPr>
          <w:rFonts w:ascii="Times New Roman" w:hAnsi="Times New Roman" w:cs="Times New Roman"/>
          <w:sz w:val="24"/>
          <w:szCs w:val="24"/>
        </w:rPr>
        <w:t xml:space="preserve"> se hacen a penas esfuerzos para prevenir la situación del sinhogarismo</w:t>
      </w:r>
      <w:r w:rsidR="00C71C02">
        <w:rPr>
          <w:rFonts w:ascii="Times New Roman" w:hAnsi="Times New Roman" w:cs="Times New Roman"/>
          <w:sz w:val="24"/>
          <w:szCs w:val="24"/>
        </w:rPr>
        <w:t xml:space="preserve">, el Gobierno y las Comunidades deberían desarrollar más políticas en este sentido. </w:t>
      </w:r>
      <w:r w:rsidR="00E45443">
        <w:rPr>
          <w:rFonts w:ascii="Times New Roman" w:hAnsi="Times New Roman" w:cs="Times New Roman"/>
          <w:sz w:val="24"/>
          <w:szCs w:val="24"/>
        </w:rPr>
        <w:t xml:space="preserve">Muchas </w:t>
      </w:r>
      <w:r w:rsidR="00093C96">
        <w:rPr>
          <w:rFonts w:ascii="Times New Roman" w:hAnsi="Times New Roman" w:cs="Times New Roman"/>
          <w:sz w:val="24"/>
          <w:szCs w:val="24"/>
        </w:rPr>
        <w:t>veces, las</w:t>
      </w:r>
      <w:r w:rsidR="00E45443">
        <w:rPr>
          <w:rFonts w:ascii="Times New Roman" w:hAnsi="Times New Roman" w:cs="Times New Roman"/>
          <w:sz w:val="24"/>
          <w:szCs w:val="24"/>
        </w:rPr>
        <w:t xml:space="preserve"> personas más vulnerables y que deberían tener prioridad a la hora de tener acceso a determinados recursos, se terminan quedando fuera de los mismos</w:t>
      </w:r>
      <w:r w:rsidR="006C0B90">
        <w:rPr>
          <w:rFonts w:ascii="Times New Roman" w:hAnsi="Times New Roman" w:cs="Times New Roman"/>
          <w:sz w:val="24"/>
          <w:szCs w:val="24"/>
        </w:rPr>
        <w:t xml:space="preserve"> por no cumplir determinados requisitos. Los objetivos de intervención </w:t>
      </w:r>
      <w:r w:rsidR="00093C96">
        <w:rPr>
          <w:rFonts w:ascii="Times New Roman" w:hAnsi="Times New Roman" w:cs="Times New Roman"/>
          <w:sz w:val="24"/>
          <w:szCs w:val="24"/>
        </w:rPr>
        <w:t>que se planteen con personas sin hogar deben ser realistas y consensuados con los usuarios.</w:t>
      </w:r>
    </w:p>
    <w:p w14:paraId="0CE8851A" w14:textId="77777777" w:rsidR="00473B17" w:rsidRPr="00F7376E" w:rsidRDefault="00473B17" w:rsidP="00524972">
      <w:pPr>
        <w:spacing w:line="360" w:lineRule="auto"/>
        <w:jc w:val="both"/>
        <w:rPr>
          <w:rFonts w:ascii="Times New Roman" w:hAnsi="Times New Roman" w:cs="Times New Roman"/>
          <w:sz w:val="24"/>
          <w:szCs w:val="24"/>
        </w:rPr>
      </w:pPr>
    </w:p>
    <w:p w14:paraId="4F46F768" w14:textId="77777777" w:rsidR="00C46B41" w:rsidRPr="00F7376E" w:rsidRDefault="00C46B41" w:rsidP="00524972">
      <w:pPr>
        <w:spacing w:line="360" w:lineRule="auto"/>
        <w:jc w:val="both"/>
        <w:rPr>
          <w:rFonts w:ascii="Times New Roman" w:hAnsi="Times New Roman" w:cs="Times New Roman"/>
          <w:sz w:val="24"/>
          <w:szCs w:val="24"/>
        </w:rPr>
      </w:pPr>
    </w:p>
    <w:p w14:paraId="708E3D20" w14:textId="77777777" w:rsidR="002F5A90" w:rsidRPr="00F7376E" w:rsidRDefault="002F5A90" w:rsidP="00524972">
      <w:pPr>
        <w:jc w:val="both"/>
        <w:rPr>
          <w:rFonts w:ascii="Times New Roman" w:hAnsi="Times New Roman" w:cs="Times New Roman"/>
        </w:rPr>
      </w:pPr>
    </w:p>
    <w:p w14:paraId="1BCBE77E" w14:textId="77777777" w:rsidR="00CD37B1" w:rsidRPr="00F7376E" w:rsidRDefault="00CD37B1" w:rsidP="00524972">
      <w:pPr>
        <w:jc w:val="both"/>
        <w:rPr>
          <w:rFonts w:ascii="Times New Roman" w:hAnsi="Times New Roman" w:cs="Times New Roman"/>
        </w:rPr>
      </w:pPr>
    </w:p>
    <w:p w14:paraId="787C91C7" w14:textId="77777777" w:rsidR="00CD37B1" w:rsidRPr="005A332F" w:rsidRDefault="00CD37B1" w:rsidP="00524972">
      <w:pPr>
        <w:jc w:val="both"/>
        <w:rPr>
          <w:rFonts w:ascii="Times New Roman" w:hAnsi="Times New Roman" w:cs="Times New Roman"/>
          <w:sz w:val="28"/>
          <w:szCs w:val="28"/>
          <w:u w:val="single"/>
          <w:lang w:val="en-GB"/>
        </w:rPr>
      </w:pPr>
      <w:r w:rsidRPr="005A332F">
        <w:rPr>
          <w:rFonts w:ascii="Times New Roman" w:hAnsi="Times New Roman" w:cs="Times New Roman"/>
          <w:sz w:val="28"/>
          <w:szCs w:val="28"/>
          <w:u w:val="single"/>
          <w:lang w:val="en-GB"/>
        </w:rPr>
        <w:lastRenderedPageBreak/>
        <w:t>ABSTRACT</w:t>
      </w:r>
    </w:p>
    <w:p w14:paraId="5DF18AA8" w14:textId="77777777" w:rsidR="00C46B41" w:rsidRPr="005A332F" w:rsidRDefault="00C46B41" w:rsidP="00524972">
      <w:pPr>
        <w:jc w:val="both"/>
        <w:rPr>
          <w:rFonts w:ascii="Times New Roman" w:hAnsi="Times New Roman" w:cs="Times New Roman"/>
          <w:lang w:val="en-GB"/>
        </w:rPr>
      </w:pPr>
    </w:p>
    <w:p w14:paraId="1661498B" w14:textId="77777777" w:rsidR="00CD37B1" w:rsidRPr="005A332F" w:rsidRDefault="00CD37B1" w:rsidP="00524972">
      <w:pPr>
        <w:jc w:val="both"/>
        <w:rPr>
          <w:rFonts w:ascii="Times New Roman" w:hAnsi="Times New Roman" w:cs="Times New Roman"/>
          <w:lang w:val="en-GB"/>
        </w:rPr>
      </w:pPr>
    </w:p>
    <w:p w14:paraId="2D4F0C4D" w14:textId="73623F4A" w:rsidR="00D72412" w:rsidRPr="00E7185E" w:rsidRDefault="00E7185E" w:rsidP="00524972">
      <w:pPr>
        <w:spacing w:line="360" w:lineRule="auto"/>
        <w:jc w:val="both"/>
        <w:rPr>
          <w:rFonts w:ascii="Times New Roman" w:hAnsi="Times New Roman" w:cs="Times New Roman"/>
          <w:sz w:val="24"/>
          <w:szCs w:val="24"/>
          <w:lang w:val="en"/>
        </w:rPr>
      </w:pPr>
      <w:r w:rsidRPr="00E7185E">
        <w:rPr>
          <w:rFonts w:ascii="Times New Roman" w:hAnsi="Times New Roman" w:cs="Times New Roman"/>
          <w:sz w:val="24"/>
          <w:szCs w:val="24"/>
          <w:lang w:val="en"/>
        </w:rPr>
        <w:t xml:space="preserve">A research work has been carried out on the </w:t>
      </w:r>
      <w:r w:rsidR="00143C49">
        <w:rPr>
          <w:rFonts w:ascii="Times New Roman" w:hAnsi="Times New Roman" w:cs="Times New Roman"/>
          <w:sz w:val="24"/>
          <w:szCs w:val="24"/>
          <w:lang w:val="en"/>
        </w:rPr>
        <w:t xml:space="preserve">Care </w:t>
      </w:r>
      <w:r w:rsidR="00630A2E" w:rsidRPr="00E7185E">
        <w:rPr>
          <w:rFonts w:ascii="Times New Roman" w:hAnsi="Times New Roman" w:cs="Times New Roman"/>
          <w:sz w:val="24"/>
          <w:szCs w:val="24"/>
          <w:lang w:val="en"/>
        </w:rPr>
        <w:t>Network to</w:t>
      </w:r>
      <w:r w:rsidRPr="00E7185E">
        <w:rPr>
          <w:rFonts w:ascii="Times New Roman" w:hAnsi="Times New Roman" w:cs="Times New Roman"/>
          <w:sz w:val="24"/>
          <w:szCs w:val="24"/>
          <w:lang w:val="en"/>
        </w:rPr>
        <w:t xml:space="preserve"> the homeless in the Municipality of Madrid. The objectives of this work have </w:t>
      </w:r>
      <w:r w:rsidR="00630A2E" w:rsidRPr="00E7185E">
        <w:rPr>
          <w:rFonts w:ascii="Times New Roman" w:hAnsi="Times New Roman" w:cs="Times New Roman"/>
          <w:sz w:val="24"/>
          <w:szCs w:val="24"/>
          <w:lang w:val="en"/>
        </w:rPr>
        <w:t>been</w:t>
      </w:r>
      <w:r w:rsidRPr="00E7185E">
        <w:rPr>
          <w:rFonts w:ascii="Times New Roman" w:hAnsi="Times New Roman" w:cs="Times New Roman"/>
          <w:sz w:val="24"/>
          <w:szCs w:val="24"/>
          <w:lang w:val="en"/>
        </w:rPr>
        <w:t xml:space="preserve"> to explore and learn about homelessness, </w:t>
      </w:r>
      <w:r w:rsidR="00143C49">
        <w:rPr>
          <w:rFonts w:ascii="Times New Roman" w:hAnsi="Times New Roman" w:cs="Times New Roman"/>
          <w:sz w:val="24"/>
          <w:szCs w:val="24"/>
          <w:lang w:val="en"/>
        </w:rPr>
        <w:t xml:space="preserve">to </w:t>
      </w:r>
      <w:r w:rsidRPr="00E7185E">
        <w:rPr>
          <w:rFonts w:ascii="Times New Roman" w:hAnsi="Times New Roman" w:cs="Times New Roman"/>
          <w:sz w:val="24"/>
          <w:szCs w:val="24"/>
          <w:lang w:val="en"/>
        </w:rPr>
        <w:t xml:space="preserve">analyze the state of the network before covid-19 and </w:t>
      </w:r>
      <w:r w:rsidR="00143C49">
        <w:rPr>
          <w:rFonts w:ascii="Times New Roman" w:hAnsi="Times New Roman" w:cs="Times New Roman"/>
          <w:sz w:val="24"/>
          <w:szCs w:val="24"/>
          <w:lang w:val="en"/>
        </w:rPr>
        <w:t xml:space="preserve">to </w:t>
      </w:r>
      <w:r w:rsidRPr="00E7185E">
        <w:rPr>
          <w:rFonts w:ascii="Times New Roman" w:hAnsi="Times New Roman" w:cs="Times New Roman"/>
          <w:sz w:val="24"/>
          <w:szCs w:val="24"/>
          <w:lang w:val="en"/>
        </w:rPr>
        <w:t xml:space="preserve">study the impact </w:t>
      </w:r>
      <w:r w:rsidR="00143C49">
        <w:rPr>
          <w:rFonts w:ascii="Times New Roman" w:hAnsi="Times New Roman" w:cs="Times New Roman"/>
          <w:sz w:val="24"/>
          <w:szCs w:val="24"/>
          <w:lang w:val="en"/>
        </w:rPr>
        <w:t>of</w:t>
      </w:r>
      <w:r w:rsidRPr="00E7185E">
        <w:rPr>
          <w:rFonts w:ascii="Times New Roman" w:hAnsi="Times New Roman" w:cs="Times New Roman"/>
          <w:sz w:val="24"/>
          <w:szCs w:val="24"/>
          <w:lang w:val="en"/>
        </w:rPr>
        <w:t xml:space="preserve"> the health crisis on th</w:t>
      </w:r>
      <w:r w:rsidR="00143C49">
        <w:rPr>
          <w:rFonts w:ascii="Times New Roman" w:hAnsi="Times New Roman" w:cs="Times New Roman"/>
          <w:sz w:val="24"/>
          <w:szCs w:val="24"/>
          <w:lang w:val="en"/>
        </w:rPr>
        <w:t>is</w:t>
      </w:r>
      <w:r w:rsidRPr="00E7185E">
        <w:rPr>
          <w:rFonts w:ascii="Times New Roman" w:hAnsi="Times New Roman" w:cs="Times New Roman"/>
          <w:sz w:val="24"/>
          <w:szCs w:val="24"/>
          <w:lang w:val="en"/>
        </w:rPr>
        <w:t xml:space="preserve"> network. To achieve our objectives, a theoretical review of </w:t>
      </w:r>
      <w:r w:rsidR="00143C49">
        <w:rPr>
          <w:rFonts w:ascii="Times New Roman" w:hAnsi="Times New Roman" w:cs="Times New Roman"/>
          <w:sz w:val="24"/>
          <w:szCs w:val="24"/>
          <w:lang w:val="en"/>
        </w:rPr>
        <w:t>poverty</w:t>
      </w:r>
      <w:r w:rsidRPr="00E7185E">
        <w:rPr>
          <w:rFonts w:ascii="Times New Roman" w:hAnsi="Times New Roman" w:cs="Times New Roman"/>
          <w:sz w:val="24"/>
          <w:szCs w:val="24"/>
          <w:lang w:val="en"/>
        </w:rPr>
        <w:t xml:space="preserve">, social exclusion and homelessness has been developed. On the other hand, a </w:t>
      </w:r>
      <w:r w:rsidR="00143C49">
        <w:rPr>
          <w:rFonts w:ascii="Times New Roman" w:hAnsi="Times New Roman" w:cs="Times New Roman"/>
          <w:sz w:val="24"/>
          <w:szCs w:val="24"/>
          <w:lang w:val="en"/>
        </w:rPr>
        <w:t>small number</w:t>
      </w:r>
      <w:r w:rsidRPr="00E7185E">
        <w:rPr>
          <w:rFonts w:ascii="Times New Roman" w:hAnsi="Times New Roman" w:cs="Times New Roman"/>
          <w:sz w:val="24"/>
          <w:szCs w:val="24"/>
          <w:lang w:val="en"/>
        </w:rPr>
        <w:t xml:space="preserve"> of interviews have been carried out with professionals who run Care Centers </w:t>
      </w:r>
      <w:r w:rsidR="00630A2E" w:rsidRPr="00E7185E">
        <w:rPr>
          <w:rFonts w:ascii="Times New Roman" w:hAnsi="Times New Roman" w:cs="Times New Roman"/>
          <w:sz w:val="24"/>
          <w:szCs w:val="24"/>
          <w:lang w:val="en"/>
        </w:rPr>
        <w:t>for homeless</w:t>
      </w:r>
      <w:r w:rsidR="00143C49">
        <w:rPr>
          <w:rFonts w:ascii="Times New Roman" w:hAnsi="Times New Roman" w:cs="Times New Roman"/>
          <w:sz w:val="24"/>
          <w:szCs w:val="24"/>
          <w:lang w:val="en"/>
        </w:rPr>
        <w:t xml:space="preserve"> people</w:t>
      </w:r>
      <w:r w:rsidRPr="00E7185E">
        <w:rPr>
          <w:rFonts w:ascii="Times New Roman" w:hAnsi="Times New Roman" w:cs="Times New Roman"/>
          <w:sz w:val="24"/>
          <w:szCs w:val="24"/>
          <w:lang w:val="en"/>
        </w:rPr>
        <w:t xml:space="preserve">. In this interview, issues such as: the situation and operation of the network before the onset of the coronavirus (coordination, networking, referral protocols), the strengths and weaknesses of the care network and the impact </w:t>
      </w:r>
      <w:r w:rsidR="00143C49">
        <w:rPr>
          <w:rFonts w:ascii="Times New Roman" w:hAnsi="Times New Roman" w:cs="Times New Roman"/>
          <w:sz w:val="24"/>
          <w:szCs w:val="24"/>
          <w:lang w:val="en"/>
        </w:rPr>
        <w:t>of Covid-19 on the centers</w:t>
      </w:r>
      <w:r w:rsidRPr="00E7185E">
        <w:rPr>
          <w:rFonts w:ascii="Times New Roman" w:hAnsi="Times New Roman" w:cs="Times New Roman"/>
          <w:sz w:val="24"/>
          <w:szCs w:val="24"/>
          <w:lang w:val="en"/>
        </w:rPr>
        <w:t>.</w:t>
      </w:r>
    </w:p>
    <w:p w14:paraId="4C979F4B" w14:textId="23744E66" w:rsidR="00CD37B1" w:rsidRPr="00524972" w:rsidRDefault="00524972" w:rsidP="00524972">
      <w:pPr>
        <w:spacing w:line="360" w:lineRule="auto"/>
        <w:jc w:val="both"/>
        <w:rPr>
          <w:rFonts w:ascii="Times New Roman" w:hAnsi="Times New Roman" w:cs="Times New Roman"/>
          <w:sz w:val="24"/>
          <w:szCs w:val="24"/>
          <w:lang w:val="en-GB"/>
        </w:rPr>
      </w:pPr>
      <w:r w:rsidRPr="00524972">
        <w:rPr>
          <w:rFonts w:ascii="Times New Roman" w:hAnsi="Times New Roman" w:cs="Times New Roman"/>
          <w:sz w:val="24"/>
          <w:szCs w:val="24"/>
          <w:lang w:val="en-GB"/>
        </w:rPr>
        <w:t>The conclusions reached by this work are as follows: there is an overload of the homeless care network, especially in the Public Care Network. There are financing problems, especially in the private sphere. Problems regarding the scarcity of resources and their instability make intervention</w:t>
      </w:r>
      <w:r>
        <w:rPr>
          <w:rFonts w:ascii="Times New Roman" w:hAnsi="Times New Roman" w:cs="Times New Roman"/>
          <w:sz w:val="24"/>
          <w:szCs w:val="24"/>
          <w:lang w:val="en-GB"/>
        </w:rPr>
        <w:t xml:space="preserve"> </w:t>
      </w:r>
      <w:r w:rsidR="00143C49">
        <w:rPr>
          <w:rFonts w:ascii="Times New Roman" w:hAnsi="Times New Roman" w:cs="Times New Roman"/>
          <w:sz w:val="24"/>
          <w:szCs w:val="24"/>
          <w:lang w:val="en-GB"/>
        </w:rPr>
        <w:t>increasing</w:t>
      </w:r>
      <w:r w:rsidRPr="00524972">
        <w:rPr>
          <w:rFonts w:ascii="Times New Roman" w:hAnsi="Times New Roman" w:cs="Times New Roman"/>
          <w:sz w:val="24"/>
          <w:szCs w:val="24"/>
          <w:lang w:val="en-GB"/>
        </w:rPr>
        <w:t xml:space="preserve"> difficult. The </w:t>
      </w:r>
      <w:r w:rsidR="00143C49">
        <w:rPr>
          <w:rFonts w:ascii="Times New Roman" w:hAnsi="Times New Roman" w:cs="Times New Roman"/>
          <w:sz w:val="24"/>
          <w:szCs w:val="24"/>
          <w:lang w:val="en-GB"/>
        </w:rPr>
        <w:t>Drop-in</w:t>
      </w:r>
      <w:r w:rsidRPr="00524972">
        <w:rPr>
          <w:rFonts w:ascii="Times New Roman" w:hAnsi="Times New Roman" w:cs="Times New Roman"/>
          <w:sz w:val="24"/>
          <w:szCs w:val="24"/>
          <w:lang w:val="en-GB"/>
        </w:rPr>
        <w:t xml:space="preserve"> Centers of the </w:t>
      </w:r>
      <w:r w:rsidR="00630A2E" w:rsidRPr="00524972">
        <w:rPr>
          <w:rFonts w:ascii="Times New Roman" w:hAnsi="Times New Roman" w:cs="Times New Roman"/>
          <w:sz w:val="24"/>
          <w:szCs w:val="24"/>
          <w:lang w:val="en-GB"/>
        </w:rPr>
        <w:t>Public Network</w:t>
      </w:r>
      <w:r w:rsidRPr="00524972">
        <w:rPr>
          <w:rFonts w:ascii="Times New Roman" w:hAnsi="Times New Roman" w:cs="Times New Roman"/>
          <w:sz w:val="24"/>
          <w:szCs w:val="24"/>
          <w:lang w:val="en-GB"/>
        </w:rPr>
        <w:t xml:space="preserve"> are excessively large, they make people dependent and there is no work so that the homeless can regain the skills and instruments </w:t>
      </w:r>
      <w:r w:rsidR="00143C49">
        <w:rPr>
          <w:rFonts w:ascii="Times New Roman" w:hAnsi="Times New Roman" w:cs="Times New Roman"/>
          <w:sz w:val="24"/>
          <w:szCs w:val="24"/>
          <w:lang w:val="en-GB"/>
        </w:rPr>
        <w:t>for living</w:t>
      </w:r>
      <w:r w:rsidRPr="00524972">
        <w:rPr>
          <w:rFonts w:ascii="Times New Roman" w:hAnsi="Times New Roman" w:cs="Times New Roman"/>
          <w:sz w:val="24"/>
          <w:szCs w:val="24"/>
          <w:lang w:val="en-GB"/>
        </w:rPr>
        <w:t xml:space="preserve"> an autonomous life. In Spain, little effort is made to prevent the situation of homelessness, the Government and the </w:t>
      </w:r>
      <w:r w:rsidR="00143C49">
        <w:rPr>
          <w:rFonts w:ascii="Times New Roman" w:hAnsi="Times New Roman" w:cs="Times New Roman"/>
          <w:sz w:val="24"/>
          <w:szCs w:val="24"/>
          <w:lang w:val="en-GB"/>
        </w:rPr>
        <w:t>Regions</w:t>
      </w:r>
      <w:r w:rsidRPr="00524972">
        <w:rPr>
          <w:rFonts w:ascii="Times New Roman" w:hAnsi="Times New Roman" w:cs="Times New Roman"/>
          <w:sz w:val="24"/>
          <w:szCs w:val="24"/>
          <w:lang w:val="en-GB"/>
        </w:rPr>
        <w:t xml:space="preserve"> should develop more policies in this regard. Many times, the most vulnerable people who should have priority when it comes to having access to certain resources, end up being left out of them because they do not meet certain requirements. The intervention objectives that are raised with the homeless must be realistic and agreed with the users.</w:t>
      </w:r>
    </w:p>
    <w:p w14:paraId="6FC6D85C" w14:textId="77777777" w:rsidR="00CD37B1" w:rsidRPr="00C46B41" w:rsidRDefault="00CD37B1" w:rsidP="0006438D">
      <w:pPr>
        <w:rPr>
          <w:rFonts w:ascii="Times New Roman" w:hAnsi="Times New Roman" w:cs="Times New Roman"/>
          <w:lang w:val="en-GB"/>
        </w:rPr>
      </w:pPr>
    </w:p>
    <w:p w14:paraId="3A6732A4" w14:textId="77777777" w:rsidR="00CD37B1" w:rsidRPr="00C46B41" w:rsidRDefault="00CD37B1" w:rsidP="0006438D">
      <w:pPr>
        <w:rPr>
          <w:rFonts w:ascii="Times New Roman" w:hAnsi="Times New Roman" w:cs="Times New Roman"/>
          <w:lang w:val="en-GB"/>
        </w:rPr>
      </w:pPr>
    </w:p>
    <w:p w14:paraId="240E82BD" w14:textId="77777777" w:rsidR="00CD37B1" w:rsidRPr="00C46B41" w:rsidRDefault="00CD37B1" w:rsidP="0006438D">
      <w:pPr>
        <w:rPr>
          <w:rFonts w:ascii="Times New Roman" w:hAnsi="Times New Roman" w:cs="Times New Roman"/>
          <w:lang w:val="en-GB"/>
        </w:rPr>
      </w:pPr>
    </w:p>
    <w:p w14:paraId="5BBA593C" w14:textId="77777777" w:rsidR="00516DCD" w:rsidRDefault="00516DCD">
      <w:pPr>
        <w:rPr>
          <w:rFonts w:ascii="Times New Roman" w:hAnsi="Times New Roman" w:cs="Times New Roman"/>
          <w:lang w:val="en-GB"/>
        </w:rPr>
      </w:pPr>
      <w:r>
        <w:rPr>
          <w:rFonts w:ascii="Times New Roman" w:hAnsi="Times New Roman" w:cs="Times New Roman"/>
          <w:lang w:val="en-GB"/>
        </w:rPr>
        <w:br w:type="page"/>
      </w:r>
    </w:p>
    <w:p w14:paraId="16FE4511" w14:textId="77777777" w:rsidR="00524972" w:rsidRPr="00C46B41" w:rsidRDefault="00524972" w:rsidP="0006438D">
      <w:pPr>
        <w:rPr>
          <w:rFonts w:ascii="Times New Roman" w:hAnsi="Times New Roman" w:cs="Times New Roman"/>
          <w:lang w:val="en-GB"/>
        </w:rPr>
      </w:pPr>
    </w:p>
    <w:sdt>
      <w:sdtPr>
        <w:rPr>
          <w:rFonts w:asciiTheme="minorHAnsi" w:eastAsiaTheme="minorHAnsi" w:hAnsiTheme="minorHAnsi" w:cstheme="minorBidi"/>
          <w:color w:val="auto"/>
          <w:sz w:val="22"/>
          <w:szCs w:val="22"/>
          <w:lang w:eastAsia="en-US"/>
        </w:rPr>
        <w:id w:val="-1110666272"/>
        <w:docPartObj>
          <w:docPartGallery w:val="Table of Contents"/>
          <w:docPartUnique/>
        </w:docPartObj>
      </w:sdtPr>
      <w:sdtEndPr>
        <w:rPr>
          <w:b/>
          <w:bCs/>
        </w:rPr>
      </w:sdtEndPr>
      <w:sdtContent>
        <w:p w14:paraId="33AC50BA" w14:textId="77777777" w:rsidR="003866A7" w:rsidRDefault="003866A7">
          <w:pPr>
            <w:pStyle w:val="TtuloTDC"/>
            <w:rPr>
              <w:sz w:val="40"/>
              <w:szCs w:val="40"/>
            </w:rPr>
          </w:pPr>
          <w:r w:rsidRPr="003866A7">
            <w:rPr>
              <w:sz w:val="40"/>
              <w:szCs w:val="40"/>
            </w:rPr>
            <w:t>Índice</w:t>
          </w:r>
        </w:p>
        <w:p w14:paraId="27555223" w14:textId="78928E95" w:rsidR="00FA2D37" w:rsidRDefault="003866A7">
          <w:pPr>
            <w:pStyle w:val="TDC1"/>
            <w:rPr>
              <w:rFonts w:eastAsiaTheme="minorEastAsia"/>
              <w:noProof/>
              <w:lang w:eastAsia="es-ES"/>
            </w:rPr>
          </w:pPr>
          <w:r w:rsidRPr="003866A7">
            <w:rPr>
              <w:sz w:val="28"/>
              <w:szCs w:val="28"/>
            </w:rPr>
            <w:fldChar w:fldCharType="begin"/>
          </w:r>
          <w:r w:rsidRPr="003866A7">
            <w:rPr>
              <w:sz w:val="28"/>
              <w:szCs w:val="28"/>
            </w:rPr>
            <w:instrText xml:space="preserve"> TOC \o "1-3" \h \z \u </w:instrText>
          </w:r>
          <w:r w:rsidRPr="003866A7">
            <w:rPr>
              <w:sz w:val="28"/>
              <w:szCs w:val="28"/>
            </w:rPr>
            <w:fldChar w:fldCharType="separate"/>
          </w:r>
          <w:hyperlink w:anchor="_Toc71363433" w:history="1">
            <w:r w:rsidR="00FA2D37" w:rsidRPr="00D70F10">
              <w:rPr>
                <w:rStyle w:val="Hipervnculo"/>
                <w:noProof/>
              </w:rPr>
              <w:t>0.</w:t>
            </w:r>
            <w:r w:rsidR="00FA2D37">
              <w:rPr>
                <w:rFonts w:eastAsiaTheme="minorEastAsia"/>
                <w:noProof/>
                <w:lang w:eastAsia="es-ES"/>
              </w:rPr>
              <w:tab/>
            </w:r>
            <w:r w:rsidR="00FA2D37" w:rsidRPr="00D70F10">
              <w:rPr>
                <w:rStyle w:val="Hipervnculo"/>
                <w:noProof/>
              </w:rPr>
              <w:t>Introducción</w:t>
            </w:r>
            <w:r w:rsidR="00FA2D37">
              <w:rPr>
                <w:noProof/>
                <w:webHidden/>
              </w:rPr>
              <w:tab/>
            </w:r>
            <w:r w:rsidR="00FA2D37">
              <w:rPr>
                <w:noProof/>
                <w:webHidden/>
              </w:rPr>
              <w:fldChar w:fldCharType="begin"/>
            </w:r>
            <w:r w:rsidR="00FA2D37">
              <w:rPr>
                <w:noProof/>
                <w:webHidden/>
              </w:rPr>
              <w:instrText xml:space="preserve"> PAGEREF _Toc71363433 \h </w:instrText>
            </w:r>
            <w:r w:rsidR="00FA2D37">
              <w:rPr>
                <w:noProof/>
                <w:webHidden/>
              </w:rPr>
            </w:r>
            <w:r w:rsidR="00FA2D37">
              <w:rPr>
                <w:noProof/>
                <w:webHidden/>
              </w:rPr>
              <w:fldChar w:fldCharType="separate"/>
            </w:r>
            <w:r w:rsidR="00FA2D37">
              <w:rPr>
                <w:noProof/>
                <w:webHidden/>
              </w:rPr>
              <w:t>5</w:t>
            </w:r>
            <w:r w:rsidR="00FA2D37">
              <w:rPr>
                <w:noProof/>
                <w:webHidden/>
              </w:rPr>
              <w:fldChar w:fldCharType="end"/>
            </w:r>
          </w:hyperlink>
        </w:p>
        <w:p w14:paraId="0F3CC9AE" w14:textId="3D3E568A" w:rsidR="00FA2D37" w:rsidRDefault="00FA2D37">
          <w:pPr>
            <w:pStyle w:val="TDC1"/>
            <w:rPr>
              <w:rFonts w:eastAsiaTheme="minorEastAsia"/>
              <w:noProof/>
              <w:lang w:eastAsia="es-ES"/>
            </w:rPr>
          </w:pPr>
          <w:hyperlink w:anchor="_Toc71363434" w:history="1">
            <w:r w:rsidRPr="00D70F10">
              <w:rPr>
                <w:rStyle w:val="Hipervnculo"/>
                <w:noProof/>
              </w:rPr>
              <w:t>1.</w:t>
            </w:r>
            <w:r>
              <w:rPr>
                <w:rFonts w:eastAsiaTheme="minorEastAsia"/>
                <w:noProof/>
                <w:lang w:eastAsia="es-ES"/>
              </w:rPr>
              <w:tab/>
            </w:r>
            <w:r w:rsidRPr="00D70F10">
              <w:rPr>
                <w:rStyle w:val="Hipervnculo"/>
                <w:noProof/>
              </w:rPr>
              <w:t>Marco teórico</w:t>
            </w:r>
            <w:r>
              <w:rPr>
                <w:noProof/>
                <w:webHidden/>
              </w:rPr>
              <w:tab/>
            </w:r>
            <w:r>
              <w:rPr>
                <w:noProof/>
                <w:webHidden/>
              </w:rPr>
              <w:fldChar w:fldCharType="begin"/>
            </w:r>
            <w:r>
              <w:rPr>
                <w:noProof/>
                <w:webHidden/>
              </w:rPr>
              <w:instrText xml:space="preserve"> PAGEREF _Toc71363434 \h </w:instrText>
            </w:r>
            <w:r>
              <w:rPr>
                <w:noProof/>
                <w:webHidden/>
              </w:rPr>
            </w:r>
            <w:r>
              <w:rPr>
                <w:noProof/>
                <w:webHidden/>
              </w:rPr>
              <w:fldChar w:fldCharType="separate"/>
            </w:r>
            <w:r>
              <w:rPr>
                <w:noProof/>
                <w:webHidden/>
              </w:rPr>
              <w:t>6</w:t>
            </w:r>
            <w:r>
              <w:rPr>
                <w:noProof/>
                <w:webHidden/>
              </w:rPr>
              <w:fldChar w:fldCharType="end"/>
            </w:r>
          </w:hyperlink>
        </w:p>
        <w:p w14:paraId="2A11DE32" w14:textId="3C8D1186" w:rsidR="00FA2D37" w:rsidRDefault="00FA2D37">
          <w:pPr>
            <w:pStyle w:val="TDC2"/>
            <w:tabs>
              <w:tab w:val="right" w:leader="dot" w:pos="8494"/>
            </w:tabs>
            <w:rPr>
              <w:rFonts w:eastAsiaTheme="minorEastAsia"/>
              <w:noProof/>
              <w:lang w:eastAsia="es-ES"/>
            </w:rPr>
          </w:pPr>
          <w:hyperlink w:anchor="_Toc71363435" w:history="1">
            <w:r w:rsidRPr="00D70F10">
              <w:rPr>
                <w:rStyle w:val="Hipervnculo"/>
                <w:noProof/>
              </w:rPr>
              <w:t>1.1 Concepto y evolución de la pobreza</w:t>
            </w:r>
            <w:r>
              <w:rPr>
                <w:noProof/>
                <w:webHidden/>
              </w:rPr>
              <w:tab/>
            </w:r>
            <w:r>
              <w:rPr>
                <w:noProof/>
                <w:webHidden/>
              </w:rPr>
              <w:fldChar w:fldCharType="begin"/>
            </w:r>
            <w:r>
              <w:rPr>
                <w:noProof/>
                <w:webHidden/>
              </w:rPr>
              <w:instrText xml:space="preserve"> PAGEREF _Toc71363435 \h </w:instrText>
            </w:r>
            <w:r>
              <w:rPr>
                <w:noProof/>
                <w:webHidden/>
              </w:rPr>
            </w:r>
            <w:r>
              <w:rPr>
                <w:noProof/>
                <w:webHidden/>
              </w:rPr>
              <w:fldChar w:fldCharType="separate"/>
            </w:r>
            <w:r>
              <w:rPr>
                <w:noProof/>
                <w:webHidden/>
              </w:rPr>
              <w:t>6</w:t>
            </w:r>
            <w:r>
              <w:rPr>
                <w:noProof/>
                <w:webHidden/>
              </w:rPr>
              <w:fldChar w:fldCharType="end"/>
            </w:r>
          </w:hyperlink>
        </w:p>
        <w:p w14:paraId="0A85F0AB" w14:textId="49A1BA74" w:rsidR="00FA2D37" w:rsidRDefault="00FA2D37">
          <w:pPr>
            <w:pStyle w:val="TDC2"/>
            <w:tabs>
              <w:tab w:val="right" w:leader="dot" w:pos="8494"/>
            </w:tabs>
            <w:rPr>
              <w:rFonts w:eastAsiaTheme="minorEastAsia"/>
              <w:noProof/>
              <w:lang w:eastAsia="es-ES"/>
            </w:rPr>
          </w:pPr>
          <w:hyperlink w:anchor="_Toc71363436" w:history="1">
            <w:r w:rsidRPr="00D70F10">
              <w:rPr>
                <w:rStyle w:val="Hipervnculo"/>
                <w:noProof/>
              </w:rPr>
              <w:t>1.2 La exclusión social como causa y consecuencia</w:t>
            </w:r>
            <w:r>
              <w:rPr>
                <w:noProof/>
                <w:webHidden/>
              </w:rPr>
              <w:tab/>
            </w:r>
            <w:r>
              <w:rPr>
                <w:noProof/>
                <w:webHidden/>
              </w:rPr>
              <w:fldChar w:fldCharType="begin"/>
            </w:r>
            <w:r>
              <w:rPr>
                <w:noProof/>
                <w:webHidden/>
              </w:rPr>
              <w:instrText xml:space="preserve"> PAGEREF _Toc71363436 \h </w:instrText>
            </w:r>
            <w:r>
              <w:rPr>
                <w:noProof/>
                <w:webHidden/>
              </w:rPr>
            </w:r>
            <w:r>
              <w:rPr>
                <w:noProof/>
                <w:webHidden/>
              </w:rPr>
              <w:fldChar w:fldCharType="separate"/>
            </w:r>
            <w:r>
              <w:rPr>
                <w:noProof/>
                <w:webHidden/>
              </w:rPr>
              <w:t>11</w:t>
            </w:r>
            <w:r>
              <w:rPr>
                <w:noProof/>
                <w:webHidden/>
              </w:rPr>
              <w:fldChar w:fldCharType="end"/>
            </w:r>
          </w:hyperlink>
        </w:p>
        <w:p w14:paraId="4F6E950E" w14:textId="7E147B24" w:rsidR="00FA2D37" w:rsidRDefault="00FA2D37">
          <w:pPr>
            <w:pStyle w:val="TDC2"/>
            <w:tabs>
              <w:tab w:val="right" w:leader="dot" w:pos="8494"/>
            </w:tabs>
            <w:rPr>
              <w:rFonts w:eastAsiaTheme="minorEastAsia"/>
              <w:noProof/>
              <w:lang w:eastAsia="es-ES"/>
            </w:rPr>
          </w:pPr>
          <w:hyperlink w:anchor="_Toc71363437" w:history="1">
            <w:r w:rsidRPr="00D70F10">
              <w:rPr>
                <w:rStyle w:val="Hipervnculo"/>
                <w:noProof/>
              </w:rPr>
              <w:t>1.3 El sinhogarismo</w:t>
            </w:r>
            <w:r>
              <w:rPr>
                <w:noProof/>
                <w:webHidden/>
              </w:rPr>
              <w:tab/>
            </w:r>
            <w:r>
              <w:rPr>
                <w:noProof/>
                <w:webHidden/>
              </w:rPr>
              <w:fldChar w:fldCharType="begin"/>
            </w:r>
            <w:r>
              <w:rPr>
                <w:noProof/>
                <w:webHidden/>
              </w:rPr>
              <w:instrText xml:space="preserve"> PAGEREF _Toc71363437 \h </w:instrText>
            </w:r>
            <w:r>
              <w:rPr>
                <w:noProof/>
                <w:webHidden/>
              </w:rPr>
            </w:r>
            <w:r>
              <w:rPr>
                <w:noProof/>
                <w:webHidden/>
              </w:rPr>
              <w:fldChar w:fldCharType="separate"/>
            </w:r>
            <w:r>
              <w:rPr>
                <w:noProof/>
                <w:webHidden/>
              </w:rPr>
              <w:t>14</w:t>
            </w:r>
            <w:r>
              <w:rPr>
                <w:noProof/>
                <w:webHidden/>
              </w:rPr>
              <w:fldChar w:fldCharType="end"/>
            </w:r>
          </w:hyperlink>
        </w:p>
        <w:p w14:paraId="6059181F" w14:textId="48D06B6D" w:rsidR="00FA2D37" w:rsidRDefault="00FA2D37">
          <w:pPr>
            <w:pStyle w:val="TDC3"/>
            <w:tabs>
              <w:tab w:val="right" w:leader="dot" w:pos="8494"/>
            </w:tabs>
            <w:rPr>
              <w:rFonts w:eastAsiaTheme="minorEastAsia"/>
              <w:noProof/>
              <w:lang w:eastAsia="es-ES"/>
            </w:rPr>
          </w:pPr>
          <w:hyperlink w:anchor="_Toc71363438" w:history="1">
            <w:r w:rsidRPr="00D70F10">
              <w:rPr>
                <w:rStyle w:val="Hipervnculo"/>
                <w:noProof/>
              </w:rPr>
              <w:t>1.3.1 Concepto y evolución del sinhogarismo</w:t>
            </w:r>
            <w:r>
              <w:rPr>
                <w:noProof/>
                <w:webHidden/>
              </w:rPr>
              <w:tab/>
            </w:r>
            <w:r>
              <w:rPr>
                <w:noProof/>
                <w:webHidden/>
              </w:rPr>
              <w:fldChar w:fldCharType="begin"/>
            </w:r>
            <w:r>
              <w:rPr>
                <w:noProof/>
                <w:webHidden/>
              </w:rPr>
              <w:instrText xml:space="preserve"> PAGEREF _Toc71363438 \h </w:instrText>
            </w:r>
            <w:r>
              <w:rPr>
                <w:noProof/>
                <w:webHidden/>
              </w:rPr>
            </w:r>
            <w:r>
              <w:rPr>
                <w:noProof/>
                <w:webHidden/>
              </w:rPr>
              <w:fldChar w:fldCharType="separate"/>
            </w:r>
            <w:r>
              <w:rPr>
                <w:noProof/>
                <w:webHidden/>
              </w:rPr>
              <w:t>14</w:t>
            </w:r>
            <w:r>
              <w:rPr>
                <w:noProof/>
                <w:webHidden/>
              </w:rPr>
              <w:fldChar w:fldCharType="end"/>
            </w:r>
          </w:hyperlink>
        </w:p>
        <w:p w14:paraId="54FF3587" w14:textId="2D11EC1D" w:rsidR="00FA2D37" w:rsidRDefault="00FA2D37">
          <w:pPr>
            <w:pStyle w:val="TDC3"/>
            <w:tabs>
              <w:tab w:val="right" w:leader="dot" w:pos="8494"/>
            </w:tabs>
            <w:rPr>
              <w:rFonts w:eastAsiaTheme="minorEastAsia"/>
              <w:noProof/>
              <w:lang w:eastAsia="es-ES"/>
            </w:rPr>
          </w:pPr>
          <w:hyperlink w:anchor="_Toc71363439" w:history="1">
            <w:r w:rsidRPr="00D70F10">
              <w:rPr>
                <w:rStyle w:val="Hipervnculo"/>
                <w:noProof/>
              </w:rPr>
              <w:t>1.3.2 Datos demográficos y evolución del sinhogarismo</w:t>
            </w:r>
            <w:r>
              <w:rPr>
                <w:noProof/>
                <w:webHidden/>
              </w:rPr>
              <w:tab/>
            </w:r>
            <w:r>
              <w:rPr>
                <w:noProof/>
                <w:webHidden/>
              </w:rPr>
              <w:fldChar w:fldCharType="begin"/>
            </w:r>
            <w:r>
              <w:rPr>
                <w:noProof/>
                <w:webHidden/>
              </w:rPr>
              <w:instrText xml:space="preserve"> PAGEREF _Toc71363439 \h </w:instrText>
            </w:r>
            <w:r>
              <w:rPr>
                <w:noProof/>
                <w:webHidden/>
              </w:rPr>
            </w:r>
            <w:r>
              <w:rPr>
                <w:noProof/>
                <w:webHidden/>
              </w:rPr>
              <w:fldChar w:fldCharType="separate"/>
            </w:r>
            <w:r>
              <w:rPr>
                <w:noProof/>
                <w:webHidden/>
              </w:rPr>
              <w:t>16</w:t>
            </w:r>
            <w:r>
              <w:rPr>
                <w:noProof/>
                <w:webHidden/>
              </w:rPr>
              <w:fldChar w:fldCharType="end"/>
            </w:r>
          </w:hyperlink>
        </w:p>
        <w:p w14:paraId="5DB554D5" w14:textId="5492753A" w:rsidR="00FA2D37" w:rsidRDefault="00FA2D37">
          <w:pPr>
            <w:pStyle w:val="TDC3"/>
            <w:tabs>
              <w:tab w:val="right" w:leader="dot" w:pos="8494"/>
            </w:tabs>
            <w:rPr>
              <w:rFonts w:eastAsiaTheme="minorEastAsia"/>
              <w:noProof/>
              <w:lang w:eastAsia="es-ES"/>
            </w:rPr>
          </w:pPr>
          <w:hyperlink w:anchor="_Toc71363440" w:history="1">
            <w:r w:rsidRPr="00D70F10">
              <w:rPr>
                <w:rStyle w:val="Hipervnculo"/>
                <w:noProof/>
              </w:rPr>
              <w:t>1.3.3 Factores de riesgo asociados al sinhogarismo</w:t>
            </w:r>
            <w:r>
              <w:rPr>
                <w:noProof/>
                <w:webHidden/>
              </w:rPr>
              <w:tab/>
            </w:r>
            <w:r>
              <w:rPr>
                <w:noProof/>
                <w:webHidden/>
              </w:rPr>
              <w:fldChar w:fldCharType="begin"/>
            </w:r>
            <w:r>
              <w:rPr>
                <w:noProof/>
                <w:webHidden/>
              </w:rPr>
              <w:instrText xml:space="preserve"> PAGEREF _Toc71363440 \h </w:instrText>
            </w:r>
            <w:r>
              <w:rPr>
                <w:noProof/>
                <w:webHidden/>
              </w:rPr>
            </w:r>
            <w:r>
              <w:rPr>
                <w:noProof/>
                <w:webHidden/>
              </w:rPr>
              <w:fldChar w:fldCharType="separate"/>
            </w:r>
            <w:r>
              <w:rPr>
                <w:noProof/>
                <w:webHidden/>
              </w:rPr>
              <w:t>18</w:t>
            </w:r>
            <w:r>
              <w:rPr>
                <w:noProof/>
                <w:webHidden/>
              </w:rPr>
              <w:fldChar w:fldCharType="end"/>
            </w:r>
          </w:hyperlink>
        </w:p>
        <w:p w14:paraId="10845296" w14:textId="0B274E05" w:rsidR="00FA2D37" w:rsidRDefault="00FA2D37">
          <w:pPr>
            <w:pStyle w:val="TDC2"/>
            <w:tabs>
              <w:tab w:val="right" w:leader="dot" w:pos="8494"/>
            </w:tabs>
            <w:rPr>
              <w:rFonts w:eastAsiaTheme="minorEastAsia"/>
              <w:noProof/>
              <w:lang w:eastAsia="es-ES"/>
            </w:rPr>
          </w:pPr>
          <w:hyperlink w:anchor="_Toc71363441" w:history="1">
            <w:r w:rsidRPr="00D70F10">
              <w:rPr>
                <w:rStyle w:val="Hipervnculo"/>
                <w:noProof/>
              </w:rPr>
              <w:t>1.4 La atención al sinhogarismo en el Municipio de Madrid.</w:t>
            </w:r>
            <w:r>
              <w:rPr>
                <w:noProof/>
                <w:webHidden/>
              </w:rPr>
              <w:tab/>
            </w:r>
            <w:r>
              <w:rPr>
                <w:noProof/>
                <w:webHidden/>
              </w:rPr>
              <w:fldChar w:fldCharType="begin"/>
            </w:r>
            <w:r>
              <w:rPr>
                <w:noProof/>
                <w:webHidden/>
              </w:rPr>
              <w:instrText xml:space="preserve"> PAGEREF _Toc71363441 \h </w:instrText>
            </w:r>
            <w:r>
              <w:rPr>
                <w:noProof/>
                <w:webHidden/>
              </w:rPr>
            </w:r>
            <w:r>
              <w:rPr>
                <w:noProof/>
                <w:webHidden/>
              </w:rPr>
              <w:fldChar w:fldCharType="separate"/>
            </w:r>
            <w:r>
              <w:rPr>
                <w:noProof/>
                <w:webHidden/>
              </w:rPr>
              <w:t>19</w:t>
            </w:r>
            <w:r>
              <w:rPr>
                <w:noProof/>
                <w:webHidden/>
              </w:rPr>
              <w:fldChar w:fldCharType="end"/>
            </w:r>
          </w:hyperlink>
        </w:p>
        <w:p w14:paraId="3F610ADA" w14:textId="08C0AD33" w:rsidR="00FA2D37" w:rsidRDefault="00FA2D37">
          <w:pPr>
            <w:pStyle w:val="TDC3"/>
            <w:tabs>
              <w:tab w:val="right" w:leader="dot" w:pos="8494"/>
            </w:tabs>
            <w:rPr>
              <w:rFonts w:eastAsiaTheme="minorEastAsia"/>
              <w:noProof/>
              <w:lang w:eastAsia="es-ES"/>
            </w:rPr>
          </w:pPr>
          <w:hyperlink w:anchor="_Toc71363442" w:history="1">
            <w:r w:rsidRPr="00D70F10">
              <w:rPr>
                <w:rStyle w:val="Hipervnculo"/>
                <w:noProof/>
              </w:rPr>
              <w:t>1.4.1 Red Pública de atención:</w:t>
            </w:r>
            <w:r>
              <w:rPr>
                <w:noProof/>
                <w:webHidden/>
              </w:rPr>
              <w:tab/>
            </w:r>
            <w:r>
              <w:rPr>
                <w:noProof/>
                <w:webHidden/>
              </w:rPr>
              <w:fldChar w:fldCharType="begin"/>
            </w:r>
            <w:r>
              <w:rPr>
                <w:noProof/>
                <w:webHidden/>
              </w:rPr>
              <w:instrText xml:space="preserve"> PAGEREF _Toc71363442 \h </w:instrText>
            </w:r>
            <w:r>
              <w:rPr>
                <w:noProof/>
                <w:webHidden/>
              </w:rPr>
            </w:r>
            <w:r>
              <w:rPr>
                <w:noProof/>
                <w:webHidden/>
              </w:rPr>
              <w:fldChar w:fldCharType="separate"/>
            </w:r>
            <w:r>
              <w:rPr>
                <w:noProof/>
                <w:webHidden/>
              </w:rPr>
              <w:t>19</w:t>
            </w:r>
            <w:r>
              <w:rPr>
                <w:noProof/>
                <w:webHidden/>
              </w:rPr>
              <w:fldChar w:fldCharType="end"/>
            </w:r>
          </w:hyperlink>
        </w:p>
        <w:p w14:paraId="08EA162E" w14:textId="55B7598B" w:rsidR="00FA2D37" w:rsidRDefault="00FA2D37">
          <w:pPr>
            <w:pStyle w:val="TDC3"/>
            <w:tabs>
              <w:tab w:val="right" w:leader="dot" w:pos="8494"/>
            </w:tabs>
            <w:rPr>
              <w:rFonts w:eastAsiaTheme="minorEastAsia"/>
              <w:noProof/>
              <w:lang w:eastAsia="es-ES"/>
            </w:rPr>
          </w:pPr>
          <w:hyperlink w:anchor="_Toc71363443" w:history="1">
            <w:r w:rsidRPr="00D70F10">
              <w:rPr>
                <w:rStyle w:val="Hipervnculo"/>
                <w:noProof/>
              </w:rPr>
              <w:t>1.4.2 Red FACIAM</w:t>
            </w:r>
            <w:r>
              <w:rPr>
                <w:noProof/>
                <w:webHidden/>
              </w:rPr>
              <w:tab/>
            </w:r>
            <w:r>
              <w:rPr>
                <w:noProof/>
                <w:webHidden/>
              </w:rPr>
              <w:fldChar w:fldCharType="begin"/>
            </w:r>
            <w:r>
              <w:rPr>
                <w:noProof/>
                <w:webHidden/>
              </w:rPr>
              <w:instrText xml:space="preserve"> PAGEREF _Toc71363443 \h </w:instrText>
            </w:r>
            <w:r>
              <w:rPr>
                <w:noProof/>
                <w:webHidden/>
              </w:rPr>
            </w:r>
            <w:r>
              <w:rPr>
                <w:noProof/>
                <w:webHidden/>
              </w:rPr>
              <w:fldChar w:fldCharType="separate"/>
            </w:r>
            <w:r>
              <w:rPr>
                <w:noProof/>
                <w:webHidden/>
              </w:rPr>
              <w:t>21</w:t>
            </w:r>
            <w:r>
              <w:rPr>
                <w:noProof/>
                <w:webHidden/>
              </w:rPr>
              <w:fldChar w:fldCharType="end"/>
            </w:r>
          </w:hyperlink>
        </w:p>
        <w:p w14:paraId="1761930B" w14:textId="0159DBBC" w:rsidR="00FA2D37" w:rsidRDefault="00FA2D37">
          <w:pPr>
            <w:pStyle w:val="TDC3"/>
            <w:tabs>
              <w:tab w:val="right" w:leader="dot" w:pos="8494"/>
            </w:tabs>
            <w:rPr>
              <w:rFonts w:eastAsiaTheme="minorEastAsia"/>
              <w:noProof/>
              <w:lang w:eastAsia="es-ES"/>
            </w:rPr>
          </w:pPr>
          <w:hyperlink w:anchor="_Toc71363444" w:history="1">
            <w:r w:rsidRPr="00D70F10">
              <w:rPr>
                <w:rStyle w:val="Hipervnculo"/>
                <w:noProof/>
              </w:rPr>
              <w:t>1.4.3 Red Madrileña de lucha contra la Pobreza y la Exclusión social</w:t>
            </w:r>
            <w:r>
              <w:rPr>
                <w:noProof/>
                <w:webHidden/>
              </w:rPr>
              <w:tab/>
            </w:r>
            <w:r>
              <w:rPr>
                <w:noProof/>
                <w:webHidden/>
              </w:rPr>
              <w:fldChar w:fldCharType="begin"/>
            </w:r>
            <w:r>
              <w:rPr>
                <w:noProof/>
                <w:webHidden/>
              </w:rPr>
              <w:instrText xml:space="preserve"> PAGEREF _Toc71363444 \h </w:instrText>
            </w:r>
            <w:r>
              <w:rPr>
                <w:noProof/>
                <w:webHidden/>
              </w:rPr>
            </w:r>
            <w:r>
              <w:rPr>
                <w:noProof/>
                <w:webHidden/>
              </w:rPr>
              <w:fldChar w:fldCharType="separate"/>
            </w:r>
            <w:r>
              <w:rPr>
                <w:noProof/>
                <w:webHidden/>
              </w:rPr>
              <w:t>22</w:t>
            </w:r>
            <w:r>
              <w:rPr>
                <w:noProof/>
                <w:webHidden/>
              </w:rPr>
              <w:fldChar w:fldCharType="end"/>
            </w:r>
          </w:hyperlink>
        </w:p>
        <w:p w14:paraId="1552C68B" w14:textId="75EE3BDE" w:rsidR="00FA2D37" w:rsidRDefault="00FA2D37">
          <w:pPr>
            <w:pStyle w:val="TDC3"/>
            <w:tabs>
              <w:tab w:val="right" w:leader="dot" w:pos="8494"/>
            </w:tabs>
            <w:rPr>
              <w:rFonts w:eastAsiaTheme="minorEastAsia"/>
              <w:noProof/>
              <w:lang w:eastAsia="es-ES"/>
            </w:rPr>
          </w:pPr>
          <w:hyperlink w:anchor="_Toc71363445" w:history="1">
            <w:r w:rsidRPr="00D70F10">
              <w:rPr>
                <w:rStyle w:val="Hipervnculo"/>
                <w:noProof/>
              </w:rPr>
              <w:t>1.4.4 Otros</w:t>
            </w:r>
            <w:r>
              <w:rPr>
                <w:noProof/>
                <w:webHidden/>
              </w:rPr>
              <w:tab/>
            </w:r>
            <w:r>
              <w:rPr>
                <w:noProof/>
                <w:webHidden/>
              </w:rPr>
              <w:fldChar w:fldCharType="begin"/>
            </w:r>
            <w:r>
              <w:rPr>
                <w:noProof/>
                <w:webHidden/>
              </w:rPr>
              <w:instrText xml:space="preserve"> PAGEREF _Toc71363445 \h </w:instrText>
            </w:r>
            <w:r>
              <w:rPr>
                <w:noProof/>
                <w:webHidden/>
              </w:rPr>
            </w:r>
            <w:r>
              <w:rPr>
                <w:noProof/>
                <w:webHidden/>
              </w:rPr>
              <w:fldChar w:fldCharType="separate"/>
            </w:r>
            <w:r>
              <w:rPr>
                <w:noProof/>
                <w:webHidden/>
              </w:rPr>
              <w:t>24</w:t>
            </w:r>
            <w:r>
              <w:rPr>
                <w:noProof/>
                <w:webHidden/>
              </w:rPr>
              <w:fldChar w:fldCharType="end"/>
            </w:r>
          </w:hyperlink>
        </w:p>
        <w:p w14:paraId="23978928" w14:textId="39C53BC7" w:rsidR="00FA2D37" w:rsidRDefault="00FA2D37">
          <w:pPr>
            <w:pStyle w:val="TDC1"/>
            <w:rPr>
              <w:rFonts w:eastAsiaTheme="minorEastAsia"/>
              <w:noProof/>
              <w:lang w:eastAsia="es-ES"/>
            </w:rPr>
          </w:pPr>
          <w:hyperlink w:anchor="_Toc71363446" w:history="1">
            <w:r w:rsidRPr="00D70F10">
              <w:rPr>
                <w:rStyle w:val="Hipervnculo"/>
                <w:noProof/>
              </w:rPr>
              <w:t>2.</w:t>
            </w:r>
            <w:r>
              <w:rPr>
                <w:rFonts w:eastAsiaTheme="minorEastAsia"/>
                <w:noProof/>
                <w:lang w:eastAsia="es-ES"/>
              </w:rPr>
              <w:tab/>
            </w:r>
            <w:r w:rsidRPr="00D70F10">
              <w:rPr>
                <w:rStyle w:val="Hipervnculo"/>
                <w:noProof/>
              </w:rPr>
              <w:t>Objetivos</w:t>
            </w:r>
            <w:r>
              <w:rPr>
                <w:noProof/>
                <w:webHidden/>
              </w:rPr>
              <w:tab/>
            </w:r>
            <w:r>
              <w:rPr>
                <w:noProof/>
                <w:webHidden/>
              </w:rPr>
              <w:fldChar w:fldCharType="begin"/>
            </w:r>
            <w:r>
              <w:rPr>
                <w:noProof/>
                <w:webHidden/>
              </w:rPr>
              <w:instrText xml:space="preserve"> PAGEREF _Toc71363446 \h </w:instrText>
            </w:r>
            <w:r>
              <w:rPr>
                <w:noProof/>
                <w:webHidden/>
              </w:rPr>
            </w:r>
            <w:r>
              <w:rPr>
                <w:noProof/>
                <w:webHidden/>
              </w:rPr>
              <w:fldChar w:fldCharType="separate"/>
            </w:r>
            <w:r>
              <w:rPr>
                <w:noProof/>
                <w:webHidden/>
              </w:rPr>
              <w:t>25</w:t>
            </w:r>
            <w:r>
              <w:rPr>
                <w:noProof/>
                <w:webHidden/>
              </w:rPr>
              <w:fldChar w:fldCharType="end"/>
            </w:r>
          </w:hyperlink>
        </w:p>
        <w:p w14:paraId="07758206" w14:textId="75AFD1B2" w:rsidR="00FA2D37" w:rsidRDefault="00FA2D37">
          <w:pPr>
            <w:pStyle w:val="TDC1"/>
            <w:rPr>
              <w:rFonts w:eastAsiaTheme="minorEastAsia"/>
              <w:noProof/>
              <w:lang w:eastAsia="es-ES"/>
            </w:rPr>
          </w:pPr>
          <w:hyperlink w:anchor="_Toc71363447" w:history="1">
            <w:r w:rsidRPr="00D70F10">
              <w:rPr>
                <w:rStyle w:val="Hipervnculo"/>
                <w:rFonts w:ascii="Times New Roman" w:hAnsi="Times New Roman" w:cs="Times New Roman"/>
                <w:noProof/>
              </w:rPr>
              <w:t>3.</w:t>
            </w:r>
            <w:r>
              <w:rPr>
                <w:rFonts w:eastAsiaTheme="minorEastAsia"/>
                <w:noProof/>
                <w:lang w:eastAsia="es-ES"/>
              </w:rPr>
              <w:tab/>
            </w:r>
            <w:r w:rsidRPr="00D70F10">
              <w:rPr>
                <w:rStyle w:val="Hipervnculo"/>
                <w:rFonts w:ascii="Times New Roman" w:hAnsi="Times New Roman" w:cs="Times New Roman"/>
                <w:noProof/>
              </w:rPr>
              <w:t>Hipótesis</w:t>
            </w:r>
            <w:r>
              <w:rPr>
                <w:noProof/>
                <w:webHidden/>
              </w:rPr>
              <w:tab/>
            </w:r>
            <w:r>
              <w:rPr>
                <w:noProof/>
                <w:webHidden/>
              </w:rPr>
              <w:fldChar w:fldCharType="begin"/>
            </w:r>
            <w:r>
              <w:rPr>
                <w:noProof/>
                <w:webHidden/>
              </w:rPr>
              <w:instrText xml:space="preserve"> PAGEREF _Toc71363447 \h </w:instrText>
            </w:r>
            <w:r>
              <w:rPr>
                <w:noProof/>
                <w:webHidden/>
              </w:rPr>
            </w:r>
            <w:r>
              <w:rPr>
                <w:noProof/>
                <w:webHidden/>
              </w:rPr>
              <w:fldChar w:fldCharType="separate"/>
            </w:r>
            <w:r>
              <w:rPr>
                <w:noProof/>
                <w:webHidden/>
              </w:rPr>
              <w:t>26</w:t>
            </w:r>
            <w:r>
              <w:rPr>
                <w:noProof/>
                <w:webHidden/>
              </w:rPr>
              <w:fldChar w:fldCharType="end"/>
            </w:r>
          </w:hyperlink>
        </w:p>
        <w:p w14:paraId="4209E663" w14:textId="63C1564A" w:rsidR="00FA2D37" w:rsidRDefault="00FA2D37">
          <w:pPr>
            <w:pStyle w:val="TDC1"/>
            <w:rPr>
              <w:rFonts w:eastAsiaTheme="minorEastAsia"/>
              <w:noProof/>
              <w:lang w:eastAsia="es-ES"/>
            </w:rPr>
          </w:pPr>
          <w:hyperlink w:anchor="_Toc71363448" w:history="1">
            <w:r w:rsidRPr="00D70F10">
              <w:rPr>
                <w:rStyle w:val="Hipervnculo"/>
                <w:rFonts w:ascii="Times New Roman" w:hAnsi="Times New Roman" w:cs="Times New Roman"/>
                <w:noProof/>
              </w:rPr>
              <w:t>4.</w:t>
            </w:r>
            <w:r>
              <w:rPr>
                <w:rFonts w:eastAsiaTheme="minorEastAsia"/>
                <w:noProof/>
                <w:lang w:eastAsia="es-ES"/>
              </w:rPr>
              <w:tab/>
            </w:r>
            <w:r w:rsidRPr="00D70F10">
              <w:rPr>
                <w:rStyle w:val="Hipervnculo"/>
                <w:rFonts w:ascii="Times New Roman" w:hAnsi="Times New Roman" w:cs="Times New Roman"/>
                <w:noProof/>
              </w:rPr>
              <w:t>Metodología</w:t>
            </w:r>
            <w:r>
              <w:rPr>
                <w:noProof/>
                <w:webHidden/>
              </w:rPr>
              <w:tab/>
            </w:r>
            <w:r>
              <w:rPr>
                <w:noProof/>
                <w:webHidden/>
              </w:rPr>
              <w:fldChar w:fldCharType="begin"/>
            </w:r>
            <w:r>
              <w:rPr>
                <w:noProof/>
                <w:webHidden/>
              </w:rPr>
              <w:instrText xml:space="preserve"> PAGEREF _Toc71363448 \h </w:instrText>
            </w:r>
            <w:r>
              <w:rPr>
                <w:noProof/>
                <w:webHidden/>
              </w:rPr>
            </w:r>
            <w:r>
              <w:rPr>
                <w:noProof/>
                <w:webHidden/>
              </w:rPr>
              <w:fldChar w:fldCharType="separate"/>
            </w:r>
            <w:r>
              <w:rPr>
                <w:noProof/>
                <w:webHidden/>
              </w:rPr>
              <w:t>26</w:t>
            </w:r>
            <w:r>
              <w:rPr>
                <w:noProof/>
                <w:webHidden/>
              </w:rPr>
              <w:fldChar w:fldCharType="end"/>
            </w:r>
          </w:hyperlink>
        </w:p>
        <w:p w14:paraId="10D84560" w14:textId="70306D91" w:rsidR="00FA2D37" w:rsidRDefault="00FA2D37">
          <w:pPr>
            <w:pStyle w:val="TDC1"/>
            <w:rPr>
              <w:rFonts w:eastAsiaTheme="minorEastAsia"/>
              <w:noProof/>
              <w:lang w:eastAsia="es-ES"/>
            </w:rPr>
          </w:pPr>
          <w:hyperlink w:anchor="_Toc71363449" w:history="1">
            <w:r w:rsidRPr="00D70F10">
              <w:rPr>
                <w:rStyle w:val="Hipervnculo"/>
                <w:rFonts w:ascii="Times New Roman" w:hAnsi="Times New Roman" w:cs="Times New Roman"/>
                <w:noProof/>
              </w:rPr>
              <w:t>5.</w:t>
            </w:r>
            <w:r>
              <w:rPr>
                <w:rFonts w:eastAsiaTheme="minorEastAsia"/>
                <w:noProof/>
                <w:lang w:eastAsia="es-ES"/>
              </w:rPr>
              <w:tab/>
            </w:r>
            <w:r w:rsidRPr="00D70F10">
              <w:rPr>
                <w:rStyle w:val="Hipervnculo"/>
                <w:rFonts w:ascii="Times New Roman" w:hAnsi="Times New Roman" w:cs="Times New Roman"/>
                <w:noProof/>
              </w:rPr>
              <w:t>Resultados</w:t>
            </w:r>
            <w:r>
              <w:rPr>
                <w:noProof/>
                <w:webHidden/>
              </w:rPr>
              <w:tab/>
            </w:r>
            <w:r>
              <w:rPr>
                <w:noProof/>
                <w:webHidden/>
              </w:rPr>
              <w:fldChar w:fldCharType="begin"/>
            </w:r>
            <w:r>
              <w:rPr>
                <w:noProof/>
                <w:webHidden/>
              </w:rPr>
              <w:instrText xml:space="preserve"> PAGEREF _Toc71363449 \h </w:instrText>
            </w:r>
            <w:r>
              <w:rPr>
                <w:noProof/>
                <w:webHidden/>
              </w:rPr>
            </w:r>
            <w:r>
              <w:rPr>
                <w:noProof/>
                <w:webHidden/>
              </w:rPr>
              <w:fldChar w:fldCharType="separate"/>
            </w:r>
            <w:r>
              <w:rPr>
                <w:noProof/>
                <w:webHidden/>
              </w:rPr>
              <w:t>27</w:t>
            </w:r>
            <w:r>
              <w:rPr>
                <w:noProof/>
                <w:webHidden/>
              </w:rPr>
              <w:fldChar w:fldCharType="end"/>
            </w:r>
          </w:hyperlink>
        </w:p>
        <w:p w14:paraId="53EA2C72" w14:textId="71337B87" w:rsidR="00FA2D37" w:rsidRDefault="00FA2D37">
          <w:pPr>
            <w:pStyle w:val="TDC2"/>
            <w:tabs>
              <w:tab w:val="right" w:leader="dot" w:pos="8494"/>
            </w:tabs>
            <w:rPr>
              <w:rFonts w:eastAsiaTheme="minorEastAsia"/>
              <w:noProof/>
              <w:lang w:eastAsia="es-ES"/>
            </w:rPr>
          </w:pPr>
          <w:hyperlink w:anchor="_Toc71363450" w:history="1">
            <w:r w:rsidRPr="00D70F10">
              <w:rPr>
                <w:rStyle w:val="Hipervnculo"/>
                <w:noProof/>
              </w:rPr>
              <w:t>5.1. Funcionamiento y situación de la red y sus centros antes de la pandemia.</w:t>
            </w:r>
            <w:r>
              <w:rPr>
                <w:noProof/>
                <w:webHidden/>
              </w:rPr>
              <w:tab/>
            </w:r>
            <w:r>
              <w:rPr>
                <w:noProof/>
                <w:webHidden/>
              </w:rPr>
              <w:fldChar w:fldCharType="begin"/>
            </w:r>
            <w:r>
              <w:rPr>
                <w:noProof/>
                <w:webHidden/>
              </w:rPr>
              <w:instrText xml:space="preserve"> PAGEREF _Toc71363450 \h </w:instrText>
            </w:r>
            <w:r>
              <w:rPr>
                <w:noProof/>
                <w:webHidden/>
              </w:rPr>
            </w:r>
            <w:r>
              <w:rPr>
                <w:noProof/>
                <w:webHidden/>
              </w:rPr>
              <w:fldChar w:fldCharType="separate"/>
            </w:r>
            <w:r>
              <w:rPr>
                <w:noProof/>
                <w:webHidden/>
              </w:rPr>
              <w:t>28</w:t>
            </w:r>
            <w:r>
              <w:rPr>
                <w:noProof/>
                <w:webHidden/>
              </w:rPr>
              <w:fldChar w:fldCharType="end"/>
            </w:r>
          </w:hyperlink>
        </w:p>
        <w:p w14:paraId="59B7F092" w14:textId="3EE805C9" w:rsidR="00FA2D37" w:rsidRDefault="00FA2D37">
          <w:pPr>
            <w:pStyle w:val="TDC3"/>
            <w:tabs>
              <w:tab w:val="right" w:leader="dot" w:pos="8494"/>
            </w:tabs>
            <w:rPr>
              <w:rFonts w:eastAsiaTheme="minorEastAsia"/>
              <w:noProof/>
              <w:lang w:eastAsia="es-ES"/>
            </w:rPr>
          </w:pPr>
          <w:hyperlink w:anchor="_Toc71363451" w:history="1">
            <w:r w:rsidRPr="00D70F10">
              <w:rPr>
                <w:rStyle w:val="Hipervnculo"/>
                <w:noProof/>
              </w:rPr>
              <w:t>5.1.1. Conformidad o no con el número de recursos de atención a las personas sin hogar.</w:t>
            </w:r>
            <w:r>
              <w:rPr>
                <w:noProof/>
                <w:webHidden/>
              </w:rPr>
              <w:tab/>
            </w:r>
            <w:r>
              <w:rPr>
                <w:noProof/>
                <w:webHidden/>
              </w:rPr>
              <w:fldChar w:fldCharType="begin"/>
            </w:r>
            <w:r>
              <w:rPr>
                <w:noProof/>
                <w:webHidden/>
              </w:rPr>
              <w:instrText xml:space="preserve"> PAGEREF _Toc71363451 \h </w:instrText>
            </w:r>
            <w:r>
              <w:rPr>
                <w:noProof/>
                <w:webHidden/>
              </w:rPr>
            </w:r>
            <w:r>
              <w:rPr>
                <w:noProof/>
                <w:webHidden/>
              </w:rPr>
              <w:fldChar w:fldCharType="separate"/>
            </w:r>
            <w:r>
              <w:rPr>
                <w:noProof/>
                <w:webHidden/>
              </w:rPr>
              <w:t>28</w:t>
            </w:r>
            <w:r>
              <w:rPr>
                <w:noProof/>
                <w:webHidden/>
              </w:rPr>
              <w:fldChar w:fldCharType="end"/>
            </w:r>
          </w:hyperlink>
        </w:p>
        <w:p w14:paraId="0095051B" w14:textId="2D1DAB07" w:rsidR="00FA2D37" w:rsidRDefault="00FA2D37">
          <w:pPr>
            <w:pStyle w:val="TDC3"/>
            <w:tabs>
              <w:tab w:val="right" w:leader="dot" w:pos="8494"/>
            </w:tabs>
            <w:rPr>
              <w:rFonts w:eastAsiaTheme="minorEastAsia"/>
              <w:noProof/>
              <w:lang w:eastAsia="es-ES"/>
            </w:rPr>
          </w:pPr>
          <w:hyperlink w:anchor="_Toc71363452" w:history="1">
            <w:r w:rsidRPr="00D70F10">
              <w:rPr>
                <w:rStyle w:val="Hipervnculo"/>
                <w:noProof/>
              </w:rPr>
              <w:t>5.1.2. Coordinación y trabajo en red</w:t>
            </w:r>
            <w:r>
              <w:rPr>
                <w:noProof/>
                <w:webHidden/>
              </w:rPr>
              <w:tab/>
            </w:r>
            <w:r>
              <w:rPr>
                <w:noProof/>
                <w:webHidden/>
              </w:rPr>
              <w:fldChar w:fldCharType="begin"/>
            </w:r>
            <w:r>
              <w:rPr>
                <w:noProof/>
                <w:webHidden/>
              </w:rPr>
              <w:instrText xml:space="preserve"> PAGEREF _Toc71363452 \h </w:instrText>
            </w:r>
            <w:r>
              <w:rPr>
                <w:noProof/>
                <w:webHidden/>
              </w:rPr>
            </w:r>
            <w:r>
              <w:rPr>
                <w:noProof/>
                <w:webHidden/>
              </w:rPr>
              <w:fldChar w:fldCharType="separate"/>
            </w:r>
            <w:r>
              <w:rPr>
                <w:noProof/>
                <w:webHidden/>
              </w:rPr>
              <w:t>29</w:t>
            </w:r>
            <w:r>
              <w:rPr>
                <w:noProof/>
                <w:webHidden/>
              </w:rPr>
              <w:fldChar w:fldCharType="end"/>
            </w:r>
          </w:hyperlink>
        </w:p>
        <w:p w14:paraId="6FF19E25" w14:textId="7B31AC0C" w:rsidR="00FA2D37" w:rsidRDefault="00FA2D37">
          <w:pPr>
            <w:pStyle w:val="TDC3"/>
            <w:tabs>
              <w:tab w:val="right" w:leader="dot" w:pos="8494"/>
            </w:tabs>
            <w:rPr>
              <w:rFonts w:eastAsiaTheme="minorEastAsia"/>
              <w:noProof/>
              <w:lang w:eastAsia="es-ES"/>
            </w:rPr>
          </w:pPr>
          <w:hyperlink w:anchor="_Toc71363453" w:history="1">
            <w:r w:rsidRPr="00D70F10">
              <w:rPr>
                <w:rStyle w:val="Hipervnculo"/>
                <w:noProof/>
              </w:rPr>
              <w:t>5.1.3. Protocolos de derivación</w:t>
            </w:r>
            <w:r>
              <w:rPr>
                <w:noProof/>
                <w:webHidden/>
              </w:rPr>
              <w:tab/>
            </w:r>
            <w:r>
              <w:rPr>
                <w:noProof/>
                <w:webHidden/>
              </w:rPr>
              <w:fldChar w:fldCharType="begin"/>
            </w:r>
            <w:r>
              <w:rPr>
                <w:noProof/>
                <w:webHidden/>
              </w:rPr>
              <w:instrText xml:space="preserve"> PAGEREF _Toc71363453 \h </w:instrText>
            </w:r>
            <w:r>
              <w:rPr>
                <w:noProof/>
                <w:webHidden/>
              </w:rPr>
            </w:r>
            <w:r>
              <w:rPr>
                <w:noProof/>
                <w:webHidden/>
              </w:rPr>
              <w:fldChar w:fldCharType="separate"/>
            </w:r>
            <w:r>
              <w:rPr>
                <w:noProof/>
                <w:webHidden/>
              </w:rPr>
              <w:t>31</w:t>
            </w:r>
            <w:r>
              <w:rPr>
                <w:noProof/>
                <w:webHidden/>
              </w:rPr>
              <w:fldChar w:fldCharType="end"/>
            </w:r>
          </w:hyperlink>
        </w:p>
        <w:p w14:paraId="234CDA45" w14:textId="7ECCAECF" w:rsidR="00FA2D37" w:rsidRDefault="00FA2D37">
          <w:pPr>
            <w:pStyle w:val="TDC2"/>
            <w:tabs>
              <w:tab w:val="right" w:leader="dot" w:pos="8494"/>
            </w:tabs>
            <w:rPr>
              <w:rFonts w:eastAsiaTheme="minorEastAsia"/>
              <w:noProof/>
              <w:lang w:eastAsia="es-ES"/>
            </w:rPr>
          </w:pPr>
          <w:hyperlink w:anchor="_Toc71363454" w:history="1">
            <w:r w:rsidRPr="00D70F10">
              <w:rPr>
                <w:rStyle w:val="Hipervnculo"/>
                <w:noProof/>
              </w:rPr>
              <w:t>5.2. Fortalezas y debilidades de la red</w:t>
            </w:r>
            <w:r>
              <w:rPr>
                <w:noProof/>
                <w:webHidden/>
              </w:rPr>
              <w:tab/>
            </w:r>
            <w:r>
              <w:rPr>
                <w:noProof/>
                <w:webHidden/>
              </w:rPr>
              <w:fldChar w:fldCharType="begin"/>
            </w:r>
            <w:r>
              <w:rPr>
                <w:noProof/>
                <w:webHidden/>
              </w:rPr>
              <w:instrText xml:space="preserve"> PAGEREF _Toc71363454 \h </w:instrText>
            </w:r>
            <w:r>
              <w:rPr>
                <w:noProof/>
                <w:webHidden/>
              </w:rPr>
            </w:r>
            <w:r>
              <w:rPr>
                <w:noProof/>
                <w:webHidden/>
              </w:rPr>
              <w:fldChar w:fldCharType="separate"/>
            </w:r>
            <w:r>
              <w:rPr>
                <w:noProof/>
                <w:webHidden/>
              </w:rPr>
              <w:t>32</w:t>
            </w:r>
            <w:r>
              <w:rPr>
                <w:noProof/>
                <w:webHidden/>
              </w:rPr>
              <w:fldChar w:fldCharType="end"/>
            </w:r>
          </w:hyperlink>
        </w:p>
        <w:p w14:paraId="565E4C93" w14:textId="38DE364E" w:rsidR="00FA2D37" w:rsidRDefault="00FA2D37">
          <w:pPr>
            <w:pStyle w:val="TDC3"/>
            <w:tabs>
              <w:tab w:val="right" w:leader="dot" w:pos="8494"/>
            </w:tabs>
            <w:rPr>
              <w:rFonts w:eastAsiaTheme="minorEastAsia"/>
              <w:noProof/>
              <w:lang w:eastAsia="es-ES"/>
            </w:rPr>
          </w:pPr>
          <w:hyperlink w:anchor="_Toc71363455" w:history="1">
            <w:r w:rsidRPr="00D70F10">
              <w:rPr>
                <w:rStyle w:val="Hipervnculo"/>
                <w:noProof/>
              </w:rPr>
              <w:t>5.2.1. Fortalezas de la red</w:t>
            </w:r>
            <w:r>
              <w:rPr>
                <w:noProof/>
                <w:webHidden/>
              </w:rPr>
              <w:tab/>
            </w:r>
            <w:r>
              <w:rPr>
                <w:noProof/>
                <w:webHidden/>
              </w:rPr>
              <w:fldChar w:fldCharType="begin"/>
            </w:r>
            <w:r>
              <w:rPr>
                <w:noProof/>
                <w:webHidden/>
              </w:rPr>
              <w:instrText xml:space="preserve"> PAGEREF _Toc71363455 \h </w:instrText>
            </w:r>
            <w:r>
              <w:rPr>
                <w:noProof/>
                <w:webHidden/>
              </w:rPr>
            </w:r>
            <w:r>
              <w:rPr>
                <w:noProof/>
                <w:webHidden/>
              </w:rPr>
              <w:fldChar w:fldCharType="separate"/>
            </w:r>
            <w:r>
              <w:rPr>
                <w:noProof/>
                <w:webHidden/>
              </w:rPr>
              <w:t>32</w:t>
            </w:r>
            <w:r>
              <w:rPr>
                <w:noProof/>
                <w:webHidden/>
              </w:rPr>
              <w:fldChar w:fldCharType="end"/>
            </w:r>
          </w:hyperlink>
        </w:p>
        <w:p w14:paraId="7AAC967D" w14:textId="5616FD1C" w:rsidR="00FA2D37" w:rsidRDefault="00FA2D37">
          <w:pPr>
            <w:pStyle w:val="TDC3"/>
            <w:tabs>
              <w:tab w:val="right" w:leader="dot" w:pos="8494"/>
            </w:tabs>
            <w:rPr>
              <w:rFonts w:eastAsiaTheme="minorEastAsia"/>
              <w:noProof/>
              <w:lang w:eastAsia="es-ES"/>
            </w:rPr>
          </w:pPr>
          <w:hyperlink w:anchor="_Toc71363456" w:history="1">
            <w:r w:rsidRPr="00D70F10">
              <w:rPr>
                <w:rStyle w:val="Hipervnculo"/>
                <w:noProof/>
              </w:rPr>
              <w:t>5.2.2. Debilidades de la red</w:t>
            </w:r>
            <w:r>
              <w:rPr>
                <w:noProof/>
                <w:webHidden/>
              </w:rPr>
              <w:tab/>
            </w:r>
            <w:r>
              <w:rPr>
                <w:noProof/>
                <w:webHidden/>
              </w:rPr>
              <w:fldChar w:fldCharType="begin"/>
            </w:r>
            <w:r>
              <w:rPr>
                <w:noProof/>
                <w:webHidden/>
              </w:rPr>
              <w:instrText xml:space="preserve"> PAGEREF _Toc71363456 \h </w:instrText>
            </w:r>
            <w:r>
              <w:rPr>
                <w:noProof/>
                <w:webHidden/>
              </w:rPr>
            </w:r>
            <w:r>
              <w:rPr>
                <w:noProof/>
                <w:webHidden/>
              </w:rPr>
              <w:fldChar w:fldCharType="separate"/>
            </w:r>
            <w:r>
              <w:rPr>
                <w:noProof/>
                <w:webHidden/>
              </w:rPr>
              <w:t>32</w:t>
            </w:r>
            <w:r>
              <w:rPr>
                <w:noProof/>
                <w:webHidden/>
              </w:rPr>
              <w:fldChar w:fldCharType="end"/>
            </w:r>
          </w:hyperlink>
        </w:p>
        <w:p w14:paraId="4A16399D" w14:textId="32103567" w:rsidR="00FA2D37" w:rsidRDefault="00FA2D37">
          <w:pPr>
            <w:pStyle w:val="TDC2"/>
            <w:tabs>
              <w:tab w:val="right" w:leader="dot" w:pos="8494"/>
            </w:tabs>
            <w:rPr>
              <w:rFonts w:eastAsiaTheme="minorEastAsia"/>
              <w:noProof/>
              <w:lang w:eastAsia="es-ES"/>
            </w:rPr>
          </w:pPr>
          <w:hyperlink w:anchor="_Toc71363457" w:history="1">
            <w:r w:rsidRPr="00D70F10">
              <w:rPr>
                <w:rStyle w:val="Hipervnculo"/>
                <w:noProof/>
              </w:rPr>
              <w:t>5.3. Impacto del coronavirus en la red</w:t>
            </w:r>
            <w:r>
              <w:rPr>
                <w:noProof/>
                <w:webHidden/>
              </w:rPr>
              <w:tab/>
            </w:r>
            <w:r>
              <w:rPr>
                <w:noProof/>
                <w:webHidden/>
              </w:rPr>
              <w:fldChar w:fldCharType="begin"/>
            </w:r>
            <w:r>
              <w:rPr>
                <w:noProof/>
                <w:webHidden/>
              </w:rPr>
              <w:instrText xml:space="preserve"> PAGEREF _Toc71363457 \h </w:instrText>
            </w:r>
            <w:r>
              <w:rPr>
                <w:noProof/>
                <w:webHidden/>
              </w:rPr>
            </w:r>
            <w:r>
              <w:rPr>
                <w:noProof/>
                <w:webHidden/>
              </w:rPr>
              <w:fldChar w:fldCharType="separate"/>
            </w:r>
            <w:r>
              <w:rPr>
                <w:noProof/>
                <w:webHidden/>
              </w:rPr>
              <w:t>33</w:t>
            </w:r>
            <w:r>
              <w:rPr>
                <w:noProof/>
                <w:webHidden/>
              </w:rPr>
              <w:fldChar w:fldCharType="end"/>
            </w:r>
          </w:hyperlink>
        </w:p>
        <w:p w14:paraId="51AD0DC8" w14:textId="5A64C118" w:rsidR="00FA2D37" w:rsidRDefault="00FA2D37">
          <w:pPr>
            <w:pStyle w:val="TDC3"/>
            <w:tabs>
              <w:tab w:val="right" w:leader="dot" w:pos="8494"/>
            </w:tabs>
            <w:rPr>
              <w:rFonts w:eastAsiaTheme="minorEastAsia"/>
              <w:noProof/>
              <w:lang w:eastAsia="es-ES"/>
            </w:rPr>
          </w:pPr>
          <w:hyperlink w:anchor="_Toc71363458" w:history="1">
            <w:r w:rsidRPr="00D70F10">
              <w:rPr>
                <w:rStyle w:val="Hipervnculo"/>
                <w:noProof/>
              </w:rPr>
              <w:t>5.3.1. Cambios en el centro con respecto a hace 1 año</w:t>
            </w:r>
            <w:r>
              <w:rPr>
                <w:noProof/>
                <w:webHidden/>
              </w:rPr>
              <w:tab/>
            </w:r>
            <w:r>
              <w:rPr>
                <w:noProof/>
                <w:webHidden/>
              </w:rPr>
              <w:fldChar w:fldCharType="begin"/>
            </w:r>
            <w:r>
              <w:rPr>
                <w:noProof/>
                <w:webHidden/>
              </w:rPr>
              <w:instrText xml:space="preserve"> PAGEREF _Toc71363458 \h </w:instrText>
            </w:r>
            <w:r>
              <w:rPr>
                <w:noProof/>
                <w:webHidden/>
              </w:rPr>
            </w:r>
            <w:r>
              <w:rPr>
                <w:noProof/>
                <w:webHidden/>
              </w:rPr>
              <w:fldChar w:fldCharType="separate"/>
            </w:r>
            <w:r>
              <w:rPr>
                <w:noProof/>
                <w:webHidden/>
              </w:rPr>
              <w:t>33</w:t>
            </w:r>
            <w:r>
              <w:rPr>
                <w:noProof/>
                <w:webHidden/>
              </w:rPr>
              <w:fldChar w:fldCharType="end"/>
            </w:r>
          </w:hyperlink>
        </w:p>
        <w:p w14:paraId="76F69203" w14:textId="6341279D" w:rsidR="00FA2D37" w:rsidRDefault="00FA2D37">
          <w:pPr>
            <w:pStyle w:val="TDC3"/>
            <w:tabs>
              <w:tab w:val="right" w:leader="dot" w:pos="8494"/>
            </w:tabs>
            <w:rPr>
              <w:rFonts w:eastAsiaTheme="minorEastAsia"/>
              <w:noProof/>
              <w:lang w:eastAsia="es-ES"/>
            </w:rPr>
          </w:pPr>
          <w:hyperlink w:anchor="_Toc71363459" w:history="1">
            <w:r w:rsidRPr="00D70F10">
              <w:rPr>
                <w:rStyle w:val="Hipervnculo"/>
                <w:noProof/>
              </w:rPr>
              <w:t>5.3.2. Situación de la red actualmente</w:t>
            </w:r>
            <w:r>
              <w:rPr>
                <w:noProof/>
                <w:webHidden/>
              </w:rPr>
              <w:tab/>
            </w:r>
            <w:r>
              <w:rPr>
                <w:noProof/>
                <w:webHidden/>
              </w:rPr>
              <w:fldChar w:fldCharType="begin"/>
            </w:r>
            <w:r>
              <w:rPr>
                <w:noProof/>
                <w:webHidden/>
              </w:rPr>
              <w:instrText xml:space="preserve"> PAGEREF _Toc71363459 \h </w:instrText>
            </w:r>
            <w:r>
              <w:rPr>
                <w:noProof/>
                <w:webHidden/>
              </w:rPr>
            </w:r>
            <w:r>
              <w:rPr>
                <w:noProof/>
                <w:webHidden/>
              </w:rPr>
              <w:fldChar w:fldCharType="separate"/>
            </w:r>
            <w:r>
              <w:rPr>
                <w:noProof/>
                <w:webHidden/>
              </w:rPr>
              <w:t>34</w:t>
            </w:r>
            <w:r>
              <w:rPr>
                <w:noProof/>
                <w:webHidden/>
              </w:rPr>
              <w:fldChar w:fldCharType="end"/>
            </w:r>
          </w:hyperlink>
        </w:p>
        <w:p w14:paraId="6C4C6D8E" w14:textId="58022BF6" w:rsidR="00FA2D37" w:rsidRDefault="00FA2D37">
          <w:pPr>
            <w:pStyle w:val="TDC3"/>
            <w:tabs>
              <w:tab w:val="right" w:leader="dot" w:pos="8494"/>
            </w:tabs>
            <w:rPr>
              <w:rFonts w:eastAsiaTheme="minorEastAsia"/>
              <w:noProof/>
              <w:lang w:eastAsia="es-ES"/>
            </w:rPr>
          </w:pPr>
          <w:hyperlink w:anchor="_Toc71363460" w:history="1">
            <w:r w:rsidRPr="00D70F10">
              <w:rPr>
                <w:rStyle w:val="Hipervnculo"/>
                <w:noProof/>
              </w:rPr>
              <w:t>5.3.3. Algo positivo que hayamos sacado de la pandemia</w:t>
            </w:r>
            <w:r>
              <w:rPr>
                <w:noProof/>
                <w:webHidden/>
              </w:rPr>
              <w:tab/>
            </w:r>
            <w:r>
              <w:rPr>
                <w:noProof/>
                <w:webHidden/>
              </w:rPr>
              <w:fldChar w:fldCharType="begin"/>
            </w:r>
            <w:r>
              <w:rPr>
                <w:noProof/>
                <w:webHidden/>
              </w:rPr>
              <w:instrText xml:space="preserve"> PAGEREF _Toc71363460 \h </w:instrText>
            </w:r>
            <w:r>
              <w:rPr>
                <w:noProof/>
                <w:webHidden/>
              </w:rPr>
            </w:r>
            <w:r>
              <w:rPr>
                <w:noProof/>
                <w:webHidden/>
              </w:rPr>
              <w:fldChar w:fldCharType="separate"/>
            </w:r>
            <w:r>
              <w:rPr>
                <w:noProof/>
                <w:webHidden/>
              </w:rPr>
              <w:t>35</w:t>
            </w:r>
            <w:r>
              <w:rPr>
                <w:noProof/>
                <w:webHidden/>
              </w:rPr>
              <w:fldChar w:fldCharType="end"/>
            </w:r>
          </w:hyperlink>
        </w:p>
        <w:p w14:paraId="4B13D327" w14:textId="58D1C6E2" w:rsidR="00FA2D37" w:rsidRDefault="00FA2D37">
          <w:pPr>
            <w:pStyle w:val="TDC1"/>
            <w:rPr>
              <w:rFonts w:eastAsiaTheme="minorEastAsia"/>
              <w:noProof/>
              <w:lang w:eastAsia="es-ES"/>
            </w:rPr>
          </w:pPr>
          <w:hyperlink w:anchor="_Toc71363461" w:history="1">
            <w:r w:rsidRPr="00D70F10">
              <w:rPr>
                <w:rStyle w:val="Hipervnculo"/>
                <w:noProof/>
              </w:rPr>
              <w:t>6.</w:t>
            </w:r>
            <w:r>
              <w:rPr>
                <w:rFonts w:eastAsiaTheme="minorEastAsia"/>
                <w:noProof/>
                <w:lang w:eastAsia="es-ES"/>
              </w:rPr>
              <w:tab/>
            </w:r>
            <w:r w:rsidRPr="00D70F10">
              <w:rPr>
                <w:rStyle w:val="Hipervnculo"/>
                <w:noProof/>
              </w:rPr>
              <w:t>Discusión</w:t>
            </w:r>
            <w:r>
              <w:rPr>
                <w:noProof/>
                <w:webHidden/>
              </w:rPr>
              <w:tab/>
            </w:r>
            <w:r>
              <w:rPr>
                <w:noProof/>
                <w:webHidden/>
              </w:rPr>
              <w:fldChar w:fldCharType="begin"/>
            </w:r>
            <w:r>
              <w:rPr>
                <w:noProof/>
                <w:webHidden/>
              </w:rPr>
              <w:instrText xml:space="preserve"> PAGEREF _Toc71363461 \h </w:instrText>
            </w:r>
            <w:r>
              <w:rPr>
                <w:noProof/>
                <w:webHidden/>
              </w:rPr>
            </w:r>
            <w:r>
              <w:rPr>
                <w:noProof/>
                <w:webHidden/>
              </w:rPr>
              <w:fldChar w:fldCharType="separate"/>
            </w:r>
            <w:r>
              <w:rPr>
                <w:noProof/>
                <w:webHidden/>
              </w:rPr>
              <w:t>36</w:t>
            </w:r>
            <w:r>
              <w:rPr>
                <w:noProof/>
                <w:webHidden/>
              </w:rPr>
              <w:fldChar w:fldCharType="end"/>
            </w:r>
          </w:hyperlink>
        </w:p>
        <w:p w14:paraId="52984EAB" w14:textId="59F5AE64" w:rsidR="00FA2D37" w:rsidRDefault="00FA2D37">
          <w:pPr>
            <w:pStyle w:val="TDC1"/>
            <w:rPr>
              <w:rFonts w:eastAsiaTheme="minorEastAsia"/>
              <w:noProof/>
              <w:lang w:eastAsia="es-ES"/>
            </w:rPr>
          </w:pPr>
          <w:hyperlink w:anchor="_Toc71363462" w:history="1">
            <w:r w:rsidRPr="00D70F10">
              <w:rPr>
                <w:rStyle w:val="Hipervnculo"/>
                <w:noProof/>
              </w:rPr>
              <w:t>7. Conclusiones</w:t>
            </w:r>
            <w:r>
              <w:rPr>
                <w:noProof/>
                <w:webHidden/>
              </w:rPr>
              <w:tab/>
            </w:r>
            <w:r>
              <w:rPr>
                <w:noProof/>
                <w:webHidden/>
              </w:rPr>
              <w:fldChar w:fldCharType="begin"/>
            </w:r>
            <w:r>
              <w:rPr>
                <w:noProof/>
                <w:webHidden/>
              </w:rPr>
              <w:instrText xml:space="preserve"> PAGEREF _Toc71363462 \h </w:instrText>
            </w:r>
            <w:r>
              <w:rPr>
                <w:noProof/>
                <w:webHidden/>
              </w:rPr>
            </w:r>
            <w:r>
              <w:rPr>
                <w:noProof/>
                <w:webHidden/>
              </w:rPr>
              <w:fldChar w:fldCharType="separate"/>
            </w:r>
            <w:r>
              <w:rPr>
                <w:noProof/>
                <w:webHidden/>
              </w:rPr>
              <w:t>38</w:t>
            </w:r>
            <w:r>
              <w:rPr>
                <w:noProof/>
                <w:webHidden/>
              </w:rPr>
              <w:fldChar w:fldCharType="end"/>
            </w:r>
          </w:hyperlink>
        </w:p>
        <w:p w14:paraId="380EC53F" w14:textId="2421A03B" w:rsidR="00FA2D37" w:rsidRDefault="00FA2D37">
          <w:pPr>
            <w:pStyle w:val="TDC1"/>
            <w:rPr>
              <w:rFonts w:eastAsiaTheme="minorEastAsia"/>
              <w:noProof/>
              <w:lang w:eastAsia="es-ES"/>
            </w:rPr>
          </w:pPr>
          <w:hyperlink w:anchor="_Toc71363463" w:history="1">
            <w:r w:rsidRPr="00D70F10">
              <w:rPr>
                <w:rStyle w:val="Hipervnculo"/>
                <w:noProof/>
              </w:rPr>
              <w:t>8.Bibliografía</w:t>
            </w:r>
            <w:r>
              <w:rPr>
                <w:noProof/>
                <w:webHidden/>
              </w:rPr>
              <w:tab/>
            </w:r>
            <w:r>
              <w:rPr>
                <w:noProof/>
                <w:webHidden/>
              </w:rPr>
              <w:fldChar w:fldCharType="begin"/>
            </w:r>
            <w:r>
              <w:rPr>
                <w:noProof/>
                <w:webHidden/>
              </w:rPr>
              <w:instrText xml:space="preserve"> PAGEREF _Toc71363463 \h </w:instrText>
            </w:r>
            <w:r>
              <w:rPr>
                <w:noProof/>
                <w:webHidden/>
              </w:rPr>
            </w:r>
            <w:r>
              <w:rPr>
                <w:noProof/>
                <w:webHidden/>
              </w:rPr>
              <w:fldChar w:fldCharType="separate"/>
            </w:r>
            <w:r>
              <w:rPr>
                <w:noProof/>
                <w:webHidden/>
              </w:rPr>
              <w:t>40</w:t>
            </w:r>
            <w:r>
              <w:rPr>
                <w:noProof/>
                <w:webHidden/>
              </w:rPr>
              <w:fldChar w:fldCharType="end"/>
            </w:r>
          </w:hyperlink>
        </w:p>
        <w:p w14:paraId="29B1D489" w14:textId="66E1D85C" w:rsidR="00FA2D37" w:rsidRDefault="00FA2D37">
          <w:pPr>
            <w:pStyle w:val="TDC1"/>
            <w:rPr>
              <w:rFonts w:eastAsiaTheme="minorEastAsia"/>
              <w:noProof/>
              <w:lang w:eastAsia="es-ES"/>
            </w:rPr>
          </w:pPr>
          <w:hyperlink w:anchor="_Toc71363464" w:history="1">
            <w:r w:rsidRPr="00D70F10">
              <w:rPr>
                <w:rStyle w:val="Hipervnculo"/>
                <w:noProof/>
              </w:rPr>
              <w:t>Anexo I</w:t>
            </w:r>
            <w:r>
              <w:rPr>
                <w:noProof/>
                <w:webHidden/>
              </w:rPr>
              <w:tab/>
            </w:r>
            <w:r>
              <w:rPr>
                <w:noProof/>
                <w:webHidden/>
              </w:rPr>
              <w:fldChar w:fldCharType="begin"/>
            </w:r>
            <w:r>
              <w:rPr>
                <w:noProof/>
                <w:webHidden/>
              </w:rPr>
              <w:instrText xml:space="preserve"> PAGEREF _Toc71363464 \h </w:instrText>
            </w:r>
            <w:r>
              <w:rPr>
                <w:noProof/>
                <w:webHidden/>
              </w:rPr>
            </w:r>
            <w:r>
              <w:rPr>
                <w:noProof/>
                <w:webHidden/>
              </w:rPr>
              <w:fldChar w:fldCharType="separate"/>
            </w:r>
            <w:r>
              <w:rPr>
                <w:noProof/>
                <w:webHidden/>
              </w:rPr>
              <w:t>42</w:t>
            </w:r>
            <w:r>
              <w:rPr>
                <w:noProof/>
                <w:webHidden/>
              </w:rPr>
              <w:fldChar w:fldCharType="end"/>
            </w:r>
          </w:hyperlink>
        </w:p>
        <w:p w14:paraId="2796E870" w14:textId="26334CA9" w:rsidR="003866A7" w:rsidRDefault="003866A7">
          <w:r w:rsidRPr="003866A7">
            <w:rPr>
              <w:b/>
              <w:bCs/>
              <w:sz w:val="28"/>
              <w:szCs w:val="28"/>
            </w:rPr>
            <w:lastRenderedPageBreak/>
            <w:fldChar w:fldCharType="end"/>
          </w:r>
        </w:p>
      </w:sdtContent>
    </w:sdt>
    <w:p w14:paraId="635FD326" w14:textId="77777777" w:rsidR="00B47071" w:rsidRDefault="00B47071" w:rsidP="0006438D">
      <w:pPr>
        <w:rPr>
          <w:rFonts w:ascii="Times New Roman" w:hAnsi="Times New Roman" w:cs="Times New Roman"/>
        </w:rPr>
      </w:pPr>
    </w:p>
    <w:p w14:paraId="6E343710" w14:textId="77777777" w:rsidR="00B47071" w:rsidRPr="0063743B" w:rsidRDefault="00B47071" w:rsidP="00524972">
      <w:pPr>
        <w:pStyle w:val="Ttulo1"/>
        <w:numPr>
          <w:ilvl w:val="0"/>
          <w:numId w:val="26"/>
        </w:numPr>
        <w:jc w:val="both"/>
      </w:pPr>
      <w:bookmarkStart w:id="0" w:name="_Toc71363433"/>
      <w:r w:rsidRPr="0063743B">
        <w:t>Introducción</w:t>
      </w:r>
      <w:bookmarkEnd w:id="0"/>
    </w:p>
    <w:p w14:paraId="64314DFB" w14:textId="77777777" w:rsidR="00B47071" w:rsidRDefault="00B47071" w:rsidP="00524972">
      <w:pPr>
        <w:pStyle w:val="Prrafodelista"/>
        <w:jc w:val="both"/>
        <w:rPr>
          <w:rFonts w:ascii="Times New Roman" w:hAnsi="Times New Roman" w:cs="Times New Roman"/>
        </w:rPr>
      </w:pPr>
    </w:p>
    <w:p w14:paraId="5289890C" w14:textId="77777777" w:rsidR="00B47071" w:rsidRDefault="00B47071" w:rsidP="00524972">
      <w:pPr>
        <w:pStyle w:val="Prrafodelista"/>
        <w:jc w:val="both"/>
        <w:rPr>
          <w:rFonts w:ascii="Times New Roman" w:hAnsi="Times New Roman" w:cs="Times New Roman"/>
        </w:rPr>
      </w:pPr>
    </w:p>
    <w:p w14:paraId="015B7CA9" w14:textId="77777777" w:rsidR="00B47071" w:rsidRDefault="00B47071" w:rsidP="00524972">
      <w:pPr>
        <w:pStyle w:val="Prrafodelista"/>
        <w:jc w:val="both"/>
        <w:rPr>
          <w:rFonts w:ascii="Times New Roman" w:hAnsi="Times New Roman" w:cs="Times New Roman"/>
        </w:rPr>
      </w:pPr>
    </w:p>
    <w:p w14:paraId="2DCA1711" w14:textId="77777777" w:rsidR="00B47071" w:rsidRDefault="00B47071" w:rsidP="00524972">
      <w:pPr>
        <w:pStyle w:val="Prrafodelista"/>
        <w:jc w:val="both"/>
        <w:rPr>
          <w:rFonts w:ascii="Times New Roman" w:hAnsi="Times New Roman" w:cs="Times New Roman"/>
        </w:rPr>
      </w:pPr>
    </w:p>
    <w:p w14:paraId="3CE3BF71" w14:textId="77777777" w:rsidR="0063743B" w:rsidRPr="009E2396" w:rsidRDefault="0063743B" w:rsidP="00524972">
      <w:pPr>
        <w:spacing w:line="360" w:lineRule="auto"/>
        <w:jc w:val="both"/>
        <w:rPr>
          <w:rFonts w:ascii="Times New Roman" w:hAnsi="Times New Roman" w:cs="Times New Roman"/>
          <w:sz w:val="24"/>
          <w:szCs w:val="24"/>
        </w:rPr>
      </w:pPr>
      <w:r w:rsidRPr="009E2396">
        <w:rPr>
          <w:rFonts w:ascii="Times New Roman" w:hAnsi="Times New Roman" w:cs="Times New Roman"/>
          <w:sz w:val="24"/>
          <w:szCs w:val="24"/>
        </w:rPr>
        <w:t xml:space="preserve">La desigualdad es algo inherente a la sociedad. En todas las civilizaciones de las que se tiene constancia los recursos nunca han estado repartidos de una forma igualitaria. Esto a su vez ha provocado que la pobreza haya estado presente desde el comienzo de las primeras sociedades. A lo largo de la historia el fenómeno de la pobreza se ha abordado de diferente manera. En este trabajo vamos a abordar como ha ido evolucionando la percepción social que se tiene sobre este colectivo desde que se tienen constancia hasta la actualidad. Además del análisis del concepto, también se va a abordar la forma de intervenir con estas personas. </w:t>
      </w:r>
    </w:p>
    <w:p w14:paraId="08343659" w14:textId="77777777" w:rsidR="0063743B" w:rsidRPr="009E2396" w:rsidRDefault="0063743B" w:rsidP="00524972">
      <w:pPr>
        <w:spacing w:line="360" w:lineRule="auto"/>
        <w:jc w:val="both"/>
        <w:rPr>
          <w:rFonts w:ascii="Times New Roman" w:hAnsi="Times New Roman" w:cs="Times New Roman"/>
          <w:sz w:val="24"/>
          <w:szCs w:val="24"/>
        </w:rPr>
      </w:pPr>
      <w:r w:rsidRPr="009E2396">
        <w:rPr>
          <w:rFonts w:ascii="Times New Roman" w:hAnsi="Times New Roman" w:cs="Times New Roman"/>
          <w:sz w:val="24"/>
          <w:szCs w:val="24"/>
        </w:rPr>
        <w:t>Para entender y comprender bien el fenómeno de la pobreza, este trabajo también se va a enfocar en el análisis del proceso de exclusión social. El fenómeno de la exclusión social puede mirarse de dos formas: como factor precipitador de la situación de pobreza, o como consecuencia inherente a es</w:t>
      </w:r>
      <w:r>
        <w:rPr>
          <w:rFonts w:ascii="Times New Roman" w:hAnsi="Times New Roman" w:cs="Times New Roman"/>
          <w:sz w:val="24"/>
          <w:szCs w:val="24"/>
        </w:rPr>
        <w:t>t</w:t>
      </w:r>
      <w:r w:rsidRPr="009E2396">
        <w:rPr>
          <w:rFonts w:ascii="Times New Roman" w:hAnsi="Times New Roman" w:cs="Times New Roman"/>
          <w:sz w:val="24"/>
          <w:szCs w:val="24"/>
        </w:rPr>
        <w:t>a situación.</w:t>
      </w:r>
    </w:p>
    <w:p w14:paraId="5615997F" w14:textId="77777777" w:rsidR="0063743B" w:rsidRDefault="0063743B" w:rsidP="00524972">
      <w:pPr>
        <w:spacing w:line="360" w:lineRule="auto"/>
        <w:jc w:val="both"/>
        <w:rPr>
          <w:rFonts w:ascii="Times New Roman" w:hAnsi="Times New Roman" w:cs="Times New Roman"/>
          <w:sz w:val="24"/>
          <w:szCs w:val="24"/>
        </w:rPr>
      </w:pPr>
      <w:r w:rsidRPr="009E2396">
        <w:rPr>
          <w:rFonts w:ascii="Times New Roman" w:hAnsi="Times New Roman" w:cs="Times New Roman"/>
          <w:sz w:val="24"/>
          <w:szCs w:val="24"/>
        </w:rPr>
        <w:t>Podría decirse que la expresión máxima de la pobreza es el sinhogarismo.</w:t>
      </w:r>
      <w:r w:rsidRPr="00EB5F55">
        <w:rPr>
          <w:rFonts w:ascii="Times New Roman" w:hAnsi="Times New Roman" w:cs="Times New Roman"/>
          <w:sz w:val="24"/>
          <w:szCs w:val="24"/>
        </w:rPr>
        <w:t xml:space="preserve"> </w:t>
      </w:r>
      <w:r>
        <w:rPr>
          <w:rFonts w:ascii="Times New Roman" w:hAnsi="Times New Roman" w:cs="Times New Roman"/>
          <w:sz w:val="24"/>
          <w:szCs w:val="24"/>
        </w:rPr>
        <w:t>Según el informe IX Recuento de Personas Sin Hogar en Madrid (2018) hay 650 personas que no disponen de residencia en Madrid.</w:t>
      </w:r>
      <w:r w:rsidRPr="009E2396">
        <w:rPr>
          <w:rFonts w:ascii="Times New Roman" w:hAnsi="Times New Roman" w:cs="Times New Roman"/>
          <w:sz w:val="24"/>
          <w:szCs w:val="24"/>
        </w:rPr>
        <w:t xml:space="preserve"> Hablando sobre la intervención o la atención a las personas sin hogar, se va a realizar un análisis de la red de atención a las personas sin hogar en la </w:t>
      </w:r>
      <w:r>
        <w:rPr>
          <w:rFonts w:ascii="Times New Roman" w:hAnsi="Times New Roman" w:cs="Times New Roman"/>
          <w:sz w:val="24"/>
          <w:szCs w:val="24"/>
        </w:rPr>
        <w:t>ciudad</w:t>
      </w:r>
      <w:r w:rsidRPr="009E2396">
        <w:rPr>
          <w:rFonts w:ascii="Times New Roman" w:hAnsi="Times New Roman" w:cs="Times New Roman"/>
          <w:sz w:val="24"/>
          <w:szCs w:val="24"/>
        </w:rPr>
        <w:t xml:space="preserve"> de Madrid.</w:t>
      </w:r>
      <w:r>
        <w:rPr>
          <w:rFonts w:ascii="Times New Roman" w:hAnsi="Times New Roman" w:cs="Times New Roman"/>
          <w:sz w:val="24"/>
          <w:szCs w:val="24"/>
        </w:rPr>
        <w:t xml:space="preserve"> Se considera importante analizar y estudiar la actuación de Samur Social y de la Red FACIAM, con el objetivo de comprender cuales son las fortalezas y las debilidades que tenemos a la hora de atender a las personas sin hogar en la ciudad de Madrid. </w:t>
      </w:r>
    </w:p>
    <w:p w14:paraId="15AE7A93" w14:textId="77777777" w:rsidR="0063743B" w:rsidRDefault="0063743B"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Además de esto, la actualidad está claramente marcada por la pandemia provocada por el virus SARS-CoV2. Esta situación ha provocado numerosos cambios en nuestras vidas y ha afectado a multitud de aspectos de la sociedad. Por ello con este trabajo también se pretenden conocer los cambios que se han dado en la atención al sinhogarismo a consecuencia de la pandemia por coronavirus.</w:t>
      </w:r>
    </w:p>
    <w:p w14:paraId="61A12048" w14:textId="77777777" w:rsidR="00B47071" w:rsidRDefault="00B47071" w:rsidP="00524972">
      <w:pPr>
        <w:pStyle w:val="Prrafodelista"/>
        <w:jc w:val="both"/>
        <w:rPr>
          <w:rFonts w:ascii="Times New Roman" w:hAnsi="Times New Roman" w:cs="Times New Roman"/>
        </w:rPr>
      </w:pPr>
    </w:p>
    <w:p w14:paraId="7D6063E9" w14:textId="77777777" w:rsidR="0063743B" w:rsidRDefault="0063743B" w:rsidP="00524972">
      <w:pPr>
        <w:pStyle w:val="Prrafodelista"/>
        <w:jc w:val="both"/>
        <w:rPr>
          <w:rFonts w:ascii="Times New Roman" w:hAnsi="Times New Roman" w:cs="Times New Roman"/>
        </w:rPr>
      </w:pPr>
    </w:p>
    <w:p w14:paraId="75E5E836" w14:textId="77777777" w:rsidR="0063743B" w:rsidRDefault="0063743B" w:rsidP="00524972">
      <w:pPr>
        <w:pStyle w:val="Prrafodelista"/>
        <w:jc w:val="both"/>
        <w:rPr>
          <w:rFonts w:ascii="Times New Roman" w:hAnsi="Times New Roman" w:cs="Times New Roman"/>
        </w:rPr>
      </w:pPr>
    </w:p>
    <w:p w14:paraId="100A6884" w14:textId="77777777" w:rsidR="007309EC" w:rsidRDefault="007309EC" w:rsidP="00524972">
      <w:pPr>
        <w:pStyle w:val="Ttulo1"/>
        <w:numPr>
          <w:ilvl w:val="0"/>
          <w:numId w:val="26"/>
        </w:numPr>
        <w:jc w:val="both"/>
        <w:rPr>
          <w:sz w:val="36"/>
          <w:szCs w:val="36"/>
        </w:rPr>
      </w:pPr>
      <w:bookmarkStart w:id="1" w:name="_Toc71363434"/>
      <w:r w:rsidRPr="007309EC">
        <w:rPr>
          <w:sz w:val="36"/>
          <w:szCs w:val="36"/>
        </w:rPr>
        <w:t>Marco teórico</w:t>
      </w:r>
      <w:bookmarkEnd w:id="1"/>
    </w:p>
    <w:p w14:paraId="7A583E08" w14:textId="77777777" w:rsidR="002066D3" w:rsidRPr="00516DCD" w:rsidRDefault="002066D3" w:rsidP="00516DCD"/>
    <w:p w14:paraId="2650ADF2" w14:textId="77777777" w:rsidR="00E61192" w:rsidRPr="007309EC" w:rsidRDefault="007309EC" w:rsidP="00524972">
      <w:pPr>
        <w:pStyle w:val="Ttulo2"/>
        <w:jc w:val="both"/>
        <w:rPr>
          <w:sz w:val="28"/>
          <w:szCs w:val="28"/>
        </w:rPr>
      </w:pPr>
      <w:bookmarkStart w:id="2" w:name="_Toc71363435"/>
      <w:r w:rsidRPr="007309EC">
        <w:rPr>
          <w:sz w:val="28"/>
          <w:szCs w:val="28"/>
        </w:rPr>
        <w:t xml:space="preserve">1.1 </w:t>
      </w:r>
      <w:r w:rsidR="00E61192" w:rsidRPr="007309EC">
        <w:rPr>
          <w:sz w:val="28"/>
          <w:szCs w:val="28"/>
        </w:rPr>
        <w:t>Concepto y evolución de la pobreza</w:t>
      </w:r>
      <w:bookmarkEnd w:id="2"/>
    </w:p>
    <w:p w14:paraId="002DEC44" w14:textId="77777777" w:rsidR="002066D3" w:rsidRDefault="002066D3" w:rsidP="00524972">
      <w:pPr>
        <w:spacing w:line="360" w:lineRule="auto"/>
        <w:jc w:val="both"/>
        <w:rPr>
          <w:rFonts w:ascii="Times New Roman" w:hAnsi="Times New Roman" w:cs="Times New Roman"/>
          <w:sz w:val="24"/>
          <w:szCs w:val="24"/>
        </w:rPr>
      </w:pPr>
    </w:p>
    <w:p w14:paraId="7CCDADE3"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Pobreza, podemos encontrar en cualquier rincón del planeta. En algunos países es </w:t>
      </w:r>
      <w:r w:rsidR="00FC10C2">
        <w:rPr>
          <w:rFonts w:ascii="Times New Roman" w:hAnsi="Times New Roman" w:cs="Times New Roman"/>
          <w:sz w:val="24"/>
          <w:szCs w:val="24"/>
        </w:rPr>
        <w:t>más</w:t>
      </w:r>
      <w:r>
        <w:rPr>
          <w:rFonts w:ascii="Times New Roman" w:hAnsi="Times New Roman" w:cs="Times New Roman"/>
          <w:sz w:val="24"/>
          <w:szCs w:val="24"/>
        </w:rPr>
        <w:t xml:space="preserve"> marcada que en otros, sin embargo, es algo que afecta a nivel transversal en todo el mundo.</w:t>
      </w:r>
    </w:p>
    <w:p w14:paraId="7994DEB7"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En los países occidentales, donde la gente disfruta de lujos que en otros lugares ni se imaginan, las condiciones de vida que tiene un pobre van a ser muy diferentes a las condiciones de las que disfruta otro pobre en algún país africano. Por lo tanto, las condiciones de la pobreza van a cambiar en función del país que estamos analizando. </w:t>
      </w:r>
    </w:p>
    <w:p w14:paraId="5F310771"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Centrándonos ahora en España, las personas que se encuentran en una condición extrema de pobreza serían las personas sin hogar, y es en este colectivo en el que nos vamos a centrar. Sin embargo, antes de empezar considero relevante dar un repaso por las diferentes definiciones que se han ido dando del concepto para de esta manera entender y comprender con exactitud el fenómeno sobre el que vamos a hablar.</w:t>
      </w:r>
    </w:p>
    <w:p w14:paraId="76F768B8"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Para introducirnos en el tema se han seleccionado 3 definiciones de diferentes organismos internacionales:</w:t>
      </w:r>
    </w:p>
    <w:p w14:paraId="0C793F8D" w14:textId="77777777" w:rsidR="00D8618F" w:rsidRDefault="00D8618F" w:rsidP="00524972">
      <w:pPr>
        <w:spacing w:line="360" w:lineRule="auto"/>
        <w:jc w:val="both"/>
        <w:rPr>
          <w:rFonts w:ascii="Times New Roman" w:hAnsi="Times New Roman" w:cs="Times New Roman"/>
          <w:sz w:val="24"/>
          <w:szCs w:val="24"/>
        </w:rPr>
      </w:pPr>
    </w:p>
    <w:p w14:paraId="2287BC7F" w14:textId="77777777" w:rsidR="00E61192" w:rsidRPr="00A43BF4"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Comunidad Económica </w:t>
      </w:r>
      <w:r w:rsidRPr="00A43BF4">
        <w:rPr>
          <w:rFonts w:ascii="Times New Roman" w:hAnsi="Times New Roman" w:cs="Times New Roman"/>
          <w:sz w:val="24"/>
          <w:szCs w:val="24"/>
        </w:rPr>
        <w:t>Europea</w:t>
      </w:r>
      <w:r>
        <w:rPr>
          <w:rFonts w:ascii="Times New Roman" w:hAnsi="Times New Roman" w:cs="Times New Roman"/>
          <w:sz w:val="24"/>
          <w:szCs w:val="24"/>
        </w:rPr>
        <w:t xml:space="preserve"> (1985)</w:t>
      </w:r>
      <w:r w:rsidRPr="00A43BF4">
        <w:rPr>
          <w:rFonts w:ascii="Times New Roman" w:hAnsi="Times New Roman" w:cs="Times New Roman"/>
          <w:sz w:val="24"/>
          <w:szCs w:val="24"/>
        </w:rPr>
        <w:t xml:space="preserve"> considera pobres a aquellas personas que quedan excluidas de una forma de vida mínimamente adecuada para el entorno en el que viven, por culpa de una privación o limitación en sus recursos materiales, sociales y culturales.</w:t>
      </w:r>
    </w:p>
    <w:p w14:paraId="4C57176C"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Banco mundial de la salud, en los años 90 define la pobreza como </w:t>
      </w:r>
      <w:r w:rsidRPr="00C735F7">
        <w:rPr>
          <w:rFonts w:ascii="Times New Roman" w:hAnsi="Times New Roman" w:cs="Times New Roman"/>
          <w:i/>
          <w:iCs/>
          <w:sz w:val="24"/>
          <w:szCs w:val="24"/>
        </w:rPr>
        <w:t>“la imposibilidad de alcanzar un nivel de vida mínimo en los servicios de salud, agua potable y educación”</w:t>
      </w:r>
    </w:p>
    <w:p w14:paraId="442A686B" w14:textId="77777777" w:rsidR="008409BD" w:rsidRPr="008409BD" w:rsidRDefault="00E61192"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El Comité técnico de la secretaría de desarrollo social en el año 2002 define la pobreza como” </w:t>
      </w:r>
      <w:r w:rsidRPr="00C735F7">
        <w:rPr>
          <w:rFonts w:ascii="Times New Roman" w:hAnsi="Times New Roman" w:cs="Times New Roman"/>
          <w:i/>
          <w:iCs/>
          <w:sz w:val="24"/>
          <w:szCs w:val="24"/>
        </w:rPr>
        <w:t>la privación de los elementos necesarios para la vida humana dentro de una sociedad y de medios o recursos para modificar esta situación”</w:t>
      </w:r>
      <w:r w:rsidRPr="00C735F7">
        <w:rPr>
          <w:rFonts w:ascii="Times New Roman" w:hAnsi="Times New Roman" w:cs="Times New Roman"/>
          <w:i/>
          <w:iCs/>
          <w:color w:val="000000"/>
          <w:sz w:val="24"/>
          <w:szCs w:val="24"/>
          <w:shd w:val="clear" w:color="auto" w:fill="FFFFFF"/>
        </w:rPr>
        <w:t>.</w:t>
      </w:r>
      <w:r>
        <w:rPr>
          <w:rFonts w:ascii="Times New Roman" w:hAnsi="Times New Roman" w:cs="Times New Roman"/>
          <w:color w:val="000000"/>
          <w:sz w:val="24"/>
          <w:szCs w:val="24"/>
          <w:shd w:val="clear" w:color="auto" w:fill="FFFFFF"/>
        </w:rPr>
        <w:t xml:space="preserve"> Cuando se habla de elementos necesarios para la vida humana estamos hablando de necesidades básicas.</w:t>
      </w:r>
    </w:p>
    <w:p w14:paraId="29F4B713"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Como podemos ver en las conferencias de Naciones Unidas en 1900, uno de los objetivos de todos los países debe ser erradicar la pobreza en todas sus variantes. </w:t>
      </w:r>
    </w:p>
    <w:p w14:paraId="2C202474"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Un ejemplo de las primeras políticas dirigidas a la erradicación de la pobreza es las “</w:t>
      </w:r>
      <w:r w:rsidRPr="00A43BF4">
        <w:rPr>
          <w:rFonts w:ascii="Times New Roman" w:hAnsi="Times New Roman" w:cs="Times New Roman"/>
          <w:i/>
          <w:iCs/>
          <w:sz w:val="24"/>
          <w:szCs w:val="24"/>
        </w:rPr>
        <w:t>Poor Laws</w:t>
      </w:r>
      <w:r>
        <w:rPr>
          <w:rFonts w:ascii="Times New Roman" w:hAnsi="Times New Roman" w:cs="Times New Roman"/>
          <w:sz w:val="24"/>
          <w:szCs w:val="24"/>
        </w:rPr>
        <w:t xml:space="preserve">” desarrolladas en la Inglaterra de finales del siglo XVI y el siglo XVIII. </w:t>
      </w:r>
    </w:p>
    <w:p w14:paraId="682333BB"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Estos fueron uno de los primeros sistemas de ayudas públicas dirigidas a los pobres. El objetivo de esas medidas más que erradicar la pobreza, era terminar con el “vagabundeo”. Básicamente habilitaban unos espacios en los que reunían a todos los pobres, y de esta manera los encerraban o los recluían en ese lugar para obligarles a trabajar. Así, quedó prohibido que los pobres pasearan por las calles, y cualquiera que se saltara esa norma era fuertemente castigado. Estas medidas, por un lado, criminalizaban a los pobres y, por otro lado, culpaban de alguna manera a esas personas de la situación en la que estaban. </w:t>
      </w:r>
    </w:p>
    <w:p w14:paraId="2984729D"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Si avanzamos hacia el siglo XIX, aumento el esfuerzo por desarrollar unas políticas públicas realmente dirigidas a la erradicación de la pobreza</w:t>
      </w:r>
      <w:r w:rsidRPr="00085E2C">
        <w:rPr>
          <w:rFonts w:ascii="Times New Roman" w:hAnsi="Times New Roman" w:cs="Times New Roman"/>
          <w:sz w:val="24"/>
          <w:szCs w:val="24"/>
        </w:rPr>
        <w:t xml:space="preserve">. A la hora desarrollar </w:t>
      </w:r>
      <w:r>
        <w:rPr>
          <w:rFonts w:ascii="Times New Roman" w:hAnsi="Times New Roman" w:cs="Times New Roman"/>
          <w:sz w:val="24"/>
          <w:szCs w:val="24"/>
        </w:rPr>
        <w:t xml:space="preserve">esas </w:t>
      </w:r>
      <w:r w:rsidRPr="00085E2C">
        <w:rPr>
          <w:rFonts w:ascii="Times New Roman" w:hAnsi="Times New Roman" w:cs="Times New Roman"/>
          <w:sz w:val="24"/>
          <w:szCs w:val="24"/>
        </w:rPr>
        <w:t>políticas, lo primero que se debe hacer es definir cómo se mide la pobreza.</w:t>
      </w:r>
      <w:r>
        <w:rPr>
          <w:rFonts w:ascii="Times New Roman" w:hAnsi="Times New Roman" w:cs="Times New Roman"/>
          <w:sz w:val="24"/>
          <w:szCs w:val="24"/>
        </w:rPr>
        <w:t xml:space="preserve"> Es por eso, que muchas personas se interesaron en buscar cuales eran esos índices de medición </w:t>
      </w:r>
      <w:r w:rsidR="00FC10C2">
        <w:rPr>
          <w:rFonts w:ascii="Times New Roman" w:hAnsi="Times New Roman" w:cs="Times New Roman"/>
          <w:sz w:val="24"/>
          <w:szCs w:val="24"/>
        </w:rPr>
        <w:t>de pobreza</w:t>
      </w:r>
      <w:r>
        <w:rPr>
          <w:rFonts w:ascii="Times New Roman" w:hAnsi="Times New Roman" w:cs="Times New Roman"/>
          <w:sz w:val="24"/>
          <w:szCs w:val="24"/>
        </w:rPr>
        <w:t xml:space="preserve">. </w:t>
      </w:r>
    </w:p>
    <w:p w14:paraId="592DB72B" w14:textId="77777777" w:rsidR="00E61192" w:rsidRPr="00EC3077"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Durante los años 20, los poderes públicos entendían la pobreza como aquella situación caracterizada por la carencia de ingresos, sin tener nada más en cuenta. Dicho de otra manera, únicamente se tomaba como factor de medición de la pobreza los ingresos de las personas. Sin embargo, el hecho de fijarse en una sola variable o dimensión como eran los ingresos parecía no ser suficiente como para explicar todo el fenómeno de la pobreza. De la mano de esta afirmación, </w:t>
      </w:r>
      <w:r w:rsidRPr="00EC3077">
        <w:rPr>
          <w:rFonts w:ascii="Times New Roman" w:hAnsi="Times New Roman" w:cs="Times New Roman"/>
          <w:sz w:val="24"/>
          <w:szCs w:val="24"/>
        </w:rPr>
        <w:t>Deleeck et al. (1992) afirman</w:t>
      </w:r>
      <w:r w:rsidRPr="00EC3077">
        <w:rPr>
          <w:rFonts w:ascii="Times New Roman" w:hAnsi="Times New Roman" w:cs="Times New Roman"/>
          <w:i/>
          <w:iCs/>
          <w:sz w:val="24"/>
          <w:szCs w:val="24"/>
        </w:rPr>
        <w:t>: “</w:t>
      </w:r>
      <w:r w:rsidRPr="00630A2E">
        <w:rPr>
          <w:rFonts w:ascii="Times New Roman" w:hAnsi="Times New Roman" w:cs="Times New Roman"/>
          <w:sz w:val="24"/>
          <w:szCs w:val="24"/>
        </w:rPr>
        <w:t>La pobreza no se limita a una dimensión, como por ejemplo el ingreso; se manifiesta en todas las dimensiones de la vida como la vivienda, la educación y la salud</w:t>
      </w:r>
      <w:r w:rsidRPr="00EC3077">
        <w:rPr>
          <w:rFonts w:ascii="Times New Roman" w:hAnsi="Times New Roman" w:cs="Times New Roman"/>
          <w:i/>
          <w:iCs/>
          <w:sz w:val="24"/>
          <w:szCs w:val="24"/>
        </w:rPr>
        <w:t>”</w:t>
      </w:r>
      <w:r>
        <w:rPr>
          <w:rFonts w:ascii="Times New Roman" w:hAnsi="Times New Roman" w:cs="Times New Roman"/>
          <w:sz w:val="24"/>
          <w:szCs w:val="24"/>
        </w:rPr>
        <w:t>.</w:t>
      </w:r>
    </w:p>
    <w:p w14:paraId="49D8C70F" w14:textId="77777777"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Fue a consecuencia de esa ineficacia del modelo, basado únicamente en la existencia de ingresos o no para determinar la pobreza, por lo que empezaron a desarrollarse otros modelos que van a tener en cuenta otros aspectos, más allá de los ingresos. Un ejemplo es el modelo basado en las necesidades. Desde esta perspectiva teórica son las necesidades de las personas las que van a definir la situación de pobreza. En el momento en que una persona no tenga cubiertas esas necesidades, aparece la pobreza. </w:t>
      </w:r>
    </w:p>
    <w:p w14:paraId="1C596D82" w14:textId="77777777" w:rsidR="00E61192" w:rsidRPr="00D8618F" w:rsidRDefault="00E61192" w:rsidP="00524972">
      <w:pPr>
        <w:spacing w:line="360" w:lineRule="auto"/>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Dentro del modelo basado en necesidades, no existe un consenso sobre </w:t>
      </w:r>
      <w:r w:rsidR="00FC10C2">
        <w:rPr>
          <w:rFonts w:ascii="Times New Roman" w:hAnsi="Times New Roman" w:cs="Times New Roman"/>
          <w:sz w:val="24"/>
          <w:szCs w:val="24"/>
        </w:rPr>
        <w:t>cuáles</w:t>
      </w:r>
      <w:r>
        <w:rPr>
          <w:rFonts w:ascii="Times New Roman" w:hAnsi="Times New Roman" w:cs="Times New Roman"/>
          <w:sz w:val="24"/>
          <w:szCs w:val="24"/>
        </w:rPr>
        <w:t xml:space="preserve"> son las necesidades que vamos a tener en cuenta para medir la pobreza, esto hace que exista un gran número de modelos que van a tener en cuenta diferentes necesidades. En este sentido</w:t>
      </w:r>
      <w:r w:rsidRPr="00ED1947">
        <w:rPr>
          <w:rFonts w:ascii="Times New Roman" w:hAnsi="Times New Roman" w:cs="Times New Roman"/>
          <w:sz w:val="24"/>
          <w:szCs w:val="24"/>
        </w:rPr>
        <w:t xml:space="preserve">, Baratz y Grigsby (1971) definen la pobreza </w:t>
      </w:r>
      <w:r w:rsidRPr="00ED1947">
        <w:rPr>
          <w:rFonts w:ascii="Times New Roman" w:hAnsi="Times New Roman" w:cs="Times New Roman"/>
          <w:i/>
          <w:iCs/>
          <w:sz w:val="24"/>
          <w:szCs w:val="24"/>
        </w:rPr>
        <w:t>como “</w:t>
      </w:r>
      <w:r w:rsidRPr="00630A2E">
        <w:rPr>
          <w:rFonts w:ascii="Times New Roman" w:hAnsi="Times New Roman" w:cs="Times New Roman"/>
          <w:sz w:val="24"/>
          <w:szCs w:val="24"/>
        </w:rPr>
        <w:t>una privación severa de bienestar físico y bienestar mental, estrechamente asociada con inadecuados recursos económicos y consumos</w:t>
      </w:r>
      <w:r w:rsidRPr="00ED1947">
        <w:rPr>
          <w:rFonts w:ascii="Times New Roman" w:hAnsi="Times New Roman" w:cs="Times New Roman"/>
          <w:i/>
          <w:iCs/>
          <w:sz w:val="24"/>
          <w:szCs w:val="24"/>
        </w:rPr>
        <w:t xml:space="preserve">” </w:t>
      </w:r>
    </w:p>
    <w:p w14:paraId="2DCACCA6" w14:textId="021F5B28" w:rsidR="00E61192" w:rsidRDefault="00E61192"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 modelo digno de comentar es el que se propuso en 1979 por Hicks y Streeten en su trabajo </w:t>
      </w:r>
      <w:r w:rsidRPr="00BD6C8C">
        <w:rPr>
          <w:rFonts w:ascii="Times New Roman" w:hAnsi="Times New Roman" w:cs="Times New Roman"/>
          <w:color w:val="000000"/>
          <w:sz w:val="24"/>
          <w:szCs w:val="24"/>
          <w:shd w:val="clear" w:color="auto" w:fill="FFFFFF"/>
        </w:rPr>
        <w:t>"Indicators of Development: the Search for a Basic Needs Yardstick"</w:t>
      </w:r>
      <w:r>
        <w:rPr>
          <w:rFonts w:ascii="Times New Roman" w:hAnsi="Times New Roman" w:cs="Times New Roman"/>
          <w:color w:val="000000"/>
          <w:sz w:val="24"/>
          <w:szCs w:val="24"/>
          <w:shd w:val="clear" w:color="auto" w:fill="FFFFFF"/>
        </w:rPr>
        <w:t xml:space="preserve"> cuyo objetivo era identificar poblaciones en situación de pobreza. Estos autores van a tener en cuenta 6 necesidades básicas que van a ser: vivienda, saneamiento, educación, alimento, agua y salud. Una vez establecidas las necesidades, marcaron un nivel mínimo de satisfacción para cada una de las necesidades. Por ejemplo, en la dimensión de la educación, el indicador que van a tener en cuenta es la alfabetización. A partir de ahí, se marca un porcentaje a partir del cual podemos decir que las necesidades educativas de la población están siendo satisfechas. Si en una población no llegan a ese nivel mínimo de satisfacción, será un indicador de pobreza, en este caso en la dimensión educativa. </w:t>
      </w:r>
      <w:r>
        <w:rPr>
          <w:rFonts w:ascii="Times New Roman" w:hAnsi="Times New Roman" w:cs="Times New Roman"/>
          <w:sz w:val="24"/>
          <w:szCs w:val="24"/>
        </w:rPr>
        <w:t>Al final, lo que pretende este enfoque es aportar un marco multidimensional al estudio de la pobreza, ya que la pobreza, se puede ver reflejada en unas dimensiones mientras que en otras no.</w:t>
      </w:r>
    </w:p>
    <w:p w14:paraId="5819CD87" w14:textId="77777777" w:rsidR="00D8618F" w:rsidRDefault="00D8618F" w:rsidP="00524972">
      <w:pPr>
        <w:spacing w:line="360" w:lineRule="auto"/>
        <w:jc w:val="both"/>
        <w:rPr>
          <w:rFonts w:ascii="Times New Roman" w:hAnsi="Times New Roman" w:cs="Times New Roman"/>
          <w:sz w:val="24"/>
          <w:szCs w:val="24"/>
        </w:rPr>
      </w:pPr>
    </w:p>
    <w:p w14:paraId="70EE89FC" w14:textId="77777777" w:rsidR="00BB545C" w:rsidRDefault="00E61192"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Por último, un enfoque muy interesante a la hora de definir la pobreza es el que nos aporta Amartya Sen.</w:t>
      </w:r>
      <w:r w:rsidR="00D171CC">
        <w:rPr>
          <w:rFonts w:ascii="Times New Roman" w:hAnsi="Times New Roman" w:cs="Times New Roman"/>
          <w:color w:val="000000"/>
          <w:sz w:val="24"/>
          <w:szCs w:val="24"/>
          <w:shd w:val="clear" w:color="auto" w:fill="FFFFFF"/>
        </w:rPr>
        <w:t xml:space="preserve"> </w:t>
      </w:r>
      <w:r w:rsidR="00DA55AA">
        <w:rPr>
          <w:rFonts w:ascii="Times New Roman" w:hAnsi="Times New Roman" w:cs="Times New Roman"/>
          <w:color w:val="000000"/>
          <w:sz w:val="24"/>
          <w:szCs w:val="24"/>
          <w:shd w:val="clear" w:color="auto" w:fill="FFFFFF"/>
        </w:rPr>
        <w:t>Desde su punto de vista, el nivel de desarrollo</w:t>
      </w:r>
      <w:r w:rsidR="00FA3DDF">
        <w:rPr>
          <w:rFonts w:ascii="Times New Roman" w:hAnsi="Times New Roman" w:cs="Times New Roman"/>
          <w:color w:val="000000"/>
          <w:sz w:val="24"/>
          <w:szCs w:val="24"/>
          <w:shd w:val="clear" w:color="auto" w:fill="FFFFFF"/>
        </w:rPr>
        <w:t xml:space="preserve"> y de pobreza en un país, </w:t>
      </w:r>
      <w:r w:rsidR="00D663CD">
        <w:rPr>
          <w:rFonts w:ascii="Times New Roman" w:hAnsi="Times New Roman" w:cs="Times New Roman"/>
          <w:color w:val="000000"/>
          <w:sz w:val="24"/>
          <w:szCs w:val="24"/>
          <w:shd w:val="clear" w:color="auto" w:fill="FFFFFF"/>
        </w:rPr>
        <w:t xml:space="preserve">están estrechamente conectados. Sin embargo, plantea un cambio de enfoque a la hora de medir </w:t>
      </w:r>
      <w:r w:rsidR="009B4844">
        <w:rPr>
          <w:rFonts w:ascii="Times New Roman" w:hAnsi="Times New Roman" w:cs="Times New Roman"/>
          <w:color w:val="000000"/>
          <w:sz w:val="24"/>
          <w:szCs w:val="24"/>
          <w:shd w:val="clear" w:color="auto" w:fill="FFFFFF"/>
        </w:rPr>
        <w:t xml:space="preserve">ese “desarrollo”. </w:t>
      </w:r>
      <w:r w:rsidR="0097056C">
        <w:rPr>
          <w:rFonts w:ascii="Times New Roman" w:hAnsi="Times New Roman" w:cs="Times New Roman"/>
          <w:color w:val="000000"/>
          <w:sz w:val="24"/>
          <w:szCs w:val="24"/>
          <w:shd w:val="clear" w:color="auto" w:fill="FFFFFF"/>
        </w:rPr>
        <w:t>Tradicionalmente, e</w:t>
      </w:r>
      <w:r w:rsidR="00167E8E">
        <w:rPr>
          <w:rFonts w:ascii="Times New Roman" w:hAnsi="Times New Roman" w:cs="Times New Roman"/>
          <w:color w:val="000000"/>
          <w:sz w:val="24"/>
          <w:szCs w:val="24"/>
          <w:shd w:val="clear" w:color="auto" w:fill="FFFFFF"/>
        </w:rPr>
        <w:t xml:space="preserve">l </w:t>
      </w:r>
      <w:r w:rsidR="00C35346">
        <w:rPr>
          <w:rFonts w:ascii="Times New Roman" w:hAnsi="Times New Roman" w:cs="Times New Roman"/>
          <w:color w:val="000000"/>
          <w:sz w:val="24"/>
          <w:szCs w:val="24"/>
          <w:shd w:val="clear" w:color="auto" w:fill="FFFFFF"/>
        </w:rPr>
        <w:t>Índice</w:t>
      </w:r>
      <w:r w:rsidR="00167E8E">
        <w:rPr>
          <w:rFonts w:ascii="Times New Roman" w:hAnsi="Times New Roman" w:cs="Times New Roman"/>
          <w:color w:val="000000"/>
          <w:sz w:val="24"/>
          <w:szCs w:val="24"/>
          <w:shd w:val="clear" w:color="auto" w:fill="FFFFFF"/>
        </w:rPr>
        <w:t xml:space="preserve"> de Desarrollo </w:t>
      </w:r>
      <w:r w:rsidR="0097056C">
        <w:rPr>
          <w:rFonts w:ascii="Times New Roman" w:hAnsi="Times New Roman" w:cs="Times New Roman"/>
          <w:color w:val="000000"/>
          <w:sz w:val="24"/>
          <w:szCs w:val="24"/>
          <w:shd w:val="clear" w:color="auto" w:fill="FFFFFF"/>
        </w:rPr>
        <w:t xml:space="preserve">estaba ligado al factor económico, es decir </w:t>
      </w:r>
      <w:r w:rsidR="00D46457">
        <w:rPr>
          <w:rFonts w:ascii="Times New Roman" w:hAnsi="Times New Roman" w:cs="Times New Roman"/>
          <w:color w:val="000000"/>
          <w:sz w:val="24"/>
          <w:szCs w:val="24"/>
          <w:shd w:val="clear" w:color="auto" w:fill="FFFFFF"/>
        </w:rPr>
        <w:t>a los ingresos de una persona o de un hogar.</w:t>
      </w:r>
      <w:r w:rsidR="0004688E">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Este autor no se centra en las necesidades, en los ingresos o en las privaciones, sino que </w:t>
      </w:r>
      <w:r w:rsidR="0058107E">
        <w:rPr>
          <w:rFonts w:ascii="Times New Roman" w:hAnsi="Times New Roman" w:cs="Times New Roman"/>
          <w:color w:val="000000"/>
          <w:sz w:val="24"/>
          <w:szCs w:val="24"/>
          <w:shd w:val="clear" w:color="auto" w:fill="FFFFFF"/>
        </w:rPr>
        <w:t>se centra en la persona como unidad de análisis</w:t>
      </w:r>
      <w:r w:rsidR="00863F6F">
        <w:rPr>
          <w:rFonts w:ascii="Times New Roman" w:hAnsi="Times New Roman" w:cs="Times New Roman"/>
          <w:color w:val="000000"/>
          <w:sz w:val="24"/>
          <w:szCs w:val="24"/>
          <w:shd w:val="clear" w:color="auto" w:fill="FFFFFF"/>
        </w:rPr>
        <w:t xml:space="preserve"> y plantea que para evaluar el progreso de una persona hay que centrarse en sus capacidades</w:t>
      </w:r>
      <w:r w:rsidR="0059054E">
        <w:rPr>
          <w:rFonts w:ascii="Times New Roman" w:hAnsi="Times New Roman" w:cs="Times New Roman"/>
          <w:color w:val="000000"/>
          <w:sz w:val="24"/>
          <w:szCs w:val="24"/>
          <w:shd w:val="clear" w:color="auto" w:fill="FFFFFF"/>
        </w:rPr>
        <w:t xml:space="preserve">, es decir lo que puede o no puede </w:t>
      </w:r>
      <w:r w:rsidR="00CE3CCD">
        <w:rPr>
          <w:rFonts w:ascii="Times New Roman" w:hAnsi="Times New Roman" w:cs="Times New Roman"/>
          <w:color w:val="000000"/>
          <w:sz w:val="24"/>
          <w:szCs w:val="24"/>
          <w:shd w:val="clear" w:color="auto" w:fill="FFFFFF"/>
        </w:rPr>
        <w:t>hacer. (</w:t>
      </w:r>
      <w:r w:rsidR="004F38DF">
        <w:rPr>
          <w:rFonts w:ascii="Times New Roman" w:hAnsi="Times New Roman" w:cs="Times New Roman"/>
          <w:color w:val="000000"/>
          <w:sz w:val="24"/>
          <w:szCs w:val="24"/>
          <w:shd w:val="clear" w:color="auto" w:fill="FFFFFF"/>
        </w:rPr>
        <w:t>Sen,</w:t>
      </w:r>
      <w:r w:rsidR="00CB5725">
        <w:rPr>
          <w:rFonts w:ascii="Times New Roman" w:hAnsi="Times New Roman" w:cs="Times New Roman"/>
          <w:color w:val="000000"/>
          <w:sz w:val="24"/>
          <w:szCs w:val="24"/>
          <w:shd w:val="clear" w:color="auto" w:fill="FFFFFF"/>
        </w:rPr>
        <w:t>1989).</w:t>
      </w:r>
      <w:r w:rsidR="00AC249C">
        <w:rPr>
          <w:rFonts w:ascii="Times New Roman" w:hAnsi="Times New Roman" w:cs="Times New Roman"/>
          <w:color w:val="000000"/>
          <w:sz w:val="24"/>
          <w:szCs w:val="24"/>
          <w:shd w:val="clear" w:color="auto" w:fill="FFFFFF"/>
        </w:rPr>
        <w:t xml:space="preserve"> </w:t>
      </w:r>
      <w:r w:rsidR="00464EB7">
        <w:rPr>
          <w:rFonts w:ascii="Times New Roman" w:hAnsi="Times New Roman" w:cs="Times New Roman"/>
          <w:color w:val="000000"/>
          <w:sz w:val="24"/>
          <w:szCs w:val="24"/>
          <w:shd w:val="clear" w:color="auto" w:fill="FFFFFF"/>
        </w:rPr>
        <w:t xml:space="preserve">En este contexto, las oportunidades que las personas tienen para desarrollar </w:t>
      </w:r>
      <w:r w:rsidR="00AC249C">
        <w:rPr>
          <w:rFonts w:ascii="Times New Roman" w:hAnsi="Times New Roman" w:cs="Times New Roman"/>
          <w:color w:val="000000"/>
          <w:sz w:val="24"/>
          <w:szCs w:val="24"/>
          <w:shd w:val="clear" w:color="auto" w:fill="FFFFFF"/>
        </w:rPr>
        <w:t xml:space="preserve">esas capacidades se convierten en un factor de vital importancia a la hora de entender la </w:t>
      </w:r>
      <w:r w:rsidR="00CE3CCD">
        <w:rPr>
          <w:rFonts w:ascii="Times New Roman" w:hAnsi="Times New Roman" w:cs="Times New Roman"/>
          <w:color w:val="000000"/>
          <w:sz w:val="24"/>
          <w:szCs w:val="24"/>
          <w:shd w:val="clear" w:color="auto" w:fill="FFFFFF"/>
        </w:rPr>
        <w:t>pobreza (</w:t>
      </w:r>
      <w:r w:rsidR="00CB5725">
        <w:rPr>
          <w:rFonts w:ascii="Times New Roman" w:hAnsi="Times New Roman" w:cs="Times New Roman"/>
          <w:color w:val="000000"/>
          <w:sz w:val="24"/>
          <w:szCs w:val="24"/>
          <w:shd w:val="clear" w:color="auto" w:fill="FFFFFF"/>
        </w:rPr>
        <w:t>Sen,1992)</w:t>
      </w:r>
      <w:r w:rsidR="00AC249C">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04688E">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e esta manera</w:t>
      </w:r>
      <w:r w:rsidR="0004688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C2107A">
        <w:rPr>
          <w:rFonts w:ascii="Times New Roman" w:hAnsi="Times New Roman" w:cs="Times New Roman"/>
          <w:color w:val="000000"/>
          <w:sz w:val="24"/>
          <w:szCs w:val="24"/>
          <w:shd w:val="clear" w:color="auto" w:fill="FFFFFF"/>
        </w:rPr>
        <w:t>plantea un cambio de enfoque</w:t>
      </w:r>
      <w:r w:rsidR="000A1E8B">
        <w:rPr>
          <w:rFonts w:ascii="Times New Roman" w:hAnsi="Times New Roman" w:cs="Times New Roman"/>
          <w:color w:val="000000"/>
          <w:sz w:val="24"/>
          <w:szCs w:val="24"/>
          <w:shd w:val="clear" w:color="auto" w:fill="FFFFFF"/>
        </w:rPr>
        <w:t xml:space="preserve"> a la hora de medir el desarrollo de un país</w:t>
      </w:r>
      <w:r w:rsidR="00AC249C">
        <w:rPr>
          <w:rFonts w:ascii="Times New Roman" w:hAnsi="Times New Roman" w:cs="Times New Roman"/>
          <w:color w:val="000000"/>
          <w:sz w:val="24"/>
          <w:szCs w:val="24"/>
          <w:shd w:val="clear" w:color="auto" w:fill="FFFFFF"/>
        </w:rPr>
        <w:t xml:space="preserve"> </w:t>
      </w:r>
      <w:r w:rsidR="00194DCD">
        <w:rPr>
          <w:rFonts w:ascii="Times New Roman" w:hAnsi="Times New Roman" w:cs="Times New Roman"/>
          <w:color w:val="000000"/>
          <w:sz w:val="24"/>
          <w:szCs w:val="24"/>
          <w:shd w:val="clear" w:color="auto" w:fill="FFFFFF"/>
        </w:rPr>
        <w:t>y,</w:t>
      </w:r>
      <w:r w:rsidR="00AC249C">
        <w:rPr>
          <w:rFonts w:ascii="Times New Roman" w:hAnsi="Times New Roman" w:cs="Times New Roman"/>
          <w:color w:val="000000"/>
          <w:sz w:val="24"/>
          <w:szCs w:val="24"/>
          <w:shd w:val="clear" w:color="auto" w:fill="FFFFFF"/>
        </w:rPr>
        <w:t xml:space="preserve"> en consecuencia, a la hora de entender la pobreza.</w:t>
      </w:r>
    </w:p>
    <w:p w14:paraId="0A306F81" w14:textId="77777777" w:rsidR="00C2107A" w:rsidRDefault="00310153"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Lo que Amartya Sen consiguió gracias a ese cambio de enfoque es que </w:t>
      </w:r>
      <w:r w:rsidR="0055066B">
        <w:rPr>
          <w:rFonts w:ascii="Times New Roman" w:hAnsi="Times New Roman" w:cs="Times New Roman"/>
          <w:color w:val="000000"/>
          <w:sz w:val="24"/>
          <w:szCs w:val="24"/>
          <w:shd w:val="clear" w:color="auto" w:fill="FFFFFF"/>
        </w:rPr>
        <w:t xml:space="preserve">el concepto de </w:t>
      </w:r>
      <w:r w:rsidR="00D4355B">
        <w:rPr>
          <w:rFonts w:ascii="Times New Roman" w:hAnsi="Times New Roman" w:cs="Times New Roman"/>
          <w:color w:val="000000"/>
          <w:sz w:val="24"/>
          <w:szCs w:val="24"/>
          <w:shd w:val="clear" w:color="auto" w:fill="FFFFFF"/>
        </w:rPr>
        <w:t>“</w:t>
      </w:r>
      <w:r w:rsidR="0055066B">
        <w:rPr>
          <w:rFonts w:ascii="Times New Roman" w:hAnsi="Times New Roman" w:cs="Times New Roman"/>
          <w:color w:val="000000"/>
          <w:sz w:val="24"/>
          <w:szCs w:val="24"/>
          <w:shd w:val="clear" w:color="auto" w:fill="FFFFFF"/>
        </w:rPr>
        <w:t>desarrollo</w:t>
      </w:r>
      <w:r w:rsidR="00D4355B">
        <w:rPr>
          <w:rFonts w:ascii="Times New Roman" w:hAnsi="Times New Roman" w:cs="Times New Roman"/>
          <w:color w:val="000000"/>
          <w:sz w:val="24"/>
          <w:szCs w:val="24"/>
          <w:shd w:val="clear" w:color="auto" w:fill="FFFFFF"/>
        </w:rPr>
        <w:t>”</w:t>
      </w:r>
      <w:r w:rsidR="0055066B">
        <w:rPr>
          <w:rFonts w:ascii="Times New Roman" w:hAnsi="Times New Roman" w:cs="Times New Roman"/>
          <w:color w:val="000000"/>
          <w:sz w:val="24"/>
          <w:szCs w:val="24"/>
          <w:shd w:val="clear" w:color="auto" w:fill="FFFFFF"/>
        </w:rPr>
        <w:t xml:space="preserve"> pasara a ser “desarrollo humano</w:t>
      </w:r>
      <w:r w:rsidR="0059054E">
        <w:rPr>
          <w:rFonts w:ascii="Times New Roman" w:hAnsi="Times New Roman" w:cs="Times New Roman"/>
          <w:color w:val="000000"/>
          <w:sz w:val="24"/>
          <w:szCs w:val="24"/>
          <w:shd w:val="clear" w:color="auto" w:fill="FFFFFF"/>
        </w:rPr>
        <w:t>”.</w:t>
      </w:r>
      <w:r w:rsidR="00D4355B">
        <w:rPr>
          <w:rFonts w:ascii="Times New Roman" w:hAnsi="Times New Roman" w:cs="Times New Roman"/>
          <w:color w:val="000000"/>
          <w:sz w:val="24"/>
          <w:szCs w:val="24"/>
          <w:shd w:val="clear" w:color="auto" w:fill="FFFFFF"/>
        </w:rPr>
        <w:t xml:space="preserve"> De esta manera pasamos de </w:t>
      </w:r>
      <w:r w:rsidR="00D94EF2">
        <w:rPr>
          <w:rFonts w:ascii="Times New Roman" w:hAnsi="Times New Roman" w:cs="Times New Roman"/>
          <w:color w:val="000000"/>
          <w:sz w:val="24"/>
          <w:szCs w:val="24"/>
          <w:shd w:val="clear" w:color="auto" w:fill="FFFFFF"/>
        </w:rPr>
        <w:t xml:space="preserve">considerar una única dimensión como era la económica, </w:t>
      </w:r>
      <w:r w:rsidR="0059054E">
        <w:rPr>
          <w:rFonts w:ascii="Times New Roman" w:hAnsi="Times New Roman" w:cs="Times New Roman"/>
          <w:color w:val="000000"/>
          <w:sz w:val="24"/>
          <w:szCs w:val="24"/>
          <w:shd w:val="clear" w:color="auto" w:fill="FFFFFF"/>
        </w:rPr>
        <w:t>para</w:t>
      </w:r>
      <w:r w:rsidR="001A1688">
        <w:rPr>
          <w:rFonts w:ascii="Times New Roman" w:hAnsi="Times New Roman" w:cs="Times New Roman"/>
          <w:color w:val="000000"/>
          <w:sz w:val="24"/>
          <w:szCs w:val="24"/>
          <w:shd w:val="clear" w:color="auto" w:fill="FFFFFF"/>
        </w:rPr>
        <w:t xml:space="preserve"> tener en cuenta múltiples</w:t>
      </w:r>
      <w:r w:rsidR="00592B71">
        <w:rPr>
          <w:rFonts w:ascii="Times New Roman" w:hAnsi="Times New Roman" w:cs="Times New Roman"/>
          <w:color w:val="000000"/>
          <w:sz w:val="24"/>
          <w:szCs w:val="24"/>
          <w:shd w:val="clear" w:color="auto" w:fill="FFFFFF"/>
        </w:rPr>
        <w:t xml:space="preserve"> </w:t>
      </w:r>
      <w:r w:rsidR="001A1688">
        <w:rPr>
          <w:rFonts w:ascii="Times New Roman" w:hAnsi="Times New Roman" w:cs="Times New Roman"/>
          <w:color w:val="000000"/>
          <w:sz w:val="24"/>
          <w:szCs w:val="24"/>
          <w:shd w:val="clear" w:color="auto" w:fill="FFFFFF"/>
        </w:rPr>
        <w:t xml:space="preserve">dimensiones que abarcan la vida de una persona </w:t>
      </w:r>
      <w:r w:rsidR="00880889">
        <w:rPr>
          <w:rFonts w:ascii="Times New Roman" w:hAnsi="Times New Roman" w:cs="Times New Roman"/>
          <w:color w:val="000000"/>
          <w:sz w:val="24"/>
          <w:szCs w:val="24"/>
          <w:shd w:val="clear" w:color="auto" w:fill="FFFFFF"/>
        </w:rPr>
        <w:t xml:space="preserve">y que tienen un impacto en el bienestar de </w:t>
      </w:r>
      <w:r w:rsidR="003A34C5">
        <w:rPr>
          <w:rFonts w:ascii="Times New Roman" w:hAnsi="Times New Roman" w:cs="Times New Roman"/>
          <w:color w:val="000000"/>
          <w:sz w:val="24"/>
          <w:szCs w:val="24"/>
          <w:shd w:val="clear" w:color="auto" w:fill="FFFFFF"/>
        </w:rPr>
        <w:t>estas</w:t>
      </w:r>
      <w:r w:rsidR="0059054E">
        <w:rPr>
          <w:rFonts w:ascii="Times New Roman" w:hAnsi="Times New Roman" w:cs="Times New Roman"/>
          <w:color w:val="000000"/>
          <w:sz w:val="24"/>
          <w:szCs w:val="24"/>
          <w:shd w:val="clear" w:color="auto" w:fill="FFFFFF"/>
        </w:rPr>
        <w:t>.</w:t>
      </w:r>
      <w:r w:rsidR="00592B71">
        <w:rPr>
          <w:rFonts w:ascii="Times New Roman" w:hAnsi="Times New Roman" w:cs="Times New Roman"/>
          <w:color w:val="000000"/>
          <w:sz w:val="24"/>
          <w:szCs w:val="24"/>
          <w:shd w:val="clear" w:color="auto" w:fill="FFFFFF"/>
        </w:rPr>
        <w:t xml:space="preserve"> Además, este autor señala que </w:t>
      </w:r>
      <w:r w:rsidR="002748D5">
        <w:rPr>
          <w:rFonts w:ascii="Times New Roman" w:hAnsi="Times New Roman" w:cs="Times New Roman"/>
          <w:color w:val="000000"/>
          <w:sz w:val="24"/>
          <w:szCs w:val="24"/>
          <w:shd w:val="clear" w:color="auto" w:fill="FFFFFF"/>
        </w:rPr>
        <w:t>los indicadores de desarrollo humano son flexibles, y por tanto pueden cambiar en función del contexto cultural</w:t>
      </w:r>
      <w:r w:rsidR="003A34C5">
        <w:rPr>
          <w:rFonts w:ascii="Times New Roman" w:hAnsi="Times New Roman" w:cs="Times New Roman"/>
          <w:color w:val="000000"/>
          <w:sz w:val="24"/>
          <w:szCs w:val="24"/>
          <w:shd w:val="clear" w:color="auto" w:fill="FFFFFF"/>
        </w:rPr>
        <w:t xml:space="preserve"> (Sen,2004).</w:t>
      </w:r>
    </w:p>
    <w:p w14:paraId="7F324B27" w14:textId="77777777" w:rsidR="00E61192" w:rsidRDefault="00E61192"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Gracias a este enfoque en capacidades, los diferentes organismos internacionales empezaron a ampliar el abanico de indicadores que podían conducir a una situación de pobreza.</w:t>
      </w:r>
    </w:p>
    <w:p w14:paraId="477A0636" w14:textId="77777777" w:rsidR="00E61192" w:rsidRDefault="00E61192"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Avanzando a la actualidad, </w:t>
      </w:r>
      <w:r w:rsidRPr="00CB5246">
        <w:rPr>
          <w:rFonts w:ascii="Times New Roman" w:hAnsi="Times New Roman" w:cs="Times New Roman"/>
          <w:color w:val="000000"/>
          <w:sz w:val="24"/>
          <w:szCs w:val="24"/>
          <w:shd w:val="clear" w:color="auto" w:fill="FFFFFF"/>
        </w:rPr>
        <w:t>European anti-Poverty Network, publica anualmente u</w:t>
      </w:r>
      <w:r>
        <w:rPr>
          <w:rFonts w:ascii="Times New Roman" w:hAnsi="Times New Roman" w:cs="Times New Roman"/>
          <w:color w:val="000000"/>
          <w:sz w:val="24"/>
          <w:szCs w:val="24"/>
          <w:shd w:val="clear" w:color="auto" w:fill="FFFFFF"/>
        </w:rPr>
        <w:t>n informe sobre la pobreza y la exclusión en los países europeos. Este informe pretende calcular el porcentaje de población que se encuentra en riesgo de pobreza o exclusión social, lo que se conoce como población AROPE.  Para ello, va a tener en cuenta 3 variables</w:t>
      </w:r>
    </w:p>
    <w:p w14:paraId="2F4D26F3" w14:textId="77777777" w:rsidR="00E61192" w:rsidRDefault="00E61192" w:rsidP="00524972">
      <w:pPr>
        <w:pStyle w:val="Prrafodelista"/>
        <w:numPr>
          <w:ilvl w:val="0"/>
          <w:numId w:val="2"/>
        </w:numPr>
        <w:spacing w:line="360" w:lineRule="auto"/>
        <w:jc w:val="both"/>
        <w:rPr>
          <w:rFonts w:ascii="Times New Roman" w:hAnsi="Times New Roman" w:cs="Times New Roman"/>
          <w:color w:val="000000"/>
          <w:sz w:val="24"/>
          <w:szCs w:val="24"/>
          <w:shd w:val="clear" w:color="auto" w:fill="FFFFFF"/>
        </w:rPr>
      </w:pPr>
      <w:r w:rsidRPr="00D8618F">
        <w:rPr>
          <w:rFonts w:ascii="Times New Roman" w:hAnsi="Times New Roman" w:cs="Times New Roman"/>
          <w:b/>
          <w:bCs/>
          <w:color w:val="000000"/>
          <w:sz w:val="24"/>
          <w:szCs w:val="24"/>
          <w:shd w:val="clear" w:color="auto" w:fill="FFFFFF"/>
        </w:rPr>
        <w:t xml:space="preserve"> Encontrarse en riesgo de pobreza</w:t>
      </w:r>
      <w:r>
        <w:rPr>
          <w:rFonts w:ascii="Times New Roman" w:hAnsi="Times New Roman" w:cs="Times New Roman"/>
          <w:color w:val="000000"/>
          <w:sz w:val="24"/>
          <w:szCs w:val="24"/>
          <w:shd w:val="clear" w:color="auto" w:fill="FFFFFF"/>
        </w:rPr>
        <w:t>: para medir eso, se tendrá en cuenta el “Umbral de pobreza”. Básicamente es un porcentaje, que recoge los ingresos medios en un hogar. Los hogares que no superen ese ingreso medio por cada hogar serán las que se encuentren en situación de pobreza.</w:t>
      </w:r>
    </w:p>
    <w:p w14:paraId="3DDC103E" w14:textId="77777777" w:rsidR="00E61192" w:rsidRDefault="00E61192" w:rsidP="00524972">
      <w:pPr>
        <w:pStyle w:val="Prrafodelista"/>
        <w:numPr>
          <w:ilvl w:val="0"/>
          <w:numId w:val="2"/>
        </w:numPr>
        <w:spacing w:line="360" w:lineRule="auto"/>
        <w:jc w:val="both"/>
        <w:rPr>
          <w:rFonts w:ascii="Times New Roman" w:hAnsi="Times New Roman" w:cs="Times New Roman"/>
          <w:color w:val="000000"/>
          <w:sz w:val="24"/>
          <w:szCs w:val="24"/>
          <w:shd w:val="clear" w:color="auto" w:fill="FFFFFF"/>
        </w:rPr>
      </w:pPr>
      <w:r w:rsidRPr="00D8618F">
        <w:rPr>
          <w:rFonts w:ascii="Times New Roman" w:hAnsi="Times New Roman" w:cs="Times New Roman"/>
          <w:b/>
          <w:bCs/>
          <w:color w:val="000000"/>
          <w:sz w:val="24"/>
          <w:szCs w:val="24"/>
          <w:shd w:val="clear" w:color="auto" w:fill="FFFFFF"/>
        </w:rPr>
        <w:t>Privación material severa</w:t>
      </w:r>
      <w:r>
        <w:rPr>
          <w:rFonts w:ascii="Times New Roman" w:hAnsi="Times New Roman" w:cs="Times New Roman"/>
          <w:color w:val="000000"/>
          <w:sz w:val="24"/>
          <w:szCs w:val="24"/>
          <w:shd w:val="clear" w:color="auto" w:fill="FFFFFF"/>
        </w:rPr>
        <w:t>: Se recogen nueve indicadores materiales que reflejan que la persona vive en unas condiciones de vida adecuadas. La persona que no disfrute de al menos 3 de los indicadores que se señalan, padecerá privación material severa.</w:t>
      </w:r>
    </w:p>
    <w:p w14:paraId="3E67FDCE" w14:textId="77777777" w:rsidR="00524972" w:rsidRDefault="00E61192" w:rsidP="00524972">
      <w:pPr>
        <w:pStyle w:val="Prrafodelista"/>
        <w:numPr>
          <w:ilvl w:val="0"/>
          <w:numId w:val="2"/>
        </w:numPr>
        <w:spacing w:line="360" w:lineRule="auto"/>
        <w:jc w:val="both"/>
        <w:rPr>
          <w:rFonts w:ascii="Times New Roman" w:hAnsi="Times New Roman" w:cs="Times New Roman"/>
          <w:color w:val="000000"/>
          <w:sz w:val="24"/>
          <w:szCs w:val="24"/>
          <w:shd w:val="clear" w:color="auto" w:fill="FFFFFF"/>
        </w:rPr>
      </w:pPr>
      <w:r w:rsidRPr="00D8618F">
        <w:rPr>
          <w:rFonts w:ascii="Times New Roman" w:hAnsi="Times New Roman" w:cs="Times New Roman"/>
          <w:b/>
          <w:bCs/>
          <w:color w:val="000000"/>
          <w:sz w:val="24"/>
          <w:szCs w:val="24"/>
          <w:shd w:val="clear" w:color="auto" w:fill="FFFFFF"/>
        </w:rPr>
        <w:t>Hogares con baja intensidad laboral</w:t>
      </w:r>
      <w:r>
        <w:rPr>
          <w:rFonts w:ascii="Times New Roman" w:hAnsi="Times New Roman" w:cs="Times New Roman"/>
          <w:color w:val="000000"/>
          <w:sz w:val="24"/>
          <w:szCs w:val="24"/>
          <w:shd w:val="clear" w:color="auto" w:fill="FFFFFF"/>
        </w:rPr>
        <w:t>:  Esta variable hace referencia al número de horas de trabajo que aportan tanto el padre como la madre. Un hogar con un 100% de intensidad laboral quiere decir que ambos trabajan todo lo que pueden trabajar, es decir, 80 horas. (8 horas al día de lunes a viernes, 40 horas semanales cada uno)</w:t>
      </w:r>
    </w:p>
    <w:p w14:paraId="3680952A" w14:textId="77777777" w:rsidR="002066D3" w:rsidRPr="00524972" w:rsidRDefault="002066D3" w:rsidP="00516DCD">
      <w:pPr>
        <w:pStyle w:val="Prrafodelista"/>
        <w:spacing w:line="360" w:lineRule="auto"/>
        <w:ind w:left="1080"/>
        <w:jc w:val="both"/>
        <w:rPr>
          <w:rFonts w:ascii="Times New Roman" w:hAnsi="Times New Roman" w:cs="Times New Roman"/>
          <w:color w:val="000000"/>
          <w:sz w:val="24"/>
          <w:szCs w:val="24"/>
          <w:shd w:val="clear" w:color="auto" w:fill="FFFFFF"/>
        </w:rPr>
      </w:pPr>
    </w:p>
    <w:p w14:paraId="7DE7311D" w14:textId="77777777" w:rsidR="00E61192" w:rsidRDefault="00E61192"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 través de la intersección de estos tres grupos, nos vamos a encontrar con 7 situaciones que pueden hacer la situación de pobreza más o menos grave. A esto se le conoce como la población AROPE. Según datos del 2019:</w:t>
      </w:r>
    </w:p>
    <w:p w14:paraId="295422F8" w14:textId="77777777" w:rsidR="00D8618F" w:rsidRDefault="00D8618F" w:rsidP="00524972">
      <w:pPr>
        <w:spacing w:line="360" w:lineRule="auto"/>
        <w:jc w:val="both"/>
        <w:rPr>
          <w:rFonts w:ascii="Times New Roman" w:hAnsi="Times New Roman" w:cs="Times New Roman"/>
          <w:color w:val="000000"/>
          <w:sz w:val="24"/>
          <w:szCs w:val="24"/>
          <w:shd w:val="clear" w:color="auto" w:fill="FFFFFF"/>
        </w:rPr>
      </w:pPr>
    </w:p>
    <w:p w14:paraId="1BCE3A45" w14:textId="77777777" w:rsidR="00E61192" w:rsidRDefault="00E61192" w:rsidP="00524972">
      <w:pPr>
        <w:pStyle w:val="Prrafodelista"/>
        <w:numPr>
          <w:ilvl w:val="0"/>
          <w:numId w:val="1"/>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Un 14,7% de ciudadanos españoles, están en riesgo de pobreza, aunque no sufren privación material severa y tampoco tienen baja intensidad laboral en el hogar. En este subgrupo de población se encontrarían personas que, aun teniendo un trabajo con sus ingresos asociados, se encuentran en riesgo de pobreza.</w:t>
      </w:r>
    </w:p>
    <w:p w14:paraId="519E290E" w14:textId="77777777" w:rsidR="00E61192" w:rsidRDefault="00E61192" w:rsidP="00524972">
      <w:pPr>
        <w:pStyle w:val="Prrafodelista"/>
        <w:numPr>
          <w:ilvl w:val="0"/>
          <w:numId w:val="1"/>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Hay un 3% de población que vive en hogares con baja intensidad de empleo, pero que sin embargo ni sufren de privación material severa ni se encuentran en riesgo de pobreza.</w:t>
      </w:r>
    </w:p>
    <w:p w14:paraId="3B99DC92" w14:textId="77777777" w:rsidR="00E61192" w:rsidRDefault="00E61192" w:rsidP="00524972">
      <w:pPr>
        <w:pStyle w:val="Prrafodelista"/>
        <w:numPr>
          <w:ilvl w:val="0"/>
          <w:numId w:val="1"/>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Un 1,3% de población, no vive en riesgo de pobreza, tampoco viven en hogares con baja intensidad laboral y sin embargo padecen una privación material severa.</w:t>
      </w:r>
    </w:p>
    <w:p w14:paraId="18AFA8C1" w14:textId="77777777" w:rsidR="00E61192" w:rsidRDefault="00E61192" w:rsidP="00524972">
      <w:pPr>
        <w:pStyle w:val="Prrafodelista"/>
        <w:numPr>
          <w:ilvl w:val="0"/>
          <w:numId w:val="1"/>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Un 3,4% de personas tienen una baja intensidad laboral en el hogar y se encuentran en riesgo de pobreza, sin embargo, no sufren de privación material severa.</w:t>
      </w:r>
    </w:p>
    <w:p w14:paraId="25E9B42E" w14:textId="77777777" w:rsidR="00E61192" w:rsidRDefault="00E61192" w:rsidP="00524972">
      <w:pPr>
        <w:pStyle w:val="Prrafodelista"/>
        <w:numPr>
          <w:ilvl w:val="0"/>
          <w:numId w:val="1"/>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Hay un 1,7% de personas que, aunque no vivan en hogares con una baja intensidad laboral, padecen una privación material severa además de encontrarse en riesgo de pobreza.</w:t>
      </w:r>
    </w:p>
    <w:p w14:paraId="11B207CE" w14:textId="77777777" w:rsidR="00E61192" w:rsidRDefault="00E61192" w:rsidP="00524972">
      <w:pPr>
        <w:pStyle w:val="Prrafodelista"/>
        <w:numPr>
          <w:ilvl w:val="0"/>
          <w:numId w:val="1"/>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Un 0,3% de la población vive en hogar con baja intensidad laboral y sufre de privación material severa, pero sin embargo no se encuentran en riesgo de pobreza.</w:t>
      </w:r>
    </w:p>
    <w:p w14:paraId="75E21B10" w14:textId="77777777" w:rsidR="00E61192" w:rsidRDefault="00E61192" w:rsidP="00524972">
      <w:pPr>
        <w:pStyle w:val="Prrafodelista"/>
        <w:numPr>
          <w:ilvl w:val="0"/>
          <w:numId w:val="1"/>
        </w:num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Por último, 1,4% de la población forma parte de los tres subgrupos, es decir, se encentra en riesgo de pobreza, sufre una privación material severa y vive en un hogar con baja intensidad laboral</w:t>
      </w:r>
    </w:p>
    <w:p w14:paraId="7E351B9C" w14:textId="77777777" w:rsidR="00E61192" w:rsidRDefault="00E61192"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El resultado de esto es que hay un 25,3% de población (uno de cada cuatro personas) que o bien se encuentran en riesgo de pobreza o bien están en una situación de pobreza extrema, según datos de 2019 en España.</w:t>
      </w:r>
    </w:p>
    <w:p w14:paraId="567137F7" w14:textId="77777777" w:rsidR="00626A60" w:rsidRDefault="002A6D34"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Para terminar este apartado sobre el concepto y la medición de la pobreza, </w:t>
      </w:r>
      <w:r w:rsidR="00EE2E96">
        <w:rPr>
          <w:rFonts w:ascii="Times New Roman" w:hAnsi="Times New Roman" w:cs="Times New Roman"/>
          <w:color w:val="000000"/>
          <w:sz w:val="24"/>
          <w:szCs w:val="24"/>
          <w:shd w:val="clear" w:color="auto" w:fill="FFFFFF"/>
        </w:rPr>
        <w:t xml:space="preserve">este trabajo considera importante </w:t>
      </w:r>
      <w:r w:rsidR="00900EE8">
        <w:rPr>
          <w:rFonts w:ascii="Times New Roman" w:hAnsi="Times New Roman" w:cs="Times New Roman"/>
          <w:color w:val="000000"/>
          <w:sz w:val="24"/>
          <w:szCs w:val="24"/>
          <w:shd w:val="clear" w:color="auto" w:fill="FFFFFF"/>
        </w:rPr>
        <w:t>mencionar</w:t>
      </w:r>
      <w:r w:rsidR="00EE2E96">
        <w:rPr>
          <w:rFonts w:ascii="Times New Roman" w:hAnsi="Times New Roman" w:cs="Times New Roman"/>
          <w:color w:val="000000"/>
          <w:sz w:val="24"/>
          <w:szCs w:val="24"/>
          <w:shd w:val="clear" w:color="auto" w:fill="FFFFFF"/>
        </w:rPr>
        <w:t xml:space="preserve"> una teoría </w:t>
      </w:r>
      <w:r w:rsidR="00900EE8">
        <w:rPr>
          <w:rFonts w:ascii="Times New Roman" w:hAnsi="Times New Roman" w:cs="Times New Roman"/>
          <w:color w:val="000000"/>
          <w:sz w:val="24"/>
          <w:szCs w:val="24"/>
          <w:shd w:val="clear" w:color="auto" w:fill="FFFFFF"/>
        </w:rPr>
        <w:t xml:space="preserve">muy relevante como la de la transmisión intergeneracional de la pobreza. Esta teoría hace referencia a la dificultad que experimentan </w:t>
      </w:r>
      <w:r w:rsidR="007B7573">
        <w:rPr>
          <w:rFonts w:ascii="Times New Roman" w:hAnsi="Times New Roman" w:cs="Times New Roman"/>
          <w:color w:val="000000"/>
          <w:sz w:val="24"/>
          <w:szCs w:val="24"/>
          <w:shd w:val="clear" w:color="auto" w:fill="FFFFFF"/>
        </w:rPr>
        <w:t xml:space="preserve">los hijos que han crecido en una familia pobre, para revertir su situación de </w:t>
      </w:r>
      <w:r w:rsidR="00A776DB">
        <w:rPr>
          <w:rFonts w:ascii="Times New Roman" w:hAnsi="Times New Roman" w:cs="Times New Roman"/>
          <w:color w:val="000000"/>
          <w:sz w:val="24"/>
          <w:szCs w:val="24"/>
          <w:shd w:val="clear" w:color="auto" w:fill="FFFFFF"/>
        </w:rPr>
        <w:t>pobreza. (FOESSA,2016)</w:t>
      </w:r>
      <w:r w:rsidR="002714B7">
        <w:rPr>
          <w:rFonts w:ascii="Times New Roman" w:hAnsi="Times New Roman" w:cs="Times New Roman"/>
          <w:color w:val="000000"/>
          <w:sz w:val="24"/>
          <w:szCs w:val="24"/>
          <w:shd w:val="clear" w:color="auto" w:fill="FFFFFF"/>
        </w:rPr>
        <w:t xml:space="preserve">. </w:t>
      </w:r>
      <w:r w:rsidR="00626A60">
        <w:rPr>
          <w:rFonts w:ascii="Times New Roman" w:hAnsi="Times New Roman" w:cs="Times New Roman"/>
          <w:color w:val="000000"/>
          <w:sz w:val="24"/>
          <w:szCs w:val="24"/>
          <w:shd w:val="clear" w:color="auto" w:fill="FFFFFF"/>
        </w:rPr>
        <w:t>La investigación de Golovanesky (2009</w:t>
      </w:r>
      <w:r w:rsidR="00FF66B0">
        <w:rPr>
          <w:rFonts w:ascii="Times New Roman" w:hAnsi="Times New Roman" w:cs="Times New Roman"/>
          <w:color w:val="000000"/>
          <w:sz w:val="24"/>
          <w:szCs w:val="24"/>
          <w:shd w:val="clear" w:color="auto" w:fill="FFFFFF"/>
        </w:rPr>
        <w:t>) llevada</w:t>
      </w:r>
      <w:r w:rsidR="00FB1DBB">
        <w:rPr>
          <w:rFonts w:ascii="Times New Roman" w:hAnsi="Times New Roman" w:cs="Times New Roman"/>
          <w:color w:val="000000"/>
          <w:sz w:val="24"/>
          <w:szCs w:val="24"/>
          <w:shd w:val="clear" w:color="auto" w:fill="FFFFFF"/>
        </w:rPr>
        <w:t xml:space="preserve"> a cabo en Argentina, demostró que el </w:t>
      </w:r>
      <w:r w:rsidR="00480AB0">
        <w:rPr>
          <w:rFonts w:ascii="Times New Roman" w:hAnsi="Times New Roman" w:cs="Times New Roman"/>
          <w:color w:val="000000"/>
          <w:sz w:val="24"/>
          <w:szCs w:val="24"/>
          <w:shd w:val="clear" w:color="auto" w:fill="FFFFFF"/>
        </w:rPr>
        <w:t xml:space="preserve">72,5% de </w:t>
      </w:r>
      <w:r w:rsidR="00A919C0">
        <w:rPr>
          <w:rFonts w:ascii="Times New Roman" w:hAnsi="Times New Roman" w:cs="Times New Roman"/>
          <w:color w:val="000000"/>
          <w:sz w:val="24"/>
          <w:szCs w:val="24"/>
          <w:shd w:val="clear" w:color="auto" w:fill="FFFFFF"/>
        </w:rPr>
        <w:t xml:space="preserve">jóvenes entre 18 y 25 años que vivió con sus padres en una situación de pobreza, </w:t>
      </w:r>
      <w:r w:rsidR="005E25C5">
        <w:rPr>
          <w:rFonts w:ascii="Times New Roman" w:hAnsi="Times New Roman" w:cs="Times New Roman"/>
          <w:color w:val="000000"/>
          <w:sz w:val="24"/>
          <w:szCs w:val="24"/>
          <w:shd w:val="clear" w:color="auto" w:fill="FFFFFF"/>
        </w:rPr>
        <w:t>no consiguieron salir</w:t>
      </w:r>
      <w:r w:rsidR="005F23A8">
        <w:rPr>
          <w:rFonts w:ascii="Times New Roman" w:hAnsi="Times New Roman" w:cs="Times New Roman"/>
          <w:color w:val="000000"/>
          <w:sz w:val="24"/>
          <w:szCs w:val="24"/>
          <w:shd w:val="clear" w:color="auto" w:fill="FFFFFF"/>
        </w:rPr>
        <w:t xml:space="preserve"> de ella. Moreno (2011) </w:t>
      </w:r>
      <w:r w:rsidR="00FF61A8">
        <w:rPr>
          <w:rFonts w:ascii="Times New Roman" w:hAnsi="Times New Roman" w:cs="Times New Roman"/>
          <w:color w:val="000000"/>
          <w:sz w:val="24"/>
          <w:szCs w:val="24"/>
          <w:shd w:val="clear" w:color="auto" w:fill="FFFFFF"/>
        </w:rPr>
        <w:t xml:space="preserve">demostró que el nivel educativo y el estatus ocupacional de los padres, tenía una influencia muy importante en los logros </w:t>
      </w:r>
      <w:r w:rsidR="00FF66B0">
        <w:rPr>
          <w:rFonts w:ascii="Times New Roman" w:hAnsi="Times New Roman" w:cs="Times New Roman"/>
          <w:color w:val="000000"/>
          <w:sz w:val="24"/>
          <w:szCs w:val="24"/>
          <w:shd w:val="clear" w:color="auto" w:fill="FFFFFF"/>
        </w:rPr>
        <w:t>educativos de los hijos.</w:t>
      </w:r>
    </w:p>
    <w:p w14:paraId="507CE827" w14:textId="77777777" w:rsidR="00C83AFE" w:rsidRPr="00FF66B0" w:rsidRDefault="00C83AFE" w:rsidP="00524972">
      <w:pPr>
        <w:ind w:left="720"/>
        <w:jc w:val="both"/>
      </w:pPr>
    </w:p>
    <w:p w14:paraId="62E30FCF" w14:textId="77777777" w:rsidR="00E61192" w:rsidRDefault="00E61192" w:rsidP="0052497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Después de esto hay </w:t>
      </w:r>
      <w:r w:rsidR="00FF66B0">
        <w:rPr>
          <w:rFonts w:ascii="Times New Roman" w:hAnsi="Times New Roman" w:cs="Times New Roman"/>
          <w:color w:val="000000"/>
          <w:sz w:val="24"/>
          <w:szCs w:val="24"/>
          <w:shd w:val="clear" w:color="auto" w:fill="FFFFFF"/>
        </w:rPr>
        <w:t>cuatro</w:t>
      </w:r>
      <w:r>
        <w:rPr>
          <w:rFonts w:ascii="Times New Roman" w:hAnsi="Times New Roman" w:cs="Times New Roman"/>
          <w:color w:val="000000"/>
          <w:sz w:val="24"/>
          <w:szCs w:val="24"/>
          <w:shd w:val="clear" w:color="auto" w:fill="FFFFFF"/>
        </w:rPr>
        <w:t xml:space="preserve"> conclusiones claras: lo primero que queda claro es que el fenómeno de la pobreza es multidimensional, y que esa privación que lleva a la pobreza puede originarse por condiciones materiales (necesidades insatisfechas), condiciones económicas (carencia de ingresos) o condiciones sociales (exclusión social, desigualdad). La segunda conclusión es que el fenómeno de la pobreza es muy amplio y abarca un gran abanico de situaciones que pueden ir de mayor a menor gravedad como hemos visto en este informe</w:t>
      </w:r>
      <w:r w:rsidR="00FF66B0">
        <w:rPr>
          <w:rFonts w:ascii="Times New Roman" w:hAnsi="Times New Roman" w:cs="Times New Roman"/>
          <w:color w:val="000000"/>
          <w:sz w:val="24"/>
          <w:szCs w:val="24"/>
          <w:shd w:val="clear" w:color="auto" w:fill="FFFFFF"/>
        </w:rPr>
        <w:t>. L</w:t>
      </w:r>
      <w:r>
        <w:rPr>
          <w:rFonts w:ascii="Times New Roman" w:hAnsi="Times New Roman" w:cs="Times New Roman"/>
          <w:color w:val="000000"/>
          <w:sz w:val="24"/>
          <w:szCs w:val="24"/>
          <w:shd w:val="clear" w:color="auto" w:fill="FFFFFF"/>
        </w:rPr>
        <w:t xml:space="preserve">as formas de medición de la pobreza han ido actualizándose y optimizándose con el tiempo hasta llegar a medir la pobreza con la exactitud con lo que lo hace la </w:t>
      </w:r>
      <w:r w:rsidRPr="00CB5246">
        <w:rPr>
          <w:rFonts w:ascii="Times New Roman" w:hAnsi="Times New Roman" w:cs="Times New Roman"/>
          <w:color w:val="000000"/>
          <w:sz w:val="24"/>
          <w:szCs w:val="24"/>
          <w:shd w:val="clear" w:color="auto" w:fill="FFFFFF"/>
        </w:rPr>
        <w:t>European anti-Poverty Network</w:t>
      </w:r>
      <w:r w:rsidR="00FF66B0">
        <w:rPr>
          <w:rFonts w:ascii="Times New Roman" w:hAnsi="Times New Roman" w:cs="Times New Roman"/>
          <w:color w:val="000000"/>
          <w:sz w:val="24"/>
          <w:szCs w:val="24"/>
          <w:shd w:val="clear" w:color="auto" w:fill="FFFFFF"/>
        </w:rPr>
        <w:t xml:space="preserve"> o el Índice de Desarrollo Humano. Por último, </w:t>
      </w:r>
      <w:r w:rsidR="00286E9C">
        <w:rPr>
          <w:rFonts w:ascii="Times New Roman" w:hAnsi="Times New Roman" w:cs="Times New Roman"/>
          <w:color w:val="000000"/>
          <w:sz w:val="24"/>
          <w:szCs w:val="24"/>
          <w:shd w:val="clear" w:color="auto" w:fill="FFFFFF"/>
        </w:rPr>
        <w:t xml:space="preserve">parece que uno de los mayores factores de riesgo de pobreza, es el haber tenido unos padres en esa situación, </w:t>
      </w:r>
      <w:r w:rsidR="00331DBE">
        <w:rPr>
          <w:rFonts w:ascii="Times New Roman" w:hAnsi="Times New Roman" w:cs="Times New Roman"/>
          <w:color w:val="000000"/>
          <w:sz w:val="24"/>
          <w:szCs w:val="24"/>
          <w:shd w:val="clear" w:color="auto" w:fill="FFFFFF"/>
        </w:rPr>
        <w:t>a consecuencia de una transmisión intergeneracional de la pobreza.</w:t>
      </w:r>
    </w:p>
    <w:p w14:paraId="3BE26AC4" w14:textId="77777777" w:rsidR="002545A3" w:rsidRDefault="002545A3" w:rsidP="00524972">
      <w:pPr>
        <w:spacing w:line="360" w:lineRule="auto"/>
        <w:jc w:val="both"/>
        <w:rPr>
          <w:rFonts w:ascii="Times New Roman" w:hAnsi="Times New Roman" w:cs="Times New Roman"/>
          <w:color w:val="000000"/>
          <w:sz w:val="24"/>
          <w:szCs w:val="24"/>
          <w:shd w:val="clear" w:color="auto" w:fill="FFFFFF"/>
        </w:rPr>
      </w:pPr>
    </w:p>
    <w:p w14:paraId="7826B0A0" w14:textId="77777777" w:rsidR="00516DCD" w:rsidRPr="00641B75" w:rsidRDefault="00516DCD" w:rsidP="00524972">
      <w:pPr>
        <w:spacing w:line="360" w:lineRule="auto"/>
        <w:jc w:val="both"/>
        <w:rPr>
          <w:rFonts w:ascii="Times New Roman" w:hAnsi="Times New Roman" w:cs="Times New Roman"/>
          <w:color w:val="000000"/>
          <w:sz w:val="24"/>
          <w:szCs w:val="24"/>
          <w:shd w:val="clear" w:color="auto" w:fill="FFFFFF"/>
        </w:rPr>
      </w:pPr>
    </w:p>
    <w:p w14:paraId="7F52D8A4" w14:textId="77777777" w:rsidR="00987B00" w:rsidRDefault="004D79AA" w:rsidP="00524972">
      <w:pPr>
        <w:pStyle w:val="Ttulo2"/>
        <w:jc w:val="both"/>
        <w:rPr>
          <w:sz w:val="28"/>
          <w:szCs w:val="28"/>
        </w:rPr>
      </w:pPr>
      <w:bookmarkStart w:id="3" w:name="_Toc71363436"/>
      <w:r w:rsidRPr="004D79AA">
        <w:rPr>
          <w:sz w:val="28"/>
          <w:szCs w:val="28"/>
        </w:rPr>
        <w:t>1.2</w:t>
      </w:r>
      <w:r w:rsidR="002066D3">
        <w:rPr>
          <w:sz w:val="28"/>
          <w:szCs w:val="28"/>
        </w:rPr>
        <w:t xml:space="preserve"> </w:t>
      </w:r>
      <w:r w:rsidR="0063743B" w:rsidRPr="004D79AA">
        <w:rPr>
          <w:sz w:val="28"/>
          <w:szCs w:val="28"/>
        </w:rPr>
        <w:t>L</w:t>
      </w:r>
      <w:r w:rsidR="00987B00" w:rsidRPr="004D79AA">
        <w:rPr>
          <w:sz w:val="28"/>
          <w:szCs w:val="28"/>
        </w:rPr>
        <w:t>a exclusión social como causa y consecuencia</w:t>
      </w:r>
      <w:bookmarkEnd w:id="3"/>
    </w:p>
    <w:p w14:paraId="284E08C9" w14:textId="77777777" w:rsidR="004D79AA" w:rsidRPr="004D79AA" w:rsidRDefault="004D79AA" w:rsidP="00524972">
      <w:pPr>
        <w:jc w:val="both"/>
      </w:pPr>
    </w:p>
    <w:p w14:paraId="54B3CE93" w14:textId="77777777" w:rsidR="00987B00"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Una vez analizado el concepto y la medición de la pobreza, pero antes de abordar el tema principal de este trabajo (el sinhogarismo) se considera oportuno analizar un fenómeno social que está muy relacionado con ello; la exclusión social. Dependiendo del punto de mira que se tenga, la exclusión social puede ser vista como la causa o la consecuencia de la situación de pobreza.</w:t>
      </w:r>
    </w:p>
    <w:p w14:paraId="1108C927" w14:textId="77777777" w:rsidR="00987B00" w:rsidRDefault="00987B00" w:rsidP="00524972">
      <w:pPr>
        <w:spacing w:line="360" w:lineRule="auto"/>
        <w:jc w:val="both"/>
        <w:rPr>
          <w:rFonts w:ascii="Times New Roman" w:hAnsi="Times New Roman" w:cs="Times New Roman"/>
          <w:sz w:val="24"/>
          <w:szCs w:val="24"/>
        </w:rPr>
      </w:pPr>
    </w:p>
    <w:p w14:paraId="1919984A" w14:textId="77777777" w:rsidR="00987B00"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Atendiendo a su definición, la Real Academia Española define el acto de excluir como </w:t>
      </w:r>
      <w:r w:rsidRPr="00946D55">
        <w:rPr>
          <w:rFonts w:ascii="Times New Roman" w:hAnsi="Times New Roman" w:cs="Times New Roman"/>
          <w:i/>
          <w:iCs/>
          <w:sz w:val="24"/>
          <w:szCs w:val="24"/>
        </w:rPr>
        <w:t>“</w:t>
      </w:r>
      <w:r w:rsidRPr="00630A2E">
        <w:rPr>
          <w:rFonts w:ascii="Times New Roman" w:hAnsi="Times New Roman" w:cs="Times New Roman"/>
          <w:sz w:val="24"/>
          <w:szCs w:val="24"/>
        </w:rPr>
        <w:t>Quitar</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a</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alguien</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o</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algo</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del</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lugar</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que</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ocupaba</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o</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prescindir</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de</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él</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o</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de</w:t>
      </w:r>
      <w:r w:rsidRPr="00630A2E">
        <w:rPr>
          <w:rFonts w:ascii="Times New Roman" w:hAnsi="Times New Roman" w:cs="Times New Roman"/>
          <w:color w:val="000000"/>
          <w:spacing w:val="4"/>
          <w:sz w:val="24"/>
          <w:szCs w:val="24"/>
          <w:shd w:val="clear" w:color="auto" w:fill="FFFFFF"/>
        </w:rPr>
        <w:t> </w:t>
      </w:r>
      <w:r w:rsidRPr="00630A2E">
        <w:rPr>
          <w:rFonts w:ascii="Times New Roman" w:hAnsi="Times New Roman" w:cs="Times New Roman"/>
          <w:sz w:val="24"/>
          <w:szCs w:val="24"/>
        </w:rPr>
        <w:t>ello</w:t>
      </w:r>
      <w:r w:rsidRPr="00946D55">
        <w:rPr>
          <w:rFonts w:ascii="Times New Roman" w:hAnsi="Times New Roman" w:cs="Times New Roman"/>
          <w:i/>
          <w:iCs/>
          <w:sz w:val="24"/>
          <w:szCs w:val="24"/>
        </w:rPr>
        <w:t>”</w:t>
      </w:r>
      <w:r>
        <w:rPr>
          <w:rFonts w:ascii="Times New Roman" w:hAnsi="Times New Roman" w:cs="Times New Roman"/>
          <w:sz w:val="24"/>
          <w:szCs w:val="24"/>
        </w:rPr>
        <w:t>, siguiendo esta definición, la exclusión social aparece cunado a una persona se le quita o arrebata el lugar que ocupa, en este caso en la sociedad.</w:t>
      </w:r>
    </w:p>
    <w:p w14:paraId="05F40E6D" w14:textId="77777777" w:rsidR="00987B00"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exclusión social se puede definir como </w:t>
      </w:r>
      <w:r w:rsidRPr="008B6AA4">
        <w:rPr>
          <w:rFonts w:ascii="Times New Roman" w:hAnsi="Times New Roman" w:cs="Times New Roman"/>
          <w:i/>
          <w:iCs/>
          <w:sz w:val="24"/>
          <w:szCs w:val="24"/>
        </w:rPr>
        <w:t>“</w:t>
      </w:r>
      <w:r w:rsidRPr="00630A2E">
        <w:rPr>
          <w:rFonts w:ascii="Times New Roman" w:hAnsi="Times New Roman" w:cs="Times New Roman"/>
          <w:sz w:val="24"/>
          <w:szCs w:val="24"/>
        </w:rPr>
        <w:t xml:space="preserve">un proceso de carácter estructural que en el seno de las sociedades de abundancia termina por limitar sensiblemente el acceso de un considerable número de personas a una serie de bienes y oportunidades vitales </w:t>
      </w:r>
      <w:r w:rsidRPr="00630A2E">
        <w:rPr>
          <w:rFonts w:ascii="Times New Roman" w:hAnsi="Times New Roman" w:cs="Times New Roman"/>
          <w:sz w:val="24"/>
          <w:szCs w:val="24"/>
        </w:rPr>
        <w:lastRenderedPageBreak/>
        <w:t>fundamentales, hasta el punto de poner seriamente en entredicho su condición misma de ciudadanos</w:t>
      </w:r>
      <w:r w:rsidRPr="008B6AA4">
        <w:rPr>
          <w:rFonts w:ascii="Times New Roman" w:hAnsi="Times New Roman" w:cs="Times New Roman"/>
          <w:i/>
          <w:iCs/>
          <w:sz w:val="24"/>
          <w:szCs w:val="24"/>
        </w:rPr>
        <w:t>”</w:t>
      </w:r>
      <w:r>
        <w:rPr>
          <w:rFonts w:ascii="Times New Roman" w:hAnsi="Times New Roman" w:cs="Times New Roman"/>
          <w:sz w:val="24"/>
          <w:szCs w:val="24"/>
        </w:rPr>
        <w:t xml:space="preserve"> (Cabrera, 1998). </w:t>
      </w:r>
    </w:p>
    <w:p w14:paraId="7EDA2045" w14:textId="77777777" w:rsidR="00987B00"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Moriña (2007) después de la revisión de diversos trabajos sobre los factores que precipitan el proceso de exclusión social, elabora una tabla donde recoge todas las variables que conducen a esa circunstancia. Todas esas variables se pueden agrupar en 9 ámbitos que serían los siguientes: </w:t>
      </w:r>
    </w:p>
    <w:p w14:paraId="1114EB82"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Económico</w:t>
      </w:r>
      <w:r>
        <w:rPr>
          <w:rFonts w:ascii="Times New Roman" w:hAnsi="Times New Roman" w:cs="Times New Roman"/>
          <w:sz w:val="24"/>
          <w:szCs w:val="24"/>
        </w:rPr>
        <w:t xml:space="preserve">: ser perceptor de alguna prestación económica, dificultades económicas o retrasos en los pagos o tener unos ingresos </w:t>
      </w:r>
      <w:r w:rsidR="00B36CBD">
        <w:rPr>
          <w:rFonts w:ascii="Times New Roman" w:hAnsi="Times New Roman" w:cs="Times New Roman"/>
          <w:sz w:val="24"/>
          <w:szCs w:val="24"/>
        </w:rPr>
        <w:t>más</w:t>
      </w:r>
      <w:r>
        <w:rPr>
          <w:rFonts w:ascii="Times New Roman" w:hAnsi="Times New Roman" w:cs="Times New Roman"/>
          <w:sz w:val="24"/>
          <w:szCs w:val="24"/>
        </w:rPr>
        <w:t xml:space="preserve"> bajos que la media son factores de riesgo.</w:t>
      </w:r>
    </w:p>
    <w:p w14:paraId="6A9B9831"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Laboral</w:t>
      </w:r>
      <w:r>
        <w:rPr>
          <w:rFonts w:ascii="Times New Roman" w:hAnsi="Times New Roman" w:cs="Times New Roman"/>
          <w:sz w:val="24"/>
          <w:szCs w:val="24"/>
        </w:rPr>
        <w:t>: carecer de empleo o bien de educación y estudios pueden conducir a la exclusión social</w:t>
      </w:r>
    </w:p>
    <w:p w14:paraId="6E2A71F4"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Formativo-educativo</w:t>
      </w:r>
      <w:r>
        <w:rPr>
          <w:rFonts w:ascii="Times New Roman" w:hAnsi="Times New Roman" w:cs="Times New Roman"/>
          <w:sz w:val="24"/>
          <w:szCs w:val="24"/>
        </w:rPr>
        <w:t>: la no escolarización, tener unos resultados académicos deficientes o una mala formación ocupacional van a ser factores de riesgo en este aspecto.</w:t>
      </w:r>
    </w:p>
    <w:p w14:paraId="6D629BE4"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Sanitario</w:t>
      </w:r>
      <w:r>
        <w:rPr>
          <w:rFonts w:ascii="Times New Roman" w:hAnsi="Times New Roman" w:cs="Times New Roman"/>
          <w:sz w:val="24"/>
          <w:szCs w:val="24"/>
        </w:rPr>
        <w:t>: todo lo relacionado con la salud como pueden ser las adicciones, los trastornos mentales o las enfermedades crónicas pueden ser vistas como factores precipitadores.</w:t>
      </w:r>
    </w:p>
    <w:p w14:paraId="7B037C93"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Social (Redes sociales familiares)</w:t>
      </w:r>
      <w:r>
        <w:rPr>
          <w:rFonts w:ascii="Times New Roman" w:hAnsi="Times New Roman" w:cs="Times New Roman"/>
          <w:sz w:val="24"/>
          <w:szCs w:val="24"/>
        </w:rPr>
        <w:t>: los factores de riesgo en cuanto a la familia pueden ser: familias con una única figura parental, familias en las que se den situaciones violentas que deriven en malos tratos o abusos, o directamente carecer de dicha red familiar.</w:t>
      </w:r>
    </w:p>
    <w:p w14:paraId="4FCF1241"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Social (redes sociales comunitarias)</w:t>
      </w:r>
      <w:r>
        <w:rPr>
          <w:rFonts w:ascii="Times New Roman" w:hAnsi="Times New Roman" w:cs="Times New Roman"/>
          <w:sz w:val="24"/>
          <w:szCs w:val="24"/>
        </w:rPr>
        <w:t>: Por ejemplo, la no participación en la comunidad y carecer de redes de amigos</w:t>
      </w:r>
    </w:p>
    <w:p w14:paraId="55FC3562"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Ambiental</w:t>
      </w:r>
      <w:r>
        <w:rPr>
          <w:rFonts w:ascii="Times New Roman" w:hAnsi="Times New Roman" w:cs="Times New Roman"/>
          <w:sz w:val="24"/>
          <w:szCs w:val="24"/>
        </w:rPr>
        <w:t>: en cuanto a las condiciones de riesgo del entorno de la persona se pueden tener en cuenta el vivir en un hogar en malas condiciones, la falta de vivienda, residir en un barrio con malas condiciones económicas sociales o laborales.</w:t>
      </w:r>
    </w:p>
    <w:p w14:paraId="4798CE69"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Institucional</w:t>
      </w:r>
      <w:r>
        <w:rPr>
          <w:rFonts w:ascii="Times New Roman" w:hAnsi="Times New Roman" w:cs="Times New Roman"/>
          <w:sz w:val="24"/>
          <w:szCs w:val="24"/>
        </w:rPr>
        <w:t>:  factores estructurales de los países que limitan el acceso o el disfrute de determinados derechos sociales a algunos colectivos.</w:t>
      </w:r>
    </w:p>
    <w:p w14:paraId="4C337BDE" w14:textId="77777777" w:rsidR="00987B00" w:rsidRDefault="00987B00" w:rsidP="00524972">
      <w:pPr>
        <w:pStyle w:val="Prrafodelista"/>
        <w:numPr>
          <w:ilvl w:val="0"/>
          <w:numId w:val="2"/>
        </w:numPr>
        <w:spacing w:line="360" w:lineRule="auto"/>
        <w:jc w:val="both"/>
        <w:rPr>
          <w:rFonts w:ascii="Times New Roman" w:hAnsi="Times New Roman" w:cs="Times New Roman"/>
          <w:sz w:val="24"/>
          <w:szCs w:val="24"/>
        </w:rPr>
      </w:pPr>
      <w:r w:rsidRPr="00D8618F">
        <w:rPr>
          <w:rFonts w:ascii="Times New Roman" w:hAnsi="Times New Roman" w:cs="Times New Roman"/>
          <w:b/>
          <w:bCs/>
          <w:sz w:val="24"/>
          <w:szCs w:val="24"/>
        </w:rPr>
        <w:t>Personal</w:t>
      </w:r>
      <w:r>
        <w:rPr>
          <w:rFonts w:ascii="Times New Roman" w:hAnsi="Times New Roman" w:cs="Times New Roman"/>
          <w:sz w:val="24"/>
          <w:szCs w:val="24"/>
        </w:rPr>
        <w:t xml:space="preserve">: variables como la edad o el género también pueden influir, por ejemplo, en cuanto a la edad, los jóvenes y los ancianos son los que </w:t>
      </w:r>
      <w:r w:rsidR="0095489F">
        <w:rPr>
          <w:rFonts w:ascii="Times New Roman" w:hAnsi="Times New Roman" w:cs="Times New Roman"/>
          <w:sz w:val="24"/>
          <w:szCs w:val="24"/>
        </w:rPr>
        <w:t>más</w:t>
      </w:r>
      <w:r>
        <w:rPr>
          <w:rFonts w:ascii="Times New Roman" w:hAnsi="Times New Roman" w:cs="Times New Roman"/>
          <w:sz w:val="24"/>
          <w:szCs w:val="24"/>
        </w:rPr>
        <w:t xml:space="preserve"> riesgo tienen, mientras que, por el género, las mujeres tienen mayor riesgo de exclusión.</w:t>
      </w:r>
    </w:p>
    <w:p w14:paraId="6E23D8CD" w14:textId="77777777" w:rsidR="00987B00" w:rsidRDefault="00987B00" w:rsidP="00524972">
      <w:pPr>
        <w:spacing w:line="360" w:lineRule="auto"/>
        <w:jc w:val="both"/>
        <w:rPr>
          <w:rFonts w:ascii="Times New Roman" w:hAnsi="Times New Roman" w:cs="Times New Roman"/>
          <w:sz w:val="24"/>
          <w:szCs w:val="24"/>
        </w:rPr>
      </w:pPr>
    </w:p>
    <w:p w14:paraId="7041128D" w14:textId="77777777" w:rsidR="00987B00" w:rsidRPr="0055657D"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Esta revisión de Moriña (2007) nos facilita la comprensión del fenómeno de la exclusión social en la medida en que representa gráficamente la multidimensionalidad que caracteriza tanto a este fenómeno como al de la pobreza.</w:t>
      </w:r>
    </w:p>
    <w:p w14:paraId="0B71A296" w14:textId="77777777" w:rsidR="00987B00" w:rsidRDefault="00987B00" w:rsidP="00524972">
      <w:pPr>
        <w:spacing w:line="360" w:lineRule="auto"/>
        <w:jc w:val="both"/>
        <w:rPr>
          <w:rFonts w:ascii="Times New Roman" w:hAnsi="Times New Roman" w:cs="Times New Roman"/>
          <w:sz w:val="24"/>
          <w:szCs w:val="24"/>
        </w:rPr>
      </w:pPr>
    </w:p>
    <w:p w14:paraId="2177159B" w14:textId="77777777" w:rsidR="00987B00"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Una aproximación muy interesante y que va a tener en cuenta menos variables para explicar cómo se produce esa desconexión con la sociedad es la del sociólogo investigador y profesor Pedro Cabrera. Según este autor, el espacio social se puede dividir en tres zonas: zona de integración, zona de vulnerabilidad y zona de desafiliación. Los dos factores que van a definir la posición de una persona van a ser la integración laboral e inserción sociofamiliar y relacional. La integración laboral va a asegurar a las personas el acceso a recursos materiales. Cuando habla de inserción sociofamiliar y relacional se refiere al capital social.</w:t>
      </w:r>
    </w:p>
    <w:p w14:paraId="7084AF3A" w14:textId="77777777" w:rsidR="00987B00"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Una persona con trabajo y que tiene buenos lazos familiares y relacionales se ubicará en la zona de integración. Las personas que se van a encontrar en la zona de vulnerabilidad pueden encontrarse en dos grupos: un grupo que pese a no tener trabajo tiene unas relaciones sociofamiliares estables u otro grupo que, aunque tengan trabajo no poseen unas relaciones sociales fuertes. Por ejemplo, una persona que no tenga trabajo va a poder sentirse integrado en la sociedad gracias al soporte y a </w:t>
      </w:r>
      <w:r w:rsidRPr="00C33F46">
        <w:rPr>
          <w:rFonts w:ascii="Times New Roman" w:hAnsi="Times New Roman" w:cs="Times New Roman"/>
          <w:i/>
          <w:iCs/>
          <w:sz w:val="24"/>
          <w:szCs w:val="24"/>
        </w:rPr>
        <w:t>“</w:t>
      </w:r>
      <w:r w:rsidRPr="00630A2E">
        <w:rPr>
          <w:rFonts w:ascii="Times New Roman" w:hAnsi="Times New Roman" w:cs="Times New Roman"/>
          <w:sz w:val="24"/>
          <w:szCs w:val="24"/>
        </w:rPr>
        <w:t>las señas de identidad</w:t>
      </w:r>
      <w:r w:rsidRPr="00C33F46">
        <w:rPr>
          <w:rFonts w:ascii="Times New Roman" w:hAnsi="Times New Roman" w:cs="Times New Roman"/>
          <w:i/>
          <w:iCs/>
          <w:sz w:val="24"/>
          <w:szCs w:val="24"/>
        </w:rPr>
        <w:t>”</w:t>
      </w:r>
      <w:r>
        <w:rPr>
          <w:rFonts w:ascii="Times New Roman" w:hAnsi="Times New Roman" w:cs="Times New Roman"/>
          <w:sz w:val="24"/>
          <w:szCs w:val="24"/>
        </w:rPr>
        <w:t xml:space="preserve"> que le ofrece su capital social.</w:t>
      </w:r>
    </w:p>
    <w:p w14:paraId="2D432EB2" w14:textId="77777777" w:rsidR="00D25CAC" w:rsidRDefault="00987B00"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En la zona de desafiliación estarán las personas que no tengan trabajo y además carezcan de relaciones familiares y sociales.</w:t>
      </w:r>
      <w:r w:rsidRPr="00F43CCA">
        <w:rPr>
          <w:rFonts w:ascii="Times New Roman" w:hAnsi="Times New Roman" w:cs="Times New Roman"/>
          <w:sz w:val="24"/>
          <w:szCs w:val="24"/>
        </w:rPr>
        <w:t xml:space="preserve"> </w:t>
      </w:r>
      <w:r>
        <w:rPr>
          <w:rFonts w:ascii="Times New Roman" w:hAnsi="Times New Roman" w:cs="Times New Roman"/>
          <w:sz w:val="24"/>
          <w:szCs w:val="24"/>
        </w:rPr>
        <w:t>(Cabrera 2007) Este colectivo sería el que se encontraría en situación de exclusión social mientras que las personas que carezcan de uno de esos pilares de integración se van a encontrar en una situación de vulnerabilidad y por tanto en riesgo de exclusión social.</w:t>
      </w:r>
    </w:p>
    <w:p w14:paraId="0563286D" w14:textId="77777777" w:rsidR="00D25CAC" w:rsidRDefault="003E78CB"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Tezanos (</w:t>
      </w:r>
      <w:r w:rsidR="00072E85">
        <w:rPr>
          <w:rFonts w:ascii="Times New Roman" w:hAnsi="Times New Roman" w:cs="Times New Roman"/>
          <w:sz w:val="24"/>
          <w:szCs w:val="24"/>
        </w:rPr>
        <w:t xml:space="preserve">2001), profundiza en el significado </w:t>
      </w:r>
      <w:r w:rsidR="00AF4C1A">
        <w:rPr>
          <w:rFonts w:ascii="Times New Roman" w:hAnsi="Times New Roman" w:cs="Times New Roman"/>
          <w:sz w:val="24"/>
          <w:szCs w:val="24"/>
        </w:rPr>
        <w:t xml:space="preserve">de exclusión social, y lo relaciona con los términos de ciudadanía y democracia. Desde su punto de vista, </w:t>
      </w:r>
      <w:r w:rsidR="00BB0B20">
        <w:rPr>
          <w:rFonts w:ascii="Times New Roman" w:hAnsi="Times New Roman" w:cs="Times New Roman"/>
          <w:sz w:val="24"/>
          <w:szCs w:val="24"/>
        </w:rPr>
        <w:t xml:space="preserve">a lo largo del siglo XXI la </w:t>
      </w:r>
      <w:r w:rsidR="002A184F">
        <w:rPr>
          <w:rFonts w:ascii="Times New Roman" w:hAnsi="Times New Roman" w:cs="Times New Roman"/>
          <w:sz w:val="24"/>
          <w:szCs w:val="24"/>
        </w:rPr>
        <w:t>ciudadanía</w:t>
      </w:r>
      <w:r w:rsidR="00C3769B">
        <w:rPr>
          <w:rFonts w:ascii="Times New Roman" w:hAnsi="Times New Roman" w:cs="Times New Roman"/>
          <w:sz w:val="24"/>
          <w:szCs w:val="24"/>
        </w:rPr>
        <w:t xml:space="preserve"> del continente </w:t>
      </w:r>
      <w:r>
        <w:rPr>
          <w:rFonts w:ascii="Times New Roman" w:hAnsi="Times New Roman" w:cs="Times New Roman"/>
          <w:sz w:val="24"/>
          <w:szCs w:val="24"/>
        </w:rPr>
        <w:t>europeo</w:t>
      </w:r>
      <w:r w:rsidR="002A184F">
        <w:rPr>
          <w:rFonts w:ascii="Times New Roman" w:hAnsi="Times New Roman" w:cs="Times New Roman"/>
          <w:sz w:val="24"/>
          <w:szCs w:val="24"/>
        </w:rPr>
        <w:t xml:space="preserve"> </w:t>
      </w:r>
      <w:r w:rsidR="00C3769B">
        <w:rPr>
          <w:rFonts w:ascii="Times New Roman" w:hAnsi="Times New Roman" w:cs="Times New Roman"/>
          <w:sz w:val="24"/>
          <w:szCs w:val="24"/>
        </w:rPr>
        <w:t xml:space="preserve">se ha ido </w:t>
      </w:r>
      <w:r w:rsidR="007204DA">
        <w:rPr>
          <w:rFonts w:ascii="Times New Roman" w:hAnsi="Times New Roman" w:cs="Times New Roman"/>
          <w:sz w:val="24"/>
          <w:szCs w:val="24"/>
        </w:rPr>
        <w:t>precarizando (</w:t>
      </w:r>
      <w:r w:rsidR="007956B1">
        <w:rPr>
          <w:rFonts w:ascii="Times New Roman" w:hAnsi="Times New Roman" w:cs="Times New Roman"/>
          <w:sz w:val="24"/>
          <w:szCs w:val="24"/>
        </w:rPr>
        <w:t>Tezanos,2004</w:t>
      </w:r>
      <w:r w:rsidR="00CA106A">
        <w:rPr>
          <w:rFonts w:ascii="Times New Roman" w:hAnsi="Times New Roman" w:cs="Times New Roman"/>
          <w:sz w:val="24"/>
          <w:szCs w:val="24"/>
        </w:rPr>
        <w:t>b, 790</w:t>
      </w:r>
      <w:r w:rsidR="007956B1">
        <w:rPr>
          <w:rFonts w:ascii="Times New Roman" w:hAnsi="Times New Roman" w:cs="Times New Roman"/>
          <w:sz w:val="24"/>
          <w:szCs w:val="24"/>
        </w:rPr>
        <w:t>)</w:t>
      </w:r>
      <w:r w:rsidR="00231644">
        <w:rPr>
          <w:rFonts w:ascii="Times New Roman" w:hAnsi="Times New Roman" w:cs="Times New Roman"/>
          <w:sz w:val="24"/>
          <w:szCs w:val="24"/>
        </w:rPr>
        <w:t xml:space="preserve"> </w:t>
      </w:r>
      <w:r>
        <w:rPr>
          <w:rFonts w:ascii="Times New Roman" w:hAnsi="Times New Roman" w:cs="Times New Roman"/>
          <w:sz w:val="24"/>
          <w:szCs w:val="24"/>
        </w:rPr>
        <w:t>que</w:t>
      </w:r>
      <w:r w:rsidR="00231644">
        <w:rPr>
          <w:rFonts w:ascii="Times New Roman" w:hAnsi="Times New Roman" w:cs="Times New Roman"/>
          <w:sz w:val="24"/>
          <w:szCs w:val="24"/>
        </w:rPr>
        <w:t xml:space="preserve"> ha provocado un </w:t>
      </w:r>
      <w:r>
        <w:rPr>
          <w:rFonts w:ascii="Times New Roman" w:hAnsi="Times New Roman" w:cs="Times New Roman"/>
          <w:sz w:val="24"/>
          <w:szCs w:val="24"/>
        </w:rPr>
        <w:t>aumento</w:t>
      </w:r>
      <w:r w:rsidR="00231644">
        <w:rPr>
          <w:rFonts w:ascii="Times New Roman" w:hAnsi="Times New Roman" w:cs="Times New Roman"/>
          <w:sz w:val="24"/>
          <w:szCs w:val="24"/>
        </w:rPr>
        <w:t xml:space="preserve"> de la desigualdad social y </w:t>
      </w:r>
      <w:r>
        <w:rPr>
          <w:rFonts w:ascii="Times New Roman" w:hAnsi="Times New Roman" w:cs="Times New Roman"/>
          <w:sz w:val="24"/>
          <w:szCs w:val="24"/>
        </w:rPr>
        <w:t xml:space="preserve">de los riesgos de pobreza y exclusión </w:t>
      </w:r>
      <w:r w:rsidR="00C75C0A">
        <w:rPr>
          <w:rFonts w:ascii="Times New Roman" w:hAnsi="Times New Roman" w:cs="Times New Roman"/>
          <w:sz w:val="24"/>
          <w:szCs w:val="24"/>
        </w:rPr>
        <w:t>social. (</w:t>
      </w:r>
      <w:r w:rsidR="007956B1">
        <w:rPr>
          <w:rFonts w:ascii="Times New Roman" w:hAnsi="Times New Roman" w:cs="Times New Roman"/>
          <w:sz w:val="24"/>
          <w:szCs w:val="24"/>
        </w:rPr>
        <w:t>Tezanos</w:t>
      </w:r>
      <w:r w:rsidR="007204DA">
        <w:rPr>
          <w:rFonts w:ascii="Times New Roman" w:hAnsi="Times New Roman" w:cs="Times New Roman"/>
          <w:sz w:val="24"/>
          <w:szCs w:val="24"/>
        </w:rPr>
        <w:t>,2013).</w:t>
      </w:r>
      <w:r w:rsidR="00C75C0A">
        <w:rPr>
          <w:rFonts w:ascii="Times New Roman" w:hAnsi="Times New Roman" w:cs="Times New Roman"/>
          <w:sz w:val="24"/>
          <w:szCs w:val="24"/>
        </w:rPr>
        <w:t xml:space="preserve"> Desde su punto de vista, esos procesos de exclusión </w:t>
      </w:r>
      <w:r w:rsidR="00993041">
        <w:rPr>
          <w:rFonts w:ascii="Times New Roman" w:hAnsi="Times New Roman" w:cs="Times New Roman"/>
          <w:sz w:val="24"/>
          <w:szCs w:val="24"/>
        </w:rPr>
        <w:t xml:space="preserve">en el plano económico y </w:t>
      </w:r>
      <w:r w:rsidR="00CA106A">
        <w:rPr>
          <w:rFonts w:ascii="Times New Roman" w:hAnsi="Times New Roman" w:cs="Times New Roman"/>
          <w:sz w:val="24"/>
          <w:szCs w:val="24"/>
        </w:rPr>
        <w:t>laboral</w:t>
      </w:r>
      <w:r w:rsidR="00993041">
        <w:rPr>
          <w:rFonts w:ascii="Times New Roman" w:hAnsi="Times New Roman" w:cs="Times New Roman"/>
          <w:sz w:val="24"/>
          <w:szCs w:val="24"/>
        </w:rPr>
        <w:t xml:space="preserve"> provocan la posterior exclusión </w:t>
      </w:r>
      <w:r w:rsidR="00767035">
        <w:rPr>
          <w:rFonts w:ascii="Times New Roman" w:hAnsi="Times New Roman" w:cs="Times New Roman"/>
          <w:sz w:val="24"/>
          <w:szCs w:val="24"/>
        </w:rPr>
        <w:t xml:space="preserve">política, con lo que quedaría en </w:t>
      </w:r>
      <w:r w:rsidR="00767035">
        <w:rPr>
          <w:rFonts w:ascii="Times New Roman" w:hAnsi="Times New Roman" w:cs="Times New Roman"/>
          <w:sz w:val="24"/>
          <w:szCs w:val="24"/>
        </w:rPr>
        <w:lastRenderedPageBreak/>
        <w:t xml:space="preserve">riesgo la condición de ciudadanía. </w:t>
      </w:r>
      <w:r w:rsidR="00552192">
        <w:rPr>
          <w:rFonts w:ascii="Times New Roman" w:hAnsi="Times New Roman" w:cs="Times New Roman"/>
          <w:sz w:val="24"/>
          <w:szCs w:val="24"/>
        </w:rPr>
        <w:t xml:space="preserve"> Si las sociedades siguen esa deriva en la que la mayor parte de la riqueza se concentra en unos pocos</w:t>
      </w:r>
      <w:r w:rsidR="00A1581A">
        <w:rPr>
          <w:rFonts w:ascii="Times New Roman" w:hAnsi="Times New Roman" w:cs="Times New Roman"/>
          <w:sz w:val="24"/>
          <w:szCs w:val="24"/>
        </w:rPr>
        <w:t xml:space="preserve">, podríamos estar hablando de un declive </w:t>
      </w:r>
      <w:r w:rsidR="00AF4453">
        <w:rPr>
          <w:rFonts w:ascii="Times New Roman" w:hAnsi="Times New Roman" w:cs="Times New Roman"/>
          <w:sz w:val="24"/>
          <w:szCs w:val="24"/>
        </w:rPr>
        <w:t>democrático. (</w:t>
      </w:r>
      <w:r w:rsidR="00CA106A">
        <w:rPr>
          <w:rFonts w:ascii="Times New Roman" w:hAnsi="Times New Roman" w:cs="Times New Roman"/>
          <w:sz w:val="24"/>
          <w:szCs w:val="24"/>
        </w:rPr>
        <w:t>Tezanos 2004b, 782)</w:t>
      </w:r>
    </w:p>
    <w:p w14:paraId="48129532" w14:textId="77777777" w:rsidR="002545A3" w:rsidRDefault="002545A3" w:rsidP="00524972">
      <w:pPr>
        <w:spacing w:line="360" w:lineRule="auto"/>
        <w:jc w:val="both"/>
        <w:rPr>
          <w:rFonts w:ascii="Times New Roman" w:hAnsi="Times New Roman" w:cs="Times New Roman"/>
          <w:color w:val="000000"/>
          <w:sz w:val="24"/>
          <w:szCs w:val="24"/>
          <w:shd w:val="clear" w:color="auto" w:fill="FFFFFF"/>
        </w:rPr>
      </w:pPr>
    </w:p>
    <w:p w14:paraId="0BF27077" w14:textId="77777777" w:rsidR="00A61D09" w:rsidRDefault="004D79AA" w:rsidP="00524972">
      <w:pPr>
        <w:pStyle w:val="Ttulo2"/>
        <w:jc w:val="both"/>
        <w:rPr>
          <w:sz w:val="28"/>
          <w:szCs w:val="28"/>
        </w:rPr>
      </w:pPr>
      <w:bookmarkStart w:id="4" w:name="_Toc71363437"/>
      <w:r w:rsidRPr="004D79AA">
        <w:rPr>
          <w:sz w:val="28"/>
          <w:szCs w:val="28"/>
        </w:rPr>
        <w:t xml:space="preserve">1.3 </w:t>
      </w:r>
      <w:r w:rsidR="00294F5C" w:rsidRPr="004D79AA">
        <w:rPr>
          <w:sz w:val="28"/>
          <w:szCs w:val="28"/>
        </w:rPr>
        <w:t>El sinhogarismo</w:t>
      </w:r>
      <w:bookmarkEnd w:id="4"/>
    </w:p>
    <w:p w14:paraId="6ED13BC7" w14:textId="77777777" w:rsidR="002066D3" w:rsidRPr="00516DCD" w:rsidRDefault="002066D3" w:rsidP="00516DCD"/>
    <w:p w14:paraId="6BEF241F" w14:textId="77777777" w:rsidR="00294F5C" w:rsidRPr="004D79AA" w:rsidRDefault="004D79AA" w:rsidP="00524972">
      <w:pPr>
        <w:pStyle w:val="Ttulo3"/>
        <w:jc w:val="both"/>
      </w:pPr>
      <w:bookmarkStart w:id="5" w:name="_Toc71363438"/>
      <w:r w:rsidRPr="004D79AA">
        <w:t>1.3.1</w:t>
      </w:r>
      <w:r w:rsidR="002066D3">
        <w:t xml:space="preserve"> </w:t>
      </w:r>
      <w:r w:rsidR="00294F5C" w:rsidRPr="004D79AA">
        <w:t>Concepto y evolución del sinhogarismo</w:t>
      </w:r>
      <w:bookmarkEnd w:id="5"/>
    </w:p>
    <w:p w14:paraId="5049A994" w14:textId="77777777" w:rsidR="002066D3" w:rsidRDefault="002066D3" w:rsidP="00524972">
      <w:pPr>
        <w:spacing w:line="360" w:lineRule="auto"/>
        <w:jc w:val="both"/>
        <w:rPr>
          <w:rFonts w:ascii="Times New Roman" w:hAnsi="Times New Roman" w:cs="Times New Roman"/>
          <w:sz w:val="24"/>
          <w:szCs w:val="24"/>
        </w:rPr>
      </w:pPr>
    </w:p>
    <w:p w14:paraId="34FB7765" w14:textId="77777777" w:rsidR="0058067E" w:rsidRDefault="0058067E" w:rsidP="00524972">
      <w:pPr>
        <w:spacing w:line="360" w:lineRule="auto"/>
        <w:jc w:val="both"/>
        <w:rPr>
          <w:rFonts w:ascii="Times New Roman" w:hAnsi="Times New Roman" w:cs="Times New Roman"/>
          <w:sz w:val="24"/>
          <w:szCs w:val="24"/>
        </w:rPr>
      </w:pPr>
      <w:r w:rsidRPr="001D18FD">
        <w:rPr>
          <w:rFonts w:ascii="Times New Roman" w:hAnsi="Times New Roman" w:cs="Times New Roman"/>
          <w:sz w:val="24"/>
          <w:szCs w:val="24"/>
        </w:rPr>
        <w:t>El fenómeno del sinhogarismo es el máximo representante de la pobreza y la exclusión extrema.</w:t>
      </w:r>
      <w:r>
        <w:rPr>
          <w:rFonts w:ascii="Times New Roman" w:hAnsi="Times New Roman" w:cs="Times New Roman"/>
          <w:sz w:val="24"/>
          <w:szCs w:val="24"/>
        </w:rPr>
        <w:t xml:space="preserve"> La concepción del sinhogarismo, al igual que el concepto de pobreza, ha ido evolucionando a lo largo del tiempo. </w:t>
      </w:r>
    </w:p>
    <w:p w14:paraId="2E20355C" w14:textId="77777777" w:rsidR="0058067E" w:rsidRDefault="0058067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Durante la Segunda República y la dictadura franquista achacaban el sinhogarismo a conductas antisociales. Como se concebía de esta manera, el objetivo era reprimir esas conductas, encerrándolos en cárceles. Un claro ejemplo de esta visión en España es la Ley de Vagos y Maleantes, que se aprobó durante la segunda república y perduró hasta la conclusión de la fatídica dictadura franquista. </w:t>
      </w:r>
    </w:p>
    <w:p w14:paraId="24ABD1D5" w14:textId="77777777" w:rsidR="0058067E" w:rsidRDefault="0058067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Aunque no lo parezca, el termino persona sin hogar es relativamente nueva. Términos como “indigente”, “mendigos” o “vagabundos” eran los que utilizaban autores como Antonio Sabater en 1962 para referirse a ese colectivo. Esta visión estigmatizadora que aportaban esos términos perduró hasta los años 80 cuando se empezaron a utilizar otros conceptos menos insultantes como por ejemplo “transeúnte”. Sin embargo, algunos autores comenzaron a advertir sobre el hecho de que transeúnte y sin techo no se referían necesariamente a lo mismo. Muñoz y Vázquez (1998) reconocían que los transeúntes eran personas que se encontraban en situación de pobreza y exclusión social y a consecuencia de ello, se veían obligados a acudir a albergues o centros de emergencia social. Sin embargo, los sintecho eran aquellos transeúntes que no acudían a esos establecimientos y por lo cual se encontraban en la calle. No fue hasta finales de los años 90 que algunos autores como Pedro Cabrera (1998) y organizaciones como Caritas España empezaron a promover el término “sin hogar”.</w:t>
      </w:r>
    </w:p>
    <w:p w14:paraId="6E9D8FD3" w14:textId="77777777" w:rsidR="0058067E" w:rsidRDefault="0058067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Como hemos podido ver, existe una dificultad y, sobre todo, una gran confusión a la hora de referirse a estas personas. Sin embargo, parece que se ha llegado a un consenso para utilizar la palabra sin hogar, ya que es la más apropiado. </w:t>
      </w:r>
    </w:p>
    <w:p w14:paraId="2DA37B61" w14:textId="77777777" w:rsidR="0058067E" w:rsidRDefault="0058067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En cuanto a su definición, la Federación Europea de Asociaciones Nacionales que trabajan con Personas Sin Hogar (FEANTSA) elaboró en 1995 la que hasta ahora parece ser la definición mayoritariamente aceptada en el continente europeo:</w:t>
      </w:r>
    </w:p>
    <w:p w14:paraId="73C0F71A" w14:textId="77777777" w:rsidR="0058067E" w:rsidRDefault="0058067E" w:rsidP="00524972">
      <w:pPr>
        <w:spacing w:line="360" w:lineRule="auto"/>
        <w:jc w:val="both"/>
        <w:rPr>
          <w:rFonts w:ascii="Times New Roman" w:hAnsi="Times New Roman" w:cs="Times New Roman"/>
          <w:i/>
          <w:iCs/>
          <w:color w:val="000000" w:themeColor="text1"/>
          <w:sz w:val="24"/>
          <w:szCs w:val="24"/>
        </w:rPr>
      </w:pPr>
      <w:r w:rsidRPr="00630A2E">
        <w:rPr>
          <w:rFonts w:ascii="Times New Roman" w:hAnsi="Times New Roman" w:cs="Times New Roman"/>
          <w:color w:val="000000" w:themeColor="text1"/>
          <w:sz w:val="24"/>
          <w:szCs w:val="24"/>
        </w:rPr>
        <w:t>"personas que no pueden acceder o conservar un alojamiento adecuado, adaptado a su situación personal, permanente y que proporcione un marco estable de convivencia, ya sea por razones económicas u otras barreras sociales, o bien porque presentan dificultades personales para llevar una vida autónoma</w:t>
      </w:r>
      <w:r w:rsidRPr="00CE57DC">
        <w:rPr>
          <w:rFonts w:ascii="Times New Roman" w:hAnsi="Times New Roman" w:cs="Times New Roman"/>
          <w:i/>
          <w:iCs/>
          <w:color w:val="000000" w:themeColor="text1"/>
          <w:sz w:val="24"/>
          <w:szCs w:val="24"/>
        </w:rPr>
        <w:t>”. (A</w:t>
      </w:r>
      <w:r w:rsidRPr="00CE57DC">
        <w:rPr>
          <w:rFonts w:ascii="Times New Roman" w:hAnsi="Times New Roman" w:cs="Times New Roman"/>
          <w:color w:val="000000" w:themeColor="text1"/>
          <w:sz w:val="24"/>
          <w:szCs w:val="24"/>
        </w:rPr>
        <w:t>vramov, 1995)</w:t>
      </w:r>
    </w:p>
    <w:p w14:paraId="4CD4897F" w14:textId="77777777" w:rsidR="00D8618F" w:rsidRDefault="0058067E" w:rsidP="0052497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Por un lado, señala que el fenómeno del sinhogarismo va a tener relación directa con unas condiciones residenciales precarias o directamente con la falta de residencia del individuo. </w:t>
      </w:r>
    </w:p>
    <w:p w14:paraId="10AB9A17" w14:textId="77777777" w:rsidR="0058067E" w:rsidRDefault="0058067E" w:rsidP="0052497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 otro lado, atribuye la precariedad o carencia residencial a dos motivos: dificultades personales del individuo, o dificultades económicas u otros impedimentos estructurales.</w:t>
      </w:r>
    </w:p>
    <w:p w14:paraId="22432CBD" w14:textId="77777777" w:rsidR="0058067E" w:rsidRDefault="0058067E" w:rsidP="0052497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Sin embargo, con el paso del tiempo la realidad social dibujó formas muy diferentes de vivir en situación de sinhogarismo. Producto de ello, en el año 2005 se produjo otro avance interesante que también fue obra de FEANTSA.  Con el ánimo de reflejar las diversas formas de vivir en esa situación, concretó cuales iban a ser los 4 grandes grupos que iban a representar este colectivo: (FEANTSA,2005)</w:t>
      </w:r>
    </w:p>
    <w:p w14:paraId="061813F9" w14:textId="77777777" w:rsidR="0058067E" w:rsidRPr="00107712" w:rsidRDefault="0058067E" w:rsidP="00524972">
      <w:pPr>
        <w:pStyle w:val="Prrafodelista"/>
        <w:numPr>
          <w:ilvl w:val="0"/>
          <w:numId w:val="7"/>
        </w:numPr>
        <w:spacing w:line="360" w:lineRule="auto"/>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A las personas que duermen en la calle o que se ven obligadas a pasar la mayor parte del día en la calle les agrupa en la categoría </w:t>
      </w:r>
      <w:r w:rsidRPr="00107712">
        <w:rPr>
          <w:rFonts w:ascii="Times New Roman" w:hAnsi="Times New Roman" w:cs="Times New Roman"/>
          <w:i/>
          <w:iCs/>
          <w:color w:val="000000" w:themeColor="text1"/>
          <w:sz w:val="24"/>
          <w:szCs w:val="24"/>
        </w:rPr>
        <w:t>“sin techo”</w:t>
      </w:r>
    </w:p>
    <w:p w14:paraId="64C2EB9B" w14:textId="77777777" w:rsidR="0058067E" w:rsidRDefault="0058067E" w:rsidP="00524972">
      <w:pPr>
        <w:pStyle w:val="Prrafodelista"/>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Las personas que residen en algún centro de alojamiento o que frecuentan los albergues y demás equipamientos públicos o privados para no dormir en la calle se agrupan en el término </w:t>
      </w:r>
      <w:r w:rsidRPr="00107712">
        <w:rPr>
          <w:rFonts w:ascii="Times New Roman" w:hAnsi="Times New Roman" w:cs="Times New Roman"/>
          <w:i/>
          <w:iCs/>
          <w:color w:val="000000" w:themeColor="text1"/>
          <w:sz w:val="24"/>
          <w:szCs w:val="24"/>
        </w:rPr>
        <w:t>“sin vivienda”</w:t>
      </w:r>
    </w:p>
    <w:p w14:paraId="24D58356" w14:textId="77777777" w:rsidR="0058067E" w:rsidRDefault="0058067E" w:rsidP="00524972">
      <w:pPr>
        <w:pStyle w:val="Prrafodelista"/>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Otro grupo se compone de personas con </w:t>
      </w:r>
      <w:r w:rsidRPr="00107712">
        <w:rPr>
          <w:rFonts w:ascii="Times New Roman" w:hAnsi="Times New Roman" w:cs="Times New Roman"/>
          <w:i/>
          <w:iCs/>
          <w:color w:val="000000" w:themeColor="text1"/>
          <w:sz w:val="24"/>
          <w:szCs w:val="24"/>
        </w:rPr>
        <w:t>“vivienda insegura”:</w:t>
      </w:r>
      <w:r>
        <w:rPr>
          <w:rFonts w:ascii="Times New Roman" w:hAnsi="Times New Roman" w:cs="Times New Roman"/>
          <w:color w:val="000000" w:themeColor="text1"/>
          <w:sz w:val="24"/>
          <w:szCs w:val="24"/>
        </w:rPr>
        <w:t xml:space="preserve"> dentro de esta categoría nos encontramos personas que pese a tener un hogar, tienen dificultades para mantenerlo por motivos económicos, o porque viven en peligro como es el caso de las mujeres que sufren violencia de género.</w:t>
      </w:r>
    </w:p>
    <w:p w14:paraId="2E1C2E8B" w14:textId="77777777" w:rsidR="0058067E" w:rsidRPr="007C5BEC" w:rsidRDefault="0058067E" w:rsidP="00524972">
      <w:pPr>
        <w:pStyle w:val="Prrafodelista"/>
        <w:numPr>
          <w:ilvl w:val="0"/>
          <w:numId w:val="7"/>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Otras personas viven sin condiciones de habitabilidad, en alojamientos inapropiados o incluso en lugares que no están pensados para que residan personas. Esta categoría sería la de </w:t>
      </w:r>
      <w:r w:rsidRPr="007C5BEC">
        <w:rPr>
          <w:rFonts w:ascii="Times New Roman" w:hAnsi="Times New Roman" w:cs="Times New Roman"/>
          <w:i/>
          <w:iCs/>
          <w:color w:val="000000" w:themeColor="text1"/>
          <w:sz w:val="24"/>
          <w:szCs w:val="24"/>
        </w:rPr>
        <w:t>“Vivienda inadecuada”</w:t>
      </w:r>
    </w:p>
    <w:p w14:paraId="0A325C19" w14:textId="77777777" w:rsidR="0058067E" w:rsidRDefault="0058067E" w:rsidP="00524972">
      <w:pPr>
        <w:spacing w:line="360" w:lineRule="auto"/>
        <w:ind w:left="360"/>
        <w:jc w:val="both"/>
        <w:rPr>
          <w:rFonts w:ascii="Times New Roman" w:hAnsi="Times New Roman" w:cs="Times New Roman"/>
          <w:color w:val="000000" w:themeColor="text1"/>
          <w:sz w:val="24"/>
          <w:szCs w:val="24"/>
        </w:rPr>
      </w:pPr>
    </w:p>
    <w:p w14:paraId="4903D724" w14:textId="77777777" w:rsidR="00294F5C" w:rsidRDefault="0058067E" w:rsidP="00524972">
      <w:pPr>
        <w:spacing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Mediante la tipología ETHOS </w:t>
      </w:r>
      <w:r w:rsidRPr="005B4564">
        <w:rPr>
          <w:rFonts w:ascii="Times New Roman" w:hAnsi="Times New Roman" w:cs="Times New Roman"/>
          <w:color w:val="000000" w:themeColor="text1"/>
          <w:sz w:val="24"/>
          <w:szCs w:val="24"/>
        </w:rPr>
        <w:t>(</w:t>
      </w:r>
      <w:r w:rsidRPr="005B4564">
        <w:rPr>
          <w:rFonts w:ascii="Times New Roman" w:hAnsi="Times New Roman" w:cs="Times New Roman"/>
          <w:sz w:val="24"/>
          <w:szCs w:val="24"/>
        </w:rPr>
        <w:t xml:space="preserve">(European </w:t>
      </w:r>
      <w:r w:rsidR="00524972" w:rsidRPr="005B4564">
        <w:rPr>
          <w:rFonts w:ascii="Times New Roman" w:hAnsi="Times New Roman" w:cs="Times New Roman"/>
          <w:sz w:val="24"/>
          <w:szCs w:val="24"/>
        </w:rPr>
        <w:t>T</w:t>
      </w:r>
      <w:r w:rsidR="00524972">
        <w:rPr>
          <w:rFonts w:ascii="Times New Roman" w:hAnsi="Times New Roman" w:cs="Times New Roman"/>
          <w:sz w:val="24"/>
          <w:szCs w:val="24"/>
        </w:rPr>
        <w:t>y</w:t>
      </w:r>
      <w:r w:rsidR="00524972" w:rsidRPr="005B4564">
        <w:rPr>
          <w:rFonts w:ascii="Times New Roman" w:hAnsi="Times New Roman" w:cs="Times New Roman"/>
          <w:sz w:val="24"/>
          <w:szCs w:val="24"/>
        </w:rPr>
        <w:t>pology</w:t>
      </w:r>
      <w:r w:rsidRPr="005B4564">
        <w:rPr>
          <w:rFonts w:ascii="Times New Roman" w:hAnsi="Times New Roman" w:cs="Times New Roman"/>
          <w:sz w:val="24"/>
          <w:szCs w:val="24"/>
        </w:rPr>
        <w:t xml:space="preserve"> on Homelessness and Housing Exclusi</w:t>
      </w:r>
      <w:r w:rsidR="00524972">
        <w:rPr>
          <w:rFonts w:ascii="Times New Roman" w:hAnsi="Times New Roman" w:cs="Times New Roman"/>
          <w:sz w:val="24"/>
          <w:szCs w:val="24"/>
        </w:rPr>
        <w:t>o</w:t>
      </w:r>
      <w:r w:rsidRPr="005B4564">
        <w:rPr>
          <w:rFonts w:ascii="Times New Roman" w:hAnsi="Times New Roman" w:cs="Times New Roman"/>
          <w:sz w:val="24"/>
          <w:szCs w:val="24"/>
        </w:rPr>
        <w:t>n</w:t>
      </w:r>
      <w:r>
        <w:t>)</w:t>
      </w:r>
      <w:r>
        <w:rPr>
          <w:rFonts w:ascii="Times New Roman" w:hAnsi="Times New Roman" w:cs="Times New Roman"/>
          <w:color w:val="000000" w:themeColor="text1"/>
          <w:sz w:val="24"/>
          <w:szCs w:val="24"/>
        </w:rPr>
        <w:t>, FEANTSA reconoce que la falta de vivienda no puede ser el único factor explicativo del sinhogarismo. Esta tipología enfoca el fenómeno del sinhogarismo desde una perspectiva multidimensional y por lo tanto va a tener en cuenta más de una variable.</w:t>
      </w:r>
    </w:p>
    <w:p w14:paraId="3361526D" w14:textId="77777777" w:rsidR="0058067E" w:rsidRPr="0058067E" w:rsidRDefault="0058067E" w:rsidP="00524972">
      <w:pPr>
        <w:spacing w:line="360" w:lineRule="auto"/>
        <w:jc w:val="both"/>
        <w:rPr>
          <w:rFonts w:ascii="Times New Roman" w:hAnsi="Times New Roman" w:cs="Times New Roman"/>
          <w:color w:val="000000" w:themeColor="text1"/>
          <w:sz w:val="24"/>
          <w:szCs w:val="24"/>
        </w:rPr>
      </w:pPr>
    </w:p>
    <w:p w14:paraId="37A3EAFA" w14:textId="77777777" w:rsidR="00294F5C" w:rsidRPr="0063743B" w:rsidRDefault="004D79AA" w:rsidP="00524972">
      <w:pPr>
        <w:pStyle w:val="Ttulo3"/>
        <w:jc w:val="both"/>
      </w:pPr>
      <w:bookmarkStart w:id="6" w:name="_Toc71363439"/>
      <w:r>
        <w:t>1.3.2</w:t>
      </w:r>
      <w:r w:rsidR="002066D3">
        <w:t xml:space="preserve"> </w:t>
      </w:r>
      <w:r w:rsidR="00294F5C" w:rsidRPr="0063743B">
        <w:t>Datos demográficos y evolución de</w:t>
      </w:r>
      <w:r w:rsidR="0058067E" w:rsidRPr="0063743B">
        <w:t>l sinhogarismo</w:t>
      </w:r>
      <w:bookmarkEnd w:id="6"/>
    </w:p>
    <w:p w14:paraId="267A4852" w14:textId="77777777" w:rsidR="00B1476A" w:rsidRDefault="00B1476A" w:rsidP="00524972">
      <w:pPr>
        <w:pStyle w:val="Prrafodelista"/>
        <w:jc w:val="both"/>
        <w:rPr>
          <w:rFonts w:ascii="Times New Roman" w:hAnsi="Times New Roman" w:cs="Times New Roman"/>
          <w:color w:val="000000" w:themeColor="text1"/>
          <w:sz w:val="32"/>
          <w:szCs w:val="32"/>
          <w:u w:val="single"/>
        </w:rPr>
      </w:pPr>
    </w:p>
    <w:p w14:paraId="3C3540EA" w14:textId="77777777" w:rsidR="00B1476A" w:rsidRPr="00524972" w:rsidRDefault="00B1476A" w:rsidP="00524972">
      <w:pPr>
        <w:spacing w:line="360" w:lineRule="auto"/>
        <w:jc w:val="both"/>
        <w:rPr>
          <w:rFonts w:ascii="Times New Roman" w:hAnsi="Times New Roman" w:cs="Times New Roman"/>
        </w:rPr>
      </w:pPr>
      <w:r>
        <w:rPr>
          <w:rFonts w:ascii="Times New Roman" w:hAnsi="Times New Roman" w:cs="Times New Roman"/>
        </w:rPr>
        <w:t xml:space="preserve">El Instituto Nacional de Estadística realiza muchas encuestas sobre diversas temáticas. En este caso, adquiere interés una encuesta que realiza sobre las personas sin hogar. Actualmente disponemos de dos estudios referentes a 2005 y 2012.  Estas encuestas nos permiten ver </w:t>
      </w:r>
      <w:r w:rsidR="00524972">
        <w:rPr>
          <w:rFonts w:ascii="Times New Roman" w:hAnsi="Times New Roman" w:cs="Times New Roman"/>
        </w:rPr>
        <w:t>cuál</w:t>
      </w:r>
      <w:r>
        <w:rPr>
          <w:rFonts w:ascii="Times New Roman" w:hAnsi="Times New Roman" w:cs="Times New Roman"/>
        </w:rPr>
        <w:t xml:space="preserve"> es el perfil de las personas sin hogar en España y además de ellos nos permite comparar como ha ido evolucionando dicho perfil.</w:t>
      </w:r>
      <w:r w:rsidRPr="0060211B">
        <w:rPr>
          <w:rFonts w:ascii="Times New Roman" w:hAnsi="Times New Roman" w:cs="Times New Roman"/>
        </w:rPr>
        <w:t xml:space="preserve"> </w:t>
      </w:r>
    </w:p>
    <w:p w14:paraId="620823A7" w14:textId="77777777" w:rsidR="00D8618F" w:rsidRDefault="00D8618F" w:rsidP="00524972">
      <w:pPr>
        <w:pStyle w:val="Prrafodelista"/>
        <w:spacing w:line="360" w:lineRule="auto"/>
        <w:jc w:val="both"/>
        <w:rPr>
          <w:rFonts w:ascii="Times New Roman" w:hAnsi="Times New Roman" w:cs="Times New Roman"/>
          <w:u w:val="single"/>
        </w:rPr>
      </w:pPr>
    </w:p>
    <w:p w14:paraId="6D4CA4EB" w14:textId="77777777" w:rsidR="00B1476A" w:rsidRPr="001F47C7" w:rsidRDefault="00B1476A" w:rsidP="00524972">
      <w:pPr>
        <w:pStyle w:val="Prrafodelista"/>
        <w:numPr>
          <w:ilvl w:val="0"/>
          <w:numId w:val="8"/>
        </w:numPr>
        <w:spacing w:line="360" w:lineRule="auto"/>
        <w:jc w:val="both"/>
        <w:rPr>
          <w:rFonts w:ascii="Times New Roman" w:hAnsi="Times New Roman" w:cs="Times New Roman"/>
          <w:u w:val="single"/>
        </w:rPr>
      </w:pPr>
      <w:r w:rsidRPr="001F47C7">
        <w:rPr>
          <w:rFonts w:ascii="Times New Roman" w:hAnsi="Times New Roman" w:cs="Times New Roman"/>
          <w:u w:val="single"/>
        </w:rPr>
        <w:t>Edad y sexo:</w:t>
      </w:r>
    </w:p>
    <w:p w14:paraId="305FB0C0" w14:textId="77777777" w:rsidR="00B1476A" w:rsidRDefault="00B1476A" w:rsidP="00524972">
      <w:pPr>
        <w:spacing w:line="360" w:lineRule="auto"/>
        <w:jc w:val="both"/>
        <w:rPr>
          <w:rFonts w:ascii="Times New Roman" w:hAnsi="Times New Roman" w:cs="Times New Roman"/>
        </w:rPr>
      </w:pPr>
      <w:r w:rsidRPr="002C2808">
        <w:rPr>
          <w:rFonts w:ascii="Times New Roman" w:hAnsi="Times New Roman" w:cs="Times New Roman"/>
        </w:rPr>
        <w:t>Comparando los datos de 2005 y 2012, nos hemos encontrado con una serie de similitudes y de diferencias.</w:t>
      </w:r>
      <w:r>
        <w:rPr>
          <w:rFonts w:ascii="Times New Roman" w:hAnsi="Times New Roman" w:cs="Times New Roman"/>
        </w:rPr>
        <w:t xml:space="preserve"> La similitud más llamativa ha sido que durante este periodo el grupo de edad que más representación tiene entre la población sin hogar es la de las personas que tienen entre 30-44 años. Los dos grupos de edad que menos representación tienen en ambos estudios son: personas entre 18-29 y personas mayores de 64.  La gran diferencia que hemos encontrado ha sido en las personas de entre 45-64 años. Mientras que en el año 2005 había 4.746 personas de esa edad, en el año 2012 se vio incrementado hasta 8.808. Esto nos empuja a pensar que el perfil de la persona sin hogar está envejeciendo.</w:t>
      </w:r>
    </w:p>
    <w:p w14:paraId="620C8672" w14:textId="77777777" w:rsidR="00B1476A" w:rsidRPr="002C2808" w:rsidRDefault="00B1476A" w:rsidP="00524972">
      <w:pPr>
        <w:spacing w:line="360" w:lineRule="auto"/>
        <w:jc w:val="both"/>
        <w:rPr>
          <w:rFonts w:ascii="Times New Roman" w:hAnsi="Times New Roman" w:cs="Times New Roman"/>
        </w:rPr>
      </w:pPr>
      <w:r>
        <w:rPr>
          <w:rFonts w:ascii="Times New Roman" w:hAnsi="Times New Roman" w:cs="Times New Roman"/>
        </w:rPr>
        <w:t>En cuanto al sexo, en 2005 los datos mostraban un predominio del género masculino frente al femenino (el 82,7% del total de población sin hogar eran hombres). Ese predominio continuo en el año 2012 tal y como muestran los datos. (de 22.938 personas, el 80,3% eran hombres).</w:t>
      </w:r>
    </w:p>
    <w:p w14:paraId="158EB54F" w14:textId="77777777" w:rsidR="001F47C7" w:rsidRDefault="001F47C7" w:rsidP="00524972">
      <w:pPr>
        <w:spacing w:line="360" w:lineRule="auto"/>
        <w:jc w:val="both"/>
        <w:rPr>
          <w:rFonts w:ascii="Times New Roman" w:hAnsi="Times New Roman" w:cs="Times New Roman"/>
          <w:sz w:val="24"/>
          <w:szCs w:val="24"/>
          <w:u w:val="single"/>
        </w:rPr>
      </w:pPr>
    </w:p>
    <w:p w14:paraId="1ECE4EC6" w14:textId="77777777" w:rsidR="00B1476A" w:rsidRPr="001F47C7" w:rsidRDefault="00B1476A" w:rsidP="00524972">
      <w:pPr>
        <w:pStyle w:val="Prrafodelista"/>
        <w:numPr>
          <w:ilvl w:val="0"/>
          <w:numId w:val="8"/>
        </w:numPr>
        <w:spacing w:line="360" w:lineRule="auto"/>
        <w:jc w:val="both"/>
        <w:rPr>
          <w:rFonts w:ascii="Times New Roman" w:hAnsi="Times New Roman" w:cs="Times New Roman"/>
          <w:sz w:val="24"/>
          <w:szCs w:val="24"/>
          <w:u w:val="single"/>
        </w:rPr>
      </w:pPr>
      <w:r w:rsidRPr="001F47C7">
        <w:rPr>
          <w:rFonts w:ascii="Times New Roman" w:hAnsi="Times New Roman" w:cs="Times New Roman"/>
          <w:sz w:val="24"/>
          <w:szCs w:val="24"/>
          <w:u w:val="single"/>
        </w:rPr>
        <w:t>Nacionalidad:</w:t>
      </w:r>
    </w:p>
    <w:p w14:paraId="6BB0C8CF" w14:textId="77777777" w:rsidR="00B1476A" w:rsidRDefault="00B1476A"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año 2005 algo </w:t>
      </w:r>
      <w:r w:rsidR="0063743B">
        <w:rPr>
          <w:rFonts w:ascii="Times New Roman" w:hAnsi="Times New Roman" w:cs="Times New Roman"/>
          <w:sz w:val="24"/>
          <w:szCs w:val="24"/>
        </w:rPr>
        <w:t>más</w:t>
      </w:r>
      <w:r>
        <w:rPr>
          <w:rFonts w:ascii="Times New Roman" w:hAnsi="Times New Roman" w:cs="Times New Roman"/>
          <w:sz w:val="24"/>
          <w:szCs w:val="24"/>
        </w:rPr>
        <w:t xml:space="preserve"> del 50 </w:t>
      </w:r>
      <w:r w:rsidR="0063743B">
        <w:rPr>
          <w:rFonts w:ascii="Times New Roman" w:hAnsi="Times New Roman" w:cs="Times New Roman"/>
          <w:sz w:val="24"/>
          <w:szCs w:val="24"/>
        </w:rPr>
        <w:t>por ciento</w:t>
      </w:r>
      <w:r>
        <w:rPr>
          <w:rFonts w:ascii="Times New Roman" w:hAnsi="Times New Roman" w:cs="Times New Roman"/>
          <w:sz w:val="24"/>
          <w:szCs w:val="24"/>
        </w:rPr>
        <w:t xml:space="preserve"> (51,1%) de personas sin hogar tenían la nacionalidad española. El resto de las personas (48,9%) poseían alguna nacionalidad extranjera. Entre este último grupo, la frecuencia </w:t>
      </w:r>
      <w:r w:rsidR="0063743B">
        <w:rPr>
          <w:rFonts w:ascii="Times New Roman" w:hAnsi="Times New Roman" w:cs="Times New Roman"/>
          <w:sz w:val="24"/>
          <w:szCs w:val="24"/>
        </w:rPr>
        <w:t>está</w:t>
      </w:r>
      <w:r>
        <w:rPr>
          <w:rFonts w:ascii="Times New Roman" w:hAnsi="Times New Roman" w:cs="Times New Roman"/>
          <w:sz w:val="24"/>
          <w:szCs w:val="24"/>
        </w:rPr>
        <w:t xml:space="preserve"> bastante repartida entre las diversas </w:t>
      </w:r>
      <w:r>
        <w:rPr>
          <w:rFonts w:ascii="Times New Roman" w:hAnsi="Times New Roman" w:cs="Times New Roman"/>
          <w:sz w:val="24"/>
          <w:szCs w:val="24"/>
        </w:rPr>
        <w:lastRenderedPageBreak/>
        <w:t>partes del mundo:  el 43,6% provenían de África, 20,7% de la Unión Europea, 16,7% del resto de países europeos, 13,9% de América y finalmente un 4,9% provenían de Asia.</w:t>
      </w:r>
    </w:p>
    <w:p w14:paraId="7814A6F4" w14:textId="77777777" w:rsidR="00B1476A" w:rsidRDefault="00B1476A"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En el año 2012, los datos sobre nacionalidad no cambiaron en exceso. Mas de la mitad de las personas encuestadas eran nacionalizados españoles, y dentro de la población extranjera, los africanos eran los que más representación tenían seguido de personas provenientes de la Unión Europea.</w:t>
      </w:r>
    </w:p>
    <w:p w14:paraId="4B55E549" w14:textId="77777777" w:rsidR="00B1476A" w:rsidRPr="002B0DF3" w:rsidRDefault="00B1476A" w:rsidP="00524972">
      <w:pPr>
        <w:spacing w:line="360" w:lineRule="auto"/>
        <w:jc w:val="both"/>
        <w:rPr>
          <w:rFonts w:ascii="Times New Roman" w:hAnsi="Times New Roman" w:cs="Times New Roman"/>
          <w:sz w:val="24"/>
          <w:szCs w:val="24"/>
          <w:u w:val="single"/>
        </w:rPr>
      </w:pPr>
    </w:p>
    <w:p w14:paraId="394A0B18" w14:textId="77777777" w:rsidR="00B1476A" w:rsidRPr="001F47C7" w:rsidRDefault="00B1476A" w:rsidP="00524972">
      <w:pPr>
        <w:pStyle w:val="Prrafodelista"/>
        <w:numPr>
          <w:ilvl w:val="0"/>
          <w:numId w:val="8"/>
        </w:numPr>
        <w:spacing w:line="360" w:lineRule="auto"/>
        <w:jc w:val="both"/>
        <w:rPr>
          <w:rFonts w:ascii="Times New Roman" w:hAnsi="Times New Roman" w:cs="Times New Roman"/>
          <w:sz w:val="24"/>
          <w:szCs w:val="24"/>
          <w:u w:val="single"/>
        </w:rPr>
      </w:pPr>
      <w:r w:rsidRPr="001F47C7">
        <w:rPr>
          <w:rFonts w:ascii="Times New Roman" w:hAnsi="Times New Roman" w:cs="Times New Roman"/>
          <w:sz w:val="24"/>
          <w:szCs w:val="24"/>
          <w:u w:val="single"/>
        </w:rPr>
        <w:t>Nivel de estudios</w:t>
      </w:r>
    </w:p>
    <w:p w14:paraId="68986EEF" w14:textId="77777777" w:rsidR="00B1476A" w:rsidRDefault="00B1476A"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Según los datos recogido en el año 2005, 6 de cada 10 personas habían cursado hasta la educación secundario.  Sin embargo, es llamativo ver que el 15% solo tenían hasta la educación primaria y el 13% tenía algún tipo de graduado universitario. En el año 2012 los datos no fueron muy diferentes. El único cambio fue el incremento de las personas que únicamente habían cursado únicamente la educación primaria, ascendió de un 15% a un 22%. Las personas que tenían el graduado universitario descendieron ligeramente de 2853 a 2700 personas.</w:t>
      </w:r>
    </w:p>
    <w:p w14:paraId="3AE4B126" w14:textId="77777777" w:rsidR="00B1476A" w:rsidRPr="001F47C7" w:rsidRDefault="00B1476A" w:rsidP="00524972">
      <w:pPr>
        <w:pStyle w:val="Prrafodelista"/>
        <w:numPr>
          <w:ilvl w:val="0"/>
          <w:numId w:val="8"/>
        </w:numPr>
        <w:spacing w:line="360" w:lineRule="auto"/>
        <w:jc w:val="both"/>
        <w:rPr>
          <w:rFonts w:ascii="Times New Roman" w:hAnsi="Times New Roman" w:cs="Times New Roman"/>
          <w:sz w:val="24"/>
          <w:szCs w:val="24"/>
          <w:u w:val="single"/>
        </w:rPr>
      </w:pPr>
      <w:r w:rsidRPr="001F47C7">
        <w:rPr>
          <w:rFonts w:ascii="Times New Roman" w:hAnsi="Times New Roman" w:cs="Times New Roman"/>
          <w:sz w:val="24"/>
          <w:szCs w:val="24"/>
          <w:u w:val="single"/>
        </w:rPr>
        <w:t>Hábitos de consumo</w:t>
      </w:r>
    </w:p>
    <w:p w14:paraId="726CCEFA" w14:textId="77777777" w:rsidR="0063743B" w:rsidRPr="00D8618F" w:rsidRDefault="00B1476A"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 de cada 10 personas sin hogar reconocieron consumir alcohol en el año 2005. Bien es cierto que la mayoría tenían un consumo ligero o moderado, aunque también había personas que referían tener un alto o excesivo consumo. Sin embargo, en el año 2012 se puede apreciar un notable descenso de consumidores de alcohol, ya que pasó de 6 de cada 10, a 3 de cada 10. En cuento al consumo de drogas, en el año 2005 el 40% de las personas sin hogar consumían algún tipo de droga. En el año 2012 este porcentaje experimento una pequeña bajada del 2,7%. </w:t>
      </w:r>
    </w:p>
    <w:p w14:paraId="534D344C" w14:textId="77777777" w:rsidR="00B1476A" w:rsidRPr="001F47C7" w:rsidRDefault="00B1476A" w:rsidP="00524972">
      <w:pPr>
        <w:pStyle w:val="Prrafodelista"/>
        <w:numPr>
          <w:ilvl w:val="0"/>
          <w:numId w:val="8"/>
        </w:numPr>
        <w:spacing w:line="360" w:lineRule="auto"/>
        <w:jc w:val="both"/>
        <w:rPr>
          <w:rFonts w:ascii="Times New Roman" w:hAnsi="Times New Roman" w:cs="Times New Roman"/>
          <w:sz w:val="24"/>
          <w:szCs w:val="24"/>
          <w:u w:val="single"/>
        </w:rPr>
      </w:pPr>
      <w:r w:rsidRPr="001F47C7">
        <w:rPr>
          <w:rFonts w:ascii="Times New Roman" w:hAnsi="Times New Roman" w:cs="Times New Roman"/>
          <w:sz w:val="24"/>
          <w:szCs w:val="24"/>
          <w:u w:val="single"/>
        </w:rPr>
        <w:t>Situación familia</w:t>
      </w:r>
    </w:p>
    <w:p w14:paraId="53DC1B9A" w14:textId="77777777" w:rsidR="00B1476A" w:rsidRPr="00D8618F" w:rsidRDefault="00B1476A"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cuento a la situación familiar, la gran mayoría de personas no tiene contacto reciente ni con sus padres, ni con sus hermanos u otros familiares. Bien es cierto que las personas que tienen hijos, </w:t>
      </w:r>
      <w:r w:rsidR="001F47C7">
        <w:rPr>
          <w:rFonts w:ascii="Times New Roman" w:hAnsi="Times New Roman" w:cs="Times New Roman"/>
          <w:sz w:val="24"/>
          <w:szCs w:val="24"/>
        </w:rPr>
        <w:t>sí</w:t>
      </w:r>
      <w:r>
        <w:rPr>
          <w:rFonts w:ascii="Times New Roman" w:hAnsi="Times New Roman" w:cs="Times New Roman"/>
          <w:sz w:val="24"/>
          <w:szCs w:val="24"/>
        </w:rPr>
        <w:t xml:space="preserve"> que mantienen con mayor frecuencia contacto con ellos.</w:t>
      </w:r>
    </w:p>
    <w:p w14:paraId="3E1BD489" w14:textId="77777777" w:rsidR="00B1476A" w:rsidRPr="001F47C7" w:rsidRDefault="00B1476A" w:rsidP="00524972">
      <w:pPr>
        <w:pStyle w:val="Prrafodelista"/>
        <w:numPr>
          <w:ilvl w:val="0"/>
          <w:numId w:val="8"/>
        </w:numPr>
        <w:spacing w:line="360" w:lineRule="auto"/>
        <w:jc w:val="both"/>
        <w:rPr>
          <w:rFonts w:ascii="Times New Roman" w:hAnsi="Times New Roman" w:cs="Times New Roman"/>
          <w:sz w:val="24"/>
          <w:szCs w:val="24"/>
          <w:u w:val="single"/>
        </w:rPr>
      </w:pPr>
      <w:r w:rsidRPr="001F47C7">
        <w:rPr>
          <w:rFonts w:ascii="Times New Roman" w:hAnsi="Times New Roman" w:cs="Times New Roman"/>
          <w:sz w:val="24"/>
          <w:szCs w:val="24"/>
          <w:u w:val="single"/>
        </w:rPr>
        <w:t>Situación laboral</w:t>
      </w:r>
    </w:p>
    <w:p w14:paraId="4CB573B2" w14:textId="77777777" w:rsidR="00B1476A" w:rsidRDefault="00B1476A"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Un dato muy llamativo es que prácticamente 8 de cada 10 personas que respondieron a esta encuesta expresaron encontrarse en situación de paro.</w:t>
      </w:r>
    </w:p>
    <w:p w14:paraId="68244B07" w14:textId="77777777" w:rsidR="0058067E" w:rsidRPr="0058067E" w:rsidRDefault="0058067E" w:rsidP="00524972">
      <w:pPr>
        <w:jc w:val="both"/>
        <w:rPr>
          <w:rFonts w:ascii="Times New Roman" w:hAnsi="Times New Roman" w:cs="Times New Roman"/>
          <w:color w:val="000000" w:themeColor="text1"/>
          <w:sz w:val="32"/>
          <w:szCs w:val="32"/>
          <w:u w:val="single"/>
        </w:rPr>
      </w:pPr>
    </w:p>
    <w:p w14:paraId="535F43CD" w14:textId="77777777" w:rsidR="00294F5C" w:rsidRPr="0063743B" w:rsidRDefault="004D79AA" w:rsidP="00524972">
      <w:pPr>
        <w:pStyle w:val="Ttulo3"/>
        <w:jc w:val="both"/>
      </w:pPr>
      <w:bookmarkStart w:id="7" w:name="_Toc71363440"/>
      <w:r>
        <w:t>1.3.3</w:t>
      </w:r>
      <w:r w:rsidR="00EB43E9">
        <w:t xml:space="preserve"> </w:t>
      </w:r>
      <w:r w:rsidR="00294F5C" w:rsidRPr="0063743B">
        <w:t>Factores de riesgo asociados al sinhogarismo</w:t>
      </w:r>
      <w:bookmarkEnd w:id="7"/>
    </w:p>
    <w:p w14:paraId="08B8FDC5" w14:textId="77777777" w:rsidR="001F47C7" w:rsidRDefault="001F47C7" w:rsidP="00524972">
      <w:pPr>
        <w:ind w:left="360"/>
        <w:jc w:val="both"/>
        <w:rPr>
          <w:rFonts w:ascii="Times New Roman" w:hAnsi="Times New Roman" w:cs="Times New Roman"/>
          <w:color w:val="000000" w:themeColor="text1"/>
          <w:sz w:val="32"/>
          <w:szCs w:val="32"/>
          <w:u w:val="single"/>
        </w:rPr>
      </w:pPr>
    </w:p>
    <w:p w14:paraId="3BEC306E" w14:textId="77777777" w:rsidR="00641B75" w:rsidRPr="00641B75" w:rsidRDefault="00641B75" w:rsidP="00524972">
      <w:pPr>
        <w:pStyle w:val="paragraph"/>
        <w:spacing w:before="0" w:beforeAutospacing="0" w:after="0" w:afterAutospacing="0" w:line="360" w:lineRule="auto"/>
        <w:jc w:val="both"/>
        <w:textAlignment w:val="baseline"/>
        <w:rPr>
          <w:rStyle w:val="eop"/>
        </w:rPr>
      </w:pPr>
      <w:r w:rsidRPr="00641B75">
        <w:rPr>
          <w:rStyle w:val="normaltextrun"/>
        </w:rPr>
        <w:t>Gracias a los estudios como los del Instituto Nacional de Estadística, podemos señalar cuales son algunos de los factores de riesgo que más se repiten entre la población objeto de estudio, en este caso las personas sin hogar.</w:t>
      </w:r>
      <w:r w:rsidRPr="00641B75">
        <w:rPr>
          <w:rStyle w:val="eop"/>
        </w:rPr>
        <w:t> </w:t>
      </w:r>
    </w:p>
    <w:p w14:paraId="6F0AB8D6" w14:textId="77777777" w:rsidR="00641B75" w:rsidRPr="00641B75" w:rsidRDefault="00641B75" w:rsidP="00524972">
      <w:pPr>
        <w:pStyle w:val="paragraph"/>
        <w:spacing w:before="0" w:beforeAutospacing="0" w:after="0" w:afterAutospacing="0" w:line="360" w:lineRule="auto"/>
        <w:jc w:val="both"/>
        <w:textAlignment w:val="baseline"/>
        <w:rPr>
          <w:rFonts w:ascii="Segoe UI" w:hAnsi="Segoe UI" w:cs="Segoe UI"/>
        </w:rPr>
      </w:pPr>
    </w:p>
    <w:p w14:paraId="0961D186" w14:textId="77777777" w:rsidR="00641B75" w:rsidRPr="00641B75" w:rsidRDefault="00641B75" w:rsidP="00524972">
      <w:pPr>
        <w:pStyle w:val="paragraph"/>
        <w:spacing w:before="0" w:beforeAutospacing="0" w:after="0" w:afterAutospacing="0" w:line="360" w:lineRule="auto"/>
        <w:jc w:val="both"/>
        <w:textAlignment w:val="baseline"/>
        <w:rPr>
          <w:rStyle w:val="eop"/>
        </w:rPr>
      </w:pPr>
      <w:r w:rsidRPr="00641B75">
        <w:rPr>
          <w:rStyle w:val="normaltextrun"/>
        </w:rPr>
        <w:t>Como hemos podido comprobar, el primer factor de riesgo es ser hombre, y si a eso le añadimos el rango de edad de 30-44 años, la posibilidad de poder terminar en la calle aumentan exponencialmente. </w:t>
      </w:r>
      <w:r w:rsidRPr="00641B75">
        <w:rPr>
          <w:rStyle w:val="eop"/>
        </w:rPr>
        <w:t> </w:t>
      </w:r>
    </w:p>
    <w:p w14:paraId="08AFA4D3" w14:textId="77777777" w:rsidR="00641B75" w:rsidRPr="00641B75" w:rsidRDefault="00641B75" w:rsidP="00524972">
      <w:pPr>
        <w:pStyle w:val="paragraph"/>
        <w:spacing w:before="0" w:beforeAutospacing="0" w:after="0" w:afterAutospacing="0" w:line="360" w:lineRule="auto"/>
        <w:jc w:val="both"/>
        <w:textAlignment w:val="baseline"/>
        <w:rPr>
          <w:rFonts w:ascii="Segoe UI" w:hAnsi="Segoe UI" w:cs="Segoe UI"/>
        </w:rPr>
      </w:pPr>
    </w:p>
    <w:p w14:paraId="5552ED65" w14:textId="77777777" w:rsidR="00641B75" w:rsidRPr="00641B75" w:rsidRDefault="00641B75" w:rsidP="00524972">
      <w:pPr>
        <w:pStyle w:val="paragraph"/>
        <w:spacing w:before="0" w:beforeAutospacing="0" w:after="0" w:afterAutospacing="0" w:line="360" w:lineRule="auto"/>
        <w:jc w:val="both"/>
        <w:textAlignment w:val="baseline"/>
        <w:rPr>
          <w:rStyle w:val="eop"/>
        </w:rPr>
      </w:pPr>
      <w:r w:rsidRPr="00641B75">
        <w:rPr>
          <w:rStyle w:val="normaltextrun"/>
        </w:rPr>
        <w:t>Además de esto hay tres variables que se han repetido con mucha frecuencia: Por un lado, en el ámbito laboral encontrarse en paró es un claro factor precipitante. Por otro lado, la falta de contacto con las figuras paternas, hermanos y demás familiares también puede ser considerado factor de riesgo. La última variable que aparece muy asociada a este colectivo es el mal estado de salud. Bien es cierto que, en este caso, el mal estado de salud puede ser la causa o la consecuencia, dependiendo del momento en que comenzó a sentirse mal.</w:t>
      </w:r>
      <w:r w:rsidRPr="00641B75">
        <w:rPr>
          <w:rStyle w:val="eop"/>
        </w:rPr>
        <w:t> </w:t>
      </w:r>
    </w:p>
    <w:p w14:paraId="696A251D" w14:textId="77777777" w:rsidR="00641B75" w:rsidRPr="00641B75" w:rsidRDefault="00641B75" w:rsidP="00524972">
      <w:pPr>
        <w:pStyle w:val="paragraph"/>
        <w:spacing w:before="0" w:beforeAutospacing="0" w:after="0" w:afterAutospacing="0" w:line="360" w:lineRule="auto"/>
        <w:jc w:val="both"/>
        <w:textAlignment w:val="baseline"/>
        <w:rPr>
          <w:rFonts w:ascii="Segoe UI" w:hAnsi="Segoe UI" w:cs="Segoe UI"/>
        </w:rPr>
      </w:pPr>
    </w:p>
    <w:p w14:paraId="281EB92E" w14:textId="77777777" w:rsidR="00641B75" w:rsidRPr="00641B75" w:rsidRDefault="00641B75" w:rsidP="00524972">
      <w:pPr>
        <w:pStyle w:val="paragraph"/>
        <w:spacing w:before="0" w:beforeAutospacing="0" w:after="0" w:afterAutospacing="0" w:line="360" w:lineRule="auto"/>
        <w:jc w:val="both"/>
        <w:textAlignment w:val="baseline"/>
        <w:rPr>
          <w:rFonts w:ascii="Segoe UI" w:hAnsi="Segoe UI" w:cs="Segoe UI"/>
        </w:rPr>
      </w:pPr>
      <w:r w:rsidRPr="00641B75">
        <w:rPr>
          <w:rStyle w:val="normaltextrun"/>
        </w:rPr>
        <w:t>La situación de sinhogarismo, al igual que el proceso de exclusión social, tiene múltiples causas, por lo que intervienen factores de diferentes ámbitos. Pedro Cabrera y María José Rubio (2008) utilizan un gráfico de un estudio de FEANTSA 2005 para exponer todas las causas y dentro de cada una, los factores de riesgo que pueden conducir a una situación de sinhogarismo: Según estos documentos habría 4 causas en los que se pueden encontrar diversos factores de vulnerabilidad:</w:t>
      </w:r>
      <w:r w:rsidRPr="00641B75">
        <w:rPr>
          <w:rStyle w:val="eop"/>
        </w:rPr>
        <w:t> </w:t>
      </w:r>
    </w:p>
    <w:p w14:paraId="3DB2E5EA" w14:textId="77777777" w:rsidR="00641B75" w:rsidRPr="00641B75" w:rsidRDefault="00641B75" w:rsidP="00524972">
      <w:pPr>
        <w:pStyle w:val="paragraph"/>
        <w:spacing w:before="0" w:beforeAutospacing="0" w:after="0" w:afterAutospacing="0" w:line="360" w:lineRule="auto"/>
        <w:jc w:val="both"/>
        <w:textAlignment w:val="baseline"/>
        <w:rPr>
          <w:rFonts w:ascii="Segoe UI" w:hAnsi="Segoe UI" w:cs="Segoe UI"/>
        </w:rPr>
      </w:pPr>
      <w:r w:rsidRPr="00641B75">
        <w:rPr>
          <w:rStyle w:val="eop"/>
        </w:rPr>
        <w:t> </w:t>
      </w:r>
    </w:p>
    <w:p w14:paraId="132B116F" w14:textId="77777777" w:rsidR="00641B75" w:rsidRPr="00641B75" w:rsidRDefault="00641B75" w:rsidP="00524972">
      <w:pPr>
        <w:pStyle w:val="paragraph"/>
        <w:spacing w:before="0" w:beforeAutospacing="0" w:after="0" w:afterAutospacing="0" w:line="360" w:lineRule="auto"/>
        <w:jc w:val="both"/>
        <w:textAlignment w:val="baseline"/>
        <w:rPr>
          <w:rFonts w:ascii="Segoe UI" w:hAnsi="Segoe UI" w:cs="Segoe UI"/>
        </w:rPr>
      </w:pPr>
      <w:r w:rsidRPr="00641B75">
        <w:rPr>
          <w:rStyle w:val="eop"/>
        </w:rPr>
        <w:t> </w:t>
      </w:r>
    </w:p>
    <w:p w14:paraId="7648977A" w14:textId="77777777" w:rsidR="00641B75" w:rsidRPr="00641B75" w:rsidRDefault="00641B75" w:rsidP="00524972">
      <w:pPr>
        <w:pStyle w:val="paragraph"/>
        <w:numPr>
          <w:ilvl w:val="0"/>
          <w:numId w:val="9"/>
        </w:numPr>
        <w:spacing w:before="0" w:beforeAutospacing="0" w:after="0" w:afterAutospacing="0" w:line="360" w:lineRule="auto"/>
        <w:ind w:left="1080" w:firstLine="0"/>
        <w:jc w:val="both"/>
        <w:textAlignment w:val="baseline"/>
        <w:rPr>
          <w:rFonts w:ascii="Calibri" w:hAnsi="Calibri" w:cs="Calibri"/>
        </w:rPr>
      </w:pPr>
      <w:r w:rsidRPr="00641B75">
        <w:rPr>
          <w:rStyle w:val="normaltextrun"/>
          <w:b/>
          <w:bCs/>
        </w:rPr>
        <w:t>Causas individuales</w:t>
      </w:r>
      <w:r w:rsidRPr="00641B75">
        <w:rPr>
          <w:rStyle w:val="normaltextrun"/>
        </w:rPr>
        <w:t>: es muy común encontrarse personas que han terminado en la calle por alguna enfermedad (tanto física como mental) o incluso por adicción a alguna sustancia. </w:t>
      </w:r>
      <w:r w:rsidRPr="00641B75">
        <w:rPr>
          <w:rStyle w:val="eop"/>
        </w:rPr>
        <w:t> </w:t>
      </w:r>
    </w:p>
    <w:p w14:paraId="59E82073" w14:textId="77777777" w:rsidR="00641B75" w:rsidRPr="00641B75" w:rsidRDefault="00641B75" w:rsidP="00524972">
      <w:pPr>
        <w:pStyle w:val="paragraph"/>
        <w:numPr>
          <w:ilvl w:val="0"/>
          <w:numId w:val="9"/>
        </w:numPr>
        <w:spacing w:before="0" w:beforeAutospacing="0" w:after="0" w:afterAutospacing="0" w:line="360" w:lineRule="auto"/>
        <w:ind w:left="1080" w:firstLine="0"/>
        <w:jc w:val="both"/>
        <w:textAlignment w:val="baseline"/>
        <w:rPr>
          <w:rFonts w:ascii="Calibri" w:hAnsi="Calibri" w:cs="Calibri"/>
        </w:rPr>
      </w:pPr>
      <w:r w:rsidRPr="00641B75">
        <w:rPr>
          <w:rStyle w:val="normaltextrun"/>
          <w:b/>
          <w:bCs/>
        </w:rPr>
        <w:t>Causas estructurales</w:t>
      </w:r>
      <w:r w:rsidRPr="00641B75">
        <w:rPr>
          <w:rStyle w:val="normaltextrun"/>
        </w:rPr>
        <w:t xml:space="preserve">: Son condiciones o características de los países. Hay diversos factores macro, que pueden facilitar o conducir a las personas a vivir en la calle. Unas condiciones laborales precarias, la dificultad para </w:t>
      </w:r>
      <w:r w:rsidRPr="00641B75">
        <w:rPr>
          <w:rStyle w:val="normaltextrun"/>
        </w:rPr>
        <w:lastRenderedPageBreak/>
        <w:t>acceder al mercado de trabajo o un desigual reparto de la riqueza son factores que incrementan la posibilidad de quedarse sin alojamiento.</w:t>
      </w:r>
      <w:r w:rsidRPr="00641B75">
        <w:rPr>
          <w:rStyle w:val="eop"/>
        </w:rPr>
        <w:t> </w:t>
      </w:r>
    </w:p>
    <w:p w14:paraId="3931C2CE" w14:textId="77777777" w:rsidR="00641B75" w:rsidRPr="00641B75" w:rsidRDefault="00641B75" w:rsidP="00524972">
      <w:pPr>
        <w:pStyle w:val="paragraph"/>
        <w:numPr>
          <w:ilvl w:val="0"/>
          <w:numId w:val="10"/>
        </w:numPr>
        <w:spacing w:before="0" w:beforeAutospacing="0" w:after="0" w:afterAutospacing="0" w:line="360" w:lineRule="auto"/>
        <w:ind w:left="1080" w:firstLine="0"/>
        <w:jc w:val="both"/>
        <w:textAlignment w:val="baseline"/>
        <w:rPr>
          <w:rFonts w:ascii="Calibri" w:hAnsi="Calibri" w:cs="Calibri"/>
        </w:rPr>
      </w:pPr>
      <w:r w:rsidRPr="00641B75">
        <w:rPr>
          <w:rStyle w:val="normaltextrun"/>
          <w:b/>
          <w:bCs/>
        </w:rPr>
        <w:t>Causas institucionales</w:t>
      </w:r>
      <w:r w:rsidRPr="00641B75">
        <w:rPr>
          <w:rStyle w:val="normaltextrun"/>
        </w:rPr>
        <w:t>: En este nivel se va a hacer referencia a la respuesta por parte de las instituciones. En este sentido, la carencia o ausencia de recursos para desarrollar políticas sociales, supone un factor de riesgo, ya que no se ponen los medios para frenar este fenómeno. </w:t>
      </w:r>
      <w:r w:rsidRPr="00641B75">
        <w:rPr>
          <w:rStyle w:val="eop"/>
        </w:rPr>
        <w:t> </w:t>
      </w:r>
    </w:p>
    <w:p w14:paraId="450B294F" w14:textId="77777777" w:rsidR="00641B75" w:rsidRPr="00641B75" w:rsidRDefault="00641B75" w:rsidP="00524972">
      <w:pPr>
        <w:pStyle w:val="paragraph"/>
        <w:numPr>
          <w:ilvl w:val="0"/>
          <w:numId w:val="10"/>
        </w:numPr>
        <w:spacing w:before="0" w:beforeAutospacing="0" w:after="0" w:afterAutospacing="0" w:line="360" w:lineRule="auto"/>
        <w:ind w:left="1080" w:firstLine="0"/>
        <w:jc w:val="both"/>
        <w:textAlignment w:val="baseline"/>
        <w:rPr>
          <w:rStyle w:val="eop"/>
          <w:rFonts w:ascii="Calibri" w:hAnsi="Calibri" w:cs="Calibri"/>
        </w:rPr>
      </w:pPr>
      <w:r w:rsidRPr="00641B75">
        <w:rPr>
          <w:rStyle w:val="normaltextrun"/>
          <w:b/>
          <w:bCs/>
        </w:rPr>
        <w:t>Causas relacionales</w:t>
      </w:r>
      <w:r w:rsidRPr="00641B75">
        <w:rPr>
          <w:rStyle w:val="normaltextrun"/>
        </w:rPr>
        <w:t>: en el nivel relacional, un alto porcentaje de la población sin hogar no tiene contacto con su familia ni tienen amigos. Esto quiere decir que carecen de red social que les pueda asistir en algún momento. En esta dimensión también nos encontramos con personas que han sufrido violencia ya sea en la pareja o en su familia de origen.</w:t>
      </w:r>
      <w:r w:rsidRPr="00641B75">
        <w:rPr>
          <w:rStyle w:val="eop"/>
        </w:rPr>
        <w:t> </w:t>
      </w:r>
    </w:p>
    <w:p w14:paraId="583C98AF" w14:textId="77777777" w:rsidR="00641B75" w:rsidRPr="00641B75" w:rsidRDefault="00641B75" w:rsidP="00524972">
      <w:pPr>
        <w:pStyle w:val="paragraph"/>
        <w:spacing w:before="0" w:beforeAutospacing="0" w:after="0" w:afterAutospacing="0" w:line="360" w:lineRule="auto"/>
        <w:ind w:left="1080"/>
        <w:jc w:val="both"/>
        <w:textAlignment w:val="baseline"/>
        <w:rPr>
          <w:rFonts w:ascii="Calibri" w:hAnsi="Calibri" w:cs="Calibri"/>
        </w:rPr>
      </w:pPr>
    </w:p>
    <w:p w14:paraId="27BA5B60" w14:textId="77777777" w:rsidR="00641B75" w:rsidRDefault="00641B75" w:rsidP="00524972">
      <w:pPr>
        <w:pStyle w:val="paragraph"/>
        <w:spacing w:before="0" w:beforeAutospacing="0" w:after="0" w:afterAutospacing="0" w:line="360" w:lineRule="auto"/>
        <w:jc w:val="both"/>
        <w:textAlignment w:val="baseline"/>
        <w:rPr>
          <w:rStyle w:val="eop"/>
        </w:rPr>
      </w:pPr>
      <w:r w:rsidRPr="00641B75">
        <w:rPr>
          <w:rStyle w:val="normaltextrun"/>
        </w:rPr>
        <w:t>Generalmente en una persona sin hogar confluyen diversas causas y factores de vulnerabilidad. Estos trabajos que identifican las causas y vulnerabilidades son de gran importancia a la hora de desarrollar políticas de prevención y atención al sinhogarismo.</w:t>
      </w:r>
      <w:r w:rsidRPr="00641B75">
        <w:rPr>
          <w:rStyle w:val="eop"/>
        </w:rPr>
        <w:t> </w:t>
      </w:r>
    </w:p>
    <w:p w14:paraId="335037A2" w14:textId="77777777" w:rsidR="001F47C7" w:rsidRDefault="00D8618F" w:rsidP="00524972">
      <w:pPr>
        <w:pStyle w:val="paragraph"/>
        <w:spacing w:before="0" w:beforeAutospacing="0" w:after="0" w:afterAutospacing="0" w:line="360" w:lineRule="auto"/>
        <w:jc w:val="both"/>
        <w:textAlignment w:val="baseline"/>
        <w:rPr>
          <w:rStyle w:val="eop"/>
        </w:rPr>
      </w:pPr>
      <w:r>
        <w:rPr>
          <w:rStyle w:val="eop"/>
        </w:rPr>
        <w:t>(Cabrera y Rubio,2008)</w:t>
      </w:r>
    </w:p>
    <w:p w14:paraId="27731FD0" w14:textId="77777777" w:rsidR="00516DCD" w:rsidRPr="00603C80" w:rsidRDefault="00516DCD" w:rsidP="00524972">
      <w:pPr>
        <w:pStyle w:val="paragraph"/>
        <w:spacing w:before="0" w:beforeAutospacing="0" w:after="0" w:afterAutospacing="0" w:line="360" w:lineRule="auto"/>
        <w:jc w:val="both"/>
        <w:textAlignment w:val="baseline"/>
        <w:rPr>
          <w:rFonts w:ascii="Segoe UI" w:hAnsi="Segoe UI" w:cs="Segoe UI"/>
        </w:rPr>
      </w:pPr>
    </w:p>
    <w:p w14:paraId="06983FDD" w14:textId="77777777" w:rsidR="007A6931" w:rsidRPr="004D79AA" w:rsidRDefault="004D79AA" w:rsidP="00524972">
      <w:pPr>
        <w:pStyle w:val="Ttulo2"/>
        <w:jc w:val="both"/>
        <w:rPr>
          <w:sz w:val="28"/>
          <w:szCs w:val="28"/>
        </w:rPr>
      </w:pPr>
      <w:bookmarkStart w:id="8" w:name="_Toc71363441"/>
      <w:r w:rsidRPr="004D79AA">
        <w:rPr>
          <w:sz w:val="28"/>
          <w:szCs w:val="28"/>
        </w:rPr>
        <w:t xml:space="preserve">1.4 </w:t>
      </w:r>
      <w:r w:rsidR="001F47C7" w:rsidRPr="004D79AA">
        <w:rPr>
          <w:sz w:val="28"/>
          <w:szCs w:val="28"/>
        </w:rPr>
        <w:t xml:space="preserve">La atención al sinhogarismo en </w:t>
      </w:r>
      <w:r w:rsidR="00C661B6" w:rsidRPr="004D79AA">
        <w:rPr>
          <w:sz w:val="28"/>
          <w:szCs w:val="28"/>
        </w:rPr>
        <w:t>el Municipio de Madrid.</w:t>
      </w:r>
      <w:bookmarkEnd w:id="8"/>
    </w:p>
    <w:p w14:paraId="19D6B7D6" w14:textId="77777777" w:rsidR="00D8618F" w:rsidRPr="00D8618F" w:rsidRDefault="00D8618F" w:rsidP="00524972">
      <w:pPr>
        <w:jc w:val="both"/>
      </w:pPr>
    </w:p>
    <w:p w14:paraId="5D574935" w14:textId="77777777" w:rsidR="00804D17" w:rsidRDefault="007A6931" w:rsidP="00524972">
      <w:pPr>
        <w:spacing w:line="360" w:lineRule="auto"/>
        <w:jc w:val="both"/>
        <w:rPr>
          <w:rFonts w:ascii="Times New Roman" w:hAnsi="Times New Roman" w:cs="Times New Roman"/>
          <w:sz w:val="24"/>
          <w:szCs w:val="24"/>
        </w:rPr>
      </w:pPr>
      <w:r w:rsidRPr="008D7F1D">
        <w:rPr>
          <w:rFonts w:ascii="Times New Roman" w:hAnsi="Times New Roman" w:cs="Times New Roman"/>
          <w:sz w:val="24"/>
          <w:szCs w:val="24"/>
        </w:rPr>
        <w:t>Las personas sin hogar que viven en el Municipio de Madrid tienen dos vías por las cuales pueden acceder a diversos servicios, prestaciones o recursos.  Por un lado, tenemos a los Servicios Sociales de atención primaria y por otro lado tenemos la Red de Atención a Personas Sin hogar</w:t>
      </w:r>
      <w:r w:rsidR="00B476D4">
        <w:rPr>
          <w:rFonts w:ascii="Times New Roman" w:hAnsi="Times New Roman" w:cs="Times New Roman"/>
          <w:sz w:val="24"/>
          <w:szCs w:val="24"/>
        </w:rPr>
        <w:t xml:space="preserve">. Dentro </w:t>
      </w:r>
      <w:r w:rsidR="00D86420">
        <w:rPr>
          <w:rFonts w:ascii="Times New Roman" w:hAnsi="Times New Roman" w:cs="Times New Roman"/>
          <w:sz w:val="24"/>
          <w:szCs w:val="24"/>
        </w:rPr>
        <w:t>de la Atención a las personas sin hogar</w:t>
      </w:r>
      <w:r w:rsidR="00674F5D">
        <w:rPr>
          <w:rFonts w:ascii="Times New Roman" w:hAnsi="Times New Roman" w:cs="Times New Roman"/>
          <w:sz w:val="24"/>
          <w:szCs w:val="24"/>
        </w:rPr>
        <w:t xml:space="preserve"> podemos encontrarnos recursos </w:t>
      </w:r>
      <w:r w:rsidR="0097553B">
        <w:rPr>
          <w:rFonts w:ascii="Times New Roman" w:hAnsi="Times New Roman" w:cs="Times New Roman"/>
          <w:sz w:val="24"/>
          <w:szCs w:val="24"/>
        </w:rPr>
        <w:t xml:space="preserve">de carácter público </w:t>
      </w:r>
      <w:r w:rsidR="00271AC5">
        <w:rPr>
          <w:rFonts w:ascii="Times New Roman" w:hAnsi="Times New Roman" w:cs="Times New Roman"/>
          <w:sz w:val="24"/>
          <w:szCs w:val="24"/>
        </w:rPr>
        <w:t xml:space="preserve">o privado. Por lo tanto, identificamos una </w:t>
      </w:r>
      <w:r w:rsidR="00674F5D">
        <w:rPr>
          <w:rFonts w:ascii="Times New Roman" w:hAnsi="Times New Roman" w:cs="Times New Roman"/>
          <w:sz w:val="24"/>
          <w:szCs w:val="24"/>
        </w:rPr>
        <w:t xml:space="preserve">Red pública de Atención y </w:t>
      </w:r>
      <w:r w:rsidR="00271AC5">
        <w:rPr>
          <w:rFonts w:ascii="Times New Roman" w:hAnsi="Times New Roman" w:cs="Times New Roman"/>
          <w:sz w:val="24"/>
          <w:szCs w:val="24"/>
        </w:rPr>
        <w:t>otras redes privadas</w:t>
      </w:r>
      <w:r w:rsidR="00B13638">
        <w:rPr>
          <w:rFonts w:ascii="Times New Roman" w:hAnsi="Times New Roman" w:cs="Times New Roman"/>
          <w:sz w:val="24"/>
          <w:szCs w:val="24"/>
        </w:rPr>
        <w:t xml:space="preserve">. Una de la principales Redes privadas de atención a personas sin hogar es </w:t>
      </w:r>
      <w:r w:rsidR="00804D17">
        <w:rPr>
          <w:rFonts w:ascii="Times New Roman" w:hAnsi="Times New Roman" w:cs="Times New Roman"/>
          <w:sz w:val="24"/>
          <w:szCs w:val="24"/>
        </w:rPr>
        <w:t>FACIAM.</w:t>
      </w:r>
      <w:r w:rsidR="00804D17" w:rsidRPr="008D7F1D">
        <w:rPr>
          <w:rFonts w:ascii="Times New Roman" w:hAnsi="Times New Roman" w:cs="Times New Roman"/>
          <w:sz w:val="24"/>
          <w:szCs w:val="24"/>
        </w:rPr>
        <w:t xml:space="preserve"> El</w:t>
      </w:r>
      <w:r w:rsidRPr="008D7F1D">
        <w:rPr>
          <w:rFonts w:ascii="Times New Roman" w:hAnsi="Times New Roman" w:cs="Times New Roman"/>
          <w:sz w:val="24"/>
          <w:szCs w:val="24"/>
        </w:rPr>
        <w:t xml:space="preserve"> objetivo </w:t>
      </w:r>
      <w:r w:rsidR="00B13638">
        <w:rPr>
          <w:rFonts w:ascii="Times New Roman" w:hAnsi="Times New Roman" w:cs="Times New Roman"/>
          <w:sz w:val="24"/>
          <w:szCs w:val="24"/>
        </w:rPr>
        <w:t>principal</w:t>
      </w:r>
      <w:r w:rsidRPr="008D7F1D">
        <w:rPr>
          <w:rFonts w:ascii="Times New Roman" w:hAnsi="Times New Roman" w:cs="Times New Roman"/>
          <w:sz w:val="24"/>
          <w:szCs w:val="24"/>
        </w:rPr>
        <w:t xml:space="preserve"> que </w:t>
      </w:r>
      <w:r w:rsidR="00B13638">
        <w:rPr>
          <w:rFonts w:ascii="Times New Roman" w:hAnsi="Times New Roman" w:cs="Times New Roman"/>
          <w:sz w:val="24"/>
          <w:szCs w:val="24"/>
        </w:rPr>
        <w:t>comparten todos los centros</w:t>
      </w:r>
      <w:r w:rsidR="00804D17">
        <w:rPr>
          <w:rFonts w:ascii="Times New Roman" w:hAnsi="Times New Roman" w:cs="Times New Roman"/>
          <w:sz w:val="24"/>
          <w:szCs w:val="24"/>
        </w:rPr>
        <w:t xml:space="preserve"> es la reinserción social</w:t>
      </w:r>
      <w:r w:rsidRPr="008D7F1D">
        <w:rPr>
          <w:rFonts w:ascii="Times New Roman" w:hAnsi="Times New Roman" w:cs="Times New Roman"/>
          <w:sz w:val="24"/>
          <w:szCs w:val="24"/>
        </w:rPr>
        <w:t>.</w:t>
      </w:r>
    </w:p>
    <w:p w14:paraId="78A0667E" w14:textId="77777777" w:rsidR="00524972" w:rsidRDefault="00524972" w:rsidP="00524972">
      <w:pPr>
        <w:jc w:val="both"/>
        <w:rPr>
          <w:rFonts w:ascii="Times New Roman" w:hAnsi="Times New Roman" w:cs="Times New Roman"/>
        </w:rPr>
      </w:pPr>
    </w:p>
    <w:p w14:paraId="3C88F3B9" w14:textId="77777777" w:rsidR="0053528B" w:rsidRDefault="005B1645" w:rsidP="00524972">
      <w:pPr>
        <w:pStyle w:val="Ttulo3"/>
        <w:jc w:val="both"/>
        <w:rPr>
          <w:sz w:val="32"/>
          <w:szCs w:val="32"/>
        </w:rPr>
      </w:pPr>
      <w:bookmarkStart w:id="9" w:name="_Toc71363442"/>
      <w:r w:rsidRPr="005B1645">
        <w:rPr>
          <w:rStyle w:val="Ttulo3Car"/>
        </w:rPr>
        <w:t>1.4.1</w:t>
      </w:r>
      <w:r w:rsidR="00804D17">
        <w:rPr>
          <w:rStyle w:val="Ttulo3Car"/>
        </w:rPr>
        <w:t xml:space="preserve"> Red Pública de atención</w:t>
      </w:r>
      <w:r w:rsidR="0053528B" w:rsidRPr="007E06E9">
        <w:rPr>
          <w:sz w:val="32"/>
          <w:szCs w:val="32"/>
        </w:rPr>
        <w:t>:</w:t>
      </w:r>
      <w:bookmarkEnd w:id="9"/>
      <w:r w:rsidR="0053528B" w:rsidRPr="007E06E9">
        <w:rPr>
          <w:sz w:val="32"/>
          <w:szCs w:val="32"/>
        </w:rPr>
        <w:t xml:space="preserve"> </w:t>
      </w:r>
    </w:p>
    <w:p w14:paraId="6CFAD519" w14:textId="77777777" w:rsidR="00D8618F" w:rsidRPr="00D8618F" w:rsidRDefault="00D8618F" w:rsidP="00524972">
      <w:pPr>
        <w:jc w:val="both"/>
      </w:pPr>
    </w:p>
    <w:p w14:paraId="6DCE1890" w14:textId="77777777" w:rsidR="00B1370E" w:rsidRPr="008D7F1D" w:rsidRDefault="00B1370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Desde la </w:t>
      </w:r>
      <w:r w:rsidRPr="008D7F1D">
        <w:rPr>
          <w:rFonts w:ascii="Times New Roman" w:hAnsi="Times New Roman" w:cs="Times New Roman"/>
          <w:sz w:val="24"/>
          <w:szCs w:val="24"/>
        </w:rPr>
        <w:t>Red</w:t>
      </w:r>
      <w:r w:rsidR="00195AD6">
        <w:rPr>
          <w:rFonts w:ascii="Times New Roman" w:hAnsi="Times New Roman" w:cs="Times New Roman"/>
          <w:sz w:val="24"/>
          <w:szCs w:val="24"/>
        </w:rPr>
        <w:t xml:space="preserve"> Pública</w:t>
      </w:r>
      <w:r w:rsidRPr="008D7F1D">
        <w:rPr>
          <w:rFonts w:ascii="Times New Roman" w:hAnsi="Times New Roman" w:cs="Times New Roman"/>
          <w:sz w:val="24"/>
          <w:szCs w:val="24"/>
        </w:rPr>
        <w:t xml:space="preserve"> de Atención a las personas sin hogar, se les ofrecen los siguientes </w:t>
      </w:r>
      <w:r w:rsidR="00195AD6">
        <w:rPr>
          <w:rFonts w:ascii="Times New Roman" w:hAnsi="Times New Roman" w:cs="Times New Roman"/>
          <w:sz w:val="24"/>
          <w:szCs w:val="24"/>
        </w:rPr>
        <w:t>servicios:</w:t>
      </w:r>
    </w:p>
    <w:tbl>
      <w:tblPr>
        <w:tblStyle w:val="Tablaconcuadrcula"/>
        <w:tblW w:w="0" w:type="auto"/>
        <w:tblInd w:w="720" w:type="dxa"/>
        <w:tblLook w:val="04A0" w:firstRow="1" w:lastRow="0" w:firstColumn="1" w:lastColumn="0" w:noHBand="0" w:noVBand="1"/>
      </w:tblPr>
      <w:tblGrid>
        <w:gridCol w:w="7774"/>
      </w:tblGrid>
      <w:tr w:rsidR="00195AD6" w:rsidRPr="00195AD6" w14:paraId="5FA43086" w14:textId="77777777" w:rsidTr="00195AD6">
        <w:tc>
          <w:tcPr>
            <w:tcW w:w="8494" w:type="dxa"/>
          </w:tcPr>
          <w:p w14:paraId="16914F84" w14:textId="77777777" w:rsidR="00195AD6" w:rsidRPr="00195AD6" w:rsidRDefault="00195AD6" w:rsidP="00524972">
            <w:pPr>
              <w:pStyle w:val="Prrafodelista"/>
              <w:numPr>
                <w:ilvl w:val="0"/>
                <w:numId w:val="13"/>
              </w:numPr>
              <w:spacing w:line="360" w:lineRule="auto"/>
              <w:jc w:val="both"/>
            </w:pPr>
            <w:r w:rsidRPr="00195AD6">
              <w:lastRenderedPageBreak/>
              <w:t>Programas de inserción laboral y proyectos formativos.</w:t>
            </w:r>
          </w:p>
        </w:tc>
      </w:tr>
      <w:tr w:rsidR="00195AD6" w:rsidRPr="00195AD6" w14:paraId="7DC9CC2D" w14:textId="77777777" w:rsidTr="00195AD6">
        <w:tc>
          <w:tcPr>
            <w:tcW w:w="8494" w:type="dxa"/>
          </w:tcPr>
          <w:p w14:paraId="38E68003" w14:textId="77777777" w:rsidR="00195AD6" w:rsidRPr="00195AD6" w:rsidRDefault="00195AD6" w:rsidP="00524972">
            <w:pPr>
              <w:pStyle w:val="Prrafodelista"/>
              <w:numPr>
                <w:ilvl w:val="0"/>
                <w:numId w:val="13"/>
              </w:numPr>
              <w:spacing w:line="360" w:lineRule="auto"/>
              <w:jc w:val="both"/>
            </w:pPr>
            <w:r w:rsidRPr="00195AD6">
              <w:t xml:space="preserve">Proyectos de acompañamiento social a través de educadores sociales de los Centros de Servicios Sociales (a través de contratos de los Distritos cuando los hubiera). </w:t>
            </w:r>
          </w:p>
        </w:tc>
      </w:tr>
      <w:tr w:rsidR="00195AD6" w:rsidRPr="00195AD6" w14:paraId="526406D5" w14:textId="77777777" w:rsidTr="00195AD6">
        <w:tc>
          <w:tcPr>
            <w:tcW w:w="8494" w:type="dxa"/>
          </w:tcPr>
          <w:p w14:paraId="41AAD96D" w14:textId="77777777" w:rsidR="00195AD6" w:rsidRPr="00195AD6" w:rsidRDefault="00195AD6" w:rsidP="00524972">
            <w:pPr>
              <w:pStyle w:val="Prrafodelista"/>
              <w:numPr>
                <w:ilvl w:val="0"/>
                <w:numId w:val="13"/>
              </w:numPr>
              <w:spacing w:line="360" w:lineRule="auto"/>
              <w:jc w:val="both"/>
            </w:pPr>
            <w:r w:rsidRPr="00195AD6">
              <w:t>Derivación a recursos de vivienda (Dirección General de la Vivienda, Empresa Municipal de la Vivienda, Provivienda, etc) adjuntando en los casos que los requiera un informe social de apoyo.</w:t>
            </w:r>
          </w:p>
        </w:tc>
      </w:tr>
      <w:tr w:rsidR="00195AD6" w:rsidRPr="00195AD6" w14:paraId="25FFF551" w14:textId="77777777" w:rsidTr="00195AD6">
        <w:tc>
          <w:tcPr>
            <w:tcW w:w="8494" w:type="dxa"/>
          </w:tcPr>
          <w:p w14:paraId="62670A38" w14:textId="77777777" w:rsidR="00195AD6" w:rsidRPr="00195AD6" w:rsidRDefault="00195AD6" w:rsidP="00524972">
            <w:pPr>
              <w:pStyle w:val="Prrafodelista"/>
              <w:numPr>
                <w:ilvl w:val="0"/>
                <w:numId w:val="13"/>
              </w:numPr>
              <w:spacing w:line="360" w:lineRule="auto"/>
              <w:jc w:val="both"/>
            </w:pPr>
            <w:r w:rsidRPr="00195AD6">
              <w:t>Proyectos de alojamientos en pensiones y/ o pisos tutelados, a través del propio Distrito cuando los hubiera.</w:t>
            </w:r>
          </w:p>
        </w:tc>
      </w:tr>
      <w:tr w:rsidR="00195AD6" w:rsidRPr="00195AD6" w14:paraId="3BDFE9F2" w14:textId="77777777" w:rsidTr="00195AD6">
        <w:tc>
          <w:tcPr>
            <w:tcW w:w="8494" w:type="dxa"/>
          </w:tcPr>
          <w:p w14:paraId="6772D846" w14:textId="77777777" w:rsidR="00195AD6" w:rsidRPr="00195AD6" w:rsidRDefault="00195AD6" w:rsidP="00524972">
            <w:pPr>
              <w:pStyle w:val="Prrafodelista"/>
              <w:numPr>
                <w:ilvl w:val="0"/>
                <w:numId w:val="13"/>
              </w:numPr>
              <w:spacing w:line="360" w:lineRule="auto"/>
              <w:jc w:val="both"/>
            </w:pPr>
            <w:r w:rsidRPr="00195AD6">
              <w:t>Solicitud y seguimiento de Rentas Mínimas y los proyectos propios de RMI para el desarrollo social y personal.</w:t>
            </w:r>
          </w:p>
        </w:tc>
      </w:tr>
      <w:tr w:rsidR="00195AD6" w:rsidRPr="00195AD6" w14:paraId="6BFA7C20" w14:textId="77777777" w:rsidTr="00195AD6">
        <w:tc>
          <w:tcPr>
            <w:tcW w:w="8494" w:type="dxa"/>
          </w:tcPr>
          <w:p w14:paraId="181EADB3" w14:textId="77777777" w:rsidR="00195AD6" w:rsidRPr="00195AD6" w:rsidRDefault="00195AD6" w:rsidP="00524972">
            <w:pPr>
              <w:pStyle w:val="Prrafodelista"/>
              <w:numPr>
                <w:ilvl w:val="0"/>
                <w:numId w:val="13"/>
              </w:numPr>
              <w:spacing w:line="360" w:lineRule="auto"/>
              <w:jc w:val="both"/>
            </w:pPr>
            <w:r w:rsidRPr="00195AD6">
              <w:t xml:space="preserve">Valoración de dependencia, calificación de minusvalía, etc. </w:t>
            </w:r>
          </w:p>
        </w:tc>
      </w:tr>
      <w:tr w:rsidR="00195AD6" w:rsidRPr="00195AD6" w14:paraId="493CC864" w14:textId="77777777" w:rsidTr="00195AD6">
        <w:tc>
          <w:tcPr>
            <w:tcW w:w="8494" w:type="dxa"/>
          </w:tcPr>
          <w:p w14:paraId="0378B823" w14:textId="77777777" w:rsidR="00195AD6" w:rsidRPr="00195AD6" w:rsidRDefault="00195AD6" w:rsidP="00524972">
            <w:pPr>
              <w:pStyle w:val="Prrafodelista"/>
              <w:numPr>
                <w:ilvl w:val="0"/>
                <w:numId w:val="13"/>
              </w:numPr>
              <w:spacing w:line="360" w:lineRule="auto"/>
              <w:jc w:val="both"/>
              <w:rPr>
                <w:rFonts w:ascii="Arial" w:hAnsi="Arial" w:cs="Arial"/>
              </w:rPr>
            </w:pPr>
            <w:r w:rsidRPr="00195AD6">
              <w:rPr>
                <w:rFonts w:ascii="Arial" w:hAnsi="Arial" w:cs="Arial"/>
              </w:rPr>
              <w:t>Cartillas sanitarias, empadronamiento</w:t>
            </w:r>
          </w:p>
        </w:tc>
      </w:tr>
      <w:tr w:rsidR="00195AD6" w:rsidRPr="00195AD6" w14:paraId="30CA8CF9" w14:textId="77777777" w:rsidTr="00195AD6">
        <w:tc>
          <w:tcPr>
            <w:tcW w:w="8494" w:type="dxa"/>
          </w:tcPr>
          <w:p w14:paraId="3BE08E94" w14:textId="77777777" w:rsidR="00195AD6" w:rsidRPr="00195AD6" w:rsidRDefault="00195AD6" w:rsidP="00524972">
            <w:pPr>
              <w:pStyle w:val="Prrafodelista"/>
              <w:numPr>
                <w:ilvl w:val="0"/>
                <w:numId w:val="13"/>
              </w:numPr>
              <w:spacing w:line="360" w:lineRule="auto"/>
              <w:jc w:val="both"/>
              <w:rPr>
                <w:rFonts w:ascii="Arial" w:hAnsi="Arial" w:cs="Arial"/>
              </w:rPr>
            </w:pPr>
            <w:r w:rsidRPr="00195AD6">
              <w:rPr>
                <w:rFonts w:ascii="Arial" w:hAnsi="Arial" w:cs="Arial"/>
              </w:rPr>
              <w:t>Otros</w:t>
            </w:r>
          </w:p>
        </w:tc>
      </w:tr>
    </w:tbl>
    <w:p w14:paraId="658EF1B0" w14:textId="77777777" w:rsidR="00B1370E" w:rsidRPr="000615D9" w:rsidRDefault="000615D9" w:rsidP="00524972">
      <w:pPr>
        <w:spacing w:line="360" w:lineRule="auto"/>
        <w:jc w:val="both"/>
        <w:rPr>
          <w:rFonts w:ascii="Arial" w:hAnsi="Arial" w:cs="Arial"/>
        </w:rPr>
      </w:pPr>
      <w:r>
        <w:rPr>
          <w:rFonts w:ascii="Times New Roman" w:hAnsi="Times New Roman" w:cs="Times New Roman"/>
        </w:rPr>
        <w:t xml:space="preserve">                 </w:t>
      </w:r>
      <w:r w:rsidR="00B1370E" w:rsidRPr="000615D9">
        <w:rPr>
          <w:rFonts w:ascii="Times New Roman" w:hAnsi="Times New Roman" w:cs="Times New Roman"/>
        </w:rPr>
        <w:t>(Fuente: área de Gobierno de Familia y Servicios Sociales: Ayuntamiento de Madrid)</w:t>
      </w:r>
    </w:p>
    <w:p w14:paraId="37DAE6D9" w14:textId="77777777" w:rsidR="00B1370E" w:rsidRDefault="000615D9" w:rsidP="0052497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La entidad que gestiona todo lo relativo a personas sin hogar</w:t>
      </w:r>
      <w:r w:rsidR="00831D37">
        <w:rPr>
          <w:rFonts w:ascii="Times New Roman" w:hAnsi="Times New Roman" w:cs="Times New Roman"/>
          <w:sz w:val="24"/>
          <w:szCs w:val="24"/>
        </w:rPr>
        <w:t xml:space="preserve"> es el Samur Social.</w:t>
      </w:r>
    </w:p>
    <w:p w14:paraId="63D6DA9D" w14:textId="77777777" w:rsidR="0053528B" w:rsidRDefault="0053528B" w:rsidP="00524972">
      <w:pPr>
        <w:spacing w:line="360" w:lineRule="auto"/>
        <w:ind w:left="360"/>
        <w:jc w:val="both"/>
        <w:rPr>
          <w:rFonts w:ascii="Times New Roman" w:hAnsi="Times New Roman" w:cs="Times New Roman"/>
          <w:sz w:val="24"/>
          <w:szCs w:val="24"/>
        </w:rPr>
      </w:pPr>
      <w:r w:rsidRPr="00526423">
        <w:rPr>
          <w:rFonts w:ascii="Times New Roman" w:hAnsi="Times New Roman" w:cs="Times New Roman"/>
          <w:sz w:val="24"/>
          <w:szCs w:val="24"/>
        </w:rPr>
        <w:t>El Samur social, es un servicio social de carácter público que atiende las situaciones de emergencia social en el Municipio de Madrid. El Samur Social está integrado en el Servicio de Emergencias de Madrid (Ayuntamiento de Madrid).</w:t>
      </w:r>
      <w:r>
        <w:rPr>
          <w:rFonts w:ascii="Times New Roman" w:hAnsi="Times New Roman" w:cs="Times New Roman"/>
          <w:sz w:val="24"/>
          <w:szCs w:val="24"/>
        </w:rPr>
        <w:t xml:space="preserve"> </w:t>
      </w:r>
      <w:r w:rsidRPr="00526423">
        <w:rPr>
          <w:rFonts w:ascii="Times New Roman" w:hAnsi="Times New Roman" w:cs="Times New Roman"/>
          <w:sz w:val="24"/>
          <w:szCs w:val="24"/>
        </w:rPr>
        <w:t>Entre los objetivos de Samur Social está la atención a las Personas sin Hogar que se encuentran en las calles de Madrid.</w:t>
      </w:r>
      <w:r w:rsidR="00C26ED9">
        <w:rPr>
          <w:rFonts w:ascii="Times New Roman" w:hAnsi="Times New Roman" w:cs="Times New Roman"/>
          <w:sz w:val="24"/>
          <w:szCs w:val="24"/>
        </w:rPr>
        <w:t xml:space="preserve"> Esta entidad dispone de una puerta única de entrada a través de la cual gestiona todas las derivaciones de las personas sin hogar a la Red Pública de atención. </w:t>
      </w:r>
      <w:r w:rsidR="00DE160A">
        <w:rPr>
          <w:rFonts w:ascii="Times New Roman" w:hAnsi="Times New Roman" w:cs="Times New Roman"/>
          <w:sz w:val="24"/>
          <w:szCs w:val="24"/>
        </w:rPr>
        <w:t>Los centros que conforman la red son los siguientes:</w:t>
      </w:r>
    </w:p>
    <w:tbl>
      <w:tblPr>
        <w:tblStyle w:val="Tablaconcuadrcula"/>
        <w:tblW w:w="0" w:type="auto"/>
        <w:tblLook w:val="04A0" w:firstRow="1" w:lastRow="0" w:firstColumn="1" w:lastColumn="0" w:noHBand="0" w:noVBand="1"/>
      </w:tblPr>
      <w:tblGrid>
        <w:gridCol w:w="8494"/>
      </w:tblGrid>
      <w:tr w:rsidR="0053528B" w:rsidRPr="0022704F" w14:paraId="0659AC46" w14:textId="77777777" w:rsidTr="00442D44">
        <w:tc>
          <w:tcPr>
            <w:tcW w:w="8494" w:type="dxa"/>
          </w:tcPr>
          <w:p w14:paraId="448D9353"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Abierto II para Personas sin hogar “Geranios”</w:t>
            </w:r>
          </w:p>
        </w:tc>
      </w:tr>
      <w:tr w:rsidR="0053528B" w:rsidRPr="0022704F" w14:paraId="6A19FB31" w14:textId="77777777" w:rsidTr="00442D44">
        <w:tc>
          <w:tcPr>
            <w:tcW w:w="8494" w:type="dxa"/>
          </w:tcPr>
          <w:p w14:paraId="3932BA18"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Abierto Municipal para Personas Sin Hogar: “Catalina Labouré”</w:t>
            </w:r>
          </w:p>
        </w:tc>
      </w:tr>
      <w:tr w:rsidR="0053528B" w:rsidRPr="0022704F" w14:paraId="32EEFFD2" w14:textId="77777777" w:rsidTr="00442D44">
        <w:tc>
          <w:tcPr>
            <w:tcW w:w="8494" w:type="dxa"/>
          </w:tcPr>
          <w:p w14:paraId="01C663CA"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Abierto para Personas Sin Hogar La Rosa</w:t>
            </w:r>
          </w:p>
        </w:tc>
      </w:tr>
      <w:tr w:rsidR="0053528B" w:rsidRPr="0022704F" w14:paraId="3C3E7E53" w14:textId="77777777" w:rsidTr="00442D44">
        <w:tc>
          <w:tcPr>
            <w:tcW w:w="8494" w:type="dxa"/>
          </w:tcPr>
          <w:p w14:paraId="15D8E10D"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de Acogida Municipal para Personas Sin Hogar “Juan Luis Vives”</w:t>
            </w:r>
          </w:p>
        </w:tc>
      </w:tr>
      <w:tr w:rsidR="0053528B" w:rsidRPr="0022704F" w14:paraId="23ABD357" w14:textId="77777777" w:rsidTr="00442D44">
        <w:tc>
          <w:tcPr>
            <w:tcW w:w="8494" w:type="dxa"/>
          </w:tcPr>
          <w:p w14:paraId="4480FE62"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de Acogida Municipal para Personas Sin Hogar San Isidro</w:t>
            </w:r>
          </w:p>
        </w:tc>
      </w:tr>
      <w:tr w:rsidR="0053528B" w:rsidRPr="0022704F" w14:paraId="107D5BEA" w14:textId="77777777" w:rsidTr="00442D44">
        <w:tc>
          <w:tcPr>
            <w:tcW w:w="8494" w:type="dxa"/>
          </w:tcPr>
          <w:p w14:paraId="11D76D00"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de Acogida Municipal para Personas Sin Hogar- Puerta Abierta</w:t>
            </w:r>
          </w:p>
        </w:tc>
      </w:tr>
      <w:tr w:rsidR="0053528B" w:rsidRPr="0022704F" w14:paraId="775AE023" w14:textId="77777777" w:rsidTr="00442D44">
        <w:tc>
          <w:tcPr>
            <w:tcW w:w="8494" w:type="dxa"/>
          </w:tcPr>
          <w:p w14:paraId="343BDB5A"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de Acogida de Emergencia para personas sin hogar Vallecas</w:t>
            </w:r>
          </w:p>
        </w:tc>
      </w:tr>
      <w:tr w:rsidR="0053528B" w:rsidRPr="0022704F" w14:paraId="12122277" w14:textId="77777777" w:rsidTr="00442D44">
        <w:tc>
          <w:tcPr>
            <w:tcW w:w="8494" w:type="dxa"/>
          </w:tcPr>
          <w:p w14:paraId="745593C0" w14:textId="77777777" w:rsidR="0053528B" w:rsidRPr="0022704F" w:rsidRDefault="0053528B" w:rsidP="00524972">
            <w:pPr>
              <w:spacing w:line="360" w:lineRule="auto"/>
              <w:jc w:val="both"/>
              <w:rPr>
                <w:rFonts w:ascii="Times New Roman" w:hAnsi="Times New Roman" w:cs="Times New Roman"/>
                <w:sz w:val="24"/>
                <w:szCs w:val="24"/>
              </w:rPr>
            </w:pPr>
            <w:r w:rsidRPr="0022704F">
              <w:rPr>
                <w:rFonts w:ascii="Times New Roman" w:hAnsi="Times New Roman" w:cs="Times New Roman"/>
                <w:sz w:val="24"/>
                <w:szCs w:val="24"/>
              </w:rPr>
              <w:t>Centro de día Acogida de Emergencia para personas sin hogar Pinar de San José</w:t>
            </w:r>
          </w:p>
        </w:tc>
      </w:tr>
    </w:tbl>
    <w:p w14:paraId="5CC0F07E" w14:textId="77777777" w:rsidR="0053528B" w:rsidRDefault="0053528B"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(Fuente: Elaboración Propia)</w:t>
      </w:r>
    </w:p>
    <w:p w14:paraId="70D6F3A1" w14:textId="77777777" w:rsidR="0053528B" w:rsidRDefault="0053528B" w:rsidP="00524972">
      <w:pPr>
        <w:shd w:val="clear" w:color="auto" w:fill="FFFFFF"/>
        <w:spacing w:before="150" w:after="150" w:line="240" w:lineRule="auto"/>
        <w:jc w:val="both"/>
        <w:textAlignment w:val="baseline"/>
        <w:rPr>
          <w:rFonts w:ascii="Times New Roman" w:eastAsia="Times New Roman" w:hAnsi="Times New Roman" w:cs="Times New Roman"/>
          <w:sz w:val="24"/>
          <w:szCs w:val="24"/>
          <w:lang w:eastAsia="es-ES"/>
        </w:rPr>
      </w:pPr>
      <w:r w:rsidRPr="00526423">
        <w:rPr>
          <w:rFonts w:ascii="Times New Roman" w:eastAsia="Times New Roman" w:hAnsi="Times New Roman" w:cs="Times New Roman"/>
          <w:sz w:val="24"/>
          <w:szCs w:val="24"/>
          <w:lang w:eastAsia="es-ES"/>
        </w:rPr>
        <w:lastRenderedPageBreak/>
        <w:t>En todos estos centros se dan una serie de servicios que a continuación enumeramos:</w:t>
      </w:r>
    </w:p>
    <w:p w14:paraId="014D49E0" w14:textId="77777777" w:rsidR="00C26ED9" w:rsidRDefault="00C26ED9" w:rsidP="00524972">
      <w:pPr>
        <w:shd w:val="clear" w:color="auto" w:fill="FFFFFF"/>
        <w:spacing w:before="150" w:after="150" w:line="240" w:lineRule="auto"/>
        <w:jc w:val="both"/>
        <w:textAlignment w:val="baseline"/>
        <w:rPr>
          <w:rFonts w:ascii="Times New Roman" w:eastAsia="Times New Roman" w:hAnsi="Times New Roman" w:cs="Times New Roman"/>
          <w:sz w:val="24"/>
          <w:szCs w:val="24"/>
          <w:lang w:eastAsia="es-ES"/>
        </w:rPr>
      </w:pPr>
    </w:p>
    <w:tbl>
      <w:tblPr>
        <w:tblStyle w:val="Tablaconcuadrcula"/>
        <w:tblW w:w="0" w:type="auto"/>
        <w:tblLook w:val="04A0" w:firstRow="1" w:lastRow="0" w:firstColumn="1" w:lastColumn="0" w:noHBand="0" w:noVBand="1"/>
      </w:tblPr>
      <w:tblGrid>
        <w:gridCol w:w="8494"/>
      </w:tblGrid>
      <w:tr w:rsidR="00C26ED9" w:rsidRPr="00C26ED9" w14:paraId="61C1E33C" w14:textId="77777777" w:rsidTr="00C26ED9">
        <w:tc>
          <w:tcPr>
            <w:tcW w:w="8494" w:type="dxa"/>
          </w:tcPr>
          <w:p w14:paraId="0D17B686" w14:textId="77777777" w:rsidR="00C26ED9" w:rsidRPr="00C26ED9" w:rsidRDefault="00C26ED9" w:rsidP="00524972">
            <w:pPr>
              <w:pStyle w:val="Prrafodelista"/>
              <w:numPr>
                <w:ilvl w:val="0"/>
                <w:numId w:val="37"/>
              </w:numPr>
              <w:spacing w:line="360" w:lineRule="auto"/>
              <w:jc w:val="both"/>
              <w:rPr>
                <w:rFonts w:ascii="Times New Roman" w:hAnsi="Times New Roman" w:cs="Times New Roman"/>
                <w:sz w:val="24"/>
                <w:szCs w:val="24"/>
              </w:rPr>
            </w:pPr>
            <w:r w:rsidRPr="00C26ED9">
              <w:rPr>
                <w:rFonts w:ascii="Times New Roman" w:eastAsia="Times New Roman" w:hAnsi="Times New Roman" w:cs="Times New Roman"/>
                <w:sz w:val="24"/>
                <w:szCs w:val="24"/>
                <w:lang w:eastAsia="es-ES"/>
              </w:rPr>
              <w:t>Servicio de desayuno, comida, merienda y cena</w:t>
            </w:r>
          </w:p>
        </w:tc>
      </w:tr>
      <w:tr w:rsidR="00C26ED9" w:rsidRPr="00C26ED9" w14:paraId="72D4E4BA" w14:textId="77777777" w:rsidTr="00C26ED9">
        <w:tc>
          <w:tcPr>
            <w:tcW w:w="8494" w:type="dxa"/>
          </w:tcPr>
          <w:p w14:paraId="66374EBF" w14:textId="77777777" w:rsidR="00C26ED9" w:rsidRPr="00C26ED9" w:rsidRDefault="00C26ED9" w:rsidP="00524972">
            <w:pPr>
              <w:pStyle w:val="Prrafodelista"/>
              <w:numPr>
                <w:ilvl w:val="0"/>
                <w:numId w:val="37"/>
              </w:numPr>
              <w:spacing w:line="360" w:lineRule="auto"/>
              <w:jc w:val="both"/>
              <w:rPr>
                <w:rFonts w:ascii="Times New Roman" w:eastAsia="Times New Roman" w:hAnsi="Times New Roman" w:cs="Times New Roman"/>
                <w:sz w:val="24"/>
                <w:szCs w:val="24"/>
                <w:lang w:eastAsia="es-ES"/>
              </w:rPr>
            </w:pPr>
            <w:r w:rsidRPr="00C26ED9">
              <w:rPr>
                <w:rFonts w:ascii="Times New Roman" w:eastAsia="Times New Roman" w:hAnsi="Times New Roman" w:cs="Times New Roman"/>
                <w:sz w:val="24"/>
                <w:szCs w:val="24"/>
                <w:lang w:eastAsia="es-ES"/>
              </w:rPr>
              <w:t>Atención social, sanitaria y psicológica</w:t>
            </w:r>
          </w:p>
        </w:tc>
      </w:tr>
      <w:tr w:rsidR="00C26ED9" w:rsidRPr="00C26ED9" w14:paraId="7B1FCA1B" w14:textId="77777777" w:rsidTr="00C26ED9">
        <w:tc>
          <w:tcPr>
            <w:tcW w:w="8494" w:type="dxa"/>
          </w:tcPr>
          <w:p w14:paraId="6C57B0A0" w14:textId="77777777" w:rsidR="00C26ED9" w:rsidRPr="00C26ED9" w:rsidRDefault="00C26ED9" w:rsidP="00524972">
            <w:pPr>
              <w:pStyle w:val="Prrafodelista"/>
              <w:numPr>
                <w:ilvl w:val="0"/>
                <w:numId w:val="37"/>
              </w:numPr>
              <w:spacing w:line="360" w:lineRule="auto"/>
              <w:jc w:val="both"/>
              <w:rPr>
                <w:rFonts w:ascii="Times New Roman" w:eastAsia="Times New Roman" w:hAnsi="Times New Roman" w:cs="Times New Roman"/>
                <w:sz w:val="24"/>
                <w:szCs w:val="24"/>
                <w:lang w:eastAsia="es-ES"/>
              </w:rPr>
            </w:pPr>
            <w:r w:rsidRPr="00C26ED9">
              <w:rPr>
                <w:rFonts w:ascii="Times New Roman" w:eastAsia="Times New Roman" w:hAnsi="Times New Roman" w:cs="Times New Roman"/>
                <w:sz w:val="24"/>
                <w:szCs w:val="24"/>
                <w:lang w:eastAsia="es-ES"/>
              </w:rPr>
              <w:t>Lavandería</w:t>
            </w:r>
          </w:p>
        </w:tc>
      </w:tr>
      <w:tr w:rsidR="00C26ED9" w:rsidRPr="00C26ED9" w14:paraId="504C8FC9" w14:textId="77777777" w:rsidTr="00C26ED9">
        <w:tc>
          <w:tcPr>
            <w:tcW w:w="8494" w:type="dxa"/>
          </w:tcPr>
          <w:p w14:paraId="0D9961E0" w14:textId="77777777" w:rsidR="00C26ED9" w:rsidRPr="00C26ED9" w:rsidRDefault="00C26ED9" w:rsidP="00524972">
            <w:pPr>
              <w:pStyle w:val="Prrafodelista"/>
              <w:numPr>
                <w:ilvl w:val="0"/>
                <w:numId w:val="37"/>
              </w:numPr>
              <w:spacing w:line="360" w:lineRule="auto"/>
              <w:jc w:val="both"/>
              <w:rPr>
                <w:rFonts w:ascii="Times New Roman" w:eastAsia="Times New Roman" w:hAnsi="Times New Roman" w:cs="Times New Roman"/>
                <w:sz w:val="24"/>
                <w:szCs w:val="24"/>
                <w:lang w:eastAsia="es-ES"/>
              </w:rPr>
            </w:pPr>
            <w:r w:rsidRPr="00C26ED9">
              <w:rPr>
                <w:rFonts w:ascii="Times New Roman" w:eastAsia="Times New Roman" w:hAnsi="Times New Roman" w:cs="Times New Roman"/>
                <w:sz w:val="24"/>
                <w:szCs w:val="24"/>
                <w:lang w:eastAsia="es-ES"/>
              </w:rPr>
              <w:t>Baños/duchas</w:t>
            </w:r>
          </w:p>
        </w:tc>
      </w:tr>
      <w:tr w:rsidR="00C26ED9" w:rsidRPr="00C26ED9" w14:paraId="209362B4" w14:textId="77777777" w:rsidTr="00C26ED9">
        <w:tc>
          <w:tcPr>
            <w:tcW w:w="8494" w:type="dxa"/>
          </w:tcPr>
          <w:p w14:paraId="243501D1" w14:textId="77777777" w:rsidR="00C26ED9" w:rsidRPr="00C26ED9" w:rsidRDefault="00C26ED9" w:rsidP="00524972">
            <w:pPr>
              <w:pStyle w:val="Prrafodelista"/>
              <w:numPr>
                <w:ilvl w:val="0"/>
                <w:numId w:val="37"/>
              </w:numPr>
              <w:spacing w:line="360" w:lineRule="auto"/>
              <w:jc w:val="both"/>
              <w:rPr>
                <w:rFonts w:ascii="Times New Roman" w:eastAsia="Times New Roman" w:hAnsi="Times New Roman" w:cs="Times New Roman"/>
                <w:sz w:val="24"/>
                <w:szCs w:val="24"/>
                <w:lang w:eastAsia="es-ES"/>
              </w:rPr>
            </w:pPr>
            <w:r w:rsidRPr="00C26ED9">
              <w:rPr>
                <w:rFonts w:ascii="Times New Roman" w:eastAsia="Times New Roman" w:hAnsi="Times New Roman" w:cs="Times New Roman"/>
                <w:sz w:val="24"/>
                <w:szCs w:val="24"/>
                <w:lang w:eastAsia="es-ES"/>
              </w:rPr>
              <w:t>Talleres y actividades ocupacionales y educativas</w:t>
            </w:r>
          </w:p>
        </w:tc>
      </w:tr>
      <w:tr w:rsidR="00C26ED9" w:rsidRPr="00C26ED9" w14:paraId="6025824E" w14:textId="77777777" w:rsidTr="00C26ED9">
        <w:tc>
          <w:tcPr>
            <w:tcW w:w="8494" w:type="dxa"/>
          </w:tcPr>
          <w:p w14:paraId="513E5A92" w14:textId="77777777" w:rsidR="00C26ED9" w:rsidRPr="00C26ED9" w:rsidRDefault="00C26ED9" w:rsidP="00524972">
            <w:pPr>
              <w:pStyle w:val="Prrafodelista"/>
              <w:numPr>
                <w:ilvl w:val="0"/>
                <w:numId w:val="37"/>
              </w:numPr>
              <w:spacing w:line="360" w:lineRule="auto"/>
              <w:jc w:val="both"/>
              <w:rPr>
                <w:rFonts w:ascii="Times New Roman" w:eastAsia="Times New Roman" w:hAnsi="Times New Roman" w:cs="Times New Roman"/>
                <w:sz w:val="24"/>
                <w:szCs w:val="24"/>
                <w:lang w:eastAsia="es-ES"/>
              </w:rPr>
            </w:pPr>
            <w:r w:rsidRPr="00C26ED9">
              <w:rPr>
                <w:rFonts w:ascii="Times New Roman" w:eastAsia="Times New Roman" w:hAnsi="Times New Roman" w:cs="Times New Roman"/>
                <w:sz w:val="24"/>
                <w:szCs w:val="24"/>
                <w:lang w:eastAsia="es-ES"/>
              </w:rPr>
              <w:t>Podología y peluquería</w:t>
            </w:r>
          </w:p>
        </w:tc>
      </w:tr>
      <w:tr w:rsidR="00C26ED9" w:rsidRPr="00C26ED9" w14:paraId="48227343" w14:textId="77777777" w:rsidTr="00C26ED9">
        <w:tc>
          <w:tcPr>
            <w:tcW w:w="8494" w:type="dxa"/>
          </w:tcPr>
          <w:p w14:paraId="1A04E06D" w14:textId="77777777" w:rsidR="00C26ED9" w:rsidRPr="00C26ED9" w:rsidRDefault="00C26ED9" w:rsidP="00524972">
            <w:pPr>
              <w:pStyle w:val="Prrafodelista"/>
              <w:numPr>
                <w:ilvl w:val="0"/>
                <w:numId w:val="37"/>
              </w:numPr>
              <w:spacing w:line="360" w:lineRule="auto"/>
              <w:jc w:val="both"/>
              <w:rPr>
                <w:rFonts w:ascii="Times New Roman" w:hAnsi="Times New Roman" w:cs="Times New Roman"/>
                <w:sz w:val="24"/>
                <w:szCs w:val="24"/>
              </w:rPr>
            </w:pPr>
            <w:r w:rsidRPr="00C26ED9">
              <w:rPr>
                <w:rFonts w:ascii="Times New Roman" w:eastAsia="Times New Roman" w:hAnsi="Times New Roman" w:cs="Times New Roman"/>
                <w:sz w:val="24"/>
                <w:szCs w:val="24"/>
                <w:lang w:eastAsia="es-ES"/>
              </w:rPr>
              <w:t>Preparación para el empleo</w:t>
            </w:r>
          </w:p>
        </w:tc>
      </w:tr>
    </w:tbl>
    <w:p w14:paraId="6CACBDFC" w14:textId="77777777" w:rsidR="00C26ED9" w:rsidRDefault="00C26ED9" w:rsidP="00524972">
      <w:pPr>
        <w:spacing w:line="360" w:lineRule="auto"/>
        <w:jc w:val="both"/>
        <w:rPr>
          <w:rFonts w:ascii="Times New Roman" w:hAnsi="Times New Roman" w:cs="Times New Roman"/>
          <w:sz w:val="24"/>
          <w:szCs w:val="24"/>
        </w:rPr>
      </w:pPr>
    </w:p>
    <w:p w14:paraId="3A0154EC" w14:textId="77777777" w:rsidR="008C1BB9" w:rsidRDefault="0053528B"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Además de estos servicios, el Samur Social puede derivar a las personas sin hogar a otros servicios o centros que trabajan con personas sin hogar. Fuera de la iniciativa pública, nos podemos encontrar con la Red FACIAM que a continuación exponemos por encima.</w:t>
      </w:r>
    </w:p>
    <w:p w14:paraId="6023BC9F" w14:textId="77777777" w:rsidR="005B1645" w:rsidRDefault="005B1645" w:rsidP="00524972">
      <w:pPr>
        <w:spacing w:line="360" w:lineRule="auto"/>
        <w:jc w:val="both"/>
        <w:rPr>
          <w:rFonts w:ascii="Times New Roman" w:hAnsi="Times New Roman" w:cs="Times New Roman"/>
          <w:sz w:val="24"/>
          <w:szCs w:val="24"/>
        </w:rPr>
      </w:pPr>
    </w:p>
    <w:p w14:paraId="56080643" w14:textId="77777777" w:rsidR="0053528B" w:rsidRPr="005B1645" w:rsidRDefault="005B1645" w:rsidP="00524972">
      <w:pPr>
        <w:pStyle w:val="Ttulo3"/>
        <w:jc w:val="both"/>
      </w:pPr>
      <w:bookmarkStart w:id="10" w:name="_Toc71363443"/>
      <w:r w:rsidRPr="005B1645">
        <w:t>1.4.2</w:t>
      </w:r>
      <w:r w:rsidR="00EB43E9">
        <w:t xml:space="preserve"> </w:t>
      </w:r>
      <w:r w:rsidR="0053528B" w:rsidRPr="005B1645">
        <w:t>Red FACIAM</w:t>
      </w:r>
      <w:bookmarkEnd w:id="10"/>
    </w:p>
    <w:p w14:paraId="0CE524C4" w14:textId="77777777" w:rsidR="00D8618F" w:rsidRPr="00D8618F" w:rsidRDefault="00D8618F" w:rsidP="00524972">
      <w:pPr>
        <w:pStyle w:val="Prrafodelista"/>
        <w:ind w:left="1188"/>
        <w:jc w:val="both"/>
      </w:pPr>
    </w:p>
    <w:p w14:paraId="4DC0204F" w14:textId="77777777" w:rsidR="0053528B" w:rsidRDefault="0053528B" w:rsidP="0052497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La Red FACIAM lleva </w:t>
      </w:r>
      <w:r w:rsidR="00DE160A">
        <w:rPr>
          <w:rFonts w:ascii="Times New Roman" w:hAnsi="Times New Roman" w:cs="Times New Roman"/>
          <w:sz w:val="24"/>
          <w:szCs w:val="24"/>
        </w:rPr>
        <w:t>más</w:t>
      </w:r>
      <w:r>
        <w:rPr>
          <w:rFonts w:ascii="Times New Roman" w:hAnsi="Times New Roman" w:cs="Times New Roman"/>
          <w:sz w:val="24"/>
          <w:szCs w:val="24"/>
        </w:rPr>
        <w:t xml:space="preserve"> de 40 años activa y está compuesta por 10 asociaciones de Iglesia (que se reparten entre Madrid y Asturias) cuya voluntad es trabajar en red para atender de una manera integral las necesidades de atención e intervención de las personas sin hogar. Las entidades ubicadas en Madrid que forman parte de esta red son:</w:t>
      </w:r>
    </w:p>
    <w:tbl>
      <w:tblPr>
        <w:tblStyle w:val="Tablaconcuadrcula"/>
        <w:tblW w:w="0" w:type="auto"/>
        <w:tblInd w:w="360" w:type="dxa"/>
        <w:tblLook w:val="04A0" w:firstRow="1" w:lastRow="0" w:firstColumn="1" w:lastColumn="0" w:noHBand="0" w:noVBand="1"/>
      </w:tblPr>
      <w:tblGrid>
        <w:gridCol w:w="8134"/>
      </w:tblGrid>
      <w:tr w:rsidR="0053528B" w:rsidRPr="002A2C94" w14:paraId="62B238C8" w14:textId="77777777" w:rsidTr="00442D44">
        <w:tc>
          <w:tcPr>
            <w:tcW w:w="8134" w:type="dxa"/>
          </w:tcPr>
          <w:p w14:paraId="5EA45DE0" w14:textId="77777777" w:rsidR="0053528B" w:rsidRPr="005A5E8E" w:rsidRDefault="0053528B" w:rsidP="00524972">
            <w:pPr>
              <w:spacing w:line="276" w:lineRule="auto"/>
              <w:jc w:val="both"/>
              <w:rPr>
                <w:rFonts w:ascii="Source Sans Pro" w:hAnsi="Source Sans Pro"/>
                <w:color w:val="000000"/>
                <w:sz w:val="26"/>
                <w:szCs w:val="26"/>
                <w:shd w:val="clear" w:color="auto" w:fill="F3F3F3"/>
              </w:rPr>
            </w:pPr>
            <w:r w:rsidRPr="0016411C">
              <w:rPr>
                <w:rFonts w:ascii="Times New Roman" w:hAnsi="Times New Roman" w:cs="Times New Roman"/>
                <w:b/>
                <w:bCs/>
                <w:sz w:val="24"/>
                <w:szCs w:val="24"/>
              </w:rPr>
              <w:t>Albergue San Juan de Dios</w:t>
            </w:r>
            <w:r>
              <w:rPr>
                <w:rFonts w:ascii="Times New Roman" w:hAnsi="Times New Roman" w:cs="Times New Roman"/>
                <w:sz w:val="24"/>
                <w:szCs w:val="24"/>
              </w:rPr>
              <w:t xml:space="preserve">: ofrece servicios de alojamiento y manutención, programas de integración social e inserción sociolaboral y alguna plaza en pisos </w:t>
            </w:r>
            <w:proofErr w:type="gramStart"/>
            <w:r>
              <w:rPr>
                <w:rFonts w:ascii="Times New Roman" w:hAnsi="Times New Roman" w:cs="Times New Roman"/>
                <w:sz w:val="24"/>
                <w:szCs w:val="24"/>
              </w:rPr>
              <w:t>tutelados.(</w:t>
            </w:r>
            <w:proofErr w:type="gramEnd"/>
            <w:r w:rsidR="00145C66">
              <w:fldChar w:fldCharType="begin"/>
            </w:r>
            <w:r w:rsidR="00145C66">
              <w:instrText xml:space="preserve"> HYPERLINK "http://www.alberguesanjuandedios.org" </w:instrText>
            </w:r>
            <w:r w:rsidR="00145C66">
              <w:fldChar w:fldCharType="separate"/>
            </w:r>
            <w:r w:rsidRPr="00DA471E">
              <w:rPr>
                <w:rStyle w:val="Hipervnculo"/>
                <w:rFonts w:ascii="Source Sans Pro" w:hAnsi="Source Sans Pro"/>
                <w:sz w:val="26"/>
                <w:szCs w:val="26"/>
                <w:shd w:val="clear" w:color="auto" w:fill="F3F3F3"/>
              </w:rPr>
              <w:t>www.alberguesanjuandedios.org</w:t>
            </w:r>
            <w:r w:rsidR="00145C66">
              <w:rPr>
                <w:rStyle w:val="Hipervnculo"/>
                <w:rFonts w:ascii="Source Sans Pro" w:hAnsi="Source Sans Pro"/>
                <w:sz w:val="26"/>
                <w:szCs w:val="26"/>
                <w:shd w:val="clear" w:color="auto" w:fill="F3F3F3"/>
              </w:rPr>
              <w:fldChar w:fldCharType="end"/>
            </w:r>
            <w:r>
              <w:rPr>
                <w:rFonts w:ascii="Source Sans Pro" w:hAnsi="Source Sans Pro"/>
                <w:color w:val="000000"/>
                <w:sz w:val="26"/>
                <w:szCs w:val="26"/>
                <w:shd w:val="clear" w:color="auto" w:fill="F3F3F3"/>
              </w:rPr>
              <w:t>)</w:t>
            </w:r>
          </w:p>
        </w:tc>
      </w:tr>
      <w:tr w:rsidR="0053528B" w:rsidRPr="002A2C94" w14:paraId="62F7550B" w14:textId="77777777" w:rsidTr="00442D44">
        <w:tc>
          <w:tcPr>
            <w:tcW w:w="8134" w:type="dxa"/>
          </w:tcPr>
          <w:p w14:paraId="6A394BC3" w14:textId="77777777" w:rsidR="0053528B" w:rsidRDefault="0053528B" w:rsidP="00524972">
            <w:pPr>
              <w:spacing w:line="276" w:lineRule="auto"/>
              <w:jc w:val="both"/>
              <w:rPr>
                <w:rFonts w:ascii="Times New Roman" w:hAnsi="Times New Roman" w:cs="Times New Roman"/>
                <w:sz w:val="24"/>
                <w:szCs w:val="24"/>
              </w:rPr>
            </w:pPr>
            <w:r w:rsidRPr="0016411C">
              <w:rPr>
                <w:rFonts w:ascii="Times New Roman" w:hAnsi="Times New Roman" w:cs="Times New Roman"/>
                <w:b/>
                <w:bCs/>
                <w:sz w:val="24"/>
                <w:szCs w:val="24"/>
              </w:rPr>
              <w:t>Apostólicas del Corazón de Jesús</w:t>
            </w:r>
            <w:r>
              <w:rPr>
                <w:rFonts w:ascii="Times New Roman" w:hAnsi="Times New Roman" w:cs="Times New Roman"/>
                <w:sz w:val="24"/>
                <w:szCs w:val="24"/>
              </w:rPr>
              <w:t>: servicio de centro de día en el que se ofrece alojamiento y manutención, atención psicológica, social y jurídica y orientación sociolaboral. Además de colaboraciones con otras entidades como Housing First.</w:t>
            </w:r>
          </w:p>
          <w:p w14:paraId="331C6264" w14:textId="77777777" w:rsidR="0053528B" w:rsidRPr="007D7908" w:rsidRDefault="0053528B" w:rsidP="00524972">
            <w:pPr>
              <w:spacing w:line="276" w:lineRule="auto"/>
              <w:jc w:val="both"/>
              <w:rPr>
                <w:rFonts w:ascii="Source Sans Pro" w:hAnsi="Source Sans Pro"/>
                <w:color w:val="000000"/>
                <w:sz w:val="26"/>
                <w:szCs w:val="26"/>
                <w:shd w:val="clear" w:color="auto" w:fill="F3F3F3"/>
              </w:rPr>
            </w:pPr>
            <w:r>
              <w:rPr>
                <w:rFonts w:ascii="Times New Roman" w:hAnsi="Times New Roman" w:cs="Times New Roman"/>
                <w:sz w:val="24"/>
                <w:szCs w:val="24"/>
              </w:rPr>
              <w:t>(</w:t>
            </w:r>
            <w:hyperlink r:id="rId12" w:history="1">
              <w:r w:rsidRPr="00DA471E">
                <w:rPr>
                  <w:rStyle w:val="Hipervnculo"/>
                  <w:rFonts w:ascii="Source Sans Pro" w:hAnsi="Source Sans Pro"/>
                  <w:sz w:val="26"/>
                  <w:szCs w:val="26"/>
                  <w:shd w:val="clear" w:color="auto" w:fill="F3F3F3"/>
                </w:rPr>
                <w:t>www.proyectosluzcasanova.org</w:t>
              </w:r>
            </w:hyperlink>
            <w:r>
              <w:rPr>
                <w:rFonts w:ascii="Source Sans Pro" w:hAnsi="Source Sans Pro"/>
                <w:color w:val="000000"/>
                <w:sz w:val="26"/>
                <w:szCs w:val="26"/>
                <w:shd w:val="clear" w:color="auto" w:fill="F3F3F3"/>
              </w:rPr>
              <w:t>)</w:t>
            </w:r>
          </w:p>
        </w:tc>
      </w:tr>
      <w:tr w:rsidR="0053528B" w:rsidRPr="002A2C94" w14:paraId="4F6EA137" w14:textId="77777777" w:rsidTr="00442D44">
        <w:tc>
          <w:tcPr>
            <w:tcW w:w="8134" w:type="dxa"/>
          </w:tcPr>
          <w:p w14:paraId="4586621C" w14:textId="77777777" w:rsidR="0053528B" w:rsidRPr="00DF4C7D" w:rsidRDefault="0053528B" w:rsidP="00524972">
            <w:pPr>
              <w:spacing w:line="276" w:lineRule="auto"/>
              <w:jc w:val="both"/>
              <w:rPr>
                <w:rFonts w:ascii="Source Sans Pro" w:hAnsi="Source Sans Pro"/>
                <w:color w:val="0066CC"/>
                <w:sz w:val="26"/>
                <w:szCs w:val="26"/>
                <w:u w:val="single"/>
                <w:shd w:val="clear" w:color="auto" w:fill="F3F3F3"/>
              </w:rPr>
            </w:pPr>
            <w:r w:rsidRPr="0016411C">
              <w:rPr>
                <w:rFonts w:ascii="Times New Roman" w:hAnsi="Times New Roman" w:cs="Times New Roman"/>
                <w:b/>
                <w:bCs/>
                <w:sz w:val="24"/>
                <w:szCs w:val="24"/>
              </w:rPr>
              <w:t>Asociación Marillac</w:t>
            </w:r>
            <w:r>
              <w:rPr>
                <w:rFonts w:ascii="Times New Roman" w:hAnsi="Times New Roman" w:cs="Times New Roman"/>
                <w:sz w:val="24"/>
                <w:szCs w:val="24"/>
              </w:rPr>
              <w:t xml:space="preserve">: servicio de acogida y asesoramiento, pisos tutelados, centro de día y talleres de inserción sociolaboral. </w:t>
            </w:r>
            <w:r>
              <w:rPr>
                <w:rFonts w:ascii="Source Sans Pro" w:hAnsi="Source Sans Pro"/>
                <w:color w:val="000000"/>
                <w:sz w:val="26"/>
                <w:szCs w:val="26"/>
                <w:shd w:val="clear" w:color="auto" w:fill="F3F3F3"/>
              </w:rPr>
              <w:t> (</w:t>
            </w:r>
            <w:hyperlink r:id="rId13" w:history="1">
              <w:r w:rsidRPr="00DA471E">
                <w:rPr>
                  <w:rStyle w:val="Hipervnculo"/>
                  <w:rFonts w:ascii="Source Sans Pro" w:hAnsi="Source Sans Pro"/>
                  <w:sz w:val="26"/>
                  <w:szCs w:val="26"/>
                  <w:shd w:val="clear" w:color="auto" w:fill="F3F3F3"/>
                </w:rPr>
                <w:t>www.asociacionmarillac.org</w:t>
              </w:r>
            </w:hyperlink>
            <w:r>
              <w:rPr>
                <w:rFonts w:ascii="Source Sans Pro" w:hAnsi="Source Sans Pro"/>
                <w:color w:val="000000"/>
                <w:sz w:val="26"/>
                <w:szCs w:val="26"/>
                <w:shd w:val="clear" w:color="auto" w:fill="F3F3F3"/>
              </w:rPr>
              <w:t>)</w:t>
            </w:r>
          </w:p>
        </w:tc>
      </w:tr>
      <w:tr w:rsidR="0053528B" w:rsidRPr="002A2C94" w14:paraId="7A6DC4AE" w14:textId="77777777" w:rsidTr="00442D44">
        <w:tc>
          <w:tcPr>
            <w:tcW w:w="8134" w:type="dxa"/>
          </w:tcPr>
          <w:p w14:paraId="622B9B09" w14:textId="77777777" w:rsidR="0053528B" w:rsidRDefault="0053528B" w:rsidP="00524972">
            <w:pPr>
              <w:spacing w:line="276" w:lineRule="auto"/>
              <w:jc w:val="both"/>
              <w:rPr>
                <w:rFonts w:ascii="Times New Roman" w:hAnsi="Times New Roman" w:cs="Times New Roman"/>
                <w:sz w:val="24"/>
                <w:szCs w:val="24"/>
              </w:rPr>
            </w:pPr>
            <w:r w:rsidRPr="0016411C">
              <w:rPr>
                <w:rFonts w:ascii="Times New Roman" w:hAnsi="Times New Roman" w:cs="Times New Roman"/>
                <w:b/>
                <w:bCs/>
                <w:sz w:val="24"/>
                <w:szCs w:val="24"/>
              </w:rPr>
              <w:t>Caritas diocesanas de Madrid-CEDIA 24h</w:t>
            </w:r>
            <w:r>
              <w:rPr>
                <w:rFonts w:ascii="Times New Roman" w:hAnsi="Times New Roman" w:cs="Times New Roman"/>
                <w:sz w:val="24"/>
                <w:szCs w:val="24"/>
              </w:rPr>
              <w:t>: centro de Día y Noche, alimentación y diversos talleres educativos, ocupacionales o psicológicos.</w:t>
            </w:r>
          </w:p>
          <w:p w14:paraId="3DE7A33A" w14:textId="77777777" w:rsidR="0053528B" w:rsidRPr="00277EF1" w:rsidRDefault="0053528B" w:rsidP="00524972">
            <w:pPr>
              <w:spacing w:line="276" w:lineRule="auto"/>
              <w:jc w:val="both"/>
              <w:rPr>
                <w:rFonts w:ascii="Source Sans Pro" w:hAnsi="Source Sans Pro"/>
                <w:color w:val="000000"/>
                <w:sz w:val="26"/>
                <w:szCs w:val="26"/>
                <w:shd w:val="clear" w:color="auto" w:fill="F3F3F3"/>
              </w:rPr>
            </w:pPr>
            <w:r>
              <w:rPr>
                <w:rFonts w:ascii="Times New Roman" w:hAnsi="Times New Roman" w:cs="Times New Roman"/>
                <w:sz w:val="24"/>
                <w:szCs w:val="24"/>
              </w:rPr>
              <w:t>(</w:t>
            </w:r>
            <w:hyperlink r:id="rId14" w:history="1">
              <w:r w:rsidRPr="00DA471E">
                <w:rPr>
                  <w:rStyle w:val="Hipervnculo"/>
                  <w:rFonts w:ascii="Source Sans Pro" w:hAnsi="Source Sans Pro"/>
                  <w:sz w:val="26"/>
                  <w:szCs w:val="26"/>
                  <w:shd w:val="clear" w:color="auto" w:fill="F3F3F3"/>
                </w:rPr>
                <w:t>www.caritasmadrid.org</w:t>
              </w:r>
            </w:hyperlink>
            <w:r>
              <w:rPr>
                <w:rFonts w:ascii="Source Sans Pro" w:hAnsi="Source Sans Pro"/>
                <w:color w:val="000000"/>
                <w:sz w:val="26"/>
                <w:szCs w:val="26"/>
                <w:shd w:val="clear" w:color="auto" w:fill="F3F3F3"/>
              </w:rPr>
              <w:t>)</w:t>
            </w:r>
          </w:p>
        </w:tc>
      </w:tr>
      <w:tr w:rsidR="0053528B" w:rsidRPr="002A2C94" w14:paraId="282F1FD9" w14:textId="77777777" w:rsidTr="00442D44">
        <w:tc>
          <w:tcPr>
            <w:tcW w:w="8134" w:type="dxa"/>
          </w:tcPr>
          <w:p w14:paraId="601F3488" w14:textId="77777777" w:rsidR="0053528B" w:rsidRPr="008A0CFF" w:rsidRDefault="0053528B" w:rsidP="00524972">
            <w:pPr>
              <w:spacing w:line="276" w:lineRule="auto"/>
              <w:jc w:val="both"/>
              <w:rPr>
                <w:rFonts w:ascii="Source Sans Pro" w:hAnsi="Source Sans Pro"/>
                <w:color w:val="000000"/>
                <w:sz w:val="26"/>
                <w:szCs w:val="26"/>
                <w:shd w:val="clear" w:color="auto" w:fill="F3F3F3"/>
              </w:rPr>
            </w:pPr>
            <w:r w:rsidRPr="0016411C">
              <w:rPr>
                <w:rFonts w:ascii="Times New Roman" w:hAnsi="Times New Roman" w:cs="Times New Roman"/>
                <w:b/>
                <w:bCs/>
                <w:sz w:val="24"/>
                <w:szCs w:val="24"/>
              </w:rPr>
              <w:lastRenderedPageBreak/>
              <w:t>Fundación B. San Martín de Porres:</w:t>
            </w:r>
            <w:r>
              <w:rPr>
                <w:rFonts w:ascii="Times New Roman" w:hAnsi="Times New Roman" w:cs="Times New Roman"/>
                <w:sz w:val="24"/>
                <w:szCs w:val="24"/>
              </w:rPr>
              <w:t xml:space="preserve"> servicio de alojamiento, programas laborales, programa de salud mental para personas con enfermedades mentales y en situación de exclusión social. (</w:t>
            </w:r>
            <w:r>
              <w:rPr>
                <w:rFonts w:ascii="Source Sans Pro" w:hAnsi="Source Sans Pro"/>
                <w:color w:val="000000"/>
                <w:sz w:val="26"/>
                <w:szCs w:val="26"/>
                <w:shd w:val="clear" w:color="auto" w:fill="F3F3F3"/>
              </w:rPr>
              <w:t xml:space="preserve"> </w:t>
            </w:r>
            <w:hyperlink r:id="rId15" w:history="1">
              <w:r w:rsidRPr="00DA471E">
                <w:rPr>
                  <w:rStyle w:val="Hipervnculo"/>
                  <w:rFonts w:ascii="Source Sans Pro" w:hAnsi="Source Sans Pro"/>
                  <w:sz w:val="26"/>
                  <w:szCs w:val="26"/>
                  <w:shd w:val="clear" w:color="auto" w:fill="F3F3F3"/>
                </w:rPr>
                <w:t>www.fundacionsmp.org</w:t>
              </w:r>
            </w:hyperlink>
            <w:r>
              <w:rPr>
                <w:rFonts w:ascii="Source Sans Pro" w:hAnsi="Source Sans Pro"/>
                <w:color w:val="000000"/>
                <w:sz w:val="26"/>
                <w:szCs w:val="26"/>
                <w:shd w:val="clear" w:color="auto" w:fill="F3F3F3"/>
              </w:rPr>
              <w:t>)</w:t>
            </w:r>
          </w:p>
        </w:tc>
      </w:tr>
      <w:tr w:rsidR="0053528B" w:rsidRPr="002A2C94" w14:paraId="2A19E777" w14:textId="77777777" w:rsidTr="00442D44">
        <w:tc>
          <w:tcPr>
            <w:tcW w:w="8134" w:type="dxa"/>
          </w:tcPr>
          <w:p w14:paraId="32E58486" w14:textId="77777777" w:rsidR="0053528B" w:rsidRPr="002A2C94" w:rsidRDefault="0053528B" w:rsidP="00524972">
            <w:pPr>
              <w:spacing w:line="276" w:lineRule="auto"/>
              <w:jc w:val="both"/>
              <w:rPr>
                <w:rFonts w:ascii="Times New Roman" w:hAnsi="Times New Roman" w:cs="Times New Roman"/>
                <w:sz w:val="24"/>
                <w:szCs w:val="24"/>
                <w:shd w:val="clear" w:color="auto" w:fill="FFFFFF"/>
              </w:rPr>
            </w:pPr>
            <w:r w:rsidRPr="0016411C">
              <w:rPr>
                <w:rFonts w:ascii="Times New Roman" w:hAnsi="Times New Roman" w:cs="Times New Roman"/>
                <w:b/>
                <w:bCs/>
                <w:sz w:val="24"/>
                <w:szCs w:val="24"/>
                <w:shd w:val="clear" w:color="auto" w:fill="FFFFFF"/>
              </w:rPr>
              <w:t>Orden Hospitalaria San Juan de Dios – Santa María de la Paz:</w:t>
            </w:r>
            <w:r>
              <w:rPr>
                <w:rFonts w:ascii="Times New Roman" w:hAnsi="Times New Roman" w:cs="Times New Roman"/>
                <w:sz w:val="24"/>
                <w:szCs w:val="24"/>
                <w:shd w:val="clear" w:color="auto" w:fill="FFFFFF"/>
              </w:rPr>
              <w:t xml:space="preserve"> servicios de alojamiento, manutención, higiene y otros programas de inserción social, mejora del autocontrol o aumento de la motivación. </w:t>
            </w:r>
          </w:p>
        </w:tc>
      </w:tr>
      <w:tr w:rsidR="0053528B" w:rsidRPr="002A2C94" w14:paraId="08C5E516" w14:textId="77777777" w:rsidTr="00442D44">
        <w:tc>
          <w:tcPr>
            <w:tcW w:w="8134" w:type="dxa"/>
          </w:tcPr>
          <w:p w14:paraId="3ED19174" w14:textId="77777777" w:rsidR="0053528B" w:rsidRPr="00CB3535" w:rsidRDefault="0053528B" w:rsidP="00524972">
            <w:pPr>
              <w:spacing w:line="276" w:lineRule="auto"/>
              <w:jc w:val="both"/>
              <w:rPr>
                <w:rFonts w:ascii="Source Sans Pro" w:hAnsi="Source Sans Pro"/>
                <w:color w:val="000000"/>
                <w:sz w:val="26"/>
                <w:szCs w:val="26"/>
                <w:shd w:val="clear" w:color="auto" w:fill="F3F3F3"/>
              </w:rPr>
            </w:pPr>
            <w:r w:rsidRPr="0016411C">
              <w:rPr>
                <w:rFonts w:ascii="Times New Roman" w:hAnsi="Times New Roman" w:cs="Times New Roman"/>
                <w:b/>
                <w:bCs/>
                <w:sz w:val="24"/>
                <w:szCs w:val="24"/>
                <w:shd w:val="clear" w:color="auto" w:fill="FFFFFF"/>
              </w:rPr>
              <w:t>Programa Integral San Vicente de Paúl.</w:t>
            </w:r>
            <w:r>
              <w:rPr>
                <w:rFonts w:ascii="Times New Roman" w:hAnsi="Times New Roman" w:cs="Times New Roman"/>
                <w:b/>
                <w:bCs/>
                <w:sz w:val="24"/>
                <w:szCs w:val="24"/>
                <w:shd w:val="clear" w:color="auto" w:fill="FFFFFF"/>
              </w:rPr>
              <w:t xml:space="preserve"> </w:t>
            </w:r>
            <w:r w:rsidRPr="001237C8">
              <w:rPr>
                <w:rFonts w:ascii="Times New Roman" w:hAnsi="Times New Roman" w:cs="Times New Roman"/>
                <w:sz w:val="24"/>
                <w:szCs w:val="24"/>
                <w:shd w:val="clear" w:color="auto" w:fill="FFFFFF"/>
              </w:rPr>
              <w:t>Servicio de</w:t>
            </w:r>
            <w:r>
              <w:rPr>
                <w:rFonts w:ascii="Times New Roman" w:hAnsi="Times New Roman" w:cs="Times New Roman"/>
                <w:b/>
                <w:bCs/>
                <w:sz w:val="24"/>
                <w:szCs w:val="24"/>
                <w:shd w:val="clear" w:color="auto" w:fill="FFFFFF"/>
              </w:rPr>
              <w:t xml:space="preserve"> </w:t>
            </w:r>
            <w:r>
              <w:rPr>
                <w:rFonts w:ascii="Times New Roman" w:hAnsi="Times New Roman" w:cs="Times New Roman"/>
                <w:sz w:val="24"/>
                <w:szCs w:val="24"/>
                <w:shd w:val="clear" w:color="auto" w:fill="FFFFFF"/>
              </w:rPr>
              <w:t>mantenimiento de las necesidades básicas de alimentación, higiene además de programas formativos y educativos. (</w:t>
            </w:r>
            <w:r>
              <w:rPr>
                <w:rFonts w:ascii="Source Sans Pro" w:hAnsi="Source Sans Pro"/>
                <w:color w:val="000000"/>
                <w:sz w:val="26"/>
                <w:szCs w:val="26"/>
                <w:shd w:val="clear" w:color="auto" w:fill="F3F3F3"/>
              </w:rPr>
              <w:t xml:space="preserve"> </w:t>
            </w:r>
            <w:hyperlink r:id="rId16" w:history="1">
              <w:r w:rsidRPr="00DA471E">
                <w:rPr>
                  <w:rStyle w:val="Hipervnculo"/>
                  <w:rFonts w:ascii="Source Sans Pro" w:hAnsi="Source Sans Pro"/>
                  <w:sz w:val="26"/>
                  <w:szCs w:val="26"/>
                  <w:shd w:val="clear" w:color="auto" w:fill="F3F3F3"/>
                </w:rPr>
                <w:t>www.hijasdelacaridad.org</w:t>
              </w:r>
            </w:hyperlink>
            <w:r>
              <w:rPr>
                <w:rFonts w:ascii="Source Sans Pro" w:hAnsi="Source Sans Pro"/>
                <w:color w:val="000000"/>
                <w:sz w:val="26"/>
                <w:szCs w:val="26"/>
                <w:shd w:val="clear" w:color="auto" w:fill="F3F3F3"/>
              </w:rPr>
              <w:t>)</w:t>
            </w:r>
          </w:p>
        </w:tc>
      </w:tr>
      <w:tr w:rsidR="0053528B" w:rsidRPr="00E37DEF" w14:paraId="2A3146A3" w14:textId="77777777" w:rsidTr="00442D44">
        <w:tc>
          <w:tcPr>
            <w:tcW w:w="8134" w:type="dxa"/>
          </w:tcPr>
          <w:p w14:paraId="2AF23D95" w14:textId="77777777" w:rsidR="0053528B" w:rsidRPr="003C3F89" w:rsidRDefault="0053528B" w:rsidP="00524972">
            <w:pPr>
              <w:spacing w:line="276" w:lineRule="auto"/>
              <w:jc w:val="both"/>
              <w:rPr>
                <w:rFonts w:ascii="Source Sans Pro" w:hAnsi="Source Sans Pro"/>
                <w:color w:val="000000"/>
                <w:sz w:val="26"/>
                <w:szCs w:val="26"/>
                <w:shd w:val="clear" w:color="auto" w:fill="F3F3F3"/>
              </w:rPr>
            </w:pPr>
            <w:r w:rsidRPr="0016411C">
              <w:rPr>
                <w:rStyle w:val="Textoennegrita"/>
                <w:rFonts w:ascii="Times New Roman" w:hAnsi="Times New Roman" w:cs="Times New Roman"/>
                <w:sz w:val="24"/>
                <w:szCs w:val="24"/>
                <w:shd w:val="clear" w:color="auto" w:fill="FFFFFF"/>
              </w:rPr>
              <w:t>Servicio Capuchino para el Desarrollo y la Solidaridad (SERCADE</w:t>
            </w:r>
            <w:r>
              <w:rPr>
                <w:rStyle w:val="Textoennegrita"/>
                <w:rFonts w:ascii="Times New Roman" w:hAnsi="Times New Roman" w:cs="Times New Roman"/>
                <w:sz w:val="24"/>
                <w:szCs w:val="24"/>
                <w:shd w:val="clear" w:color="auto" w:fill="FFFFFF"/>
              </w:rPr>
              <w:t>)</w:t>
            </w:r>
            <w:r>
              <w:rPr>
                <w:rStyle w:val="Textoennegrita"/>
              </w:rPr>
              <w:t xml:space="preserve">: </w:t>
            </w:r>
            <w:r w:rsidRPr="008F61BB">
              <w:rPr>
                <w:rStyle w:val="Textoennegrita"/>
                <w:b w:val="0"/>
                <w:bCs w:val="0"/>
              </w:rPr>
              <w:t>centro de día, comedor social, ropero, asistencia social además de programas educativos y formativos</w:t>
            </w:r>
            <w:r>
              <w:rPr>
                <w:rStyle w:val="Textoennegrita"/>
                <w:b w:val="0"/>
                <w:bCs w:val="0"/>
              </w:rPr>
              <w:t>.</w:t>
            </w:r>
            <w:r>
              <w:rPr>
                <w:rStyle w:val="Textoennegrita"/>
              </w:rPr>
              <w:t xml:space="preserve"> (</w:t>
            </w:r>
            <w:hyperlink r:id="rId17" w:history="1">
              <w:r w:rsidRPr="00DA471E">
                <w:rPr>
                  <w:rStyle w:val="Hipervnculo"/>
                  <w:rFonts w:ascii="Source Sans Pro" w:hAnsi="Source Sans Pro"/>
                  <w:sz w:val="26"/>
                  <w:szCs w:val="26"/>
                  <w:shd w:val="clear" w:color="auto" w:fill="F3F3F3"/>
                </w:rPr>
                <w:t>www.sercade.org</w:t>
              </w:r>
            </w:hyperlink>
            <w:r>
              <w:rPr>
                <w:rFonts w:ascii="Source Sans Pro" w:hAnsi="Source Sans Pro"/>
                <w:color w:val="000000"/>
                <w:sz w:val="26"/>
                <w:szCs w:val="26"/>
                <w:shd w:val="clear" w:color="auto" w:fill="F3F3F3"/>
              </w:rPr>
              <w:t>)</w:t>
            </w:r>
          </w:p>
        </w:tc>
      </w:tr>
    </w:tbl>
    <w:p w14:paraId="3F6F95F6" w14:textId="77777777" w:rsidR="0053528B" w:rsidRPr="00E37DEF" w:rsidRDefault="0053528B" w:rsidP="00524972">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(Fuente: Elaboración propia)</w:t>
      </w:r>
    </w:p>
    <w:p w14:paraId="36D8C16E" w14:textId="77777777" w:rsidR="0053528B" w:rsidRDefault="0053528B" w:rsidP="0052497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Además de atender directamente a este colectivo, realiza actividades de </w:t>
      </w:r>
      <w:r w:rsidR="00DE160A">
        <w:rPr>
          <w:rFonts w:ascii="Times New Roman" w:hAnsi="Times New Roman" w:cs="Times New Roman"/>
          <w:sz w:val="24"/>
          <w:szCs w:val="24"/>
        </w:rPr>
        <w:t>visibilizarían</w:t>
      </w:r>
      <w:r>
        <w:rPr>
          <w:rFonts w:ascii="Times New Roman" w:hAnsi="Times New Roman" w:cs="Times New Roman"/>
          <w:sz w:val="24"/>
          <w:szCs w:val="24"/>
        </w:rPr>
        <w:t>, concienciación y sensibilización dirigida al común de la población. Estos objetivos se cumplen a través de diversas Jornadas y Campañas que organizan los representantes de la red.</w:t>
      </w:r>
    </w:p>
    <w:p w14:paraId="3481623E" w14:textId="77777777" w:rsidR="00EB43E9" w:rsidRDefault="00EB43E9" w:rsidP="00524972">
      <w:pPr>
        <w:spacing w:line="360" w:lineRule="auto"/>
        <w:ind w:left="360"/>
        <w:jc w:val="both"/>
        <w:rPr>
          <w:rFonts w:ascii="Times New Roman" w:hAnsi="Times New Roman" w:cs="Times New Roman"/>
          <w:sz w:val="24"/>
          <w:szCs w:val="24"/>
        </w:rPr>
      </w:pPr>
    </w:p>
    <w:p w14:paraId="62A2B0B9" w14:textId="77777777" w:rsidR="00A012A1" w:rsidRDefault="005B1645" w:rsidP="00524972">
      <w:pPr>
        <w:pStyle w:val="Ttulo3"/>
        <w:jc w:val="both"/>
      </w:pPr>
      <w:bookmarkStart w:id="11" w:name="_Toc71363444"/>
      <w:r>
        <w:t>1.4.</w:t>
      </w:r>
      <w:r w:rsidR="007F4A0F">
        <w:t>3 Red Madrileñ</w:t>
      </w:r>
      <w:r w:rsidR="00E735D9">
        <w:t xml:space="preserve">a de lucha </w:t>
      </w:r>
      <w:r w:rsidR="007F4A0F">
        <w:t>contra la Pobreza y la Exclusión social</w:t>
      </w:r>
      <w:bookmarkEnd w:id="11"/>
    </w:p>
    <w:p w14:paraId="16629EFF" w14:textId="77777777" w:rsidR="003A5776" w:rsidRDefault="003A5776" w:rsidP="00524972">
      <w:pPr>
        <w:jc w:val="both"/>
      </w:pPr>
    </w:p>
    <w:p w14:paraId="52799683" w14:textId="21C96618" w:rsidR="0079751E" w:rsidRPr="00524972" w:rsidRDefault="003A5776" w:rsidP="00524972">
      <w:p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t xml:space="preserve">La Red Madrileña de Lucha contra la Pobreza </w:t>
      </w:r>
      <w:r w:rsidR="00E735D9" w:rsidRPr="00524972">
        <w:rPr>
          <w:rFonts w:ascii="Times New Roman" w:hAnsi="Times New Roman" w:cs="Times New Roman"/>
          <w:sz w:val="24"/>
          <w:szCs w:val="24"/>
        </w:rPr>
        <w:t>nace en 1991 y se re</w:t>
      </w:r>
      <w:r w:rsidR="0010140C" w:rsidRPr="00524972">
        <w:rPr>
          <w:rFonts w:ascii="Times New Roman" w:hAnsi="Times New Roman" w:cs="Times New Roman"/>
          <w:sz w:val="24"/>
          <w:szCs w:val="24"/>
        </w:rPr>
        <w:t>f</w:t>
      </w:r>
      <w:r w:rsidR="00E735D9" w:rsidRPr="00524972">
        <w:rPr>
          <w:rFonts w:ascii="Times New Roman" w:hAnsi="Times New Roman" w:cs="Times New Roman"/>
          <w:sz w:val="24"/>
          <w:szCs w:val="24"/>
        </w:rPr>
        <w:t xml:space="preserve">unda en 2004 como una red de </w:t>
      </w:r>
      <w:r w:rsidR="00633008" w:rsidRPr="00524972">
        <w:rPr>
          <w:rFonts w:ascii="Times New Roman" w:hAnsi="Times New Roman" w:cs="Times New Roman"/>
          <w:sz w:val="24"/>
          <w:szCs w:val="24"/>
        </w:rPr>
        <w:t>ONG</w:t>
      </w:r>
      <w:r w:rsidR="004E097A">
        <w:rPr>
          <w:rFonts w:ascii="Times New Roman" w:hAnsi="Times New Roman" w:cs="Times New Roman"/>
          <w:sz w:val="24"/>
          <w:szCs w:val="24"/>
        </w:rPr>
        <w:t>s</w:t>
      </w:r>
      <w:r w:rsidR="00E735D9" w:rsidRPr="00524972">
        <w:rPr>
          <w:rFonts w:ascii="Times New Roman" w:hAnsi="Times New Roman" w:cs="Times New Roman"/>
          <w:sz w:val="24"/>
          <w:szCs w:val="24"/>
        </w:rPr>
        <w:t xml:space="preserve"> </w:t>
      </w:r>
      <w:r w:rsidR="0010140C" w:rsidRPr="00524972">
        <w:rPr>
          <w:rFonts w:ascii="Times New Roman" w:hAnsi="Times New Roman" w:cs="Times New Roman"/>
          <w:sz w:val="24"/>
          <w:szCs w:val="24"/>
        </w:rPr>
        <w:t xml:space="preserve">que comparten el mismo objetivo de </w:t>
      </w:r>
      <w:r w:rsidR="00E525E8" w:rsidRPr="00524972">
        <w:rPr>
          <w:rFonts w:ascii="Times New Roman" w:hAnsi="Times New Roman" w:cs="Times New Roman"/>
          <w:sz w:val="24"/>
          <w:szCs w:val="24"/>
        </w:rPr>
        <w:t>luchar contra la pobreza y la exclusión social en la Comunidad de Madrid.</w:t>
      </w:r>
      <w:r w:rsidR="0079751E" w:rsidRPr="00524972">
        <w:rPr>
          <w:rFonts w:ascii="Times New Roman" w:hAnsi="Times New Roman" w:cs="Times New Roman"/>
          <w:sz w:val="24"/>
          <w:szCs w:val="24"/>
        </w:rPr>
        <w:t xml:space="preserve"> Entre los principales objetivos de la red nos podemos encontrar los siguientes: </w:t>
      </w:r>
    </w:p>
    <w:p w14:paraId="1D900678" w14:textId="77777777" w:rsidR="00295D77" w:rsidRPr="00524972" w:rsidRDefault="00556F80" w:rsidP="00524972">
      <w:pPr>
        <w:pStyle w:val="Prrafodelista"/>
        <w:numPr>
          <w:ilvl w:val="0"/>
          <w:numId w:val="2"/>
        </w:num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t>Participar en la elaboración de las políticas</w:t>
      </w:r>
      <w:r w:rsidR="007113E4" w:rsidRPr="00524972">
        <w:rPr>
          <w:rFonts w:ascii="Times New Roman" w:hAnsi="Times New Roman" w:cs="Times New Roman"/>
          <w:sz w:val="24"/>
          <w:szCs w:val="24"/>
        </w:rPr>
        <w:t xml:space="preserve"> y las estrategias de lucha</w:t>
      </w:r>
      <w:r w:rsidRPr="00524972">
        <w:rPr>
          <w:rFonts w:ascii="Times New Roman" w:hAnsi="Times New Roman" w:cs="Times New Roman"/>
          <w:sz w:val="24"/>
          <w:szCs w:val="24"/>
        </w:rPr>
        <w:t xml:space="preserve"> que van a</w:t>
      </w:r>
      <w:r w:rsidR="00346D00" w:rsidRPr="00524972">
        <w:rPr>
          <w:rFonts w:ascii="Times New Roman" w:hAnsi="Times New Roman" w:cs="Times New Roman"/>
          <w:sz w:val="24"/>
          <w:szCs w:val="24"/>
        </w:rPr>
        <w:t xml:space="preserve"> incidir en la </w:t>
      </w:r>
      <w:r w:rsidR="00295D77" w:rsidRPr="00524972">
        <w:rPr>
          <w:rFonts w:ascii="Times New Roman" w:hAnsi="Times New Roman" w:cs="Times New Roman"/>
          <w:sz w:val="24"/>
          <w:szCs w:val="24"/>
        </w:rPr>
        <w:t>pobreza.</w:t>
      </w:r>
    </w:p>
    <w:p w14:paraId="3954EC21" w14:textId="77777777" w:rsidR="0079751E" w:rsidRPr="00524972" w:rsidRDefault="00295D77" w:rsidP="00524972">
      <w:pPr>
        <w:pStyle w:val="Prrafodelista"/>
        <w:numPr>
          <w:ilvl w:val="0"/>
          <w:numId w:val="2"/>
        </w:num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t xml:space="preserve">Ser un </w:t>
      </w:r>
      <w:r w:rsidR="001406D1" w:rsidRPr="00524972">
        <w:rPr>
          <w:rFonts w:ascii="Times New Roman" w:hAnsi="Times New Roman" w:cs="Times New Roman"/>
          <w:sz w:val="24"/>
          <w:szCs w:val="24"/>
        </w:rPr>
        <w:t>punto de unión</w:t>
      </w:r>
      <w:r w:rsidRPr="00524972">
        <w:rPr>
          <w:rFonts w:ascii="Times New Roman" w:hAnsi="Times New Roman" w:cs="Times New Roman"/>
          <w:sz w:val="24"/>
          <w:szCs w:val="24"/>
        </w:rPr>
        <w:t xml:space="preserve"> entre las diferentes entidades que conforman la red para facilitar su coordinación</w:t>
      </w:r>
      <w:r w:rsidR="00107479" w:rsidRPr="00524972">
        <w:rPr>
          <w:rFonts w:ascii="Times New Roman" w:hAnsi="Times New Roman" w:cs="Times New Roman"/>
          <w:sz w:val="24"/>
          <w:szCs w:val="24"/>
        </w:rPr>
        <w:t xml:space="preserve"> y la elaboración de proyectos comunes</w:t>
      </w:r>
    </w:p>
    <w:p w14:paraId="09F39338" w14:textId="77777777" w:rsidR="001406D1" w:rsidRPr="00524972" w:rsidRDefault="001406D1" w:rsidP="00524972">
      <w:pPr>
        <w:pStyle w:val="Prrafodelista"/>
        <w:numPr>
          <w:ilvl w:val="0"/>
          <w:numId w:val="2"/>
        </w:num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t>Servir de plataforma de denuncia contra las situaciones de pobreza y exclusión social.</w:t>
      </w:r>
    </w:p>
    <w:p w14:paraId="60638E07" w14:textId="77777777" w:rsidR="005E2961" w:rsidRPr="00524972" w:rsidRDefault="005E2961" w:rsidP="00524972">
      <w:pPr>
        <w:pStyle w:val="Prrafodelista"/>
        <w:numPr>
          <w:ilvl w:val="0"/>
          <w:numId w:val="2"/>
        </w:num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t>Facilitar la coordinación entre las entidades que conforman la red y la Administración Pública.</w:t>
      </w:r>
    </w:p>
    <w:p w14:paraId="664C95B5" w14:textId="3D58EF0C" w:rsidR="00DA1920" w:rsidRPr="00524972" w:rsidRDefault="00DA1920" w:rsidP="00524972">
      <w:pPr>
        <w:pStyle w:val="Prrafodelista"/>
        <w:numPr>
          <w:ilvl w:val="0"/>
          <w:numId w:val="2"/>
        </w:num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t xml:space="preserve">Desarrollar actividades de formación </w:t>
      </w:r>
      <w:r w:rsidR="001B12FF" w:rsidRPr="00524972">
        <w:rPr>
          <w:rFonts w:ascii="Times New Roman" w:hAnsi="Times New Roman" w:cs="Times New Roman"/>
          <w:sz w:val="24"/>
          <w:szCs w:val="24"/>
        </w:rPr>
        <w:t>para</w:t>
      </w:r>
      <w:r w:rsidR="00921FEE" w:rsidRPr="00524972">
        <w:rPr>
          <w:rFonts w:ascii="Times New Roman" w:hAnsi="Times New Roman" w:cs="Times New Roman"/>
          <w:sz w:val="24"/>
          <w:szCs w:val="24"/>
        </w:rPr>
        <w:t xml:space="preserve"> sus miembros con el objetivo de</w:t>
      </w:r>
      <w:r w:rsidR="009A071E" w:rsidRPr="00524972">
        <w:rPr>
          <w:rFonts w:ascii="Times New Roman" w:hAnsi="Times New Roman" w:cs="Times New Roman"/>
          <w:sz w:val="24"/>
          <w:szCs w:val="24"/>
        </w:rPr>
        <w:t xml:space="preserve"> </w:t>
      </w:r>
      <w:r w:rsidR="001B12FF" w:rsidRPr="00524972">
        <w:rPr>
          <w:rFonts w:ascii="Times New Roman" w:hAnsi="Times New Roman" w:cs="Times New Roman"/>
          <w:sz w:val="24"/>
          <w:szCs w:val="24"/>
        </w:rPr>
        <w:t xml:space="preserve">aumentar los conocimientos, competencias y habilidades </w:t>
      </w:r>
      <w:r w:rsidR="00921FEE" w:rsidRPr="00524972">
        <w:rPr>
          <w:rFonts w:ascii="Times New Roman" w:hAnsi="Times New Roman" w:cs="Times New Roman"/>
          <w:sz w:val="24"/>
          <w:szCs w:val="24"/>
        </w:rPr>
        <w:t xml:space="preserve">para la intervención social en </w:t>
      </w:r>
      <w:r w:rsidR="009A071E" w:rsidRPr="00524972">
        <w:rPr>
          <w:rFonts w:ascii="Times New Roman" w:hAnsi="Times New Roman" w:cs="Times New Roman"/>
          <w:sz w:val="24"/>
          <w:szCs w:val="24"/>
        </w:rPr>
        <w:t>pobreza.</w:t>
      </w:r>
    </w:p>
    <w:p w14:paraId="23182190" w14:textId="5C41C993" w:rsidR="00524972" w:rsidRPr="00524972" w:rsidRDefault="00205EBD" w:rsidP="00524972">
      <w:pPr>
        <w:pStyle w:val="Prrafodelista"/>
        <w:numPr>
          <w:ilvl w:val="0"/>
          <w:numId w:val="2"/>
        </w:num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lastRenderedPageBreak/>
        <w:t>Promover actividades de sensibilización</w:t>
      </w:r>
      <w:r w:rsidR="00ED6E92" w:rsidRPr="00524972">
        <w:rPr>
          <w:rFonts w:ascii="Times New Roman" w:hAnsi="Times New Roman" w:cs="Times New Roman"/>
          <w:sz w:val="24"/>
          <w:szCs w:val="24"/>
        </w:rPr>
        <w:t>, difusión y concienciación en temas de pobreza y exclusión social.</w:t>
      </w:r>
    </w:p>
    <w:p w14:paraId="6FCC5EDC" w14:textId="6B30AC57" w:rsidR="00046A3B" w:rsidRPr="00524972" w:rsidRDefault="00ED3FA0" w:rsidP="00524972">
      <w:pPr>
        <w:spacing w:line="360" w:lineRule="auto"/>
        <w:jc w:val="both"/>
        <w:rPr>
          <w:rFonts w:ascii="Times New Roman" w:hAnsi="Times New Roman" w:cs="Times New Roman"/>
          <w:sz w:val="24"/>
          <w:szCs w:val="24"/>
        </w:rPr>
      </w:pPr>
      <w:r w:rsidRPr="00524972">
        <w:rPr>
          <w:rFonts w:ascii="Times New Roman" w:hAnsi="Times New Roman" w:cs="Times New Roman"/>
          <w:sz w:val="24"/>
          <w:szCs w:val="24"/>
        </w:rPr>
        <w:t xml:space="preserve">La Red </w:t>
      </w:r>
      <w:r w:rsidR="0066161C" w:rsidRPr="00524972">
        <w:rPr>
          <w:rFonts w:ascii="Times New Roman" w:hAnsi="Times New Roman" w:cs="Times New Roman"/>
          <w:sz w:val="24"/>
          <w:szCs w:val="24"/>
        </w:rPr>
        <w:t>está</w:t>
      </w:r>
      <w:r w:rsidRPr="00524972">
        <w:rPr>
          <w:rFonts w:ascii="Times New Roman" w:hAnsi="Times New Roman" w:cs="Times New Roman"/>
          <w:sz w:val="24"/>
          <w:szCs w:val="24"/>
        </w:rPr>
        <w:t xml:space="preserve"> formada por 63 entidades no lucrativas </w:t>
      </w:r>
      <w:r w:rsidR="00F55FA6" w:rsidRPr="00524972">
        <w:rPr>
          <w:rFonts w:ascii="Times New Roman" w:hAnsi="Times New Roman" w:cs="Times New Roman"/>
          <w:sz w:val="24"/>
          <w:szCs w:val="24"/>
        </w:rPr>
        <w:t>que a continuación enumeramos:</w:t>
      </w:r>
    </w:p>
    <w:p w14:paraId="0E601E0D" w14:textId="45506B82" w:rsidR="00046A3B" w:rsidRPr="00524972" w:rsidRDefault="00630A2E" w:rsidP="00524972">
      <w:pPr>
        <w:jc w:val="both"/>
        <w:rPr>
          <w:rFonts w:ascii="Times New Roman" w:hAnsi="Times New Roman" w:cs="Times New Roman"/>
          <w:sz w:val="24"/>
          <w:szCs w:val="24"/>
        </w:rPr>
      </w:pPr>
      <w:r w:rsidRPr="00524972">
        <w:rPr>
          <w:rFonts w:ascii="Times New Roman" w:hAnsi="Times New Roman" w:cs="Times New Roman"/>
          <w:noProof/>
          <w:sz w:val="24"/>
          <w:szCs w:val="24"/>
          <w:lang w:eastAsia="es-ES"/>
        </w:rPr>
        <w:drawing>
          <wp:anchor distT="0" distB="0" distL="114300" distR="114300" simplePos="0" relativeHeight="251667456" behindDoc="1" locked="0" layoutInCell="1" allowOverlap="1" wp14:anchorId="52099380" wp14:editId="39393544">
            <wp:simplePos x="0" y="0"/>
            <wp:positionH relativeFrom="margin">
              <wp:align>center</wp:align>
            </wp:positionH>
            <wp:positionV relativeFrom="paragraph">
              <wp:posOffset>14605</wp:posOffset>
            </wp:positionV>
            <wp:extent cx="4314825" cy="3923030"/>
            <wp:effectExtent l="0" t="0" r="9525" b="1270"/>
            <wp:wrapTight wrapText="bothSides">
              <wp:wrapPolygon edited="0">
                <wp:start x="0" y="0"/>
                <wp:lineTo x="0" y="21502"/>
                <wp:lineTo x="21552" y="21502"/>
                <wp:lineTo x="21552"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14825" cy="3923030"/>
                    </a:xfrm>
                    <a:prstGeom prst="rect">
                      <a:avLst/>
                    </a:prstGeom>
                  </pic:spPr>
                </pic:pic>
              </a:graphicData>
            </a:graphic>
            <wp14:sizeRelH relativeFrom="margin">
              <wp14:pctWidth>0</wp14:pctWidth>
            </wp14:sizeRelH>
            <wp14:sizeRelV relativeFrom="margin">
              <wp14:pctHeight>0</wp14:pctHeight>
            </wp14:sizeRelV>
          </wp:anchor>
        </w:drawing>
      </w:r>
    </w:p>
    <w:p w14:paraId="186DA394" w14:textId="77777777" w:rsidR="00046A3B" w:rsidRDefault="00046A3B" w:rsidP="00524972">
      <w:pPr>
        <w:jc w:val="both"/>
      </w:pPr>
    </w:p>
    <w:p w14:paraId="412929DA" w14:textId="30109332" w:rsidR="00F55FA6" w:rsidRPr="003A5776" w:rsidRDefault="00F55FA6" w:rsidP="00524972">
      <w:pPr>
        <w:jc w:val="both"/>
      </w:pPr>
    </w:p>
    <w:p w14:paraId="633755CD" w14:textId="5ED3C775" w:rsidR="00DE160A" w:rsidRDefault="00DE160A" w:rsidP="00524972">
      <w:pPr>
        <w:jc w:val="both"/>
      </w:pPr>
    </w:p>
    <w:p w14:paraId="5CE38FDC" w14:textId="43226D4E" w:rsidR="00747D1E" w:rsidRDefault="00747D1E" w:rsidP="00524972">
      <w:pPr>
        <w:jc w:val="both"/>
      </w:pPr>
    </w:p>
    <w:p w14:paraId="2112C477" w14:textId="77777777" w:rsidR="00747D1E" w:rsidRPr="00DE160A" w:rsidRDefault="00747D1E" w:rsidP="00524972">
      <w:pPr>
        <w:jc w:val="both"/>
      </w:pPr>
    </w:p>
    <w:p w14:paraId="6807BF07" w14:textId="73F5C399" w:rsidR="00747D1E" w:rsidRDefault="00747D1E" w:rsidP="00524972">
      <w:pPr>
        <w:spacing w:line="360" w:lineRule="auto"/>
        <w:ind w:left="360"/>
        <w:jc w:val="both"/>
        <w:rPr>
          <w:rFonts w:ascii="Times New Roman" w:hAnsi="Times New Roman" w:cs="Times New Roman"/>
          <w:sz w:val="24"/>
          <w:szCs w:val="24"/>
        </w:rPr>
      </w:pPr>
    </w:p>
    <w:p w14:paraId="0C38596C" w14:textId="1FEC05F4" w:rsidR="00747D1E" w:rsidRDefault="00747D1E" w:rsidP="00524972">
      <w:pPr>
        <w:spacing w:line="360" w:lineRule="auto"/>
        <w:ind w:left="360"/>
        <w:jc w:val="both"/>
        <w:rPr>
          <w:rFonts w:ascii="Times New Roman" w:hAnsi="Times New Roman" w:cs="Times New Roman"/>
          <w:sz w:val="24"/>
          <w:szCs w:val="24"/>
        </w:rPr>
      </w:pPr>
    </w:p>
    <w:p w14:paraId="68CB2A98" w14:textId="2772C0D4" w:rsidR="00747D1E" w:rsidRDefault="00747D1E" w:rsidP="00524972">
      <w:pPr>
        <w:spacing w:line="360" w:lineRule="auto"/>
        <w:ind w:left="360"/>
        <w:jc w:val="both"/>
        <w:rPr>
          <w:rFonts w:ascii="Times New Roman" w:hAnsi="Times New Roman" w:cs="Times New Roman"/>
          <w:sz w:val="24"/>
          <w:szCs w:val="24"/>
        </w:rPr>
      </w:pPr>
    </w:p>
    <w:p w14:paraId="552E096C" w14:textId="1F5C7A7D" w:rsidR="00747D1E" w:rsidRDefault="00747D1E" w:rsidP="00524972">
      <w:pPr>
        <w:spacing w:line="360" w:lineRule="auto"/>
        <w:ind w:left="360"/>
        <w:jc w:val="both"/>
        <w:rPr>
          <w:rFonts w:ascii="Times New Roman" w:hAnsi="Times New Roman" w:cs="Times New Roman"/>
          <w:sz w:val="24"/>
          <w:szCs w:val="24"/>
        </w:rPr>
      </w:pPr>
    </w:p>
    <w:p w14:paraId="622C45E8" w14:textId="21A299EF" w:rsidR="00747D1E" w:rsidRDefault="00747D1E" w:rsidP="00524972">
      <w:pPr>
        <w:spacing w:line="360" w:lineRule="auto"/>
        <w:ind w:left="360"/>
        <w:jc w:val="both"/>
        <w:rPr>
          <w:rFonts w:ascii="Times New Roman" w:hAnsi="Times New Roman" w:cs="Times New Roman"/>
          <w:sz w:val="24"/>
          <w:szCs w:val="24"/>
        </w:rPr>
      </w:pPr>
    </w:p>
    <w:p w14:paraId="5782AEAB" w14:textId="67F9CEE9" w:rsidR="00524972" w:rsidRDefault="00524972" w:rsidP="00524972">
      <w:pPr>
        <w:spacing w:line="360" w:lineRule="auto"/>
        <w:ind w:left="360"/>
        <w:jc w:val="both"/>
        <w:rPr>
          <w:rFonts w:ascii="Times New Roman" w:hAnsi="Times New Roman" w:cs="Times New Roman"/>
          <w:sz w:val="24"/>
          <w:szCs w:val="24"/>
        </w:rPr>
      </w:pPr>
    </w:p>
    <w:p w14:paraId="4B73CAB6" w14:textId="74B89871" w:rsidR="00524972" w:rsidRDefault="00630A2E" w:rsidP="00524972">
      <w:pPr>
        <w:spacing w:line="360" w:lineRule="auto"/>
        <w:ind w:left="360"/>
        <w:jc w:val="both"/>
        <w:rPr>
          <w:rFonts w:ascii="Times New Roman" w:hAnsi="Times New Roman" w:cs="Times New Roman"/>
          <w:sz w:val="24"/>
          <w:szCs w:val="24"/>
        </w:rPr>
      </w:pPr>
      <w:r>
        <w:rPr>
          <w:noProof/>
          <w:lang w:eastAsia="es-ES"/>
        </w:rPr>
        <w:drawing>
          <wp:anchor distT="0" distB="0" distL="114300" distR="114300" simplePos="0" relativeHeight="251662336" behindDoc="1" locked="0" layoutInCell="1" allowOverlap="1" wp14:anchorId="5F14ECFC" wp14:editId="409C0ED2">
            <wp:simplePos x="0" y="0"/>
            <wp:positionH relativeFrom="margin">
              <wp:align>center</wp:align>
            </wp:positionH>
            <wp:positionV relativeFrom="paragraph">
              <wp:posOffset>137795</wp:posOffset>
            </wp:positionV>
            <wp:extent cx="2276475" cy="3412490"/>
            <wp:effectExtent l="0" t="0" r="9525" b="0"/>
            <wp:wrapTight wrapText="bothSides">
              <wp:wrapPolygon edited="0">
                <wp:start x="0" y="0"/>
                <wp:lineTo x="0" y="21463"/>
                <wp:lineTo x="21510" y="21463"/>
                <wp:lineTo x="2151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276475" cy="3412490"/>
                    </a:xfrm>
                    <a:prstGeom prst="rect">
                      <a:avLst/>
                    </a:prstGeom>
                  </pic:spPr>
                </pic:pic>
              </a:graphicData>
            </a:graphic>
            <wp14:sizeRelH relativeFrom="margin">
              <wp14:pctWidth>0</wp14:pctWidth>
            </wp14:sizeRelH>
            <wp14:sizeRelV relativeFrom="margin">
              <wp14:pctHeight>0</wp14:pctHeight>
            </wp14:sizeRelV>
          </wp:anchor>
        </w:drawing>
      </w:r>
    </w:p>
    <w:p w14:paraId="343473DF" w14:textId="7B54867E" w:rsidR="00524972" w:rsidRDefault="00524972" w:rsidP="00524972">
      <w:pPr>
        <w:spacing w:line="360" w:lineRule="auto"/>
        <w:ind w:left="360"/>
        <w:jc w:val="both"/>
        <w:rPr>
          <w:rFonts w:ascii="Times New Roman" w:hAnsi="Times New Roman" w:cs="Times New Roman"/>
          <w:sz w:val="24"/>
          <w:szCs w:val="24"/>
        </w:rPr>
      </w:pPr>
    </w:p>
    <w:p w14:paraId="5B4DFDFD" w14:textId="63E78419" w:rsidR="00524972" w:rsidRDefault="00524972" w:rsidP="00524972">
      <w:pPr>
        <w:spacing w:line="360" w:lineRule="auto"/>
        <w:ind w:left="360"/>
        <w:jc w:val="both"/>
        <w:rPr>
          <w:rFonts w:ascii="Times New Roman" w:hAnsi="Times New Roman" w:cs="Times New Roman"/>
          <w:sz w:val="24"/>
          <w:szCs w:val="24"/>
        </w:rPr>
      </w:pPr>
    </w:p>
    <w:p w14:paraId="5A15B3CB" w14:textId="69F247A2" w:rsidR="00524972" w:rsidRDefault="00524972" w:rsidP="00524972">
      <w:pPr>
        <w:spacing w:line="360" w:lineRule="auto"/>
        <w:ind w:left="360"/>
        <w:jc w:val="both"/>
        <w:rPr>
          <w:rFonts w:ascii="Times New Roman" w:hAnsi="Times New Roman" w:cs="Times New Roman"/>
          <w:sz w:val="24"/>
          <w:szCs w:val="24"/>
        </w:rPr>
      </w:pPr>
    </w:p>
    <w:p w14:paraId="0D9F4745" w14:textId="77777777" w:rsidR="00524972" w:rsidRDefault="00524972" w:rsidP="00524972">
      <w:pPr>
        <w:spacing w:line="360" w:lineRule="auto"/>
        <w:ind w:left="360"/>
        <w:jc w:val="both"/>
        <w:rPr>
          <w:rFonts w:ascii="Times New Roman" w:hAnsi="Times New Roman" w:cs="Times New Roman"/>
          <w:sz w:val="24"/>
          <w:szCs w:val="24"/>
        </w:rPr>
      </w:pPr>
    </w:p>
    <w:p w14:paraId="327DD159" w14:textId="77777777" w:rsidR="00524972" w:rsidRDefault="00524972" w:rsidP="00524972">
      <w:pPr>
        <w:spacing w:line="360" w:lineRule="auto"/>
        <w:ind w:left="360"/>
        <w:jc w:val="both"/>
        <w:rPr>
          <w:rFonts w:ascii="Times New Roman" w:hAnsi="Times New Roman" w:cs="Times New Roman"/>
          <w:sz w:val="24"/>
          <w:szCs w:val="24"/>
        </w:rPr>
      </w:pPr>
    </w:p>
    <w:p w14:paraId="1FD50E6A" w14:textId="77777777" w:rsidR="00524972" w:rsidRDefault="00524972" w:rsidP="00524972">
      <w:pPr>
        <w:spacing w:line="360" w:lineRule="auto"/>
        <w:ind w:left="360"/>
        <w:jc w:val="both"/>
        <w:rPr>
          <w:rFonts w:ascii="Times New Roman" w:hAnsi="Times New Roman" w:cs="Times New Roman"/>
          <w:sz w:val="24"/>
          <w:szCs w:val="24"/>
        </w:rPr>
      </w:pPr>
    </w:p>
    <w:p w14:paraId="4B96AC22" w14:textId="77777777" w:rsidR="00524972" w:rsidRDefault="00524972" w:rsidP="00524972">
      <w:pPr>
        <w:spacing w:line="360" w:lineRule="auto"/>
        <w:ind w:left="360"/>
        <w:jc w:val="both"/>
        <w:rPr>
          <w:rFonts w:ascii="Times New Roman" w:hAnsi="Times New Roman" w:cs="Times New Roman"/>
          <w:sz w:val="24"/>
          <w:szCs w:val="24"/>
        </w:rPr>
      </w:pPr>
    </w:p>
    <w:p w14:paraId="6E5673F5" w14:textId="77777777" w:rsidR="00524972" w:rsidRDefault="00524972" w:rsidP="00524972">
      <w:pPr>
        <w:spacing w:line="360" w:lineRule="auto"/>
        <w:ind w:left="360"/>
        <w:jc w:val="both"/>
        <w:rPr>
          <w:rFonts w:ascii="Times New Roman" w:hAnsi="Times New Roman" w:cs="Times New Roman"/>
          <w:sz w:val="24"/>
          <w:szCs w:val="24"/>
        </w:rPr>
      </w:pPr>
    </w:p>
    <w:p w14:paraId="05AB7585" w14:textId="77777777" w:rsidR="00524972" w:rsidRDefault="00524972" w:rsidP="00524972">
      <w:pPr>
        <w:spacing w:line="360" w:lineRule="auto"/>
        <w:ind w:left="360"/>
        <w:jc w:val="both"/>
        <w:rPr>
          <w:rFonts w:ascii="Times New Roman" w:hAnsi="Times New Roman" w:cs="Times New Roman"/>
          <w:sz w:val="24"/>
          <w:szCs w:val="24"/>
        </w:rPr>
      </w:pPr>
    </w:p>
    <w:p w14:paraId="1DC81801" w14:textId="77777777" w:rsidR="00524972" w:rsidRDefault="00524972" w:rsidP="00524972">
      <w:pPr>
        <w:spacing w:line="360" w:lineRule="auto"/>
        <w:ind w:left="360"/>
        <w:jc w:val="both"/>
        <w:rPr>
          <w:rFonts w:ascii="Times New Roman" w:hAnsi="Times New Roman" w:cs="Times New Roman"/>
          <w:sz w:val="24"/>
          <w:szCs w:val="24"/>
        </w:rPr>
      </w:pPr>
    </w:p>
    <w:p w14:paraId="204DAA0B" w14:textId="77777777" w:rsidR="00747D1E" w:rsidRDefault="00747D1E" w:rsidP="00524972">
      <w:pPr>
        <w:pStyle w:val="Ttulo3"/>
        <w:jc w:val="both"/>
      </w:pPr>
      <w:bookmarkStart w:id="12" w:name="_Toc71363445"/>
      <w:r>
        <w:lastRenderedPageBreak/>
        <w:t>1.4.4 Otros</w:t>
      </w:r>
      <w:bookmarkEnd w:id="12"/>
    </w:p>
    <w:p w14:paraId="5E812D01" w14:textId="77777777" w:rsidR="00EB43E9" w:rsidRPr="00EB43E9" w:rsidRDefault="00EB43E9" w:rsidP="00516DCD"/>
    <w:p w14:paraId="1CA8645E" w14:textId="77777777" w:rsidR="00A012A1" w:rsidRDefault="00A012A1" w:rsidP="00524972">
      <w:pPr>
        <w:spacing w:line="360" w:lineRule="auto"/>
        <w:ind w:left="360"/>
        <w:jc w:val="both"/>
        <w:rPr>
          <w:rFonts w:ascii="Times New Roman" w:hAnsi="Times New Roman" w:cs="Times New Roman"/>
          <w:sz w:val="24"/>
          <w:szCs w:val="24"/>
        </w:rPr>
      </w:pPr>
      <w:r w:rsidRPr="002A5F1E">
        <w:rPr>
          <w:rFonts w:ascii="Times New Roman" w:hAnsi="Times New Roman" w:cs="Times New Roman"/>
          <w:sz w:val="24"/>
          <w:szCs w:val="24"/>
        </w:rPr>
        <w:t xml:space="preserve">La Consejería De Asuntos Sociales, </w:t>
      </w:r>
      <w:r>
        <w:rPr>
          <w:rFonts w:ascii="Times New Roman" w:hAnsi="Times New Roman" w:cs="Times New Roman"/>
          <w:sz w:val="24"/>
          <w:szCs w:val="24"/>
        </w:rPr>
        <w:t>elaboró una guía de recursos para Personas De Sin Hogar en el Municipio de Madrid. El equipo comandado por el Profesor Pedro Cabrera elaboró esta guía con el ánimo de que sirva como un instrumento técnico que facilitara la labor del trabajador social en materia de intervención con personas sin hogar. En este laborioso trabajo se recogen 51 recursos que están específicamente orientados a atender a las personas sin hogar:</w:t>
      </w:r>
    </w:p>
    <w:tbl>
      <w:tblPr>
        <w:tblStyle w:val="Tablaconcuadrcula"/>
        <w:tblW w:w="0" w:type="auto"/>
        <w:tblInd w:w="421" w:type="dxa"/>
        <w:tblLook w:val="04A0" w:firstRow="1" w:lastRow="0" w:firstColumn="1" w:lastColumn="0" w:noHBand="0" w:noVBand="1"/>
      </w:tblPr>
      <w:tblGrid>
        <w:gridCol w:w="8073"/>
      </w:tblGrid>
      <w:tr w:rsidR="00A012A1" w:rsidRPr="00367733" w14:paraId="60A59C69" w14:textId="77777777" w:rsidTr="00442D44">
        <w:tc>
          <w:tcPr>
            <w:tcW w:w="8073" w:type="dxa"/>
          </w:tcPr>
          <w:p w14:paraId="031F3E4C"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Albergue San Vicente de </w:t>
            </w:r>
            <w:proofErr w:type="gramStart"/>
            <w:r w:rsidRPr="00242C61">
              <w:rPr>
                <w:rFonts w:ascii="Times New Roman" w:hAnsi="Times New Roman" w:cs="Times New Roman"/>
                <w:sz w:val="24"/>
                <w:szCs w:val="24"/>
              </w:rPr>
              <w:t>Paúl :</w:t>
            </w:r>
            <w:proofErr w:type="gramEnd"/>
            <w:r w:rsidRPr="00242C61">
              <w:rPr>
                <w:rFonts w:ascii="Times New Roman" w:hAnsi="Times New Roman" w:cs="Times New Roman"/>
                <w:sz w:val="24"/>
                <w:szCs w:val="24"/>
              </w:rPr>
              <w:t xml:space="preserve"> </w:t>
            </w:r>
            <w:r w:rsidRPr="00242C61">
              <w:rPr>
                <w:rFonts w:ascii="Times New Roman" w:hAnsi="Times New Roman" w:cs="Times New Roman"/>
                <w:sz w:val="24"/>
                <w:szCs w:val="24"/>
                <w:shd w:val="clear" w:color="auto" w:fill="FFFFFF"/>
              </w:rPr>
              <w:t>(</w:t>
            </w:r>
            <w:r w:rsidRPr="00242C61">
              <w:rPr>
                <w:rFonts w:ascii="Times New Roman" w:hAnsi="Times New Roman" w:cs="Times New Roman"/>
                <w:color w:val="000000"/>
                <w:sz w:val="24"/>
                <w:szCs w:val="24"/>
                <w:shd w:val="clear" w:color="auto" w:fill="F3F3F3"/>
              </w:rPr>
              <w:t xml:space="preserve"> </w:t>
            </w:r>
            <w:hyperlink r:id="rId20" w:history="1">
              <w:r w:rsidRPr="00242C61">
                <w:rPr>
                  <w:rStyle w:val="Hipervnculo"/>
                  <w:rFonts w:ascii="Times New Roman" w:hAnsi="Times New Roman" w:cs="Times New Roman"/>
                  <w:sz w:val="24"/>
                  <w:szCs w:val="24"/>
                  <w:shd w:val="clear" w:color="auto" w:fill="F3F3F3"/>
                </w:rPr>
                <w:t>www.hijasdelacaridad.org</w:t>
              </w:r>
            </w:hyperlink>
            <w:r w:rsidRPr="00242C61">
              <w:rPr>
                <w:rFonts w:ascii="Times New Roman" w:hAnsi="Times New Roman" w:cs="Times New Roman"/>
                <w:color w:val="000000"/>
                <w:sz w:val="24"/>
                <w:szCs w:val="24"/>
                <w:shd w:val="clear" w:color="auto" w:fill="F3F3F3"/>
              </w:rPr>
              <w:t>)</w:t>
            </w:r>
          </w:p>
        </w:tc>
      </w:tr>
      <w:tr w:rsidR="00A012A1" w:rsidRPr="00367733" w14:paraId="3DC67F22" w14:textId="77777777" w:rsidTr="00442D44">
        <w:tc>
          <w:tcPr>
            <w:tcW w:w="8073" w:type="dxa"/>
          </w:tcPr>
          <w:p w14:paraId="4C6E47D4"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Albergue Municipal de Transeúntes de Arganda del Rey </w:t>
            </w:r>
          </w:p>
        </w:tc>
      </w:tr>
      <w:tr w:rsidR="00A012A1" w:rsidRPr="00367733" w14:paraId="6A46D1C5" w14:textId="77777777" w:rsidTr="00442D44">
        <w:tc>
          <w:tcPr>
            <w:tcW w:w="8073" w:type="dxa"/>
          </w:tcPr>
          <w:p w14:paraId="03082382"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Amauta </w:t>
            </w:r>
          </w:p>
        </w:tc>
      </w:tr>
      <w:tr w:rsidR="00A012A1" w:rsidRPr="00367733" w14:paraId="6F36DB49" w14:textId="77777777" w:rsidTr="00442D44">
        <w:tc>
          <w:tcPr>
            <w:tcW w:w="8073" w:type="dxa"/>
          </w:tcPr>
          <w:p w14:paraId="39EA5E77"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Asociación El Olivar </w:t>
            </w:r>
          </w:p>
        </w:tc>
      </w:tr>
      <w:tr w:rsidR="00A012A1" w:rsidRPr="00367733" w14:paraId="36727702" w14:textId="77777777" w:rsidTr="00442D44">
        <w:tc>
          <w:tcPr>
            <w:tcW w:w="8073" w:type="dxa"/>
          </w:tcPr>
          <w:p w14:paraId="26877A7B"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Asociación Horizontes </w:t>
            </w:r>
            <w:proofErr w:type="gramStart"/>
            <w:r w:rsidRPr="00242C61">
              <w:rPr>
                <w:rFonts w:ascii="Times New Roman" w:hAnsi="Times New Roman" w:cs="Times New Roman"/>
                <w:sz w:val="24"/>
                <w:szCs w:val="24"/>
              </w:rPr>
              <w:t>Abiertos :</w:t>
            </w:r>
            <w:proofErr w:type="gramEnd"/>
            <w:r w:rsidRPr="00242C61">
              <w:rPr>
                <w:rFonts w:ascii="Times New Roman" w:hAnsi="Times New Roman" w:cs="Times New Roman"/>
                <w:sz w:val="24"/>
                <w:szCs w:val="24"/>
              </w:rPr>
              <w:t xml:space="preserve"> ( </w:t>
            </w:r>
            <w:hyperlink r:id="rId21" w:history="1">
              <w:r w:rsidRPr="00242C61">
                <w:rPr>
                  <w:rStyle w:val="Hipervnculo"/>
                  <w:rFonts w:ascii="Times New Roman" w:hAnsi="Times New Roman" w:cs="Times New Roman"/>
                  <w:sz w:val="24"/>
                  <w:szCs w:val="24"/>
                </w:rPr>
                <w:t>https://www.horizontesabiertos.org/</w:t>
              </w:r>
            </w:hyperlink>
            <w:r w:rsidRPr="00242C61">
              <w:rPr>
                <w:rFonts w:ascii="Times New Roman" w:hAnsi="Times New Roman" w:cs="Times New Roman"/>
                <w:sz w:val="24"/>
                <w:szCs w:val="24"/>
              </w:rPr>
              <w:t>)</w:t>
            </w:r>
          </w:p>
        </w:tc>
      </w:tr>
      <w:tr w:rsidR="00A012A1" w:rsidRPr="00367733" w14:paraId="6B7EBDE8" w14:textId="77777777" w:rsidTr="00442D44">
        <w:tc>
          <w:tcPr>
            <w:tcW w:w="8073" w:type="dxa"/>
          </w:tcPr>
          <w:p w14:paraId="604C55A6"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Asociación Jesús Caminante </w:t>
            </w:r>
          </w:p>
        </w:tc>
      </w:tr>
      <w:tr w:rsidR="00A012A1" w:rsidRPr="00367733" w14:paraId="0E019B58" w14:textId="77777777" w:rsidTr="00442D44">
        <w:tc>
          <w:tcPr>
            <w:tcW w:w="8073" w:type="dxa"/>
          </w:tcPr>
          <w:p w14:paraId="7848701A"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Asociación Provivienda: (</w:t>
            </w:r>
            <w:hyperlink r:id="rId22" w:history="1">
              <w:r w:rsidRPr="00242C61">
                <w:rPr>
                  <w:rStyle w:val="Hipervnculo"/>
                  <w:rFonts w:ascii="Times New Roman" w:hAnsi="Times New Roman" w:cs="Times New Roman"/>
                  <w:sz w:val="24"/>
                  <w:szCs w:val="24"/>
                </w:rPr>
                <w:t>https://www.provivienda.org/</w:t>
              </w:r>
            </w:hyperlink>
            <w:r w:rsidRPr="00242C61">
              <w:rPr>
                <w:rFonts w:ascii="Times New Roman" w:hAnsi="Times New Roman" w:cs="Times New Roman"/>
                <w:sz w:val="24"/>
                <w:szCs w:val="24"/>
              </w:rPr>
              <w:t>)</w:t>
            </w:r>
          </w:p>
        </w:tc>
      </w:tr>
      <w:tr w:rsidR="00A012A1" w:rsidRPr="00367733" w14:paraId="2252E9C6" w14:textId="77777777" w:rsidTr="00442D44">
        <w:tc>
          <w:tcPr>
            <w:tcW w:w="8073" w:type="dxa"/>
          </w:tcPr>
          <w:p w14:paraId="6EB14938"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Asociación Realidades: (</w:t>
            </w:r>
            <w:hyperlink r:id="rId23" w:history="1">
              <w:r w:rsidRPr="00242C61">
                <w:rPr>
                  <w:rStyle w:val="Hipervnculo"/>
                  <w:rFonts w:ascii="Times New Roman" w:hAnsi="Times New Roman" w:cs="Times New Roman"/>
                  <w:sz w:val="24"/>
                  <w:szCs w:val="24"/>
                </w:rPr>
                <w:t>http://www.asociacionrealidades.org/</w:t>
              </w:r>
            </w:hyperlink>
            <w:r w:rsidRPr="00242C61">
              <w:rPr>
                <w:rFonts w:ascii="Times New Roman" w:hAnsi="Times New Roman" w:cs="Times New Roman"/>
                <w:sz w:val="24"/>
                <w:szCs w:val="24"/>
              </w:rPr>
              <w:t>)</w:t>
            </w:r>
          </w:p>
        </w:tc>
      </w:tr>
      <w:tr w:rsidR="00A012A1" w:rsidRPr="00367733" w14:paraId="45A74536" w14:textId="77777777" w:rsidTr="00442D44">
        <w:tc>
          <w:tcPr>
            <w:tcW w:w="8073" w:type="dxa"/>
          </w:tcPr>
          <w:p w14:paraId="61DF114B"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Campaña Municipal contra el Frío: ( </w:t>
            </w:r>
            <w:hyperlink r:id="rId24" w:history="1">
              <w:r w:rsidRPr="00242C61">
                <w:rPr>
                  <w:rStyle w:val="Hipervnculo"/>
                  <w:rFonts w:ascii="Times New Roman" w:hAnsi="Times New Roman" w:cs="Times New Roman"/>
                  <w:sz w:val="24"/>
                  <w:szCs w:val="24"/>
                </w:rPr>
                <w:t>http://www.munimadrid.es/</w:t>
              </w:r>
            </w:hyperlink>
            <w:r w:rsidRPr="00242C61">
              <w:rPr>
                <w:rFonts w:ascii="Times New Roman" w:hAnsi="Times New Roman" w:cs="Times New Roman"/>
                <w:sz w:val="24"/>
                <w:szCs w:val="24"/>
              </w:rPr>
              <w:t>)</w:t>
            </w:r>
          </w:p>
        </w:tc>
      </w:tr>
      <w:tr w:rsidR="00A012A1" w:rsidRPr="00367733" w14:paraId="33F77482" w14:textId="77777777" w:rsidTr="00442D44">
        <w:tc>
          <w:tcPr>
            <w:tcW w:w="8073" w:type="dxa"/>
          </w:tcPr>
          <w:p w14:paraId="3D16EFBA"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Cáritas-Madrid CEDIA (24 Horas): (</w:t>
            </w:r>
            <w:hyperlink r:id="rId25" w:history="1">
              <w:r w:rsidRPr="00242C61">
                <w:rPr>
                  <w:rStyle w:val="Hipervnculo"/>
                  <w:rFonts w:ascii="Times New Roman" w:hAnsi="Times New Roman" w:cs="Times New Roman"/>
                  <w:sz w:val="24"/>
                  <w:szCs w:val="24"/>
                </w:rPr>
                <w:t>http://www.archimadrid.es/</w:t>
              </w:r>
            </w:hyperlink>
            <w:r w:rsidRPr="00242C61">
              <w:rPr>
                <w:rFonts w:ascii="Times New Roman" w:hAnsi="Times New Roman" w:cs="Times New Roman"/>
                <w:sz w:val="24"/>
                <w:szCs w:val="24"/>
              </w:rPr>
              <w:t>)</w:t>
            </w:r>
          </w:p>
        </w:tc>
      </w:tr>
      <w:tr w:rsidR="00A012A1" w:rsidRPr="00367733" w14:paraId="4B745D31" w14:textId="77777777" w:rsidTr="00442D44">
        <w:tc>
          <w:tcPr>
            <w:tcW w:w="8073" w:type="dxa"/>
          </w:tcPr>
          <w:p w14:paraId="373D7312"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Casa de Baños de Bravo Murillo: (</w:t>
            </w:r>
            <w:hyperlink r:id="rId26" w:history="1">
              <w:r w:rsidRPr="00242C61">
                <w:rPr>
                  <w:rStyle w:val="Hipervnculo"/>
                  <w:rFonts w:ascii="Times New Roman" w:hAnsi="Times New Roman" w:cs="Times New Roman"/>
                  <w:sz w:val="24"/>
                  <w:szCs w:val="24"/>
                </w:rPr>
                <w:t>http://www.munimadrid.es/</w:t>
              </w:r>
            </w:hyperlink>
            <w:r w:rsidRPr="00242C61">
              <w:rPr>
                <w:rFonts w:ascii="Times New Roman" w:hAnsi="Times New Roman" w:cs="Times New Roman"/>
                <w:sz w:val="24"/>
                <w:szCs w:val="24"/>
              </w:rPr>
              <w:t>)</w:t>
            </w:r>
          </w:p>
        </w:tc>
      </w:tr>
      <w:tr w:rsidR="00A012A1" w:rsidRPr="00367733" w14:paraId="7E1FD0B5" w14:textId="77777777" w:rsidTr="00442D44">
        <w:tc>
          <w:tcPr>
            <w:tcW w:w="8073" w:type="dxa"/>
          </w:tcPr>
          <w:p w14:paraId="4A2810F8"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Casa de Baños de Glorieta de Embajadores: (</w:t>
            </w:r>
            <w:hyperlink r:id="rId27" w:history="1">
              <w:r w:rsidRPr="00242C61">
                <w:rPr>
                  <w:rStyle w:val="Hipervnculo"/>
                  <w:rFonts w:ascii="Times New Roman" w:hAnsi="Times New Roman" w:cs="Times New Roman"/>
                  <w:sz w:val="24"/>
                  <w:szCs w:val="24"/>
                </w:rPr>
                <w:t>http://www.munimadrid.es/</w:t>
              </w:r>
            </w:hyperlink>
            <w:r w:rsidRPr="00242C61">
              <w:rPr>
                <w:rFonts w:ascii="Times New Roman" w:hAnsi="Times New Roman" w:cs="Times New Roman"/>
                <w:sz w:val="24"/>
                <w:szCs w:val="24"/>
              </w:rPr>
              <w:t>)</w:t>
            </w:r>
          </w:p>
        </w:tc>
      </w:tr>
      <w:tr w:rsidR="00A012A1" w:rsidRPr="00367733" w14:paraId="20C69D4E" w14:textId="77777777" w:rsidTr="00442D44">
        <w:tc>
          <w:tcPr>
            <w:tcW w:w="8073" w:type="dxa"/>
          </w:tcPr>
          <w:p w14:paraId="2596AF0F"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Casa de Baños de Plaza de la Cebada: (</w:t>
            </w:r>
            <w:hyperlink r:id="rId28" w:history="1">
              <w:r w:rsidRPr="00242C61">
                <w:rPr>
                  <w:rStyle w:val="Hipervnculo"/>
                  <w:rFonts w:ascii="Times New Roman" w:hAnsi="Times New Roman" w:cs="Times New Roman"/>
                  <w:sz w:val="24"/>
                  <w:szCs w:val="24"/>
                </w:rPr>
                <w:t>http://www.munimadrid.es/</w:t>
              </w:r>
            </w:hyperlink>
            <w:r w:rsidRPr="00242C61">
              <w:rPr>
                <w:rFonts w:ascii="Times New Roman" w:hAnsi="Times New Roman" w:cs="Times New Roman"/>
                <w:sz w:val="24"/>
                <w:szCs w:val="24"/>
              </w:rPr>
              <w:t>)</w:t>
            </w:r>
          </w:p>
        </w:tc>
      </w:tr>
      <w:tr w:rsidR="00A012A1" w:rsidRPr="00367733" w14:paraId="1537BAD9" w14:textId="77777777" w:rsidTr="00442D44">
        <w:tc>
          <w:tcPr>
            <w:tcW w:w="8073" w:type="dxa"/>
          </w:tcPr>
          <w:p w14:paraId="7E8D7E6B"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Centro Abierto </w:t>
            </w:r>
          </w:p>
        </w:tc>
      </w:tr>
      <w:tr w:rsidR="00A012A1" w:rsidRPr="00367733" w14:paraId="42735B2F" w14:textId="77777777" w:rsidTr="00442D44">
        <w:tc>
          <w:tcPr>
            <w:tcW w:w="8073" w:type="dxa"/>
          </w:tcPr>
          <w:p w14:paraId="1607C092"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Centro de Día Luz Casanova: (</w:t>
            </w:r>
            <w:hyperlink r:id="rId29" w:history="1">
              <w:r w:rsidRPr="00242C61">
                <w:rPr>
                  <w:rStyle w:val="Hipervnculo"/>
                  <w:rFonts w:ascii="Times New Roman" w:hAnsi="Times New Roman" w:cs="Times New Roman"/>
                  <w:sz w:val="24"/>
                  <w:szCs w:val="24"/>
                  <w:shd w:val="clear" w:color="auto" w:fill="F3F3F3"/>
                </w:rPr>
                <w:t>www.proyectosluzcasanova.org</w:t>
              </w:r>
            </w:hyperlink>
            <w:r w:rsidRPr="00242C61">
              <w:rPr>
                <w:rFonts w:ascii="Times New Roman" w:hAnsi="Times New Roman" w:cs="Times New Roman"/>
                <w:color w:val="000000"/>
                <w:sz w:val="24"/>
                <w:szCs w:val="24"/>
                <w:shd w:val="clear" w:color="auto" w:fill="F3F3F3"/>
              </w:rPr>
              <w:t>)</w:t>
            </w:r>
          </w:p>
        </w:tc>
      </w:tr>
      <w:tr w:rsidR="00A012A1" w:rsidRPr="00367733" w14:paraId="20BE2CC9" w14:textId="77777777" w:rsidTr="00442D44">
        <w:tc>
          <w:tcPr>
            <w:tcW w:w="8073" w:type="dxa"/>
          </w:tcPr>
          <w:p w14:paraId="5E7DF21D"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Centro Municipal de Acogida San </w:t>
            </w:r>
            <w:proofErr w:type="gramStart"/>
            <w:r w:rsidRPr="00242C61">
              <w:rPr>
                <w:rFonts w:ascii="Times New Roman" w:hAnsi="Times New Roman" w:cs="Times New Roman"/>
                <w:sz w:val="24"/>
                <w:szCs w:val="24"/>
              </w:rPr>
              <w:t>Isidro :</w:t>
            </w:r>
            <w:proofErr w:type="gramEnd"/>
            <w:r w:rsidRPr="00242C61">
              <w:rPr>
                <w:rFonts w:ascii="Times New Roman" w:hAnsi="Times New Roman" w:cs="Times New Roman"/>
                <w:sz w:val="24"/>
                <w:szCs w:val="24"/>
              </w:rPr>
              <w:t xml:space="preserve"> (</w:t>
            </w:r>
            <w:hyperlink r:id="rId30" w:history="1">
              <w:r w:rsidRPr="00242C61">
                <w:rPr>
                  <w:rStyle w:val="Hipervnculo"/>
                  <w:rFonts w:ascii="Times New Roman" w:hAnsi="Times New Roman" w:cs="Times New Roman"/>
                  <w:sz w:val="24"/>
                  <w:szCs w:val="24"/>
                </w:rPr>
                <w:t>http://www.munimadrid.es/</w:t>
              </w:r>
            </w:hyperlink>
            <w:r w:rsidRPr="00242C61">
              <w:rPr>
                <w:rFonts w:ascii="Times New Roman" w:hAnsi="Times New Roman" w:cs="Times New Roman"/>
                <w:sz w:val="24"/>
                <w:szCs w:val="24"/>
              </w:rPr>
              <w:t>)</w:t>
            </w:r>
          </w:p>
        </w:tc>
      </w:tr>
      <w:tr w:rsidR="00A012A1" w:rsidRPr="00367733" w14:paraId="47E84A4E" w14:textId="77777777" w:rsidTr="00442D44">
        <w:tc>
          <w:tcPr>
            <w:tcW w:w="8073" w:type="dxa"/>
          </w:tcPr>
          <w:p w14:paraId="3AC8E43A"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Centro Municipal de Baja Exigencia “Puerta Abierta”: (</w:t>
            </w:r>
            <w:hyperlink r:id="rId31" w:history="1">
              <w:r w:rsidRPr="00242C61">
                <w:rPr>
                  <w:rStyle w:val="Hipervnculo"/>
                  <w:rFonts w:ascii="Times New Roman" w:hAnsi="Times New Roman" w:cs="Times New Roman"/>
                  <w:sz w:val="24"/>
                  <w:szCs w:val="24"/>
                </w:rPr>
                <w:t>http://www.munimadrid.es/</w:t>
              </w:r>
            </w:hyperlink>
            <w:r w:rsidRPr="00242C61">
              <w:rPr>
                <w:rFonts w:ascii="Times New Roman" w:hAnsi="Times New Roman" w:cs="Times New Roman"/>
                <w:sz w:val="24"/>
                <w:szCs w:val="24"/>
              </w:rPr>
              <w:t>)</w:t>
            </w:r>
          </w:p>
        </w:tc>
      </w:tr>
      <w:tr w:rsidR="00A012A1" w:rsidRPr="00367733" w14:paraId="408C56E2" w14:textId="77777777" w:rsidTr="00442D44">
        <w:tc>
          <w:tcPr>
            <w:tcW w:w="8073" w:type="dxa"/>
          </w:tcPr>
          <w:p w14:paraId="357765E2"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Comedor Asistencial Virgen de la Candelaria: (</w:t>
            </w:r>
            <w:hyperlink r:id="rId32" w:history="1">
              <w:r w:rsidRPr="00242C61">
                <w:rPr>
                  <w:rStyle w:val="Hipervnculo"/>
                  <w:rFonts w:ascii="Times New Roman" w:hAnsi="Times New Roman" w:cs="Times New Roman"/>
                  <w:sz w:val="24"/>
                  <w:szCs w:val="24"/>
                </w:rPr>
                <w:t>http://www.orderofmalta.org/</w:t>
              </w:r>
            </w:hyperlink>
            <w:r w:rsidRPr="00242C61">
              <w:rPr>
                <w:rFonts w:ascii="Times New Roman" w:hAnsi="Times New Roman" w:cs="Times New Roman"/>
                <w:sz w:val="24"/>
                <w:szCs w:val="24"/>
              </w:rPr>
              <w:t>)</w:t>
            </w:r>
          </w:p>
        </w:tc>
      </w:tr>
      <w:tr w:rsidR="00A012A1" w:rsidRPr="00367733" w14:paraId="5E122F72" w14:textId="77777777" w:rsidTr="00442D44">
        <w:tc>
          <w:tcPr>
            <w:tcW w:w="8073" w:type="dxa"/>
          </w:tcPr>
          <w:p w14:paraId="62EDF663"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Comedor Benéfico Hermandad San Simón de Rojas </w:t>
            </w:r>
          </w:p>
        </w:tc>
      </w:tr>
      <w:tr w:rsidR="00A012A1" w:rsidRPr="00367733" w14:paraId="42643286" w14:textId="77777777" w:rsidTr="00442D44">
        <w:tc>
          <w:tcPr>
            <w:tcW w:w="8073" w:type="dxa"/>
          </w:tcPr>
          <w:p w14:paraId="7AB30F70"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Comedor Benéfico Madre de la Alegría </w:t>
            </w:r>
          </w:p>
        </w:tc>
      </w:tr>
      <w:tr w:rsidR="00A012A1" w:rsidRPr="00367733" w14:paraId="417EF24C" w14:textId="77777777" w:rsidTr="00442D44">
        <w:tc>
          <w:tcPr>
            <w:tcW w:w="8073" w:type="dxa"/>
          </w:tcPr>
          <w:p w14:paraId="18F31BD1"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Comunidad Sant’Egidio </w:t>
            </w:r>
          </w:p>
        </w:tc>
      </w:tr>
      <w:tr w:rsidR="00A012A1" w:rsidRPr="00367733" w14:paraId="40D1671F" w14:textId="77777777" w:rsidTr="00442D44">
        <w:tc>
          <w:tcPr>
            <w:tcW w:w="8073" w:type="dxa"/>
          </w:tcPr>
          <w:p w14:paraId="3E22317D"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Congregación Buen Pastor </w:t>
            </w:r>
          </w:p>
        </w:tc>
      </w:tr>
      <w:tr w:rsidR="00A012A1" w:rsidRPr="00367733" w14:paraId="5D64D404" w14:textId="77777777" w:rsidTr="00442D44">
        <w:tc>
          <w:tcPr>
            <w:tcW w:w="8073" w:type="dxa"/>
          </w:tcPr>
          <w:p w14:paraId="3C6DDA84"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Convento San Antonio. PP Capuchinos </w:t>
            </w:r>
          </w:p>
        </w:tc>
      </w:tr>
      <w:tr w:rsidR="00A012A1" w:rsidRPr="00367733" w14:paraId="60A3F3EE" w14:textId="77777777" w:rsidTr="00442D44">
        <w:tc>
          <w:tcPr>
            <w:tcW w:w="8073" w:type="dxa"/>
          </w:tcPr>
          <w:p w14:paraId="00268409"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DEIS </w:t>
            </w:r>
          </w:p>
        </w:tc>
      </w:tr>
      <w:tr w:rsidR="00A012A1" w:rsidRPr="00367733" w14:paraId="6B9E78EB" w14:textId="77777777" w:rsidTr="00442D44">
        <w:tc>
          <w:tcPr>
            <w:tcW w:w="8073" w:type="dxa"/>
          </w:tcPr>
          <w:p w14:paraId="0CD1E72E"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El Don de María</w:t>
            </w:r>
          </w:p>
        </w:tc>
      </w:tr>
      <w:tr w:rsidR="00A012A1" w:rsidRPr="00367733" w14:paraId="2945529E" w14:textId="77777777" w:rsidTr="00442D44">
        <w:tc>
          <w:tcPr>
            <w:tcW w:w="8073" w:type="dxa"/>
          </w:tcPr>
          <w:p w14:paraId="3991CBD4"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Emergencia Social/SAMUR Social: (</w:t>
            </w:r>
            <w:hyperlink r:id="rId33" w:history="1">
              <w:r w:rsidRPr="00242C61">
                <w:rPr>
                  <w:rStyle w:val="Hipervnculo"/>
                  <w:rFonts w:ascii="Times New Roman" w:hAnsi="Times New Roman" w:cs="Times New Roman"/>
                  <w:sz w:val="24"/>
                  <w:szCs w:val="24"/>
                </w:rPr>
                <w:t>http://www.munimadrid.es/</w:t>
              </w:r>
            </w:hyperlink>
            <w:r w:rsidRPr="00242C61">
              <w:rPr>
                <w:rFonts w:ascii="Times New Roman" w:hAnsi="Times New Roman" w:cs="Times New Roman"/>
                <w:sz w:val="24"/>
                <w:szCs w:val="24"/>
              </w:rPr>
              <w:t>)</w:t>
            </w:r>
          </w:p>
        </w:tc>
      </w:tr>
      <w:tr w:rsidR="00A012A1" w:rsidRPr="00367733" w14:paraId="23B8E13A" w14:textId="77777777" w:rsidTr="00442D44">
        <w:tc>
          <w:tcPr>
            <w:tcW w:w="8073" w:type="dxa"/>
          </w:tcPr>
          <w:p w14:paraId="637F3FA1"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Equipo de Calle de Salud Mental y Rehabilitación de Enfermos Mentales sin Hogar: (</w:t>
            </w:r>
            <w:hyperlink r:id="rId34" w:history="1">
              <w:r w:rsidRPr="00242C61">
                <w:rPr>
                  <w:rStyle w:val="Hipervnculo"/>
                  <w:rFonts w:ascii="Times New Roman" w:hAnsi="Times New Roman" w:cs="Times New Roman"/>
                  <w:sz w:val="24"/>
                  <w:szCs w:val="24"/>
                </w:rPr>
                <w:t>http://www.madrid.org/</w:t>
              </w:r>
            </w:hyperlink>
            <w:r w:rsidRPr="00242C61">
              <w:rPr>
                <w:rFonts w:ascii="Times New Roman" w:hAnsi="Times New Roman" w:cs="Times New Roman"/>
                <w:sz w:val="24"/>
                <w:szCs w:val="24"/>
              </w:rPr>
              <w:t>)</w:t>
            </w:r>
          </w:p>
        </w:tc>
      </w:tr>
      <w:tr w:rsidR="00A012A1" w:rsidRPr="00367733" w14:paraId="095ADA25" w14:textId="77777777" w:rsidTr="00442D44">
        <w:tc>
          <w:tcPr>
            <w:tcW w:w="8073" w:type="dxa"/>
          </w:tcPr>
          <w:p w14:paraId="06A52A77"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Franciscanos</w:t>
            </w:r>
            <w:r w:rsidR="004E097A">
              <w:rPr>
                <w:rFonts w:ascii="Times New Roman" w:hAnsi="Times New Roman" w:cs="Times New Roman"/>
                <w:sz w:val="24"/>
                <w:szCs w:val="24"/>
              </w:rPr>
              <w:t xml:space="preserve"> </w:t>
            </w:r>
            <w:r w:rsidRPr="00242C61">
              <w:rPr>
                <w:rFonts w:ascii="Times New Roman" w:hAnsi="Times New Roman" w:cs="Times New Roman"/>
                <w:sz w:val="24"/>
                <w:szCs w:val="24"/>
              </w:rPr>
              <w:t xml:space="preserve">de Cruz </w:t>
            </w:r>
            <w:proofErr w:type="gramStart"/>
            <w:r w:rsidRPr="00242C61">
              <w:rPr>
                <w:rFonts w:ascii="Times New Roman" w:hAnsi="Times New Roman" w:cs="Times New Roman"/>
                <w:sz w:val="24"/>
                <w:szCs w:val="24"/>
              </w:rPr>
              <w:t>Blanca</w:t>
            </w:r>
            <w:r w:rsidR="004E097A" w:rsidRPr="00242C61">
              <w:rPr>
                <w:rFonts w:ascii="Times New Roman" w:hAnsi="Times New Roman" w:cs="Times New Roman"/>
                <w:sz w:val="24"/>
                <w:szCs w:val="24"/>
              </w:rPr>
              <w:t>::</w:t>
            </w:r>
            <w:proofErr w:type="gramEnd"/>
            <w:r w:rsidRPr="00242C61">
              <w:rPr>
                <w:rFonts w:ascii="Times New Roman" w:hAnsi="Times New Roman" w:cs="Times New Roman"/>
                <w:sz w:val="24"/>
                <w:szCs w:val="24"/>
              </w:rPr>
              <w:t xml:space="preserve"> (</w:t>
            </w:r>
            <w:hyperlink r:id="rId35" w:history="1">
              <w:r w:rsidRPr="00242C61">
                <w:rPr>
                  <w:rStyle w:val="Hipervnculo"/>
                  <w:rFonts w:ascii="Times New Roman" w:hAnsi="Times New Roman" w:cs="Times New Roman"/>
                  <w:sz w:val="24"/>
                  <w:szCs w:val="24"/>
                </w:rPr>
                <w:t>http://www.franciscanosdecruzblanca.com/</w:t>
              </w:r>
            </w:hyperlink>
            <w:r w:rsidRPr="00242C61">
              <w:rPr>
                <w:rFonts w:ascii="Times New Roman" w:hAnsi="Times New Roman" w:cs="Times New Roman"/>
                <w:sz w:val="24"/>
                <w:szCs w:val="24"/>
              </w:rPr>
              <w:t>)</w:t>
            </w:r>
          </w:p>
        </w:tc>
      </w:tr>
      <w:tr w:rsidR="00A012A1" w:rsidRPr="00367733" w14:paraId="38798B77" w14:textId="77777777" w:rsidTr="00442D44">
        <w:tc>
          <w:tcPr>
            <w:tcW w:w="8073" w:type="dxa"/>
          </w:tcPr>
          <w:p w14:paraId="7D6F78C8"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Fundación RAIS: (</w:t>
            </w:r>
            <w:hyperlink r:id="rId36" w:history="1">
              <w:r w:rsidRPr="00242C61">
                <w:rPr>
                  <w:rStyle w:val="Hipervnculo"/>
                  <w:rFonts w:ascii="Times New Roman" w:hAnsi="Times New Roman" w:cs="Times New Roman"/>
                  <w:sz w:val="24"/>
                  <w:szCs w:val="24"/>
                </w:rPr>
                <w:t>http://www.rais-tc.org/</w:t>
              </w:r>
            </w:hyperlink>
            <w:r w:rsidRPr="00242C61">
              <w:rPr>
                <w:rFonts w:ascii="Times New Roman" w:hAnsi="Times New Roman" w:cs="Times New Roman"/>
                <w:sz w:val="24"/>
                <w:szCs w:val="24"/>
              </w:rPr>
              <w:t>)</w:t>
            </w:r>
          </w:p>
        </w:tc>
      </w:tr>
      <w:tr w:rsidR="00A012A1" w:rsidRPr="00367733" w14:paraId="4992CD5A" w14:textId="77777777" w:rsidTr="00442D44">
        <w:tc>
          <w:tcPr>
            <w:tcW w:w="8073" w:type="dxa"/>
          </w:tcPr>
          <w:p w14:paraId="29E822FB"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Fundación Real Congregación de Esclavas del Dulce Nombre de María. Comedor Ave </w:t>
            </w:r>
            <w:proofErr w:type="gramStart"/>
            <w:r w:rsidRPr="00242C61">
              <w:rPr>
                <w:rFonts w:ascii="Times New Roman" w:hAnsi="Times New Roman" w:cs="Times New Roman"/>
                <w:sz w:val="24"/>
                <w:szCs w:val="24"/>
              </w:rPr>
              <w:t>María :</w:t>
            </w:r>
            <w:proofErr w:type="gramEnd"/>
          </w:p>
        </w:tc>
      </w:tr>
      <w:tr w:rsidR="00A012A1" w:rsidRPr="00367733" w14:paraId="746BD3F0" w14:textId="77777777" w:rsidTr="00442D44">
        <w:tc>
          <w:tcPr>
            <w:tcW w:w="8073" w:type="dxa"/>
          </w:tcPr>
          <w:p w14:paraId="1FDCCB31"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Fundación San Martín de Porres: (</w:t>
            </w:r>
            <w:hyperlink r:id="rId37" w:history="1">
              <w:r w:rsidRPr="00242C61">
                <w:rPr>
                  <w:rStyle w:val="Hipervnculo"/>
                  <w:rFonts w:ascii="Times New Roman" w:hAnsi="Times New Roman" w:cs="Times New Roman"/>
                  <w:sz w:val="24"/>
                  <w:szCs w:val="24"/>
                </w:rPr>
                <w:t>http://.www.dominicos.org/fundacion</w:t>
              </w:r>
            </w:hyperlink>
            <w:r w:rsidRPr="00242C61">
              <w:rPr>
                <w:rFonts w:ascii="Times New Roman" w:hAnsi="Times New Roman" w:cs="Times New Roman"/>
                <w:sz w:val="24"/>
                <w:szCs w:val="24"/>
              </w:rPr>
              <w:t>)</w:t>
            </w:r>
          </w:p>
        </w:tc>
      </w:tr>
      <w:tr w:rsidR="00A012A1" w:rsidRPr="00367733" w14:paraId="32412597" w14:textId="77777777" w:rsidTr="00442D44">
        <w:tc>
          <w:tcPr>
            <w:tcW w:w="8073" w:type="dxa"/>
          </w:tcPr>
          <w:p w14:paraId="67AEA6C8"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Hermandad del </w:t>
            </w:r>
            <w:r w:rsidR="004E097A" w:rsidRPr="00242C61">
              <w:rPr>
                <w:rFonts w:ascii="Times New Roman" w:hAnsi="Times New Roman" w:cs="Times New Roman"/>
                <w:sz w:val="24"/>
                <w:szCs w:val="24"/>
              </w:rPr>
              <w:t>Refugio:</w:t>
            </w:r>
            <w:r w:rsidRPr="00242C61">
              <w:rPr>
                <w:rFonts w:ascii="Times New Roman" w:hAnsi="Times New Roman" w:cs="Times New Roman"/>
                <w:sz w:val="24"/>
                <w:szCs w:val="24"/>
              </w:rPr>
              <w:t xml:space="preserve"> </w:t>
            </w:r>
          </w:p>
        </w:tc>
      </w:tr>
      <w:tr w:rsidR="00A012A1" w:rsidRPr="00367733" w14:paraId="6469F427" w14:textId="77777777" w:rsidTr="00442D44">
        <w:tc>
          <w:tcPr>
            <w:tcW w:w="8073" w:type="dxa"/>
          </w:tcPr>
          <w:p w14:paraId="084BF105"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lastRenderedPageBreak/>
              <w:t xml:space="preserve">Hijas de la Caridad. Comedor San </w:t>
            </w:r>
            <w:proofErr w:type="gramStart"/>
            <w:r w:rsidRPr="00242C61">
              <w:rPr>
                <w:rFonts w:ascii="Times New Roman" w:hAnsi="Times New Roman" w:cs="Times New Roman"/>
                <w:sz w:val="24"/>
                <w:szCs w:val="24"/>
              </w:rPr>
              <w:t>Alfonso :</w:t>
            </w:r>
            <w:proofErr w:type="gramEnd"/>
            <w:r w:rsidRPr="00242C61">
              <w:rPr>
                <w:rFonts w:ascii="Times New Roman" w:hAnsi="Times New Roman" w:cs="Times New Roman"/>
                <w:sz w:val="24"/>
                <w:szCs w:val="24"/>
              </w:rPr>
              <w:t xml:space="preserve"> (</w:t>
            </w:r>
            <w:hyperlink r:id="rId38" w:history="1">
              <w:r w:rsidRPr="00242C61">
                <w:rPr>
                  <w:rStyle w:val="Hipervnculo"/>
                  <w:rFonts w:ascii="Times New Roman" w:hAnsi="Times New Roman" w:cs="Times New Roman"/>
                  <w:sz w:val="24"/>
                  <w:szCs w:val="24"/>
                </w:rPr>
                <w:t>http://www.hijascaridad.org/</w:t>
              </w:r>
            </w:hyperlink>
            <w:r w:rsidRPr="00242C61">
              <w:rPr>
                <w:rFonts w:ascii="Times New Roman" w:hAnsi="Times New Roman" w:cs="Times New Roman"/>
                <w:sz w:val="24"/>
                <w:szCs w:val="24"/>
              </w:rPr>
              <w:t>)</w:t>
            </w:r>
          </w:p>
        </w:tc>
      </w:tr>
      <w:tr w:rsidR="00A012A1" w:rsidRPr="00367733" w14:paraId="55AC2479" w14:textId="77777777" w:rsidTr="00442D44">
        <w:tc>
          <w:tcPr>
            <w:tcW w:w="8073" w:type="dxa"/>
          </w:tcPr>
          <w:p w14:paraId="4FC863DE"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Hijas de la Caridad. Programa Integral Vicente de Paúl: (</w:t>
            </w:r>
            <w:hyperlink r:id="rId39" w:history="1">
              <w:r w:rsidRPr="00242C61">
                <w:rPr>
                  <w:rStyle w:val="Hipervnculo"/>
                  <w:rFonts w:ascii="Times New Roman" w:hAnsi="Times New Roman" w:cs="Times New Roman"/>
                  <w:sz w:val="24"/>
                  <w:szCs w:val="24"/>
                </w:rPr>
                <w:t>http://www.hijascaridad.org/</w:t>
              </w:r>
            </w:hyperlink>
            <w:r w:rsidRPr="00242C61">
              <w:rPr>
                <w:rFonts w:ascii="Times New Roman" w:hAnsi="Times New Roman" w:cs="Times New Roman"/>
                <w:sz w:val="24"/>
                <w:szCs w:val="24"/>
              </w:rPr>
              <w:t>)</w:t>
            </w:r>
          </w:p>
        </w:tc>
      </w:tr>
      <w:tr w:rsidR="00A012A1" w:rsidRPr="00367733" w14:paraId="46146F27" w14:textId="77777777" w:rsidTr="00442D44">
        <w:tc>
          <w:tcPr>
            <w:tcW w:w="8073" w:type="dxa"/>
          </w:tcPr>
          <w:p w14:paraId="48001437"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Impulso Solidario </w:t>
            </w:r>
          </w:p>
        </w:tc>
      </w:tr>
      <w:tr w:rsidR="00A012A1" w:rsidRPr="00367733" w14:paraId="223F668D" w14:textId="77777777" w:rsidTr="00442D44">
        <w:tc>
          <w:tcPr>
            <w:tcW w:w="8073" w:type="dxa"/>
          </w:tcPr>
          <w:p w14:paraId="18F8F799"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Misioneras de la Caridad </w:t>
            </w:r>
          </w:p>
        </w:tc>
      </w:tr>
      <w:tr w:rsidR="00A012A1" w:rsidRPr="00367733" w14:paraId="493DD058" w14:textId="77777777" w:rsidTr="00442D44">
        <w:tc>
          <w:tcPr>
            <w:tcW w:w="8073" w:type="dxa"/>
          </w:tcPr>
          <w:p w14:paraId="754DEB03"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Misioneras del Santo Sacramento </w:t>
            </w:r>
          </w:p>
        </w:tc>
      </w:tr>
      <w:tr w:rsidR="00A012A1" w:rsidRPr="00367733" w14:paraId="2571277A" w14:textId="77777777" w:rsidTr="00442D44">
        <w:tc>
          <w:tcPr>
            <w:tcW w:w="8073" w:type="dxa"/>
          </w:tcPr>
          <w:p w14:paraId="636E9C5A"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Obra Social Santa María Josefa. Siervas de Jesús </w:t>
            </w:r>
          </w:p>
        </w:tc>
      </w:tr>
      <w:tr w:rsidR="00A012A1" w:rsidRPr="00367733" w14:paraId="193F9B8A" w14:textId="77777777" w:rsidTr="00442D44">
        <w:tc>
          <w:tcPr>
            <w:tcW w:w="8073" w:type="dxa"/>
          </w:tcPr>
          <w:p w14:paraId="010433B0"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Orden Hospitalaria San Juan de Dios </w:t>
            </w:r>
          </w:p>
        </w:tc>
      </w:tr>
      <w:tr w:rsidR="00A012A1" w:rsidRPr="00367733" w14:paraId="5AFB4BF6" w14:textId="77777777" w:rsidTr="00442D44">
        <w:tc>
          <w:tcPr>
            <w:tcW w:w="8073" w:type="dxa"/>
          </w:tcPr>
          <w:p w14:paraId="383EC43E"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Orden Terciarias Capuchinas. Comedor San Francisco </w:t>
            </w:r>
          </w:p>
        </w:tc>
      </w:tr>
      <w:tr w:rsidR="00A012A1" w:rsidRPr="00367733" w14:paraId="4945B20E" w14:textId="77777777" w:rsidTr="00442D44">
        <w:tc>
          <w:tcPr>
            <w:tcW w:w="8073" w:type="dxa"/>
          </w:tcPr>
          <w:p w14:paraId="759DFED2"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Parroquia La Milagrosa </w:t>
            </w:r>
          </w:p>
        </w:tc>
      </w:tr>
      <w:tr w:rsidR="00A012A1" w:rsidRPr="00367733" w14:paraId="6F9659D2" w14:textId="77777777" w:rsidTr="00442D44">
        <w:tc>
          <w:tcPr>
            <w:tcW w:w="8073" w:type="dxa"/>
          </w:tcPr>
          <w:p w14:paraId="11CC8EFE"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Parroquia Nuestra Señora del Rosario de Filipinas</w:t>
            </w:r>
          </w:p>
        </w:tc>
      </w:tr>
      <w:tr w:rsidR="00A012A1" w:rsidRPr="00B47778" w14:paraId="17AA2E98" w14:textId="77777777" w:rsidTr="00442D44">
        <w:tc>
          <w:tcPr>
            <w:tcW w:w="8073" w:type="dxa"/>
          </w:tcPr>
          <w:p w14:paraId="7600CC4A"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Parroquia San José </w:t>
            </w:r>
          </w:p>
        </w:tc>
      </w:tr>
      <w:tr w:rsidR="00A012A1" w:rsidRPr="00B47778" w14:paraId="4519F594" w14:textId="77777777" w:rsidTr="00442D44">
        <w:tc>
          <w:tcPr>
            <w:tcW w:w="8073" w:type="dxa"/>
          </w:tcPr>
          <w:p w14:paraId="76CA2C7F"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Parroquia Santa María del Monte Carmelo </w:t>
            </w:r>
          </w:p>
        </w:tc>
      </w:tr>
      <w:tr w:rsidR="00A012A1" w:rsidRPr="00B47778" w14:paraId="60357376" w14:textId="77777777" w:rsidTr="00442D44">
        <w:tc>
          <w:tcPr>
            <w:tcW w:w="8073" w:type="dxa"/>
          </w:tcPr>
          <w:p w14:paraId="0FEF08E8"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Proyecto de Apoyo a la Rehabilitación y Reinserción Social de Enfermos Mentales Crónicos en Situación de Marginación Social </w:t>
            </w:r>
          </w:p>
        </w:tc>
      </w:tr>
      <w:tr w:rsidR="00A012A1" w:rsidRPr="00B47778" w14:paraId="4D83BF70" w14:textId="77777777" w:rsidTr="00442D44">
        <w:tc>
          <w:tcPr>
            <w:tcW w:w="8073" w:type="dxa"/>
          </w:tcPr>
          <w:p w14:paraId="7D9B6522"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Proyecto Bokata: (</w:t>
            </w:r>
            <w:hyperlink r:id="rId40" w:history="1">
              <w:r w:rsidRPr="00242C61">
                <w:rPr>
                  <w:rStyle w:val="Hipervnculo"/>
                  <w:rFonts w:ascii="Times New Roman" w:hAnsi="Times New Roman" w:cs="Times New Roman"/>
                  <w:sz w:val="24"/>
                  <w:szCs w:val="24"/>
                </w:rPr>
                <w:t>http://www.bokatas.tk/</w:t>
              </w:r>
            </w:hyperlink>
            <w:r w:rsidRPr="00242C61">
              <w:rPr>
                <w:rFonts w:ascii="Times New Roman" w:hAnsi="Times New Roman" w:cs="Times New Roman"/>
                <w:sz w:val="24"/>
                <w:szCs w:val="24"/>
              </w:rPr>
              <w:t>)</w:t>
            </w:r>
          </w:p>
        </w:tc>
      </w:tr>
      <w:tr w:rsidR="00A012A1" w:rsidRPr="00B47778" w14:paraId="7DEBCC1F" w14:textId="77777777" w:rsidTr="00442D44">
        <w:tc>
          <w:tcPr>
            <w:tcW w:w="8073" w:type="dxa"/>
          </w:tcPr>
          <w:p w14:paraId="52540FB7"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Religiosas del Sagrado Corazón de Jesús </w:t>
            </w:r>
          </w:p>
        </w:tc>
      </w:tr>
      <w:tr w:rsidR="00A012A1" w:rsidRPr="00B47778" w14:paraId="38F26AE4" w14:textId="77777777" w:rsidTr="00442D44">
        <w:tc>
          <w:tcPr>
            <w:tcW w:w="8073" w:type="dxa"/>
          </w:tcPr>
          <w:p w14:paraId="5A02D000"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Santa María de la Paz </w:t>
            </w:r>
          </w:p>
        </w:tc>
      </w:tr>
      <w:tr w:rsidR="00A012A1" w:rsidRPr="00B47778" w14:paraId="36902C27" w14:textId="77777777" w:rsidTr="00442D44">
        <w:tc>
          <w:tcPr>
            <w:tcW w:w="8073" w:type="dxa"/>
          </w:tcPr>
          <w:p w14:paraId="46FB6CF7"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 xml:space="preserve">Santiago Masarnau. Sociedad de San Vicente de Paúl </w:t>
            </w:r>
          </w:p>
        </w:tc>
      </w:tr>
      <w:tr w:rsidR="00A012A1" w:rsidRPr="00B47778" w14:paraId="51FDFF64" w14:textId="77777777" w:rsidTr="00442D44">
        <w:tc>
          <w:tcPr>
            <w:tcW w:w="8073" w:type="dxa"/>
          </w:tcPr>
          <w:p w14:paraId="53FAA7A3"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Servicio Civil Internacional: (</w:t>
            </w:r>
            <w:hyperlink r:id="rId41" w:history="1">
              <w:r w:rsidRPr="00242C61">
                <w:rPr>
                  <w:rStyle w:val="Hipervnculo"/>
                  <w:rFonts w:ascii="Times New Roman" w:hAnsi="Times New Roman" w:cs="Times New Roman"/>
                  <w:sz w:val="24"/>
                  <w:szCs w:val="24"/>
                </w:rPr>
                <w:t>http://www.bocadillos.ongsci.org/</w:t>
              </w:r>
            </w:hyperlink>
            <w:r w:rsidRPr="00242C61">
              <w:rPr>
                <w:rFonts w:ascii="Times New Roman" w:hAnsi="Times New Roman" w:cs="Times New Roman"/>
                <w:sz w:val="24"/>
                <w:szCs w:val="24"/>
              </w:rPr>
              <w:t>)</w:t>
            </w:r>
          </w:p>
        </w:tc>
      </w:tr>
      <w:tr w:rsidR="00A012A1" w:rsidRPr="00B47778" w14:paraId="3D539068" w14:textId="77777777" w:rsidTr="00442D44">
        <w:tc>
          <w:tcPr>
            <w:tcW w:w="8073" w:type="dxa"/>
          </w:tcPr>
          <w:p w14:paraId="183B7DBE" w14:textId="77777777" w:rsidR="00A012A1" w:rsidRPr="00242C61" w:rsidRDefault="00A012A1" w:rsidP="00524972">
            <w:pPr>
              <w:pStyle w:val="Prrafodelista"/>
              <w:numPr>
                <w:ilvl w:val="0"/>
                <w:numId w:val="12"/>
              </w:numPr>
              <w:jc w:val="both"/>
              <w:rPr>
                <w:rFonts w:ascii="Times New Roman" w:hAnsi="Times New Roman" w:cs="Times New Roman"/>
                <w:sz w:val="24"/>
                <w:szCs w:val="24"/>
              </w:rPr>
            </w:pPr>
            <w:r w:rsidRPr="00242C61">
              <w:rPr>
                <w:rFonts w:ascii="Times New Roman" w:hAnsi="Times New Roman" w:cs="Times New Roman"/>
                <w:sz w:val="24"/>
                <w:szCs w:val="24"/>
              </w:rPr>
              <w:t>Solidarios para el Desarrollo: (</w:t>
            </w:r>
            <w:hyperlink r:id="rId42" w:history="1">
              <w:r w:rsidRPr="00242C61">
                <w:rPr>
                  <w:rStyle w:val="Hipervnculo"/>
                  <w:rFonts w:ascii="Times New Roman" w:hAnsi="Times New Roman" w:cs="Times New Roman"/>
                  <w:sz w:val="24"/>
                  <w:szCs w:val="24"/>
                </w:rPr>
                <w:t>http://www.solidarios.org.es/</w:t>
              </w:r>
            </w:hyperlink>
            <w:r w:rsidRPr="00242C61">
              <w:rPr>
                <w:rFonts w:ascii="Times New Roman" w:hAnsi="Times New Roman" w:cs="Times New Roman"/>
                <w:sz w:val="24"/>
                <w:szCs w:val="24"/>
              </w:rPr>
              <w:t>)</w:t>
            </w:r>
          </w:p>
        </w:tc>
      </w:tr>
    </w:tbl>
    <w:p w14:paraId="49D7A9F7" w14:textId="77777777" w:rsidR="00FF79FC" w:rsidRPr="0063743B" w:rsidRDefault="008C1BB9" w:rsidP="00524972">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Fuente: Guía de recursos para personas sin hogar (2005)</w:t>
      </w:r>
    </w:p>
    <w:p w14:paraId="71A04DCE" w14:textId="77777777" w:rsidR="005B1645" w:rsidRDefault="005B1645" w:rsidP="00524972">
      <w:pPr>
        <w:spacing w:line="360" w:lineRule="auto"/>
        <w:jc w:val="both"/>
        <w:rPr>
          <w:rFonts w:ascii="Times New Roman" w:hAnsi="Times New Roman" w:cs="Times New Roman"/>
          <w:sz w:val="32"/>
          <w:szCs w:val="32"/>
          <w:u w:val="single"/>
        </w:rPr>
      </w:pPr>
    </w:p>
    <w:p w14:paraId="2DD5D950" w14:textId="77777777" w:rsidR="00CB3112" w:rsidRDefault="00CB3112" w:rsidP="00524972">
      <w:pPr>
        <w:pStyle w:val="Ttulo1"/>
        <w:numPr>
          <w:ilvl w:val="0"/>
          <w:numId w:val="26"/>
        </w:numPr>
        <w:jc w:val="both"/>
      </w:pPr>
      <w:bookmarkStart w:id="13" w:name="_Toc71363446"/>
      <w:r w:rsidRPr="008A318E">
        <w:t>Objetivos</w:t>
      </w:r>
      <w:bookmarkEnd w:id="13"/>
    </w:p>
    <w:p w14:paraId="7FFEA71A" w14:textId="3B14B15D" w:rsidR="008A318E" w:rsidRDefault="008A318E" w:rsidP="00524972">
      <w:pPr>
        <w:jc w:val="both"/>
      </w:pPr>
    </w:p>
    <w:p w14:paraId="675D96DD" w14:textId="39BC49D4" w:rsidR="009517DB" w:rsidRPr="008A318E" w:rsidRDefault="00630A2E" w:rsidP="00524972">
      <w:pPr>
        <w:jc w:val="both"/>
      </w:pPr>
      <w:r>
        <w:rPr>
          <w:noProof/>
        </w:rPr>
        <w:drawing>
          <wp:inline distT="0" distB="0" distL="0" distR="0" wp14:anchorId="07691CAA" wp14:editId="4F3869F4">
            <wp:extent cx="5400040" cy="33426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00040" cy="3342640"/>
                    </a:xfrm>
                    <a:prstGeom prst="rect">
                      <a:avLst/>
                    </a:prstGeom>
                  </pic:spPr>
                </pic:pic>
              </a:graphicData>
            </a:graphic>
          </wp:inline>
        </w:drawing>
      </w:r>
    </w:p>
    <w:p w14:paraId="0C719765" w14:textId="77777777" w:rsidR="00CB3112" w:rsidRPr="00724B66" w:rsidRDefault="00CB3112" w:rsidP="00516DCD">
      <w:pPr>
        <w:pStyle w:val="Ttulo1"/>
        <w:numPr>
          <w:ilvl w:val="0"/>
          <w:numId w:val="47"/>
        </w:numPr>
        <w:jc w:val="both"/>
        <w:rPr>
          <w:rFonts w:ascii="Times New Roman" w:hAnsi="Times New Roman" w:cs="Times New Roman"/>
        </w:rPr>
      </w:pPr>
      <w:bookmarkStart w:id="14" w:name="_Toc71363447"/>
      <w:r w:rsidRPr="00724B66">
        <w:rPr>
          <w:rFonts w:ascii="Times New Roman" w:hAnsi="Times New Roman" w:cs="Times New Roman"/>
        </w:rPr>
        <w:lastRenderedPageBreak/>
        <w:t>Hipótesis</w:t>
      </w:r>
      <w:bookmarkEnd w:id="14"/>
    </w:p>
    <w:p w14:paraId="7CC9C1DF" w14:textId="77777777" w:rsidR="00AA1AED" w:rsidRDefault="00AA1AED" w:rsidP="00524972">
      <w:pPr>
        <w:pStyle w:val="paragraph"/>
        <w:spacing w:before="0" w:beforeAutospacing="0" w:after="0" w:afterAutospacing="0" w:line="360" w:lineRule="auto"/>
        <w:jc w:val="both"/>
        <w:textAlignment w:val="baseline"/>
        <w:rPr>
          <w:rStyle w:val="eop"/>
          <w:sz w:val="22"/>
          <w:szCs w:val="22"/>
        </w:rPr>
      </w:pPr>
    </w:p>
    <w:p w14:paraId="631F9374" w14:textId="73E55F21" w:rsidR="00AA1AED" w:rsidRDefault="00AA1AED" w:rsidP="00524972">
      <w:pPr>
        <w:pStyle w:val="paragraph"/>
        <w:numPr>
          <w:ilvl w:val="1"/>
          <w:numId w:val="9"/>
        </w:numPr>
        <w:spacing w:before="0" w:beforeAutospacing="0" w:after="0" w:afterAutospacing="0" w:line="360" w:lineRule="auto"/>
        <w:jc w:val="both"/>
        <w:textAlignment w:val="baseline"/>
        <w:rPr>
          <w:rStyle w:val="normaltextrun"/>
          <w:sz w:val="22"/>
          <w:szCs w:val="22"/>
        </w:rPr>
      </w:pPr>
      <w:r w:rsidRPr="00AE72E5">
        <w:rPr>
          <w:rStyle w:val="normaltextrun"/>
        </w:rPr>
        <w:t>La Red de atención a Personas s</w:t>
      </w:r>
      <w:r>
        <w:rPr>
          <w:rStyle w:val="normaltextrun"/>
        </w:rPr>
        <w:t>in hogar antes del COVID-19 se encontraba más sobrecargada que otras redes de protección</w:t>
      </w:r>
      <w:r w:rsidR="001336BB">
        <w:rPr>
          <w:rStyle w:val="normaltextrun"/>
        </w:rPr>
        <w:t>.</w:t>
      </w:r>
    </w:p>
    <w:p w14:paraId="4D68A454" w14:textId="77777777" w:rsidR="00AA1AED" w:rsidRDefault="00AA1AED" w:rsidP="00524972">
      <w:pPr>
        <w:pStyle w:val="paragraph"/>
        <w:numPr>
          <w:ilvl w:val="1"/>
          <w:numId w:val="9"/>
        </w:numPr>
        <w:spacing w:before="0" w:beforeAutospacing="0" w:after="0" w:afterAutospacing="0" w:line="360" w:lineRule="auto"/>
        <w:jc w:val="both"/>
        <w:textAlignment w:val="baseline"/>
        <w:rPr>
          <w:rStyle w:val="eop"/>
          <w:sz w:val="22"/>
          <w:szCs w:val="22"/>
        </w:rPr>
      </w:pPr>
      <w:r>
        <w:rPr>
          <w:rStyle w:val="eop"/>
        </w:rPr>
        <w:t>La coordinación existente entre los centros y recursos que forman La Red de Atención al Sinhogarismo no es adecuada.</w:t>
      </w:r>
    </w:p>
    <w:p w14:paraId="42750687" w14:textId="77777777" w:rsidR="005769C6" w:rsidRDefault="00AA1AED" w:rsidP="00524972">
      <w:pPr>
        <w:pStyle w:val="paragraph"/>
        <w:numPr>
          <w:ilvl w:val="1"/>
          <w:numId w:val="9"/>
        </w:numPr>
        <w:spacing w:before="0" w:beforeAutospacing="0" w:after="0" w:afterAutospacing="0" w:line="360" w:lineRule="auto"/>
        <w:jc w:val="both"/>
        <w:textAlignment w:val="baseline"/>
        <w:rPr>
          <w:rStyle w:val="normaltextrun"/>
          <w:sz w:val="22"/>
          <w:szCs w:val="22"/>
        </w:rPr>
      </w:pPr>
      <w:r>
        <w:rPr>
          <w:rStyle w:val="normaltextrun"/>
        </w:rPr>
        <w:t>El Impacto del COVID-19 en la red</w:t>
      </w:r>
      <w:r w:rsidR="001336BB">
        <w:rPr>
          <w:rStyle w:val="normaltextrun"/>
        </w:rPr>
        <w:t>,</w:t>
      </w:r>
      <w:r>
        <w:rPr>
          <w:rStyle w:val="normaltextrun"/>
        </w:rPr>
        <w:t xml:space="preserve"> va a hacer que los centros y recursos de atención reciban más personas que hace un año.</w:t>
      </w:r>
    </w:p>
    <w:p w14:paraId="1E8844FB" w14:textId="77777777" w:rsidR="005769C6" w:rsidRPr="005769C6" w:rsidRDefault="005769C6" w:rsidP="00524972">
      <w:pPr>
        <w:pStyle w:val="paragraph"/>
        <w:spacing w:before="0" w:beforeAutospacing="0" w:after="0" w:afterAutospacing="0" w:line="360" w:lineRule="auto"/>
        <w:ind w:left="1440"/>
        <w:jc w:val="both"/>
        <w:textAlignment w:val="baseline"/>
        <w:rPr>
          <w:sz w:val="22"/>
          <w:szCs w:val="22"/>
        </w:rPr>
      </w:pPr>
    </w:p>
    <w:p w14:paraId="6CCB2626" w14:textId="77777777" w:rsidR="006A0659" w:rsidRPr="00724B66" w:rsidRDefault="006A0659" w:rsidP="00516DCD">
      <w:pPr>
        <w:pStyle w:val="Ttulo1"/>
        <w:numPr>
          <w:ilvl w:val="0"/>
          <w:numId w:val="21"/>
        </w:numPr>
        <w:jc w:val="both"/>
        <w:rPr>
          <w:rFonts w:ascii="Times New Roman" w:hAnsi="Times New Roman" w:cs="Times New Roman"/>
        </w:rPr>
      </w:pPr>
      <w:bookmarkStart w:id="15" w:name="_Toc71363448"/>
      <w:r w:rsidRPr="00724B66">
        <w:rPr>
          <w:rFonts w:ascii="Times New Roman" w:hAnsi="Times New Roman" w:cs="Times New Roman"/>
        </w:rPr>
        <w:t>Metodología</w:t>
      </w:r>
      <w:bookmarkEnd w:id="15"/>
    </w:p>
    <w:p w14:paraId="48837F42" w14:textId="77777777" w:rsidR="006A0659" w:rsidRPr="00724B66" w:rsidRDefault="006A0659" w:rsidP="00524972">
      <w:pPr>
        <w:spacing w:line="360" w:lineRule="auto"/>
        <w:jc w:val="both"/>
        <w:rPr>
          <w:rFonts w:ascii="Times New Roman" w:hAnsi="Times New Roman" w:cs="Times New Roman"/>
          <w:sz w:val="24"/>
          <w:szCs w:val="24"/>
          <w:u w:val="single"/>
        </w:rPr>
      </w:pPr>
    </w:p>
    <w:p w14:paraId="77B5DFC3" w14:textId="77777777" w:rsidR="006A0659" w:rsidRPr="00724B66" w:rsidRDefault="006A0659" w:rsidP="00524972">
      <w:pPr>
        <w:spacing w:line="360" w:lineRule="auto"/>
        <w:jc w:val="both"/>
        <w:rPr>
          <w:rFonts w:ascii="Times New Roman" w:hAnsi="Times New Roman" w:cs="Times New Roman"/>
          <w:sz w:val="24"/>
          <w:szCs w:val="24"/>
        </w:rPr>
      </w:pPr>
      <w:r w:rsidRPr="00724B66">
        <w:rPr>
          <w:rFonts w:ascii="Times New Roman" w:hAnsi="Times New Roman" w:cs="Times New Roman"/>
          <w:sz w:val="24"/>
          <w:szCs w:val="24"/>
        </w:rPr>
        <w:t>Para lograr los objetivos de investigación de este trabajo, en primer lugar, se ha realizado una búsqueda sistemática de todos aquellos libros, artículos, artículos de revista o tesis relacionados con nuestros temas de investigación, que se han escrito hasta este momento. Las bases de datos que más se han utilizado para la recopilación de la información han sido Dialnet y Google Scholar. Los principales temas de búsqueda han sido: pobreza, exclusión social, sinhogarismo, Red de Atención personas sin hogar. Durante las búsquedas que se han realizado con los diferentes términos señalados anteriormente, hemos encontrado multitud de documentación. Concretamente para la realización de este trabajo se han seleccionado un total de 18 documentos debido a la información de especial interés que contenían.</w:t>
      </w:r>
    </w:p>
    <w:p w14:paraId="17564569" w14:textId="0256AF5C" w:rsidR="006A0659" w:rsidRPr="00724B66" w:rsidRDefault="006A0659" w:rsidP="00524972">
      <w:pPr>
        <w:spacing w:line="360" w:lineRule="auto"/>
        <w:jc w:val="both"/>
        <w:rPr>
          <w:rFonts w:ascii="Times New Roman" w:hAnsi="Times New Roman" w:cs="Times New Roman"/>
          <w:sz w:val="24"/>
          <w:szCs w:val="24"/>
        </w:rPr>
      </w:pPr>
      <w:r w:rsidRPr="00724B66">
        <w:rPr>
          <w:rFonts w:ascii="Times New Roman" w:hAnsi="Times New Roman" w:cs="Times New Roman"/>
          <w:sz w:val="24"/>
          <w:szCs w:val="24"/>
        </w:rPr>
        <w:t xml:space="preserve">En segundo lugar, este trabajo va a desarrollar la técnica de la entrevista para recoger la información, ya que es un trabajo de corte cualitativo. De esta manera, mediante las diversas entrevistas obtendremos información de una fuente primaria. Previa realización de las entrevistas, se elaborará un guion que reunirá todos los temas interesantes a tratar para este trabajo. Las entrevistas van a ir enfocadas a </w:t>
      </w:r>
      <w:r w:rsidR="00630A2E">
        <w:rPr>
          <w:rFonts w:ascii="Times New Roman" w:hAnsi="Times New Roman" w:cs="Times New Roman"/>
          <w:sz w:val="24"/>
          <w:szCs w:val="24"/>
        </w:rPr>
        <w:t>un</w:t>
      </w:r>
      <w:r w:rsidRPr="00724B66">
        <w:rPr>
          <w:rFonts w:ascii="Times New Roman" w:hAnsi="Times New Roman" w:cs="Times New Roman"/>
          <w:sz w:val="24"/>
          <w:szCs w:val="24"/>
        </w:rPr>
        <w:t xml:space="preserve"> </w:t>
      </w:r>
      <w:r w:rsidR="00630A2E" w:rsidRPr="00724B66">
        <w:rPr>
          <w:rFonts w:ascii="Times New Roman" w:hAnsi="Times New Roman" w:cs="Times New Roman"/>
          <w:sz w:val="24"/>
          <w:szCs w:val="24"/>
        </w:rPr>
        <w:t>perfil concreto</w:t>
      </w:r>
      <w:r w:rsidRPr="00724B66">
        <w:rPr>
          <w:rFonts w:ascii="Times New Roman" w:hAnsi="Times New Roman" w:cs="Times New Roman"/>
          <w:sz w:val="24"/>
          <w:szCs w:val="24"/>
        </w:rPr>
        <w:t>:</w:t>
      </w:r>
    </w:p>
    <w:p w14:paraId="2E7484D8" w14:textId="00F2BFEA" w:rsidR="006A0659" w:rsidRPr="00630A2E" w:rsidRDefault="006A0659" w:rsidP="00630A2E">
      <w:pPr>
        <w:pStyle w:val="Prrafodelista"/>
        <w:numPr>
          <w:ilvl w:val="0"/>
          <w:numId w:val="2"/>
        </w:numPr>
        <w:spacing w:line="360" w:lineRule="auto"/>
        <w:jc w:val="both"/>
        <w:rPr>
          <w:rFonts w:ascii="Times New Roman" w:hAnsi="Times New Roman" w:cs="Times New Roman"/>
          <w:sz w:val="24"/>
          <w:szCs w:val="24"/>
        </w:rPr>
      </w:pPr>
      <w:r w:rsidRPr="00630A2E">
        <w:rPr>
          <w:rFonts w:ascii="Times New Roman" w:hAnsi="Times New Roman" w:cs="Times New Roman"/>
          <w:sz w:val="24"/>
          <w:szCs w:val="24"/>
        </w:rPr>
        <w:t xml:space="preserve"> </w:t>
      </w:r>
      <w:r w:rsidR="00630A2E">
        <w:rPr>
          <w:rFonts w:ascii="Times New Roman" w:hAnsi="Times New Roman" w:cs="Times New Roman"/>
          <w:sz w:val="24"/>
          <w:szCs w:val="24"/>
        </w:rPr>
        <w:t>S</w:t>
      </w:r>
      <w:r w:rsidRPr="00630A2E">
        <w:rPr>
          <w:rFonts w:ascii="Times New Roman" w:hAnsi="Times New Roman" w:cs="Times New Roman"/>
          <w:sz w:val="24"/>
          <w:szCs w:val="24"/>
        </w:rPr>
        <w:t xml:space="preserve">e </w:t>
      </w:r>
      <w:r w:rsidR="001336BB" w:rsidRPr="00630A2E">
        <w:rPr>
          <w:rFonts w:ascii="Times New Roman" w:hAnsi="Times New Roman" w:cs="Times New Roman"/>
          <w:sz w:val="24"/>
          <w:szCs w:val="24"/>
        </w:rPr>
        <w:t>han realizado</w:t>
      </w:r>
      <w:r w:rsidRPr="00630A2E">
        <w:rPr>
          <w:rFonts w:ascii="Times New Roman" w:hAnsi="Times New Roman" w:cs="Times New Roman"/>
          <w:sz w:val="24"/>
          <w:szCs w:val="24"/>
        </w:rPr>
        <w:t xml:space="preserve"> una serie de entrevistas con personas que ostentan cargos de responsabilidad en Centros que forman parte de la Red de Atención Al sinhogarismo en el Municipio de Madrid. La entrevista consta de dos partes. La primera enfocada a la atención a las personas sin hogar antes del Covid-19 y otra enfocada en la atención al sinhogarismo después del Covid-19. Dentro de la parte de atención antes del Covid-19, se van a analizar temas como el </w:t>
      </w:r>
      <w:r w:rsidRPr="00630A2E">
        <w:rPr>
          <w:rFonts w:ascii="Times New Roman" w:hAnsi="Times New Roman" w:cs="Times New Roman"/>
          <w:sz w:val="24"/>
          <w:szCs w:val="24"/>
        </w:rPr>
        <w:lastRenderedPageBreak/>
        <w:t>trabajo en red, los protocolos de derivación, la capacidad de la red, los recursos con los que cuenta, todo esto con la intención de obtener información sobre cómo era el estado de la red de atención antes de que viniera la pandemia. Después en la segunda parte de las entrevistas se les pregunta sobre el impacto que ha tenido la crisis sanitaria tanto en la red en general, como en el Centro al que forman parte. Todo ellos con el objetivo de obtener información sobre cuáles eran las fortalezas y las debilidades con las que contaba la red antes de la pandemia.</w:t>
      </w:r>
    </w:p>
    <w:p w14:paraId="47192929" w14:textId="77777777" w:rsidR="009D4208" w:rsidRPr="00724B66" w:rsidRDefault="009D4208" w:rsidP="00524972">
      <w:pPr>
        <w:pStyle w:val="Prrafodelista"/>
        <w:spacing w:line="360" w:lineRule="auto"/>
        <w:ind w:left="1068"/>
        <w:jc w:val="both"/>
        <w:rPr>
          <w:rFonts w:ascii="Times New Roman" w:hAnsi="Times New Roman" w:cs="Times New Roman"/>
          <w:sz w:val="24"/>
          <w:szCs w:val="24"/>
        </w:rPr>
      </w:pPr>
      <w:r w:rsidRPr="00724B66">
        <w:rPr>
          <w:rFonts w:ascii="Times New Roman" w:hAnsi="Times New Roman" w:cs="Times New Roman"/>
          <w:sz w:val="24"/>
          <w:szCs w:val="24"/>
        </w:rPr>
        <w:t>Para est</w:t>
      </w:r>
      <w:r w:rsidR="008B1891" w:rsidRPr="00724B66">
        <w:rPr>
          <w:rFonts w:ascii="Times New Roman" w:hAnsi="Times New Roman" w:cs="Times New Roman"/>
          <w:sz w:val="24"/>
          <w:szCs w:val="24"/>
        </w:rPr>
        <w:t>as entrevistas,</w:t>
      </w:r>
      <w:r w:rsidRPr="00724B66">
        <w:rPr>
          <w:rFonts w:ascii="Times New Roman" w:hAnsi="Times New Roman" w:cs="Times New Roman"/>
          <w:sz w:val="24"/>
          <w:szCs w:val="24"/>
        </w:rPr>
        <w:t xml:space="preserve"> </w:t>
      </w:r>
      <w:r w:rsidR="008B1891" w:rsidRPr="00724B66">
        <w:rPr>
          <w:rFonts w:ascii="Times New Roman" w:hAnsi="Times New Roman" w:cs="Times New Roman"/>
          <w:sz w:val="24"/>
          <w:szCs w:val="24"/>
        </w:rPr>
        <w:t>hemos hablado con</w:t>
      </w:r>
      <w:r w:rsidR="00387CEC" w:rsidRPr="00724B66">
        <w:rPr>
          <w:rFonts w:ascii="Times New Roman" w:hAnsi="Times New Roman" w:cs="Times New Roman"/>
          <w:sz w:val="24"/>
          <w:szCs w:val="24"/>
        </w:rPr>
        <w:t xml:space="preserve"> los directores de</w:t>
      </w:r>
      <w:r w:rsidR="008B1891" w:rsidRPr="00724B66">
        <w:rPr>
          <w:rFonts w:ascii="Times New Roman" w:hAnsi="Times New Roman" w:cs="Times New Roman"/>
          <w:sz w:val="24"/>
          <w:szCs w:val="24"/>
        </w:rPr>
        <w:t xml:space="preserve"> </w:t>
      </w:r>
      <w:r w:rsidR="004D4947" w:rsidRPr="00724B66">
        <w:rPr>
          <w:rFonts w:ascii="Times New Roman" w:hAnsi="Times New Roman" w:cs="Times New Roman"/>
          <w:sz w:val="24"/>
          <w:szCs w:val="24"/>
        </w:rPr>
        <w:t xml:space="preserve">3 </w:t>
      </w:r>
      <w:r w:rsidR="00B0018C" w:rsidRPr="00724B66">
        <w:rPr>
          <w:rFonts w:ascii="Times New Roman" w:hAnsi="Times New Roman" w:cs="Times New Roman"/>
          <w:sz w:val="24"/>
          <w:szCs w:val="24"/>
        </w:rPr>
        <w:t>centros: primero</w:t>
      </w:r>
      <w:r w:rsidR="00387CEC" w:rsidRPr="00724B66">
        <w:rPr>
          <w:rFonts w:ascii="Times New Roman" w:hAnsi="Times New Roman" w:cs="Times New Roman"/>
          <w:sz w:val="24"/>
          <w:szCs w:val="24"/>
        </w:rPr>
        <w:t xml:space="preserve">, como representante de la red pública de atención a las personas sin hogar, </w:t>
      </w:r>
      <w:r w:rsidR="00B0018C" w:rsidRPr="00724B66">
        <w:rPr>
          <w:rFonts w:ascii="Times New Roman" w:hAnsi="Times New Roman" w:cs="Times New Roman"/>
          <w:sz w:val="24"/>
          <w:szCs w:val="24"/>
        </w:rPr>
        <w:t xml:space="preserve">se ha mantenido una entrevista con la responsable del Centro de Acogida Municipal para personas sin hogar San Isidro. </w:t>
      </w:r>
      <w:r w:rsidR="0088147B" w:rsidRPr="00724B66">
        <w:rPr>
          <w:rFonts w:ascii="Times New Roman" w:hAnsi="Times New Roman" w:cs="Times New Roman"/>
          <w:sz w:val="24"/>
          <w:szCs w:val="24"/>
        </w:rPr>
        <w:t xml:space="preserve">En segundo lugar, como representantes de la Red </w:t>
      </w:r>
      <w:r w:rsidR="00304EE0" w:rsidRPr="00724B66">
        <w:rPr>
          <w:rFonts w:ascii="Times New Roman" w:hAnsi="Times New Roman" w:cs="Times New Roman"/>
          <w:sz w:val="24"/>
          <w:szCs w:val="24"/>
        </w:rPr>
        <w:t>FACIAM, (</w:t>
      </w:r>
      <w:r w:rsidR="0088147B" w:rsidRPr="00724B66">
        <w:rPr>
          <w:rFonts w:ascii="Times New Roman" w:hAnsi="Times New Roman" w:cs="Times New Roman"/>
          <w:sz w:val="24"/>
          <w:szCs w:val="24"/>
        </w:rPr>
        <w:t xml:space="preserve">iniciativa </w:t>
      </w:r>
      <w:r w:rsidR="00BC05C7" w:rsidRPr="00724B66">
        <w:rPr>
          <w:rFonts w:ascii="Times New Roman" w:hAnsi="Times New Roman" w:cs="Times New Roman"/>
          <w:sz w:val="24"/>
          <w:szCs w:val="24"/>
        </w:rPr>
        <w:t>privada) se</w:t>
      </w:r>
      <w:r w:rsidR="00701901" w:rsidRPr="00724B66">
        <w:rPr>
          <w:rFonts w:ascii="Times New Roman" w:hAnsi="Times New Roman" w:cs="Times New Roman"/>
          <w:sz w:val="24"/>
          <w:szCs w:val="24"/>
        </w:rPr>
        <w:t xml:space="preserve"> han mantenido entrevistas con </w:t>
      </w:r>
      <w:r w:rsidR="004D50E1" w:rsidRPr="00724B66">
        <w:rPr>
          <w:rFonts w:ascii="Times New Roman" w:hAnsi="Times New Roman" w:cs="Times New Roman"/>
          <w:sz w:val="24"/>
          <w:szCs w:val="24"/>
        </w:rPr>
        <w:t xml:space="preserve">el </w:t>
      </w:r>
      <w:r w:rsidR="00311E46" w:rsidRPr="00724B66">
        <w:rPr>
          <w:rFonts w:ascii="Times New Roman" w:hAnsi="Times New Roman" w:cs="Times New Roman"/>
          <w:sz w:val="24"/>
          <w:szCs w:val="24"/>
        </w:rPr>
        <w:t xml:space="preserve">responsable del </w:t>
      </w:r>
      <w:r w:rsidR="00701901" w:rsidRPr="00724B66">
        <w:rPr>
          <w:rFonts w:ascii="Times New Roman" w:hAnsi="Times New Roman" w:cs="Times New Roman"/>
          <w:sz w:val="24"/>
          <w:szCs w:val="24"/>
        </w:rPr>
        <w:t xml:space="preserve">Centro de </w:t>
      </w:r>
      <w:r w:rsidR="004D50E1" w:rsidRPr="00724B66">
        <w:rPr>
          <w:rFonts w:ascii="Times New Roman" w:hAnsi="Times New Roman" w:cs="Times New Roman"/>
          <w:sz w:val="24"/>
          <w:szCs w:val="24"/>
        </w:rPr>
        <w:t>día Luz Casanova y co</w:t>
      </w:r>
      <w:r w:rsidR="00311E46" w:rsidRPr="00724B66">
        <w:rPr>
          <w:rFonts w:ascii="Times New Roman" w:hAnsi="Times New Roman" w:cs="Times New Roman"/>
          <w:sz w:val="24"/>
          <w:szCs w:val="24"/>
        </w:rPr>
        <w:t xml:space="preserve">n la </w:t>
      </w:r>
      <w:r w:rsidR="00174D7D" w:rsidRPr="00724B66">
        <w:rPr>
          <w:rFonts w:ascii="Times New Roman" w:hAnsi="Times New Roman" w:cs="Times New Roman"/>
          <w:sz w:val="24"/>
          <w:szCs w:val="24"/>
        </w:rPr>
        <w:t>subdirectora de</w:t>
      </w:r>
      <w:r w:rsidR="004A616A" w:rsidRPr="00724B66">
        <w:rPr>
          <w:rFonts w:ascii="Times New Roman" w:hAnsi="Times New Roman" w:cs="Times New Roman"/>
          <w:sz w:val="24"/>
          <w:szCs w:val="24"/>
        </w:rPr>
        <w:t xml:space="preserve"> Cáritas Madrid</w:t>
      </w:r>
    </w:p>
    <w:p w14:paraId="2B4CE9CE" w14:textId="77777777" w:rsidR="00724B66" w:rsidRDefault="006A0659" w:rsidP="00630A2E">
      <w:pPr>
        <w:spacing w:line="360" w:lineRule="auto"/>
        <w:ind w:left="1068"/>
        <w:jc w:val="both"/>
        <w:rPr>
          <w:rFonts w:ascii="Times New Roman" w:hAnsi="Times New Roman" w:cs="Times New Roman"/>
          <w:sz w:val="24"/>
          <w:szCs w:val="24"/>
        </w:rPr>
      </w:pPr>
      <w:r w:rsidRPr="00724B66">
        <w:rPr>
          <w:rFonts w:ascii="Times New Roman" w:hAnsi="Times New Roman" w:cs="Times New Roman"/>
          <w:sz w:val="24"/>
          <w:szCs w:val="24"/>
        </w:rPr>
        <w:t xml:space="preserve">Las entrevistas </w:t>
      </w:r>
      <w:r w:rsidR="001336BB">
        <w:rPr>
          <w:rFonts w:ascii="Times New Roman" w:hAnsi="Times New Roman" w:cs="Times New Roman"/>
          <w:sz w:val="24"/>
          <w:szCs w:val="24"/>
        </w:rPr>
        <w:t>han sido diseñadas como entrevistas</w:t>
      </w:r>
      <w:r w:rsidRPr="00724B66">
        <w:rPr>
          <w:rFonts w:ascii="Times New Roman" w:hAnsi="Times New Roman" w:cs="Times New Roman"/>
          <w:sz w:val="24"/>
          <w:szCs w:val="24"/>
        </w:rPr>
        <w:t xml:space="preserve"> </w:t>
      </w:r>
      <w:r w:rsidR="00747D1E" w:rsidRPr="00724B66">
        <w:rPr>
          <w:rFonts w:ascii="Times New Roman" w:hAnsi="Times New Roman" w:cs="Times New Roman"/>
          <w:sz w:val="24"/>
          <w:szCs w:val="24"/>
        </w:rPr>
        <w:t>semiestructuradas</w:t>
      </w:r>
      <w:r w:rsidRPr="00724B66">
        <w:rPr>
          <w:rFonts w:ascii="Times New Roman" w:hAnsi="Times New Roman" w:cs="Times New Roman"/>
          <w:sz w:val="24"/>
          <w:szCs w:val="24"/>
        </w:rPr>
        <w:t xml:space="preserve">, y se realizará un análisis cualitativo de las mismas. Se </w:t>
      </w:r>
      <w:r w:rsidR="001336BB">
        <w:rPr>
          <w:rFonts w:ascii="Times New Roman" w:hAnsi="Times New Roman" w:cs="Times New Roman"/>
          <w:sz w:val="24"/>
          <w:szCs w:val="24"/>
        </w:rPr>
        <w:t>han elaborado</w:t>
      </w:r>
      <w:r w:rsidRPr="00724B66">
        <w:rPr>
          <w:rFonts w:ascii="Times New Roman" w:hAnsi="Times New Roman" w:cs="Times New Roman"/>
          <w:sz w:val="24"/>
          <w:szCs w:val="24"/>
        </w:rPr>
        <w:t xml:space="preserve"> dos guiones de entrevista diferentes, uno para los profesionales y otro para las personas sin hogar. Posteriormente en base a las respuestas obtenidas, podremos percibir patrones que se repiten o discursos que se contradicen.</w:t>
      </w:r>
      <w:r w:rsidR="004A616A" w:rsidRPr="00724B66">
        <w:rPr>
          <w:rFonts w:ascii="Times New Roman" w:hAnsi="Times New Roman" w:cs="Times New Roman"/>
          <w:sz w:val="24"/>
          <w:szCs w:val="24"/>
        </w:rPr>
        <w:t xml:space="preserve"> </w:t>
      </w:r>
      <w:r w:rsidR="008D3289" w:rsidRPr="00724B66">
        <w:rPr>
          <w:rFonts w:ascii="Times New Roman" w:hAnsi="Times New Roman" w:cs="Times New Roman"/>
          <w:sz w:val="24"/>
          <w:szCs w:val="24"/>
        </w:rPr>
        <w:t xml:space="preserve">Este trabajo va a salvaguardar la identidad de las personas con las que ha hablado, por lo que el análisis de los resultados se realizara de manera anónima. </w:t>
      </w:r>
    </w:p>
    <w:p w14:paraId="40B24A7E" w14:textId="77777777" w:rsidR="00516DCD" w:rsidRPr="00724B66" w:rsidRDefault="00516DCD" w:rsidP="00524972">
      <w:pPr>
        <w:spacing w:line="360" w:lineRule="auto"/>
        <w:ind w:left="360"/>
        <w:jc w:val="both"/>
        <w:rPr>
          <w:rFonts w:ascii="Times New Roman" w:hAnsi="Times New Roman" w:cs="Times New Roman"/>
          <w:sz w:val="24"/>
          <w:szCs w:val="24"/>
        </w:rPr>
      </w:pPr>
    </w:p>
    <w:p w14:paraId="12E0A8A1" w14:textId="77777777" w:rsidR="00CB3112" w:rsidRPr="00724B66" w:rsidRDefault="003866A7" w:rsidP="00516DCD">
      <w:pPr>
        <w:pStyle w:val="Ttulo1"/>
        <w:numPr>
          <w:ilvl w:val="0"/>
          <w:numId w:val="21"/>
        </w:numPr>
        <w:jc w:val="both"/>
        <w:rPr>
          <w:rFonts w:ascii="Times New Roman" w:hAnsi="Times New Roman" w:cs="Times New Roman"/>
        </w:rPr>
      </w:pPr>
      <w:bookmarkStart w:id="16" w:name="_Toc71363449"/>
      <w:r w:rsidRPr="00724B66">
        <w:rPr>
          <w:rFonts w:ascii="Times New Roman" w:hAnsi="Times New Roman" w:cs="Times New Roman"/>
        </w:rPr>
        <w:t>Resultados</w:t>
      </w:r>
      <w:bookmarkEnd w:id="16"/>
    </w:p>
    <w:p w14:paraId="4FB1EEB2" w14:textId="77777777" w:rsidR="00827D17" w:rsidRPr="00724B66" w:rsidRDefault="00827D17" w:rsidP="00524972">
      <w:pPr>
        <w:jc w:val="both"/>
        <w:rPr>
          <w:rFonts w:ascii="Times New Roman" w:hAnsi="Times New Roman" w:cs="Times New Roman"/>
        </w:rPr>
      </w:pPr>
    </w:p>
    <w:p w14:paraId="781F0411" w14:textId="77777777" w:rsidR="00AC6780" w:rsidRPr="005A0E9B" w:rsidRDefault="000B1F2F" w:rsidP="00524972">
      <w:pPr>
        <w:spacing w:line="360" w:lineRule="auto"/>
        <w:jc w:val="both"/>
        <w:rPr>
          <w:rFonts w:ascii="Times New Roman" w:hAnsi="Times New Roman" w:cs="Times New Roman"/>
          <w:sz w:val="24"/>
          <w:szCs w:val="24"/>
        </w:rPr>
      </w:pPr>
      <w:r w:rsidRPr="005A0E9B">
        <w:rPr>
          <w:rFonts w:ascii="Times New Roman" w:hAnsi="Times New Roman" w:cs="Times New Roman"/>
          <w:sz w:val="24"/>
          <w:szCs w:val="24"/>
        </w:rPr>
        <w:t xml:space="preserve">Para </w:t>
      </w:r>
      <w:r w:rsidR="00AB781E" w:rsidRPr="005A0E9B">
        <w:rPr>
          <w:rFonts w:ascii="Times New Roman" w:hAnsi="Times New Roman" w:cs="Times New Roman"/>
          <w:sz w:val="24"/>
          <w:szCs w:val="24"/>
        </w:rPr>
        <w:t xml:space="preserve">conseguir nuestros objetivos de investigación y obtener una respuesta a nuestras hipótesis de investigación, </w:t>
      </w:r>
      <w:r w:rsidR="001D5490" w:rsidRPr="005A0E9B">
        <w:rPr>
          <w:rFonts w:ascii="Times New Roman" w:hAnsi="Times New Roman" w:cs="Times New Roman"/>
          <w:sz w:val="24"/>
          <w:szCs w:val="24"/>
        </w:rPr>
        <w:t xml:space="preserve">se ha elaborado un </w:t>
      </w:r>
      <w:r w:rsidR="00E613B7" w:rsidRPr="005A0E9B">
        <w:rPr>
          <w:rFonts w:ascii="Times New Roman" w:hAnsi="Times New Roman" w:cs="Times New Roman"/>
          <w:sz w:val="24"/>
          <w:szCs w:val="24"/>
        </w:rPr>
        <w:t>guion</w:t>
      </w:r>
      <w:r w:rsidR="001D5490" w:rsidRPr="005A0E9B">
        <w:rPr>
          <w:rFonts w:ascii="Times New Roman" w:hAnsi="Times New Roman" w:cs="Times New Roman"/>
          <w:sz w:val="24"/>
          <w:szCs w:val="24"/>
        </w:rPr>
        <w:t xml:space="preserve"> de entrevista en la que los responsables de </w:t>
      </w:r>
      <w:r w:rsidR="00E613B7" w:rsidRPr="005A0E9B">
        <w:rPr>
          <w:rFonts w:ascii="Times New Roman" w:hAnsi="Times New Roman" w:cs="Times New Roman"/>
          <w:sz w:val="24"/>
          <w:szCs w:val="24"/>
        </w:rPr>
        <w:t xml:space="preserve">Centros </w:t>
      </w:r>
      <w:r w:rsidR="009D25BF" w:rsidRPr="005A0E9B">
        <w:rPr>
          <w:rFonts w:ascii="Times New Roman" w:hAnsi="Times New Roman" w:cs="Times New Roman"/>
          <w:sz w:val="24"/>
          <w:szCs w:val="24"/>
        </w:rPr>
        <w:t xml:space="preserve">hablan desde su punto de vista, sobre diferentes temas </w:t>
      </w:r>
      <w:r w:rsidR="00E613B7" w:rsidRPr="005A0E9B">
        <w:rPr>
          <w:rFonts w:ascii="Times New Roman" w:hAnsi="Times New Roman" w:cs="Times New Roman"/>
          <w:sz w:val="24"/>
          <w:szCs w:val="24"/>
        </w:rPr>
        <w:t xml:space="preserve">en relación con la red de atención a las personas sin hogar. Los 3 temas principales de la conversación han sido los siguientes: </w:t>
      </w:r>
    </w:p>
    <w:p w14:paraId="58EC0579" w14:textId="77777777" w:rsidR="00442D44" w:rsidRPr="005A0E9B" w:rsidRDefault="00442D44" w:rsidP="00524972">
      <w:pPr>
        <w:spacing w:line="360" w:lineRule="auto"/>
        <w:jc w:val="both"/>
        <w:rPr>
          <w:rFonts w:ascii="Times New Roman" w:hAnsi="Times New Roman" w:cs="Times New Roman"/>
          <w:sz w:val="24"/>
          <w:szCs w:val="24"/>
        </w:rPr>
      </w:pPr>
    </w:p>
    <w:p w14:paraId="719AD230" w14:textId="77777777" w:rsidR="00442D44" w:rsidRPr="005A0E9B" w:rsidRDefault="00AC6780" w:rsidP="00524972">
      <w:pPr>
        <w:pStyle w:val="Prrafodelista"/>
        <w:numPr>
          <w:ilvl w:val="0"/>
          <w:numId w:val="17"/>
        </w:numPr>
        <w:spacing w:line="360" w:lineRule="auto"/>
        <w:jc w:val="both"/>
        <w:rPr>
          <w:rFonts w:ascii="Times New Roman" w:hAnsi="Times New Roman" w:cs="Times New Roman"/>
          <w:sz w:val="24"/>
          <w:szCs w:val="24"/>
        </w:rPr>
      </w:pPr>
      <w:r w:rsidRPr="005A0E9B">
        <w:rPr>
          <w:rFonts w:ascii="Times New Roman" w:hAnsi="Times New Roman" w:cs="Times New Roman"/>
          <w:sz w:val="24"/>
          <w:szCs w:val="24"/>
        </w:rPr>
        <w:lastRenderedPageBreak/>
        <w:t>F</w:t>
      </w:r>
      <w:r w:rsidR="00E613B7" w:rsidRPr="005A0E9B">
        <w:rPr>
          <w:rFonts w:ascii="Times New Roman" w:hAnsi="Times New Roman" w:cs="Times New Roman"/>
          <w:sz w:val="24"/>
          <w:szCs w:val="24"/>
        </w:rPr>
        <w:t xml:space="preserve">uncionamiento y situación </w:t>
      </w:r>
      <w:r w:rsidRPr="005A0E9B">
        <w:rPr>
          <w:rFonts w:ascii="Times New Roman" w:hAnsi="Times New Roman" w:cs="Times New Roman"/>
          <w:sz w:val="24"/>
          <w:szCs w:val="24"/>
        </w:rPr>
        <w:t>de la red y sus centros antes de la pandemia</w:t>
      </w:r>
      <w:r w:rsidR="00995EA9" w:rsidRPr="005A0E9B">
        <w:rPr>
          <w:rFonts w:ascii="Times New Roman" w:hAnsi="Times New Roman" w:cs="Times New Roman"/>
          <w:sz w:val="24"/>
          <w:szCs w:val="24"/>
        </w:rPr>
        <w:t xml:space="preserve">: con relación </w:t>
      </w:r>
      <w:r w:rsidR="005A332F" w:rsidRPr="005A0E9B">
        <w:rPr>
          <w:rFonts w:ascii="Times New Roman" w:hAnsi="Times New Roman" w:cs="Times New Roman"/>
          <w:sz w:val="24"/>
          <w:szCs w:val="24"/>
        </w:rPr>
        <w:t>a</w:t>
      </w:r>
      <w:r w:rsidR="00995EA9" w:rsidRPr="005A0E9B">
        <w:rPr>
          <w:rFonts w:ascii="Times New Roman" w:hAnsi="Times New Roman" w:cs="Times New Roman"/>
          <w:sz w:val="24"/>
          <w:szCs w:val="24"/>
        </w:rPr>
        <w:t xml:space="preserve"> este tema, se </w:t>
      </w:r>
      <w:r w:rsidR="00442B30" w:rsidRPr="005A0E9B">
        <w:rPr>
          <w:rFonts w:ascii="Times New Roman" w:hAnsi="Times New Roman" w:cs="Times New Roman"/>
          <w:sz w:val="24"/>
          <w:szCs w:val="24"/>
        </w:rPr>
        <w:t>abordar</w:t>
      </w:r>
      <w:r w:rsidR="001336BB">
        <w:rPr>
          <w:rFonts w:ascii="Times New Roman" w:hAnsi="Times New Roman" w:cs="Times New Roman"/>
          <w:sz w:val="24"/>
          <w:szCs w:val="24"/>
        </w:rPr>
        <w:t>on</w:t>
      </w:r>
      <w:r w:rsidR="00995EA9" w:rsidRPr="005A0E9B">
        <w:rPr>
          <w:rFonts w:ascii="Times New Roman" w:hAnsi="Times New Roman" w:cs="Times New Roman"/>
          <w:sz w:val="24"/>
          <w:szCs w:val="24"/>
        </w:rPr>
        <w:t xml:space="preserve"> diferentes temas como son la coordinación y el trabajo en red, los protocolos de derivación o </w:t>
      </w:r>
      <w:r w:rsidR="00442B30" w:rsidRPr="005A0E9B">
        <w:rPr>
          <w:rFonts w:ascii="Times New Roman" w:hAnsi="Times New Roman" w:cs="Times New Roman"/>
          <w:sz w:val="24"/>
          <w:szCs w:val="24"/>
        </w:rPr>
        <w:t>la conformidad o no con el número de recursos de atención que hay disponibles para las personas sin hogar.</w:t>
      </w:r>
    </w:p>
    <w:p w14:paraId="5B7E7678" w14:textId="77777777" w:rsidR="00442D44" w:rsidRPr="005A0E9B" w:rsidRDefault="00442B30" w:rsidP="00524972">
      <w:pPr>
        <w:pStyle w:val="Prrafodelista"/>
        <w:numPr>
          <w:ilvl w:val="0"/>
          <w:numId w:val="17"/>
        </w:numPr>
        <w:spacing w:line="360" w:lineRule="auto"/>
        <w:jc w:val="both"/>
        <w:rPr>
          <w:rFonts w:ascii="Times New Roman" w:hAnsi="Times New Roman" w:cs="Times New Roman"/>
          <w:sz w:val="24"/>
          <w:szCs w:val="24"/>
        </w:rPr>
      </w:pPr>
      <w:r w:rsidRPr="005A0E9B">
        <w:rPr>
          <w:rFonts w:ascii="Times New Roman" w:hAnsi="Times New Roman" w:cs="Times New Roman"/>
          <w:sz w:val="24"/>
          <w:szCs w:val="24"/>
        </w:rPr>
        <w:t xml:space="preserve">Fortalezas y debilidades de la Red de atención a </w:t>
      </w:r>
      <w:r w:rsidR="00331684" w:rsidRPr="005A0E9B">
        <w:rPr>
          <w:rFonts w:ascii="Times New Roman" w:hAnsi="Times New Roman" w:cs="Times New Roman"/>
          <w:sz w:val="24"/>
          <w:szCs w:val="24"/>
        </w:rPr>
        <w:t>las personas</w:t>
      </w:r>
      <w:r w:rsidRPr="005A0E9B">
        <w:rPr>
          <w:rFonts w:ascii="Times New Roman" w:hAnsi="Times New Roman" w:cs="Times New Roman"/>
          <w:sz w:val="24"/>
          <w:szCs w:val="24"/>
        </w:rPr>
        <w:t xml:space="preserve"> sin hogar: se les p</w:t>
      </w:r>
      <w:r w:rsidR="001336BB">
        <w:rPr>
          <w:rFonts w:ascii="Times New Roman" w:hAnsi="Times New Roman" w:cs="Times New Roman"/>
          <w:sz w:val="24"/>
          <w:szCs w:val="24"/>
        </w:rPr>
        <w:t>idió</w:t>
      </w:r>
      <w:r w:rsidRPr="005A0E9B">
        <w:rPr>
          <w:rFonts w:ascii="Times New Roman" w:hAnsi="Times New Roman" w:cs="Times New Roman"/>
          <w:sz w:val="24"/>
          <w:szCs w:val="24"/>
        </w:rPr>
        <w:t xml:space="preserve"> que h</w:t>
      </w:r>
      <w:r w:rsidR="001336BB">
        <w:rPr>
          <w:rFonts w:ascii="Times New Roman" w:hAnsi="Times New Roman" w:cs="Times New Roman"/>
          <w:sz w:val="24"/>
          <w:szCs w:val="24"/>
        </w:rPr>
        <w:t>icieran</w:t>
      </w:r>
      <w:r w:rsidRPr="005A0E9B">
        <w:rPr>
          <w:rFonts w:ascii="Times New Roman" w:hAnsi="Times New Roman" w:cs="Times New Roman"/>
          <w:sz w:val="24"/>
          <w:szCs w:val="24"/>
        </w:rPr>
        <w:t xml:space="preserve"> un balance de fortalezas y debilidades </w:t>
      </w:r>
      <w:r w:rsidR="000C30CC" w:rsidRPr="005A0E9B">
        <w:rPr>
          <w:rFonts w:ascii="Times New Roman" w:hAnsi="Times New Roman" w:cs="Times New Roman"/>
          <w:sz w:val="24"/>
          <w:szCs w:val="24"/>
        </w:rPr>
        <w:t xml:space="preserve">que poseen las respectivas redes a las que </w:t>
      </w:r>
      <w:r w:rsidR="00331684" w:rsidRPr="005A0E9B">
        <w:rPr>
          <w:rFonts w:ascii="Times New Roman" w:hAnsi="Times New Roman" w:cs="Times New Roman"/>
          <w:sz w:val="24"/>
          <w:szCs w:val="24"/>
        </w:rPr>
        <w:t>pertenecen: privada y pública</w:t>
      </w:r>
    </w:p>
    <w:p w14:paraId="1D93BD53" w14:textId="38412C65" w:rsidR="00331684" w:rsidRPr="005A0E9B" w:rsidRDefault="00331684" w:rsidP="00524972">
      <w:pPr>
        <w:pStyle w:val="Prrafodelista"/>
        <w:numPr>
          <w:ilvl w:val="0"/>
          <w:numId w:val="17"/>
        </w:numPr>
        <w:spacing w:line="360" w:lineRule="auto"/>
        <w:jc w:val="both"/>
        <w:rPr>
          <w:rFonts w:ascii="Times New Roman" w:hAnsi="Times New Roman" w:cs="Times New Roman"/>
          <w:sz w:val="24"/>
          <w:szCs w:val="24"/>
        </w:rPr>
      </w:pPr>
      <w:r w:rsidRPr="005A0E9B">
        <w:rPr>
          <w:rFonts w:ascii="Times New Roman" w:hAnsi="Times New Roman" w:cs="Times New Roman"/>
          <w:sz w:val="24"/>
          <w:szCs w:val="24"/>
        </w:rPr>
        <w:t>El impacto de</w:t>
      </w:r>
      <w:r w:rsidR="003456A4" w:rsidRPr="005A0E9B">
        <w:rPr>
          <w:rFonts w:ascii="Times New Roman" w:hAnsi="Times New Roman" w:cs="Times New Roman"/>
          <w:sz w:val="24"/>
          <w:szCs w:val="24"/>
        </w:rPr>
        <w:t>l coronavirus en la red</w:t>
      </w:r>
      <w:r w:rsidR="00FE5F25" w:rsidRPr="005A0E9B">
        <w:rPr>
          <w:rFonts w:ascii="Times New Roman" w:hAnsi="Times New Roman" w:cs="Times New Roman"/>
          <w:sz w:val="24"/>
          <w:szCs w:val="24"/>
        </w:rPr>
        <w:t xml:space="preserve">: </w:t>
      </w:r>
      <w:r w:rsidR="00815150" w:rsidRPr="005A0E9B">
        <w:rPr>
          <w:rFonts w:ascii="Times New Roman" w:hAnsi="Times New Roman" w:cs="Times New Roman"/>
          <w:sz w:val="24"/>
          <w:szCs w:val="24"/>
        </w:rPr>
        <w:t xml:space="preserve">dentro de este apartado </w:t>
      </w:r>
      <w:r w:rsidR="00BC67BF">
        <w:rPr>
          <w:rFonts w:ascii="Times New Roman" w:hAnsi="Times New Roman" w:cs="Times New Roman"/>
          <w:sz w:val="24"/>
          <w:szCs w:val="24"/>
        </w:rPr>
        <w:t xml:space="preserve">se </w:t>
      </w:r>
      <w:r w:rsidR="00630A2E">
        <w:rPr>
          <w:rFonts w:ascii="Times New Roman" w:hAnsi="Times New Roman" w:cs="Times New Roman"/>
          <w:sz w:val="24"/>
          <w:szCs w:val="24"/>
        </w:rPr>
        <w:t>expondrán</w:t>
      </w:r>
      <w:r w:rsidR="00815150" w:rsidRPr="005A0E9B">
        <w:rPr>
          <w:rFonts w:ascii="Times New Roman" w:hAnsi="Times New Roman" w:cs="Times New Roman"/>
          <w:sz w:val="24"/>
          <w:szCs w:val="24"/>
        </w:rPr>
        <w:t xml:space="preserve"> exponer los cambios a los que se han visto sometidos tras la pandemia,</w:t>
      </w:r>
      <w:r w:rsidR="00442D44" w:rsidRPr="005A0E9B">
        <w:rPr>
          <w:rFonts w:ascii="Times New Roman" w:hAnsi="Times New Roman" w:cs="Times New Roman"/>
          <w:sz w:val="24"/>
          <w:szCs w:val="24"/>
        </w:rPr>
        <w:t xml:space="preserve"> la situación de la red actualmente y algo positivo que puedan recatar de la pandemia.</w:t>
      </w:r>
    </w:p>
    <w:p w14:paraId="47D2E9ED" w14:textId="77777777" w:rsidR="00442D44" w:rsidRPr="00724B66" w:rsidRDefault="00442D44" w:rsidP="00524972">
      <w:pPr>
        <w:jc w:val="both"/>
        <w:rPr>
          <w:rFonts w:ascii="Times New Roman" w:hAnsi="Times New Roman" w:cs="Times New Roman"/>
        </w:rPr>
      </w:pPr>
    </w:p>
    <w:p w14:paraId="0164FB99" w14:textId="77777777" w:rsidR="00442D44" w:rsidRPr="00724B66" w:rsidRDefault="00442D44" w:rsidP="00524972">
      <w:pPr>
        <w:jc w:val="both"/>
        <w:rPr>
          <w:rFonts w:ascii="Times New Roman" w:hAnsi="Times New Roman" w:cs="Times New Roman"/>
        </w:rPr>
      </w:pPr>
    </w:p>
    <w:p w14:paraId="1A14CF89" w14:textId="77777777" w:rsidR="00442D44" w:rsidRPr="005A332F" w:rsidRDefault="00516DCD" w:rsidP="00516DCD">
      <w:pPr>
        <w:pStyle w:val="Ttulo2"/>
      </w:pPr>
      <w:bookmarkStart w:id="17" w:name="_Toc71363450"/>
      <w:r>
        <w:t xml:space="preserve">5.1. </w:t>
      </w:r>
      <w:r w:rsidR="00B26D18" w:rsidRPr="005A332F">
        <w:t>Funcionamiento y s</w:t>
      </w:r>
      <w:r w:rsidR="001E0DFC" w:rsidRPr="005A332F">
        <w:t xml:space="preserve">ituación de la red y sus centros antes de </w:t>
      </w:r>
      <w:r w:rsidR="0068401F" w:rsidRPr="005A332F">
        <w:t>la pandemia</w:t>
      </w:r>
      <w:r w:rsidR="00442D44" w:rsidRPr="005A332F">
        <w:t>.</w:t>
      </w:r>
      <w:bookmarkEnd w:id="17"/>
    </w:p>
    <w:p w14:paraId="2B6A8207" w14:textId="77777777" w:rsidR="003F017E" w:rsidRPr="00724B66" w:rsidRDefault="003F017E" w:rsidP="00524972">
      <w:pPr>
        <w:pStyle w:val="Prrafodelista"/>
        <w:spacing w:line="360" w:lineRule="auto"/>
        <w:ind w:left="1440"/>
        <w:jc w:val="both"/>
        <w:rPr>
          <w:rFonts w:ascii="Times New Roman" w:hAnsi="Times New Roman" w:cs="Times New Roman"/>
          <w:sz w:val="32"/>
          <w:szCs w:val="32"/>
          <w:u w:val="single"/>
        </w:rPr>
      </w:pPr>
    </w:p>
    <w:p w14:paraId="300B21EB" w14:textId="77777777" w:rsidR="00442D44" w:rsidRDefault="00516DCD" w:rsidP="00516DCD">
      <w:pPr>
        <w:pStyle w:val="Ttulo3"/>
      </w:pPr>
      <w:bookmarkStart w:id="18" w:name="_Toc71363451"/>
      <w:r>
        <w:t xml:space="preserve">5.1.1. </w:t>
      </w:r>
      <w:r w:rsidR="00672E62" w:rsidRPr="00724B66">
        <w:t>Conformidad o no con el número de recursos de atención a las personas sin hogar.</w:t>
      </w:r>
      <w:bookmarkEnd w:id="18"/>
    </w:p>
    <w:p w14:paraId="36210EA0" w14:textId="77777777" w:rsidR="00516DCD" w:rsidRPr="00516DCD" w:rsidRDefault="00516DCD" w:rsidP="00516DCD"/>
    <w:p w14:paraId="2D3ACE94" w14:textId="77777777" w:rsidR="00D43F0D" w:rsidRPr="00724B66" w:rsidRDefault="00C03D66" w:rsidP="00524972">
      <w:pPr>
        <w:spacing w:line="360" w:lineRule="auto"/>
        <w:jc w:val="both"/>
        <w:rPr>
          <w:rFonts w:ascii="Times New Roman" w:hAnsi="Times New Roman" w:cs="Times New Roman"/>
          <w:sz w:val="24"/>
          <w:szCs w:val="24"/>
        </w:rPr>
      </w:pPr>
      <w:r w:rsidRPr="00724B66">
        <w:rPr>
          <w:rFonts w:ascii="Times New Roman" w:hAnsi="Times New Roman" w:cs="Times New Roman"/>
          <w:sz w:val="24"/>
          <w:szCs w:val="24"/>
        </w:rPr>
        <w:t xml:space="preserve">Con respecto a este </w:t>
      </w:r>
      <w:r w:rsidR="00B85897" w:rsidRPr="00724B66">
        <w:rPr>
          <w:rFonts w:ascii="Times New Roman" w:hAnsi="Times New Roman" w:cs="Times New Roman"/>
          <w:sz w:val="24"/>
          <w:szCs w:val="24"/>
        </w:rPr>
        <w:t xml:space="preserve">tema, los/as profesionales entrevistados/as </w:t>
      </w:r>
      <w:r w:rsidR="00090CE2" w:rsidRPr="00724B66">
        <w:rPr>
          <w:rFonts w:ascii="Times New Roman" w:hAnsi="Times New Roman" w:cs="Times New Roman"/>
          <w:sz w:val="24"/>
          <w:szCs w:val="24"/>
        </w:rPr>
        <w:t>han aportado diferentes puntos de vista:</w:t>
      </w:r>
    </w:p>
    <w:p w14:paraId="4413D9A2" w14:textId="77777777" w:rsidR="00C03D66" w:rsidRPr="00724B66" w:rsidRDefault="009860A3" w:rsidP="00524972">
      <w:pPr>
        <w:spacing w:line="360" w:lineRule="auto"/>
        <w:jc w:val="both"/>
        <w:rPr>
          <w:rFonts w:ascii="Times New Roman" w:hAnsi="Times New Roman" w:cs="Times New Roman"/>
          <w:sz w:val="24"/>
          <w:szCs w:val="24"/>
        </w:rPr>
      </w:pPr>
      <w:r w:rsidRPr="00724B66">
        <w:rPr>
          <w:rFonts w:ascii="Times New Roman" w:hAnsi="Times New Roman" w:cs="Times New Roman"/>
          <w:sz w:val="24"/>
          <w:szCs w:val="24"/>
        </w:rPr>
        <w:t>La Profesional 1,</w:t>
      </w:r>
      <w:r w:rsidR="006E3E88" w:rsidRPr="00724B66">
        <w:rPr>
          <w:rFonts w:ascii="Times New Roman" w:hAnsi="Times New Roman" w:cs="Times New Roman"/>
          <w:sz w:val="24"/>
          <w:szCs w:val="24"/>
        </w:rPr>
        <w:t xml:space="preserve"> </w:t>
      </w:r>
      <w:r w:rsidR="003E45DE" w:rsidRPr="00724B66">
        <w:rPr>
          <w:rFonts w:ascii="Times New Roman" w:hAnsi="Times New Roman" w:cs="Times New Roman"/>
          <w:sz w:val="24"/>
          <w:szCs w:val="24"/>
        </w:rPr>
        <w:t xml:space="preserve">reconoce que hay suficientes recursos, sin </w:t>
      </w:r>
      <w:r w:rsidR="006E3E88" w:rsidRPr="00724B66">
        <w:rPr>
          <w:rFonts w:ascii="Times New Roman" w:hAnsi="Times New Roman" w:cs="Times New Roman"/>
          <w:sz w:val="24"/>
          <w:szCs w:val="24"/>
        </w:rPr>
        <w:t>embargo,</w:t>
      </w:r>
      <w:r w:rsidR="003E45DE" w:rsidRPr="00724B66">
        <w:rPr>
          <w:rFonts w:ascii="Times New Roman" w:hAnsi="Times New Roman" w:cs="Times New Roman"/>
          <w:sz w:val="24"/>
          <w:szCs w:val="24"/>
        </w:rPr>
        <w:t xml:space="preserve"> se muestra crítica con el funcionamiento y la estructura de dichos centros. </w:t>
      </w:r>
      <w:r w:rsidR="006E3E88" w:rsidRPr="00724B66">
        <w:rPr>
          <w:rFonts w:ascii="Times New Roman" w:hAnsi="Times New Roman" w:cs="Times New Roman"/>
          <w:sz w:val="24"/>
          <w:szCs w:val="24"/>
        </w:rPr>
        <w:t xml:space="preserve"> Como bien dice ella: “A ver, creo que no puede haber centros tan grandes</w:t>
      </w:r>
      <w:r w:rsidR="00D7620B" w:rsidRPr="00724B66">
        <w:rPr>
          <w:rFonts w:ascii="Times New Roman" w:hAnsi="Times New Roman" w:cs="Times New Roman"/>
          <w:sz w:val="24"/>
          <w:szCs w:val="24"/>
        </w:rPr>
        <w:t>, de 300 personas</w:t>
      </w:r>
      <w:r w:rsidR="006E3E88" w:rsidRPr="00724B66">
        <w:rPr>
          <w:rFonts w:ascii="Times New Roman" w:hAnsi="Times New Roman" w:cs="Times New Roman"/>
          <w:sz w:val="24"/>
          <w:szCs w:val="24"/>
        </w:rPr>
        <w:t xml:space="preserve">”. </w:t>
      </w:r>
      <w:r w:rsidR="00E12A2C" w:rsidRPr="00724B66">
        <w:rPr>
          <w:rFonts w:ascii="Times New Roman" w:hAnsi="Times New Roman" w:cs="Times New Roman"/>
          <w:sz w:val="24"/>
          <w:szCs w:val="24"/>
        </w:rPr>
        <w:t xml:space="preserve">Para ella, </w:t>
      </w:r>
      <w:r w:rsidR="007079C5" w:rsidRPr="00724B66">
        <w:rPr>
          <w:rFonts w:ascii="Times New Roman" w:hAnsi="Times New Roman" w:cs="Times New Roman"/>
          <w:sz w:val="24"/>
          <w:szCs w:val="24"/>
        </w:rPr>
        <w:t xml:space="preserve">pese a que en estos centros </w:t>
      </w:r>
      <w:r w:rsidR="00BA75AE" w:rsidRPr="00724B66">
        <w:rPr>
          <w:rFonts w:ascii="Times New Roman" w:hAnsi="Times New Roman" w:cs="Times New Roman"/>
          <w:sz w:val="24"/>
          <w:szCs w:val="24"/>
        </w:rPr>
        <w:t>se trabaja lo asistencial y lo técnico, el hecho es que lo que más tiempo ocupa es trabajar la parte de convivencia</w:t>
      </w:r>
      <w:r w:rsidR="00D7620B" w:rsidRPr="00724B66">
        <w:rPr>
          <w:rFonts w:ascii="Times New Roman" w:hAnsi="Times New Roman" w:cs="Times New Roman"/>
          <w:sz w:val="24"/>
          <w:szCs w:val="24"/>
        </w:rPr>
        <w:t>l</w:t>
      </w:r>
      <w:r w:rsidR="002348CC" w:rsidRPr="00724B66">
        <w:rPr>
          <w:rFonts w:ascii="Times New Roman" w:hAnsi="Times New Roman" w:cs="Times New Roman"/>
          <w:sz w:val="24"/>
          <w:szCs w:val="24"/>
        </w:rPr>
        <w:t xml:space="preserve">, debido a la cantidad de conflictos que hay a consecuencia de la gran cantidad de gente que </w:t>
      </w:r>
      <w:r w:rsidR="006C189A">
        <w:rPr>
          <w:rFonts w:ascii="Times New Roman" w:hAnsi="Times New Roman" w:cs="Times New Roman"/>
          <w:sz w:val="24"/>
          <w:szCs w:val="24"/>
        </w:rPr>
        <w:t>alberga su centro</w:t>
      </w:r>
      <w:r w:rsidR="002348CC" w:rsidRPr="00724B66">
        <w:rPr>
          <w:rFonts w:ascii="Times New Roman" w:hAnsi="Times New Roman" w:cs="Times New Roman"/>
          <w:sz w:val="24"/>
          <w:szCs w:val="24"/>
        </w:rPr>
        <w:t>.</w:t>
      </w:r>
      <w:r w:rsidR="006967E3" w:rsidRPr="00724B66">
        <w:rPr>
          <w:rFonts w:ascii="Times New Roman" w:hAnsi="Times New Roman" w:cs="Times New Roman"/>
          <w:sz w:val="24"/>
          <w:szCs w:val="24"/>
        </w:rPr>
        <w:t xml:space="preserve"> Desde su punto de vista, deben existir centros </w:t>
      </w:r>
      <w:r w:rsidR="005A332F" w:rsidRPr="00724B66">
        <w:rPr>
          <w:rFonts w:ascii="Times New Roman" w:hAnsi="Times New Roman" w:cs="Times New Roman"/>
          <w:sz w:val="24"/>
          <w:szCs w:val="24"/>
        </w:rPr>
        <w:t>más</w:t>
      </w:r>
      <w:r w:rsidR="006967E3" w:rsidRPr="00724B66">
        <w:rPr>
          <w:rFonts w:ascii="Times New Roman" w:hAnsi="Times New Roman" w:cs="Times New Roman"/>
          <w:sz w:val="24"/>
          <w:szCs w:val="24"/>
        </w:rPr>
        <w:t xml:space="preserve"> pequeños, </w:t>
      </w:r>
      <w:r w:rsidR="005D11D4" w:rsidRPr="00724B66">
        <w:rPr>
          <w:rFonts w:ascii="Times New Roman" w:hAnsi="Times New Roman" w:cs="Times New Roman"/>
          <w:sz w:val="24"/>
          <w:szCs w:val="24"/>
        </w:rPr>
        <w:t xml:space="preserve">donde se trabaje para que las personas puedan recuperar </w:t>
      </w:r>
      <w:r w:rsidR="007467A1" w:rsidRPr="00724B66">
        <w:rPr>
          <w:rFonts w:ascii="Times New Roman" w:hAnsi="Times New Roman" w:cs="Times New Roman"/>
          <w:sz w:val="24"/>
          <w:szCs w:val="24"/>
        </w:rPr>
        <w:t>las habilidades necesarias para volver a vivir de una forma autónoma.</w:t>
      </w:r>
      <w:r w:rsidR="00447211" w:rsidRPr="00724B66">
        <w:rPr>
          <w:rFonts w:ascii="Times New Roman" w:hAnsi="Times New Roman" w:cs="Times New Roman"/>
          <w:sz w:val="24"/>
          <w:szCs w:val="24"/>
        </w:rPr>
        <w:t xml:space="preserve"> Los centros tan </w:t>
      </w:r>
      <w:r w:rsidR="007B74D9" w:rsidRPr="00724B66">
        <w:rPr>
          <w:rFonts w:ascii="Times New Roman" w:hAnsi="Times New Roman" w:cs="Times New Roman"/>
          <w:sz w:val="24"/>
          <w:szCs w:val="24"/>
        </w:rPr>
        <w:t>grandes,</w:t>
      </w:r>
      <w:r w:rsidR="00447211" w:rsidRPr="00724B66">
        <w:rPr>
          <w:rFonts w:ascii="Times New Roman" w:hAnsi="Times New Roman" w:cs="Times New Roman"/>
          <w:sz w:val="24"/>
          <w:szCs w:val="24"/>
        </w:rPr>
        <w:t xml:space="preserve"> donde se lo hacen todo (comida, lavado de ropa</w:t>
      </w:r>
      <w:r w:rsidR="000B03ED" w:rsidRPr="00724B66">
        <w:rPr>
          <w:rFonts w:ascii="Times New Roman" w:hAnsi="Times New Roman" w:cs="Times New Roman"/>
          <w:sz w:val="24"/>
          <w:szCs w:val="24"/>
        </w:rPr>
        <w:t xml:space="preserve">, limpieza) les </w:t>
      </w:r>
      <w:r w:rsidR="006C189A">
        <w:rPr>
          <w:rFonts w:ascii="Times New Roman" w:hAnsi="Times New Roman" w:cs="Times New Roman"/>
          <w:sz w:val="24"/>
          <w:szCs w:val="24"/>
        </w:rPr>
        <w:t>vuelve</w:t>
      </w:r>
      <w:r w:rsidR="000B03ED" w:rsidRPr="00724B66">
        <w:rPr>
          <w:rFonts w:ascii="Times New Roman" w:hAnsi="Times New Roman" w:cs="Times New Roman"/>
          <w:sz w:val="24"/>
          <w:szCs w:val="24"/>
        </w:rPr>
        <w:t xml:space="preserve"> dependientes.</w:t>
      </w:r>
    </w:p>
    <w:p w14:paraId="4890FBD6" w14:textId="77777777" w:rsidR="009D09AB" w:rsidRDefault="00D43F0D" w:rsidP="00524972">
      <w:pPr>
        <w:spacing w:line="360" w:lineRule="auto"/>
        <w:jc w:val="both"/>
        <w:rPr>
          <w:rFonts w:ascii="Times New Roman" w:hAnsi="Times New Roman" w:cs="Times New Roman"/>
          <w:sz w:val="24"/>
          <w:szCs w:val="24"/>
        </w:rPr>
      </w:pPr>
      <w:r w:rsidRPr="00724B66">
        <w:rPr>
          <w:rFonts w:ascii="Times New Roman" w:hAnsi="Times New Roman" w:cs="Times New Roman"/>
          <w:sz w:val="24"/>
          <w:szCs w:val="24"/>
        </w:rPr>
        <w:lastRenderedPageBreak/>
        <w:t>El Profesional 2,</w:t>
      </w:r>
      <w:r w:rsidR="00B73DA4" w:rsidRPr="00724B66">
        <w:rPr>
          <w:rFonts w:ascii="Times New Roman" w:hAnsi="Times New Roman" w:cs="Times New Roman"/>
          <w:sz w:val="24"/>
          <w:szCs w:val="24"/>
        </w:rPr>
        <w:t xml:space="preserve"> </w:t>
      </w:r>
      <w:r w:rsidR="006E6574" w:rsidRPr="00724B66">
        <w:rPr>
          <w:rFonts w:ascii="Times New Roman" w:hAnsi="Times New Roman" w:cs="Times New Roman"/>
          <w:sz w:val="24"/>
          <w:szCs w:val="24"/>
        </w:rPr>
        <w:t>hablando sobre la iniciativa privada piensa que hay muchos recursos e incluso demasiados ya que algunas personas duplican recursos</w:t>
      </w:r>
      <w:r w:rsidRPr="00724B66">
        <w:rPr>
          <w:rFonts w:ascii="Times New Roman" w:hAnsi="Times New Roman" w:cs="Times New Roman"/>
          <w:sz w:val="24"/>
          <w:szCs w:val="24"/>
        </w:rPr>
        <w:t xml:space="preserve">, sin </w:t>
      </w:r>
      <w:r w:rsidR="00B73DA4" w:rsidRPr="00724B66">
        <w:rPr>
          <w:rFonts w:ascii="Times New Roman" w:hAnsi="Times New Roman" w:cs="Times New Roman"/>
          <w:sz w:val="24"/>
          <w:szCs w:val="24"/>
        </w:rPr>
        <w:t>embargo,</w:t>
      </w:r>
      <w:r w:rsidRPr="00724B66">
        <w:rPr>
          <w:rFonts w:ascii="Times New Roman" w:hAnsi="Times New Roman" w:cs="Times New Roman"/>
          <w:sz w:val="24"/>
          <w:szCs w:val="24"/>
        </w:rPr>
        <w:t xml:space="preserve"> dice textualmente: </w:t>
      </w:r>
      <w:r w:rsidR="00C01A03" w:rsidRPr="00724B66">
        <w:rPr>
          <w:rFonts w:ascii="Times New Roman" w:hAnsi="Times New Roman" w:cs="Times New Roman"/>
          <w:sz w:val="24"/>
          <w:szCs w:val="24"/>
        </w:rPr>
        <w:t>“lo que pasa es que están descoordinados, desaprovechados y sin unos mismos objetivos”.</w:t>
      </w:r>
      <w:r w:rsidR="00B73DA4" w:rsidRPr="00724B66">
        <w:rPr>
          <w:rFonts w:ascii="Times New Roman" w:hAnsi="Times New Roman" w:cs="Times New Roman"/>
          <w:sz w:val="24"/>
          <w:szCs w:val="24"/>
        </w:rPr>
        <w:t xml:space="preserve"> </w:t>
      </w:r>
      <w:r w:rsidR="006C189A">
        <w:rPr>
          <w:rFonts w:ascii="Times New Roman" w:hAnsi="Times New Roman" w:cs="Times New Roman"/>
          <w:sz w:val="24"/>
          <w:szCs w:val="24"/>
        </w:rPr>
        <w:t>“</w:t>
      </w:r>
      <w:r w:rsidR="0010664C" w:rsidRPr="00724B66">
        <w:rPr>
          <w:rFonts w:ascii="Times New Roman" w:hAnsi="Times New Roman" w:cs="Times New Roman"/>
          <w:sz w:val="24"/>
          <w:szCs w:val="24"/>
        </w:rPr>
        <w:t xml:space="preserve">A nivel de </w:t>
      </w:r>
      <w:r w:rsidR="009D09AB" w:rsidRPr="00724B66">
        <w:rPr>
          <w:rFonts w:ascii="Times New Roman" w:hAnsi="Times New Roman" w:cs="Times New Roman"/>
          <w:sz w:val="24"/>
          <w:szCs w:val="24"/>
        </w:rPr>
        <w:t>comedor,</w:t>
      </w:r>
      <w:r w:rsidR="0010664C" w:rsidRPr="00724B66">
        <w:rPr>
          <w:rFonts w:ascii="Times New Roman" w:hAnsi="Times New Roman" w:cs="Times New Roman"/>
          <w:sz w:val="24"/>
          <w:szCs w:val="24"/>
        </w:rPr>
        <w:t xml:space="preserve"> por ejemplo, un centro donde se limitan a abrir las puertas y a dar de comer a todo el mundo que entre sin saber </w:t>
      </w:r>
      <w:r w:rsidR="005A332F" w:rsidRPr="00724B66">
        <w:rPr>
          <w:rFonts w:ascii="Times New Roman" w:hAnsi="Times New Roman" w:cs="Times New Roman"/>
          <w:sz w:val="24"/>
          <w:szCs w:val="24"/>
        </w:rPr>
        <w:t>quiénes</w:t>
      </w:r>
      <w:r w:rsidR="0010664C" w:rsidRPr="00724B66">
        <w:rPr>
          <w:rFonts w:ascii="Times New Roman" w:hAnsi="Times New Roman" w:cs="Times New Roman"/>
          <w:sz w:val="24"/>
          <w:szCs w:val="24"/>
        </w:rPr>
        <w:t xml:space="preserve"> son…donde no se hace una intervención…pues se limita únicamente a lo asistencial</w:t>
      </w:r>
      <w:r w:rsidR="006C189A">
        <w:rPr>
          <w:rFonts w:ascii="Times New Roman" w:hAnsi="Times New Roman" w:cs="Times New Roman"/>
          <w:sz w:val="24"/>
          <w:szCs w:val="24"/>
        </w:rPr>
        <w:t>”</w:t>
      </w:r>
      <w:r w:rsidR="0010664C" w:rsidRPr="00724B66">
        <w:rPr>
          <w:rFonts w:ascii="Times New Roman" w:hAnsi="Times New Roman" w:cs="Times New Roman"/>
          <w:sz w:val="24"/>
          <w:szCs w:val="24"/>
        </w:rPr>
        <w:t>.</w:t>
      </w:r>
      <w:r w:rsidR="009D09AB" w:rsidRPr="00724B66">
        <w:rPr>
          <w:rFonts w:ascii="Times New Roman" w:hAnsi="Times New Roman" w:cs="Times New Roman"/>
          <w:sz w:val="24"/>
          <w:szCs w:val="24"/>
        </w:rPr>
        <w:t xml:space="preserve"> Por otra parte, para el Profesional 2 faltan recursos públicos.</w:t>
      </w:r>
      <w:r w:rsidR="00724B66" w:rsidRPr="00724B66">
        <w:rPr>
          <w:rFonts w:ascii="Times New Roman" w:hAnsi="Times New Roman" w:cs="Times New Roman"/>
          <w:sz w:val="24"/>
          <w:szCs w:val="24"/>
        </w:rPr>
        <w:t xml:space="preserve"> “Lo que faltan son recursos públicos donde se marquen unos criterios de intervención, donde haya un seguimiento a las personas y donde haya eso una intervención”</w:t>
      </w:r>
      <w:r w:rsidR="00724B66">
        <w:rPr>
          <w:rFonts w:ascii="Times New Roman" w:hAnsi="Times New Roman" w:cs="Times New Roman"/>
          <w:sz w:val="24"/>
          <w:szCs w:val="24"/>
        </w:rPr>
        <w:t xml:space="preserve">. Además de eso también faltan recursos de acompañamiento </w:t>
      </w:r>
      <w:r w:rsidR="00E44B78">
        <w:rPr>
          <w:rFonts w:ascii="Times New Roman" w:hAnsi="Times New Roman" w:cs="Times New Roman"/>
          <w:sz w:val="24"/>
          <w:szCs w:val="24"/>
        </w:rPr>
        <w:t>para aquellas personas que comienzan a salir del proceso de exclusión social.</w:t>
      </w:r>
      <w:r w:rsidR="003F017E">
        <w:rPr>
          <w:rFonts w:ascii="Times New Roman" w:hAnsi="Times New Roman" w:cs="Times New Roman"/>
          <w:sz w:val="24"/>
          <w:szCs w:val="24"/>
        </w:rPr>
        <w:t xml:space="preserve"> Al final se deja todo en manos de las capacidades individuales de las personas, y ese modelo falla, como se ha podido demostrar viendo el número de reingresos en la red.</w:t>
      </w:r>
    </w:p>
    <w:p w14:paraId="7D1A0E5D" w14:textId="77777777" w:rsidR="003F017E" w:rsidRDefault="003F017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Según la Profesional 3, </w:t>
      </w:r>
      <w:r w:rsidR="0050127A">
        <w:rPr>
          <w:rFonts w:ascii="Times New Roman" w:hAnsi="Times New Roman" w:cs="Times New Roman"/>
          <w:sz w:val="24"/>
          <w:szCs w:val="24"/>
        </w:rPr>
        <w:t xml:space="preserve">la red para personas </w:t>
      </w:r>
      <w:r w:rsidR="00EB7A3E">
        <w:rPr>
          <w:rFonts w:ascii="Times New Roman" w:hAnsi="Times New Roman" w:cs="Times New Roman"/>
          <w:sz w:val="24"/>
          <w:szCs w:val="24"/>
        </w:rPr>
        <w:t>sintecho</w:t>
      </w:r>
      <w:r w:rsidR="0050127A">
        <w:rPr>
          <w:rFonts w:ascii="Times New Roman" w:hAnsi="Times New Roman" w:cs="Times New Roman"/>
          <w:sz w:val="24"/>
          <w:szCs w:val="24"/>
        </w:rPr>
        <w:t xml:space="preserve"> y sin vivienda antes del COVID 19 estaba sobrecargada, </w:t>
      </w:r>
      <w:r w:rsidR="00A17D31">
        <w:rPr>
          <w:rFonts w:ascii="Times New Roman" w:hAnsi="Times New Roman" w:cs="Times New Roman"/>
          <w:sz w:val="24"/>
          <w:szCs w:val="24"/>
        </w:rPr>
        <w:t>durante la pandemia fue el cobijo de todas aquellas personas que no se podían quedar en casa y ahora post</w:t>
      </w:r>
      <w:r w:rsidR="00375E34">
        <w:rPr>
          <w:rFonts w:ascii="Times New Roman" w:hAnsi="Times New Roman" w:cs="Times New Roman"/>
          <w:sz w:val="24"/>
          <w:szCs w:val="24"/>
        </w:rPr>
        <w:t>-COVID 19 la red se encuentra lacerada, machacada</w:t>
      </w:r>
      <w:r w:rsidR="00EB7A3E">
        <w:rPr>
          <w:rFonts w:ascii="Times New Roman" w:hAnsi="Times New Roman" w:cs="Times New Roman"/>
          <w:sz w:val="24"/>
          <w:szCs w:val="24"/>
        </w:rPr>
        <w:t xml:space="preserve">, porque al final, </w:t>
      </w:r>
      <w:r w:rsidR="00EB7A3E" w:rsidRPr="00EB7A3E">
        <w:rPr>
          <w:rFonts w:ascii="Times New Roman" w:hAnsi="Times New Roman" w:cs="Times New Roman"/>
          <w:sz w:val="24"/>
          <w:szCs w:val="24"/>
        </w:rPr>
        <w:t>sigue siendo ese lugar al que llega todo lo que el sistema expulsa</w:t>
      </w:r>
      <w:r w:rsidR="00EB7A3E">
        <w:rPr>
          <w:rFonts w:ascii="Times New Roman" w:hAnsi="Times New Roman" w:cs="Times New Roman"/>
          <w:sz w:val="24"/>
          <w:szCs w:val="24"/>
        </w:rPr>
        <w:t>.</w:t>
      </w:r>
      <w:r w:rsidR="00192705">
        <w:rPr>
          <w:rFonts w:ascii="Times New Roman" w:hAnsi="Times New Roman" w:cs="Times New Roman"/>
          <w:sz w:val="24"/>
          <w:szCs w:val="24"/>
        </w:rPr>
        <w:t xml:space="preserve"> Desde su punto de vista, los problemas de la red de atención</w:t>
      </w:r>
      <w:r w:rsidR="00C65297">
        <w:rPr>
          <w:rFonts w:ascii="Times New Roman" w:hAnsi="Times New Roman" w:cs="Times New Roman"/>
          <w:sz w:val="24"/>
          <w:szCs w:val="24"/>
        </w:rPr>
        <w:t xml:space="preserve"> son los mismos antes y ahora, solo que ahora </w:t>
      </w:r>
      <w:r w:rsidR="00D85D0B">
        <w:rPr>
          <w:rFonts w:ascii="Times New Roman" w:hAnsi="Times New Roman" w:cs="Times New Roman"/>
          <w:sz w:val="24"/>
          <w:szCs w:val="24"/>
        </w:rPr>
        <w:t xml:space="preserve">se han incrementado en toda la parte logística y de intervención debido a todo lo que </w:t>
      </w:r>
      <w:r w:rsidR="00471ABE">
        <w:rPr>
          <w:rFonts w:ascii="Times New Roman" w:hAnsi="Times New Roman" w:cs="Times New Roman"/>
          <w:sz w:val="24"/>
          <w:szCs w:val="24"/>
        </w:rPr>
        <w:t>está</w:t>
      </w:r>
      <w:r w:rsidR="00D85D0B">
        <w:rPr>
          <w:rFonts w:ascii="Times New Roman" w:hAnsi="Times New Roman" w:cs="Times New Roman"/>
          <w:sz w:val="24"/>
          <w:szCs w:val="24"/>
        </w:rPr>
        <w:t xml:space="preserve"> arrastrando COVID.</w:t>
      </w:r>
    </w:p>
    <w:p w14:paraId="6BA60CE1" w14:textId="77777777" w:rsidR="00CD6A1F" w:rsidRPr="005A332F" w:rsidRDefault="00471AB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Como vemos, </w:t>
      </w:r>
      <w:r w:rsidR="003947C0">
        <w:rPr>
          <w:rFonts w:ascii="Times New Roman" w:hAnsi="Times New Roman" w:cs="Times New Roman"/>
          <w:sz w:val="24"/>
          <w:szCs w:val="24"/>
        </w:rPr>
        <w:t xml:space="preserve">hay diferentes puntos de vista según los/las profesionales con los que </w:t>
      </w:r>
      <w:r w:rsidR="00B67C97">
        <w:rPr>
          <w:rFonts w:ascii="Times New Roman" w:hAnsi="Times New Roman" w:cs="Times New Roman"/>
          <w:sz w:val="24"/>
          <w:szCs w:val="24"/>
        </w:rPr>
        <w:t>hables. Hemos</w:t>
      </w:r>
      <w:r w:rsidR="00205F04">
        <w:rPr>
          <w:rFonts w:ascii="Times New Roman" w:hAnsi="Times New Roman" w:cs="Times New Roman"/>
          <w:sz w:val="24"/>
          <w:szCs w:val="24"/>
        </w:rPr>
        <w:t xml:space="preserve"> podido percibir las discrepancias entre </w:t>
      </w:r>
      <w:r w:rsidR="00D91CD1">
        <w:rPr>
          <w:rFonts w:ascii="Times New Roman" w:hAnsi="Times New Roman" w:cs="Times New Roman"/>
          <w:sz w:val="24"/>
          <w:szCs w:val="24"/>
        </w:rPr>
        <w:t xml:space="preserve">el Profesional 1 y el Profesional 2 en cuanto al situación de la red pública. </w:t>
      </w:r>
      <w:r w:rsidR="00B67C97">
        <w:rPr>
          <w:rFonts w:ascii="Times New Roman" w:hAnsi="Times New Roman" w:cs="Times New Roman"/>
          <w:sz w:val="24"/>
          <w:szCs w:val="24"/>
        </w:rPr>
        <w:t>Sin embargo, ambos mantienen un punto de vista muy crítico con las redes a las que pertenecen. También vemos discrepancias en torno a los Profesionales 2 y 3, aunque ambos pertenecen en este caso a la Red FACIAM</w:t>
      </w:r>
      <w:r w:rsidR="001E1529">
        <w:rPr>
          <w:rFonts w:ascii="Times New Roman" w:hAnsi="Times New Roman" w:cs="Times New Roman"/>
          <w:sz w:val="24"/>
          <w:szCs w:val="24"/>
        </w:rPr>
        <w:t>, mientras que uno piensa que hay muchos recursos, la otra opina que la red y sus centros se encuentran sobrecargados.</w:t>
      </w:r>
    </w:p>
    <w:p w14:paraId="5C4900C2" w14:textId="77777777" w:rsidR="00442D44" w:rsidRDefault="00516DCD" w:rsidP="00516DCD">
      <w:pPr>
        <w:pStyle w:val="Ttulo3"/>
      </w:pPr>
      <w:bookmarkStart w:id="19" w:name="_Toc71363452"/>
      <w:r>
        <w:t xml:space="preserve">5.1.2. </w:t>
      </w:r>
      <w:r w:rsidR="007118BD" w:rsidRPr="00F5038D">
        <w:t>Coordinación y trabajo en red</w:t>
      </w:r>
      <w:bookmarkEnd w:id="19"/>
    </w:p>
    <w:p w14:paraId="77AEF767" w14:textId="77777777" w:rsidR="00516DCD" w:rsidRPr="00516DCD" w:rsidRDefault="00516DCD" w:rsidP="00516DCD"/>
    <w:p w14:paraId="0E561DF6" w14:textId="77777777" w:rsidR="001E1529" w:rsidRPr="00603497" w:rsidRDefault="003B0CD1"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En cuanto</w:t>
      </w:r>
      <w:r w:rsidR="009F2059" w:rsidRPr="00603497">
        <w:rPr>
          <w:rFonts w:ascii="Times New Roman" w:hAnsi="Times New Roman" w:cs="Times New Roman"/>
          <w:sz w:val="24"/>
          <w:szCs w:val="24"/>
        </w:rPr>
        <w:t xml:space="preserve"> a la coordinación y al trabajo en red de los diferentes centros y recursos que trabajan en atención al sinhogarismo, Los profesionales entrevistados han </w:t>
      </w:r>
      <w:r w:rsidR="008E5697" w:rsidRPr="00603497">
        <w:rPr>
          <w:rFonts w:ascii="Times New Roman" w:hAnsi="Times New Roman" w:cs="Times New Roman"/>
          <w:sz w:val="24"/>
          <w:szCs w:val="24"/>
        </w:rPr>
        <w:t>aportado los siguientes puntos de vista:</w:t>
      </w:r>
    </w:p>
    <w:p w14:paraId="18C81D71" w14:textId="77777777" w:rsidR="00BA750A" w:rsidRPr="00603497" w:rsidRDefault="008E5697"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lastRenderedPageBreak/>
        <w:t xml:space="preserve">Para la Profesional 1, </w:t>
      </w:r>
      <w:r w:rsidR="009F7C28" w:rsidRPr="00603497">
        <w:rPr>
          <w:rFonts w:ascii="Times New Roman" w:hAnsi="Times New Roman" w:cs="Times New Roman"/>
          <w:sz w:val="24"/>
          <w:szCs w:val="24"/>
        </w:rPr>
        <w:t xml:space="preserve">se intenta hacer un trabajo </w:t>
      </w:r>
      <w:r w:rsidR="008400C5" w:rsidRPr="00603497">
        <w:rPr>
          <w:rFonts w:ascii="Times New Roman" w:hAnsi="Times New Roman" w:cs="Times New Roman"/>
          <w:sz w:val="24"/>
          <w:szCs w:val="24"/>
        </w:rPr>
        <w:t>más coordinado y conjunto. Pese a que la red es muy grande, las comunicaciones y las coordinaciones con los centros que pertenecen a la red pública es buena.</w:t>
      </w:r>
      <w:r w:rsidR="00433C87" w:rsidRPr="00603497">
        <w:rPr>
          <w:rFonts w:ascii="Times New Roman" w:hAnsi="Times New Roman" w:cs="Times New Roman"/>
          <w:sz w:val="24"/>
          <w:szCs w:val="24"/>
        </w:rPr>
        <w:t xml:space="preserve"> </w:t>
      </w:r>
      <w:r w:rsidR="00B54D36" w:rsidRPr="00603497">
        <w:rPr>
          <w:rFonts w:ascii="Times New Roman" w:hAnsi="Times New Roman" w:cs="Times New Roman"/>
          <w:sz w:val="24"/>
          <w:szCs w:val="24"/>
        </w:rPr>
        <w:t xml:space="preserve">Como bien dice ella: “compartimos casos, por lo que algunas de las veces cuando nosotros consideramos que un usuario puede estar mejor en otro recurso de la red, podemos </w:t>
      </w:r>
      <w:r w:rsidR="0031552B" w:rsidRPr="00603497">
        <w:rPr>
          <w:rFonts w:ascii="Times New Roman" w:hAnsi="Times New Roman" w:cs="Times New Roman"/>
          <w:sz w:val="24"/>
          <w:szCs w:val="24"/>
        </w:rPr>
        <w:t>derivarlo”. Además</w:t>
      </w:r>
      <w:r w:rsidR="00433C87" w:rsidRPr="00603497">
        <w:rPr>
          <w:rFonts w:ascii="Times New Roman" w:hAnsi="Times New Roman" w:cs="Times New Roman"/>
          <w:sz w:val="24"/>
          <w:szCs w:val="24"/>
        </w:rPr>
        <w:t xml:space="preserve"> de las comunicaciones </w:t>
      </w:r>
      <w:r w:rsidR="00000EAA" w:rsidRPr="00603497">
        <w:rPr>
          <w:rFonts w:ascii="Times New Roman" w:hAnsi="Times New Roman" w:cs="Times New Roman"/>
          <w:sz w:val="24"/>
          <w:szCs w:val="24"/>
        </w:rPr>
        <w:t>entre los profesionales</w:t>
      </w:r>
      <w:r w:rsidR="00343E7C" w:rsidRPr="00603497">
        <w:rPr>
          <w:rFonts w:ascii="Times New Roman" w:hAnsi="Times New Roman" w:cs="Times New Roman"/>
          <w:sz w:val="24"/>
          <w:szCs w:val="24"/>
        </w:rPr>
        <w:t xml:space="preserve"> de los centros, también se establecen reuniones periódicas entre los </w:t>
      </w:r>
      <w:r w:rsidR="00525D7C" w:rsidRPr="00603497">
        <w:rPr>
          <w:rFonts w:ascii="Times New Roman" w:hAnsi="Times New Roman" w:cs="Times New Roman"/>
          <w:sz w:val="24"/>
          <w:szCs w:val="24"/>
        </w:rPr>
        <w:t>coordinadores de todos los centros,</w:t>
      </w:r>
      <w:r w:rsidR="00E85B4E" w:rsidRPr="00603497">
        <w:rPr>
          <w:rFonts w:ascii="Times New Roman" w:hAnsi="Times New Roman" w:cs="Times New Roman"/>
          <w:sz w:val="24"/>
          <w:szCs w:val="24"/>
        </w:rPr>
        <w:t xml:space="preserve"> estas se suelen marcar a través de los jefes de departamento. En ellas se suelen hablar cuestiones que afectan a toda la red.</w:t>
      </w:r>
      <w:r w:rsidR="00BA750A" w:rsidRPr="00603497">
        <w:rPr>
          <w:rFonts w:ascii="Times New Roman" w:hAnsi="Times New Roman" w:cs="Times New Roman"/>
          <w:sz w:val="24"/>
          <w:szCs w:val="24"/>
        </w:rPr>
        <w:t xml:space="preserve"> Por otro </w:t>
      </w:r>
      <w:r w:rsidR="00B54D36" w:rsidRPr="00603497">
        <w:rPr>
          <w:rFonts w:ascii="Times New Roman" w:hAnsi="Times New Roman" w:cs="Times New Roman"/>
          <w:sz w:val="24"/>
          <w:szCs w:val="24"/>
        </w:rPr>
        <w:t>lado,</w:t>
      </w:r>
      <w:r w:rsidR="00BA750A" w:rsidRPr="00603497">
        <w:rPr>
          <w:rFonts w:ascii="Times New Roman" w:hAnsi="Times New Roman" w:cs="Times New Roman"/>
          <w:sz w:val="24"/>
          <w:szCs w:val="24"/>
        </w:rPr>
        <w:t xml:space="preserve"> también hay </w:t>
      </w:r>
      <w:r w:rsidR="005C1B66" w:rsidRPr="00603497">
        <w:rPr>
          <w:rFonts w:ascii="Times New Roman" w:hAnsi="Times New Roman" w:cs="Times New Roman"/>
          <w:sz w:val="24"/>
          <w:szCs w:val="24"/>
        </w:rPr>
        <w:t>coordinaciones</w:t>
      </w:r>
      <w:r w:rsidR="00BA750A" w:rsidRPr="00603497">
        <w:rPr>
          <w:rFonts w:ascii="Times New Roman" w:hAnsi="Times New Roman" w:cs="Times New Roman"/>
          <w:sz w:val="24"/>
          <w:szCs w:val="24"/>
        </w:rPr>
        <w:t xml:space="preserve"> periódicas con la Agencia Madrileña de Tutela de Adultos, con Centros de Atención a Drogodependientes</w:t>
      </w:r>
      <w:r w:rsidR="0033081A" w:rsidRPr="00603497">
        <w:rPr>
          <w:rFonts w:ascii="Times New Roman" w:hAnsi="Times New Roman" w:cs="Times New Roman"/>
          <w:sz w:val="24"/>
          <w:szCs w:val="24"/>
        </w:rPr>
        <w:t>, Equipos de Calle</w:t>
      </w:r>
      <w:r w:rsidR="005C1B66" w:rsidRPr="00603497">
        <w:rPr>
          <w:rFonts w:ascii="Times New Roman" w:hAnsi="Times New Roman" w:cs="Times New Roman"/>
          <w:sz w:val="24"/>
          <w:szCs w:val="24"/>
        </w:rPr>
        <w:t xml:space="preserve"> y con otros sistemas de protección.</w:t>
      </w:r>
    </w:p>
    <w:p w14:paraId="501E3EEF" w14:textId="77777777" w:rsidR="002B1967" w:rsidRPr="00603497" w:rsidRDefault="00C17678"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Al contrario que </w:t>
      </w:r>
      <w:r w:rsidR="00303E90" w:rsidRPr="00603497">
        <w:rPr>
          <w:rFonts w:ascii="Times New Roman" w:hAnsi="Times New Roman" w:cs="Times New Roman"/>
          <w:sz w:val="24"/>
          <w:szCs w:val="24"/>
        </w:rPr>
        <w:t xml:space="preserve">esta última, el Profesional 2 reconoce que, aunque </w:t>
      </w:r>
      <w:r w:rsidR="004166A4" w:rsidRPr="00603497">
        <w:rPr>
          <w:rFonts w:ascii="Times New Roman" w:hAnsi="Times New Roman" w:cs="Times New Roman"/>
          <w:sz w:val="24"/>
          <w:szCs w:val="24"/>
        </w:rPr>
        <w:t xml:space="preserve">es innegable que tienden a colaborar </w:t>
      </w:r>
      <w:r w:rsidR="00351685" w:rsidRPr="00603497">
        <w:rPr>
          <w:rFonts w:ascii="Times New Roman" w:hAnsi="Times New Roman" w:cs="Times New Roman"/>
          <w:sz w:val="24"/>
          <w:szCs w:val="24"/>
        </w:rPr>
        <w:t>(a</w:t>
      </w:r>
      <w:r w:rsidR="004166A4" w:rsidRPr="00603497">
        <w:rPr>
          <w:rFonts w:ascii="Times New Roman" w:hAnsi="Times New Roman" w:cs="Times New Roman"/>
          <w:sz w:val="24"/>
          <w:szCs w:val="24"/>
        </w:rPr>
        <w:t xml:space="preserve"> través de los canales de participación del Ayuntamiento) </w:t>
      </w:r>
      <w:r w:rsidR="006C24BA" w:rsidRPr="00603497">
        <w:rPr>
          <w:rFonts w:ascii="Times New Roman" w:hAnsi="Times New Roman" w:cs="Times New Roman"/>
          <w:sz w:val="24"/>
          <w:szCs w:val="24"/>
        </w:rPr>
        <w:t xml:space="preserve">es </w:t>
      </w:r>
      <w:r w:rsidR="002756A2" w:rsidRPr="00603497">
        <w:rPr>
          <w:rFonts w:ascii="Times New Roman" w:hAnsi="Times New Roman" w:cs="Times New Roman"/>
          <w:sz w:val="24"/>
          <w:szCs w:val="24"/>
        </w:rPr>
        <w:t>inconcebible</w:t>
      </w:r>
      <w:r w:rsidR="006C24BA" w:rsidRPr="00603497">
        <w:rPr>
          <w:rFonts w:ascii="Times New Roman" w:hAnsi="Times New Roman" w:cs="Times New Roman"/>
          <w:sz w:val="24"/>
          <w:szCs w:val="24"/>
        </w:rPr>
        <w:t xml:space="preserve"> que no haya un registro único de </w:t>
      </w:r>
      <w:r w:rsidR="00EE0DF5" w:rsidRPr="00603497">
        <w:rPr>
          <w:rFonts w:ascii="Times New Roman" w:hAnsi="Times New Roman" w:cs="Times New Roman"/>
          <w:sz w:val="24"/>
          <w:szCs w:val="24"/>
        </w:rPr>
        <w:t xml:space="preserve">usuarios, que no se asigne </w:t>
      </w:r>
      <w:r w:rsidR="00777725" w:rsidRPr="00603497">
        <w:rPr>
          <w:rFonts w:ascii="Times New Roman" w:hAnsi="Times New Roman" w:cs="Times New Roman"/>
          <w:sz w:val="24"/>
          <w:szCs w:val="24"/>
        </w:rPr>
        <w:t>un profesional de referencia que d</w:t>
      </w:r>
      <w:r w:rsidR="006C189A">
        <w:rPr>
          <w:rFonts w:ascii="Times New Roman" w:hAnsi="Times New Roman" w:cs="Times New Roman"/>
          <w:sz w:val="24"/>
          <w:szCs w:val="24"/>
        </w:rPr>
        <w:t>é</w:t>
      </w:r>
      <w:r w:rsidR="00777725" w:rsidRPr="00603497">
        <w:rPr>
          <w:rFonts w:ascii="Times New Roman" w:hAnsi="Times New Roman" w:cs="Times New Roman"/>
          <w:sz w:val="24"/>
          <w:szCs w:val="24"/>
        </w:rPr>
        <w:t xml:space="preserve"> coherencia a </w:t>
      </w:r>
      <w:r w:rsidR="002756A2" w:rsidRPr="00603497">
        <w:rPr>
          <w:rFonts w:ascii="Times New Roman" w:hAnsi="Times New Roman" w:cs="Times New Roman"/>
          <w:sz w:val="24"/>
          <w:szCs w:val="24"/>
        </w:rPr>
        <w:t>la intervención.</w:t>
      </w:r>
      <w:r w:rsidR="00351685" w:rsidRPr="00603497">
        <w:rPr>
          <w:rFonts w:ascii="Times New Roman" w:hAnsi="Times New Roman" w:cs="Times New Roman"/>
          <w:sz w:val="24"/>
          <w:szCs w:val="24"/>
        </w:rPr>
        <w:t xml:space="preserve"> Según él: “que toda persona que es atendida en un centro de la red FACIAM, que automáticamente tuviese asignado un trabajador social de un centro de servicios sociales…básico para poder optar a sus derechos”.</w:t>
      </w:r>
      <w:r w:rsidR="00CA5AD4" w:rsidRPr="00603497">
        <w:rPr>
          <w:rFonts w:ascii="Times New Roman" w:hAnsi="Times New Roman" w:cs="Times New Roman"/>
          <w:sz w:val="24"/>
          <w:szCs w:val="24"/>
        </w:rPr>
        <w:t xml:space="preserve"> Visto desde ese punto…para él, hay </w:t>
      </w:r>
      <w:r w:rsidR="0046474E" w:rsidRPr="00603497">
        <w:rPr>
          <w:rFonts w:ascii="Times New Roman" w:hAnsi="Times New Roman" w:cs="Times New Roman"/>
          <w:sz w:val="24"/>
          <w:szCs w:val="24"/>
        </w:rPr>
        <w:t>lagunas. También</w:t>
      </w:r>
      <w:r w:rsidR="00D25C85" w:rsidRPr="00603497">
        <w:rPr>
          <w:rFonts w:ascii="Times New Roman" w:hAnsi="Times New Roman" w:cs="Times New Roman"/>
          <w:sz w:val="24"/>
          <w:szCs w:val="24"/>
        </w:rPr>
        <w:t xml:space="preserve"> reconoce que todos los centros confluyen en el foro </w:t>
      </w:r>
      <w:r w:rsidR="0046474E" w:rsidRPr="00603497">
        <w:rPr>
          <w:rFonts w:ascii="Times New Roman" w:hAnsi="Times New Roman" w:cs="Times New Roman"/>
          <w:sz w:val="24"/>
          <w:szCs w:val="24"/>
        </w:rPr>
        <w:t>técnico de personas sin hogar, pero</w:t>
      </w:r>
      <w:r w:rsidR="00667E30" w:rsidRPr="00603497">
        <w:rPr>
          <w:rFonts w:ascii="Times New Roman" w:hAnsi="Times New Roman" w:cs="Times New Roman"/>
          <w:sz w:val="24"/>
          <w:szCs w:val="24"/>
        </w:rPr>
        <w:t xml:space="preserve"> que</w:t>
      </w:r>
      <w:r w:rsidR="0046474E" w:rsidRPr="00603497">
        <w:rPr>
          <w:rFonts w:ascii="Times New Roman" w:hAnsi="Times New Roman" w:cs="Times New Roman"/>
          <w:sz w:val="24"/>
          <w:szCs w:val="24"/>
        </w:rPr>
        <w:t xml:space="preserve"> se habla de los centros</w:t>
      </w:r>
      <w:r w:rsidR="00667E30" w:rsidRPr="00603497">
        <w:rPr>
          <w:rFonts w:ascii="Times New Roman" w:hAnsi="Times New Roman" w:cs="Times New Roman"/>
          <w:sz w:val="24"/>
          <w:szCs w:val="24"/>
        </w:rPr>
        <w:t xml:space="preserve"> y </w:t>
      </w:r>
      <w:r w:rsidR="0046474E" w:rsidRPr="00603497">
        <w:rPr>
          <w:rFonts w:ascii="Times New Roman" w:hAnsi="Times New Roman" w:cs="Times New Roman"/>
          <w:sz w:val="24"/>
          <w:szCs w:val="24"/>
        </w:rPr>
        <w:t xml:space="preserve">no de las </w:t>
      </w:r>
      <w:r w:rsidR="00DE0A14" w:rsidRPr="00603497">
        <w:rPr>
          <w:rFonts w:ascii="Times New Roman" w:hAnsi="Times New Roman" w:cs="Times New Roman"/>
          <w:sz w:val="24"/>
          <w:szCs w:val="24"/>
        </w:rPr>
        <w:t xml:space="preserve">personas. </w:t>
      </w:r>
      <w:r w:rsidR="006C189A">
        <w:rPr>
          <w:rFonts w:ascii="Times New Roman" w:hAnsi="Times New Roman" w:cs="Times New Roman"/>
          <w:sz w:val="24"/>
          <w:szCs w:val="24"/>
        </w:rPr>
        <w:t>“</w:t>
      </w:r>
      <w:r w:rsidR="00DE0A14" w:rsidRPr="00603497">
        <w:rPr>
          <w:rFonts w:ascii="Times New Roman" w:hAnsi="Times New Roman" w:cs="Times New Roman"/>
          <w:sz w:val="24"/>
          <w:szCs w:val="24"/>
        </w:rPr>
        <w:t>Oye</w:t>
      </w:r>
      <w:r w:rsidR="002B1967" w:rsidRPr="00603497">
        <w:rPr>
          <w:rFonts w:ascii="Times New Roman" w:hAnsi="Times New Roman" w:cs="Times New Roman"/>
          <w:sz w:val="24"/>
          <w:szCs w:val="24"/>
        </w:rPr>
        <w:t xml:space="preserve"> cada año, un 10% de nuestra intervención tiene que ser que haya un impacto real en la situación del sinhogarismo de las personas. Que haya personas que de una situación de calle asen a una situación residencial </w:t>
      </w:r>
      <w:r w:rsidR="00DE0A14" w:rsidRPr="00603497">
        <w:rPr>
          <w:rFonts w:ascii="Times New Roman" w:hAnsi="Times New Roman" w:cs="Times New Roman"/>
          <w:sz w:val="24"/>
          <w:szCs w:val="24"/>
        </w:rPr>
        <w:t>x…”</w:t>
      </w:r>
    </w:p>
    <w:p w14:paraId="33612A38" w14:textId="77777777" w:rsidR="00F144B0" w:rsidRPr="00603497" w:rsidRDefault="00F144B0"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La Profesional 3, al igual que </w:t>
      </w:r>
      <w:r w:rsidR="00423214" w:rsidRPr="00603497">
        <w:rPr>
          <w:rFonts w:ascii="Times New Roman" w:hAnsi="Times New Roman" w:cs="Times New Roman"/>
          <w:sz w:val="24"/>
          <w:szCs w:val="24"/>
        </w:rPr>
        <w:t xml:space="preserve">el Profesional 2 cree que el trabajo en red es una asignatura pendiente. Para ella, </w:t>
      </w:r>
      <w:r w:rsidR="00CC1F60" w:rsidRPr="00603497">
        <w:rPr>
          <w:rFonts w:ascii="Times New Roman" w:hAnsi="Times New Roman" w:cs="Times New Roman"/>
          <w:sz w:val="24"/>
          <w:szCs w:val="24"/>
        </w:rPr>
        <w:t xml:space="preserve">el trabajo en red es para unir y para sumar. Sin </w:t>
      </w:r>
      <w:r w:rsidR="00915D3F" w:rsidRPr="00603497">
        <w:rPr>
          <w:rFonts w:ascii="Times New Roman" w:hAnsi="Times New Roman" w:cs="Times New Roman"/>
          <w:sz w:val="24"/>
          <w:szCs w:val="24"/>
        </w:rPr>
        <w:t>embargo,</w:t>
      </w:r>
      <w:r w:rsidR="00CC1F60" w:rsidRPr="00603497">
        <w:rPr>
          <w:rFonts w:ascii="Times New Roman" w:hAnsi="Times New Roman" w:cs="Times New Roman"/>
          <w:sz w:val="24"/>
          <w:szCs w:val="24"/>
        </w:rPr>
        <w:t xml:space="preserve"> muchas veces las personas no se posicionan </w:t>
      </w:r>
      <w:r w:rsidR="00126531" w:rsidRPr="00603497">
        <w:rPr>
          <w:rFonts w:ascii="Times New Roman" w:hAnsi="Times New Roman" w:cs="Times New Roman"/>
          <w:sz w:val="24"/>
          <w:szCs w:val="24"/>
        </w:rPr>
        <w:t>en esa mirada de suma, y se preocupan más de lo suyo y de sus objetivos. Es por esto, que el trabajo en red, como bien dice ella, es lo más difícil de este trabajo ya que implica dejar de lado los egos de las propias entidades.</w:t>
      </w:r>
    </w:p>
    <w:p w14:paraId="319D868E" w14:textId="77777777" w:rsidR="00D967A3" w:rsidRPr="00603497" w:rsidRDefault="00D967A3"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Como podemos ver, desde la </w:t>
      </w:r>
      <w:r w:rsidR="003069B7" w:rsidRPr="00603497">
        <w:rPr>
          <w:rFonts w:ascii="Times New Roman" w:hAnsi="Times New Roman" w:cs="Times New Roman"/>
          <w:sz w:val="24"/>
          <w:szCs w:val="24"/>
        </w:rPr>
        <w:t>perspectiva pública</w:t>
      </w:r>
      <w:r w:rsidR="00EA03E0" w:rsidRPr="00603497">
        <w:rPr>
          <w:rFonts w:ascii="Times New Roman" w:hAnsi="Times New Roman" w:cs="Times New Roman"/>
          <w:sz w:val="24"/>
          <w:szCs w:val="24"/>
        </w:rPr>
        <w:t xml:space="preserve"> que nos aporta la Profesional </w:t>
      </w:r>
      <w:proofErr w:type="gramStart"/>
      <w:r w:rsidR="00EA03E0" w:rsidRPr="00603497">
        <w:rPr>
          <w:rFonts w:ascii="Times New Roman" w:hAnsi="Times New Roman" w:cs="Times New Roman"/>
          <w:sz w:val="24"/>
          <w:szCs w:val="24"/>
        </w:rPr>
        <w:t>1 ,</w:t>
      </w:r>
      <w:proofErr w:type="gramEnd"/>
      <w:r w:rsidR="00EA03E0" w:rsidRPr="00603497">
        <w:rPr>
          <w:rFonts w:ascii="Times New Roman" w:hAnsi="Times New Roman" w:cs="Times New Roman"/>
          <w:sz w:val="24"/>
          <w:szCs w:val="24"/>
        </w:rPr>
        <w:t xml:space="preserve"> </w:t>
      </w:r>
      <w:r w:rsidR="00E75AD7" w:rsidRPr="00603497">
        <w:rPr>
          <w:rFonts w:ascii="Times New Roman" w:hAnsi="Times New Roman" w:cs="Times New Roman"/>
          <w:sz w:val="24"/>
          <w:szCs w:val="24"/>
        </w:rPr>
        <w:t>los centro</w:t>
      </w:r>
      <w:r w:rsidR="006C189A">
        <w:rPr>
          <w:rFonts w:ascii="Times New Roman" w:hAnsi="Times New Roman" w:cs="Times New Roman"/>
          <w:sz w:val="24"/>
          <w:szCs w:val="24"/>
        </w:rPr>
        <w:t>s</w:t>
      </w:r>
      <w:r w:rsidR="00E75AD7" w:rsidRPr="00603497">
        <w:rPr>
          <w:rFonts w:ascii="Times New Roman" w:hAnsi="Times New Roman" w:cs="Times New Roman"/>
          <w:sz w:val="24"/>
          <w:szCs w:val="24"/>
        </w:rPr>
        <w:t xml:space="preserve"> públicos de atención a las personas sin hogar tienen una buena coordinación y entre ellos, y con otras redes de protección</w:t>
      </w:r>
      <w:r w:rsidR="00063EEE" w:rsidRPr="00603497">
        <w:rPr>
          <w:rFonts w:ascii="Times New Roman" w:hAnsi="Times New Roman" w:cs="Times New Roman"/>
          <w:sz w:val="24"/>
          <w:szCs w:val="24"/>
        </w:rPr>
        <w:t xml:space="preserve">. Sin embargo, </w:t>
      </w:r>
      <w:r w:rsidR="003069B7" w:rsidRPr="00603497">
        <w:rPr>
          <w:rFonts w:ascii="Times New Roman" w:hAnsi="Times New Roman" w:cs="Times New Roman"/>
          <w:sz w:val="24"/>
          <w:szCs w:val="24"/>
        </w:rPr>
        <w:t xml:space="preserve">los </w:t>
      </w:r>
      <w:r w:rsidR="00063EEE" w:rsidRPr="00603497">
        <w:rPr>
          <w:rFonts w:ascii="Times New Roman" w:hAnsi="Times New Roman" w:cs="Times New Roman"/>
          <w:sz w:val="24"/>
          <w:szCs w:val="24"/>
        </w:rPr>
        <w:t>Profesional 2</w:t>
      </w:r>
      <w:r w:rsidR="003069B7" w:rsidRPr="00603497">
        <w:rPr>
          <w:rFonts w:ascii="Times New Roman" w:hAnsi="Times New Roman" w:cs="Times New Roman"/>
          <w:sz w:val="24"/>
          <w:szCs w:val="24"/>
        </w:rPr>
        <w:t xml:space="preserve"> y 3</w:t>
      </w:r>
      <w:r w:rsidR="00063EEE" w:rsidRPr="00603497">
        <w:rPr>
          <w:rFonts w:ascii="Times New Roman" w:hAnsi="Times New Roman" w:cs="Times New Roman"/>
          <w:sz w:val="24"/>
          <w:szCs w:val="24"/>
        </w:rPr>
        <w:t xml:space="preserve"> reconoce</w:t>
      </w:r>
      <w:r w:rsidR="003069B7" w:rsidRPr="00603497">
        <w:rPr>
          <w:rFonts w:ascii="Times New Roman" w:hAnsi="Times New Roman" w:cs="Times New Roman"/>
          <w:sz w:val="24"/>
          <w:szCs w:val="24"/>
        </w:rPr>
        <w:t>n</w:t>
      </w:r>
      <w:r w:rsidR="00063EEE" w:rsidRPr="00603497">
        <w:rPr>
          <w:rFonts w:ascii="Times New Roman" w:hAnsi="Times New Roman" w:cs="Times New Roman"/>
          <w:sz w:val="24"/>
          <w:szCs w:val="24"/>
        </w:rPr>
        <w:t xml:space="preserve"> que existen lagunas y </w:t>
      </w:r>
      <w:r w:rsidR="003069B7" w:rsidRPr="00603497">
        <w:rPr>
          <w:rFonts w:ascii="Times New Roman" w:hAnsi="Times New Roman" w:cs="Times New Roman"/>
          <w:sz w:val="24"/>
          <w:szCs w:val="24"/>
        </w:rPr>
        <w:t>que todavía queda trabajo por mejorar en ese aspecto.</w:t>
      </w:r>
    </w:p>
    <w:p w14:paraId="033FB1C2" w14:textId="77777777" w:rsidR="00667E30" w:rsidRPr="001E1529" w:rsidRDefault="00667E30" w:rsidP="00524972">
      <w:pPr>
        <w:spacing w:line="360" w:lineRule="auto"/>
        <w:jc w:val="both"/>
        <w:rPr>
          <w:sz w:val="24"/>
          <w:szCs w:val="24"/>
        </w:rPr>
      </w:pPr>
    </w:p>
    <w:p w14:paraId="3D930D7C" w14:textId="77777777" w:rsidR="00CC22EF" w:rsidRDefault="00516DCD" w:rsidP="00516DCD">
      <w:pPr>
        <w:pStyle w:val="Ttulo3"/>
      </w:pPr>
      <w:bookmarkStart w:id="20" w:name="_Toc71363453"/>
      <w:r>
        <w:lastRenderedPageBreak/>
        <w:t xml:space="preserve">5.1.3. </w:t>
      </w:r>
      <w:r w:rsidR="00EF7E9D" w:rsidRPr="00CC22EF">
        <w:t>Protocolos de derivación</w:t>
      </w:r>
      <w:bookmarkEnd w:id="20"/>
    </w:p>
    <w:p w14:paraId="4D7915C1" w14:textId="77777777" w:rsidR="00516DCD" w:rsidRPr="00516DCD" w:rsidRDefault="00516DCD" w:rsidP="00516DCD"/>
    <w:p w14:paraId="39447770" w14:textId="77777777" w:rsidR="00CC22EF" w:rsidRPr="00603497" w:rsidRDefault="00C812A6"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Con respecto a </w:t>
      </w:r>
      <w:r w:rsidR="003069B7" w:rsidRPr="00603497">
        <w:rPr>
          <w:rFonts w:ascii="Times New Roman" w:hAnsi="Times New Roman" w:cs="Times New Roman"/>
          <w:sz w:val="24"/>
          <w:szCs w:val="24"/>
        </w:rPr>
        <w:t>los</w:t>
      </w:r>
      <w:r w:rsidRPr="00603497">
        <w:rPr>
          <w:rFonts w:ascii="Times New Roman" w:hAnsi="Times New Roman" w:cs="Times New Roman"/>
          <w:sz w:val="24"/>
          <w:szCs w:val="24"/>
        </w:rPr>
        <w:t xml:space="preserve"> protocolos de derivación que se tienen establecidos </w:t>
      </w:r>
      <w:r w:rsidR="00D967A3" w:rsidRPr="00603497">
        <w:rPr>
          <w:rFonts w:ascii="Times New Roman" w:hAnsi="Times New Roman" w:cs="Times New Roman"/>
          <w:sz w:val="24"/>
          <w:szCs w:val="24"/>
        </w:rPr>
        <w:t>en la red, la Profesional 1</w:t>
      </w:r>
      <w:r w:rsidR="003069B7" w:rsidRPr="00603497">
        <w:rPr>
          <w:rFonts w:ascii="Times New Roman" w:hAnsi="Times New Roman" w:cs="Times New Roman"/>
          <w:sz w:val="24"/>
          <w:szCs w:val="24"/>
        </w:rPr>
        <w:t xml:space="preserve"> indica que </w:t>
      </w:r>
      <w:r w:rsidR="00C0555A" w:rsidRPr="00603497">
        <w:rPr>
          <w:rFonts w:ascii="Times New Roman" w:hAnsi="Times New Roman" w:cs="Times New Roman"/>
          <w:sz w:val="24"/>
          <w:szCs w:val="24"/>
        </w:rPr>
        <w:t xml:space="preserve">todas las derivaciones de la red pública de atención a las personas sin hogar las gestiona Samur Social a través de la puerta única </w:t>
      </w:r>
      <w:r w:rsidR="00982F45" w:rsidRPr="00603497">
        <w:rPr>
          <w:rFonts w:ascii="Times New Roman" w:hAnsi="Times New Roman" w:cs="Times New Roman"/>
          <w:sz w:val="24"/>
          <w:szCs w:val="24"/>
        </w:rPr>
        <w:t>de entrada</w:t>
      </w:r>
      <w:r w:rsidR="003C5C3C" w:rsidRPr="00603497">
        <w:rPr>
          <w:rFonts w:ascii="Times New Roman" w:hAnsi="Times New Roman" w:cs="Times New Roman"/>
          <w:sz w:val="24"/>
          <w:szCs w:val="24"/>
        </w:rPr>
        <w:t>.</w:t>
      </w:r>
      <w:r w:rsidR="0032310C" w:rsidRPr="00603497">
        <w:rPr>
          <w:rFonts w:ascii="Times New Roman" w:hAnsi="Times New Roman" w:cs="Times New Roman"/>
          <w:sz w:val="24"/>
          <w:szCs w:val="24"/>
        </w:rPr>
        <w:t xml:space="preserve"> </w:t>
      </w:r>
      <w:r w:rsidR="00D11EC1" w:rsidRPr="00603497">
        <w:rPr>
          <w:rFonts w:ascii="Times New Roman" w:hAnsi="Times New Roman" w:cs="Times New Roman"/>
          <w:sz w:val="24"/>
          <w:szCs w:val="24"/>
        </w:rPr>
        <w:t>Es esta entidad la que gestiona las plazas libres que hay en la red y deriva a las personas a los centros.</w:t>
      </w:r>
      <w:r w:rsidR="00F8301E" w:rsidRPr="00603497">
        <w:rPr>
          <w:rFonts w:ascii="Times New Roman" w:hAnsi="Times New Roman" w:cs="Times New Roman"/>
          <w:sz w:val="24"/>
          <w:szCs w:val="24"/>
        </w:rPr>
        <w:t xml:space="preserve"> Por otro lado, desde su punto de vista </w:t>
      </w:r>
      <w:r w:rsidR="002137F2" w:rsidRPr="00603497">
        <w:rPr>
          <w:rFonts w:ascii="Times New Roman" w:hAnsi="Times New Roman" w:cs="Times New Roman"/>
          <w:sz w:val="24"/>
          <w:szCs w:val="24"/>
        </w:rPr>
        <w:t>las derivaciones entre los centros de la red pública son más</w:t>
      </w:r>
      <w:r w:rsidR="00F8301E" w:rsidRPr="00603497">
        <w:rPr>
          <w:rFonts w:ascii="Times New Roman" w:hAnsi="Times New Roman" w:cs="Times New Roman"/>
          <w:sz w:val="24"/>
          <w:szCs w:val="24"/>
        </w:rPr>
        <w:t xml:space="preserve"> o menos fluida.</w:t>
      </w:r>
      <w:r w:rsidR="002137F2" w:rsidRPr="00603497">
        <w:rPr>
          <w:rFonts w:ascii="Times New Roman" w:hAnsi="Times New Roman" w:cs="Times New Roman"/>
          <w:sz w:val="24"/>
          <w:szCs w:val="24"/>
        </w:rPr>
        <w:t xml:space="preserve"> Sin </w:t>
      </w:r>
      <w:r w:rsidR="009E6B39" w:rsidRPr="00603497">
        <w:rPr>
          <w:rFonts w:ascii="Times New Roman" w:hAnsi="Times New Roman" w:cs="Times New Roman"/>
          <w:sz w:val="24"/>
          <w:szCs w:val="24"/>
        </w:rPr>
        <w:t>embargo,</w:t>
      </w:r>
      <w:r w:rsidR="002137F2" w:rsidRPr="00603497">
        <w:rPr>
          <w:rFonts w:ascii="Times New Roman" w:hAnsi="Times New Roman" w:cs="Times New Roman"/>
          <w:sz w:val="24"/>
          <w:szCs w:val="24"/>
        </w:rPr>
        <w:t xml:space="preserve"> también se muestra crítica y </w:t>
      </w:r>
      <w:r w:rsidR="00A529B0" w:rsidRPr="00603497">
        <w:rPr>
          <w:rFonts w:ascii="Times New Roman" w:hAnsi="Times New Roman" w:cs="Times New Roman"/>
          <w:sz w:val="24"/>
          <w:szCs w:val="24"/>
        </w:rPr>
        <w:t xml:space="preserve">reconoce que a veces </w:t>
      </w:r>
      <w:r w:rsidR="009E6B39" w:rsidRPr="00603497">
        <w:rPr>
          <w:rFonts w:ascii="Times New Roman" w:hAnsi="Times New Roman" w:cs="Times New Roman"/>
          <w:sz w:val="24"/>
          <w:szCs w:val="24"/>
        </w:rPr>
        <w:t xml:space="preserve">se gestionan plazas sin ver si ese recurso al que se le </w:t>
      </w:r>
      <w:r w:rsidR="005A332F" w:rsidRPr="00603497">
        <w:rPr>
          <w:rFonts w:ascii="Times New Roman" w:hAnsi="Times New Roman" w:cs="Times New Roman"/>
          <w:sz w:val="24"/>
          <w:szCs w:val="24"/>
        </w:rPr>
        <w:t>está</w:t>
      </w:r>
      <w:r w:rsidR="009E6B39" w:rsidRPr="00603497">
        <w:rPr>
          <w:rFonts w:ascii="Times New Roman" w:hAnsi="Times New Roman" w:cs="Times New Roman"/>
          <w:sz w:val="24"/>
          <w:szCs w:val="24"/>
        </w:rPr>
        <w:t xml:space="preserve"> derivando es el más adecuado o no.</w:t>
      </w:r>
    </w:p>
    <w:p w14:paraId="12A6D3DD" w14:textId="77777777" w:rsidR="00C06410" w:rsidRPr="00603497" w:rsidRDefault="002A6D73"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Para el Profesional 2, las derivaciones están bien porque facilitan el trabajo, </w:t>
      </w:r>
      <w:r w:rsidR="00962973" w:rsidRPr="00603497">
        <w:rPr>
          <w:rFonts w:ascii="Times New Roman" w:hAnsi="Times New Roman" w:cs="Times New Roman"/>
          <w:sz w:val="24"/>
          <w:szCs w:val="24"/>
        </w:rPr>
        <w:t>y de alguna manera son más o menos fluid</w:t>
      </w:r>
      <w:r w:rsidR="006C189A">
        <w:rPr>
          <w:rFonts w:ascii="Times New Roman" w:hAnsi="Times New Roman" w:cs="Times New Roman"/>
          <w:sz w:val="24"/>
          <w:szCs w:val="24"/>
        </w:rPr>
        <w:t>a</w:t>
      </w:r>
      <w:r w:rsidR="00962973" w:rsidRPr="00603497">
        <w:rPr>
          <w:rFonts w:ascii="Times New Roman" w:hAnsi="Times New Roman" w:cs="Times New Roman"/>
          <w:sz w:val="24"/>
          <w:szCs w:val="24"/>
        </w:rPr>
        <w:t xml:space="preserve">s. Sin </w:t>
      </w:r>
      <w:r w:rsidR="00317329" w:rsidRPr="00603497">
        <w:rPr>
          <w:rFonts w:ascii="Times New Roman" w:hAnsi="Times New Roman" w:cs="Times New Roman"/>
          <w:sz w:val="24"/>
          <w:szCs w:val="24"/>
        </w:rPr>
        <w:t>embargo,</w:t>
      </w:r>
      <w:r w:rsidR="00962973" w:rsidRPr="00603497">
        <w:rPr>
          <w:rFonts w:ascii="Times New Roman" w:hAnsi="Times New Roman" w:cs="Times New Roman"/>
          <w:sz w:val="24"/>
          <w:szCs w:val="24"/>
        </w:rPr>
        <w:t xml:space="preserve"> realiza </w:t>
      </w:r>
      <w:r w:rsidR="00317329" w:rsidRPr="00603497">
        <w:rPr>
          <w:rFonts w:ascii="Times New Roman" w:hAnsi="Times New Roman" w:cs="Times New Roman"/>
          <w:sz w:val="24"/>
          <w:szCs w:val="24"/>
        </w:rPr>
        <w:t>una gran crítica</w:t>
      </w:r>
      <w:r w:rsidR="00962973" w:rsidRPr="00603497">
        <w:rPr>
          <w:rFonts w:ascii="Times New Roman" w:hAnsi="Times New Roman" w:cs="Times New Roman"/>
          <w:sz w:val="24"/>
          <w:szCs w:val="24"/>
        </w:rPr>
        <w:t xml:space="preserve"> y es que muchas veces esos protocolos excluyen a las personas. A modo de ejemplo, </w:t>
      </w:r>
      <w:r w:rsidR="00A34F80" w:rsidRPr="00603497">
        <w:rPr>
          <w:rFonts w:ascii="Times New Roman" w:hAnsi="Times New Roman" w:cs="Times New Roman"/>
          <w:sz w:val="24"/>
          <w:szCs w:val="24"/>
        </w:rPr>
        <w:t xml:space="preserve">el Profesional 2 habla sobre el colectivo de mujeres sin hogar y la incapacidad que muestran para acceder a la red de protección </w:t>
      </w:r>
      <w:r w:rsidR="005C65FC" w:rsidRPr="00603497">
        <w:rPr>
          <w:rFonts w:ascii="Times New Roman" w:hAnsi="Times New Roman" w:cs="Times New Roman"/>
          <w:sz w:val="24"/>
          <w:szCs w:val="24"/>
        </w:rPr>
        <w:t>de la violencia.</w:t>
      </w:r>
      <w:r w:rsidR="00317329" w:rsidRPr="00603497">
        <w:rPr>
          <w:rFonts w:ascii="Times New Roman" w:hAnsi="Times New Roman" w:cs="Times New Roman"/>
          <w:sz w:val="24"/>
          <w:szCs w:val="24"/>
        </w:rPr>
        <w:t xml:space="preserve"> Desde su punto de vista deberían revisarse los protocolos de derivación para que sean menos excluyentes.</w:t>
      </w:r>
    </w:p>
    <w:p w14:paraId="251A8666" w14:textId="77777777" w:rsidR="001D1116" w:rsidRPr="00603497" w:rsidRDefault="00FB780D"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La Profesional 3 piensa que los protocolos de derivación son </w:t>
      </w:r>
      <w:r w:rsidR="005C6031" w:rsidRPr="00603497">
        <w:rPr>
          <w:rFonts w:ascii="Times New Roman" w:hAnsi="Times New Roman" w:cs="Times New Roman"/>
          <w:sz w:val="24"/>
          <w:szCs w:val="24"/>
        </w:rPr>
        <w:t xml:space="preserve">poco </w:t>
      </w:r>
      <w:r w:rsidRPr="00603497">
        <w:rPr>
          <w:rFonts w:ascii="Times New Roman" w:hAnsi="Times New Roman" w:cs="Times New Roman"/>
          <w:sz w:val="24"/>
          <w:szCs w:val="24"/>
        </w:rPr>
        <w:t xml:space="preserve">fluidos. </w:t>
      </w:r>
      <w:r w:rsidR="001E1712" w:rsidRPr="00603497">
        <w:rPr>
          <w:rFonts w:ascii="Times New Roman" w:hAnsi="Times New Roman" w:cs="Times New Roman"/>
          <w:sz w:val="24"/>
          <w:szCs w:val="24"/>
        </w:rPr>
        <w:t xml:space="preserve">La principal preocupación que tiene es que los profesionales cada vez contactan menos entre ellos a la hora de consultar información sobre las personas que llegan o que van derivadas. </w:t>
      </w:r>
      <w:r w:rsidR="007C2220" w:rsidRPr="00603497">
        <w:rPr>
          <w:rFonts w:ascii="Times New Roman" w:hAnsi="Times New Roman" w:cs="Times New Roman"/>
          <w:sz w:val="24"/>
          <w:szCs w:val="24"/>
        </w:rPr>
        <w:t>Como cada vez más, los centros tienen un registro de la información sobre los usuarios, ahora en vez de coger y tener una llamada entre dos profesionales para hablar de un caso, simplemente se leen la hoja que les llega. De alguna manera se pierde ese contacto.</w:t>
      </w:r>
    </w:p>
    <w:p w14:paraId="05A2CAFA" w14:textId="77777777" w:rsidR="00EF51F1" w:rsidRPr="005A332F" w:rsidRDefault="007C2220"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Como</w:t>
      </w:r>
      <w:r w:rsidR="00FD757E" w:rsidRPr="00603497">
        <w:rPr>
          <w:rFonts w:ascii="Times New Roman" w:hAnsi="Times New Roman" w:cs="Times New Roman"/>
          <w:sz w:val="24"/>
          <w:szCs w:val="24"/>
        </w:rPr>
        <w:t xml:space="preserve"> podemos </w:t>
      </w:r>
      <w:r w:rsidR="00A84926" w:rsidRPr="00603497">
        <w:rPr>
          <w:rFonts w:ascii="Times New Roman" w:hAnsi="Times New Roman" w:cs="Times New Roman"/>
          <w:sz w:val="24"/>
          <w:szCs w:val="24"/>
        </w:rPr>
        <w:t>ver, el</w:t>
      </w:r>
      <w:r w:rsidR="003265A1" w:rsidRPr="00603497">
        <w:rPr>
          <w:rFonts w:ascii="Times New Roman" w:hAnsi="Times New Roman" w:cs="Times New Roman"/>
          <w:sz w:val="24"/>
          <w:szCs w:val="24"/>
        </w:rPr>
        <w:t xml:space="preserve"> Profesional 1 hablando sobre la red pública piensa que existen unos protocolos de derivación más o menos fluidos. Lo mismo piensa el Profesional 2, aunque </w:t>
      </w:r>
      <w:r w:rsidR="00A84926" w:rsidRPr="00603497">
        <w:rPr>
          <w:rFonts w:ascii="Times New Roman" w:hAnsi="Times New Roman" w:cs="Times New Roman"/>
          <w:sz w:val="24"/>
          <w:szCs w:val="24"/>
        </w:rPr>
        <w:t xml:space="preserve">se muestra muy crítico ya que muchos de esos protocolos excluyen a las personas más vulnerables. Por </w:t>
      </w:r>
      <w:r w:rsidR="005A0E9B" w:rsidRPr="00603497">
        <w:rPr>
          <w:rFonts w:ascii="Times New Roman" w:hAnsi="Times New Roman" w:cs="Times New Roman"/>
          <w:sz w:val="24"/>
          <w:szCs w:val="24"/>
        </w:rPr>
        <w:t>último,</w:t>
      </w:r>
      <w:r w:rsidR="00A84926" w:rsidRPr="00603497">
        <w:rPr>
          <w:rFonts w:ascii="Times New Roman" w:hAnsi="Times New Roman" w:cs="Times New Roman"/>
          <w:sz w:val="24"/>
          <w:szCs w:val="24"/>
        </w:rPr>
        <w:t xml:space="preserve"> el entrevistado 3 cree que esos protocolos cada vez son menos fluidos, </w:t>
      </w:r>
      <w:r w:rsidR="005A0E9B" w:rsidRPr="00603497">
        <w:rPr>
          <w:rFonts w:ascii="Times New Roman" w:hAnsi="Times New Roman" w:cs="Times New Roman"/>
          <w:sz w:val="24"/>
          <w:szCs w:val="24"/>
        </w:rPr>
        <w:t xml:space="preserve">discrepando en esta ocasión con la opinión de los Profesionales 1 y 2. </w:t>
      </w:r>
    </w:p>
    <w:p w14:paraId="51519D14" w14:textId="77777777" w:rsidR="00EF51F1" w:rsidRPr="00603497" w:rsidRDefault="00EF51F1" w:rsidP="00524972">
      <w:pPr>
        <w:spacing w:line="360" w:lineRule="auto"/>
        <w:jc w:val="both"/>
        <w:rPr>
          <w:rFonts w:ascii="Times New Roman" w:hAnsi="Times New Roman" w:cs="Times New Roman"/>
        </w:rPr>
      </w:pPr>
    </w:p>
    <w:p w14:paraId="4303F450" w14:textId="77777777" w:rsidR="00442D44" w:rsidRPr="005A332F" w:rsidRDefault="00516DCD" w:rsidP="00516DCD">
      <w:pPr>
        <w:pStyle w:val="Ttulo2"/>
      </w:pPr>
      <w:bookmarkStart w:id="21" w:name="_Toc71363454"/>
      <w:r>
        <w:lastRenderedPageBreak/>
        <w:t xml:space="preserve">5.2. </w:t>
      </w:r>
      <w:r w:rsidR="003223A6" w:rsidRPr="005A332F">
        <w:t>Fortalezas y debilidades de la red</w:t>
      </w:r>
      <w:bookmarkEnd w:id="21"/>
    </w:p>
    <w:p w14:paraId="09C0780F" w14:textId="77777777" w:rsidR="00C97245" w:rsidRDefault="00C97245" w:rsidP="00524972">
      <w:pPr>
        <w:jc w:val="both"/>
        <w:rPr>
          <w:rFonts w:ascii="Times New Roman" w:hAnsi="Times New Roman" w:cs="Times New Roman"/>
          <w:sz w:val="32"/>
          <w:szCs w:val="32"/>
          <w:u w:val="single"/>
        </w:rPr>
      </w:pPr>
      <w:r>
        <w:rPr>
          <w:noProof/>
          <w:lang w:eastAsia="es-ES"/>
        </w:rPr>
        <w:drawing>
          <wp:anchor distT="0" distB="0" distL="114300" distR="114300" simplePos="0" relativeHeight="251652096" behindDoc="1" locked="0" layoutInCell="1" allowOverlap="1" wp14:anchorId="3FA3899D" wp14:editId="7FE31948">
            <wp:simplePos x="0" y="0"/>
            <wp:positionH relativeFrom="margin">
              <wp:align>right</wp:align>
            </wp:positionH>
            <wp:positionV relativeFrom="paragraph">
              <wp:posOffset>330524</wp:posOffset>
            </wp:positionV>
            <wp:extent cx="5391150" cy="3343275"/>
            <wp:effectExtent l="0" t="0" r="0" b="9525"/>
            <wp:wrapTight wrapText="bothSides">
              <wp:wrapPolygon edited="0">
                <wp:start x="0" y="0"/>
                <wp:lineTo x="0" y="21538"/>
                <wp:lineTo x="21524" y="21538"/>
                <wp:lineTo x="21524"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391150" cy="3343275"/>
                    </a:xfrm>
                    <a:prstGeom prst="rect">
                      <a:avLst/>
                    </a:prstGeom>
                  </pic:spPr>
                </pic:pic>
              </a:graphicData>
            </a:graphic>
          </wp:anchor>
        </w:drawing>
      </w:r>
    </w:p>
    <w:p w14:paraId="37CA8681" w14:textId="77777777" w:rsidR="00C97245" w:rsidRPr="00C97245" w:rsidRDefault="00C97245" w:rsidP="00524972">
      <w:pPr>
        <w:jc w:val="both"/>
        <w:rPr>
          <w:rFonts w:ascii="Times New Roman" w:hAnsi="Times New Roman" w:cs="Times New Roman"/>
          <w:sz w:val="32"/>
          <w:szCs w:val="32"/>
          <w:u w:val="single"/>
        </w:rPr>
      </w:pPr>
    </w:p>
    <w:p w14:paraId="6F96DF66" w14:textId="77777777" w:rsidR="00442D44" w:rsidRDefault="00516DCD" w:rsidP="00516DCD">
      <w:pPr>
        <w:pStyle w:val="Ttulo3"/>
      </w:pPr>
      <w:bookmarkStart w:id="22" w:name="_Toc71363455"/>
      <w:r>
        <w:t xml:space="preserve">5.2.1. </w:t>
      </w:r>
      <w:r w:rsidR="00917CC9" w:rsidRPr="00603497">
        <w:t>Fortalezas de la red</w:t>
      </w:r>
      <w:bookmarkEnd w:id="22"/>
    </w:p>
    <w:p w14:paraId="0A053269" w14:textId="77777777" w:rsidR="00516DCD" w:rsidRPr="00516DCD" w:rsidRDefault="00516DCD" w:rsidP="00516DCD"/>
    <w:p w14:paraId="046B9E6B" w14:textId="77777777" w:rsidR="00B358CE" w:rsidRDefault="00B358CE"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Según la opinión de la Profesional 1, la red pública </w:t>
      </w:r>
      <w:r w:rsidR="00C67766" w:rsidRPr="00603497">
        <w:rPr>
          <w:rFonts w:ascii="Times New Roman" w:hAnsi="Times New Roman" w:cs="Times New Roman"/>
          <w:sz w:val="24"/>
          <w:szCs w:val="24"/>
        </w:rPr>
        <w:t>es muy amplia, y los equipos profesionales están muy bien formados y son muy potentes.</w:t>
      </w:r>
      <w:r w:rsidR="00242C55" w:rsidRPr="00603497">
        <w:rPr>
          <w:rFonts w:ascii="Times New Roman" w:hAnsi="Times New Roman" w:cs="Times New Roman"/>
          <w:sz w:val="24"/>
          <w:szCs w:val="24"/>
        </w:rPr>
        <w:t xml:space="preserve"> Además de esto, con el COVID se ha visto la capacidad de adaptación que han </w:t>
      </w:r>
      <w:r w:rsidR="009B5F82" w:rsidRPr="00603497">
        <w:rPr>
          <w:rFonts w:ascii="Times New Roman" w:hAnsi="Times New Roman" w:cs="Times New Roman"/>
          <w:sz w:val="24"/>
          <w:szCs w:val="24"/>
        </w:rPr>
        <w:t xml:space="preserve">mostrado </w:t>
      </w:r>
      <w:r w:rsidR="00242C55" w:rsidRPr="00603497">
        <w:rPr>
          <w:rFonts w:ascii="Times New Roman" w:hAnsi="Times New Roman" w:cs="Times New Roman"/>
          <w:sz w:val="24"/>
          <w:szCs w:val="24"/>
        </w:rPr>
        <w:t>prácticamente todos los centros que mantuvieron abiertas sus puertas durante el confinamiento</w:t>
      </w:r>
      <w:r w:rsidR="007F46D2" w:rsidRPr="00603497">
        <w:rPr>
          <w:rFonts w:ascii="Times New Roman" w:hAnsi="Times New Roman" w:cs="Times New Roman"/>
          <w:sz w:val="24"/>
          <w:szCs w:val="24"/>
        </w:rPr>
        <w:t>. En gran parte puede que est</w:t>
      </w:r>
      <w:r w:rsidR="009B5F82" w:rsidRPr="00603497">
        <w:rPr>
          <w:rFonts w:ascii="Times New Roman" w:hAnsi="Times New Roman" w:cs="Times New Roman"/>
          <w:sz w:val="24"/>
          <w:szCs w:val="24"/>
        </w:rPr>
        <w:t>o</w:t>
      </w:r>
      <w:r w:rsidR="007F46D2" w:rsidRPr="00603497">
        <w:rPr>
          <w:rFonts w:ascii="Times New Roman" w:hAnsi="Times New Roman" w:cs="Times New Roman"/>
          <w:sz w:val="24"/>
          <w:szCs w:val="24"/>
        </w:rPr>
        <w:t xml:space="preserve"> se deba a </w:t>
      </w:r>
      <w:r w:rsidR="009B5F82" w:rsidRPr="00603497">
        <w:rPr>
          <w:rFonts w:ascii="Times New Roman" w:hAnsi="Times New Roman" w:cs="Times New Roman"/>
          <w:sz w:val="24"/>
          <w:szCs w:val="24"/>
        </w:rPr>
        <w:t>la última fortaleza que se ha identificado, que es la pasión de las personas que trabajan en la red de atención al sinhogarismo.</w:t>
      </w:r>
      <w:r w:rsidR="00B07728" w:rsidRPr="00603497">
        <w:rPr>
          <w:rFonts w:ascii="Times New Roman" w:hAnsi="Times New Roman" w:cs="Times New Roman"/>
          <w:sz w:val="24"/>
          <w:szCs w:val="24"/>
        </w:rPr>
        <w:t xml:space="preserve"> </w:t>
      </w:r>
      <w:r w:rsidR="003174F3" w:rsidRPr="00603497">
        <w:rPr>
          <w:rFonts w:ascii="Times New Roman" w:hAnsi="Times New Roman" w:cs="Times New Roman"/>
          <w:sz w:val="24"/>
          <w:szCs w:val="24"/>
        </w:rPr>
        <w:t xml:space="preserve">El Profesional 2 también reconoce como una fortaleza la experiencia y el conocimiento </w:t>
      </w:r>
      <w:r w:rsidR="00B07728" w:rsidRPr="00603497">
        <w:rPr>
          <w:rFonts w:ascii="Times New Roman" w:hAnsi="Times New Roman" w:cs="Times New Roman"/>
          <w:sz w:val="24"/>
          <w:szCs w:val="24"/>
        </w:rPr>
        <w:t>que se ha adquirido a lo largo de los años de trabajo con estas personas.</w:t>
      </w:r>
    </w:p>
    <w:p w14:paraId="2FA93228" w14:textId="77777777" w:rsidR="00603497" w:rsidRPr="00603497" w:rsidRDefault="00603497" w:rsidP="00524972">
      <w:pPr>
        <w:jc w:val="both"/>
        <w:rPr>
          <w:rFonts w:ascii="Times New Roman" w:hAnsi="Times New Roman" w:cs="Times New Roman"/>
          <w:sz w:val="24"/>
          <w:szCs w:val="24"/>
        </w:rPr>
      </w:pPr>
    </w:p>
    <w:p w14:paraId="08F606B8" w14:textId="77777777" w:rsidR="00917CC9" w:rsidRDefault="00516DCD" w:rsidP="00516DCD">
      <w:pPr>
        <w:pStyle w:val="Ttulo3"/>
      </w:pPr>
      <w:bookmarkStart w:id="23" w:name="_Toc71363456"/>
      <w:r>
        <w:t xml:space="preserve">5.2.2. </w:t>
      </w:r>
      <w:r w:rsidR="00917CC9" w:rsidRPr="00603497">
        <w:t>Debilidades de la red</w:t>
      </w:r>
      <w:bookmarkEnd w:id="23"/>
    </w:p>
    <w:p w14:paraId="616C80AE" w14:textId="77777777" w:rsidR="00516DCD" w:rsidRPr="00516DCD" w:rsidRDefault="00516DCD" w:rsidP="00516DCD"/>
    <w:p w14:paraId="1A918A20" w14:textId="77777777" w:rsidR="00B07728" w:rsidRPr="00603497" w:rsidRDefault="00B07728"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En cuanto a las debilidades de la red, </w:t>
      </w:r>
      <w:r w:rsidR="00C42554" w:rsidRPr="00603497">
        <w:rPr>
          <w:rFonts w:ascii="Times New Roman" w:hAnsi="Times New Roman" w:cs="Times New Roman"/>
          <w:sz w:val="24"/>
          <w:szCs w:val="24"/>
        </w:rPr>
        <w:t xml:space="preserve">la Profesional 1 reconoce que el tener centros tan grandes, donde pueden llegar a entrar incluso 300 personas, dificulta mucho la intervención. La profesional 3 </w:t>
      </w:r>
      <w:r w:rsidR="00624127" w:rsidRPr="00603497">
        <w:rPr>
          <w:rFonts w:ascii="Times New Roman" w:hAnsi="Times New Roman" w:cs="Times New Roman"/>
          <w:sz w:val="24"/>
          <w:szCs w:val="24"/>
        </w:rPr>
        <w:t xml:space="preserve">también menciona esto, </w:t>
      </w:r>
      <w:r w:rsidR="00B12047" w:rsidRPr="00603497">
        <w:rPr>
          <w:rFonts w:ascii="Times New Roman" w:hAnsi="Times New Roman" w:cs="Times New Roman"/>
          <w:sz w:val="24"/>
          <w:szCs w:val="24"/>
        </w:rPr>
        <w:t xml:space="preserve">y habla </w:t>
      </w:r>
      <w:r w:rsidR="00D400BD" w:rsidRPr="00603497">
        <w:rPr>
          <w:rFonts w:ascii="Times New Roman" w:hAnsi="Times New Roman" w:cs="Times New Roman"/>
          <w:sz w:val="24"/>
          <w:szCs w:val="24"/>
        </w:rPr>
        <w:t>sobre</w:t>
      </w:r>
      <w:r w:rsidR="00B12047" w:rsidRPr="00603497">
        <w:rPr>
          <w:rFonts w:ascii="Times New Roman" w:hAnsi="Times New Roman" w:cs="Times New Roman"/>
          <w:sz w:val="24"/>
          <w:szCs w:val="24"/>
        </w:rPr>
        <w:t xml:space="preserve"> la diversidad</w:t>
      </w:r>
      <w:r w:rsidR="00D400BD" w:rsidRPr="00603497">
        <w:rPr>
          <w:rFonts w:ascii="Times New Roman" w:hAnsi="Times New Roman" w:cs="Times New Roman"/>
          <w:sz w:val="24"/>
          <w:szCs w:val="24"/>
        </w:rPr>
        <w:t xml:space="preserve"> como un factor super positivo y enriquecedor pero que a la vez dificulta mucho la intervención, </w:t>
      </w:r>
      <w:r w:rsidR="00D400BD" w:rsidRPr="00603497">
        <w:rPr>
          <w:rFonts w:ascii="Times New Roman" w:hAnsi="Times New Roman" w:cs="Times New Roman"/>
          <w:sz w:val="24"/>
          <w:szCs w:val="24"/>
        </w:rPr>
        <w:lastRenderedPageBreak/>
        <w:t xml:space="preserve">algo de lo que también habla la Profesional 1.  Además de la diversidad de perfiles, la Profesional 1 cree que los </w:t>
      </w:r>
      <w:r w:rsidR="00823F6D" w:rsidRPr="00603497">
        <w:rPr>
          <w:rFonts w:ascii="Times New Roman" w:hAnsi="Times New Roman" w:cs="Times New Roman"/>
          <w:sz w:val="24"/>
          <w:szCs w:val="24"/>
        </w:rPr>
        <w:t>macrocentros</w:t>
      </w:r>
      <w:r w:rsidR="00D400BD" w:rsidRPr="00603497">
        <w:rPr>
          <w:rFonts w:ascii="Times New Roman" w:hAnsi="Times New Roman" w:cs="Times New Roman"/>
          <w:sz w:val="24"/>
          <w:szCs w:val="24"/>
        </w:rPr>
        <w:t xml:space="preserve">, donde se les prepara la comida, se les lava la ropa, se les </w:t>
      </w:r>
      <w:r w:rsidR="00823F6D" w:rsidRPr="00603497">
        <w:rPr>
          <w:rFonts w:ascii="Times New Roman" w:hAnsi="Times New Roman" w:cs="Times New Roman"/>
          <w:sz w:val="24"/>
          <w:szCs w:val="24"/>
        </w:rPr>
        <w:t>limpia…</w:t>
      </w:r>
      <w:r w:rsidR="00D400BD" w:rsidRPr="00603497">
        <w:rPr>
          <w:rFonts w:ascii="Times New Roman" w:hAnsi="Times New Roman" w:cs="Times New Roman"/>
          <w:sz w:val="24"/>
          <w:szCs w:val="24"/>
        </w:rPr>
        <w:t>al final esto hace más dependientes a las personas, y esa sería una de las grandes debilidades.</w:t>
      </w:r>
      <w:r w:rsidR="005B651A" w:rsidRPr="00603497">
        <w:rPr>
          <w:rFonts w:ascii="Times New Roman" w:hAnsi="Times New Roman" w:cs="Times New Roman"/>
          <w:sz w:val="24"/>
          <w:szCs w:val="24"/>
        </w:rPr>
        <w:t xml:space="preserve"> El Profesional 2 </w:t>
      </w:r>
      <w:r w:rsidR="00823F6D" w:rsidRPr="00603497">
        <w:rPr>
          <w:rFonts w:ascii="Times New Roman" w:hAnsi="Times New Roman" w:cs="Times New Roman"/>
          <w:sz w:val="24"/>
          <w:szCs w:val="24"/>
        </w:rPr>
        <w:t xml:space="preserve">reconoce que, para él, la red FACIAM a la que pertenece, se muestra un tanto resistente a los cambios, a las innovaciones, a las nuevas formas de hacer. Por </w:t>
      </w:r>
      <w:r w:rsidR="00730587" w:rsidRPr="00603497">
        <w:rPr>
          <w:rFonts w:ascii="Times New Roman" w:hAnsi="Times New Roman" w:cs="Times New Roman"/>
          <w:sz w:val="24"/>
          <w:szCs w:val="24"/>
        </w:rPr>
        <w:t>último,</w:t>
      </w:r>
      <w:r w:rsidR="00823F6D" w:rsidRPr="00603497">
        <w:rPr>
          <w:rFonts w:ascii="Times New Roman" w:hAnsi="Times New Roman" w:cs="Times New Roman"/>
          <w:sz w:val="24"/>
          <w:szCs w:val="24"/>
        </w:rPr>
        <w:t xml:space="preserve"> la Profesional 3 </w:t>
      </w:r>
      <w:r w:rsidR="00730587" w:rsidRPr="00603497">
        <w:rPr>
          <w:rFonts w:ascii="Times New Roman" w:hAnsi="Times New Roman" w:cs="Times New Roman"/>
          <w:sz w:val="24"/>
          <w:szCs w:val="24"/>
        </w:rPr>
        <w:t>piensa que una debilidad podría ser el conformarse con lo que se tiene. Desde su punto de vista, los profesionales y las redes tienen el deber de seguir formándose, poniendo al alza el valor de la creatividad y la innovación.</w:t>
      </w:r>
    </w:p>
    <w:p w14:paraId="5C6CAB37" w14:textId="77777777" w:rsidR="00603497" w:rsidRDefault="006E013D" w:rsidP="00524972">
      <w:pPr>
        <w:spacing w:line="360" w:lineRule="auto"/>
        <w:jc w:val="both"/>
        <w:rPr>
          <w:rFonts w:ascii="Times New Roman" w:hAnsi="Times New Roman" w:cs="Times New Roman"/>
          <w:sz w:val="24"/>
          <w:szCs w:val="24"/>
        </w:rPr>
      </w:pPr>
      <w:r w:rsidRPr="00603497">
        <w:rPr>
          <w:rFonts w:ascii="Times New Roman" w:hAnsi="Times New Roman" w:cs="Times New Roman"/>
          <w:sz w:val="24"/>
          <w:szCs w:val="24"/>
        </w:rPr>
        <w:t xml:space="preserve">El tema del dinero y la financiación ha creado controversia. </w:t>
      </w:r>
      <w:r w:rsidR="00AA1E4B" w:rsidRPr="00603497">
        <w:rPr>
          <w:rFonts w:ascii="Times New Roman" w:hAnsi="Times New Roman" w:cs="Times New Roman"/>
          <w:sz w:val="24"/>
          <w:szCs w:val="24"/>
        </w:rPr>
        <w:t xml:space="preserve"> </w:t>
      </w:r>
      <w:r w:rsidR="00961044" w:rsidRPr="00603497">
        <w:rPr>
          <w:rFonts w:ascii="Times New Roman" w:hAnsi="Times New Roman" w:cs="Times New Roman"/>
          <w:sz w:val="24"/>
          <w:szCs w:val="24"/>
        </w:rPr>
        <w:t xml:space="preserve">Con respecto a este tema, las diferencias entre los profesionales consultados son notables. En el caso de la Profesional 1, como ya hemos dicho en repetidas ocasiones, </w:t>
      </w:r>
      <w:r w:rsidR="007971A0" w:rsidRPr="00603497">
        <w:rPr>
          <w:rFonts w:ascii="Times New Roman" w:hAnsi="Times New Roman" w:cs="Times New Roman"/>
          <w:sz w:val="24"/>
          <w:szCs w:val="24"/>
        </w:rPr>
        <w:t xml:space="preserve">pertenece a la red pública. Sobre el tema de la financiación, ella consideraba que </w:t>
      </w:r>
      <w:r w:rsidR="003B3987" w:rsidRPr="00603497">
        <w:rPr>
          <w:rFonts w:ascii="Times New Roman" w:hAnsi="Times New Roman" w:cs="Times New Roman"/>
          <w:sz w:val="24"/>
          <w:szCs w:val="24"/>
        </w:rPr>
        <w:t>disponen</w:t>
      </w:r>
      <w:r w:rsidR="007971A0" w:rsidRPr="00603497">
        <w:rPr>
          <w:rFonts w:ascii="Times New Roman" w:hAnsi="Times New Roman" w:cs="Times New Roman"/>
          <w:sz w:val="24"/>
          <w:szCs w:val="24"/>
        </w:rPr>
        <w:t xml:space="preserve"> suficientes recursos para atender a la demanda de su centro. Desde el punto de vista público podríamos identificar la </w:t>
      </w:r>
      <w:r w:rsidR="003B3987" w:rsidRPr="00603497">
        <w:rPr>
          <w:rFonts w:ascii="Times New Roman" w:hAnsi="Times New Roman" w:cs="Times New Roman"/>
          <w:sz w:val="24"/>
          <w:szCs w:val="24"/>
        </w:rPr>
        <w:t xml:space="preserve">financiación como una fortaleza. Sin embargo, los Profesionales 2 y 3 creen que no hay financiación suficiente. Estos dos últimos son de la red privada. En cuanto a su </w:t>
      </w:r>
      <w:r w:rsidR="00327F1C" w:rsidRPr="00603497">
        <w:rPr>
          <w:rFonts w:ascii="Times New Roman" w:hAnsi="Times New Roman" w:cs="Times New Roman"/>
          <w:sz w:val="24"/>
          <w:szCs w:val="24"/>
        </w:rPr>
        <w:t>financiación, principalmente</w:t>
      </w:r>
      <w:r w:rsidR="00E65913" w:rsidRPr="00603497">
        <w:rPr>
          <w:rFonts w:ascii="Times New Roman" w:hAnsi="Times New Roman" w:cs="Times New Roman"/>
          <w:sz w:val="24"/>
          <w:szCs w:val="24"/>
        </w:rPr>
        <w:t xml:space="preserve"> se mantiene gracias a las </w:t>
      </w:r>
      <w:r w:rsidR="00327F1C" w:rsidRPr="00603497">
        <w:rPr>
          <w:rFonts w:ascii="Times New Roman" w:hAnsi="Times New Roman" w:cs="Times New Roman"/>
          <w:sz w:val="24"/>
          <w:szCs w:val="24"/>
        </w:rPr>
        <w:t>donaciones</w:t>
      </w:r>
      <w:r w:rsidR="00E65913" w:rsidRPr="00603497">
        <w:rPr>
          <w:rFonts w:ascii="Times New Roman" w:hAnsi="Times New Roman" w:cs="Times New Roman"/>
          <w:sz w:val="24"/>
          <w:szCs w:val="24"/>
        </w:rPr>
        <w:t>.  También se firman contratos públicos</w:t>
      </w:r>
      <w:r w:rsidR="00052192" w:rsidRPr="00603497">
        <w:rPr>
          <w:rFonts w:ascii="Times New Roman" w:hAnsi="Times New Roman" w:cs="Times New Roman"/>
          <w:sz w:val="24"/>
          <w:szCs w:val="24"/>
        </w:rPr>
        <w:t xml:space="preserve"> para financiar proyectos, sin </w:t>
      </w:r>
      <w:r w:rsidR="00327F1C" w:rsidRPr="00603497">
        <w:rPr>
          <w:rFonts w:ascii="Times New Roman" w:hAnsi="Times New Roman" w:cs="Times New Roman"/>
          <w:sz w:val="24"/>
          <w:szCs w:val="24"/>
        </w:rPr>
        <w:t>embargo,</w:t>
      </w:r>
      <w:r w:rsidR="00052192" w:rsidRPr="00603497">
        <w:rPr>
          <w:rFonts w:ascii="Times New Roman" w:hAnsi="Times New Roman" w:cs="Times New Roman"/>
          <w:sz w:val="24"/>
          <w:szCs w:val="24"/>
        </w:rPr>
        <w:t xml:space="preserve"> </w:t>
      </w:r>
      <w:r w:rsidR="00327F1C" w:rsidRPr="00603497">
        <w:rPr>
          <w:rFonts w:ascii="Times New Roman" w:hAnsi="Times New Roman" w:cs="Times New Roman"/>
          <w:sz w:val="24"/>
          <w:szCs w:val="24"/>
        </w:rPr>
        <w:t xml:space="preserve">esos contratos son temporales. Entonces según la Profesional 3, trabajar con esa incertidumbre económica, hace mucho más difícil intervenir con las personas sin hogar, que además necesitan una ayuda larga y duradera. Visto desde el sector </w:t>
      </w:r>
      <w:r w:rsidR="00603497" w:rsidRPr="00603497">
        <w:rPr>
          <w:rFonts w:ascii="Times New Roman" w:hAnsi="Times New Roman" w:cs="Times New Roman"/>
          <w:sz w:val="24"/>
          <w:szCs w:val="24"/>
        </w:rPr>
        <w:t>privado,</w:t>
      </w:r>
      <w:r w:rsidR="00327F1C" w:rsidRPr="00603497">
        <w:rPr>
          <w:rFonts w:ascii="Times New Roman" w:hAnsi="Times New Roman" w:cs="Times New Roman"/>
          <w:sz w:val="24"/>
          <w:szCs w:val="24"/>
        </w:rPr>
        <w:t xml:space="preserve"> por lo tanto, </w:t>
      </w:r>
      <w:r w:rsidR="00603497" w:rsidRPr="00603497">
        <w:rPr>
          <w:rFonts w:ascii="Times New Roman" w:hAnsi="Times New Roman" w:cs="Times New Roman"/>
          <w:sz w:val="24"/>
          <w:szCs w:val="24"/>
        </w:rPr>
        <w:t>la financiación podría ser una debilidad.</w:t>
      </w:r>
    </w:p>
    <w:p w14:paraId="4FF142A8" w14:textId="77777777" w:rsidR="00603497" w:rsidRPr="00603497" w:rsidRDefault="00603497" w:rsidP="00524972">
      <w:pPr>
        <w:spacing w:line="360" w:lineRule="auto"/>
        <w:jc w:val="both"/>
        <w:rPr>
          <w:rFonts w:ascii="Times New Roman" w:hAnsi="Times New Roman" w:cs="Times New Roman"/>
          <w:sz w:val="24"/>
          <w:szCs w:val="24"/>
        </w:rPr>
      </w:pPr>
    </w:p>
    <w:p w14:paraId="75971386" w14:textId="77777777" w:rsidR="00442D44" w:rsidRPr="005A332F" w:rsidRDefault="00516DCD" w:rsidP="00516DCD">
      <w:pPr>
        <w:pStyle w:val="Ttulo2"/>
      </w:pPr>
      <w:bookmarkStart w:id="24" w:name="_Toc71363457"/>
      <w:r>
        <w:t xml:space="preserve">5.3. </w:t>
      </w:r>
      <w:r w:rsidR="003223A6" w:rsidRPr="005A332F">
        <w:t>Impacto del coronavirus en la red</w:t>
      </w:r>
      <w:bookmarkEnd w:id="24"/>
    </w:p>
    <w:p w14:paraId="3FD4FC7B" w14:textId="77777777" w:rsidR="00516DCD" w:rsidRDefault="00516DCD" w:rsidP="00516DCD">
      <w:pPr>
        <w:pStyle w:val="Ttulo3"/>
      </w:pPr>
    </w:p>
    <w:p w14:paraId="68E6DDD0" w14:textId="77777777" w:rsidR="00442D44" w:rsidRDefault="00516DCD" w:rsidP="00516DCD">
      <w:pPr>
        <w:pStyle w:val="Ttulo3"/>
      </w:pPr>
      <w:bookmarkStart w:id="25" w:name="_Toc71363458"/>
      <w:r>
        <w:t xml:space="preserve">5.3.1. </w:t>
      </w:r>
      <w:r w:rsidR="00965AA6" w:rsidRPr="005A332F">
        <w:t>Cambios en el centro con respecto a hace 1 año</w:t>
      </w:r>
      <w:bookmarkEnd w:id="25"/>
    </w:p>
    <w:p w14:paraId="7BD85A50" w14:textId="77777777" w:rsidR="00516DCD" w:rsidRPr="00516DCD" w:rsidRDefault="00516DCD" w:rsidP="00516DCD"/>
    <w:p w14:paraId="360DA287" w14:textId="77777777" w:rsidR="00DE52C6" w:rsidRPr="000740CE" w:rsidRDefault="002A14DF"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Como hemos podido comprobar, los responsables de los centros con los que hemos hablado </w:t>
      </w:r>
      <w:r w:rsidR="00325094" w:rsidRPr="000740CE">
        <w:rPr>
          <w:rFonts w:ascii="Times New Roman" w:hAnsi="Times New Roman" w:cs="Times New Roman"/>
          <w:sz w:val="24"/>
          <w:szCs w:val="24"/>
        </w:rPr>
        <w:t xml:space="preserve">nos han expuesto la gran cantidad de cambios a los que se han tenido que adaptar. </w:t>
      </w:r>
      <w:r w:rsidR="004D0A81" w:rsidRPr="000740CE">
        <w:rPr>
          <w:rFonts w:ascii="Times New Roman" w:hAnsi="Times New Roman" w:cs="Times New Roman"/>
          <w:sz w:val="24"/>
          <w:szCs w:val="24"/>
        </w:rPr>
        <w:t xml:space="preserve">Los 3 centros con los que hemos hablado se mantuvieron activos durante la época de pandemia. Para la Profesional </w:t>
      </w:r>
      <w:r w:rsidR="00160A33" w:rsidRPr="000740CE">
        <w:rPr>
          <w:rFonts w:ascii="Times New Roman" w:hAnsi="Times New Roman" w:cs="Times New Roman"/>
          <w:sz w:val="24"/>
          <w:szCs w:val="24"/>
        </w:rPr>
        <w:t xml:space="preserve">1, </w:t>
      </w:r>
      <w:r w:rsidR="006C189A">
        <w:rPr>
          <w:rFonts w:ascii="Times New Roman" w:hAnsi="Times New Roman" w:cs="Times New Roman"/>
          <w:sz w:val="24"/>
          <w:szCs w:val="24"/>
        </w:rPr>
        <w:t>e</w:t>
      </w:r>
      <w:r w:rsidR="00160A33" w:rsidRPr="000740CE">
        <w:rPr>
          <w:rFonts w:ascii="Times New Roman" w:hAnsi="Times New Roman" w:cs="Times New Roman"/>
          <w:sz w:val="24"/>
          <w:szCs w:val="24"/>
        </w:rPr>
        <w:t>l</w:t>
      </w:r>
      <w:r w:rsidR="007D35F7" w:rsidRPr="000740CE">
        <w:rPr>
          <w:rFonts w:ascii="Times New Roman" w:hAnsi="Times New Roman" w:cs="Times New Roman"/>
          <w:sz w:val="24"/>
          <w:szCs w:val="24"/>
        </w:rPr>
        <w:t xml:space="preserve"> estar todo absolutamente cerrado, les hizo tener que asumir roles que hasta entonces nunca habían tenido que asumir. Un ejemplo es </w:t>
      </w:r>
      <w:r w:rsidR="0064323D" w:rsidRPr="000740CE">
        <w:rPr>
          <w:rFonts w:ascii="Times New Roman" w:hAnsi="Times New Roman" w:cs="Times New Roman"/>
          <w:sz w:val="24"/>
          <w:szCs w:val="24"/>
        </w:rPr>
        <w:t>que,</w:t>
      </w:r>
      <w:r w:rsidR="007D35F7" w:rsidRPr="000740CE">
        <w:rPr>
          <w:rFonts w:ascii="Times New Roman" w:hAnsi="Times New Roman" w:cs="Times New Roman"/>
          <w:sz w:val="24"/>
          <w:szCs w:val="24"/>
        </w:rPr>
        <w:t xml:space="preserve"> durante la pandemia,</w:t>
      </w:r>
      <w:r w:rsidR="00DE52C6" w:rsidRPr="000740CE">
        <w:rPr>
          <w:rFonts w:ascii="Times New Roman" w:hAnsi="Times New Roman" w:cs="Times New Roman"/>
          <w:sz w:val="24"/>
          <w:szCs w:val="24"/>
        </w:rPr>
        <w:t xml:space="preserve"> los profesionales del centro tuvieron que comprar y repartir tabaco </w:t>
      </w:r>
      <w:r w:rsidR="00DE52C6" w:rsidRPr="000740CE">
        <w:rPr>
          <w:rFonts w:ascii="Times New Roman" w:hAnsi="Times New Roman" w:cs="Times New Roman"/>
          <w:sz w:val="24"/>
          <w:szCs w:val="24"/>
        </w:rPr>
        <w:lastRenderedPageBreak/>
        <w:t>y alcohol</w:t>
      </w:r>
      <w:r w:rsidR="007D35F7" w:rsidRPr="000740CE">
        <w:rPr>
          <w:rFonts w:ascii="Times New Roman" w:hAnsi="Times New Roman" w:cs="Times New Roman"/>
          <w:sz w:val="24"/>
          <w:szCs w:val="24"/>
        </w:rPr>
        <w:t xml:space="preserve"> </w:t>
      </w:r>
      <w:r w:rsidR="006C189A">
        <w:rPr>
          <w:rFonts w:ascii="Times New Roman" w:hAnsi="Times New Roman" w:cs="Times New Roman"/>
          <w:sz w:val="24"/>
          <w:szCs w:val="24"/>
        </w:rPr>
        <w:t xml:space="preserve">a </w:t>
      </w:r>
      <w:r w:rsidR="0064323D" w:rsidRPr="000740CE">
        <w:rPr>
          <w:rFonts w:ascii="Times New Roman" w:hAnsi="Times New Roman" w:cs="Times New Roman"/>
          <w:sz w:val="24"/>
          <w:szCs w:val="24"/>
        </w:rPr>
        <w:t xml:space="preserve">las personas que estaban en </w:t>
      </w:r>
      <w:r w:rsidR="00DE52C6" w:rsidRPr="000740CE">
        <w:rPr>
          <w:rFonts w:ascii="Times New Roman" w:hAnsi="Times New Roman" w:cs="Times New Roman"/>
          <w:sz w:val="24"/>
          <w:szCs w:val="24"/>
        </w:rPr>
        <w:t xml:space="preserve">el </w:t>
      </w:r>
      <w:r w:rsidR="0064323D" w:rsidRPr="000740CE">
        <w:rPr>
          <w:rFonts w:ascii="Times New Roman" w:hAnsi="Times New Roman" w:cs="Times New Roman"/>
          <w:sz w:val="24"/>
          <w:szCs w:val="24"/>
        </w:rPr>
        <w:t xml:space="preserve">centro confinadas y que necesitaban consumir </w:t>
      </w:r>
      <w:r w:rsidR="00DE52C6" w:rsidRPr="000740CE">
        <w:rPr>
          <w:rFonts w:ascii="Times New Roman" w:hAnsi="Times New Roman" w:cs="Times New Roman"/>
          <w:sz w:val="24"/>
          <w:szCs w:val="24"/>
        </w:rPr>
        <w:t>por su situación de dependencia</w:t>
      </w:r>
      <w:r w:rsidR="00C343FF" w:rsidRPr="000740CE">
        <w:rPr>
          <w:rFonts w:ascii="Times New Roman" w:hAnsi="Times New Roman" w:cs="Times New Roman"/>
          <w:sz w:val="24"/>
          <w:szCs w:val="24"/>
        </w:rPr>
        <w:t>.</w:t>
      </w:r>
    </w:p>
    <w:p w14:paraId="4420EB6F" w14:textId="77777777" w:rsidR="00C343FF" w:rsidRPr="000740CE" w:rsidRDefault="00C343FF"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Además de esta asunción de nuevos roles, todos los centros se han visto limitados por las medidas de higiene y </w:t>
      </w:r>
      <w:r w:rsidR="00A545FC" w:rsidRPr="000740CE">
        <w:rPr>
          <w:rFonts w:ascii="Times New Roman" w:hAnsi="Times New Roman" w:cs="Times New Roman"/>
          <w:sz w:val="24"/>
          <w:szCs w:val="24"/>
        </w:rPr>
        <w:t>separación. Los aforos se han tenido que reducir en todos los centros. Si antes</w:t>
      </w:r>
      <w:r w:rsidR="00752415" w:rsidRPr="000740CE">
        <w:rPr>
          <w:rFonts w:ascii="Times New Roman" w:hAnsi="Times New Roman" w:cs="Times New Roman"/>
          <w:sz w:val="24"/>
          <w:szCs w:val="24"/>
        </w:rPr>
        <w:t xml:space="preserve"> para que las </w:t>
      </w:r>
      <w:r w:rsidR="00106AE1" w:rsidRPr="000740CE">
        <w:rPr>
          <w:rFonts w:ascii="Times New Roman" w:hAnsi="Times New Roman" w:cs="Times New Roman"/>
          <w:sz w:val="24"/>
          <w:szCs w:val="24"/>
        </w:rPr>
        <w:t>personas fueran</w:t>
      </w:r>
      <w:r w:rsidR="00752415" w:rsidRPr="000740CE">
        <w:rPr>
          <w:rFonts w:ascii="Times New Roman" w:hAnsi="Times New Roman" w:cs="Times New Roman"/>
          <w:sz w:val="24"/>
          <w:szCs w:val="24"/>
        </w:rPr>
        <w:t xml:space="preserve"> tendidas no necesitaban </w:t>
      </w:r>
      <w:r w:rsidR="004C461F" w:rsidRPr="000740CE">
        <w:rPr>
          <w:rFonts w:ascii="Times New Roman" w:hAnsi="Times New Roman" w:cs="Times New Roman"/>
          <w:sz w:val="24"/>
          <w:szCs w:val="24"/>
        </w:rPr>
        <w:t>cita</w:t>
      </w:r>
      <w:r w:rsidR="00752415" w:rsidRPr="000740CE">
        <w:rPr>
          <w:rFonts w:ascii="Times New Roman" w:hAnsi="Times New Roman" w:cs="Times New Roman"/>
          <w:sz w:val="24"/>
          <w:szCs w:val="24"/>
        </w:rPr>
        <w:t xml:space="preserve"> previa ahora es necesario, para evitar aglomeraciones. Se han tenido que modificar dinámicas</w:t>
      </w:r>
      <w:r w:rsidR="00392C6F" w:rsidRPr="000740CE">
        <w:rPr>
          <w:rFonts w:ascii="Times New Roman" w:hAnsi="Times New Roman" w:cs="Times New Roman"/>
          <w:sz w:val="24"/>
          <w:szCs w:val="24"/>
        </w:rPr>
        <w:t xml:space="preserve"> y espacios, para favorecer la ventilación de los despachos.</w:t>
      </w:r>
    </w:p>
    <w:p w14:paraId="3DF4EBB9" w14:textId="77777777" w:rsidR="00106AE1" w:rsidRPr="000740CE" w:rsidRDefault="00106AE1"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Uno de los cambios más notables ha sido en los modelos de intervención. Según los profesionales entrevistados se han empezado a implementar medios telemáticos para poder llevar a cabo la intervención. Aunque en este caso también ha supuesto un problema, ya que </w:t>
      </w:r>
      <w:r w:rsidR="00D6291E" w:rsidRPr="000740CE">
        <w:rPr>
          <w:rFonts w:ascii="Times New Roman" w:hAnsi="Times New Roman" w:cs="Times New Roman"/>
          <w:sz w:val="24"/>
          <w:szCs w:val="24"/>
        </w:rPr>
        <w:t>con el colectivo de personas sin hogar la brecha digital se hace evidente. (por la falta de acceso a teléfonos móviles u ordenadores)</w:t>
      </w:r>
    </w:p>
    <w:p w14:paraId="7803EF58" w14:textId="77777777" w:rsidR="00160A33" w:rsidRDefault="00C164A1"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En el caso de la Profesional 1, </w:t>
      </w:r>
      <w:r w:rsidR="007C210E" w:rsidRPr="000740CE">
        <w:rPr>
          <w:rFonts w:ascii="Times New Roman" w:hAnsi="Times New Roman" w:cs="Times New Roman"/>
          <w:sz w:val="24"/>
          <w:szCs w:val="24"/>
        </w:rPr>
        <w:t>la pandemia ha hecho que cambie el funcionamiento del centro. Antes de la pandemia no dejaban a los usuarios estar en sus habitaciones a lo largo del día, pero desde que llegó el COVID, ahora se permite que las habitaciones estén abiertas y los usuarios puedan entrar y salir cuando quieran. Esto según ella, les ha hecho ver que sus usuarios pueden ser más independientes.</w:t>
      </w:r>
    </w:p>
    <w:p w14:paraId="4A020CB0" w14:textId="77777777" w:rsidR="0073193F" w:rsidRPr="000740CE" w:rsidRDefault="0073193F" w:rsidP="00524972">
      <w:pPr>
        <w:spacing w:line="360" w:lineRule="auto"/>
        <w:jc w:val="both"/>
        <w:rPr>
          <w:rFonts w:ascii="Times New Roman" w:hAnsi="Times New Roman" w:cs="Times New Roman"/>
          <w:sz w:val="24"/>
          <w:szCs w:val="24"/>
        </w:rPr>
      </w:pPr>
    </w:p>
    <w:p w14:paraId="4BAD9062" w14:textId="77777777" w:rsidR="00160A33" w:rsidRDefault="00516DCD" w:rsidP="00516DCD">
      <w:pPr>
        <w:pStyle w:val="Ttulo3"/>
      </w:pPr>
      <w:bookmarkStart w:id="26" w:name="_Toc71363459"/>
      <w:r>
        <w:t xml:space="preserve">5.3.2. </w:t>
      </w:r>
      <w:r w:rsidR="00C60308" w:rsidRPr="005A332F">
        <w:t xml:space="preserve">Situación de la red </w:t>
      </w:r>
      <w:r w:rsidR="003A7F6D" w:rsidRPr="005A332F">
        <w:t>actualmente</w:t>
      </w:r>
      <w:bookmarkEnd w:id="26"/>
    </w:p>
    <w:p w14:paraId="5C88CE46" w14:textId="77777777" w:rsidR="00516DCD" w:rsidRPr="00516DCD" w:rsidRDefault="00516DCD" w:rsidP="00516DCD"/>
    <w:p w14:paraId="075E48FF" w14:textId="77777777" w:rsidR="00296F40" w:rsidRPr="000740CE" w:rsidRDefault="00296F40"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En este caso, hablando sobre la situación de la red después de la pandemia, podemos encontrarnos con un amplio consenso en el discurso.</w:t>
      </w:r>
    </w:p>
    <w:p w14:paraId="472311E3" w14:textId="77777777" w:rsidR="00232D31" w:rsidRPr="000740CE" w:rsidRDefault="00296F40"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La profesional 1 lo explica así: </w:t>
      </w:r>
      <w:r w:rsidR="00100E51" w:rsidRPr="000740CE">
        <w:rPr>
          <w:rFonts w:ascii="Times New Roman" w:hAnsi="Times New Roman" w:cs="Times New Roman"/>
          <w:sz w:val="24"/>
          <w:szCs w:val="24"/>
        </w:rPr>
        <w:t>“con la pandemia y con filomena los recursos y la red se ha</w:t>
      </w:r>
      <w:r w:rsidR="006C189A">
        <w:rPr>
          <w:rFonts w:ascii="Times New Roman" w:hAnsi="Times New Roman" w:cs="Times New Roman"/>
          <w:sz w:val="24"/>
          <w:szCs w:val="24"/>
        </w:rPr>
        <w:t>n</w:t>
      </w:r>
      <w:r w:rsidR="00100E51" w:rsidRPr="000740CE">
        <w:rPr>
          <w:rFonts w:ascii="Times New Roman" w:hAnsi="Times New Roman" w:cs="Times New Roman"/>
          <w:sz w:val="24"/>
          <w:szCs w:val="24"/>
        </w:rPr>
        <w:t xml:space="preserve"> sobrecargado”</w:t>
      </w:r>
      <w:r w:rsidR="00232D31" w:rsidRPr="000740CE">
        <w:rPr>
          <w:rFonts w:ascii="Times New Roman" w:hAnsi="Times New Roman" w:cs="Times New Roman"/>
          <w:sz w:val="24"/>
          <w:szCs w:val="24"/>
        </w:rPr>
        <w:t>.</w:t>
      </w:r>
    </w:p>
    <w:p w14:paraId="27721499" w14:textId="77777777" w:rsidR="0093643A" w:rsidRPr="000740CE" w:rsidRDefault="00D83D3B"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Según el Profesiona2, la red es incapaz o va a ser incapaz de dar respuesta a todas las personas que van a </w:t>
      </w:r>
      <w:r w:rsidR="006C189A">
        <w:rPr>
          <w:rFonts w:ascii="Times New Roman" w:hAnsi="Times New Roman" w:cs="Times New Roman"/>
          <w:sz w:val="24"/>
          <w:szCs w:val="24"/>
        </w:rPr>
        <w:t xml:space="preserve">llegar a </w:t>
      </w:r>
      <w:r w:rsidRPr="000740CE">
        <w:rPr>
          <w:rFonts w:ascii="Times New Roman" w:hAnsi="Times New Roman" w:cs="Times New Roman"/>
          <w:sz w:val="24"/>
          <w:szCs w:val="24"/>
        </w:rPr>
        <w:t>venir</w:t>
      </w:r>
      <w:r w:rsidR="00D86270" w:rsidRPr="000740CE">
        <w:rPr>
          <w:rFonts w:ascii="Times New Roman" w:hAnsi="Times New Roman" w:cs="Times New Roman"/>
          <w:sz w:val="24"/>
          <w:szCs w:val="24"/>
        </w:rPr>
        <w:t>.</w:t>
      </w:r>
      <w:r w:rsidR="009878AC" w:rsidRPr="000740CE">
        <w:rPr>
          <w:rFonts w:ascii="Times New Roman" w:hAnsi="Times New Roman" w:cs="Times New Roman"/>
          <w:sz w:val="24"/>
          <w:szCs w:val="24"/>
        </w:rPr>
        <w:t xml:space="preserve"> Como bien dice:</w:t>
      </w:r>
      <w:r w:rsidR="00632495" w:rsidRPr="000740CE">
        <w:rPr>
          <w:rFonts w:ascii="Times New Roman" w:hAnsi="Times New Roman" w:cs="Times New Roman"/>
          <w:sz w:val="24"/>
          <w:szCs w:val="24"/>
        </w:rPr>
        <w:t xml:space="preserve"> “los primeros estudios ya nos hablan de muchísima gente que se encuentran en una situación de inicio de procesos de exclusión y vulnerabilidad, que ni los servicios sociales ni la red de atención a las personas sin hogar son capaces de atender”</w:t>
      </w:r>
      <w:r w:rsidR="00DB5597" w:rsidRPr="000740CE">
        <w:rPr>
          <w:rFonts w:ascii="Times New Roman" w:hAnsi="Times New Roman" w:cs="Times New Roman"/>
          <w:sz w:val="24"/>
          <w:szCs w:val="24"/>
        </w:rPr>
        <w:t>. Desde su punto de vista</w:t>
      </w:r>
      <w:r w:rsidR="00AD5A71" w:rsidRPr="000740CE">
        <w:rPr>
          <w:rFonts w:ascii="Times New Roman" w:hAnsi="Times New Roman" w:cs="Times New Roman"/>
          <w:sz w:val="24"/>
          <w:szCs w:val="24"/>
        </w:rPr>
        <w:t>,</w:t>
      </w:r>
      <w:r w:rsidR="00DB5597" w:rsidRPr="000740CE">
        <w:rPr>
          <w:rFonts w:ascii="Times New Roman" w:hAnsi="Times New Roman" w:cs="Times New Roman"/>
          <w:sz w:val="24"/>
          <w:szCs w:val="24"/>
        </w:rPr>
        <w:t xml:space="preserve"> tanto la red pública como la privada deben flexibilizarse, </w:t>
      </w:r>
      <w:r w:rsidR="00AD5A71" w:rsidRPr="000740CE">
        <w:rPr>
          <w:rFonts w:ascii="Times New Roman" w:hAnsi="Times New Roman" w:cs="Times New Roman"/>
          <w:sz w:val="24"/>
          <w:szCs w:val="24"/>
        </w:rPr>
        <w:t xml:space="preserve">para dar cabida a las nuevas situaciones y necesidades. Si no se hace </w:t>
      </w:r>
      <w:r w:rsidR="00AD5A71" w:rsidRPr="000740CE">
        <w:rPr>
          <w:rFonts w:ascii="Times New Roman" w:hAnsi="Times New Roman" w:cs="Times New Roman"/>
          <w:sz w:val="24"/>
          <w:szCs w:val="24"/>
        </w:rPr>
        <w:lastRenderedPageBreak/>
        <w:t>ese trabajo, lo que se va a conseguir es que haya personas que se quedan atrás, y eso si lo permitimos dice mucho de una sociedad…</w:t>
      </w:r>
    </w:p>
    <w:p w14:paraId="5E8CF0F8" w14:textId="77777777" w:rsidR="0093643A" w:rsidRPr="000740CE" w:rsidRDefault="0093643A"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Para la Profesional 3 la pandemia ha hecho que </w:t>
      </w:r>
      <w:r w:rsidR="00116C0E" w:rsidRPr="000740CE">
        <w:rPr>
          <w:rFonts w:ascii="Times New Roman" w:hAnsi="Times New Roman" w:cs="Times New Roman"/>
          <w:sz w:val="24"/>
          <w:szCs w:val="24"/>
        </w:rPr>
        <w:t xml:space="preserve">lleguen hasta nuestra red </w:t>
      </w:r>
      <w:r w:rsidRPr="000740CE">
        <w:rPr>
          <w:rFonts w:ascii="Times New Roman" w:hAnsi="Times New Roman" w:cs="Times New Roman"/>
          <w:sz w:val="24"/>
          <w:szCs w:val="24"/>
        </w:rPr>
        <w:t xml:space="preserve">un determinado grupo de personas, que ya se encontraban en una mala situación antes del </w:t>
      </w:r>
      <w:r w:rsidR="00786928" w:rsidRPr="000740CE">
        <w:rPr>
          <w:rFonts w:ascii="Times New Roman" w:hAnsi="Times New Roman" w:cs="Times New Roman"/>
          <w:sz w:val="24"/>
          <w:szCs w:val="24"/>
        </w:rPr>
        <w:t>COVID</w:t>
      </w:r>
      <w:r w:rsidRPr="000740CE">
        <w:rPr>
          <w:rFonts w:ascii="Times New Roman" w:hAnsi="Times New Roman" w:cs="Times New Roman"/>
          <w:sz w:val="24"/>
          <w:szCs w:val="24"/>
        </w:rPr>
        <w:t xml:space="preserve">, pero que el </w:t>
      </w:r>
      <w:r w:rsidR="00786928" w:rsidRPr="000740CE">
        <w:rPr>
          <w:rFonts w:ascii="Times New Roman" w:hAnsi="Times New Roman" w:cs="Times New Roman"/>
          <w:sz w:val="24"/>
          <w:szCs w:val="24"/>
        </w:rPr>
        <w:t>COVID</w:t>
      </w:r>
      <w:r w:rsidRPr="000740CE">
        <w:rPr>
          <w:rFonts w:ascii="Times New Roman" w:hAnsi="Times New Roman" w:cs="Times New Roman"/>
          <w:sz w:val="24"/>
          <w:szCs w:val="24"/>
        </w:rPr>
        <w:t xml:space="preserve"> ha hecho que tengan que salir a pedir ayuda.</w:t>
      </w:r>
      <w:r w:rsidR="00116C0E" w:rsidRPr="000740CE">
        <w:rPr>
          <w:rFonts w:ascii="Times New Roman" w:hAnsi="Times New Roman" w:cs="Times New Roman"/>
          <w:sz w:val="24"/>
          <w:szCs w:val="24"/>
        </w:rPr>
        <w:t xml:space="preserve"> Esto </w:t>
      </w:r>
      <w:r w:rsidR="006C189A">
        <w:rPr>
          <w:rFonts w:ascii="Times New Roman" w:hAnsi="Times New Roman" w:cs="Times New Roman"/>
          <w:sz w:val="24"/>
          <w:szCs w:val="24"/>
        </w:rPr>
        <w:t>¿</w:t>
      </w:r>
      <w:r w:rsidR="00116C0E" w:rsidRPr="000740CE">
        <w:rPr>
          <w:rFonts w:ascii="Times New Roman" w:hAnsi="Times New Roman" w:cs="Times New Roman"/>
          <w:sz w:val="24"/>
          <w:szCs w:val="24"/>
        </w:rPr>
        <w:t>qu</w:t>
      </w:r>
      <w:r w:rsidR="006C189A">
        <w:rPr>
          <w:rFonts w:ascii="Times New Roman" w:hAnsi="Times New Roman" w:cs="Times New Roman"/>
          <w:sz w:val="24"/>
          <w:szCs w:val="24"/>
        </w:rPr>
        <w:t>á</w:t>
      </w:r>
      <w:r w:rsidR="00116C0E" w:rsidRPr="000740CE">
        <w:rPr>
          <w:rFonts w:ascii="Times New Roman" w:hAnsi="Times New Roman" w:cs="Times New Roman"/>
          <w:sz w:val="24"/>
          <w:szCs w:val="24"/>
        </w:rPr>
        <w:t xml:space="preserve"> significa</w:t>
      </w:r>
      <w:r w:rsidR="006C189A">
        <w:rPr>
          <w:rFonts w:ascii="Times New Roman" w:hAnsi="Times New Roman" w:cs="Times New Roman"/>
          <w:sz w:val="24"/>
          <w:szCs w:val="24"/>
        </w:rPr>
        <w:t>?:</w:t>
      </w:r>
      <w:r w:rsidR="003F705B" w:rsidRPr="000740CE">
        <w:rPr>
          <w:rFonts w:ascii="Times New Roman" w:hAnsi="Times New Roman" w:cs="Times New Roman"/>
          <w:sz w:val="24"/>
          <w:szCs w:val="24"/>
        </w:rPr>
        <w:t xml:space="preserve"> que </w:t>
      </w:r>
      <w:r w:rsidR="00264500" w:rsidRPr="000740CE">
        <w:rPr>
          <w:rFonts w:ascii="Times New Roman" w:hAnsi="Times New Roman" w:cs="Times New Roman"/>
          <w:sz w:val="24"/>
          <w:szCs w:val="24"/>
        </w:rPr>
        <w:t xml:space="preserve">la pandemia desde su punto de </w:t>
      </w:r>
      <w:r w:rsidR="00183EE8" w:rsidRPr="000740CE">
        <w:rPr>
          <w:rFonts w:ascii="Times New Roman" w:hAnsi="Times New Roman" w:cs="Times New Roman"/>
          <w:sz w:val="24"/>
          <w:szCs w:val="24"/>
        </w:rPr>
        <w:t>vista</w:t>
      </w:r>
      <w:r w:rsidR="00264500" w:rsidRPr="000740CE">
        <w:rPr>
          <w:rFonts w:ascii="Times New Roman" w:hAnsi="Times New Roman" w:cs="Times New Roman"/>
          <w:sz w:val="24"/>
          <w:szCs w:val="24"/>
        </w:rPr>
        <w:t xml:space="preserve"> nos ha hecho ver una realidad hasta ahora invisible.</w:t>
      </w:r>
      <w:r w:rsidR="0086071D" w:rsidRPr="000740CE">
        <w:rPr>
          <w:rFonts w:ascii="Times New Roman" w:hAnsi="Times New Roman" w:cs="Times New Roman"/>
          <w:sz w:val="24"/>
          <w:szCs w:val="24"/>
        </w:rPr>
        <w:t xml:space="preserve"> </w:t>
      </w:r>
      <w:r w:rsidR="00183EE8" w:rsidRPr="000740CE">
        <w:rPr>
          <w:rFonts w:ascii="Times New Roman" w:hAnsi="Times New Roman" w:cs="Times New Roman"/>
          <w:sz w:val="24"/>
          <w:szCs w:val="24"/>
        </w:rPr>
        <w:t>“Nos ha llamado la atención el drama que hay, que estaba oculto o que se estaba invisibilizando o que no llegábamos a ellos y un aprendizaje es: tenemos que salir a la calle, tene</w:t>
      </w:r>
      <w:r w:rsidR="006C189A">
        <w:rPr>
          <w:rFonts w:ascii="Times New Roman" w:hAnsi="Times New Roman" w:cs="Times New Roman"/>
          <w:sz w:val="24"/>
          <w:szCs w:val="24"/>
        </w:rPr>
        <w:t>m</w:t>
      </w:r>
      <w:r w:rsidR="00183EE8" w:rsidRPr="000740CE">
        <w:rPr>
          <w:rFonts w:ascii="Times New Roman" w:hAnsi="Times New Roman" w:cs="Times New Roman"/>
          <w:sz w:val="24"/>
          <w:szCs w:val="24"/>
        </w:rPr>
        <w:t>os que estar al</w:t>
      </w:r>
      <w:r w:rsidR="006C189A">
        <w:rPr>
          <w:rFonts w:ascii="Times New Roman" w:hAnsi="Times New Roman" w:cs="Times New Roman"/>
          <w:sz w:val="24"/>
          <w:szCs w:val="24"/>
        </w:rPr>
        <w:t xml:space="preserve"> </w:t>
      </w:r>
      <w:r w:rsidR="00183EE8" w:rsidRPr="000740CE">
        <w:rPr>
          <w:rFonts w:ascii="Times New Roman" w:hAnsi="Times New Roman" w:cs="Times New Roman"/>
          <w:sz w:val="24"/>
          <w:szCs w:val="24"/>
        </w:rPr>
        <w:t>a</w:t>
      </w:r>
      <w:r w:rsidR="006C189A">
        <w:rPr>
          <w:rFonts w:ascii="Times New Roman" w:hAnsi="Times New Roman" w:cs="Times New Roman"/>
          <w:sz w:val="24"/>
          <w:szCs w:val="24"/>
        </w:rPr>
        <w:t>l</w:t>
      </w:r>
      <w:r w:rsidR="00183EE8" w:rsidRPr="000740CE">
        <w:rPr>
          <w:rFonts w:ascii="Times New Roman" w:hAnsi="Times New Roman" w:cs="Times New Roman"/>
          <w:sz w:val="24"/>
          <w:szCs w:val="24"/>
        </w:rPr>
        <w:t xml:space="preserve">do de las personas…Para nosotros ha sido un revulsivo total del que todavía no hemos salido. La pandemia nos a </w:t>
      </w:r>
      <w:r w:rsidR="006C189A">
        <w:rPr>
          <w:rFonts w:ascii="Times New Roman" w:hAnsi="Times New Roman" w:cs="Times New Roman"/>
          <w:sz w:val="24"/>
          <w:szCs w:val="24"/>
        </w:rPr>
        <w:t>h</w:t>
      </w:r>
      <w:r w:rsidR="00183EE8" w:rsidRPr="000740CE">
        <w:rPr>
          <w:rFonts w:ascii="Times New Roman" w:hAnsi="Times New Roman" w:cs="Times New Roman"/>
          <w:sz w:val="24"/>
          <w:szCs w:val="24"/>
        </w:rPr>
        <w:t>echo meter un acelerón reflexivo brutal”.</w:t>
      </w:r>
    </w:p>
    <w:p w14:paraId="60054D8E" w14:textId="77777777" w:rsidR="00183EE8" w:rsidRPr="000740CE" w:rsidRDefault="00183EE8" w:rsidP="00524972">
      <w:pPr>
        <w:spacing w:line="360" w:lineRule="auto"/>
        <w:jc w:val="both"/>
        <w:rPr>
          <w:rFonts w:ascii="Times New Roman" w:hAnsi="Times New Roman" w:cs="Times New Roman"/>
          <w:sz w:val="24"/>
          <w:szCs w:val="24"/>
        </w:rPr>
      </w:pPr>
      <w:r w:rsidRPr="000740CE">
        <w:rPr>
          <w:rFonts w:ascii="Times New Roman" w:hAnsi="Times New Roman" w:cs="Times New Roman"/>
          <w:sz w:val="24"/>
          <w:szCs w:val="24"/>
        </w:rPr>
        <w:t xml:space="preserve">Como podemos ver, parece evidente que esta pandemia ha hecho que la red de atención a las personas sin hogar tenga que acoger a muchas más personas que antes. </w:t>
      </w:r>
    </w:p>
    <w:p w14:paraId="467D3D44" w14:textId="77777777" w:rsidR="0093643A" w:rsidRPr="0093643A" w:rsidRDefault="0093643A" w:rsidP="00524972">
      <w:pPr>
        <w:jc w:val="both"/>
        <w:rPr>
          <w:i/>
          <w:iCs/>
          <w:sz w:val="24"/>
          <w:szCs w:val="24"/>
        </w:rPr>
      </w:pPr>
    </w:p>
    <w:p w14:paraId="4DA43D22" w14:textId="77777777" w:rsidR="003A7F6D" w:rsidRDefault="00516DCD" w:rsidP="00516DCD">
      <w:pPr>
        <w:pStyle w:val="Ttulo3"/>
      </w:pPr>
      <w:bookmarkStart w:id="27" w:name="_Toc71363460"/>
      <w:r>
        <w:t xml:space="preserve">5.3.3. </w:t>
      </w:r>
      <w:r w:rsidR="006D5455" w:rsidRPr="00160A33">
        <w:t>Algo positivo que hayamos sacad</w:t>
      </w:r>
      <w:r w:rsidR="006D5455" w:rsidRPr="0093643A">
        <w:t>o de la pandemia</w:t>
      </w:r>
      <w:bookmarkEnd w:id="27"/>
    </w:p>
    <w:p w14:paraId="30CA1C9E" w14:textId="77777777" w:rsidR="00D92C64" w:rsidRDefault="00D92C64" w:rsidP="00524972">
      <w:pPr>
        <w:pStyle w:val="Prrafodelista"/>
        <w:spacing w:line="360" w:lineRule="auto"/>
        <w:ind w:left="1778"/>
        <w:jc w:val="both"/>
        <w:rPr>
          <w:i/>
          <w:iCs/>
          <w:sz w:val="24"/>
          <w:szCs w:val="24"/>
        </w:rPr>
      </w:pPr>
    </w:p>
    <w:tbl>
      <w:tblPr>
        <w:tblStyle w:val="Tablaconcuadrcula"/>
        <w:tblW w:w="0" w:type="auto"/>
        <w:tblLook w:val="04A0" w:firstRow="1" w:lastRow="0" w:firstColumn="1" w:lastColumn="0" w:noHBand="0" w:noVBand="1"/>
      </w:tblPr>
      <w:tblGrid>
        <w:gridCol w:w="8494"/>
      </w:tblGrid>
      <w:tr w:rsidR="00C76149" w:rsidRPr="00C76149" w14:paraId="485FEF45" w14:textId="77777777" w:rsidTr="00C76149">
        <w:tc>
          <w:tcPr>
            <w:tcW w:w="8494" w:type="dxa"/>
          </w:tcPr>
          <w:p w14:paraId="54B89604" w14:textId="77777777" w:rsidR="00C76149" w:rsidRPr="00C76149" w:rsidRDefault="00C76149" w:rsidP="00524972">
            <w:pPr>
              <w:pStyle w:val="Prrafodelista"/>
              <w:numPr>
                <w:ilvl w:val="0"/>
                <w:numId w:val="31"/>
              </w:numPr>
              <w:spacing w:line="360" w:lineRule="auto"/>
              <w:jc w:val="both"/>
              <w:rPr>
                <w:sz w:val="24"/>
                <w:szCs w:val="24"/>
              </w:rPr>
            </w:pPr>
            <w:r w:rsidRPr="00C76149">
              <w:rPr>
                <w:sz w:val="24"/>
                <w:szCs w:val="24"/>
              </w:rPr>
              <w:t>Capacidad de adaptación y resolutiva</w:t>
            </w:r>
          </w:p>
        </w:tc>
      </w:tr>
      <w:tr w:rsidR="00C76149" w:rsidRPr="00C76149" w14:paraId="5AD534B6" w14:textId="77777777" w:rsidTr="00C76149">
        <w:tc>
          <w:tcPr>
            <w:tcW w:w="8494" w:type="dxa"/>
          </w:tcPr>
          <w:p w14:paraId="236AFF69" w14:textId="77777777" w:rsidR="00C76149" w:rsidRPr="00C76149" w:rsidRDefault="00C76149" w:rsidP="00524972">
            <w:pPr>
              <w:pStyle w:val="Prrafodelista"/>
              <w:numPr>
                <w:ilvl w:val="0"/>
                <w:numId w:val="31"/>
              </w:numPr>
              <w:spacing w:line="360" w:lineRule="auto"/>
              <w:jc w:val="both"/>
              <w:rPr>
                <w:sz w:val="24"/>
                <w:szCs w:val="24"/>
              </w:rPr>
            </w:pPr>
            <w:r w:rsidRPr="00C76149">
              <w:rPr>
                <w:sz w:val="24"/>
                <w:szCs w:val="24"/>
              </w:rPr>
              <w:t>Crecimiento personas producto del sufrimiento</w:t>
            </w:r>
          </w:p>
        </w:tc>
      </w:tr>
      <w:tr w:rsidR="00C76149" w:rsidRPr="00C76149" w14:paraId="74A6C2F6" w14:textId="77777777" w:rsidTr="00C76149">
        <w:tc>
          <w:tcPr>
            <w:tcW w:w="8494" w:type="dxa"/>
          </w:tcPr>
          <w:p w14:paraId="40541497" w14:textId="77777777" w:rsidR="00C76149" w:rsidRPr="00C76149" w:rsidRDefault="00C76149" w:rsidP="00524972">
            <w:pPr>
              <w:pStyle w:val="Prrafodelista"/>
              <w:numPr>
                <w:ilvl w:val="0"/>
                <w:numId w:val="31"/>
              </w:numPr>
              <w:spacing w:line="360" w:lineRule="auto"/>
              <w:jc w:val="both"/>
              <w:rPr>
                <w:sz w:val="24"/>
                <w:szCs w:val="24"/>
              </w:rPr>
            </w:pPr>
            <w:r w:rsidRPr="00C76149">
              <w:rPr>
                <w:sz w:val="24"/>
                <w:szCs w:val="24"/>
              </w:rPr>
              <w:t>Asumir un punto de realismo</w:t>
            </w:r>
          </w:p>
        </w:tc>
      </w:tr>
      <w:tr w:rsidR="00C76149" w:rsidRPr="00C76149" w14:paraId="56054479" w14:textId="77777777" w:rsidTr="00C76149">
        <w:tc>
          <w:tcPr>
            <w:tcW w:w="8494" w:type="dxa"/>
          </w:tcPr>
          <w:p w14:paraId="3C925CF7" w14:textId="77777777" w:rsidR="00C76149" w:rsidRPr="00C76149" w:rsidRDefault="00C76149" w:rsidP="00524972">
            <w:pPr>
              <w:pStyle w:val="Prrafodelista"/>
              <w:numPr>
                <w:ilvl w:val="0"/>
                <w:numId w:val="31"/>
              </w:numPr>
              <w:spacing w:line="360" w:lineRule="auto"/>
              <w:jc w:val="both"/>
              <w:rPr>
                <w:sz w:val="24"/>
                <w:szCs w:val="24"/>
              </w:rPr>
            </w:pPr>
            <w:r w:rsidRPr="00C76149">
              <w:rPr>
                <w:sz w:val="24"/>
                <w:szCs w:val="24"/>
              </w:rPr>
              <w:t>Capacidad de resiliencia</w:t>
            </w:r>
          </w:p>
        </w:tc>
      </w:tr>
      <w:tr w:rsidR="00C76149" w:rsidRPr="00C76149" w14:paraId="3A85F9F1" w14:textId="77777777" w:rsidTr="00C76149">
        <w:tc>
          <w:tcPr>
            <w:tcW w:w="8494" w:type="dxa"/>
          </w:tcPr>
          <w:p w14:paraId="2320C082" w14:textId="77777777" w:rsidR="00C76149" w:rsidRPr="00C76149" w:rsidRDefault="00C76149" w:rsidP="00524972">
            <w:pPr>
              <w:pStyle w:val="Prrafodelista"/>
              <w:numPr>
                <w:ilvl w:val="0"/>
                <w:numId w:val="31"/>
              </w:numPr>
              <w:spacing w:line="360" w:lineRule="auto"/>
              <w:jc w:val="both"/>
              <w:rPr>
                <w:sz w:val="24"/>
                <w:szCs w:val="24"/>
              </w:rPr>
            </w:pPr>
            <w:r w:rsidRPr="00C76149">
              <w:rPr>
                <w:sz w:val="24"/>
                <w:szCs w:val="24"/>
              </w:rPr>
              <w:t>Fomento del uso de tecnologías</w:t>
            </w:r>
          </w:p>
        </w:tc>
      </w:tr>
      <w:tr w:rsidR="00C76149" w:rsidRPr="00C76149" w14:paraId="63C5E7CD" w14:textId="77777777" w:rsidTr="00C76149">
        <w:tc>
          <w:tcPr>
            <w:tcW w:w="8494" w:type="dxa"/>
          </w:tcPr>
          <w:p w14:paraId="40D26DAA" w14:textId="77777777" w:rsidR="00C76149" w:rsidRPr="00C76149" w:rsidRDefault="00C76149" w:rsidP="00524972">
            <w:pPr>
              <w:pStyle w:val="Prrafodelista"/>
              <w:numPr>
                <w:ilvl w:val="0"/>
                <w:numId w:val="31"/>
              </w:numPr>
              <w:spacing w:line="360" w:lineRule="auto"/>
              <w:jc w:val="both"/>
              <w:rPr>
                <w:sz w:val="24"/>
                <w:szCs w:val="24"/>
              </w:rPr>
            </w:pPr>
            <w:r w:rsidRPr="00C76149">
              <w:rPr>
                <w:sz w:val="24"/>
                <w:szCs w:val="24"/>
              </w:rPr>
              <w:t>La unión</w:t>
            </w:r>
          </w:p>
        </w:tc>
      </w:tr>
    </w:tbl>
    <w:p w14:paraId="3A5A8388" w14:textId="77777777" w:rsidR="00545C84" w:rsidRDefault="00545C84" w:rsidP="00524972">
      <w:pPr>
        <w:spacing w:line="360" w:lineRule="auto"/>
        <w:jc w:val="both"/>
        <w:rPr>
          <w:sz w:val="24"/>
          <w:szCs w:val="24"/>
        </w:rPr>
      </w:pPr>
    </w:p>
    <w:p w14:paraId="3D74CD00" w14:textId="77777777" w:rsidR="00545C84" w:rsidRPr="00630A2E" w:rsidRDefault="001E1362" w:rsidP="00524972">
      <w:pPr>
        <w:spacing w:line="360" w:lineRule="auto"/>
        <w:jc w:val="both"/>
        <w:rPr>
          <w:rFonts w:ascii="Times New Roman" w:hAnsi="Times New Roman" w:cs="Times New Roman"/>
          <w:sz w:val="24"/>
          <w:szCs w:val="24"/>
        </w:rPr>
      </w:pPr>
      <w:r w:rsidRPr="00630A2E">
        <w:rPr>
          <w:rFonts w:ascii="Times New Roman" w:hAnsi="Times New Roman" w:cs="Times New Roman"/>
          <w:sz w:val="24"/>
          <w:szCs w:val="24"/>
        </w:rPr>
        <w:t xml:space="preserve">La pandemia provocada por el </w:t>
      </w:r>
      <w:r w:rsidR="00C825C8" w:rsidRPr="00630A2E">
        <w:rPr>
          <w:rFonts w:ascii="Times New Roman" w:hAnsi="Times New Roman" w:cs="Times New Roman"/>
          <w:sz w:val="24"/>
          <w:szCs w:val="24"/>
        </w:rPr>
        <w:t>COVID</w:t>
      </w:r>
      <w:r w:rsidRPr="00630A2E">
        <w:rPr>
          <w:rFonts w:ascii="Times New Roman" w:hAnsi="Times New Roman" w:cs="Times New Roman"/>
          <w:sz w:val="24"/>
          <w:szCs w:val="24"/>
        </w:rPr>
        <w:t xml:space="preserve"> </w:t>
      </w:r>
      <w:r w:rsidR="00E6592E" w:rsidRPr="00630A2E">
        <w:rPr>
          <w:rFonts w:ascii="Times New Roman" w:hAnsi="Times New Roman" w:cs="Times New Roman"/>
          <w:sz w:val="24"/>
          <w:szCs w:val="24"/>
        </w:rPr>
        <w:t>19, ha</w:t>
      </w:r>
      <w:r w:rsidR="003B13F7" w:rsidRPr="00630A2E">
        <w:rPr>
          <w:rFonts w:ascii="Times New Roman" w:hAnsi="Times New Roman" w:cs="Times New Roman"/>
          <w:sz w:val="24"/>
          <w:szCs w:val="24"/>
        </w:rPr>
        <w:t xml:space="preserve"> llevado </w:t>
      </w:r>
      <w:r w:rsidR="007F2E40" w:rsidRPr="00630A2E">
        <w:rPr>
          <w:rFonts w:ascii="Times New Roman" w:hAnsi="Times New Roman" w:cs="Times New Roman"/>
          <w:sz w:val="24"/>
          <w:szCs w:val="24"/>
        </w:rPr>
        <w:t xml:space="preserve">al límite a los centros de atención </w:t>
      </w:r>
      <w:r w:rsidR="00D057EF" w:rsidRPr="00630A2E">
        <w:rPr>
          <w:rFonts w:ascii="Times New Roman" w:hAnsi="Times New Roman" w:cs="Times New Roman"/>
          <w:sz w:val="24"/>
          <w:szCs w:val="24"/>
        </w:rPr>
        <w:t>a personas</w:t>
      </w:r>
      <w:r w:rsidR="007F2E40" w:rsidRPr="00630A2E">
        <w:rPr>
          <w:rFonts w:ascii="Times New Roman" w:hAnsi="Times New Roman" w:cs="Times New Roman"/>
          <w:sz w:val="24"/>
          <w:szCs w:val="24"/>
        </w:rPr>
        <w:t xml:space="preserve"> sin hogar, a los profesionales que trabajan en ella y a sus usuarios. Con la fe y la esperanza de que de todo lo malo se puede </w:t>
      </w:r>
      <w:r w:rsidR="007765B7" w:rsidRPr="00630A2E">
        <w:rPr>
          <w:rFonts w:ascii="Times New Roman" w:hAnsi="Times New Roman" w:cs="Times New Roman"/>
          <w:sz w:val="24"/>
          <w:szCs w:val="24"/>
        </w:rPr>
        <w:t>sacar</w:t>
      </w:r>
      <w:r w:rsidR="007F2E40" w:rsidRPr="00630A2E">
        <w:rPr>
          <w:rFonts w:ascii="Times New Roman" w:hAnsi="Times New Roman" w:cs="Times New Roman"/>
          <w:sz w:val="24"/>
          <w:szCs w:val="24"/>
        </w:rPr>
        <w:t xml:space="preserve"> algo bueno, </w:t>
      </w:r>
      <w:r w:rsidR="007765B7" w:rsidRPr="00630A2E">
        <w:rPr>
          <w:rFonts w:ascii="Times New Roman" w:hAnsi="Times New Roman" w:cs="Times New Roman"/>
          <w:sz w:val="24"/>
          <w:szCs w:val="24"/>
        </w:rPr>
        <w:t xml:space="preserve">les hemos preguntado a los profesionales entrevistados </w:t>
      </w:r>
      <w:r w:rsidR="00E6592E" w:rsidRPr="00630A2E">
        <w:rPr>
          <w:rFonts w:ascii="Times New Roman" w:hAnsi="Times New Roman" w:cs="Times New Roman"/>
          <w:sz w:val="24"/>
          <w:szCs w:val="24"/>
        </w:rPr>
        <w:t>que es lo que han sacado en positivo de la pandemia.</w:t>
      </w:r>
    </w:p>
    <w:p w14:paraId="44E9559D" w14:textId="77777777" w:rsidR="00D057EF" w:rsidRPr="00630A2E" w:rsidRDefault="00D057EF" w:rsidP="00524972">
      <w:pPr>
        <w:spacing w:line="360" w:lineRule="auto"/>
        <w:jc w:val="both"/>
        <w:rPr>
          <w:rFonts w:ascii="Times New Roman" w:hAnsi="Times New Roman" w:cs="Times New Roman"/>
          <w:sz w:val="24"/>
          <w:szCs w:val="24"/>
        </w:rPr>
      </w:pPr>
      <w:r w:rsidRPr="00630A2E">
        <w:rPr>
          <w:rFonts w:ascii="Times New Roman" w:hAnsi="Times New Roman" w:cs="Times New Roman"/>
          <w:sz w:val="24"/>
          <w:szCs w:val="24"/>
        </w:rPr>
        <w:t xml:space="preserve">Uno de los aspectos que destacó la Profesional 1, fue </w:t>
      </w:r>
      <w:r w:rsidR="003368F2" w:rsidRPr="00630A2E">
        <w:rPr>
          <w:rFonts w:ascii="Times New Roman" w:hAnsi="Times New Roman" w:cs="Times New Roman"/>
          <w:sz w:val="24"/>
          <w:szCs w:val="24"/>
        </w:rPr>
        <w:t>que,</w:t>
      </w:r>
      <w:r w:rsidR="008B110A" w:rsidRPr="00630A2E">
        <w:rPr>
          <w:rFonts w:ascii="Times New Roman" w:hAnsi="Times New Roman" w:cs="Times New Roman"/>
          <w:sz w:val="24"/>
          <w:szCs w:val="24"/>
        </w:rPr>
        <w:t xml:space="preserve"> gracias a esta pandemia, han descubierto que tienen o pueden tener una gran capacidad de adaptación y resolutiva.</w:t>
      </w:r>
      <w:r w:rsidR="003368F2" w:rsidRPr="00630A2E">
        <w:rPr>
          <w:rFonts w:ascii="Times New Roman" w:hAnsi="Times New Roman" w:cs="Times New Roman"/>
          <w:sz w:val="24"/>
          <w:szCs w:val="24"/>
        </w:rPr>
        <w:t xml:space="preserve"> En sus propias palabras: “porque en 3 meses hemos cambiado toda nuestra manera de funcionar. La respuesta de todos los profesionales ha sido brutal”.</w:t>
      </w:r>
      <w:r w:rsidR="003219E8" w:rsidRPr="00630A2E">
        <w:rPr>
          <w:rFonts w:ascii="Times New Roman" w:hAnsi="Times New Roman" w:cs="Times New Roman"/>
          <w:sz w:val="24"/>
          <w:szCs w:val="24"/>
        </w:rPr>
        <w:t xml:space="preserve"> </w:t>
      </w:r>
    </w:p>
    <w:p w14:paraId="46862EFE" w14:textId="77777777" w:rsidR="003219E8" w:rsidRPr="00630A2E" w:rsidRDefault="003219E8" w:rsidP="00524972">
      <w:pPr>
        <w:spacing w:line="360" w:lineRule="auto"/>
        <w:jc w:val="both"/>
        <w:rPr>
          <w:rFonts w:ascii="Times New Roman" w:hAnsi="Times New Roman" w:cs="Times New Roman"/>
          <w:sz w:val="24"/>
          <w:szCs w:val="24"/>
        </w:rPr>
      </w:pPr>
      <w:r w:rsidRPr="00630A2E">
        <w:rPr>
          <w:rFonts w:ascii="Times New Roman" w:hAnsi="Times New Roman" w:cs="Times New Roman"/>
          <w:sz w:val="24"/>
          <w:szCs w:val="24"/>
        </w:rPr>
        <w:lastRenderedPageBreak/>
        <w:t xml:space="preserve">Por otro lado, </w:t>
      </w:r>
      <w:r w:rsidR="00CF15CE" w:rsidRPr="00630A2E">
        <w:rPr>
          <w:rFonts w:ascii="Times New Roman" w:hAnsi="Times New Roman" w:cs="Times New Roman"/>
          <w:sz w:val="24"/>
          <w:szCs w:val="24"/>
        </w:rPr>
        <w:t xml:space="preserve">el Profesional 2 hizo alusión al crecimiento personal tanto de los profesionales como de los usuarios producto del sufrimiento. </w:t>
      </w:r>
      <w:r w:rsidR="00C76149" w:rsidRPr="00630A2E">
        <w:rPr>
          <w:rFonts w:ascii="Times New Roman" w:hAnsi="Times New Roman" w:cs="Times New Roman"/>
          <w:sz w:val="24"/>
          <w:szCs w:val="24"/>
        </w:rPr>
        <w:t xml:space="preserve">Además de esto, piensa que la pandemia nos ha puesto “los pies en el suelo”. Es decir, nos ha hecho asumir un punto de realismo. </w:t>
      </w:r>
      <w:r w:rsidR="00101464" w:rsidRPr="00630A2E">
        <w:rPr>
          <w:rFonts w:ascii="Times New Roman" w:hAnsi="Times New Roman" w:cs="Times New Roman"/>
          <w:sz w:val="24"/>
          <w:szCs w:val="24"/>
        </w:rPr>
        <w:t>Desde</w:t>
      </w:r>
      <w:r w:rsidR="00D15211" w:rsidRPr="00630A2E">
        <w:rPr>
          <w:rFonts w:ascii="Times New Roman" w:hAnsi="Times New Roman" w:cs="Times New Roman"/>
          <w:sz w:val="24"/>
          <w:szCs w:val="24"/>
        </w:rPr>
        <w:t xml:space="preserve"> su punto de vista, la pandemia nos ha hecho ver lo que es realmente </w:t>
      </w:r>
      <w:r w:rsidR="00101464" w:rsidRPr="00630A2E">
        <w:rPr>
          <w:rFonts w:ascii="Times New Roman" w:hAnsi="Times New Roman" w:cs="Times New Roman"/>
          <w:sz w:val="24"/>
          <w:szCs w:val="24"/>
        </w:rPr>
        <w:t>necesario en la vida</w:t>
      </w:r>
      <w:r w:rsidR="001B6DAD" w:rsidRPr="00630A2E">
        <w:rPr>
          <w:rFonts w:ascii="Times New Roman" w:hAnsi="Times New Roman" w:cs="Times New Roman"/>
          <w:sz w:val="24"/>
          <w:szCs w:val="24"/>
        </w:rPr>
        <w:t xml:space="preserve">. </w:t>
      </w:r>
      <w:r w:rsidR="00503C9E" w:rsidRPr="00630A2E">
        <w:rPr>
          <w:rFonts w:ascii="Times New Roman" w:hAnsi="Times New Roman" w:cs="Times New Roman"/>
          <w:sz w:val="24"/>
          <w:szCs w:val="24"/>
        </w:rPr>
        <w:t>“C</w:t>
      </w:r>
      <w:r w:rsidR="002066D3" w:rsidRPr="00630A2E">
        <w:rPr>
          <w:rFonts w:ascii="Times New Roman" w:hAnsi="Times New Roman" w:cs="Times New Roman"/>
          <w:sz w:val="24"/>
          <w:szCs w:val="24"/>
        </w:rPr>
        <w:t>ó</w:t>
      </w:r>
      <w:r w:rsidR="00503C9E" w:rsidRPr="00630A2E">
        <w:rPr>
          <w:rFonts w:ascii="Times New Roman" w:hAnsi="Times New Roman" w:cs="Times New Roman"/>
          <w:sz w:val="24"/>
          <w:szCs w:val="24"/>
        </w:rPr>
        <w:t>mo vas a crear una empresa si no tienes un techo sobre el que resguardarte…todo muy fantasioso…y esto el COVID lo ha cambiado de alguna manera”.</w:t>
      </w:r>
      <w:r w:rsidR="00284C0E" w:rsidRPr="00630A2E">
        <w:rPr>
          <w:rFonts w:ascii="Times New Roman" w:hAnsi="Times New Roman" w:cs="Times New Roman"/>
          <w:sz w:val="24"/>
          <w:szCs w:val="24"/>
        </w:rPr>
        <w:t xml:space="preserve"> Además, también cree que se ha trabajado mucho la capacidad de resiliencia, en consonancia con lo que mencionaba la Profesional 1 sobre la capacidad de adaptación. </w:t>
      </w:r>
    </w:p>
    <w:p w14:paraId="24C5A0A4" w14:textId="77777777" w:rsidR="00284C0E" w:rsidRPr="00630A2E" w:rsidRDefault="00027F0D" w:rsidP="00524972">
      <w:pPr>
        <w:spacing w:line="360" w:lineRule="auto"/>
        <w:jc w:val="both"/>
        <w:rPr>
          <w:rFonts w:ascii="Times New Roman" w:hAnsi="Times New Roman" w:cs="Times New Roman"/>
          <w:sz w:val="24"/>
          <w:szCs w:val="24"/>
        </w:rPr>
      </w:pPr>
      <w:r w:rsidRPr="00630A2E">
        <w:rPr>
          <w:rFonts w:ascii="Times New Roman" w:hAnsi="Times New Roman" w:cs="Times New Roman"/>
          <w:sz w:val="24"/>
          <w:szCs w:val="24"/>
        </w:rPr>
        <w:t xml:space="preserve">Otro aspecto positivo que se ha sacado de la pandemia </w:t>
      </w:r>
      <w:r w:rsidR="001C77D3" w:rsidRPr="00630A2E">
        <w:rPr>
          <w:rFonts w:ascii="Times New Roman" w:hAnsi="Times New Roman" w:cs="Times New Roman"/>
          <w:sz w:val="24"/>
          <w:szCs w:val="24"/>
        </w:rPr>
        <w:t>para los Profesional 2 y 3 es que, se está fomentando mucho más el uso de las nuevas tecnologías</w:t>
      </w:r>
      <w:r w:rsidR="00AA30F3" w:rsidRPr="00630A2E">
        <w:rPr>
          <w:rFonts w:ascii="Times New Roman" w:hAnsi="Times New Roman" w:cs="Times New Roman"/>
          <w:sz w:val="24"/>
          <w:szCs w:val="24"/>
        </w:rPr>
        <w:t>, siendo consciente</w:t>
      </w:r>
      <w:r w:rsidR="002066D3" w:rsidRPr="00630A2E">
        <w:rPr>
          <w:rFonts w:ascii="Times New Roman" w:hAnsi="Times New Roman" w:cs="Times New Roman"/>
          <w:sz w:val="24"/>
          <w:szCs w:val="24"/>
        </w:rPr>
        <w:t>s</w:t>
      </w:r>
      <w:r w:rsidR="00AA30F3" w:rsidRPr="00630A2E">
        <w:rPr>
          <w:rFonts w:ascii="Times New Roman" w:hAnsi="Times New Roman" w:cs="Times New Roman"/>
          <w:sz w:val="24"/>
          <w:szCs w:val="24"/>
        </w:rPr>
        <w:t xml:space="preserve"> de la dificultad que esto conlleva debido a la brecha digital existente en el colectivo con el que trabajan.</w:t>
      </w:r>
      <w:r w:rsidR="00D92C64" w:rsidRPr="00630A2E">
        <w:rPr>
          <w:rFonts w:ascii="Times New Roman" w:hAnsi="Times New Roman" w:cs="Times New Roman"/>
          <w:sz w:val="24"/>
          <w:szCs w:val="24"/>
        </w:rPr>
        <w:t xml:space="preserve"> “A las personas que conseguimos que lleguen y les damos esas herramientas y ese acceso, se les abre un mundo de posibilidades para su desarrollo personal desde el acceso a contenidos multimedia hasta formativos”.</w:t>
      </w:r>
    </w:p>
    <w:p w14:paraId="4CB0694D" w14:textId="77777777" w:rsidR="00EF51F1" w:rsidRPr="00630A2E" w:rsidRDefault="00343355" w:rsidP="00524972">
      <w:pPr>
        <w:spacing w:line="360" w:lineRule="auto"/>
        <w:jc w:val="both"/>
        <w:rPr>
          <w:rFonts w:ascii="Times New Roman" w:hAnsi="Times New Roman" w:cs="Times New Roman"/>
          <w:sz w:val="24"/>
          <w:szCs w:val="24"/>
        </w:rPr>
      </w:pPr>
      <w:r w:rsidRPr="00630A2E">
        <w:rPr>
          <w:rFonts w:ascii="Times New Roman" w:hAnsi="Times New Roman" w:cs="Times New Roman"/>
          <w:sz w:val="24"/>
          <w:szCs w:val="24"/>
        </w:rPr>
        <w:t xml:space="preserve">Por último, </w:t>
      </w:r>
      <w:r w:rsidR="008333C6" w:rsidRPr="00630A2E">
        <w:rPr>
          <w:rFonts w:ascii="Times New Roman" w:hAnsi="Times New Roman" w:cs="Times New Roman"/>
          <w:sz w:val="24"/>
          <w:szCs w:val="24"/>
        </w:rPr>
        <w:t>la Profesional 3 reconoce que esta pandemia nos ha hecho darnos cu</w:t>
      </w:r>
      <w:r w:rsidR="005F74DA" w:rsidRPr="00630A2E">
        <w:rPr>
          <w:rFonts w:ascii="Times New Roman" w:hAnsi="Times New Roman" w:cs="Times New Roman"/>
          <w:sz w:val="24"/>
          <w:szCs w:val="24"/>
        </w:rPr>
        <w:t>e</w:t>
      </w:r>
      <w:r w:rsidR="008333C6" w:rsidRPr="00630A2E">
        <w:rPr>
          <w:rFonts w:ascii="Times New Roman" w:hAnsi="Times New Roman" w:cs="Times New Roman"/>
          <w:sz w:val="24"/>
          <w:szCs w:val="24"/>
        </w:rPr>
        <w:t xml:space="preserve">nta de que el único camino que vale es el de la unión. </w:t>
      </w:r>
      <w:r w:rsidR="005F74DA" w:rsidRPr="00630A2E">
        <w:rPr>
          <w:rFonts w:ascii="Times New Roman" w:hAnsi="Times New Roman" w:cs="Times New Roman"/>
          <w:sz w:val="24"/>
          <w:szCs w:val="24"/>
        </w:rPr>
        <w:t xml:space="preserve"> </w:t>
      </w:r>
      <w:r w:rsidR="00BD2E67" w:rsidRPr="00630A2E">
        <w:rPr>
          <w:rFonts w:ascii="Times New Roman" w:hAnsi="Times New Roman" w:cs="Times New Roman"/>
          <w:sz w:val="24"/>
          <w:szCs w:val="24"/>
        </w:rPr>
        <w:t>“Nos hemos dado cuenta de que nos tenemos que cuidar entre todos, y que es un tema colectivo y que tenemos que vivir de manera colectiva. La idea de comunidad de cuidados”</w:t>
      </w:r>
      <w:r w:rsidR="00516DCD" w:rsidRPr="00630A2E">
        <w:rPr>
          <w:rFonts w:ascii="Times New Roman" w:hAnsi="Times New Roman" w:cs="Times New Roman"/>
          <w:sz w:val="24"/>
          <w:szCs w:val="24"/>
        </w:rPr>
        <w:t>.</w:t>
      </w:r>
    </w:p>
    <w:p w14:paraId="26C491E1" w14:textId="77777777" w:rsidR="00516DCD" w:rsidRPr="00567EB0" w:rsidRDefault="00516DCD" w:rsidP="00524972">
      <w:pPr>
        <w:spacing w:line="360" w:lineRule="auto"/>
        <w:jc w:val="both"/>
        <w:rPr>
          <w:sz w:val="24"/>
          <w:szCs w:val="24"/>
        </w:rPr>
      </w:pPr>
    </w:p>
    <w:p w14:paraId="5E1D3596" w14:textId="77777777" w:rsidR="003866A7" w:rsidRDefault="003866A7" w:rsidP="00516DCD">
      <w:pPr>
        <w:pStyle w:val="Ttulo1"/>
        <w:numPr>
          <w:ilvl w:val="0"/>
          <w:numId w:val="46"/>
        </w:numPr>
        <w:jc w:val="both"/>
      </w:pPr>
      <w:bookmarkStart w:id="28" w:name="_Toc71363461"/>
      <w:r>
        <w:t>Discusión</w:t>
      </w:r>
      <w:bookmarkEnd w:id="28"/>
    </w:p>
    <w:p w14:paraId="219D94F5" w14:textId="77777777" w:rsidR="00F96768" w:rsidRDefault="00F96768" w:rsidP="00524972">
      <w:pPr>
        <w:jc w:val="both"/>
      </w:pPr>
    </w:p>
    <w:p w14:paraId="35685033" w14:textId="77777777" w:rsidR="00F96768" w:rsidRPr="0073193F" w:rsidRDefault="00F96768" w:rsidP="00524972">
      <w:pPr>
        <w:spacing w:line="360" w:lineRule="auto"/>
        <w:jc w:val="both"/>
        <w:rPr>
          <w:rFonts w:ascii="Times New Roman" w:hAnsi="Times New Roman" w:cs="Times New Roman"/>
          <w:sz w:val="24"/>
          <w:szCs w:val="24"/>
        </w:rPr>
      </w:pPr>
      <w:r w:rsidRPr="0073193F">
        <w:rPr>
          <w:rFonts w:ascii="Times New Roman" w:hAnsi="Times New Roman" w:cs="Times New Roman"/>
          <w:sz w:val="24"/>
          <w:szCs w:val="24"/>
        </w:rPr>
        <w:t xml:space="preserve">El análisis de los resultados obtenidos en las </w:t>
      </w:r>
      <w:r w:rsidR="002F6600" w:rsidRPr="0073193F">
        <w:rPr>
          <w:rFonts w:ascii="Times New Roman" w:hAnsi="Times New Roman" w:cs="Times New Roman"/>
          <w:sz w:val="24"/>
          <w:szCs w:val="24"/>
        </w:rPr>
        <w:t>entrevistas</w:t>
      </w:r>
      <w:r w:rsidRPr="0073193F">
        <w:rPr>
          <w:rFonts w:ascii="Times New Roman" w:hAnsi="Times New Roman" w:cs="Times New Roman"/>
          <w:sz w:val="24"/>
          <w:szCs w:val="24"/>
        </w:rPr>
        <w:t xml:space="preserve"> nos va a permitir </w:t>
      </w:r>
      <w:r w:rsidR="00CE0A58" w:rsidRPr="0073193F">
        <w:rPr>
          <w:rFonts w:ascii="Times New Roman" w:hAnsi="Times New Roman" w:cs="Times New Roman"/>
          <w:sz w:val="24"/>
          <w:szCs w:val="24"/>
        </w:rPr>
        <w:t>confirmar o contradeci</w:t>
      </w:r>
      <w:r w:rsidR="005501FC" w:rsidRPr="0073193F">
        <w:rPr>
          <w:rFonts w:ascii="Times New Roman" w:hAnsi="Times New Roman" w:cs="Times New Roman"/>
          <w:sz w:val="24"/>
          <w:szCs w:val="24"/>
        </w:rPr>
        <w:t>r algunos de los aspectos que hemos podido ver en el marco teórico.</w:t>
      </w:r>
    </w:p>
    <w:p w14:paraId="7DD97C28" w14:textId="77777777" w:rsidR="002F6600" w:rsidRPr="0073193F" w:rsidRDefault="002F6600" w:rsidP="00524972">
      <w:pPr>
        <w:spacing w:line="360" w:lineRule="auto"/>
        <w:jc w:val="both"/>
        <w:rPr>
          <w:rFonts w:ascii="Times New Roman" w:hAnsi="Times New Roman" w:cs="Times New Roman"/>
          <w:sz w:val="24"/>
          <w:szCs w:val="24"/>
        </w:rPr>
      </w:pPr>
      <w:r w:rsidRPr="0073193F">
        <w:rPr>
          <w:rFonts w:ascii="Times New Roman" w:hAnsi="Times New Roman" w:cs="Times New Roman"/>
          <w:sz w:val="24"/>
          <w:szCs w:val="24"/>
        </w:rPr>
        <w:t>En primer lugar,</w:t>
      </w:r>
      <w:r w:rsidR="008A20A6" w:rsidRPr="0073193F">
        <w:rPr>
          <w:rFonts w:ascii="Times New Roman" w:hAnsi="Times New Roman" w:cs="Times New Roman"/>
          <w:sz w:val="24"/>
          <w:szCs w:val="24"/>
        </w:rPr>
        <w:t xml:space="preserve"> una de las cuestiones que tratamos sobre la pobreza</w:t>
      </w:r>
      <w:r w:rsidR="00A61B49" w:rsidRPr="0073193F">
        <w:rPr>
          <w:rFonts w:ascii="Times New Roman" w:hAnsi="Times New Roman" w:cs="Times New Roman"/>
          <w:sz w:val="24"/>
          <w:szCs w:val="24"/>
        </w:rPr>
        <w:t xml:space="preserve"> </w:t>
      </w:r>
      <w:r w:rsidR="008A20A6" w:rsidRPr="0073193F">
        <w:rPr>
          <w:rFonts w:ascii="Times New Roman" w:hAnsi="Times New Roman" w:cs="Times New Roman"/>
          <w:sz w:val="24"/>
          <w:szCs w:val="24"/>
        </w:rPr>
        <w:t>es</w:t>
      </w:r>
      <w:r w:rsidR="00A61B49" w:rsidRPr="0073193F">
        <w:rPr>
          <w:rFonts w:ascii="Times New Roman" w:hAnsi="Times New Roman" w:cs="Times New Roman"/>
          <w:sz w:val="24"/>
          <w:szCs w:val="24"/>
        </w:rPr>
        <w:t>, que se transmite de generación en generación.</w:t>
      </w:r>
      <w:r w:rsidR="00392563" w:rsidRPr="0073193F">
        <w:rPr>
          <w:rFonts w:ascii="Times New Roman" w:hAnsi="Times New Roman" w:cs="Times New Roman"/>
          <w:sz w:val="24"/>
          <w:szCs w:val="24"/>
        </w:rPr>
        <w:t xml:space="preserve"> Esta teoría que analizamos a nivel teórico, nos la hemos encontrado en la realidad a través del discurso de nuestros profesionales. </w:t>
      </w:r>
      <w:r w:rsidR="00E163FD" w:rsidRPr="0073193F">
        <w:rPr>
          <w:rFonts w:ascii="Times New Roman" w:hAnsi="Times New Roman" w:cs="Times New Roman"/>
          <w:sz w:val="24"/>
          <w:szCs w:val="24"/>
        </w:rPr>
        <w:t xml:space="preserve">Tristemente, los hijos/as </w:t>
      </w:r>
      <w:r w:rsidR="001D640C" w:rsidRPr="0073193F">
        <w:rPr>
          <w:rFonts w:ascii="Times New Roman" w:hAnsi="Times New Roman" w:cs="Times New Roman"/>
          <w:sz w:val="24"/>
          <w:szCs w:val="24"/>
        </w:rPr>
        <w:t>de personas</w:t>
      </w:r>
      <w:r w:rsidR="00E163FD" w:rsidRPr="0073193F">
        <w:rPr>
          <w:rFonts w:ascii="Times New Roman" w:hAnsi="Times New Roman" w:cs="Times New Roman"/>
          <w:sz w:val="24"/>
          <w:szCs w:val="24"/>
        </w:rPr>
        <w:t xml:space="preserve"> que se encuentran en una situación de pobreza, no van a tener las mismas oportunidades </w:t>
      </w:r>
      <w:r w:rsidR="001D640C" w:rsidRPr="0073193F">
        <w:rPr>
          <w:rFonts w:ascii="Times New Roman" w:hAnsi="Times New Roman" w:cs="Times New Roman"/>
          <w:sz w:val="24"/>
          <w:szCs w:val="24"/>
        </w:rPr>
        <w:t>(educativas</w:t>
      </w:r>
      <w:r w:rsidR="00E163FD" w:rsidRPr="0073193F">
        <w:rPr>
          <w:rFonts w:ascii="Times New Roman" w:hAnsi="Times New Roman" w:cs="Times New Roman"/>
          <w:sz w:val="24"/>
          <w:szCs w:val="24"/>
        </w:rPr>
        <w:t xml:space="preserve">, formativas, económicas) </w:t>
      </w:r>
      <w:r w:rsidR="00DF2ADA" w:rsidRPr="0073193F">
        <w:rPr>
          <w:rFonts w:ascii="Times New Roman" w:hAnsi="Times New Roman" w:cs="Times New Roman"/>
          <w:sz w:val="24"/>
          <w:szCs w:val="24"/>
        </w:rPr>
        <w:t>que los</w:t>
      </w:r>
      <w:r w:rsidR="001D640C" w:rsidRPr="0073193F">
        <w:rPr>
          <w:rFonts w:ascii="Times New Roman" w:hAnsi="Times New Roman" w:cs="Times New Roman"/>
          <w:sz w:val="24"/>
          <w:szCs w:val="24"/>
        </w:rPr>
        <w:t xml:space="preserve"> hijos/as</w:t>
      </w:r>
      <w:r w:rsidR="00EA4F56" w:rsidRPr="0073193F">
        <w:rPr>
          <w:rFonts w:ascii="Times New Roman" w:hAnsi="Times New Roman" w:cs="Times New Roman"/>
          <w:sz w:val="24"/>
          <w:szCs w:val="24"/>
        </w:rPr>
        <w:t xml:space="preserve"> de personas con un nivel </w:t>
      </w:r>
      <w:r w:rsidR="00DF2ADA" w:rsidRPr="0073193F">
        <w:rPr>
          <w:rFonts w:ascii="Times New Roman" w:hAnsi="Times New Roman" w:cs="Times New Roman"/>
          <w:sz w:val="24"/>
          <w:szCs w:val="24"/>
        </w:rPr>
        <w:t>socioeconómico</w:t>
      </w:r>
      <w:r w:rsidR="00EA4F56" w:rsidRPr="0073193F">
        <w:rPr>
          <w:rFonts w:ascii="Times New Roman" w:hAnsi="Times New Roman" w:cs="Times New Roman"/>
          <w:sz w:val="24"/>
          <w:szCs w:val="24"/>
        </w:rPr>
        <w:t xml:space="preserve"> bueno.</w:t>
      </w:r>
      <w:r w:rsidR="001D640C" w:rsidRPr="0073193F">
        <w:rPr>
          <w:rFonts w:ascii="Times New Roman" w:hAnsi="Times New Roman" w:cs="Times New Roman"/>
          <w:sz w:val="24"/>
          <w:szCs w:val="24"/>
        </w:rPr>
        <w:t xml:space="preserve"> Por lo tanto, queda evidenciado ese “círculo de la pobreza” del que es muy difícil salir una vez has entra</w:t>
      </w:r>
      <w:r w:rsidR="00DF2ADA" w:rsidRPr="0073193F">
        <w:rPr>
          <w:rFonts w:ascii="Times New Roman" w:hAnsi="Times New Roman" w:cs="Times New Roman"/>
          <w:sz w:val="24"/>
          <w:szCs w:val="24"/>
        </w:rPr>
        <w:t>do (ya sea de manera directa o de manera indirecta a través de tus padres).</w:t>
      </w:r>
    </w:p>
    <w:p w14:paraId="1B7CFD40" w14:textId="44766E75" w:rsidR="000F639A" w:rsidRPr="0073193F" w:rsidRDefault="00376FF3" w:rsidP="00524972">
      <w:pPr>
        <w:spacing w:line="360" w:lineRule="auto"/>
        <w:jc w:val="both"/>
        <w:rPr>
          <w:rFonts w:ascii="Times New Roman" w:hAnsi="Times New Roman" w:cs="Times New Roman"/>
          <w:sz w:val="24"/>
          <w:szCs w:val="24"/>
        </w:rPr>
      </w:pPr>
      <w:r w:rsidRPr="0073193F">
        <w:rPr>
          <w:rFonts w:ascii="Times New Roman" w:hAnsi="Times New Roman" w:cs="Times New Roman"/>
          <w:sz w:val="24"/>
          <w:szCs w:val="24"/>
        </w:rPr>
        <w:lastRenderedPageBreak/>
        <w:t>Un enfoque que compartían todas las personas que hemos entrevistado era el de la pobreza como un fenómeno multidimensional</w:t>
      </w:r>
      <w:r w:rsidR="00F100BD" w:rsidRPr="0073193F">
        <w:rPr>
          <w:rFonts w:ascii="Times New Roman" w:hAnsi="Times New Roman" w:cs="Times New Roman"/>
          <w:sz w:val="24"/>
          <w:szCs w:val="24"/>
        </w:rPr>
        <w:t xml:space="preserve">. </w:t>
      </w:r>
      <w:r w:rsidR="00771964" w:rsidRPr="0073193F">
        <w:rPr>
          <w:rFonts w:ascii="Times New Roman" w:hAnsi="Times New Roman" w:cs="Times New Roman"/>
          <w:sz w:val="24"/>
          <w:szCs w:val="24"/>
        </w:rPr>
        <w:t>Este trabajo ha podido ver c</w:t>
      </w:r>
      <w:r w:rsidR="002066D3">
        <w:rPr>
          <w:rFonts w:ascii="Times New Roman" w:hAnsi="Times New Roman" w:cs="Times New Roman"/>
          <w:sz w:val="24"/>
          <w:szCs w:val="24"/>
        </w:rPr>
        <w:t>ó</w:t>
      </w:r>
      <w:r w:rsidR="00771964" w:rsidRPr="0073193F">
        <w:rPr>
          <w:rFonts w:ascii="Times New Roman" w:hAnsi="Times New Roman" w:cs="Times New Roman"/>
          <w:sz w:val="24"/>
          <w:szCs w:val="24"/>
        </w:rPr>
        <w:t xml:space="preserve">mo los profesionales que trabajan directamente con las personas sin </w:t>
      </w:r>
      <w:r w:rsidR="00630A2E" w:rsidRPr="0073193F">
        <w:rPr>
          <w:rFonts w:ascii="Times New Roman" w:hAnsi="Times New Roman" w:cs="Times New Roman"/>
          <w:sz w:val="24"/>
          <w:szCs w:val="24"/>
        </w:rPr>
        <w:t>hogar</w:t>
      </w:r>
      <w:r w:rsidR="00771964" w:rsidRPr="0073193F">
        <w:rPr>
          <w:rFonts w:ascii="Times New Roman" w:hAnsi="Times New Roman" w:cs="Times New Roman"/>
          <w:sz w:val="24"/>
          <w:szCs w:val="24"/>
        </w:rPr>
        <w:t xml:space="preserve"> </w:t>
      </w:r>
      <w:r w:rsidR="006E6728" w:rsidRPr="0073193F">
        <w:rPr>
          <w:rFonts w:ascii="Times New Roman" w:hAnsi="Times New Roman" w:cs="Times New Roman"/>
          <w:sz w:val="24"/>
          <w:szCs w:val="24"/>
        </w:rPr>
        <w:t xml:space="preserve">comparten el enfoque </w:t>
      </w:r>
      <w:r w:rsidR="00374607" w:rsidRPr="0073193F">
        <w:rPr>
          <w:rFonts w:ascii="Times New Roman" w:hAnsi="Times New Roman" w:cs="Times New Roman"/>
          <w:sz w:val="24"/>
          <w:szCs w:val="24"/>
        </w:rPr>
        <w:t xml:space="preserve">en capacidades, de Amartya Sen. </w:t>
      </w:r>
      <w:r w:rsidR="000E0D8B" w:rsidRPr="0073193F">
        <w:rPr>
          <w:rFonts w:ascii="Times New Roman" w:hAnsi="Times New Roman" w:cs="Times New Roman"/>
          <w:sz w:val="24"/>
          <w:szCs w:val="24"/>
        </w:rPr>
        <w:t>De esta manera, podemos ver c</w:t>
      </w:r>
      <w:r w:rsidR="002066D3">
        <w:rPr>
          <w:rFonts w:ascii="Times New Roman" w:hAnsi="Times New Roman" w:cs="Times New Roman"/>
          <w:sz w:val="24"/>
          <w:szCs w:val="24"/>
        </w:rPr>
        <w:t>ó</w:t>
      </w:r>
      <w:r w:rsidR="000E0D8B" w:rsidRPr="0073193F">
        <w:rPr>
          <w:rFonts w:ascii="Times New Roman" w:hAnsi="Times New Roman" w:cs="Times New Roman"/>
          <w:sz w:val="24"/>
          <w:szCs w:val="24"/>
        </w:rPr>
        <w:t xml:space="preserve">mo la intervención con este colectivo se realiza desde una visión holística de la </w:t>
      </w:r>
      <w:r w:rsidR="000F639A" w:rsidRPr="0073193F">
        <w:rPr>
          <w:rFonts w:ascii="Times New Roman" w:hAnsi="Times New Roman" w:cs="Times New Roman"/>
          <w:sz w:val="24"/>
          <w:szCs w:val="24"/>
        </w:rPr>
        <w:t>persona.</w:t>
      </w:r>
      <w:r w:rsidRPr="0073193F">
        <w:rPr>
          <w:rFonts w:ascii="Times New Roman" w:hAnsi="Times New Roman" w:cs="Times New Roman"/>
          <w:sz w:val="24"/>
          <w:szCs w:val="24"/>
        </w:rPr>
        <w:t xml:space="preserve"> </w:t>
      </w:r>
    </w:p>
    <w:p w14:paraId="250C3753" w14:textId="77777777" w:rsidR="000F639A" w:rsidRPr="0073193F" w:rsidRDefault="00716C32" w:rsidP="00524972">
      <w:pPr>
        <w:spacing w:line="360" w:lineRule="auto"/>
        <w:jc w:val="both"/>
        <w:rPr>
          <w:rFonts w:ascii="Times New Roman" w:hAnsi="Times New Roman" w:cs="Times New Roman"/>
          <w:sz w:val="24"/>
          <w:szCs w:val="24"/>
        </w:rPr>
      </w:pPr>
      <w:r w:rsidRPr="0073193F">
        <w:rPr>
          <w:rFonts w:ascii="Times New Roman" w:hAnsi="Times New Roman" w:cs="Times New Roman"/>
          <w:sz w:val="24"/>
          <w:szCs w:val="24"/>
        </w:rPr>
        <w:t xml:space="preserve">Al igual que el fenómeno de la pobreza, la exclusión social puede </w:t>
      </w:r>
      <w:r w:rsidR="00373EE7" w:rsidRPr="0073193F">
        <w:rPr>
          <w:rFonts w:ascii="Times New Roman" w:hAnsi="Times New Roman" w:cs="Times New Roman"/>
          <w:sz w:val="24"/>
          <w:szCs w:val="24"/>
        </w:rPr>
        <w:t xml:space="preserve">deberse a una gran cantidad de circunstancias, es decir, que las personas pueden terminar excluidas de la sociedad en muchos ámbitos. </w:t>
      </w:r>
      <w:r w:rsidR="00457561" w:rsidRPr="0073193F">
        <w:rPr>
          <w:rFonts w:ascii="Times New Roman" w:hAnsi="Times New Roman" w:cs="Times New Roman"/>
          <w:sz w:val="24"/>
          <w:szCs w:val="24"/>
        </w:rPr>
        <w:t>En base al discurso de los profesionales, hemos podido comprobar c</w:t>
      </w:r>
      <w:r w:rsidR="002066D3">
        <w:rPr>
          <w:rFonts w:ascii="Times New Roman" w:hAnsi="Times New Roman" w:cs="Times New Roman"/>
          <w:sz w:val="24"/>
          <w:szCs w:val="24"/>
        </w:rPr>
        <w:t>ó</w:t>
      </w:r>
      <w:r w:rsidR="00457561" w:rsidRPr="0073193F">
        <w:rPr>
          <w:rFonts w:ascii="Times New Roman" w:hAnsi="Times New Roman" w:cs="Times New Roman"/>
          <w:sz w:val="24"/>
          <w:szCs w:val="24"/>
        </w:rPr>
        <w:t xml:space="preserve">mo la exclusión que </w:t>
      </w:r>
      <w:r w:rsidR="002066D3">
        <w:rPr>
          <w:rFonts w:ascii="Times New Roman" w:hAnsi="Times New Roman" w:cs="Times New Roman"/>
          <w:sz w:val="24"/>
          <w:szCs w:val="24"/>
        </w:rPr>
        <w:t xml:space="preserve">sufren </w:t>
      </w:r>
      <w:r w:rsidR="004740E3" w:rsidRPr="0073193F">
        <w:rPr>
          <w:rFonts w:ascii="Times New Roman" w:hAnsi="Times New Roman" w:cs="Times New Roman"/>
          <w:sz w:val="24"/>
          <w:szCs w:val="24"/>
        </w:rPr>
        <w:t>las personas sin hogar se refleja</w:t>
      </w:r>
      <w:r w:rsidR="0087064F" w:rsidRPr="0073193F">
        <w:rPr>
          <w:rFonts w:ascii="Times New Roman" w:hAnsi="Times New Roman" w:cs="Times New Roman"/>
          <w:sz w:val="24"/>
          <w:szCs w:val="24"/>
        </w:rPr>
        <w:t xml:space="preserve"> en todos y cada uno de los ámbitos que </w:t>
      </w:r>
      <w:r w:rsidR="000B6086" w:rsidRPr="0073193F">
        <w:rPr>
          <w:rFonts w:ascii="Times New Roman" w:hAnsi="Times New Roman" w:cs="Times New Roman"/>
          <w:sz w:val="24"/>
          <w:szCs w:val="24"/>
        </w:rPr>
        <w:t>analiz</w:t>
      </w:r>
      <w:r w:rsidR="00EC4713" w:rsidRPr="0073193F">
        <w:rPr>
          <w:rFonts w:ascii="Times New Roman" w:hAnsi="Times New Roman" w:cs="Times New Roman"/>
          <w:sz w:val="24"/>
          <w:szCs w:val="24"/>
        </w:rPr>
        <w:t>ó</w:t>
      </w:r>
      <w:r w:rsidR="0087064F" w:rsidRPr="0073193F">
        <w:rPr>
          <w:rFonts w:ascii="Times New Roman" w:hAnsi="Times New Roman" w:cs="Times New Roman"/>
          <w:sz w:val="24"/>
          <w:szCs w:val="24"/>
        </w:rPr>
        <w:t xml:space="preserve"> Moriña (2007) </w:t>
      </w:r>
      <w:r w:rsidR="00EC4713" w:rsidRPr="0073193F">
        <w:rPr>
          <w:rFonts w:ascii="Times New Roman" w:hAnsi="Times New Roman" w:cs="Times New Roman"/>
          <w:sz w:val="24"/>
          <w:szCs w:val="24"/>
        </w:rPr>
        <w:t>y que vimos en el marco teórico</w:t>
      </w:r>
      <w:r w:rsidR="0087064F" w:rsidRPr="0073193F">
        <w:rPr>
          <w:rFonts w:ascii="Times New Roman" w:hAnsi="Times New Roman" w:cs="Times New Roman"/>
          <w:sz w:val="24"/>
          <w:szCs w:val="24"/>
        </w:rPr>
        <w:t xml:space="preserve">: </w:t>
      </w:r>
      <w:r w:rsidR="003D2F38" w:rsidRPr="0073193F">
        <w:rPr>
          <w:rFonts w:ascii="Times New Roman" w:hAnsi="Times New Roman" w:cs="Times New Roman"/>
          <w:sz w:val="24"/>
          <w:szCs w:val="24"/>
        </w:rPr>
        <w:t>á</w:t>
      </w:r>
      <w:r w:rsidR="00EC4713" w:rsidRPr="0073193F">
        <w:rPr>
          <w:rFonts w:ascii="Times New Roman" w:hAnsi="Times New Roman" w:cs="Times New Roman"/>
          <w:sz w:val="24"/>
          <w:szCs w:val="24"/>
        </w:rPr>
        <w:t>mbitos</w:t>
      </w:r>
      <w:r w:rsidR="0087064F" w:rsidRPr="0073193F">
        <w:rPr>
          <w:rFonts w:ascii="Times New Roman" w:hAnsi="Times New Roman" w:cs="Times New Roman"/>
          <w:sz w:val="24"/>
          <w:szCs w:val="24"/>
        </w:rPr>
        <w:t xml:space="preserve"> como </w:t>
      </w:r>
      <w:r w:rsidR="003D2F38" w:rsidRPr="0073193F">
        <w:rPr>
          <w:rFonts w:ascii="Times New Roman" w:hAnsi="Times New Roman" w:cs="Times New Roman"/>
          <w:sz w:val="24"/>
          <w:szCs w:val="24"/>
        </w:rPr>
        <w:t>el</w:t>
      </w:r>
      <w:r w:rsidR="0087064F" w:rsidRPr="0073193F">
        <w:rPr>
          <w:rFonts w:ascii="Times New Roman" w:hAnsi="Times New Roman" w:cs="Times New Roman"/>
          <w:sz w:val="24"/>
          <w:szCs w:val="24"/>
        </w:rPr>
        <w:t xml:space="preserve"> laboral, </w:t>
      </w:r>
      <w:r w:rsidR="003D2F38" w:rsidRPr="0073193F">
        <w:rPr>
          <w:rFonts w:ascii="Times New Roman" w:hAnsi="Times New Roman" w:cs="Times New Roman"/>
          <w:sz w:val="24"/>
          <w:szCs w:val="24"/>
        </w:rPr>
        <w:t>el</w:t>
      </w:r>
      <w:r w:rsidR="0087064F" w:rsidRPr="0073193F">
        <w:rPr>
          <w:rFonts w:ascii="Times New Roman" w:hAnsi="Times New Roman" w:cs="Times New Roman"/>
          <w:sz w:val="24"/>
          <w:szCs w:val="24"/>
        </w:rPr>
        <w:t xml:space="preserve"> </w:t>
      </w:r>
      <w:r w:rsidR="00EB7202" w:rsidRPr="0073193F">
        <w:rPr>
          <w:rFonts w:ascii="Times New Roman" w:hAnsi="Times New Roman" w:cs="Times New Roman"/>
          <w:sz w:val="24"/>
          <w:szCs w:val="24"/>
        </w:rPr>
        <w:t>económic</w:t>
      </w:r>
      <w:r w:rsidR="002066D3">
        <w:rPr>
          <w:rFonts w:ascii="Times New Roman" w:hAnsi="Times New Roman" w:cs="Times New Roman"/>
          <w:sz w:val="24"/>
          <w:szCs w:val="24"/>
        </w:rPr>
        <w:t>o</w:t>
      </w:r>
      <w:r w:rsidR="00EB7202" w:rsidRPr="0073193F">
        <w:rPr>
          <w:rFonts w:ascii="Times New Roman" w:hAnsi="Times New Roman" w:cs="Times New Roman"/>
          <w:sz w:val="24"/>
          <w:szCs w:val="24"/>
        </w:rPr>
        <w:t xml:space="preserve">, </w:t>
      </w:r>
      <w:r w:rsidR="003D2F38" w:rsidRPr="0073193F">
        <w:rPr>
          <w:rFonts w:ascii="Times New Roman" w:hAnsi="Times New Roman" w:cs="Times New Roman"/>
          <w:sz w:val="24"/>
          <w:szCs w:val="24"/>
        </w:rPr>
        <w:t>el</w:t>
      </w:r>
      <w:r w:rsidR="0087064F" w:rsidRPr="0073193F">
        <w:rPr>
          <w:rFonts w:ascii="Times New Roman" w:hAnsi="Times New Roman" w:cs="Times New Roman"/>
          <w:sz w:val="24"/>
          <w:szCs w:val="24"/>
        </w:rPr>
        <w:t xml:space="preserve"> </w:t>
      </w:r>
      <w:r w:rsidR="00EB7202" w:rsidRPr="0073193F">
        <w:rPr>
          <w:rFonts w:ascii="Times New Roman" w:hAnsi="Times New Roman" w:cs="Times New Roman"/>
          <w:sz w:val="24"/>
          <w:szCs w:val="24"/>
        </w:rPr>
        <w:t xml:space="preserve">social, </w:t>
      </w:r>
      <w:r w:rsidR="003D2F38" w:rsidRPr="0073193F">
        <w:rPr>
          <w:rFonts w:ascii="Times New Roman" w:hAnsi="Times New Roman" w:cs="Times New Roman"/>
          <w:sz w:val="24"/>
          <w:szCs w:val="24"/>
        </w:rPr>
        <w:t>el</w:t>
      </w:r>
      <w:r w:rsidR="00EB7202" w:rsidRPr="0073193F">
        <w:rPr>
          <w:rFonts w:ascii="Times New Roman" w:hAnsi="Times New Roman" w:cs="Times New Roman"/>
          <w:sz w:val="24"/>
          <w:szCs w:val="24"/>
        </w:rPr>
        <w:t xml:space="preserve"> de salud, el formativo o el institucional.</w:t>
      </w:r>
    </w:p>
    <w:p w14:paraId="60B33208" w14:textId="77777777" w:rsidR="00827D17" w:rsidRPr="005A332F" w:rsidRDefault="006331D1" w:rsidP="005A332F">
      <w:pPr>
        <w:spacing w:line="360" w:lineRule="auto"/>
        <w:jc w:val="both"/>
        <w:rPr>
          <w:rFonts w:ascii="Times New Roman" w:hAnsi="Times New Roman" w:cs="Times New Roman"/>
          <w:sz w:val="24"/>
          <w:szCs w:val="24"/>
        </w:rPr>
      </w:pPr>
      <w:r w:rsidRPr="0073193F">
        <w:rPr>
          <w:rFonts w:ascii="Times New Roman" w:hAnsi="Times New Roman" w:cs="Times New Roman"/>
          <w:sz w:val="24"/>
          <w:szCs w:val="24"/>
        </w:rPr>
        <w:t xml:space="preserve">En los trabajos revisados de </w:t>
      </w:r>
      <w:r w:rsidR="000617FD" w:rsidRPr="0073193F">
        <w:rPr>
          <w:rFonts w:ascii="Times New Roman" w:hAnsi="Times New Roman" w:cs="Times New Roman"/>
          <w:sz w:val="24"/>
          <w:szCs w:val="24"/>
        </w:rPr>
        <w:t>José</w:t>
      </w:r>
      <w:r w:rsidRPr="0073193F">
        <w:rPr>
          <w:rFonts w:ascii="Times New Roman" w:hAnsi="Times New Roman" w:cs="Times New Roman"/>
          <w:sz w:val="24"/>
          <w:szCs w:val="24"/>
        </w:rPr>
        <w:t xml:space="preserve"> Félix Tezanos, </w:t>
      </w:r>
      <w:r w:rsidR="009C2884" w:rsidRPr="0073193F">
        <w:rPr>
          <w:rFonts w:ascii="Times New Roman" w:hAnsi="Times New Roman" w:cs="Times New Roman"/>
          <w:sz w:val="24"/>
          <w:szCs w:val="24"/>
        </w:rPr>
        <w:t>expresaba que las sociedades europeas cada vez estaban más precarizadas</w:t>
      </w:r>
      <w:r w:rsidR="00037B07" w:rsidRPr="0073193F">
        <w:rPr>
          <w:rFonts w:ascii="Times New Roman" w:hAnsi="Times New Roman" w:cs="Times New Roman"/>
          <w:sz w:val="24"/>
          <w:szCs w:val="24"/>
        </w:rPr>
        <w:t>. En uno de los discursos de los profesionales con los que hablamos</w:t>
      </w:r>
      <w:r w:rsidR="000617FD" w:rsidRPr="0073193F">
        <w:rPr>
          <w:rFonts w:ascii="Times New Roman" w:hAnsi="Times New Roman" w:cs="Times New Roman"/>
          <w:sz w:val="24"/>
          <w:szCs w:val="24"/>
        </w:rPr>
        <w:t xml:space="preserve"> también salió esté tema. La realidad es que la sociedad española cada día está más fragilizada, por las continuas crisis económicas que nos azotan.</w:t>
      </w:r>
      <w:r w:rsidR="0073193F">
        <w:rPr>
          <w:rFonts w:ascii="Times New Roman" w:hAnsi="Times New Roman" w:cs="Times New Roman"/>
          <w:sz w:val="24"/>
          <w:szCs w:val="24"/>
        </w:rPr>
        <w:t xml:space="preserve"> </w:t>
      </w:r>
      <w:r w:rsidR="00CB227A">
        <w:rPr>
          <w:rFonts w:ascii="Times New Roman" w:hAnsi="Times New Roman" w:cs="Times New Roman"/>
          <w:sz w:val="24"/>
          <w:szCs w:val="24"/>
        </w:rPr>
        <w:t>Esto nos permite confirmar, que ese declive democrático del que hablaba este autor no está tan lejos de lo que parece.</w:t>
      </w:r>
    </w:p>
    <w:p w14:paraId="559356AA" w14:textId="77777777" w:rsidR="00D70CB5" w:rsidRPr="00D70CB5" w:rsidRDefault="00CB227A" w:rsidP="00524972">
      <w:pPr>
        <w:spacing w:line="360" w:lineRule="auto"/>
        <w:jc w:val="both"/>
        <w:rPr>
          <w:rFonts w:ascii="Times New Roman" w:hAnsi="Times New Roman" w:cs="Times New Roman"/>
          <w:sz w:val="24"/>
          <w:szCs w:val="24"/>
        </w:rPr>
      </w:pPr>
      <w:r w:rsidRPr="00D70CB5">
        <w:rPr>
          <w:rFonts w:ascii="Times New Roman" w:hAnsi="Times New Roman" w:cs="Times New Roman"/>
          <w:sz w:val="24"/>
          <w:szCs w:val="24"/>
        </w:rPr>
        <w:t xml:space="preserve">En cuanto a los objetivos de investigación </w:t>
      </w:r>
      <w:r w:rsidR="00E54F69" w:rsidRPr="00D70CB5">
        <w:rPr>
          <w:rFonts w:ascii="Times New Roman" w:hAnsi="Times New Roman" w:cs="Times New Roman"/>
          <w:sz w:val="24"/>
          <w:szCs w:val="24"/>
        </w:rPr>
        <w:t>propuestos por este trabajo, se considera que se han cumplido</w:t>
      </w:r>
      <w:r w:rsidR="00815D7E" w:rsidRPr="00D70CB5">
        <w:rPr>
          <w:rFonts w:ascii="Times New Roman" w:hAnsi="Times New Roman" w:cs="Times New Roman"/>
          <w:sz w:val="24"/>
          <w:szCs w:val="24"/>
        </w:rPr>
        <w:t xml:space="preserve">: </w:t>
      </w:r>
    </w:p>
    <w:p w14:paraId="107097F8" w14:textId="77777777" w:rsidR="00D70CB5" w:rsidRPr="00D70CB5" w:rsidRDefault="00815D7E" w:rsidP="00524972">
      <w:pPr>
        <w:spacing w:line="360" w:lineRule="auto"/>
        <w:jc w:val="both"/>
        <w:rPr>
          <w:rFonts w:ascii="Times New Roman" w:hAnsi="Times New Roman" w:cs="Times New Roman"/>
          <w:sz w:val="24"/>
          <w:szCs w:val="24"/>
        </w:rPr>
      </w:pPr>
      <w:r w:rsidRPr="00D70CB5">
        <w:rPr>
          <w:rFonts w:ascii="Times New Roman" w:hAnsi="Times New Roman" w:cs="Times New Roman"/>
          <w:sz w:val="24"/>
          <w:szCs w:val="24"/>
        </w:rPr>
        <w:t xml:space="preserve">En primer lugar, se propuso explorar y conocer el fenómeno del sinhogarismo. Para conseguir dicho objetivo se realizó una extensa revisión teórica sobre todo lo relacionado a la pobreza, la exclusión social y el sinhogarismo. </w:t>
      </w:r>
    </w:p>
    <w:p w14:paraId="4A82C143" w14:textId="77777777" w:rsidR="00D70CB5" w:rsidRPr="00D70CB5" w:rsidRDefault="00CD7C77" w:rsidP="00524972">
      <w:pPr>
        <w:spacing w:line="360" w:lineRule="auto"/>
        <w:jc w:val="both"/>
        <w:rPr>
          <w:rFonts w:ascii="Times New Roman" w:hAnsi="Times New Roman" w:cs="Times New Roman"/>
          <w:sz w:val="24"/>
          <w:szCs w:val="24"/>
        </w:rPr>
      </w:pPr>
      <w:r w:rsidRPr="00D70CB5">
        <w:rPr>
          <w:rFonts w:ascii="Times New Roman" w:hAnsi="Times New Roman" w:cs="Times New Roman"/>
          <w:sz w:val="24"/>
          <w:szCs w:val="24"/>
        </w:rPr>
        <w:t xml:space="preserve">En segundo lugar, este trabajo quería analizar el estado en el que se encontraba la red de atención al sinhogarismo </w:t>
      </w:r>
      <w:r w:rsidR="00C3467A" w:rsidRPr="00D70CB5">
        <w:rPr>
          <w:rFonts w:ascii="Times New Roman" w:hAnsi="Times New Roman" w:cs="Times New Roman"/>
          <w:sz w:val="24"/>
          <w:szCs w:val="24"/>
        </w:rPr>
        <w:t>antes del confinamiento. Para ello acudimos a profesionales que trabajan directamente en estas redes, para que nos dieran su punto de vista sobre la situación de la red</w:t>
      </w:r>
      <w:r w:rsidR="006A729B" w:rsidRPr="00D70CB5">
        <w:rPr>
          <w:rFonts w:ascii="Times New Roman" w:hAnsi="Times New Roman" w:cs="Times New Roman"/>
          <w:sz w:val="24"/>
          <w:szCs w:val="24"/>
        </w:rPr>
        <w:t xml:space="preserve"> (cantidad de usuarios, estado de la red,</w:t>
      </w:r>
      <w:r w:rsidR="009A3FED" w:rsidRPr="00D70CB5">
        <w:rPr>
          <w:rFonts w:ascii="Times New Roman" w:hAnsi="Times New Roman" w:cs="Times New Roman"/>
          <w:sz w:val="24"/>
          <w:szCs w:val="24"/>
        </w:rPr>
        <w:t xml:space="preserve"> coordinación entre centros, protocolos de derivación…). </w:t>
      </w:r>
      <w:r w:rsidR="00B0492D" w:rsidRPr="00D70CB5">
        <w:rPr>
          <w:rFonts w:ascii="Times New Roman" w:hAnsi="Times New Roman" w:cs="Times New Roman"/>
          <w:sz w:val="24"/>
          <w:szCs w:val="24"/>
        </w:rPr>
        <w:t xml:space="preserve">En este sentido, también hemos conseguido elaborar una tabla con fortalezas y debilidades de la red en base a lo que nos dijeron los entrevistados. </w:t>
      </w:r>
    </w:p>
    <w:p w14:paraId="153CFBB6" w14:textId="77777777" w:rsidR="00CB227A" w:rsidRPr="00D70CB5" w:rsidRDefault="00B0492D" w:rsidP="00524972">
      <w:pPr>
        <w:spacing w:line="360" w:lineRule="auto"/>
        <w:jc w:val="both"/>
        <w:rPr>
          <w:rFonts w:ascii="Times New Roman" w:hAnsi="Times New Roman" w:cs="Times New Roman"/>
          <w:sz w:val="24"/>
          <w:szCs w:val="24"/>
        </w:rPr>
      </w:pPr>
      <w:r w:rsidRPr="00D70CB5">
        <w:rPr>
          <w:rFonts w:ascii="Times New Roman" w:hAnsi="Times New Roman" w:cs="Times New Roman"/>
          <w:sz w:val="24"/>
          <w:szCs w:val="24"/>
        </w:rPr>
        <w:t xml:space="preserve">Por último, una vez teníamos </w:t>
      </w:r>
      <w:r w:rsidR="004E78E3" w:rsidRPr="00D70CB5">
        <w:rPr>
          <w:rFonts w:ascii="Times New Roman" w:hAnsi="Times New Roman" w:cs="Times New Roman"/>
          <w:sz w:val="24"/>
          <w:szCs w:val="24"/>
        </w:rPr>
        <w:t xml:space="preserve">la “foto” del estado de la red, este trabajo se propuso </w:t>
      </w:r>
      <w:r w:rsidR="00115D02" w:rsidRPr="00D70CB5">
        <w:rPr>
          <w:rFonts w:ascii="Times New Roman" w:hAnsi="Times New Roman" w:cs="Times New Roman"/>
          <w:sz w:val="24"/>
          <w:szCs w:val="24"/>
        </w:rPr>
        <w:t>estudiar el impacto del Coronavirus en la red y la respuesta que se había dado desde la misma. Para ello también acudimos a los profesionales de los centros de atención.</w:t>
      </w:r>
    </w:p>
    <w:p w14:paraId="5F913CD2" w14:textId="77777777" w:rsidR="00816461" w:rsidRDefault="00816461"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Las hipótesis de investigación planteadas para este trabajo han sido tres y a continuación tratamos de darle respuesta:</w:t>
      </w:r>
    </w:p>
    <w:p w14:paraId="61D73DF9" w14:textId="77777777" w:rsidR="00342BBB" w:rsidRDefault="00E40AD8"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En relación con</w:t>
      </w:r>
      <w:r w:rsidR="003F02B2">
        <w:rPr>
          <w:rFonts w:ascii="Times New Roman" w:hAnsi="Times New Roman" w:cs="Times New Roman"/>
          <w:sz w:val="24"/>
          <w:szCs w:val="24"/>
        </w:rPr>
        <w:t xml:space="preserve"> la primera hipótesis, se </w:t>
      </w:r>
      <w:r w:rsidR="00AB000A">
        <w:rPr>
          <w:rFonts w:ascii="Times New Roman" w:hAnsi="Times New Roman" w:cs="Times New Roman"/>
          <w:sz w:val="24"/>
          <w:szCs w:val="24"/>
        </w:rPr>
        <w:t>planteó</w:t>
      </w:r>
      <w:r w:rsidR="003F02B2">
        <w:rPr>
          <w:rFonts w:ascii="Times New Roman" w:hAnsi="Times New Roman" w:cs="Times New Roman"/>
          <w:sz w:val="24"/>
          <w:szCs w:val="24"/>
        </w:rPr>
        <w:t xml:space="preserve"> que </w:t>
      </w:r>
      <w:r w:rsidR="00AB000A">
        <w:rPr>
          <w:rFonts w:ascii="Times New Roman" w:hAnsi="Times New Roman" w:cs="Times New Roman"/>
          <w:sz w:val="24"/>
          <w:szCs w:val="24"/>
        </w:rPr>
        <w:t>la Red de atención al sinhogarismo antes del coronavirus se encontraba</w:t>
      </w:r>
      <w:r w:rsidR="00ED063C">
        <w:rPr>
          <w:rFonts w:ascii="Times New Roman" w:hAnsi="Times New Roman" w:cs="Times New Roman"/>
          <w:sz w:val="24"/>
          <w:szCs w:val="24"/>
        </w:rPr>
        <w:t xml:space="preserve"> más</w:t>
      </w:r>
      <w:r w:rsidR="00AB000A">
        <w:rPr>
          <w:rFonts w:ascii="Times New Roman" w:hAnsi="Times New Roman" w:cs="Times New Roman"/>
          <w:sz w:val="24"/>
          <w:szCs w:val="24"/>
        </w:rPr>
        <w:t xml:space="preserve"> </w:t>
      </w:r>
      <w:r>
        <w:rPr>
          <w:rFonts w:ascii="Times New Roman" w:hAnsi="Times New Roman" w:cs="Times New Roman"/>
          <w:sz w:val="24"/>
          <w:szCs w:val="24"/>
        </w:rPr>
        <w:t>sobrecargada</w:t>
      </w:r>
      <w:r w:rsidR="00ED063C">
        <w:rPr>
          <w:rFonts w:ascii="Times New Roman" w:hAnsi="Times New Roman" w:cs="Times New Roman"/>
          <w:sz w:val="24"/>
          <w:szCs w:val="24"/>
        </w:rPr>
        <w:t xml:space="preserve"> en comparación con otros sistemas de protección</w:t>
      </w:r>
      <w:r>
        <w:rPr>
          <w:rFonts w:ascii="Times New Roman" w:hAnsi="Times New Roman" w:cs="Times New Roman"/>
          <w:sz w:val="24"/>
          <w:szCs w:val="24"/>
        </w:rPr>
        <w:t>.</w:t>
      </w:r>
      <w:r w:rsidR="00AB000A">
        <w:rPr>
          <w:rFonts w:ascii="Times New Roman" w:hAnsi="Times New Roman" w:cs="Times New Roman"/>
          <w:sz w:val="24"/>
          <w:szCs w:val="24"/>
        </w:rPr>
        <w:t xml:space="preserve"> </w:t>
      </w:r>
      <w:r w:rsidR="002E3AD9">
        <w:rPr>
          <w:rFonts w:ascii="Times New Roman" w:hAnsi="Times New Roman" w:cs="Times New Roman"/>
          <w:sz w:val="24"/>
          <w:szCs w:val="24"/>
        </w:rPr>
        <w:t xml:space="preserve">Las respuestas obtenidas gracias a las </w:t>
      </w:r>
      <w:r>
        <w:rPr>
          <w:rFonts w:ascii="Times New Roman" w:hAnsi="Times New Roman" w:cs="Times New Roman"/>
          <w:sz w:val="24"/>
          <w:szCs w:val="24"/>
        </w:rPr>
        <w:t>entrevistas</w:t>
      </w:r>
      <w:r w:rsidR="002E3AD9">
        <w:rPr>
          <w:rFonts w:ascii="Times New Roman" w:hAnsi="Times New Roman" w:cs="Times New Roman"/>
          <w:sz w:val="24"/>
          <w:szCs w:val="24"/>
        </w:rPr>
        <w:t xml:space="preserve"> nos dan </w:t>
      </w:r>
      <w:r>
        <w:rPr>
          <w:rFonts w:ascii="Times New Roman" w:hAnsi="Times New Roman" w:cs="Times New Roman"/>
          <w:sz w:val="24"/>
          <w:szCs w:val="24"/>
        </w:rPr>
        <w:t xml:space="preserve">resultados </w:t>
      </w:r>
      <w:r w:rsidR="00342BBB">
        <w:rPr>
          <w:rFonts w:ascii="Times New Roman" w:hAnsi="Times New Roman" w:cs="Times New Roman"/>
          <w:sz w:val="24"/>
          <w:szCs w:val="24"/>
        </w:rPr>
        <w:t>esclarecedores:</w:t>
      </w:r>
      <w:r>
        <w:rPr>
          <w:rFonts w:ascii="Times New Roman" w:hAnsi="Times New Roman" w:cs="Times New Roman"/>
          <w:sz w:val="24"/>
          <w:szCs w:val="24"/>
        </w:rPr>
        <w:t xml:space="preserve"> </w:t>
      </w:r>
      <w:r w:rsidR="00342BBB">
        <w:rPr>
          <w:rFonts w:ascii="Times New Roman" w:hAnsi="Times New Roman" w:cs="Times New Roman"/>
          <w:sz w:val="24"/>
          <w:szCs w:val="24"/>
        </w:rPr>
        <w:t>parece que esta Red está claramente más sobrecargada que otras.  Desde el punto de vista de los profesionales, esto se puede deber a que est</w:t>
      </w:r>
      <w:r w:rsidR="002066D3">
        <w:rPr>
          <w:rFonts w:ascii="Times New Roman" w:hAnsi="Times New Roman" w:cs="Times New Roman"/>
          <w:sz w:val="24"/>
          <w:szCs w:val="24"/>
        </w:rPr>
        <w:t>a</w:t>
      </w:r>
      <w:r w:rsidR="00342BBB">
        <w:rPr>
          <w:rFonts w:ascii="Times New Roman" w:hAnsi="Times New Roman" w:cs="Times New Roman"/>
          <w:sz w:val="24"/>
          <w:szCs w:val="24"/>
        </w:rPr>
        <w:t xml:space="preserve"> red acoge a una gran cantidad de personas que por un motivo u otro han sido rechazados o repudiados del resto de sistemas de protección.</w:t>
      </w:r>
      <w:r w:rsidR="00324BF5">
        <w:rPr>
          <w:rFonts w:ascii="Times New Roman" w:hAnsi="Times New Roman" w:cs="Times New Roman"/>
          <w:sz w:val="24"/>
          <w:szCs w:val="24"/>
        </w:rPr>
        <w:t xml:space="preserve"> </w:t>
      </w:r>
      <w:r w:rsidR="00342BBB">
        <w:rPr>
          <w:rFonts w:ascii="Times New Roman" w:hAnsi="Times New Roman" w:cs="Times New Roman"/>
          <w:sz w:val="24"/>
          <w:szCs w:val="24"/>
        </w:rPr>
        <w:t xml:space="preserve">También hemos podido comprobar que las plazas de la Red Pública de atención a personas sin hogar son muy limitadas, y </w:t>
      </w:r>
      <w:r w:rsidR="002066D3">
        <w:rPr>
          <w:rFonts w:ascii="Times New Roman" w:hAnsi="Times New Roman" w:cs="Times New Roman"/>
          <w:sz w:val="24"/>
          <w:szCs w:val="24"/>
        </w:rPr>
        <w:t xml:space="preserve">que </w:t>
      </w:r>
      <w:r w:rsidR="00342BBB">
        <w:rPr>
          <w:rFonts w:ascii="Times New Roman" w:hAnsi="Times New Roman" w:cs="Times New Roman"/>
          <w:sz w:val="24"/>
          <w:szCs w:val="24"/>
        </w:rPr>
        <w:t>en la Red privada se nota la sobrecarga.</w:t>
      </w:r>
      <w:r w:rsidR="00324BF5">
        <w:rPr>
          <w:rFonts w:ascii="Times New Roman" w:hAnsi="Times New Roman" w:cs="Times New Roman"/>
          <w:sz w:val="24"/>
          <w:szCs w:val="24"/>
        </w:rPr>
        <w:t xml:space="preserve"> Por este motivo,</w:t>
      </w:r>
      <w:r w:rsidR="00342BBB">
        <w:rPr>
          <w:rFonts w:ascii="Times New Roman" w:hAnsi="Times New Roman" w:cs="Times New Roman"/>
          <w:sz w:val="24"/>
          <w:szCs w:val="24"/>
        </w:rPr>
        <w:t xml:space="preserve"> </w:t>
      </w:r>
      <w:r w:rsidR="00324BF5">
        <w:rPr>
          <w:rFonts w:ascii="Times New Roman" w:hAnsi="Times New Roman" w:cs="Times New Roman"/>
          <w:sz w:val="24"/>
          <w:szCs w:val="24"/>
        </w:rPr>
        <w:t>p</w:t>
      </w:r>
      <w:r w:rsidR="00342BBB">
        <w:rPr>
          <w:rFonts w:ascii="Times New Roman" w:hAnsi="Times New Roman" w:cs="Times New Roman"/>
          <w:sz w:val="24"/>
          <w:szCs w:val="24"/>
        </w:rPr>
        <w:t>odemos confirmar nuestra primera hipótesis de investigación</w:t>
      </w:r>
      <w:r w:rsidR="00324BF5">
        <w:rPr>
          <w:rFonts w:ascii="Times New Roman" w:hAnsi="Times New Roman" w:cs="Times New Roman"/>
          <w:sz w:val="24"/>
          <w:szCs w:val="24"/>
        </w:rPr>
        <w:t>.</w:t>
      </w:r>
    </w:p>
    <w:p w14:paraId="197152B3" w14:textId="77777777" w:rsidR="001D247E" w:rsidRDefault="00400843"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Respecto </w:t>
      </w:r>
      <w:r w:rsidR="00F32F69">
        <w:rPr>
          <w:rFonts w:ascii="Times New Roman" w:hAnsi="Times New Roman" w:cs="Times New Roman"/>
          <w:sz w:val="24"/>
          <w:szCs w:val="24"/>
        </w:rPr>
        <w:t>a la segunda hipótesis de investigación</w:t>
      </w:r>
      <w:r w:rsidR="002422F7">
        <w:rPr>
          <w:rFonts w:ascii="Times New Roman" w:hAnsi="Times New Roman" w:cs="Times New Roman"/>
          <w:sz w:val="24"/>
          <w:szCs w:val="24"/>
        </w:rPr>
        <w:t xml:space="preserve">, este trabajo </w:t>
      </w:r>
      <w:r w:rsidR="00D76B5D">
        <w:rPr>
          <w:rFonts w:ascii="Times New Roman" w:hAnsi="Times New Roman" w:cs="Times New Roman"/>
          <w:sz w:val="24"/>
          <w:szCs w:val="24"/>
        </w:rPr>
        <w:t xml:space="preserve">planteó la idea de que no existía una buena coordinación dentro de la Red de atención al sinhogarismo. </w:t>
      </w:r>
      <w:r w:rsidR="009D3B11">
        <w:rPr>
          <w:rFonts w:ascii="Times New Roman" w:hAnsi="Times New Roman" w:cs="Times New Roman"/>
          <w:sz w:val="24"/>
          <w:szCs w:val="24"/>
        </w:rPr>
        <w:t xml:space="preserve">Después del análisis de los resultados, podemos decir </w:t>
      </w:r>
      <w:r w:rsidR="00DE1C2D">
        <w:rPr>
          <w:rFonts w:ascii="Times New Roman" w:hAnsi="Times New Roman" w:cs="Times New Roman"/>
          <w:sz w:val="24"/>
          <w:szCs w:val="24"/>
        </w:rPr>
        <w:t xml:space="preserve">que esta hipótesis se ha demostrado. </w:t>
      </w:r>
      <w:r w:rsidR="002A6BBA">
        <w:rPr>
          <w:rFonts w:ascii="Times New Roman" w:hAnsi="Times New Roman" w:cs="Times New Roman"/>
          <w:sz w:val="24"/>
          <w:szCs w:val="24"/>
        </w:rPr>
        <w:t xml:space="preserve">Parece que tanto en la red pública como en la red privada los esfuerzos por mejorar en el aspecto del trabajo en red están siendo evidentes, sin </w:t>
      </w:r>
      <w:r w:rsidR="001D247E">
        <w:rPr>
          <w:rFonts w:ascii="Times New Roman" w:hAnsi="Times New Roman" w:cs="Times New Roman"/>
          <w:sz w:val="24"/>
          <w:szCs w:val="24"/>
        </w:rPr>
        <w:t>embargo,</w:t>
      </w:r>
      <w:r w:rsidR="002A6BBA">
        <w:rPr>
          <w:rFonts w:ascii="Times New Roman" w:hAnsi="Times New Roman" w:cs="Times New Roman"/>
          <w:sz w:val="24"/>
          <w:szCs w:val="24"/>
        </w:rPr>
        <w:t xml:space="preserve"> </w:t>
      </w:r>
      <w:r w:rsidR="001D247E">
        <w:rPr>
          <w:rFonts w:ascii="Times New Roman" w:hAnsi="Times New Roman" w:cs="Times New Roman"/>
          <w:sz w:val="24"/>
          <w:szCs w:val="24"/>
        </w:rPr>
        <w:t>parece que todavía queda mucho camino por recorrer, tal y como mencionan los entrevistados.</w:t>
      </w:r>
    </w:p>
    <w:p w14:paraId="2B7E5D51" w14:textId="77777777" w:rsidR="00EF51F1" w:rsidRDefault="001D247E" w:rsidP="00524972">
      <w:pPr>
        <w:spacing w:line="360" w:lineRule="auto"/>
        <w:jc w:val="both"/>
        <w:rPr>
          <w:rFonts w:ascii="Times New Roman" w:hAnsi="Times New Roman" w:cs="Times New Roman"/>
          <w:sz w:val="24"/>
          <w:szCs w:val="24"/>
        </w:rPr>
      </w:pPr>
      <w:r>
        <w:rPr>
          <w:rFonts w:ascii="Times New Roman" w:hAnsi="Times New Roman" w:cs="Times New Roman"/>
          <w:sz w:val="24"/>
          <w:szCs w:val="24"/>
        </w:rPr>
        <w:t>La tercera hipótesis de in</w:t>
      </w:r>
      <w:r w:rsidR="00044365">
        <w:rPr>
          <w:rFonts w:ascii="Times New Roman" w:hAnsi="Times New Roman" w:cs="Times New Roman"/>
          <w:sz w:val="24"/>
          <w:szCs w:val="24"/>
        </w:rPr>
        <w:t>vestigación era que la red de atención a personas sin hogar</w:t>
      </w:r>
      <w:r w:rsidR="002F78CE">
        <w:rPr>
          <w:rFonts w:ascii="Times New Roman" w:hAnsi="Times New Roman" w:cs="Times New Roman"/>
          <w:sz w:val="24"/>
          <w:szCs w:val="24"/>
        </w:rPr>
        <w:t xml:space="preserve"> </w:t>
      </w:r>
      <w:r w:rsidR="00C77107">
        <w:rPr>
          <w:rFonts w:ascii="Times New Roman" w:hAnsi="Times New Roman" w:cs="Times New Roman"/>
          <w:sz w:val="24"/>
          <w:szCs w:val="24"/>
        </w:rPr>
        <w:t xml:space="preserve">iba a tener que hacer frente a un gran aumento de </w:t>
      </w:r>
      <w:r w:rsidR="00797DFA">
        <w:rPr>
          <w:rFonts w:ascii="Times New Roman" w:hAnsi="Times New Roman" w:cs="Times New Roman"/>
          <w:sz w:val="24"/>
          <w:szCs w:val="24"/>
        </w:rPr>
        <w:t>la demanda</w:t>
      </w:r>
      <w:r w:rsidR="00D66A7C">
        <w:rPr>
          <w:rFonts w:ascii="Times New Roman" w:hAnsi="Times New Roman" w:cs="Times New Roman"/>
          <w:sz w:val="24"/>
          <w:szCs w:val="24"/>
        </w:rPr>
        <w:t xml:space="preserve">. </w:t>
      </w:r>
      <w:r w:rsidR="001C148E">
        <w:rPr>
          <w:rFonts w:ascii="Times New Roman" w:hAnsi="Times New Roman" w:cs="Times New Roman"/>
          <w:sz w:val="24"/>
          <w:szCs w:val="24"/>
        </w:rPr>
        <w:t>Hemos podido comprobar, en base a lo dicho por los profesionales, que la pandemia ha hecho que un gran n</w:t>
      </w:r>
      <w:r w:rsidR="00D91DD9">
        <w:rPr>
          <w:rFonts w:ascii="Times New Roman" w:hAnsi="Times New Roman" w:cs="Times New Roman"/>
          <w:sz w:val="24"/>
          <w:szCs w:val="24"/>
        </w:rPr>
        <w:t>ú</w:t>
      </w:r>
      <w:r w:rsidR="001C148E">
        <w:rPr>
          <w:rFonts w:ascii="Times New Roman" w:hAnsi="Times New Roman" w:cs="Times New Roman"/>
          <w:sz w:val="24"/>
          <w:szCs w:val="24"/>
        </w:rPr>
        <w:t>mero de personas que antes estaban en la sombra</w:t>
      </w:r>
      <w:r w:rsidR="00EA60AE">
        <w:rPr>
          <w:rFonts w:ascii="Times New Roman" w:hAnsi="Times New Roman" w:cs="Times New Roman"/>
          <w:sz w:val="24"/>
          <w:szCs w:val="24"/>
        </w:rPr>
        <w:t xml:space="preserve"> para nosotros, hayan acudido a nosotros solicitando ayuda. </w:t>
      </w:r>
      <w:r w:rsidR="00F446BA">
        <w:rPr>
          <w:rFonts w:ascii="Times New Roman" w:hAnsi="Times New Roman" w:cs="Times New Roman"/>
          <w:sz w:val="24"/>
          <w:szCs w:val="24"/>
        </w:rPr>
        <w:t xml:space="preserve">Todos los centros con lo que hablamos habían experimentado un aumento </w:t>
      </w:r>
      <w:r w:rsidR="000E6E2D">
        <w:rPr>
          <w:rFonts w:ascii="Times New Roman" w:hAnsi="Times New Roman" w:cs="Times New Roman"/>
          <w:sz w:val="24"/>
          <w:szCs w:val="24"/>
        </w:rPr>
        <w:t>en el número de los usuarios.</w:t>
      </w:r>
    </w:p>
    <w:p w14:paraId="29CEC06C" w14:textId="77777777" w:rsidR="005A332F" w:rsidRPr="000E6E2D" w:rsidRDefault="005A332F" w:rsidP="00524972">
      <w:pPr>
        <w:spacing w:line="360" w:lineRule="auto"/>
        <w:jc w:val="both"/>
        <w:rPr>
          <w:rFonts w:ascii="Times New Roman" w:hAnsi="Times New Roman" w:cs="Times New Roman"/>
          <w:sz w:val="24"/>
          <w:szCs w:val="24"/>
        </w:rPr>
      </w:pPr>
    </w:p>
    <w:p w14:paraId="7BB8BA76" w14:textId="77777777" w:rsidR="003866A7" w:rsidRDefault="002B2200" w:rsidP="00524972">
      <w:pPr>
        <w:pStyle w:val="Ttulo1"/>
        <w:jc w:val="both"/>
      </w:pPr>
      <w:bookmarkStart w:id="29" w:name="_Toc71363462"/>
      <w:r>
        <w:t>7</w:t>
      </w:r>
      <w:r w:rsidR="003866A7">
        <w:t>. Conclusiones</w:t>
      </w:r>
      <w:bookmarkEnd w:id="29"/>
    </w:p>
    <w:p w14:paraId="78D628CA" w14:textId="77777777" w:rsidR="0086502D" w:rsidRPr="0086502D" w:rsidRDefault="0086502D" w:rsidP="00524972">
      <w:pPr>
        <w:jc w:val="both"/>
      </w:pPr>
    </w:p>
    <w:p w14:paraId="4AE7CB30" w14:textId="77777777" w:rsidR="007B0450" w:rsidRPr="004D431F" w:rsidRDefault="007B0450" w:rsidP="00524972">
      <w:pPr>
        <w:spacing w:line="360" w:lineRule="auto"/>
        <w:jc w:val="both"/>
        <w:rPr>
          <w:rFonts w:ascii="Times New Roman" w:hAnsi="Times New Roman" w:cs="Times New Roman"/>
          <w:sz w:val="24"/>
          <w:szCs w:val="24"/>
        </w:rPr>
      </w:pPr>
      <w:r w:rsidRPr="004D431F">
        <w:rPr>
          <w:rFonts w:ascii="Times New Roman" w:hAnsi="Times New Roman" w:cs="Times New Roman"/>
          <w:sz w:val="24"/>
          <w:szCs w:val="24"/>
        </w:rPr>
        <w:t xml:space="preserve">Con este trabajo queríamos analizar </w:t>
      </w:r>
      <w:r w:rsidR="004E097A" w:rsidRPr="004D431F">
        <w:rPr>
          <w:rFonts w:ascii="Times New Roman" w:hAnsi="Times New Roman" w:cs="Times New Roman"/>
          <w:sz w:val="24"/>
          <w:szCs w:val="24"/>
        </w:rPr>
        <w:t>cómo</w:t>
      </w:r>
      <w:r w:rsidRPr="004D431F">
        <w:rPr>
          <w:rFonts w:ascii="Times New Roman" w:hAnsi="Times New Roman" w:cs="Times New Roman"/>
          <w:sz w:val="24"/>
          <w:szCs w:val="24"/>
        </w:rPr>
        <w:t xml:space="preserve"> era la situación de la red de atención</w:t>
      </w:r>
      <w:r w:rsidR="00775F6B" w:rsidRPr="004D431F">
        <w:rPr>
          <w:rFonts w:ascii="Times New Roman" w:hAnsi="Times New Roman" w:cs="Times New Roman"/>
          <w:sz w:val="24"/>
          <w:szCs w:val="24"/>
        </w:rPr>
        <w:t xml:space="preserve"> antes del coronavirus</w:t>
      </w:r>
      <w:r w:rsidR="0005546E" w:rsidRPr="004D431F">
        <w:rPr>
          <w:rFonts w:ascii="Times New Roman" w:hAnsi="Times New Roman" w:cs="Times New Roman"/>
          <w:sz w:val="24"/>
          <w:szCs w:val="24"/>
        </w:rPr>
        <w:t xml:space="preserve"> y </w:t>
      </w:r>
      <w:r w:rsidR="000E74EA" w:rsidRPr="004D431F">
        <w:rPr>
          <w:rFonts w:ascii="Times New Roman" w:hAnsi="Times New Roman" w:cs="Times New Roman"/>
          <w:sz w:val="24"/>
          <w:szCs w:val="24"/>
        </w:rPr>
        <w:t>que impacto había tenido</w:t>
      </w:r>
      <w:r w:rsidR="003665DA">
        <w:rPr>
          <w:rFonts w:ascii="Times New Roman" w:hAnsi="Times New Roman" w:cs="Times New Roman"/>
          <w:sz w:val="24"/>
          <w:szCs w:val="24"/>
        </w:rPr>
        <w:t xml:space="preserve"> </w:t>
      </w:r>
      <w:r w:rsidR="003665DA" w:rsidRPr="004D431F">
        <w:rPr>
          <w:rFonts w:ascii="Times New Roman" w:hAnsi="Times New Roman" w:cs="Times New Roman"/>
          <w:sz w:val="24"/>
          <w:szCs w:val="24"/>
        </w:rPr>
        <w:t>la crisis sanitaria</w:t>
      </w:r>
      <w:r w:rsidR="000E74EA" w:rsidRPr="004D431F">
        <w:rPr>
          <w:rFonts w:ascii="Times New Roman" w:hAnsi="Times New Roman" w:cs="Times New Roman"/>
          <w:sz w:val="24"/>
          <w:szCs w:val="24"/>
        </w:rPr>
        <w:t xml:space="preserve"> </w:t>
      </w:r>
      <w:r w:rsidR="004519EB" w:rsidRPr="004D431F">
        <w:rPr>
          <w:rFonts w:ascii="Times New Roman" w:hAnsi="Times New Roman" w:cs="Times New Roman"/>
          <w:sz w:val="24"/>
          <w:szCs w:val="24"/>
        </w:rPr>
        <w:t>sobre ella</w:t>
      </w:r>
      <w:r w:rsidR="000E74EA" w:rsidRPr="004D431F">
        <w:rPr>
          <w:rFonts w:ascii="Times New Roman" w:hAnsi="Times New Roman" w:cs="Times New Roman"/>
          <w:sz w:val="24"/>
          <w:szCs w:val="24"/>
        </w:rPr>
        <w:t>.</w:t>
      </w:r>
      <w:r w:rsidR="00BC5F07" w:rsidRPr="004D431F">
        <w:rPr>
          <w:rFonts w:ascii="Times New Roman" w:hAnsi="Times New Roman" w:cs="Times New Roman"/>
          <w:sz w:val="24"/>
          <w:szCs w:val="24"/>
        </w:rPr>
        <w:t xml:space="preserve"> Una vez realizado el trabajo, se ha llegado a una serie de conclusiones:</w:t>
      </w:r>
    </w:p>
    <w:p w14:paraId="396AC961" w14:textId="77777777" w:rsidR="00BC5F07" w:rsidRPr="004D431F" w:rsidRDefault="00111435" w:rsidP="005A332F">
      <w:pPr>
        <w:pStyle w:val="Prrafodelista"/>
        <w:numPr>
          <w:ilvl w:val="0"/>
          <w:numId w:val="43"/>
        </w:numPr>
        <w:spacing w:line="360" w:lineRule="auto"/>
        <w:jc w:val="both"/>
        <w:rPr>
          <w:rFonts w:ascii="Times New Roman" w:hAnsi="Times New Roman" w:cs="Times New Roman"/>
          <w:sz w:val="24"/>
          <w:szCs w:val="24"/>
          <w:u w:val="single"/>
        </w:rPr>
      </w:pPr>
      <w:r w:rsidRPr="004D431F">
        <w:rPr>
          <w:rFonts w:ascii="Times New Roman" w:hAnsi="Times New Roman" w:cs="Times New Roman"/>
          <w:sz w:val="24"/>
          <w:szCs w:val="24"/>
        </w:rPr>
        <w:lastRenderedPageBreak/>
        <w:t xml:space="preserve">La conclusión principal </w:t>
      </w:r>
      <w:r w:rsidR="00561CC1" w:rsidRPr="004D431F">
        <w:rPr>
          <w:rFonts w:ascii="Times New Roman" w:hAnsi="Times New Roman" w:cs="Times New Roman"/>
          <w:sz w:val="24"/>
          <w:szCs w:val="24"/>
        </w:rPr>
        <w:t xml:space="preserve">con respecto a la situación de la red es que antes de la pandemia estaba sobrecargada y ahora </w:t>
      </w:r>
      <w:r w:rsidR="00992A7F" w:rsidRPr="004D431F">
        <w:rPr>
          <w:rFonts w:ascii="Times New Roman" w:hAnsi="Times New Roman" w:cs="Times New Roman"/>
          <w:sz w:val="24"/>
          <w:szCs w:val="24"/>
        </w:rPr>
        <w:t>va a tener que hacer frente a un aumento de la demanda debido a la crisis del coronavirus que ha provocado</w:t>
      </w:r>
      <w:r w:rsidR="00D70F4A" w:rsidRPr="004D431F">
        <w:rPr>
          <w:rFonts w:ascii="Times New Roman" w:hAnsi="Times New Roman" w:cs="Times New Roman"/>
          <w:sz w:val="24"/>
          <w:szCs w:val="24"/>
        </w:rPr>
        <w:t xml:space="preserve">, en una </w:t>
      </w:r>
      <w:r w:rsidR="00F93822" w:rsidRPr="004D431F">
        <w:rPr>
          <w:rFonts w:ascii="Times New Roman" w:hAnsi="Times New Roman" w:cs="Times New Roman"/>
          <w:sz w:val="24"/>
          <w:szCs w:val="24"/>
        </w:rPr>
        <w:t>sociedad ya</w:t>
      </w:r>
      <w:r w:rsidR="00D70F4A" w:rsidRPr="004D431F">
        <w:rPr>
          <w:rFonts w:ascii="Times New Roman" w:hAnsi="Times New Roman" w:cs="Times New Roman"/>
          <w:sz w:val="24"/>
          <w:szCs w:val="24"/>
        </w:rPr>
        <w:t xml:space="preserve"> de por sí fragilizada, un incremento de los índices de pobreza y exclusión social. </w:t>
      </w:r>
      <w:r w:rsidR="006F4A92" w:rsidRPr="004D431F">
        <w:rPr>
          <w:rFonts w:ascii="Times New Roman" w:hAnsi="Times New Roman" w:cs="Times New Roman"/>
          <w:sz w:val="24"/>
          <w:szCs w:val="24"/>
        </w:rPr>
        <w:t xml:space="preserve">Tanto la Red Pública como la Red Privada, están sobrecargadas y reciben multitud de </w:t>
      </w:r>
      <w:r w:rsidR="00F93822" w:rsidRPr="004D431F">
        <w:rPr>
          <w:rFonts w:ascii="Times New Roman" w:hAnsi="Times New Roman" w:cs="Times New Roman"/>
          <w:sz w:val="24"/>
          <w:szCs w:val="24"/>
        </w:rPr>
        <w:t>perfiles que quedan excluidos del resto de sistemas de protección.</w:t>
      </w:r>
      <w:r w:rsidR="00C868C1" w:rsidRPr="004D431F">
        <w:rPr>
          <w:rFonts w:ascii="Times New Roman" w:hAnsi="Times New Roman" w:cs="Times New Roman"/>
          <w:sz w:val="24"/>
          <w:szCs w:val="24"/>
        </w:rPr>
        <w:t xml:space="preserve"> </w:t>
      </w:r>
    </w:p>
    <w:p w14:paraId="50BC5904" w14:textId="77777777" w:rsidR="00D2446C" w:rsidRPr="004D431F" w:rsidRDefault="00C868C1" w:rsidP="005A332F">
      <w:pPr>
        <w:pStyle w:val="Prrafodelista"/>
        <w:numPr>
          <w:ilvl w:val="0"/>
          <w:numId w:val="43"/>
        </w:numPr>
        <w:spacing w:line="360" w:lineRule="auto"/>
        <w:jc w:val="both"/>
        <w:rPr>
          <w:rFonts w:ascii="Times New Roman" w:hAnsi="Times New Roman" w:cs="Times New Roman"/>
          <w:sz w:val="24"/>
          <w:szCs w:val="24"/>
          <w:u w:val="single"/>
        </w:rPr>
      </w:pPr>
      <w:r w:rsidRPr="004D431F">
        <w:rPr>
          <w:rFonts w:ascii="Times New Roman" w:hAnsi="Times New Roman" w:cs="Times New Roman"/>
          <w:sz w:val="24"/>
          <w:szCs w:val="24"/>
        </w:rPr>
        <w:t>Unido a los problemas de sobrecarga de los Centros, nos hemos encontrado un problema en cuanto a la financiación de los Centros sobre todo de la Red Privada.  Mientras que la Red Pública de atención a personas sin</w:t>
      </w:r>
      <w:r w:rsidR="003C3D27" w:rsidRPr="004D431F">
        <w:rPr>
          <w:rFonts w:ascii="Times New Roman" w:hAnsi="Times New Roman" w:cs="Times New Roman"/>
          <w:sz w:val="24"/>
          <w:szCs w:val="24"/>
        </w:rPr>
        <w:t xml:space="preserve"> </w:t>
      </w:r>
      <w:r w:rsidRPr="004D431F">
        <w:rPr>
          <w:rFonts w:ascii="Times New Roman" w:hAnsi="Times New Roman" w:cs="Times New Roman"/>
          <w:sz w:val="24"/>
          <w:szCs w:val="24"/>
        </w:rPr>
        <w:t xml:space="preserve">hogar </w:t>
      </w:r>
      <w:r w:rsidR="003C3D27" w:rsidRPr="004D431F">
        <w:rPr>
          <w:rFonts w:ascii="Times New Roman" w:hAnsi="Times New Roman" w:cs="Times New Roman"/>
          <w:sz w:val="24"/>
          <w:szCs w:val="24"/>
        </w:rPr>
        <w:t>tiene una financiación potente, las entidades privadas no tienen el mismo privilegio.</w:t>
      </w:r>
      <w:r w:rsidR="00C76841" w:rsidRPr="004D431F">
        <w:rPr>
          <w:rFonts w:ascii="Times New Roman" w:hAnsi="Times New Roman" w:cs="Times New Roman"/>
          <w:sz w:val="24"/>
          <w:szCs w:val="24"/>
        </w:rPr>
        <w:t xml:space="preserve"> </w:t>
      </w:r>
      <w:r w:rsidR="00D2446C" w:rsidRPr="004D431F">
        <w:rPr>
          <w:rFonts w:ascii="Times New Roman" w:hAnsi="Times New Roman" w:cs="Times New Roman"/>
          <w:sz w:val="24"/>
          <w:szCs w:val="24"/>
        </w:rPr>
        <w:t xml:space="preserve"> Desde los centros</w:t>
      </w:r>
      <w:r w:rsidR="006B1B2D" w:rsidRPr="004D431F">
        <w:rPr>
          <w:rFonts w:ascii="Times New Roman" w:hAnsi="Times New Roman" w:cs="Times New Roman"/>
          <w:sz w:val="24"/>
          <w:szCs w:val="24"/>
        </w:rPr>
        <w:t xml:space="preserve"> de la red privada se trabaja con una sensación de incertidumbre económica que no ayuda y más en este tipo de intervenciones, ya que pueden llegar a ser muy costosas.</w:t>
      </w:r>
      <w:r w:rsidR="00D2446C" w:rsidRPr="004D431F">
        <w:rPr>
          <w:rFonts w:ascii="Times New Roman" w:hAnsi="Times New Roman" w:cs="Times New Roman"/>
          <w:sz w:val="24"/>
          <w:szCs w:val="24"/>
        </w:rPr>
        <w:t xml:space="preserve"> </w:t>
      </w:r>
    </w:p>
    <w:p w14:paraId="64AFD2EE" w14:textId="77777777" w:rsidR="006B1B2D" w:rsidRPr="004D431F" w:rsidRDefault="006B1B2D" w:rsidP="005A332F">
      <w:pPr>
        <w:pStyle w:val="Prrafodelista"/>
        <w:numPr>
          <w:ilvl w:val="0"/>
          <w:numId w:val="43"/>
        </w:numPr>
        <w:spacing w:line="360" w:lineRule="auto"/>
        <w:jc w:val="both"/>
        <w:rPr>
          <w:rFonts w:ascii="Times New Roman" w:hAnsi="Times New Roman" w:cs="Times New Roman"/>
          <w:sz w:val="24"/>
          <w:szCs w:val="24"/>
        </w:rPr>
      </w:pPr>
      <w:r w:rsidRPr="004D431F">
        <w:rPr>
          <w:rFonts w:ascii="Times New Roman" w:hAnsi="Times New Roman" w:cs="Times New Roman"/>
          <w:sz w:val="24"/>
          <w:szCs w:val="24"/>
        </w:rPr>
        <w:t xml:space="preserve">Pese a contar con una buena financiación, la Red Publica </w:t>
      </w:r>
      <w:r w:rsidR="003016AB" w:rsidRPr="004D431F">
        <w:rPr>
          <w:rFonts w:ascii="Times New Roman" w:hAnsi="Times New Roman" w:cs="Times New Roman"/>
          <w:sz w:val="24"/>
          <w:szCs w:val="24"/>
        </w:rPr>
        <w:t xml:space="preserve">también muestra carencias en otros aspectos. Algunos de los recursos de dicha red son excesivamente grandes </w:t>
      </w:r>
      <w:r w:rsidR="00040DD9" w:rsidRPr="004D431F">
        <w:rPr>
          <w:rFonts w:ascii="Times New Roman" w:hAnsi="Times New Roman" w:cs="Times New Roman"/>
          <w:sz w:val="24"/>
          <w:szCs w:val="24"/>
        </w:rPr>
        <w:t xml:space="preserve">y funcionan como un “cajón de los desastres” donde terminan </w:t>
      </w:r>
      <w:r w:rsidR="00A35544" w:rsidRPr="004D431F">
        <w:rPr>
          <w:rFonts w:ascii="Times New Roman" w:hAnsi="Times New Roman" w:cs="Times New Roman"/>
          <w:sz w:val="24"/>
          <w:szCs w:val="24"/>
        </w:rPr>
        <w:t>muchas personas</w:t>
      </w:r>
      <w:r w:rsidR="00646990" w:rsidRPr="004D431F">
        <w:rPr>
          <w:rFonts w:ascii="Times New Roman" w:hAnsi="Times New Roman" w:cs="Times New Roman"/>
          <w:sz w:val="24"/>
          <w:szCs w:val="24"/>
        </w:rPr>
        <w:t xml:space="preserve"> excluidas de la sociedad,</w:t>
      </w:r>
      <w:r w:rsidR="00A35544" w:rsidRPr="004D431F">
        <w:rPr>
          <w:rFonts w:ascii="Times New Roman" w:hAnsi="Times New Roman" w:cs="Times New Roman"/>
          <w:sz w:val="24"/>
          <w:szCs w:val="24"/>
        </w:rPr>
        <w:t xml:space="preserve"> que necesitan una intervención más individualizada.</w:t>
      </w:r>
      <w:r w:rsidR="00040DD9" w:rsidRPr="004D431F">
        <w:rPr>
          <w:rFonts w:ascii="Times New Roman" w:hAnsi="Times New Roman" w:cs="Times New Roman"/>
          <w:sz w:val="24"/>
          <w:szCs w:val="24"/>
        </w:rPr>
        <w:t xml:space="preserve"> </w:t>
      </w:r>
      <w:r w:rsidR="00646990" w:rsidRPr="004D431F">
        <w:rPr>
          <w:rFonts w:ascii="Times New Roman" w:hAnsi="Times New Roman" w:cs="Times New Roman"/>
          <w:sz w:val="24"/>
          <w:szCs w:val="24"/>
        </w:rPr>
        <w:t>No es lo mismo intervenir en un centro donde hay 300 personas que donde hay 10.</w:t>
      </w:r>
      <w:r w:rsidR="00B42BE2" w:rsidRPr="004D431F">
        <w:rPr>
          <w:rFonts w:ascii="Times New Roman" w:hAnsi="Times New Roman" w:cs="Times New Roman"/>
          <w:sz w:val="24"/>
          <w:szCs w:val="24"/>
        </w:rPr>
        <w:t xml:space="preserve"> </w:t>
      </w:r>
      <w:r w:rsidR="00092FFE" w:rsidRPr="004D431F">
        <w:rPr>
          <w:rFonts w:ascii="Times New Roman" w:hAnsi="Times New Roman" w:cs="Times New Roman"/>
          <w:sz w:val="24"/>
          <w:szCs w:val="24"/>
        </w:rPr>
        <w:t xml:space="preserve"> Estos centros tan grandes, hacen dependientes a las personas por que se les da </w:t>
      </w:r>
      <w:r w:rsidR="00925DB4" w:rsidRPr="004D431F">
        <w:rPr>
          <w:rFonts w:ascii="Times New Roman" w:hAnsi="Times New Roman" w:cs="Times New Roman"/>
          <w:sz w:val="24"/>
          <w:szCs w:val="24"/>
        </w:rPr>
        <w:t>“</w:t>
      </w:r>
      <w:r w:rsidR="00092FFE" w:rsidRPr="004D431F">
        <w:rPr>
          <w:rFonts w:ascii="Times New Roman" w:hAnsi="Times New Roman" w:cs="Times New Roman"/>
          <w:sz w:val="24"/>
          <w:szCs w:val="24"/>
        </w:rPr>
        <w:t>todo hecho</w:t>
      </w:r>
      <w:r w:rsidR="00925DB4" w:rsidRPr="004D431F">
        <w:rPr>
          <w:rFonts w:ascii="Times New Roman" w:hAnsi="Times New Roman" w:cs="Times New Roman"/>
          <w:sz w:val="24"/>
          <w:szCs w:val="24"/>
        </w:rPr>
        <w:t>”. Debería plantearse un cambio en el modelo de intervención, para que se trabaje más en que la persona desarrolle por sí mismo las habilidades y herramientas para poder llevar una vida autónoma.</w:t>
      </w:r>
    </w:p>
    <w:p w14:paraId="483BE48E" w14:textId="77777777" w:rsidR="00925DB4" w:rsidRPr="004D431F" w:rsidRDefault="00DE09EC" w:rsidP="005A332F">
      <w:pPr>
        <w:pStyle w:val="Prrafodelista"/>
        <w:numPr>
          <w:ilvl w:val="0"/>
          <w:numId w:val="43"/>
        </w:numPr>
        <w:spacing w:line="360" w:lineRule="auto"/>
        <w:jc w:val="both"/>
        <w:rPr>
          <w:rFonts w:ascii="Times New Roman" w:hAnsi="Times New Roman" w:cs="Times New Roman"/>
          <w:sz w:val="24"/>
          <w:szCs w:val="24"/>
        </w:rPr>
      </w:pPr>
      <w:r w:rsidRPr="004D431F">
        <w:rPr>
          <w:rFonts w:ascii="Times New Roman" w:hAnsi="Times New Roman" w:cs="Times New Roman"/>
          <w:sz w:val="24"/>
          <w:szCs w:val="24"/>
        </w:rPr>
        <w:t xml:space="preserve">En España el trabajo en cuanto a la prevención del sinhogarismo es muy escaso. </w:t>
      </w:r>
      <w:r w:rsidR="005C09D3" w:rsidRPr="004D431F">
        <w:rPr>
          <w:rFonts w:ascii="Times New Roman" w:hAnsi="Times New Roman" w:cs="Times New Roman"/>
          <w:sz w:val="24"/>
          <w:szCs w:val="24"/>
        </w:rPr>
        <w:t>El Gobierno y las Comunidades Autónomas deberían desarrollar políticas ya sea de vivienda,</w:t>
      </w:r>
      <w:r w:rsidR="002704AC" w:rsidRPr="004D431F">
        <w:rPr>
          <w:rFonts w:ascii="Times New Roman" w:hAnsi="Times New Roman" w:cs="Times New Roman"/>
          <w:sz w:val="24"/>
          <w:szCs w:val="24"/>
        </w:rPr>
        <w:t xml:space="preserve"> o de trabajo que estén destinadas a aquellas personas en situación de riesgo de pobreza o exclusión social, para prevenir que </w:t>
      </w:r>
      <w:r w:rsidR="00B11FD7" w:rsidRPr="004D431F">
        <w:rPr>
          <w:rFonts w:ascii="Times New Roman" w:hAnsi="Times New Roman" w:cs="Times New Roman"/>
          <w:sz w:val="24"/>
          <w:szCs w:val="24"/>
        </w:rPr>
        <w:t>en el futuro terminen en la calle.</w:t>
      </w:r>
    </w:p>
    <w:p w14:paraId="3CBBEB3C" w14:textId="77777777" w:rsidR="00B11FD7" w:rsidRPr="004D431F" w:rsidRDefault="00E567A1" w:rsidP="005A332F">
      <w:pPr>
        <w:pStyle w:val="Prrafodelista"/>
        <w:numPr>
          <w:ilvl w:val="0"/>
          <w:numId w:val="43"/>
        </w:numPr>
        <w:spacing w:line="360" w:lineRule="auto"/>
        <w:jc w:val="both"/>
        <w:rPr>
          <w:rFonts w:ascii="Times New Roman" w:hAnsi="Times New Roman" w:cs="Times New Roman"/>
          <w:sz w:val="24"/>
          <w:szCs w:val="24"/>
        </w:rPr>
      </w:pPr>
      <w:r w:rsidRPr="004D431F">
        <w:rPr>
          <w:rFonts w:ascii="Times New Roman" w:hAnsi="Times New Roman" w:cs="Times New Roman"/>
          <w:sz w:val="24"/>
          <w:szCs w:val="24"/>
        </w:rPr>
        <w:t>Hoy en día</w:t>
      </w:r>
      <w:r w:rsidR="00B11FD7" w:rsidRPr="004D431F">
        <w:rPr>
          <w:rFonts w:ascii="Times New Roman" w:hAnsi="Times New Roman" w:cs="Times New Roman"/>
          <w:sz w:val="24"/>
          <w:szCs w:val="24"/>
        </w:rPr>
        <w:t xml:space="preserve">, existen muchos perfiles en calle que se quedan fuera de los recursos de atención. </w:t>
      </w:r>
      <w:r w:rsidR="004121AA" w:rsidRPr="004D431F">
        <w:rPr>
          <w:rFonts w:ascii="Times New Roman" w:hAnsi="Times New Roman" w:cs="Times New Roman"/>
          <w:sz w:val="24"/>
          <w:szCs w:val="24"/>
        </w:rPr>
        <w:t xml:space="preserve">Se da una paradoja y es que, las personas que a </w:t>
      </w:r>
      <w:r w:rsidRPr="004D431F">
        <w:rPr>
          <w:rFonts w:ascii="Times New Roman" w:hAnsi="Times New Roman" w:cs="Times New Roman"/>
          <w:sz w:val="24"/>
          <w:szCs w:val="24"/>
        </w:rPr>
        <w:t>priori necesitan</w:t>
      </w:r>
      <w:r w:rsidR="004121AA" w:rsidRPr="004D431F">
        <w:rPr>
          <w:rFonts w:ascii="Times New Roman" w:hAnsi="Times New Roman" w:cs="Times New Roman"/>
          <w:sz w:val="24"/>
          <w:szCs w:val="24"/>
        </w:rPr>
        <w:t xml:space="preserve"> más ayuda, (por ser más vulnerables) se terminan quedando fuera de esos mismos </w:t>
      </w:r>
      <w:r w:rsidRPr="004D431F">
        <w:rPr>
          <w:rFonts w:ascii="Times New Roman" w:hAnsi="Times New Roman" w:cs="Times New Roman"/>
          <w:sz w:val="24"/>
          <w:szCs w:val="24"/>
        </w:rPr>
        <w:t xml:space="preserve">recursos. Un claro ejemplo de ello </w:t>
      </w:r>
      <w:r w:rsidR="00A411EE" w:rsidRPr="004D431F">
        <w:rPr>
          <w:rFonts w:ascii="Times New Roman" w:hAnsi="Times New Roman" w:cs="Times New Roman"/>
          <w:sz w:val="24"/>
          <w:szCs w:val="24"/>
        </w:rPr>
        <w:t>fue,</w:t>
      </w:r>
      <w:r w:rsidRPr="004D431F">
        <w:rPr>
          <w:rFonts w:ascii="Times New Roman" w:hAnsi="Times New Roman" w:cs="Times New Roman"/>
          <w:sz w:val="24"/>
          <w:szCs w:val="24"/>
        </w:rPr>
        <w:t xml:space="preserve"> por ejemplo, el </w:t>
      </w:r>
      <w:r w:rsidRPr="004D431F">
        <w:rPr>
          <w:rFonts w:ascii="Times New Roman" w:hAnsi="Times New Roman" w:cs="Times New Roman"/>
          <w:sz w:val="24"/>
          <w:szCs w:val="24"/>
        </w:rPr>
        <w:lastRenderedPageBreak/>
        <w:t xml:space="preserve">colectivo de personas sin hogar con enfermedades mentales, que en su mayoría se tuvieron que quedar en la calle, ya que </w:t>
      </w:r>
      <w:r w:rsidR="000431ED" w:rsidRPr="004D431F">
        <w:rPr>
          <w:rFonts w:ascii="Times New Roman" w:hAnsi="Times New Roman" w:cs="Times New Roman"/>
          <w:sz w:val="24"/>
          <w:szCs w:val="24"/>
        </w:rPr>
        <w:t xml:space="preserve">por sus características no reunían las condiciones para acceder a IFEMA durante el confinamiento. </w:t>
      </w:r>
      <w:r w:rsidR="00A411EE" w:rsidRPr="004D431F">
        <w:rPr>
          <w:rFonts w:ascii="Times New Roman" w:hAnsi="Times New Roman" w:cs="Times New Roman"/>
          <w:sz w:val="24"/>
          <w:szCs w:val="24"/>
        </w:rPr>
        <w:t>Otro de los perfiles que se encuentra absolutamente invisibilizado es el de mujeres sin hogar, que en su mayoría no pueden acceder a la red de protección de la violencia.</w:t>
      </w:r>
    </w:p>
    <w:p w14:paraId="103C39DC" w14:textId="77777777" w:rsidR="00A411EE" w:rsidRPr="004D431F" w:rsidRDefault="00A411EE" w:rsidP="005A332F">
      <w:pPr>
        <w:pStyle w:val="Prrafodelista"/>
        <w:numPr>
          <w:ilvl w:val="0"/>
          <w:numId w:val="43"/>
        </w:numPr>
        <w:spacing w:line="360" w:lineRule="auto"/>
        <w:jc w:val="both"/>
        <w:rPr>
          <w:rFonts w:ascii="Times New Roman" w:hAnsi="Times New Roman" w:cs="Times New Roman"/>
          <w:sz w:val="24"/>
          <w:szCs w:val="24"/>
        </w:rPr>
      </w:pPr>
      <w:r w:rsidRPr="004D431F">
        <w:rPr>
          <w:rFonts w:ascii="Times New Roman" w:hAnsi="Times New Roman" w:cs="Times New Roman"/>
          <w:sz w:val="24"/>
          <w:szCs w:val="24"/>
        </w:rPr>
        <w:t xml:space="preserve">A la hora de intervenir con las personas sin hogar, se tienen que cumplir dos requisitos indispensables: por un lado, los objetivos de intervención que se marquen deben ser realistas. Por otro lado, esos objetivos de intervención deben nacer del consenso entre el usuario y el profesional. </w:t>
      </w:r>
      <w:r w:rsidR="004D431F" w:rsidRPr="004D431F">
        <w:rPr>
          <w:rFonts w:ascii="Times New Roman" w:hAnsi="Times New Roman" w:cs="Times New Roman"/>
          <w:sz w:val="24"/>
          <w:szCs w:val="24"/>
        </w:rPr>
        <w:t>Además de esto, la intervención debe superar el binomio necesidad-recurso y trabajar de una manera más integradora.</w:t>
      </w:r>
    </w:p>
    <w:p w14:paraId="01E29328" w14:textId="1144997A" w:rsidR="004D431F" w:rsidRPr="004D431F" w:rsidRDefault="004D431F" w:rsidP="00630A2E"/>
    <w:p w14:paraId="6C341D80" w14:textId="77777777" w:rsidR="00B8751A" w:rsidRDefault="002B2200" w:rsidP="00524972">
      <w:pPr>
        <w:pStyle w:val="Ttulo1"/>
        <w:jc w:val="both"/>
      </w:pPr>
      <w:bookmarkStart w:id="30" w:name="_Toc71363463"/>
      <w:r>
        <w:t>8</w:t>
      </w:r>
      <w:r w:rsidR="003866A7">
        <w:t>.</w:t>
      </w:r>
      <w:r w:rsidR="00C82201" w:rsidRPr="00C82201">
        <w:t>Bibliografía</w:t>
      </w:r>
      <w:bookmarkEnd w:id="30"/>
    </w:p>
    <w:p w14:paraId="265CABA5" w14:textId="77777777" w:rsidR="004D431F" w:rsidRPr="004D431F" w:rsidRDefault="004D431F" w:rsidP="00524972">
      <w:pPr>
        <w:jc w:val="both"/>
      </w:pPr>
    </w:p>
    <w:p w14:paraId="4C3191F6"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Área de Gobierno de Familia y Servicios Sociales. (2012). Protocolo de actuación coordinada entre los Servicios Sociales de Atención Primaria y la Red de Atención a Personas Sin Hogar de la Ciudad de Madrid</w:t>
      </w:r>
    </w:p>
    <w:p w14:paraId="24B96CFA"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color w:val="000000" w:themeColor="text1"/>
          <w:sz w:val="24"/>
          <w:szCs w:val="24"/>
          <w:lang w:val="en-GB"/>
        </w:rPr>
      </w:pPr>
      <w:r w:rsidRPr="007F4A0F">
        <w:rPr>
          <w:rFonts w:ascii="Times New Roman" w:hAnsi="Times New Roman" w:cs="Times New Roman"/>
          <w:sz w:val="24"/>
          <w:szCs w:val="24"/>
          <w:lang w:val="en-GB"/>
        </w:rPr>
        <w:t>Avramov, D. (1995</w:t>
      </w:r>
      <w:r w:rsidRPr="007F4A0F">
        <w:rPr>
          <w:rFonts w:ascii="Times New Roman" w:hAnsi="Times New Roman" w:cs="Times New Roman"/>
          <w:i/>
          <w:iCs/>
          <w:sz w:val="24"/>
          <w:szCs w:val="24"/>
          <w:lang w:val="en-GB"/>
        </w:rPr>
        <w:t>). Homelessness in the European Union: social and legal context of housing inclusion in the 1990’s</w:t>
      </w:r>
      <w:r w:rsidRPr="007F4A0F">
        <w:rPr>
          <w:rFonts w:ascii="Times New Roman" w:hAnsi="Times New Roman" w:cs="Times New Roman"/>
          <w:sz w:val="24"/>
          <w:szCs w:val="24"/>
          <w:lang w:val="en-GB"/>
        </w:rPr>
        <w:t xml:space="preserve">. Bruselas. </w:t>
      </w:r>
      <w:r w:rsidRPr="007F4A0F">
        <w:rPr>
          <w:rFonts w:ascii="Times New Roman" w:hAnsi="Times New Roman" w:cs="Times New Roman"/>
          <w:color w:val="000000" w:themeColor="text1"/>
          <w:sz w:val="24"/>
          <w:szCs w:val="24"/>
          <w:lang w:val="en-GB"/>
        </w:rPr>
        <w:t>European Federation of National Organisations Working with the Homeless (FEANTSA).</w:t>
      </w:r>
    </w:p>
    <w:p w14:paraId="789667CB"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 xml:space="preserve">Ayuntamiento de Madrid. (2018). Red de Centros de Atención a Personas Sin Hogar. Consultado en: </w:t>
      </w:r>
      <w:hyperlink r:id="rId45" w:history="1">
        <w:r w:rsidRPr="007F4A0F">
          <w:rPr>
            <w:rStyle w:val="Hipervnculo"/>
            <w:rFonts w:ascii="Times New Roman" w:hAnsi="Times New Roman" w:cs="Times New Roman"/>
            <w:sz w:val="16"/>
            <w:szCs w:val="16"/>
          </w:rPr>
          <w:t>https://www.madrid.es/portales/munimadrid/es/Inicio/El-Ayuntamiento/Samur-Social-Personas-sin-hogar/Personas-sin-hogar/Red-de-Centros/?vgnextfmt=default&amp;vgnextchannel=920f9b6bf78b8310VgnVCM2000000c205a0aRCRD</w:t>
        </w:r>
      </w:hyperlink>
    </w:p>
    <w:p w14:paraId="3D18C0B2"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sz w:val="24"/>
          <w:szCs w:val="24"/>
          <w:lang w:val="en-GB"/>
        </w:rPr>
      </w:pPr>
      <w:r w:rsidRPr="00A46A7B">
        <w:rPr>
          <w:rFonts w:ascii="Times New Roman" w:hAnsi="Times New Roman" w:cs="Times New Roman"/>
          <w:sz w:val="24"/>
          <w:szCs w:val="24"/>
          <w:lang w:val="en-GB"/>
        </w:rPr>
        <w:t xml:space="preserve">Baratz, M.S. </w:t>
      </w:r>
      <w:r w:rsidRPr="006033E8">
        <w:rPr>
          <w:rFonts w:ascii="Times New Roman" w:hAnsi="Times New Roman" w:cs="Times New Roman"/>
          <w:sz w:val="24"/>
          <w:szCs w:val="24"/>
          <w:shd w:val="clear" w:color="auto" w:fill="FFFFFF"/>
          <w:lang w:val="en-GB"/>
        </w:rPr>
        <w:t>&amp;</w:t>
      </w:r>
      <w:r w:rsidRPr="00A46A7B">
        <w:rPr>
          <w:rFonts w:ascii="Times New Roman" w:hAnsi="Times New Roman" w:cs="Times New Roman"/>
          <w:sz w:val="24"/>
          <w:szCs w:val="24"/>
          <w:lang w:val="en-GB"/>
        </w:rPr>
        <w:t xml:space="preserve"> Grigsby, W.G. (1971). </w:t>
      </w:r>
      <w:r w:rsidRPr="006033E8">
        <w:rPr>
          <w:rFonts w:ascii="Times New Roman" w:hAnsi="Times New Roman" w:cs="Times New Roman"/>
          <w:sz w:val="24"/>
          <w:szCs w:val="24"/>
          <w:lang w:val="en-GB"/>
        </w:rPr>
        <w:t xml:space="preserve">“Thoughts on poverty and its elimination”. </w:t>
      </w:r>
      <w:r w:rsidRPr="006033E8">
        <w:rPr>
          <w:rFonts w:ascii="Times New Roman" w:hAnsi="Times New Roman" w:cs="Times New Roman"/>
          <w:i/>
          <w:iCs/>
          <w:sz w:val="24"/>
          <w:szCs w:val="24"/>
          <w:lang w:val="en-GB"/>
        </w:rPr>
        <w:t>Journal of Social Policy (Cambridge)</w:t>
      </w:r>
      <w:r w:rsidRPr="006033E8">
        <w:rPr>
          <w:rFonts w:ascii="Times New Roman" w:hAnsi="Times New Roman" w:cs="Times New Roman"/>
          <w:sz w:val="24"/>
          <w:szCs w:val="24"/>
          <w:lang w:val="en-GB"/>
        </w:rPr>
        <w:t>. 1(2).</w:t>
      </w:r>
    </w:p>
    <w:p w14:paraId="79A54081"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sz w:val="24"/>
          <w:szCs w:val="24"/>
        </w:rPr>
      </w:pPr>
      <w:r w:rsidRPr="006033E8">
        <w:rPr>
          <w:rFonts w:ascii="Times New Roman" w:hAnsi="Times New Roman" w:cs="Times New Roman"/>
          <w:sz w:val="24"/>
          <w:szCs w:val="24"/>
          <w:shd w:val="clear" w:color="auto" w:fill="FFFFFF"/>
        </w:rPr>
        <w:t>Bazán-Ojeda, A., Quintero-Soto, M., &amp; Hernández-Espitia, A. (2011). Evolución del concepto de pobreza y el enfoque multidimensional para su estudio. </w:t>
      </w:r>
      <w:r w:rsidRPr="006033E8">
        <w:rPr>
          <w:rStyle w:val="nfasis"/>
          <w:rFonts w:ascii="Times New Roman" w:hAnsi="Times New Roman" w:cs="Times New Roman"/>
          <w:sz w:val="24"/>
          <w:szCs w:val="24"/>
          <w:shd w:val="clear" w:color="auto" w:fill="FFFFFF"/>
        </w:rPr>
        <w:t>Quivera Revista De Estudios Territoriales, 13</w:t>
      </w:r>
      <w:r w:rsidRPr="006033E8">
        <w:rPr>
          <w:rFonts w:ascii="Times New Roman" w:hAnsi="Times New Roman" w:cs="Times New Roman"/>
          <w:sz w:val="24"/>
          <w:szCs w:val="24"/>
          <w:shd w:val="clear" w:color="auto" w:fill="FFFFFF"/>
        </w:rPr>
        <w:t>(1), 207-219. Consultado de </w:t>
      </w:r>
      <w:hyperlink r:id="rId46" w:tgtFrame="_new" w:history="1">
        <w:r w:rsidRPr="006033E8">
          <w:rPr>
            <w:rStyle w:val="Hipervnculo"/>
            <w:rFonts w:ascii="Times New Roman" w:hAnsi="Times New Roman" w:cs="Times New Roman"/>
            <w:color w:val="auto"/>
            <w:sz w:val="24"/>
            <w:szCs w:val="24"/>
            <w:shd w:val="clear" w:color="auto" w:fill="FFFFFF"/>
          </w:rPr>
          <w:t>https://quivera.uaemex.mx/article/view/10168</w:t>
        </w:r>
      </w:hyperlink>
    </w:p>
    <w:p w14:paraId="53A89EE1"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Cabrera, P. J.,</w:t>
      </w:r>
      <w:r w:rsidRPr="007F4A0F">
        <w:rPr>
          <w:rFonts w:ascii="Times New Roman" w:hAnsi="Times New Roman" w:cs="Times New Roman"/>
          <w:sz w:val="24"/>
          <w:szCs w:val="24"/>
          <w:shd w:val="clear" w:color="auto" w:fill="FFFFFF"/>
        </w:rPr>
        <w:t xml:space="preserve"> &amp;</w:t>
      </w:r>
      <w:r w:rsidRPr="007F4A0F">
        <w:rPr>
          <w:rFonts w:ascii="Times New Roman" w:hAnsi="Times New Roman" w:cs="Times New Roman"/>
          <w:sz w:val="24"/>
          <w:szCs w:val="24"/>
        </w:rPr>
        <w:t xml:space="preserve"> Rubio, M. J. (2008). Las personas sin hogar, hoy. </w:t>
      </w:r>
      <w:r w:rsidRPr="007F4A0F">
        <w:rPr>
          <w:rFonts w:ascii="Times New Roman" w:hAnsi="Times New Roman" w:cs="Times New Roman"/>
          <w:i/>
          <w:iCs/>
          <w:sz w:val="24"/>
          <w:szCs w:val="24"/>
        </w:rPr>
        <w:t>Revista del Ministerio de Trabajo e inmigración,</w:t>
      </w:r>
      <w:r w:rsidRPr="007F4A0F">
        <w:rPr>
          <w:rFonts w:ascii="Times New Roman" w:hAnsi="Times New Roman" w:cs="Times New Roman"/>
          <w:sz w:val="24"/>
          <w:szCs w:val="24"/>
        </w:rPr>
        <w:t xml:space="preserve"> Nº75, PP 51-74.</w:t>
      </w:r>
    </w:p>
    <w:p w14:paraId="06E40E0F"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sz w:val="24"/>
          <w:szCs w:val="24"/>
        </w:rPr>
      </w:pPr>
      <w:r w:rsidRPr="006033E8">
        <w:rPr>
          <w:rFonts w:ascii="Times New Roman" w:hAnsi="Times New Roman" w:cs="Times New Roman"/>
          <w:sz w:val="24"/>
          <w:szCs w:val="24"/>
        </w:rPr>
        <w:lastRenderedPageBreak/>
        <w:t xml:space="preserve">Cabrera, P.J. (1998): </w:t>
      </w:r>
      <w:r w:rsidRPr="006033E8">
        <w:rPr>
          <w:rFonts w:ascii="Times New Roman" w:hAnsi="Times New Roman" w:cs="Times New Roman"/>
          <w:i/>
          <w:iCs/>
          <w:sz w:val="24"/>
          <w:szCs w:val="24"/>
        </w:rPr>
        <w:t>Huéspedes del aire: sociología de las personas sin hogar en Madrid</w:t>
      </w:r>
      <w:r w:rsidRPr="006033E8">
        <w:rPr>
          <w:rFonts w:ascii="Times New Roman" w:hAnsi="Times New Roman" w:cs="Times New Roman"/>
          <w:sz w:val="24"/>
          <w:szCs w:val="24"/>
        </w:rPr>
        <w:t xml:space="preserve">. Madrid: Universidad Pontificia Comillas </w:t>
      </w:r>
    </w:p>
    <w:p w14:paraId="75FC13A3"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Cabrera, P.J. (2007</w:t>
      </w:r>
      <w:r w:rsidRPr="007F4A0F">
        <w:rPr>
          <w:rFonts w:ascii="Times New Roman" w:hAnsi="Times New Roman" w:cs="Times New Roman"/>
          <w:i/>
          <w:iCs/>
          <w:sz w:val="24"/>
          <w:szCs w:val="24"/>
        </w:rPr>
        <w:t>). Exclusión social: contextos para un concepto</w:t>
      </w:r>
      <w:r w:rsidRPr="007F4A0F">
        <w:rPr>
          <w:rFonts w:ascii="Times New Roman" w:hAnsi="Times New Roman" w:cs="Times New Roman"/>
          <w:sz w:val="24"/>
          <w:szCs w:val="24"/>
        </w:rPr>
        <w:t xml:space="preserve">. </w:t>
      </w:r>
      <w:r w:rsidRPr="007F4A0F">
        <w:rPr>
          <w:rFonts w:ascii="Times New Roman" w:hAnsi="Times New Roman" w:cs="Times New Roman"/>
          <w:i/>
          <w:iCs/>
          <w:sz w:val="24"/>
          <w:szCs w:val="24"/>
        </w:rPr>
        <w:t>Revista de Treball Social.</w:t>
      </w:r>
      <w:r w:rsidRPr="007F4A0F">
        <w:rPr>
          <w:rFonts w:ascii="Times New Roman" w:hAnsi="Times New Roman" w:cs="Times New Roman"/>
          <w:sz w:val="24"/>
          <w:szCs w:val="24"/>
        </w:rPr>
        <w:t>180, PP 9-20.</w:t>
      </w:r>
    </w:p>
    <w:p w14:paraId="628A4B46"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Cabrera, P.J. Rubio, M.J.,</w:t>
      </w:r>
      <w:r w:rsidRPr="007F4A0F">
        <w:rPr>
          <w:rFonts w:ascii="Times New Roman" w:hAnsi="Times New Roman" w:cs="Times New Roman"/>
          <w:sz w:val="24"/>
          <w:szCs w:val="24"/>
          <w:shd w:val="clear" w:color="auto" w:fill="FFFFFF"/>
        </w:rPr>
        <w:t xml:space="preserve"> &amp; </w:t>
      </w:r>
      <w:r w:rsidRPr="007F4A0F">
        <w:rPr>
          <w:rFonts w:ascii="Times New Roman" w:hAnsi="Times New Roman" w:cs="Times New Roman"/>
          <w:sz w:val="24"/>
          <w:szCs w:val="24"/>
        </w:rPr>
        <w:t>Fernández, E. (2005). Guía de recursos para personas sin hogar. Consejería de Familia y Asuntos Sociales.</w:t>
      </w:r>
    </w:p>
    <w:p w14:paraId="6E76AE65"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sz w:val="24"/>
          <w:szCs w:val="24"/>
          <w:lang w:val="en-GB"/>
        </w:rPr>
      </w:pPr>
      <w:r w:rsidRPr="006033E8">
        <w:rPr>
          <w:rFonts w:ascii="Times New Roman" w:hAnsi="Times New Roman" w:cs="Times New Roman"/>
          <w:sz w:val="24"/>
          <w:szCs w:val="24"/>
          <w:lang w:val="en-GB"/>
        </w:rPr>
        <w:t xml:space="preserve">Deleeck, H. Van den Bosch, K. </w:t>
      </w:r>
      <w:r w:rsidRPr="006033E8">
        <w:rPr>
          <w:rFonts w:ascii="Times New Roman" w:hAnsi="Times New Roman" w:cs="Times New Roman"/>
          <w:sz w:val="24"/>
          <w:szCs w:val="24"/>
          <w:shd w:val="clear" w:color="auto" w:fill="FFFFFF"/>
          <w:lang w:val="en-GB"/>
        </w:rPr>
        <w:t>&amp;</w:t>
      </w:r>
      <w:r w:rsidRPr="006033E8">
        <w:rPr>
          <w:rFonts w:ascii="Times New Roman" w:hAnsi="Times New Roman" w:cs="Times New Roman"/>
          <w:sz w:val="24"/>
          <w:szCs w:val="24"/>
          <w:lang w:val="en-GB"/>
        </w:rPr>
        <w:t xml:space="preserve"> De Lathouwer, L. (1992) Poverty and the adequacy of social security in the EC. </w:t>
      </w:r>
      <w:r w:rsidRPr="006033E8">
        <w:rPr>
          <w:rFonts w:ascii="Times New Roman" w:hAnsi="Times New Roman" w:cs="Times New Roman"/>
          <w:i/>
          <w:iCs/>
          <w:color w:val="0F1111"/>
          <w:sz w:val="24"/>
          <w:szCs w:val="24"/>
          <w:shd w:val="clear" w:color="auto" w:fill="FFFFFF"/>
        </w:rPr>
        <w:t>Avebury.</w:t>
      </w:r>
    </w:p>
    <w:p w14:paraId="5A0D3D18"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sz w:val="24"/>
          <w:szCs w:val="24"/>
        </w:rPr>
      </w:pPr>
      <w:r w:rsidRPr="006033E8">
        <w:rPr>
          <w:rFonts w:ascii="Times New Roman" w:hAnsi="Times New Roman" w:cs="Times New Roman"/>
          <w:sz w:val="24"/>
          <w:szCs w:val="24"/>
        </w:rPr>
        <w:t>Dubois, A. (1999). La revisión del concepto de pobreza: Fundamentos para un marco analítico alternativo de la pobreza desde la referencia del bienestar. Universidad del País Vasco.</w:t>
      </w:r>
    </w:p>
    <w:p w14:paraId="48EDAAD8"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sz w:val="24"/>
          <w:szCs w:val="24"/>
        </w:rPr>
      </w:pPr>
      <w:r w:rsidRPr="006033E8">
        <w:rPr>
          <w:rFonts w:ascii="Times New Roman" w:hAnsi="Times New Roman" w:cs="Times New Roman"/>
          <w:color w:val="000000"/>
          <w:sz w:val="24"/>
          <w:szCs w:val="24"/>
          <w:shd w:val="clear" w:color="auto" w:fill="FFFFFF"/>
        </w:rPr>
        <w:t>European Anti-Poverty Network (2020).</w:t>
      </w:r>
      <w:r w:rsidRPr="006033E8">
        <w:rPr>
          <w:rFonts w:ascii="Times New Roman" w:hAnsi="Times New Roman" w:cs="Times New Roman"/>
          <w:sz w:val="24"/>
          <w:szCs w:val="24"/>
        </w:rPr>
        <w:t xml:space="preserve"> El estado de la pobreza: seguimiento del indicador de pobreza y exclusión social en España 2008-2019.Consultado en:  </w:t>
      </w:r>
      <w:hyperlink r:id="rId47" w:history="1">
        <w:r w:rsidRPr="006033E8">
          <w:rPr>
            <w:rStyle w:val="Hipervnculo"/>
            <w:rFonts w:ascii="Times New Roman" w:hAnsi="Times New Roman" w:cs="Times New Roman"/>
            <w:sz w:val="12"/>
            <w:szCs w:val="12"/>
          </w:rPr>
          <w:t>https://www.eapn.es/estadodepobreza/ARCHIVO/documentos/Informe_AROPE_2020_Xg35pbM.pdf</w:t>
        </w:r>
      </w:hyperlink>
    </w:p>
    <w:p w14:paraId="60BFF43D" w14:textId="77777777" w:rsidR="002066D3" w:rsidRDefault="002066D3" w:rsidP="00524972">
      <w:pPr>
        <w:pStyle w:val="Prrafodelista"/>
        <w:numPr>
          <w:ilvl w:val="0"/>
          <w:numId w:val="5"/>
        </w:numPr>
        <w:spacing w:line="360" w:lineRule="auto"/>
        <w:jc w:val="both"/>
        <w:rPr>
          <w:sz w:val="24"/>
          <w:szCs w:val="24"/>
        </w:rPr>
      </w:pPr>
      <w:r w:rsidRPr="007F4A0F">
        <w:rPr>
          <w:sz w:val="24"/>
          <w:szCs w:val="24"/>
        </w:rPr>
        <w:t xml:space="preserve">Flores Martos, R. (2016). La transmisión intergeneracional de la pobreza: factores, procesos y propuesta para la intervención. Madrid. Fundación FOESSA; Caritas Española. </w:t>
      </w:r>
    </w:p>
    <w:p w14:paraId="3F09A4D9"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shd w:val="clear" w:color="auto" w:fill="FFFFFF"/>
        </w:rPr>
      </w:pPr>
      <w:r w:rsidRPr="007F4A0F">
        <w:rPr>
          <w:rFonts w:ascii="Times New Roman" w:hAnsi="Times New Roman" w:cs="Times New Roman"/>
          <w:sz w:val="24"/>
          <w:szCs w:val="24"/>
          <w:shd w:val="clear" w:color="auto" w:fill="FFFFFF"/>
        </w:rPr>
        <w:t xml:space="preserve">Golovanevscky, L. (2009). </w:t>
      </w:r>
      <w:r w:rsidRPr="007F4A0F">
        <w:rPr>
          <w:rFonts w:ascii="Times New Roman" w:hAnsi="Times New Roman" w:cs="Times New Roman"/>
          <w:color w:val="212529"/>
          <w:sz w:val="24"/>
          <w:szCs w:val="24"/>
          <w:shd w:val="clear" w:color="auto" w:fill="FFFFFF"/>
        </w:rPr>
        <w:t>Vulnerabilidad y transmisión intergeneracional de la pobreza. Un abordaje cuantitativo para Argentina en el siglo XXI. Población &amp; sociedad. º14-15, 260-266</w:t>
      </w:r>
    </w:p>
    <w:p w14:paraId="7005E6C1"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color w:val="000000"/>
          <w:sz w:val="24"/>
          <w:szCs w:val="24"/>
          <w:shd w:val="clear" w:color="auto" w:fill="FFFFFF"/>
          <w:lang w:val="en-GB"/>
        </w:rPr>
      </w:pPr>
      <w:r w:rsidRPr="006033E8">
        <w:rPr>
          <w:rFonts w:ascii="Times New Roman" w:hAnsi="Times New Roman" w:cs="Times New Roman"/>
          <w:color w:val="000000"/>
          <w:sz w:val="24"/>
          <w:szCs w:val="24"/>
          <w:shd w:val="clear" w:color="auto" w:fill="FFFFFF"/>
          <w:lang w:val="en-GB"/>
        </w:rPr>
        <w:t xml:space="preserve">Hicks, N., </w:t>
      </w:r>
      <w:r w:rsidRPr="006033E8">
        <w:rPr>
          <w:rFonts w:ascii="Times New Roman" w:hAnsi="Times New Roman" w:cs="Times New Roman"/>
          <w:sz w:val="24"/>
          <w:szCs w:val="24"/>
          <w:shd w:val="clear" w:color="auto" w:fill="FFFFFF"/>
          <w:lang w:val="en-GB"/>
        </w:rPr>
        <w:t>&amp;</w:t>
      </w:r>
      <w:r w:rsidRPr="006033E8">
        <w:rPr>
          <w:rFonts w:ascii="Times New Roman" w:hAnsi="Times New Roman" w:cs="Times New Roman"/>
          <w:color w:val="000000"/>
          <w:sz w:val="24"/>
          <w:szCs w:val="24"/>
          <w:shd w:val="clear" w:color="auto" w:fill="FFFFFF"/>
          <w:lang w:val="en-GB"/>
        </w:rPr>
        <w:t xml:space="preserve"> Streeten, P. (1979), "Indicators of Development: The Search for a Basic Needs Yardstick”.</w:t>
      </w:r>
      <w:r w:rsidRPr="006033E8">
        <w:rPr>
          <w:rFonts w:ascii="Times New Roman" w:hAnsi="Times New Roman" w:cs="Times New Roman"/>
          <w:i/>
          <w:iCs/>
          <w:color w:val="000000"/>
          <w:sz w:val="24"/>
          <w:szCs w:val="24"/>
          <w:shd w:val="clear" w:color="auto" w:fill="FFFFFF"/>
          <w:lang w:val="en-GB"/>
        </w:rPr>
        <w:t xml:space="preserve"> World Development</w:t>
      </w:r>
      <w:r w:rsidRPr="006033E8">
        <w:rPr>
          <w:rFonts w:ascii="Times New Roman" w:hAnsi="Times New Roman" w:cs="Times New Roman"/>
          <w:color w:val="000000"/>
          <w:sz w:val="24"/>
          <w:szCs w:val="24"/>
          <w:shd w:val="clear" w:color="auto" w:fill="FFFFFF"/>
          <w:lang w:val="en-GB"/>
        </w:rPr>
        <w:t>,7(6), 567-580.</w:t>
      </w:r>
    </w:p>
    <w:p w14:paraId="2D7276B8"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Instituto Nacional de Estadística. (2011). Encuesta sobre personas sin hogar.</w:t>
      </w:r>
    </w:p>
    <w:p w14:paraId="1B414D62" w14:textId="77777777" w:rsidR="002066D3" w:rsidRPr="007F4A0F" w:rsidRDefault="002066D3" w:rsidP="00524972">
      <w:pPr>
        <w:pStyle w:val="Prrafodelista"/>
        <w:numPr>
          <w:ilvl w:val="0"/>
          <w:numId w:val="5"/>
        </w:numPr>
        <w:spacing w:line="360" w:lineRule="auto"/>
        <w:jc w:val="both"/>
        <w:rPr>
          <w:sz w:val="24"/>
          <w:szCs w:val="24"/>
        </w:rPr>
      </w:pPr>
      <w:r w:rsidRPr="007F4A0F">
        <w:rPr>
          <w:sz w:val="24"/>
          <w:szCs w:val="24"/>
        </w:rPr>
        <w:t xml:space="preserve">Moreno Mínguez, A. (2011). La reproducción intergeneracional de las desigualdades educativas: límites y oportunidades de la democracia. </w:t>
      </w:r>
      <w:r w:rsidRPr="007F4A0F">
        <w:rPr>
          <w:i/>
          <w:iCs/>
          <w:sz w:val="24"/>
          <w:szCs w:val="24"/>
        </w:rPr>
        <w:t>Revista de Educación</w:t>
      </w:r>
      <w:r w:rsidRPr="007F4A0F">
        <w:rPr>
          <w:sz w:val="24"/>
          <w:szCs w:val="24"/>
        </w:rPr>
        <w:t>,183-206.</w:t>
      </w:r>
    </w:p>
    <w:p w14:paraId="33426897"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Moriña, A. (2007</w:t>
      </w:r>
      <w:r w:rsidRPr="007F4A0F">
        <w:rPr>
          <w:rFonts w:ascii="Times New Roman" w:hAnsi="Times New Roman" w:cs="Times New Roman"/>
          <w:i/>
          <w:iCs/>
          <w:sz w:val="24"/>
          <w:szCs w:val="24"/>
        </w:rPr>
        <w:t xml:space="preserve">).  </w:t>
      </w:r>
      <w:r w:rsidRPr="007F4A0F">
        <w:rPr>
          <w:rFonts w:ascii="Times New Roman" w:hAnsi="Times New Roman" w:cs="Times New Roman"/>
          <w:sz w:val="24"/>
          <w:szCs w:val="24"/>
        </w:rPr>
        <w:t>La exclusión social: análisis y propuesta para su prevención</w:t>
      </w:r>
      <w:r w:rsidRPr="007F4A0F">
        <w:rPr>
          <w:rFonts w:ascii="Times New Roman" w:hAnsi="Times New Roman" w:cs="Times New Roman"/>
          <w:i/>
          <w:iCs/>
          <w:sz w:val="24"/>
          <w:szCs w:val="24"/>
        </w:rPr>
        <w:t>. Fundaciones alternativas</w:t>
      </w:r>
      <w:r w:rsidRPr="007F4A0F">
        <w:rPr>
          <w:rFonts w:ascii="Times New Roman" w:hAnsi="Times New Roman" w:cs="Times New Roman"/>
          <w:sz w:val="24"/>
          <w:szCs w:val="24"/>
        </w:rPr>
        <w:t>. PP. 20.</w:t>
      </w:r>
    </w:p>
    <w:p w14:paraId="15B34758"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 xml:space="preserve">Muños, M. </w:t>
      </w:r>
      <w:r w:rsidRPr="007F4A0F">
        <w:rPr>
          <w:rFonts w:ascii="Times New Roman" w:hAnsi="Times New Roman" w:cs="Times New Roman"/>
          <w:sz w:val="24"/>
          <w:szCs w:val="24"/>
          <w:shd w:val="clear" w:color="auto" w:fill="FFFFFF"/>
        </w:rPr>
        <w:t>&amp;</w:t>
      </w:r>
      <w:r w:rsidRPr="007F4A0F">
        <w:rPr>
          <w:rFonts w:ascii="Times New Roman" w:hAnsi="Times New Roman" w:cs="Times New Roman"/>
          <w:sz w:val="24"/>
          <w:szCs w:val="24"/>
        </w:rPr>
        <w:t xml:space="preserve"> Vázquez, C. (1998). Las personas sin hogar: aspectos psicosociales de la situación española. Intervención psicosocial. 7(1)</w:t>
      </w:r>
    </w:p>
    <w:p w14:paraId="19C4B052"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rPr>
      </w:pPr>
      <w:r w:rsidRPr="007F4A0F">
        <w:rPr>
          <w:rFonts w:ascii="Times New Roman" w:hAnsi="Times New Roman" w:cs="Times New Roman"/>
          <w:sz w:val="24"/>
          <w:szCs w:val="24"/>
        </w:rPr>
        <w:t>Sabater, A. (1962</w:t>
      </w:r>
      <w:r w:rsidRPr="007F4A0F">
        <w:rPr>
          <w:rFonts w:ascii="Times New Roman" w:hAnsi="Times New Roman" w:cs="Times New Roman"/>
          <w:i/>
          <w:iCs/>
          <w:sz w:val="24"/>
          <w:szCs w:val="24"/>
        </w:rPr>
        <w:t xml:space="preserve">). </w:t>
      </w:r>
      <w:r w:rsidRPr="007F4A0F">
        <w:rPr>
          <w:rFonts w:ascii="Times New Roman" w:hAnsi="Times New Roman" w:cs="Times New Roman"/>
          <w:sz w:val="24"/>
          <w:szCs w:val="24"/>
        </w:rPr>
        <w:t>Gamberros, homosexuales, vagos y maleantes. Barcelona: E</w:t>
      </w:r>
      <w:r w:rsidRPr="007F4A0F">
        <w:rPr>
          <w:rFonts w:ascii="Times New Roman" w:hAnsi="Times New Roman" w:cs="Times New Roman"/>
          <w:i/>
          <w:iCs/>
          <w:sz w:val="24"/>
          <w:szCs w:val="24"/>
        </w:rPr>
        <w:t>ditorial Hispano-europea</w:t>
      </w:r>
      <w:r w:rsidRPr="007F4A0F">
        <w:rPr>
          <w:rFonts w:ascii="Times New Roman" w:hAnsi="Times New Roman" w:cs="Times New Roman"/>
          <w:sz w:val="24"/>
          <w:szCs w:val="24"/>
        </w:rPr>
        <w:t>.</w:t>
      </w:r>
    </w:p>
    <w:p w14:paraId="29ACF9DB"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shd w:val="clear" w:color="auto" w:fill="FFFFFF"/>
          <w:lang w:val="en-GB"/>
        </w:rPr>
      </w:pPr>
      <w:r w:rsidRPr="007F4A0F">
        <w:rPr>
          <w:rFonts w:ascii="Times New Roman" w:hAnsi="Times New Roman" w:cs="Times New Roman"/>
          <w:sz w:val="24"/>
          <w:szCs w:val="24"/>
          <w:shd w:val="clear" w:color="auto" w:fill="FFFFFF"/>
          <w:lang w:val="en-GB"/>
        </w:rPr>
        <w:lastRenderedPageBreak/>
        <w:t xml:space="preserve">Sen, A. (1989). «Development as Capability Expansion», </w:t>
      </w:r>
      <w:r w:rsidRPr="007F4A0F">
        <w:rPr>
          <w:rFonts w:ascii="Times New Roman" w:hAnsi="Times New Roman" w:cs="Times New Roman"/>
          <w:i/>
          <w:iCs/>
          <w:sz w:val="24"/>
          <w:szCs w:val="24"/>
          <w:shd w:val="clear" w:color="auto" w:fill="FFFFFF"/>
          <w:lang w:val="en-GB"/>
        </w:rPr>
        <w:t>Journal of Development Planning</w:t>
      </w:r>
      <w:r w:rsidRPr="007F4A0F">
        <w:rPr>
          <w:rFonts w:ascii="Times New Roman" w:hAnsi="Times New Roman" w:cs="Times New Roman"/>
          <w:sz w:val="24"/>
          <w:szCs w:val="24"/>
          <w:shd w:val="clear" w:color="auto" w:fill="FFFFFF"/>
          <w:lang w:val="en-GB"/>
        </w:rPr>
        <w:t>. 17,41-58.</w:t>
      </w:r>
    </w:p>
    <w:p w14:paraId="6BFA05A5"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shd w:val="clear" w:color="auto" w:fill="FFFFFF"/>
          <w:lang w:val="en-GB"/>
        </w:rPr>
      </w:pPr>
      <w:r w:rsidRPr="007F4A0F">
        <w:rPr>
          <w:rFonts w:ascii="Times New Roman" w:hAnsi="Times New Roman" w:cs="Times New Roman"/>
          <w:sz w:val="24"/>
          <w:szCs w:val="24"/>
          <w:shd w:val="clear" w:color="auto" w:fill="FFFFFF"/>
          <w:lang w:val="en-GB"/>
        </w:rPr>
        <w:t xml:space="preserve">Sen, A. (1992). Inequality Reexamined. </w:t>
      </w:r>
      <w:r w:rsidRPr="007F4A0F">
        <w:rPr>
          <w:rFonts w:ascii="Times New Roman" w:hAnsi="Times New Roman" w:cs="Times New Roman"/>
          <w:i/>
          <w:iCs/>
          <w:sz w:val="24"/>
          <w:szCs w:val="24"/>
          <w:shd w:val="clear" w:color="auto" w:fill="FFFFFF"/>
          <w:lang w:val="en-GB"/>
        </w:rPr>
        <w:t>Harvard University Press</w:t>
      </w:r>
      <w:r w:rsidRPr="007F4A0F">
        <w:rPr>
          <w:rFonts w:ascii="Times New Roman" w:hAnsi="Times New Roman" w:cs="Times New Roman"/>
          <w:sz w:val="24"/>
          <w:szCs w:val="24"/>
          <w:shd w:val="clear" w:color="auto" w:fill="FFFFFF"/>
          <w:lang w:val="en-GB"/>
        </w:rPr>
        <w:t>. Cambridge</w:t>
      </w:r>
    </w:p>
    <w:p w14:paraId="71B788E5"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shd w:val="clear" w:color="auto" w:fill="FFFFFF"/>
          <w:lang w:val="en-GB"/>
        </w:rPr>
      </w:pPr>
      <w:r w:rsidRPr="007F4A0F">
        <w:rPr>
          <w:rFonts w:ascii="Times New Roman" w:hAnsi="Times New Roman" w:cs="Times New Roman"/>
          <w:sz w:val="24"/>
          <w:szCs w:val="24"/>
          <w:shd w:val="clear" w:color="auto" w:fill="FFFFFF"/>
          <w:lang w:val="en-GB"/>
        </w:rPr>
        <w:t xml:space="preserve">Sen, A. (2004). «Elements of a Theory of Human Rights». </w:t>
      </w:r>
      <w:r w:rsidRPr="007F4A0F">
        <w:rPr>
          <w:rFonts w:ascii="Times New Roman" w:hAnsi="Times New Roman" w:cs="Times New Roman"/>
          <w:i/>
          <w:iCs/>
          <w:sz w:val="24"/>
          <w:szCs w:val="24"/>
          <w:shd w:val="clear" w:color="auto" w:fill="FFFFFF"/>
          <w:lang w:val="en-GB"/>
        </w:rPr>
        <w:t>Philosophy and Public Affairs</w:t>
      </w:r>
      <w:r w:rsidRPr="007F4A0F">
        <w:rPr>
          <w:rFonts w:ascii="Times New Roman" w:hAnsi="Times New Roman" w:cs="Times New Roman"/>
          <w:sz w:val="24"/>
          <w:szCs w:val="24"/>
          <w:shd w:val="clear" w:color="auto" w:fill="FFFFFF"/>
          <w:lang w:val="en-GB"/>
        </w:rPr>
        <w:t>. 32, º4. 315-356. </w:t>
      </w:r>
    </w:p>
    <w:p w14:paraId="290BA012" w14:textId="77777777" w:rsidR="002066D3" w:rsidRPr="007F4A0F" w:rsidRDefault="002066D3" w:rsidP="00524972">
      <w:pPr>
        <w:pStyle w:val="Prrafodelista"/>
        <w:numPr>
          <w:ilvl w:val="0"/>
          <w:numId w:val="5"/>
        </w:numPr>
        <w:spacing w:line="360" w:lineRule="auto"/>
        <w:jc w:val="both"/>
        <w:rPr>
          <w:rFonts w:ascii="Times New Roman" w:hAnsi="Times New Roman" w:cs="Times New Roman"/>
          <w:sz w:val="24"/>
          <w:szCs w:val="24"/>
          <w:shd w:val="clear" w:color="auto" w:fill="FFFFFF"/>
          <w:lang w:val="en-GB"/>
        </w:rPr>
      </w:pPr>
      <w:r w:rsidRPr="007F4A0F">
        <w:rPr>
          <w:rFonts w:ascii="Times New Roman" w:hAnsi="Times New Roman" w:cs="Times New Roman"/>
          <w:sz w:val="24"/>
          <w:szCs w:val="24"/>
          <w:shd w:val="clear" w:color="auto" w:fill="FFFFFF"/>
          <w:lang w:val="en-GB"/>
        </w:rPr>
        <w:t xml:space="preserve">Sen, A. (1987). The Standard of Living. </w:t>
      </w:r>
      <w:r w:rsidRPr="007F4A0F">
        <w:rPr>
          <w:rFonts w:ascii="Times New Roman" w:hAnsi="Times New Roman" w:cs="Times New Roman"/>
          <w:i/>
          <w:iCs/>
          <w:sz w:val="24"/>
          <w:szCs w:val="24"/>
          <w:shd w:val="clear" w:color="auto" w:fill="FFFFFF"/>
          <w:lang w:val="en-GB"/>
        </w:rPr>
        <w:t>The Tanner Lectures</w:t>
      </w:r>
      <w:r w:rsidRPr="007F4A0F">
        <w:rPr>
          <w:rFonts w:ascii="Times New Roman" w:hAnsi="Times New Roman" w:cs="Times New Roman"/>
          <w:sz w:val="24"/>
          <w:szCs w:val="24"/>
          <w:shd w:val="clear" w:color="auto" w:fill="FFFFFF"/>
          <w:lang w:val="en-GB"/>
        </w:rPr>
        <w:t>, Cambridge, Cambridge University Press. </w:t>
      </w:r>
    </w:p>
    <w:p w14:paraId="3E089527" w14:textId="77777777" w:rsidR="002066D3" w:rsidRPr="006033E8" w:rsidRDefault="002066D3" w:rsidP="00524972">
      <w:pPr>
        <w:pStyle w:val="Prrafodelista"/>
        <w:numPr>
          <w:ilvl w:val="0"/>
          <w:numId w:val="5"/>
        </w:numPr>
        <w:spacing w:line="360" w:lineRule="auto"/>
        <w:jc w:val="both"/>
        <w:rPr>
          <w:rFonts w:ascii="Times New Roman" w:hAnsi="Times New Roman" w:cs="Times New Roman"/>
          <w:sz w:val="24"/>
          <w:szCs w:val="24"/>
        </w:rPr>
      </w:pPr>
      <w:r w:rsidRPr="006033E8">
        <w:rPr>
          <w:rFonts w:ascii="Times New Roman" w:hAnsi="Times New Roman" w:cs="Times New Roman"/>
          <w:color w:val="222222"/>
          <w:sz w:val="24"/>
          <w:szCs w:val="24"/>
          <w:shd w:val="clear" w:color="auto" w:fill="FFFFFF"/>
        </w:rPr>
        <w:t xml:space="preserve">Spicker, P. (2009). Definiciones de pobreza: doce grupos de significados. En Spicker, P. Pobreza un glosario internacional. </w:t>
      </w:r>
      <w:r w:rsidRPr="006033E8">
        <w:rPr>
          <w:rFonts w:ascii="Times New Roman" w:hAnsi="Times New Roman" w:cs="Times New Roman"/>
          <w:i/>
          <w:iCs/>
          <w:color w:val="222222"/>
          <w:sz w:val="24"/>
          <w:szCs w:val="24"/>
          <w:shd w:val="clear" w:color="auto" w:fill="FFFFFF"/>
        </w:rPr>
        <w:t>CLACSO Libros</w:t>
      </w:r>
      <w:r w:rsidRPr="006033E8">
        <w:rPr>
          <w:rFonts w:ascii="Times New Roman" w:hAnsi="Times New Roman" w:cs="Times New Roman"/>
          <w:color w:val="222222"/>
          <w:sz w:val="24"/>
          <w:szCs w:val="24"/>
          <w:shd w:val="clear" w:color="auto" w:fill="FFFFFF"/>
        </w:rPr>
        <w:t>. Pp. 291-304.</w:t>
      </w:r>
    </w:p>
    <w:p w14:paraId="6A4EBF00" w14:textId="77777777" w:rsidR="002066D3" w:rsidRPr="007F4A0F" w:rsidRDefault="002066D3" w:rsidP="00524972">
      <w:pPr>
        <w:pStyle w:val="Prrafodelista"/>
        <w:numPr>
          <w:ilvl w:val="0"/>
          <w:numId w:val="5"/>
        </w:numPr>
        <w:spacing w:line="360" w:lineRule="auto"/>
        <w:jc w:val="both"/>
        <w:rPr>
          <w:sz w:val="24"/>
          <w:szCs w:val="24"/>
        </w:rPr>
      </w:pPr>
      <w:r w:rsidRPr="007F4A0F">
        <w:rPr>
          <w:rFonts w:ascii="Times New Roman" w:hAnsi="Times New Roman" w:cs="Times New Roman"/>
          <w:sz w:val="24"/>
          <w:szCs w:val="24"/>
        </w:rPr>
        <w:t xml:space="preserve">Tezanos, J. F. (2001). </w:t>
      </w:r>
      <w:r w:rsidRPr="007F4A0F">
        <w:rPr>
          <w:rFonts w:ascii="Times New Roman" w:hAnsi="Times New Roman" w:cs="Times New Roman"/>
          <w:i/>
          <w:iCs/>
          <w:sz w:val="24"/>
          <w:szCs w:val="24"/>
        </w:rPr>
        <w:t>La sociedad dividida. Estructura de clases y desigualdades en las sociedades tecnológicas.</w:t>
      </w:r>
      <w:r w:rsidRPr="007F4A0F">
        <w:rPr>
          <w:rFonts w:ascii="Times New Roman" w:hAnsi="Times New Roman" w:cs="Times New Roman"/>
          <w:sz w:val="24"/>
          <w:szCs w:val="24"/>
        </w:rPr>
        <w:t xml:space="preserve"> Madrid: Biblioteca Nueva.</w:t>
      </w:r>
    </w:p>
    <w:p w14:paraId="6A0247ED" w14:textId="77777777" w:rsidR="002066D3" w:rsidRPr="007F4A0F" w:rsidRDefault="002066D3" w:rsidP="00524972">
      <w:pPr>
        <w:pStyle w:val="Prrafodelista"/>
        <w:numPr>
          <w:ilvl w:val="0"/>
          <w:numId w:val="5"/>
        </w:numPr>
        <w:spacing w:line="360" w:lineRule="auto"/>
        <w:jc w:val="both"/>
        <w:rPr>
          <w:sz w:val="24"/>
          <w:szCs w:val="24"/>
        </w:rPr>
      </w:pPr>
      <w:r w:rsidRPr="007F4A0F">
        <w:rPr>
          <w:rFonts w:ascii="Times New Roman" w:hAnsi="Times New Roman" w:cs="Times New Roman"/>
          <w:sz w:val="24"/>
          <w:szCs w:val="24"/>
        </w:rPr>
        <w:t xml:space="preserve">Tezanos, J. F. (2004). </w:t>
      </w:r>
      <w:r w:rsidRPr="007F4A0F">
        <w:rPr>
          <w:rFonts w:ascii="Times New Roman" w:hAnsi="Times New Roman" w:cs="Times New Roman"/>
          <w:i/>
          <w:iCs/>
          <w:sz w:val="24"/>
          <w:szCs w:val="24"/>
        </w:rPr>
        <w:t>“Exclusión social, democracia y ciudadanía. La libertad de los iguales”</w:t>
      </w:r>
      <w:r w:rsidRPr="007F4A0F">
        <w:rPr>
          <w:rFonts w:ascii="Times New Roman" w:hAnsi="Times New Roman" w:cs="Times New Roman"/>
          <w:sz w:val="24"/>
          <w:szCs w:val="24"/>
        </w:rPr>
        <w:t xml:space="preserve">. En José Félix Tezanos, (ed.). </w:t>
      </w:r>
      <w:r w:rsidRPr="007F4A0F">
        <w:rPr>
          <w:rFonts w:ascii="Times New Roman" w:hAnsi="Times New Roman" w:cs="Times New Roman"/>
          <w:i/>
          <w:iCs/>
          <w:sz w:val="24"/>
          <w:szCs w:val="24"/>
        </w:rPr>
        <w:t>Tendencias en desigualdad y exclusión social</w:t>
      </w:r>
      <w:r w:rsidRPr="007F4A0F">
        <w:rPr>
          <w:rFonts w:ascii="Times New Roman" w:hAnsi="Times New Roman" w:cs="Times New Roman"/>
          <w:sz w:val="24"/>
          <w:szCs w:val="24"/>
        </w:rPr>
        <w:t>. Madrid: Editorial Sistema.</w:t>
      </w:r>
    </w:p>
    <w:p w14:paraId="1601DDB6" w14:textId="3D0C6FAB" w:rsidR="002066D3" w:rsidRPr="00630A2E" w:rsidRDefault="002066D3" w:rsidP="00630A2E">
      <w:pPr>
        <w:pStyle w:val="Prrafodelista"/>
        <w:numPr>
          <w:ilvl w:val="0"/>
          <w:numId w:val="5"/>
        </w:numPr>
        <w:spacing w:line="360" w:lineRule="auto"/>
        <w:jc w:val="both"/>
        <w:rPr>
          <w:sz w:val="24"/>
          <w:szCs w:val="24"/>
        </w:rPr>
      </w:pPr>
      <w:r w:rsidRPr="007F4A0F">
        <w:rPr>
          <w:rFonts w:ascii="Times New Roman" w:hAnsi="Times New Roman" w:cs="Times New Roman"/>
          <w:sz w:val="24"/>
          <w:szCs w:val="24"/>
        </w:rPr>
        <w:t xml:space="preserve">Tezanos, J. F.; Sotomayor, E.; Sánchez Morales M. R.; Díaz Moreno, V. (2013). </w:t>
      </w:r>
      <w:r w:rsidRPr="007F4A0F">
        <w:rPr>
          <w:rFonts w:ascii="Times New Roman" w:hAnsi="Times New Roman" w:cs="Times New Roman"/>
          <w:i/>
          <w:iCs/>
          <w:sz w:val="24"/>
          <w:szCs w:val="24"/>
        </w:rPr>
        <w:t>En los bordes de la pobreza. Las familias vulnerables en contextos de crisis.</w:t>
      </w:r>
      <w:r w:rsidRPr="007F4A0F">
        <w:rPr>
          <w:rFonts w:ascii="Times New Roman" w:hAnsi="Times New Roman" w:cs="Times New Roman"/>
          <w:sz w:val="24"/>
          <w:szCs w:val="24"/>
        </w:rPr>
        <w:t xml:space="preserve"> Madrid: Biblioteca Nueva.</w:t>
      </w:r>
    </w:p>
    <w:p w14:paraId="60A34417" w14:textId="77777777" w:rsidR="0030041B" w:rsidRDefault="00315411" w:rsidP="00524972">
      <w:pPr>
        <w:pStyle w:val="Ttulo1"/>
        <w:jc w:val="both"/>
      </w:pPr>
      <w:bookmarkStart w:id="31" w:name="_Toc71363464"/>
      <w:r>
        <w:t>Anexo</w:t>
      </w:r>
      <w:r w:rsidR="004D431F">
        <w:t xml:space="preserve"> I</w:t>
      </w:r>
      <w:bookmarkEnd w:id="31"/>
    </w:p>
    <w:p w14:paraId="7278104D" w14:textId="77777777" w:rsidR="0030041B" w:rsidRDefault="0030041B" w:rsidP="00524972">
      <w:pPr>
        <w:jc w:val="both"/>
        <w:rPr>
          <w:rFonts w:ascii="Times New Roman" w:hAnsi="Times New Roman" w:cs="Times New Roman"/>
          <w:sz w:val="32"/>
          <w:szCs w:val="32"/>
          <w:u w:val="single"/>
        </w:rPr>
      </w:pPr>
    </w:p>
    <w:p w14:paraId="03165409" w14:textId="77777777" w:rsidR="0030041B" w:rsidRPr="00E63FFE" w:rsidRDefault="0030041B" w:rsidP="00524972">
      <w:pPr>
        <w:jc w:val="both"/>
        <w:rPr>
          <w:rFonts w:ascii="Times New Roman" w:hAnsi="Times New Roman" w:cs="Times New Roman"/>
          <w:sz w:val="32"/>
          <w:szCs w:val="32"/>
          <w:u w:val="single"/>
        </w:rPr>
      </w:pPr>
      <w:r w:rsidRPr="00B176D7">
        <w:rPr>
          <w:rFonts w:ascii="Times New Roman" w:hAnsi="Times New Roman" w:cs="Times New Roman"/>
          <w:sz w:val="32"/>
          <w:szCs w:val="32"/>
          <w:u w:val="single"/>
        </w:rPr>
        <w:t>Guion entrevista a profesionales</w:t>
      </w:r>
    </w:p>
    <w:p w14:paraId="0AA28CB4" w14:textId="77777777" w:rsidR="0030041B" w:rsidRDefault="0030041B" w:rsidP="00524972">
      <w:pPr>
        <w:pStyle w:val="Prrafodelista"/>
        <w:numPr>
          <w:ilvl w:val="0"/>
          <w:numId w:val="34"/>
        </w:numPr>
        <w:jc w:val="both"/>
        <w:rPr>
          <w:sz w:val="28"/>
          <w:szCs w:val="28"/>
        </w:rPr>
      </w:pPr>
      <w:r w:rsidRPr="00B176D7">
        <w:rPr>
          <w:sz w:val="28"/>
          <w:szCs w:val="28"/>
        </w:rPr>
        <w:t>La atención a las personas sin hogar antes del COVID:</w:t>
      </w:r>
    </w:p>
    <w:p w14:paraId="18FC880C" w14:textId="77777777" w:rsidR="0030041B" w:rsidRPr="00B176D7" w:rsidRDefault="0030041B" w:rsidP="00524972">
      <w:pPr>
        <w:pStyle w:val="Prrafodelista"/>
        <w:jc w:val="both"/>
        <w:rPr>
          <w:sz w:val="28"/>
          <w:szCs w:val="28"/>
        </w:rPr>
      </w:pPr>
    </w:p>
    <w:p w14:paraId="2AFBF6BD" w14:textId="77777777" w:rsidR="0030041B" w:rsidRPr="00B176D7" w:rsidRDefault="0030041B" w:rsidP="00524972">
      <w:pPr>
        <w:pStyle w:val="Prrafodelista"/>
        <w:numPr>
          <w:ilvl w:val="0"/>
          <w:numId w:val="35"/>
        </w:numPr>
        <w:spacing w:line="360" w:lineRule="auto"/>
        <w:jc w:val="both"/>
        <w:rPr>
          <w:b/>
          <w:bCs/>
          <w:sz w:val="24"/>
          <w:szCs w:val="24"/>
        </w:rPr>
      </w:pPr>
      <w:r w:rsidRPr="00B176D7">
        <w:rPr>
          <w:b/>
          <w:bCs/>
          <w:sz w:val="24"/>
          <w:szCs w:val="24"/>
        </w:rPr>
        <w:t>En la red de atención en general</w:t>
      </w:r>
    </w:p>
    <w:p w14:paraId="1F3578B5" w14:textId="77777777" w:rsidR="0030041B" w:rsidRPr="00B176D7" w:rsidRDefault="0030041B" w:rsidP="00524972">
      <w:pPr>
        <w:pStyle w:val="Prrafodelista"/>
        <w:numPr>
          <w:ilvl w:val="0"/>
          <w:numId w:val="32"/>
        </w:numPr>
        <w:spacing w:line="276" w:lineRule="auto"/>
        <w:ind w:left="1776"/>
        <w:jc w:val="both"/>
        <w:rPr>
          <w:b/>
          <w:bCs/>
          <w:sz w:val="24"/>
          <w:szCs w:val="24"/>
        </w:rPr>
      </w:pPr>
      <w:r w:rsidRPr="00B176D7">
        <w:rPr>
          <w:sz w:val="24"/>
          <w:szCs w:val="24"/>
        </w:rPr>
        <w:t>¿Como era la situación de la red y sus centros, antes del COVID?</w:t>
      </w:r>
    </w:p>
    <w:p w14:paraId="616470E3" w14:textId="77777777" w:rsidR="0030041B" w:rsidRPr="00B176D7" w:rsidRDefault="0030041B" w:rsidP="00524972">
      <w:pPr>
        <w:pStyle w:val="Prrafodelista"/>
        <w:numPr>
          <w:ilvl w:val="0"/>
          <w:numId w:val="32"/>
        </w:numPr>
        <w:spacing w:line="276" w:lineRule="auto"/>
        <w:ind w:left="1776"/>
        <w:jc w:val="both"/>
        <w:rPr>
          <w:b/>
          <w:bCs/>
          <w:sz w:val="24"/>
          <w:szCs w:val="24"/>
        </w:rPr>
      </w:pPr>
      <w:r w:rsidRPr="00B176D7">
        <w:rPr>
          <w:sz w:val="24"/>
          <w:szCs w:val="24"/>
        </w:rPr>
        <w:t>¿Había más recursos que personas? O al contrario ¿Había una sobrecarga por la falta de recursos?</w:t>
      </w:r>
    </w:p>
    <w:p w14:paraId="654B8E57" w14:textId="77777777" w:rsidR="0030041B" w:rsidRPr="00B176D7" w:rsidRDefault="0030041B" w:rsidP="00524972">
      <w:pPr>
        <w:pStyle w:val="Prrafodelista"/>
        <w:numPr>
          <w:ilvl w:val="0"/>
          <w:numId w:val="32"/>
        </w:numPr>
        <w:spacing w:line="276" w:lineRule="auto"/>
        <w:ind w:left="1776"/>
        <w:jc w:val="both"/>
        <w:rPr>
          <w:b/>
          <w:bCs/>
          <w:sz w:val="24"/>
          <w:szCs w:val="24"/>
        </w:rPr>
      </w:pPr>
      <w:r w:rsidRPr="00B176D7">
        <w:rPr>
          <w:sz w:val="24"/>
          <w:szCs w:val="24"/>
        </w:rPr>
        <w:t xml:space="preserve">¿Crees que se hacía un verdadero trabajo en red, una coordinación entre centros? </w:t>
      </w:r>
    </w:p>
    <w:p w14:paraId="1EA087E8" w14:textId="77777777" w:rsidR="0030041B" w:rsidRPr="00B176D7" w:rsidRDefault="0030041B" w:rsidP="00524972">
      <w:pPr>
        <w:pStyle w:val="Prrafodelista"/>
        <w:numPr>
          <w:ilvl w:val="0"/>
          <w:numId w:val="32"/>
        </w:numPr>
        <w:spacing w:line="276" w:lineRule="auto"/>
        <w:ind w:left="1776"/>
        <w:jc w:val="both"/>
        <w:rPr>
          <w:b/>
          <w:bCs/>
          <w:sz w:val="24"/>
          <w:szCs w:val="24"/>
        </w:rPr>
      </w:pPr>
      <w:r w:rsidRPr="00B176D7">
        <w:rPr>
          <w:sz w:val="24"/>
          <w:szCs w:val="24"/>
        </w:rPr>
        <w:t>¿Consideras que había una buena coordinación entre los diversos recursos?</w:t>
      </w:r>
    </w:p>
    <w:p w14:paraId="0F8AA321" w14:textId="77777777" w:rsidR="0030041B" w:rsidRPr="00B176D7" w:rsidRDefault="0030041B" w:rsidP="00524972">
      <w:pPr>
        <w:pStyle w:val="Prrafodelista"/>
        <w:numPr>
          <w:ilvl w:val="0"/>
          <w:numId w:val="32"/>
        </w:numPr>
        <w:spacing w:line="276" w:lineRule="auto"/>
        <w:ind w:left="1776"/>
        <w:jc w:val="both"/>
        <w:rPr>
          <w:b/>
          <w:bCs/>
          <w:sz w:val="24"/>
          <w:szCs w:val="24"/>
        </w:rPr>
      </w:pPr>
      <w:r w:rsidRPr="00B176D7">
        <w:rPr>
          <w:sz w:val="24"/>
          <w:szCs w:val="24"/>
        </w:rPr>
        <w:t>¿Protocolos de derivación fluidos?</w:t>
      </w:r>
    </w:p>
    <w:p w14:paraId="54A0E647" w14:textId="77777777" w:rsidR="0030041B" w:rsidRPr="00B176D7" w:rsidRDefault="0030041B" w:rsidP="00524972">
      <w:pPr>
        <w:pStyle w:val="Prrafodelista"/>
        <w:numPr>
          <w:ilvl w:val="0"/>
          <w:numId w:val="32"/>
        </w:numPr>
        <w:spacing w:line="276" w:lineRule="auto"/>
        <w:ind w:left="1776"/>
        <w:jc w:val="both"/>
        <w:rPr>
          <w:b/>
          <w:bCs/>
          <w:sz w:val="24"/>
          <w:szCs w:val="24"/>
        </w:rPr>
      </w:pPr>
      <w:r w:rsidRPr="00B176D7">
        <w:rPr>
          <w:sz w:val="24"/>
          <w:szCs w:val="24"/>
        </w:rPr>
        <w:t>¿Crees que los centros que conformáis la Red contabais con recursos suficientes?</w:t>
      </w:r>
    </w:p>
    <w:p w14:paraId="3BAF21F6" w14:textId="77777777" w:rsidR="0030041B" w:rsidRPr="00E63FFE" w:rsidRDefault="0030041B" w:rsidP="00524972">
      <w:pPr>
        <w:pStyle w:val="Prrafodelista"/>
        <w:numPr>
          <w:ilvl w:val="0"/>
          <w:numId w:val="32"/>
        </w:numPr>
        <w:spacing w:line="276" w:lineRule="auto"/>
        <w:ind w:left="1776"/>
        <w:jc w:val="both"/>
        <w:rPr>
          <w:b/>
          <w:bCs/>
          <w:sz w:val="24"/>
          <w:szCs w:val="24"/>
        </w:rPr>
      </w:pPr>
      <w:r>
        <w:rPr>
          <w:sz w:val="24"/>
          <w:szCs w:val="24"/>
        </w:rPr>
        <w:lastRenderedPageBreak/>
        <w:t xml:space="preserve">¿Podrías decirme una fortaleza que tenga, </w:t>
      </w:r>
      <w:r w:rsidRPr="00B176D7">
        <w:rPr>
          <w:sz w:val="24"/>
          <w:szCs w:val="24"/>
        </w:rPr>
        <w:t>ya sea de toda la red o de su centro en particular en cuanto a la intervención con las personas sin hogar?</w:t>
      </w:r>
    </w:p>
    <w:p w14:paraId="48B6B0FC" w14:textId="77777777" w:rsidR="0030041B" w:rsidRPr="00B176D7" w:rsidRDefault="0030041B" w:rsidP="00524972">
      <w:pPr>
        <w:pStyle w:val="Prrafodelista"/>
        <w:numPr>
          <w:ilvl w:val="0"/>
          <w:numId w:val="32"/>
        </w:numPr>
        <w:spacing w:line="276" w:lineRule="auto"/>
        <w:ind w:left="1776"/>
        <w:jc w:val="both"/>
        <w:rPr>
          <w:b/>
          <w:bCs/>
          <w:sz w:val="24"/>
          <w:szCs w:val="24"/>
        </w:rPr>
      </w:pPr>
      <w:r>
        <w:rPr>
          <w:sz w:val="24"/>
          <w:szCs w:val="24"/>
        </w:rPr>
        <w:t>Ahora, ¿alguna debilidad?</w:t>
      </w:r>
    </w:p>
    <w:p w14:paraId="23B08C7D" w14:textId="77777777" w:rsidR="0030041B" w:rsidRDefault="0030041B" w:rsidP="00524972">
      <w:pPr>
        <w:pStyle w:val="Prrafodelista"/>
        <w:ind w:left="1068"/>
        <w:jc w:val="both"/>
      </w:pPr>
    </w:p>
    <w:p w14:paraId="470A6230" w14:textId="77777777" w:rsidR="0030041B" w:rsidRPr="00B176D7" w:rsidRDefault="0030041B" w:rsidP="00524972">
      <w:pPr>
        <w:pStyle w:val="Prrafodelista"/>
        <w:numPr>
          <w:ilvl w:val="0"/>
          <w:numId w:val="36"/>
        </w:numPr>
        <w:spacing w:line="360" w:lineRule="auto"/>
        <w:jc w:val="both"/>
        <w:rPr>
          <w:b/>
          <w:bCs/>
          <w:sz w:val="24"/>
          <w:szCs w:val="24"/>
        </w:rPr>
      </w:pPr>
      <w:r w:rsidRPr="00B176D7">
        <w:rPr>
          <w:b/>
          <w:bCs/>
          <w:sz w:val="24"/>
          <w:szCs w:val="24"/>
        </w:rPr>
        <w:t xml:space="preserve">En el Centro en Concreto </w:t>
      </w:r>
    </w:p>
    <w:p w14:paraId="7465AFEA" w14:textId="77777777" w:rsidR="0030041B" w:rsidRPr="00B176D7" w:rsidRDefault="0030041B" w:rsidP="00524972">
      <w:pPr>
        <w:pStyle w:val="Prrafodelista"/>
        <w:numPr>
          <w:ilvl w:val="0"/>
          <w:numId w:val="32"/>
        </w:numPr>
        <w:spacing w:line="276" w:lineRule="auto"/>
        <w:ind w:left="1776"/>
        <w:jc w:val="both"/>
        <w:rPr>
          <w:b/>
          <w:bCs/>
          <w:sz w:val="24"/>
          <w:szCs w:val="24"/>
        </w:rPr>
      </w:pPr>
      <w:r w:rsidRPr="00B176D7">
        <w:rPr>
          <w:sz w:val="24"/>
          <w:szCs w:val="24"/>
        </w:rPr>
        <w:t>¿Cuántas personas atendíais?</w:t>
      </w:r>
    </w:p>
    <w:p w14:paraId="7C1A9419" w14:textId="77777777" w:rsidR="00EF51F1" w:rsidRPr="006C0B90" w:rsidRDefault="0030041B" w:rsidP="00524972">
      <w:pPr>
        <w:pStyle w:val="Prrafodelista"/>
        <w:numPr>
          <w:ilvl w:val="0"/>
          <w:numId w:val="32"/>
        </w:numPr>
        <w:spacing w:line="276" w:lineRule="auto"/>
        <w:ind w:left="1776"/>
        <w:jc w:val="both"/>
        <w:rPr>
          <w:b/>
          <w:bCs/>
          <w:sz w:val="24"/>
          <w:szCs w:val="24"/>
        </w:rPr>
      </w:pPr>
      <w:r w:rsidRPr="00B176D7">
        <w:rPr>
          <w:sz w:val="24"/>
          <w:szCs w:val="24"/>
        </w:rPr>
        <w:t>¿Cómo se organizaba la atención a los usuarios?</w:t>
      </w:r>
    </w:p>
    <w:p w14:paraId="22B07919" w14:textId="77777777" w:rsidR="0030041B" w:rsidRDefault="0030041B" w:rsidP="00524972">
      <w:pPr>
        <w:pStyle w:val="Prrafodelista"/>
        <w:ind w:left="1068"/>
        <w:jc w:val="both"/>
      </w:pPr>
    </w:p>
    <w:p w14:paraId="67226ADA" w14:textId="77777777" w:rsidR="0030041B" w:rsidRDefault="0030041B" w:rsidP="00524972">
      <w:pPr>
        <w:pStyle w:val="Prrafodelista"/>
        <w:numPr>
          <w:ilvl w:val="0"/>
          <w:numId w:val="34"/>
        </w:numPr>
        <w:jc w:val="both"/>
        <w:rPr>
          <w:sz w:val="28"/>
          <w:szCs w:val="28"/>
          <w:u w:val="single"/>
        </w:rPr>
      </w:pPr>
      <w:r w:rsidRPr="00B176D7">
        <w:rPr>
          <w:sz w:val="28"/>
          <w:szCs w:val="28"/>
          <w:u w:val="single"/>
        </w:rPr>
        <w:t>La atención a las personas sin hogar después del COVID</w:t>
      </w:r>
    </w:p>
    <w:p w14:paraId="2E6A24EF" w14:textId="77777777" w:rsidR="0030041B" w:rsidRPr="00B176D7" w:rsidRDefault="0030041B" w:rsidP="00524972">
      <w:pPr>
        <w:pStyle w:val="Prrafodelista"/>
        <w:ind w:left="927"/>
        <w:jc w:val="both"/>
        <w:rPr>
          <w:sz w:val="28"/>
          <w:szCs w:val="28"/>
          <w:u w:val="single"/>
        </w:rPr>
      </w:pPr>
    </w:p>
    <w:p w14:paraId="3917A257" w14:textId="77777777" w:rsidR="0030041B" w:rsidRPr="00E63FFE" w:rsidRDefault="0030041B" w:rsidP="00524972">
      <w:pPr>
        <w:pStyle w:val="Prrafodelista"/>
        <w:numPr>
          <w:ilvl w:val="0"/>
          <w:numId w:val="32"/>
        </w:numPr>
        <w:spacing w:line="276" w:lineRule="auto"/>
        <w:jc w:val="both"/>
        <w:rPr>
          <w:sz w:val="24"/>
          <w:szCs w:val="24"/>
        </w:rPr>
      </w:pPr>
      <w:r w:rsidRPr="00E63FFE">
        <w:rPr>
          <w:sz w:val="24"/>
          <w:szCs w:val="24"/>
        </w:rPr>
        <w:t>Que ha cambiado en el centro con respecto a hace 1 año: (plazas, horarios, estructura profesional, accesos)</w:t>
      </w:r>
    </w:p>
    <w:p w14:paraId="5ABBC250" w14:textId="77777777" w:rsidR="0030041B" w:rsidRPr="00E63FFE" w:rsidRDefault="0030041B" w:rsidP="00524972">
      <w:pPr>
        <w:pStyle w:val="Prrafodelista"/>
        <w:numPr>
          <w:ilvl w:val="0"/>
          <w:numId w:val="32"/>
        </w:numPr>
        <w:spacing w:line="276" w:lineRule="auto"/>
        <w:jc w:val="both"/>
        <w:rPr>
          <w:sz w:val="24"/>
          <w:szCs w:val="24"/>
        </w:rPr>
      </w:pPr>
      <w:r w:rsidRPr="00E63FFE">
        <w:rPr>
          <w:sz w:val="24"/>
          <w:szCs w:val="24"/>
        </w:rPr>
        <w:t>¿Tenéis más o menos trabajo?</w:t>
      </w:r>
    </w:p>
    <w:p w14:paraId="701A67AD" w14:textId="77777777" w:rsidR="0030041B" w:rsidRPr="00E63FFE" w:rsidRDefault="0030041B" w:rsidP="00524972">
      <w:pPr>
        <w:pStyle w:val="Prrafodelista"/>
        <w:numPr>
          <w:ilvl w:val="0"/>
          <w:numId w:val="32"/>
        </w:numPr>
        <w:spacing w:line="276" w:lineRule="auto"/>
        <w:jc w:val="both"/>
        <w:rPr>
          <w:sz w:val="24"/>
          <w:szCs w:val="24"/>
        </w:rPr>
      </w:pPr>
      <w:r w:rsidRPr="00E63FFE">
        <w:rPr>
          <w:sz w:val="24"/>
          <w:szCs w:val="24"/>
        </w:rPr>
        <w:t>¿Como crees que es ahora la situación de la red de atención al sinhogarismo?</w:t>
      </w:r>
    </w:p>
    <w:p w14:paraId="40085846" w14:textId="77777777" w:rsidR="0030041B" w:rsidRPr="00E63FFE" w:rsidRDefault="0030041B" w:rsidP="00524972">
      <w:pPr>
        <w:pStyle w:val="Prrafodelista"/>
        <w:numPr>
          <w:ilvl w:val="0"/>
          <w:numId w:val="32"/>
        </w:numPr>
        <w:spacing w:line="276" w:lineRule="auto"/>
        <w:jc w:val="both"/>
        <w:rPr>
          <w:sz w:val="24"/>
          <w:szCs w:val="24"/>
        </w:rPr>
      </w:pPr>
      <w:r w:rsidRPr="00E63FFE">
        <w:rPr>
          <w:sz w:val="24"/>
          <w:szCs w:val="24"/>
        </w:rPr>
        <w:t>Algún aspecto que hayáis mejorado tras la pandemia, la cuarentena…</w:t>
      </w:r>
    </w:p>
    <w:p w14:paraId="1B2F5C29" w14:textId="77777777" w:rsidR="00294F5C" w:rsidRPr="00747D1E" w:rsidRDefault="0030041B" w:rsidP="00524972">
      <w:pPr>
        <w:pStyle w:val="Prrafodelista"/>
        <w:numPr>
          <w:ilvl w:val="0"/>
          <w:numId w:val="32"/>
        </w:numPr>
        <w:spacing w:line="276" w:lineRule="auto"/>
        <w:jc w:val="both"/>
        <w:rPr>
          <w:sz w:val="24"/>
          <w:szCs w:val="24"/>
        </w:rPr>
      </w:pPr>
      <w:r w:rsidRPr="00E63FFE">
        <w:rPr>
          <w:sz w:val="24"/>
          <w:szCs w:val="24"/>
        </w:rPr>
        <w:t>¿Qué impacto ha tenido en vuestro centro la crisis causada por el Coronavirus?</w:t>
      </w:r>
    </w:p>
    <w:p w14:paraId="02EF4580" w14:textId="77777777" w:rsidR="007F4A0F" w:rsidRDefault="007F4A0F" w:rsidP="00524972">
      <w:pPr>
        <w:spacing w:line="276" w:lineRule="auto"/>
        <w:jc w:val="both"/>
      </w:pPr>
    </w:p>
    <w:sectPr w:rsidR="007F4A0F">
      <w:footerReference w:type="default" r:id="rId4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A3C53" w14:textId="77777777" w:rsidR="00145C66" w:rsidRDefault="00145C66" w:rsidP="00A61D09">
      <w:pPr>
        <w:spacing w:after="0" w:line="240" w:lineRule="auto"/>
      </w:pPr>
      <w:r>
        <w:separator/>
      </w:r>
    </w:p>
  </w:endnote>
  <w:endnote w:type="continuationSeparator" w:id="0">
    <w:p w14:paraId="03B7A21A" w14:textId="77777777" w:rsidR="00145C66" w:rsidRDefault="00145C66" w:rsidP="00A61D09">
      <w:pPr>
        <w:spacing w:after="0" w:line="240" w:lineRule="auto"/>
      </w:pPr>
      <w:r>
        <w:continuationSeparator/>
      </w:r>
    </w:p>
  </w:endnote>
  <w:endnote w:type="continuationNotice" w:id="1">
    <w:p w14:paraId="40DAAD10" w14:textId="77777777" w:rsidR="00145C66" w:rsidRDefault="00145C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893536"/>
      <w:docPartObj>
        <w:docPartGallery w:val="Page Numbers (Bottom of Page)"/>
        <w:docPartUnique/>
      </w:docPartObj>
    </w:sdtPr>
    <w:sdtEndPr/>
    <w:sdtContent>
      <w:p w14:paraId="64972C0F" w14:textId="77777777" w:rsidR="001336BB" w:rsidRDefault="001336BB">
        <w:pPr>
          <w:pStyle w:val="Piedepgina"/>
          <w:jc w:val="right"/>
        </w:pPr>
        <w:r>
          <w:fldChar w:fldCharType="begin"/>
        </w:r>
        <w:r>
          <w:instrText>PAGE   \* MERGEFORMAT</w:instrText>
        </w:r>
        <w:r>
          <w:fldChar w:fldCharType="separate"/>
        </w:r>
        <w:r w:rsidR="004A0BF2">
          <w:rPr>
            <w:noProof/>
          </w:rPr>
          <w:t>2</w:t>
        </w:r>
        <w:r>
          <w:fldChar w:fldCharType="end"/>
        </w:r>
      </w:p>
    </w:sdtContent>
  </w:sdt>
  <w:p w14:paraId="16823A28" w14:textId="77777777" w:rsidR="001336BB" w:rsidRDefault="001336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F1884" w14:textId="77777777" w:rsidR="00145C66" w:rsidRDefault="00145C66" w:rsidP="00A61D09">
      <w:pPr>
        <w:spacing w:after="0" w:line="240" w:lineRule="auto"/>
      </w:pPr>
      <w:r>
        <w:separator/>
      </w:r>
    </w:p>
  </w:footnote>
  <w:footnote w:type="continuationSeparator" w:id="0">
    <w:p w14:paraId="51ACE647" w14:textId="77777777" w:rsidR="00145C66" w:rsidRDefault="00145C66" w:rsidP="00A61D09">
      <w:pPr>
        <w:spacing w:after="0" w:line="240" w:lineRule="auto"/>
      </w:pPr>
      <w:r>
        <w:continuationSeparator/>
      </w:r>
    </w:p>
  </w:footnote>
  <w:footnote w:type="continuationNotice" w:id="1">
    <w:p w14:paraId="5028F341" w14:textId="77777777" w:rsidR="00145C66" w:rsidRDefault="00145C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03B"/>
    <w:multiLevelType w:val="hybridMultilevel"/>
    <w:tmpl w:val="8CA893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14B57A1"/>
    <w:multiLevelType w:val="multilevel"/>
    <w:tmpl w:val="055029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CB0A36"/>
    <w:multiLevelType w:val="hybridMultilevel"/>
    <w:tmpl w:val="E564EF5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2621F0A"/>
    <w:multiLevelType w:val="multilevel"/>
    <w:tmpl w:val="05806362"/>
    <w:lvl w:ilvl="0">
      <w:start w:val="1"/>
      <w:numFmt w:val="decimal"/>
      <w:lvlText w:val="%1"/>
      <w:lvlJc w:val="left"/>
      <w:pPr>
        <w:ind w:left="405" w:hanging="40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02CF0072"/>
    <w:multiLevelType w:val="hybridMultilevel"/>
    <w:tmpl w:val="63E83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474E76"/>
    <w:multiLevelType w:val="multilevel"/>
    <w:tmpl w:val="055029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C2766BD"/>
    <w:multiLevelType w:val="hybridMultilevel"/>
    <w:tmpl w:val="D63AE61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EFA2F20"/>
    <w:multiLevelType w:val="hybridMultilevel"/>
    <w:tmpl w:val="6C9055CE"/>
    <w:lvl w:ilvl="0" w:tplc="0C0A000F">
      <w:start w:val="2"/>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3A050A"/>
    <w:multiLevelType w:val="hybridMultilevel"/>
    <w:tmpl w:val="79EEF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9A209F"/>
    <w:multiLevelType w:val="hybridMultilevel"/>
    <w:tmpl w:val="82CE8C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D22FD8"/>
    <w:multiLevelType w:val="multilevel"/>
    <w:tmpl w:val="4FC49150"/>
    <w:lvl w:ilvl="0">
      <w:start w:val="5"/>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E374B6C"/>
    <w:multiLevelType w:val="hybridMultilevel"/>
    <w:tmpl w:val="58C0316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1FCB5F85"/>
    <w:multiLevelType w:val="hybridMultilevel"/>
    <w:tmpl w:val="65BAF9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4F49E3"/>
    <w:multiLevelType w:val="multilevel"/>
    <w:tmpl w:val="BBD2F6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0A537A"/>
    <w:multiLevelType w:val="hybridMultilevel"/>
    <w:tmpl w:val="76B6C464"/>
    <w:lvl w:ilvl="0" w:tplc="5B180F32">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C185920"/>
    <w:multiLevelType w:val="multilevel"/>
    <w:tmpl w:val="6EBC885A"/>
    <w:lvl w:ilvl="0">
      <w:start w:val="1"/>
      <w:numFmt w:val="decimal"/>
      <w:lvlText w:val="%1."/>
      <w:lvlJc w:val="left"/>
      <w:pPr>
        <w:ind w:left="720" w:hanging="360"/>
      </w:pPr>
      <w:rPr>
        <w:rFonts w:hint="default"/>
      </w:rPr>
    </w:lvl>
    <w:lvl w:ilvl="1">
      <w:start w:val="2"/>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6" w15:restartNumberingAfterBreak="0">
    <w:nsid w:val="31845DC9"/>
    <w:multiLevelType w:val="multilevel"/>
    <w:tmpl w:val="41804D58"/>
    <w:lvl w:ilvl="0">
      <w:start w:val="1"/>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32675F66"/>
    <w:multiLevelType w:val="hybridMultilevel"/>
    <w:tmpl w:val="C1DCC5AE"/>
    <w:lvl w:ilvl="0" w:tplc="0C0A000F">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6E40D5C"/>
    <w:multiLevelType w:val="hybridMultilevel"/>
    <w:tmpl w:val="8EA013C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CA44B0"/>
    <w:multiLevelType w:val="multilevel"/>
    <w:tmpl w:val="8FC2AED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ADD65C6"/>
    <w:multiLevelType w:val="hybridMultilevel"/>
    <w:tmpl w:val="8F96F22C"/>
    <w:lvl w:ilvl="0" w:tplc="92F6619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E67D81"/>
    <w:multiLevelType w:val="hybridMultilevel"/>
    <w:tmpl w:val="BE8EBEA0"/>
    <w:lvl w:ilvl="0" w:tplc="17C8B95E">
      <w:start w:val="4"/>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3D79793D"/>
    <w:multiLevelType w:val="multilevel"/>
    <w:tmpl w:val="B4385092"/>
    <w:lvl w:ilvl="0">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23" w15:restartNumberingAfterBreak="0">
    <w:nsid w:val="3D860289"/>
    <w:multiLevelType w:val="multilevel"/>
    <w:tmpl w:val="C8F05528"/>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487209C6"/>
    <w:multiLevelType w:val="multilevel"/>
    <w:tmpl w:val="606A1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7C0B08"/>
    <w:multiLevelType w:val="hybridMultilevel"/>
    <w:tmpl w:val="1A0A6E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9D95E68"/>
    <w:multiLevelType w:val="hybridMultilevel"/>
    <w:tmpl w:val="910AD1F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C1173F5"/>
    <w:multiLevelType w:val="hybridMultilevel"/>
    <w:tmpl w:val="AA807B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4D027F45"/>
    <w:multiLevelType w:val="multilevel"/>
    <w:tmpl w:val="7C0C4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F500C9"/>
    <w:multiLevelType w:val="multilevel"/>
    <w:tmpl w:val="7EFAC3B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30" w15:restartNumberingAfterBreak="0">
    <w:nsid w:val="59C113C8"/>
    <w:multiLevelType w:val="hybridMultilevel"/>
    <w:tmpl w:val="B17A20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A5D5B64"/>
    <w:multiLevelType w:val="hybridMultilevel"/>
    <w:tmpl w:val="D664448E"/>
    <w:lvl w:ilvl="0" w:tplc="D64E2B92">
      <w:start w:val="1"/>
      <w:numFmt w:val="bullet"/>
      <w:lvlText w:val="-"/>
      <w:lvlJc w:val="left"/>
      <w:pPr>
        <w:ind w:left="1428" w:hanging="360"/>
      </w:pPr>
      <w:rPr>
        <w:rFonts w:ascii="Calibri" w:eastAsiaTheme="minorHAnsi" w:hAnsi="Calibri" w:cs="Calibri"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15:restartNumberingAfterBreak="0">
    <w:nsid w:val="5B807FAA"/>
    <w:multiLevelType w:val="hybridMultilevel"/>
    <w:tmpl w:val="FE720F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E0F2713"/>
    <w:multiLevelType w:val="multilevel"/>
    <w:tmpl w:val="84B0DBE0"/>
    <w:lvl w:ilvl="0">
      <w:start w:val="5"/>
      <w:numFmt w:val="decimal"/>
      <w:lvlText w:val="%1"/>
      <w:lvlJc w:val="left"/>
      <w:pPr>
        <w:ind w:left="660" w:hanging="660"/>
      </w:pPr>
      <w:rPr>
        <w:rFonts w:hint="default"/>
      </w:rPr>
    </w:lvl>
    <w:lvl w:ilvl="1">
      <w:start w:val="1"/>
      <w:numFmt w:val="decimal"/>
      <w:lvlText w:val="%1.%2"/>
      <w:lvlJc w:val="left"/>
      <w:pPr>
        <w:ind w:left="1260" w:hanging="660"/>
      </w:pPr>
      <w:rPr>
        <w:rFonts w:hint="default"/>
      </w:rPr>
    </w:lvl>
    <w:lvl w:ilvl="2">
      <w:start w:val="3"/>
      <w:numFmt w:val="decimal"/>
      <w:lvlText w:val="%1.%2.%3"/>
      <w:lvlJc w:val="left"/>
      <w:pPr>
        <w:ind w:left="1920" w:hanging="720"/>
      </w:pPr>
      <w:rPr>
        <w:rFonts w:hint="default"/>
      </w:rPr>
    </w:lvl>
    <w:lvl w:ilvl="3">
      <w:start w:val="3"/>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4" w15:restartNumberingAfterBreak="0">
    <w:nsid w:val="5E693BC8"/>
    <w:multiLevelType w:val="hybridMultilevel"/>
    <w:tmpl w:val="CCAC5B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294004"/>
    <w:multiLevelType w:val="hybridMultilevel"/>
    <w:tmpl w:val="1994C07C"/>
    <w:lvl w:ilvl="0" w:tplc="BC92C11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61053BC0"/>
    <w:multiLevelType w:val="multilevel"/>
    <w:tmpl w:val="CE260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0C2EA6"/>
    <w:multiLevelType w:val="hybridMultilevel"/>
    <w:tmpl w:val="9A9E1662"/>
    <w:lvl w:ilvl="0" w:tplc="17C8B95E">
      <w:start w:val="4"/>
      <w:numFmt w:val="bullet"/>
      <w:lvlText w:val="-"/>
      <w:lvlJc w:val="left"/>
      <w:pPr>
        <w:ind w:left="2520" w:hanging="360"/>
      </w:pPr>
      <w:rPr>
        <w:rFonts w:ascii="Calibri" w:eastAsiaTheme="minorHAnsi" w:hAnsi="Calibri" w:cs="Calibri"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8" w15:restartNumberingAfterBreak="0">
    <w:nsid w:val="674219AF"/>
    <w:multiLevelType w:val="multilevel"/>
    <w:tmpl w:val="1ECE4D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7F75C4"/>
    <w:multiLevelType w:val="multilevel"/>
    <w:tmpl w:val="743213E6"/>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6AE94D10"/>
    <w:multiLevelType w:val="multilevel"/>
    <w:tmpl w:val="1ECE4D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1E2C99"/>
    <w:multiLevelType w:val="hybridMultilevel"/>
    <w:tmpl w:val="3FB20FEA"/>
    <w:lvl w:ilvl="0" w:tplc="0C0A000F">
      <w:start w:val="1"/>
      <w:numFmt w:val="decimal"/>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F433728"/>
    <w:multiLevelType w:val="multilevel"/>
    <w:tmpl w:val="63286F5A"/>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15:restartNumberingAfterBreak="0">
    <w:nsid w:val="71FD3BD2"/>
    <w:multiLevelType w:val="multilevel"/>
    <w:tmpl w:val="3DC4064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44" w15:restartNumberingAfterBreak="0">
    <w:nsid w:val="722252A3"/>
    <w:multiLevelType w:val="hybridMultilevel"/>
    <w:tmpl w:val="2918E54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2C827E8"/>
    <w:multiLevelType w:val="hybridMultilevel"/>
    <w:tmpl w:val="5090F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8EF2C84"/>
    <w:multiLevelType w:val="hybridMultilevel"/>
    <w:tmpl w:val="D968267A"/>
    <w:lvl w:ilvl="0" w:tplc="0C0A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2"/>
  </w:num>
  <w:num w:numId="2">
    <w:abstractNumId w:val="21"/>
  </w:num>
  <w:num w:numId="3">
    <w:abstractNumId w:val="1"/>
  </w:num>
  <w:num w:numId="4">
    <w:abstractNumId w:val="5"/>
  </w:num>
  <w:num w:numId="5">
    <w:abstractNumId w:val="44"/>
  </w:num>
  <w:num w:numId="6">
    <w:abstractNumId w:val="4"/>
  </w:num>
  <w:num w:numId="7">
    <w:abstractNumId w:val="15"/>
  </w:num>
  <w:num w:numId="8">
    <w:abstractNumId w:val="45"/>
  </w:num>
  <w:num w:numId="9">
    <w:abstractNumId w:val="40"/>
  </w:num>
  <w:num w:numId="10">
    <w:abstractNumId w:val="24"/>
  </w:num>
  <w:num w:numId="11">
    <w:abstractNumId w:val="9"/>
  </w:num>
  <w:num w:numId="12">
    <w:abstractNumId w:val="32"/>
  </w:num>
  <w:num w:numId="13">
    <w:abstractNumId w:val="18"/>
  </w:num>
  <w:num w:numId="14">
    <w:abstractNumId w:val="46"/>
  </w:num>
  <w:num w:numId="15">
    <w:abstractNumId w:val="8"/>
  </w:num>
  <w:num w:numId="16">
    <w:abstractNumId w:val="17"/>
  </w:num>
  <w:num w:numId="17">
    <w:abstractNumId w:val="6"/>
  </w:num>
  <w:num w:numId="18">
    <w:abstractNumId w:val="20"/>
  </w:num>
  <w:num w:numId="19">
    <w:abstractNumId w:val="28"/>
  </w:num>
  <w:num w:numId="20">
    <w:abstractNumId w:val="36"/>
  </w:num>
  <w:num w:numId="21">
    <w:abstractNumId w:val="42"/>
  </w:num>
  <w:num w:numId="22">
    <w:abstractNumId w:val="13"/>
  </w:num>
  <w:num w:numId="23">
    <w:abstractNumId w:val="16"/>
  </w:num>
  <w:num w:numId="24">
    <w:abstractNumId w:val="3"/>
  </w:num>
  <w:num w:numId="25">
    <w:abstractNumId w:val="19"/>
  </w:num>
  <w:num w:numId="26">
    <w:abstractNumId w:val="22"/>
  </w:num>
  <w:num w:numId="27">
    <w:abstractNumId w:val="34"/>
  </w:num>
  <w:num w:numId="28">
    <w:abstractNumId w:val="37"/>
  </w:num>
  <w:num w:numId="29">
    <w:abstractNumId w:val="29"/>
  </w:num>
  <w:num w:numId="30">
    <w:abstractNumId w:val="43"/>
  </w:num>
  <w:num w:numId="31">
    <w:abstractNumId w:val="25"/>
  </w:num>
  <w:num w:numId="32">
    <w:abstractNumId w:val="31"/>
  </w:num>
  <w:num w:numId="33">
    <w:abstractNumId w:val="7"/>
  </w:num>
  <w:num w:numId="34">
    <w:abstractNumId w:val="41"/>
  </w:num>
  <w:num w:numId="35">
    <w:abstractNumId w:val="11"/>
  </w:num>
  <w:num w:numId="36">
    <w:abstractNumId w:val="0"/>
  </w:num>
  <w:num w:numId="37">
    <w:abstractNumId w:val="2"/>
  </w:num>
  <w:num w:numId="38">
    <w:abstractNumId w:val="38"/>
  </w:num>
  <w:num w:numId="39">
    <w:abstractNumId w:val="30"/>
  </w:num>
  <w:num w:numId="40">
    <w:abstractNumId w:val="26"/>
  </w:num>
  <w:num w:numId="41">
    <w:abstractNumId w:val="35"/>
  </w:num>
  <w:num w:numId="42">
    <w:abstractNumId w:val="23"/>
  </w:num>
  <w:num w:numId="43">
    <w:abstractNumId w:val="27"/>
  </w:num>
  <w:num w:numId="44">
    <w:abstractNumId w:val="33"/>
  </w:num>
  <w:num w:numId="45">
    <w:abstractNumId w:val="10"/>
  </w:num>
  <w:num w:numId="46">
    <w:abstractNumId w:val="39"/>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D09"/>
    <w:rsid w:val="00000EAA"/>
    <w:rsid w:val="00003611"/>
    <w:rsid w:val="00013044"/>
    <w:rsid w:val="00022FD3"/>
    <w:rsid w:val="00024C49"/>
    <w:rsid w:val="00027F0D"/>
    <w:rsid w:val="000319D3"/>
    <w:rsid w:val="00037B07"/>
    <w:rsid w:val="00040DD9"/>
    <w:rsid w:val="000431ED"/>
    <w:rsid w:val="00043996"/>
    <w:rsid w:val="00044365"/>
    <w:rsid w:val="0004688E"/>
    <w:rsid w:val="00046A3B"/>
    <w:rsid w:val="00047578"/>
    <w:rsid w:val="00052192"/>
    <w:rsid w:val="00054C50"/>
    <w:rsid w:val="0005546E"/>
    <w:rsid w:val="000615D9"/>
    <w:rsid w:val="000617FD"/>
    <w:rsid w:val="00063EEE"/>
    <w:rsid w:val="0006438D"/>
    <w:rsid w:val="00072E85"/>
    <w:rsid w:val="000740CE"/>
    <w:rsid w:val="000748A5"/>
    <w:rsid w:val="00090CE2"/>
    <w:rsid w:val="00091A21"/>
    <w:rsid w:val="00092FFE"/>
    <w:rsid w:val="00093C96"/>
    <w:rsid w:val="000943B4"/>
    <w:rsid w:val="00097F2D"/>
    <w:rsid w:val="000A18CC"/>
    <w:rsid w:val="000A1E8B"/>
    <w:rsid w:val="000A25D9"/>
    <w:rsid w:val="000A6F54"/>
    <w:rsid w:val="000A7106"/>
    <w:rsid w:val="000B03ED"/>
    <w:rsid w:val="000B1F2F"/>
    <w:rsid w:val="000B2401"/>
    <w:rsid w:val="000B2D1B"/>
    <w:rsid w:val="000B6086"/>
    <w:rsid w:val="000B69B3"/>
    <w:rsid w:val="000C30CC"/>
    <w:rsid w:val="000C3491"/>
    <w:rsid w:val="000C5B60"/>
    <w:rsid w:val="000D1561"/>
    <w:rsid w:val="000E0D8B"/>
    <w:rsid w:val="000E6E2D"/>
    <w:rsid w:val="000E6FFE"/>
    <w:rsid w:val="000E726F"/>
    <w:rsid w:val="000E74EA"/>
    <w:rsid w:val="000F4B77"/>
    <w:rsid w:val="000F5007"/>
    <w:rsid w:val="000F639A"/>
    <w:rsid w:val="00100E51"/>
    <w:rsid w:val="0010140C"/>
    <w:rsid w:val="00101464"/>
    <w:rsid w:val="00105AFB"/>
    <w:rsid w:val="0010664C"/>
    <w:rsid w:val="00106AE1"/>
    <w:rsid w:val="00106CD8"/>
    <w:rsid w:val="00106D87"/>
    <w:rsid w:val="00107479"/>
    <w:rsid w:val="00111435"/>
    <w:rsid w:val="001138BB"/>
    <w:rsid w:val="00115D02"/>
    <w:rsid w:val="00116C0E"/>
    <w:rsid w:val="00117C1C"/>
    <w:rsid w:val="00123620"/>
    <w:rsid w:val="00126531"/>
    <w:rsid w:val="00126BF2"/>
    <w:rsid w:val="00127461"/>
    <w:rsid w:val="001301B9"/>
    <w:rsid w:val="00131248"/>
    <w:rsid w:val="001336BB"/>
    <w:rsid w:val="001406D1"/>
    <w:rsid w:val="00143C49"/>
    <w:rsid w:val="00143DA4"/>
    <w:rsid w:val="00145C66"/>
    <w:rsid w:val="00152AC8"/>
    <w:rsid w:val="00160A33"/>
    <w:rsid w:val="0016460D"/>
    <w:rsid w:val="00167E8E"/>
    <w:rsid w:val="00171C0F"/>
    <w:rsid w:val="0017253A"/>
    <w:rsid w:val="00174D7D"/>
    <w:rsid w:val="00175DC0"/>
    <w:rsid w:val="001760E3"/>
    <w:rsid w:val="00183EE8"/>
    <w:rsid w:val="00192705"/>
    <w:rsid w:val="00192E8E"/>
    <w:rsid w:val="00194B57"/>
    <w:rsid w:val="00194DCD"/>
    <w:rsid w:val="00195AD6"/>
    <w:rsid w:val="00196E96"/>
    <w:rsid w:val="001A1688"/>
    <w:rsid w:val="001A3A55"/>
    <w:rsid w:val="001A670A"/>
    <w:rsid w:val="001B0109"/>
    <w:rsid w:val="001B12FF"/>
    <w:rsid w:val="001B3AC4"/>
    <w:rsid w:val="001B6DAD"/>
    <w:rsid w:val="001C148E"/>
    <w:rsid w:val="001C66FA"/>
    <w:rsid w:val="001C77D3"/>
    <w:rsid w:val="001D1116"/>
    <w:rsid w:val="001D247E"/>
    <w:rsid w:val="001D5490"/>
    <w:rsid w:val="001D640C"/>
    <w:rsid w:val="001E0DFC"/>
    <w:rsid w:val="001E1362"/>
    <w:rsid w:val="001E1529"/>
    <w:rsid w:val="001E1712"/>
    <w:rsid w:val="001E3D75"/>
    <w:rsid w:val="001F0F0C"/>
    <w:rsid w:val="001F1B27"/>
    <w:rsid w:val="001F47C7"/>
    <w:rsid w:val="002041F9"/>
    <w:rsid w:val="00205EBD"/>
    <w:rsid w:val="00205F04"/>
    <w:rsid w:val="002066D3"/>
    <w:rsid w:val="00206893"/>
    <w:rsid w:val="002111D9"/>
    <w:rsid w:val="002126C2"/>
    <w:rsid w:val="002137F2"/>
    <w:rsid w:val="002215C8"/>
    <w:rsid w:val="00221825"/>
    <w:rsid w:val="00231644"/>
    <w:rsid w:val="00232D31"/>
    <w:rsid w:val="002345D8"/>
    <w:rsid w:val="002348CC"/>
    <w:rsid w:val="002422F7"/>
    <w:rsid w:val="00242C55"/>
    <w:rsid w:val="002545A3"/>
    <w:rsid w:val="00264500"/>
    <w:rsid w:val="002662BB"/>
    <w:rsid w:val="002704AC"/>
    <w:rsid w:val="002714B7"/>
    <w:rsid w:val="00271AC5"/>
    <w:rsid w:val="002748D5"/>
    <w:rsid w:val="002756A2"/>
    <w:rsid w:val="00284C0E"/>
    <w:rsid w:val="00286E9C"/>
    <w:rsid w:val="00294F5C"/>
    <w:rsid w:val="00295D77"/>
    <w:rsid w:val="00296F40"/>
    <w:rsid w:val="002A14BC"/>
    <w:rsid w:val="002A14DF"/>
    <w:rsid w:val="002A184F"/>
    <w:rsid w:val="002A6BBA"/>
    <w:rsid w:val="002A6D34"/>
    <w:rsid w:val="002A6D73"/>
    <w:rsid w:val="002B1967"/>
    <w:rsid w:val="002B2200"/>
    <w:rsid w:val="002B30B5"/>
    <w:rsid w:val="002B5A4A"/>
    <w:rsid w:val="002C28F7"/>
    <w:rsid w:val="002D5728"/>
    <w:rsid w:val="002E3AD9"/>
    <w:rsid w:val="002F5A90"/>
    <w:rsid w:val="002F6600"/>
    <w:rsid w:val="002F78CE"/>
    <w:rsid w:val="0030041B"/>
    <w:rsid w:val="003016AB"/>
    <w:rsid w:val="00303E90"/>
    <w:rsid w:val="00304EE0"/>
    <w:rsid w:val="003069B7"/>
    <w:rsid w:val="00310153"/>
    <w:rsid w:val="00311E46"/>
    <w:rsid w:val="00311F80"/>
    <w:rsid w:val="00315411"/>
    <w:rsid w:val="0031552B"/>
    <w:rsid w:val="00317329"/>
    <w:rsid w:val="003174F3"/>
    <w:rsid w:val="003219E8"/>
    <w:rsid w:val="003223A6"/>
    <w:rsid w:val="0032310C"/>
    <w:rsid w:val="00324BF5"/>
    <w:rsid w:val="00325094"/>
    <w:rsid w:val="003265A1"/>
    <w:rsid w:val="00327F1C"/>
    <w:rsid w:val="0033081A"/>
    <w:rsid w:val="00331684"/>
    <w:rsid w:val="00331DBE"/>
    <w:rsid w:val="0033459E"/>
    <w:rsid w:val="003368F2"/>
    <w:rsid w:val="00342BBB"/>
    <w:rsid w:val="00343355"/>
    <w:rsid w:val="00343E7C"/>
    <w:rsid w:val="003451DE"/>
    <w:rsid w:val="003456A4"/>
    <w:rsid w:val="00346D00"/>
    <w:rsid w:val="00351685"/>
    <w:rsid w:val="00352395"/>
    <w:rsid w:val="00353747"/>
    <w:rsid w:val="00355A4B"/>
    <w:rsid w:val="00357C11"/>
    <w:rsid w:val="003665DA"/>
    <w:rsid w:val="00373EE7"/>
    <w:rsid w:val="0037454F"/>
    <w:rsid w:val="00374607"/>
    <w:rsid w:val="00375E34"/>
    <w:rsid w:val="00376FF3"/>
    <w:rsid w:val="0037776F"/>
    <w:rsid w:val="00380147"/>
    <w:rsid w:val="003866A7"/>
    <w:rsid w:val="00387CEC"/>
    <w:rsid w:val="00392563"/>
    <w:rsid w:val="00392C6F"/>
    <w:rsid w:val="00392F86"/>
    <w:rsid w:val="003947C0"/>
    <w:rsid w:val="003A34C5"/>
    <w:rsid w:val="003A5776"/>
    <w:rsid w:val="003A7301"/>
    <w:rsid w:val="003A7F6D"/>
    <w:rsid w:val="003B0CD1"/>
    <w:rsid w:val="003B13F7"/>
    <w:rsid w:val="003B3987"/>
    <w:rsid w:val="003B5DDF"/>
    <w:rsid w:val="003C3D27"/>
    <w:rsid w:val="003C5C3C"/>
    <w:rsid w:val="003C66BE"/>
    <w:rsid w:val="003D2F38"/>
    <w:rsid w:val="003E45DE"/>
    <w:rsid w:val="003E72AB"/>
    <w:rsid w:val="003E78CB"/>
    <w:rsid w:val="003F017E"/>
    <w:rsid w:val="003F02B2"/>
    <w:rsid w:val="003F178F"/>
    <w:rsid w:val="003F4332"/>
    <w:rsid w:val="003F705B"/>
    <w:rsid w:val="00400843"/>
    <w:rsid w:val="00404B6B"/>
    <w:rsid w:val="00404E39"/>
    <w:rsid w:val="004121AA"/>
    <w:rsid w:val="004166A4"/>
    <w:rsid w:val="004216E4"/>
    <w:rsid w:val="0042214E"/>
    <w:rsid w:val="00423214"/>
    <w:rsid w:val="00430451"/>
    <w:rsid w:val="004333A5"/>
    <w:rsid w:val="00433C87"/>
    <w:rsid w:val="004350FE"/>
    <w:rsid w:val="00442B30"/>
    <w:rsid w:val="00442D44"/>
    <w:rsid w:val="00447211"/>
    <w:rsid w:val="0045194F"/>
    <w:rsid w:val="004519EB"/>
    <w:rsid w:val="00457561"/>
    <w:rsid w:val="0046067D"/>
    <w:rsid w:val="0046474E"/>
    <w:rsid w:val="00464EB7"/>
    <w:rsid w:val="00471ABE"/>
    <w:rsid w:val="0047286D"/>
    <w:rsid w:val="00473B17"/>
    <w:rsid w:val="004740E3"/>
    <w:rsid w:val="004776C3"/>
    <w:rsid w:val="00480AB0"/>
    <w:rsid w:val="004847D1"/>
    <w:rsid w:val="004872DB"/>
    <w:rsid w:val="004A0BF2"/>
    <w:rsid w:val="004A4C14"/>
    <w:rsid w:val="004A5573"/>
    <w:rsid w:val="004A616A"/>
    <w:rsid w:val="004A6F53"/>
    <w:rsid w:val="004B0197"/>
    <w:rsid w:val="004B72D2"/>
    <w:rsid w:val="004B7397"/>
    <w:rsid w:val="004C25BE"/>
    <w:rsid w:val="004C3A52"/>
    <w:rsid w:val="004C461F"/>
    <w:rsid w:val="004C5DC5"/>
    <w:rsid w:val="004C6CB0"/>
    <w:rsid w:val="004D0A81"/>
    <w:rsid w:val="004D2A88"/>
    <w:rsid w:val="004D431F"/>
    <w:rsid w:val="004D4947"/>
    <w:rsid w:val="004D50E1"/>
    <w:rsid w:val="004D79AA"/>
    <w:rsid w:val="004E097A"/>
    <w:rsid w:val="004E78E3"/>
    <w:rsid w:val="004F38DF"/>
    <w:rsid w:val="0050127A"/>
    <w:rsid w:val="00503C9E"/>
    <w:rsid w:val="00516DCD"/>
    <w:rsid w:val="00524972"/>
    <w:rsid w:val="00525D7C"/>
    <w:rsid w:val="0053528B"/>
    <w:rsid w:val="005374C7"/>
    <w:rsid w:val="00543E28"/>
    <w:rsid w:val="00544F79"/>
    <w:rsid w:val="00545C84"/>
    <w:rsid w:val="005501FC"/>
    <w:rsid w:val="0055066B"/>
    <w:rsid w:val="00552192"/>
    <w:rsid w:val="00553F6B"/>
    <w:rsid w:val="00555175"/>
    <w:rsid w:val="00556F80"/>
    <w:rsid w:val="00557425"/>
    <w:rsid w:val="00561CC1"/>
    <w:rsid w:val="00563721"/>
    <w:rsid w:val="00567963"/>
    <w:rsid w:val="00567EB0"/>
    <w:rsid w:val="00574F4E"/>
    <w:rsid w:val="005769C6"/>
    <w:rsid w:val="00580455"/>
    <w:rsid w:val="0058067E"/>
    <w:rsid w:val="0058107E"/>
    <w:rsid w:val="00586BD9"/>
    <w:rsid w:val="0059054E"/>
    <w:rsid w:val="00592B71"/>
    <w:rsid w:val="005A0721"/>
    <w:rsid w:val="005A0E9B"/>
    <w:rsid w:val="005A332F"/>
    <w:rsid w:val="005A46D6"/>
    <w:rsid w:val="005A6125"/>
    <w:rsid w:val="005B1645"/>
    <w:rsid w:val="005B651A"/>
    <w:rsid w:val="005C09D3"/>
    <w:rsid w:val="005C1383"/>
    <w:rsid w:val="005C1B66"/>
    <w:rsid w:val="005C2353"/>
    <w:rsid w:val="005C6031"/>
    <w:rsid w:val="005C65FC"/>
    <w:rsid w:val="005D11D4"/>
    <w:rsid w:val="005E25C5"/>
    <w:rsid w:val="005E2961"/>
    <w:rsid w:val="005E53AD"/>
    <w:rsid w:val="005F23A8"/>
    <w:rsid w:val="005F74DA"/>
    <w:rsid w:val="006006A0"/>
    <w:rsid w:val="006033E8"/>
    <w:rsid w:val="00603497"/>
    <w:rsid w:val="00603C80"/>
    <w:rsid w:val="00607BA2"/>
    <w:rsid w:val="006112A2"/>
    <w:rsid w:val="00612152"/>
    <w:rsid w:val="00623DA4"/>
    <w:rsid w:val="00624127"/>
    <w:rsid w:val="00626A60"/>
    <w:rsid w:val="00630A2E"/>
    <w:rsid w:val="00632495"/>
    <w:rsid w:val="00633008"/>
    <w:rsid w:val="006331D1"/>
    <w:rsid w:val="0063743B"/>
    <w:rsid w:val="00641789"/>
    <w:rsid w:val="00641B75"/>
    <w:rsid w:val="0064323D"/>
    <w:rsid w:val="00644E47"/>
    <w:rsid w:val="00646990"/>
    <w:rsid w:val="00650BC5"/>
    <w:rsid w:val="00660EC7"/>
    <w:rsid w:val="0066161C"/>
    <w:rsid w:val="00662163"/>
    <w:rsid w:val="0066230E"/>
    <w:rsid w:val="00662B1F"/>
    <w:rsid w:val="00663588"/>
    <w:rsid w:val="006637DB"/>
    <w:rsid w:val="006650ED"/>
    <w:rsid w:val="006677FD"/>
    <w:rsid w:val="00667E30"/>
    <w:rsid w:val="00672E62"/>
    <w:rsid w:val="00673960"/>
    <w:rsid w:val="00674F5D"/>
    <w:rsid w:val="006762D7"/>
    <w:rsid w:val="00683245"/>
    <w:rsid w:val="0068401F"/>
    <w:rsid w:val="00686362"/>
    <w:rsid w:val="006937B9"/>
    <w:rsid w:val="006967E3"/>
    <w:rsid w:val="00697525"/>
    <w:rsid w:val="006A0659"/>
    <w:rsid w:val="006A3791"/>
    <w:rsid w:val="006A729B"/>
    <w:rsid w:val="006B1B2D"/>
    <w:rsid w:val="006B69E9"/>
    <w:rsid w:val="006C0B90"/>
    <w:rsid w:val="006C189A"/>
    <w:rsid w:val="006C24BA"/>
    <w:rsid w:val="006C5F02"/>
    <w:rsid w:val="006D3888"/>
    <w:rsid w:val="006D5455"/>
    <w:rsid w:val="006E013D"/>
    <w:rsid w:val="006E3E88"/>
    <w:rsid w:val="006E6574"/>
    <w:rsid w:val="006E6728"/>
    <w:rsid w:val="006F4A92"/>
    <w:rsid w:val="00701901"/>
    <w:rsid w:val="00702599"/>
    <w:rsid w:val="007079C5"/>
    <w:rsid w:val="007113E4"/>
    <w:rsid w:val="00711622"/>
    <w:rsid w:val="007118BD"/>
    <w:rsid w:val="00716C32"/>
    <w:rsid w:val="00717F0D"/>
    <w:rsid w:val="007204DA"/>
    <w:rsid w:val="00723744"/>
    <w:rsid w:val="0072379A"/>
    <w:rsid w:val="00724B66"/>
    <w:rsid w:val="007269D4"/>
    <w:rsid w:val="00727AF8"/>
    <w:rsid w:val="00730587"/>
    <w:rsid w:val="007309EC"/>
    <w:rsid w:val="0073193F"/>
    <w:rsid w:val="007467A1"/>
    <w:rsid w:val="00747883"/>
    <w:rsid w:val="00747D1E"/>
    <w:rsid w:val="00752415"/>
    <w:rsid w:val="0075680C"/>
    <w:rsid w:val="0075721A"/>
    <w:rsid w:val="00757397"/>
    <w:rsid w:val="00765BF8"/>
    <w:rsid w:val="00766F5D"/>
    <w:rsid w:val="00767035"/>
    <w:rsid w:val="00771964"/>
    <w:rsid w:val="00775F6B"/>
    <w:rsid w:val="007765B7"/>
    <w:rsid w:val="00777725"/>
    <w:rsid w:val="0078122A"/>
    <w:rsid w:val="00782554"/>
    <w:rsid w:val="00784C67"/>
    <w:rsid w:val="00786928"/>
    <w:rsid w:val="00790295"/>
    <w:rsid w:val="00793798"/>
    <w:rsid w:val="007956B1"/>
    <w:rsid w:val="0079686D"/>
    <w:rsid w:val="007971A0"/>
    <w:rsid w:val="007971CC"/>
    <w:rsid w:val="0079751E"/>
    <w:rsid w:val="00797DFA"/>
    <w:rsid w:val="007A119F"/>
    <w:rsid w:val="007A6931"/>
    <w:rsid w:val="007A7018"/>
    <w:rsid w:val="007B0450"/>
    <w:rsid w:val="007B10F0"/>
    <w:rsid w:val="007B1396"/>
    <w:rsid w:val="007B6CB5"/>
    <w:rsid w:val="007B74D9"/>
    <w:rsid w:val="007B7573"/>
    <w:rsid w:val="007B76A2"/>
    <w:rsid w:val="007C012A"/>
    <w:rsid w:val="007C210E"/>
    <w:rsid w:val="007C2220"/>
    <w:rsid w:val="007C3C1F"/>
    <w:rsid w:val="007D35F7"/>
    <w:rsid w:val="007D6AC8"/>
    <w:rsid w:val="007E06E9"/>
    <w:rsid w:val="007E3E7C"/>
    <w:rsid w:val="007F2E40"/>
    <w:rsid w:val="007F46D2"/>
    <w:rsid w:val="007F4A0F"/>
    <w:rsid w:val="008032D1"/>
    <w:rsid w:val="00804D17"/>
    <w:rsid w:val="008112EF"/>
    <w:rsid w:val="00815150"/>
    <w:rsid w:val="00815D7E"/>
    <w:rsid w:val="00816461"/>
    <w:rsid w:val="00823F6D"/>
    <w:rsid w:val="00827D17"/>
    <w:rsid w:val="0083116D"/>
    <w:rsid w:val="00831D37"/>
    <w:rsid w:val="008333C6"/>
    <w:rsid w:val="00834FB0"/>
    <w:rsid w:val="008351F7"/>
    <w:rsid w:val="0083524D"/>
    <w:rsid w:val="00835CA8"/>
    <w:rsid w:val="008400C5"/>
    <w:rsid w:val="008409BD"/>
    <w:rsid w:val="008440A0"/>
    <w:rsid w:val="0084527D"/>
    <w:rsid w:val="008568CA"/>
    <w:rsid w:val="0086071D"/>
    <w:rsid w:val="00863F6F"/>
    <w:rsid w:val="0086502D"/>
    <w:rsid w:val="0087064F"/>
    <w:rsid w:val="00880324"/>
    <w:rsid w:val="00880889"/>
    <w:rsid w:val="00880BF6"/>
    <w:rsid w:val="0088147B"/>
    <w:rsid w:val="00882265"/>
    <w:rsid w:val="008A0316"/>
    <w:rsid w:val="008A06A9"/>
    <w:rsid w:val="008A20A6"/>
    <w:rsid w:val="008A318E"/>
    <w:rsid w:val="008B110A"/>
    <w:rsid w:val="008B1891"/>
    <w:rsid w:val="008B56E6"/>
    <w:rsid w:val="008C1BB9"/>
    <w:rsid w:val="008C1C76"/>
    <w:rsid w:val="008C5621"/>
    <w:rsid w:val="008D3289"/>
    <w:rsid w:val="008D4616"/>
    <w:rsid w:val="008E10C4"/>
    <w:rsid w:val="008E5697"/>
    <w:rsid w:val="008F0890"/>
    <w:rsid w:val="008F3F1B"/>
    <w:rsid w:val="00900DA7"/>
    <w:rsid w:val="00900EE8"/>
    <w:rsid w:val="009030CA"/>
    <w:rsid w:val="00904A99"/>
    <w:rsid w:val="00913023"/>
    <w:rsid w:val="00915BC9"/>
    <w:rsid w:val="00915D3F"/>
    <w:rsid w:val="00917CC9"/>
    <w:rsid w:val="00921FEE"/>
    <w:rsid w:val="00922809"/>
    <w:rsid w:val="00925DB4"/>
    <w:rsid w:val="00930C6A"/>
    <w:rsid w:val="009351C1"/>
    <w:rsid w:val="00935537"/>
    <w:rsid w:val="009355DD"/>
    <w:rsid w:val="0093578E"/>
    <w:rsid w:val="0093643A"/>
    <w:rsid w:val="00944E33"/>
    <w:rsid w:val="009517DB"/>
    <w:rsid w:val="00951CFA"/>
    <w:rsid w:val="00953DCF"/>
    <w:rsid w:val="0095489F"/>
    <w:rsid w:val="009570E4"/>
    <w:rsid w:val="00961044"/>
    <w:rsid w:val="00962973"/>
    <w:rsid w:val="00965AA6"/>
    <w:rsid w:val="00967307"/>
    <w:rsid w:val="0097056C"/>
    <w:rsid w:val="0097553B"/>
    <w:rsid w:val="00980D77"/>
    <w:rsid w:val="00981C83"/>
    <w:rsid w:val="00982F45"/>
    <w:rsid w:val="009860A3"/>
    <w:rsid w:val="009878AC"/>
    <w:rsid w:val="00987B00"/>
    <w:rsid w:val="00991FA3"/>
    <w:rsid w:val="00992A7F"/>
    <w:rsid w:val="00993041"/>
    <w:rsid w:val="00995EA9"/>
    <w:rsid w:val="00997C6C"/>
    <w:rsid w:val="009A071E"/>
    <w:rsid w:val="009A3FED"/>
    <w:rsid w:val="009A5653"/>
    <w:rsid w:val="009A6D99"/>
    <w:rsid w:val="009B4844"/>
    <w:rsid w:val="009B5F82"/>
    <w:rsid w:val="009B70ED"/>
    <w:rsid w:val="009C19BF"/>
    <w:rsid w:val="009C2884"/>
    <w:rsid w:val="009C7335"/>
    <w:rsid w:val="009C790D"/>
    <w:rsid w:val="009D09AB"/>
    <w:rsid w:val="009D23A5"/>
    <w:rsid w:val="009D25BF"/>
    <w:rsid w:val="009D375E"/>
    <w:rsid w:val="009D3B11"/>
    <w:rsid w:val="009D4208"/>
    <w:rsid w:val="009E1EB7"/>
    <w:rsid w:val="009E6B39"/>
    <w:rsid w:val="009F2059"/>
    <w:rsid w:val="009F7C28"/>
    <w:rsid w:val="00A003B7"/>
    <w:rsid w:val="00A012A1"/>
    <w:rsid w:val="00A04D2C"/>
    <w:rsid w:val="00A065F7"/>
    <w:rsid w:val="00A1581A"/>
    <w:rsid w:val="00A17D31"/>
    <w:rsid w:val="00A311D3"/>
    <w:rsid w:val="00A34626"/>
    <w:rsid w:val="00A34F80"/>
    <w:rsid w:val="00A35544"/>
    <w:rsid w:val="00A411EE"/>
    <w:rsid w:val="00A432BC"/>
    <w:rsid w:val="00A45264"/>
    <w:rsid w:val="00A46A7B"/>
    <w:rsid w:val="00A51190"/>
    <w:rsid w:val="00A529B0"/>
    <w:rsid w:val="00A545FC"/>
    <w:rsid w:val="00A5598E"/>
    <w:rsid w:val="00A61B49"/>
    <w:rsid w:val="00A61D09"/>
    <w:rsid w:val="00A65DC7"/>
    <w:rsid w:val="00A6778B"/>
    <w:rsid w:val="00A70321"/>
    <w:rsid w:val="00A7388F"/>
    <w:rsid w:val="00A759EA"/>
    <w:rsid w:val="00A776DB"/>
    <w:rsid w:val="00A84926"/>
    <w:rsid w:val="00A8629B"/>
    <w:rsid w:val="00A919C0"/>
    <w:rsid w:val="00AA1AED"/>
    <w:rsid w:val="00AA1E4B"/>
    <w:rsid w:val="00AA30F3"/>
    <w:rsid w:val="00AB000A"/>
    <w:rsid w:val="00AB781E"/>
    <w:rsid w:val="00AC249C"/>
    <w:rsid w:val="00AC5473"/>
    <w:rsid w:val="00AC6780"/>
    <w:rsid w:val="00AD4BD0"/>
    <w:rsid w:val="00AD5A71"/>
    <w:rsid w:val="00AD5D48"/>
    <w:rsid w:val="00AD7277"/>
    <w:rsid w:val="00AE72E5"/>
    <w:rsid w:val="00AF4453"/>
    <w:rsid w:val="00AF4C1A"/>
    <w:rsid w:val="00AF5E0C"/>
    <w:rsid w:val="00B0018C"/>
    <w:rsid w:val="00B02DCB"/>
    <w:rsid w:val="00B0492D"/>
    <w:rsid w:val="00B07728"/>
    <w:rsid w:val="00B11C8E"/>
    <w:rsid w:val="00B11FD7"/>
    <w:rsid w:val="00B12047"/>
    <w:rsid w:val="00B13638"/>
    <w:rsid w:val="00B1370E"/>
    <w:rsid w:val="00B1476A"/>
    <w:rsid w:val="00B14FE1"/>
    <w:rsid w:val="00B23763"/>
    <w:rsid w:val="00B23FD8"/>
    <w:rsid w:val="00B2627F"/>
    <w:rsid w:val="00B26D18"/>
    <w:rsid w:val="00B3133D"/>
    <w:rsid w:val="00B31FD1"/>
    <w:rsid w:val="00B358CE"/>
    <w:rsid w:val="00B36CBD"/>
    <w:rsid w:val="00B41F2E"/>
    <w:rsid w:val="00B42BE2"/>
    <w:rsid w:val="00B42D6A"/>
    <w:rsid w:val="00B43721"/>
    <w:rsid w:val="00B47071"/>
    <w:rsid w:val="00B476D4"/>
    <w:rsid w:val="00B540A1"/>
    <w:rsid w:val="00B54D36"/>
    <w:rsid w:val="00B60696"/>
    <w:rsid w:val="00B66869"/>
    <w:rsid w:val="00B67C97"/>
    <w:rsid w:val="00B718F4"/>
    <w:rsid w:val="00B73161"/>
    <w:rsid w:val="00B73DA4"/>
    <w:rsid w:val="00B75CA3"/>
    <w:rsid w:val="00B810E4"/>
    <w:rsid w:val="00B85897"/>
    <w:rsid w:val="00B8751A"/>
    <w:rsid w:val="00B92571"/>
    <w:rsid w:val="00B94719"/>
    <w:rsid w:val="00BA2EB8"/>
    <w:rsid w:val="00BA4F15"/>
    <w:rsid w:val="00BA750A"/>
    <w:rsid w:val="00BA75AE"/>
    <w:rsid w:val="00BB0B20"/>
    <w:rsid w:val="00BB1296"/>
    <w:rsid w:val="00BB273F"/>
    <w:rsid w:val="00BB545C"/>
    <w:rsid w:val="00BB61B4"/>
    <w:rsid w:val="00BB799F"/>
    <w:rsid w:val="00BC05C7"/>
    <w:rsid w:val="00BC5F07"/>
    <w:rsid w:val="00BC67BF"/>
    <w:rsid w:val="00BD2E67"/>
    <w:rsid w:val="00BD47C1"/>
    <w:rsid w:val="00BD650E"/>
    <w:rsid w:val="00BE18BA"/>
    <w:rsid w:val="00BF7041"/>
    <w:rsid w:val="00C0054F"/>
    <w:rsid w:val="00C0079D"/>
    <w:rsid w:val="00C01A03"/>
    <w:rsid w:val="00C03D66"/>
    <w:rsid w:val="00C0555A"/>
    <w:rsid w:val="00C05EDA"/>
    <w:rsid w:val="00C06410"/>
    <w:rsid w:val="00C164A1"/>
    <w:rsid w:val="00C17678"/>
    <w:rsid w:val="00C17A63"/>
    <w:rsid w:val="00C2107A"/>
    <w:rsid w:val="00C22593"/>
    <w:rsid w:val="00C26ED9"/>
    <w:rsid w:val="00C30B39"/>
    <w:rsid w:val="00C33118"/>
    <w:rsid w:val="00C343FF"/>
    <w:rsid w:val="00C3467A"/>
    <w:rsid w:val="00C35346"/>
    <w:rsid w:val="00C3769B"/>
    <w:rsid w:val="00C40CC3"/>
    <w:rsid w:val="00C42554"/>
    <w:rsid w:val="00C46762"/>
    <w:rsid w:val="00C46B41"/>
    <w:rsid w:val="00C47A2B"/>
    <w:rsid w:val="00C57439"/>
    <w:rsid w:val="00C60308"/>
    <w:rsid w:val="00C637F7"/>
    <w:rsid w:val="00C65297"/>
    <w:rsid w:val="00C658CF"/>
    <w:rsid w:val="00C661B6"/>
    <w:rsid w:val="00C67766"/>
    <w:rsid w:val="00C71C02"/>
    <w:rsid w:val="00C7283C"/>
    <w:rsid w:val="00C75C0A"/>
    <w:rsid w:val="00C76149"/>
    <w:rsid w:val="00C76841"/>
    <w:rsid w:val="00C77107"/>
    <w:rsid w:val="00C812A6"/>
    <w:rsid w:val="00C82201"/>
    <w:rsid w:val="00C825C8"/>
    <w:rsid w:val="00C82BFF"/>
    <w:rsid w:val="00C83AFE"/>
    <w:rsid w:val="00C850FC"/>
    <w:rsid w:val="00C868C1"/>
    <w:rsid w:val="00C86987"/>
    <w:rsid w:val="00C93625"/>
    <w:rsid w:val="00C97245"/>
    <w:rsid w:val="00CA106A"/>
    <w:rsid w:val="00CA4B3E"/>
    <w:rsid w:val="00CA5AD4"/>
    <w:rsid w:val="00CB227A"/>
    <w:rsid w:val="00CB3112"/>
    <w:rsid w:val="00CB5725"/>
    <w:rsid w:val="00CC1A8E"/>
    <w:rsid w:val="00CC1F60"/>
    <w:rsid w:val="00CC22EF"/>
    <w:rsid w:val="00CC6184"/>
    <w:rsid w:val="00CD37B1"/>
    <w:rsid w:val="00CD5AE0"/>
    <w:rsid w:val="00CD6A1F"/>
    <w:rsid w:val="00CD7C77"/>
    <w:rsid w:val="00CE0A58"/>
    <w:rsid w:val="00CE3CCD"/>
    <w:rsid w:val="00CF15CE"/>
    <w:rsid w:val="00CF6E1F"/>
    <w:rsid w:val="00D0031A"/>
    <w:rsid w:val="00D02A9F"/>
    <w:rsid w:val="00D057EF"/>
    <w:rsid w:val="00D11EC1"/>
    <w:rsid w:val="00D1332D"/>
    <w:rsid w:val="00D146B3"/>
    <w:rsid w:val="00D15211"/>
    <w:rsid w:val="00D171CC"/>
    <w:rsid w:val="00D2446C"/>
    <w:rsid w:val="00D25C85"/>
    <w:rsid w:val="00D25CAC"/>
    <w:rsid w:val="00D31FD4"/>
    <w:rsid w:val="00D363B3"/>
    <w:rsid w:val="00D400BD"/>
    <w:rsid w:val="00D4355B"/>
    <w:rsid w:val="00D43F0D"/>
    <w:rsid w:val="00D44BDF"/>
    <w:rsid w:val="00D46457"/>
    <w:rsid w:val="00D46D83"/>
    <w:rsid w:val="00D51B41"/>
    <w:rsid w:val="00D51DEB"/>
    <w:rsid w:val="00D554B4"/>
    <w:rsid w:val="00D60EBB"/>
    <w:rsid w:val="00D6291E"/>
    <w:rsid w:val="00D663CD"/>
    <w:rsid w:val="00D66A7C"/>
    <w:rsid w:val="00D70CB5"/>
    <w:rsid w:val="00D70F4A"/>
    <w:rsid w:val="00D72412"/>
    <w:rsid w:val="00D7429A"/>
    <w:rsid w:val="00D7620B"/>
    <w:rsid w:val="00D76B5D"/>
    <w:rsid w:val="00D80DFD"/>
    <w:rsid w:val="00D83D3B"/>
    <w:rsid w:val="00D84919"/>
    <w:rsid w:val="00D85D0B"/>
    <w:rsid w:val="00D85ECD"/>
    <w:rsid w:val="00D8618F"/>
    <w:rsid w:val="00D86270"/>
    <w:rsid w:val="00D86420"/>
    <w:rsid w:val="00D91CD1"/>
    <w:rsid w:val="00D91DD9"/>
    <w:rsid w:val="00D92C64"/>
    <w:rsid w:val="00D94EF2"/>
    <w:rsid w:val="00D96114"/>
    <w:rsid w:val="00D967A3"/>
    <w:rsid w:val="00D96B18"/>
    <w:rsid w:val="00DA1920"/>
    <w:rsid w:val="00DA1F18"/>
    <w:rsid w:val="00DA438A"/>
    <w:rsid w:val="00DA55AA"/>
    <w:rsid w:val="00DA6BDF"/>
    <w:rsid w:val="00DB5597"/>
    <w:rsid w:val="00DC14C2"/>
    <w:rsid w:val="00DD0310"/>
    <w:rsid w:val="00DE09EC"/>
    <w:rsid w:val="00DE0A14"/>
    <w:rsid w:val="00DE160A"/>
    <w:rsid w:val="00DE1C2D"/>
    <w:rsid w:val="00DE3951"/>
    <w:rsid w:val="00DE52C6"/>
    <w:rsid w:val="00DF2775"/>
    <w:rsid w:val="00DF2ADA"/>
    <w:rsid w:val="00E0553B"/>
    <w:rsid w:val="00E07FC0"/>
    <w:rsid w:val="00E1265E"/>
    <w:rsid w:val="00E12A2C"/>
    <w:rsid w:val="00E163FD"/>
    <w:rsid w:val="00E21AFC"/>
    <w:rsid w:val="00E22503"/>
    <w:rsid w:val="00E33ED8"/>
    <w:rsid w:val="00E40AD8"/>
    <w:rsid w:val="00E44B78"/>
    <w:rsid w:val="00E45443"/>
    <w:rsid w:val="00E50AFB"/>
    <w:rsid w:val="00E525E8"/>
    <w:rsid w:val="00E5433D"/>
    <w:rsid w:val="00E54F69"/>
    <w:rsid w:val="00E567A1"/>
    <w:rsid w:val="00E61192"/>
    <w:rsid w:val="00E613B7"/>
    <w:rsid w:val="00E61418"/>
    <w:rsid w:val="00E65913"/>
    <w:rsid w:val="00E6592E"/>
    <w:rsid w:val="00E7185E"/>
    <w:rsid w:val="00E735D9"/>
    <w:rsid w:val="00E74136"/>
    <w:rsid w:val="00E75AD7"/>
    <w:rsid w:val="00E773B7"/>
    <w:rsid w:val="00E80634"/>
    <w:rsid w:val="00E80F3B"/>
    <w:rsid w:val="00E82F54"/>
    <w:rsid w:val="00E85B4E"/>
    <w:rsid w:val="00E86DD4"/>
    <w:rsid w:val="00E91EAD"/>
    <w:rsid w:val="00EA03E0"/>
    <w:rsid w:val="00EA1948"/>
    <w:rsid w:val="00EA3BF6"/>
    <w:rsid w:val="00EA4F56"/>
    <w:rsid w:val="00EA5496"/>
    <w:rsid w:val="00EA60AE"/>
    <w:rsid w:val="00EB43E9"/>
    <w:rsid w:val="00EB7202"/>
    <w:rsid w:val="00EB7A3E"/>
    <w:rsid w:val="00EC32D4"/>
    <w:rsid w:val="00EC4713"/>
    <w:rsid w:val="00ED063C"/>
    <w:rsid w:val="00ED2134"/>
    <w:rsid w:val="00ED3FA0"/>
    <w:rsid w:val="00ED6E92"/>
    <w:rsid w:val="00EE0DF5"/>
    <w:rsid w:val="00EE2E96"/>
    <w:rsid w:val="00EE73C2"/>
    <w:rsid w:val="00EF249E"/>
    <w:rsid w:val="00EF3C33"/>
    <w:rsid w:val="00EF51F1"/>
    <w:rsid w:val="00EF597A"/>
    <w:rsid w:val="00EF7E9D"/>
    <w:rsid w:val="00F018D0"/>
    <w:rsid w:val="00F100BD"/>
    <w:rsid w:val="00F13E01"/>
    <w:rsid w:val="00F144B0"/>
    <w:rsid w:val="00F20060"/>
    <w:rsid w:val="00F246D7"/>
    <w:rsid w:val="00F32F69"/>
    <w:rsid w:val="00F35272"/>
    <w:rsid w:val="00F41FCC"/>
    <w:rsid w:val="00F446BA"/>
    <w:rsid w:val="00F5038D"/>
    <w:rsid w:val="00F51E78"/>
    <w:rsid w:val="00F5343C"/>
    <w:rsid w:val="00F55FA6"/>
    <w:rsid w:val="00F7376E"/>
    <w:rsid w:val="00F8075F"/>
    <w:rsid w:val="00F8301E"/>
    <w:rsid w:val="00F84EBB"/>
    <w:rsid w:val="00F852B2"/>
    <w:rsid w:val="00F86948"/>
    <w:rsid w:val="00F876BB"/>
    <w:rsid w:val="00F90C46"/>
    <w:rsid w:val="00F93822"/>
    <w:rsid w:val="00F96768"/>
    <w:rsid w:val="00FA1269"/>
    <w:rsid w:val="00FA2D37"/>
    <w:rsid w:val="00FA3DDF"/>
    <w:rsid w:val="00FB1DBB"/>
    <w:rsid w:val="00FB2D40"/>
    <w:rsid w:val="00FB587C"/>
    <w:rsid w:val="00FB780D"/>
    <w:rsid w:val="00FC10C2"/>
    <w:rsid w:val="00FD0385"/>
    <w:rsid w:val="00FD06CC"/>
    <w:rsid w:val="00FD0ACB"/>
    <w:rsid w:val="00FD757E"/>
    <w:rsid w:val="00FE0B4A"/>
    <w:rsid w:val="00FE5F25"/>
    <w:rsid w:val="00FE60AE"/>
    <w:rsid w:val="00FF282A"/>
    <w:rsid w:val="00FF3D9A"/>
    <w:rsid w:val="00FF61A8"/>
    <w:rsid w:val="00FF66B0"/>
    <w:rsid w:val="00FF79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65FA8"/>
  <w15:chartTrackingRefBased/>
  <w15:docId w15:val="{5A4E433F-7CA4-45FF-AF31-BED0E2E3D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D09"/>
  </w:style>
  <w:style w:type="paragraph" w:styleId="Ttulo1">
    <w:name w:val="heading 1"/>
    <w:basedOn w:val="Normal"/>
    <w:next w:val="Normal"/>
    <w:link w:val="Ttulo1Car"/>
    <w:uiPriority w:val="9"/>
    <w:qFormat/>
    <w:rsid w:val="001F1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1F1B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4D79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1D09"/>
    <w:pPr>
      <w:ind w:left="720"/>
      <w:contextualSpacing/>
    </w:pPr>
  </w:style>
  <w:style w:type="paragraph" w:styleId="Encabezado">
    <w:name w:val="header"/>
    <w:basedOn w:val="Normal"/>
    <w:link w:val="EncabezadoCar"/>
    <w:uiPriority w:val="99"/>
    <w:unhideWhenUsed/>
    <w:rsid w:val="00A61D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1D09"/>
  </w:style>
  <w:style w:type="paragraph" w:styleId="Piedepgina">
    <w:name w:val="footer"/>
    <w:basedOn w:val="Normal"/>
    <w:link w:val="PiedepginaCar"/>
    <w:uiPriority w:val="99"/>
    <w:unhideWhenUsed/>
    <w:rsid w:val="00A61D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1D09"/>
  </w:style>
  <w:style w:type="character" w:styleId="Hipervnculo">
    <w:name w:val="Hyperlink"/>
    <w:basedOn w:val="Fuentedeprrafopredeter"/>
    <w:uiPriority w:val="99"/>
    <w:unhideWhenUsed/>
    <w:rsid w:val="008409BD"/>
    <w:rPr>
      <w:color w:val="0563C1" w:themeColor="hyperlink"/>
      <w:u w:val="single"/>
    </w:rPr>
  </w:style>
  <w:style w:type="paragraph" w:customStyle="1" w:styleId="paragraph">
    <w:name w:val="paragraph"/>
    <w:basedOn w:val="Normal"/>
    <w:rsid w:val="00641B7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641B75"/>
  </w:style>
  <w:style w:type="character" w:customStyle="1" w:styleId="eop">
    <w:name w:val="eop"/>
    <w:basedOn w:val="Fuentedeprrafopredeter"/>
    <w:rsid w:val="00641B75"/>
  </w:style>
  <w:style w:type="table" w:styleId="Tablaconcuadrcula">
    <w:name w:val="Table Grid"/>
    <w:basedOn w:val="Tablanormal"/>
    <w:uiPriority w:val="39"/>
    <w:rsid w:val="007A6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3528B"/>
    <w:rPr>
      <w:b/>
      <w:bCs/>
    </w:rPr>
  </w:style>
  <w:style w:type="character" w:customStyle="1" w:styleId="Ttulo1Car">
    <w:name w:val="Título 1 Car"/>
    <w:basedOn w:val="Fuentedeprrafopredeter"/>
    <w:link w:val="Ttulo1"/>
    <w:uiPriority w:val="9"/>
    <w:rsid w:val="001F1B27"/>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1F1B27"/>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1F1B27"/>
    <w:pPr>
      <w:outlineLvl w:val="9"/>
    </w:pPr>
    <w:rPr>
      <w:lang w:eastAsia="es-ES"/>
    </w:rPr>
  </w:style>
  <w:style w:type="paragraph" w:styleId="TDC1">
    <w:name w:val="toc 1"/>
    <w:basedOn w:val="Normal"/>
    <w:next w:val="Normal"/>
    <w:autoRedefine/>
    <w:uiPriority w:val="39"/>
    <w:unhideWhenUsed/>
    <w:rsid w:val="005A332F"/>
    <w:pPr>
      <w:tabs>
        <w:tab w:val="left" w:pos="440"/>
        <w:tab w:val="right" w:leader="dot" w:pos="8494"/>
      </w:tabs>
      <w:spacing w:after="100"/>
    </w:pPr>
  </w:style>
  <w:style w:type="paragraph" w:styleId="TDC2">
    <w:name w:val="toc 2"/>
    <w:basedOn w:val="Normal"/>
    <w:next w:val="Normal"/>
    <w:autoRedefine/>
    <w:uiPriority w:val="39"/>
    <w:unhideWhenUsed/>
    <w:rsid w:val="001F1B27"/>
    <w:pPr>
      <w:spacing w:after="100"/>
      <w:ind w:left="220"/>
    </w:pPr>
  </w:style>
  <w:style w:type="character" w:styleId="Refdecomentario">
    <w:name w:val="annotation reference"/>
    <w:basedOn w:val="Fuentedeprrafopredeter"/>
    <w:uiPriority w:val="99"/>
    <w:semiHidden/>
    <w:unhideWhenUsed/>
    <w:rsid w:val="00D8618F"/>
    <w:rPr>
      <w:sz w:val="16"/>
      <w:szCs w:val="16"/>
    </w:rPr>
  </w:style>
  <w:style w:type="paragraph" w:styleId="Textocomentario">
    <w:name w:val="annotation text"/>
    <w:basedOn w:val="Normal"/>
    <w:link w:val="TextocomentarioCar"/>
    <w:uiPriority w:val="99"/>
    <w:semiHidden/>
    <w:unhideWhenUsed/>
    <w:rsid w:val="00D8618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8618F"/>
    <w:rPr>
      <w:sz w:val="20"/>
      <w:szCs w:val="20"/>
    </w:rPr>
  </w:style>
  <w:style w:type="paragraph" w:styleId="Asuntodelcomentario">
    <w:name w:val="annotation subject"/>
    <w:basedOn w:val="Textocomentario"/>
    <w:next w:val="Textocomentario"/>
    <w:link w:val="AsuntodelcomentarioCar"/>
    <w:uiPriority w:val="99"/>
    <w:semiHidden/>
    <w:unhideWhenUsed/>
    <w:rsid w:val="00D8618F"/>
    <w:rPr>
      <w:b/>
      <w:bCs/>
    </w:rPr>
  </w:style>
  <w:style w:type="character" w:customStyle="1" w:styleId="AsuntodelcomentarioCar">
    <w:name w:val="Asunto del comentario Car"/>
    <w:basedOn w:val="TextocomentarioCar"/>
    <w:link w:val="Asuntodelcomentario"/>
    <w:uiPriority w:val="99"/>
    <w:semiHidden/>
    <w:rsid w:val="00D8618F"/>
    <w:rPr>
      <w:b/>
      <w:bCs/>
      <w:sz w:val="20"/>
      <w:szCs w:val="20"/>
    </w:rPr>
  </w:style>
  <w:style w:type="character" w:customStyle="1" w:styleId="Mencinsinresolver1">
    <w:name w:val="Mención sin resolver1"/>
    <w:basedOn w:val="Fuentedeprrafopredeter"/>
    <w:uiPriority w:val="99"/>
    <w:semiHidden/>
    <w:unhideWhenUsed/>
    <w:rsid w:val="001E3D75"/>
    <w:rPr>
      <w:color w:val="605E5C"/>
      <w:shd w:val="clear" w:color="auto" w:fill="E1DFDD"/>
    </w:rPr>
  </w:style>
  <w:style w:type="character" w:styleId="Hipervnculovisitado">
    <w:name w:val="FollowedHyperlink"/>
    <w:basedOn w:val="Fuentedeprrafopredeter"/>
    <w:uiPriority w:val="99"/>
    <w:semiHidden/>
    <w:unhideWhenUsed/>
    <w:rsid w:val="004A6F53"/>
    <w:rPr>
      <w:color w:val="954F72" w:themeColor="followedHyperlink"/>
      <w:u w:val="single"/>
    </w:rPr>
  </w:style>
  <w:style w:type="character" w:styleId="nfasis">
    <w:name w:val="Emphasis"/>
    <w:basedOn w:val="Fuentedeprrafopredeter"/>
    <w:uiPriority w:val="20"/>
    <w:qFormat/>
    <w:rsid w:val="00DF2775"/>
    <w:rPr>
      <w:i/>
      <w:iCs/>
    </w:rPr>
  </w:style>
  <w:style w:type="character" w:customStyle="1" w:styleId="Ttulo3Car">
    <w:name w:val="Título 3 Car"/>
    <w:basedOn w:val="Fuentedeprrafopredeter"/>
    <w:link w:val="Ttulo3"/>
    <w:uiPriority w:val="9"/>
    <w:rsid w:val="004D79AA"/>
    <w:rPr>
      <w:rFonts w:asciiTheme="majorHAnsi" w:eastAsiaTheme="majorEastAsia" w:hAnsiTheme="majorHAnsi" w:cstheme="majorBidi"/>
      <w:color w:val="1F3763" w:themeColor="accent1" w:themeShade="7F"/>
      <w:sz w:val="24"/>
      <w:szCs w:val="24"/>
    </w:rPr>
  </w:style>
  <w:style w:type="paragraph" w:styleId="TDC3">
    <w:name w:val="toc 3"/>
    <w:basedOn w:val="Normal"/>
    <w:next w:val="Normal"/>
    <w:autoRedefine/>
    <w:uiPriority w:val="39"/>
    <w:unhideWhenUsed/>
    <w:rsid w:val="005B1645"/>
    <w:pPr>
      <w:spacing w:after="100"/>
      <w:ind w:left="440"/>
    </w:pPr>
  </w:style>
  <w:style w:type="paragraph" w:styleId="NormalWeb">
    <w:name w:val="Normal (Web)"/>
    <w:basedOn w:val="Normal"/>
    <w:uiPriority w:val="99"/>
    <w:semiHidden/>
    <w:unhideWhenUsed/>
    <w:rsid w:val="0093578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semiHidden/>
    <w:unhideWhenUsed/>
    <w:rsid w:val="00473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473B17"/>
    <w:rPr>
      <w:rFonts w:ascii="Courier New" w:eastAsia="Times New Roman" w:hAnsi="Courier New" w:cs="Courier New"/>
      <w:sz w:val="20"/>
      <w:szCs w:val="20"/>
      <w:lang w:eastAsia="es-ES"/>
    </w:rPr>
  </w:style>
  <w:style w:type="character" w:customStyle="1" w:styleId="y2iqfc">
    <w:name w:val="y2iqfc"/>
    <w:basedOn w:val="Fuentedeprrafopredeter"/>
    <w:rsid w:val="00473B17"/>
  </w:style>
  <w:style w:type="paragraph" w:styleId="Textodeglobo">
    <w:name w:val="Balloon Text"/>
    <w:basedOn w:val="Normal"/>
    <w:link w:val="TextodegloboCar"/>
    <w:uiPriority w:val="99"/>
    <w:semiHidden/>
    <w:unhideWhenUsed/>
    <w:rsid w:val="002066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66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293829">
      <w:bodyDiv w:val="1"/>
      <w:marLeft w:val="0"/>
      <w:marRight w:val="0"/>
      <w:marTop w:val="0"/>
      <w:marBottom w:val="0"/>
      <w:divBdr>
        <w:top w:val="none" w:sz="0" w:space="0" w:color="auto"/>
        <w:left w:val="none" w:sz="0" w:space="0" w:color="auto"/>
        <w:bottom w:val="none" w:sz="0" w:space="0" w:color="auto"/>
        <w:right w:val="none" w:sz="0" w:space="0" w:color="auto"/>
      </w:divBdr>
    </w:div>
    <w:div w:id="568030499">
      <w:bodyDiv w:val="1"/>
      <w:marLeft w:val="0"/>
      <w:marRight w:val="0"/>
      <w:marTop w:val="0"/>
      <w:marBottom w:val="0"/>
      <w:divBdr>
        <w:top w:val="none" w:sz="0" w:space="0" w:color="auto"/>
        <w:left w:val="none" w:sz="0" w:space="0" w:color="auto"/>
        <w:bottom w:val="none" w:sz="0" w:space="0" w:color="auto"/>
        <w:right w:val="none" w:sz="0" w:space="0" w:color="auto"/>
      </w:divBdr>
    </w:div>
    <w:div w:id="649938946">
      <w:bodyDiv w:val="1"/>
      <w:marLeft w:val="0"/>
      <w:marRight w:val="0"/>
      <w:marTop w:val="0"/>
      <w:marBottom w:val="0"/>
      <w:divBdr>
        <w:top w:val="none" w:sz="0" w:space="0" w:color="auto"/>
        <w:left w:val="none" w:sz="0" w:space="0" w:color="auto"/>
        <w:bottom w:val="none" w:sz="0" w:space="0" w:color="auto"/>
        <w:right w:val="none" w:sz="0" w:space="0" w:color="auto"/>
      </w:divBdr>
    </w:div>
    <w:div w:id="1035041772">
      <w:bodyDiv w:val="1"/>
      <w:marLeft w:val="0"/>
      <w:marRight w:val="0"/>
      <w:marTop w:val="0"/>
      <w:marBottom w:val="0"/>
      <w:divBdr>
        <w:top w:val="none" w:sz="0" w:space="0" w:color="auto"/>
        <w:left w:val="none" w:sz="0" w:space="0" w:color="auto"/>
        <w:bottom w:val="none" w:sz="0" w:space="0" w:color="auto"/>
        <w:right w:val="none" w:sz="0" w:space="0" w:color="auto"/>
      </w:divBdr>
    </w:div>
    <w:div w:id="1910187810">
      <w:bodyDiv w:val="1"/>
      <w:marLeft w:val="0"/>
      <w:marRight w:val="0"/>
      <w:marTop w:val="0"/>
      <w:marBottom w:val="0"/>
      <w:divBdr>
        <w:top w:val="none" w:sz="0" w:space="0" w:color="auto"/>
        <w:left w:val="none" w:sz="0" w:space="0" w:color="auto"/>
        <w:bottom w:val="none" w:sz="0" w:space="0" w:color="auto"/>
        <w:right w:val="none" w:sz="0" w:space="0" w:color="auto"/>
      </w:divBdr>
      <w:divsChild>
        <w:div w:id="1315835798">
          <w:marLeft w:val="0"/>
          <w:marRight w:val="0"/>
          <w:marTop w:val="0"/>
          <w:marBottom w:val="0"/>
          <w:divBdr>
            <w:top w:val="none" w:sz="0" w:space="0" w:color="auto"/>
            <w:left w:val="none" w:sz="0" w:space="0" w:color="auto"/>
            <w:bottom w:val="none" w:sz="0" w:space="0" w:color="auto"/>
            <w:right w:val="none" w:sz="0" w:space="0" w:color="auto"/>
          </w:divBdr>
        </w:div>
        <w:div w:id="2091582727">
          <w:marLeft w:val="0"/>
          <w:marRight w:val="0"/>
          <w:marTop w:val="0"/>
          <w:marBottom w:val="0"/>
          <w:divBdr>
            <w:top w:val="none" w:sz="0" w:space="0" w:color="auto"/>
            <w:left w:val="none" w:sz="0" w:space="0" w:color="auto"/>
            <w:bottom w:val="none" w:sz="0" w:space="0" w:color="auto"/>
            <w:right w:val="none" w:sz="0" w:space="0" w:color="auto"/>
          </w:divBdr>
        </w:div>
        <w:div w:id="1849900936">
          <w:marLeft w:val="0"/>
          <w:marRight w:val="0"/>
          <w:marTop w:val="0"/>
          <w:marBottom w:val="0"/>
          <w:divBdr>
            <w:top w:val="none" w:sz="0" w:space="0" w:color="auto"/>
            <w:left w:val="none" w:sz="0" w:space="0" w:color="auto"/>
            <w:bottom w:val="none" w:sz="0" w:space="0" w:color="auto"/>
            <w:right w:val="none" w:sz="0" w:space="0" w:color="auto"/>
          </w:divBdr>
        </w:div>
        <w:div w:id="230966946">
          <w:marLeft w:val="0"/>
          <w:marRight w:val="0"/>
          <w:marTop w:val="0"/>
          <w:marBottom w:val="0"/>
          <w:divBdr>
            <w:top w:val="none" w:sz="0" w:space="0" w:color="auto"/>
            <w:left w:val="none" w:sz="0" w:space="0" w:color="auto"/>
            <w:bottom w:val="none" w:sz="0" w:space="0" w:color="auto"/>
            <w:right w:val="none" w:sz="0" w:space="0" w:color="auto"/>
          </w:divBdr>
          <w:divsChild>
            <w:div w:id="1437021048">
              <w:marLeft w:val="0"/>
              <w:marRight w:val="0"/>
              <w:marTop w:val="0"/>
              <w:marBottom w:val="0"/>
              <w:divBdr>
                <w:top w:val="none" w:sz="0" w:space="0" w:color="auto"/>
                <w:left w:val="none" w:sz="0" w:space="0" w:color="auto"/>
                <w:bottom w:val="none" w:sz="0" w:space="0" w:color="auto"/>
                <w:right w:val="none" w:sz="0" w:space="0" w:color="auto"/>
              </w:divBdr>
            </w:div>
            <w:div w:id="283580394">
              <w:marLeft w:val="0"/>
              <w:marRight w:val="0"/>
              <w:marTop w:val="0"/>
              <w:marBottom w:val="0"/>
              <w:divBdr>
                <w:top w:val="none" w:sz="0" w:space="0" w:color="auto"/>
                <w:left w:val="none" w:sz="0" w:space="0" w:color="auto"/>
                <w:bottom w:val="none" w:sz="0" w:space="0" w:color="auto"/>
                <w:right w:val="none" w:sz="0" w:space="0" w:color="auto"/>
              </w:divBdr>
            </w:div>
            <w:div w:id="45838106">
              <w:marLeft w:val="0"/>
              <w:marRight w:val="0"/>
              <w:marTop w:val="0"/>
              <w:marBottom w:val="0"/>
              <w:divBdr>
                <w:top w:val="none" w:sz="0" w:space="0" w:color="auto"/>
                <w:left w:val="none" w:sz="0" w:space="0" w:color="auto"/>
                <w:bottom w:val="none" w:sz="0" w:space="0" w:color="auto"/>
                <w:right w:val="none" w:sz="0" w:space="0" w:color="auto"/>
              </w:divBdr>
            </w:div>
            <w:div w:id="1447695415">
              <w:marLeft w:val="0"/>
              <w:marRight w:val="0"/>
              <w:marTop w:val="0"/>
              <w:marBottom w:val="0"/>
              <w:divBdr>
                <w:top w:val="none" w:sz="0" w:space="0" w:color="auto"/>
                <w:left w:val="none" w:sz="0" w:space="0" w:color="auto"/>
                <w:bottom w:val="none" w:sz="0" w:space="0" w:color="auto"/>
                <w:right w:val="none" w:sz="0" w:space="0" w:color="auto"/>
              </w:divBdr>
            </w:div>
          </w:divsChild>
        </w:div>
        <w:div w:id="26226377">
          <w:marLeft w:val="0"/>
          <w:marRight w:val="0"/>
          <w:marTop w:val="0"/>
          <w:marBottom w:val="0"/>
          <w:divBdr>
            <w:top w:val="none" w:sz="0" w:space="0" w:color="auto"/>
            <w:left w:val="none" w:sz="0" w:space="0" w:color="auto"/>
            <w:bottom w:val="none" w:sz="0" w:space="0" w:color="auto"/>
            <w:right w:val="none" w:sz="0" w:space="0" w:color="auto"/>
          </w:divBdr>
          <w:divsChild>
            <w:div w:id="2076851029">
              <w:marLeft w:val="0"/>
              <w:marRight w:val="0"/>
              <w:marTop w:val="0"/>
              <w:marBottom w:val="0"/>
              <w:divBdr>
                <w:top w:val="none" w:sz="0" w:space="0" w:color="auto"/>
                <w:left w:val="none" w:sz="0" w:space="0" w:color="auto"/>
                <w:bottom w:val="none" w:sz="0" w:space="0" w:color="auto"/>
                <w:right w:val="none" w:sz="0" w:space="0" w:color="auto"/>
              </w:divBdr>
            </w:div>
            <w:div w:id="86856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1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sociacionmarillac.org" TargetMode="External"/><Relationship Id="rId18" Type="http://schemas.openxmlformats.org/officeDocument/2006/relationships/image" Target="media/image2.png"/><Relationship Id="rId26" Type="http://schemas.openxmlformats.org/officeDocument/2006/relationships/hyperlink" Target="http://www.munimadrid.es/" TargetMode="External"/><Relationship Id="rId39" Type="http://schemas.openxmlformats.org/officeDocument/2006/relationships/hyperlink" Target="http://www.hijascaridad.org/" TargetMode="External"/><Relationship Id="rId3" Type="http://schemas.openxmlformats.org/officeDocument/2006/relationships/customXml" Target="../customXml/item3.xml"/><Relationship Id="rId21" Type="http://schemas.openxmlformats.org/officeDocument/2006/relationships/hyperlink" Target="https://www.horizontesabiertos.org/" TargetMode="External"/><Relationship Id="rId34" Type="http://schemas.openxmlformats.org/officeDocument/2006/relationships/hyperlink" Target="http://www.madrid.org/" TargetMode="External"/><Relationship Id="rId42" Type="http://schemas.openxmlformats.org/officeDocument/2006/relationships/hyperlink" Target="http://www.solidarios.org.es/" TargetMode="External"/><Relationship Id="rId47" Type="http://schemas.openxmlformats.org/officeDocument/2006/relationships/hyperlink" Target="https://www.eapn.es/estadodepobreza/ARCHIVO/documentos/Informe_AROPE_2020_Xg35pbM.pdf"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royectosluzcasanova.org" TargetMode="External"/><Relationship Id="rId17" Type="http://schemas.openxmlformats.org/officeDocument/2006/relationships/hyperlink" Target="http://www.sercade.org" TargetMode="External"/><Relationship Id="rId25" Type="http://schemas.openxmlformats.org/officeDocument/2006/relationships/hyperlink" Target="http://www.archimadrid.es/" TargetMode="External"/><Relationship Id="rId33" Type="http://schemas.openxmlformats.org/officeDocument/2006/relationships/hyperlink" Target="http://www.munimadrid.es/" TargetMode="External"/><Relationship Id="rId38" Type="http://schemas.openxmlformats.org/officeDocument/2006/relationships/hyperlink" Target="http://www.hijascaridad.org/" TargetMode="External"/><Relationship Id="rId46" Type="http://schemas.openxmlformats.org/officeDocument/2006/relationships/hyperlink" Target="https://quivera.uaemex.mx/article/view/10168" TargetMode="External"/><Relationship Id="rId2" Type="http://schemas.openxmlformats.org/officeDocument/2006/relationships/customXml" Target="../customXml/item2.xml"/><Relationship Id="rId16" Type="http://schemas.openxmlformats.org/officeDocument/2006/relationships/hyperlink" Target="http://www.hijasdelacaridad.org" TargetMode="External"/><Relationship Id="rId20" Type="http://schemas.openxmlformats.org/officeDocument/2006/relationships/hyperlink" Target="http://www.hijasdelacaridad.org" TargetMode="External"/><Relationship Id="rId29" Type="http://schemas.openxmlformats.org/officeDocument/2006/relationships/hyperlink" Target="http://www.proyectosluzcasanova.org" TargetMode="External"/><Relationship Id="rId41" Type="http://schemas.openxmlformats.org/officeDocument/2006/relationships/hyperlink" Target="http://www.bocadillos.ongsci.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munimadrid.es/" TargetMode="External"/><Relationship Id="rId32" Type="http://schemas.openxmlformats.org/officeDocument/2006/relationships/hyperlink" Target="http://www.orderofmalta.org/" TargetMode="External"/><Relationship Id="rId37" Type="http://schemas.openxmlformats.org/officeDocument/2006/relationships/hyperlink" Target="http://.www.dominicos.org/fundacion" TargetMode="External"/><Relationship Id="rId40" Type="http://schemas.openxmlformats.org/officeDocument/2006/relationships/hyperlink" Target="http://www.bokatas.tk/" TargetMode="External"/><Relationship Id="rId45" Type="http://schemas.openxmlformats.org/officeDocument/2006/relationships/hyperlink" Target="https://www.madrid.es/portales/munimadrid/es/Inicio/El-Ayuntamiento/Samur-Social-Personas-sin-hogar/Personas-sin-hogar/Red-de-Centros/?vgnextfmt=default&amp;vgnextchannel=920f9b6bf78b8310VgnVCM2000000c205a0aRCRD" TargetMode="External"/><Relationship Id="rId5" Type="http://schemas.openxmlformats.org/officeDocument/2006/relationships/numbering" Target="numbering.xml"/><Relationship Id="rId15" Type="http://schemas.openxmlformats.org/officeDocument/2006/relationships/hyperlink" Target="http://www.fundacionsmp.org" TargetMode="External"/><Relationship Id="rId23" Type="http://schemas.openxmlformats.org/officeDocument/2006/relationships/hyperlink" Target="http://www.asociacionrealidades.org/" TargetMode="External"/><Relationship Id="rId28" Type="http://schemas.openxmlformats.org/officeDocument/2006/relationships/hyperlink" Target="http://www.munimadrid.es/" TargetMode="External"/><Relationship Id="rId36" Type="http://schemas.openxmlformats.org/officeDocument/2006/relationships/hyperlink" Target="http://www.rais-tc.org/"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www.munimadrid.es/" TargetMode="External"/><Relationship Id="rId44"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ritasmadrid.org" TargetMode="External"/><Relationship Id="rId22" Type="http://schemas.openxmlformats.org/officeDocument/2006/relationships/hyperlink" Target="https://www.provivienda.org/" TargetMode="External"/><Relationship Id="rId27" Type="http://schemas.openxmlformats.org/officeDocument/2006/relationships/hyperlink" Target="http://www.munimadrid.es/" TargetMode="External"/><Relationship Id="rId30" Type="http://schemas.openxmlformats.org/officeDocument/2006/relationships/hyperlink" Target="http://www.munimadrid.es/" TargetMode="External"/><Relationship Id="rId35" Type="http://schemas.openxmlformats.org/officeDocument/2006/relationships/hyperlink" Target="http://www.franciscanosdecruzblanca.com/" TargetMode="External"/><Relationship Id="rId43" Type="http://schemas.openxmlformats.org/officeDocument/2006/relationships/image" Target="media/image4.png"/><Relationship Id="rId48"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346BA61710CD84DA7831214C85E5F2D" ma:contentTypeVersion="15" ma:contentTypeDescription="Crear nuevo documento." ma:contentTypeScope="" ma:versionID="3f19d6cb98561f95bd44c9d9b42053a0">
  <xsd:schema xmlns:xsd="http://www.w3.org/2001/XMLSchema" xmlns:xs="http://www.w3.org/2001/XMLSchema" xmlns:p="http://schemas.microsoft.com/office/2006/metadata/properties" xmlns:ns3="3e451327-cce8-453e-adfc-c84fafa02eea" xmlns:ns4="6f62500b-e07b-4914-b8bd-b6b6a0e89b74" targetNamespace="http://schemas.microsoft.com/office/2006/metadata/properties" ma:root="true" ma:fieldsID="0ee8e7610a353e88ba4687c32a0e5325" ns3:_="" ns4:_="">
    <xsd:import namespace="3e451327-cce8-453e-adfc-c84fafa02eea"/>
    <xsd:import namespace="6f62500b-e07b-4914-b8bd-b6b6a0e89b74"/>
    <xsd:element name="properties">
      <xsd:complexType>
        <xsd:sequence>
          <xsd:element name="documentManagement">
            <xsd:complexType>
              <xsd:all>
                <xsd:element ref="ns3:SharedWithUsers" minOccurs="0"/>
                <xsd:element ref="ns3: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451327-cce8-453e-adfc-c84fafa02ee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f62500b-e07b-4914-b8bd-b6b6a0e89b74"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A4DBE-3CB1-43E1-B2C6-0B41586AD5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3CCBC8-F9FD-402C-8730-1CD3931FDF1D}">
  <ds:schemaRefs>
    <ds:schemaRef ds:uri="http://schemas.microsoft.com/sharepoint/v3/contenttype/forms"/>
  </ds:schemaRefs>
</ds:datastoreItem>
</file>

<file path=customXml/itemProps3.xml><?xml version="1.0" encoding="utf-8"?>
<ds:datastoreItem xmlns:ds="http://schemas.openxmlformats.org/officeDocument/2006/customXml" ds:itemID="{5547A563-0905-436C-8240-B2C6C897D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451327-cce8-453e-adfc-c84fafa02eea"/>
    <ds:schemaRef ds:uri="6f62500b-e07b-4914-b8bd-b6b6a0e89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13EA40-E796-4A3A-A2B5-7FF126002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43</Pages>
  <Words>13274</Words>
  <Characters>73012</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86114</CharactersWithSpaces>
  <SharedDoc>false</SharedDoc>
  <HLinks>
    <vt:vector size="318" baseType="variant">
      <vt:variant>
        <vt:i4>2818174</vt:i4>
      </vt:variant>
      <vt:variant>
        <vt:i4>219</vt:i4>
      </vt:variant>
      <vt:variant>
        <vt:i4>0</vt:i4>
      </vt:variant>
      <vt:variant>
        <vt:i4>5</vt:i4>
      </vt:variant>
      <vt:variant>
        <vt:lpwstr>https://www.madrid.es/portales/munimadrid/es/Inicio/El-Ayuntamiento/Samur-Social-Personas-sin-hogar/Personas-sin-hogar/Red-de-Centros/?vgnextfmt=default&amp;vgnextchannel=920f9b6bf78b8310VgnVCM2000000c205a0aRCRD</vt:lpwstr>
      </vt:variant>
      <vt:variant>
        <vt:lpwstr/>
      </vt:variant>
      <vt:variant>
        <vt:i4>393302</vt:i4>
      </vt:variant>
      <vt:variant>
        <vt:i4>216</vt:i4>
      </vt:variant>
      <vt:variant>
        <vt:i4>0</vt:i4>
      </vt:variant>
      <vt:variant>
        <vt:i4>5</vt:i4>
      </vt:variant>
      <vt:variant>
        <vt:lpwstr>https://quivera.uaemex.mx/article/view/10168</vt:lpwstr>
      </vt:variant>
      <vt:variant>
        <vt:lpwstr/>
      </vt:variant>
      <vt:variant>
        <vt:i4>3145735</vt:i4>
      </vt:variant>
      <vt:variant>
        <vt:i4>213</vt:i4>
      </vt:variant>
      <vt:variant>
        <vt:i4>0</vt:i4>
      </vt:variant>
      <vt:variant>
        <vt:i4>5</vt:i4>
      </vt:variant>
      <vt:variant>
        <vt:lpwstr>https://www.eapn.es/estadodepobreza/ARCHIVO/documentos/Informe_AROPE_2020_Xg35pbM.pdf</vt:lpwstr>
      </vt:variant>
      <vt:variant>
        <vt:lpwstr/>
      </vt:variant>
      <vt:variant>
        <vt:i4>4980800</vt:i4>
      </vt:variant>
      <vt:variant>
        <vt:i4>210</vt:i4>
      </vt:variant>
      <vt:variant>
        <vt:i4>0</vt:i4>
      </vt:variant>
      <vt:variant>
        <vt:i4>5</vt:i4>
      </vt:variant>
      <vt:variant>
        <vt:lpwstr>http://www.solidarios.org.es/</vt:lpwstr>
      </vt:variant>
      <vt:variant>
        <vt:lpwstr/>
      </vt:variant>
      <vt:variant>
        <vt:i4>2031647</vt:i4>
      </vt:variant>
      <vt:variant>
        <vt:i4>207</vt:i4>
      </vt:variant>
      <vt:variant>
        <vt:i4>0</vt:i4>
      </vt:variant>
      <vt:variant>
        <vt:i4>5</vt:i4>
      </vt:variant>
      <vt:variant>
        <vt:lpwstr>http://www.bocadillos.ongsci.org/</vt:lpwstr>
      </vt:variant>
      <vt:variant>
        <vt:lpwstr/>
      </vt:variant>
      <vt:variant>
        <vt:i4>8257658</vt:i4>
      </vt:variant>
      <vt:variant>
        <vt:i4>204</vt:i4>
      </vt:variant>
      <vt:variant>
        <vt:i4>0</vt:i4>
      </vt:variant>
      <vt:variant>
        <vt:i4>5</vt:i4>
      </vt:variant>
      <vt:variant>
        <vt:lpwstr>http://www.bokatas.tk/</vt:lpwstr>
      </vt:variant>
      <vt:variant>
        <vt:lpwstr/>
      </vt:variant>
      <vt:variant>
        <vt:i4>4194369</vt:i4>
      </vt:variant>
      <vt:variant>
        <vt:i4>201</vt:i4>
      </vt:variant>
      <vt:variant>
        <vt:i4>0</vt:i4>
      </vt:variant>
      <vt:variant>
        <vt:i4>5</vt:i4>
      </vt:variant>
      <vt:variant>
        <vt:lpwstr>http://www.hijascaridad.org/</vt:lpwstr>
      </vt:variant>
      <vt:variant>
        <vt:lpwstr/>
      </vt:variant>
      <vt:variant>
        <vt:i4>4194369</vt:i4>
      </vt:variant>
      <vt:variant>
        <vt:i4>198</vt:i4>
      </vt:variant>
      <vt:variant>
        <vt:i4>0</vt:i4>
      </vt:variant>
      <vt:variant>
        <vt:i4>5</vt:i4>
      </vt:variant>
      <vt:variant>
        <vt:lpwstr>http://www.hijascaridad.org/</vt:lpwstr>
      </vt:variant>
      <vt:variant>
        <vt:lpwstr/>
      </vt:variant>
      <vt:variant>
        <vt:i4>3276918</vt:i4>
      </vt:variant>
      <vt:variant>
        <vt:i4>195</vt:i4>
      </vt:variant>
      <vt:variant>
        <vt:i4>0</vt:i4>
      </vt:variant>
      <vt:variant>
        <vt:i4>5</vt:i4>
      </vt:variant>
      <vt:variant>
        <vt:lpwstr>http://.www.dominicos.org/fundacion</vt:lpwstr>
      </vt:variant>
      <vt:variant>
        <vt:lpwstr/>
      </vt:variant>
      <vt:variant>
        <vt:i4>7733354</vt:i4>
      </vt:variant>
      <vt:variant>
        <vt:i4>192</vt:i4>
      </vt:variant>
      <vt:variant>
        <vt:i4>0</vt:i4>
      </vt:variant>
      <vt:variant>
        <vt:i4>5</vt:i4>
      </vt:variant>
      <vt:variant>
        <vt:lpwstr>http://www.rais-tc.org/</vt:lpwstr>
      </vt:variant>
      <vt:variant>
        <vt:lpwstr/>
      </vt:variant>
      <vt:variant>
        <vt:i4>5111899</vt:i4>
      </vt:variant>
      <vt:variant>
        <vt:i4>189</vt:i4>
      </vt:variant>
      <vt:variant>
        <vt:i4>0</vt:i4>
      </vt:variant>
      <vt:variant>
        <vt:i4>5</vt:i4>
      </vt:variant>
      <vt:variant>
        <vt:lpwstr>http://www.franciscanosdecruzblanca.com/</vt:lpwstr>
      </vt:variant>
      <vt:variant>
        <vt:lpwstr/>
      </vt:variant>
      <vt:variant>
        <vt:i4>3670063</vt:i4>
      </vt:variant>
      <vt:variant>
        <vt:i4>186</vt:i4>
      </vt:variant>
      <vt:variant>
        <vt:i4>0</vt:i4>
      </vt:variant>
      <vt:variant>
        <vt:i4>5</vt:i4>
      </vt:variant>
      <vt:variant>
        <vt:lpwstr>http://www.madrid.org/</vt:lpwstr>
      </vt:variant>
      <vt:variant>
        <vt:lpwstr/>
      </vt:variant>
      <vt:variant>
        <vt:i4>1376350</vt:i4>
      </vt:variant>
      <vt:variant>
        <vt:i4>183</vt:i4>
      </vt:variant>
      <vt:variant>
        <vt:i4>0</vt:i4>
      </vt:variant>
      <vt:variant>
        <vt:i4>5</vt:i4>
      </vt:variant>
      <vt:variant>
        <vt:lpwstr>http://www.munimadrid.es/</vt:lpwstr>
      </vt:variant>
      <vt:variant>
        <vt:lpwstr/>
      </vt:variant>
      <vt:variant>
        <vt:i4>5374016</vt:i4>
      </vt:variant>
      <vt:variant>
        <vt:i4>180</vt:i4>
      </vt:variant>
      <vt:variant>
        <vt:i4>0</vt:i4>
      </vt:variant>
      <vt:variant>
        <vt:i4>5</vt:i4>
      </vt:variant>
      <vt:variant>
        <vt:lpwstr>http://www.orderofmalta.org/</vt:lpwstr>
      </vt:variant>
      <vt:variant>
        <vt:lpwstr/>
      </vt:variant>
      <vt:variant>
        <vt:i4>1376350</vt:i4>
      </vt:variant>
      <vt:variant>
        <vt:i4>177</vt:i4>
      </vt:variant>
      <vt:variant>
        <vt:i4>0</vt:i4>
      </vt:variant>
      <vt:variant>
        <vt:i4>5</vt:i4>
      </vt:variant>
      <vt:variant>
        <vt:lpwstr>http://www.munimadrid.es/</vt:lpwstr>
      </vt:variant>
      <vt:variant>
        <vt:lpwstr/>
      </vt:variant>
      <vt:variant>
        <vt:i4>1376350</vt:i4>
      </vt:variant>
      <vt:variant>
        <vt:i4>174</vt:i4>
      </vt:variant>
      <vt:variant>
        <vt:i4>0</vt:i4>
      </vt:variant>
      <vt:variant>
        <vt:i4>5</vt:i4>
      </vt:variant>
      <vt:variant>
        <vt:lpwstr>http://www.munimadrid.es/</vt:lpwstr>
      </vt:variant>
      <vt:variant>
        <vt:lpwstr/>
      </vt:variant>
      <vt:variant>
        <vt:i4>5767239</vt:i4>
      </vt:variant>
      <vt:variant>
        <vt:i4>171</vt:i4>
      </vt:variant>
      <vt:variant>
        <vt:i4>0</vt:i4>
      </vt:variant>
      <vt:variant>
        <vt:i4>5</vt:i4>
      </vt:variant>
      <vt:variant>
        <vt:lpwstr>http://www.proyectosluzcasanova.org/</vt:lpwstr>
      </vt:variant>
      <vt:variant>
        <vt:lpwstr/>
      </vt:variant>
      <vt:variant>
        <vt:i4>1376350</vt:i4>
      </vt:variant>
      <vt:variant>
        <vt:i4>168</vt:i4>
      </vt:variant>
      <vt:variant>
        <vt:i4>0</vt:i4>
      </vt:variant>
      <vt:variant>
        <vt:i4>5</vt:i4>
      </vt:variant>
      <vt:variant>
        <vt:lpwstr>http://www.munimadrid.es/</vt:lpwstr>
      </vt:variant>
      <vt:variant>
        <vt:lpwstr/>
      </vt:variant>
      <vt:variant>
        <vt:i4>1376350</vt:i4>
      </vt:variant>
      <vt:variant>
        <vt:i4>165</vt:i4>
      </vt:variant>
      <vt:variant>
        <vt:i4>0</vt:i4>
      </vt:variant>
      <vt:variant>
        <vt:i4>5</vt:i4>
      </vt:variant>
      <vt:variant>
        <vt:lpwstr>http://www.munimadrid.es/</vt:lpwstr>
      </vt:variant>
      <vt:variant>
        <vt:lpwstr/>
      </vt:variant>
      <vt:variant>
        <vt:i4>1376350</vt:i4>
      </vt:variant>
      <vt:variant>
        <vt:i4>162</vt:i4>
      </vt:variant>
      <vt:variant>
        <vt:i4>0</vt:i4>
      </vt:variant>
      <vt:variant>
        <vt:i4>5</vt:i4>
      </vt:variant>
      <vt:variant>
        <vt:lpwstr>http://www.munimadrid.es/</vt:lpwstr>
      </vt:variant>
      <vt:variant>
        <vt:lpwstr/>
      </vt:variant>
      <vt:variant>
        <vt:i4>8192119</vt:i4>
      </vt:variant>
      <vt:variant>
        <vt:i4>159</vt:i4>
      </vt:variant>
      <vt:variant>
        <vt:i4>0</vt:i4>
      </vt:variant>
      <vt:variant>
        <vt:i4>5</vt:i4>
      </vt:variant>
      <vt:variant>
        <vt:lpwstr>http://www.archimadrid.es/</vt:lpwstr>
      </vt:variant>
      <vt:variant>
        <vt:lpwstr/>
      </vt:variant>
      <vt:variant>
        <vt:i4>1376350</vt:i4>
      </vt:variant>
      <vt:variant>
        <vt:i4>156</vt:i4>
      </vt:variant>
      <vt:variant>
        <vt:i4>0</vt:i4>
      </vt:variant>
      <vt:variant>
        <vt:i4>5</vt:i4>
      </vt:variant>
      <vt:variant>
        <vt:lpwstr>http://www.munimadrid.es/</vt:lpwstr>
      </vt:variant>
      <vt:variant>
        <vt:lpwstr/>
      </vt:variant>
      <vt:variant>
        <vt:i4>5046356</vt:i4>
      </vt:variant>
      <vt:variant>
        <vt:i4>153</vt:i4>
      </vt:variant>
      <vt:variant>
        <vt:i4>0</vt:i4>
      </vt:variant>
      <vt:variant>
        <vt:i4>5</vt:i4>
      </vt:variant>
      <vt:variant>
        <vt:lpwstr>http://www.asociacionrealidades.org/</vt:lpwstr>
      </vt:variant>
      <vt:variant>
        <vt:lpwstr/>
      </vt:variant>
      <vt:variant>
        <vt:i4>4718680</vt:i4>
      </vt:variant>
      <vt:variant>
        <vt:i4>150</vt:i4>
      </vt:variant>
      <vt:variant>
        <vt:i4>0</vt:i4>
      </vt:variant>
      <vt:variant>
        <vt:i4>5</vt:i4>
      </vt:variant>
      <vt:variant>
        <vt:lpwstr>https://www.provivienda.org/</vt:lpwstr>
      </vt:variant>
      <vt:variant>
        <vt:lpwstr/>
      </vt:variant>
      <vt:variant>
        <vt:i4>3014754</vt:i4>
      </vt:variant>
      <vt:variant>
        <vt:i4>147</vt:i4>
      </vt:variant>
      <vt:variant>
        <vt:i4>0</vt:i4>
      </vt:variant>
      <vt:variant>
        <vt:i4>5</vt:i4>
      </vt:variant>
      <vt:variant>
        <vt:lpwstr>https://www.horizontesabiertos.org/</vt:lpwstr>
      </vt:variant>
      <vt:variant>
        <vt:lpwstr/>
      </vt:variant>
      <vt:variant>
        <vt:i4>4456521</vt:i4>
      </vt:variant>
      <vt:variant>
        <vt:i4>144</vt:i4>
      </vt:variant>
      <vt:variant>
        <vt:i4>0</vt:i4>
      </vt:variant>
      <vt:variant>
        <vt:i4>5</vt:i4>
      </vt:variant>
      <vt:variant>
        <vt:lpwstr>http://www.hijasdelacaridad.org/</vt:lpwstr>
      </vt:variant>
      <vt:variant>
        <vt:lpwstr/>
      </vt:variant>
      <vt:variant>
        <vt:i4>2490478</vt:i4>
      </vt:variant>
      <vt:variant>
        <vt:i4>141</vt:i4>
      </vt:variant>
      <vt:variant>
        <vt:i4>0</vt:i4>
      </vt:variant>
      <vt:variant>
        <vt:i4>5</vt:i4>
      </vt:variant>
      <vt:variant>
        <vt:lpwstr>http://www.sercade.org/</vt:lpwstr>
      </vt:variant>
      <vt:variant>
        <vt:lpwstr/>
      </vt:variant>
      <vt:variant>
        <vt:i4>4456521</vt:i4>
      </vt:variant>
      <vt:variant>
        <vt:i4>138</vt:i4>
      </vt:variant>
      <vt:variant>
        <vt:i4>0</vt:i4>
      </vt:variant>
      <vt:variant>
        <vt:i4>5</vt:i4>
      </vt:variant>
      <vt:variant>
        <vt:lpwstr>http://www.hijasdelacaridad.org/</vt:lpwstr>
      </vt:variant>
      <vt:variant>
        <vt:lpwstr/>
      </vt:variant>
      <vt:variant>
        <vt:i4>5963846</vt:i4>
      </vt:variant>
      <vt:variant>
        <vt:i4>135</vt:i4>
      </vt:variant>
      <vt:variant>
        <vt:i4>0</vt:i4>
      </vt:variant>
      <vt:variant>
        <vt:i4>5</vt:i4>
      </vt:variant>
      <vt:variant>
        <vt:lpwstr>http://www.fundacionsmp.org/</vt:lpwstr>
      </vt:variant>
      <vt:variant>
        <vt:lpwstr/>
      </vt:variant>
      <vt:variant>
        <vt:i4>4325381</vt:i4>
      </vt:variant>
      <vt:variant>
        <vt:i4>132</vt:i4>
      </vt:variant>
      <vt:variant>
        <vt:i4>0</vt:i4>
      </vt:variant>
      <vt:variant>
        <vt:i4>5</vt:i4>
      </vt:variant>
      <vt:variant>
        <vt:lpwstr>http://www.caritasmadrid.org/</vt:lpwstr>
      </vt:variant>
      <vt:variant>
        <vt:lpwstr/>
      </vt:variant>
      <vt:variant>
        <vt:i4>2162729</vt:i4>
      </vt:variant>
      <vt:variant>
        <vt:i4>129</vt:i4>
      </vt:variant>
      <vt:variant>
        <vt:i4>0</vt:i4>
      </vt:variant>
      <vt:variant>
        <vt:i4>5</vt:i4>
      </vt:variant>
      <vt:variant>
        <vt:lpwstr>http://www.asociacionmarillac.org/</vt:lpwstr>
      </vt:variant>
      <vt:variant>
        <vt:lpwstr/>
      </vt:variant>
      <vt:variant>
        <vt:i4>5767239</vt:i4>
      </vt:variant>
      <vt:variant>
        <vt:i4>126</vt:i4>
      </vt:variant>
      <vt:variant>
        <vt:i4>0</vt:i4>
      </vt:variant>
      <vt:variant>
        <vt:i4>5</vt:i4>
      </vt:variant>
      <vt:variant>
        <vt:lpwstr>http://www.proyectosluzcasanova.org/</vt:lpwstr>
      </vt:variant>
      <vt:variant>
        <vt:lpwstr/>
      </vt:variant>
      <vt:variant>
        <vt:i4>6160386</vt:i4>
      </vt:variant>
      <vt:variant>
        <vt:i4>123</vt:i4>
      </vt:variant>
      <vt:variant>
        <vt:i4>0</vt:i4>
      </vt:variant>
      <vt:variant>
        <vt:i4>5</vt:i4>
      </vt:variant>
      <vt:variant>
        <vt:lpwstr>http://www.alberguesanjuandedios.org/</vt:lpwstr>
      </vt:variant>
      <vt:variant>
        <vt:lpwstr/>
      </vt:variant>
      <vt:variant>
        <vt:i4>1966131</vt:i4>
      </vt:variant>
      <vt:variant>
        <vt:i4>116</vt:i4>
      </vt:variant>
      <vt:variant>
        <vt:i4>0</vt:i4>
      </vt:variant>
      <vt:variant>
        <vt:i4>5</vt:i4>
      </vt:variant>
      <vt:variant>
        <vt:lpwstr/>
      </vt:variant>
      <vt:variant>
        <vt:lpwstr>_Toc70793000</vt:lpwstr>
      </vt:variant>
      <vt:variant>
        <vt:i4>1966139</vt:i4>
      </vt:variant>
      <vt:variant>
        <vt:i4>110</vt:i4>
      </vt:variant>
      <vt:variant>
        <vt:i4>0</vt:i4>
      </vt:variant>
      <vt:variant>
        <vt:i4>5</vt:i4>
      </vt:variant>
      <vt:variant>
        <vt:lpwstr/>
      </vt:variant>
      <vt:variant>
        <vt:lpwstr>_Toc70792999</vt:lpwstr>
      </vt:variant>
      <vt:variant>
        <vt:i4>2031675</vt:i4>
      </vt:variant>
      <vt:variant>
        <vt:i4>104</vt:i4>
      </vt:variant>
      <vt:variant>
        <vt:i4>0</vt:i4>
      </vt:variant>
      <vt:variant>
        <vt:i4>5</vt:i4>
      </vt:variant>
      <vt:variant>
        <vt:lpwstr/>
      </vt:variant>
      <vt:variant>
        <vt:lpwstr>_Toc70792998</vt:lpwstr>
      </vt:variant>
      <vt:variant>
        <vt:i4>1048635</vt:i4>
      </vt:variant>
      <vt:variant>
        <vt:i4>98</vt:i4>
      </vt:variant>
      <vt:variant>
        <vt:i4>0</vt:i4>
      </vt:variant>
      <vt:variant>
        <vt:i4>5</vt:i4>
      </vt:variant>
      <vt:variant>
        <vt:lpwstr/>
      </vt:variant>
      <vt:variant>
        <vt:lpwstr>_Toc70792997</vt:lpwstr>
      </vt:variant>
      <vt:variant>
        <vt:i4>1114171</vt:i4>
      </vt:variant>
      <vt:variant>
        <vt:i4>92</vt:i4>
      </vt:variant>
      <vt:variant>
        <vt:i4>0</vt:i4>
      </vt:variant>
      <vt:variant>
        <vt:i4>5</vt:i4>
      </vt:variant>
      <vt:variant>
        <vt:lpwstr/>
      </vt:variant>
      <vt:variant>
        <vt:lpwstr>_Toc70792996</vt:lpwstr>
      </vt:variant>
      <vt:variant>
        <vt:i4>1179707</vt:i4>
      </vt:variant>
      <vt:variant>
        <vt:i4>86</vt:i4>
      </vt:variant>
      <vt:variant>
        <vt:i4>0</vt:i4>
      </vt:variant>
      <vt:variant>
        <vt:i4>5</vt:i4>
      </vt:variant>
      <vt:variant>
        <vt:lpwstr/>
      </vt:variant>
      <vt:variant>
        <vt:lpwstr>_Toc70792995</vt:lpwstr>
      </vt:variant>
      <vt:variant>
        <vt:i4>1245243</vt:i4>
      </vt:variant>
      <vt:variant>
        <vt:i4>80</vt:i4>
      </vt:variant>
      <vt:variant>
        <vt:i4>0</vt:i4>
      </vt:variant>
      <vt:variant>
        <vt:i4>5</vt:i4>
      </vt:variant>
      <vt:variant>
        <vt:lpwstr/>
      </vt:variant>
      <vt:variant>
        <vt:lpwstr>_Toc70792994</vt:lpwstr>
      </vt:variant>
      <vt:variant>
        <vt:i4>1310779</vt:i4>
      </vt:variant>
      <vt:variant>
        <vt:i4>74</vt:i4>
      </vt:variant>
      <vt:variant>
        <vt:i4>0</vt:i4>
      </vt:variant>
      <vt:variant>
        <vt:i4>5</vt:i4>
      </vt:variant>
      <vt:variant>
        <vt:lpwstr/>
      </vt:variant>
      <vt:variant>
        <vt:lpwstr>_Toc70792993</vt:lpwstr>
      </vt:variant>
      <vt:variant>
        <vt:i4>1376315</vt:i4>
      </vt:variant>
      <vt:variant>
        <vt:i4>68</vt:i4>
      </vt:variant>
      <vt:variant>
        <vt:i4>0</vt:i4>
      </vt:variant>
      <vt:variant>
        <vt:i4>5</vt:i4>
      </vt:variant>
      <vt:variant>
        <vt:lpwstr/>
      </vt:variant>
      <vt:variant>
        <vt:lpwstr>_Toc70792992</vt:lpwstr>
      </vt:variant>
      <vt:variant>
        <vt:i4>1441851</vt:i4>
      </vt:variant>
      <vt:variant>
        <vt:i4>62</vt:i4>
      </vt:variant>
      <vt:variant>
        <vt:i4>0</vt:i4>
      </vt:variant>
      <vt:variant>
        <vt:i4>5</vt:i4>
      </vt:variant>
      <vt:variant>
        <vt:lpwstr/>
      </vt:variant>
      <vt:variant>
        <vt:lpwstr>_Toc70792991</vt:lpwstr>
      </vt:variant>
      <vt:variant>
        <vt:i4>1507387</vt:i4>
      </vt:variant>
      <vt:variant>
        <vt:i4>56</vt:i4>
      </vt:variant>
      <vt:variant>
        <vt:i4>0</vt:i4>
      </vt:variant>
      <vt:variant>
        <vt:i4>5</vt:i4>
      </vt:variant>
      <vt:variant>
        <vt:lpwstr/>
      </vt:variant>
      <vt:variant>
        <vt:lpwstr>_Toc70792990</vt:lpwstr>
      </vt:variant>
      <vt:variant>
        <vt:i4>1966138</vt:i4>
      </vt:variant>
      <vt:variant>
        <vt:i4>50</vt:i4>
      </vt:variant>
      <vt:variant>
        <vt:i4>0</vt:i4>
      </vt:variant>
      <vt:variant>
        <vt:i4>5</vt:i4>
      </vt:variant>
      <vt:variant>
        <vt:lpwstr/>
      </vt:variant>
      <vt:variant>
        <vt:lpwstr>_Toc70792989</vt:lpwstr>
      </vt:variant>
      <vt:variant>
        <vt:i4>2031674</vt:i4>
      </vt:variant>
      <vt:variant>
        <vt:i4>44</vt:i4>
      </vt:variant>
      <vt:variant>
        <vt:i4>0</vt:i4>
      </vt:variant>
      <vt:variant>
        <vt:i4>5</vt:i4>
      </vt:variant>
      <vt:variant>
        <vt:lpwstr/>
      </vt:variant>
      <vt:variant>
        <vt:lpwstr>_Toc70792988</vt:lpwstr>
      </vt:variant>
      <vt:variant>
        <vt:i4>1048634</vt:i4>
      </vt:variant>
      <vt:variant>
        <vt:i4>38</vt:i4>
      </vt:variant>
      <vt:variant>
        <vt:i4>0</vt:i4>
      </vt:variant>
      <vt:variant>
        <vt:i4>5</vt:i4>
      </vt:variant>
      <vt:variant>
        <vt:lpwstr/>
      </vt:variant>
      <vt:variant>
        <vt:lpwstr>_Toc70792987</vt:lpwstr>
      </vt:variant>
      <vt:variant>
        <vt:i4>1114170</vt:i4>
      </vt:variant>
      <vt:variant>
        <vt:i4>32</vt:i4>
      </vt:variant>
      <vt:variant>
        <vt:i4>0</vt:i4>
      </vt:variant>
      <vt:variant>
        <vt:i4>5</vt:i4>
      </vt:variant>
      <vt:variant>
        <vt:lpwstr/>
      </vt:variant>
      <vt:variant>
        <vt:lpwstr>_Toc70792986</vt:lpwstr>
      </vt:variant>
      <vt:variant>
        <vt:i4>1179706</vt:i4>
      </vt:variant>
      <vt:variant>
        <vt:i4>26</vt:i4>
      </vt:variant>
      <vt:variant>
        <vt:i4>0</vt:i4>
      </vt:variant>
      <vt:variant>
        <vt:i4>5</vt:i4>
      </vt:variant>
      <vt:variant>
        <vt:lpwstr/>
      </vt:variant>
      <vt:variant>
        <vt:lpwstr>_Toc70792985</vt:lpwstr>
      </vt:variant>
      <vt:variant>
        <vt:i4>1245242</vt:i4>
      </vt:variant>
      <vt:variant>
        <vt:i4>20</vt:i4>
      </vt:variant>
      <vt:variant>
        <vt:i4>0</vt:i4>
      </vt:variant>
      <vt:variant>
        <vt:i4>5</vt:i4>
      </vt:variant>
      <vt:variant>
        <vt:lpwstr/>
      </vt:variant>
      <vt:variant>
        <vt:lpwstr>_Toc70792984</vt:lpwstr>
      </vt:variant>
      <vt:variant>
        <vt:i4>1310778</vt:i4>
      </vt:variant>
      <vt:variant>
        <vt:i4>14</vt:i4>
      </vt:variant>
      <vt:variant>
        <vt:i4>0</vt:i4>
      </vt:variant>
      <vt:variant>
        <vt:i4>5</vt:i4>
      </vt:variant>
      <vt:variant>
        <vt:lpwstr/>
      </vt:variant>
      <vt:variant>
        <vt:lpwstr>_Toc70792983</vt:lpwstr>
      </vt:variant>
      <vt:variant>
        <vt:i4>1376314</vt:i4>
      </vt:variant>
      <vt:variant>
        <vt:i4>8</vt:i4>
      </vt:variant>
      <vt:variant>
        <vt:i4>0</vt:i4>
      </vt:variant>
      <vt:variant>
        <vt:i4>5</vt:i4>
      </vt:variant>
      <vt:variant>
        <vt:lpwstr/>
      </vt:variant>
      <vt:variant>
        <vt:lpwstr>_Toc70792982</vt:lpwstr>
      </vt:variant>
      <vt:variant>
        <vt:i4>1441850</vt:i4>
      </vt:variant>
      <vt:variant>
        <vt:i4>2</vt:i4>
      </vt:variant>
      <vt:variant>
        <vt:i4>0</vt:i4>
      </vt:variant>
      <vt:variant>
        <vt:i4>5</vt:i4>
      </vt:variant>
      <vt:variant>
        <vt:lpwstr/>
      </vt:variant>
      <vt:variant>
        <vt:lpwstr>_Toc70792981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prado</dc:creator>
  <cp:keywords/>
  <dc:description/>
  <cp:lastModifiedBy>diego de prado</cp:lastModifiedBy>
  <cp:revision>4</cp:revision>
  <dcterms:created xsi:type="dcterms:W3CDTF">2021-05-07T08:39:00Z</dcterms:created>
  <dcterms:modified xsi:type="dcterms:W3CDTF">2021-05-08T08:50:00Z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0x0101002346BA61710CD84DA7831214C85E5F2D</vt:lpwstr>
  </property>
</Properties>
</file>