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80DA90" w14:textId="7E4D8972" w:rsidR="002B5DF9" w:rsidRPr="00B5776D" w:rsidRDefault="00EF7929" w:rsidP="002B5DF9">
      <w:pPr>
        <w:spacing w:before="100" w:beforeAutospacing="1" w:after="100" w:afterAutospacing="1" w:line="360" w:lineRule="auto"/>
        <w:jc w:val="center"/>
        <w:rPr>
          <w:sz w:val="44"/>
          <w:szCs w:val="44"/>
          <w:lang w:val="es-ES"/>
        </w:rPr>
      </w:pPr>
      <w:r w:rsidRPr="00B5776D">
        <w:rPr>
          <w:noProof/>
          <w:sz w:val="44"/>
          <w:szCs w:val="44"/>
          <w:lang w:val="es-ES" w:eastAsia="es-ES"/>
        </w:rPr>
        <w:drawing>
          <wp:anchor distT="0" distB="0" distL="114300" distR="114300" simplePos="0" relativeHeight="251659264" behindDoc="0" locked="0" layoutInCell="1" allowOverlap="1" wp14:anchorId="51536A50" wp14:editId="082261E6">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B5776D">
        <w:rPr>
          <w:sz w:val="44"/>
          <w:szCs w:val="44"/>
          <w:lang w:val="es-ES"/>
        </w:rPr>
        <w:t>FACULTAD DE CIENCIAS HUMANAS Y SOCIALES</w:t>
      </w:r>
    </w:p>
    <w:p w14:paraId="5FA4C6DE" w14:textId="40659F3C" w:rsidR="002B5DF9" w:rsidRPr="00B5776D" w:rsidRDefault="000D2068" w:rsidP="002B5DF9">
      <w:pPr>
        <w:pStyle w:val="NormalWeb"/>
        <w:spacing w:line="360" w:lineRule="auto"/>
        <w:jc w:val="center"/>
        <w:rPr>
          <w:rFonts w:ascii="TimesNewRomanPS" w:hAnsi="TimesNewRomanPS"/>
          <w:b/>
          <w:bCs/>
          <w:sz w:val="36"/>
          <w:szCs w:val="48"/>
          <w:lang w:val="es-ES"/>
        </w:rPr>
      </w:pPr>
      <w:r w:rsidRPr="00B5776D">
        <w:rPr>
          <w:rFonts w:ascii="TimesNewRomanPS" w:hAnsi="TimesNewRomanPS"/>
          <w:b/>
          <w:bCs/>
          <w:sz w:val="36"/>
          <w:szCs w:val="48"/>
          <w:lang w:val="es-ES"/>
        </w:rPr>
        <w:t>Revisión sistemática de los f</w:t>
      </w:r>
      <w:r w:rsidR="00596759" w:rsidRPr="00B5776D">
        <w:rPr>
          <w:rFonts w:ascii="TimesNewRomanPS" w:hAnsi="TimesNewRomanPS"/>
          <w:b/>
          <w:bCs/>
          <w:sz w:val="36"/>
          <w:szCs w:val="48"/>
          <w:lang w:val="es-ES"/>
        </w:rPr>
        <w:t xml:space="preserve">actores que influyen en la recuperación del recuerdo </w:t>
      </w:r>
      <w:r w:rsidR="00B5776D" w:rsidRPr="00B5776D">
        <w:rPr>
          <w:rFonts w:ascii="TimesNewRomanPS" w:hAnsi="TimesNewRomanPS"/>
          <w:b/>
          <w:bCs/>
          <w:sz w:val="36"/>
          <w:szCs w:val="48"/>
          <w:lang w:val="es-ES"/>
        </w:rPr>
        <w:t>de</w:t>
      </w:r>
      <w:r w:rsidR="00596759" w:rsidRPr="00B5776D">
        <w:rPr>
          <w:rFonts w:ascii="TimesNewRomanPS" w:hAnsi="TimesNewRomanPS"/>
          <w:b/>
          <w:bCs/>
          <w:sz w:val="36"/>
          <w:szCs w:val="48"/>
          <w:lang w:val="es-ES"/>
        </w:rPr>
        <w:t xml:space="preserve"> víctimas de abuso sexual infantil.</w:t>
      </w:r>
    </w:p>
    <w:p w14:paraId="599F40B6" w14:textId="7517BD02" w:rsidR="00EF7929" w:rsidRPr="00B5776D" w:rsidRDefault="00EF7929" w:rsidP="002B5DF9">
      <w:pPr>
        <w:spacing w:before="100" w:beforeAutospacing="1" w:after="100" w:afterAutospacing="1" w:line="360" w:lineRule="auto"/>
        <w:jc w:val="center"/>
        <w:rPr>
          <w:sz w:val="36"/>
          <w:szCs w:val="36"/>
          <w:lang w:val="es-ES"/>
        </w:rPr>
      </w:pPr>
      <w:r w:rsidRPr="00B5776D">
        <w:rPr>
          <w:sz w:val="36"/>
          <w:szCs w:val="36"/>
          <w:lang w:val="es-ES"/>
        </w:rPr>
        <w:t>Autor</w:t>
      </w:r>
      <w:r w:rsidR="00601C8F" w:rsidRPr="00B5776D">
        <w:rPr>
          <w:sz w:val="36"/>
          <w:szCs w:val="36"/>
          <w:lang w:val="es-ES"/>
        </w:rPr>
        <w:t>/</w:t>
      </w:r>
      <w:r w:rsidR="00596759" w:rsidRPr="00B5776D">
        <w:rPr>
          <w:sz w:val="36"/>
          <w:szCs w:val="36"/>
          <w:lang w:val="es-ES"/>
        </w:rPr>
        <w:t>a:</w:t>
      </w:r>
      <w:r w:rsidRPr="00B5776D">
        <w:rPr>
          <w:sz w:val="36"/>
          <w:szCs w:val="36"/>
          <w:lang w:val="es-ES"/>
        </w:rPr>
        <w:t xml:space="preserve"> </w:t>
      </w:r>
      <w:r w:rsidR="00596759" w:rsidRPr="00B5776D">
        <w:rPr>
          <w:sz w:val="36"/>
          <w:szCs w:val="36"/>
          <w:lang w:val="es-ES"/>
        </w:rPr>
        <w:t xml:space="preserve">Inés Le </w:t>
      </w:r>
      <w:proofErr w:type="spellStart"/>
      <w:r w:rsidR="00596759" w:rsidRPr="00B5776D">
        <w:rPr>
          <w:sz w:val="36"/>
          <w:szCs w:val="36"/>
          <w:lang w:val="es-ES"/>
        </w:rPr>
        <w:t>Ficher</w:t>
      </w:r>
      <w:proofErr w:type="spellEnd"/>
    </w:p>
    <w:p w14:paraId="4149970E" w14:textId="4F6E207E" w:rsidR="002B5DF9" w:rsidRPr="00B5776D" w:rsidRDefault="00EF7929" w:rsidP="002B5DF9">
      <w:pPr>
        <w:spacing w:before="100" w:beforeAutospacing="1" w:after="100" w:afterAutospacing="1" w:line="360" w:lineRule="auto"/>
        <w:jc w:val="center"/>
        <w:rPr>
          <w:sz w:val="36"/>
          <w:szCs w:val="36"/>
          <w:lang w:val="es-ES"/>
        </w:rPr>
      </w:pPr>
      <w:r w:rsidRPr="00B5776D">
        <w:rPr>
          <w:sz w:val="36"/>
          <w:szCs w:val="36"/>
          <w:lang w:val="es-ES"/>
        </w:rPr>
        <w:t>Director</w:t>
      </w:r>
      <w:r w:rsidR="00601C8F" w:rsidRPr="00B5776D">
        <w:rPr>
          <w:sz w:val="36"/>
          <w:szCs w:val="36"/>
          <w:lang w:val="es-ES"/>
        </w:rPr>
        <w:t>/</w:t>
      </w:r>
      <w:r w:rsidRPr="00B5776D">
        <w:rPr>
          <w:sz w:val="36"/>
          <w:szCs w:val="36"/>
          <w:lang w:val="es-ES"/>
        </w:rPr>
        <w:t xml:space="preserve">a: </w:t>
      </w:r>
      <w:r w:rsidR="00596759" w:rsidRPr="00B5776D">
        <w:rPr>
          <w:sz w:val="36"/>
          <w:szCs w:val="36"/>
          <w:lang w:val="es-ES"/>
        </w:rPr>
        <w:t>Nuria Sánchez Hernández</w:t>
      </w:r>
    </w:p>
    <w:p w14:paraId="136ADFF4" w14:textId="77777777" w:rsidR="00EF7929" w:rsidRPr="00B5776D" w:rsidRDefault="00EF7929" w:rsidP="002B5DF9">
      <w:pPr>
        <w:spacing w:before="100" w:beforeAutospacing="1" w:after="100" w:afterAutospacing="1" w:line="360" w:lineRule="auto"/>
        <w:jc w:val="center"/>
        <w:rPr>
          <w:sz w:val="36"/>
          <w:szCs w:val="36"/>
          <w:lang w:val="es-ES"/>
        </w:rPr>
      </w:pPr>
      <w:r w:rsidRPr="00B5776D">
        <w:rPr>
          <w:sz w:val="36"/>
          <w:szCs w:val="36"/>
          <w:lang w:val="es-ES"/>
        </w:rPr>
        <w:t>Madrid</w:t>
      </w:r>
    </w:p>
    <w:p w14:paraId="061E3E94" w14:textId="159A90D3" w:rsidR="00EF7929" w:rsidRPr="00B5776D" w:rsidRDefault="00EF7929" w:rsidP="002B5DF9">
      <w:pPr>
        <w:spacing w:before="100" w:beforeAutospacing="1" w:after="100" w:afterAutospacing="1" w:line="360" w:lineRule="auto"/>
        <w:jc w:val="center"/>
        <w:rPr>
          <w:sz w:val="36"/>
          <w:szCs w:val="36"/>
          <w:lang w:val="es-ES"/>
        </w:rPr>
      </w:pPr>
      <w:r w:rsidRPr="00B5776D">
        <w:rPr>
          <w:sz w:val="36"/>
          <w:szCs w:val="36"/>
          <w:lang w:val="es-ES"/>
        </w:rPr>
        <w:t>20</w:t>
      </w:r>
      <w:r w:rsidR="00596759" w:rsidRPr="00B5776D">
        <w:rPr>
          <w:sz w:val="36"/>
          <w:szCs w:val="36"/>
          <w:lang w:val="es-ES"/>
        </w:rPr>
        <w:t>20</w:t>
      </w:r>
      <w:r w:rsidRPr="00B5776D">
        <w:rPr>
          <w:sz w:val="36"/>
          <w:szCs w:val="36"/>
          <w:lang w:val="es-ES"/>
        </w:rPr>
        <w:t>/20</w:t>
      </w:r>
      <w:r w:rsidR="00B5776D" w:rsidRPr="00B5776D">
        <w:rPr>
          <w:sz w:val="36"/>
          <w:szCs w:val="36"/>
          <w:lang w:val="es-ES"/>
        </w:rPr>
        <w:t>2</w:t>
      </w:r>
      <w:r w:rsidR="00596759" w:rsidRPr="00B5776D">
        <w:rPr>
          <w:sz w:val="36"/>
          <w:szCs w:val="36"/>
          <w:lang w:val="es-ES"/>
        </w:rPr>
        <w:t>1</w:t>
      </w:r>
    </w:p>
    <w:p w14:paraId="706864D5" w14:textId="6FF13EC1" w:rsidR="00626A2B" w:rsidRPr="00B5776D" w:rsidRDefault="00626A2B" w:rsidP="002B5DF9">
      <w:pPr>
        <w:spacing w:before="100" w:beforeAutospacing="1" w:after="100" w:afterAutospacing="1" w:line="360" w:lineRule="auto"/>
        <w:jc w:val="center"/>
        <w:rPr>
          <w:sz w:val="36"/>
          <w:szCs w:val="36"/>
          <w:lang w:val="es-ES"/>
        </w:rPr>
      </w:pPr>
    </w:p>
    <w:p w14:paraId="7DFB21F5" w14:textId="3F34BBA5" w:rsidR="005226B0" w:rsidRPr="00B5776D" w:rsidRDefault="005226B0" w:rsidP="002B5DF9">
      <w:pPr>
        <w:spacing w:before="100" w:beforeAutospacing="1" w:after="100" w:afterAutospacing="1" w:line="360" w:lineRule="auto"/>
        <w:rPr>
          <w:sz w:val="36"/>
          <w:szCs w:val="36"/>
          <w:lang w:val="es-ES"/>
        </w:rPr>
      </w:pPr>
    </w:p>
    <w:sdt>
      <w:sdtPr>
        <w:rPr>
          <w:rFonts w:ascii="Times New Roman" w:eastAsia="Times New Roman" w:hAnsi="Times New Roman" w:cs="Times New Roman"/>
          <w:color w:val="auto"/>
          <w:sz w:val="24"/>
          <w:szCs w:val="24"/>
          <w:lang w:val="es-ES" w:eastAsia="fr-FR"/>
        </w:rPr>
        <w:id w:val="-1564170671"/>
        <w:docPartObj>
          <w:docPartGallery w:val="Table of Contents"/>
          <w:docPartUnique/>
        </w:docPartObj>
      </w:sdtPr>
      <w:sdtEndPr>
        <w:rPr>
          <w:b/>
          <w:bCs/>
          <w:noProof/>
        </w:rPr>
      </w:sdtEndPr>
      <w:sdtContent>
        <w:p w14:paraId="79A516F0" w14:textId="2D608971" w:rsidR="00F048BA" w:rsidRPr="002F3245" w:rsidRDefault="00F97535" w:rsidP="002F3245">
          <w:pPr>
            <w:pStyle w:val="En-ttedetabledesmatires"/>
            <w:spacing w:before="100" w:beforeAutospacing="1" w:after="100" w:afterAutospacing="1" w:line="276" w:lineRule="auto"/>
            <w:jc w:val="center"/>
            <w:rPr>
              <w:rFonts w:ascii="Times New Roman" w:hAnsi="Times New Roman" w:cs="Times New Roman"/>
              <w:color w:val="000000" w:themeColor="text1"/>
              <w:sz w:val="24"/>
              <w:szCs w:val="24"/>
              <w:lang w:val="es-ES"/>
            </w:rPr>
          </w:pPr>
          <w:r w:rsidRPr="002F3245">
            <w:rPr>
              <w:rFonts w:ascii="Times New Roman" w:hAnsi="Times New Roman" w:cs="Times New Roman"/>
              <w:color w:val="000000" w:themeColor="text1"/>
              <w:sz w:val="24"/>
              <w:szCs w:val="24"/>
              <w:lang w:val="es-ES"/>
            </w:rPr>
            <w:t>Índice</w:t>
          </w:r>
        </w:p>
        <w:p w14:paraId="5CADBDFC" w14:textId="347BBAE8" w:rsidR="002F3245" w:rsidRPr="002F3245" w:rsidRDefault="00F048BA" w:rsidP="002F3245">
          <w:pPr>
            <w:pStyle w:val="TM1"/>
            <w:spacing w:line="276" w:lineRule="auto"/>
            <w:rPr>
              <w:rFonts w:ascii="Times New Roman" w:eastAsiaTheme="minorEastAsia" w:hAnsi="Times New Roman"/>
              <w:b w:val="0"/>
              <w:bCs w:val="0"/>
              <w:i w:val="0"/>
              <w:iCs w:val="0"/>
              <w:noProof/>
            </w:rPr>
          </w:pPr>
          <w:r w:rsidRPr="002F3245">
            <w:rPr>
              <w:rFonts w:ascii="Times New Roman" w:hAnsi="Times New Roman"/>
              <w:b w:val="0"/>
              <w:bCs w:val="0"/>
              <w:i w:val="0"/>
              <w:iCs w:val="0"/>
              <w:lang w:val="es-ES"/>
            </w:rPr>
            <w:fldChar w:fldCharType="begin"/>
          </w:r>
          <w:r w:rsidRPr="002F3245">
            <w:rPr>
              <w:rFonts w:ascii="Times New Roman" w:hAnsi="Times New Roman"/>
              <w:b w:val="0"/>
              <w:bCs w:val="0"/>
              <w:i w:val="0"/>
              <w:iCs w:val="0"/>
              <w:lang w:val="es-ES"/>
            </w:rPr>
            <w:instrText>TOC \o "1-3" \h \z \u</w:instrText>
          </w:r>
          <w:r w:rsidRPr="002F3245">
            <w:rPr>
              <w:rFonts w:ascii="Times New Roman" w:hAnsi="Times New Roman"/>
              <w:b w:val="0"/>
              <w:bCs w:val="0"/>
              <w:i w:val="0"/>
              <w:iCs w:val="0"/>
              <w:lang w:val="es-ES"/>
            </w:rPr>
            <w:fldChar w:fldCharType="separate"/>
          </w:r>
          <w:hyperlink w:anchor="_Toc70279525" w:history="1">
            <w:r w:rsidR="002F3245" w:rsidRPr="002F3245">
              <w:rPr>
                <w:rStyle w:val="Lienhypertexte"/>
                <w:rFonts w:ascii="Times New Roman" w:hAnsi="Times New Roman"/>
                <w:b w:val="0"/>
                <w:bCs w:val="0"/>
                <w:i w:val="0"/>
                <w:iCs w:val="0"/>
                <w:noProof/>
                <w:lang w:val="es-ES"/>
              </w:rPr>
              <w:t>Resumen</w:t>
            </w:r>
            <w:r w:rsidR="002F3245" w:rsidRPr="002F3245">
              <w:rPr>
                <w:rFonts w:ascii="Times New Roman" w:hAnsi="Times New Roman"/>
                <w:b w:val="0"/>
                <w:bCs w:val="0"/>
                <w:i w:val="0"/>
                <w:iCs w:val="0"/>
                <w:noProof/>
                <w:webHidden/>
              </w:rPr>
              <w:tab/>
            </w:r>
            <w:r w:rsidR="002F3245" w:rsidRPr="002F3245">
              <w:rPr>
                <w:rFonts w:ascii="Times New Roman" w:hAnsi="Times New Roman"/>
                <w:b w:val="0"/>
                <w:bCs w:val="0"/>
                <w:i w:val="0"/>
                <w:iCs w:val="0"/>
                <w:noProof/>
                <w:webHidden/>
              </w:rPr>
              <w:fldChar w:fldCharType="begin"/>
            </w:r>
            <w:r w:rsidR="002F3245" w:rsidRPr="002F3245">
              <w:rPr>
                <w:rFonts w:ascii="Times New Roman" w:hAnsi="Times New Roman"/>
                <w:b w:val="0"/>
                <w:bCs w:val="0"/>
                <w:i w:val="0"/>
                <w:iCs w:val="0"/>
                <w:noProof/>
                <w:webHidden/>
              </w:rPr>
              <w:instrText xml:space="preserve"> PAGEREF _Toc70279525 \h </w:instrText>
            </w:r>
            <w:r w:rsidR="002F3245" w:rsidRPr="002F3245">
              <w:rPr>
                <w:rFonts w:ascii="Times New Roman" w:hAnsi="Times New Roman"/>
                <w:b w:val="0"/>
                <w:bCs w:val="0"/>
                <w:i w:val="0"/>
                <w:iCs w:val="0"/>
                <w:noProof/>
                <w:webHidden/>
              </w:rPr>
            </w:r>
            <w:r w:rsidR="002F3245" w:rsidRPr="002F3245">
              <w:rPr>
                <w:rFonts w:ascii="Times New Roman" w:hAnsi="Times New Roman"/>
                <w:b w:val="0"/>
                <w:bCs w:val="0"/>
                <w:i w:val="0"/>
                <w:iCs w:val="0"/>
                <w:noProof/>
                <w:webHidden/>
              </w:rPr>
              <w:fldChar w:fldCharType="separate"/>
            </w:r>
            <w:r w:rsidR="002F3245" w:rsidRPr="002F3245">
              <w:rPr>
                <w:rFonts w:ascii="Times New Roman" w:hAnsi="Times New Roman"/>
                <w:b w:val="0"/>
                <w:bCs w:val="0"/>
                <w:i w:val="0"/>
                <w:iCs w:val="0"/>
                <w:noProof/>
                <w:webHidden/>
              </w:rPr>
              <w:t>3</w:t>
            </w:r>
            <w:r w:rsidR="002F3245" w:rsidRPr="002F3245">
              <w:rPr>
                <w:rFonts w:ascii="Times New Roman" w:hAnsi="Times New Roman"/>
                <w:b w:val="0"/>
                <w:bCs w:val="0"/>
                <w:i w:val="0"/>
                <w:iCs w:val="0"/>
                <w:noProof/>
                <w:webHidden/>
              </w:rPr>
              <w:fldChar w:fldCharType="end"/>
            </w:r>
          </w:hyperlink>
        </w:p>
        <w:p w14:paraId="105E469D" w14:textId="31C57D74" w:rsidR="002F3245" w:rsidRPr="002F3245" w:rsidRDefault="002F3245" w:rsidP="002F3245">
          <w:pPr>
            <w:pStyle w:val="TM1"/>
            <w:spacing w:line="276" w:lineRule="auto"/>
            <w:rPr>
              <w:rFonts w:ascii="Times New Roman" w:eastAsiaTheme="minorEastAsia" w:hAnsi="Times New Roman"/>
              <w:b w:val="0"/>
              <w:bCs w:val="0"/>
              <w:i w:val="0"/>
              <w:iCs w:val="0"/>
              <w:noProof/>
            </w:rPr>
          </w:pPr>
          <w:hyperlink w:anchor="_Toc70279526" w:history="1">
            <w:r w:rsidRPr="002F3245">
              <w:rPr>
                <w:rStyle w:val="Lienhypertexte"/>
                <w:rFonts w:ascii="Times New Roman" w:hAnsi="Times New Roman"/>
                <w:b w:val="0"/>
                <w:bCs w:val="0"/>
                <w:i w:val="0"/>
                <w:iCs w:val="0"/>
                <w:noProof/>
                <w:lang w:val="en-US"/>
              </w:rPr>
              <w:t>Abstract</w:t>
            </w:r>
            <w:r w:rsidRPr="002F3245">
              <w:rPr>
                <w:rFonts w:ascii="Times New Roman" w:hAnsi="Times New Roman"/>
                <w:b w:val="0"/>
                <w:bCs w:val="0"/>
                <w:i w:val="0"/>
                <w:iCs w:val="0"/>
                <w:noProof/>
                <w:webHidden/>
              </w:rPr>
              <w:tab/>
            </w:r>
            <w:r w:rsidRPr="002F3245">
              <w:rPr>
                <w:rFonts w:ascii="Times New Roman" w:hAnsi="Times New Roman"/>
                <w:b w:val="0"/>
                <w:bCs w:val="0"/>
                <w:i w:val="0"/>
                <w:iCs w:val="0"/>
                <w:noProof/>
                <w:webHidden/>
              </w:rPr>
              <w:fldChar w:fldCharType="begin"/>
            </w:r>
            <w:r w:rsidRPr="002F3245">
              <w:rPr>
                <w:rFonts w:ascii="Times New Roman" w:hAnsi="Times New Roman"/>
                <w:b w:val="0"/>
                <w:bCs w:val="0"/>
                <w:i w:val="0"/>
                <w:iCs w:val="0"/>
                <w:noProof/>
                <w:webHidden/>
              </w:rPr>
              <w:instrText xml:space="preserve"> PAGEREF _Toc70279526 \h </w:instrText>
            </w:r>
            <w:r w:rsidRPr="002F3245">
              <w:rPr>
                <w:rFonts w:ascii="Times New Roman" w:hAnsi="Times New Roman"/>
                <w:b w:val="0"/>
                <w:bCs w:val="0"/>
                <w:i w:val="0"/>
                <w:iCs w:val="0"/>
                <w:noProof/>
                <w:webHidden/>
              </w:rPr>
            </w:r>
            <w:r w:rsidRPr="002F3245">
              <w:rPr>
                <w:rFonts w:ascii="Times New Roman" w:hAnsi="Times New Roman"/>
                <w:b w:val="0"/>
                <w:bCs w:val="0"/>
                <w:i w:val="0"/>
                <w:iCs w:val="0"/>
                <w:noProof/>
                <w:webHidden/>
              </w:rPr>
              <w:fldChar w:fldCharType="separate"/>
            </w:r>
            <w:r w:rsidRPr="002F3245">
              <w:rPr>
                <w:rFonts w:ascii="Times New Roman" w:hAnsi="Times New Roman"/>
                <w:b w:val="0"/>
                <w:bCs w:val="0"/>
                <w:i w:val="0"/>
                <w:iCs w:val="0"/>
                <w:noProof/>
                <w:webHidden/>
              </w:rPr>
              <w:t>3</w:t>
            </w:r>
            <w:r w:rsidRPr="002F3245">
              <w:rPr>
                <w:rFonts w:ascii="Times New Roman" w:hAnsi="Times New Roman"/>
                <w:b w:val="0"/>
                <w:bCs w:val="0"/>
                <w:i w:val="0"/>
                <w:iCs w:val="0"/>
                <w:noProof/>
                <w:webHidden/>
              </w:rPr>
              <w:fldChar w:fldCharType="end"/>
            </w:r>
          </w:hyperlink>
        </w:p>
        <w:p w14:paraId="0BC7B541" w14:textId="0BADADF8" w:rsidR="002F3245" w:rsidRPr="002F3245" w:rsidRDefault="002F3245" w:rsidP="002F3245">
          <w:pPr>
            <w:pStyle w:val="TM1"/>
            <w:spacing w:line="276" w:lineRule="auto"/>
            <w:rPr>
              <w:rFonts w:ascii="Times New Roman" w:eastAsiaTheme="minorEastAsia" w:hAnsi="Times New Roman"/>
              <w:b w:val="0"/>
              <w:bCs w:val="0"/>
              <w:i w:val="0"/>
              <w:iCs w:val="0"/>
              <w:noProof/>
            </w:rPr>
          </w:pPr>
          <w:hyperlink w:anchor="_Toc70279527" w:history="1">
            <w:r w:rsidRPr="002F3245">
              <w:rPr>
                <w:rStyle w:val="Lienhypertexte"/>
                <w:rFonts w:ascii="Times New Roman" w:hAnsi="Times New Roman"/>
                <w:b w:val="0"/>
                <w:bCs w:val="0"/>
                <w:i w:val="0"/>
                <w:iCs w:val="0"/>
                <w:noProof/>
                <w:lang w:val="es-ES"/>
              </w:rPr>
              <w:t>Introducción</w:t>
            </w:r>
            <w:r w:rsidRPr="002F3245">
              <w:rPr>
                <w:rFonts w:ascii="Times New Roman" w:hAnsi="Times New Roman"/>
                <w:b w:val="0"/>
                <w:bCs w:val="0"/>
                <w:i w:val="0"/>
                <w:iCs w:val="0"/>
                <w:noProof/>
                <w:webHidden/>
              </w:rPr>
              <w:tab/>
            </w:r>
            <w:r w:rsidRPr="002F3245">
              <w:rPr>
                <w:rFonts w:ascii="Times New Roman" w:hAnsi="Times New Roman"/>
                <w:b w:val="0"/>
                <w:bCs w:val="0"/>
                <w:i w:val="0"/>
                <w:iCs w:val="0"/>
                <w:noProof/>
                <w:webHidden/>
              </w:rPr>
              <w:fldChar w:fldCharType="begin"/>
            </w:r>
            <w:r w:rsidRPr="002F3245">
              <w:rPr>
                <w:rFonts w:ascii="Times New Roman" w:hAnsi="Times New Roman"/>
                <w:b w:val="0"/>
                <w:bCs w:val="0"/>
                <w:i w:val="0"/>
                <w:iCs w:val="0"/>
                <w:noProof/>
                <w:webHidden/>
              </w:rPr>
              <w:instrText xml:space="preserve"> PAGEREF _Toc70279527 \h </w:instrText>
            </w:r>
            <w:r w:rsidRPr="002F3245">
              <w:rPr>
                <w:rFonts w:ascii="Times New Roman" w:hAnsi="Times New Roman"/>
                <w:b w:val="0"/>
                <w:bCs w:val="0"/>
                <w:i w:val="0"/>
                <w:iCs w:val="0"/>
                <w:noProof/>
                <w:webHidden/>
              </w:rPr>
            </w:r>
            <w:r w:rsidRPr="002F3245">
              <w:rPr>
                <w:rFonts w:ascii="Times New Roman" w:hAnsi="Times New Roman"/>
                <w:b w:val="0"/>
                <w:bCs w:val="0"/>
                <w:i w:val="0"/>
                <w:iCs w:val="0"/>
                <w:noProof/>
                <w:webHidden/>
              </w:rPr>
              <w:fldChar w:fldCharType="separate"/>
            </w:r>
            <w:r w:rsidRPr="002F3245">
              <w:rPr>
                <w:rFonts w:ascii="Times New Roman" w:hAnsi="Times New Roman"/>
                <w:b w:val="0"/>
                <w:bCs w:val="0"/>
                <w:i w:val="0"/>
                <w:iCs w:val="0"/>
                <w:noProof/>
                <w:webHidden/>
              </w:rPr>
              <w:t>4</w:t>
            </w:r>
            <w:r w:rsidRPr="002F3245">
              <w:rPr>
                <w:rFonts w:ascii="Times New Roman" w:hAnsi="Times New Roman"/>
                <w:b w:val="0"/>
                <w:bCs w:val="0"/>
                <w:i w:val="0"/>
                <w:iCs w:val="0"/>
                <w:noProof/>
                <w:webHidden/>
              </w:rPr>
              <w:fldChar w:fldCharType="end"/>
            </w:r>
          </w:hyperlink>
        </w:p>
        <w:p w14:paraId="07812548" w14:textId="1FCA164E" w:rsidR="002F3245" w:rsidRPr="002F3245" w:rsidRDefault="002F3245" w:rsidP="002F3245">
          <w:pPr>
            <w:pStyle w:val="TM2"/>
            <w:tabs>
              <w:tab w:val="right" w:leader="dot" w:pos="8494"/>
            </w:tabs>
            <w:spacing w:line="276" w:lineRule="auto"/>
            <w:rPr>
              <w:rFonts w:ascii="Times New Roman" w:eastAsiaTheme="minorEastAsia" w:hAnsi="Times New Roman"/>
              <w:b w:val="0"/>
              <w:bCs w:val="0"/>
              <w:noProof/>
              <w:sz w:val="24"/>
              <w:szCs w:val="24"/>
            </w:rPr>
          </w:pPr>
          <w:hyperlink w:anchor="_Toc70279528" w:history="1">
            <w:r w:rsidRPr="002F3245">
              <w:rPr>
                <w:rStyle w:val="Lienhypertexte"/>
                <w:rFonts w:ascii="Times New Roman" w:hAnsi="Times New Roman"/>
                <w:b w:val="0"/>
                <w:bCs w:val="0"/>
                <w:noProof/>
                <w:sz w:val="24"/>
                <w:szCs w:val="24"/>
                <w:lang w:val="es-ES"/>
              </w:rPr>
              <w:t>La Memoria</w:t>
            </w:r>
            <w:r w:rsidRPr="002F3245">
              <w:rPr>
                <w:rFonts w:ascii="Times New Roman" w:hAnsi="Times New Roman"/>
                <w:b w:val="0"/>
                <w:bCs w:val="0"/>
                <w:noProof/>
                <w:webHidden/>
                <w:sz w:val="24"/>
                <w:szCs w:val="24"/>
              </w:rPr>
              <w:tab/>
            </w:r>
            <w:r w:rsidRPr="002F3245">
              <w:rPr>
                <w:rFonts w:ascii="Times New Roman" w:hAnsi="Times New Roman"/>
                <w:b w:val="0"/>
                <w:bCs w:val="0"/>
                <w:noProof/>
                <w:webHidden/>
                <w:sz w:val="24"/>
                <w:szCs w:val="24"/>
              </w:rPr>
              <w:fldChar w:fldCharType="begin"/>
            </w:r>
            <w:r w:rsidRPr="002F3245">
              <w:rPr>
                <w:rFonts w:ascii="Times New Roman" w:hAnsi="Times New Roman"/>
                <w:b w:val="0"/>
                <w:bCs w:val="0"/>
                <w:noProof/>
                <w:webHidden/>
                <w:sz w:val="24"/>
                <w:szCs w:val="24"/>
              </w:rPr>
              <w:instrText xml:space="preserve"> PAGEREF _Toc70279528 \h </w:instrText>
            </w:r>
            <w:r w:rsidRPr="002F3245">
              <w:rPr>
                <w:rFonts w:ascii="Times New Roman" w:hAnsi="Times New Roman"/>
                <w:b w:val="0"/>
                <w:bCs w:val="0"/>
                <w:noProof/>
                <w:webHidden/>
                <w:sz w:val="24"/>
                <w:szCs w:val="24"/>
              </w:rPr>
            </w:r>
            <w:r w:rsidRPr="002F3245">
              <w:rPr>
                <w:rFonts w:ascii="Times New Roman" w:hAnsi="Times New Roman"/>
                <w:b w:val="0"/>
                <w:bCs w:val="0"/>
                <w:noProof/>
                <w:webHidden/>
                <w:sz w:val="24"/>
                <w:szCs w:val="24"/>
              </w:rPr>
              <w:fldChar w:fldCharType="separate"/>
            </w:r>
            <w:r w:rsidRPr="002F3245">
              <w:rPr>
                <w:rFonts w:ascii="Times New Roman" w:hAnsi="Times New Roman"/>
                <w:b w:val="0"/>
                <w:bCs w:val="0"/>
                <w:noProof/>
                <w:webHidden/>
                <w:sz w:val="24"/>
                <w:szCs w:val="24"/>
              </w:rPr>
              <w:t>7</w:t>
            </w:r>
            <w:r w:rsidRPr="002F3245">
              <w:rPr>
                <w:rFonts w:ascii="Times New Roman" w:hAnsi="Times New Roman"/>
                <w:b w:val="0"/>
                <w:bCs w:val="0"/>
                <w:noProof/>
                <w:webHidden/>
                <w:sz w:val="24"/>
                <w:szCs w:val="24"/>
              </w:rPr>
              <w:fldChar w:fldCharType="end"/>
            </w:r>
          </w:hyperlink>
        </w:p>
        <w:p w14:paraId="007FE425" w14:textId="30732EC3" w:rsidR="002F3245" w:rsidRPr="002F3245" w:rsidRDefault="002F3245" w:rsidP="002F3245">
          <w:pPr>
            <w:pStyle w:val="TM2"/>
            <w:tabs>
              <w:tab w:val="right" w:leader="dot" w:pos="8494"/>
            </w:tabs>
            <w:spacing w:line="276" w:lineRule="auto"/>
            <w:rPr>
              <w:rFonts w:ascii="Times New Roman" w:eastAsiaTheme="minorEastAsia" w:hAnsi="Times New Roman"/>
              <w:b w:val="0"/>
              <w:bCs w:val="0"/>
              <w:noProof/>
              <w:sz w:val="24"/>
              <w:szCs w:val="24"/>
            </w:rPr>
          </w:pPr>
          <w:hyperlink w:anchor="_Toc70279529" w:history="1">
            <w:r w:rsidRPr="002F3245">
              <w:rPr>
                <w:rStyle w:val="Lienhypertexte"/>
                <w:rFonts w:ascii="Times New Roman" w:hAnsi="Times New Roman"/>
                <w:b w:val="0"/>
                <w:bCs w:val="0"/>
                <w:noProof/>
                <w:sz w:val="24"/>
                <w:szCs w:val="24"/>
                <w:lang w:val="es-ES"/>
              </w:rPr>
              <w:t>Factores que Influyen en la Recuperación del Recuerdo</w:t>
            </w:r>
            <w:r w:rsidRPr="002F3245">
              <w:rPr>
                <w:rFonts w:ascii="Times New Roman" w:hAnsi="Times New Roman"/>
                <w:b w:val="0"/>
                <w:bCs w:val="0"/>
                <w:noProof/>
                <w:webHidden/>
                <w:sz w:val="24"/>
                <w:szCs w:val="24"/>
              </w:rPr>
              <w:tab/>
            </w:r>
            <w:r w:rsidRPr="002F3245">
              <w:rPr>
                <w:rFonts w:ascii="Times New Roman" w:hAnsi="Times New Roman"/>
                <w:b w:val="0"/>
                <w:bCs w:val="0"/>
                <w:noProof/>
                <w:webHidden/>
                <w:sz w:val="24"/>
                <w:szCs w:val="24"/>
              </w:rPr>
              <w:fldChar w:fldCharType="begin"/>
            </w:r>
            <w:r w:rsidRPr="002F3245">
              <w:rPr>
                <w:rFonts w:ascii="Times New Roman" w:hAnsi="Times New Roman"/>
                <w:b w:val="0"/>
                <w:bCs w:val="0"/>
                <w:noProof/>
                <w:webHidden/>
                <w:sz w:val="24"/>
                <w:szCs w:val="24"/>
              </w:rPr>
              <w:instrText xml:space="preserve"> PAGEREF _Toc70279529 \h </w:instrText>
            </w:r>
            <w:r w:rsidRPr="002F3245">
              <w:rPr>
                <w:rFonts w:ascii="Times New Roman" w:hAnsi="Times New Roman"/>
                <w:b w:val="0"/>
                <w:bCs w:val="0"/>
                <w:noProof/>
                <w:webHidden/>
                <w:sz w:val="24"/>
                <w:szCs w:val="24"/>
              </w:rPr>
            </w:r>
            <w:r w:rsidRPr="002F3245">
              <w:rPr>
                <w:rFonts w:ascii="Times New Roman" w:hAnsi="Times New Roman"/>
                <w:b w:val="0"/>
                <w:bCs w:val="0"/>
                <w:noProof/>
                <w:webHidden/>
                <w:sz w:val="24"/>
                <w:szCs w:val="24"/>
              </w:rPr>
              <w:fldChar w:fldCharType="separate"/>
            </w:r>
            <w:r w:rsidRPr="002F3245">
              <w:rPr>
                <w:rFonts w:ascii="Times New Roman" w:hAnsi="Times New Roman"/>
                <w:b w:val="0"/>
                <w:bCs w:val="0"/>
                <w:noProof/>
                <w:webHidden/>
                <w:sz w:val="24"/>
                <w:szCs w:val="24"/>
              </w:rPr>
              <w:t>9</w:t>
            </w:r>
            <w:r w:rsidRPr="002F3245">
              <w:rPr>
                <w:rFonts w:ascii="Times New Roman" w:hAnsi="Times New Roman"/>
                <w:b w:val="0"/>
                <w:bCs w:val="0"/>
                <w:noProof/>
                <w:webHidden/>
                <w:sz w:val="24"/>
                <w:szCs w:val="24"/>
              </w:rPr>
              <w:fldChar w:fldCharType="end"/>
            </w:r>
          </w:hyperlink>
        </w:p>
        <w:p w14:paraId="456020A1" w14:textId="55F7D141" w:rsidR="002F3245" w:rsidRPr="002F3245" w:rsidRDefault="002F3245" w:rsidP="002F3245">
          <w:pPr>
            <w:pStyle w:val="TM1"/>
            <w:spacing w:line="276" w:lineRule="auto"/>
            <w:rPr>
              <w:rFonts w:ascii="Times New Roman" w:eastAsiaTheme="minorEastAsia" w:hAnsi="Times New Roman"/>
              <w:b w:val="0"/>
              <w:bCs w:val="0"/>
              <w:i w:val="0"/>
              <w:iCs w:val="0"/>
              <w:noProof/>
            </w:rPr>
          </w:pPr>
          <w:hyperlink w:anchor="_Toc70279530" w:history="1">
            <w:r w:rsidRPr="002F3245">
              <w:rPr>
                <w:rStyle w:val="Lienhypertexte"/>
                <w:rFonts w:ascii="Times New Roman" w:hAnsi="Times New Roman"/>
                <w:b w:val="0"/>
                <w:bCs w:val="0"/>
                <w:i w:val="0"/>
                <w:iCs w:val="0"/>
                <w:noProof/>
                <w:lang w:val="es-ES"/>
              </w:rPr>
              <w:t>Metodología</w:t>
            </w:r>
            <w:r w:rsidRPr="002F3245">
              <w:rPr>
                <w:rFonts w:ascii="Times New Roman" w:hAnsi="Times New Roman"/>
                <w:b w:val="0"/>
                <w:bCs w:val="0"/>
                <w:i w:val="0"/>
                <w:iCs w:val="0"/>
                <w:noProof/>
                <w:webHidden/>
              </w:rPr>
              <w:tab/>
            </w:r>
            <w:r w:rsidRPr="002F3245">
              <w:rPr>
                <w:rFonts w:ascii="Times New Roman" w:hAnsi="Times New Roman"/>
                <w:b w:val="0"/>
                <w:bCs w:val="0"/>
                <w:i w:val="0"/>
                <w:iCs w:val="0"/>
                <w:noProof/>
                <w:webHidden/>
              </w:rPr>
              <w:fldChar w:fldCharType="begin"/>
            </w:r>
            <w:r w:rsidRPr="002F3245">
              <w:rPr>
                <w:rFonts w:ascii="Times New Roman" w:hAnsi="Times New Roman"/>
                <w:b w:val="0"/>
                <w:bCs w:val="0"/>
                <w:i w:val="0"/>
                <w:iCs w:val="0"/>
                <w:noProof/>
                <w:webHidden/>
              </w:rPr>
              <w:instrText xml:space="preserve"> PAGEREF _Toc70279530 \h </w:instrText>
            </w:r>
            <w:r w:rsidRPr="002F3245">
              <w:rPr>
                <w:rFonts w:ascii="Times New Roman" w:hAnsi="Times New Roman"/>
                <w:b w:val="0"/>
                <w:bCs w:val="0"/>
                <w:i w:val="0"/>
                <w:iCs w:val="0"/>
                <w:noProof/>
                <w:webHidden/>
              </w:rPr>
            </w:r>
            <w:r w:rsidRPr="002F3245">
              <w:rPr>
                <w:rFonts w:ascii="Times New Roman" w:hAnsi="Times New Roman"/>
                <w:b w:val="0"/>
                <w:bCs w:val="0"/>
                <w:i w:val="0"/>
                <w:iCs w:val="0"/>
                <w:noProof/>
                <w:webHidden/>
              </w:rPr>
              <w:fldChar w:fldCharType="separate"/>
            </w:r>
            <w:r w:rsidRPr="002F3245">
              <w:rPr>
                <w:rFonts w:ascii="Times New Roman" w:hAnsi="Times New Roman"/>
                <w:b w:val="0"/>
                <w:bCs w:val="0"/>
                <w:i w:val="0"/>
                <w:iCs w:val="0"/>
                <w:noProof/>
                <w:webHidden/>
              </w:rPr>
              <w:t>10</w:t>
            </w:r>
            <w:r w:rsidRPr="002F3245">
              <w:rPr>
                <w:rFonts w:ascii="Times New Roman" w:hAnsi="Times New Roman"/>
                <w:b w:val="0"/>
                <w:bCs w:val="0"/>
                <w:i w:val="0"/>
                <w:iCs w:val="0"/>
                <w:noProof/>
                <w:webHidden/>
              </w:rPr>
              <w:fldChar w:fldCharType="end"/>
            </w:r>
          </w:hyperlink>
        </w:p>
        <w:p w14:paraId="13D09B61" w14:textId="1C9315AC" w:rsidR="002F3245" w:rsidRPr="002F3245" w:rsidRDefault="002F3245" w:rsidP="002F3245">
          <w:pPr>
            <w:pStyle w:val="TM2"/>
            <w:tabs>
              <w:tab w:val="right" w:leader="dot" w:pos="8494"/>
            </w:tabs>
            <w:spacing w:line="276" w:lineRule="auto"/>
            <w:rPr>
              <w:rFonts w:ascii="Times New Roman" w:eastAsiaTheme="minorEastAsia" w:hAnsi="Times New Roman"/>
              <w:b w:val="0"/>
              <w:bCs w:val="0"/>
              <w:noProof/>
              <w:sz w:val="24"/>
              <w:szCs w:val="24"/>
            </w:rPr>
          </w:pPr>
          <w:hyperlink w:anchor="_Toc70279531" w:history="1">
            <w:r w:rsidRPr="002F3245">
              <w:rPr>
                <w:rStyle w:val="Lienhypertexte"/>
                <w:rFonts w:ascii="Times New Roman" w:hAnsi="Times New Roman"/>
                <w:b w:val="0"/>
                <w:bCs w:val="0"/>
                <w:noProof/>
                <w:sz w:val="24"/>
                <w:szCs w:val="24"/>
                <w:lang w:val="es-ES"/>
              </w:rPr>
              <w:t>Selección de Estudios</w:t>
            </w:r>
            <w:r w:rsidRPr="002F3245">
              <w:rPr>
                <w:rFonts w:ascii="Times New Roman" w:hAnsi="Times New Roman"/>
                <w:b w:val="0"/>
                <w:bCs w:val="0"/>
                <w:noProof/>
                <w:webHidden/>
                <w:sz w:val="24"/>
                <w:szCs w:val="24"/>
              </w:rPr>
              <w:tab/>
            </w:r>
            <w:r w:rsidRPr="002F3245">
              <w:rPr>
                <w:rFonts w:ascii="Times New Roman" w:hAnsi="Times New Roman"/>
                <w:b w:val="0"/>
                <w:bCs w:val="0"/>
                <w:noProof/>
                <w:webHidden/>
                <w:sz w:val="24"/>
                <w:szCs w:val="24"/>
              </w:rPr>
              <w:fldChar w:fldCharType="begin"/>
            </w:r>
            <w:r w:rsidRPr="002F3245">
              <w:rPr>
                <w:rFonts w:ascii="Times New Roman" w:hAnsi="Times New Roman"/>
                <w:b w:val="0"/>
                <w:bCs w:val="0"/>
                <w:noProof/>
                <w:webHidden/>
                <w:sz w:val="24"/>
                <w:szCs w:val="24"/>
              </w:rPr>
              <w:instrText xml:space="preserve"> PAGEREF _Toc70279531 \h </w:instrText>
            </w:r>
            <w:r w:rsidRPr="002F3245">
              <w:rPr>
                <w:rFonts w:ascii="Times New Roman" w:hAnsi="Times New Roman"/>
                <w:b w:val="0"/>
                <w:bCs w:val="0"/>
                <w:noProof/>
                <w:webHidden/>
                <w:sz w:val="24"/>
                <w:szCs w:val="24"/>
              </w:rPr>
            </w:r>
            <w:r w:rsidRPr="002F3245">
              <w:rPr>
                <w:rFonts w:ascii="Times New Roman" w:hAnsi="Times New Roman"/>
                <w:b w:val="0"/>
                <w:bCs w:val="0"/>
                <w:noProof/>
                <w:webHidden/>
                <w:sz w:val="24"/>
                <w:szCs w:val="24"/>
              </w:rPr>
              <w:fldChar w:fldCharType="separate"/>
            </w:r>
            <w:r w:rsidRPr="002F3245">
              <w:rPr>
                <w:rFonts w:ascii="Times New Roman" w:hAnsi="Times New Roman"/>
                <w:b w:val="0"/>
                <w:bCs w:val="0"/>
                <w:noProof/>
                <w:webHidden/>
                <w:sz w:val="24"/>
                <w:szCs w:val="24"/>
              </w:rPr>
              <w:t>10</w:t>
            </w:r>
            <w:r w:rsidRPr="002F3245">
              <w:rPr>
                <w:rFonts w:ascii="Times New Roman" w:hAnsi="Times New Roman"/>
                <w:b w:val="0"/>
                <w:bCs w:val="0"/>
                <w:noProof/>
                <w:webHidden/>
                <w:sz w:val="24"/>
                <w:szCs w:val="24"/>
              </w:rPr>
              <w:fldChar w:fldCharType="end"/>
            </w:r>
          </w:hyperlink>
        </w:p>
        <w:p w14:paraId="44E5A3D7" w14:textId="7ACE8D54" w:rsidR="002F3245" w:rsidRPr="002F3245" w:rsidRDefault="002F3245" w:rsidP="002F3245">
          <w:pPr>
            <w:pStyle w:val="TM2"/>
            <w:tabs>
              <w:tab w:val="right" w:leader="dot" w:pos="8494"/>
            </w:tabs>
            <w:spacing w:line="276" w:lineRule="auto"/>
            <w:rPr>
              <w:rFonts w:ascii="Times New Roman" w:eastAsiaTheme="minorEastAsia" w:hAnsi="Times New Roman"/>
              <w:b w:val="0"/>
              <w:bCs w:val="0"/>
              <w:noProof/>
              <w:sz w:val="24"/>
              <w:szCs w:val="24"/>
            </w:rPr>
          </w:pPr>
          <w:hyperlink w:anchor="_Toc70279532" w:history="1">
            <w:r w:rsidRPr="002F3245">
              <w:rPr>
                <w:rStyle w:val="Lienhypertexte"/>
                <w:rFonts w:ascii="Times New Roman" w:hAnsi="Times New Roman"/>
                <w:b w:val="0"/>
                <w:bCs w:val="0"/>
                <w:noProof/>
                <w:sz w:val="24"/>
                <w:szCs w:val="24"/>
                <w:lang w:val="es-ES"/>
              </w:rPr>
              <w:t>Criterios de Inclusión y Exclusión</w:t>
            </w:r>
            <w:r w:rsidRPr="002F3245">
              <w:rPr>
                <w:rFonts w:ascii="Times New Roman" w:hAnsi="Times New Roman"/>
                <w:b w:val="0"/>
                <w:bCs w:val="0"/>
                <w:noProof/>
                <w:webHidden/>
                <w:sz w:val="24"/>
                <w:szCs w:val="24"/>
              </w:rPr>
              <w:tab/>
            </w:r>
            <w:r w:rsidRPr="002F3245">
              <w:rPr>
                <w:rFonts w:ascii="Times New Roman" w:hAnsi="Times New Roman"/>
                <w:b w:val="0"/>
                <w:bCs w:val="0"/>
                <w:noProof/>
                <w:webHidden/>
                <w:sz w:val="24"/>
                <w:szCs w:val="24"/>
              </w:rPr>
              <w:fldChar w:fldCharType="begin"/>
            </w:r>
            <w:r w:rsidRPr="002F3245">
              <w:rPr>
                <w:rFonts w:ascii="Times New Roman" w:hAnsi="Times New Roman"/>
                <w:b w:val="0"/>
                <w:bCs w:val="0"/>
                <w:noProof/>
                <w:webHidden/>
                <w:sz w:val="24"/>
                <w:szCs w:val="24"/>
              </w:rPr>
              <w:instrText xml:space="preserve"> PAGEREF _Toc70279532 \h </w:instrText>
            </w:r>
            <w:r w:rsidRPr="002F3245">
              <w:rPr>
                <w:rFonts w:ascii="Times New Roman" w:hAnsi="Times New Roman"/>
                <w:b w:val="0"/>
                <w:bCs w:val="0"/>
                <w:noProof/>
                <w:webHidden/>
                <w:sz w:val="24"/>
                <w:szCs w:val="24"/>
              </w:rPr>
            </w:r>
            <w:r w:rsidRPr="002F3245">
              <w:rPr>
                <w:rFonts w:ascii="Times New Roman" w:hAnsi="Times New Roman"/>
                <w:b w:val="0"/>
                <w:bCs w:val="0"/>
                <w:noProof/>
                <w:webHidden/>
                <w:sz w:val="24"/>
                <w:szCs w:val="24"/>
              </w:rPr>
              <w:fldChar w:fldCharType="separate"/>
            </w:r>
            <w:r w:rsidRPr="002F3245">
              <w:rPr>
                <w:rFonts w:ascii="Times New Roman" w:hAnsi="Times New Roman"/>
                <w:b w:val="0"/>
                <w:bCs w:val="0"/>
                <w:noProof/>
                <w:webHidden/>
                <w:sz w:val="24"/>
                <w:szCs w:val="24"/>
              </w:rPr>
              <w:t>11</w:t>
            </w:r>
            <w:r w:rsidRPr="002F3245">
              <w:rPr>
                <w:rFonts w:ascii="Times New Roman" w:hAnsi="Times New Roman"/>
                <w:b w:val="0"/>
                <w:bCs w:val="0"/>
                <w:noProof/>
                <w:webHidden/>
                <w:sz w:val="24"/>
                <w:szCs w:val="24"/>
              </w:rPr>
              <w:fldChar w:fldCharType="end"/>
            </w:r>
          </w:hyperlink>
        </w:p>
        <w:p w14:paraId="38CB5383" w14:textId="1BF6EE48" w:rsidR="002F3245" w:rsidRPr="002F3245" w:rsidRDefault="002F3245" w:rsidP="002F3245">
          <w:pPr>
            <w:pStyle w:val="TM2"/>
            <w:tabs>
              <w:tab w:val="right" w:leader="dot" w:pos="8494"/>
            </w:tabs>
            <w:spacing w:line="276" w:lineRule="auto"/>
            <w:rPr>
              <w:rFonts w:ascii="Times New Roman" w:eastAsiaTheme="minorEastAsia" w:hAnsi="Times New Roman"/>
              <w:b w:val="0"/>
              <w:bCs w:val="0"/>
              <w:noProof/>
              <w:sz w:val="24"/>
              <w:szCs w:val="24"/>
            </w:rPr>
          </w:pPr>
          <w:hyperlink w:anchor="_Toc70279533" w:history="1">
            <w:r w:rsidRPr="002F3245">
              <w:rPr>
                <w:rStyle w:val="Lienhypertexte"/>
                <w:rFonts w:ascii="Times New Roman" w:hAnsi="Times New Roman"/>
                <w:b w:val="0"/>
                <w:bCs w:val="0"/>
                <w:noProof/>
                <w:sz w:val="24"/>
                <w:szCs w:val="24"/>
                <w:lang w:val="es-ES"/>
              </w:rPr>
              <w:t>Fuentes Analizadas</w:t>
            </w:r>
            <w:r w:rsidRPr="002F3245">
              <w:rPr>
                <w:rFonts w:ascii="Times New Roman" w:hAnsi="Times New Roman"/>
                <w:b w:val="0"/>
                <w:bCs w:val="0"/>
                <w:noProof/>
                <w:webHidden/>
                <w:sz w:val="24"/>
                <w:szCs w:val="24"/>
              </w:rPr>
              <w:tab/>
            </w:r>
            <w:r w:rsidRPr="002F3245">
              <w:rPr>
                <w:rFonts w:ascii="Times New Roman" w:hAnsi="Times New Roman"/>
                <w:b w:val="0"/>
                <w:bCs w:val="0"/>
                <w:noProof/>
                <w:webHidden/>
                <w:sz w:val="24"/>
                <w:szCs w:val="24"/>
              </w:rPr>
              <w:fldChar w:fldCharType="begin"/>
            </w:r>
            <w:r w:rsidRPr="002F3245">
              <w:rPr>
                <w:rFonts w:ascii="Times New Roman" w:hAnsi="Times New Roman"/>
                <w:b w:val="0"/>
                <w:bCs w:val="0"/>
                <w:noProof/>
                <w:webHidden/>
                <w:sz w:val="24"/>
                <w:szCs w:val="24"/>
              </w:rPr>
              <w:instrText xml:space="preserve"> PAGEREF _Toc70279533 \h </w:instrText>
            </w:r>
            <w:r w:rsidRPr="002F3245">
              <w:rPr>
                <w:rFonts w:ascii="Times New Roman" w:hAnsi="Times New Roman"/>
                <w:b w:val="0"/>
                <w:bCs w:val="0"/>
                <w:noProof/>
                <w:webHidden/>
                <w:sz w:val="24"/>
                <w:szCs w:val="24"/>
              </w:rPr>
            </w:r>
            <w:r w:rsidRPr="002F3245">
              <w:rPr>
                <w:rFonts w:ascii="Times New Roman" w:hAnsi="Times New Roman"/>
                <w:b w:val="0"/>
                <w:bCs w:val="0"/>
                <w:noProof/>
                <w:webHidden/>
                <w:sz w:val="24"/>
                <w:szCs w:val="24"/>
              </w:rPr>
              <w:fldChar w:fldCharType="separate"/>
            </w:r>
            <w:r w:rsidRPr="002F3245">
              <w:rPr>
                <w:rFonts w:ascii="Times New Roman" w:hAnsi="Times New Roman"/>
                <w:b w:val="0"/>
                <w:bCs w:val="0"/>
                <w:noProof/>
                <w:webHidden/>
                <w:sz w:val="24"/>
                <w:szCs w:val="24"/>
              </w:rPr>
              <w:t>11</w:t>
            </w:r>
            <w:r w:rsidRPr="002F3245">
              <w:rPr>
                <w:rFonts w:ascii="Times New Roman" w:hAnsi="Times New Roman"/>
                <w:b w:val="0"/>
                <w:bCs w:val="0"/>
                <w:noProof/>
                <w:webHidden/>
                <w:sz w:val="24"/>
                <w:szCs w:val="24"/>
              </w:rPr>
              <w:fldChar w:fldCharType="end"/>
            </w:r>
          </w:hyperlink>
        </w:p>
        <w:p w14:paraId="6B4F8B59" w14:textId="572549AA" w:rsidR="002F3245" w:rsidRPr="002F3245" w:rsidRDefault="002F3245" w:rsidP="002F3245">
          <w:pPr>
            <w:pStyle w:val="TM1"/>
            <w:spacing w:line="276" w:lineRule="auto"/>
            <w:rPr>
              <w:rFonts w:ascii="Times New Roman" w:eastAsiaTheme="minorEastAsia" w:hAnsi="Times New Roman"/>
              <w:b w:val="0"/>
              <w:bCs w:val="0"/>
              <w:i w:val="0"/>
              <w:iCs w:val="0"/>
              <w:noProof/>
            </w:rPr>
          </w:pPr>
          <w:hyperlink w:anchor="_Toc70279534" w:history="1">
            <w:r w:rsidRPr="002F3245">
              <w:rPr>
                <w:rStyle w:val="Lienhypertexte"/>
                <w:rFonts w:ascii="Times New Roman" w:hAnsi="Times New Roman"/>
                <w:b w:val="0"/>
                <w:bCs w:val="0"/>
                <w:i w:val="0"/>
                <w:iCs w:val="0"/>
                <w:noProof/>
                <w:lang w:val="es-ES"/>
              </w:rPr>
              <w:t>Resultados</w:t>
            </w:r>
            <w:r w:rsidRPr="002F3245">
              <w:rPr>
                <w:rFonts w:ascii="Times New Roman" w:hAnsi="Times New Roman"/>
                <w:b w:val="0"/>
                <w:bCs w:val="0"/>
                <w:i w:val="0"/>
                <w:iCs w:val="0"/>
                <w:noProof/>
                <w:webHidden/>
              </w:rPr>
              <w:tab/>
            </w:r>
            <w:r w:rsidRPr="002F3245">
              <w:rPr>
                <w:rFonts w:ascii="Times New Roman" w:hAnsi="Times New Roman"/>
                <w:b w:val="0"/>
                <w:bCs w:val="0"/>
                <w:i w:val="0"/>
                <w:iCs w:val="0"/>
                <w:noProof/>
                <w:webHidden/>
              </w:rPr>
              <w:fldChar w:fldCharType="begin"/>
            </w:r>
            <w:r w:rsidRPr="002F3245">
              <w:rPr>
                <w:rFonts w:ascii="Times New Roman" w:hAnsi="Times New Roman"/>
                <w:b w:val="0"/>
                <w:bCs w:val="0"/>
                <w:i w:val="0"/>
                <w:iCs w:val="0"/>
                <w:noProof/>
                <w:webHidden/>
              </w:rPr>
              <w:instrText xml:space="preserve"> PAGEREF _Toc70279534 \h </w:instrText>
            </w:r>
            <w:r w:rsidRPr="002F3245">
              <w:rPr>
                <w:rFonts w:ascii="Times New Roman" w:hAnsi="Times New Roman"/>
                <w:b w:val="0"/>
                <w:bCs w:val="0"/>
                <w:i w:val="0"/>
                <w:iCs w:val="0"/>
                <w:noProof/>
                <w:webHidden/>
              </w:rPr>
            </w:r>
            <w:r w:rsidRPr="002F3245">
              <w:rPr>
                <w:rFonts w:ascii="Times New Roman" w:hAnsi="Times New Roman"/>
                <w:b w:val="0"/>
                <w:bCs w:val="0"/>
                <w:i w:val="0"/>
                <w:iCs w:val="0"/>
                <w:noProof/>
                <w:webHidden/>
              </w:rPr>
              <w:fldChar w:fldCharType="separate"/>
            </w:r>
            <w:r w:rsidRPr="002F3245">
              <w:rPr>
                <w:rFonts w:ascii="Times New Roman" w:hAnsi="Times New Roman"/>
                <w:b w:val="0"/>
                <w:bCs w:val="0"/>
                <w:i w:val="0"/>
                <w:iCs w:val="0"/>
                <w:noProof/>
                <w:webHidden/>
              </w:rPr>
              <w:t>11</w:t>
            </w:r>
            <w:r w:rsidRPr="002F3245">
              <w:rPr>
                <w:rFonts w:ascii="Times New Roman" w:hAnsi="Times New Roman"/>
                <w:b w:val="0"/>
                <w:bCs w:val="0"/>
                <w:i w:val="0"/>
                <w:iCs w:val="0"/>
                <w:noProof/>
                <w:webHidden/>
              </w:rPr>
              <w:fldChar w:fldCharType="end"/>
            </w:r>
          </w:hyperlink>
        </w:p>
        <w:p w14:paraId="65A1CF77" w14:textId="426FB019" w:rsidR="002F3245" w:rsidRPr="002F3245" w:rsidRDefault="002F3245" w:rsidP="002F3245">
          <w:pPr>
            <w:pStyle w:val="TM2"/>
            <w:tabs>
              <w:tab w:val="right" w:leader="dot" w:pos="8494"/>
            </w:tabs>
            <w:spacing w:line="276" w:lineRule="auto"/>
            <w:rPr>
              <w:rFonts w:ascii="Times New Roman" w:eastAsiaTheme="minorEastAsia" w:hAnsi="Times New Roman"/>
              <w:b w:val="0"/>
              <w:bCs w:val="0"/>
              <w:noProof/>
              <w:sz w:val="24"/>
              <w:szCs w:val="24"/>
            </w:rPr>
          </w:pPr>
          <w:hyperlink w:anchor="_Toc70279535" w:history="1">
            <w:r w:rsidRPr="002F3245">
              <w:rPr>
                <w:rStyle w:val="Lienhypertexte"/>
                <w:rFonts w:ascii="Times New Roman" w:hAnsi="Times New Roman"/>
                <w:b w:val="0"/>
                <w:bCs w:val="0"/>
                <w:noProof/>
                <w:sz w:val="24"/>
                <w:szCs w:val="24"/>
                <w:lang w:val="es-ES"/>
              </w:rPr>
              <w:t>Factores del Individuo</w:t>
            </w:r>
            <w:r w:rsidRPr="002F3245">
              <w:rPr>
                <w:rFonts w:ascii="Times New Roman" w:hAnsi="Times New Roman"/>
                <w:b w:val="0"/>
                <w:bCs w:val="0"/>
                <w:noProof/>
                <w:webHidden/>
                <w:sz w:val="24"/>
                <w:szCs w:val="24"/>
              </w:rPr>
              <w:tab/>
            </w:r>
            <w:r w:rsidRPr="002F3245">
              <w:rPr>
                <w:rFonts w:ascii="Times New Roman" w:hAnsi="Times New Roman"/>
                <w:b w:val="0"/>
                <w:bCs w:val="0"/>
                <w:noProof/>
                <w:webHidden/>
                <w:sz w:val="24"/>
                <w:szCs w:val="24"/>
              </w:rPr>
              <w:fldChar w:fldCharType="begin"/>
            </w:r>
            <w:r w:rsidRPr="002F3245">
              <w:rPr>
                <w:rFonts w:ascii="Times New Roman" w:hAnsi="Times New Roman"/>
                <w:b w:val="0"/>
                <w:bCs w:val="0"/>
                <w:noProof/>
                <w:webHidden/>
                <w:sz w:val="24"/>
                <w:szCs w:val="24"/>
              </w:rPr>
              <w:instrText xml:space="preserve"> PAGEREF _Toc70279535 \h </w:instrText>
            </w:r>
            <w:r w:rsidRPr="002F3245">
              <w:rPr>
                <w:rFonts w:ascii="Times New Roman" w:hAnsi="Times New Roman"/>
                <w:b w:val="0"/>
                <w:bCs w:val="0"/>
                <w:noProof/>
                <w:webHidden/>
                <w:sz w:val="24"/>
                <w:szCs w:val="24"/>
              </w:rPr>
            </w:r>
            <w:r w:rsidRPr="002F3245">
              <w:rPr>
                <w:rFonts w:ascii="Times New Roman" w:hAnsi="Times New Roman"/>
                <w:b w:val="0"/>
                <w:bCs w:val="0"/>
                <w:noProof/>
                <w:webHidden/>
                <w:sz w:val="24"/>
                <w:szCs w:val="24"/>
              </w:rPr>
              <w:fldChar w:fldCharType="separate"/>
            </w:r>
            <w:r w:rsidRPr="002F3245">
              <w:rPr>
                <w:rFonts w:ascii="Times New Roman" w:hAnsi="Times New Roman"/>
                <w:b w:val="0"/>
                <w:bCs w:val="0"/>
                <w:noProof/>
                <w:webHidden/>
                <w:sz w:val="24"/>
                <w:szCs w:val="24"/>
              </w:rPr>
              <w:t>11</w:t>
            </w:r>
            <w:r w:rsidRPr="002F3245">
              <w:rPr>
                <w:rFonts w:ascii="Times New Roman" w:hAnsi="Times New Roman"/>
                <w:b w:val="0"/>
                <w:bCs w:val="0"/>
                <w:noProof/>
                <w:webHidden/>
                <w:sz w:val="24"/>
                <w:szCs w:val="24"/>
              </w:rPr>
              <w:fldChar w:fldCharType="end"/>
            </w:r>
          </w:hyperlink>
        </w:p>
        <w:p w14:paraId="0BA0E512" w14:textId="233D081F" w:rsidR="002F3245" w:rsidRPr="002F3245" w:rsidRDefault="002F3245" w:rsidP="002F3245">
          <w:pPr>
            <w:pStyle w:val="TM3"/>
            <w:tabs>
              <w:tab w:val="right" w:leader="dot" w:pos="8494"/>
            </w:tabs>
            <w:spacing w:line="276" w:lineRule="auto"/>
            <w:rPr>
              <w:rFonts w:ascii="Times New Roman" w:eastAsiaTheme="minorEastAsia" w:hAnsi="Times New Roman"/>
              <w:noProof/>
              <w:sz w:val="24"/>
              <w:szCs w:val="24"/>
            </w:rPr>
          </w:pPr>
          <w:hyperlink w:anchor="_Toc70279536" w:history="1">
            <w:r w:rsidRPr="002F3245">
              <w:rPr>
                <w:rStyle w:val="Lienhypertexte"/>
                <w:rFonts w:ascii="Times New Roman" w:hAnsi="Times New Roman"/>
                <w:noProof/>
                <w:sz w:val="24"/>
                <w:szCs w:val="24"/>
                <w:lang w:val="es-ES"/>
              </w:rPr>
              <w:t>Desarrollo de la memoria y de la cognición</w:t>
            </w:r>
            <w:r w:rsidRPr="002F3245">
              <w:rPr>
                <w:rFonts w:ascii="Times New Roman" w:hAnsi="Times New Roman"/>
                <w:noProof/>
                <w:webHidden/>
                <w:sz w:val="24"/>
                <w:szCs w:val="24"/>
              </w:rPr>
              <w:tab/>
            </w:r>
            <w:r w:rsidRPr="002F3245">
              <w:rPr>
                <w:rFonts w:ascii="Times New Roman" w:hAnsi="Times New Roman"/>
                <w:noProof/>
                <w:webHidden/>
                <w:sz w:val="24"/>
                <w:szCs w:val="24"/>
              </w:rPr>
              <w:fldChar w:fldCharType="begin"/>
            </w:r>
            <w:r w:rsidRPr="002F3245">
              <w:rPr>
                <w:rFonts w:ascii="Times New Roman" w:hAnsi="Times New Roman"/>
                <w:noProof/>
                <w:webHidden/>
                <w:sz w:val="24"/>
                <w:szCs w:val="24"/>
              </w:rPr>
              <w:instrText xml:space="preserve"> PAGEREF _Toc70279536 \h </w:instrText>
            </w:r>
            <w:r w:rsidRPr="002F3245">
              <w:rPr>
                <w:rFonts w:ascii="Times New Roman" w:hAnsi="Times New Roman"/>
                <w:noProof/>
                <w:webHidden/>
                <w:sz w:val="24"/>
                <w:szCs w:val="24"/>
              </w:rPr>
            </w:r>
            <w:r w:rsidRPr="002F3245">
              <w:rPr>
                <w:rFonts w:ascii="Times New Roman" w:hAnsi="Times New Roman"/>
                <w:noProof/>
                <w:webHidden/>
                <w:sz w:val="24"/>
                <w:szCs w:val="24"/>
              </w:rPr>
              <w:fldChar w:fldCharType="separate"/>
            </w:r>
            <w:r w:rsidRPr="002F3245">
              <w:rPr>
                <w:rFonts w:ascii="Times New Roman" w:hAnsi="Times New Roman"/>
                <w:noProof/>
                <w:webHidden/>
                <w:sz w:val="24"/>
                <w:szCs w:val="24"/>
              </w:rPr>
              <w:t>11</w:t>
            </w:r>
            <w:r w:rsidRPr="002F3245">
              <w:rPr>
                <w:rFonts w:ascii="Times New Roman" w:hAnsi="Times New Roman"/>
                <w:noProof/>
                <w:webHidden/>
                <w:sz w:val="24"/>
                <w:szCs w:val="24"/>
              </w:rPr>
              <w:fldChar w:fldCharType="end"/>
            </w:r>
          </w:hyperlink>
        </w:p>
        <w:p w14:paraId="3680990A" w14:textId="63E4DCAF" w:rsidR="002F3245" w:rsidRPr="002F3245" w:rsidRDefault="002F3245" w:rsidP="002F3245">
          <w:pPr>
            <w:pStyle w:val="TM3"/>
            <w:tabs>
              <w:tab w:val="right" w:leader="dot" w:pos="8494"/>
            </w:tabs>
            <w:spacing w:line="276" w:lineRule="auto"/>
            <w:rPr>
              <w:rFonts w:ascii="Times New Roman" w:eastAsiaTheme="minorEastAsia" w:hAnsi="Times New Roman"/>
              <w:noProof/>
              <w:sz w:val="24"/>
              <w:szCs w:val="24"/>
            </w:rPr>
          </w:pPr>
          <w:hyperlink w:anchor="_Toc70279537" w:history="1">
            <w:r w:rsidRPr="002F3245">
              <w:rPr>
                <w:rStyle w:val="Lienhypertexte"/>
                <w:rFonts w:ascii="Times New Roman" w:hAnsi="Times New Roman"/>
                <w:noProof/>
                <w:sz w:val="24"/>
                <w:szCs w:val="24"/>
                <w:lang w:val="es-ES"/>
              </w:rPr>
              <w:t>Interpretación del suceso</w:t>
            </w:r>
            <w:r w:rsidRPr="002F3245">
              <w:rPr>
                <w:rFonts w:ascii="Times New Roman" w:hAnsi="Times New Roman"/>
                <w:noProof/>
                <w:webHidden/>
                <w:sz w:val="24"/>
                <w:szCs w:val="24"/>
              </w:rPr>
              <w:tab/>
            </w:r>
            <w:r w:rsidRPr="002F3245">
              <w:rPr>
                <w:rFonts w:ascii="Times New Roman" w:hAnsi="Times New Roman"/>
                <w:noProof/>
                <w:webHidden/>
                <w:sz w:val="24"/>
                <w:szCs w:val="24"/>
              </w:rPr>
              <w:fldChar w:fldCharType="begin"/>
            </w:r>
            <w:r w:rsidRPr="002F3245">
              <w:rPr>
                <w:rFonts w:ascii="Times New Roman" w:hAnsi="Times New Roman"/>
                <w:noProof/>
                <w:webHidden/>
                <w:sz w:val="24"/>
                <w:szCs w:val="24"/>
              </w:rPr>
              <w:instrText xml:space="preserve"> PAGEREF _Toc70279537 \h </w:instrText>
            </w:r>
            <w:r w:rsidRPr="002F3245">
              <w:rPr>
                <w:rFonts w:ascii="Times New Roman" w:hAnsi="Times New Roman"/>
                <w:noProof/>
                <w:webHidden/>
                <w:sz w:val="24"/>
                <w:szCs w:val="24"/>
              </w:rPr>
            </w:r>
            <w:r w:rsidRPr="002F3245">
              <w:rPr>
                <w:rFonts w:ascii="Times New Roman" w:hAnsi="Times New Roman"/>
                <w:noProof/>
                <w:webHidden/>
                <w:sz w:val="24"/>
                <w:szCs w:val="24"/>
              </w:rPr>
              <w:fldChar w:fldCharType="separate"/>
            </w:r>
            <w:r w:rsidRPr="002F3245">
              <w:rPr>
                <w:rFonts w:ascii="Times New Roman" w:hAnsi="Times New Roman"/>
                <w:noProof/>
                <w:webHidden/>
                <w:sz w:val="24"/>
                <w:szCs w:val="24"/>
              </w:rPr>
              <w:t>13</w:t>
            </w:r>
            <w:r w:rsidRPr="002F3245">
              <w:rPr>
                <w:rFonts w:ascii="Times New Roman" w:hAnsi="Times New Roman"/>
                <w:noProof/>
                <w:webHidden/>
                <w:sz w:val="24"/>
                <w:szCs w:val="24"/>
              </w:rPr>
              <w:fldChar w:fldCharType="end"/>
            </w:r>
          </w:hyperlink>
        </w:p>
        <w:p w14:paraId="7E7BE2A1" w14:textId="0C3B09CE" w:rsidR="002F3245" w:rsidRPr="002F3245" w:rsidRDefault="002F3245" w:rsidP="002F3245">
          <w:pPr>
            <w:pStyle w:val="TM3"/>
            <w:tabs>
              <w:tab w:val="right" w:leader="dot" w:pos="8494"/>
            </w:tabs>
            <w:spacing w:line="276" w:lineRule="auto"/>
            <w:rPr>
              <w:rFonts w:ascii="Times New Roman" w:eastAsiaTheme="minorEastAsia" w:hAnsi="Times New Roman"/>
              <w:noProof/>
              <w:sz w:val="24"/>
              <w:szCs w:val="24"/>
            </w:rPr>
          </w:pPr>
          <w:hyperlink w:anchor="_Toc70279538" w:history="1">
            <w:r w:rsidRPr="002F3245">
              <w:rPr>
                <w:rStyle w:val="Lienhypertexte"/>
                <w:rFonts w:ascii="Times New Roman" w:hAnsi="Times New Roman"/>
                <w:noProof/>
                <w:sz w:val="24"/>
                <w:szCs w:val="24"/>
                <w:lang w:val="es-ES"/>
              </w:rPr>
              <w:t>Afectación emocional</w:t>
            </w:r>
            <w:r w:rsidRPr="002F3245">
              <w:rPr>
                <w:rFonts w:ascii="Times New Roman" w:hAnsi="Times New Roman"/>
                <w:noProof/>
                <w:webHidden/>
                <w:sz w:val="24"/>
                <w:szCs w:val="24"/>
              </w:rPr>
              <w:tab/>
            </w:r>
            <w:r w:rsidRPr="002F3245">
              <w:rPr>
                <w:rFonts w:ascii="Times New Roman" w:hAnsi="Times New Roman"/>
                <w:noProof/>
                <w:webHidden/>
                <w:sz w:val="24"/>
                <w:szCs w:val="24"/>
              </w:rPr>
              <w:fldChar w:fldCharType="begin"/>
            </w:r>
            <w:r w:rsidRPr="002F3245">
              <w:rPr>
                <w:rFonts w:ascii="Times New Roman" w:hAnsi="Times New Roman"/>
                <w:noProof/>
                <w:webHidden/>
                <w:sz w:val="24"/>
                <w:szCs w:val="24"/>
              </w:rPr>
              <w:instrText xml:space="preserve"> PAGEREF _Toc70279538 \h </w:instrText>
            </w:r>
            <w:r w:rsidRPr="002F3245">
              <w:rPr>
                <w:rFonts w:ascii="Times New Roman" w:hAnsi="Times New Roman"/>
                <w:noProof/>
                <w:webHidden/>
                <w:sz w:val="24"/>
                <w:szCs w:val="24"/>
              </w:rPr>
            </w:r>
            <w:r w:rsidRPr="002F3245">
              <w:rPr>
                <w:rFonts w:ascii="Times New Roman" w:hAnsi="Times New Roman"/>
                <w:noProof/>
                <w:webHidden/>
                <w:sz w:val="24"/>
                <w:szCs w:val="24"/>
              </w:rPr>
              <w:fldChar w:fldCharType="separate"/>
            </w:r>
            <w:r w:rsidRPr="002F3245">
              <w:rPr>
                <w:rFonts w:ascii="Times New Roman" w:hAnsi="Times New Roman"/>
                <w:noProof/>
                <w:webHidden/>
                <w:sz w:val="24"/>
                <w:szCs w:val="24"/>
              </w:rPr>
              <w:t>13</w:t>
            </w:r>
            <w:r w:rsidRPr="002F3245">
              <w:rPr>
                <w:rFonts w:ascii="Times New Roman" w:hAnsi="Times New Roman"/>
                <w:noProof/>
                <w:webHidden/>
                <w:sz w:val="24"/>
                <w:szCs w:val="24"/>
              </w:rPr>
              <w:fldChar w:fldCharType="end"/>
            </w:r>
          </w:hyperlink>
        </w:p>
        <w:p w14:paraId="71B23E0F" w14:textId="113AA13E" w:rsidR="002F3245" w:rsidRPr="002F3245" w:rsidRDefault="002F3245" w:rsidP="002F3245">
          <w:pPr>
            <w:pStyle w:val="TM3"/>
            <w:tabs>
              <w:tab w:val="right" w:leader="dot" w:pos="8494"/>
            </w:tabs>
            <w:spacing w:line="276" w:lineRule="auto"/>
            <w:rPr>
              <w:rFonts w:ascii="Times New Roman" w:eastAsiaTheme="minorEastAsia" w:hAnsi="Times New Roman"/>
              <w:noProof/>
              <w:sz w:val="24"/>
              <w:szCs w:val="24"/>
            </w:rPr>
          </w:pPr>
          <w:hyperlink w:anchor="_Toc70279539" w:history="1">
            <w:r w:rsidRPr="002F3245">
              <w:rPr>
                <w:rStyle w:val="Lienhypertexte"/>
                <w:rFonts w:ascii="Times New Roman" w:hAnsi="Times New Roman"/>
                <w:noProof/>
                <w:sz w:val="24"/>
                <w:szCs w:val="24"/>
                <w:lang w:val="es-ES"/>
              </w:rPr>
              <w:t>Estrés y disociación</w:t>
            </w:r>
            <w:r w:rsidRPr="002F3245">
              <w:rPr>
                <w:rFonts w:ascii="Times New Roman" w:hAnsi="Times New Roman"/>
                <w:noProof/>
                <w:webHidden/>
                <w:sz w:val="24"/>
                <w:szCs w:val="24"/>
              </w:rPr>
              <w:tab/>
            </w:r>
            <w:r w:rsidRPr="002F3245">
              <w:rPr>
                <w:rFonts w:ascii="Times New Roman" w:hAnsi="Times New Roman"/>
                <w:noProof/>
                <w:webHidden/>
                <w:sz w:val="24"/>
                <w:szCs w:val="24"/>
              </w:rPr>
              <w:fldChar w:fldCharType="begin"/>
            </w:r>
            <w:r w:rsidRPr="002F3245">
              <w:rPr>
                <w:rFonts w:ascii="Times New Roman" w:hAnsi="Times New Roman"/>
                <w:noProof/>
                <w:webHidden/>
                <w:sz w:val="24"/>
                <w:szCs w:val="24"/>
              </w:rPr>
              <w:instrText xml:space="preserve"> PAGEREF _Toc70279539 \h </w:instrText>
            </w:r>
            <w:r w:rsidRPr="002F3245">
              <w:rPr>
                <w:rFonts w:ascii="Times New Roman" w:hAnsi="Times New Roman"/>
                <w:noProof/>
                <w:webHidden/>
                <w:sz w:val="24"/>
                <w:szCs w:val="24"/>
              </w:rPr>
            </w:r>
            <w:r w:rsidRPr="002F3245">
              <w:rPr>
                <w:rFonts w:ascii="Times New Roman" w:hAnsi="Times New Roman"/>
                <w:noProof/>
                <w:webHidden/>
                <w:sz w:val="24"/>
                <w:szCs w:val="24"/>
              </w:rPr>
              <w:fldChar w:fldCharType="separate"/>
            </w:r>
            <w:r w:rsidRPr="002F3245">
              <w:rPr>
                <w:rFonts w:ascii="Times New Roman" w:hAnsi="Times New Roman"/>
                <w:noProof/>
                <w:webHidden/>
                <w:sz w:val="24"/>
                <w:szCs w:val="24"/>
              </w:rPr>
              <w:t>14</w:t>
            </w:r>
            <w:r w:rsidRPr="002F3245">
              <w:rPr>
                <w:rFonts w:ascii="Times New Roman" w:hAnsi="Times New Roman"/>
                <w:noProof/>
                <w:webHidden/>
                <w:sz w:val="24"/>
                <w:szCs w:val="24"/>
              </w:rPr>
              <w:fldChar w:fldCharType="end"/>
            </w:r>
          </w:hyperlink>
        </w:p>
        <w:p w14:paraId="5E03C427" w14:textId="3E7B4B87" w:rsidR="002F3245" w:rsidRPr="002F3245" w:rsidRDefault="002F3245" w:rsidP="002F3245">
          <w:pPr>
            <w:pStyle w:val="TM3"/>
            <w:tabs>
              <w:tab w:val="right" w:leader="dot" w:pos="8494"/>
            </w:tabs>
            <w:spacing w:line="276" w:lineRule="auto"/>
            <w:rPr>
              <w:rFonts w:ascii="Times New Roman" w:eastAsiaTheme="minorEastAsia" w:hAnsi="Times New Roman"/>
              <w:noProof/>
              <w:sz w:val="24"/>
              <w:szCs w:val="24"/>
            </w:rPr>
          </w:pPr>
          <w:hyperlink w:anchor="_Toc70279540" w:history="1">
            <w:r w:rsidRPr="002F3245">
              <w:rPr>
                <w:rStyle w:val="Lienhypertexte"/>
                <w:rFonts w:ascii="Times New Roman" w:hAnsi="Times New Roman"/>
                <w:noProof/>
                <w:sz w:val="24"/>
                <w:szCs w:val="24"/>
                <w:lang w:val="es-ES"/>
              </w:rPr>
              <w:t>Sugestibilidad del sujeto</w:t>
            </w:r>
            <w:r w:rsidRPr="002F3245">
              <w:rPr>
                <w:rFonts w:ascii="Times New Roman" w:hAnsi="Times New Roman"/>
                <w:noProof/>
                <w:webHidden/>
                <w:sz w:val="24"/>
                <w:szCs w:val="24"/>
              </w:rPr>
              <w:tab/>
            </w:r>
            <w:r w:rsidRPr="002F3245">
              <w:rPr>
                <w:rFonts w:ascii="Times New Roman" w:hAnsi="Times New Roman"/>
                <w:noProof/>
                <w:webHidden/>
                <w:sz w:val="24"/>
                <w:szCs w:val="24"/>
              </w:rPr>
              <w:fldChar w:fldCharType="begin"/>
            </w:r>
            <w:r w:rsidRPr="002F3245">
              <w:rPr>
                <w:rFonts w:ascii="Times New Roman" w:hAnsi="Times New Roman"/>
                <w:noProof/>
                <w:webHidden/>
                <w:sz w:val="24"/>
                <w:szCs w:val="24"/>
              </w:rPr>
              <w:instrText xml:space="preserve"> PAGEREF _Toc70279540 \h </w:instrText>
            </w:r>
            <w:r w:rsidRPr="002F3245">
              <w:rPr>
                <w:rFonts w:ascii="Times New Roman" w:hAnsi="Times New Roman"/>
                <w:noProof/>
                <w:webHidden/>
                <w:sz w:val="24"/>
                <w:szCs w:val="24"/>
              </w:rPr>
            </w:r>
            <w:r w:rsidRPr="002F3245">
              <w:rPr>
                <w:rFonts w:ascii="Times New Roman" w:hAnsi="Times New Roman"/>
                <w:noProof/>
                <w:webHidden/>
                <w:sz w:val="24"/>
                <w:szCs w:val="24"/>
              </w:rPr>
              <w:fldChar w:fldCharType="separate"/>
            </w:r>
            <w:r w:rsidRPr="002F3245">
              <w:rPr>
                <w:rFonts w:ascii="Times New Roman" w:hAnsi="Times New Roman"/>
                <w:noProof/>
                <w:webHidden/>
                <w:sz w:val="24"/>
                <w:szCs w:val="24"/>
              </w:rPr>
              <w:t>15</w:t>
            </w:r>
            <w:r w:rsidRPr="002F3245">
              <w:rPr>
                <w:rFonts w:ascii="Times New Roman" w:hAnsi="Times New Roman"/>
                <w:noProof/>
                <w:webHidden/>
                <w:sz w:val="24"/>
                <w:szCs w:val="24"/>
              </w:rPr>
              <w:fldChar w:fldCharType="end"/>
            </w:r>
          </w:hyperlink>
        </w:p>
        <w:p w14:paraId="5188EC00" w14:textId="4D15F00D" w:rsidR="002F3245" w:rsidRPr="002F3245" w:rsidRDefault="002F3245" w:rsidP="002F3245">
          <w:pPr>
            <w:pStyle w:val="TM3"/>
            <w:tabs>
              <w:tab w:val="right" w:leader="dot" w:pos="8494"/>
            </w:tabs>
            <w:spacing w:line="276" w:lineRule="auto"/>
            <w:rPr>
              <w:rFonts w:ascii="Times New Roman" w:eastAsiaTheme="minorEastAsia" w:hAnsi="Times New Roman"/>
              <w:noProof/>
              <w:sz w:val="24"/>
              <w:szCs w:val="24"/>
            </w:rPr>
          </w:pPr>
          <w:hyperlink w:anchor="_Toc70279541" w:history="1">
            <w:r w:rsidRPr="002F3245">
              <w:rPr>
                <w:rStyle w:val="Lienhypertexte"/>
                <w:rFonts w:ascii="Times New Roman" w:hAnsi="Times New Roman"/>
                <w:noProof/>
                <w:sz w:val="24"/>
                <w:szCs w:val="24"/>
                <w:lang w:val="es-ES"/>
              </w:rPr>
              <w:t>Falsos recuerdos y confabulaciones</w:t>
            </w:r>
            <w:r w:rsidRPr="002F3245">
              <w:rPr>
                <w:rFonts w:ascii="Times New Roman" w:hAnsi="Times New Roman"/>
                <w:noProof/>
                <w:webHidden/>
                <w:sz w:val="24"/>
                <w:szCs w:val="24"/>
              </w:rPr>
              <w:tab/>
            </w:r>
            <w:r w:rsidRPr="002F3245">
              <w:rPr>
                <w:rFonts w:ascii="Times New Roman" w:hAnsi="Times New Roman"/>
                <w:noProof/>
                <w:webHidden/>
                <w:sz w:val="24"/>
                <w:szCs w:val="24"/>
              </w:rPr>
              <w:fldChar w:fldCharType="begin"/>
            </w:r>
            <w:r w:rsidRPr="002F3245">
              <w:rPr>
                <w:rFonts w:ascii="Times New Roman" w:hAnsi="Times New Roman"/>
                <w:noProof/>
                <w:webHidden/>
                <w:sz w:val="24"/>
                <w:szCs w:val="24"/>
              </w:rPr>
              <w:instrText xml:space="preserve"> PAGEREF _Toc70279541 \h </w:instrText>
            </w:r>
            <w:r w:rsidRPr="002F3245">
              <w:rPr>
                <w:rFonts w:ascii="Times New Roman" w:hAnsi="Times New Roman"/>
                <w:noProof/>
                <w:webHidden/>
                <w:sz w:val="24"/>
                <w:szCs w:val="24"/>
              </w:rPr>
            </w:r>
            <w:r w:rsidRPr="002F3245">
              <w:rPr>
                <w:rFonts w:ascii="Times New Roman" w:hAnsi="Times New Roman"/>
                <w:noProof/>
                <w:webHidden/>
                <w:sz w:val="24"/>
                <w:szCs w:val="24"/>
              </w:rPr>
              <w:fldChar w:fldCharType="separate"/>
            </w:r>
            <w:r w:rsidRPr="002F3245">
              <w:rPr>
                <w:rFonts w:ascii="Times New Roman" w:hAnsi="Times New Roman"/>
                <w:noProof/>
                <w:webHidden/>
                <w:sz w:val="24"/>
                <w:szCs w:val="24"/>
              </w:rPr>
              <w:t>16</w:t>
            </w:r>
            <w:r w:rsidRPr="002F3245">
              <w:rPr>
                <w:rFonts w:ascii="Times New Roman" w:hAnsi="Times New Roman"/>
                <w:noProof/>
                <w:webHidden/>
                <w:sz w:val="24"/>
                <w:szCs w:val="24"/>
              </w:rPr>
              <w:fldChar w:fldCharType="end"/>
            </w:r>
          </w:hyperlink>
        </w:p>
        <w:p w14:paraId="0CD2A20E" w14:textId="6147C34F" w:rsidR="002F3245" w:rsidRPr="002F3245" w:rsidRDefault="002F3245" w:rsidP="002F3245">
          <w:pPr>
            <w:pStyle w:val="TM3"/>
            <w:tabs>
              <w:tab w:val="right" w:leader="dot" w:pos="8494"/>
            </w:tabs>
            <w:spacing w:line="276" w:lineRule="auto"/>
            <w:rPr>
              <w:rFonts w:ascii="Times New Roman" w:eastAsiaTheme="minorEastAsia" w:hAnsi="Times New Roman"/>
              <w:noProof/>
              <w:sz w:val="24"/>
              <w:szCs w:val="24"/>
            </w:rPr>
          </w:pPr>
          <w:hyperlink w:anchor="_Toc70279542" w:history="1">
            <w:r w:rsidRPr="002F3245">
              <w:rPr>
                <w:rStyle w:val="Lienhypertexte"/>
                <w:rFonts w:ascii="Times New Roman" w:hAnsi="Times New Roman"/>
                <w:noProof/>
                <w:sz w:val="24"/>
                <w:szCs w:val="24"/>
                <w:lang w:val="es-ES"/>
              </w:rPr>
              <w:t>Alteraciones cognitivas y trastornos</w:t>
            </w:r>
            <w:r w:rsidRPr="002F3245">
              <w:rPr>
                <w:rFonts w:ascii="Times New Roman" w:hAnsi="Times New Roman"/>
                <w:noProof/>
                <w:webHidden/>
                <w:sz w:val="24"/>
                <w:szCs w:val="24"/>
              </w:rPr>
              <w:tab/>
            </w:r>
            <w:r w:rsidRPr="002F3245">
              <w:rPr>
                <w:rFonts w:ascii="Times New Roman" w:hAnsi="Times New Roman"/>
                <w:noProof/>
                <w:webHidden/>
                <w:sz w:val="24"/>
                <w:szCs w:val="24"/>
              </w:rPr>
              <w:fldChar w:fldCharType="begin"/>
            </w:r>
            <w:r w:rsidRPr="002F3245">
              <w:rPr>
                <w:rFonts w:ascii="Times New Roman" w:hAnsi="Times New Roman"/>
                <w:noProof/>
                <w:webHidden/>
                <w:sz w:val="24"/>
                <w:szCs w:val="24"/>
              </w:rPr>
              <w:instrText xml:space="preserve"> PAGEREF _Toc70279542 \h </w:instrText>
            </w:r>
            <w:r w:rsidRPr="002F3245">
              <w:rPr>
                <w:rFonts w:ascii="Times New Roman" w:hAnsi="Times New Roman"/>
                <w:noProof/>
                <w:webHidden/>
                <w:sz w:val="24"/>
                <w:szCs w:val="24"/>
              </w:rPr>
            </w:r>
            <w:r w:rsidRPr="002F3245">
              <w:rPr>
                <w:rFonts w:ascii="Times New Roman" w:hAnsi="Times New Roman"/>
                <w:noProof/>
                <w:webHidden/>
                <w:sz w:val="24"/>
                <w:szCs w:val="24"/>
              </w:rPr>
              <w:fldChar w:fldCharType="separate"/>
            </w:r>
            <w:r w:rsidRPr="002F3245">
              <w:rPr>
                <w:rFonts w:ascii="Times New Roman" w:hAnsi="Times New Roman"/>
                <w:noProof/>
                <w:webHidden/>
                <w:sz w:val="24"/>
                <w:szCs w:val="24"/>
              </w:rPr>
              <w:t>16</w:t>
            </w:r>
            <w:r w:rsidRPr="002F3245">
              <w:rPr>
                <w:rFonts w:ascii="Times New Roman" w:hAnsi="Times New Roman"/>
                <w:noProof/>
                <w:webHidden/>
                <w:sz w:val="24"/>
                <w:szCs w:val="24"/>
              </w:rPr>
              <w:fldChar w:fldCharType="end"/>
            </w:r>
          </w:hyperlink>
        </w:p>
        <w:p w14:paraId="079FB5B3" w14:textId="6A10FF53" w:rsidR="002F3245" w:rsidRPr="002F3245" w:rsidRDefault="002F3245" w:rsidP="002F3245">
          <w:pPr>
            <w:pStyle w:val="TM2"/>
            <w:tabs>
              <w:tab w:val="right" w:leader="dot" w:pos="8494"/>
            </w:tabs>
            <w:spacing w:line="276" w:lineRule="auto"/>
            <w:rPr>
              <w:rFonts w:ascii="Times New Roman" w:eastAsiaTheme="minorEastAsia" w:hAnsi="Times New Roman"/>
              <w:b w:val="0"/>
              <w:bCs w:val="0"/>
              <w:noProof/>
              <w:sz w:val="24"/>
              <w:szCs w:val="24"/>
            </w:rPr>
          </w:pPr>
          <w:hyperlink w:anchor="_Toc70279543" w:history="1">
            <w:r w:rsidRPr="002F3245">
              <w:rPr>
                <w:rStyle w:val="Lienhypertexte"/>
                <w:rFonts w:ascii="Times New Roman" w:hAnsi="Times New Roman"/>
                <w:b w:val="0"/>
                <w:bCs w:val="0"/>
                <w:noProof/>
                <w:sz w:val="24"/>
                <w:szCs w:val="24"/>
                <w:lang w:val="es-ES"/>
              </w:rPr>
              <w:t>Factores del Suceso</w:t>
            </w:r>
            <w:r w:rsidRPr="002F3245">
              <w:rPr>
                <w:rFonts w:ascii="Times New Roman" w:hAnsi="Times New Roman"/>
                <w:b w:val="0"/>
                <w:bCs w:val="0"/>
                <w:noProof/>
                <w:webHidden/>
                <w:sz w:val="24"/>
                <w:szCs w:val="24"/>
              </w:rPr>
              <w:tab/>
            </w:r>
            <w:r w:rsidRPr="002F3245">
              <w:rPr>
                <w:rFonts w:ascii="Times New Roman" w:hAnsi="Times New Roman"/>
                <w:b w:val="0"/>
                <w:bCs w:val="0"/>
                <w:noProof/>
                <w:webHidden/>
                <w:sz w:val="24"/>
                <w:szCs w:val="24"/>
              </w:rPr>
              <w:fldChar w:fldCharType="begin"/>
            </w:r>
            <w:r w:rsidRPr="002F3245">
              <w:rPr>
                <w:rFonts w:ascii="Times New Roman" w:hAnsi="Times New Roman"/>
                <w:b w:val="0"/>
                <w:bCs w:val="0"/>
                <w:noProof/>
                <w:webHidden/>
                <w:sz w:val="24"/>
                <w:szCs w:val="24"/>
              </w:rPr>
              <w:instrText xml:space="preserve"> PAGEREF _Toc70279543 \h </w:instrText>
            </w:r>
            <w:r w:rsidRPr="002F3245">
              <w:rPr>
                <w:rFonts w:ascii="Times New Roman" w:hAnsi="Times New Roman"/>
                <w:b w:val="0"/>
                <w:bCs w:val="0"/>
                <w:noProof/>
                <w:webHidden/>
                <w:sz w:val="24"/>
                <w:szCs w:val="24"/>
              </w:rPr>
            </w:r>
            <w:r w:rsidRPr="002F3245">
              <w:rPr>
                <w:rFonts w:ascii="Times New Roman" w:hAnsi="Times New Roman"/>
                <w:b w:val="0"/>
                <w:bCs w:val="0"/>
                <w:noProof/>
                <w:webHidden/>
                <w:sz w:val="24"/>
                <w:szCs w:val="24"/>
              </w:rPr>
              <w:fldChar w:fldCharType="separate"/>
            </w:r>
            <w:r w:rsidRPr="002F3245">
              <w:rPr>
                <w:rFonts w:ascii="Times New Roman" w:hAnsi="Times New Roman"/>
                <w:b w:val="0"/>
                <w:bCs w:val="0"/>
                <w:noProof/>
                <w:webHidden/>
                <w:sz w:val="24"/>
                <w:szCs w:val="24"/>
              </w:rPr>
              <w:t>17</w:t>
            </w:r>
            <w:r w:rsidRPr="002F3245">
              <w:rPr>
                <w:rFonts w:ascii="Times New Roman" w:hAnsi="Times New Roman"/>
                <w:b w:val="0"/>
                <w:bCs w:val="0"/>
                <w:noProof/>
                <w:webHidden/>
                <w:sz w:val="24"/>
                <w:szCs w:val="24"/>
              </w:rPr>
              <w:fldChar w:fldCharType="end"/>
            </w:r>
          </w:hyperlink>
        </w:p>
        <w:p w14:paraId="150A59DD" w14:textId="702EE81E" w:rsidR="002F3245" w:rsidRPr="002F3245" w:rsidRDefault="002F3245" w:rsidP="002F3245">
          <w:pPr>
            <w:pStyle w:val="TM2"/>
            <w:tabs>
              <w:tab w:val="right" w:leader="dot" w:pos="8494"/>
            </w:tabs>
            <w:spacing w:line="276" w:lineRule="auto"/>
            <w:rPr>
              <w:rFonts w:ascii="Times New Roman" w:eastAsiaTheme="minorEastAsia" w:hAnsi="Times New Roman"/>
              <w:b w:val="0"/>
              <w:bCs w:val="0"/>
              <w:noProof/>
              <w:sz w:val="24"/>
              <w:szCs w:val="24"/>
            </w:rPr>
          </w:pPr>
          <w:hyperlink w:anchor="_Toc70279544" w:history="1">
            <w:r w:rsidRPr="002F3245">
              <w:rPr>
                <w:rStyle w:val="Lienhypertexte"/>
                <w:rFonts w:ascii="Times New Roman" w:hAnsi="Times New Roman"/>
                <w:b w:val="0"/>
                <w:bCs w:val="0"/>
                <w:noProof/>
                <w:sz w:val="24"/>
                <w:szCs w:val="24"/>
                <w:lang w:val="es-ES"/>
              </w:rPr>
              <w:t>Factores Post-Suceso</w:t>
            </w:r>
            <w:r w:rsidRPr="002F3245">
              <w:rPr>
                <w:rFonts w:ascii="Times New Roman" w:hAnsi="Times New Roman"/>
                <w:b w:val="0"/>
                <w:bCs w:val="0"/>
                <w:noProof/>
                <w:webHidden/>
                <w:sz w:val="24"/>
                <w:szCs w:val="24"/>
              </w:rPr>
              <w:tab/>
            </w:r>
            <w:r w:rsidRPr="002F3245">
              <w:rPr>
                <w:rFonts w:ascii="Times New Roman" w:hAnsi="Times New Roman"/>
                <w:b w:val="0"/>
                <w:bCs w:val="0"/>
                <w:noProof/>
                <w:webHidden/>
                <w:sz w:val="24"/>
                <w:szCs w:val="24"/>
              </w:rPr>
              <w:fldChar w:fldCharType="begin"/>
            </w:r>
            <w:r w:rsidRPr="002F3245">
              <w:rPr>
                <w:rFonts w:ascii="Times New Roman" w:hAnsi="Times New Roman"/>
                <w:b w:val="0"/>
                <w:bCs w:val="0"/>
                <w:noProof/>
                <w:webHidden/>
                <w:sz w:val="24"/>
                <w:szCs w:val="24"/>
              </w:rPr>
              <w:instrText xml:space="preserve"> PAGEREF _Toc70279544 \h </w:instrText>
            </w:r>
            <w:r w:rsidRPr="002F3245">
              <w:rPr>
                <w:rFonts w:ascii="Times New Roman" w:hAnsi="Times New Roman"/>
                <w:b w:val="0"/>
                <w:bCs w:val="0"/>
                <w:noProof/>
                <w:webHidden/>
                <w:sz w:val="24"/>
                <w:szCs w:val="24"/>
              </w:rPr>
            </w:r>
            <w:r w:rsidRPr="002F3245">
              <w:rPr>
                <w:rFonts w:ascii="Times New Roman" w:hAnsi="Times New Roman"/>
                <w:b w:val="0"/>
                <w:bCs w:val="0"/>
                <w:noProof/>
                <w:webHidden/>
                <w:sz w:val="24"/>
                <w:szCs w:val="24"/>
              </w:rPr>
              <w:fldChar w:fldCharType="separate"/>
            </w:r>
            <w:r w:rsidRPr="002F3245">
              <w:rPr>
                <w:rFonts w:ascii="Times New Roman" w:hAnsi="Times New Roman"/>
                <w:b w:val="0"/>
                <w:bCs w:val="0"/>
                <w:noProof/>
                <w:webHidden/>
                <w:sz w:val="24"/>
                <w:szCs w:val="24"/>
              </w:rPr>
              <w:t>18</w:t>
            </w:r>
            <w:r w:rsidRPr="002F3245">
              <w:rPr>
                <w:rFonts w:ascii="Times New Roman" w:hAnsi="Times New Roman"/>
                <w:b w:val="0"/>
                <w:bCs w:val="0"/>
                <w:noProof/>
                <w:webHidden/>
                <w:sz w:val="24"/>
                <w:szCs w:val="24"/>
              </w:rPr>
              <w:fldChar w:fldCharType="end"/>
            </w:r>
          </w:hyperlink>
        </w:p>
        <w:p w14:paraId="492631DA" w14:textId="04B30E12" w:rsidR="002F3245" w:rsidRPr="002F3245" w:rsidRDefault="002F3245" w:rsidP="002F3245">
          <w:pPr>
            <w:pStyle w:val="TM3"/>
            <w:tabs>
              <w:tab w:val="right" w:leader="dot" w:pos="8494"/>
            </w:tabs>
            <w:spacing w:line="276" w:lineRule="auto"/>
            <w:rPr>
              <w:rFonts w:ascii="Times New Roman" w:eastAsiaTheme="minorEastAsia" w:hAnsi="Times New Roman"/>
              <w:noProof/>
              <w:sz w:val="24"/>
              <w:szCs w:val="24"/>
            </w:rPr>
          </w:pPr>
          <w:hyperlink w:anchor="_Toc70279545" w:history="1">
            <w:r w:rsidRPr="002F3245">
              <w:rPr>
                <w:rStyle w:val="Lienhypertexte"/>
                <w:rFonts w:ascii="Times New Roman" w:hAnsi="Times New Roman"/>
                <w:noProof/>
                <w:sz w:val="24"/>
                <w:szCs w:val="24"/>
                <w:lang w:val="es-ES"/>
              </w:rPr>
              <w:t>El paso del tiempo</w:t>
            </w:r>
            <w:r w:rsidRPr="002F3245">
              <w:rPr>
                <w:rFonts w:ascii="Times New Roman" w:hAnsi="Times New Roman"/>
                <w:noProof/>
                <w:webHidden/>
                <w:sz w:val="24"/>
                <w:szCs w:val="24"/>
              </w:rPr>
              <w:tab/>
            </w:r>
            <w:r w:rsidRPr="002F3245">
              <w:rPr>
                <w:rFonts w:ascii="Times New Roman" w:hAnsi="Times New Roman"/>
                <w:noProof/>
                <w:webHidden/>
                <w:sz w:val="24"/>
                <w:szCs w:val="24"/>
              </w:rPr>
              <w:fldChar w:fldCharType="begin"/>
            </w:r>
            <w:r w:rsidRPr="002F3245">
              <w:rPr>
                <w:rFonts w:ascii="Times New Roman" w:hAnsi="Times New Roman"/>
                <w:noProof/>
                <w:webHidden/>
                <w:sz w:val="24"/>
                <w:szCs w:val="24"/>
              </w:rPr>
              <w:instrText xml:space="preserve"> PAGEREF _Toc70279545 \h </w:instrText>
            </w:r>
            <w:r w:rsidRPr="002F3245">
              <w:rPr>
                <w:rFonts w:ascii="Times New Roman" w:hAnsi="Times New Roman"/>
                <w:noProof/>
                <w:webHidden/>
                <w:sz w:val="24"/>
                <w:szCs w:val="24"/>
              </w:rPr>
            </w:r>
            <w:r w:rsidRPr="002F3245">
              <w:rPr>
                <w:rFonts w:ascii="Times New Roman" w:hAnsi="Times New Roman"/>
                <w:noProof/>
                <w:webHidden/>
                <w:sz w:val="24"/>
                <w:szCs w:val="24"/>
              </w:rPr>
              <w:fldChar w:fldCharType="separate"/>
            </w:r>
            <w:r w:rsidRPr="002F3245">
              <w:rPr>
                <w:rFonts w:ascii="Times New Roman" w:hAnsi="Times New Roman"/>
                <w:noProof/>
                <w:webHidden/>
                <w:sz w:val="24"/>
                <w:szCs w:val="24"/>
              </w:rPr>
              <w:t>19</w:t>
            </w:r>
            <w:r w:rsidRPr="002F3245">
              <w:rPr>
                <w:rFonts w:ascii="Times New Roman" w:hAnsi="Times New Roman"/>
                <w:noProof/>
                <w:webHidden/>
                <w:sz w:val="24"/>
                <w:szCs w:val="24"/>
              </w:rPr>
              <w:fldChar w:fldCharType="end"/>
            </w:r>
          </w:hyperlink>
        </w:p>
        <w:p w14:paraId="5953455F" w14:textId="0290BC0B" w:rsidR="002F3245" w:rsidRPr="002F3245" w:rsidRDefault="002F3245" w:rsidP="002F3245">
          <w:pPr>
            <w:pStyle w:val="TM3"/>
            <w:tabs>
              <w:tab w:val="right" w:leader="dot" w:pos="8494"/>
            </w:tabs>
            <w:spacing w:line="276" w:lineRule="auto"/>
            <w:rPr>
              <w:rFonts w:ascii="Times New Roman" w:eastAsiaTheme="minorEastAsia" w:hAnsi="Times New Roman"/>
              <w:noProof/>
              <w:sz w:val="24"/>
              <w:szCs w:val="24"/>
            </w:rPr>
          </w:pPr>
          <w:hyperlink w:anchor="_Toc70279546" w:history="1">
            <w:r w:rsidRPr="002F3245">
              <w:rPr>
                <w:rStyle w:val="Lienhypertexte"/>
                <w:rFonts w:ascii="Times New Roman" w:hAnsi="Times New Roman"/>
                <w:noProof/>
                <w:sz w:val="24"/>
                <w:szCs w:val="24"/>
                <w:lang w:val="es-ES"/>
              </w:rPr>
              <w:t>Procedimientos inadecuados de entrevista</w:t>
            </w:r>
            <w:r w:rsidRPr="002F3245">
              <w:rPr>
                <w:rFonts w:ascii="Times New Roman" w:hAnsi="Times New Roman"/>
                <w:noProof/>
                <w:webHidden/>
                <w:sz w:val="24"/>
                <w:szCs w:val="24"/>
              </w:rPr>
              <w:tab/>
            </w:r>
            <w:r w:rsidRPr="002F3245">
              <w:rPr>
                <w:rFonts w:ascii="Times New Roman" w:hAnsi="Times New Roman"/>
                <w:noProof/>
                <w:webHidden/>
                <w:sz w:val="24"/>
                <w:szCs w:val="24"/>
              </w:rPr>
              <w:fldChar w:fldCharType="begin"/>
            </w:r>
            <w:r w:rsidRPr="002F3245">
              <w:rPr>
                <w:rFonts w:ascii="Times New Roman" w:hAnsi="Times New Roman"/>
                <w:noProof/>
                <w:webHidden/>
                <w:sz w:val="24"/>
                <w:szCs w:val="24"/>
              </w:rPr>
              <w:instrText xml:space="preserve"> PAGEREF _Toc70279546 \h </w:instrText>
            </w:r>
            <w:r w:rsidRPr="002F3245">
              <w:rPr>
                <w:rFonts w:ascii="Times New Roman" w:hAnsi="Times New Roman"/>
                <w:noProof/>
                <w:webHidden/>
                <w:sz w:val="24"/>
                <w:szCs w:val="24"/>
              </w:rPr>
            </w:r>
            <w:r w:rsidRPr="002F3245">
              <w:rPr>
                <w:rFonts w:ascii="Times New Roman" w:hAnsi="Times New Roman"/>
                <w:noProof/>
                <w:webHidden/>
                <w:sz w:val="24"/>
                <w:szCs w:val="24"/>
              </w:rPr>
              <w:fldChar w:fldCharType="separate"/>
            </w:r>
            <w:r w:rsidRPr="002F3245">
              <w:rPr>
                <w:rFonts w:ascii="Times New Roman" w:hAnsi="Times New Roman"/>
                <w:noProof/>
                <w:webHidden/>
                <w:sz w:val="24"/>
                <w:szCs w:val="24"/>
              </w:rPr>
              <w:t>19</w:t>
            </w:r>
            <w:r w:rsidRPr="002F3245">
              <w:rPr>
                <w:rFonts w:ascii="Times New Roman" w:hAnsi="Times New Roman"/>
                <w:noProof/>
                <w:webHidden/>
                <w:sz w:val="24"/>
                <w:szCs w:val="24"/>
              </w:rPr>
              <w:fldChar w:fldCharType="end"/>
            </w:r>
          </w:hyperlink>
        </w:p>
        <w:p w14:paraId="6A992ACC" w14:textId="2667AC24" w:rsidR="002F3245" w:rsidRPr="002F3245" w:rsidRDefault="002F3245" w:rsidP="002F3245">
          <w:pPr>
            <w:pStyle w:val="TM3"/>
            <w:tabs>
              <w:tab w:val="right" w:leader="dot" w:pos="8494"/>
            </w:tabs>
            <w:spacing w:line="276" w:lineRule="auto"/>
            <w:rPr>
              <w:rFonts w:ascii="Times New Roman" w:eastAsiaTheme="minorEastAsia" w:hAnsi="Times New Roman"/>
              <w:noProof/>
              <w:sz w:val="24"/>
              <w:szCs w:val="24"/>
            </w:rPr>
          </w:pPr>
          <w:hyperlink w:anchor="_Toc70279547" w:history="1">
            <w:r w:rsidRPr="002F3245">
              <w:rPr>
                <w:rStyle w:val="Lienhypertexte"/>
                <w:rFonts w:ascii="Times New Roman" w:hAnsi="Times New Roman"/>
                <w:noProof/>
                <w:sz w:val="24"/>
                <w:szCs w:val="24"/>
                <w:lang w:val="es-ES"/>
              </w:rPr>
              <w:t>Repetición de entrevistas</w:t>
            </w:r>
            <w:r w:rsidRPr="002F3245">
              <w:rPr>
                <w:rFonts w:ascii="Times New Roman" w:hAnsi="Times New Roman"/>
                <w:noProof/>
                <w:webHidden/>
                <w:sz w:val="24"/>
                <w:szCs w:val="24"/>
              </w:rPr>
              <w:tab/>
            </w:r>
            <w:r w:rsidRPr="002F3245">
              <w:rPr>
                <w:rFonts w:ascii="Times New Roman" w:hAnsi="Times New Roman"/>
                <w:noProof/>
                <w:webHidden/>
                <w:sz w:val="24"/>
                <w:szCs w:val="24"/>
              </w:rPr>
              <w:fldChar w:fldCharType="begin"/>
            </w:r>
            <w:r w:rsidRPr="002F3245">
              <w:rPr>
                <w:rFonts w:ascii="Times New Roman" w:hAnsi="Times New Roman"/>
                <w:noProof/>
                <w:webHidden/>
                <w:sz w:val="24"/>
                <w:szCs w:val="24"/>
              </w:rPr>
              <w:instrText xml:space="preserve"> PAGEREF _Toc70279547 \h </w:instrText>
            </w:r>
            <w:r w:rsidRPr="002F3245">
              <w:rPr>
                <w:rFonts w:ascii="Times New Roman" w:hAnsi="Times New Roman"/>
                <w:noProof/>
                <w:webHidden/>
                <w:sz w:val="24"/>
                <w:szCs w:val="24"/>
              </w:rPr>
            </w:r>
            <w:r w:rsidRPr="002F3245">
              <w:rPr>
                <w:rFonts w:ascii="Times New Roman" w:hAnsi="Times New Roman"/>
                <w:noProof/>
                <w:webHidden/>
                <w:sz w:val="24"/>
                <w:szCs w:val="24"/>
              </w:rPr>
              <w:fldChar w:fldCharType="separate"/>
            </w:r>
            <w:r w:rsidRPr="002F3245">
              <w:rPr>
                <w:rFonts w:ascii="Times New Roman" w:hAnsi="Times New Roman"/>
                <w:noProof/>
                <w:webHidden/>
                <w:sz w:val="24"/>
                <w:szCs w:val="24"/>
              </w:rPr>
              <w:t>20</w:t>
            </w:r>
            <w:r w:rsidRPr="002F3245">
              <w:rPr>
                <w:rFonts w:ascii="Times New Roman" w:hAnsi="Times New Roman"/>
                <w:noProof/>
                <w:webHidden/>
                <w:sz w:val="24"/>
                <w:szCs w:val="24"/>
              </w:rPr>
              <w:fldChar w:fldCharType="end"/>
            </w:r>
          </w:hyperlink>
        </w:p>
        <w:p w14:paraId="110BB36C" w14:textId="748F0F04" w:rsidR="002F3245" w:rsidRPr="002F3245" w:rsidRDefault="002F3245" w:rsidP="002F3245">
          <w:pPr>
            <w:pStyle w:val="TM1"/>
            <w:spacing w:line="276" w:lineRule="auto"/>
            <w:rPr>
              <w:rFonts w:ascii="Times New Roman" w:eastAsiaTheme="minorEastAsia" w:hAnsi="Times New Roman"/>
              <w:b w:val="0"/>
              <w:bCs w:val="0"/>
              <w:i w:val="0"/>
              <w:iCs w:val="0"/>
              <w:noProof/>
            </w:rPr>
          </w:pPr>
          <w:hyperlink w:anchor="_Toc70279548" w:history="1">
            <w:r w:rsidRPr="002F3245">
              <w:rPr>
                <w:rStyle w:val="Lienhypertexte"/>
                <w:rFonts w:ascii="Times New Roman" w:hAnsi="Times New Roman"/>
                <w:b w:val="0"/>
                <w:bCs w:val="0"/>
                <w:i w:val="0"/>
                <w:iCs w:val="0"/>
                <w:noProof/>
                <w:lang w:val="es-ES"/>
              </w:rPr>
              <w:t>Discusión</w:t>
            </w:r>
            <w:r w:rsidRPr="002F3245">
              <w:rPr>
                <w:rFonts w:ascii="Times New Roman" w:hAnsi="Times New Roman"/>
                <w:b w:val="0"/>
                <w:bCs w:val="0"/>
                <w:i w:val="0"/>
                <w:iCs w:val="0"/>
                <w:noProof/>
                <w:webHidden/>
              </w:rPr>
              <w:tab/>
            </w:r>
            <w:r w:rsidRPr="002F3245">
              <w:rPr>
                <w:rFonts w:ascii="Times New Roman" w:hAnsi="Times New Roman"/>
                <w:b w:val="0"/>
                <w:bCs w:val="0"/>
                <w:i w:val="0"/>
                <w:iCs w:val="0"/>
                <w:noProof/>
                <w:webHidden/>
              </w:rPr>
              <w:fldChar w:fldCharType="begin"/>
            </w:r>
            <w:r w:rsidRPr="002F3245">
              <w:rPr>
                <w:rFonts w:ascii="Times New Roman" w:hAnsi="Times New Roman"/>
                <w:b w:val="0"/>
                <w:bCs w:val="0"/>
                <w:i w:val="0"/>
                <w:iCs w:val="0"/>
                <w:noProof/>
                <w:webHidden/>
              </w:rPr>
              <w:instrText xml:space="preserve"> PAGEREF _Toc70279548 \h </w:instrText>
            </w:r>
            <w:r w:rsidRPr="002F3245">
              <w:rPr>
                <w:rFonts w:ascii="Times New Roman" w:hAnsi="Times New Roman"/>
                <w:b w:val="0"/>
                <w:bCs w:val="0"/>
                <w:i w:val="0"/>
                <w:iCs w:val="0"/>
                <w:noProof/>
                <w:webHidden/>
              </w:rPr>
            </w:r>
            <w:r w:rsidRPr="002F3245">
              <w:rPr>
                <w:rFonts w:ascii="Times New Roman" w:hAnsi="Times New Roman"/>
                <w:b w:val="0"/>
                <w:bCs w:val="0"/>
                <w:i w:val="0"/>
                <w:iCs w:val="0"/>
                <w:noProof/>
                <w:webHidden/>
              </w:rPr>
              <w:fldChar w:fldCharType="separate"/>
            </w:r>
            <w:r w:rsidRPr="002F3245">
              <w:rPr>
                <w:rFonts w:ascii="Times New Roman" w:hAnsi="Times New Roman"/>
                <w:b w:val="0"/>
                <w:bCs w:val="0"/>
                <w:i w:val="0"/>
                <w:iCs w:val="0"/>
                <w:noProof/>
                <w:webHidden/>
              </w:rPr>
              <w:t>21</w:t>
            </w:r>
            <w:r w:rsidRPr="002F3245">
              <w:rPr>
                <w:rFonts w:ascii="Times New Roman" w:hAnsi="Times New Roman"/>
                <w:b w:val="0"/>
                <w:bCs w:val="0"/>
                <w:i w:val="0"/>
                <w:iCs w:val="0"/>
                <w:noProof/>
                <w:webHidden/>
              </w:rPr>
              <w:fldChar w:fldCharType="end"/>
            </w:r>
          </w:hyperlink>
        </w:p>
        <w:p w14:paraId="08EEEB83" w14:textId="551DBE38" w:rsidR="002F3245" w:rsidRPr="002F3245" w:rsidRDefault="002F3245" w:rsidP="002F3245">
          <w:pPr>
            <w:pStyle w:val="TM2"/>
            <w:tabs>
              <w:tab w:val="right" w:leader="dot" w:pos="8494"/>
            </w:tabs>
            <w:spacing w:line="276" w:lineRule="auto"/>
            <w:rPr>
              <w:rFonts w:ascii="Times New Roman" w:eastAsiaTheme="minorEastAsia" w:hAnsi="Times New Roman"/>
              <w:b w:val="0"/>
              <w:bCs w:val="0"/>
              <w:noProof/>
              <w:sz w:val="24"/>
              <w:szCs w:val="24"/>
            </w:rPr>
          </w:pPr>
          <w:hyperlink w:anchor="_Toc70279549" w:history="1">
            <w:r w:rsidRPr="002F3245">
              <w:rPr>
                <w:rStyle w:val="Lienhypertexte"/>
                <w:rFonts w:ascii="Times New Roman" w:hAnsi="Times New Roman"/>
                <w:b w:val="0"/>
                <w:bCs w:val="0"/>
                <w:noProof/>
                <w:sz w:val="24"/>
                <w:szCs w:val="24"/>
                <w:lang w:val="es-ES"/>
              </w:rPr>
              <w:t>Concl</w:t>
            </w:r>
            <w:r w:rsidRPr="002F3245">
              <w:rPr>
                <w:rStyle w:val="Lienhypertexte"/>
                <w:rFonts w:ascii="Times New Roman" w:hAnsi="Times New Roman"/>
                <w:b w:val="0"/>
                <w:bCs w:val="0"/>
                <w:noProof/>
                <w:sz w:val="24"/>
                <w:szCs w:val="24"/>
                <w:lang w:val="es-ES"/>
              </w:rPr>
              <w:t>u</w:t>
            </w:r>
            <w:r w:rsidRPr="002F3245">
              <w:rPr>
                <w:rStyle w:val="Lienhypertexte"/>
                <w:rFonts w:ascii="Times New Roman" w:hAnsi="Times New Roman"/>
                <w:b w:val="0"/>
                <w:bCs w:val="0"/>
                <w:noProof/>
                <w:sz w:val="24"/>
                <w:szCs w:val="24"/>
                <w:lang w:val="es-ES"/>
              </w:rPr>
              <w:t>sión</w:t>
            </w:r>
            <w:r w:rsidRPr="002F3245">
              <w:rPr>
                <w:rFonts w:ascii="Times New Roman" w:hAnsi="Times New Roman"/>
                <w:b w:val="0"/>
                <w:bCs w:val="0"/>
                <w:noProof/>
                <w:webHidden/>
                <w:sz w:val="24"/>
                <w:szCs w:val="24"/>
              </w:rPr>
              <w:tab/>
            </w:r>
            <w:r w:rsidRPr="002F3245">
              <w:rPr>
                <w:rFonts w:ascii="Times New Roman" w:hAnsi="Times New Roman"/>
                <w:b w:val="0"/>
                <w:bCs w:val="0"/>
                <w:noProof/>
                <w:webHidden/>
                <w:sz w:val="24"/>
                <w:szCs w:val="24"/>
              </w:rPr>
              <w:fldChar w:fldCharType="begin"/>
            </w:r>
            <w:r w:rsidRPr="002F3245">
              <w:rPr>
                <w:rFonts w:ascii="Times New Roman" w:hAnsi="Times New Roman"/>
                <w:b w:val="0"/>
                <w:bCs w:val="0"/>
                <w:noProof/>
                <w:webHidden/>
                <w:sz w:val="24"/>
                <w:szCs w:val="24"/>
              </w:rPr>
              <w:instrText xml:space="preserve"> PAGEREF _Toc70279549 \h </w:instrText>
            </w:r>
            <w:r w:rsidRPr="002F3245">
              <w:rPr>
                <w:rFonts w:ascii="Times New Roman" w:hAnsi="Times New Roman"/>
                <w:b w:val="0"/>
                <w:bCs w:val="0"/>
                <w:noProof/>
                <w:webHidden/>
                <w:sz w:val="24"/>
                <w:szCs w:val="24"/>
              </w:rPr>
            </w:r>
            <w:r w:rsidRPr="002F3245">
              <w:rPr>
                <w:rFonts w:ascii="Times New Roman" w:hAnsi="Times New Roman"/>
                <w:b w:val="0"/>
                <w:bCs w:val="0"/>
                <w:noProof/>
                <w:webHidden/>
                <w:sz w:val="24"/>
                <w:szCs w:val="24"/>
              </w:rPr>
              <w:fldChar w:fldCharType="separate"/>
            </w:r>
            <w:r w:rsidRPr="002F3245">
              <w:rPr>
                <w:rFonts w:ascii="Times New Roman" w:hAnsi="Times New Roman"/>
                <w:b w:val="0"/>
                <w:bCs w:val="0"/>
                <w:noProof/>
                <w:webHidden/>
                <w:sz w:val="24"/>
                <w:szCs w:val="24"/>
              </w:rPr>
              <w:t>23</w:t>
            </w:r>
            <w:r w:rsidRPr="002F3245">
              <w:rPr>
                <w:rFonts w:ascii="Times New Roman" w:hAnsi="Times New Roman"/>
                <w:b w:val="0"/>
                <w:bCs w:val="0"/>
                <w:noProof/>
                <w:webHidden/>
                <w:sz w:val="24"/>
                <w:szCs w:val="24"/>
              </w:rPr>
              <w:fldChar w:fldCharType="end"/>
            </w:r>
          </w:hyperlink>
        </w:p>
        <w:p w14:paraId="50CDB9AF" w14:textId="7DA7FAE5" w:rsidR="002F3245" w:rsidRPr="002F3245" w:rsidRDefault="002F3245" w:rsidP="002F3245">
          <w:pPr>
            <w:pStyle w:val="TM2"/>
            <w:tabs>
              <w:tab w:val="right" w:leader="dot" w:pos="8494"/>
            </w:tabs>
            <w:spacing w:line="276" w:lineRule="auto"/>
            <w:rPr>
              <w:rFonts w:ascii="Times New Roman" w:eastAsiaTheme="minorEastAsia" w:hAnsi="Times New Roman"/>
              <w:b w:val="0"/>
              <w:bCs w:val="0"/>
              <w:noProof/>
              <w:sz w:val="24"/>
              <w:szCs w:val="24"/>
            </w:rPr>
          </w:pPr>
          <w:hyperlink w:anchor="_Toc70279550" w:history="1">
            <w:r w:rsidRPr="002F3245">
              <w:rPr>
                <w:rStyle w:val="Lienhypertexte"/>
                <w:rFonts w:ascii="Times New Roman" w:hAnsi="Times New Roman"/>
                <w:b w:val="0"/>
                <w:bCs w:val="0"/>
                <w:noProof/>
                <w:sz w:val="24"/>
                <w:szCs w:val="24"/>
                <w:lang w:val="es-ES"/>
              </w:rPr>
              <w:t>Limitaciones</w:t>
            </w:r>
            <w:r w:rsidRPr="002F3245">
              <w:rPr>
                <w:rFonts w:ascii="Times New Roman" w:hAnsi="Times New Roman"/>
                <w:b w:val="0"/>
                <w:bCs w:val="0"/>
                <w:noProof/>
                <w:webHidden/>
                <w:sz w:val="24"/>
                <w:szCs w:val="24"/>
              </w:rPr>
              <w:tab/>
            </w:r>
            <w:r w:rsidRPr="002F3245">
              <w:rPr>
                <w:rFonts w:ascii="Times New Roman" w:hAnsi="Times New Roman"/>
                <w:b w:val="0"/>
                <w:bCs w:val="0"/>
                <w:noProof/>
                <w:webHidden/>
                <w:sz w:val="24"/>
                <w:szCs w:val="24"/>
              </w:rPr>
              <w:fldChar w:fldCharType="begin"/>
            </w:r>
            <w:r w:rsidRPr="002F3245">
              <w:rPr>
                <w:rFonts w:ascii="Times New Roman" w:hAnsi="Times New Roman"/>
                <w:b w:val="0"/>
                <w:bCs w:val="0"/>
                <w:noProof/>
                <w:webHidden/>
                <w:sz w:val="24"/>
                <w:szCs w:val="24"/>
              </w:rPr>
              <w:instrText xml:space="preserve"> PAGEREF _Toc70279550 \h </w:instrText>
            </w:r>
            <w:r w:rsidRPr="002F3245">
              <w:rPr>
                <w:rFonts w:ascii="Times New Roman" w:hAnsi="Times New Roman"/>
                <w:b w:val="0"/>
                <w:bCs w:val="0"/>
                <w:noProof/>
                <w:webHidden/>
                <w:sz w:val="24"/>
                <w:szCs w:val="24"/>
              </w:rPr>
            </w:r>
            <w:r w:rsidRPr="002F3245">
              <w:rPr>
                <w:rFonts w:ascii="Times New Roman" w:hAnsi="Times New Roman"/>
                <w:b w:val="0"/>
                <w:bCs w:val="0"/>
                <w:noProof/>
                <w:webHidden/>
                <w:sz w:val="24"/>
                <w:szCs w:val="24"/>
              </w:rPr>
              <w:fldChar w:fldCharType="separate"/>
            </w:r>
            <w:r w:rsidRPr="002F3245">
              <w:rPr>
                <w:rFonts w:ascii="Times New Roman" w:hAnsi="Times New Roman"/>
                <w:b w:val="0"/>
                <w:bCs w:val="0"/>
                <w:noProof/>
                <w:webHidden/>
                <w:sz w:val="24"/>
                <w:szCs w:val="24"/>
              </w:rPr>
              <w:t>23</w:t>
            </w:r>
            <w:r w:rsidRPr="002F3245">
              <w:rPr>
                <w:rFonts w:ascii="Times New Roman" w:hAnsi="Times New Roman"/>
                <w:b w:val="0"/>
                <w:bCs w:val="0"/>
                <w:noProof/>
                <w:webHidden/>
                <w:sz w:val="24"/>
                <w:szCs w:val="24"/>
              </w:rPr>
              <w:fldChar w:fldCharType="end"/>
            </w:r>
          </w:hyperlink>
        </w:p>
        <w:p w14:paraId="7F595825" w14:textId="367C7DAB" w:rsidR="002F3245" w:rsidRPr="002F3245" w:rsidRDefault="002F3245" w:rsidP="002F3245">
          <w:pPr>
            <w:pStyle w:val="TM1"/>
            <w:spacing w:line="276" w:lineRule="auto"/>
            <w:rPr>
              <w:rFonts w:ascii="Times New Roman" w:eastAsiaTheme="minorEastAsia" w:hAnsi="Times New Roman"/>
              <w:b w:val="0"/>
              <w:bCs w:val="0"/>
              <w:i w:val="0"/>
              <w:iCs w:val="0"/>
              <w:noProof/>
            </w:rPr>
          </w:pPr>
          <w:hyperlink w:anchor="_Toc70279551" w:history="1">
            <w:r w:rsidRPr="002F3245">
              <w:rPr>
                <w:rStyle w:val="Lienhypertexte"/>
                <w:rFonts w:ascii="Times New Roman" w:hAnsi="Times New Roman"/>
                <w:b w:val="0"/>
                <w:bCs w:val="0"/>
                <w:i w:val="0"/>
                <w:iCs w:val="0"/>
                <w:noProof/>
                <w:lang w:val="es-ES"/>
              </w:rPr>
              <w:t>Referencias biblio</w:t>
            </w:r>
            <w:r w:rsidRPr="002F3245">
              <w:rPr>
                <w:rStyle w:val="Lienhypertexte"/>
                <w:rFonts w:ascii="Times New Roman" w:hAnsi="Times New Roman"/>
                <w:b w:val="0"/>
                <w:bCs w:val="0"/>
                <w:i w:val="0"/>
                <w:iCs w:val="0"/>
                <w:noProof/>
                <w:lang w:val="es-ES"/>
              </w:rPr>
              <w:t>g</w:t>
            </w:r>
            <w:r w:rsidRPr="002F3245">
              <w:rPr>
                <w:rStyle w:val="Lienhypertexte"/>
                <w:rFonts w:ascii="Times New Roman" w:hAnsi="Times New Roman"/>
                <w:b w:val="0"/>
                <w:bCs w:val="0"/>
                <w:i w:val="0"/>
                <w:iCs w:val="0"/>
                <w:noProof/>
                <w:lang w:val="es-ES"/>
              </w:rPr>
              <w:t>ráficas</w:t>
            </w:r>
            <w:r w:rsidRPr="002F3245">
              <w:rPr>
                <w:rFonts w:ascii="Times New Roman" w:hAnsi="Times New Roman"/>
                <w:b w:val="0"/>
                <w:bCs w:val="0"/>
                <w:i w:val="0"/>
                <w:iCs w:val="0"/>
                <w:noProof/>
                <w:webHidden/>
              </w:rPr>
              <w:tab/>
            </w:r>
            <w:r w:rsidRPr="002F3245">
              <w:rPr>
                <w:rFonts w:ascii="Times New Roman" w:hAnsi="Times New Roman"/>
                <w:b w:val="0"/>
                <w:bCs w:val="0"/>
                <w:i w:val="0"/>
                <w:iCs w:val="0"/>
                <w:noProof/>
                <w:webHidden/>
              </w:rPr>
              <w:fldChar w:fldCharType="begin"/>
            </w:r>
            <w:r w:rsidRPr="002F3245">
              <w:rPr>
                <w:rFonts w:ascii="Times New Roman" w:hAnsi="Times New Roman"/>
                <w:b w:val="0"/>
                <w:bCs w:val="0"/>
                <w:i w:val="0"/>
                <w:iCs w:val="0"/>
                <w:noProof/>
                <w:webHidden/>
              </w:rPr>
              <w:instrText xml:space="preserve"> PAGEREF _Toc70279551 \h </w:instrText>
            </w:r>
            <w:r w:rsidRPr="002F3245">
              <w:rPr>
                <w:rFonts w:ascii="Times New Roman" w:hAnsi="Times New Roman"/>
                <w:b w:val="0"/>
                <w:bCs w:val="0"/>
                <w:i w:val="0"/>
                <w:iCs w:val="0"/>
                <w:noProof/>
                <w:webHidden/>
              </w:rPr>
            </w:r>
            <w:r w:rsidRPr="002F3245">
              <w:rPr>
                <w:rFonts w:ascii="Times New Roman" w:hAnsi="Times New Roman"/>
                <w:b w:val="0"/>
                <w:bCs w:val="0"/>
                <w:i w:val="0"/>
                <w:iCs w:val="0"/>
                <w:noProof/>
                <w:webHidden/>
              </w:rPr>
              <w:fldChar w:fldCharType="separate"/>
            </w:r>
            <w:r w:rsidRPr="002F3245">
              <w:rPr>
                <w:rFonts w:ascii="Times New Roman" w:hAnsi="Times New Roman"/>
                <w:b w:val="0"/>
                <w:bCs w:val="0"/>
                <w:i w:val="0"/>
                <w:iCs w:val="0"/>
                <w:noProof/>
                <w:webHidden/>
              </w:rPr>
              <w:t>25</w:t>
            </w:r>
            <w:r w:rsidRPr="002F3245">
              <w:rPr>
                <w:rFonts w:ascii="Times New Roman" w:hAnsi="Times New Roman"/>
                <w:b w:val="0"/>
                <w:bCs w:val="0"/>
                <w:i w:val="0"/>
                <w:iCs w:val="0"/>
                <w:noProof/>
                <w:webHidden/>
              </w:rPr>
              <w:fldChar w:fldCharType="end"/>
            </w:r>
          </w:hyperlink>
        </w:p>
        <w:p w14:paraId="232DAF37" w14:textId="21978106" w:rsidR="00F97535" w:rsidRDefault="00F048BA" w:rsidP="002F3245">
          <w:pPr>
            <w:spacing w:before="100" w:beforeAutospacing="1" w:after="100" w:afterAutospacing="1" w:line="276" w:lineRule="auto"/>
            <w:rPr>
              <w:lang w:val="es-ES"/>
            </w:rPr>
          </w:pPr>
          <w:r w:rsidRPr="002F3245">
            <w:rPr>
              <w:noProof/>
              <w:lang w:val="es-ES"/>
            </w:rPr>
            <w:fldChar w:fldCharType="end"/>
          </w:r>
        </w:p>
      </w:sdtContent>
    </w:sdt>
    <w:p w14:paraId="6B77FE99" w14:textId="77777777" w:rsidR="00F97535" w:rsidRPr="00F97535" w:rsidRDefault="00F97535" w:rsidP="00F97535">
      <w:pPr>
        <w:rPr>
          <w:lang w:val="es-ES"/>
        </w:rPr>
      </w:pPr>
    </w:p>
    <w:p w14:paraId="293CE5A6" w14:textId="6B857A1B" w:rsidR="002F49F3" w:rsidRPr="00B5776D" w:rsidRDefault="002F49F3" w:rsidP="00F048BA">
      <w:pPr>
        <w:pStyle w:val="Titre1"/>
        <w:jc w:val="center"/>
        <w:rPr>
          <w:lang w:val="es-ES"/>
        </w:rPr>
      </w:pPr>
      <w:bookmarkStart w:id="0" w:name="_Toc70279525"/>
      <w:r w:rsidRPr="00B5776D">
        <w:rPr>
          <w:lang w:val="es-ES"/>
        </w:rPr>
        <w:lastRenderedPageBreak/>
        <w:t>Resumen</w:t>
      </w:r>
      <w:bookmarkEnd w:id="0"/>
    </w:p>
    <w:p w14:paraId="41B9C252" w14:textId="58D1B850" w:rsidR="002F49F3" w:rsidRPr="00B5776D" w:rsidRDefault="0006109A" w:rsidP="00E97686">
      <w:pPr>
        <w:spacing w:before="100" w:beforeAutospacing="1" w:after="100" w:afterAutospacing="1" w:line="360" w:lineRule="auto"/>
        <w:ind w:firstLine="720"/>
        <w:rPr>
          <w:lang w:val="es-ES"/>
        </w:rPr>
      </w:pPr>
      <w:r w:rsidRPr="00B5776D">
        <w:rPr>
          <w:lang w:val="es-ES"/>
        </w:rPr>
        <w:t xml:space="preserve">El abuso sexual infantil no es un problema reciente, pero desde hace algunos años se observa un aumento de las denuncias por ese tipo de maltrato en nuestra sociedad. Por lo que </w:t>
      </w:r>
      <w:r w:rsidR="00B5776D">
        <w:rPr>
          <w:lang w:val="es-ES"/>
        </w:rPr>
        <w:t>es</w:t>
      </w:r>
      <w:r w:rsidRPr="00B5776D">
        <w:rPr>
          <w:lang w:val="es-ES"/>
        </w:rPr>
        <w:t xml:space="preserve"> necesari</w:t>
      </w:r>
      <w:r w:rsidR="00B5776D">
        <w:rPr>
          <w:lang w:val="es-ES"/>
        </w:rPr>
        <w:t>o</w:t>
      </w:r>
      <w:r w:rsidRPr="00B5776D">
        <w:rPr>
          <w:lang w:val="es-ES"/>
        </w:rPr>
        <w:t xml:space="preserve"> mejora</w:t>
      </w:r>
      <w:r w:rsidR="00B5776D">
        <w:rPr>
          <w:lang w:val="es-ES"/>
        </w:rPr>
        <w:t>r</w:t>
      </w:r>
      <w:r w:rsidRPr="00B5776D">
        <w:rPr>
          <w:lang w:val="es-ES"/>
        </w:rPr>
        <w:t xml:space="preserve"> las medidas de detección y apoyo a la v</w:t>
      </w:r>
      <w:r w:rsidR="00E97686" w:rsidRPr="00B5776D">
        <w:rPr>
          <w:lang w:val="es-ES"/>
        </w:rPr>
        <w:t>í</w:t>
      </w:r>
      <w:r w:rsidRPr="00B5776D">
        <w:rPr>
          <w:lang w:val="es-ES"/>
        </w:rPr>
        <w:t>ctima de esos abusos. En muchos casos, el testimonio de la v</w:t>
      </w:r>
      <w:r w:rsidR="00E97686" w:rsidRPr="00B5776D">
        <w:rPr>
          <w:lang w:val="es-ES"/>
        </w:rPr>
        <w:t>í</w:t>
      </w:r>
      <w:r w:rsidRPr="00B5776D">
        <w:rPr>
          <w:lang w:val="es-ES"/>
        </w:rPr>
        <w:t>ctima es una de las pocas evidencias con las que cuenta el sistema jurídico</w:t>
      </w:r>
      <w:r w:rsidR="00E97686" w:rsidRPr="00B5776D">
        <w:rPr>
          <w:lang w:val="es-ES"/>
        </w:rPr>
        <w:t xml:space="preserve"> en casos de abuso sexual infantil,</w:t>
      </w:r>
      <w:r w:rsidRPr="00B5776D">
        <w:rPr>
          <w:lang w:val="es-ES"/>
        </w:rPr>
        <w:t xml:space="preserve"> </w:t>
      </w:r>
      <w:r w:rsidR="00E97686" w:rsidRPr="00B5776D">
        <w:rPr>
          <w:lang w:val="es-ES"/>
        </w:rPr>
        <w:t>por eso es fundamental estudiar cu</w:t>
      </w:r>
      <w:r w:rsidR="00B5776D">
        <w:rPr>
          <w:lang w:val="es-ES"/>
        </w:rPr>
        <w:t>á</w:t>
      </w:r>
      <w:r w:rsidR="00E97686" w:rsidRPr="00B5776D">
        <w:rPr>
          <w:lang w:val="es-ES"/>
        </w:rPr>
        <w:t>les son los factores que lo pueden alterar. El objetivo de este trabajo es identificar los posibles factores que podrían influir en la recuperación del recuerdo de víctimas de abuso sexual infantil. Se encontraron tres categorías de factores</w:t>
      </w:r>
      <w:r w:rsidR="00B5776D">
        <w:rPr>
          <w:lang w:val="es-ES"/>
        </w:rPr>
        <w:t>:</w:t>
      </w:r>
      <w:r w:rsidR="00E97686" w:rsidRPr="00B5776D">
        <w:rPr>
          <w:lang w:val="es-ES"/>
        </w:rPr>
        <w:t xml:space="preserve"> del individuo, del suceso y post-suceso. Cada uno afectando de una forma u otra a la codificación, almacenamiento o recuperación de los recuerdos. </w:t>
      </w:r>
    </w:p>
    <w:p w14:paraId="0EEB4DA2" w14:textId="0098C1A3" w:rsidR="00135E0B" w:rsidRPr="00B5776D" w:rsidRDefault="00135E0B" w:rsidP="00135E0B">
      <w:pPr>
        <w:spacing w:before="100" w:beforeAutospacing="1" w:after="100" w:afterAutospacing="1" w:line="360" w:lineRule="auto"/>
        <w:rPr>
          <w:lang w:val="es-ES"/>
        </w:rPr>
      </w:pPr>
      <w:r w:rsidRPr="00B5776D">
        <w:rPr>
          <w:b/>
          <w:bCs/>
          <w:lang w:val="es-ES"/>
        </w:rPr>
        <w:t>Palabras claves</w:t>
      </w:r>
      <w:r w:rsidRPr="00B5776D">
        <w:rPr>
          <w:lang w:val="es-ES"/>
        </w:rPr>
        <w:t xml:space="preserve">: Memoria de testigo, recuerdo, </w:t>
      </w:r>
      <w:r w:rsidR="00B5776D">
        <w:rPr>
          <w:lang w:val="es-ES"/>
        </w:rPr>
        <w:t>testimonio</w:t>
      </w:r>
      <w:r w:rsidRPr="00B5776D">
        <w:rPr>
          <w:lang w:val="es-ES"/>
        </w:rPr>
        <w:t>, revelación</w:t>
      </w:r>
    </w:p>
    <w:p w14:paraId="5ADB555C" w14:textId="1404C3B8" w:rsidR="002F49F3" w:rsidRPr="00814996" w:rsidRDefault="00E97686" w:rsidP="00F048BA">
      <w:pPr>
        <w:pStyle w:val="Titre1"/>
        <w:jc w:val="center"/>
        <w:rPr>
          <w:lang w:val="en-US"/>
        </w:rPr>
      </w:pPr>
      <w:bookmarkStart w:id="1" w:name="_Toc70279526"/>
      <w:r w:rsidRPr="00814996">
        <w:rPr>
          <w:lang w:val="en-US"/>
        </w:rPr>
        <w:t>Abstract</w:t>
      </w:r>
      <w:bookmarkEnd w:id="1"/>
    </w:p>
    <w:p w14:paraId="527B9EBF" w14:textId="6A3E3656" w:rsidR="00E97686" w:rsidRPr="00814996" w:rsidRDefault="00E97686" w:rsidP="00E97686">
      <w:pPr>
        <w:spacing w:before="100" w:beforeAutospacing="1" w:after="100" w:afterAutospacing="1" w:line="360" w:lineRule="auto"/>
        <w:ind w:firstLine="720"/>
        <w:rPr>
          <w:lang w:val="en-US"/>
        </w:rPr>
      </w:pPr>
      <w:bookmarkStart w:id="2" w:name="_Hlk70014671"/>
      <w:r w:rsidRPr="00814996">
        <w:rPr>
          <w:lang w:val="en-US"/>
        </w:rPr>
        <w:t xml:space="preserve">Child sexual abuse is not a recent problem, but for some years there has been an increase in reports of such abuse in our society. </w:t>
      </w:r>
      <w:r w:rsidR="001621F0" w:rsidRPr="00814996">
        <w:rPr>
          <w:lang w:val="en-US"/>
        </w:rPr>
        <w:t xml:space="preserve">Therefore, </w:t>
      </w:r>
      <w:r w:rsidR="001621F0">
        <w:rPr>
          <w:lang w:val="en-US"/>
        </w:rPr>
        <w:t>i</w:t>
      </w:r>
      <w:r w:rsidRPr="00814996">
        <w:rPr>
          <w:lang w:val="en-US"/>
        </w:rPr>
        <w:t xml:space="preserve">t is necessary to improve measures to detect and support victims of such abuses. In many cases, the victim’s testimony is one of the few </w:t>
      </w:r>
      <w:r w:rsidR="001621F0">
        <w:rPr>
          <w:lang w:val="en-US"/>
        </w:rPr>
        <w:t xml:space="preserve">pieces of </w:t>
      </w:r>
      <w:r w:rsidRPr="00814996">
        <w:rPr>
          <w:lang w:val="en-US"/>
        </w:rPr>
        <w:t>evidence that the legal system has in cases of child sexual abuse, so it is essential to study the factors that can alter it. The objective of this work is to identify the possible factors that could influence the recovery of memories of victims of child sexual abuse. We found three categories of factors</w:t>
      </w:r>
      <w:r w:rsidR="00B5776D" w:rsidRPr="00814996">
        <w:rPr>
          <w:lang w:val="en-US"/>
        </w:rPr>
        <w:t>:</w:t>
      </w:r>
      <w:r w:rsidRPr="00814996">
        <w:rPr>
          <w:lang w:val="en-US"/>
        </w:rPr>
        <w:t xml:space="preserve"> individual, event and post-event. Each affecting in one way or another the encoding, storage or recovery of memories</w:t>
      </w:r>
      <w:bookmarkEnd w:id="2"/>
      <w:r w:rsidRPr="00814996">
        <w:rPr>
          <w:lang w:val="en-US"/>
        </w:rPr>
        <w:t>.</w:t>
      </w:r>
    </w:p>
    <w:p w14:paraId="03C9D705" w14:textId="6FB77B39" w:rsidR="00135E0B" w:rsidRPr="00814996" w:rsidRDefault="00135E0B" w:rsidP="00135E0B">
      <w:pPr>
        <w:spacing w:before="100" w:beforeAutospacing="1" w:after="100" w:afterAutospacing="1" w:line="360" w:lineRule="auto"/>
        <w:rPr>
          <w:lang w:val="en-US"/>
        </w:rPr>
      </w:pPr>
      <w:r w:rsidRPr="00814996">
        <w:rPr>
          <w:b/>
          <w:bCs/>
          <w:lang w:val="en-US"/>
        </w:rPr>
        <w:t>Keywords</w:t>
      </w:r>
      <w:r w:rsidRPr="00814996">
        <w:rPr>
          <w:lang w:val="en-US"/>
        </w:rPr>
        <w:t xml:space="preserve">: Witness memory, memory, </w:t>
      </w:r>
      <w:r w:rsidR="00B5776D" w:rsidRPr="00814996">
        <w:rPr>
          <w:lang w:val="en-US"/>
        </w:rPr>
        <w:t>testimony</w:t>
      </w:r>
      <w:r w:rsidRPr="00814996">
        <w:rPr>
          <w:lang w:val="en-US"/>
        </w:rPr>
        <w:t>, revelation</w:t>
      </w:r>
    </w:p>
    <w:p w14:paraId="6CD842CA" w14:textId="6B85F182" w:rsidR="00E97686" w:rsidRPr="00814996" w:rsidRDefault="00E97686" w:rsidP="00E97686">
      <w:pPr>
        <w:spacing w:before="100" w:beforeAutospacing="1" w:after="100" w:afterAutospacing="1" w:line="360" w:lineRule="auto"/>
        <w:ind w:firstLine="720"/>
        <w:rPr>
          <w:lang w:val="en-US"/>
        </w:rPr>
      </w:pPr>
    </w:p>
    <w:p w14:paraId="2FB16CF7" w14:textId="77777777" w:rsidR="002F49F3" w:rsidRPr="00814996" w:rsidRDefault="002F49F3" w:rsidP="00135E0B">
      <w:pPr>
        <w:spacing w:before="100" w:beforeAutospacing="1" w:after="100" w:afterAutospacing="1" w:line="360" w:lineRule="auto"/>
        <w:rPr>
          <w:b/>
          <w:bCs/>
          <w:lang w:val="en-US"/>
        </w:rPr>
      </w:pPr>
    </w:p>
    <w:p w14:paraId="003F4BCB" w14:textId="77777777" w:rsidR="00787BBC" w:rsidRPr="00814996" w:rsidRDefault="00787BBC" w:rsidP="002B5DF9">
      <w:pPr>
        <w:spacing w:before="100" w:beforeAutospacing="1" w:after="100" w:afterAutospacing="1" w:line="360" w:lineRule="auto"/>
        <w:rPr>
          <w:b/>
          <w:bCs/>
          <w:lang w:val="en-US"/>
        </w:rPr>
      </w:pPr>
    </w:p>
    <w:p w14:paraId="29A78C33" w14:textId="30136B46" w:rsidR="006E0393" w:rsidRPr="00B5776D" w:rsidRDefault="006A1D35" w:rsidP="00F048BA">
      <w:pPr>
        <w:pStyle w:val="Titre1"/>
        <w:jc w:val="center"/>
        <w:rPr>
          <w:lang w:val="es-ES"/>
        </w:rPr>
      </w:pPr>
      <w:bookmarkStart w:id="3" w:name="_Toc70279527"/>
      <w:r w:rsidRPr="00B5776D">
        <w:rPr>
          <w:lang w:val="es-ES"/>
        </w:rPr>
        <w:lastRenderedPageBreak/>
        <w:t>Introducción</w:t>
      </w:r>
      <w:bookmarkEnd w:id="3"/>
    </w:p>
    <w:p w14:paraId="7643F8A7" w14:textId="6CFF2ED1" w:rsidR="002B5DF9" w:rsidRPr="00B5776D" w:rsidRDefault="00626A2B" w:rsidP="00656610">
      <w:pPr>
        <w:spacing w:before="100" w:beforeAutospacing="1" w:after="100" w:afterAutospacing="1" w:line="360" w:lineRule="auto"/>
        <w:ind w:firstLine="720"/>
        <w:rPr>
          <w:lang w:val="es-ES"/>
        </w:rPr>
      </w:pPr>
      <w:r w:rsidRPr="00B5776D">
        <w:rPr>
          <w:lang w:val="es-ES"/>
        </w:rPr>
        <w:t>El abuso sexual infantil ha sido en España durante mucho tiempo un maltrato poco estudiado, a pesar de ser un fenómeno frecuente y con unas consecuencias psicológicas para sus v</w:t>
      </w:r>
      <w:r w:rsidR="00F832D9" w:rsidRPr="00B5776D">
        <w:rPr>
          <w:lang w:val="es-ES"/>
        </w:rPr>
        <w:t>í</w:t>
      </w:r>
      <w:r w:rsidRPr="00B5776D">
        <w:rPr>
          <w:lang w:val="es-ES"/>
        </w:rPr>
        <w:t>ctima importantes y perdurables en el tiempo. En este trabajo se pretende estudiar más en profundidad los factores que impiden o dificultan de alguna forma un adecuado recuerdo de esas vivencias en el tiempo</w:t>
      </w:r>
      <w:r w:rsidR="00882A21" w:rsidRPr="00B5776D">
        <w:rPr>
          <w:lang w:val="es-ES"/>
        </w:rPr>
        <w:t>.</w:t>
      </w:r>
    </w:p>
    <w:p w14:paraId="3AD9CA16" w14:textId="5404C0BD" w:rsidR="000053F8" w:rsidRPr="00B5776D" w:rsidRDefault="00F832D9" w:rsidP="00F048BA">
      <w:pPr>
        <w:spacing w:before="100" w:beforeAutospacing="1" w:after="100" w:afterAutospacing="1" w:line="360" w:lineRule="auto"/>
        <w:ind w:firstLine="720"/>
        <w:rPr>
          <w:lang w:val="es-ES"/>
        </w:rPr>
      </w:pPr>
      <w:r w:rsidRPr="00B5776D">
        <w:rPr>
          <w:lang w:val="es-ES"/>
        </w:rPr>
        <w:t>El</w:t>
      </w:r>
      <w:r w:rsidR="000053F8" w:rsidRPr="00B5776D">
        <w:rPr>
          <w:lang w:val="es-ES"/>
        </w:rPr>
        <w:t xml:space="preserve"> abuso sexual es una experiencia que puede llegar a ser muy devastadora</w:t>
      </w:r>
      <w:r w:rsidR="004B3FED" w:rsidRPr="00B5776D">
        <w:rPr>
          <w:lang w:val="es-ES"/>
        </w:rPr>
        <w:t xml:space="preserve">. </w:t>
      </w:r>
      <w:r w:rsidR="000053F8" w:rsidRPr="00B5776D">
        <w:rPr>
          <w:lang w:val="es-ES"/>
        </w:rPr>
        <w:t xml:space="preserve">Amplias son sus consecuencias en las personas que lo han sufrido, pero una de ellas nos llama la atención en particular. ¿Por qué no siempre nos acordamos de lo sucedido? </w:t>
      </w:r>
    </w:p>
    <w:p w14:paraId="19E74292" w14:textId="7E9E6088" w:rsidR="000053F8" w:rsidRPr="00B5776D" w:rsidRDefault="000053F8" w:rsidP="00656610">
      <w:pPr>
        <w:spacing w:before="100" w:beforeAutospacing="1" w:after="100" w:afterAutospacing="1" w:line="360" w:lineRule="auto"/>
        <w:ind w:firstLine="720"/>
        <w:rPr>
          <w:lang w:val="es-ES"/>
        </w:rPr>
      </w:pPr>
      <w:r w:rsidRPr="00B5776D">
        <w:rPr>
          <w:lang w:val="es-ES"/>
        </w:rPr>
        <w:t>En un art</w:t>
      </w:r>
      <w:r w:rsidR="000E236D" w:rsidRPr="00B5776D">
        <w:rPr>
          <w:lang w:val="es-ES"/>
        </w:rPr>
        <w:t>í</w:t>
      </w:r>
      <w:r w:rsidRPr="00B5776D">
        <w:rPr>
          <w:lang w:val="es-ES"/>
        </w:rPr>
        <w:t xml:space="preserve">culo del País publicado el 31 de marzo de 2010, aparece un texto </w:t>
      </w:r>
      <w:r w:rsidR="00AD1410" w:rsidRPr="00B5776D">
        <w:rPr>
          <w:lang w:val="es-ES"/>
        </w:rPr>
        <w:t xml:space="preserve">que nos llama la atención. </w:t>
      </w:r>
      <w:r w:rsidRPr="00B5776D">
        <w:rPr>
          <w:lang w:val="es-ES"/>
        </w:rPr>
        <w:t xml:space="preserve">La Guardia Civil le presentó a un hombre llamado Mario una serie de imágenes </w:t>
      </w:r>
      <w:r w:rsidR="008B72FD" w:rsidRPr="00B5776D">
        <w:rPr>
          <w:lang w:val="es-ES"/>
        </w:rPr>
        <w:t xml:space="preserve">relacionadas con unos abusos. De repente, al ver todo ello, lo que Mario había arrinconado durante tantos años salió a la luz. Las evidencias aportadas por la policía sobre los abusos que un religioso en Chile le había infligido eran demasiado duras de </w:t>
      </w:r>
      <w:r w:rsidR="00AD1410" w:rsidRPr="00B5776D">
        <w:rPr>
          <w:lang w:val="es-ES"/>
        </w:rPr>
        <w:t>asimilar</w:t>
      </w:r>
      <w:r w:rsidR="008B72FD" w:rsidRPr="00B5776D">
        <w:rPr>
          <w:lang w:val="es-ES"/>
        </w:rPr>
        <w:t>. Todo esto fue para él como para las demás v</w:t>
      </w:r>
      <w:r w:rsidR="000E236D" w:rsidRPr="00B5776D">
        <w:rPr>
          <w:lang w:val="es-ES"/>
        </w:rPr>
        <w:t>í</w:t>
      </w:r>
      <w:r w:rsidR="008B72FD" w:rsidRPr="00B5776D">
        <w:rPr>
          <w:lang w:val="es-ES"/>
        </w:rPr>
        <w:t>ctimas que sufrieron los abusos del que fue su profesor</w:t>
      </w:r>
      <w:r w:rsidR="00AD1410" w:rsidRPr="00B5776D">
        <w:rPr>
          <w:lang w:val="es-ES"/>
        </w:rPr>
        <w:t xml:space="preserve">, </w:t>
      </w:r>
      <w:r w:rsidR="008B72FD" w:rsidRPr="00B5776D">
        <w:rPr>
          <w:lang w:val="es-ES"/>
        </w:rPr>
        <w:t>como un recuerdo espont</w:t>
      </w:r>
      <w:r w:rsidR="000E236D" w:rsidRPr="00B5776D">
        <w:rPr>
          <w:lang w:val="es-ES"/>
        </w:rPr>
        <w:t>á</w:t>
      </w:r>
      <w:r w:rsidR="008B72FD" w:rsidRPr="00B5776D">
        <w:rPr>
          <w:lang w:val="es-ES"/>
        </w:rPr>
        <w:t>neo de lo sucedido. Parte de las v</w:t>
      </w:r>
      <w:r w:rsidR="000E236D" w:rsidRPr="00B5776D">
        <w:rPr>
          <w:lang w:val="es-ES"/>
        </w:rPr>
        <w:t>í</w:t>
      </w:r>
      <w:r w:rsidR="008B72FD" w:rsidRPr="00B5776D">
        <w:rPr>
          <w:lang w:val="es-ES"/>
        </w:rPr>
        <w:t>ctimas no recordaban los hechos</w:t>
      </w:r>
      <w:r w:rsidR="004B3FED" w:rsidRPr="00B5776D">
        <w:rPr>
          <w:lang w:val="es-ES"/>
        </w:rPr>
        <w:t xml:space="preserve"> o</w:t>
      </w:r>
      <w:r w:rsidR="008B72FD" w:rsidRPr="00B5776D">
        <w:rPr>
          <w:lang w:val="es-ES"/>
        </w:rPr>
        <w:t xml:space="preserve"> lo recordaban como una vivencia que hubiera sucedido una </w:t>
      </w:r>
      <w:r w:rsidR="004B3FED" w:rsidRPr="00B5776D">
        <w:rPr>
          <w:lang w:val="es-ES"/>
        </w:rPr>
        <w:t>sola vez.</w:t>
      </w:r>
      <w:r w:rsidR="008B72FD" w:rsidRPr="00B5776D">
        <w:rPr>
          <w:lang w:val="es-ES"/>
        </w:rPr>
        <w:t xml:space="preserve"> Otros no eran conscientes de que habían sido v</w:t>
      </w:r>
      <w:r w:rsidR="000E236D" w:rsidRPr="00B5776D">
        <w:rPr>
          <w:lang w:val="es-ES"/>
        </w:rPr>
        <w:t>í</w:t>
      </w:r>
      <w:r w:rsidR="008B72FD" w:rsidRPr="00B5776D">
        <w:rPr>
          <w:lang w:val="es-ES"/>
        </w:rPr>
        <w:t>ctimas de abuso sexual hasta ver las pruebas después de mucho tiempo. Por lo visto</w:t>
      </w:r>
      <w:r w:rsidR="000E236D" w:rsidRPr="00B5776D">
        <w:rPr>
          <w:lang w:val="es-ES"/>
        </w:rPr>
        <w:t>,</w:t>
      </w:r>
      <w:r w:rsidR="008B72FD" w:rsidRPr="00B5776D">
        <w:rPr>
          <w:lang w:val="es-ES"/>
        </w:rPr>
        <w:t xml:space="preserve"> no recordar </w:t>
      </w:r>
      <w:r w:rsidR="00AD1410" w:rsidRPr="00B5776D">
        <w:rPr>
          <w:lang w:val="es-ES"/>
        </w:rPr>
        <w:t>tal acontecimiento sería un comportamiento m</w:t>
      </w:r>
      <w:r w:rsidR="000E236D" w:rsidRPr="00B5776D">
        <w:rPr>
          <w:lang w:val="es-ES"/>
        </w:rPr>
        <w:t>á</w:t>
      </w:r>
      <w:r w:rsidR="00AD1410" w:rsidRPr="00B5776D">
        <w:rPr>
          <w:lang w:val="es-ES"/>
        </w:rPr>
        <w:t>s común de lo que pensamos cuando se ha sufrido un abuso sexual durante la infancia (</w:t>
      </w:r>
      <w:proofErr w:type="spellStart"/>
      <w:r w:rsidR="00AD1410" w:rsidRPr="00B5776D">
        <w:rPr>
          <w:lang w:val="es-ES"/>
        </w:rPr>
        <w:t>Sahuquillo</w:t>
      </w:r>
      <w:proofErr w:type="spellEnd"/>
      <w:r w:rsidR="00AD1410" w:rsidRPr="00B5776D">
        <w:rPr>
          <w:lang w:val="es-ES"/>
        </w:rPr>
        <w:t>, 2010)</w:t>
      </w:r>
      <w:r w:rsidR="000E236D" w:rsidRPr="00B5776D">
        <w:rPr>
          <w:lang w:val="es-ES"/>
        </w:rPr>
        <w:t>.</w:t>
      </w:r>
    </w:p>
    <w:p w14:paraId="56D486DE" w14:textId="72892980" w:rsidR="006E0393" w:rsidRPr="00B5776D" w:rsidRDefault="000E236D" w:rsidP="00656610">
      <w:pPr>
        <w:spacing w:before="100" w:beforeAutospacing="1" w:after="100" w:afterAutospacing="1" w:line="360" w:lineRule="auto"/>
        <w:rPr>
          <w:lang w:val="es-ES"/>
        </w:rPr>
      </w:pPr>
      <w:r w:rsidRPr="00B5776D">
        <w:rPr>
          <w:lang w:val="es-ES"/>
        </w:rPr>
        <w:tab/>
      </w:r>
      <w:r w:rsidR="00882A21" w:rsidRPr="00B5776D">
        <w:rPr>
          <w:lang w:val="es-ES"/>
        </w:rPr>
        <w:t xml:space="preserve">El abuso sexual infantil se define como </w:t>
      </w:r>
      <w:r w:rsidR="00EE5B2B" w:rsidRPr="00B5776D">
        <w:rPr>
          <w:lang w:val="es-ES"/>
        </w:rPr>
        <w:t>“</w:t>
      </w:r>
      <w:r w:rsidR="00882A21" w:rsidRPr="00B5776D">
        <w:rPr>
          <w:lang w:val="es-ES"/>
        </w:rPr>
        <w:t xml:space="preserve">una o varias interacciones entre un adulto y un menor en las que el adulto utiliza al </w:t>
      </w:r>
      <w:r w:rsidR="00F832D9" w:rsidRPr="00B5776D">
        <w:rPr>
          <w:lang w:val="es-ES"/>
        </w:rPr>
        <w:t>niño</w:t>
      </w:r>
      <w:r w:rsidR="00882A21" w:rsidRPr="00B5776D">
        <w:rPr>
          <w:lang w:val="es-ES"/>
        </w:rPr>
        <w:t xml:space="preserve"> con fines sexuales, ya sea para estimularle, estimularse a s</w:t>
      </w:r>
      <w:r w:rsidR="00EE5B2B" w:rsidRPr="00B5776D">
        <w:rPr>
          <w:lang w:val="es-ES"/>
        </w:rPr>
        <w:t>í</w:t>
      </w:r>
      <w:r w:rsidR="00882A21" w:rsidRPr="00B5776D">
        <w:rPr>
          <w:lang w:val="es-ES"/>
        </w:rPr>
        <w:t xml:space="preserve"> mismo o a otra persona</w:t>
      </w:r>
      <w:r w:rsidR="00EE5B2B" w:rsidRPr="00B5776D">
        <w:rPr>
          <w:lang w:val="es-ES"/>
        </w:rPr>
        <w:t>”</w:t>
      </w:r>
      <w:r w:rsidR="00882A21" w:rsidRPr="00B5776D">
        <w:rPr>
          <w:lang w:val="es-ES"/>
        </w:rPr>
        <w:t xml:space="preserve"> (</w:t>
      </w:r>
      <w:proofErr w:type="spellStart"/>
      <w:r w:rsidR="00882A21" w:rsidRPr="00B5776D">
        <w:rPr>
          <w:lang w:val="es-ES"/>
        </w:rPr>
        <w:t>National</w:t>
      </w:r>
      <w:proofErr w:type="spellEnd"/>
      <w:r w:rsidR="00882A21" w:rsidRPr="00B5776D">
        <w:rPr>
          <w:lang w:val="es-ES"/>
        </w:rPr>
        <w:t xml:space="preserve"> Center </w:t>
      </w:r>
      <w:proofErr w:type="spellStart"/>
      <w:r w:rsidR="00882A21" w:rsidRPr="00B5776D">
        <w:rPr>
          <w:lang w:val="es-ES"/>
        </w:rPr>
        <w:t>o</w:t>
      </w:r>
      <w:r w:rsidR="00EE5B2B" w:rsidRPr="00B5776D">
        <w:rPr>
          <w:lang w:val="es-ES"/>
        </w:rPr>
        <w:t>n</w:t>
      </w:r>
      <w:proofErr w:type="spellEnd"/>
      <w:r w:rsidR="00882A21" w:rsidRPr="00B5776D">
        <w:rPr>
          <w:lang w:val="es-ES"/>
        </w:rPr>
        <w:t xml:space="preserve"> </w:t>
      </w:r>
      <w:proofErr w:type="spellStart"/>
      <w:r w:rsidR="00882A21" w:rsidRPr="00B5776D">
        <w:rPr>
          <w:lang w:val="es-ES"/>
        </w:rPr>
        <w:t>Child</w:t>
      </w:r>
      <w:proofErr w:type="spellEnd"/>
      <w:r w:rsidR="00882A21" w:rsidRPr="00B5776D">
        <w:rPr>
          <w:lang w:val="es-ES"/>
        </w:rPr>
        <w:t xml:space="preserve"> Abuse and </w:t>
      </w:r>
      <w:proofErr w:type="spellStart"/>
      <w:r w:rsidR="00882A21" w:rsidRPr="00B5776D">
        <w:rPr>
          <w:lang w:val="es-ES"/>
        </w:rPr>
        <w:t>Neglect</w:t>
      </w:r>
      <w:proofErr w:type="spellEnd"/>
      <w:r w:rsidR="00E17C65" w:rsidRPr="00B5776D">
        <w:rPr>
          <w:lang w:val="es-ES"/>
        </w:rPr>
        <w:t xml:space="preserve"> [NCCAN]</w:t>
      </w:r>
      <w:r w:rsidR="00882A21" w:rsidRPr="00B5776D">
        <w:rPr>
          <w:lang w:val="es-ES"/>
        </w:rPr>
        <w:t>, 1978</w:t>
      </w:r>
      <w:r w:rsidR="00AF6040" w:rsidRPr="00B5776D">
        <w:rPr>
          <w:color w:val="000000" w:themeColor="text1"/>
          <w:lang w:val="es-ES"/>
        </w:rPr>
        <w:t>, p.</w:t>
      </w:r>
      <w:r w:rsidR="00AC46D2" w:rsidRPr="00B5776D">
        <w:rPr>
          <w:color w:val="000000" w:themeColor="text1"/>
          <w:lang w:val="es-ES"/>
        </w:rPr>
        <w:t>2</w:t>
      </w:r>
      <w:r w:rsidR="000D27A4">
        <w:rPr>
          <w:color w:val="000000" w:themeColor="text1"/>
          <w:lang w:val="es-ES"/>
        </w:rPr>
        <w:t>)</w:t>
      </w:r>
      <w:r w:rsidR="00882A21" w:rsidRPr="00B5776D">
        <w:rPr>
          <w:color w:val="000000" w:themeColor="text1"/>
          <w:lang w:val="es-ES"/>
        </w:rPr>
        <w:t>.</w:t>
      </w:r>
      <w:r w:rsidR="00882A21" w:rsidRPr="00B5776D">
        <w:rPr>
          <w:color w:val="000000" w:themeColor="text1"/>
          <w:lang w:val="es-ES" w:eastAsia="es-ES"/>
        </w:rPr>
        <w:t xml:space="preserve"> </w:t>
      </w:r>
    </w:p>
    <w:p w14:paraId="188E1C85" w14:textId="5CDB5AF5" w:rsidR="00882A21" w:rsidRPr="00B5776D" w:rsidRDefault="00882A21" w:rsidP="00656610">
      <w:pPr>
        <w:spacing w:before="100" w:beforeAutospacing="1" w:after="100" w:afterAutospacing="1" w:line="360" w:lineRule="auto"/>
        <w:ind w:firstLine="720"/>
        <w:rPr>
          <w:lang w:val="es-ES"/>
        </w:rPr>
      </w:pPr>
      <w:r w:rsidRPr="00B5776D">
        <w:rPr>
          <w:lang w:val="es-ES"/>
        </w:rPr>
        <w:t xml:space="preserve">Tras experimentar un abuso sexual encontramos que una parte significativa de los menores no confiesa el acto sexual durante meses o años. </w:t>
      </w:r>
      <w:r w:rsidR="006E0393" w:rsidRPr="00B5776D">
        <w:rPr>
          <w:lang w:val="es-ES"/>
        </w:rPr>
        <w:t xml:space="preserve">Se encontró que en muchos de los casos de abuso sexual la primera revelación </w:t>
      </w:r>
      <w:r w:rsidR="00C470A3" w:rsidRPr="00B5776D">
        <w:rPr>
          <w:lang w:val="es-ES"/>
        </w:rPr>
        <w:t xml:space="preserve">del suceso se hacía entorno a los 18 años, dato interesante dado que el comienzo de esos abusos se suele dar </w:t>
      </w:r>
      <w:r w:rsidR="00EE5B2B" w:rsidRPr="00B5776D">
        <w:rPr>
          <w:lang w:val="es-ES"/>
        </w:rPr>
        <w:t xml:space="preserve">sobre </w:t>
      </w:r>
      <w:r w:rsidR="00C470A3" w:rsidRPr="00B5776D">
        <w:rPr>
          <w:lang w:val="es-ES"/>
        </w:rPr>
        <w:t>los 8 años</w:t>
      </w:r>
      <w:r w:rsidRPr="00B5776D">
        <w:rPr>
          <w:lang w:val="es-ES"/>
        </w:rPr>
        <w:t xml:space="preserve"> (Zubieta-Méndez y Montiel, 2016).</w:t>
      </w:r>
    </w:p>
    <w:p w14:paraId="02D08470" w14:textId="373321DC" w:rsidR="0007723B" w:rsidRPr="00B5776D" w:rsidRDefault="0007723B" w:rsidP="00656610">
      <w:pPr>
        <w:spacing w:before="100" w:beforeAutospacing="1" w:after="100" w:afterAutospacing="1" w:line="360" w:lineRule="auto"/>
        <w:ind w:firstLine="720"/>
        <w:rPr>
          <w:lang w:val="es-ES"/>
        </w:rPr>
      </w:pPr>
      <w:r w:rsidRPr="00B5776D">
        <w:rPr>
          <w:lang w:val="es-ES"/>
        </w:rPr>
        <w:lastRenderedPageBreak/>
        <w:t>Según el Boletín de Datos Estadísticos de Medidas de Protección a la Infancia número 22 (Observatorio de la Infancia</w:t>
      </w:r>
      <w:r w:rsidR="00E17C65" w:rsidRPr="00B5776D">
        <w:rPr>
          <w:lang w:val="es-ES"/>
        </w:rPr>
        <w:t xml:space="preserve"> [OI], </w:t>
      </w:r>
      <w:r w:rsidR="009643F2" w:rsidRPr="00B5776D">
        <w:rPr>
          <w:lang w:val="es-ES"/>
        </w:rPr>
        <w:t>2020</w:t>
      </w:r>
      <w:r w:rsidRPr="00B5776D">
        <w:rPr>
          <w:lang w:val="es-ES"/>
        </w:rPr>
        <w:t>) en España se registraron 1.412 casos de abuso sexual en personas menores de 18 años en el año 2019</w:t>
      </w:r>
      <w:r w:rsidR="00F359D8" w:rsidRPr="00B5776D">
        <w:rPr>
          <w:lang w:val="es-ES"/>
        </w:rPr>
        <w:t>, es decir 419 casos más que en el año 2017. Esos datos son aún más relevantes sabiendo que en nuestro país entre “un 10 y 20 por</w:t>
      </w:r>
      <w:r w:rsidR="00AF6040" w:rsidRPr="00B5776D">
        <w:rPr>
          <w:lang w:val="es-ES"/>
        </w:rPr>
        <w:t xml:space="preserve"> </w:t>
      </w:r>
      <w:r w:rsidR="00F359D8" w:rsidRPr="00B5776D">
        <w:rPr>
          <w:lang w:val="es-ES"/>
        </w:rPr>
        <w:t>ciento de la población ha sufrido algún tipo de abuso sexual durante la infancia” (</w:t>
      </w:r>
      <w:proofErr w:type="spellStart"/>
      <w:r w:rsidR="00FB124D" w:rsidRPr="00B5776D">
        <w:rPr>
          <w:lang w:val="es-ES"/>
        </w:rPr>
        <w:t>Save</w:t>
      </w:r>
      <w:proofErr w:type="spellEnd"/>
      <w:r w:rsidR="00FB124D" w:rsidRPr="00B5776D">
        <w:rPr>
          <w:lang w:val="es-ES"/>
        </w:rPr>
        <w:t xml:space="preserve"> </w:t>
      </w:r>
      <w:proofErr w:type="spellStart"/>
      <w:r w:rsidR="00FB124D" w:rsidRPr="00B5776D">
        <w:rPr>
          <w:lang w:val="es-ES"/>
        </w:rPr>
        <w:t>The</w:t>
      </w:r>
      <w:proofErr w:type="spellEnd"/>
      <w:r w:rsidR="00FB124D" w:rsidRPr="00B5776D">
        <w:rPr>
          <w:lang w:val="es-ES"/>
        </w:rPr>
        <w:t xml:space="preserve"> </w:t>
      </w:r>
      <w:proofErr w:type="spellStart"/>
      <w:r w:rsidR="00FB124D" w:rsidRPr="00B5776D">
        <w:rPr>
          <w:lang w:val="es-ES"/>
        </w:rPr>
        <w:t>Children</w:t>
      </w:r>
      <w:proofErr w:type="spellEnd"/>
      <w:r w:rsidR="00F359D8" w:rsidRPr="00B5776D">
        <w:rPr>
          <w:lang w:val="es-ES"/>
        </w:rPr>
        <w:t>, 2017</w:t>
      </w:r>
      <w:r w:rsidR="000D27A4">
        <w:rPr>
          <w:lang w:val="es-ES"/>
        </w:rPr>
        <w:t xml:space="preserve">, </w:t>
      </w:r>
      <w:r w:rsidR="00814996">
        <w:rPr>
          <w:lang w:val="es-ES"/>
        </w:rPr>
        <w:t>p</w:t>
      </w:r>
      <w:r w:rsidR="00F359D8" w:rsidRPr="00B5776D">
        <w:rPr>
          <w:lang w:val="es-ES"/>
        </w:rPr>
        <w:t>.</w:t>
      </w:r>
      <w:r w:rsidR="00814996">
        <w:rPr>
          <w:lang w:val="es-ES"/>
        </w:rPr>
        <w:t xml:space="preserve">9) </w:t>
      </w:r>
    </w:p>
    <w:p w14:paraId="3E7C88D5" w14:textId="184CCD71" w:rsidR="003E52CF" w:rsidRPr="00B5776D" w:rsidRDefault="003E52CF" w:rsidP="00656610">
      <w:pPr>
        <w:spacing w:before="100" w:beforeAutospacing="1" w:after="100" w:afterAutospacing="1" w:line="360" w:lineRule="auto"/>
        <w:ind w:firstLine="720"/>
        <w:rPr>
          <w:lang w:val="es-ES"/>
        </w:rPr>
      </w:pPr>
      <w:r w:rsidRPr="00B5776D">
        <w:rPr>
          <w:lang w:val="es-ES"/>
        </w:rPr>
        <w:t>En cuanto a la legislación español sobre este fenómeno, en el Código Penal se recogen una serie de tipos penales concretos que sancionan la violencia sexual en casos de menores de edad. Dentro de la ley orgánica 10/1995 de noviembre del código penal, en los delitos contra la libertad e indemnidad sexuales los artículos 182 y 183 recogen los abusos y agresiones sexuales cometidos a menores de edad.</w:t>
      </w:r>
    </w:p>
    <w:p w14:paraId="119C913D" w14:textId="22E9A2EE" w:rsidR="003E52CF" w:rsidRDefault="003E52CF" w:rsidP="00656610">
      <w:pPr>
        <w:pStyle w:val="NormalWeb"/>
        <w:spacing w:line="360" w:lineRule="auto"/>
        <w:ind w:firstLine="720"/>
        <w:rPr>
          <w:lang w:val="es-ES"/>
        </w:rPr>
      </w:pPr>
      <w:r w:rsidRPr="00B5776D">
        <w:rPr>
          <w:lang w:val="es-ES"/>
        </w:rPr>
        <w:t xml:space="preserve">Además, en la normativa española también encontramos la </w:t>
      </w:r>
      <w:r w:rsidRPr="00B5776D">
        <w:rPr>
          <w:rFonts w:eastAsiaTheme="minorHAnsi"/>
          <w:lang w:val="es-ES" w:bidi="he-IL"/>
        </w:rPr>
        <w:t>Ley Orgánica 1/1996, de 15 de enero, de Protección Jurídica del Menor, de modificación parcial del Código Civil y de la Ley de Enjuiciamiento Civil</w:t>
      </w:r>
      <w:r w:rsidRPr="00B5776D">
        <w:rPr>
          <w:lang w:val="es-ES"/>
        </w:rPr>
        <w:t xml:space="preserve"> que proporciona a los menores “un adecuado marco jurídico de protección”.</w:t>
      </w:r>
    </w:p>
    <w:p w14:paraId="489B7188" w14:textId="31E509C3" w:rsidR="008131A3" w:rsidRDefault="002B7299" w:rsidP="008131A3">
      <w:pPr>
        <w:pStyle w:val="NormalWeb"/>
        <w:spacing w:line="360" w:lineRule="auto"/>
        <w:rPr>
          <w:rFonts w:eastAsiaTheme="majorEastAsia" w:cstheme="majorBidi"/>
          <w:b/>
          <w:szCs w:val="26"/>
          <w:lang w:val="es-ES"/>
        </w:rPr>
      </w:pPr>
      <w:r w:rsidRPr="0065281E">
        <w:rPr>
          <w:rFonts w:eastAsiaTheme="majorEastAsia" w:cstheme="majorBidi"/>
          <w:b/>
          <w:szCs w:val="26"/>
          <w:lang w:val="es-ES"/>
        </w:rPr>
        <w:t>Las C</w:t>
      </w:r>
      <w:r w:rsidRPr="00B66406">
        <w:rPr>
          <w:rFonts w:eastAsiaTheme="majorEastAsia" w:cstheme="majorBidi"/>
          <w:b/>
          <w:szCs w:val="26"/>
          <w:lang w:val="es-ES"/>
        </w:rPr>
        <w:t>aracterísticas del Abuso Sexual Infantil</w:t>
      </w:r>
    </w:p>
    <w:p w14:paraId="6FCD0F0C" w14:textId="77777777" w:rsidR="00B66406" w:rsidRPr="00164348" w:rsidRDefault="00B66406" w:rsidP="00F97535">
      <w:pPr>
        <w:spacing w:before="100" w:beforeAutospacing="1" w:after="100" w:afterAutospacing="1" w:line="360" w:lineRule="auto"/>
        <w:ind w:firstLine="720"/>
        <w:rPr>
          <w:color w:val="000000" w:themeColor="text1"/>
          <w:lang w:val="es-ES"/>
        </w:rPr>
      </w:pPr>
      <w:r w:rsidRPr="00164348">
        <w:rPr>
          <w:color w:val="000000" w:themeColor="text1"/>
          <w:lang w:val="es-ES"/>
        </w:rPr>
        <w:t xml:space="preserve">Se define abuso sexual infantil como una serie de conductas por parte de un adulto hacia un menor, donde el agresor usa su posición de superioridad o autoridad para llegar a unos fines de tipo sexual. En </w:t>
      </w:r>
      <w:r w:rsidRPr="00164348">
        <w:rPr>
          <w:i/>
          <w:iCs/>
          <w:color w:val="000000" w:themeColor="text1"/>
          <w:lang w:val="es-ES"/>
        </w:rPr>
        <w:t xml:space="preserve">Estrategias y Modalidades de Intervención en Abuso Sexual Infantil Intrafamiliar, </w:t>
      </w:r>
      <w:proofErr w:type="spellStart"/>
      <w:r w:rsidRPr="00164348">
        <w:rPr>
          <w:color w:val="000000" w:themeColor="text1"/>
          <w:lang w:val="es-ES"/>
        </w:rPr>
        <w:t>Intebi</w:t>
      </w:r>
      <w:proofErr w:type="spellEnd"/>
      <w:r w:rsidRPr="00164348">
        <w:rPr>
          <w:color w:val="000000" w:themeColor="text1"/>
          <w:lang w:val="es-ES"/>
        </w:rPr>
        <w:t xml:space="preserve"> (2012) clasifica en dos modalidades el abuso sexual: conductas sexuales abusivas y no abusivas. La diferencia entre las dos tipologías es que en el primer caso estamos ante una desigualdad de poder, que permite al agresor tener un control físico sobre su víctima. Además, existe una diferencia de conocimientos de la víctima, como en el caso del abuso sexual hacia un menor (considerado un caso de conductas sexuales abusivas) quien no siempre tiene los conocimientos necesarios para entender el significado de la conducta sexual. Finalmente, se observa una diferencia en las necesidades que se buscan satisfacer, en casos de conductas abusivas, el maltratador busca responder a su propio impulso sexual.  Esta diferenciación nos permite clasificar al abuso sexual infantil como una serie de conductas sexuales de tipo abusivas. </w:t>
      </w:r>
    </w:p>
    <w:p w14:paraId="3AB453B5" w14:textId="77777777" w:rsidR="00B66406" w:rsidRPr="00B66406" w:rsidRDefault="00B66406" w:rsidP="00164348">
      <w:pPr>
        <w:pStyle w:val="NormalWeb"/>
        <w:spacing w:line="360" w:lineRule="auto"/>
        <w:ind w:firstLine="720"/>
        <w:rPr>
          <w:rFonts w:eastAsiaTheme="majorEastAsia" w:cstheme="majorBidi"/>
          <w:b/>
          <w:szCs w:val="26"/>
          <w:lang w:val="es-ES"/>
        </w:rPr>
      </w:pPr>
    </w:p>
    <w:p w14:paraId="775C31E4" w14:textId="756F2984" w:rsidR="0065281E" w:rsidRDefault="002B7299" w:rsidP="00164348">
      <w:pPr>
        <w:spacing w:before="100" w:beforeAutospacing="1" w:after="100" w:afterAutospacing="1" w:line="360" w:lineRule="auto"/>
        <w:ind w:firstLine="720"/>
        <w:rPr>
          <w:lang w:val="es-ES"/>
        </w:rPr>
      </w:pPr>
      <w:r w:rsidRPr="00B5776D">
        <w:rPr>
          <w:lang w:val="es-ES"/>
        </w:rPr>
        <w:lastRenderedPageBreak/>
        <w:t>En cuanto a las tipologías del abuso sexual, según la autora Noemí Pereda (2010</w:t>
      </w:r>
      <w:r w:rsidR="00FA3DD5">
        <w:rPr>
          <w:lang w:val="es-ES"/>
        </w:rPr>
        <w:t>a</w:t>
      </w:r>
      <w:r w:rsidRPr="00B5776D">
        <w:rPr>
          <w:lang w:val="es-ES"/>
        </w:rPr>
        <w:t xml:space="preserve">), este fenómeno puede diferenciarse en comportamientos que implican un contacto físico (penetración, masturbación o penetración de distinto tipo) y comportamientos sin contacto físico directo (comentarios de tipo sexual, exhibición de material pornográfico o realización de actos sexuales en presencia del menor). Por otro lado, también se puede clasificar en intrafamiliar (tiene lugar en el seno familiar y quien realiza el abuso puede ser el padre, la madre, los abuelos, </w:t>
      </w:r>
      <w:proofErr w:type="spellStart"/>
      <w:r w:rsidRPr="00B5776D">
        <w:rPr>
          <w:lang w:val="es-ES"/>
        </w:rPr>
        <w:t>etc</w:t>
      </w:r>
      <w:proofErr w:type="spellEnd"/>
      <w:r w:rsidRPr="00B5776D">
        <w:rPr>
          <w:lang w:val="es-ES"/>
        </w:rPr>
        <w:t xml:space="preserve">) o </w:t>
      </w:r>
      <w:proofErr w:type="spellStart"/>
      <w:r w:rsidRPr="00B5776D">
        <w:rPr>
          <w:lang w:val="es-ES"/>
        </w:rPr>
        <w:t>extrafamiliar</w:t>
      </w:r>
      <w:proofErr w:type="spellEnd"/>
      <w:r w:rsidRPr="00B5776D">
        <w:rPr>
          <w:lang w:val="es-ES"/>
        </w:rPr>
        <w:t>, es decir fuera del núcleo familiar</w:t>
      </w:r>
      <w:r w:rsidR="00F61D6D">
        <w:rPr>
          <w:lang w:val="es-ES"/>
        </w:rPr>
        <w:t xml:space="preserve"> (profesores, cuidador, amigos de la familia, </w:t>
      </w:r>
      <w:proofErr w:type="spellStart"/>
      <w:r w:rsidR="00F61D6D">
        <w:rPr>
          <w:lang w:val="es-ES"/>
        </w:rPr>
        <w:t>etc</w:t>
      </w:r>
      <w:proofErr w:type="spellEnd"/>
      <w:r w:rsidR="00F61D6D">
        <w:rPr>
          <w:lang w:val="es-ES"/>
        </w:rPr>
        <w:t>)</w:t>
      </w:r>
      <w:r w:rsidRPr="00B5776D">
        <w:rPr>
          <w:lang w:val="es-ES"/>
        </w:rPr>
        <w:t xml:space="preserve">. </w:t>
      </w:r>
      <w:r w:rsidR="00164348">
        <w:rPr>
          <w:lang w:val="es-ES"/>
        </w:rPr>
        <w:t>Además</w:t>
      </w:r>
      <w:r w:rsidR="00F61D6D">
        <w:rPr>
          <w:lang w:val="es-ES"/>
        </w:rPr>
        <w:t xml:space="preserve">, en el caso de abusos sexuales extrafamiliares, podemos diferenciar entre agresores desconocidos y conocidos por el menor. En el primer supuesto se encontrarían las personas que contactan con la víctima en algún punto de su rutina cotidiana </w:t>
      </w:r>
      <w:r w:rsidR="00164348">
        <w:rPr>
          <w:lang w:val="es-ES"/>
        </w:rPr>
        <w:t>(yendo</w:t>
      </w:r>
      <w:r w:rsidR="00F61D6D">
        <w:rPr>
          <w:lang w:val="es-ES"/>
        </w:rPr>
        <w:t xml:space="preserve"> al colegio, actividades extraescolares, </w:t>
      </w:r>
      <w:proofErr w:type="spellStart"/>
      <w:r w:rsidR="00F61D6D">
        <w:rPr>
          <w:lang w:val="es-ES"/>
        </w:rPr>
        <w:t>etc</w:t>
      </w:r>
      <w:proofErr w:type="spellEnd"/>
      <w:r w:rsidR="00F61D6D">
        <w:rPr>
          <w:lang w:val="es-ES"/>
        </w:rPr>
        <w:t xml:space="preserve">) o mediante el uso de tecnología </w:t>
      </w:r>
      <w:r w:rsidR="00164348">
        <w:rPr>
          <w:lang w:val="es-ES"/>
        </w:rPr>
        <w:t>(como</w:t>
      </w:r>
      <w:r w:rsidR="00F61D6D">
        <w:rPr>
          <w:lang w:val="es-ES"/>
        </w:rPr>
        <w:t xml:space="preserve"> las redes sociales)</w:t>
      </w:r>
      <w:r w:rsidR="00164348">
        <w:rPr>
          <w:lang w:val="es-ES"/>
        </w:rPr>
        <w:t xml:space="preserve">. En el segundo supuesto, podría ser por ejemplo un amigo de la familia. Aquí el abuso sexual tiene una alta probabilidad de repetirse y persistir en el tiempo, dado que el contacto y la familiaridad del agresor con el menor y su familia funciona como un acceso más fácil al maltrato sexual. La </w:t>
      </w:r>
      <w:r w:rsidR="00F21A19">
        <w:rPr>
          <w:lang w:val="es-ES"/>
        </w:rPr>
        <w:t xml:space="preserve">clasificación entre abuso sexual infantil intrafamiliar y extrafamiliar, también nos va a permitir saber cuales son las medidas de protección a la víctima que se implantarán. En el caso del acto cometido dentro del seno familiar, se separará al </w:t>
      </w:r>
      <w:r w:rsidR="00F61D6D">
        <w:rPr>
          <w:lang w:val="es-ES"/>
        </w:rPr>
        <w:t>familiar agresor del menor (orden de alejamiento) para evitar que las agresiones pers</w:t>
      </w:r>
      <w:r w:rsidR="00164348">
        <w:rPr>
          <w:lang w:val="es-ES"/>
        </w:rPr>
        <w:t xml:space="preserve">istan (Baita y Moreno, 2015). </w:t>
      </w:r>
    </w:p>
    <w:p w14:paraId="0132973C" w14:textId="5D1B725F" w:rsidR="00D419D8" w:rsidRDefault="002B7299" w:rsidP="00656610">
      <w:pPr>
        <w:spacing w:before="100" w:beforeAutospacing="1" w:after="100" w:afterAutospacing="1" w:line="360" w:lineRule="auto"/>
        <w:ind w:firstLine="720"/>
        <w:rPr>
          <w:color w:val="000000" w:themeColor="text1"/>
          <w:lang w:val="es-ES"/>
        </w:rPr>
      </w:pPr>
      <w:r>
        <w:rPr>
          <w:color w:val="000000" w:themeColor="text1"/>
          <w:lang w:val="es-ES"/>
        </w:rPr>
        <w:t>Respecto</w:t>
      </w:r>
      <w:r w:rsidR="008B266D" w:rsidRPr="00B5776D">
        <w:rPr>
          <w:color w:val="000000" w:themeColor="text1"/>
          <w:lang w:val="es-ES"/>
        </w:rPr>
        <w:t xml:space="preserve"> a perfiles, observamos que no existe un perfil de familia, agresor y víctima concreto. </w:t>
      </w:r>
      <w:r w:rsidR="00814964" w:rsidRPr="00B5776D">
        <w:rPr>
          <w:color w:val="000000" w:themeColor="text1"/>
          <w:lang w:val="es-ES"/>
        </w:rPr>
        <w:t xml:space="preserve">El abuso sexual infantil se puede dar tanto en familias </w:t>
      </w:r>
      <w:proofErr w:type="spellStart"/>
      <w:r w:rsidR="00814964" w:rsidRPr="00B5776D">
        <w:rPr>
          <w:color w:val="000000" w:themeColor="text1"/>
          <w:lang w:val="es-ES"/>
        </w:rPr>
        <w:t>multiparentales</w:t>
      </w:r>
      <w:proofErr w:type="spellEnd"/>
      <w:r w:rsidR="00814964" w:rsidRPr="00B5776D">
        <w:rPr>
          <w:color w:val="000000" w:themeColor="text1"/>
          <w:lang w:val="es-ES"/>
        </w:rPr>
        <w:t xml:space="preserve"> como en las monoparentales, además de en hogares con buena estructura familiar (Sarmiento, 2013). En</w:t>
      </w:r>
      <w:r w:rsidR="00FB124D" w:rsidRPr="00B5776D">
        <w:rPr>
          <w:color w:val="000000" w:themeColor="text1"/>
          <w:lang w:val="es-ES"/>
        </w:rPr>
        <w:t xml:space="preserve"> gran parte de los casos, el niño conoce a su agresor, la situación se repite varias veces en un periodo extendido en el tiempo </w:t>
      </w:r>
      <w:r w:rsidR="00311E2C" w:rsidRPr="00B5776D">
        <w:rPr>
          <w:color w:val="000000" w:themeColor="text1"/>
          <w:lang w:val="es-ES"/>
        </w:rPr>
        <w:t xml:space="preserve">(con una media de 4 años de abuso) </w:t>
      </w:r>
      <w:r w:rsidR="00FB124D" w:rsidRPr="00B5776D">
        <w:rPr>
          <w:color w:val="000000" w:themeColor="text1"/>
          <w:lang w:val="es-ES"/>
        </w:rPr>
        <w:t xml:space="preserve">y la edad donde más </w:t>
      </w:r>
      <w:r w:rsidR="00C811AE" w:rsidRPr="00B5776D">
        <w:rPr>
          <w:color w:val="000000" w:themeColor="text1"/>
          <w:lang w:val="es-ES"/>
        </w:rPr>
        <w:t>a</w:t>
      </w:r>
      <w:r w:rsidR="00FB124D" w:rsidRPr="00B5776D">
        <w:rPr>
          <w:color w:val="000000" w:themeColor="text1"/>
          <w:lang w:val="es-ES"/>
        </w:rPr>
        <w:t>buso</w:t>
      </w:r>
      <w:r w:rsidR="00C811AE" w:rsidRPr="00B5776D">
        <w:rPr>
          <w:color w:val="000000" w:themeColor="text1"/>
          <w:lang w:val="es-ES"/>
        </w:rPr>
        <w:t>s</w:t>
      </w:r>
      <w:r w:rsidR="00FB124D" w:rsidRPr="00B5776D">
        <w:rPr>
          <w:color w:val="000000" w:themeColor="text1"/>
          <w:lang w:val="es-ES"/>
        </w:rPr>
        <w:t xml:space="preserve"> se observan es en torno a los 11 y 12 años en el caso </w:t>
      </w:r>
      <w:r w:rsidR="00311E2C" w:rsidRPr="00B5776D">
        <w:rPr>
          <w:color w:val="000000" w:themeColor="text1"/>
          <w:lang w:val="es-ES"/>
        </w:rPr>
        <w:t>de los niños y en torno a los 7 o 9 años en el caso de las niña</w:t>
      </w:r>
      <w:r w:rsidR="00F21A19">
        <w:rPr>
          <w:color w:val="000000" w:themeColor="text1"/>
          <w:lang w:val="es-ES"/>
        </w:rPr>
        <w:t>s</w:t>
      </w:r>
      <w:r w:rsidR="00CB0672">
        <w:rPr>
          <w:color w:val="000000" w:themeColor="text1"/>
          <w:lang w:val="es-ES"/>
        </w:rPr>
        <w:t xml:space="preserve"> </w:t>
      </w:r>
      <w:r w:rsidR="00311E2C" w:rsidRPr="00B5776D">
        <w:rPr>
          <w:color w:val="000000" w:themeColor="text1"/>
          <w:lang w:val="es-ES"/>
        </w:rPr>
        <w:t>(</w:t>
      </w:r>
      <w:proofErr w:type="spellStart"/>
      <w:r w:rsidR="00311E2C" w:rsidRPr="00B5776D">
        <w:rPr>
          <w:color w:val="000000" w:themeColor="text1"/>
          <w:lang w:val="es-ES"/>
        </w:rPr>
        <w:t>Save</w:t>
      </w:r>
      <w:proofErr w:type="spellEnd"/>
      <w:r w:rsidR="00311E2C" w:rsidRPr="00B5776D">
        <w:rPr>
          <w:color w:val="000000" w:themeColor="text1"/>
          <w:lang w:val="es-ES"/>
        </w:rPr>
        <w:t xml:space="preserve"> </w:t>
      </w:r>
      <w:proofErr w:type="spellStart"/>
      <w:r w:rsidR="00311E2C" w:rsidRPr="00B5776D">
        <w:rPr>
          <w:color w:val="000000" w:themeColor="text1"/>
          <w:lang w:val="es-ES"/>
        </w:rPr>
        <w:t>The</w:t>
      </w:r>
      <w:proofErr w:type="spellEnd"/>
      <w:r w:rsidR="00311E2C" w:rsidRPr="00B5776D">
        <w:rPr>
          <w:color w:val="000000" w:themeColor="text1"/>
          <w:lang w:val="es-ES"/>
        </w:rPr>
        <w:t xml:space="preserve"> </w:t>
      </w:r>
      <w:proofErr w:type="spellStart"/>
      <w:r w:rsidR="00311E2C" w:rsidRPr="00B5776D">
        <w:rPr>
          <w:color w:val="000000" w:themeColor="text1"/>
          <w:lang w:val="es-ES"/>
        </w:rPr>
        <w:t>Children</w:t>
      </w:r>
      <w:proofErr w:type="spellEnd"/>
      <w:r w:rsidR="00311E2C" w:rsidRPr="00B5776D">
        <w:rPr>
          <w:color w:val="000000" w:themeColor="text1"/>
          <w:lang w:val="es-ES"/>
        </w:rPr>
        <w:t xml:space="preserve"> 2017).</w:t>
      </w:r>
    </w:p>
    <w:p w14:paraId="2776191C" w14:textId="075DB147" w:rsidR="002B7299" w:rsidRPr="00CB0672" w:rsidRDefault="002B7299" w:rsidP="00CB0672">
      <w:pPr>
        <w:spacing w:before="100" w:beforeAutospacing="1" w:after="100" w:afterAutospacing="1" w:line="360" w:lineRule="auto"/>
        <w:rPr>
          <w:rFonts w:eastAsiaTheme="majorEastAsia" w:cstheme="majorBidi"/>
          <w:b/>
          <w:szCs w:val="26"/>
          <w:lang w:val="es-ES"/>
        </w:rPr>
      </w:pPr>
      <w:r w:rsidRPr="00CB0672">
        <w:rPr>
          <w:rFonts w:eastAsiaTheme="majorEastAsia" w:cstheme="majorBidi"/>
          <w:b/>
          <w:szCs w:val="26"/>
          <w:lang w:val="es-ES"/>
        </w:rPr>
        <w:t>Las Consecuencias del Abuso Sexual Infantil</w:t>
      </w:r>
    </w:p>
    <w:p w14:paraId="535B25A9" w14:textId="4C642940" w:rsidR="006E0393" w:rsidRPr="00B5776D" w:rsidRDefault="00EF2F5B" w:rsidP="00656610">
      <w:pPr>
        <w:spacing w:before="100" w:beforeAutospacing="1" w:after="100" w:afterAutospacing="1" w:line="360" w:lineRule="auto"/>
        <w:ind w:firstLine="720"/>
        <w:rPr>
          <w:lang w:val="es-ES"/>
        </w:rPr>
      </w:pPr>
      <w:r w:rsidRPr="00B5776D">
        <w:rPr>
          <w:lang w:val="es-ES"/>
        </w:rPr>
        <w:t>Las consecuencias encontradas relativas al abuso sexual durante la infancia son muy variadas y numerosas. En cuanto a consecuencias emocionales encontramos que en muchos casos las v</w:t>
      </w:r>
      <w:r w:rsidR="007B4053" w:rsidRPr="00B5776D">
        <w:rPr>
          <w:lang w:val="es-ES"/>
        </w:rPr>
        <w:t>í</w:t>
      </w:r>
      <w:r w:rsidRPr="00B5776D">
        <w:rPr>
          <w:lang w:val="es-ES"/>
        </w:rPr>
        <w:t xml:space="preserve">ctimas pueden padecer </w:t>
      </w:r>
      <w:r w:rsidR="006E0393" w:rsidRPr="00B5776D">
        <w:rPr>
          <w:lang w:val="es-ES"/>
        </w:rPr>
        <w:t xml:space="preserve">una serie de </w:t>
      </w:r>
      <w:r w:rsidRPr="00B5776D">
        <w:rPr>
          <w:lang w:val="es-ES"/>
        </w:rPr>
        <w:t xml:space="preserve">miedos, </w:t>
      </w:r>
      <w:r w:rsidR="006E0393" w:rsidRPr="00B5776D">
        <w:rPr>
          <w:lang w:val="es-ES"/>
        </w:rPr>
        <w:t xml:space="preserve">patrones de </w:t>
      </w:r>
      <w:r w:rsidRPr="00B5776D">
        <w:rPr>
          <w:lang w:val="es-ES"/>
        </w:rPr>
        <w:t xml:space="preserve">hostilidad y </w:t>
      </w:r>
      <w:r w:rsidRPr="00B5776D">
        <w:rPr>
          <w:lang w:val="es-ES"/>
        </w:rPr>
        <w:lastRenderedPageBreak/>
        <w:t xml:space="preserve">agresividad, </w:t>
      </w:r>
      <w:r w:rsidR="006E0393" w:rsidRPr="00B5776D">
        <w:rPr>
          <w:lang w:val="es-ES"/>
        </w:rPr>
        <w:t xml:space="preserve">sentimientos de </w:t>
      </w:r>
      <w:r w:rsidRPr="00B5776D">
        <w:rPr>
          <w:lang w:val="es-ES"/>
        </w:rPr>
        <w:t xml:space="preserve">culpa y vergüenza, depresión, ansiedad, baja autoestima, desconfianza y en </w:t>
      </w:r>
      <w:r w:rsidR="006E0393" w:rsidRPr="00B5776D">
        <w:rPr>
          <w:lang w:val="es-ES"/>
        </w:rPr>
        <w:t xml:space="preserve">algunos casos, </w:t>
      </w:r>
      <w:r w:rsidRPr="00B5776D">
        <w:rPr>
          <w:lang w:val="es-ES"/>
        </w:rPr>
        <w:t>trastornos del estrés postraumático.</w:t>
      </w:r>
      <w:r w:rsidR="00744C85" w:rsidRPr="00B5776D">
        <w:rPr>
          <w:lang w:val="es-ES"/>
        </w:rPr>
        <w:t xml:space="preserve"> A nivel del comportamiento se pueden observar comportamientos compulsivos, problemas de desempeño académico y de actitud, conductas sexuales precoces, t</w:t>
      </w:r>
      <w:r w:rsidR="006E0393" w:rsidRPr="00B5776D">
        <w:rPr>
          <w:lang w:val="es-ES"/>
        </w:rPr>
        <w:t>rasto</w:t>
      </w:r>
      <w:r w:rsidR="00744C85" w:rsidRPr="00B5776D">
        <w:rPr>
          <w:lang w:val="es-ES"/>
        </w:rPr>
        <w:t>rnos del sueño y de alimentación. Además, de alteraciones en la atención y concentración (</w:t>
      </w:r>
      <w:proofErr w:type="spellStart"/>
      <w:r w:rsidR="00744C85" w:rsidRPr="00B5776D">
        <w:rPr>
          <w:lang w:val="es-ES"/>
        </w:rPr>
        <w:t>Save</w:t>
      </w:r>
      <w:proofErr w:type="spellEnd"/>
      <w:r w:rsidR="00744C85" w:rsidRPr="00B5776D">
        <w:rPr>
          <w:lang w:val="es-ES"/>
        </w:rPr>
        <w:t xml:space="preserve"> </w:t>
      </w:r>
      <w:proofErr w:type="spellStart"/>
      <w:r w:rsidR="00744C85" w:rsidRPr="00B5776D">
        <w:rPr>
          <w:lang w:val="es-ES"/>
        </w:rPr>
        <w:t>The</w:t>
      </w:r>
      <w:proofErr w:type="spellEnd"/>
      <w:r w:rsidR="00744C85" w:rsidRPr="00B5776D">
        <w:rPr>
          <w:lang w:val="es-ES"/>
        </w:rPr>
        <w:t xml:space="preserve"> </w:t>
      </w:r>
      <w:proofErr w:type="spellStart"/>
      <w:r w:rsidR="00744C85" w:rsidRPr="00B5776D">
        <w:rPr>
          <w:lang w:val="es-ES"/>
        </w:rPr>
        <w:t>Children</w:t>
      </w:r>
      <w:proofErr w:type="spellEnd"/>
      <w:r w:rsidR="00744C85" w:rsidRPr="00B5776D">
        <w:rPr>
          <w:lang w:val="es-ES"/>
        </w:rPr>
        <w:t>, 2017).</w:t>
      </w:r>
      <w:r w:rsidR="007B4053" w:rsidRPr="00B5776D">
        <w:rPr>
          <w:lang w:val="es-ES"/>
        </w:rPr>
        <w:t xml:space="preserve"> </w:t>
      </w:r>
    </w:p>
    <w:p w14:paraId="5FA4FA8C" w14:textId="61A3AF28" w:rsidR="00F6045D" w:rsidRPr="00B5776D" w:rsidRDefault="00EC3C76" w:rsidP="00656610">
      <w:pPr>
        <w:spacing w:before="100" w:beforeAutospacing="1" w:after="100" w:afterAutospacing="1" w:line="360" w:lineRule="auto"/>
        <w:ind w:firstLine="720"/>
        <w:rPr>
          <w:lang w:val="es-ES"/>
        </w:rPr>
      </w:pPr>
      <w:r w:rsidRPr="00B5776D">
        <w:rPr>
          <w:lang w:val="es-ES"/>
        </w:rPr>
        <w:t>Además</w:t>
      </w:r>
      <w:r w:rsidR="00F6045D" w:rsidRPr="00B5776D">
        <w:rPr>
          <w:lang w:val="es-ES"/>
        </w:rPr>
        <w:t xml:space="preserve"> de las consecuencias presentadas en el </w:t>
      </w:r>
      <w:r w:rsidR="00BF105A" w:rsidRPr="00B5776D">
        <w:rPr>
          <w:lang w:val="es-ES"/>
        </w:rPr>
        <w:t>párrafo</w:t>
      </w:r>
      <w:r w:rsidR="00F6045D" w:rsidRPr="00B5776D">
        <w:rPr>
          <w:lang w:val="es-ES"/>
        </w:rPr>
        <w:t xml:space="preserve"> anterior, algunos autores han encontrado otras consecuencias que afectan distintas esferas de la vida de la v</w:t>
      </w:r>
      <w:r w:rsidR="003A2A24" w:rsidRPr="00B5776D">
        <w:rPr>
          <w:lang w:val="es-ES"/>
        </w:rPr>
        <w:t>í</w:t>
      </w:r>
      <w:r w:rsidR="00F6045D" w:rsidRPr="00B5776D">
        <w:rPr>
          <w:lang w:val="es-ES"/>
        </w:rPr>
        <w:t xml:space="preserve">ctima. En cuanto a alteraciones emocionales, a parte de las mencionadas anteriormente, aparecen las ideas e intentos de suicidio y la posibilidad de desarrollar un trastorno límite de la personalidad, así como sintomatología bipolar. </w:t>
      </w:r>
      <w:r w:rsidR="003A2A24" w:rsidRPr="00B5776D">
        <w:rPr>
          <w:lang w:val="es-ES"/>
        </w:rPr>
        <w:t>En relación con el</w:t>
      </w:r>
      <w:r w:rsidR="00F6045D" w:rsidRPr="00B5776D">
        <w:rPr>
          <w:lang w:val="es-ES"/>
        </w:rPr>
        <w:t xml:space="preserve"> ámbito relacional, encontramos que </w:t>
      </w:r>
      <w:r w:rsidR="003A2A24" w:rsidRPr="00B5776D">
        <w:rPr>
          <w:lang w:val="es-ES"/>
        </w:rPr>
        <w:t xml:space="preserve">las víctimas pueden llegar a presentar aislamiento y ansiedad social, junto con un menor número de relaciones e interacciones sociales y dificultades en las relaciones de </w:t>
      </w:r>
      <w:r w:rsidR="00C72260" w:rsidRPr="00B5776D">
        <w:rPr>
          <w:lang w:val="es-ES"/>
        </w:rPr>
        <w:t>pareja. (Pereda</w:t>
      </w:r>
      <w:r w:rsidR="00F63B25" w:rsidRPr="00B5776D">
        <w:rPr>
          <w:lang w:val="es-ES"/>
        </w:rPr>
        <w:t>, 2010</w:t>
      </w:r>
      <w:r w:rsidR="00A60935" w:rsidRPr="00B5776D">
        <w:rPr>
          <w:lang w:val="es-ES"/>
        </w:rPr>
        <w:t>a</w:t>
      </w:r>
      <w:r w:rsidR="00C72260" w:rsidRPr="00B5776D">
        <w:rPr>
          <w:lang w:val="es-ES"/>
        </w:rPr>
        <w:t>)</w:t>
      </w:r>
    </w:p>
    <w:p w14:paraId="75CBE85D" w14:textId="555FC194" w:rsidR="00500185" w:rsidRPr="00B5776D" w:rsidRDefault="007B4053" w:rsidP="00656610">
      <w:pPr>
        <w:spacing w:before="100" w:beforeAutospacing="1" w:after="100" w:afterAutospacing="1" w:line="360" w:lineRule="auto"/>
        <w:ind w:firstLine="720"/>
        <w:rPr>
          <w:lang w:val="es-ES"/>
        </w:rPr>
      </w:pPr>
      <w:r w:rsidRPr="00B5776D">
        <w:rPr>
          <w:lang w:val="es-ES"/>
        </w:rPr>
        <w:t>Otros autores mencionan, además, que esos abusos también pueden predisponer problemas de memoria y cognición (Paredes y Bustos, 2018). En nuestro caso, nos centraremos en ver cu</w:t>
      </w:r>
      <w:r w:rsidR="00EE5B2B" w:rsidRPr="00B5776D">
        <w:rPr>
          <w:lang w:val="es-ES"/>
        </w:rPr>
        <w:t>á</w:t>
      </w:r>
      <w:r w:rsidRPr="00B5776D">
        <w:rPr>
          <w:lang w:val="es-ES"/>
        </w:rPr>
        <w:t>les</w:t>
      </w:r>
      <w:r w:rsidR="00502E75" w:rsidRPr="00B5776D">
        <w:rPr>
          <w:lang w:val="es-ES"/>
        </w:rPr>
        <w:t xml:space="preserve"> pueden ser </w:t>
      </w:r>
      <w:r w:rsidRPr="00B5776D">
        <w:rPr>
          <w:lang w:val="es-ES"/>
        </w:rPr>
        <w:t xml:space="preserve">las consecuencias de esas experiencias traumáticas en la memoria de las víctimas. </w:t>
      </w:r>
    </w:p>
    <w:p w14:paraId="43BF43CC" w14:textId="489D6D76" w:rsidR="00A220C2" w:rsidRPr="00B5776D" w:rsidRDefault="00A8117C" w:rsidP="00656610">
      <w:pPr>
        <w:spacing w:before="100" w:beforeAutospacing="1" w:after="100" w:afterAutospacing="1" w:line="360" w:lineRule="auto"/>
        <w:ind w:firstLine="720"/>
        <w:rPr>
          <w:lang w:val="es-ES"/>
        </w:rPr>
      </w:pPr>
      <w:r w:rsidRPr="00B5776D">
        <w:rPr>
          <w:lang w:val="es-ES"/>
        </w:rPr>
        <w:t xml:space="preserve">Dados los datos estadísticos encontrados y la variabilidad y cantidad de consecuencias observadas tras la vivencia de </w:t>
      </w:r>
      <w:r w:rsidR="00A220C2" w:rsidRPr="00B5776D">
        <w:rPr>
          <w:lang w:val="es-ES"/>
        </w:rPr>
        <w:t>un abuso sexual</w:t>
      </w:r>
      <w:r w:rsidRPr="00B5776D">
        <w:rPr>
          <w:lang w:val="es-ES"/>
        </w:rPr>
        <w:t xml:space="preserve"> durante la infancia, nos parece de gran interés abordar un tema con tal importancia y </w:t>
      </w:r>
      <w:r w:rsidR="00A220C2" w:rsidRPr="00B5776D">
        <w:rPr>
          <w:lang w:val="es-ES"/>
        </w:rPr>
        <w:t>alcance</w:t>
      </w:r>
      <w:r w:rsidRPr="00B5776D">
        <w:rPr>
          <w:lang w:val="es-ES"/>
        </w:rPr>
        <w:t xml:space="preserve"> </w:t>
      </w:r>
      <w:r w:rsidR="00A220C2" w:rsidRPr="00B5776D">
        <w:rPr>
          <w:lang w:val="es-ES"/>
        </w:rPr>
        <w:t xml:space="preserve">en </w:t>
      </w:r>
      <w:r w:rsidRPr="00B5776D">
        <w:rPr>
          <w:lang w:val="es-ES"/>
        </w:rPr>
        <w:t xml:space="preserve">nuestra sociedad. </w:t>
      </w:r>
      <w:r w:rsidR="003E52CF" w:rsidRPr="00B5776D">
        <w:rPr>
          <w:lang w:val="es-ES"/>
        </w:rPr>
        <w:t xml:space="preserve">Una de las consecuencias que puede tener el abuso sexual durante la infancia </w:t>
      </w:r>
      <w:r w:rsidR="00010114" w:rsidRPr="00B5776D">
        <w:rPr>
          <w:lang w:val="es-ES"/>
        </w:rPr>
        <w:t xml:space="preserve">y en la que nos centraremos en este trabajo </w:t>
      </w:r>
      <w:r w:rsidR="003E52CF" w:rsidRPr="00B5776D">
        <w:rPr>
          <w:lang w:val="es-ES"/>
        </w:rPr>
        <w:t xml:space="preserve">es la afectación del recuerdo y la memoria. </w:t>
      </w:r>
    </w:p>
    <w:p w14:paraId="6D48EF22" w14:textId="559225E1" w:rsidR="00787BBC" w:rsidRPr="00B5776D" w:rsidRDefault="00FC58EE" w:rsidP="00F048BA">
      <w:pPr>
        <w:pStyle w:val="Titre2"/>
        <w:spacing w:line="360" w:lineRule="auto"/>
        <w:rPr>
          <w:lang w:val="es-ES"/>
        </w:rPr>
      </w:pPr>
      <w:bookmarkStart w:id="4" w:name="_Toc70279528"/>
      <w:r w:rsidRPr="00B5776D">
        <w:rPr>
          <w:lang w:val="es-ES"/>
        </w:rPr>
        <w:t xml:space="preserve">La </w:t>
      </w:r>
      <w:r w:rsidR="00F832D9" w:rsidRPr="00B5776D">
        <w:rPr>
          <w:lang w:val="es-ES"/>
        </w:rPr>
        <w:t>M</w:t>
      </w:r>
      <w:r w:rsidRPr="00B5776D">
        <w:rPr>
          <w:lang w:val="es-ES"/>
        </w:rPr>
        <w:t>emoria</w:t>
      </w:r>
      <w:bookmarkEnd w:id="4"/>
    </w:p>
    <w:p w14:paraId="20372F84" w14:textId="5D16E689" w:rsidR="004B2C86" w:rsidRPr="00B5776D" w:rsidRDefault="004B2C86" w:rsidP="00F048BA">
      <w:pPr>
        <w:spacing w:before="100" w:beforeAutospacing="1" w:after="100" w:afterAutospacing="1" w:line="360" w:lineRule="auto"/>
        <w:ind w:firstLine="720"/>
        <w:rPr>
          <w:lang w:val="es-ES"/>
        </w:rPr>
      </w:pPr>
      <w:r w:rsidRPr="00B5776D">
        <w:rPr>
          <w:lang w:val="es-ES"/>
        </w:rPr>
        <w:t>En este apartado hablaremos de lo que se entiende por memoria y que aspectos de esta se ven involucrados en el proceso de recuperación del recuerdo.</w:t>
      </w:r>
    </w:p>
    <w:p w14:paraId="563C5C0D" w14:textId="62C3FDC8" w:rsidR="004B2C86" w:rsidRPr="00B5776D" w:rsidRDefault="00FC58EE" w:rsidP="00F048BA">
      <w:pPr>
        <w:spacing w:before="100" w:beforeAutospacing="1" w:after="100" w:afterAutospacing="1" w:line="360" w:lineRule="auto"/>
        <w:ind w:firstLine="720"/>
        <w:rPr>
          <w:lang w:val="es-ES"/>
        </w:rPr>
      </w:pPr>
      <w:r w:rsidRPr="00B5776D">
        <w:rPr>
          <w:lang w:val="es-ES"/>
        </w:rPr>
        <w:t xml:space="preserve">La memoria se entiende como una capacidad de nuestro cerebro que permite agrupar la información </w:t>
      </w:r>
      <w:r w:rsidR="00D0426D" w:rsidRPr="00B5776D">
        <w:rPr>
          <w:lang w:val="es-ES"/>
        </w:rPr>
        <w:t>y almacenarla para</w:t>
      </w:r>
      <w:r w:rsidR="00680113" w:rsidRPr="00B5776D">
        <w:rPr>
          <w:lang w:val="es-ES"/>
        </w:rPr>
        <w:t>,</w:t>
      </w:r>
      <w:r w:rsidR="00D0426D" w:rsidRPr="00B5776D">
        <w:rPr>
          <w:lang w:val="es-ES"/>
        </w:rPr>
        <w:t xml:space="preserve"> con posterioridad</w:t>
      </w:r>
      <w:r w:rsidR="00680113" w:rsidRPr="00B5776D">
        <w:rPr>
          <w:lang w:val="es-ES"/>
        </w:rPr>
        <w:t>,</w:t>
      </w:r>
      <w:r w:rsidR="00D0426D" w:rsidRPr="00B5776D">
        <w:rPr>
          <w:lang w:val="es-ES"/>
        </w:rPr>
        <w:t xml:space="preserve"> poder recuperarla en formato de recuerdo. </w:t>
      </w:r>
      <w:r w:rsidR="00035017" w:rsidRPr="00B5776D">
        <w:rPr>
          <w:lang w:val="es-ES"/>
        </w:rPr>
        <w:t xml:space="preserve">Para poder evocar de nuevo las experiencias vividas nuestro sistema requiere unas capacidades neuropsicológicas que fundamentalmente son la </w:t>
      </w:r>
      <w:r w:rsidR="00035017" w:rsidRPr="00B5776D">
        <w:rPr>
          <w:lang w:val="es-ES"/>
        </w:rPr>
        <w:lastRenderedPageBreak/>
        <w:t xml:space="preserve">capacidad de percibir, de poder experimentar, de guardar </w:t>
      </w:r>
      <w:r w:rsidR="00BD1835" w:rsidRPr="00B5776D">
        <w:rPr>
          <w:lang w:val="es-ES"/>
        </w:rPr>
        <w:t>esas vivencias</w:t>
      </w:r>
      <w:r w:rsidR="00035017" w:rsidRPr="00B5776D">
        <w:rPr>
          <w:lang w:val="es-ES"/>
        </w:rPr>
        <w:t xml:space="preserve"> como datos en formato de huella, </w:t>
      </w:r>
      <w:r w:rsidR="00081793" w:rsidRPr="00B5776D">
        <w:rPr>
          <w:lang w:val="es-ES"/>
        </w:rPr>
        <w:t>elaborarlas, recuperarlas y vivirlas de nuevo en un momento concreto (Burgos, 2010).</w:t>
      </w:r>
    </w:p>
    <w:p w14:paraId="7E83FCB9" w14:textId="63980985" w:rsidR="00A81A12" w:rsidRPr="009857BA" w:rsidRDefault="006737EA" w:rsidP="00A81A12">
      <w:pPr>
        <w:spacing w:before="100" w:beforeAutospacing="1" w:after="100" w:afterAutospacing="1" w:line="360" w:lineRule="auto"/>
        <w:ind w:firstLine="720"/>
        <w:rPr>
          <w:lang w:val="es-ES"/>
        </w:rPr>
      </w:pPr>
      <w:r w:rsidRPr="00A81A12">
        <w:rPr>
          <w:lang w:val="es-ES"/>
        </w:rPr>
        <w:t>Nuestra memoria se divide principalmente en tres tipos, memoria sensorial (que se ocupa de registrar las sensaciones y facilita</w:t>
      </w:r>
      <w:r w:rsidR="00B2140E" w:rsidRPr="00F61351">
        <w:rPr>
          <w:lang w:val="es-ES"/>
        </w:rPr>
        <w:t>r</w:t>
      </w:r>
      <w:r w:rsidRPr="006F5F85">
        <w:rPr>
          <w:lang w:val="es-ES"/>
        </w:rPr>
        <w:t xml:space="preserve"> el reconocimiento de las propiedades físicas de los estímulos), la memoria a corto plazo (almacena los datos que necesitamos en un momento presente) y la memoria a largo plazo (almacena nuestros conocim</w:t>
      </w:r>
      <w:r w:rsidRPr="00F97535">
        <w:rPr>
          <w:lang w:val="es-ES"/>
        </w:rPr>
        <w:t xml:space="preserve">ientos generales y personales para recuperarlos posteriormente). </w:t>
      </w:r>
      <w:r w:rsidR="00CA73A7" w:rsidRPr="00F97535">
        <w:rPr>
          <w:lang w:val="es-ES"/>
        </w:rPr>
        <w:t>Todo funciona en etapas</w:t>
      </w:r>
      <w:r w:rsidR="009857BA">
        <w:rPr>
          <w:lang w:val="es-ES"/>
        </w:rPr>
        <w:t xml:space="preserve"> </w:t>
      </w:r>
      <w:r w:rsidR="000B65D8">
        <w:rPr>
          <w:lang w:val="es-ES"/>
        </w:rPr>
        <w:t>(</w:t>
      </w:r>
      <w:proofErr w:type="spellStart"/>
      <w:r w:rsidR="000B65D8">
        <w:rPr>
          <w:lang w:val="es-ES"/>
        </w:rPr>
        <w:t>Kundera</w:t>
      </w:r>
      <w:proofErr w:type="spellEnd"/>
      <w:r w:rsidR="009857BA">
        <w:rPr>
          <w:lang w:val="es-ES"/>
        </w:rPr>
        <w:t>, 2010)</w:t>
      </w:r>
      <w:r w:rsidR="00A81A12" w:rsidRPr="009857BA">
        <w:rPr>
          <w:lang w:val="es-ES"/>
        </w:rPr>
        <w:t>:</w:t>
      </w:r>
      <w:r w:rsidR="00CA73A7" w:rsidRPr="009857BA">
        <w:rPr>
          <w:lang w:val="es-ES"/>
        </w:rPr>
        <w:t xml:space="preserve">  </w:t>
      </w:r>
    </w:p>
    <w:p w14:paraId="1F8BB5F6" w14:textId="2F131C6F" w:rsidR="00A81A12" w:rsidRPr="00A81A12" w:rsidRDefault="00A81A12" w:rsidP="009857BA">
      <w:pPr>
        <w:spacing w:before="100" w:beforeAutospacing="1" w:after="100" w:afterAutospacing="1" w:line="360" w:lineRule="auto"/>
        <w:rPr>
          <w:lang w:val="es-ES"/>
        </w:rPr>
      </w:pPr>
      <w:r w:rsidRPr="009857BA">
        <w:rPr>
          <w:lang w:val="es-ES"/>
        </w:rPr>
        <w:t>-P</w:t>
      </w:r>
      <w:r w:rsidR="00CA73A7" w:rsidRPr="009857BA">
        <w:rPr>
          <w:lang w:val="es-ES"/>
        </w:rPr>
        <w:t>rimero nuestra memoria sensorial explora los rasgos físicos de los estímulos del ambiente (</w:t>
      </w:r>
      <w:r w:rsidR="007A2939" w:rsidRPr="009857BA">
        <w:rPr>
          <w:lang w:val="es-ES"/>
        </w:rPr>
        <w:t xml:space="preserve">por ejemplo, </w:t>
      </w:r>
      <w:r w:rsidR="00CA73A7" w:rsidRPr="00A81A12">
        <w:rPr>
          <w:lang w:val="es-ES"/>
        </w:rPr>
        <w:t xml:space="preserve">memoria icónica a nivel visual y memoria ecoica a nivel auditivo) durante un periodo de tiempo breve y transmite la información a la memoria a corto plazo. </w:t>
      </w:r>
    </w:p>
    <w:p w14:paraId="426ED850" w14:textId="0B3689BF" w:rsidR="00A81A12" w:rsidRPr="00F97535" w:rsidRDefault="00A81A12" w:rsidP="00A81A12">
      <w:pPr>
        <w:spacing w:before="100" w:beforeAutospacing="1" w:after="100" w:afterAutospacing="1" w:line="360" w:lineRule="auto"/>
        <w:rPr>
          <w:lang w:val="es-ES"/>
        </w:rPr>
      </w:pPr>
      <w:r w:rsidRPr="009857BA">
        <w:rPr>
          <w:lang w:val="es-ES"/>
        </w:rPr>
        <w:t>-A continuación, la memoria a corto plazo</w:t>
      </w:r>
      <w:r w:rsidR="00CA73A7" w:rsidRPr="009857BA">
        <w:rPr>
          <w:lang w:val="es-ES"/>
        </w:rPr>
        <w:t xml:space="preserve"> codifica la información que le llega </w:t>
      </w:r>
      <w:r w:rsidR="00586946" w:rsidRPr="009857BA">
        <w:rPr>
          <w:lang w:val="es-ES"/>
        </w:rPr>
        <w:t>para utilizarla en el momento presente. S</w:t>
      </w:r>
      <w:r w:rsidR="00CA73A7" w:rsidRPr="00F61351">
        <w:rPr>
          <w:lang w:val="es-ES"/>
        </w:rPr>
        <w:t>u capacida</w:t>
      </w:r>
      <w:r w:rsidR="00CA73A7" w:rsidRPr="006F5F85">
        <w:rPr>
          <w:lang w:val="es-ES"/>
        </w:rPr>
        <w:t>d es limitada, no puede retener mucha información y esta puede alterarse al integrar nuevos contenidos.</w:t>
      </w:r>
      <w:r w:rsidR="00586946" w:rsidRPr="006F5F85">
        <w:rPr>
          <w:lang w:val="es-ES"/>
        </w:rPr>
        <w:t xml:space="preserve"> </w:t>
      </w:r>
    </w:p>
    <w:p w14:paraId="1893477A" w14:textId="638FA83D" w:rsidR="006737EA" w:rsidRPr="00A81A12" w:rsidRDefault="00A81A12" w:rsidP="009857BA">
      <w:pPr>
        <w:spacing w:before="100" w:beforeAutospacing="1" w:after="100" w:afterAutospacing="1" w:line="360" w:lineRule="auto"/>
        <w:rPr>
          <w:lang w:val="es-ES"/>
        </w:rPr>
      </w:pPr>
      <w:r w:rsidRPr="00F97535">
        <w:rPr>
          <w:lang w:val="es-ES"/>
        </w:rPr>
        <w:t>-</w:t>
      </w:r>
      <w:r w:rsidR="00CA73A7" w:rsidRPr="00F97535">
        <w:rPr>
          <w:lang w:val="es-ES"/>
        </w:rPr>
        <w:t xml:space="preserve">Finalmente, nuestra memoria a largo almacena nuestros conocimientos más esenciales (sobre el mundo, nosotros mismos, los demás, </w:t>
      </w:r>
      <w:proofErr w:type="spellStart"/>
      <w:r w:rsidR="00CA73A7" w:rsidRPr="00F97535">
        <w:rPr>
          <w:lang w:val="es-ES"/>
        </w:rPr>
        <w:t>etc</w:t>
      </w:r>
      <w:proofErr w:type="spellEnd"/>
      <w:r w:rsidR="00CA73A7" w:rsidRPr="00F97535">
        <w:rPr>
          <w:lang w:val="es-ES"/>
        </w:rPr>
        <w:t xml:space="preserve">). Su capacidad es ilimitada </w:t>
      </w:r>
      <w:r w:rsidR="00586946" w:rsidRPr="00F97535">
        <w:rPr>
          <w:lang w:val="es-ES"/>
        </w:rPr>
        <w:t xml:space="preserve">y se divide en distintas memorias, como la memoria declarativa (información sobre hechos y acontecimientos) y procedimental (información sobre habilidades y funcionamiento de las cosas), la memoria semántica (conocimientos lingüísticos y de </w:t>
      </w:r>
      <w:r w:rsidR="00B479C9" w:rsidRPr="00F97535">
        <w:rPr>
          <w:lang w:val="es-ES"/>
        </w:rPr>
        <w:t>comprensión) y</w:t>
      </w:r>
      <w:r w:rsidR="00586946" w:rsidRPr="00F97535">
        <w:rPr>
          <w:lang w:val="es-ES"/>
        </w:rPr>
        <w:t xml:space="preserve"> episódica (información de experiencias personales vividas) o la memoria explícita (contenido de aprendizaje intencional) e implícita </w:t>
      </w:r>
      <w:r w:rsidR="00656610" w:rsidRPr="00F97535">
        <w:rPr>
          <w:lang w:val="es-ES"/>
        </w:rPr>
        <w:t>(contenido</w:t>
      </w:r>
      <w:r w:rsidR="00586946" w:rsidRPr="00F97535">
        <w:rPr>
          <w:lang w:val="es-ES"/>
        </w:rPr>
        <w:t xml:space="preserve"> de aprendizaje </w:t>
      </w:r>
      <w:r w:rsidR="00656610" w:rsidRPr="00F97535">
        <w:rPr>
          <w:lang w:val="es-ES"/>
        </w:rPr>
        <w:t>incidental)</w:t>
      </w:r>
      <w:r w:rsidR="009857BA">
        <w:rPr>
          <w:lang w:val="es-ES"/>
        </w:rPr>
        <w:t>.</w:t>
      </w:r>
    </w:p>
    <w:p w14:paraId="3D0DD304" w14:textId="49233843" w:rsidR="00586946" w:rsidRPr="00B5776D" w:rsidRDefault="00586946" w:rsidP="009857BA">
      <w:pPr>
        <w:pStyle w:val="Sansinterligne"/>
        <w:spacing w:before="100" w:beforeAutospacing="1" w:after="100" w:afterAutospacing="1" w:line="360" w:lineRule="auto"/>
        <w:ind w:firstLine="709"/>
        <w:rPr>
          <w:rFonts w:ascii="Times New Roman" w:hAnsi="Times New Roman" w:cs="Times New Roman"/>
          <w:sz w:val="24"/>
          <w:szCs w:val="24"/>
        </w:rPr>
      </w:pPr>
      <w:r w:rsidRPr="00B5776D">
        <w:rPr>
          <w:rFonts w:ascii="Times New Roman" w:hAnsi="Times New Roman" w:cs="Times New Roman"/>
          <w:sz w:val="24"/>
          <w:szCs w:val="24"/>
        </w:rPr>
        <w:t xml:space="preserve">En cuanto al proceso de almacenamiento de los recuerdos, se divide en codificación (donde se organiza la información que </w:t>
      </w:r>
      <w:r w:rsidR="00451D8C" w:rsidRPr="00B5776D">
        <w:rPr>
          <w:rFonts w:ascii="Times New Roman" w:hAnsi="Times New Roman" w:cs="Times New Roman"/>
          <w:sz w:val="24"/>
          <w:szCs w:val="24"/>
        </w:rPr>
        <w:t xml:space="preserve">posteriormente se almacenará. Podemos codificar nuestros contenidos en formato de sonidos, imágenes, </w:t>
      </w:r>
      <w:proofErr w:type="spellStart"/>
      <w:r w:rsidR="00451D8C" w:rsidRPr="00B5776D">
        <w:rPr>
          <w:rFonts w:ascii="Times New Roman" w:hAnsi="Times New Roman" w:cs="Times New Roman"/>
          <w:sz w:val="24"/>
          <w:szCs w:val="24"/>
        </w:rPr>
        <w:t>etc</w:t>
      </w:r>
      <w:proofErr w:type="spellEnd"/>
      <w:r w:rsidR="00451D8C" w:rsidRPr="00B5776D">
        <w:rPr>
          <w:rFonts w:ascii="Times New Roman" w:hAnsi="Times New Roman" w:cs="Times New Roman"/>
          <w:sz w:val="24"/>
          <w:szCs w:val="24"/>
        </w:rPr>
        <w:t xml:space="preserve">), almacenamiento (una vez codificada, la información se guarda en nuestra memoria durante un cierto tiempo, corto si se almacena en la memoria a corto plazo y largo si lo hace en la memoria a largo plazo) y recuperación (es el último proceso, que nos permite </w:t>
      </w:r>
      <w:r w:rsidR="00451D8C" w:rsidRPr="00B5776D">
        <w:rPr>
          <w:rFonts w:ascii="Times New Roman" w:hAnsi="Times New Roman" w:cs="Times New Roman"/>
          <w:sz w:val="24"/>
          <w:szCs w:val="24"/>
        </w:rPr>
        <w:lastRenderedPageBreak/>
        <w:t>acceder a una información concreta almacenada, en un determinado momento)</w:t>
      </w:r>
      <w:r w:rsidR="005B55F8" w:rsidRPr="00B5776D">
        <w:rPr>
          <w:rFonts w:ascii="Times New Roman" w:hAnsi="Times New Roman" w:cs="Times New Roman"/>
          <w:sz w:val="24"/>
          <w:szCs w:val="24"/>
        </w:rPr>
        <w:t xml:space="preserve"> (</w:t>
      </w:r>
      <w:proofErr w:type="spellStart"/>
      <w:r w:rsidR="005B55F8" w:rsidRPr="00B5776D">
        <w:rPr>
          <w:rFonts w:ascii="Times New Roman" w:hAnsi="Times New Roman" w:cs="Times New Roman"/>
          <w:sz w:val="24"/>
          <w:szCs w:val="24"/>
        </w:rPr>
        <w:t>Guerri</w:t>
      </w:r>
      <w:proofErr w:type="spellEnd"/>
      <w:r w:rsidR="005B55F8" w:rsidRPr="00B5776D">
        <w:rPr>
          <w:rFonts w:ascii="Times New Roman" w:hAnsi="Times New Roman" w:cs="Times New Roman"/>
          <w:sz w:val="24"/>
          <w:szCs w:val="24"/>
        </w:rPr>
        <w:t>, 2020).</w:t>
      </w:r>
    </w:p>
    <w:p w14:paraId="1B190AC5" w14:textId="2AEA9449" w:rsidR="009B3F66" w:rsidRPr="00B5776D" w:rsidRDefault="009B3F66" w:rsidP="00656610">
      <w:pPr>
        <w:spacing w:before="100" w:beforeAutospacing="1" w:after="100" w:afterAutospacing="1" w:line="360" w:lineRule="auto"/>
        <w:ind w:firstLine="720"/>
        <w:rPr>
          <w:lang w:val="es-ES"/>
        </w:rPr>
      </w:pPr>
      <w:r w:rsidRPr="00B5776D">
        <w:rPr>
          <w:lang w:val="es-ES"/>
        </w:rPr>
        <w:t>La capacidad de las personas para recordar y describir una vivencia se puede ver alterada por un n</w:t>
      </w:r>
      <w:r w:rsidR="00680113" w:rsidRPr="00B5776D">
        <w:rPr>
          <w:lang w:val="es-ES"/>
        </w:rPr>
        <w:t>ú</w:t>
      </w:r>
      <w:r w:rsidRPr="00B5776D">
        <w:rPr>
          <w:lang w:val="es-ES"/>
        </w:rPr>
        <w:t xml:space="preserve">mero importante de factores. </w:t>
      </w:r>
      <w:r w:rsidR="0022444D" w:rsidRPr="00B5776D">
        <w:rPr>
          <w:lang w:val="es-ES"/>
        </w:rPr>
        <w:t>De manera global, destacan tres tipos de errores básicos que afectan al recuerdo: las condiciones de codificación, las de retención y las de recuperación</w:t>
      </w:r>
      <w:r w:rsidR="000D4E79" w:rsidRPr="00B5776D">
        <w:rPr>
          <w:lang w:val="es-ES"/>
        </w:rPr>
        <w:t xml:space="preserve">. La </w:t>
      </w:r>
      <w:r w:rsidR="00680113" w:rsidRPr="00B5776D">
        <w:rPr>
          <w:lang w:val="es-ES"/>
        </w:rPr>
        <w:t>reconstrucción</w:t>
      </w:r>
      <w:r w:rsidR="000D4E79" w:rsidRPr="00B5776D">
        <w:rPr>
          <w:lang w:val="es-ES"/>
        </w:rPr>
        <w:t xml:space="preserve"> de recuerdos de un evento complejo puede dar lugar a unos errores concretos de memoria</w:t>
      </w:r>
      <w:r w:rsidR="00747CBF" w:rsidRPr="00B5776D">
        <w:rPr>
          <w:lang w:val="es-ES"/>
        </w:rPr>
        <w:t>. Estos errores pueden ser</w:t>
      </w:r>
      <w:r w:rsidR="000D4E79" w:rsidRPr="00B5776D">
        <w:rPr>
          <w:lang w:val="es-ES"/>
        </w:rPr>
        <w:t xml:space="preserve"> de omisión cuando la persona no recuerda u oculta ciertos detalles relevantes y de comisión, es decir, cuando el sujeto introduce datos falsos de manera intencionada, sugerida o por fallos en la interpretación de la </w:t>
      </w:r>
      <w:r w:rsidR="00D903BC" w:rsidRPr="00B5776D">
        <w:rPr>
          <w:lang w:val="es-ES"/>
        </w:rPr>
        <w:t>realidad (Manzanero, 2010). En nuestro caso nos centraremos en el primer tipo de error.</w:t>
      </w:r>
    </w:p>
    <w:p w14:paraId="1DBB992D" w14:textId="04478419" w:rsidR="004B2C86" w:rsidRPr="00B5776D" w:rsidRDefault="00D0426D" w:rsidP="00656610">
      <w:pPr>
        <w:spacing w:before="100" w:beforeAutospacing="1" w:after="100" w:afterAutospacing="1" w:line="360" w:lineRule="auto"/>
        <w:ind w:firstLine="720"/>
        <w:rPr>
          <w:lang w:val="es-ES"/>
        </w:rPr>
      </w:pPr>
      <w:r w:rsidRPr="00B5776D">
        <w:rPr>
          <w:lang w:val="es-ES"/>
        </w:rPr>
        <w:t xml:space="preserve">En el caso del abuso sexual, este funciona como un trauma, afectando principalmente a la memoria autobiográfica, </w:t>
      </w:r>
      <w:r w:rsidR="00902713" w:rsidRPr="00B5776D">
        <w:rPr>
          <w:lang w:val="es-ES"/>
        </w:rPr>
        <w:t xml:space="preserve">un tipo de memoria episódica, que </w:t>
      </w:r>
      <w:r w:rsidR="003A4191" w:rsidRPr="00B5776D">
        <w:rPr>
          <w:lang w:val="es-ES"/>
        </w:rPr>
        <w:t xml:space="preserve">hace referencia al recuerdo de experiencias personales ocurridas en un momento y espacio concreto </w:t>
      </w:r>
      <w:r w:rsidR="003639FF" w:rsidRPr="00B5776D">
        <w:rPr>
          <w:lang w:val="es-ES"/>
        </w:rPr>
        <w:t xml:space="preserve">y </w:t>
      </w:r>
      <w:r w:rsidR="003A4191" w:rsidRPr="00B5776D">
        <w:rPr>
          <w:lang w:val="es-ES"/>
        </w:rPr>
        <w:t xml:space="preserve">que suele desarrollarse en la edad </w:t>
      </w:r>
      <w:r w:rsidR="00902713" w:rsidRPr="00B5776D">
        <w:rPr>
          <w:lang w:val="es-ES"/>
        </w:rPr>
        <w:t>preescolar</w:t>
      </w:r>
      <w:r w:rsidR="008C4411" w:rsidRPr="00B5776D">
        <w:rPr>
          <w:lang w:val="es-ES"/>
        </w:rPr>
        <w:t xml:space="preserve"> (Beltrán-</w:t>
      </w:r>
      <w:proofErr w:type="spellStart"/>
      <w:r w:rsidR="008C4411" w:rsidRPr="00B5776D">
        <w:rPr>
          <w:lang w:val="es-ES"/>
        </w:rPr>
        <w:t>Jaimes</w:t>
      </w:r>
      <w:proofErr w:type="spellEnd"/>
      <w:r w:rsidR="008C4411" w:rsidRPr="00B5776D">
        <w:rPr>
          <w:lang w:val="es-ES"/>
        </w:rPr>
        <w:t xml:space="preserve"> et al</w:t>
      </w:r>
      <w:r w:rsidR="00747CBF" w:rsidRPr="00B5776D">
        <w:rPr>
          <w:lang w:val="es-ES"/>
        </w:rPr>
        <w:t>.</w:t>
      </w:r>
      <w:r w:rsidR="008C4411" w:rsidRPr="00B5776D">
        <w:rPr>
          <w:lang w:val="es-ES"/>
        </w:rPr>
        <w:t xml:space="preserve">, 2012). En algunos casos el proceso mnésico no funciona correctamente, impidiendo que la información se codifique adecuadamente o que una vez codificada se bloquee y no acceda a conciencia. </w:t>
      </w:r>
      <w:r w:rsidR="00747CBF" w:rsidRPr="00B5776D">
        <w:rPr>
          <w:lang w:val="es-ES"/>
        </w:rPr>
        <w:t>Esto</w:t>
      </w:r>
      <w:r w:rsidR="008C4411" w:rsidRPr="00B5776D">
        <w:rPr>
          <w:lang w:val="es-ES"/>
        </w:rPr>
        <w:t xml:space="preserve"> daría lugar a una serie de dificultades para recuperar el recuerdo.  </w:t>
      </w:r>
    </w:p>
    <w:p w14:paraId="156EF59E" w14:textId="06D25FE0" w:rsidR="00787BBC" w:rsidRPr="00B5776D" w:rsidRDefault="005C1901" w:rsidP="00F048BA">
      <w:pPr>
        <w:pStyle w:val="Titre2"/>
        <w:spacing w:line="360" w:lineRule="auto"/>
        <w:rPr>
          <w:lang w:val="es-ES"/>
        </w:rPr>
      </w:pPr>
      <w:bookmarkStart w:id="5" w:name="_Toc70279529"/>
      <w:r w:rsidRPr="00B5776D">
        <w:rPr>
          <w:lang w:val="es-ES"/>
        </w:rPr>
        <w:t xml:space="preserve">Factores que </w:t>
      </w:r>
      <w:r w:rsidR="008131A3">
        <w:rPr>
          <w:lang w:val="es-ES"/>
        </w:rPr>
        <w:t>I</w:t>
      </w:r>
      <w:r w:rsidRPr="00B5776D">
        <w:rPr>
          <w:lang w:val="es-ES"/>
        </w:rPr>
        <w:t xml:space="preserve">nfluyen en la </w:t>
      </w:r>
      <w:r w:rsidR="008131A3">
        <w:rPr>
          <w:lang w:val="es-ES"/>
        </w:rPr>
        <w:t>R</w:t>
      </w:r>
      <w:r w:rsidRPr="00B5776D">
        <w:rPr>
          <w:lang w:val="es-ES"/>
        </w:rPr>
        <w:t xml:space="preserve">ecuperación del </w:t>
      </w:r>
      <w:r w:rsidR="008131A3">
        <w:rPr>
          <w:lang w:val="es-ES"/>
        </w:rPr>
        <w:t>R</w:t>
      </w:r>
      <w:r w:rsidRPr="00B5776D">
        <w:rPr>
          <w:lang w:val="es-ES"/>
        </w:rPr>
        <w:t>ecuerdo</w:t>
      </w:r>
      <w:bookmarkEnd w:id="5"/>
    </w:p>
    <w:p w14:paraId="54BBB213" w14:textId="0201068A" w:rsidR="00406D94" w:rsidRPr="00B5776D" w:rsidRDefault="001D01CD" w:rsidP="00F048BA">
      <w:pPr>
        <w:spacing w:before="100" w:beforeAutospacing="1" w:after="100" w:afterAutospacing="1" w:line="360" w:lineRule="auto"/>
        <w:ind w:firstLine="720"/>
        <w:rPr>
          <w:lang w:val="es-ES"/>
        </w:rPr>
      </w:pPr>
      <w:r w:rsidRPr="00B5776D">
        <w:rPr>
          <w:lang w:val="es-ES"/>
        </w:rPr>
        <w:t>En el ámbito judicial, cuando los niños tienen que testificar y contar lo que han vivido, nos encontramos que muchas veces no consiguen recordar con claridad lo sucedido. Es</w:t>
      </w:r>
      <w:r w:rsidR="00212DEA" w:rsidRPr="00B5776D">
        <w:rPr>
          <w:lang w:val="es-ES"/>
        </w:rPr>
        <w:t>to</w:t>
      </w:r>
      <w:r w:rsidRPr="00B5776D">
        <w:rPr>
          <w:lang w:val="es-ES"/>
        </w:rPr>
        <w:t xml:space="preserve"> complica bastante el proceso penal ya que, en muchos de los casos, el testimonio de la v</w:t>
      </w:r>
      <w:r w:rsidR="00EE5B2B" w:rsidRPr="00B5776D">
        <w:rPr>
          <w:lang w:val="es-ES"/>
        </w:rPr>
        <w:t>í</w:t>
      </w:r>
      <w:r w:rsidRPr="00B5776D">
        <w:rPr>
          <w:lang w:val="es-ES"/>
        </w:rPr>
        <w:t xml:space="preserve">ctima es la única prueba existente. </w:t>
      </w:r>
    </w:p>
    <w:p w14:paraId="6F821EE6" w14:textId="46A362D0" w:rsidR="001D01CD" w:rsidRPr="00B5776D" w:rsidRDefault="00D66473" w:rsidP="00656610">
      <w:pPr>
        <w:spacing w:before="100" w:beforeAutospacing="1" w:after="100" w:afterAutospacing="1" w:line="360" w:lineRule="auto"/>
        <w:ind w:firstLine="720"/>
        <w:rPr>
          <w:lang w:val="es-ES"/>
        </w:rPr>
      </w:pPr>
      <w:r w:rsidRPr="00B5776D">
        <w:rPr>
          <w:lang w:val="es-ES"/>
        </w:rPr>
        <w:t>A continuación, mencionar</w:t>
      </w:r>
      <w:r w:rsidR="00C72260" w:rsidRPr="00B5776D">
        <w:rPr>
          <w:lang w:val="es-ES"/>
        </w:rPr>
        <w:t>emos</w:t>
      </w:r>
      <w:r w:rsidRPr="00B5776D">
        <w:rPr>
          <w:lang w:val="es-ES"/>
        </w:rPr>
        <w:t xml:space="preserve"> </w:t>
      </w:r>
      <w:r w:rsidR="001D01CD" w:rsidRPr="00B5776D">
        <w:rPr>
          <w:lang w:val="es-ES"/>
        </w:rPr>
        <w:t xml:space="preserve">una serie de factores internos y externos </w:t>
      </w:r>
      <w:r w:rsidR="003A624F" w:rsidRPr="00B5776D">
        <w:rPr>
          <w:lang w:val="es-ES"/>
        </w:rPr>
        <w:t>a la v</w:t>
      </w:r>
      <w:r w:rsidR="00747CBF" w:rsidRPr="00B5776D">
        <w:rPr>
          <w:lang w:val="es-ES"/>
        </w:rPr>
        <w:t>í</w:t>
      </w:r>
      <w:r w:rsidR="003A624F" w:rsidRPr="00B5776D">
        <w:rPr>
          <w:lang w:val="es-ES"/>
        </w:rPr>
        <w:t xml:space="preserve">ctima </w:t>
      </w:r>
      <w:r w:rsidR="001D01CD" w:rsidRPr="00B5776D">
        <w:rPr>
          <w:lang w:val="es-ES"/>
        </w:rPr>
        <w:t xml:space="preserve">que </w:t>
      </w:r>
      <w:r w:rsidRPr="00B5776D">
        <w:rPr>
          <w:lang w:val="es-ES"/>
        </w:rPr>
        <w:t>influyen en la recuperación del recuerdo</w:t>
      </w:r>
      <w:r w:rsidR="004B2C86" w:rsidRPr="00B5776D">
        <w:rPr>
          <w:lang w:val="es-ES"/>
        </w:rPr>
        <w:t xml:space="preserve">. Esos factores se presentarán en profundidad en la segunda parte del trabajo. </w:t>
      </w:r>
    </w:p>
    <w:p w14:paraId="4F6BB01E" w14:textId="15F3B355" w:rsidR="00D66473" w:rsidRPr="00B5776D" w:rsidRDefault="00F24F3B" w:rsidP="00656610">
      <w:pPr>
        <w:spacing w:before="100" w:beforeAutospacing="1" w:after="100" w:afterAutospacing="1" w:line="360" w:lineRule="auto"/>
        <w:ind w:firstLine="720"/>
        <w:rPr>
          <w:lang w:val="es-ES"/>
        </w:rPr>
      </w:pPr>
      <w:r w:rsidRPr="00B5776D">
        <w:rPr>
          <w:lang w:val="es-ES"/>
        </w:rPr>
        <w:t>Nuestro trabajo se dividirá en factores del individuo, factores externos al sujeto o del suceso y factores del proceso judicial y policial.</w:t>
      </w:r>
    </w:p>
    <w:p w14:paraId="413373D5" w14:textId="62552A26" w:rsidR="00F24F3B" w:rsidRPr="00B5776D" w:rsidRDefault="00F24F3B" w:rsidP="00656610">
      <w:pPr>
        <w:spacing w:before="100" w:beforeAutospacing="1" w:after="100" w:afterAutospacing="1" w:line="360" w:lineRule="auto"/>
        <w:ind w:firstLine="720"/>
        <w:rPr>
          <w:lang w:val="es-ES"/>
        </w:rPr>
      </w:pPr>
      <w:r w:rsidRPr="00B5776D">
        <w:rPr>
          <w:lang w:val="es-ES"/>
        </w:rPr>
        <w:lastRenderedPageBreak/>
        <w:t xml:space="preserve">En </w:t>
      </w:r>
      <w:r w:rsidR="00892A49" w:rsidRPr="00B5776D">
        <w:rPr>
          <w:lang w:val="es-ES"/>
        </w:rPr>
        <w:t xml:space="preserve">la </w:t>
      </w:r>
      <w:r w:rsidRPr="00B5776D">
        <w:rPr>
          <w:lang w:val="es-ES"/>
        </w:rPr>
        <w:t>primer</w:t>
      </w:r>
      <w:r w:rsidR="00892A49" w:rsidRPr="00B5776D">
        <w:rPr>
          <w:lang w:val="es-ES"/>
        </w:rPr>
        <w:t>a clasificación</w:t>
      </w:r>
      <w:r w:rsidRPr="00B5776D">
        <w:rPr>
          <w:lang w:val="es-ES"/>
        </w:rPr>
        <w:t xml:space="preserve"> hablaremos </w:t>
      </w:r>
      <w:r w:rsidR="00892A49" w:rsidRPr="00B5776D">
        <w:rPr>
          <w:lang w:val="es-ES"/>
        </w:rPr>
        <w:t xml:space="preserve">de las habilidades de la persona para testificar, limitaciones cognitivas y trastornos, falsos recuerdos, desarrollo de la memoria y de la cognición, interpretación del suceso, </w:t>
      </w:r>
      <w:proofErr w:type="spellStart"/>
      <w:r w:rsidR="00892A49" w:rsidRPr="00B5776D">
        <w:rPr>
          <w:lang w:val="es-ES"/>
        </w:rPr>
        <w:t>sugestibilidad</w:t>
      </w:r>
      <w:proofErr w:type="spellEnd"/>
      <w:r w:rsidR="00892A49" w:rsidRPr="00B5776D">
        <w:rPr>
          <w:lang w:val="es-ES"/>
        </w:rPr>
        <w:t xml:space="preserve"> del sujeto, afectación emocional, estrés, confabulaciones y memoria traumática y disociación. </w:t>
      </w:r>
    </w:p>
    <w:p w14:paraId="4C76BC53" w14:textId="34C7F79E" w:rsidR="00892A49" w:rsidRPr="00B5776D" w:rsidRDefault="00892A49" w:rsidP="00656610">
      <w:pPr>
        <w:spacing w:before="100" w:beforeAutospacing="1" w:after="100" w:afterAutospacing="1" w:line="360" w:lineRule="auto"/>
        <w:ind w:firstLine="720"/>
        <w:rPr>
          <w:lang w:val="es-ES"/>
        </w:rPr>
      </w:pPr>
      <w:r w:rsidRPr="00B5776D">
        <w:rPr>
          <w:lang w:val="es-ES"/>
        </w:rPr>
        <w:t xml:space="preserve">En la siguiente se mencionarán todas las características del suceso que pueden influir en el recuerdo, </w:t>
      </w:r>
      <w:r w:rsidR="00356754" w:rsidRPr="00B5776D">
        <w:rPr>
          <w:lang w:val="es-ES"/>
        </w:rPr>
        <w:t xml:space="preserve">de </w:t>
      </w:r>
      <w:r w:rsidRPr="00B5776D">
        <w:rPr>
          <w:lang w:val="es-ES"/>
        </w:rPr>
        <w:t xml:space="preserve">la repetición de este </w:t>
      </w:r>
      <w:r w:rsidR="00747CBF" w:rsidRPr="00B5776D">
        <w:rPr>
          <w:lang w:val="es-ES"/>
        </w:rPr>
        <w:t>ú</w:t>
      </w:r>
      <w:r w:rsidRPr="00B5776D">
        <w:rPr>
          <w:lang w:val="es-ES"/>
        </w:rPr>
        <w:t xml:space="preserve">ltimo y del tiempo transcurrido entre el evento y la entrevista. </w:t>
      </w:r>
    </w:p>
    <w:p w14:paraId="36BEBF4A" w14:textId="2FADAF7D" w:rsidR="00892A49" w:rsidRPr="00B5776D" w:rsidRDefault="003A20F3" w:rsidP="00656610">
      <w:pPr>
        <w:spacing w:before="100" w:beforeAutospacing="1" w:after="100" w:afterAutospacing="1" w:line="360" w:lineRule="auto"/>
        <w:ind w:firstLine="720"/>
        <w:rPr>
          <w:lang w:val="es-ES"/>
        </w:rPr>
      </w:pPr>
      <w:r>
        <w:rPr>
          <w:lang w:val="es-ES"/>
        </w:rPr>
        <w:t>El</w:t>
      </w:r>
      <w:r w:rsidR="00892A49" w:rsidRPr="00B5776D">
        <w:rPr>
          <w:lang w:val="es-ES"/>
        </w:rPr>
        <w:t xml:space="preserve"> </w:t>
      </w:r>
      <w:r w:rsidR="00356754" w:rsidRPr="00B5776D">
        <w:rPr>
          <w:lang w:val="es-ES"/>
        </w:rPr>
        <w:t>ú</w:t>
      </w:r>
      <w:r w:rsidR="00892A49" w:rsidRPr="00B5776D">
        <w:rPr>
          <w:lang w:val="es-ES"/>
        </w:rPr>
        <w:t>ltim</w:t>
      </w:r>
      <w:r>
        <w:rPr>
          <w:lang w:val="es-ES"/>
        </w:rPr>
        <w:t>o factor de la</w:t>
      </w:r>
      <w:r w:rsidR="00892A49" w:rsidRPr="00B5776D">
        <w:rPr>
          <w:lang w:val="es-ES"/>
        </w:rPr>
        <w:t xml:space="preserve"> clasificación estará </w:t>
      </w:r>
      <w:r w:rsidR="00F97535" w:rsidRPr="00B5776D">
        <w:rPr>
          <w:lang w:val="es-ES"/>
        </w:rPr>
        <w:t>compuesto</w:t>
      </w:r>
      <w:r w:rsidR="00892A49" w:rsidRPr="00B5776D">
        <w:rPr>
          <w:lang w:val="es-ES"/>
        </w:rPr>
        <w:t xml:space="preserve"> por los </w:t>
      </w:r>
      <w:r w:rsidR="00A448C4" w:rsidRPr="00B5776D">
        <w:rPr>
          <w:lang w:val="es-ES"/>
        </w:rPr>
        <w:t>factores post-suceso como el paso del tiempo,</w:t>
      </w:r>
      <w:r w:rsidR="00177FF6" w:rsidRPr="00B5776D">
        <w:rPr>
          <w:lang w:val="es-ES"/>
        </w:rPr>
        <w:t xml:space="preserve"> </w:t>
      </w:r>
      <w:r w:rsidR="00892A49" w:rsidRPr="00B5776D">
        <w:rPr>
          <w:lang w:val="es-ES"/>
        </w:rPr>
        <w:t>los procedimientos inadecuados de entrevista</w:t>
      </w:r>
      <w:r w:rsidR="00A448C4" w:rsidRPr="00B5776D">
        <w:rPr>
          <w:lang w:val="es-ES"/>
        </w:rPr>
        <w:t xml:space="preserve"> y la repetición de </w:t>
      </w:r>
      <w:r w:rsidR="008C2DDC" w:rsidRPr="00B5776D">
        <w:rPr>
          <w:lang w:val="es-ES"/>
        </w:rPr>
        <w:t>esta</w:t>
      </w:r>
      <w:r w:rsidR="00A16284" w:rsidRPr="00B5776D">
        <w:rPr>
          <w:lang w:val="es-ES"/>
        </w:rPr>
        <w:t xml:space="preserve">. </w:t>
      </w:r>
    </w:p>
    <w:p w14:paraId="2E64AA98" w14:textId="5601C1A7" w:rsidR="00892A49" w:rsidRPr="00B5776D" w:rsidRDefault="00892A49" w:rsidP="00F97535">
      <w:pPr>
        <w:spacing w:before="100" w:beforeAutospacing="1" w:after="100" w:afterAutospacing="1" w:line="360" w:lineRule="auto"/>
        <w:ind w:firstLine="709"/>
        <w:rPr>
          <w:lang w:val="es-ES"/>
        </w:rPr>
      </w:pPr>
    </w:p>
    <w:p w14:paraId="7D014DF6" w14:textId="5A706B2A" w:rsidR="00406D94" w:rsidRPr="00B5776D" w:rsidRDefault="006A1D35" w:rsidP="00F97535">
      <w:pPr>
        <w:pStyle w:val="Titre1"/>
        <w:spacing w:before="100" w:beforeAutospacing="1" w:after="100" w:afterAutospacing="1" w:line="360" w:lineRule="auto"/>
        <w:jc w:val="center"/>
        <w:rPr>
          <w:lang w:val="es-ES"/>
        </w:rPr>
      </w:pPr>
      <w:bookmarkStart w:id="6" w:name="_Toc70279530"/>
      <w:r w:rsidRPr="00B5776D">
        <w:rPr>
          <w:lang w:val="es-ES"/>
        </w:rPr>
        <w:t>Metodología</w:t>
      </w:r>
      <w:bookmarkEnd w:id="6"/>
    </w:p>
    <w:p w14:paraId="69C9A758" w14:textId="267766BC" w:rsidR="00787BBC" w:rsidRPr="00B5776D" w:rsidRDefault="006A1D35" w:rsidP="00F97535">
      <w:pPr>
        <w:pStyle w:val="Titre2"/>
        <w:spacing w:before="100" w:beforeAutospacing="1" w:after="100" w:afterAutospacing="1" w:line="360" w:lineRule="auto"/>
        <w:rPr>
          <w:lang w:val="es-ES"/>
        </w:rPr>
      </w:pPr>
      <w:bookmarkStart w:id="7" w:name="_Toc70279531"/>
      <w:r w:rsidRPr="00B5776D">
        <w:rPr>
          <w:lang w:val="es-ES"/>
        </w:rPr>
        <w:t xml:space="preserve">Selección de </w:t>
      </w:r>
      <w:r w:rsidR="009857BA">
        <w:rPr>
          <w:lang w:val="es-ES"/>
        </w:rPr>
        <w:t>E</w:t>
      </w:r>
      <w:r w:rsidRPr="00B5776D">
        <w:rPr>
          <w:lang w:val="es-ES"/>
        </w:rPr>
        <w:t>studios</w:t>
      </w:r>
      <w:bookmarkEnd w:id="7"/>
    </w:p>
    <w:p w14:paraId="3EDB5885" w14:textId="722CF9D1" w:rsidR="006A1D35" w:rsidRPr="00B5776D" w:rsidRDefault="006A1D35" w:rsidP="00F97535">
      <w:pPr>
        <w:spacing w:before="100" w:beforeAutospacing="1" w:after="100" w:afterAutospacing="1" w:line="360" w:lineRule="auto"/>
        <w:ind w:firstLine="720"/>
        <w:rPr>
          <w:lang w:val="es-ES"/>
        </w:rPr>
      </w:pPr>
      <w:r w:rsidRPr="00B5776D">
        <w:rPr>
          <w:lang w:val="es-ES"/>
        </w:rPr>
        <w:t>Se llevó a cabo una búsqueda bibliográfica</w:t>
      </w:r>
      <w:r w:rsidR="00590A75" w:rsidRPr="00B5776D">
        <w:rPr>
          <w:lang w:val="es-ES"/>
        </w:rPr>
        <w:t xml:space="preserve"> sistemática</w:t>
      </w:r>
      <w:r w:rsidRPr="00B5776D">
        <w:rPr>
          <w:lang w:val="es-ES"/>
        </w:rPr>
        <w:t xml:space="preserve">, entre los meses de noviembre y diciembre 2020, seleccionando aquellos estudios y publicaciones </w:t>
      </w:r>
      <w:r w:rsidR="00810437" w:rsidRPr="00B5776D">
        <w:rPr>
          <w:lang w:val="es-ES"/>
        </w:rPr>
        <w:t>basadas</w:t>
      </w:r>
      <w:r w:rsidRPr="00B5776D">
        <w:rPr>
          <w:lang w:val="es-ES"/>
        </w:rPr>
        <w:t xml:space="preserve"> en los factores influyentes en la recuperación del recuerdo en v</w:t>
      </w:r>
      <w:r w:rsidR="00590A75" w:rsidRPr="00B5776D">
        <w:rPr>
          <w:lang w:val="es-ES"/>
        </w:rPr>
        <w:t>í</w:t>
      </w:r>
      <w:r w:rsidRPr="00B5776D">
        <w:rPr>
          <w:lang w:val="es-ES"/>
        </w:rPr>
        <w:t>ctimas de abuso sexual infantil, con una fecha de publicación desde 2000 a 2020</w:t>
      </w:r>
      <w:r w:rsidR="00D3750A" w:rsidRPr="00B5776D">
        <w:rPr>
          <w:lang w:val="es-ES"/>
        </w:rPr>
        <w:t xml:space="preserve">, debido al impulso normativo para la mejora de la respuesta ante ese tipo de agresiones que se ha generado estos últimos años. </w:t>
      </w:r>
    </w:p>
    <w:p w14:paraId="36F601B4" w14:textId="4278B871" w:rsidR="00E95F03" w:rsidRPr="00B5776D" w:rsidRDefault="00D3750A" w:rsidP="00656610">
      <w:pPr>
        <w:spacing w:before="100" w:beforeAutospacing="1" w:after="100" w:afterAutospacing="1" w:line="360" w:lineRule="auto"/>
        <w:ind w:firstLine="720"/>
        <w:rPr>
          <w:lang w:val="es-ES"/>
        </w:rPr>
      </w:pPr>
      <w:r w:rsidRPr="00B5776D">
        <w:rPr>
          <w:lang w:val="es-ES"/>
        </w:rPr>
        <w:t xml:space="preserve">Se consultaron para ese estudio las bases de datos </w:t>
      </w:r>
      <w:proofErr w:type="spellStart"/>
      <w:r w:rsidR="00B60C1C" w:rsidRPr="00B5776D">
        <w:rPr>
          <w:lang w:val="es-ES"/>
        </w:rPr>
        <w:t>Academic</w:t>
      </w:r>
      <w:proofErr w:type="spellEnd"/>
      <w:r w:rsidR="00B60C1C" w:rsidRPr="00B5776D">
        <w:rPr>
          <w:lang w:val="es-ES"/>
        </w:rPr>
        <w:t xml:space="preserve"> </w:t>
      </w:r>
      <w:proofErr w:type="spellStart"/>
      <w:r w:rsidR="00B60C1C" w:rsidRPr="00B5776D">
        <w:rPr>
          <w:lang w:val="es-ES"/>
        </w:rPr>
        <w:t>Search</w:t>
      </w:r>
      <w:proofErr w:type="spellEnd"/>
      <w:r w:rsidR="00B60C1C" w:rsidRPr="00B5776D">
        <w:rPr>
          <w:lang w:val="es-ES"/>
        </w:rPr>
        <w:t xml:space="preserve"> Complete, E </w:t>
      </w:r>
      <w:proofErr w:type="spellStart"/>
      <w:r w:rsidR="00B60C1C" w:rsidRPr="00B5776D">
        <w:rPr>
          <w:lang w:val="es-ES"/>
        </w:rPr>
        <w:t>journals</w:t>
      </w:r>
      <w:proofErr w:type="spellEnd"/>
      <w:r w:rsidR="00B60C1C" w:rsidRPr="00B5776D">
        <w:rPr>
          <w:lang w:val="es-ES"/>
        </w:rPr>
        <w:t xml:space="preserve">, </w:t>
      </w:r>
      <w:proofErr w:type="spellStart"/>
      <w:r w:rsidR="00B60C1C" w:rsidRPr="00B5776D">
        <w:rPr>
          <w:lang w:val="es-ES"/>
        </w:rPr>
        <w:t>Familly</w:t>
      </w:r>
      <w:proofErr w:type="spellEnd"/>
      <w:r w:rsidR="00B60C1C" w:rsidRPr="00B5776D">
        <w:rPr>
          <w:lang w:val="es-ES"/>
        </w:rPr>
        <w:t xml:space="preserve"> &amp; </w:t>
      </w:r>
      <w:proofErr w:type="spellStart"/>
      <w:r w:rsidR="00B60C1C" w:rsidRPr="00B5776D">
        <w:rPr>
          <w:lang w:val="es-ES"/>
        </w:rPr>
        <w:t>Society</w:t>
      </w:r>
      <w:proofErr w:type="spellEnd"/>
      <w:r w:rsidR="00B60C1C" w:rsidRPr="00B5776D">
        <w:rPr>
          <w:lang w:val="es-ES"/>
        </w:rPr>
        <w:t xml:space="preserve"> </w:t>
      </w:r>
      <w:proofErr w:type="spellStart"/>
      <w:r w:rsidR="00B60C1C" w:rsidRPr="00B5776D">
        <w:rPr>
          <w:lang w:val="es-ES"/>
        </w:rPr>
        <w:t>Studies</w:t>
      </w:r>
      <w:proofErr w:type="spellEnd"/>
      <w:r w:rsidR="00B60C1C" w:rsidRPr="00B5776D">
        <w:rPr>
          <w:lang w:val="es-ES"/>
        </w:rPr>
        <w:t xml:space="preserve"> </w:t>
      </w:r>
      <w:proofErr w:type="spellStart"/>
      <w:proofErr w:type="gramStart"/>
      <w:r w:rsidR="00B60C1C" w:rsidRPr="00B5776D">
        <w:rPr>
          <w:lang w:val="es-ES"/>
        </w:rPr>
        <w:t>Worldwide,</w:t>
      </w:r>
      <w:r w:rsidRPr="00B5776D">
        <w:rPr>
          <w:lang w:val="es-ES"/>
        </w:rPr>
        <w:t>APA</w:t>
      </w:r>
      <w:proofErr w:type="spellEnd"/>
      <w:proofErr w:type="gramEnd"/>
      <w:r w:rsidRPr="00B5776D">
        <w:rPr>
          <w:lang w:val="es-ES"/>
        </w:rPr>
        <w:t xml:space="preserve"> </w:t>
      </w:r>
      <w:proofErr w:type="spellStart"/>
      <w:r w:rsidRPr="00B5776D">
        <w:rPr>
          <w:lang w:val="es-ES"/>
        </w:rPr>
        <w:t>Psycinfo</w:t>
      </w:r>
      <w:proofErr w:type="spellEnd"/>
      <w:r w:rsidRPr="00B5776D">
        <w:rPr>
          <w:lang w:val="es-ES"/>
        </w:rPr>
        <w:t xml:space="preserve">, </w:t>
      </w:r>
      <w:proofErr w:type="spellStart"/>
      <w:r w:rsidR="000D2068" w:rsidRPr="00B5776D">
        <w:rPr>
          <w:lang w:val="es-ES"/>
        </w:rPr>
        <w:t>Psicodoc</w:t>
      </w:r>
      <w:proofErr w:type="spellEnd"/>
      <w:r w:rsidR="000D2068" w:rsidRPr="00B5776D">
        <w:rPr>
          <w:lang w:val="es-ES"/>
        </w:rPr>
        <w:t xml:space="preserve">, </w:t>
      </w:r>
      <w:proofErr w:type="spellStart"/>
      <w:r w:rsidR="000D2068" w:rsidRPr="00B5776D">
        <w:rPr>
          <w:lang w:val="es-ES"/>
        </w:rPr>
        <w:t>Psychology</w:t>
      </w:r>
      <w:proofErr w:type="spellEnd"/>
      <w:r w:rsidR="000D2068" w:rsidRPr="00B5776D">
        <w:rPr>
          <w:lang w:val="es-ES"/>
        </w:rPr>
        <w:t xml:space="preserve"> and </w:t>
      </w:r>
      <w:proofErr w:type="spellStart"/>
      <w:r w:rsidR="000D2068" w:rsidRPr="00B5776D">
        <w:rPr>
          <w:lang w:val="es-ES"/>
        </w:rPr>
        <w:t>Behavioral</w:t>
      </w:r>
      <w:proofErr w:type="spellEnd"/>
      <w:r w:rsidR="000D2068" w:rsidRPr="00B5776D">
        <w:rPr>
          <w:lang w:val="es-ES"/>
        </w:rPr>
        <w:t xml:space="preserve"> </w:t>
      </w:r>
      <w:proofErr w:type="spellStart"/>
      <w:r w:rsidR="000D2068" w:rsidRPr="00B5776D">
        <w:rPr>
          <w:lang w:val="es-ES"/>
        </w:rPr>
        <w:t>Sciences</w:t>
      </w:r>
      <w:proofErr w:type="spellEnd"/>
      <w:r w:rsidR="000D2068" w:rsidRPr="00B5776D">
        <w:rPr>
          <w:lang w:val="es-ES"/>
        </w:rPr>
        <w:t xml:space="preserve"> </w:t>
      </w:r>
      <w:proofErr w:type="spellStart"/>
      <w:r w:rsidR="000D2068" w:rsidRPr="00B5776D">
        <w:rPr>
          <w:lang w:val="es-ES"/>
        </w:rPr>
        <w:t>Collection</w:t>
      </w:r>
      <w:proofErr w:type="spellEnd"/>
      <w:r w:rsidR="000D2068" w:rsidRPr="00B5776D">
        <w:rPr>
          <w:lang w:val="es-ES"/>
        </w:rPr>
        <w:t>, ERIC</w:t>
      </w:r>
      <w:r w:rsidR="005226B0" w:rsidRPr="00B5776D">
        <w:rPr>
          <w:lang w:val="es-ES"/>
        </w:rPr>
        <w:t xml:space="preserve"> y </w:t>
      </w:r>
      <w:proofErr w:type="spellStart"/>
      <w:r w:rsidR="000D2068" w:rsidRPr="00B5776D">
        <w:rPr>
          <w:lang w:val="es-ES"/>
        </w:rPr>
        <w:t>Medline</w:t>
      </w:r>
      <w:proofErr w:type="spellEnd"/>
      <w:r w:rsidR="00B60C1C" w:rsidRPr="00B5776D">
        <w:rPr>
          <w:lang w:val="es-ES"/>
        </w:rPr>
        <w:t xml:space="preserve">, </w:t>
      </w:r>
      <w:proofErr w:type="spellStart"/>
      <w:r w:rsidR="00B60C1C" w:rsidRPr="00B5776D">
        <w:rPr>
          <w:lang w:val="es-ES"/>
        </w:rPr>
        <w:t>Dialnet</w:t>
      </w:r>
      <w:proofErr w:type="spellEnd"/>
      <w:r w:rsidR="00B60C1C" w:rsidRPr="00B5776D">
        <w:rPr>
          <w:lang w:val="es-ES"/>
        </w:rPr>
        <w:t xml:space="preserve"> y SAGE </w:t>
      </w:r>
      <w:proofErr w:type="spellStart"/>
      <w:r w:rsidR="00B60C1C" w:rsidRPr="00B5776D">
        <w:rPr>
          <w:lang w:val="es-ES"/>
        </w:rPr>
        <w:t>Journals</w:t>
      </w:r>
      <w:proofErr w:type="spellEnd"/>
      <w:r w:rsidR="005226B0" w:rsidRPr="00B5776D">
        <w:rPr>
          <w:lang w:val="es-ES"/>
        </w:rPr>
        <w:t xml:space="preserve">, utilizando las siguientes palabras claves: </w:t>
      </w:r>
      <w:r w:rsidR="00B60C1C" w:rsidRPr="00B5776D">
        <w:rPr>
          <w:lang w:val="es-ES"/>
        </w:rPr>
        <w:t>Abuso sexual infantil AND (memoria OR memoria de testigos OR recuerdo OR testimonio OR factores OR revelación OR inhibición).</w:t>
      </w:r>
    </w:p>
    <w:p w14:paraId="3B1D7004" w14:textId="1FF3D72D" w:rsidR="00786139" w:rsidRPr="00B5776D" w:rsidRDefault="00E95F03" w:rsidP="00656610">
      <w:pPr>
        <w:spacing w:before="100" w:beforeAutospacing="1" w:after="100" w:afterAutospacing="1" w:line="360" w:lineRule="auto"/>
        <w:ind w:firstLine="720"/>
        <w:rPr>
          <w:lang w:val="es-ES"/>
        </w:rPr>
      </w:pPr>
      <w:r w:rsidRPr="00B5776D">
        <w:rPr>
          <w:lang w:val="es-ES"/>
        </w:rPr>
        <w:t xml:space="preserve">Además, se buscaron artículos en las referencias bibliográficas </w:t>
      </w:r>
      <w:r w:rsidR="00590A75" w:rsidRPr="00B5776D">
        <w:rPr>
          <w:lang w:val="es-ES"/>
        </w:rPr>
        <w:t xml:space="preserve">de </w:t>
      </w:r>
      <w:r w:rsidRPr="00B5776D">
        <w:rPr>
          <w:lang w:val="es-ES"/>
        </w:rPr>
        <w:t xml:space="preserve">aquellos encontrados en las bases de datos anteriormente mencionadas, que estaban relacionados con la temática estudiada. </w:t>
      </w:r>
    </w:p>
    <w:p w14:paraId="5C4AFBB4" w14:textId="4C01E0BF" w:rsidR="00787BBC" w:rsidRPr="00B5776D" w:rsidRDefault="00786139" w:rsidP="00F048BA">
      <w:pPr>
        <w:pStyle w:val="Titre2"/>
        <w:spacing w:line="360" w:lineRule="auto"/>
        <w:rPr>
          <w:lang w:val="es-ES"/>
        </w:rPr>
      </w:pPr>
      <w:bookmarkStart w:id="8" w:name="_Toc70279532"/>
      <w:r w:rsidRPr="00B5776D">
        <w:rPr>
          <w:lang w:val="es-ES"/>
        </w:rPr>
        <w:lastRenderedPageBreak/>
        <w:t xml:space="preserve">Criterios de </w:t>
      </w:r>
      <w:r w:rsidR="009857BA">
        <w:rPr>
          <w:lang w:val="es-ES"/>
        </w:rPr>
        <w:t>I</w:t>
      </w:r>
      <w:r w:rsidRPr="00B5776D">
        <w:rPr>
          <w:lang w:val="es-ES"/>
        </w:rPr>
        <w:t xml:space="preserve">nclusión y </w:t>
      </w:r>
      <w:r w:rsidR="009857BA">
        <w:rPr>
          <w:lang w:val="es-ES"/>
        </w:rPr>
        <w:t>E</w:t>
      </w:r>
      <w:r w:rsidRPr="00B5776D">
        <w:rPr>
          <w:lang w:val="es-ES"/>
        </w:rPr>
        <w:t>xclusión</w:t>
      </w:r>
      <w:bookmarkEnd w:id="8"/>
    </w:p>
    <w:p w14:paraId="762BD390" w14:textId="35C19506" w:rsidR="00CD1DC8" w:rsidRPr="00B5776D" w:rsidRDefault="00786139" w:rsidP="00F048BA">
      <w:pPr>
        <w:spacing w:before="100" w:beforeAutospacing="1" w:after="100" w:afterAutospacing="1" w:line="360" w:lineRule="auto"/>
        <w:ind w:firstLine="720"/>
        <w:rPr>
          <w:lang w:val="es-ES"/>
        </w:rPr>
      </w:pPr>
      <w:r w:rsidRPr="00B5776D">
        <w:rPr>
          <w:lang w:val="es-ES"/>
        </w:rPr>
        <w:t xml:space="preserve">Se revisaron los resultados para cada búsqueda, seleccionando aquellos que eran artículos, revistas, libros y tesis.  Los estudios incluidos podían estar redactados en español, dada la población a la que va dirigida este trabajo, inglés, idioma en el que están publicados gran parte de los estudios empíricos y francés, debido al adecuado manejo del idioma. </w:t>
      </w:r>
    </w:p>
    <w:p w14:paraId="3837B329" w14:textId="5D44BD61" w:rsidR="00CD1DC8" w:rsidRPr="00B5776D" w:rsidRDefault="00CD1DC8" w:rsidP="00656610">
      <w:pPr>
        <w:spacing w:before="100" w:beforeAutospacing="1" w:after="100" w:afterAutospacing="1" w:line="360" w:lineRule="auto"/>
        <w:ind w:firstLine="720"/>
        <w:rPr>
          <w:lang w:val="es-ES"/>
        </w:rPr>
      </w:pPr>
      <w:r w:rsidRPr="00B5776D">
        <w:rPr>
          <w:lang w:val="es-ES"/>
        </w:rPr>
        <w:t xml:space="preserve">Como pauta de exclusión, se descartaron los trabajos en cuyo </w:t>
      </w:r>
      <w:proofErr w:type="spellStart"/>
      <w:r w:rsidRPr="00B5776D">
        <w:rPr>
          <w:i/>
          <w:iCs/>
          <w:lang w:val="es-ES"/>
        </w:rPr>
        <w:t>abstract</w:t>
      </w:r>
      <w:proofErr w:type="spellEnd"/>
      <w:r w:rsidRPr="00B5776D">
        <w:rPr>
          <w:lang w:val="es-ES"/>
        </w:rPr>
        <w:t xml:space="preserve"> o introducción no se incluyeran los temas de la revisión o hicieran referencia a temas con cierta relación, pero no vinculados directamente. Por lo que no se escogieron los estudios relacionados con los efectos del abuso sexual infantil, la victimización secundaria, el análisis del proceso judicial, tipos de abuso sexual infantil o sintomatología del TEPT (trastorno de estrés postraumático). Asimismo, no se seleccionaron los artículos a los que no se tenía acceso. </w:t>
      </w:r>
    </w:p>
    <w:p w14:paraId="44D3DD55" w14:textId="408B912E" w:rsidR="00177FF6" w:rsidRPr="00B5776D" w:rsidRDefault="00D938FF" w:rsidP="00F048BA">
      <w:pPr>
        <w:pStyle w:val="Titre2"/>
        <w:spacing w:line="360" w:lineRule="auto"/>
        <w:rPr>
          <w:lang w:val="es-ES"/>
        </w:rPr>
      </w:pPr>
      <w:bookmarkStart w:id="9" w:name="_Toc70279533"/>
      <w:r w:rsidRPr="00B5776D">
        <w:rPr>
          <w:lang w:val="es-ES"/>
        </w:rPr>
        <w:t>Fuentes Analizadas</w:t>
      </w:r>
      <w:bookmarkEnd w:id="9"/>
    </w:p>
    <w:p w14:paraId="1C9AB547" w14:textId="3750B3EF" w:rsidR="00656610" w:rsidRPr="00B5776D" w:rsidRDefault="00E95F03" w:rsidP="00F048BA">
      <w:pPr>
        <w:spacing w:before="100" w:beforeAutospacing="1" w:after="100" w:afterAutospacing="1" w:line="360" w:lineRule="auto"/>
        <w:ind w:firstLine="720"/>
        <w:rPr>
          <w:lang w:val="es-ES"/>
        </w:rPr>
      </w:pPr>
      <w:r w:rsidRPr="00B5776D">
        <w:rPr>
          <w:lang w:val="es-ES"/>
        </w:rPr>
        <w:t xml:space="preserve">Se encontraron 292 fuentes de las cuales se seleccionaron </w:t>
      </w:r>
      <w:r w:rsidRPr="00B5776D">
        <w:rPr>
          <w:shd w:val="clear" w:color="auto" w:fill="FFFFFF" w:themeFill="background1"/>
          <w:lang w:val="es-ES"/>
        </w:rPr>
        <w:t>3 tesis</w:t>
      </w:r>
      <w:r w:rsidR="00DC6CAD" w:rsidRPr="00B5776D">
        <w:rPr>
          <w:shd w:val="clear" w:color="auto" w:fill="FFFFFF" w:themeFill="background1"/>
          <w:lang w:val="es-ES"/>
        </w:rPr>
        <w:t xml:space="preserve"> y 9 artículos,</w:t>
      </w:r>
      <w:r w:rsidR="00DC6CAD" w:rsidRPr="00B5776D">
        <w:rPr>
          <w:lang w:val="es-ES"/>
        </w:rPr>
        <w:t xml:space="preserve"> excluyendo los demás por no cumplir con los requisitos de inclusión establecidos. Además de otros </w:t>
      </w:r>
      <w:r w:rsidR="00A448C4" w:rsidRPr="00B5776D">
        <w:rPr>
          <w:lang w:val="es-ES"/>
        </w:rPr>
        <w:t>6</w:t>
      </w:r>
      <w:r w:rsidR="00DC6CAD" w:rsidRPr="00B5776D">
        <w:rPr>
          <w:lang w:val="es-ES"/>
        </w:rPr>
        <w:t xml:space="preserve"> artículos encontrados a partir de referencias bibliográficas como se ha mencionado anteriormente.  </w:t>
      </w:r>
    </w:p>
    <w:p w14:paraId="118E21D6" w14:textId="77777777" w:rsidR="00656610" w:rsidRPr="00B5776D" w:rsidRDefault="00C12D38" w:rsidP="00F048BA">
      <w:pPr>
        <w:pStyle w:val="Titre1"/>
        <w:spacing w:line="360" w:lineRule="auto"/>
        <w:jc w:val="center"/>
        <w:rPr>
          <w:lang w:val="es-ES"/>
        </w:rPr>
      </w:pPr>
      <w:bookmarkStart w:id="10" w:name="_Toc70279534"/>
      <w:r w:rsidRPr="00B5776D">
        <w:rPr>
          <w:lang w:val="es-ES"/>
        </w:rPr>
        <w:t>Resultados</w:t>
      </w:r>
      <w:bookmarkEnd w:id="10"/>
    </w:p>
    <w:p w14:paraId="6CDD5EF8" w14:textId="51B8CEF2" w:rsidR="00CE7567" w:rsidRPr="00B5776D" w:rsidRDefault="00356754" w:rsidP="00F048BA">
      <w:pPr>
        <w:pStyle w:val="Titre2"/>
        <w:spacing w:line="360" w:lineRule="auto"/>
        <w:rPr>
          <w:lang w:val="es-ES"/>
        </w:rPr>
      </w:pPr>
      <w:bookmarkStart w:id="11" w:name="_Toc70279535"/>
      <w:r w:rsidRPr="00B5776D">
        <w:rPr>
          <w:lang w:val="es-ES"/>
        </w:rPr>
        <w:t xml:space="preserve">Factores del </w:t>
      </w:r>
      <w:r w:rsidR="009857BA">
        <w:rPr>
          <w:lang w:val="es-ES"/>
        </w:rPr>
        <w:t>I</w:t>
      </w:r>
      <w:r w:rsidRPr="00B5776D">
        <w:rPr>
          <w:lang w:val="es-ES"/>
        </w:rPr>
        <w:t>ndividuo</w:t>
      </w:r>
      <w:bookmarkEnd w:id="11"/>
    </w:p>
    <w:p w14:paraId="263C051F" w14:textId="45E72660" w:rsidR="002E29E1" w:rsidRPr="00B5776D" w:rsidRDefault="009D63CE" w:rsidP="00F048BA">
      <w:pPr>
        <w:spacing w:before="100" w:beforeAutospacing="1" w:after="100" w:afterAutospacing="1" w:line="360" w:lineRule="auto"/>
        <w:ind w:firstLine="720"/>
        <w:rPr>
          <w:lang w:val="es-ES"/>
        </w:rPr>
      </w:pPr>
      <w:r w:rsidRPr="00B5776D">
        <w:rPr>
          <w:lang w:val="es-ES"/>
        </w:rPr>
        <w:t xml:space="preserve">La capacidad para recordar una experiencia traumática varía significadamente de un sujeto a otro. Las víctimas pueden poseer recuerdos específicos o parciales; algunos sujetos </w:t>
      </w:r>
      <w:r w:rsidR="009F2690" w:rsidRPr="00B5776D">
        <w:rPr>
          <w:lang w:val="es-ES"/>
        </w:rPr>
        <w:t>recordarán</w:t>
      </w:r>
      <w:r w:rsidRPr="00B5776D">
        <w:rPr>
          <w:lang w:val="es-ES"/>
        </w:rPr>
        <w:t xml:space="preserve"> abusos físicos o emocionales, pero no sexuales, otros se acordarán de determinados aspectos del contexto del suceso, pero no el hecho físico en concreto </w:t>
      </w:r>
      <w:r w:rsidR="00606F34" w:rsidRPr="00B5776D">
        <w:rPr>
          <w:lang w:val="es-ES"/>
        </w:rPr>
        <w:t>(Sánchez</w:t>
      </w:r>
      <w:r w:rsidRPr="00B5776D">
        <w:rPr>
          <w:lang w:val="es-ES"/>
        </w:rPr>
        <w:t xml:space="preserve"> y </w:t>
      </w:r>
      <w:proofErr w:type="spellStart"/>
      <w:r w:rsidRPr="00B5776D">
        <w:rPr>
          <w:lang w:val="es-ES"/>
        </w:rPr>
        <w:t>Boyano</w:t>
      </w:r>
      <w:proofErr w:type="spellEnd"/>
      <w:r w:rsidRPr="00B5776D">
        <w:rPr>
          <w:lang w:val="es-ES"/>
        </w:rPr>
        <w:t xml:space="preserve">, 2019).  </w:t>
      </w:r>
    </w:p>
    <w:p w14:paraId="11B2887E" w14:textId="77777777" w:rsidR="00006C0A" w:rsidRPr="00B5776D" w:rsidRDefault="00B10093" w:rsidP="00F048BA">
      <w:pPr>
        <w:pStyle w:val="Titre3"/>
        <w:spacing w:line="360" w:lineRule="auto"/>
        <w:rPr>
          <w:rFonts w:ascii="Times New Roman" w:hAnsi="Times New Roman" w:cs="Times New Roman"/>
          <w:b/>
          <w:bCs/>
          <w:i/>
          <w:iCs/>
          <w:color w:val="000000" w:themeColor="text1"/>
          <w:lang w:val="es-ES"/>
        </w:rPr>
      </w:pPr>
      <w:bookmarkStart w:id="12" w:name="_Toc70279536"/>
      <w:r w:rsidRPr="00B5776D">
        <w:rPr>
          <w:rFonts w:ascii="Times New Roman" w:hAnsi="Times New Roman" w:cs="Times New Roman"/>
          <w:b/>
          <w:bCs/>
          <w:i/>
          <w:iCs/>
          <w:color w:val="000000" w:themeColor="text1"/>
          <w:lang w:val="es-ES"/>
        </w:rPr>
        <w:t>Desarrollo de la memoria y de la cognición</w:t>
      </w:r>
      <w:bookmarkEnd w:id="12"/>
      <w:r w:rsidR="00464412" w:rsidRPr="00B5776D">
        <w:rPr>
          <w:rFonts w:ascii="Times New Roman" w:hAnsi="Times New Roman" w:cs="Times New Roman"/>
          <w:b/>
          <w:bCs/>
          <w:i/>
          <w:iCs/>
          <w:color w:val="000000" w:themeColor="text1"/>
          <w:lang w:val="es-ES"/>
        </w:rPr>
        <w:t xml:space="preserve"> </w:t>
      </w:r>
    </w:p>
    <w:p w14:paraId="3AE2828E" w14:textId="705F182A" w:rsidR="004F5C12" w:rsidRPr="00B5776D" w:rsidRDefault="00B10093" w:rsidP="00F048BA">
      <w:pPr>
        <w:spacing w:before="100" w:beforeAutospacing="1" w:after="100" w:afterAutospacing="1" w:line="360" w:lineRule="auto"/>
        <w:ind w:firstLine="720"/>
        <w:rPr>
          <w:lang w:val="es-ES"/>
        </w:rPr>
      </w:pPr>
      <w:r w:rsidRPr="00B5776D">
        <w:rPr>
          <w:lang w:val="es-ES"/>
        </w:rPr>
        <w:t>Nuestra memoria y nuestros conocimientos se van desarrollando a lo largo de nuestras vidas. Los niños no tienen las mismas capacidades mn</w:t>
      </w:r>
      <w:r w:rsidR="00606F34" w:rsidRPr="00B5776D">
        <w:rPr>
          <w:lang w:val="es-ES"/>
        </w:rPr>
        <w:t>é</w:t>
      </w:r>
      <w:r w:rsidRPr="00B5776D">
        <w:rPr>
          <w:lang w:val="es-ES"/>
        </w:rPr>
        <w:t xml:space="preserve">sicas </w:t>
      </w:r>
      <w:r w:rsidR="008B376A" w:rsidRPr="00B5776D">
        <w:rPr>
          <w:lang w:val="es-ES"/>
        </w:rPr>
        <w:t xml:space="preserve">y cognitivas </w:t>
      </w:r>
      <w:r w:rsidRPr="00B5776D">
        <w:rPr>
          <w:lang w:val="es-ES"/>
        </w:rPr>
        <w:t xml:space="preserve">que </w:t>
      </w:r>
      <w:r w:rsidRPr="00B5776D">
        <w:rPr>
          <w:lang w:val="es-ES"/>
        </w:rPr>
        <w:lastRenderedPageBreak/>
        <w:t>los adultos</w:t>
      </w:r>
      <w:r w:rsidR="008B376A" w:rsidRPr="00B5776D">
        <w:rPr>
          <w:lang w:val="es-ES"/>
        </w:rPr>
        <w:t>.</w:t>
      </w:r>
      <w:r w:rsidRPr="00B5776D">
        <w:rPr>
          <w:lang w:val="es-ES"/>
        </w:rPr>
        <w:t xml:space="preserve"> Cuando el sujeto es significativamente joven (edad pre-escolar) observamos </w:t>
      </w:r>
      <w:r w:rsidR="00364445" w:rsidRPr="00B5776D">
        <w:rPr>
          <w:lang w:val="es-ES"/>
        </w:rPr>
        <w:t xml:space="preserve">que </w:t>
      </w:r>
      <w:r w:rsidRPr="00B5776D">
        <w:rPr>
          <w:lang w:val="es-ES"/>
        </w:rPr>
        <w:t xml:space="preserve">las capacidades </w:t>
      </w:r>
      <w:r w:rsidR="00364445" w:rsidRPr="00B5776D">
        <w:rPr>
          <w:lang w:val="es-ES"/>
        </w:rPr>
        <w:t>cognitivas necesarias para la adecuada percepción, retención y recuperación de la información almacenada no están del todo establecidas (</w:t>
      </w:r>
      <w:proofErr w:type="spellStart"/>
      <w:r w:rsidR="00364445" w:rsidRPr="00B5776D">
        <w:rPr>
          <w:lang w:val="es-ES"/>
        </w:rPr>
        <w:t>K</w:t>
      </w:r>
      <w:r w:rsidR="00177FF6" w:rsidRPr="00B5776D">
        <w:rPr>
          <w:lang w:val="es-ES"/>
        </w:rPr>
        <w:t>ö</w:t>
      </w:r>
      <w:r w:rsidR="00364445" w:rsidRPr="00B5776D">
        <w:rPr>
          <w:lang w:val="es-ES"/>
        </w:rPr>
        <w:t>hnken</w:t>
      </w:r>
      <w:proofErr w:type="spellEnd"/>
      <w:r w:rsidR="00364445" w:rsidRPr="00B5776D">
        <w:rPr>
          <w:lang w:val="es-ES"/>
        </w:rPr>
        <w:t xml:space="preserve"> </w:t>
      </w:r>
      <w:r w:rsidR="00177FF6" w:rsidRPr="00B5776D">
        <w:rPr>
          <w:lang w:val="es-ES"/>
        </w:rPr>
        <w:t xml:space="preserve">et al., </w:t>
      </w:r>
      <w:r w:rsidR="00364445" w:rsidRPr="00B5776D">
        <w:rPr>
          <w:lang w:val="es-ES"/>
        </w:rPr>
        <w:t>2015). De este modo es probable que, a la hora de testificar, sus declaraciones contengan menos detalles que las de un adulto</w:t>
      </w:r>
      <w:r w:rsidR="008B376A" w:rsidRPr="00B5776D">
        <w:rPr>
          <w:lang w:val="es-ES"/>
        </w:rPr>
        <w:t xml:space="preserve"> (Ruiz</w:t>
      </w:r>
      <w:r w:rsidR="0071104E" w:rsidRPr="00B5776D">
        <w:rPr>
          <w:lang w:val="es-ES"/>
        </w:rPr>
        <w:t>-</w:t>
      </w:r>
      <w:r w:rsidR="008B376A" w:rsidRPr="00B5776D">
        <w:rPr>
          <w:lang w:val="es-ES"/>
        </w:rPr>
        <w:t xml:space="preserve">Tejedor, 2018). </w:t>
      </w:r>
    </w:p>
    <w:p w14:paraId="33E39F46" w14:textId="24293F9D" w:rsidR="00995055" w:rsidRPr="00B5776D" w:rsidRDefault="004F5C12" w:rsidP="00656610">
      <w:pPr>
        <w:spacing w:before="100" w:beforeAutospacing="1" w:after="100" w:afterAutospacing="1" w:line="360" w:lineRule="auto"/>
        <w:ind w:firstLine="720"/>
        <w:rPr>
          <w:lang w:val="es-ES"/>
        </w:rPr>
      </w:pPr>
      <w:r w:rsidRPr="00B5776D">
        <w:rPr>
          <w:lang w:val="es-ES"/>
        </w:rPr>
        <w:t xml:space="preserve">Otro dato interesante que encontramos es la ausencia de metacognición en los niños de corta edad. </w:t>
      </w:r>
      <w:r w:rsidR="00527DF9" w:rsidRPr="00B5776D">
        <w:rPr>
          <w:lang w:val="es-ES"/>
        </w:rPr>
        <w:t>El contenido de nuestros recuerdos depende en parte, de nuestra capacidad para comprender las emociones que sentimos en el momento de los hechos. La complejidad de ciertas vivencias traumáticas como una agresión sexual pueden producir varias emociones en el niño</w:t>
      </w:r>
      <w:r w:rsidR="00472F34" w:rsidRPr="00B5776D">
        <w:rPr>
          <w:lang w:val="es-ES"/>
        </w:rPr>
        <w:t xml:space="preserve">, </w:t>
      </w:r>
      <w:r w:rsidR="007E66FD" w:rsidRPr="00B5776D">
        <w:rPr>
          <w:lang w:val="es-ES"/>
        </w:rPr>
        <w:t>quien tendrá dificultad para entender esta simultaneidad y asociará esas emociones (sentidas simultáneamente) a distintas partes del mismo suceso o se olvidar</w:t>
      </w:r>
      <w:r w:rsidR="0071104E" w:rsidRPr="00B5776D">
        <w:rPr>
          <w:lang w:val="es-ES"/>
        </w:rPr>
        <w:t>á</w:t>
      </w:r>
      <w:r w:rsidR="007E66FD" w:rsidRPr="00B5776D">
        <w:rPr>
          <w:lang w:val="es-ES"/>
        </w:rPr>
        <w:t xml:space="preserve"> de algunas de las emociones, </w:t>
      </w:r>
      <w:r w:rsidR="00472F34" w:rsidRPr="00B5776D">
        <w:rPr>
          <w:lang w:val="es-ES"/>
        </w:rPr>
        <w:t xml:space="preserve">afectando </w:t>
      </w:r>
      <w:r w:rsidR="0071104E" w:rsidRPr="00B5776D">
        <w:rPr>
          <w:lang w:val="es-ES"/>
        </w:rPr>
        <w:t xml:space="preserve">a </w:t>
      </w:r>
      <w:r w:rsidR="00472F34" w:rsidRPr="00B5776D">
        <w:rPr>
          <w:lang w:val="es-ES"/>
        </w:rPr>
        <w:t xml:space="preserve">la reconstrucción del recuerdo. </w:t>
      </w:r>
      <w:r w:rsidR="00527DF9" w:rsidRPr="00B5776D">
        <w:rPr>
          <w:lang w:val="es-ES"/>
        </w:rPr>
        <w:t>Esta capacidad se va desarrollando con los años</w:t>
      </w:r>
      <w:r w:rsidR="00472F34" w:rsidRPr="00B5776D">
        <w:rPr>
          <w:lang w:val="es-ES"/>
        </w:rPr>
        <w:t xml:space="preserve"> (</w:t>
      </w:r>
      <w:r w:rsidR="007E66FD" w:rsidRPr="00B5776D">
        <w:rPr>
          <w:lang w:val="es-ES"/>
        </w:rPr>
        <w:t>Baita y Moreno, 2015</w:t>
      </w:r>
      <w:r w:rsidR="00B52DEB">
        <w:rPr>
          <w:lang w:val="es-ES"/>
        </w:rPr>
        <w:t>; Burgos, 2010</w:t>
      </w:r>
      <w:r w:rsidR="00472F34" w:rsidRPr="00B5776D">
        <w:rPr>
          <w:lang w:val="es-ES"/>
        </w:rPr>
        <w:t>).</w:t>
      </w:r>
    </w:p>
    <w:p w14:paraId="50F064C5" w14:textId="77777777" w:rsidR="00995055" w:rsidRPr="00B5776D" w:rsidRDefault="008B376A" w:rsidP="00656610">
      <w:pPr>
        <w:spacing w:before="100" w:beforeAutospacing="1" w:after="100" w:afterAutospacing="1" w:line="360" w:lineRule="auto"/>
        <w:ind w:firstLine="720"/>
        <w:rPr>
          <w:lang w:val="es-ES"/>
        </w:rPr>
      </w:pPr>
      <w:r w:rsidRPr="00B5776D">
        <w:rPr>
          <w:lang w:val="es-ES"/>
        </w:rPr>
        <w:t>Es común que no podamos recordar hechos que sucedieron durante nuestros primeros años de vida. Este fenómeno se denomina “</w:t>
      </w:r>
      <w:r w:rsidR="007D5726" w:rsidRPr="00B5776D">
        <w:rPr>
          <w:lang w:val="es-ES"/>
        </w:rPr>
        <w:t xml:space="preserve">amnesia infantil” y se debe a que cuando somos niños nuestro sistema neurológico no se ha desarrollado por completo e impide al sujeto llevar a cabo una adecuada comprensión y codificación de los sucesos (Manzanero, 2010). Si no se codificó adecuadamente la información, será muy complicado recuperarla después. </w:t>
      </w:r>
    </w:p>
    <w:p w14:paraId="43F066A2" w14:textId="5D7A4140" w:rsidR="00B10093" w:rsidRPr="00B5776D" w:rsidRDefault="00EC07D0" w:rsidP="00656610">
      <w:pPr>
        <w:spacing w:before="100" w:beforeAutospacing="1" w:after="100" w:afterAutospacing="1" w:line="360" w:lineRule="auto"/>
        <w:ind w:firstLine="720"/>
        <w:rPr>
          <w:lang w:val="es-ES"/>
        </w:rPr>
      </w:pPr>
      <w:r w:rsidRPr="00B5776D">
        <w:rPr>
          <w:lang w:val="es-ES"/>
        </w:rPr>
        <w:t>En cuanto a la memoria, hemos mencionado anteriormente que la memoria episódica es la responsable del recuerdo de sucesos personales ocurridos en un espacio y tiempo concreto. En el caso de los niños, esta memoria no se desarrollaría hasta la edad pre-escolar (</w:t>
      </w:r>
      <w:r w:rsidR="00982C86" w:rsidRPr="00B5776D">
        <w:rPr>
          <w:lang w:val="es-ES"/>
        </w:rPr>
        <w:t xml:space="preserve">de </w:t>
      </w:r>
      <w:r w:rsidRPr="00B5776D">
        <w:rPr>
          <w:lang w:val="es-ES"/>
        </w:rPr>
        <w:t>3</w:t>
      </w:r>
      <w:r w:rsidR="00982C86" w:rsidRPr="00B5776D">
        <w:rPr>
          <w:lang w:val="es-ES"/>
        </w:rPr>
        <w:t xml:space="preserve"> a 5 años), lo que hace que los recuerdos de </w:t>
      </w:r>
      <w:r w:rsidR="00995055" w:rsidRPr="00B5776D">
        <w:rPr>
          <w:lang w:val="es-ES"/>
        </w:rPr>
        <w:t xml:space="preserve">estos </w:t>
      </w:r>
      <w:r w:rsidR="00320EF1" w:rsidRPr="00B5776D">
        <w:rPr>
          <w:lang w:val="es-ES"/>
        </w:rPr>
        <w:t>no tengan un contexto espacio- temporal, lo que les impide saber dónde y cu</w:t>
      </w:r>
      <w:r w:rsidR="00DF5F25">
        <w:rPr>
          <w:lang w:val="es-ES"/>
        </w:rPr>
        <w:t>á</w:t>
      </w:r>
      <w:r w:rsidR="00320EF1" w:rsidRPr="00B5776D">
        <w:rPr>
          <w:lang w:val="es-ES"/>
        </w:rPr>
        <w:t xml:space="preserve">ndo sucedieron determinados sucesos. A esa edad, la memoria es principalmente semántica, es decir que maneja información sobre hechos </w:t>
      </w:r>
      <w:r w:rsidR="00203401" w:rsidRPr="00B5776D">
        <w:rPr>
          <w:lang w:val="es-ES"/>
        </w:rPr>
        <w:t xml:space="preserve">y conocimientos </w:t>
      </w:r>
      <w:r w:rsidR="00320EF1" w:rsidRPr="00B5776D">
        <w:rPr>
          <w:lang w:val="es-ES"/>
        </w:rPr>
        <w:t xml:space="preserve">más generales y </w:t>
      </w:r>
      <w:r w:rsidR="00203401" w:rsidRPr="00B5776D">
        <w:rPr>
          <w:lang w:val="es-ES"/>
        </w:rPr>
        <w:t>sin contexto. Esto hace que no sean capaces de relatar los hechos como realmente vividos o establecer de donde procede la información</w:t>
      </w:r>
      <w:r w:rsidR="006E4BB1" w:rsidRPr="00B5776D">
        <w:rPr>
          <w:lang w:val="es-ES"/>
        </w:rPr>
        <w:t xml:space="preserve"> (Manzanero y Barón, 2014), dificultando la adecuada recuperación de los recuerdos.</w:t>
      </w:r>
    </w:p>
    <w:p w14:paraId="5497BEE3" w14:textId="6F6FBD93" w:rsidR="00F952A3" w:rsidRPr="00B5776D" w:rsidRDefault="00F952A3" w:rsidP="00656610">
      <w:pPr>
        <w:spacing w:before="100" w:beforeAutospacing="1" w:after="100" w:afterAutospacing="1" w:line="360" w:lineRule="auto"/>
        <w:ind w:firstLine="720"/>
        <w:rPr>
          <w:lang w:val="es-ES"/>
        </w:rPr>
      </w:pPr>
      <w:r w:rsidRPr="00B5776D">
        <w:rPr>
          <w:lang w:val="es-ES"/>
        </w:rPr>
        <w:lastRenderedPageBreak/>
        <w:t>F</w:t>
      </w:r>
      <w:r w:rsidR="00656610" w:rsidRPr="00B5776D">
        <w:rPr>
          <w:lang w:val="es-ES"/>
        </w:rPr>
        <w:t>i</w:t>
      </w:r>
      <w:r w:rsidRPr="00B5776D">
        <w:rPr>
          <w:lang w:val="es-ES"/>
        </w:rPr>
        <w:t>nalmente</w:t>
      </w:r>
      <w:r w:rsidR="00DF5F25">
        <w:rPr>
          <w:lang w:val="es-ES"/>
        </w:rPr>
        <w:t>,</w:t>
      </w:r>
      <w:r w:rsidRPr="00B5776D">
        <w:rPr>
          <w:lang w:val="es-ES"/>
        </w:rPr>
        <w:t xml:space="preserve"> encontramos que a los menores les cuesta bastante discriminar entre aspectos periféricos y detalles principales del suceso. Esto es relevante ya que los detalles principales se codifican y recuerdan mejor, mientras que los </w:t>
      </w:r>
      <w:r w:rsidR="00DF5F25">
        <w:rPr>
          <w:lang w:val="es-ES"/>
        </w:rPr>
        <w:t>periféricos</w:t>
      </w:r>
      <w:r w:rsidR="00DF5F25" w:rsidRPr="00B5776D">
        <w:rPr>
          <w:lang w:val="es-ES"/>
        </w:rPr>
        <w:t xml:space="preserve"> </w:t>
      </w:r>
      <w:r w:rsidRPr="00B5776D">
        <w:rPr>
          <w:lang w:val="es-ES"/>
        </w:rPr>
        <w:t xml:space="preserve">como la cara o aspecto físico del agresor reciben menos procesamiento. Esto último es aplicable tanto para niños como para adultos (Mejía García, 2016). Además, si han vivido sucesos similares varias veces, pueden llegar a mezclar y confundir detalles de unos hechos a otros y dar datos de un acontecimiento determinado como sucedido en otro acontecimiento al creer que ese dato pertenece al esquema genérico. También puede suceder lo contrario, ya que al contar lo sucedido de manera general pueden incorporar determinados detalles que únicamente ocurrieron en una ocasión (Manzanero y Barón, 2014). </w:t>
      </w:r>
    </w:p>
    <w:p w14:paraId="1EE9BDF2" w14:textId="468443AF" w:rsidR="0012275E" w:rsidRPr="00B5776D" w:rsidRDefault="0012275E" w:rsidP="00F048BA">
      <w:pPr>
        <w:pStyle w:val="Titre3"/>
        <w:spacing w:line="360" w:lineRule="auto"/>
        <w:rPr>
          <w:rFonts w:ascii="Times New Roman" w:hAnsi="Times New Roman" w:cs="Times New Roman"/>
          <w:b/>
          <w:bCs/>
          <w:i/>
          <w:iCs/>
          <w:color w:val="000000" w:themeColor="text1"/>
          <w:lang w:val="es-ES"/>
        </w:rPr>
      </w:pPr>
      <w:bookmarkStart w:id="13" w:name="_Toc70279537"/>
      <w:r w:rsidRPr="00B5776D">
        <w:rPr>
          <w:rFonts w:ascii="Times New Roman" w:hAnsi="Times New Roman" w:cs="Times New Roman"/>
          <w:b/>
          <w:bCs/>
          <w:i/>
          <w:iCs/>
          <w:color w:val="000000" w:themeColor="text1"/>
          <w:lang w:val="es-ES"/>
        </w:rPr>
        <w:t>Interpretación del suceso</w:t>
      </w:r>
      <w:bookmarkEnd w:id="13"/>
    </w:p>
    <w:p w14:paraId="71B86415" w14:textId="1672D744" w:rsidR="0071734A" w:rsidRPr="00B5776D" w:rsidRDefault="00B277E4" w:rsidP="00F048BA">
      <w:pPr>
        <w:spacing w:before="100" w:beforeAutospacing="1" w:after="100" w:afterAutospacing="1" w:line="360" w:lineRule="auto"/>
        <w:ind w:firstLine="720"/>
        <w:rPr>
          <w:lang w:val="es-ES"/>
        </w:rPr>
      </w:pPr>
      <w:r w:rsidRPr="00B5776D">
        <w:rPr>
          <w:lang w:val="es-ES"/>
        </w:rPr>
        <w:t>Gran parte del tiempo, los sujetos de edades muy tempranas que han sufrido una agresión sexual, no tienen la capacidad suficiente para interpretar lo sucedido. Por lo tanto, el hecho podrá ser interpretado como un juego, una conducta de aseo o un ataque físico, ya que carecen de conocimientos sobre lo que son las conductas sexuales</w:t>
      </w:r>
      <w:r w:rsidR="00235F6A" w:rsidRPr="00B5776D">
        <w:rPr>
          <w:lang w:val="es-ES"/>
        </w:rPr>
        <w:t xml:space="preserve"> </w:t>
      </w:r>
      <w:r w:rsidR="005E4997" w:rsidRPr="00B5776D">
        <w:rPr>
          <w:lang w:val="es-ES"/>
        </w:rPr>
        <w:t>(Manzanero</w:t>
      </w:r>
      <w:r w:rsidR="00235F6A" w:rsidRPr="00B5776D">
        <w:rPr>
          <w:lang w:val="es-ES"/>
        </w:rPr>
        <w:t xml:space="preserve"> y Barón, 2014)</w:t>
      </w:r>
      <w:r w:rsidRPr="00B5776D">
        <w:rPr>
          <w:lang w:val="es-ES"/>
        </w:rPr>
        <w:t>.</w:t>
      </w:r>
      <w:r w:rsidR="00235F6A" w:rsidRPr="00B5776D">
        <w:rPr>
          <w:lang w:val="es-ES"/>
        </w:rPr>
        <w:t xml:space="preserve"> Esta incapacidad para comprender los sucesos ocurridos impide que se integren en formato de huella en la memoria. Por lo tanto, los conocimientos que </w:t>
      </w:r>
      <w:r w:rsidR="005E4997" w:rsidRPr="00B5776D">
        <w:rPr>
          <w:lang w:val="es-ES"/>
        </w:rPr>
        <w:t>posee</w:t>
      </w:r>
      <w:r w:rsidR="00235F6A" w:rsidRPr="00B5776D">
        <w:rPr>
          <w:lang w:val="es-ES"/>
        </w:rPr>
        <w:t xml:space="preserve"> un niño y la concepción que tenga de su vivencia traumática determinarán los aspectos que se estimen centrales mientras se lleva a cabo la codificación y</w:t>
      </w:r>
      <w:r w:rsidR="008D7D7F">
        <w:rPr>
          <w:lang w:val="es-ES"/>
        </w:rPr>
        <w:t>, en consecuencia, influirán en la recuperación de esta información</w:t>
      </w:r>
      <w:r w:rsidR="00235F6A" w:rsidRPr="00B5776D">
        <w:rPr>
          <w:lang w:val="es-ES"/>
        </w:rPr>
        <w:t xml:space="preserve"> </w:t>
      </w:r>
      <w:r w:rsidR="005E4997" w:rsidRPr="00B5776D">
        <w:rPr>
          <w:lang w:val="es-ES"/>
        </w:rPr>
        <w:t xml:space="preserve">(Sánchez y </w:t>
      </w:r>
      <w:proofErr w:type="spellStart"/>
      <w:r w:rsidR="005E4997" w:rsidRPr="00B5776D">
        <w:rPr>
          <w:lang w:val="es-ES"/>
        </w:rPr>
        <w:t>Boyano</w:t>
      </w:r>
      <w:proofErr w:type="spellEnd"/>
      <w:r w:rsidR="005E4997" w:rsidRPr="00B5776D">
        <w:rPr>
          <w:lang w:val="es-ES"/>
        </w:rPr>
        <w:t>,</w:t>
      </w:r>
      <w:r w:rsidR="00A707B8" w:rsidRPr="00B5776D">
        <w:rPr>
          <w:lang w:val="es-ES"/>
        </w:rPr>
        <w:t xml:space="preserve"> </w:t>
      </w:r>
      <w:r w:rsidR="005E4997" w:rsidRPr="00B5776D">
        <w:rPr>
          <w:lang w:val="es-ES"/>
        </w:rPr>
        <w:t xml:space="preserve">2019). </w:t>
      </w:r>
    </w:p>
    <w:p w14:paraId="7CA2F7C3" w14:textId="2B250DBF" w:rsidR="00CF5FCB" w:rsidRPr="00B5776D" w:rsidRDefault="00F952A3" w:rsidP="0032660F">
      <w:pPr>
        <w:spacing w:before="100" w:beforeAutospacing="1" w:after="100" w:afterAutospacing="1" w:line="360" w:lineRule="auto"/>
        <w:ind w:firstLine="720"/>
        <w:rPr>
          <w:lang w:val="es-ES"/>
        </w:rPr>
      </w:pPr>
      <w:r w:rsidRPr="00B5776D">
        <w:rPr>
          <w:lang w:val="es-ES"/>
        </w:rPr>
        <w:t xml:space="preserve">Otros aspectos que podrían influir en la interpretación que hace el sujeto de lo sucedido, es la dificultad que tienen los niños para discriminar entre aspectos generales y principales y la acumulación de vivencias </w:t>
      </w:r>
      <w:r w:rsidR="001A624F" w:rsidRPr="00B5776D">
        <w:rPr>
          <w:lang w:val="es-ES"/>
        </w:rPr>
        <w:t>precedidas</w:t>
      </w:r>
      <w:r w:rsidRPr="00B5776D">
        <w:rPr>
          <w:lang w:val="es-ES"/>
        </w:rPr>
        <w:t xml:space="preserve"> (que pueden llevar a la víctima a mezclar y confundir detalles) mencionados en el apartado anterior. </w:t>
      </w:r>
    </w:p>
    <w:p w14:paraId="0B5F6081" w14:textId="5AC07D78" w:rsidR="009F2690" w:rsidRPr="00B5776D" w:rsidRDefault="009F2690" w:rsidP="00F048BA">
      <w:pPr>
        <w:pStyle w:val="Titre3"/>
        <w:spacing w:line="360" w:lineRule="auto"/>
        <w:rPr>
          <w:rFonts w:ascii="Times New Roman" w:hAnsi="Times New Roman" w:cs="Times New Roman"/>
          <w:b/>
          <w:bCs/>
          <w:i/>
          <w:iCs/>
          <w:color w:val="000000" w:themeColor="text1"/>
          <w:lang w:val="es-ES"/>
        </w:rPr>
      </w:pPr>
      <w:bookmarkStart w:id="14" w:name="_Toc70279538"/>
      <w:r w:rsidRPr="00B5776D">
        <w:rPr>
          <w:rFonts w:ascii="Times New Roman" w:hAnsi="Times New Roman" w:cs="Times New Roman"/>
          <w:b/>
          <w:bCs/>
          <w:i/>
          <w:iCs/>
          <w:color w:val="000000" w:themeColor="text1"/>
          <w:lang w:val="es-ES"/>
        </w:rPr>
        <w:t>Afectación emocional</w:t>
      </w:r>
      <w:bookmarkEnd w:id="14"/>
    </w:p>
    <w:p w14:paraId="68A83FD5" w14:textId="3CB431F7" w:rsidR="009F2690" w:rsidRPr="00B5776D" w:rsidRDefault="009F2690" w:rsidP="00F048BA">
      <w:pPr>
        <w:spacing w:before="100" w:beforeAutospacing="1" w:after="100" w:afterAutospacing="1" w:line="360" w:lineRule="auto"/>
        <w:ind w:firstLine="720"/>
        <w:rPr>
          <w:lang w:val="es-ES"/>
        </w:rPr>
      </w:pPr>
      <w:r w:rsidRPr="00B5776D">
        <w:rPr>
          <w:lang w:val="es-ES"/>
        </w:rPr>
        <w:t xml:space="preserve">El papel de la emoción en nuestra memoria es significativamente relevante, sobre todo en nuestra memoria episódica. Un estudio llevado a cabo por </w:t>
      </w:r>
      <w:proofErr w:type="spellStart"/>
      <w:r w:rsidRPr="00B5776D">
        <w:rPr>
          <w:lang w:val="es-ES"/>
        </w:rPr>
        <w:t>Rubin</w:t>
      </w:r>
      <w:proofErr w:type="spellEnd"/>
      <w:r w:rsidRPr="00B5776D">
        <w:rPr>
          <w:lang w:val="es-ES"/>
        </w:rPr>
        <w:t xml:space="preserve"> y </w:t>
      </w:r>
      <w:proofErr w:type="spellStart"/>
      <w:r w:rsidRPr="00B5776D">
        <w:rPr>
          <w:lang w:val="es-ES"/>
        </w:rPr>
        <w:t>Berntsen</w:t>
      </w:r>
      <w:proofErr w:type="spellEnd"/>
      <w:r w:rsidRPr="00B5776D">
        <w:rPr>
          <w:lang w:val="es-ES"/>
        </w:rPr>
        <w:t xml:space="preserve"> en 2003, señala que los sujetos tenían una mayor facilidad para recordar las </w:t>
      </w:r>
      <w:r w:rsidRPr="00B5776D">
        <w:rPr>
          <w:lang w:val="es-ES"/>
        </w:rPr>
        <w:lastRenderedPageBreak/>
        <w:t>vivencias positivas que las negativas, de igual manera</w:t>
      </w:r>
      <w:r w:rsidR="008D7D7F">
        <w:rPr>
          <w:lang w:val="es-ES"/>
        </w:rPr>
        <w:t>,</w:t>
      </w:r>
      <w:r w:rsidRPr="00B5776D">
        <w:rPr>
          <w:lang w:val="es-ES"/>
        </w:rPr>
        <w:t xml:space="preserve"> eran m</w:t>
      </w:r>
      <w:r w:rsidR="00A707B8" w:rsidRPr="00B5776D">
        <w:rPr>
          <w:lang w:val="es-ES"/>
        </w:rPr>
        <w:t>á</w:t>
      </w:r>
      <w:r w:rsidRPr="00B5776D">
        <w:rPr>
          <w:lang w:val="es-ES"/>
        </w:rPr>
        <w:t xml:space="preserve">s exactos a la hora de proporcionar información sobre la fecha de los hechos positivos. </w:t>
      </w:r>
    </w:p>
    <w:p w14:paraId="54BA3C19" w14:textId="478D1827" w:rsidR="009F2690" w:rsidRPr="00B5776D" w:rsidRDefault="009F2690" w:rsidP="00283CF1">
      <w:pPr>
        <w:spacing w:before="100" w:beforeAutospacing="1" w:after="100" w:afterAutospacing="1" w:line="360" w:lineRule="auto"/>
        <w:ind w:firstLine="720"/>
        <w:rPr>
          <w:lang w:val="es-ES"/>
        </w:rPr>
      </w:pPr>
      <w:r w:rsidRPr="00B5776D">
        <w:rPr>
          <w:lang w:val="es-ES"/>
        </w:rPr>
        <w:t>Además, nuestro estado emocional</w:t>
      </w:r>
      <w:r w:rsidR="00486740" w:rsidRPr="00B5776D">
        <w:rPr>
          <w:lang w:val="es-ES"/>
        </w:rPr>
        <w:t xml:space="preserve"> </w:t>
      </w:r>
      <w:r w:rsidRPr="00B5776D">
        <w:rPr>
          <w:lang w:val="es-ES"/>
        </w:rPr>
        <w:t>influye</w:t>
      </w:r>
      <w:r w:rsidR="00486740" w:rsidRPr="00B5776D">
        <w:rPr>
          <w:lang w:val="es-ES"/>
        </w:rPr>
        <w:t xml:space="preserve"> en el significado que le damos a un determinado hecho y su posterior recuerdo. Eso conlleva a que si durante un determinado suceso el sujeto tenía un estado de </w:t>
      </w:r>
      <w:r w:rsidR="00052623" w:rsidRPr="00B5776D">
        <w:rPr>
          <w:lang w:val="es-ES"/>
        </w:rPr>
        <w:t>á</w:t>
      </w:r>
      <w:r w:rsidR="00486740" w:rsidRPr="00B5776D">
        <w:rPr>
          <w:lang w:val="es-ES"/>
        </w:rPr>
        <w:t xml:space="preserve">nimo negativo (de miedo, angustia, </w:t>
      </w:r>
      <w:r w:rsidR="00052623" w:rsidRPr="00B5776D">
        <w:rPr>
          <w:lang w:val="es-ES"/>
        </w:rPr>
        <w:t>estrés,</w:t>
      </w:r>
      <w:r w:rsidR="00486740" w:rsidRPr="00B5776D">
        <w:rPr>
          <w:lang w:val="es-ES"/>
        </w:rPr>
        <w:t xml:space="preserve"> etc</w:t>
      </w:r>
      <w:r w:rsidR="008D7D7F">
        <w:rPr>
          <w:lang w:val="es-ES"/>
        </w:rPr>
        <w:t>.</w:t>
      </w:r>
      <w:r w:rsidR="00486740" w:rsidRPr="00B5776D">
        <w:rPr>
          <w:lang w:val="es-ES"/>
        </w:rPr>
        <w:t>) y cuando intenta recordar lo ocurrido no presenta un estado anímico parecido, la recuperación de información es menor</w:t>
      </w:r>
      <w:r w:rsidR="00052623" w:rsidRPr="00B5776D">
        <w:rPr>
          <w:lang w:val="es-ES"/>
        </w:rPr>
        <w:t xml:space="preserve">. </w:t>
      </w:r>
      <w:r w:rsidR="00486740" w:rsidRPr="00B5776D">
        <w:rPr>
          <w:lang w:val="es-ES"/>
        </w:rPr>
        <w:t xml:space="preserve"> </w:t>
      </w:r>
      <w:r w:rsidR="00052623" w:rsidRPr="00B5776D">
        <w:rPr>
          <w:lang w:val="es-ES"/>
        </w:rPr>
        <w:t>Esto se debe a que</w:t>
      </w:r>
      <w:r w:rsidR="00486740" w:rsidRPr="00B5776D">
        <w:rPr>
          <w:lang w:val="es-ES"/>
        </w:rPr>
        <w:t xml:space="preserve"> la codificación de determinados datos se asocia al </w:t>
      </w:r>
      <w:r w:rsidR="00052623" w:rsidRPr="00B5776D">
        <w:rPr>
          <w:lang w:val="es-ES"/>
        </w:rPr>
        <w:t>contexto,</w:t>
      </w:r>
      <w:r w:rsidR="00486740" w:rsidRPr="00B5776D">
        <w:rPr>
          <w:lang w:val="es-ES"/>
        </w:rPr>
        <w:t xml:space="preserve"> donde también se </w:t>
      </w:r>
      <w:r w:rsidR="008D7D7F">
        <w:rPr>
          <w:lang w:val="es-ES"/>
        </w:rPr>
        <w:t>codifica</w:t>
      </w:r>
      <w:r w:rsidR="008D7D7F" w:rsidRPr="00B5776D">
        <w:rPr>
          <w:lang w:val="es-ES"/>
        </w:rPr>
        <w:t xml:space="preserve"> </w:t>
      </w:r>
      <w:r w:rsidR="00486740" w:rsidRPr="00B5776D">
        <w:rPr>
          <w:lang w:val="es-ES"/>
        </w:rPr>
        <w:t>el estado emocional de la v</w:t>
      </w:r>
      <w:r w:rsidR="00A707B8" w:rsidRPr="00B5776D">
        <w:rPr>
          <w:lang w:val="es-ES"/>
        </w:rPr>
        <w:t>í</w:t>
      </w:r>
      <w:r w:rsidR="00486740" w:rsidRPr="00B5776D">
        <w:rPr>
          <w:lang w:val="es-ES"/>
        </w:rPr>
        <w:t>ctima y</w:t>
      </w:r>
      <w:r w:rsidR="008D7D7F">
        <w:rPr>
          <w:lang w:val="es-ES"/>
        </w:rPr>
        <w:t>,</w:t>
      </w:r>
      <w:r w:rsidR="00486740" w:rsidRPr="00B5776D">
        <w:rPr>
          <w:lang w:val="es-ES"/>
        </w:rPr>
        <w:t xml:space="preserve"> cuando queremos recordar</w:t>
      </w:r>
      <w:r w:rsidR="008D7D7F">
        <w:rPr>
          <w:lang w:val="es-ES"/>
        </w:rPr>
        <w:t xml:space="preserve"> un suceso</w:t>
      </w:r>
      <w:r w:rsidR="00486740" w:rsidRPr="00B5776D">
        <w:rPr>
          <w:lang w:val="es-ES"/>
        </w:rPr>
        <w:t xml:space="preserve">, nuestra memoria activa los nodos relacionados </w:t>
      </w:r>
      <w:r w:rsidR="00A707B8" w:rsidRPr="00B5776D">
        <w:rPr>
          <w:lang w:val="es-ES"/>
        </w:rPr>
        <w:t>con el</w:t>
      </w:r>
      <w:r w:rsidR="00486740" w:rsidRPr="00B5776D">
        <w:rPr>
          <w:lang w:val="es-ES"/>
        </w:rPr>
        <w:t xml:space="preserve"> contexto en el que sucedieron los hechos</w:t>
      </w:r>
      <w:r w:rsidR="008C603F" w:rsidRPr="00B5776D">
        <w:rPr>
          <w:lang w:val="es-ES"/>
        </w:rPr>
        <w:t xml:space="preserve"> (Manzanero, 2010). </w:t>
      </w:r>
      <w:r w:rsidR="00486740" w:rsidRPr="00B5776D">
        <w:rPr>
          <w:lang w:val="es-ES"/>
        </w:rPr>
        <w:t xml:space="preserve"> </w:t>
      </w:r>
    </w:p>
    <w:p w14:paraId="0DD08C32" w14:textId="2A13E0D1" w:rsidR="00280789" w:rsidRPr="00B5776D" w:rsidRDefault="00AF7E08" w:rsidP="008433CC">
      <w:pPr>
        <w:spacing w:before="100" w:beforeAutospacing="1" w:after="100" w:afterAutospacing="1" w:line="360" w:lineRule="auto"/>
        <w:ind w:firstLine="720"/>
        <w:rPr>
          <w:lang w:val="es-ES"/>
        </w:rPr>
      </w:pPr>
      <w:r w:rsidRPr="00B5776D">
        <w:rPr>
          <w:lang w:val="es-ES"/>
        </w:rPr>
        <w:t xml:space="preserve">Otro de los fenómenos relacionado con las emociones sería la “evitación funcional”. Cuando las personas que han sufrido un abuso sexual durante la infancia intentan recordar un suceso concreto, el recuerdo </w:t>
      </w:r>
      <w:r w:rsidR="00E034BA" w:rsidRPr="00B5776D">
        <w:rPr>
          <w:lang w:val="es-ES"/>
        </w:rPr>
        <w:t xml:space="preserve">permanece en </w:t>
      </w:r>
      <w:r w:rsidRPr="00B5776D">
        <w:rPr>
          <w:lang w:val="es-ES"/>
        </w:rPr>
        <w:t xml:space="preserve">un nivel general para reducir el efecto nocivo de los recuerdos dañinos. Este recuerdo genérico podría ser un mecanismo para regular las emociones, evitando de este modo los recuerdos agobiantes y dolorosos de la vivencia traumática (Sánchez y </w:t>
      </w:r>
      <w:proofErr w:type="spellStart"/>
      <w:r w:rsidRPr="00B5776D">
        <w:rPr>
          <w:lang w:val="es-ES"/>
        </w:rPr>
        <w:t>Boyano</w:t>
      </w:r>
      <w:proofErr w:type="spellEnd"/>
      <w:r w:rsidRPr="00B5776D">
        <w:rPr>
          <w:lang w:val="es-ES"/>
        </w:rPr>
        <w:t>, 2019). Con lo cual, est</w:t>
      </w:r>
      <w:r w:rsidR="008C08B0" w:rsidRPr="00B5776D">
        <w:rPr>
          <w:lang w:val="es-ES"/>
        </w:rPr>
        <w:t xml:space="preserve">a estrategia de protección que </w:t>
      </w:r>
      <w:r w:rsidR="00E034BA" w:rsidRPr="00B5776D">
        <w:rPr>
          <w:lang w:val="es-ES"/>
        </w:rPr>
        <w:t>realiza</w:t>
      </w:r>
      <w:r w:rsidR="008C08B0" w:rsidRPr="00B5776D">
        <w:rPr>
          <w:lang w:val="es-ES"/>
        </w:rPr>
        <w:t xml:space="preserve"> nuestro cerebro</w:t>
      </w:r>
      <w:r w:rsidRPr="00B5776D">
        <w:rPr>
          <w:lang w:val="es-ES"/>
        </w:rPr>
        <w:t xml:space="preserve"> afectaría significadamente a la calidad del recuerdo. </w:t>
      </w:r>
    </w:p>
    <w:p w14:paraId="5A6B820D" w14:textId="18D038A5" w:rsidR="008C08B0" w:rsidRPr="00B5776D" w:rsidRDefault="008C08B0" w:rsidP="00F048BA">
      <w:pPr>
        <w:pStyle w:val="Titre3"/>
        <w:spacing w:line="360" w:lineRule="auto"/>
        <w:rPr>
          <w:rFonts w:ascii="Times New Roman" w:hAnsi="Times New Roman" w:cs="Times New Roman"/>
          <w:b/>
          <w:bCs/>
          <w:i/>
          <w:iCs/>
          <w:color w:val="000000" w:themeColor="text1"/>
          <w:lang w:val="es-ES"/>
        </w:rPr>
      </w:pPr>
      <w:bookmarkStart w:id="15" w:name="_Toc70279539"/>
      <w:r w:rsidRPr="00B5776D">
        <w:rPr>
          <w:rFonts w:ascii="Times New Roman" w:hAnsi="Times New Roman" w:cs="Times New Roman"/>
          <w:b/>
          <w:bCs/>
          <w:i/>
          <w:iCs/>
          <w:color w:val="000000" w:themeColor="text1"/>
          <w:lang w:val="es-ES"/>
        </w:rPr>
        <w:t>Estrés</w:t>
      </w:r>
      <w:r w:rsidR="00E33FDC" w:rsidRPr="00B5776D">
        <w:rPr>
          <w:rFonts w:ascii="Times New Roman" w:hAnsi="Times New Roman" w:cs="Times New Roman"/>
          <w:b/>
          <w:bCs/>
          <w:i/>
          <w:iCs/>
          <w:color w:val="000000" w:themeColor="text1"/>
          <w:lang w:val="es-ES"/>
        </w:rPr>
        <w:t xml:space="preserve"> y disociación</w:t>
      </w:r>
      <w:bookmarkEnd w:id="15"/>
    </w:p>
    <w:p w14:paraId="70A6E80E" w14:textId="21C3359F" w:rsidR="008C08B0" w:rsidRPr="00B5776D" w:rsidRDefault="008C08B0" w:rsidP="00F048BA">
      <w:pPr>
        <w:spacing w:before="100" w:beforeAutospacing="1" w:after="100" w:afterAutospacing="1" w:line="360" w:lineRule="auto"/>
        <w:ind w:firstLine="720"/>
        <w:rPr>
          <w:lang w:val="es-ES"/>
        </w:rPr>
      </w:pPr>
      <w:r w:rsidRPr="00B5776D">
        <w:rPr>
          <w:lang w:val="es-ES"/>
        </w:rPr>
        <w:t xml:space="preserve">Relacionado también con las emociones, encontramos el estrés, que desarrolla un papel significativo a la hora de recordar un evento. </w:t>
      </w:r>
    </w:p>
    <w:p w14:paraId="2CF80DF3" w14:textId="1C6AC9E2" w:rsidR="006962C1" w:rsidRPr="00B5776D" w:rsidRDefault="008C08B0" w:rsidP="00656610">
      <w:pPr>
        <w:spacing w:before="100" w:beforeAutospacing="1" w:after="100" w:afterAutospacing="1" w:line="360" w:lineRule="auto"/>
        <w:ind w:firstLine="720"/>
        <w:rPr>
          <w:lang w:val="es-ES"/>
        </w:rPr>
      </w:pPr>
      <w:r w:rsidRPr="00B5776D">
        <w:rPr>
          <w:lang w:val="es-ES"/>
        </w:rPr>
        <w:t xml:space="preserve">Toda experiencia de agresión sexual produce en los niños un estado de estrés generalizado, que conlleva sensación de preocupación y de peligro, junto con una percepción de impotencia. Esta misma sensación se reproduce cuando el sujeto intenta recordar los detalles del hecho. La “curva del efecto de la activación sobre el rendimiento” presentada por Yerkes- Dodson en 1908, señala que </w:t>
      </w:r>
      <w:r w:rsidR="00E33FDC" w:rsidRPr="00B5776D">
        <w:rPr>
          <w:lang w:val="es-ES"/>
        </w:rPr>
        <w:t>unos niveles altos de activación en las víctimas podrían</w:t>
      </w:r>
      <w:r w:rsidRPr="00B5776D">
        <w:rPr>
          <w:lang w:val="es-ES"/>
        </w:rPr>
        <w:t xml:space="preserve"> </w:t>
      </w:r>
      <w:r w:rsidR="00E33FDC" w:rsidRPr="00B5776D">
        <w:rPr>
          <w:lang w:val="es-ES"/>
        </w:rPr>
        <w:t xml:space="preserve">provocar que se fijaran más en unos detalles que en otros, lo que afectaría a la fiabilidad del recuerdo. Por lo tanto, parece ser que los </w:t>
      </w:r>
      <w:r w:rsidR="00E33FDC" w:rsidRPr="00B5776D">
        <w:rPr>
          <w:lang w:val="es-ES"/>
        </w:rPr>
        <w:lastRenderedPageBreak/>
        <w:t>hechos que provocan una gran cantidad de estrés se recordarían peor que otros sucesos m</w:t>
      </w:r>
      <w:r w:rsidR="006962C1" w:rsidRPr="00B5776D">
        <w:rPr>
          <w:lang w:val="es-ES"/>
        </w:rPr>
        <w:t>á</w:t>
      </w:r>
      <w:r w:rsidR="00E33FDC" w:rsidRPr="00B5776D">
        <w:rPr>
          <w:lang w:val="es-ES"/>
        </w:rPr>
        <w:t xml:space="preserve">s neutrales (Manzanero, 2000). </w:t>
      </w:r>
    </w:p>
    <w:p w14:paraId="7CE2ED94" w14:textId="0AE459C0" w:rsidR="00457854" w:rsidRPr="00B5776D" w:rsidRDefault="00E33FDC" w:rsidP="009857BA">
      <w:pPr>
        <w:pStyle w:val="NormalWeb"/>
        <w:spacing w:line="360" w:lineRule="auto"/>
        <w:ind w:firstLine="709"/>
        <w:rPr>
          <w:lang w:val="es-ES"/>
        </w:rPr>
      </w:pPr>
      <w:r w:rsidRPr="00B5776D">
        <w:rPr>
          <w:lang w:val="es-ES"/>
        </w:rPr>
        <w:t xml:space="preserve">Otro fenómeno que aparece cuando la situación es muy estresante, es la disociación. </w:t>
      </w:r>
      <w:r w:rsidR="00492E32" w:rsidRPr="00B5776D">
        <w:rPr>
          <w:lang w:val="es-ES"/>
        </w:rPr>
        <w:t>Este proceso tiene lugar cuando sucede la vivencia traumática y la v</w:t>
      </w:r>
      <w:r w:rsidR="00121E9B">
        <w:rPr>
          <w:lang w:val="es-ES"/>
        </w:rPr>
        <w:t>í</w:t>
      </w:r>
      <w:r w:rsidR="00492E32" w:rsidRPr="00B5776D">
        <w:rPr>
          <w:lang w:val="es-ES"/>
        </w:rPr>
        <w:t xml:space="preserve">ctima la codifica, haciendo que la atención se concentre en aspectos centrales y amenazantes y no tanto en los periféricos. En este estado de estrés, el sujeto desbordado por las emociones no conseguirá procesar adecuadamente la información de manera narrativa, lo que provocará una </w:t>
      </w:r>
      <w:r w:rsidR="00706419" w:rsidRPr="00B5776D">
        <w:rPr>
          <w:lang w:val="es-ES"/>
        </w:rPr>
        <w:t xml:space="preserve">distorsión del recuerdo (Sánchez y </w:t>
      </w:r>
      <w:proofErr w:type="spellStart"/>
      <w:r w:rsidR="00706419" w:rsidRPr="00B5776D">
        <w:rPr>
          <w:lang w:val="es-ES"/>
        </w:rPr>
        <w:t>Boyano</w:t>
      </w:r>
      <w:proofErr w:type="spellEnd"/>
      <w:r w:rsidR="00706419" w:rsidRPr="00B5776D">
        <w:rPr>
          <w:lang w:val="es-ES"/>
        </w:rPr>
        <w:t xml:space="preserve">, 2019). </w:t>
      </w:r>
      <w:r w:rsidR="002B7704" w:rsidRPr="00B5776D">
        <w:rPr>
          <w:lang w:val="es-ES"/>
        </w:rPr>
        <w:t xml:space="preserve">La disociación lleva al sujeto a sentirse distanciado respecto al suceso vivido y le impide integrar adecuadamente la experiencia. </w:t>
      </w:r>
      <w:r w:rsidR="00706419" w:rsidRPr="00B5776D">
        <w:rPr>
          <w:lang w:val="es-ES"/>
        </w:rPr>
        <w:t>Esto daría lugar a lo que llamamos “memoria traumática”, aquella que est</w:t>
      </w:r>
      <w:r w:rsidR="00E034BA" w:rsidRPr="00B5776D">
        <w:rPr>
          <w:lang w:val="es-ES"/>
        </w:rPr>
        <w:t>á</w:t>
      </w:r>
      <w:r w:rsidR="00706419" w:rsidRPr="00B5776D">
        <w:rPr>
          <w:lang w:val="es-ES"/>
        </w:rPr>
        <w:t xml:space="preserve"> formada por sucesos que no han sido integrados al ciclo vital.</w:t>
      </w:r>
      <w:r w:rsidR="002B7704" w:rsidRPr="00B5776D">
        <w:rPr>
          <w:lang w:val="es-ES"/>
        </w:rPr>
        <w:t xml:space="preserve"> Esta memoria aparece desorganizada y sin congruencia para la persona que ha vivido la experiencia traumática </w:t>
      </w:r>
      <w:r w:rsidR="00457854" w:rsidRPr="00B5776D">
        <w:rPr>
          <w:lang w:val="es-ES"/>
        </w:rPr>
        <w:t xml:space="preserve">(Paredes y Bustos, 2018). </w:t>
      </w:r>
    </w:p>
    <w:p w14:paraId="38F1E7D4" w14:textId="77777777" w:rsidR="00AD1B57" w:rsidRPr="00B5776D" w:rsidRDefault="00AD1B57" w:rsidP="00F048BA">
      <w:pPr>
        <w:pStyle w:val="Titre3"/>
        <w:spacing w:line="360" w:lineRule="auto"/>
        <w:rPr>
          <w:rFonts w:ascii="Times New Roman" w:hAnsi="Times New Roman" w:cs="Times New Roman"/>
          <w:b/>
          <w:bCs/>
          <w:i/>
          <w:iCs/>
          <w:color w:val="000000" w:themeColor="text1"/>
          <w:lang w:val="es-ES"/>
        </w:rPr>
      </w:pPr>
      <w:bookmarkStart w:id="16" w:name="_Toc70279540"/>
      <w:proofErr w:type="spellStart"/>
      <w:r w:rsidRPr="00B5776D">
        <w:rPr>
          <w:rFonts w:ascii="Times New Roman" w:hAnsi="Times New Roman" w:cs="Times New Roman"/>
          <w:b/>
          <w:bCs/>
          <w:i/>
          <w:iCs/>
          <w:color w:val="000000" w:themeColor="text1"/>
          <w:lang w:val="es-ES"/>
        </w:rPr>
        <w:t>Sugestibilidad</w:t>
      </w:r>
      <w:proofErr w:type="spellEnd"/>
      <w:r w:rsidRPr="00B5776D">
        <w:rPr>
          <w:rFonts w:ascii="Times New Roman" w:hAnsi="Times New Roman" w:cs="Times New Roman"/>
          <w:b/>
          <w:bCs/>
          <w:i/>
          <w:iCs/>
          <w:color w:val="000000" w:themeColor="text1"/>
          <w:lang w:val="es-ES"/>
        </w:rPr>
        <w:t xml:space="preserve"> del sujeto</w:t>
      </w:r>
      <w:bookmarkEnd w:id="16"/>
    </w:p>
    <w:p w14:paraId="33578343" w14:textId="7553DC76" w:rsidR="00AD1B57" w:rsidRPr="00B5776D" w:rsidRDefault="00AD1B57" w:rsidP="00F048BA">
      <w:pPr>
        <w:spacing w:before="100" w:beforeAutospacing="1" w:after="100" w:afterAutospacing="1" w:line="360" w:lineRule="auto"/>
        <w:ind w:firstLine="720"/>
        <w:rPr>
          <w:lang w:val="es-ES"/>
        </w:rPr>
      </w:pPr>
      <w:r w:rsidRPr="00B5776D">
        <w:rPr>
          <w:lang w:val="es-ES"/>
        </w:rPr>
        <w:t xml:space="preserve">Según </w:t>
      </w:r>
      <w:proofErr w:type="spellStart"/>
      <w:r w:rsidRPr="00B5776D">
        <w:rPr>
          <w:lang w:val="es-ES"/>
        </w:rPr>
        <w:t>Gudjonsson</w:t>
      </w:r>
      <w:proofErr w:type="spellEnd"/>
      <w:r w:rsidRPr="00B5776D">
        <w:rPr>
          <w:lang w:val="es-ES"/>
        </w:rPr>
        <w:t xml:space="preserve">, la </w:t>
      </w:r>
      <w:proofErr w:type="spellStart"/>
      <w:r w:rsidRPr="00B5776D">
        <w:rPr>
          <w:lang w:val="es-ES"/>
        </w:rPr>
        <w:t>sugestibilidad</w:t>
      </w:r>
      <w:proofErr w:type="spellEnd"/>
      <w:r w:rsidRPr="00B5776D">
        <w:rPr>
          <w:lang w:val="es-ES"/>
        </w:rPr>
        <w:t xml:space="preserve"> se entiende como “la capacidad por la cual los individuos </w:t>
      </w:r>
      <w:r w:rsidR="003B2156">
        <w:rPr>
          <w:lang w:val="es-ES"/>
        </w:rPr>
        <w:t>aceptan</w:t>
      </w:r>
      <w:r w:rsidRPr="00B5776D">
        <w:rPr>
          <w:lang w:val="es-ES"/>
        </w:rPr>
        <w:t xml:space="preserve"> la </w:t>
      </w:r>
      <w:proofErr w:type="spellStart"/>
      <w:r w:rsidRPr="00B5776D">
        <w:rPr>
          <w:lang w:val="es-ES"/>
        </w:rPr>
        <w:t>información</w:t>
      </w:r>
      <w:proofErr w:type="spellEnd"/>
      <w:r w:rsidRPr="00B5776D">
        <w:rPr>
          <w:lang w:val="es-ES"/>
        </w:rPr>
        <w:t xml:space="preserve"> post-evento incorporada seguidamente en su recuerdo de memoria” (1986, p.195).</w:t>
      </w:r>
    </w:p>
    <w:p w14:paraId="3F53739D" w14:textId="7091D5E7" w:rsidR="00AD1B57" w:rsidRPr="00B5776D" w:rsidRDefault="00AD1B57" w:rsidP="00656610">
      <w:pPr>
        <w:spacing w:before="100" w:beforeAutospacing="1" w:after="100" w:afterAutospacing="1" w:line="360" w:lineRule="auto"/>
        <w:ind w:firstLine="720"/>
        <w:rPr>
          <w:lang w:val="es-ES"/>
        </w:rPr>
      </w:pPr>
      <w:r w:rsidRPr="00B5776D">
        <w:rPr>
          <w:lang w:val="es-ES"/>
        </w:rPr>
        <w:t xml:space="preserve">La </w:t>
      </w:r>
      <w:proofErr w:type="spellStart"/>
      <w:r w:rsidRPr="00B5776D">
        <w:rPr>
          <w:lang w:val="es-ES"/>
        </w:rPr>
        <w:t>sugestibilidad</w:t>
      </w:r>
      <w:proofErr w:type="spellEnd"/>
      <w:r w:rsidRPr="00B5776D">
        <w:rPr>
          <w:lang w:val="es-ES"/>
        </w:rPr>
        <w:t xml:space="preserve"> de la víctima de abuso sexual es un factor importante a la hora de testificar, sobre todo con niños más pequeños, haciendo que el recuerdo del suceso se vea alterado. En el caso de los niños, si se le ha suministrado información </w:t>
      </w:r>
      <w:r w:rsidR="00E034BA" w:rsidRPr="00B5776D">
        <w:rPr>
          <w:lang w:val="es-ES"/>
        </w:rPr>
        <w:t xml:space="preserve">inexacta </w:t>
      </w:r>
      <w:r w:rsidRPr="00B5776D">
        <w:rPr>
          <w:lang w:val="es-ES"/>
        </w:rPr>
        <w:t>durante los años siguientes al hecho, podrá crear una huella mnésica del acontecimiento, pero sus recuerdos estarán alterados, es decir, habrá hecho una reconstrucción que podrá estar fundamentada en datos reales o no (Manzanero y Barón, 2014). Los sujetos pueden llegar a integrar datos sugeridos e inexactos, por lo tanto, habrá que tener mucho cuidado a la hora de preguntar al menor sobre lo que le pasó.</w:t>
      </w:r>
    </w:p>
    <w:p w14:paraId="6AED9ECC" w14:textId="3E5F1942" w:rsidR="00AD1B57" w:rsidRPr="00B5776D" w:rsidRDefault="00AD1B57" w:rsidP="00656610">
      <w:pPr>
        <w:spacing w:before="100" w:beforeAutospacing="1" w:after="100" w:afterAutospacing="1" w:line="360" w:lineRule="auto"/>
        <w:ind w:firstLine="720"/>
        <w:rPr>
          <w:lang w:val="es-ES"/>
        </w:rPr>
      </w:pPr>
      <w:r w:rsidRPr="00B5776D">
        <w:rPr>
          <w:lang w:val="es-ES"/>
        </w:rPr>
        <w:t xml:space="preserve"> Cuantas más veces se interroga al niño sobre el suceso, mayor riesgo existe de suministrar información incorrecta o de empujarle a completar lagunas con otros datos (Ruiz</w:t>
      </w:r>
      <w:r w:rsidR="008F321D" w:rsidRPr="00B5776D">
        <w:rPr>
          <w:lang w:val="es-ES"/>
        </w:rPr>
        <w:t>-</w:t>
      </w:r>
      <w:r w:rsidRPr="00B5776D">
        <w:rPr>
          <w:lang w:val="es-ES"/>
        </w:rPr>
        <w:t xml:space="preserve">Tejedor, 2018). Esta </w:t>
      </w:r>
      <w:proofErr w:type="spellStart"/>
      <w:r w:rsidRPr="00B5776D">
        <w:rPr>
          <w:lang w:val="es-ES"/>
        </w:rPr>
        <w:t>sugestibilidad</w:t>
      </w:r>
      <w:proofErr w:type="spellEnd"/>
      <w:r w:rsidRPr="00B5776D">
        <w:rPr>
          <w:lang w:val="es-ES"/>
        </w:rPr>
        <w:t xml:space="preserve"> va disminuyendo con la edad</w:t>
      </w:r>
      <w:r w:rsidR="003B2156">
        <w:rPr>
          <w:lang w:val="es-ES"/>
        </w:rPr>
        <w:t>, lo que</w:t>
      </w:r>
      <w:r w:rsidRPr="00B5776D">
        <w:rPr>
          <w:lang w:val="es-ES"/>
        </w:rPr>
        <w:t xml:space="preserve"> podría </w:t>
      </w:r>
      <w:r w:rsidR="003B2156">
        <w:rPr>
          <w:lang w:val="es-ES"/>
        </w:rPr>
        <w:t>deberse</w:t>
      </w:r>
      <w:r w:rsidRPr="00B5776D">
        <w:rPr>
          <w:lang w:val="es-ES"/>
        </w:rPr>
        <w:t xml:space="preserve"> a</w:t>
      </w:r>
      <w:r w:rsidR="003B2156">
        <w:rPr>
          <w:lang w:val="es-ES"/>
        </w:rPr>
        <w:t>l</w:t>
      </w:r>
      <w:r w:rsidRPr="00B5776D">
        <w:rPr>
          <w:lang w:val="es-ES"/>
        </w:rPr>
        <w:t xml:space="preserve"> desarrollo de la facultad </w:t>
      </w:r>
      <w:proofErr w:type="spellStart"/>
      <w:r w:rsidRPr="00B5776D">
        <w:rPr>
          <w:lang w:val="es-ES"/>
        </w:rPr>
        <w:t>metamnemónica</w:t>
      </w:r>
      <w:proofErr w:type="spellEnd"/>
      <w:r w:rsidRPr="00B5776D">
        <w:rPr>
          <w:lang w:val="es-ES"/>
        </w:rPr>
        <w:t xml:space="preserve">, imprescindible para defender la memoria de las sugerencias externas (Manzanero, 2010).  </w:t>
      </w:r>
    </w:p>
    <w:p w14:paraId="37B29647" w14:textId="261CE1FA" w:rsidR="005C4B06" w:rsidRPr="00B5776D" w:rsidRDefault="005C4B06" w:rsidP="00F048BA">
      <w:pPr>
        <w:pStyle w:val="Titre3"/>
        <w:spacing w:line="360" w:lineRule="auto"/>
        <w:rPr>
          <w:rFonts w:ascii="Times New Roman" w:hAnsi="Times New Roman" w:cs="Times New Roman"/>
          <w:b/>
          <w:bCs/>
          <w:i/>
          <w:iCs/>
          <w:color w:val="000000" w:themeColor="text1"/>
          <w:lang w:val="es-ES"/>
        </w:rPr>
      </w:pPr>
      <w:bookmarkStart w:id="17" w:name="_Toc70279541"/>
      <w:r w:rsidRPr="00B5776D">
        <w:rPr>
          <w:rFonts w:ascii="Times New Roman" w:hAnsi="Times New Roman" w:cs="Times New Roman"/>
          <w:b/>
          <w:bCs/>
          <w:i/>
          <w:iCs/>
          <w:color w:val="000000" w:themeColor="text1"/>
          <w:lang w:val="es-ES"/>
        </w:rPr>
        <w:lastRenderedPageBreak/>
        <w:t>Falsos recuerdos</w:t>
      </w:r>
      <w:r w:rsidR="00833665" w:rsidRPr="00B5776D">
        <w:rPr>
          <w:rFonts w:ascii="Times New Roman" w:hAnsi="Times New Roman" w:cs="Times New Roman"/>
          <w:b/>
          <w:bCs/>
          <w:i/>
          <w:iCs/>
          <w:color w:val="000000" w:themeColor="text1"/>
          <w:lang w:val="es-ES"/>
        </w:rPr>
        <w:t xml:space="preserve"> y confabulaciones</w:t>
      </w:r>
      <w:bookmarkEnd w:id="17"/>
    </w:p>
    <w:p w14:paraId="2BA970A4" w14:textId="4A767F3A" w:rsidR="005837DC" w:rsidRPr="00B5776D" w:rsidRDefault="005C4B06" w:rsidP="00F048BA">
      <w:pPr>
        <w:spacing w:before="100" w:beforeAutospacing="1" w:after="100" w:afterAutospacing="1" w:line="360" w:lineRule="auto"/>
        <w:ind w:firstLine="720"/>
        <w:rPr>
          <w:lang w:val="es-ES"/>
        </w:rPr>
      </w:pPr>
      <w:r w:rsidRPr="00B5776D">
        <w:rPr>
          <w:lang w:val="es-ES"/>
        </w:rPr>
        <w:t>Los falsos recuerdo</w:t>
      </w:r>
      <w:r w:rsidR="00B11D98" w:rsidRPr="00B5776D">
        <w:rPr>
          <w:lang w:val="es-ES"/>
        </w:rPr>
        <w:t>s</w:t>
      </w:r>
      <w:r w:rsidRPr="00B5776D">
        <w:rPr>
          <w:lang w:val="es-ES"/>
        </w:rPr>
        <w:t xml:space="preserve"> son un tipo de</w:t>
      </w:r>
      <w:r w:rsidR="00353F6E" w:rsidRPr="00B5776D">
        <w:rPr>
          <w:lang w:val="es-ES"/>
        </w:rPr>
        <w:t xml:space="preserve"> declaraciones que presentan una parcial o completa diferencia con los eventos sucedidos</w:t>
      </w:r>
      <w:r w:rsidRPr="00B5776D">
        <w:rPr>
          <w:lang w:val="es-ES"/>
        </w:rPr>
        <w:t>.</w:t>
      </w:r>
      <w:r w:rsidR="00353F6E" w:rsidRPr="00B5776D">
        <w:rPr>
          <w:lang w:val="es-ES"/>
        </w:rPr>
        <w:t xml:space="preserve"> Existen dos categorías de falsos recuerdos</w:t>
      </w:r>
      <w:r w:rsidR="008F321D" w:rsidRPr="00B5776D">
        <w:rPr>
          <w:lang w:val="es-ES"/>
        </w:rPr>
        <w:t xml:space="preserve">, </w:t>
      </w:r>
      <w:r w:rsidR="00353F6E" w:rsidRPr="00B5776D">
        <w:rPr>
          <w:lang w:val="es-ES"/>
        </w:rPr>
        <w:t>los implantados y los espontáneos. En el primer caso, estos se deben a la implantación de información errónea y su integración en la memoria (comentarios de terceras personas, preguntas sugerentes durante la entrevista, etc.). En el segundo caso, los recuerdos son el resultado de unos procesos internos que distorsionan nuestra memoria</w:t>
      </w:r>
      <w:r w:rsidR="00B11D98" w:rsidRPr="00B5776D">
        <w:rPr>
          <w:lang w:val="es-ES"/>
        </w:rPr>
        <w:t xml:space="preserve"> y que aparece</w:t>
      </w:r>
      <w:r w:rsidR="005837DC" w:rsidRPr="00B5776D">
        <w:rPr>
          <w:lang w:val="es-ES"/>
        </w:rPr>
        <w:t>n</w:t>
      </w:r>
      <w:r w:rsidR="00B11D98" w:rsidRPr="00B5776D">
        <w:rPr>
          <w:lang w:val="es-ES"/>
        </w:rPr>
        <w:t xml:space="preserve"> durante la elaboración de la información (Burgos, 2010).</w:t>
      </w:r>
    </w:p>
    <w:p w14:paraId="3411FEE2" w14:textId="152179CE" w:rsidR="005C4B06" w:rsidRPr="00B5776D" w:rsidRDefault="00B11D98" w:rsidP="00656610">
      <w:pPr>
        <w:spacing w:before="100" w:beforeAutospacing="1" w:after="100" w:afterAutospacing="1" w:line="360" w:lineRule="auto"/>
        <w:ind w:firstLine="720"/>
        <w:rPr>
          <w:lang w:val="es-ES"/>
        </w:rPr>
      </w:pPr>
      <w:r w:rsidRPr="00B5776D">
        <w:rPr>
          <w:lang w:val="es-ES"/>
        </w:rPr>
        <w:t xml:space="preserve"> </w:t>
      </w:r>
      <w:r w:rsidR="005F6F9F" w:rsidRPr="00B5776D">
        <w:rPr>
          <w:lang w:val="es-ES"/>
        </w:rPr>
        <w:t xml:space="preserve">Las explicaciones sobre el origen de los falsos recuerdos son muy variadas, por lo que estos podrían </w:t>
      </w:r>
      <w:r w:rsidR="005837DC" w:rsidRPr="00B5776D">
        <w:rPr>
          <w:lang w:val="es-ES"/>
        </w:rPr>
        <w:t>aparecer debido a la</w:t>
      </w:r>
      <w:r w:rsidR="005F6F9F" w:rsidRPr="00B5776D">
        <w:rPr>
          <w:lang w:val="es-ES"/>
        </w:rPr>
        <w:t xml:space="preserve"> implantación de información posterior al suceso, la imaginación del propio sujeto</w:t>
      </w:r>
      <w:r w:rsidR="005837DC" w:rsidRPr="00B5776D">
        <w:rPr>
          <w:lang w:val="es-ES"/>
        </w:rPr>
        <w:t xml:space="preserve">, la reconstrucción de los hechos, la recuperación de múltiples sucesos, etc. (Manzanero, 2010). </w:t>
      </w:r>
      <w:r w:rsidR="005F6F9F" w:rsidRPr="00B5776D">
        <w:rPr>
          <w:lang w:val="es-ES"/>
        </w:rPr>
        <w:t xml:space="preserve"> </w:t>
      </w:r>
      <w:r w:rsidR="005C4B06" w:rsidRPr="00B5776D">
        <w:rPr>
          <w:lang w:val="es-ES"/>
        </w:rPr>
        <w:t xml:space="preserve">La problemática con este tipo de fenómeno es que las personas que experimentan falsos recuerdos </w:t>
      </w:r>
      <w:r w:rsidR="005F6F9F" w:rsidRPr="00B5776D">
        <w:rPr>
          <w:lang w:val="es-ES"/>
        </w:rPr>
        <w:t>están</w:t>
      </w:r>
      <w:r w:rsidR="005C4B06" w:rsidRPr="00B5776D">
        <w:rPr>
          <w:lang w:val="es-ES"/>
        </w:rPr>
        <w:t xml:space="preserve"> convencida</w:t>
      </w:r>
      <w:r w:rsidR="005F6F9F" w:rsidRPr="00B5776D">
        <w:rPr>
          <w:lang w:val="es-ES"/>
        </w:rPr>
        <w:t>s</w:t>
      </w:r>
      <w:r w:rsidR="005C4B06" w:rsidRPr="00B5776D">
        <w:rPr>
          <w:lang w:val="es-ES"/>
        </w:rPr>
        <w:t xml:space="preserve"> de que sucedieron realmente</w:t>
      </w:r>
      <w:r w:rsidR="00833665" w:rsidRPr="00B5776D">
        <w:rPr>
          <w:lang w:val="es-ES"/>
        </w:rPr>
        <w:t xml:space="preserve"> (</w:t>
      </w:r>
      <w:proofErr w:type="spellStart"/>
      <w:r w:rsidR="00833665" w:rsidRPr="00B5776D">
        <w:rPr>
          <w:lang w:val="es-ES"/>
        </w:rPr>
        <w:t>K</w:t>
      </w:r>
      <w:r w:rsidR="00DB038F">
        <w:rPr>
          <w:lang w:val="es-ES"/>
        </w:rPr>
        <w:t>ö</w:t>
      </w:r>
      <w:r w:rsidR="00833665" w:rsidRPr="00B5776D">
        <w:rPr>
          <w:lang w:val="es-ES"/>
        </w:rPr>
        <w:t>hnken</w:t>
      </w:r>
      <w:proofErr w:type="spellEnd"/>
      <w:r w:rsidR="00DB038F">
        <w:rPr>
          <w:lang w:val="es-ES"/>
        </w:rPr>
        <w:t xml:space="preserve"> </w:t>
      </w:r>
      <w:r w:rsidR="009857BA">
        <w:rPr>
          <w:lang w:val="es-ES"/>
        </w:rPr>
        <w:t>et al.</w:t>
      </w:r>
      <w:r w:rsidR="009857BA" w:rsidRPr="00B5776D">
        <w:rPr>
          <w:lang w:val="es-ES"/>
        </w:rPr>
        <w:t>,</w:t>
      </w:r>
      <w:r w:rsidR="00833665" w:rsidRPr="00B5776D">
        <w:rPr>
          <w:lang w:val="es-ES"/>
        </w:rPr>
        <w:t xml:space="preserve"> 2015).</w:t>
      </w:r>
    </w:p>
    <w:p w14:paraId="28AC3647" w14:textId="05D9DDE0" w:rsidR="0032660F" w:rsidRPr="00B5776D" w:rsidRDefault="00666BEB" w:rsidP="00B80265">
      <w:pPr>
        <w:spacing w:before="100" w:beforeAutospacing="1" w:after="100" w:afterAutospacing="1" w:line="360" w:lineRule="auto"/>
        <w:ind w:firstLine="720"/>
        <w:rPr>
          <w:lang w:val="es-ES"/>
        </w:rPr>
      </w:pPr>
      <w:r w:rsidRPr="00B5776D">
        <w:rPr>
          <w:lang w:val="es-ES"/>
        </w:rPr>
        <w:t>Por otro lado, las confabulaciones son</w:t>
      </w:r>
      <w:r w:rsidR="005837DC" w:rsidRPr="00B5776D">
        <w:rPr>
          <w:lang w:val="es-ES"/>
        </w:rPr>
        <w:t xml:space="preserve"> procesos que se dan para rellenar vacíos o déficits de la memoria</w:t>
      </w:r>
      <w:r w:rsidRPr="00B5776D">
        <w:rPr>
          <w:lang w:val="es-ES"/>
        </w:rPr>
        <w:t xml:space="preserve">: </w:t>
      </w:r>
      <w:r w:rsidR="005837DC" w:rsidRPr="00B5776D">
        <w:rPr>
          <w:lang w:val="es-ES"/>
        </w:rPr>
        <w:t>supone</w:t>
      </w:r>
      <w:r w:rsidRPr="00B5776D">
        <w:rPr>
          <w:lang w:val="es-ES"/>
        </w:rPr>
        <w:t>n</w:t>
      </w:r>
      <w:r w:rsidR="005837DC" w:rsidRPr="00B5776D">
        <w:rPr>
          <w:lang w:val="es-ES"/>
        </w:rPr>
        <w:t xml:space="preserve"> añadir nueva información a la</w:t>
      </w:r>
      <w:r w:rsidRPr="00B5776D">
        <w:rPr>
          <w:lang w:val="es-ES"/>
        </w:rPr>
        <w:t xml:space="preserve"> que inicialmente se expuso </w:t>
      </w:r>
      <w:r w:rsidR="005837DC" w:rsidRPr="00B5776D">
        <w:rPr>
          <w:lang w:val="es-ES"/>
        </w:rPr>
        <w:t xml:space="preserve">para memorizar. </w:t>
      </w:r>
      <w:r w:rsidRPr="00B5776D">
        <w:rPr>
          <w:lang w:val="es-ES"/>
        </w:rPr>
        <w:t>Como consecuencia, las confabulaciones alteran el recuerdo de los hechos incorporando datos adicionales que no tuvieron lugar (Bernate-Navarro</w:t>
      </w:r>
      <w:r w:rsidR="00DB038F">
        <w:rPr>
          <w:lang w:val="es-ES"/>
        </w:rPr>
        <w:t xml:space="preserve"> et al.</w:t>
      </w:r>
      <w:r w:rsidR="002B5B4D" w:rsidRPr="00B5776D">
        <w:rPr>
          <w:lang w:val="es-ES"/>
        </w:rPr>
        <w:t xml:space="preserve">, 2009). </w:t>
      </w:r>
    </w:p>
    <w:p w14:paraId="68CF2B2C" w14:textId="5B8A4FF1" w:rsidR="00CE7567" w:rsidRPr="00B5776D" w:rsidRDefault="00813BFD" w:rsidP="00F048BA">
      <w:pPr>
        <w:pStyle w:val="Titre3"/>
        <w:spacing w:line="360" w:lineRule="auto"/>
        <w:rPr>
          <w:rFonts w:ascii="Times New Roman" w:hAnsi="Times New Roman" w:cs="Times New Roman"/>
          <w:b/>
          <w:bCs/>
          <w:i/>
          <w:iCs/>
          <w:color w:val="000000" w:themeColor="text1"/>
          <w:lang w:val="es-ES"/>
        </w:rPr>
      </w:pPr>
      <w:bookmarkStart w:id="18" w:name="_Toc70279542"/>
      <w:r w:rsidRPr="00B5776D">
        <w:rPr>
          <w:rFonts w:ascii="Times New Roman" w:hAnsi="Times New Roman" w:cs="Times New Roman"/>
          <w:b/>
          <w:bCs/>
          <w:i/>
          <w:iCs/>
          <w:color w:val="000000" w:themeColor="text1"/>
          <w:lang w:val="es-ES"/>
        </w:rPr>
        <w:t xml:space="preserve">Alteraciones </w:t>
      </w:r>
      <w:r w:rsidR="00A21B86" w:rsidRPr="00B5776D">
        <w:rPr>
          <w:rFonts w:ascii="Times New Roman" w:hAnsi="Times New Roman" w:cs="Times New Roman"/>
          <w:b/>
          <w:bCs/>
          <w:i/>
          <w:iCs/>
          <w:color w:val="000000" w:themeColor="text1"/>
          <w:lang w:val="es-ES"/>
        </w:rPr>
        <w:t>cognitivas</w:t>
      </w:r>
      <w:r w:rsidR="00CE7567" w:rsidRPr="00B5776D">
        <w:rPr>
          <w:rFonts w:ascii="Times New Roman" w:hAnsi="Times New Roman" w:cs="Times New Roman"/>
          <w:b/>
          <w:bCs/>
          <w:i/>
          <w:iCs/>
          <w:color w:val="000000" w:themeColor="text1"/>
          <w:lang w:val="es-ES"/>
        </w:rPr>
        <w:t xml:space="preserve"> y trastornos</w:t>
      </w:r>
      <w:bookmarkEnd w:id="18"/>
    </w:p>
    <w:p w14:paraId="56C95A3C" w14:textId="12219E30" w:rsidR="008433CC" w:rsidRPr="00B5776D" w:rsidRDefault="008433CC" w:rsidP="00F048BA">
      <w:pPr>
        <w:spacing w:before="100" w:beforeAutospacing="1" w:after="100" w:afterAutospacing="1" w:line="360" w:lineRule="auto"/>
        <w:ind w:firstLine="720"/>
        <w:rPr>
          <w:lang w:val="es-ES"/>
        </w:rPr>
      </w:pPr>
      <w:r w:rsidRPr="00B5776D">
        <w:rPr>
          <w:lang w:val="es-ES"/>
        </w:rPr>
        <w:t xml:space="preserve">La presencia de limitaciones cognitivas o de trastornos en un sujeto pueden afectar significativamente a los procesos de codificación y recuperación de la información de un suceso. </w:t>
      </w:r>
    </w:p>
    <w:p w14:paraId="450604D1" w14:textId="2EBE59AD" w:rsidR="00A2107B" w:rsidRPr="00B5776D" w:rsidRDefault="00A2107B" w:rsidP="00656610">
      <w:pPr>
        <w:spacing w:before="100" w:beforeAutospacing="1" w:after="100" w:afterAutospacing="1" w:line="360" w:lineRule="auto"/>
        <w:ind w:firstLine="720"/>
        <w:rPr>
          <w:lang w:val="es-ES"/>
        </w:rPr>
      </w:pPr>
      <w:r w:rsidRPr="00B5776D">
        <w:rPr>
          <w:lang w:val="es-ES"/>
        </w:rPr>
        <w:t>En el caso de las discapacidades intelectuales encontraremos que una gran parte de las v</w:t>
      </w:r>
      <w:r w:rsidR="006A2D70" w:rsidRPr="00B5776D">
        <w:rPr>
          <w:lang w:val="es-ES"/>
        </w:rPr>
        <w:t>í</w:t>
      </w:r>
      <w:r w:rsidRPr="00B5776D">
        <w:rPr>
          <w:lang w:val="es-ES"/>
        </w:rPr>
        <w:t>ctimas no consiguen recordar con exactitud lo sucedido</w:t>
      </w:r>
      <w:r w:rsidR="00246B01" w:rsidRPr="00B5776D">
        <w:rPr>
          <w:lang w:val="es-ES"/>
        </w:rPr>
        <w:t xml:space="preserve"> </w:t>
      </w:r>
      <w:r w:rsidRPr="00B5776D">
        <w:rPr>
          <w:lang w:val="es-ES"/>
        </w:rPr>
        <w:t xml:space="preserve">o se olvidan de los datos principales. </w:t>
      </w:r>
      <w:r w:rsidR="00246B01" w:rsidRPr="00B5776D">
        <w:rPr>
          <w:lang w:val="es-ES"/>
        </w:rPr>
        <w:t>Esto podría deberse al hecho de que</w:t>
      </w:r>
      <w:r w:rsidRPr="00B5776D">
        <w:rPr>
          <w:lang w:val="es-ES"/>
        </w:rPr>
        <w:t xml:space="preserve"> presentan dificultades para activar los procesos cognitivos involucrados en la recuperación de los recuerdos, ya que estos últimos necesitan </w:t>
      </w:r>
      <w:r w:rsidR="00246B01" w:rsidRPr="00B5776D">
        <w:rPr>
          <w:lang w:val="es-ES"/>
        </w:rPr>
        <w:t xml:space="preserve">un </w:t>
      </w:r>
      <w:r w:rsidRPr="00B5776D">
        <w:rPr>
          <w:lang w:val="es-ES"/>
        </w:rPr>
        <w:t xml:space="preserve">esfuerzo cognitivo importante que las personas con discapacidad intelectual </w:t>
      </w:r>
      <w:r w:rsidR="00246B01" w:rsidRPr="00B5776D">
        <w:rPr>
          <w:lang w:val="es-ES"/>
        </w:rPr>
        <w:t xml:space="preserve">tienen dificultad </w:t>
      </w:r>
      <w:r w:rsidR="006A2D70" w:rsidRPr="00B5776D">
        <w:rPr>
          <w:lang w:val="es-ES"/>
        </w:rPr>
        <w:t>par</w:t>
      </w:r>
      <w:r w:rsidR="00246B01" w:rsidRPr="00B5776D">
        <w:rPr>
          <w:lang w:val="es-ES"/>
        </w:rPr>
        <w:t xml:space="preserve">a </w:t>
      </w:r>
      <w:r w:rsidRPr="00B5776D">
        <w:rPr>
          <w:lang w:val="es-ES"/>
        </w:rPr>
        <w:t>p</w:t>
      </w:r>
      <w:r w:rsidR="00246B01" w:rsidRPr="00B5776D">
        <w:rPr>
          <w:lang w:val="es-ES"/>
        </w:rPr>
        <w:t>oner en marcha (Manzanero</w:t>
      </w:r>
      <w:r w:rsidR="00DB038F">
        <w:rPr>
          <w:lang w:val="es-ES"/>
        </w:rPr>
        <w:t xml:space="preserve"> et al.</w:t>
      </w:r>
      <w:r w:rsidR="00246B01" w:rsidRPr="00B5776D">
        <w:rPr>
          <w:lang w:val="es-ES"/>
        </w:rPr>
        <w:t xml:space="preserve">, 2013). </w:t>
      </w:r>
    </w:p>
    <w:p w14:paraId="442C11EC" w14:textId="7D9B58BE" w:rsidR="001B4134" w:rsidRPr="00B5776D" w:rsidRDefault="00246B01" w:rsidP="00656610">
      <w:pPr>
        <w:spacing w:before="100" w:beforeAutospacing="1" w:after="100" w:afterAutospacing="1" w:line="360" w:lineRule="auto"/>
        <w:ind w:firstLine="720"/>
        <w:rPr>
          <w:lang w:val="es-ES"/>
        </w:rPr>
      </w:pPr>
      <w:r w:rsidRPr="00B5776D">
        <w:rPr>
          <w:lang w:val="es-ES"/>
        </w:rPr>
        <w:lastRenderedPageBreak/>
        <w:t xml:space="preserve">Algunas </w:t>
      </w:r>
      <w:r w:rsidR="008433CC" w:rsidRPr="00B5776D">
        <w:rPr>
          <w:lang w:val="es-ES"/>
        </w:rPr>
        <w:t>investigaciones muestran que los sujetos ansiosos tienen mayor dificultad para recordar datos amenazantes.</w:t>
      </w:r>
      <w:r w:rsidR="00334D4E" w:rsidRPr="00B5776D">
        <w:rPr>
          <w:lang w:val="es-ES"/>
        </w:rPr>
        <w:t xml:space="preserve"> En otras</w:t>
      </w:r>
      <w:r w:rsidR="00127F10">
        <w:rPr>
          <w:lang w:val="es-ES"/>
        </w:rPr>
        <w:t>,</w:t>
      </w:r>
      <w:r w:rsidR="00334D4E" w:rsidRPr="00B5776D">
        <w:rPr>
          <w:lang w:val="es-ES"/>
        </w:rPr>
        <w:t xml:space="preserve"> encontramos que las personas con depresión presentan recuerdos sesgados durante sus periodos depresivo</w:t>
      </w:r>
      <w:r w:rsidR="005D560B" w:rsidRPr="00B5776D">
        <w:rPr>
          <w:lang w:val="es-ES"/>
        </w:rPr>
        <w:t xml:space="preserve"> lo que afecta el significado que le pueden dar a sus vivencias del pasado</w:t>
      </w:r>
      <w:r w:rsidR="00A21B86" w:rsidRPr="00B5776D">
        <w:rPr>
          <w:lang w:val="es-ES"/>
        </w:rPr>
        <w:t xml:space="preserve"> (Burgos, 2010)</w:t>
      </w:r>
      <w:r w:rsidR="005D560B" w:rsidRPr="00B5776D">
        <w:rPr>
          <w:lang w:val="es-ES"/>
        </w:rPr>
        <w:t>. Una de las explicaciones posibles, sería que las personas depresivas ven su capacidad para mantener la atención cognitiva</w:t>
      </w:r>
      <w:r w:rsidR="003A3521" w:rsidRPr="00B5776D">
        <w:rPr>
          <w:lang w:val="es-ES"/>
        </w:rPr>
        <w:t xml:space="preserve"> reducida</w:t>
      </w:r>
      <w:r w:rsidR="005D560B" w:rsidRPr="00B5776D">
        <w:rPr>
          <w:lang w:val="es-ES"/>
        </w:rPr>
        <w:t xml:space="preserve">, lo </w:t>
      </w:r>
      <w:r w:rsidR="003A3521" w:rsidRPr="00B5776D">
        <w:rPr>
          <w:lang w:val="es-ES"/>
        </w:rPr>
        <w:t xml:space="preserve">que afecta a la codificación </w:t>
      </w:r>
      <w:r w:rsidR="00A21B86" w:rsidRPr="00B5776D">
        <w:rPr>
          <w:lang w:val="es-ES"/>
        </w:rPr>
        <w:t>de los datos y su futura recuperación. Además, se distraen fácilmente con sus propios problemas lo que no les permitirá integrar otro tipo de información distinta (Manzanero, 2010).</w:t>
      </w:r>
    </w:p>
    <w:p w14:paraId="7E448410" w14:textId="64EF7C94" w:rsidR="001B4134" w:rsidRPr="00B5776D" w:rsidRDefault="001B4134" w:rsidP="00F048BA">
      <w:pPr>
        <w:pStyle w:val="Titre2"/>
        <w:spacing w:line="360" w:lineRule="auto"/>
        <w:rPr>
          <w:lang w:val="es-ES"/>
        </w:rPr>
      </w:pPr>
      <w:bookmarkStart w:id="19" w:name="_Toc70279543"/>
      <w:r w:rsidRPr="00B5776D">
        <w:rPr>
          <w:lang w:val="es-ES"/>
        </w:rPr>
        <w:t xml:space="preserve">Factores del </w:t>
      </w:r>
      <w:r w:rsidR="009857BA">
        <w:rPr>
          <w:lang w:val="es-ES"/>
        </w:rPr>
        <w:t>S</w:t>
      </w:r>
      <w:r w:rsidRPr="00B5776D">
        <w:rPr>
          <w:lang w:val="es-ES"/>
        </w:rPr>
        <w:t>uceso</w:t>
      </w:r>
      <w:bookmarkEnd w:id="19"/>
      <w:r w:rsidRPr="00B5776D">
        <w:rPr>
          <w:lang w:val="es-ES"/>
        </w:rPr>
        <w:t xml:space="preserve"> </w:t>
      </w:r>
    </w:p>
    <w:p w14:paraId="5EDB3DF1" w14:textId="501FB4EA" w:rsidR="00012957" w:rsidRDefault="001B4134" w:rsidP="00F048BA">
      <w:pPr>
        <w:spacing w:before="100" w:beforeAutospacing="1" w:after="100" w:afterAutospacing="1" w:line="360" w:lineRule="auto"/>
        <w:ind w:firstLine="720"/>
        <w:rPr>
          <w:lang w:val="es-ES"/>
        </w:rPr>
      </w:pPr>
      <w:r w:rsidRPr="00B5776D">
        <w:rPr>
          <w:lang w:val="es-ES"/>
        </w:rPr>
        <w:t xml:space="preserve">En el caso de los factores del suceso veremos que estos afectan a la recuperación de los recuerdos, pero también a la codificación de la información. </w:t>
      </w:r>
      <w:r w:rsidR="00067362">
        <w:rPr>
          <w:lang w:val="es-ES"/>
        </w:rPr>
        <w:t xml:space="preserve">Dentro de esta categoría se engloban factores como la luminosidad del lugar en el que se produce el suceso, </w:t>
      </w:r>
      <w:r w:rsidR="004A2C19">
        <w:rPr>
          <w:lang w:val="es-ES"/>
        </w:rPr>
        <w:t xml:space="preserve">cuestiones temporales como </w:t>
      </w:r>
      <w:r w:rsidR="00067362">
        <w:rPr>
          <w:lang w:val="es-ES"/>
        </w:rPr>
        <w:t>la duración y la repetición (o no) de la situación y otras características del hecho como el grado de violencia o su peculiaridad.</w:t>
      </w:r>
    </w:p>
    <w:p w14:paraId="6B6C5510" w14:textId="470C7029" w:rsidR="00D52652" w:rsidRPr="00D52652" w:rsidRDefault="00D52652" w:rsidP="00D52652">
      <w:pPr>
        <w:spacing w:before="100" w:beforeAutospacing="1" w:after="100" w:afterAutospacing="1" w:line="360" w:lineRule="auto"/>
        <w:rPr>
          <w:b/>
          <w:bCs/>
          <w:i/>
          <w:iCs/>
          <w:lang w:val="es-ES"/>
        </w:rPr>
      </w:pPr>
      <w:r>
        <w:rPr>
          <w:b/>
          <w:bCs/>
          <w:i/>
          <w:iCs/>
          <w:lang w:val="es-ES"/>
        </w:rPr>
        <w:t>Condiciones lumínicas</w:t>
      </w:r>
    </w:p>
    <w:p w14:paraId="62D93CD2" w14:textId="42118FA0" w:rsidR="00CE6701" w:rsidRDefault="000F59CB" w:rsidP="00656610">
      <w:pPr>
        <w:spacing w:before="100" w:beforeAutospacing="1" w:after="100" w:afterAutospacing="1" w:line="360" w:lineRule="auto"/>
        <w:ind w:firstLine="720"/>
        <w:rPr>
          <w:lang w:val="es-ES"/>
        </w:rPr>
      </w:pPr>
      <w:r w:rsidRPr="00B5776D">
        <w:rPr>
          <w:lang w:val="es-ES"/>
        </w:rPr>
        <w:t xml:space="preserve">En su libro </w:t>
      </w:r>
      <w:r w:rsidRPr="00B5776D">
        <w:rPr>
          <w:i/>
          <w:iCs/>
          <w:lang w:val="es-ES"/>
        </w:rPr>
        <w:t xml:space="preserve">Memoria de testigos, Obtención y valoración de la prueba testifical, </w:t>
      </w:r>
      <w:r w:rsidRPr="00B5776D">
        <w:rPr>
          <w:lang w:val="es-ES"/>
        </w:rPr>
        <w:t>Manzanero (2010) explica que l</w:t>
      </w:r>
      <w:r w:rsidR="00CE6701" w:rsidRPr="00B5776D">
        <w:rPr>
          <w:lang w:val="es-ES"/>
        </w:rPr>
        <w:t xml:space="preserve">as cosas que no pudimos ver con claridad difícilmente serán </w:t>
      </w:r>
      <w:r w:rsidR="00634079" w:rsidRPr="00B5776D">
        <w:rPr>
          <w:lang w:val="es-ES"/>
        </w:rPr>
        <w:t>recordadas. El</w:t>
      </w:r>
      <w:r w:rsidR="00CE6701" w:rsidRPr="00B5776D">
        <w:rPr>
          <w:lang w:val="es-ES"/>
        </w:rPr>
        <w:t xml:space="preserve"> hecho de que nuestras capacidades perceptivas sean </w:t>
      </w:r>
      <w:r w:rsidR="00634079" w:rsidRPr="00B5776D">
        <w:rPr>
          <w:lang w:val="es-ES"/>
        </w:rPr>
        <w:t>limitadas</w:t>
      </w:r>
      <w:r w:rsidR="00CE6701" w:rsidRPr="00B5776D">
        <w:rPr>
          <w:lang w:val="es-ES"/>
        </w:rPr>
        <w:t xml:space="preserve"> implica que en función de las condiciones </w:t>
      </w:r>
      <w:r w:rsidR="00634079" w:rsidRPr="00B5776D">
        <w:rPr>
          <w:lang w:val="es-ES"/>
        </w:rPr>
        <w:t xml:space="preserve">luminosas que se den en el momento del suceso, se vaya a conseguir un mejor o peor procesamiento visual, lo cual influye en la calidad del recuerdo. Cuando el ambiente es oscuro, nuestro campo visual se reduce dificultando la percepción de los colores y contornos. En esta situación, </w:t>
      </w:r>
      <w:r w:rsidR="007F5394" w:rsidRPr="00B5776D">
        <w:rPr>
          <w:lang w:val="es-ES"/>
        </w:rPr>
        <w:t xml:space="preserve">a la víctima </w:t>
      </w:r>
      <w:r w:rsidR="00634079" w:rsidRPr="00B5776D">
        <w:rPr>
          <w:lang w:val="es-ES"/>
        </w:rPr>
        <w:t xml:space="preserve">le resultará complicado describir el hecho y </w:t>
      </w:r>
      <w:r w:rsidR="008443EA" w:rsidRPr="00B5776D">
        <w:rPr>
          <w:lang w:val="es-ES"/>
        </w:rPr>
        <w:t>reconocer a su agresor con claridad. Esta falta de detalles sobre el hecho hará que rellenemos los huecos de nuestra memoria con otros datos, alterando el recuerdo</w:t>
      </w:r>
      <w:r w:rsidR="007F5394" w:rsidRPr="00B5776D">
        <w:rPr>
          <w:lang w:val="es-ES"/>
        </w:rPr>
        <w:t>.</w:t>
      </w:r>
    </w:p>
    <w:p w14:paraId="36BFC7A4" w14:textId="4754065D" w:rsidR="00D52652" w:rsidRPr="00D52652" w:rsidRDefault="00D52652" w:rsidP="00D52652">
      <w:pPr>
        <w:spacing w:before="100" w:beforeAutospacing="1" w:after="100" w:afterAutospacing="1" w:line="360" w:lineRule="auto"/>
        <w:rPr>
          <w:b/>
          <w:bCs/>
          <w:i/>
          <w:iCs/>
          <w:lang w:val="es-ES"/>
        </w:rPr>
      </w:pPr>
      <w:r>
        <w:rPr>
          <w:b/>
          <w:bCs/>
          <w:i/>
          <w:iCs/>
          <w:lang w:val="es-ES"/>
        </w:rPr>
        <w:t>Detalles del suceso</w:t>
      </w:r>
    </w:p>
    <w:p w14:paraId="13D4A950" w14:textId="4337B16E" w:rsidR="008443EA" w:rsidRDefault="008443EA" w:rsidP="00656610">
      <w:pPr>
        <w:spacing w:before="100" w:beforeAutospacing="1" w:after="100" w:afterAutospacing="1" w:line="360" w:lineRule="auto"/>
        <w:ind w:firstLine="709"/>
        <w:rPr>
          <w:lang w:val="es-ES"/>
        </w:rPr>
      </w:pPr>
      <w:r w:rsidRPr="00B5776D">
        <w:rPr>
          <w:lang w:val="es-ES"/>
        </w:rPr>
        <w:t xml:space="preserve">Como se ha mencionado anteriormente en el apartado de interpretación del suceso, los elementos centrales y periféricos del hecho no serán codificados y recordados con la misma intensidad. </w:t>
      </w:r>
      <w:r w:rsidR="00F1284D" w:rsidRPr="00B5776D">
        <w:rPr>
          <w:lang w:val="es-ES"/>
        </w:rPr>
        <w:t>L</w:t>
      </w:r>
      <w:r w:rsidR="005C4B47" w:rsidRPr="00B5776D">
        <w:rPr>
          <w:lang w:val="es-ES"/>
        </w:rPr>
        <w:t>os detalles que m</w:t>
      </w:r>
      <w:r w:rsidR="00F1284D" w:rsidRPr="00B5776D">
        <w:rPr>
          <w:lang w:val="es-ES"/>
        </w:rPr>
        <w:t>á</w:t>
      </w:r>
      <w:r w:rsidR="005C4B47" w:rsidRPr="00B5776D">
        <w:rPr>
          <w:lang w:val="es-ES"/>
        </w:rPr>
        <w:t>s se consideran durante el suceso s</w:t>
      </w:r>
      <w:r w:rsidR="00F1284D" w:rsidRPr="00B5776D">
        <w:rPr>
          <w:lang w:val="es-ES"/>
        </w:rPr>
        <w:t>erían</w:t>
      </w:r>
      <w:r w:rsidR="005C4B47" w:rsidRPr="00B5776D">
        <w:rPr>
          <w:lang w:val="es-ES"/>
        </w:rPr>
        <w:t xml:space="preserve"> los relacionados con “la información procedimental, la duración de un </w:t>
      </w:r>
      <w:r w:rsidR="005C4B47" w:rsidRPr="00B5776D">
        <w:rPr>
          <w:lang w:val="es-ES"/>
        </w:rPr>
        <w:lastRenderedPageBreak/>
        <w:t>suceso, el dolor, la velocidad y la datación de los hechos”</w:t>
      </w:r>
      <w:r w:rsidR="000F59CB" w:rsidRPr="00B5776D">
        <w:rPr>
          <w:lang w:val="es-ES"/>
        </w:rPr>
        <w:t xml:space="preserve"> (Manzanero, 2010)</w:t>
      </w:r>
      <w:r w:rsidR="0046039F" w:rsidRPr="00B5776D">
        <w:rPr>
          <w:lang w:val="es-ES"/>
        </w:rPr>
        <w:t xml:space="preserve">. Cuanto menos tiempo dispongamos para integrar información del suceso, menos capaces seremos de distinguir los detalles de manera exacta. Además, si los hechos transcurren con cierta velocidad tenderemos a pensar que el tiempo transcurrido ha sido más largo de lo real.  </w:t>
      </w:r>
    </w:p>
    <w:p w14:paraId="4A9EAF50" w14:textId="52063469" w:rsidR="00D52652" w:rsidRPr="00D52652" w:rsidRDefault="00D52652" w:rsidP="00D52652">
      <w:pPr>
        <w:spacing w:before="100" w:beforeAutospacing="1" w:after="100" w:afterAutospacing="1" w:line="360" w:lineRule="auto"/>
        <w:rPr>
          <w:b/>
          <w:bCs/>
          <w:i/>
          <w:iCs/>
          <w:lang w:val="es-ES"/>
        </w:rPr>
      </w:pPr>
      <w:r>
        <w:rPr>
          <w:b/>
          <w:bCs/>
          <w:i/>
          <w:iCs/>
          <w:lang w:val="es-ES"/>
        </w:rPr>
        <w:t>Repetición del suceso</w:t>
      </w:r>
    </w:p>
    <w:p w14:paraId="78D61726" w14:textId="710CC490" w:rsidR="00D52652" w:rsidRPr="00B5776D" w:rsidRDefault="00067362" w:rsidP="00067362">
      <w:pPr>
        <w:spacing w:before="100" w:beforeAutospacing="1" w:after="100" w:afterAutospacing="1" w:line="360" w:lineRule="auto"/>
        <w:ind w:firstLine="709"/>
        <w:rPr>
          <w:lang w:val="es-ES"/>
        </w:rPr>
      </w:pPr>
      <w:r w:rsidRPr="00B5776D">
        <w:rPr>
          <w:lang w:val="es-ES"/>
        </w:rPr>
        <w:t xml:space="preserve">La repetición de sucesos puede dar lugar a confusiones entre ellos. Si la agresión se produce varias veces, pero en contextos distintos puede provocar una difusión de los datos presentes en la memoria puesto que estarán localizados en distintas representaciones mentales (Manzanero y Barón, 2014). </w:t>
      </w:r>
    </w:p>
    <w:p w14:paraId="25B35E77" w14:textId="772D5EF2" w:rsidR="00067362" w:rsidRPr="00D52652" w:rsidRDefault="00D52652" w:rsidP="00D52652">
      <w:pPr>
        <w:spacing w:before="100" w:beforeAutospacing="1" w:after="100" w:afterAutospacing="1" w:line="360" w:lineRule="auto"/>
        <w:rPr>
          <w:b/>
          <w:bCs/>
          <w:i/>
          <w:iCs/>
          <w:lang w:val="es-ES"/>
        </w:rPr>
      </w:pPr>
      <w:r>
        <w:rPr>
          <w:b/>
          <w:bCs/>
          <w:i/>
          <w:iCs/>
          <w:lang w:val="es-ES"/>
        </w:rPr>
        <w:t>Violencia del suceso</w:t>
      </w:r>
    </w:p>
    <w:p w14:paraId="6DA6992F" w14:textId="22A0591C" w:rsidR="00F1284D" w:rsidRDefault="006962C1" w:rsidP="00656610">
      <w:pPr>
        <w:spacing w:before="100" w:beforeAutospacing="1" w:after="100" w:afterAutospacing="1" w:line="360" w:lineRule="auto"/>
        <w:ind w:firstLine="709"/>
        <w:rPr>
          <w:lang w:val="es-ES"/>
        </w:rPr>
      </w:pPr>
      <w:r w:rsidRPr="00B5776D">
        <w:rPr>
          <w:lang w:val="es-ES"/>
        </w:rPr>
        <w:t>L</w:t>
      </w:r>
      <w:r w:rsidR="00F1284D" w:rsidRPr="00B5776D">
        <w:rPr>
          <w:lang w:val="es-ES"/>
        </w:rPr>
        <w:t xml:space="preserve">os sucesos con mayor violencia se recodarían peor que aquellos más neutros. La explicación propuesta es que </w:t>
      </w:r>
      <w:r w:rsidR="00787B8E" w:rsidRPr="00B5776D">
        <w:rPr>
          <w:lang w:val="es-ES"/>
        </w:rPr>
        <w:t>implicarían un mayor nivel de estrés en la víctima afectando sus procesos cognitivos (percepción, atención y memoria)</w:t>
      </w:r>
      <w:r w:rsidRPr="00B5776D">
        <w:rPr>
          <w:lang w:val="es-ES"/>
        </w:rPr>
        <w:t xml:space="preserve">, esta disminución de nuestras capacidades atencionales </w:t>
      </w:r>
      <w:r w:rsidR="00787B8E" w:rsidRPr="00B5776D">
        <w:rPr>
          <w:lang w:val="es-ES"/>
        </w:rPr>
        <w:t>dificulta</w:t>
      </w:r>
      <w:r w:rsidRPr="00B5776D">
        <w:rPr>
          <w:lang w:val="es-ES"/>
        </w:rPr>
        <w:t>ría</w:t>
      </w:r>
      <w:r w:rsidR="00787B8E" w:rsidRPr="00B5776D">
        <w:rPr>
          <w:lang w:val="es-ES"/>
        </w:rPr>
        <w:t xml:space="preserve"> </w:t>
      </w:r>
      <w:r w:rsidRPr="00B5776D">
        <w:rPr>
          <w:lang w:val="es-ES"/>
        </w:rPr>
        <w:t>el</w:t>
      </w:r>
      <w:r w:rsidR="00787B8E" w:rsidRPr="00B5776D">
        <w:rPr>
          <w:lang w:val="es-ES"/>
        </w:rPr>
        <w:t xml:space="preserve"> adecuado procesamiento e integración de los datos en la memoria</w:t>
      </w:r>
      <w:r w:rsidRPr="00B5776D">
        <w:rPr>
          <w:lang w:val="es-ES"/>
        </w:rPr>
        <w:t xml:space="preserve">, causando un recuerdo incompleto (Manzanero y Recio, 2012). </w:t>
      </w:r>
    </w:p>
    <w:p w14:paraId="7C874FED" w14:textId="6CF22AC5" w:rsidR="00D52652" w:rsidRPr="00D52652" w:rsidRDefault="00D52652" w:rsidP="00D52652">
      <w:pPr>
        <w:spacing w:before="100" w:beforeAutospacing="1" w:after="100" w:afterAutospacing="1" w:line="360" w:lineRule="auto"/>
        <w:rPr>
          <w:b/>
          <w:bCs/>
          <w:i/>
          <w:iCs/>
          <w:lang w:val="es-ES"/>
        </w:rPr>
      </w:pPr>
      <w:r w:rsidRPr="00D52652">
        <w:rPr>
          <w:b/>
          <w:bCs/>
          <w:i/>
          <w:iCs/>
          <w:lang w:val="es-ES"/>
        </w:rPr>
        <w:t xml:space="preserve">Otros factores </w:t>
      </w:r>
    </w:p>
    <w:p w14:paraId="080849D7" w14:textId="6F8B6F39" w:rsidR="000F59CB" w:rsidRPr="00B5776D" w:rsidRDefault="005072CE" w:rsidP="00656610">
      <w:pPr>
        <w:spacing w:before="100" w:beforeAutospacing="1" w:after="100" w:afterAutospacing="1" w:line="360" w:lineRule="auto"/>
        <w:ind w:firstLine="720"/>
        <w:rPr>
          <w:lang w:val="es-ES"/>
        </w:rPr>
      </w:pPr>
      <w:r w:rsidRPr="00B5776D">
        <w:rPr>
          <w:lang w:val="es-ES"/>
        </w:rPr>
        <w:t>Un factor poco explicado pero interesante es el hecho de “vivir realidades alternativas y paralelas”. Cuando un niño est</w:t>
      </w:r>
      <w:r w:rsidR="007F5394" w:rsidRPr="00B5776D">
        <w:rPr>
          <w:lang w:val="es-ES"/>
        </w:rPr>
        <w:t>á</w:t>
      </w:r>
      <w:r w:rsidRPr="00B5776D">
        <w:rPr>
          <w:lang w:val="es-ES"/>
        </w:rPr>
        <w:t xml:space="preserve"> sufriendo un abuso sexual implica un escenario alternativo en su vida (no es el contexto habitual) y cuanta más diferencia haya entre la situación abusiva y no abusiva (contexto cotidiano), da</w:t>
      </w:r>
      <w:r w:rsidR="007F5394" w:rsidRPr="00B5776D">
        <w:rPr>
          <w:lang w:val="es-ES"/>
        </w:rPr>
        <w:t>rá</w:t>
      </w:r>
      <w:r w:rsidRPr="00B5776D">
        <w:rPr>
          <w:lang w:val="es-ES"/>
        </w:rPr>
        <w:t xml:space="preserve"> lugar a una mayor amnesia en el niño que funciona como un mecanismo para evitar que estas dos realidades vividas choquen. Esta amnesia dificultará significativamente que la v</w:t>
      </w:r>
      <w:r w:rsidR="007F5394" w:rsidRPr="00B5776D">
        <w:rPr>
          <w:lang w:val="es-ES"/>
        </w:rPr>
        <w:t>í</w:t>
      </w:r>
      <w:r w:rsidRPr="00B5776D">
        <w:rPr>
          <w:lang w:val="es-ES"/>
        </w:rPr>
        <w:t>ctima recuerde el suceso con exactitud (Baita y Moreno, 2015).</w:t>
      </w:r>
    </w:p>
    <w:p w14:paraId="7EFECD00" w14:textId="34287C13" w:rsidR="002425EF" w:rsidRPr="00B5776D" w:rsidRDefault="003567CC" w:rsidP="00F048BA">
      <w:pPr>
        <w:pStyle w:val="Titre2"/>
        <w:spacing w:line="360" w:lineRule="auto"/>
        <w:rPr>
          <w:lang w:val="es-ES"/>
        </w:rPr>
      </w:pPr>
      <w:bookmarkStart w:id="20" w:name="_Toc70279544"/>
      <w:r w:rsidRPr="00B5776D">
        <w:rPr>
          <w:lang w:val="es-ES"/>
        </w:rPr>
        <w:t xml:space="preserve">Factores </w:t>
      </w:r>
      <w:r w:rsidR="00D52652">
        <w:rPr>
          <w:lang w:val="es-ES"/>
        </w:rPr>
        <w:t>P</w:t>
      </w:r>
      <w:r w:rsidRPr="00B5776D">
        <w:rPr>
          <w:lang w:val="es-ES"/>
        </w:rPr>
        <w:t>ost-</w:t>
      </w:r>
      <w:r w:rsidR="00D52652">
        <w:rPr>
          <w:lang w:val="es-ES"/>
        </w:rPr>
        <w:t>S</w:t>
      </w:r>
      <w:r w:rsidRPr="00B5776D">
        <w:rPr>
          <w:lang w:val="es-ES"/>
        </w:rPr>
        <w:t>uceso</w:t>
      </w:r>
      <w:bookmarkEnd w:id="20"/>
    </w:p>
    <w:p w14:paraId="22B945F4" w14:textId="66565706" w:rsidR="003567CC" w:rsidRPr="00B5776D" w:rsidRDefault="003567CC" w:rsidP="00F048BA">
      <w:pPr>
        <w:spacing w:before="100" w:beforeAutospacing="1" w:after="100" w:afterAutospacing="1" w:line="360" w:lineRule="auto"/>
        <w:ind w:firstLine="720"/>
        <w:rPr>
          <w:lang w:val="es-ES"/>
        </w:rPr>
      </w:pPr>
      <w:r w:rsidRPr="00B5776D">
        <w:rPr>
          <w:lang w:val="es-ES"/>
        </w:rPr>
        <w:t xml:space="preserve">Los factores post-suceso, son aquellos que podrían afectar al contenido de nuestras huellas mnésicas y no tanto a la codificación de la información. </w:t>
      </w:r>
    </w:p>
    <w:p w14:paraId="7D773F1E" w14:textId="77777777" w:rsidR="003567CC" w:rsidRPr="00B5776D" w:rsidRDefault="003567CC" w:rsidP="00F048BA">
      <w:pPr>
        <w:pStyle w:val="Titre3"/>
        <w:spacing w:line="360" w:lineRule="auto"/>
        <w:rPr>
          <w:rFonts w:ascii="Times New Roman" w:hAnsi="Times New Roman" w:cs="Times New Roman"/>
          <w:b/>
          <w:bCs/>
          <w:i/>
          <w:iCs/>
          <w:color w:val="000000" w:themeColor="text1"/>
          <w:lang w:val="es-ES"/>
        </w:rPr>
      </w:pPr>
      <w:bookmarkStart w:id="21" w:name="_Toc70279545"/>
      <w:r w:rsidRPr="00B5776D">
        <w:rPr>
          <w:rFonts w:ascii="Times New Roman" w:hAnsi="Times New Roman" w:cs="Times New Roman"/>
          <w:b/>
          <w:bCs/>
          <w:i/>
          <w:iCs/>
          <w:color w:val="000000" w:themeColor="text1"/>
          <w:lang w:val="es-ES"/>
        </w:rPr>
        <w:lastRenderedPageBreak/>
        <w:t>El paso del tiempo</w:t>
      </w:r>
      <w:bookmarkEnd w:id="21"/>
    </w:p>
    <w:p w14:paraId="62BD6C97" w14:textId="77777777" w:rsidR="003567CC" w:rsidRPr="00B5776D" w:rsidRDefault="003567CC" w:rsidP="00F048BA">
      <w:pPr>
        <w:spacing w:before="100" w:beforeAutospacing="1" w:after="100" w:afterAutospacing="1" w:line="360" w:lineRule="auto"/>
        <w:ind w:firstLine="720"/>
        <w:rPr>
          <w:lang w:val="es-ES"/>
        </w:rPr>
      </w:pPr>
      <w:r w:rsidRPr="00B5776D">
        <w:rPr>
          <w:lang w:val="es-ES"/>
        </w:rPr>
        <w:t>El tiempo transcurrido desde que se cometieron los hechos traumáticos, es uno de los factores que más van a influir en la calidad del recuerdo haciendo que este se debilite con el paso de los años.</w:t>
      </w:r>
    </w:p>
    <w:p w14:paraId="17FBBF17" w14:textId="46CE41FD" w:rsidR="003567CC" w:rsidRPr="00B5776D" w:rsidRDefault="003567CC" w:rsidP="00366036">
      <w:pPr>
        <w:spacing w:before="100" w:beforeAutospacing="1" w:after="100" w:afterAutospacing="1" w:line="360" w:lineRule="auto"/>
        <w:ind w:firstLine="720"/>
        <w:rPr>
          <w:lang w:val="es-ES"/>
        </w:rPr>
      </w:pPr>
      <w:r w:rsidRPr="00B5776D">
        <w:rPr>
          <w:lang w:val="es-ES"/>
        </w:rPr>
        <w:t>Cuando se le pregunta a una persona sobre lo ocurrido años después, puede ser que esta le d</w:t>
      </w:r>
      <w:r w:rsidR="007F5394" w:rsidRPr="00B5776D">
        <w:rPr>
          <w:lang w:val="es-ES"/>
        </w:rPr>
        <w:t>é</w:t>
      </w:r>
      <w:r w:rsidRPr="00B5776D">
        <w:rPr>
          <w:lang w:val="es-ES"/>
        </w:rPr>
        <w:t xml:space="preserve"> otra interpretación a los datos que tiene almacenados sesgándolos. Nuestra memoria cambia constantemente, permitiendo que vaya entrando nueva información y actualizando la que ya estaba presente. Con el tiempo</w:t>
      </w:r>
      <w:r w:rsidR="007F5394" w:rsidRPr="00B5776D">
        <w:rPr>
          <w:lang w:val="es-ES"/>
        </w:rPr>
        <w:t>,</w:t>
      </w:r>
      <w:r w:rsidRPr="00B5776D">
        <w:rPr>
          <w:lang w:val="es-ES"/>
        </w:rPr>
        <w:t xml:space="preserve"> nuestras huellas mnésicas se van deteriorando y la recodificación que hagamos de las experiencias vividas provocaran cambios en ellas (Manzanero y Barón, 2014). </w:t>
      </w:r>
    </w:p>
    <w:p w14:paraId="2FDE8DDA" w14:textId="1AE54AB3" w:rsidR="003567CC" w:rsidRPr="00B5776D" w:rsidRDefault="003567CC" w:rsidP="00366036">
      <w:pPr>
        <w:spacing w:before="100" w:beforeAutospacing="1" w:after="100" w:afterAutospacing="1" w:line="360" w:lineRule="auto"/>
        <w:ind w:firstLine="720"/>
        <w:rPr>
          <w:lang w:val="es-ES"/>
        </w:rPr>
      </w:pPr>
      <w:r w:rsidRPr="00B5776D">
        <w:rPr>
          <w:lang w:val="es-ES"/>
        </w:rPr>
        <w:t xml:space="preserve">El tiempo transcurrido puede dar lugar a una debilitación de las asociaciones entre los nodos de conexión de la información en nuestra memoria y los nuevos datos que entran en </w:t>
      </w:r>
      <w:r w:rsidR="007F5394" w:rsidRPr="00B5776D">
        <w:rPr>
          <w:lang w:val="es-ES"/>
        </w:rPr>
        <w:t>ella</w:t>
      </w:r>
      <w:r w:rsidRPr="00B5776D">
        <w:rPr>
          <w:lang w:val="es-ES"/>
        </w:rPr>
        <w:t xml:space="preserve"> pueden afectar al recuerdo en función de si guardan alguna relación o no con la información mnésica ya presente (</w:t>
      </w:r>
      <w:proofErr w:type="spellStart"/>
      <w:r w:rsidRPr="00B5776D">
        <w:rPr>
          <w:lang w:val="es-ES"/>
        </w:rPr>
        <w:t>Vallet</w:t>
      </w:r>
      <w:proofErr w:type="spellEnd"/>
      <w:r w:rsidR="00C21EA6" w:rsidRPr="00B5776D">
        <w:rPr>
          <w:lang w:val="es-ES"/>
        </w:rPr>
        <w:t xml:space="preserve"> Cochero</w:t>
      </w:r>
      <w:r w:rsidRPr="00B5776D">
        <w:rPr>
          <w:lang w:val="es-ES"/>
        </w:rPr>
        <w:t xml:space="preserve">, 2019). </w:t>
      </w:r>
    </w:p>
    <w:p w14:paraId="60055656" w14:textId="703BD920" w:rsidR="00F70393" w:rsidRPr="00B5776D" w:rsidRDefault="003567CC" w:rsidP="00366036">
      <w:pPr>
        <w:spacing w:before="100" w:beforeAutospacing="1" w:after="100" w:afterAutospacing="1" w:line="360" w:lineRule="auto"/>
        <w:ind w:firstLine="720"/>
        <w:rPr>
          <w:lang w:val="es-ES"/>
        </w:rPr>
      </w:pPr>
      <w:r w:rsidRPr="00B5776D">
        <w:rPr>
          <w:lang w:val="es-ES"/>
        </w:rPr>
        <w:t xml:space="preserve">Un estudio llevado a cabo por </w:t>
      </w:r>
      <w:proofErr w:type="spellStart"/>
      <w:r w:rsidRPr="00B5776D">
        <w:rPr>
          <w:lang w:val="es-ES"/>
        </w:rPr>
        <w:t>Flin</w:t>
      </w:r>
      <w:proofErr w:type="spellEnd"/>
      <w:r w:rsidR="004A2C19">
        <w:rPr>
          <w:lang w:val="es-ES"/>
        </w:rPr>
        <w:t xml:space="preserve"> et al.</w:t>
      </w:r>
      <w:r w:rsidRPr="00B5776D">
        <w:rPr>
          <w:lang w:val="es-ES"/>
        </w:rPr>
        <w:t xml:space="preserve"> en 1992, muestra </w:t>
      </w:r>
      <w:r w:rsidR="00C21EA6" w:rsidRPr="00B5776D">
        <w:rPr>
          <w:lang w:val="es-ES"/>
        </w:rPr>
        <w:t>que</w:t>
      </w:r>
      <w:r w:rsidR="00D52652">
        <w:rPr>
          <w:lang w:val="es-ES"/>
        </w:rPr>
        <w:t>:</w:t>
      </w:r>
      <w:r w:rsidRPr="00B5776D">
        <w:rPr>
          <w:lang w:val="es-ES"/>
        </w:rPr>
        <w:t xml:space="preserve"> </w:t>
      </w:r>
    </w:p>
    <w:p w14:paraId="5CF19BD0" w14:textId="03497301" w:rsidR="00F70393" w:rsidRPr="00B5776D" w:rsidRDefault="003567CC" w:rsidP="00D52652">
      <w:pPr>
        <w:spacing w:before="100" w:beforeAutospacing="1" w:after="100" w:afterAutospacing="1" w:line="360" w:lineRule="auto"/>
        <w:ind w:left="720"/>
        <w:rPr>
          <w:lang w:val="es-ES"/>
        </w:rPr>
      </w:pPr>
      <w:r w:rsidRPr="00B5776D">
        <w:rPr>
          <w:lang w:val="es-ES"/>
        </w:rPr>
        <w:t>En niños de 6 años, la exactitud del recuerdo guiado de un suceso limitado desciende desde el 66% en una prueba inmediata al 38% cinco meses más tarde, con niños de 9 años pasa del 70% al 54% y en el caso de los adultos del 71% al 62%</w:t>
      </w:r>
      <w:r w:rsidR="005618B6" w:rsidRPr="00B5776D">
        <w:rPr>
          <w:lang w:val="es-ES"/>
        </w:rPr>
        <w:t xml:space="preserve"> (Mejía García, 2016, p.92).</w:t>
      </w:r>
    </w:p>
    <w:p w14:paraId="1C204825" w14:textId="0AA8BE00" w:rsidR="005618B6" w:rsidRPr="00B5776D" w:rsidRDefault="003567CC" w:rsidP="00366036">
      <w:pPr>
        <w:spacing w:before="100" w:beforeAutospacing="1" w:after="100" w:afterAutospacing="1" w:line="360" w:lineRule="auto"/>
        <w:ind w:firstLine="720"/>
        <w:rPr>
          <w:b/>
          <w:bCs/>
          <w:i/>
          <w:iCs/>
          <w:lang w:val="es-ES"/>
        </w:rPr>
      </w:pPr>
      <w:r w:rsidRPr="00B5776D">
        <w:rPr>
          <w:lang w:val="es-ES"/>
        </w:rPr>
        <w:t>Esto nos muestra que el paso del tiempo no afecta de la misma manera a todas las edades</w:t>
      </w:r>
      <w:r w:rsidR="005618B6" w:rsidRPr="00B5776D">
        <w:rPr>
          <w:lang w:val="es-ES"/>
        </w:rPr>
        <w:t xml:space="preserve">. </w:t>
      </w:r>
    </w:p>
    <w:p w14:paraId="629D9811" w14:textId="23F57F45" w:rsidR="005314F7" w:rsidRPr="00B5776D" w:rsidRDefault="005314F7" w:rsidP="00F048BA">
      <w:pPr>
        <w:pStyle w:val="Titre3"/>
        <w:spacing w:line="360" w:lineRule="auto"/>
        <w:rPr>
          <w:rFonts w:ascii="Times New Roman" w:hAnsi="Times New Roman" w:cs="Times New Roman"/>
          <w:b/>
          <w:bCs/>
          <w:i/>
          <w:iCs/>
          <w:color w:val="000000" w:themeColor="text1"/>
          <w:lang w:val="es-ES"/>
        </w:rPr>
      </w:pPr>
      <w:bookmarkStart w:id="22" w:name="_Toc70279546"/>
      <w:r w:rsidRPr="00B5776D">
        <w:rPr>
          <w:rFonts w:ascii="Times New Roman" w:hAnsi="Times New Roman" w:cs="Times New Roman"/>
          <w:b/>
          <w:bCs/>
          <w:i/>
          <w:iCs/>
          <w:color w:val="000000" w:themeColor="text1"/>
          <w:lang w:val="es-ES"/>
        </w:rPr>
        <w:t>Procedimientos inadecuados de entrevista</w:t>
      </w:r>
      <w:bookmarkEnd w:id="22"/>
      <w:r w:rsidRPr="00B5776D">
        <w:rPr>
          <w:rFonts w:ascii="Times New Roman" w:hAnsi="Times New Roman" w:cs="Times New Roman"/>
          <w:b/>
          <w:bCs/>
          <w:i/>
          <w:iCs/>
          <w:color w:val="000000" w:themeColor="text1"/>
          <w:lang w:val="es-ES"/>
        </w:rPr>
        <w:t xml:space="preserve"> </w:t>
      </w:r>
    </w:p>
    <w:p w14:paraId="03157247" w14:textId="4679BEE8" w:rsidR="00A178D8" w:rsidRPr="00B5776D" w:rsidRDefault="00A178D8" w:rsidP="00F048BA">
      <w:pPr>
        <w:spacing w:before="100" w:beforeAutospacing="1" w:after="100" w:afterAutospacing="1" w:line="360" w:lineRule="auto"/>
        <w:ind w:firstLine="720"/>
        <w:rPr>
          <w:lang w:val="es-ES"/>
        </w:rPr>
      </w:pPr>
      <w:r w:rsidRPr="00B5776D">
        <w:rPr>
          <w:lang w:val="es-ES"/>
        </w:rPr>
        <w:t xml:space="preserve">Existen dos tipos de entrevistas a la hora de preguntar a un testigo sobre un </w:t>
      </w:r>
      <w:r w:rsidR="00F048BA" w:rsidRPr="00B5776D">
        <w:rPr>
          <w:lang w:val="es-ES"/>
        </w:rPr>
        <w:t>acontecimiento:</w:t>
      </w:r>
      <w:r w:rsidRPr="00B5776D">
        <w:rPr>
          <w:lang w:val="es-ES"/>
        </w:rPr>
        <w:t xml:space="preserve"> las entrevistas de </w:t>
      </w:r>
      <w:r w:rsidR="00B723D8" w:rsidRPr="00B5776D">
        <w:rPr>
          <w:lang w:val="es-ES"/>
        </w:rPr>
        <w:t>“recuperación</w:t>
      </w:r>
      <w:r w:rsidRPr="00B5776D">
        <w:rPr>
          <w:lang w:val="es-ES"/>
        </w:rPr>
        <w:t xml:space="preserve"> narrativa” y de “recuperación interrogativa”.</w:t>
      </w:r>
      <w:r w:rsidR="00B723D8" w:rsidRPr="00B5776D">
        <w:rPr>
          <w:lang w:val="es-ES"/>
        </w:rPr>
        <w:t xml:space="preserve"> Cuando una entrevista se lleva a cabo con un formato de preguntas cerradas puede afectar al recuerdo distorsionándolo, haciendo que el sujeto acceda a datos erróneos o que reconstruya su recuerdo de manera inadecuada. Este tipo de proceso se basa en la realización de unas preguntas previamente elaboradas a las cuales </w:t>
      </w:r>
      <w:r w:rsidR="00B723D8" w:rsidRPr="00B5776D">
        <w:rPr>
          <w:lang w:val="es-ES"/>
        </w:rPr>
        <w:lastRenderedPageBreak/>
        <w:t>el individuo tiene que ir contestando bajo las direct</w:t>
      </w:r>
      <w:r w:rsidR="004A2C19">
        <w:rPr>
          <w:lang w:val="es-ES"/>
        </w:rPr>
        <w:t>rices</w:t>
      </w:r>
      <w:r w:rsidR="00B723D8" w:rsidRPr="00B5776D">
        <w:rPr>
          <w:lang w:val="es-ES"/>
        </w:rPr>
        <w:t xml:space="preserve"> del entrevistador. En </w:t>
      </w:r>
      <w:r w:rsidR="006E7FCB" w:rsidRPr="00B5776D">
        <w:rPr>
          <w:lang w:val="es-ES"/>
        </w:rPr>
        <w:t>cambio,</w:t>
      </w:r>
      <w:r w:rsidR="00B723D8" w:rsidRPr="00B5776D">
        <w:rPr>
          <w:lang w:val="es-ES"/>
        </w:rPr>
        <w:t xml:space="preserve"> en otro formato de entrevista, </w:t>
      </w:r>
      <w:r w:rsidR="0082744C" w:rsidRPr="00B5776D">
        <w:rPr>
          <w:lang w:val="es-ES"/>
        </w:rPr>
        <w:t>se</w:t>
      </w:r>
      <w:r w:rsidR="00B723D8" w:rsidRPr="00B5776D">
        <w:rPr>
          <w:lang w:val="es-ES"/>
        </w:rPr>
        <w:t xml:space="preserve"> permite la exposición de un recuerdo libre sin interrupciones o limitaciones por parte del entrevistador, lo que permite una declaración menos distorsionada (Manzanero y Barón, 2014). </w:t>
      </w:r>
    </w:p>
    <w:p w14:paraId="70B481DE" w14:textId="7058240C" w:rsidR="006962C1" w:rsidRPr="00B5776D" w:rsidRDefault="006E7FCB" w:rsidP="00A448C4">
      <w:pPr>
        <w:spacing w:before="100" w:beforeAutospacing="1" w:after="100" w:afterAutospacing="1" w:line="360" w:lineRule="auto"/>
        <w:ind w:firstLine="720"/>
        <w:rPr>
          <w:lang w:val="es-ES"/>
        </w:rPr>
      </w:pPr>
      <w:r w:rsidRPr="00B5776D">
        <w:rPr>
          <w:lang w:val="es-ES"/>
        </w:rPr>
        <w:t>El tipo de entrevista es importante a la hora de recuperar la información que tenemos almacenada. La elaboración de preguntas inadecuadamente formuladas puede alterar la exactitud del recuerdo mediante la exposición de información sugerida, por lo que es preferible priorizar las preguntas abiertas. Además, es importante que estas preguntas se hagan respectando el orden lineal del tiempo de los hechos sucedidos para no dificultar el acceso a la memoria (Manzanero y Barón, 2014).</w:t>
      </w:r>
    </w:p>
    <w:p w14:paraId="2AF57776" w14:textId="77777777" w:rsidR="003F5C4F" w:rsidRPr="00B5776D" w:rsidRDefault="003F5C4F" w:rsidP="00F048BA">
      <w:pPr>
        <w:pStyle w:val="Titre3"/>
        <w:spacing w:line="360" w:lineRule="auto"/>
        <w:rPr>
          <w:rFonts w:ascii="Times New Roman" w:hAnsi="Times New Roman" w:cs="Times New Roman"/>
          <w:b/>
          <w:bCs/>
          <w:i/>
          <w:iCs/>
          <w:color w:val="000000" w:themeColor="text1"/>
          <w:lang w:val="es-ES"/>
        </w:rPr>
      </w:pPr>
      <w:bookmarkStart w:id="23" w:name="_Toc70279547"/>
      <w:r w:rsidRPr="00B5776D">
        <w:rPr>
          <w:rFonts w:ascii="Times New Roman" w:hAnsi="Times New Roman" w:cs="Times New Roman"/>
          <w:b/>
          <w:bCs/>
          <w:i/>
          <w:iCs/>
          <w:color w:val="000000" w:themeColor="text1"/>
          <w:lang w:val="es-ES"/>
        </w:rPr>
        <w:t>Repetición de entrevistas</w:t>
      </w:r>
      <w:bookmarkEnd w:id="23"/>
    </w:p>
    <w:p w14:paraId="0FFC3935" w14:textId="0855FBA3" w:rsidR="003F5C4F" w:rsidRPr="00B5776D" w:rsidRDefault="003F5C4F" w:rsidP="00F048BA">
      <w:pPr>
        <w:spacing w:before="100" w:beforeAutospacing="1" w:after="100" w:afterAutospacing="1" w:line="360" w:lineRule="auto"/>
        <w:ind w:firstLine="720"/>
        <w:rPr>
          <w:lang w:val="es-ES"/>
        </w:rPr>
      </w:pPr>
      <w:r w:rsidRPr="00B5776D">
        <w:rPr>
          <w:b/>
          <w:bCs/>
          <w:i/>
          <w:iCs/>
          <w:lang w:val="es-ES"/>
        </w:rPr>
        <w:t xml:space="preserve"> </w:t>
      </w:r>
      <w:r w:rsidRPr="00B5776D">
        <w:rPr>
          <w:lang w:val="es-ES"/>
        </w:rPr>
        <w:t xml:space="preserve">El hecho de hacerle varias entrevistas a un sujeto sobre unos hechos concretos podría alterar consideradamente su huella mnésica. Loftus </w:t>
      </w:r>
      <w:r w:rsidR="00F239DD">
        <w:rPr>
          <w:lang w:val="es-ES"/>
        </w:rPr>
        <w:t xml:space="preserve">y Palmer </w:t>
      </w:r>
      <w:r w:rsidRPr="00B5776D">
        <w:rPr>
          <w:lang w:val="es-ES"/>
        </w:rPr>
        <w:t>(1996) explica que</w:t>
      </w:r>
      <w:r w:rsidR="00A178D8" w:rsidRPr="00B5776D">
        <w:rPr>
          <w:lang w:val="es-ES"/>
        </w:rPr>
        <w:t xml:space="preserve"> cuando</w:t>
      </w:r>
      <w:r w:rsidRPr="00B5776D">
        <w:rPr>
          <w:lang w:val="es-ES"/>
        </w:rPr>
        <w:t xml:space="preserve"> traemos de vuelta a la consciencia los datos almacenados, el recuerdo se reconstruye, lo que supone que cada vez que intentamos recordar algo la información se va transformando debido a la nueva incorporación de </w:t>
      </w:r>
      <w:r w:rsidR="00A178D8" w:rsidRPr="00B5776D">
        <w:rPr>
          <w:lang w:val="es-ES"/>
        </w:rPr>
        <w:t xml:space="preserve">contenido y reinterpretación de los ya presentes. </w:t>
      </w:r>
    </w:p>
    <w:p w14:paraId="13489AB4" w14:textId="5AC001EF" w:rsidR="00A50900" w:rsidRPr="00B5776D" w:rsidRDefault="006E7FCB" w:rsidP="00A448C4">
      <w:pPr>
        <w:spacing w:before="100" w:beforeAutospacing="1" w:after="100" w:afterAutospacing="1" w:line="360" w:lineRule="auto"/>
        <w:ind w:firstLine="720"/>
        <w:rPr>
          <w:lang w:val="es-ES"/>
        </w:rPr>
      </w:pPr>
      <w:r w:rsidRPr="00B5776D">
        <w:rPr>
          <w:lang w:val="es-ES"/>
        </w:rPr>
        <w:t>A lo largo del tiempo una v</w:t>
      </w:r>
      <w:r w:rsidR="0082744C" w:rsidRPr="00B5776D">
        <w:rPr>
          <w:lang w:val="es-ES"/>
        </w:rPr>
        <w:t>í</w:t>
      </w:r>
      <w:r w:rsidRPr="00B5776D">
        <w:rPr>
          <w:lang w:val="es-ES"/>
        </w:rPr>
        <w:t>ctima de agresión sexual puede haber sido entrevistada varias veces sobre el mismo hecho ya sea por su familia, profesores, personal sanitario, trabajadores sociales, abogados y otros trabajadores del ámbito judicial y policial. Estas repeticiones de entrevistas</w:t>
      </w:r>
      <w:r w:rsidR="006F5A7B" w:rsidRPr="00B5776D">
        <w:rPr>
          <w:lang w:val="es-ES"/>
        </w:rPr>
        <w:t xml:space="preserve"> pueden facilitar la entrada de nueva información falsa o sugestiva, lo que llevará a la v</w:t>
      </w:r>
      <w:r w:rsidR="00F60C02" w:rsidRPr="00B5776D">
        <w:rPr>
          <w:lang w:val="es-ES"/>
        </w:rPr>
        <w:t>í</w:t>
      </w:r>
      <w:r w:rsidR="006F5A7B" w:rsidRPr="00B5776D">
        <w:rPr>
          <w:lang w:val="es-ES"/>
        </w:rPr>
        <w:t>ctima a rellenar su recuerdo con esos datos</w:t>
      </w:r>
      <w:r w:rsidR="00A50900" w:rsidRPr="00B5776D">
        <w:rPr>
          <w:lang w:val="es-ES"/>
        </w:rPr>
        <w:t xml:space="preserve">. </w:t>
      </w:r>
      <w:r w:rsidR="00F60C02" w:rsidRPr="00B5776D">
        <w:rPr>
          <w:lang w:val="es-ES"/>
        </w:rPr>
        <w:t xml:space="preserve">Asimismo, el </w:t>
      </w:r>
      <w:r w:rsidR="00A50900" w:rsidRPr="00B5776D">
        <w:rPr>
          <w:lang w:val="es-ES"/>
        </w:rPr>
        <w:t>efecto de contaminación y alteración que t</w:t>
      </w:r>
      <w:r w:rsidR="00F60C02" w:rsidRPr="00B5776D">
        <w:rPr>
          <w:lang w:val="es-ES"/>
        </w:rPr>
        <w:t>iene</w:t>
      </w:r>
      <w:r w:rsidR="00A50900" w:rsidRPr="00B5776D">
        <w:rPr>
          <w:lang w:val="es-ES"/>
        </w:rPr>
        <w:t xml:space="preserve"> esta </w:t>
      </w:r>
      <w:r w:rsidR="00F60C02" w:rsidRPr="00B5776D">
        <w:rPr>
          <w:lang w:val="es-ES"/>
        </w:rPr>
        <w:t>entrada</w:t>
      </w:r>
      <w:r w:rsidR="00A50900" w:rsidRPr="00B5776D">
        <w:rPr>
          <w:lang w:val="es-ES"/>
        </w:rPr>
        <w:t xml:space="preserve"> de nueva información sobre el recuerdo</w:t>
      </w:r>
      <w:r w:rsidR="00F60C02" w:rsidRPr="00B5776D">
        <w:rPr>
          <w:lang w:val="es-ES"/>
        </w:rPr>
        <w:t xml:space="preserve"> es mayor cuando se trate de víctimas</w:t>
      </w:r>
      <w:r w:rsidR="00A50900" w:rsidRPr="00B5776D">
        <w:rPr>
          <w:lang w:val="es-ES"/>
        </w:rPr>
        <w:t xml:space="preserve"> </w:t>
      </w:r>
      <w:r w:rsidR="00F60C02" w:rsidRPr="00B5776D">
        <w:rPr>
          <w:lang w:val="es-ES"/>
        </w:rPr>
        <w:t xml:space="preserve">vulnerables como son los niños </w:t>
      </w:r>
      <w:r w:rsidR="00A50900" w:rsidRPr="00B5776D">
        <w:rPr>
          <w:lang w:val="es-ES"/>
        </w:rPr>
        <w:t xml:space="preserve">(Manzanero, 2000; </w:t>
      </w:r>
      <w:proofErr w:type="spellStart"/>
      <w:r w:rsidR="00A50900" w:rsidRPr="00B5776D">
        <w:rPr>
          <w:lang w:val="es-ES"/>
        </w:rPr>
        <w:t>Sotoca</w:t>
      </w:r>
      <w:proofErr w:type="spellEnd"/>
      <w:r w:rsidR="005618B6" w:rsidRPr="00B5776D">
        <w:rPr>
          <w:lang w:val="es-ES"/>
        </w:rPr>
        <w:t xml:space="preserve"> et al., 2013)</w:t>
      </w:r>
      <w:r w:rsidR="00A50900" w:rsidRPr="00B5776D">
        <w:rPr>
          <w:lang w:val="es-ES"/>
        </w:rPr>
        <w:t xml:space="preserve"> </w:t>
      </w:r>
    </w:p>
    <w:p w14:paraId="17A9D79C" w14:textId="6C60F9A5" w:rsidR="006E7FCB" w:rsidRPr="00B5776D" w:rsidRDefault="00560553" w:rsidP="00A448C4">
      <w:pPr>
        <w:spacing w:before="100" w:beforeAutospacing="1" w:after="100" w:afterAutospacing="1" w:line="360" w:lineRule="auto"/>
        <w:ind w:firstLine="720"/>
        <w:rPr>
          <w:lang w:val="es-ES"/>
        </w:rPr>
      </w:pPr>
      <w:r w:rsidRPr="00B5776D">
        <w:rPr>
          <w:lang w:val="es-ES"/>
        </w:rPr>
        <w:t>Además</w:t>
      </w:r>
      <w:r w:rsidR="00AB755A" w:rsidRPr="00B5776D">
        <w:rPr>
          <w:lang w:val="es-ES"/>
        </w:rPr>
        <w:t xml:space="preserve">, el hecho de volver a relatar y reflexionar acerca de los recuerdos tiene </w:t>
      </w:r>
      <w:r w:rsidRPr="00B5776D">
        <w:rPr>
          <w:lang w:val="es-ES"/>
        </w:rPr>
        <w:t>repercusiones</w:t>
      </w:r>
      <w:r w:rsidR="00AB755A" w:rsidRPr="00B5776D">
        <w:rPr>
          <w:lang w:val="es-ES"/>
        </w:rPr>
        <w:t xml:space="preserve"> sobre las propiedades de las huellas mn</w:t>
      </w:r>
      <w:r w:rsidR="0082744C" w:rsidRPr="00B5776D">
        <w:rPr>
          <w:lang w:val="es-ES"/>
        </w:rPr>
        <w:t>é</w:t>
      </w:r>
      <w:r w:rsidR="00AB755A" w:rsidRPr="00B5776D">
        <w:rPr>
          <w:lang w:val="es-ES"/>
        </w:rPr>
        <w:t xml:space="preserve">sicas que nos facilitan </w:t>
      </w:r>
      <w:r w:rsidRPr="00B5776D">
        <w:rPr>
          <w:lang w:val="es-ES"/>
        </w:rPr>
        <w:t xml:space="preserve">el reconocimiento de su origen. </w:t>
      </w:r>
      <w:r w:rsidR="006F5A7B" w:rsidRPr="00B5776D">
        <w:rPr>
          <w:lang w:val="es-ES"/>
        </w:rPr>
        <w:t>Por lo tanto, es imprescindible intentar limitar al máximo el n</w:t>
      </w:r>
      <w:r w:rsidR="0082744C" w:rsidRPr="00B5776D">
        <w:rPr>
          <w:lang w:val="es-ES"/>
        </w:rPr>
        <w:t>ú</w:t>
      </w:r>
      <w:r w:rsidR="006F5A7B" w:rsidRPr="00B5776D">
        <w:rPr>
          <w:lang w:val="es-ES"/>
        </w:rPr>
        <w:t>mero de entrevistas para</w:t>
      </w:r>
      <w:r w:rsidR="0082744C" w:rsidRPr="00B5776D">
        <w:rPr>
          <w:lang w:val="es-ES"/>
        </w:rPr>
        <w:t>,</w:t>
      </w:r>
      <w:r w:rsidR="006F5A7B" w:rsidRPr="00B5776D">
        <w:rPr>
          <w:lang w:val="es-ES"/>
        </w:rPr>
        <w:t xml:space="preserve"> de ese modo</w:t>
      </w:r>
      <w:r w:rsidR="0082744C" w:rsidRPr="00B5776D">
        <w:rPr>
          <w:lang w:val="es-ES"/>
        </w:rPr>
        <w:t>,</w:t>
      </w:r>
      <w:r w:rsidR="006F5A7B" w:rsidRPr="00B5776D">
        <w:rPr>
          <w:lang w:val="es-ES"/>
        </w:rPr>
        <w:t xml:space="preserve"> intentar proteger y conservar los recuerdos originales del sujeto</w:t>
      </w:r>
      <w:r w:rsidRPr="00B5776D">
        <w:rPr>
          <w:lang w:val="es-ES"/>
        </w:rPr>
        <w:t xml:space="preserve"> (Manzanero, 2000). </w:t>
      </w:r>
    </w:p>
    <w:p w14:paraId="71C09DE3" w14:textId="67688FD3" w:rsidR="00787BBC" w:rsidRPr="00B5776D" w:rsidRDefault="00F97535" w:rsidP="00F048BA">
      <w:pPr>
        <w:pStyle w:val="Titre1"/>
        <w:spacing w:line="360" w:lineRule="auto"/>
        <w:jc w:val="center"/>
        <w:rPr>
          <w:lang w:val="es-ES"/>
        </w:rPr>
      </w:pPr>
      <w:bookmarkStart w:id="24" w:name="_Toc70279548"/>
      <w:r>
        <w:rPr>
          <w:lang w:val="es-ES"/>
        </w:rPr>
        <w:lastRenderedPageBreak/>
        <w:t>Discusión</w:t>
      </w:r>
      <w:bookmarkEnd w:id="24"/>
      <w:r>
        <w:rPr>
          <w:lang w:val="es-ES"/>
        </w:rPr>
        <w:t xml:space="preserve"> </w:t>
      </w:r>
    </w:p>
    <w:p w14:paraId="2F8002FF" w14:textId="3437E73B" w:rsidR="00D52652" w:rsidRPr="00F97535" w:rsidRDefault="00D47CCB" w:rsidP="00F97535">
      <w:pPr>
        <w:spacing w:before="100" w:beforeAutospacing="1" w:after="100" w:afterAutospacing="1" w:line="360" w:lineRule="auto"/>
        <w:ind w:firstLine="720"/>
        <w:rPr>
          <w:lang w:val="es-ES"/>
        </w:rPr>
      </w:pPr>
      <w:r w:rsidRPr="00F97535">
        <w:rPr>
          <w:lang w:val="es-ES"/>
        </w:rPr>
        <w:t xml:space="preserve">Tras la elaboración del presente trabajo, </w:t>
      </w:r>
      <w:r w:rsidR="0003034B" w:rsidRPr="00F97535">
        <w:rPr>
          <w:lang w:val="es-ES"/>
        </w:rPr>
        <w:t xml:space="preserve">se </w:t>
      </w:r>
      <w:r w:rsidR="004601D4" w:rsidRPr="00F97535">
        <w:rPr>
          <w:lang w:val="es-ES"/>
        </w:rPr>
        <w:t>observa</w:t>
      </w:r>
      <w:r w:rsidRPr="00F97535">
        <w:rPr>
          <w:lang w:val="es-ES"/>
        </w:rPr>
        <w:t xml:space="preserve"> que la mayoría de los factores que influyen en el recuerdo del abuso, son de tipo individual. Esto seguramente se deba a que lo que realmente influye es como interpretamos y almacenamos las experiencias que vivimos. Nuestro recuerdo dependerá de nuestra capacidad mnésica (¿qué tipo de elementos son los que registra nuestra memoria con determinada edad?), de nuestras capacidades de comprensión (¿qué significado le doy a mi experiencia?) y nuestras capacidades cognitivas. </w:t>
      </w:r>
      <w:r w:rsidR="00C91ADF" w:rsidRPr="00F97535">
        <w:rPr>
          <w:lang w:val="es-ES"/>
        </w:rPr>
        <w:t>Además</w:t>
      </w:r>
      <w:r w:rsidRPr="00F97535">
        <w:rPr>
          <w:lang w:val="es-ES"/>
        </w:rPr>
        <w:t xml:space="preserve"> de ello, existen otros elementos importantes que inf</w:t>
      </w:r>
      <w:r w:rsidR="00C91ADF" w:rsidRPr="00F97535">
        <w:rPr>
          <w:lang w:val="es-ES"/>
        </w:rPr>
        <w:t>l</w:t>
      </w:r>
      <w:r w:rsidRPr="00F97535">
        <w:rPr>
          <w:lang w:val="es-ES"/>
        </w:rPr>
        <w:t xml:space="preserve">uirán, como hemos mencionado anteriormente. </w:t>
      </w:r>
    </w:p>
    <w:p w14:paraId="1B450EB0" w14:textId="275FEA40" w:rsidR="00D47CCB" w:rsidRPr="00F97535" w:rsidRDefault="00D47CCB" w:rsidP="00F97535">
      <w:pPr>
        <w:spacing w:before="100" w:beforeAutospacing="1" w:after="100" w:afterAutospacing="1" w:line="360" w:lineRule="auto"/>
        <w:ind w:firstLine="720"/>
        <w:rPr>
          <w:lang w:val="es-ES"/>
        </w:rPr>
      </w:pPr>
      <w:r w:rsidRPr="00F97535">
        <w:rPr>
          <w:lang w:val="es-ES"/>
        </w:rPr>
        <w:t xml:space="preserve">Ahora que hemos descrito esos factores, debemos preguntarnos si </w:t>
      </w:r>
      <w:r w:rsidR="00C91ADF" w:rsidRPr="00F97535">
        <w:rPr>
          <w:lang w:val="es-ES"/>
        </w:rPr>
        <w:t xml:space="preserve">cabe la posibilidad de reducirlos para poder obtener un mejor recuerdo de nuestras experiencias. Como profesionales de la psicología nuestro papel </w:t>
      </w:r>
      <w:r w:rsidR="00812CAA" w:rsidRPr="00F97535">
        <w:rPr>
          <w:lang w:val="es-ES"/>
        </w:rPr>
        <w:t>aquí</w:t>
      </w:r>
      <w:r w:rsidR="00C91ADF" w:rsidRPr="00F97535">
        <w:rPr>
          <w:lang w:val="es-ES"/>
        </w:rPr>
        <w:t xml:space="preserve"> es fundamental, ya que nuestros conocimientos nos podrían ayudar a mejorar ciertos aspectos, sobre todo a la hora de la entrevista</w:t>
      </w:r>
      <w:r w:rsidR="0003034B" w:rsidRPr="00F97535">
        <w:rPr>
          <w:lang w:val="es-ES"/>
        </w:rPr>
        <w:t xml:space="preserve"> con la víctima</w:t>
      </w:r>
      <w:r w:rsidR="00C91ADF" w:rsidRPr="00F97535">
        <w:rPr>
          <w:lang w:val="es-ES"/>
        </w:rPr>
        <w:t xml:space="preserve">. </w:t>
      </w:r>
    </w:p>
    <w:p w14:paraId="79B3E886" w14:textId="155246BB" w:rsidR="00D52652" w:rsidRDefault="00C91ADF" w:rsidP="00F97535">
      <w:pPr>
        <w:spacing w:line="360" w:lineRule="auto"/>
        <w:ind w:firstLine="720"/>
        <w:rPr>
          <w:lang w:val="es-ES"/>
        </w:rPr>
      </w:pPr>
      <w:r w:rsidRPr="00F97535">
        <w:rPr>
          <w:lang w:val="es-ES"/>
        </w:rPr>
        <w:t xml:space="preserve">Si nos centramos en el factor de la </w:t>
      </w:r>
      <w:proofErr w:type="spellStart"/>
      <w:r w:rsidRPr="00F97535">
        <w:rPr>
          <w:lang w:val="es-ES"/>
        </w:rPr>
        <w:t>sugestionabilidad</w:t>
      </w:r>
      <w:proofErr w:type="spellEnd"/>
      <w:r w:rsidRPr="00F97535">
        <w:rPr>
          <w:lang w:val="es-ES"/>
        </w:rPr>
        <w:t>, considerado un factor interno, no podemos trabajar directamente sobre la capacidad sugestiva del menor, pero s</w:t>
      </w:r>
      <w:r w:rsidR="0010432C">
        <w:rPr>
          <w:lang w:val="es-ES"/>
        </w:rPr>
        <w:t>í</w:t>
      </w:r>
      <w:r w:rsidRPr="00F97535">
        <w:rPr>
          <w:lang w:val="es-ES"/>
        </w:rPr>
        <w:t xml:space="preserve"> podemos evitar proporcionarle información inexacta, sugerida o repetida. El tipo de entrevista que decidamos llevar a cabo como profesionales en casos de abuso sexual infantil es crucial, ya que </w:t>
      </w:r>
      <w:r w:rsidR="00F61351" w:rsidRPr="00F97535">
        <w:rPr>
          <w:lang w:val="es-ES"/>
        </w:rPr>
        <w:t xml:space="preserve">afectará significativamente </w:t>
      </w:r>
      <w:r w:rsidR="0010432C">
        <w:rPr>
          <w:lang w:val="es-ES"/>
        </w:rPr>
        <w:t xml:space="preserve">a </w:t>
      </w:r>
      <w:r w:rsidR="00F61351" w:rsidRPr="00F97535">
        <w:rPr>
          <w:lang w:val="es-ES"/>
        </w:rPr>
        <w:t xml:space="preserve">la calidad de la declaración del </w:t>
      </w:r>
      <w:r w:rsidR="006F5F85" w:rsidRPr="00F97535">
        <w:rPr>
          <w:lang w:val="es-ES"/>
        </w:rPr>
        <w:t>menor.</w:t>
      </w:r>
      <w:r w:rsidRPr="00F97535">
        <w:rPr>
          <w:lang w:val="es-ES"/>
        </w:rPr>
        <w:t xml:space="preserve"> Por lo tanto, se recomienda no repetir la entrevista varias veces, ya que la repetición del testimonio hace que este se </w:t>
      </w:r>
      <w:r w:rsidR="00F61351" w:rsidRPr="00F97535">
        <w:rPr>
          <w:lang w:val="es-ES"/>
        </w:rPr>
        <w:t xml:space="preserve">pueda </w:t>
      </w:r>
      <w:r w:rsidRPr="00F97535">
        <w:rPr>
          <w:lang w:val="es-ES"/>
        </w:rPr>
        <w:t>alter</w:t>
      </w:r>
      <w:r w:rsidR="00F61351" w:rsidRPr="00F97535">
        <w:rPr>
          <w:lang w:val="es-ES"/>
        </w:rPr>
        <w:t>ar</w:t>
      </w:r>
      <w:r w:rsidRPr="00F97535">
        <w:rPr>
          <w:lang w:val="es-ES"/>
        </w:rPr>
        <w:t>, incluyendo información</w:t>
      </w:r>
      <w:r w:rsidR="006F5F85" w:rsidRPr="00F97535">
        <w:rPr>
          <w:lang w:val="es-ES"/>
        </w:rPr>
        <w:t xml:space="preserve"> (por </w:t>
      </w:r>
      <w:r w:rsidR="00812CAA" w:rsidRPr="00F97535">
        <w:rPr>
          <w:lang w:val="es-ES"/>
        </w:rPr>
        <w:t>ejemplo, por</w:t>
      </w:r>
      <w:r w:rsidR="006F5F85" w:rsidRPr="00F97535">
        <w:rPr>
          <w:lang w:val="es-ES"/>
        </w:rPr>
        <w:t xml:space="preserve"> parte de algún profesional que le entreviste)</w:t>
      </w:r>
      <w:r w:rsidRPr="00F97535">
        <w:rPr>
          <w:lang w:val="es-ES"/>
        </w:rPr>
        <w:t xml:space="preserve"> o recuerdos inexactos</w:t>
      </w:r>
      <w:r w:rsidR="006F5F85" w:rsidRPr="00F97535">
        <w:rPr>
          <w:lang w:val="es-ES"/>
        </w:rPr>
        <w:t xml:space="preserve"> (al transcurrir tiempo entre las entrevistas)</w:t>
      </w:r>
      <w:r w:rsidRPr="00F97535">
        <w:rPr>
          <w:lang w:val="es-ES"/>
        </w:rPr>
        <w:t xml:space="preserve">. </w:t>
      </w:r>
      <w:r w:rsidR="00F61351" w:rsidRPr="00F97535">
        <w:rPr>
          <w:lang w:val="es-ES"/>
        </w:rPr>
        <w:t xml:space="preserve">Para ello, </w:t>
      </w:r>
      <w:r w:rsidR="00406768">
        <w:rPr>
          <w:lang w:val="es-ES"/>
        </w:rPr>
        <w:t xml:space="preserve">existe la prueba </w:t>
      </w:r>
      <w:proofErr w:type="spellStart"/>
      <w:r w:rsidR="00406768">
        <w:rPr>
          <w:lang w:val="es-ES"/>
        </w:rPr>
        <w:t>preconstituida</w:t>
      </w:r>
      <w:proofErr w:type="spellEnd"/>
      <w:r w:rsidR="00406768">
        <w:rPr>
          <w:lang w:val="es-ES"/>
        </w:rPr>
        <w:t xml:space="preserve">, que permite proteger el recuerdo y el testimonio del menor, evitando la repetición de entrevista ante otros profesionales de la justicia, además de prevenir de una victimización secundaria de la </w:t>
      </w:r>
      <w:r w:rsidR="0010432C">
        <w:rPr>
          <w:lang w:val="es-ES"/>
        </w:rPr>
        <w:t>pe</w:t>
      </w:r>
      <w:r w:rsidR="00CC021F">
        <w:rPr>
          <w:lang w:val="es-ES"/>
        </w:rPr>
        <w:t>rsona</w:t>
      </w:r>
      <w:r w:rsidR="00406768">
        <w:rPr>
          <w:lang w:val="es-ES"/>
        </w:rPr>
        <w:t xml:space="preserve">. Esta prueba la puede pedir el Juez de Instrucción para evitar que el menor declare en el juicio oral si considera que se trata de una víctima </w:t>
      </w:r>
      <w:r w:rsidR="007F0A85">
        <w:rPr>
          <w:lang w:val="es-ES"/>
        </w:rPr>
        <w:t>vulnerable</w:t>
      </w:r>
      <w:r w:rsidR="00406768">
        <w:rPr>
          <w:lang w:val="es-ES"/>
        </w:rPr>
        <w:t xml:space="preserve"> (</w:t>
      </w:r>
      <w:r w:rsidR="007F0A85">
        <w:rPr>
          <w:lang w:val="es-ES"/>
        </w:rPr>
        <w:t>e</w:t>
      </w:r>
      <w:r w:rsidR="00406768">
        <w:rPr>
          <w:lang w:val="es-ES"/>
        </w:rPr>
        <w:t>s decir, que su comparecencia podría causarle consecuencias psicológicas negativas, que debido a su edad no est</w:t>
      </w:r>
      <w:r w:rsidR="003A36D4">
        <w:rPr>
          <w:lang w:val="es-ES"/>
        </w:rPr>
        <w:t>á</w:t>
      </w:r>
      <w:r w:rsidR="00406768">
        <w:rPr>
          <w:lang w:val="es-ES"/>
        </w:rPr>
        <w:t xml:space="preserve"> en condiciones de hacerlo y si considera que el paso del tiempo entre la entrevista y el </w:t>
      </w:r>
      <w:r w:rsidR="007F0A85">
        <w:rPr>
          <w:lang w:val="es-ES"/>
        </w:rPr>
        <w:t>juicio</w:t>
      </w:r>
      <w:r w:rsidR="00406768">
        <w:rPr>
          <w:lang w:val="es-ES"/>
        </w:rPr>
        <w:t xml:space="preserve"> </w:t>
      </w:r>
      <w:r w:rsidR="00C64BC9">
        <w:rPr>
          <w:lang w:val="es-ES"/>
        </w:rPr>
        <w:t>pudiera</w:t>
      </w:r>
      <w:r w:rsidR="00406768">
        <w:rPr>
          <w:lang w:val="es-ES"/>
        </w:rPr>
        <w:t xml:space="preserve"> dañar la calidad del recuerdo</w:t>
      </w:r>
      <w:r w:rsidR="007F0A85">
        <w:rPr>
          <w:lang w:val="es-ES"/>
        </w:rPr>
        <w:t xml:space="preserve">). La prueba </w:t>
      </w:r>
      <w:proofErr w:type="spellStart"/>
      <w:r w:rsidR="007F0A85">
        <w:rPr>
          <w:lang w:val="es-ES"/>
        </w:rPr>
        <w:t>preconstituida</w:t>
      </w:r>
      <w:proofErr w:type="spellEnd"/>
      <w:r w:rsidR="007F0A85">
        <w:rPr>
          <w:lang w:val="es-ES"/>
        </w:rPr>
        <w:t xml:space="preserve"> se lleva acabo mediante una entrevista realizado por un psicólogo, que en un primer momento explicará al juez cual es la mejor forma de </w:t>
      </w:r>
      <w:r w:rsidR="007F0A85">
        <w:rPr>
          <w:lang w:val="es-ES"/>
        </w:rPr>
        <w:lastRenderedPageBreak/>
        <w:t>llevarla a cabo y c</w:t>
      </w:r>
      <w:r w:rsidR="00CC021F">
        <w:rPr>
          <w:lang w:val="es-ES"/>
        </w:rPr>
        <w:t>ó</w:t>
      </w:r>
      <w:r w:rsidR="007F0A85">
        <w:rPr>
          <w:lang w:val="es-ES"/>
        </w:rPr>
        <w:t xml:space="preserve">mo pueden participar los demás operadores jurídicos (normalmente le </w:t>
      </w:r>
      <w:r w:rsidR="00CC021F">
        <w:rPr>
          <w:lang w:val="es-ES"/>
        </w:rPr>
        <w:t xml:space="preserve">facilitan </w:t>
      </w:r>
      <w:r w:rsidR="007F0A85">
        <w:rPr>
          <w:lang w:val="es-ES"/>
        </w:rPr>
        <w:t xml:space="preserve">al psicólogo una lista de las preguntas que desean que </w:t>
      </w:r>
      <w:r w:rsidR="00CC021F">
        <w:rPr>
          <w:lang w:val="es-ES"/>
        </w:rPr>
        <w:t xml:space="preserve">este </w:t>
      </w:r>
      <w:r w:rsidR="007F0A85">
        <w:rPr>
          <w:lang w:val="es-ES"/>
        </w:rPr>
        <w:t>le haga al menor). Es una entrevista que, ante todo, debe adaptarse a las características de la víctima (su edad, estado emocional, comunicación, etc.) y que nos permitirá proteger al máximo el relato del menor y su contenido (</w:t>
      </w:r>
      <w:proofErr w:type="spellStart"/>
      <w:r w:rsidR="007F0A85">
        <w:rPr>
          <w:lang w:val="es-ES"/>
        </w:rPr>
        <w:t>Sotoca</w:t>
      </w:r>
      <w:proofErr w:type="spellEnd"/>
      <w:r w:rsidR="007F0A85">
        <w:rPr>
          <w:lang w:val="es-ES"/>
        </w:rPr>
        <w:t xml:space="preserve"> et al,.2013). </w:t>
      </w:r>
      <w:r w:rsidR="00812CAA" w:rsidRPr="000D26A9">
        <w:rPr>
          <w:lang w:val="es-ES"/>
        </w:rPr>
        <w:t>De igual</w:t>
      </w:r>
      <w:r w:rsidR="00812CAA" w:rsidRPr="00F97535">
        <w:rPr>
          <w:lang w:val="es-ES"/>
        </w:rPr>
        <w:t xml:space="preserve"> manera, se recomienda el uso de entrevistas en formato de recuerdo libre</w:t>
      </w:r>
      <w:r w:rsidR="00C84F41">
        <w:rPr>
          <w:lang w:val="es-ES"/>
        </w:rPr>
        <w:t>, como la entrevista Cognitiva que permite un mejor acceso al recuerdo. En esta entrevista el menor tiene que describir todo lo que recuerda, sin importar la relevancia de la información, mientras que el entrevistador lleva a cabo una escucha activa, intentando interrumpir lo menos posible o con preguntas muy abiertas</w:t>
      </w:r>
      <w:r w:rsidR="004601D4">
        <w:rPr>
          <w:lang w:val="es-ES"/>
        </w:rPr>
        <w:t>, que facilitan el recuerdo libre (</w:t>
      </w:r>
      <w:proofErr w:type="spellStart"/>
      <w:r w:rsidR="004601D4">
        <w:rPr>
          <w:lang w:val="es-ES"/>
        </w:rPr>
        <w:t>Anastasi</w:t>
      </w:r>
      <w:proofErr w:type="spellEnd"/>
      <w:r w:rsidR="004601D4">
        <w:rPr>
          <w:lang w:val="es-ES"/>
        </w:rPr>
        <w:t xml:space="preserve"> et al., 2017). De ese modo los riesgos de contagio del testimonio disminuyen y el recuerdo queda mas protegido. </w:t>
      </w:r>
    </w:p>
    <w:p w14:paraId="5DD72F7D" w14:textId="7820FED3" w:rsidR="004601D4" w:rsidRDefault="004601D4" w:rsidP="004601D4">
      <w:pPr>
        <w:spacing w:line="360" w:lineRule="auto"/>
        <w:rPr>
          <w:lang w:val="es-ES"/>
        </w:rPr>
      </w:pPr>
    </w:p>
    <w:p w14:paraId="105E06FD" w14:textId="5E75E68C" w:rsidR="00564010" w:rsidRDefault="000D26A9" w:rsidP="00F97535">
      <w:pPr>
        <w:spacing w:line="360" w:lineRule="auto"/>
        <w:rPr>
          <w:lang w:val="es-ES"/>
        </w:rPr>
      </w:pPr>
      <w:r>
        <w:rPr>
          <w:lang w:val="es-ES"/>
        </w:rPr>
        <w:tab/>
      </w:r>
      <w:r w:rsidR="004601D4">
        <w:rPr>
          <w:lang w:val="es-ES"/>
        </w:rPr>
        <w:t>El uso de entrevistas con formato de recuerdo libre no s</w:t>
      </w:r>
      <w:r w:rsidR="00564010">
        <w:rPr>
          <w:lang w:val="es-ES"/>
        </w:rPr>
        <w:t>ó</w:t>
      </w:r>
      <w:r w:rsidR="004601D4">
        <w:rPr>
          <w:lang w:val="es-ES"/>
        </w:rPr>
        <w:t xml:space="preserve">lo afecta a la </w:t>
      </w:r>
      <w:proofErr w:type="spellStart"/>
      <w:r w:rsidR="004601D4">
        <w:rPr>
          <w:lang w:val="es-ES"/>
        </w:rPr>
        <w:t>sugestibilidad</w:t>
      </w:r>
      <w:proofErr w:type="spellEnd"/>
      <w:r w:rsidR="004601D4">
        <w:rPr>
          <w:lang w:val="es-ES"/>
        </w:rPr>
        <w:t xml:space="preserve"> del menor, sino también a los detalles del recuerdo. De modo que podría ser una posible solución para trabajar con los factores del suceso. Una de las técnicas de la entrevista Cognitiva es “la restauración mental del contexto”, donde se le pide al sujeto centrar toda su atención y situarse mentalmente en el lugar de los hechos, para aumentar la calidad del recuerdo y los detalles. Eso le ayudará a recordar </w:t>
      </w:r>
      <w:r w:rsidR="00564010">
        <w:rPr>
          <w:lang w:val="es-ES"/>
        </w:rPr>
        <w:t xml:space="preserve">cómo se sentía en ese momento, quién estaba presente, cuáles eran las características del sitio, </w:t>
      </w:r>
      <w:proofErr w:type="spellStart"/>
      <w:r w:rsidR="00564010">
        <w:rPr>
          <w:lang w:val="es-ES"/>
        </w:rPr>
        <w:t>etc</w:t>
      </w:r>
      <w:proofErr w:type="spellEnd"/>
      <w:r w:rsidR="00564010">
        <w:rPr>
          <w:lang w:val="es-ES"/>
        </w:rPr>
        <w:t xml:space="preserve"> (</w:t>
      </w:r>
      <w:proofErr w:type="spellStart"/>
      <w:r w:rsidR="00564010">
        <w:rPr>
          <w:lang w:val="es-ES"/>
        </w:rPr>
        <w:t>Anastasi</w:t>
      </w:r>
      <w:proofErr w:type="spellEnd"/>
      <w:r w:rsidR="00564010">
        <w:rPr>
          <w:lang w:val="es-ES"/>
        </w:rPr>
        <w:t xml:space="preserve"> et al., 2017). </w:t>
      </w:r>
    </w:p>
    <w:p w14:paraId="2BC6EFB4" w14:textId="640B7C22" w:rsidR="00AC16DE" w:rsidRDefault="00564010" w:rsidP="00F97535">
      <w:pPr>
        <w:spacing w:before="100" w:beforeAutospacing="1" w:after="100" w:afterAutospacing="1" w:line="360" w:lineRule="auto"/>
        <w:ind w:firstLine="720"/>
        <w:rPr>
          <w:lang w:val="es-ES"/>
        </w:rPr>
      </w:pPr>
      <w:r>
        <w:rPr>
          <w:lang w:val="es-ES"/>
        </w:rPr>
        <w:t>Finalmente, se podría reducir la influencia de los factores post-suceso, como los procedimientos inadecuados de entrevista, mejorando la formación de los profesionales involucrados (a nivel judicial, policial, trabajadores sociales, etc.).</w:t>
      </w:r>
      <w:r w:rsidR="00B53465">
        <w:rPr>
          <w:lang w:val="es-ES"/>
        </w:rPr>
        <w:t xml:space="preserve"> Existen varias guías de preparación de entrevistas, pero quizás no todos los profesionales estén igual de preparados </w:t>
      </w:r>
      <w:r w:rsidR="00AC16DE">
        <w:rPr>
          <w:lang w:val="es-ES"/>
        </w:rPr>
        <w:t>para poder</w:t>
      </w:r>
      <w:r w:rsidR="00B53465">
        <w:rPr>
          <w:lang w:val="es-ES"/>
        </w:rPr>
        <w:t xml:space="preserve"> llevarlas a cabo. En cuanto a la intervención del entrevistador, </w:t>
      </w:r>
      <w:proofErr w:type="spellStart"/>
      <w:r w:rsidR="00B53465">
        <w:rPr>
          <w:lang w:val="es-ES"/>
        </w:rPr>
        <w:t>Sotoca</w:t>
      </w:r>
      <w:proofErr w:type="spellEnd"/>
      <w:r w:rsidR="00B53465">
        <w:rPr>
          <w:lang w:val="es-ES"/>
        </w:rPr>
        <w:t xml:space="preserve"> et al</w:t>
      </w:r>
      <w:r w:rsidR="00AC16DE">
        <w:rPr>
          <w:lang w:val="es-ES"/>
        </w:rPr>
        <w:t>. (2013) mencionan algunos consejos para mejorar la entrevista como:</w:t>
      </w:r>
    </w:p>
    <w:p w14:paraId="569ED1F3" w14:textId="3C73AA59" w:rsidR="00564010" w:rsidRDefault="00B53465" w:rsidP="00F97535">
      <w:pPr>
        <w:pStyle w:val="Paragraphedeliste"/>
        <w:numPr>
          <w:ilvl w:val="0"/>
          <w:numId w:val="9"/>
        </w:numPr>
        <w:spacing w:before="100" w:beforeAutospacing="1" w:after="100" w:afterAutospacing="1" w:line="360" w:lineRule="auto"/>
        <w:rPr>
          <w:lang w:val="es-ES"/>
        </w:rPr>
      </w:pPr>
      <w:r w:rsidRPr="00F97535">
        <w:rPr>
          <w:lang w:val="es-ES"/>
        </w:rPr>
        <w:t xml:space="preserve"> </w:t>
      </w:r>
      <w:r w:rsidR="00AC16DE">
        <w:rPr>
          <w:lang w:val="es-ES"/>
        </w:rPr>
        <w:t xml:space="preserve">Posicionarse a la misma altura visual que el menor para proporcionar una sensación de mayor igualdad. </w:t>
      </w:r>
    </w:p>
    <w:p w14:paraId="3C5AF565" w14:textId="5E5D73A5" w:rsidR="00AC16DE" w:rsidRDefault="00AC16DE" w:rsidP="00F97535">
      <w:pPr>
        <w:pStyle w:val="Paragraphedeliste"/>
        <w:numPr>
          <w:ilvl w:val="0"/>
          <w:numId w:val="9"/>
        </w:numPr>
        <w:spacing w:before="100" w:beforeAutospacing="1" w:after="100" w:afterAutospacing="1" w:line="360" w:lineRule="auto"/>
        <w:rPr>
          <w:lang w:val="es-ES"/>
        </w:rPr>
      </w:pPr>
      <w:r>
        <w:rPr>
          <w:lang w:val="es-ES"/>
        </w:rPr>
        <w:t>Adoptar una postura corporal de receptibilidad</w:t>
      </w:r>
      <w:r w:rsidR="000B65D8">
        <w:rPr>
          <w:lang w:val="es-ES"/>
        </w:rPr>
        <w:t>.</w:t>
      </w:r>
      <w:r w:rsidR="000B65D8" w:rsidDel="000B65D8">
        <w:rPr>
          <w:lang w:val="es-ES"/>
        </w:rPr>
        <w:t xml:space="preserve"> </w:t>
      </w:r>
    </w:p>
    <w:p w14:paraId="4E6995E0" w14:textId="0EB76F0E" w:rsidR="00AC16DE" w:rsidRDefault="00AC16DE" w:rsidP="00F97535">
      <w:pPr>
        <w:pStyle w:val="Paragraphedeliste"/>
        <w:numPr>
          <w:ilvl w:val="0"/>
          <w:numId w:val="9"/>
        </w:numPr>
        <w:spacing w:before="100" w:beforeAutospacing="1" w:after="100" w:afterAutospacing="1" w:line="360" w:lineRule="auto"/>
        <w:rPr>
          <w:lang w:val="es-ES"/>
        </w:rPr>
      </w:pPr>
      <w:r>
        <w:rPr>
          <w:lang w:val="es-ES"/>
        </w:rPr>
        <w:t>Comunicarse con un tono afable y tranquilo.</w:t>
      </w:r>
    </w:p>
    <w:p w14:paraId="3EBB447E" w14:textId="1B9E8545" w:rsidR="00AC16DE" w:rsidRDefault="00AC16DE" w:rsidP="00F97535">
      <w:pPr>
        <w:pStyle w:val="Paragraphedeliste"/>
        <w:numPr>
          <w:ilvl w:val="0"/>
          <w:numId w:val="9"/>
        </w:numPr>
        <w:spacing w:before="100" w:beforeAutospacing="1" w:after="100" w:afterAutospacing="1" w:line="360" w:lineRule="auto"/>
        <w:rPr>
          <w:lang w:val="es-ES"/>
        </w:rPr>
      </w:pPr>
      <w:r>
        <w:rPr>
          <w:lang w:val="es-ES"/>
        </w:rPr>
        <w:t xml:space="preserve">Favorecer un tipo de entrevista flexible, </w:t>
      </w:r>
      <w:r w:rsidR="00F97535">
        <w:rPr>
          <w:lang w:val="es-ES"/>
        </w:rPr>
        <w:t xml:space="preserve">para facilitar la comunicación fluida. </w:t>
      </w:r>
    </w:p>
    <w:p w14:paraId="7D0EFB7F" w14:textId="4E6DBADD" w:rsidR="007826AF" w:rsidRPr="00527A6B" w:rsidRDefault="00994440" w:rsidP="00527A6B">
      <w:pPr>
        <w:spacing w:before="100" w:beforeAutospacing="1" w:after="100" w:afterAutospacing="1" w:line="360" w:lineRule="auto"/>
        <w:rPr>
          <w:lang w:val="es-ES"/>
        </w:rPr>
      </w:pPr>
      <w:r>
        <w:rPr>
          <w:lang w:val="es-ES"/>
        </w:rPr>
        <w:lastRenderedPageBreak/>
        <w:t xml:space="preserve">Además, la falta de formación también puede ser el origen de un uso de estrategias inadecuadas durante la entrevista que podrían afectar </w:t>
      </w:r>
      <w:r w:rsidR="007826AF">
        <w:rPr>
          <w:lang w:val="es-ES"/>
        </w:rPr>
        <w:t xml:space="preserve">al recuerdo del menor y su relato. </w:t>
      </w:r>
      <w:r w:rsidR="00CC021F">
        <w:rPr>
          <w:lang w:val="es-ES"/>
        </w:rPr>
        <w:t>P</w:t>
      </w:r>
      <w:r w:rsidR="007826AF">
        <w:rPr>
          <w:lang w:val="es-ES"/>
        </w:rPr>
        <w:t xml:space="preserve">or </w:t>
      </w:r>
      <w:r w:rsidR="00C64BC9">
        <w:rPr>
          <w:lang w:val="es-ES"/>
        </w:rPr>
        <w:t>ejemplo,</w:t>
      </w:r>
      <w:r w:rsidR="007826AF">
        <w:rPr>
          <w:lang w:val="es-ES"/>
        </w:rPr>
        <w:t xml:space="preserve"> el uso de preguntas muy directivas, sugestivas o repetición de </w:t>
      </w:r>
      <w:proofErr w:type="gramStart"/>
      <w:r w:rsidR="007826AF">
        <w:rPr>
          <w:lang w:val="es-ES"/>
        </w:rPr>
        <w:t>la misma</w:t>
      </w:r>
      <w:proofErr w:type="gramEnd"/>
      <w:r w:rsidR="007826AF">
        <w:rPr>
          <w:lang w:val="es-ES"/>
        </w:rPr>
        <w:t xml:space="preserve">, el uso erróneo de pruebas proyectivas. Una mala práctica de los métodos de entrevista podría contaminar significativamente el recuerdo del abuso sexual infantil (Muñoz et al., 2016). </w:t>
      </w:r>
    </w:p>
    <w:p w14:paraId="31070C55" w14:textId="29DC0B8D" w:rsidR="00D52652" w:rsidRPr="00F97535" w:rsidRDefault="00D52652" w:rsidP="00527A6B">
      <w:pPr>
        <w:pStyle w:val="Titre2"/>
        <w:spacing w:before="100" w:beforeAutospacing="1" w:after="100" w:afterAutospacing="1" w:line="360" w:lineRule="auto"/>
        <w:jc w:val="center"/>
        <w:rPr>
          <w:lang w:val="es-ES"/>
        </w:rPr>
      </w:pPr>
      <w:bookmarkStart w:id="25" w:name="_Toc70279549"/>
      <w:r>
        <w:rPr>
          <w:lang w:val="es-ES"/>
        </w:rPr>
        <w:t>Conclusión</w:t>
      </w:r>
      <w:bookmarkEnd w:id="25"/>
    </w:p>
    <w:p w14:paraId="78024448" w14:textId="5CCC9F45" w:rsidR="000A1B87" w:rsidRPr="00B5776D" w:rsidRDefault="000A1B87" w:rsidP="00F97535">
      <w:pPr>
        <w:spacing w:before="100" w:beforeAutospacing="1" w:after="100" w:afterAutospacing="1" w:line="360" w:lineRule="auto"/>
        <w:ind w:firstLine="720"/>
        <w:rPr>
          <w:lang w:val="es-ES"/>
        </w:rPr>
      </w:pPr>
      <w:r w:rsidRPr="00B5776D">
        <w:rPr>
          <w:lang w:val="es-ES"/>
        </w:rPr>
        <w:t>A través de esta búsqueda sistemática hemos encontrado una serie de factores que pueden influir en la codificación, almacenamiento o recuperación de nuestros recuerdos cuando se ha sufrido un abuso sexual durante la infancia.  Estos últimos se han dividido en:</w:t>
      </w:r>
    </w:p>
    <w:p w14:paraId="55E10D69" w14:textId="0E57C0DF" w:rsidR="00A16284" w:rsidRPr="00B5776D" w:rsidRDefault="000A1B87" w:rsidP="00A16284">
      <w:pPr>
        <w:spacing w:before="100" w:beforeAutospacing="1" w:after="100" w:afterAutospacing="1" w:line="360" w:lineRule="auto"/>
        <w:ind w:firstLine="720"/>
        <w:rPr>
          <w:lang w:val="es-ES"/>
        </w:rPr>
      </w:pPr>
      <w:r w:rsidRPr="00B5776D">
        <w:rPr>
          <w:lang w:val="es-ES"/>
        </w:rPr>
        <w:t xml:space="preserve"> </w:t>
      </w:r>
      <w:r w:rsidR="00A16284" w:rsidRPr="00B5776D">
        <w:rPr>
          <w:lang w:val="es-ES"/>
        </w:rPr>
        <w:t>F</w:t>
      </w:r>
      <w:r w:rsidRPr="00B5776D">
        <w:rPr>
          <w:lang w:val="es-ES"/>
        </w:rPr>
        <w:t xml:space="preserve">actores del sujeto donde se incluyen: el desarrollo de la memoria y de la cognición, Interpretación del suceso, </w:t>
      </w:r>
      <w:r w:rsidR="00A16284" w:rsidRPr="00B5776D">
        <w:rPr>
          <w:lang w:val="es-ES"/>
        </w:rPr>
        <w:t>la a</w:t>
      </w:r>
      <w:r w:rsidRPr="00B5776D">
        <w:rPr>
          <w:lang w:val="es-ES"/>
        </w:rPr>
        <w:t xml:space="preserve">fectación emocional, </w:t>
      </w:r>
      <w:r w:rsidR="00A16284" w:rsidRPr="00B5776D">
        <w:rPr>
          <w:lang w:val="es-ES"/>
        </w:rPr>
        <w:t>el e</w:t>
      </w:r>
      <w:r w:rsidR="00A448C4" w:rsidRPr="00B5776D">
        <w:rPr>
          <w:lang w:val="es-ES"/>
        </w:rPr>
        <w:t xml:space="preserve">strés y disociación, </w:t>
      </w:r>
      <w:r w:rsidR="00A16284" w:rsidRPr="00B5776D">
        <w:rPr>
          <w:lang w:val="es-ES"/>
        </w:rPr>
        <w:t xml:space="preserve">la </w:t>
      </w:r>
      <w:proofErr w:type="spellStart"/>
      <w:r w:rsidR="00A16284" w:rsidRPr="00B5776D">
        <w:rPr>
          <w:lang w:val="es-ES"/>
        </w:rPr>
        <w:t>s</w:t>
      </w:r>
      <w:r w:rsidR="00A448C4" w:rsidRPr="00B5776D">
        <w:rPr>
          <w:lang w:val="es-ES"/>
        </w:rPr>
        <w:t>ugestibilidad</w:t>
      </w:r>
      <w:proofErr w:type="spellEnd"/>
      <w:r w:rsidR="00A448C4" w:rsidRPr="00B5776D">
        <w:rPr>
          <w:lang w:val="es-ES"/>
        </w:rPr>
        <w:t xml:space="preserve"> del sujeto, </w:t>
      </w:r>
      <w:r w:rsidR="00A16284" w:rsidRPr="00B5776D">
        <w:rPr>
          <w:lang w:val="es-ES"/>
        </w:rPr>
        <w:t xml:space="preserve">los falsos recuerdos y confabulaciones, además de, las alteraciones cognitivas y trastornos. </w:t>
      </w:r>
    </w:p>
    <w:p w14:paraId="6420216F" w14:textId="060A8674" w:rsidR="00A16284" w:rsidRPr="00B5776D" w:rsidRDefault="00A16284" w:rsidP="00A16284">
      <w:pPr>
        <w:spacing w:before="100" w:beforeAutospacing="1" w:after="100" w:afterAutospacing="1" w:line="360" w:lineRule="auto"/>
        <w:ind w:firstLine="720"/>
        <w:rPr>
          <w:lang w:val="es-ES"/>
        </w:rPr>
      </w:pPr>
      <w:r w:rsidRPr="00B5776D">
        <w:rPr>
          <w:lang w:val="es-ES"/>
        </w:rPr>
        <w:t xml:space="preserve">Factores del suceso donde encontramos: </w:t>
      </w:r>
      <w:r w:rsidR="00577E8A" w:rsidRPr="00B5776D">
        <w:rPr>
          <w:lang w:val="es-ES"/>
        </w:rPr>
        <w:t xml:space="preserve">las condiciones lumínicas, los detalles centrales y periféricos del suceso, su duración y su repetición. </w:t>
      </w:r>
    </w:p>
    <w:p w14:paraId="5CD4C94F" w14:textId="3D0E5F15" w:rsidR="00577E8A" w:rsidRDefault="00577E8A" w:rsidP="00A16284">
      <w:pPr>
        <w:spacing w:before="100" w:beforeAutospacing="1" w:after="100" w:afterAutospacing="1" w:line="360" w:lineRule="auto"/>
        <w:ind w:firstLine="720"/>
        <w:rPr>
          <w:lang w:val="es-ES"/>
        </w:rPr>
      </w:pPr>
      <w:r w:rsidRPr="00B5776D">
        <w:rPr>
          <w:lang w:val="es-ES"/>
        </w:rPr>
        <w:t xml:space="preserve">Factores post-suceso que agrupa: el paso del tiempo, los procedimientos inadecuados de entrevista y la repetición de esta. </w:t>
      </w:r>
    </w:p>
    <w:p w14:paraId="6B62762E" w14:textId="3B5CB37B" w:rsidR="00D52652" w:rsidRDefault="00D52652" w:rsidP="00F97535">
      <w:pPr>
        <w:spacing w:before="100" w:beforeAutospacing="1" w:after="100" w:afterAutospacing="1" w:line="360" w:lineRule="auto"/>
        <w:ind w:firstLine="720"/>
        <w:rPr>
          <w:lang w:val="es-ES"/>
        </w:rPr>
      </w:pPr>
      <w:r w:rsidRPr="00B5776D">
        <w:rPr>
          <w:lang w:val="es-ES"/>
        </w:rPr>
        <w:t>Finalmente, uno de los rasgos importantes encontrados en relación con los factores, es la edad. Es decir, dependiendo de la edad del sujeto cuando sucede el suceso, lo asimilará y recordará de una forma u otra. Pocos trabajos ponen énfasis en la edad a la hora de mencionar los factores, por lo tanto, podría ser relevante llevar futuras líneas de investigación tomando en cu</w:t>
      </w:r>
      <w:r>
        <w:rPr>
          <w:lang w:val="es-ES"/>
        </w:rPr>
        <w:t>e</w:t>
      </w:r>
      <w:r w:rsidRPr="00B5776D">
        <w:rPr>
          <w:lang w:val="es-ES"/>
        </w:rPr>
        <w:t xml:space="preserve">nta la edad del sujeto.  </w:t>
      </w:r>
    </w:p>
    <w:p w14:paraId="6A873081" w14:textId="587CC796" w:rsidR="00D52652" w:rsidRPr="00F97535" w:rsidRDefault="00D52652" w:rsidP="00F97535">
      <w:pPr>
        <w:pStyle w:val="Titre2"/>
        <w:spacing w:before="100" w:beforeAutospacing="1" w:after="100" w:afterAutospacing="1" w:line="360" w:lineRule="auto"/>
        <w:rPr>
          <w:lang w:val="es-ES"/>
        </w:rPr>
      </w:pPr>
      <w:bookmarkStart w:id="26" w:name="_Toc70279550"/>
      <w:r>
        <w:rPr>
          <w:lang w:val="es-ES"/>
        </w:rPr>
        <w:t>Limitaciones</w:t>
      </w:r>
      <w:bookmarkEnd w:id="26"/>
    </w:p>
    <w:p w14:paraId="2313CB8E" w14:textId="5E3AFE69" w:rsidR="000E0E9E" w:rsidRPr="00B5776D" w:rsidRDefault="000E0E9E" w:rsidP="00F97535">
      <w:pPr>
        <w:spacing w:before="100" w:beforeAutospacing="1" w:after="100" w:afterAutospacing="1" w:line="360" w:lineRule="auto"/>
        <w:ind w:firstLine="720"/>
        <w:rPr>
          <w:lang w:val="es-ES"/>
        </w:rPr>
      </w:pPr>
      <w:r w:rsidRPr="00B5776D">
        <w:rPr>
          <w:lang w:val="es-ES"/>
        </w:rPr>
        <w:t xml:space="preserve">En cuanto a las limitaciones del trabajo, cabe destacar que encontramos escasa investigación en España sobre los factores que influyen en el recuerdo de un abuso sexual durante la infancia y el número de autores que estudian este fenómeno es </w:t>
      </w:r>
      <w:r w:rsidRPr="00B5776D">
        <w:rPr>
          <w:lang w:val="es-ES"/>
        </w:rPr>
        <w:lastRenderedPageBreak/>
        <w:t xml:space="preserve">reducido.  Además, es difícil definir y diferenciar los factores en distintas categorías, ya que muchos se solapan entre ellos. </w:t>
      </w:r>
      <w:r w:rsidR="0038506A" w:rsidRPr="00B5776D">
        <w:rPr>
          <w:lang w:val="es-ES"/>
        </w:rPr>
        <w:t>En la mayoría de los artículos utilizados encontramos información relacionada sobre todo con la credibilidad del testimonio, pero muy poca sobre las alteraciones que puede sufrir el recuerdo de la v</w:t>
      </w:r>
      <w:r w:rsidR="000245FD" w:rsidRPr="00B5776D">
        <w:rPr>
          <w:lang w:val="es-ES"/>
        </w:rPr>
        <w:t>í</w:t>
      </w:r>
      <w:r w:rsidR="0038506A" w:rsidRPr="00B5776D">
        <w:rPr>
          <w:lang w:val="es-ES"/>
        </w:rPr>
        <w:t>ctima y por lo tanto su relato. Quizás se d</w:t>
      </w:r>
      <w:r w:rsidR="000245FD" w:rsidRPr="00B5776D">
        <w:rPr>
          <w:lang w:val="es-ES"/>
        </w:rPr>
        <w:t>é</w:t>
      </w:r>
      <w:r w:rsidR="0038506A" w:rsidRPr="00B5776D">
        <w:rPr>
          <w:lang w:val="es-ES"/>
        </w:rPr>
        <w:t xml:space="preserve"> </w:t>
      </w:r>
      <w:r w:rsidR="000245FD" w:rsidRPr="00B5776D">
        <w:rPr>
          <w:lang w:val="es-ES"/>
        </w:rPr>
        <w:t xml:space="preserve">más </w:t>
      </w:r>
      <w:r w:rsidR="0038506A" w:rsidRPr="00B5776D">
        <w:rPr>
          <w:lang w:val="es-ES"/>
        </w:rPr>
        <w:t>importancia a la credibilidad, dadas las consecuencias penales que tienen tales acontecimientos</w:t>
      </w:r>
      <w:r w:rsidR="000245FD" w:rsidRPr="00B5776D">
        <w:rPr>
          <w:lang w:val="es-ES"/>
        </w:rPr>
        <w:t xml:space="preserve"> y porque hasta hace poco, el sistema jurídico no le daba tanta importancia al relato del menor, se escuchaba menos a la víctima. </w:t>
      </w:r>
      <w:r w:rsidR="00246F6A">
        <w:rPr>
          <w:lang w:val="es-ES"/>
        </w:rPr>
        <w:t>A</w:t>
      </w:r>
      <w:r w:rsidR="000245FD" w:rsidRPr="00B5776D">
        <w:rPr>
          <w:lang w:val="es-ES"/>
        </w:rPr>
        <w:t>hora</w:t>
      </w:r>
      <w:r w:rsidR="00246F6A">
        <w:rPr>
          <w:lang w:val="es-ES"/>
        </w:rPr>
        <w:t>,</w:t>
      </w:r>
      <w:r w:rsidR="000245FD" w:rsidRPr="00B5776D">
        <w:rPr>
          <w:lang w:val="es-ES"/>
        </w:rPr>
        <w:t xml:space="preserve"> la entrevista es un requisito necesario para cualquier caso de abuso sexual infantil. </w:t>
      </w:r>
    </w:p>
    <w:p w14:paraId="22861F59" w14:textId="77777777" w:rsidR="00366036" w:rsidRPr="00B5776D" w:rsidRDefault="00366036" w:rsidP="00F97535">
      <w:pPr>
        <w:spacing w:before="100" w:beforeAutospacing="1" w:after="100" w:afterAutospacing="1" w:line="360" w:lineRule="auto"/>
        <w:ind w:firstLine="720"/>
        <w:rPr>
          <w:lang w:val="es-ES"/>
        </w:rPr>
      </w:pPr>
      <w:bookmarkStart w:id="27" w:name="_Hlk67214435"/>
    </w:p>
    <w:p w14:paraId="4CB1C176" w14:textId="77777777" w:rsidR="004601D4" w:rsidRDefault="004601D4" w:rsidP="00F048BA">
      <w:pPr>
        <w:pStyle w:val="Titre1"/>
        <w:spacing w:line="360" w:lineRule="auto"/>
        <w:jc w:val="center"/>
        <w:rPr>
          <w:lang w:val="es-ES"/>
        </w:rPr>
      </w:pPr>
    </w:p>
    <w:p w14:paraId="727C5FE5" w14:textId="77777777" w:rsidR="004601D4" w:rsidRDefault="004601D4" w:rsidP="00F048BA">
      <w:pPr>
        <w:pStyle w:val="Titre1"/>
        <w:spacing w:line="360" w:lineRule="auto"/>
        <w:jc w:val="center"/>
        <w:rPr>
          <w:lang w:val="es-ES"/>
        </w:rPr>
      </w:pPr>
    </w:p>
    <w:p w14:paraId="5D5AEBC6" w14:textId="77777777" w:rsidR="00F97535" w:rsidRPr="00F97535" w:rsidRDefault="00F97535" w:rsidP="00F97535">
      <w:pPr>
        <w:rPr>
          <w:lang w:val="es-ES"/>
        </w:rPr>
      </w:pPr>
    </w:p>
    <w:p w14:paraId="74C79B49" w14:textId="77777777" w:rsidR="004601D4" w:rsidRPr="00F97535" w:rsidRDefault="004601D4" w:rsidP="00F97535">
      <w:pPr>
        <w:rPr>
          <w:lang w:val="es-ES"/>
        </w:rPr>
      </w:pPr>
    </w:p>
    <w:p w14:paraId="3C67FABC" w14:textId="77777777" w:rsidR="007F0A85" w:rsidRDefault="007F0A85" w:rsidP="00F048BA">
      <w:pPr>
        <w:pStyle w:val="Titre1"/>
        <w:spacing w:line="360" w:lineRule="auto"/>
        <w:jc w:val="center"/>
        <w:rPr>
          <w:lang w:val="es-ES"/>
        </w:rPr>
      </w:pPr>
    </w:p>
    <w:p w14:paraId="4474C685" w14:textId="77777777" w:rsidR="007F0A85" w:rsidRDefault="007F0A85" w:rsidP="00F048BA">
      <w:pPr>
        <w:pStyle w:val="Titre1"/>
        <w:spacing w:line="360" w:lineRule="auto"/>
        <w:jc w:val="center"/>
        <w:rPr>
          <w:lang w:val="es-ES"/>
        </w:rPr>
      </w:pPr>
    </w:p>
    <w:p w14:paraId="03A5ACEA" w14:textId="77777777" w:rsidR="007F0A85" w:rsidRDefault="007F0A85" w:rsidP="00F048BA">
      <w:pPr>
        <w:pStyle w:val="Titre1"/>
        <w:spacing w:line="360" w:lineRule="auto"/>
        <w:jc w:val="center"/>
        <w:rPr>
          <w:lang w:val="es-ES"/>
        </w:rPr>
      </w:pPr>
    </w:p>
    <w:p w14:paraId="13232C6A" w14:textId="77777777" w:rsidR="007F0A85" w:rsidRDefault="007F0A85" w:rsidP="00F048BA">
      <w:pPr>
        <w:pStyle w:val="Titre1"/>
        <w:spacing w:line="360" w:lineRule="auto"/>
        <w:jc w:val="center"/>
        <w:rPr>
          <w:lang w:val="es-ES"/>
        </w:rPr>
      </w:pPr>
    </w:p>
    <w:p w14:paraId="0328951B" w14:textId="77777777" w:rsidR="007F0A85" w:rsidRDefault="007F0A85" w:rsidP="00F048BA">
      <w:pPr>
        <w:pStyle w:val="Titre1"/>
        <w:spacing w:line="360" w:lineRule="auto"/>
        <w:jc w:val="center"/>
        <w:rPr>
          <w:lang w:val="es-ES"/>
        </w:rPr>
      </w:pPr>
    </w:p>
    <w:p w14:paraId="068237ED" w14:textId="77777777" w:rsidR="007F0A85" w:rsidRDefault="007F0A85" w:rsidP="00F048BA">
      <w:pPr>
        <w:pStyle w:val="Titre1"/>
        <w:spacing w:line="360" w:lineRule="auto"/>
        <w:jc w:val="center"/>
        <w:rPr>
          <w:lang w:val="es-ES"/>
        </w:rPr>
      </w:pPr>
    </w:p>
    <w:p w14:paraId="698F7B42" w14:textId="77777777" w:rsidR="007F0A85" w:rsidRDefault="007F0A85" w:rsidP="00F048BA">
      <w:pPr>
        <w:pStyle w:val="Titre1"/>
        <w:spacing w:line="360" w:lineRule="auto"/>
        <w:jc w:val="center"/>
        <w:rPr>
          <w:lang w:val="es-ES"/>
        </w:rPr>
      </w:pPr>
    </w:p>
    <w:p w14:paraId="67637A8D" w14:textId="77777777" w:rsidR="007F0A85" w:rsidRDefault="007F0A85" w:rsidP="00F048BA">
      <w:pPr>
        <w:pStyle w:val="Titre1"/>
        <w:spacing w:line="360" w:lineRule="auto"/>
        <w:jc w:val="center"/>
        <w:rPr>
          <w:lang w:val="es-ES"/>
        </w:rPr>
      </w:pPr>
    </w:p>
    <w:p w14:paraId="280C6EE1" w14:textId="229FC48C" w:rsidR="007F0A85" w:rsidRDefault="007F0A85" w:rsidP="00527A6B">
      <w:pPr>
        <w:pStyle w:val="Titre1"/>
        <w:spacing w:line="360" w:lineRule="auto"/>
        <w:rPr>
          <w:lang w:val="es-ES"/>
        </w:rPr>
      </w:pPr>
    </w:p>
    <w:p w14:paraId="6643EB2D" w14:textId="77777777" w:rsidR="007F0A85" w:rsidRPr="00527A6B" w:rsidRDefault="007F0A85" w:rsidP="00527A6B">
      <w:pPr>
        <w:rPr>
          <w:lang w:val="es-ES"/>
        </w:rPr>
      </w:pPr>
    </w:p>
    <w:p w14:paraId="0CEC506D" w14:textId="3F26D920" w:rsidR="00D97D24" w:rsidRPr="00B5776D" w:rsidRDefault="00D97D24" w:rsidP="00F048BA">
      <w:pPr>
        <w:pStyle w:val="Titre1"/>
        <w:spacing w:line="360" w:lineRule="auto"/>
        <w:jc w:val="center"/>
        <w:rPr>
          <w:lang w:val="es-ES"/>
        </w:rPr>
      </w:pPr>
      <w:bookmarkStart w:id="28" w:name="_Toc70279551"/>
      <w:r w:rsidRPr="00B5776D">
        <w:rPr>
          <w:lang w:val="es-ES"/>
        </w:rPr>
        <w:lastRenderedPageBreak/>
        <w:t>Referencias</w:t>
      </w:r>
      <w:r w:rsidR="00787BBC" w:rsidRPr="00B5776D">
        <w:rPr>
          <w:lang w:val="es-ES"/>
        </w:rPr>
        <w:t xml:space="preserve"> bibliográficas</w:t>
      </w:r>
      <w:bookmarkEnd w:id="28"/>
    </w:p>
    <w:bookmarkEnd w:id="27"/>
    <w:p w14:paraId="37988116" w14:textId="77777777" w:rsidR="00527A6B" w:rsidRPr="00527A6B" w:rsidRDefault="00527A6B" w:rsidP="00527A6B">
      <w:pPr>
        <w:spacing w:before="100" w:beforeAutospacing="1" w:after="100" w:afterAutospacing="1" w:line="360" w:lineRule="auto"/>
        <w:ind w:left="720" w:hanging="720"/>
        <w:rPr>
          <w:lang w:val="es-ES"/>
        </w:rPr>
      </w:pPr>
      <w:proofErr w:type="spellStart"/>
      <w:r w:rsidRPr="00527A6B">
        <w:rPr>
          <w:lang w:val="es-ES"/>
        </w:rPr>
        <w:t>Anastasi</w:t>
      </w:r>
      <w:proofErr w:type="spellEnd"/>
      <w:r w:rsidRPr="00527A6B">
        <w:rPr>
          <w:lang w:val="es-ES"/>
        </w:rPr>
        <w:t xml:space="preserve">, A. R., </w:t>
      </w:r>
      <w:proofErr w:type="spellStart"/>
      <w:r w:rsidRPr="00527A6B">
        <w:rPr>
          <w:lang w:val="es-ES"/>
        </w:rPr>
        <w:t>Garde</w:t>
      </w:r>
      <w:proofErr w:type="spellEnd"/>
      <w:r w:rsidRPr="00527A6B">
        <w:rPr>
          <w:lang w:val="es-ES"/>
        </w:rPr>
        <w:t>, I. P.</w:t>
      </w:r>
      <w:r>
        <w:rPr>
          <w:lang w:val="es-ES"/>
        </w:rPr>
        <w:t xml:space="preserve"> y</w:t>
      </w:r>
      <w:r w:rsidRPr="00527A6B">
        <w:rPr>
          <w:lang w:val="es-ES"/>
        </w:rPr>
        <w:t xml:space="preserve"> Miguel, E. M. (2017). La intervención del psicólogo en la prueba </w:t>
      </w:r>
      <w:proofErr w:type="spellStart"/>
      <w:r w:rsidRPr="00527A6B">
        <w:rPr>
          <w:lang w:val="es-ES"/>
        </w:rPr>
        <w:t>preconstituida</w:t>
      </w:r>
      <w:proofErr w:type="spellEnd"/>
      <w:r w:rsidRPr="00527A6B">
        <w:rPr>
          <w:lang w:val="es-ES"/>
        </w:rPr>
        <w:t>. Un nuevo reto profesional. </w:t>
      </w:r>
      <w:proofErr w:type="spellStart"/>
      <w:r w:rsidRPr="00527A6B">
        <w:rPr>
          <w:i/>
          <w:iCs/>
          <w:lang w:val="es-ES"/>
        </w:rPr>
        <w:t>Informació</w:t>
      </w:r>
      <w:proofErr w:type="spellEnd"/>
      <w:r w:rsidRPr="00527A6B">
        <w:rPr>
          <w:i/>
          <w:iCs/>
          <w:lang w:val="es-ES"/>
        </w:rPr>
        <w:t xml:space="preserve"> </w:t>
      </w:r>
      <w:proofErr w:type="spellStart"/>
      <w:r w:rsidRPr="00527A6B">
        <w:rPr>
          <w:i/>
          <w:iCs/>
          <w:lang w:val="es-ES"/>
        </w:rPr>
        <w:t>psicològica</w:t>
      </w:r>
      <w:proofErr w:type="spellEnd"/>
      <w:r w:rsidRPr="00527A6B">
        <w:rPr>
          <w:lang w:val="es-ES"/>
        </w:rPr>
        <w:t>, (114), 119-131.</w:t>
      </w:r>
    </w:p>
    <w:p w14:paraId="709CEFDF" w14:textId="77777777" w:rsidR="00527A6B" w:rsidRPr="00B5776D" w:rsidRDefault="00527A6B" w:rsidP="00F048BA">
      <w:pPr>
        <w:spacing w:before="100" w:beforeAutospacing="1" w:after="100" w:afterAutospacing="1" w:line="360" w:lineRule="auto"/>
        <w:ind w:left="720" w:hanging="720"/>
        <w:rPr>
          <w:color w:val="222222"/>
          <w:shd w:val="clear" w:color="auto" w:fill="FFFFFF"/>
          <w:lang w:val="es-ES"/>
        </w:rPr>
      </w:pPr>
      <w:proofErr w:type="spellStart"/>
      <w:r w:rsidRPr="00B5776D">
        <w:rPr>
          <w:color w:val="222222"/>
          <w:shd w:val="clear" w:color="auto" w:fill="FFFFFF"/>
          <w:lang w:val="es-ES"/>
        </w:rPr>
        <w:t>Baita</w:t>
      </w:r>
      <w:proofErr w:type="spellEnd"/>
      <w:r w:rsidRPr="00B5776D">
        <w:rPr>
          <w:color w:val="222222"/>
          <w:shd w:val="clear" w:color="auto" w:fill="FFFFFF"/>
          <w:lang w:val="es-ES"/>
        </w:rPr>
        <w:t>, S. y Moreno, P. (201</w:t>
      </w:r>
      <w:r>
        <w:rPr>
          <w:color w:val="222222"/>
          <w:shd w:val="clear" w:color="auto" w:fill="FFFFFF"/>
          <w:lang w:val="es-ES"/>
        </w:rPr>
        <w:t>5</w:t>
      </w:r>
      <w:r w:rsidRPr="00B5776D">
        <w:rPr>
          <w:color w:val="222222"/>
          <w:shd w:val="clear" w:color="auto" w:fill="FFFFFF"/>
          <w:lang w:val="es-ES"/>
        </w:rPr>
        <w:t>).</w:t>
      </w:r>
      <w:r w:rsidRPr="00B5776D">
        <w:rPr>
          <w:rStyle w:val="apple-converted-space"/>
          <w:color w:val="222222"/>
          <w:shd w:val="clear" w:color="auto" w:fill="FFFFFF"/>
          <w:lang w:val="es-ES"/>
        </w:rPr>
        <w:t> </w:t>
      </w:r>
      <w:r w:rsidRPr="00B5776D">
        <w:rPr>
          <w:color w:val="222222"/>
          <w:lang w:val="es-ES"/>
        </w:rPr>
        <w:t>Abuso sexual infantil: Cuestiones relevantes para su tratamiento en la justicia</w:t>
      </w:r>
      <w:r w:rsidRPr="00B5776D">
        <w:rPr>
          <w:color w:val="222222"/>
          <w:shd w:val="clear" w:color="auto" w:fill="FFFFFF"/>
          <w:lang w:val="es-ES"/>
        </w:rPr>
        <w:t>. Centro de Estudios Judiciales del Uruguay-CEJU Poder Judicial.</w:t>
      </w:r>
    </w:p>
    <w:p w14:paraId="4FAB37C5" w14:textId="77777777" w:rsidR="00527A6B" w:rsidRPr="00B5776D" w:rsidRDefault="00527A6B" w:rsidP="008C2DDC">
      <w:pPr>
        <w:spacing w:before="100" w:beforeAutospacing="1" w:after="100" w:afterAutospacing="1" w:line="360" w:lineRule="auto"/>
        <w:ind w:left="720" w:hanging="720"/>
        <w:rPr>
          <w:color w:val="222222"/>
          <w:shd w:val="clear" w:color="auto" w:fill="FFFFFF"/>
          <w:lang w:val="es-ES"/>
        </w:rPr>
      </w:pPr>
      <w:proofErr w:type="spellStart"/>
      <w:r w:rsidRPr="00B5776D">
        <w:rPr>
          <w:color w:val="222222"/>
          <w:shd w:val="clear" w:color="auto" w:fill="FFFFFF"/>
          <w:lang w:val="es-ES"/>
        </w:rPr>
        <w:t>Beltrán</w:t>
      </w:r>
      <w:r>
        <w:rPr>
          <w:color w:val="222222"/>
          <w:shd w:val="clear" w:color="auto" w:fill="FFFFFF"/>
          <w:lang w:val="es-ES"/>
        </w:rPr>
        <w:t>-Jaimes</w:t>
      </w:r>
      <w:proofErr w:type="spellEnd"/>
      <w:r w:rsidRPr="00B5776D">
        <w:rPr>
          <w:color w:val="222222"/>
          <w:shd w:val="clear" w:color="auto" w:fill="FFFFFF"/>
          <w:lang w:val="es-ES"/>
        </w:rPr>
        <w:t>, J.</w:t>
      </w:r>
      <w:r>
        <w:rPr>
          <w:color w:val="222222"/>
          <w:shd w:val="clear" w:color="auto" w:fill="FFFFFF"/>
          <w:lang w:val="es-ES"/>
        </w:rPr>
        <w:t>O.</w:t>
      </w:r>
      <w:r w:rsidRPr="00B5776D">
        <w:rPr>
          <w:color w:val="222222"/>
          <w:shd w:val="clear" w:color="auto" w:fill="FFFFFF"/>
          <w:lang w:val="es-ES"/>
        </w:rPr>
        <w:t xml:space="preserve">, Moreno, N., Polo, J., Zapata, M. y Acosta, M. (2012). Memoria </w:t>
      </w:r>
      <w:proofErr w:type="spellStart"/>
      <w:r w:rsidRPr="00B5776D">
        <w:rPr>
          <w:color w:val="222222"/>
          <w:shd w:val="clear" w:color="auto" w:fill="FFFFFF"/>
          <w:lang w:val="es-ES"/>
        </w:rPr>
        <w:t>autobiográfica</w:t>
      </w:r>
      <w:proofErr w:type="spellEnd"/>
      <w:r w:rsidRPr="00B5776D">
        <w:rPr>
          <w:color w:val="222222"/>
          <w:shd w:val="clear" w:color="auto" w:fill="FFFFFF"/>
          <w:lang w:val="es-ES"/>
        </w:rPr>
        <w:t xml:space="preserve">: un sistema funcionalmente definido. International </w:t>
      </w:r>
      <w:proofErr w:type="spellStart"/>
      <w:r w:rsidRPr="00B5776D">
        <w:rPr>
          <w:color w:val="222222"/>
          <w:shd w:val="clear" w:color="auto" w:fill="FFFFFF"/>
          <w:lang w:val="es-ES"/>
        </w:rPr>
        <w:t>Journal</w:t>
      </w:r>
      <w:proofErr w:type="spellEnd"/>
      <w:r w:rsidRPr="00B5776D">
        <w:rPr>
          <w:color w:val="222222"/>
          <w:shd w:val="clear" w:color="auto" w:fill="FFFFFF"/>
          <w:lang w:val="es-ES"/>
        </w:rPr>
        <w:t xml:space="preserve"> </w:t>
      </w:r>
      <w:r>
        <w:rPr>
          <w:color w:val="222222"/>
          <w:shd w:val="clear" w:color="auto" w:fill="FFFFFF"/>
          <w:lang w:val="es-ES"/>
        </w:rPr>
        <w:t>o</w:t>
      </w:r>
      <w:r w:rsidRPr="00B5776D">
        <w:rPr>
          <w:color w:val="222222"/>
          <w:shd w:val="clear" w:color="auto" w:fill="FFFFFF"/>
          <w:lang w:val="es-ES"/>
        </w:rPr>
        <w:t xml:space="preserve">f </w:t>
      </w:r>
      <w:proofErr w:type="spellStart"/>
      <w:r w:rsidRPr="00B5776D">
        <w:rPr>
          <w:color w:val="222222"/>
          <w:shd w:val="clear" w:color="auto" w:fill="FFFFFF"/>
          <w:lang w:val="es-ES"/>
        </w:rPr>
        <w:t>Psychological</w:t>
      </w:r>
      <w:proofErr w:type="spellEnd"/>
      <w:r w:rsidRPr="00B5776D">
        <w:rPr>
          <w:color w:val="222222"/>
          <w:shd w:val="clear" w:color="auto" w:fill="FFFFFF"/>
          <w:lang w:val="es-ES"/>
        </w:rPr>
        <w:t xml:space="preserve"> </w:t>
      </w:r>
      <w:proofErr w:type="spellStart"/>
      <w:r w:rsidRPr="00B5776D">
        <w:rPr>
          <w:color w:val="222222"/>
          <w:shd w:val="clear" w:color="auto" w:fill="FFFFFF"/>
          <w:lang w:val="es-ES"/>
        </w:rPr>
        <w:t>Research</w:t>
      </w:r>
      <w:proofErr w:type="spellEnd"/>
      <w:r w:rsidRPr="00B5776D">
        <w:rPr>
          <w:color w:val="222222"/>
          <w:shd w:val="clear" w:color="auto" w:fill="FFFFFF"/>
          <w:lang w:val="es-ES"/>
        </w:rPr>
        <w:t xml:space="preserve">, 5(2), 108-123. </w:t>
      </w:r>
    </w:p>
    <w:p w14:paraId="768760D9" w14:textId="77777777" w:rsidR="00527A6B" w:rsidRPr="00B5776D" w:rsidRDefault="00527A6B" w:rsidP="0064283A">
      <w:pPr>
        <w:spacing w:before="100" w:beforeAutospacing="1" w:after="100" w:afterAutospacing="1" w:line="360" w:lineRule="auto"/>
        <w:ind w:left="720" w:hanging="720"/>
        <w:rPr>
          <w:lang w:val="es-ES"/>
        </w:rPr>
      </w:pPr>
      <w:proofErr w:type="spellStart"/>
      <w:r w:rsidRPr="00B5776D">
        <w:rPr>
          <w:lang w:val="es-ES"/>
        </w:rPr>
        <w:t>Bernate</w:t>
      </w:r>
      <w:proofErr w:type="spellEnd"/>
      <w:r w:rsidRPr="00B5776D">
        <w:rPr>
          <w:lang w:val="es-ES"/>
        </w:rPr>
        <w:t>-Navarro, M., Baquero-Vargas, M. P. y Soto-Pérez, F. (2009). Diferencias en los Procesos de Atención y Memoria en Niños con y sin Estrés Postraumático. </w:t>
      </w:r>
      <w:r w:rsidRPr="00B5776D">
        <w:rPr>
          <w:i/>
          <w:iCs/>
          <w:lang w:val="es-ES"/>
        </w:rPr>
        <w:t>Cuadernos de Neuropsicología</w:t>
      </w:r>
      <w:r w:rsidRPr="00B5776D">
        <w:rPr>
          <w:lang w:val="es-ES"/>
        </w:rPr>
        <w:t>, 3(1), 104-115.</w:t>
      </w:r>
    </w:p>
    <w:p w14:paraId="429B4E55" w14:textId="77777777" w:rsidR="00527A6B" w:rsidRPr="00B5776D" w:rsidRDefault="00527A6B" w:rsidP="00022646">
      <w:pPr>
        <w:spacing w:before="100" w:beforeAutospacing="1" w:after="100" w:afterAutospacing="1" w:line="360" w:lineRule="auto"/>
        <w:ind w:left="720" w:hanging="720"/>
        <w:rPr>
          <w:lang w:val="es-ES"/>
        </w:rPr>
      </w:pPr>
      <w:proofErr w:type="spellStart"/>
      <w:r w:rsidRPr="002F3245">
        <w:rPr>
          <w:lang w:val="es-ES"/>
        </w:rPr>
        <w:t>Berntsen</w:t>
      </w:r>
      <w:proofErr w:type="spellEnd"/>
      <w:r w:rsidRPr="002F3245">
        <w:rPr>
          <w:lang w:val="es-ES"/>
        </w:rPr>
        <w:t xml:space="preserve">, D., </w:t>
      </w:r>
      <w:proofErr w:type="spellStart"/>
      <w:r w:rsidRPr="002F3245">
        <w:rPr>
          <w:lang w:val="es-ES"/>
        </w:rPr>
        <w:t>Willert</w:t>
      </w:r>
      <w:proofErr w:type="spellEnd"/>
      <w:r w:rsidRPr="002F3245">
        <w:rPr>
          <w:lang w:val="es-ES"/>
        </w:rPr>
        <w:t xml:space="preserve">, M. y </w:t>
      </w:r>
      <w:proofErr w:type="spellStart"/>
      <w:r w:rsidRPr="002F3245">
        <w:rPr>
          <w:lang w:val="es-ES"/>
        </w:rPr>
        <w:t>Rubin</w:t>
      </w:r>
      <w:proofErr w:type="spellEnd"/>
      <w:r w:rsidRPr="002F3245">
        <w:rPr>
          <w:lang w:val="es-ES"/>
        </w:rPr>
        <w:t xml:space="preserve">, D. C. (2003). </w:t>
      </w:r>
      <w:r w:rsidRPr="00F97535">
        <w:rPr>
          <w:lang w:val="en-US"/>
        </w:rPr>
        <w:t xml:space="preserve">Splintered memories or vivid landmarks? Qualities and organization of traumatic memories with and without PTSD. </w:t>
      </w:r>
      <w:proofErr w:type="spellStart"/>
      <w:r w:rsidRPr="00B5776D">
        <w:rPr>
          <w:lang w:val="es-ES"/>
        </w:rPr>
        <w:t>Applied</w:t>
      </w:r>
      <w:proofErr w:type="spellEnd"/>
      <w:r w:rsidRPr="00B5776D">
        <w:rPr>
          <w:lang w:val="es-ES"/>
        </w:rPr>
        <w:t xml:space="preserve"> </w:t>
      </w:r>
      <w:proofErr w:type="spellStart"/>
      <w:r w:rsidRPr="00B5776D">
        <w:rPr>
          <w:lang w:val="es-ES"/>
        </w:rPr>
        <w:t>Cognitive</w:t>
      </w:r>
      <w:proofErr w:type="spellEnd"/>
      <w:r w:rsidRPr="00B5776D">
        <w:rPr>
          <w:lang w:val="es-ES"/>
        </w:rPr>
        <w:t xml:space="preserve"> </w:t>
      </w:r>
      <w:proofErr w:type="spellStart"/>
      <w:r w:rsidRPr="00B5776D">
        <w:rPr>
          <w:lang w:val="es-ES"/>
        </w:rPr>
        <w:t>Psychology</w:t>
      </w:r>
      <w:proofErr w:type="spellEnd"/>
      <w:r w:rsidRPr="00B5776D">
        <w:rPr>
          <w:lang w:val="es-ES"/>
        </w:rPr>
        <w:t xml:space="preserve">, 17(6), 675-693. </w:t>
      </w:r>
    </w:p>
    <w:p w14:paraId="5B18E320" w14:textId="77777777" w:rsidR="00527A6B" w:rsidRPr="000D26A9" w:rsidRDefault="00527A6B" w:rsidP="008C2DDC">
      <w:pPr>
        <w:spacing w:before="100" w:beforeAutospacing="1" w:after="100" w:afterAutospacing="1" w:line="360" w:lineRule="auto"/>
        <w:ind w:left="720" w:hanging="720"/>
        <w:rPr>
          <w:lang w:val="en-US"/>
        </w:rPr>
      </w:pPr>
      <w:r w:rsidRPr="00B5776D">
        <w:rPr>
          <w:lang w:val="es-ES"/>
        </w:rPr>
        <w:t xml:space="preserve">Burgos, A. (2010). La memoria y su importancia en el campo forense. </w:t>
      </w:r>
      <w:r w:rsidRPr="000D26A9">
        <w:rPr>
          <w:i/>
          <w:iCs/>
          <w:lang w:val="en-US"/>
        </w:rPr>
        <w:t xml:space="preserve">Alter </w:t>
      </w:r>
      <w:proofErr w:type="spellStart"/>
      <w:r w:rsidRPr="000D26A9">
        <w:rPr>
          <w:i/>
          <w:iCs/>
          <w:lang w:val="en-US"/>
        </w:rPr>
        <w:t>Enfoques</w:t>
      </w:r>
      <w:proofErr w:type="spellEnd"/>
      <w:r w:rsidRPr="000D26A9">
        <w:rPr>
          <w:i/>
          <w:iCs/>
          <w:lang w:val="en-US"/>
        </w:rPr>
        <w:t xml:space="preserve"> </w:t>
      </w:r>
      <w:proofErr w:type="spellStart"/>
      <w:r w:rsidRPr="000D26A9">
        <w:rPr>
          <w:i/>
          <w:iCs/>
          <w:lang w:val="en-US"/>
        </w:rPr>
        <w:t>críticos</w:t>
      </w:r>
      <w:proofErr w:type="spellEnd"/>
      <w:r w:rsidRPr="000D26A9">
        <w:rPr>
          <w:i/>
          <w:iCs/>
          <w:lang w:val="en-US"/>
        </w:rPr>
        <w:t xml:space="preserve">, </w:t>
      </w:r>
      <w:r w:rsidRPr="000D26A9">
        <w:rPr>
          <w:lang w:val="en-US"/>
        </w:rPr>
        <w:t>2, 91-121</w:t>
      </w:r>
    </w:p>
    <w:p w14:paraId="64CE3111" w14:textId="77777777" w:rsidR="00527A6B" w:rsidRPr="00B5776D" w:rsidRDefault="00527A6B" w:rsidP="00A003A2">
      <w:pPr>
        <w:spacing w:before="100" w:beforeAutospacing="1" w:after="100" w:afterAutospacing="1" w:line="360" w:lineRule="auto"/>
        <w:ind w:left="720" w:hanging="720"/>
        <w:rPr>
          <w:lang w:val="es-ES"/>
        </w:rPr>
      </w:pPr>
      <w:r w:rsidRPr="00F97535">
        <w:rPr>
          <w:lang w:val="en-US"/>
        </w:rPr>
        <w:t>Gudjonsson, G. H. (1986). The relationship between interrogative suggestibility and acquiescence: Empirical findings and theoretical implications. </w:t>
      </w:r>
      <w:proofErr w:type="spellStart"/>
      <w:r w:rsidRPr="00B5776D">
        <w:rPr>
          <w:i/>
          <w:iCs/>
          <w:lang w:val="es-ES"/>
        </w:rPr>
        <w:t>Personality</w:t>
      </w:r>
      <w:proofErr w:type="spellEnd"/>
      <w:r w:rsidRPr="00B5776D">
        <w:rPr>
          <w:i/>
          <w:iCs/>
          <w:lang w:val="es-ES"/>
        </w:rPr>
        <w:t xml:space="preserve"> and Individual </w:t>
      </w:r>
      <w:proofErr w:type="spellStart"/>
      <w:r w:rsidRPr="00B5776D">
        <w:rPr>
          <w:i/>
          <w:iCs/>
          <w:lang w:val="es-ES"/>
        </w:rPr>
        <w:t>Differences</w:t>
      </w:r>
      <w:proofErr w:type="spellEnd"/>
      <w:r w:rsidRPr="00B5776D">
        <w:rPr>
          <w:lang w:val="es-ES"/>
        </w:rPr>
        <w:t>, 7(2), 195-199.</w:t>
      </w:r>
    </w:p>
    <w:p w14:paraId="553D4F56" w14:textId="77777777" w:rsidR="00527A6B" w:rsidRPr="00B5776D" w:rsidRDefault="00527A6B" w:rsidP="008C2DDC">
      <w:pPr>
        <w:spacing w:before="100" w:beforeAutospacing="1" w:after="100" w:afterAutospacing="1" w:line="360" w:lineRule="auto"/>
        <w:ind w:left="720" w:hanging="720"/>
        <w:rPr>
          <w:lang w:val="es-ES"/>
        </w:rPr>
      </w:pPr>
      <w:proofErr w:type="spellStart"/>
      <w:r w:rsidRPr="00B5776D">
        <w:rPr>
          <w:color w:val="222222"/>
          <w:shd w:val="clear" w:color="auto" w:fill="FFFFFF"/>
          <w:lang w:val="es-ES"/>
        </w:rPr>
        <w:t>Guerri</w:t>
      </w:r>
      <w:proofErr w:type="spellEnd"/>
      <w:r w:rsidRPr="00B5776D">
        <w:rPr>
          <w:color w:val="222222"/>
          <w:shd w:val="clear" w:color="auto" w:fill="FFFFFF"/>
          <w:lang w:val="es-ES"/>
        </w:rPr>
        <w:t xml:space="preserve">, M. (10 de marzo de 2020). Tipos de memoria, nuestra forma de guardar recuerdos. </w:t>
      </w:r>
      <w:proofErr w:type="spellStart"/>
      <w:r w:rsidRPr="00B5776D">
        <w:rPr>
          <w:i/>
          <w:iCs/>
          <w:color w:val="222222"/>
          <w:shd w:val="clear" w:color="auto" w:fill="FFFFFF"/>
          <w:lang w:val="es-ES"/>
        </w:rPr>
        <w:t>PsicoActiva</w:t>
      </w:r>
      <w:proofErr w:type="spellEnd"/>
      <w:r w:rsidRPr="00B5776D">
        <w:rPr>
          <w:i/>
          <w:iCs/>
          <w:color w:val="222222"/>
          <w:shd w:val="clear" w:color="auto" w:fill="FFFFFF"/>
          <w:lang w:val="es-ES"/>
        </w:rPr>
        <w:t>.</w:t>
      </w:r>
      <w:r w:rsidRPr="00B5776D">
        <w:rPr>
          <w:lang w:val="es-ES"/>
        </w:rPr>
        <w:t xml:space="preserve"> </w:t>
      </w:r>
      <w:r w:rsidRPr="00B5776D">
        <w:rPr>
          <w:color w:val="222222"/>
          <w:shd w:val="clear" w:color="auto" w:fill="FFFFFF"/>
          <w:lang w:val="es-ES"/>
        </w:rPr>
        <w:t>https://www.psicoactiva.com/blog/tipos-de-memoria-nuestra-forma-de-guardar-recuerdos/</w:t>
      </w:r>
    </w:p>
    <w:p w14:paraId="2C19813E" w14:textId="77777777" w:rsidR="00527A6B" w:rsidRPr="00F97535" w:rsidRDefault="00527A6B" w:rsidP="00F97535">
      <w:pPr>
        <w:spacing w:before="100" w:beforeAutospacing="1" w:after="100" w:afterAutospacing="1" w:line="360" w:lineRule="auto"/>
        <w:ind w:left="720" w:hanging="720"/>
        <w:rPr>
          <w:lang w:val="es-ES"/>
        </w:rPr>
      </w:pPr>
      <w:proofErr w:type="spellStart"/>
      <w:r w:rsidRPr="00F97535">
        <w:rPr>
          <w:lang w:val="es-ES"/>
        </w:rPr>
        <w:t>Intebi</w:t>
      </w:r>
      <w:proofErr w:type="spellEnd"/>
      <w:r w:rsidRPr="00F97535">
        <w:rPr>
          <w:lang w:val="es-ES"/>
        </w:rPr>
        <w:t>, I. V. (2012). </w:t>
      </w:r>
      <w:r w:rsidRPr="00F97535">
        <w:rPr>
          <w:i/>
          <w:iCs/>
          <w:lang w:val="es-ES"/>
        </w:rPr>
        <w:t>Estrategias y modalidades de intervención en abuso sexual infantil intrafamiliar</w:t>
      </w:r>
      <w:r w:rsidRPr="00F97535">
        <w:rPr>
          <w:lang w:val="es-ES"/>
        </w:rPr>
        <w:t>. Instituto Cántabro de Servicios Sociales.</w:t>
      </w:r>
    </w:p>
    <w:p w14:paraId="697FE9AF" w14:textId="77777777" w:rsidR="00527A6B" w:rsidRPr="00B5776D" w:rsidRDefault="00527A6B" w:rsidP="0064283A">
      <w:pPr>
        <w:spacing w:before="100" w:beforeAutospacing="1" w:after="100" w:afterAutospacing="1" w:line="360" w:lineRule="auto"/>
        <w:ind w:left="720" w:hanging="720"/>
        <w:rPr>
          <w:lang w:val="es-ES"/>
        </w:rPr>
      </w:pPr>
      <w:proofErr w:type="spellStart"/>
      <w:r w:rsidRPr="00B5776D">
        <w:rPr>
          <w:lang w:val="es-ES"/>
        </w:rPr>
        <w:lastRenderedPageBreak/>
        <w:t>Köhnken</w:t>
      </w:r>
      <w:proofErr w:type="spellEnd"/>
      <w:r w:rsidRPr="00B5776D">
        <w:rPr>
          <w:lang w:val="es-ES"/>
        </w:rPr>
        <w:t>, G., Manzanero, A. L. y Scott, M. T. (2015). Análisis de la validez de las declaraciones: mitos y limitaciones. </w:t>
      </w:r>
      <w:r w:rsidRPr="00B5776D">
        <w:rPr>
          <w:i/>
          <w:iCs/>
          <w:lang w:val="es-ES"/>
        </w:rPr>
        <w:t>Anuario de psicología jurídica</w:t>
      </w:r>
      <w:r w:rsidRPr="00B5776D">
        <w:rPr>
          <w:lang w:val="es-ES"/>
        </w:rPr>
        <w:t>, 25(1), 13-19.</w:t>
      </w:r>
    </w:p>
    <w:p w14:paraId="6B34C752" w14:textId="77777777" w:rsidR="00527A6B" w:rsidRPr="00B5776D" w:rsidRDefault="00527A6B" w:rsidP="008C2DDC">
      <w:pPr>
        <w:spacing w:before="100" w:beforeAutospacing="1" w:after="100" w:afterAutospacing="1" w:line="360" w:lineRule="auto"/>
        <w:ind w:left="720" w:hanging="720"/>
        <w:rPr>
          <w:lang w:val="es-ES"/>
        </w:rPr>
      </w:pPr>
      <w:proofErr w:type="spellStart"/>
      <w:r w:rsidRPr="00B5776D">
        <w:rPr>
          <w:color w:val="222222"/>
          <w:shd w:val="clear" w:color="auto" w:fill="FFFFFF"/>
          <w:lang w:val="es-ES"/>
        </w:rPr>
        <w:t>Kundera</w:t>
      </w:r>
      <w:proofErr w:type="spellEnd"/>
      <w:r w:rsidRPr="00B5776D">
        <w:rPr>
          <w:color w:val="222222"/>
          <w:shd w:val="clear" w:color="auto" w:fill="FFFFFF"/>
          <w:lang w:val="es-ES"/>
        </w:rPr>
        <w:t>, M. (2010). La memoria humana. </w:t>
      </w:r>
      <w:r w:rsidRPr="00B5776D">
        <w:rPr>
          <w:i/>
          <w:iCs/>
          <w:color w:val="222222"/>
          <w:lang w:val="es-ES"/>
        </w:rPr>
        <w:t>Caracas: Banco Central de Venezuela</w:t>
      </w:r>
      <w:r w:rsidRPr="00B5776D">
        <w:rPr>
          <w:color w:val="222222"/>
          <w:shd w:val="clear" w:color="auto" w:fill="FFFFFF"/>
          <w:lang w:val="es-ES"/>
        </w:rPr>
        <w:t>.</w:t>
      </w:r>
    </w:p>
    <w:p w14:paraId="62CF9271" w14:textId="77777777" w:rsidR="00527A6B" w:rsidRPr="00B5776D" w:rsidRDefault="00527A6B" w:rsidP="008C2DDC">
      <w:pPr>
        <w:spacing w:before="100" w:beforeAutospacing="1" w:after="100" w:afterAutospacing="1" w:line="360" w:lineRule="auto"/>
        <w:ind w:left="720" w:hanging="720"/>
        <w:rPr>
          <w:lang w:val="es-ES"/>
        </w:rPr>
      </w:pPr>
      <w:r w:rsidRPr="00B5776D">
        <w:rPr>
          <w:lang w:val="es-ES"/>
        </w:rPr>
        <w:t>Ley Orgánica 1/1996, de 15 de enero, de Protección Jurídica del Menor, de modificación parcial del Código Civil y de la Ley de Enjuiciamiento Civil.</w:t>
      </w:r>
      <w:r w:rsidRPr="00B5776D">
        <w:rPr>
          <w:iCs/>
          <w:lang w:val="es-ES"/>
        </w:rPr>
        <w:t xml:space="preserve"> (1996). </w:t>
      </w:r>
      <w:r w:rsidRPr="00B5776D">
        <w:rPr>
          <w:i/>
          <w:lang w:val="es-ES"/>
        </w:rPr>
        <w:t>Boletín Oficial del Estado, 15</w:t>
      </w:r>
      <w:r w:rsidRPr="00B5776D">
        <w:rPr>
          <w:iCs/>
          <w:lang w:val="es-ES"/>
        </w:rPr>
        <w:t>, de 17 de enero de 1996, 1-43.</w:t>
      </w:r>
      <w:r w:rsidRPr="00B5776D">
        <w:rPr>
          <w:lang w:val="es-ES"/>
        </w:rPr>
        <w:t xml:space="preserve"> </w:t>
      </w:r>
      <w:r w:rsidRPr="00B5776D">
        <w:rPr>
          <w:iCs/>
          <w:lang w:val="es-ES"/>
        </w:rPr>
        <w:t>https://www.boe.es/eli/es/lo/1996/01/15/1/con</w:t>
      </w:r>
    </w:p>
    <w:p w14:paraId="5031EA6B" w14:textId="77777777" w:rsidR="00527A6B" w:rsidRPr="00B5776D" w:rsidRDefault="00527A6B" w:rsidP="008C2DDC">
      <w:pPr>
        <w:spacing w:before="100" w:beforeAutospacing="1" w:after="100" w:afterAutospacing="1" w:line="360" w:lineRule="auto"/>
        <w:ind w:left="720" w:hanging="720"/>
        <w:rPr>
          <w:iCs/>
          <w:lang w:val="es-ES"/>
        </w:rPr>
      </w:pPr>
      <w:r w:rsidRPr="00B5776D">
        <w:rPr>
          <w:lang w:val="es-ES"/>
        </w:rPr>
        <w:t>Ley Orgánica 10/1995, de 23 de noviembre, del Código Penal. (1995).</w:t>
      </w:r>
      <w:r w:rsidRPr="00B5776D">
        <w:rPr>
          <w:i/>
          <w:lang w:val="es-ES"/>
        </w:rPr>
        <w:t xml:space="preserve"> Boletín Oficial del Estado, 281</w:t>
      </w:r>
      <w:r w:rsidRPr="00B5776D">
        <w:rPr>
          <w:iCs/>
          <w:lang w:val="es-ES"/>
        </w:rPr>
        <w:t>, de 24 de noviembre de 1995, 1- 199.</w:t>
      </w:r>
      <w:r w:rsidRPr="00B5776D">
        <w:rPr>
          <w:lang w:val="es-ES"/>
        </w:rPr>
        <w:t xml:space="preserve"> </w:t>
      </w:r>
      <w:r w:rsidRPr="00B5776D">
        <w:rPr>
          <w:iCs/>
          <w:lang w:val="es-ES"/>
        </w:rPr>
        <w:t>https://www.boe.es/eli/es/lo/1995/11/23/10/con</w:t>
      </w:r>
    </w:p>
    <w:p w14:paraId="25FADDE5" w14:textId="77777777" w:rsidR="00527A6B" w:rsidRPr="00F97535" w:rsidRDefault="00527A6B" w:rsidP="00AC469B">
      <w:pPr>
        <w:spacing w:before="100" w:beforeAutospacing="1" w:after="100" w:afterAutospacing="1" w:line="360" w:lineRule="auto"/>
        <w:ind w:left="720" w:hanging="720"/>
        <w:rPr>
          <w:lang w:val="en-US"/>
        </w:rPr>
      </w:pPr>
      <w:proofErr w:type="spellStart"/>
      <w:r w:rsidRPr="00B5776D">
        <w:rPr>
          <w:lang w:val="es-ES"/>
        </w:rPr>
        <w:t>Loftus</w:t>
      </w:r>
      <w:proofErr w:type="spellEnd"/>
      <w:r w:rsidRPr="00B5776D">
        <w:rPr>
          <w:lang w:val="es-ES"/>
        </w:rPr>
        <w:t xml:space="preserve">, E. F., </w:t>
      </w:r>
      <w:r>
        <w:rPr>
          <w:lang w:val="es-ES"/>
        </w:rPr>
        <w:t>y</w:t>
      </w:r>
      <w:r w:rsidRPr="00B5776D">
        <w:rPr>
          <w:lang w:val="es-ES"/>
        </w:rPr>
        <w:t xml:space="preserve"> Palmer, J. C. (1996). </w:t>
      </w:r>
      <w:r w:rsidRPr="00F97535">
        <w:rPr>
          <w:lang w:val="en-US"/>
        </w:rPr>
        <w:t>Eyewitness testimony. In </w:t>
      </w:r>
      <w:r w:rsidRPr="00F97535">
        <w:rPr>
          <w:i/>
          <w:iCs/>
          <w:lang w:val="en-US"/>
        </w:rPr>
        <w:t>Introducing psychological research</w:t>
      </w:r>
      <w:r w:rsidRPr="00F97535">
        <w:rPr>
          <w:lang w:val="en-US"/>
        </w:rPr>
        <w:t xml:space="preserve"> 305-309. </w:t>
      </w:r>
    </w:p>
    <w:p w14:paraId="241F578F" w14:textId="77777777" w:rsidR="00527A6B" w:rsidRPr="00B5776D" w:rsidRDefault="00527A6B" w:rsidP="00A003A2">
      <w:pPr>
        <w:spacing w:before="100" w:beforeAutospacing="1" w:after="100" w:afterAutospacing="1" w:line="360" w:lineRule="auto"/>
        <w:ind w:left="720" w:hanging="720"/>
        <w:rPr>
          <w:lang w:val="es-ES"/>
        </w:rPr>
      </w:pPr>
      <w:r w:rsidRPr="00B5776D">
        <w:rPr>
          <w:lang w:val="es-ES"/>
        </w:rPr>
        <w:t>Manzanero, A. L. (2000). Credibilidad y exactitud de los recuerdos de menores víctimas de agresiones sexuales. </w:t>
      </w:r>
      <w:r w:rsidRPr="00B5776D">
        <w:rPr>
          <w:i/>
          <w:iCs/>
          <w:lang w:val="es-ES"/>
        </w:rPr>
        <w:t>Anuario de Psicología Jurídica</w:t>
      </w:r>
      <w:r w:rsidRPr="00B5776D">
        <w:rPr>
          <w:lang w:val="es-ES"/>
        </w:rPr>
        <w:t>, 10(1), 49-67.</w:t>
      </w:r>
    </w:p>
    <w:p w14:paraId="616ED9B8" w14:textId="0A6598E9" w:rsidR="00527A6B" w:rsidRPr="00B5776D" w:rsidRDefault="00527A6B" w:rsidP="008C2DDC">
      <w:pPr>
        <w:spacing w:before="100" w:beforeAutospacing="1" w:after="100" w:afterAutospacing="1" w:line="360" w:lineRule="auto"/>
        <w:ind w:left="720" w:hanging="720"/>
        <w:rPr>
          <w:lang w:val="es-ES"/>
        </w:rPr>
      </w:pPr>
      <w:r w:rsidRPr="00B5776D">
        <w:rPr>
          <w:color w:val="222222"/>
          <w:shd w:val="clear" w:color="auto" w:fill="FFFFFF"/>
          <w:lang w:val="es-ES"/>
        </w:rPr>
        <w:t>Manzanero, A. L. (2010). </w:t>
      </w:r>
      <w:r w:rsidRPr="00B5776D">
        <w:rPr>
          <w:i/>
          <w:iCs/>
          <w:color w:val="222222"/>
          <w:shd w:val="clear" w:color="auto" w:fill="FFFFFF"/>
          <w:lang w:val="es-ES"/>
        </w:rPr>
        <w:t>Memoria de testigos: obtención y valoración de la prueba testifical</w:t>
      </w:r>
      <w:r w:rsidRPr="00B5776D">
        <w:rPr>
          <w:color w:val="222222"/>
          <w:shd w:val="clear" w:color="auto" w:fill="FFFFFF"/>
          <w:lang w:val="es-ES"/>
        </w:rPr>
        <w:t>. Madrid: Pirámide.</w:t>
      </w:r>
    </w:p>
    <w:p w14:paraId="74A360B3" w14:textId="1D729018" w:rsidR="00527A6B" w:rsidRPr="00B5776D" w:rsidRDefault="00527A6B" w:rsidP="0028195B">
      <w:pPr>
        <w:spacing w:before="100" w:beforeAutospacing="1" w:after="100" w:afterAutospacing="1" w:line="360" w:lineRule="auto"/>
        <w:ind w:left="720" w:hanging="720"/>
        <w:rPr>
          <w:lang w:val="es-ES"/>
        </w:rPr>
      </w:pPr>
      <w:r w:rsidRPr="00B5776D">
        <w:rPr>
          <w:lang w:val="es-ES"/>
        </w:rPr>
        <w:t xml:space="preserve">Manzanero, A. L. y </w:t>
      </w:r>
      <w:proofErr w:type="spellStart"/>
      <w:r w:rsidRPr="00B5776D">
        <w:rPr>
          <w:lang w:val="es-ES"/>
        </w:rPr>
        <w:t>Barón</w:t>
      </w:r>
      <w:proofErr w:type="spellEnd"/>
      <w:r w:rsidRPr="00B5776D">
        <w:rPr>
          <w:lang w:val="es-ES"/>
        </w:rPr>
        <w:t xml:space="preserve">, S. (2014). </w:t>
      </w:r>
      <w:proofErr w:type="spellStart"/>
      <w:r w:rsidRPr="00B5776D">
        <w:rPr>
          <w:lang w:val="es-ES"/>
        </w:rPr>
        <w:t>Características</w:t>
      </w:r>
      <w:proofErr w:type="spellEnd"/>
      <w:r w:rsidRPr="00B5776D">
        <w:rPr>
          <w:lang w:val="es-ES"/>
        </w:rPr>
        <w:t xml:space="preserve"> de las memorias en </w:t>
      </w:r>
      <w:proofErr w:type="spellStart"/>
      <w:r w:rsidRPr="00B5776D">
        <w:rPr>
          <w:lang w:val="es-ES"/>
        </w:rPr>
        <w:t>niños</w:t>
      </w:r>
      <w:proofErr w:type="spellEnd"/>
      <w:r w:rsidRPr="00B5776D">
        <w:rPr>
          <w:lang w:val="es-ES"/>
        </w:rPr>
        <w:t xml:space="preserve"> preescolares: </w:t>
      </w:r>
      <w:proofErr w:type="spellStart"/>
      <w:r w:rsidRPr="00B5776D">
        <w:rPr>
          <w:lang w:val="es-ES"/>
        </w:rPr>
        <w:t>obtención</w:t>
      </w:r>
      <w:proofErr w:type="spellEnd"/>
      <w:r w:rsidRPr="00B5776D">
        <w:rPr>
          <w:lang w:val="es-ES"/>
        </w:rPr>
        <w:t xml:space="preserve"> y </w:t>
      </w:r>
      <w:proofErr w:type="spellStart"/>
      <w:r w:rsidRPr="00B5776D">
        <w:rPr>
          <w:lang w:val="es-ES"/>
        </w:rPr>
        <w:t>evaluación</w:t>
      </w:r>
      <w:proofErr w:type="spellEnd"/>
      <w:r w:rsidRPr="00B5776D">
        <w:rPr>
          <w:lang w:val="es-ES"/>
        </w:rPr>
        <w:t xml:space="preserve"> de sus recuerdos. En M. </w:t>
      </w:r>
      <w:proofErr w:type="spellStart"/>
      <w:r w:rsidRPr="00B5776D">
        <w:rPr>
          <w:lang w:val="es-ES"/>
        </w:rPr>
        <w:t>Meriño</w:t>
      </w:r>
      <w:proofErr w:type="spellEnd"/>
      <w:r w:rsidRPr="00B5776D">
        <w:rPr>
          <w:lang w:val="es-ES"/>
        </w:rPr>
        <w:t xml:space="preserve"> (Coord.), </w:t>
      </w:r>
      <w:r w:rsidRPr="00B5776D">
        <w:rPr>
          <w:i/>
          <w:iCs/>
          <w:lang w:val="es-ES"/>
        </w:rPr>
        <w:t xml:space="preserve">Los delitos sexuales desde una perspectiva interdisciplinaria </w:t>
      </w:r>
      <w:r w:rsidRPr="00B5776D">
        <w:rPr>
          <w:lang w:val="es-ES"/>
        </w:rPr>
        <w:t xml:space="preserve">(pp. 51-83). Santiago de Chile: Ediciones </w:t>
      </w:r>
      <w:proofErr w:type="spellStart"/>
      <w:r w:rsidRPr="00B5776D">
        <w:rPr>
          <w:lang w:val="es-ES"/>
        </w:rPr>
        <w:t>Jurídicas</w:t>
      </w:r>
      <w:proofErr w:type="spellEnd"/>
      <w:r w:rsidRPr="00B5776D">
        <w:rPr>
          <w:lang w:val="es-ES"/>
        </w:rPr>
        <w:t xml:space="preserve"> de Santiago. </w:t>
      </w:r>
    </w:p>
    <w:p w14:paraId="3AC1B2B5" w14:textId="77777777" w:rsidR="00527A6B" w:rsidRPr="00B5776D" w:rsidRDefault="00527A6B" w:rsidP="006D4968">
      <w:pPr>
        <w:spacing w:before="100" w:beforeAutospacing="1" w:after="100" w:afterAutospacing="1" w:line="360" w:lineRule="auto"/>
        <w:ind w:left="720" w:hanging="720"/>
        <w:rPr>
          <w:i/>
          <w:iCs/>
          <w:lang w:val="es-ES"/>
        </w:rPr>
      </w:pPr>
      <w:r w:rsidRPr="00B5776D">
        <w:rPr>
          <w:lang w:val="es-ES"/>
        </w:rPr>
        <w:t xml:space="preserve">Manzanero, A. L., Recio, M., Alemany, A. y Cendra, J. (2013). Atención a víctimas con discapacidad intelectual. </w:t>
      </w:r>
      <w:r w:rsidRPr="00B5776D">
        <w:rPr>
          <w:i/>
          <w:iCs/>
          <w:lang w:val="es-ES"/>
        </w:rPr>
        <w:t xml:space="preserve">Fundación Carmen Pardo </w:t>
      </w:r>
      <w:proofErr w:type="spellStart"/>
      <w:r w:rsidRPr="00B5776D">
        <w:rPr>
          <w:i/>
          <w:iCs/>
          <w:lang w:val="es-ES"/>
        </w:rPr>
        <w:t>Valcarce</w:t>
      </w:r>
      <w:proofErr w:type="spellEnd"/>
      <w:r w:rsidRPr="00B5776D">
        <w:rPr>
          <w:i/>
          <w:iCs/>
          <w:lang w:val="es-ES"/>
        </w:rPr>
        <w:t>.</w:t>
      </w:r>
    </w:p>
    <w:p w14:paraId="33F19103" w14:textId="77777777" w:rsidR="00527A6B" w:rsidRPr="00B5776D" w:rsidRDefault="00527A6B" w:rsidP="006D4968">
      <w:pPr>
        <w:spacing w:before="100" w:beforeAutospacing="1" w:after="100" w:afterAutospacing="1" w:line="360" w:lineRule="auto"/>
        <w:ind w:left="720" w:hanging="720"/>
        <w:rPr>
          <w:lang w:val="es-ES"/>
        </w:rPr>
      </w:pPr>
      <w:r w:rsidRPr="00B5776D">
        <w:rPr>
          <w:lang w:val="es-ES"/>
        </w:rPr>
        <w:t xml:space="preserve">Manzanero, A.L. y Recio, M. (2012). El recuerdo de hechos </w:t>
      </w:r>
      <w:proofErr w:type="spellStart"/>
      <w:r w:rsidRPr="00B5776D">
        <w:rPr>
          <w:lang w:val="es-ES"/>
        </w:rPr>
        <w:t>traumáticos</w:t>
      </w:r>
      <w:proofErr w:type="spellEnd"/>
      <w:r w:rsidRPr="00B5776D">
        <w:rPr>
          <w:lang w:val="es-ES"/>
        </w:rPr>
        <w:t xml:space="preserve">: exactitud, tipos y </w:t>
      </w:r>
      <w:proofErr w:type="spellStart"/>
      <w:r w:rsidRPr="00B5776D">
        <w:rPr>
          <w:lang w:val="es-ES"/>
        </w:rPr>
        <w:t>características</w:t>
      </w:r>
      <w:proofErr w:type="spellEnd"/>
      <w:r w:rsidRPr="00B5776D">
        <w:rPr>
          <w:i/>
          <w:iCs/>
          <w:lang w:val="es-ES"/>
        </w:rPr>
        <w:t>. Cuadernos de Medicina Forense</w:t>
      </w:r>
      <w:r w:rsidRPr="00B5776D">
        <w:rPr>
          <w:lang w:val="es-ES"/>
        </w:rPr>
        <w:t>, 18(1), 19-25.</w:t>
      </w:r>
    </w:p>
    <w:p w14:paraId="5554EFF6" w14:textId="77777777" w:rsidR="00527A6B" w:rsidRPr="002F3245" w:rsidRDefault="00527A6B" w:rsidP="00022646">
      <w:pPr>
        <w:spacing w:before="100" w:beforeAutospacing="1" w:after="100" w:afterAutospacing="1" w:line="360" w:lineRule="auto"/>
        <w:ind w:left="720" w:hanging="720"/>
        <w:rPr>
          <w:i/>
          <w:iCs/>
          <w:lang w:val="es-ES"/>
        </w:rPr>
      </w:pPr>
      <w:r w:rsidRPr="00B5776D">
        <w:rPr>
          <w:lang w:val="es-ES"/>
        </w:rPr>
        <w:lastRenderedPageBreak/>
        <w:t>Mejía García, D. D. (2016). Sensibilidad del CBCA al intervalo de retención y la repetición de entrevistas en la evaluación de la credibilidad de las declaraciones en menores de edad. </w:t>
      </w:r>
      <w:r w:rsidRPr="002F3245">
        <w:rPr>
          <w:i/>
          <w:iCs/>
          <w:lang w:val="es-ES"/>
        </w:rPr>
        <w:t>Proyecto de investigación.</w:t>
      </w:r>
    </w:p>
    <w:p w14:paraId="3686A256" w14:textId="77777777" w:rsidR="00527A6B" w:rsidRPr="002F3245" w:rsidRDefault="00527A6B" w:rsidP="007826AF">
      <w:pPr>
        <w:spacing w:before="100" w:beforeAutospacing="1" w:after="100" w:afterAutospacing="1" w:line="360" w:lineRule="auto"/>
        <w:ind w:left="720" w:hanging="720"/>
        <w:rPr>
          <w:lang w:val="en-US"/>
        </w:rPr>
      </w:pPr>
      <w:r w:rsidRPr="00527A6B">
        <w:rPr>
          <w:lang w:val="es-ES"/>
        </w:rPr>
        <w:t xml:space="preserve">Muñoz, J. M., González-Guerrero, L., </w:t>
      </w:r>
      <w:proofErr w:type="spellStart"/>
      <w:r w:rsidRPr="00527A6B">
        <w:rPr>
          <w:lang w:val="es-ES"/>
        </w:rPr>
        <w:t>Sotoca</w:t>
      </w:r>
      <w:proofErr w:type="spellEnd"/>
      <w:r w:rsidRPr="00527A6B">
        <w:rPr>
          <w:lang w:val="es-ES"/>
        </w:rPr>
        <w:t xml:space="preserve">, A., </w:t>
      </w:r>
      <w:proofErr w:type="spellStart"/>
      <w:r w:rsidRPr="00527A6B">
        <w:rPr>
          <w:lang w:val="es-ES"/>
        </w:rPr>
        <w:t>Terol</w:t>
      </w:r>
      <w:proofErr w:type="spellEnd"/>
      <w:r w:rsidRPr="00527A6B">
        <w:rPr>
          <w:lang w:val="es-ES"/>
        </w:rPr>
        <w:t xml:space="preserve">, O., González, J. L. </w:t>
      </w:r>
      <w:r>
        <w:rPr>
          <w:lang w:val="es-ES"/>
        </w:rPr>
        <w:t>y</w:t>
      </w:r>
      <w:r w:rsidRPr="00527A6B">
        <w:rPr>
          <w:lang w:val="es-ES"/>
        </w:rPr>
        <w:t xml:space="preserve"> Manzanero, A. L. (2016). La entrevista forense: obtención del indicio cognitivo en menores presuntas víctimas de abuso sexual infantil. </w:t>
      </w:r>
      <w:proofErr w:type="spellStart"/>
      <w:r w:rsidRPr="002F3245">
        <w:rPr>
          <w:i/>
          <w:iCs/>
          <w:lang w:val="en-US"/>
        </w:rPr>
        <w:t>Papeles</w:t>
      </w:r>
      <w:proofErr w:type="spellEnd"/>
      <w:r w:rsidRPr="002F3245">
        <w:rPr>
          <w:i/>
          <w:iCs/>
          <w:lang w:val="en-US"/>
        </w:rPr>
        <w:t xml:space="preserve"> del </w:t>
      </w:r>
      <w:proofErr w:type="spellStart"/>
      <w:r w:rsidRPr="002F3245">
        <w:rPr>
          <w:i/>
          <w:iCs/>
          <w:lang w:val="en-US"/>
        </w:rPr>
        <w:t>psicólogo</w:t>
      </w:r>
      <w:proofErr w:type="spellEnd"/>
      <w:r w:rsidRPr="002F3245">
        <w:rPr>
          <w:lang w:val="en-US"/>
        </w:rPr>
        <w:t>, </w:t>
      </w:r>
      <w:r w:rsidRPr="002F3245">
        <w:rPr>
          <w:i/>
          <w:iCs/>
          <w:lang w:val="en-US"/>
        </w:rPr>
        <w:t>37</w:t>
      </w:r>
      <w:r w:rsidRPr="002F3245">
        <w:rPr>
          <w:lang w:val="en-US"/>
        </w:rPr>
        <w:t>(3), 205-216.</w:t>
      </w:r>
    </w:p>
    <w:p w14:paraId="660E7B48" w14:textId="77777777" w:rsidR="00527A6B" w:rsidRPr="00F97535" w:rsidRDefault="00527A6B" w:rsidP="008C2DDC">
      <w:pPr>
        <w:spacing w:before="100" w:beforeAutospacing="1" w:after="100" w:afterAutospacing="1" w:line="360" w:lineRule="auto"/>
        <w:ind w:left="720" w:hanging="720"/>
        <w:rPr>
          <w:lang w:val="en-US"/>
        </w:rPr>
      </w:pPr>
      <w:r w:rsidRPr="00F97535">
        <w:rPr>
          <w:color w:val="211E1E"/>
          <w:lang w:val="en-US"/>
        </w:rPr>
        <w:t xml:space="preserve">National Center on Child Abuse and Neglect (1978) </w:t>
      </w:r>
      <w:r w:rsidRPr="00F97535">
        <w:rPr>
          <w:i/>
          <w:iCs/>
          <w:color w:val="211E1E"/>
          <w:lang w:val="en-US"/>
        </w:rPr>
        <w:t>Child sexual abuse: Incest, assault, and sexual exploitation,</w:t>
      </w:r>
      <w:r w:rsidRPr="00F97535">
        <w:rPr>
          <w:color w:val="211E1E"/>
          <w:lang w:val="en-US"/>
        </w:rPr>
        <w:t xml:space="preserve"> (79-30166)</w:t>
      </w:r>
      <w:r w:rsidRPr="00F97535">
        <w:rPr>
          <w:i/>
          <w:iCs/>
          <w:color w:val="211E1E"/>
          <w:lang w:val="en-US"/>
        </w:rPr>
        <w:t xml:space="preserve"> </w:t>
      </w:r>
      <w:r w:rsidRPr="00F97535">
        <w:rPr>
          <w:color w:val="211E1E"/>
          <w:lang w:val="en-US"/>
        </w:rPr>
        <w:t>Editorial DHEW. https://www.ojp.gov/pdffiles1/Digitization/57111NCJRS.pdf</w:t>
      </w:r>
    </w:p>
    <w:p w14:paraId="549C6248" w14:textId="77777777" w:rsidR="00527A6B" w:rsidRPr="00B5776D" w:rsidRDefault="00527A6B" w:rsidP="008C2DDC">
      <w:pPr>
        <w:spacing w:before="100" w:beforeAutospacing="1" w:after="100" w:afterAutospacing="1" w:line="360" w:lineRule="auto"/>
        <w:ind w:left="720" w:hanging="720"/>
        <w:rPr>
          <w:lang w:val="es-ES"/>
        </w:rPr>
      </w:pPr>
      <w:r w:rsidRPr="00B5776D">
        <w:rPr>
          <w:lang w:val="es-ES"/>
        </w:rPr>
        <w:t>Observatorio de la Infancia. (2020). Boletín de datos estadísticos de medidas de protección a la infancia. Boletín número 22. https://observatoriodelainfancia.vpsocial.gob.es/productos/pdf/BOLETIN_22_final.pdf</w:t>
      </w:r>
    </w:p>
    <w:p w14:paraId="0E7337EE" w14:textId="77777777" w:rsidR="00527A6B" w:rsidRPr="00B5776D" w:rsidRDefault="00527A6B" w:rsidP="008C2DDC">
      <w:pPr>
        <w:spacing w:before="100" w:beforeAutospacing="1" w:after="100" w:afterAutospacing="1" w:line="360" w:lineRule="auto"/>
        <w:ind w:left="720" w:hanging="720"/>
        <w:rPr>
          <w:lang w:val="es-ES"/>
        </w:rPr>
      </w:pPr>
      <w:r w:rsidRPr="00B5776D">
        <w:rPr>
          <w:lang w:val="es-ES"/>
        </w:rPr>
        <w:t>Paredes, F. y Bustos, A. (2018). Memoria traumática y reexperimentación intrusiva: trabajando con los efectos del abuso sexual infantil. </w:t>
      </w:r>
      <w:r w:rsidRPr="00B5776D">
        <w:rPr>
          <w:i/>
          <w:iCs/>
          <w:lang w:val="es-ES"/>
        </w:rPr>
        <w:t>De Familias y Terapias</w:t>
      </w:r>
      <w:r w:rsidRPr="00B5776D">
        <w:rPr>
          <w:lang w:val="es-ES"/>
        </w:rPr>
        <w:t>, (44), 67- 84.</w:t>
      </w:r>
    </w:p>
    <w:p w14:paraId="75355BC8" w14:textId="77777777" w:rsidR="00527A6B" w:rsidRPr="00B5776D" w:rsidRDefault="00527A6B" w:rsidP="008C2DDC">
      <w:pPr>
        <w:spacing w:before="100" w:beforeAutospacing="1" w:after="100" w:afterAutospacing="1" w:line="360" w:lineRule="auto"/>
        <w:ind w:left="720" w:hanging="720"/>
        <w:rPr>
          <w:lang w:val="es-ES"/>
        </w:rPr>
      </w:pPr>
      <w:r w:rsidRPr="00B5776D">
        <w:rPr>
          <w:lang w:val="es-ES"/>
        </w:rPr>
        <w:t>Pereda, N. (2010</w:t>
      </w:r>
      <w:r>
        <w:rPr>
          <w:lang w:val="es-ES"/>
        </w:rPr>
        <w:t>a</w:t>
      </w:r>
      <w:r w:rsidRPr="00B5776D">
        <w:rPr>
          <w:lang w:val="es-ES"/>
        </w:rPr>
        <w:t>). El espectro del abuso sexual en la infancia: definición y tipología. </w:t>
      </w:r>
      <w:r w:rsidRPr="00B5776D">
        <w:rPr>
          <w:i/>
          <w:iCs/>
          <w:lang w:val="es-ES"/>
        </w:rPr>
        <w:t>Revista de Psicopatología y Salud Mental del Niño y del Adolescente</w:t>
      </w:r>
      <w:r w:rsidRPr="00B5776D">
        <w:rPr>
          <w:lang w:val="es-ES"/>
        </w:rPr>
        <w:t>, 16, 69-78.</w:t>
      </w:r>
    </w:p>
    <w:p w14:paraId="1B0EFBF3" w14:textId="77777777" w:rsidR="00527A6B" w:rsidRPr="00B5776D" w:rsidRDefault="00527A6B" w:rsidP="008C2DDC">
      <w:pPr>
        <w:spacing w:before="100" w:beforeAutospacing="1" w:after="100" w:afterAutospacing="1" w:line="360" w:lineRule="auto"/>
        <w:ind w:left="720" w:hanging="720"/>
        <w:rPr>
          <w:lang w:val="es-ES"/>
        </w:rPr>
      </w:pPr>
      <w:r w:rsidRPr="00B5776D">
        <w:rPr>
          <w:lang w:val="es-ES"/>
        </w:rPr>
        <w:t>Pereda, N. (2010</w:t>
      </w:r>
      <w:r>
        <w:rPr>
          <w:lang w:val="es-ES"/>
        </w:rPr>
        <w:t>b</w:t>
      </w:r>
      <w:r w:rsidRPr="00B5776D">
        <w:rPr>
          <w:lang w:val="es-ES"/>
        </w:rPr>
        <w:t xml:space="preserve">). Consecuencias psicológicas a largo plazo del abuso sexual infantil. </w:t>
      </w:r>
      <w:r w:rsidRPr="00B5776D">
        <w:rPr>
          <w:i/>
          <w:iCs/>
          <w:lang w:val="es-ES"/>
        </w:rPr>
        <w:t xml:space="preserve">Papeles del </w:t>
      </w:r>
      <w:proofErr w:type="spellStart"/>
      <w:r w:rsidRPr="00B5776D">
        <w:rPr>
          <w:i/>
          <w:iCs/>
          <w:lang w:val="es-ES"/>
        </w:rPr>
        <w:t>Psicólogo</w:t>
      </w:r>
      <w:proofErr w:type="spellEnd"/>
      <w:r w:rsidRPr="00B5776D">
        <w:rPr>
          <w:i/>
          <w:iCs/>
          <w:lang w:val="es-ES"/>
        </w:rPr>
        <w:t>,</w:t>
      </w:r>
      <w:r w:rsidRPr="00B5776D">
        <w:rPr>
          <w:lang w:val="es-ES"/>
        </w:rPr>
        <w:t xml:space="preserve"> 3(2), 191-201.</w:t>
      </w:r>
    </w:p>
    <w:p w14:paraId="28E44929" w14:textId="77777777" w:rsidR="00527A6B" w:rsidRPr="00527A6B" w:rsidRDefault="00527A6B" w:rsidP="00812CAA">
      <w:pPr>
        <w:spacing w:before="100" w:beforeAutospacing="1" w:after="100" w:afterAutospacing="1" w:line="360" w:lineRule="auto"/>
        <w:ind w:left="720" w:hanging="720"/>
        <w:rPr>
          <w:lang w:val="es-ES"/>
        </w:rPr>
      </w:pPr>
      <w:r w:rsidRPr="00F97535">
        <w:rPr>
          <w:lang w:val="es-ES"/>
        </w:rPr>
        <w:t xml:space="preserve">Presentación, J. A., Medina, J. P., Soriano, L., </w:t>
      </w:r>
      <w:r>
        <w:rPr>
          <w:lang w:val="es-ES"/>
        </w:rPr>
        <w:t>y</w:t>
      </w:r>
      <w:r w:rsidRPr="00F97535" w:rsidDel="000D26A9">
        <w:rPr>
          <w:lang w:val="es-ES"/>
        </w:rPr>
        <w:t>&amp;</w:t>
      </w:r>
      <w:r w:rsidRPr="00F97535">
        <w:rPr>
          <w:lang w:val="es-ES"/>
        </w:rPr>
        <w:t xml:space="preserve"> </w:t>
      </w:r>
      <w:proofErr w:type="spellStart"/>
      <w:r w:rsidRPr="00F97535">
        <w:rPr>
          <w:lang w:val="es-ES"/>
        </w:rPr>
        <w:t>Negre</w:t>
      </w:r>
      <w:proofErr w:type="spellEnd"/>
      <w:r w:rsidRPr="00F97535">
        <w:rPr>
          <w:lang w:val="es-ES"/>
        </w:rPr>
        <w:t xml:space="preserve"> Muñoz, M. D. C. (2014). Sistema de análisis de validez de las declaraciones (protocolo SVA) en un caso de abuso sexuales entre menores. </w:t>
      </w:r>
      <w:r w:rsidRPr="00527A6B">
        <w:rPr>
          <w:lang w:val="es-ES"/>
        </w:rPr>
        <w:t xml:space="preserve">Descripción de criterios y su aplicación. </w:t>
      </w:r>
      <w:r w:rsidRPr="00527A6B">
        <w:rPr>
          <w:i/>
          <w:iCs/>
          <w:lang w:val="es-ES"/>
        </w:rPr>
        <w:t xml:space="preserve">Gaceta Internacional de Ciencias Forenses, 12, </w:t>
      </w:r>
      <w:r w:rsidRPr="00527A6B">
        <w:rPr>
          <w:lang w:val="es-ES"/>
        </w:rPr>
        <w:t>69-79.</w:t>
      </w:r>
    </w:p>
    <w:p w14:paraId="58D75FFE" w14:textId="77777777" w:rsidR="00527A6B" w:rsidRPr="00B5776D" w:rsidRDefault="00527A6B" w:rsidP="008C2DDC">
      <w:pPr>
        <w:spacing w:before="100" w:beforeAutospacing="1" w:after="100" w:afterAutospacing="1" w:line="360" w:lineRule="auto"/>
        <w:ind w:left="720" w:hanging="720"/>
        <w:rPr>
          <w:lang w:val="es-ES"/>
        </w:rPr>
      </w:pPr>
      <w:proofErr w:type="spellStart"/>
      <w:r w:rsidRPr="00B5776D">
        <w:rPr>
          <w:color w:val="222222"/>
          <w:shd w:val="clear" w:color="auto" w:fill="FFFFFF"/>
          <w:lang w:val="es-ES"/>
        </w:rPr>
        <w:t>Rui</w:t>
      </w:r>
      <w:r>
        <w:rPr>
          <w:color w:val="222222"/>
          <w:shd w:val="clear" w:color="auto" w:fill="FFFFFF"/>
          <w:lang w:val="es-ES"/>
        </w:rPr>
        <w:t>i</w:t>
      </w:r>
      <w:r w:rsidRPr="00B5776D">
        <w:rPr>
          <w:color w:val="222222"/>
          <w:shd w:val="clear" w:color="auto" w:fill="FFFFFF"/>
          <w:lang w:val="es-ES"/>
        </w:rPr>
        <w:t>z</w:t>
      </w:r>
      <w:proofErr w:type="spellEnd"/>
      <w:r w:rsidRPr="00B5776D">
        <w:rPr>
          <w:color w:val="222222"/>
          <w:shd w:val="clear" w:color="auto" w:fill="FFFFFF"/>
          <w:lang w:val="es-ES"/>
        </w:rPr>
        <w:t xml:space="preserve">-Tejedor, M. (2018). Falsas alegaciones de abuso sexual infantil en contextos forenses: </w:t>
      </w:r>
      <w:proofErr w:type="spellStart"/>
      <w:r w:rsidRPr="00B5776D">
        <w:rPr>
          <w:color w:val="222222"/>
          <w:shd w:val="clear" w:color="auto" w:fill="FFFFFF"/>
          <w:lang w:val="es-ES"/>
        </w:rPr>
        <w:t>análisis</w:t>
      </w:r>
      <w:proofErr w:type="spellEnd"/>
      <w:r w:rsidRPr="00B5776D">
        <w:rPr>
          <w:color w:val="222222"/>
          <w:shd w:val="clear" w:color="auto" w:fill="FFFFFF"/>
          <w:lang w:val="es-ES"/>
        </w:rPr>
        <w:t xml:space="preserve"> de su </w:t>
      </w:r>
      <w:proofErr w:type="spellStart"/>
      <w:r w:rsidRPr="00B5776D">
        <w:rPr>
          <w:color w:val="222222"/>
          <w:shd w:val="clear" w:color="auto" w:fill="FFFFFF"/>
          <w:lang w:val="es-ES"/>
        </w:rPr>
        <w:t>asosiación</w:t>
      </w:r>
      <w:proofErr w:type="spellEnd"/>
      <w:r w:rsidRPr="00B5776D">
        <w:rPr>
          <w:color w:val="222222"/>
          <w:shd w:val="clear" w:color="auto" w:fill="FFFFFF"/>
          <w:lang w:val="es-ES"/>
        </w:rPr>
        <w:t xml:space="preserve"> con distintos indicadores periciales </w:t>
      </w:r>
      <w:r w:rsidRPr="00B5776D">
        <w:rPr>
          <w:lang w:val="es-ES"/>
        </w:rPr>
        <w:t xml:space="preserve">[tesis </w:t>
      </w:r>
      <w:r w:rsidRPr="00B5776D">
        <w:rPr>
          <w:lang w:val="es-ES"/>
        </w:rPr>
        <w:lastRenderedPageBreak/>
        <w:t>doctoral, Universidad Complutense de Madrid]. https://eprints.ucm.es/id/eprint/46719/1/T39648.pdf</w:t>
      </w:r>
    </w:p>
    <w:p w14:paraId="598A72A8" w14:textId="77777777" w:rsidR="00527A6B" w:rsidRPr="00B5776D" w:rsidRDefault="00527A6B" w:rsidP="008C2DDC">
      <w:pPr>
        <w:spacing w:before="100" w:beforeAutospacing="1" w:after="100" w:afterAutospacing="1" w:line="360" w:lineRule="auto"/>
        <w:ind w:left="720" w:hanging="720"/>
        <w:rPr>
          <w:lang w:val="es-ES"/>
        </w:rPr>
      </w:pPr>
      <w:proofErr w:type="spellStart"/>
      <w:r w:rsidRPr="00B5776D">
        <w:rPr>
          <w:lang w:val="es-ES"/>
        </w:rPr>
        <w:t>Sahuquillo</w:t>
      </w:r>
      <w:proofErr w:type="spellEnd"/>
      <w:r w:rsidRPr="00B5776D">
        <w:rPr>
          <w:lang w:val="es-ES"/>
        </w:rPr>
        <w:t xml:space="preserve">, M. (31 de marzo de 2010). Abusaron de mí, aunque no lo recuerde. </w:t>
      </w:r>
      <w:r w:rsidRPr="00B5776D">
        <w:rPr>
          <w:i/>
          <w:iCs/>
          <w:lang w:val="es-ES"/>
        </w:rPr>
        <w:t>El País</w:t>
      </w:r>
      <w:r w:rsidRPr="00B5776D">
        <w:rPr>
          <w:lang w:val="es-ES"/>
        </w:rPr>
        <w:t>. https://elpais.com/diario/2010/03/31/sociedad/1269986401_850215.html</w:t>
      </w:r>
    </w:p>
    <w:p w14:paraId="2F5D79A3" w14:textId="77777777" w:rsidR="00527A6B" w:rsidRPr="00B5776D" w:rsidRDefault="00527A6B" w:rsidP="008C2DDC">
      <w:pPr>
        <w:spacing w:before="100" w:beforeAutospacing="1" w:after="100" w:afterAutospacing="1" w:line="360" w:lineRule="auto"/>
        <w:ind w:left="720" w:hanging="720"/>
        <w:rPr>
          <w:color w:val="222222"/>
          <w:shd w:val="clear" w:color="auto" w:fill="FFFFFF"/>
          <w:lang w:val="es-ES"/>
        </w:rPr>
      </w:pPr>
      <w:r w:rsidRPr="00B5776D">
        <w:rPr>
          <w:color w:val="222222"/>
          <w:shd w:val="clear" w:color="auto" w:fill="FFFFFF"/>
          <w:lang w:val="es-ES"/>
        </w:rPr>
        <w:t xml:space="preserve">Sánchez, M. y </w:t>
      </w:r>
      <w:proofErr w:type="spellStart"/>
      <w:r w:rsidRPr="00B5776D">
        <w:rPr>
          <w:color w:val="222222"/>
          <w:shd w:val="clear" w:color="auto" w:fill="FFFFFF"/>
          <w:lang w:val="es-ES"/>
        </w:rPr>
        <w:t>Boyano</w:t>
      </w:r>
      <w:proofErr w:type="spellEnd"/>
      <w:r w:rsidRPr="00B5776D">
        <w:rPr>
          <w:color w:val="222222"/>
          <w:shd w:val="clear" w:color="auto" w:fill="FFFFFF"/>
          <w:lang w:val="es-ES"/>
        </w:rPr>
        <w:t>, J. T. (2019). Abuso sexual infantil: Cuando el cerebro se niega a recordar. </w:t>
      </w:r>
      <w:r w:rsidRPr="00B5776D">
        <w:rPr>
          <w:i/>
          <w:iCs/>
          <w:color w:val="222222"/>
          <w:lang w:val="es-ES"/>
        </w:rPr>
        <w:t>Revista AOSMA</w:t>
      </w:r>
      <w:r w:rsidRPr="00B5776D">
        <w:rPr>
          <w:color w:val="222222"/>
          <w:shd w:val="clear" w:color="auto" w:fill="FFFFFF"/>
          <w:lang w:val="es-ES"/>
        </w:rPr>
        <w:t>, (27), 40-46.</w:t>
      </w:r>
    </w:p>
    <w:p w14:paraId="30103D8E" w14:textId="77777777" w:rsidR="00527A6B" w:rsidRPr="00B5776D" w:rsidRDefault="00527A6B" w:rsidP="008C2DDC">
      <w:pPr>
        <w:spacing w:before="100" w:beforeAutospacing="1" w:after="100" w:afterAutospacing="1" w:line="360" w:lineRule="auto"/>
        <w:ind w:left="720" w:hanging="720"/>
        <w:rPr>
          <w:lang w:val="es-ES"/>
        </w:rPr>
      </w:pPr>
      <w:r w:rsidRPr="00B5776D">
        <w:rPr>
          <w:lang w:val="es-ES"/>
        </w:rPr>
        <w:t>Sarmiento, I. V. (2013). El abuso sexual infantil: perfil del abusador, la familia, el niño víctima y consecuencias psíquicas del abuso. </w:t>
      </w:r>
      <w:proofErr w:type="spellStart"/>
      <w:r w:rsidRPr="00B5776D">
        <w:rPr>
          <w:i/>
          <w:iCs/>
          <w:lang w:val="es-ES"/>
        </w:rPr>
        <w:t>Psicogente</w:t>
      </w:r>
      <w:proofErr w:type="spellEnd"/>
      <w:r w:rsidRPr="00B5776D">
        <w:rPr>
          <w:lang w:val="es-ES"/>
        </w:rPr>
        <w:t>, 16(30), 451-470.</w:t>
      </w:r>
    </w:p>
    <w:p w14:paraId="7A16342B" w14:textId="77777777" w:rsidR="00527A6B" w:rsidRPr="00F97535" w:rsidRDefault="00527A6B" w:rsidP="008C2DDC">
      <w:pPr>
        <w:spacing w:before="100" w:beforeAutospacing="1" w:after="100" w:afterAutospacing="1" w:line="360" w:lineRule="auto"/>
        <w:ind w:left="720" w:hanging="720"/>
        <w:rPr>
          <w:lang w:val="en-US"/>
        </w:rPr>
      </w:pPr>
      <w:proofErr w:type="spellStart"/>
      <w:r w:rsidRPr="000D26A9">
        <w:rPr>
          <w:lang w:val="es-ES" w:bidi="he-IL"/>
        </w:rPr>
        <w:t>Save</w:t>
      </w:r>
      <w:proofErr w:type="spellEnd"/>
      <w:r w:rsidRPr="000D26A9">
        <w:rPr>
          <w:lang w:val="es-ES" w:bidi="he-IL"/>
        </w:rPr>
        <w:t xml:space="preserve"> </w:t>
      </w:r>
      <w:proofErr w:type="spellStart"/>
      <w:r w:rsidRPr="000D26A9">
        <w:rPr>
          <w:lang w:val="es-ES" w:bidi="he-IL"/>
        </w:rPr>
        <w:t>the</w:t>
      </w:r>
      <w:proofErr w:type="spellEnd"/>
      <w:r w:rsidRPr="000D26A9">
        <w:rPr>
          <w:lang w:val="es-ES" w:bidi="he-IL"/>
        </w:rPr>
        <w:t xml:space="preserve"> </w:t>
      </w:r>
      <w:proofErr w:type="spellStart"/>
      <w:r w:rsidRPr="000D26A9">
        <w:rPr>
          <w:lang w:val="es-ES" w:bidi="he-IL"/>
        </w:rPr>
        <w:t>Children</w:t>
      </w:r>
      <w:proofErr w:type="spellEnd"/>
      <w:r w:rsidRPr="000D26A9">
        <w:rPr>
          <w:lang w:val="es-ES" w:bidi="he-IL"/>
        </w:rPr>
        <w:t xml:space="preserve"> España.</w:t>
      </w:r>
      <w:r w:rsidRPr="00B5776D">
        <w:rPr>
          <w:lang w:val="es-ES" w:bidi="he-IL"/>
        </w:rPr>
        <w:t xml:space="preserve"> (2017). </w:t>
      </w:r>
      <w:r w:rsidRPr="00B5776D">
        <w:rPr>
          <w:i/>
          <w:iCs/>
          <w:lang w:val="es-ES" w:bidi="he-IL"/>
        </w:rPr>
        <w:t xml:space="preserve">Ojos que no quieren ver. Los abusos sexuales a </w:t>
      </w:r>
      <w:proofErr w:type="gramStart"/>
      <w:r w:rsidRPr="00B5776D">
        <w:rPr>
          <w:i/>
          <w:iCs/>
          <w:lang w:val="es-ES" w:bidi="he-IL"/>
        </w:rPr>
        <w:t>niños y niñas</w:t>
      </w:r>
      <w:proofErr w:type="gramEnd"/>
      <w:r w:rsidRPr="00B5776D">
        <w:rPr>
          <w:i/>
          <w:iCs/>
          <w:lang w:val="es-ES" w:bidi="he-IL"/>
        </w:rPr>
        <w:t xml:space="preserve"> en España y los fallos del sistema</w:t>
      </w:r>
      <w:r w:rsidRPr="00B5776D">
        <w:rPr>
          <w:lang w:val="es-ES" w:bidi="he-IL"/>
        </w:rPr>
        <w:t>. </w:t>
      </w:r>
      <w:r w:rsidRPr="00F97535">
        <w:rPr>
          <w:lang w:val="en-US" w:bidi="he-IL"/>
        </w:rPr>
        <w:t xml:space="preserve">Save the Children </w:t>
      </w:r>
      <w:proofErr w:type="spellStart"/>
      <w:r w:rsidRPr="00F97535">
        <w:rPr>
          <w:lang w:val="en-US" w:bidi="he-IL"/>
        </w:rPr>
        <w:t>España</w:t>
      </w:r>
      <w:proofErr w:type="spellEnd"/>
      <w:r w:rsidRPr="00F97535">
        <w:rPr>
          <w:lang w:val="en-US" w:bidi="he-IL"/>
        </w:rPr>
        <w:t>.</w:t>
      </w:r>
      <w:r w:rsidRPr="00F97535">
        <w:rPr>
          <w:lang w:val="en-US"/>
        </w:rPr>
        <w:t xml:space="preserve"> https://www.savethechildren.es/sites/default/files/imce/docs/ojos_que_no_quieren_ver_27092017.pdf</w:t>
      </w:r>
    </w:p>
    <w:p w14:paraId="40DC4FAE" w14:textId="77777777" w:rsidR="00527A6B" w:rsidRPr="00B5776D" w:rsidRDefault="00527A6B" w:rsidP="00D508B0">
      <w:pPr>
        <w:spacing w:before="100" w:beforeAutospacing="1" w:after="100" w:afterAutospacing="1" w:line="360" w:lineRule="auto"/>
        <w:ind w:left="720" w:hanging="720"/>
        <w:rPr>
          <w:lang w:val="es-ES"/>
        </w:rPr>
      </w:pPr>
      <w:proofErr w:type="spellStart"/>
      <w:r w:rsidRPr="00B5776D">
        <w:rPr>
          <w:lang w:val="es-ES"/>
        </w:rPr>
        <w:t>Sotoca</w:t>
      </w:r>
      <w:proofErr w:type="spellEnd"/>
      <w:r w:rsidRPr="00B5776D">
        <w:rPr>
          <w:lang w:val="es-ES"/>
        </w:rPr>
        <w:t xml:space="preserve">, A., </w:t>
      </w:r>
      <w:proofErr w:type="spellStart"/>
      <w:r w:rsidRPr="00B5776D">
        <w:rPr>
          <w:lang w:val="es-ES"/>
        </w:rPr>
        <w:t>Muñoz</w:t>
      </w:r>
      <w:proofErr w:type="spellEnd"/>
      <w:r w:rsidRPr="00B5776D">
        <w:rPr>
          <w:lang w:val="es-ES"/>
        </w:rPr>
        <w:t xml:space="preserve">, J. M., </w:t>
      </w:r>
      <w:proofErr w:type="spellStart"/>
      <w:r w:rsidRPr="00B5776D">
        <w:rPr>
          <w:lang w:val="es-ES"/>
        </w:rPr>
        <w:t>González</w:t>
      </w:r>
      <w:proofErr w:type="spellEnd"/>
      <w:r w:rsidRPr="00B5776D">
        <w:rPr>
          <w:lang w:val="es-ES"/>
        </w:rPr>
        <w:t xml:space="preserve">, J. L. y Manzanero, A. L. (2013). La prueba preconstituida en casos de abuso sexual infantil: Aportaciones desde la </w:t>
      </w:r>
      <w:proofErr w:type="spellStart"/>
      <w:r w:rsidRPr="00B5776D">
        <w:rPr>
          <w:lang w:val="es-ES"/>
        </w:rPr>
        <w:t>psicología</w:t>
      </w:r>
      <w:proofErr w:type="spellEnd"/>
      <w:r w:rsidRPr="00B5776D">
        <w:rPr>
          <w:lang w:val="es-ES"/>
        </w:rPr>
        <w:t xml:space="preserve"> </w:t>
      </w:r>
      <w:proofErr w:type="spellStart"/>
      <w:r w:rsidRPr="00B5776D">
        <w:rPr>
          <w:lang w:val="es-ES"/>
        </w:rPr>
        <w:t>jurídica</w:t>
      </w:r>
      <w:proofErr w:type="spellEnd"/>
      <w:r w:rsidRPr="00B5776D">
        <w:rPr>
          <w:lang w:val="es-ES"/>
        </w:rPr>
        <w:t xml:space="preserve">. </w:t>
      </w:r>
      <w:r w:rsidRPr="00B5776D">
        <w:rPr>
          <w:i/>
          <w:iCs/>
          <w:lang w:val="es-ES"/>
        </w:rPr>
        <w:t xml:space="preserve">La Ley Penal, 102, </w:t>
      </w:r>
      <w:r w:rsidRPr="00B5776D">
        <w:rPr>
          <w:lang w:val="es-ES"/>
        </w:rPr>
        <w:t xml:space="preserve">112-122. </w:t>
      </w:r>
    </w:p>
    <w:p w14:paraId="5EE99C01" w14:textId="77777777" w:rsidR="00527A6B" w:rsidRPr="00B5776D" w:rsidRDefault="00527A6B" w:rsidP="00C21EA6">
      <w:pPr>
        <w:spacing w:before="100" w:beforeAutospacing="1" w:after="100" w:afterAutospacing="1" w:line="360" w:lineRule="auto"/>
        <w:ind w:left="720" w:hanging="720"/>
        <w:rPr>
          <w:lang w:val="es-ES"/>
        </w:rPr>
      </w:pPr>
      <w:proofErr w:type="spellStart"/>
      <w:r w:rsidRPr="00B5776D">
        <w:rPr>
          <w:lang w:val="es-ES"/>
        </w:rPr>
        <w:t>Vallet</w:t>
      </w:r>
      <w:proofErr w:type="spellEnd"/>
      <w:r w:rsidRPr="00B5776D">
        <w:rPr>
          <w:lang w:val="es-ES"/>
        </w:rPr>
        <w:t xml:space="preserve"> Cochero, M. R. (2019). Factores moduladores de las características del recuerdo demorado de hechos traumáticos: edad y grado de implicación [tesis doctoral, Universidad Complutense de Madrid]. https://eprints.ucm.es/id/eprint/55314/1/T41091.pdf</w:t>
      </w:r>
    </w:p>
    <w:p w14:paraId="4312AB61" w14:textId="77777777" w:rsidR="00527A6B" w:rsidRDefault="00527A6B" w:rsidP="00110A79">
      <w:pPr>
        <w:spacing w:before="100" w:beforeAutospacing="1" w:after="100" w:afterAutospacing="1" w:line="360" w:lineRule="auto"/>
        <w:ind w:left="720" w:hanging="720"/>
        <w:rPr>
          <w:lang w:val="es-ES"/>
        </w:rPr>
      </w:pPr>
      <w:r w:rsidRPr="00B5776D">
        <w:rPr>
          <w:lang w:val="es-ES"/>
        </w:rPr>
        <w:t>Zubieta-Méndez, X. y Montiel, I. (2016). Factores inhibidores de la revelación de abuso sexual infantil. </w:t>
      </w:r>
      <w:r w:rsidRPr="00B5776D">
        <w:rPr>
          <w:i/>
          <w:iCs/>
          <w:lang w:val="es-ES"/>
        </w:rPr>
        <w:t xml:space="preserve">Revista de </w:t>
      </w:r>
      <w:proofErr w:type="spellStart"/>
      <w:r w:rsidRPr="00B5776D">
        <w:rPr>
          <w:i/>
          <w:iCs/>
          <w:lang w:val="es-ES"/>
        </w:rPr>
        <w:t>Victimología</w:t>
      </w:r>
      <w:proofErr w:type="spellEnd"/>
      <w:r w:rsidRPr="00B5776D">
        <w:rPr>
          <w:lang w:val="es-ES"/>
        </w:rPr>
        <w:t>, 4, 53-81.</w:t>
      </w:r>
    </w:p>
    <w:p w14:paraId="32515CDE" w14:textId="0ABDC0DD" w:rsidR="00527A6B" w:rsidRDefault="00527A6B" w:rsidP="007826AF">
      <w:pPr>
        <w:spacing w:before="100" w:beforeAutospacing="1" w:after="100" w:afterAutospacing="1" w:line="360" w:lineRule="auto"/>
        <w:ind w:left="720" w:hanging="720"/>
      </w:pPr>
    </w:p>
    <w:p w14:paraId="1C74222A" w14:textId="77777777" w:rsidR="00527A6B" w:rsidRPr="007826AF" w:rsidRDefault="00527A6B" w:rsidP="007826AF">
      <w:pPr>
        <w:spacing w:before="100" w:beforeAutospacing="1" w:after="100" w:afterAutospacing="1" w:line="360" w:lineRule="auto"/>
        <w:ind w:left="720" w:hanging="720"/>
      </w:pPr>
    </w:p>
    <w:p w14:paraId="553F9745" w14:textId="77777777" w:rsidR="007826AF" w:rsidRDefault="007826AF" w:rsidP="00110A79">
      <w:pPr>
        <w:spacing w:before="100" w:beforeAutospacing="1" w:after="100" w:afterAutospacing="1" w:line="360" w:lineRule="auto"/>
        <w:ind w:left="720" w:hanging="720"/>
        <w:rPr>
          <w:lang w:val="es-ES"/>
        </w:rPr>
      </w:pPr>
    </w:p>
    <w:p w14:paraId="593E780F" w14:textId="77777777" w:rsidR="00F97535" w:rsidRPr="00812CAA" w:rsidRDefault="00F97535" w:rsidP="00812CAA">
      <w:pPr>
        <w:spacing w:before="100" w:beforeAutospacing="1" w:after="100" w:afterAutospacing="1" w:line="360" w:lineRule="auto"/>
        <w:ind w:left="720" w:hanging="720"/>
      </w:pPr>
    </w:p>
    <w:p w14:paraId="724EC126" w14:textId="2B8E300B" w:rsidR="005B55F8" w:rsidRPr="00B5776D" w:rsidRDefault="005B55F8" w:rsidP="002B5DF9">
      <w:pPr>
        <w:spacing w:before="100" w:beforeAutospacing="1" w:after="100" w:afterAutospacing="1" w:line="360" w:lineRule="auto"/>
        <w:rPr>
          <w:lang w:val="es-ES"/>
        </w:rPr>
      </w:pPr>
    </w:p>
    <w:sectPr w:rsidR="005B55F8" w:rsidRPr="00B5776D" w:rsidSect="00C32BD1">
      <w:headerReference w:type="default" r:id="rId9"/>
      <w:footerReference w:type="default" r:id="rId10"/>
      <w:headerReference w:type="first" r:id="rId1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AE05E6" w14:textId="77777777" w:rsidR="00F06B3E" w:rsidRDefault="00F06B3E" w:rsidP="001E440E">
      <w:r>
        <w:separator/>
      </w:r>
    </w:p>
  </w:endnote>
  <w:endnote w:type="continuationSeparator" w:id="0">
    <w:p w14:paraId="7C63885B" w14:textId="77777777" w:rsidR="00F06B3E" w:rsidRDefault="00F06B3E" w:rsidP="001E4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86CFA" w14:textId="77777777" w:rsidR="00C91ADF" w:rsidRDefault="00C91ADF">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3879F1" w14:textId="77777777" w:rsidR="00F06B3E" w:rsidRDefault="00F06B3E" w:rsidP="001E440E">
      <w:r>
        <w:separator/>
      </w:r>
    </w:p>
  </w:footnote>
  <w:footnote w:type="continuationSeparator" w:id="0">
    <w:p w14:paraId="6BEA5FA7" w14:textId="77777777" w:rsidR="00F06B3E" w:rsidRDefault="00F06B3E" w:rsidP="001E4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E4F14" w14:textId="5EBC8E6E" w:rsidR="00C91ADF" w:rsidRPr="005226B0" w:rsidRDefault="00C91ADF">
    <w:pPr>
      <w:pStyle w:val="En-tte"/>
      <w:jc w:val="right"/>
      <w:rPr>
        <w:color w:val="000000" w:themeColor="text1"/>
      </w:rPr>
    </w:pPr>
    <w:r w:rsidRPr="005226B0">
      <w:rPr>
        <w:color w:val="000000" w:themeColor="text1"/>
      </w:rPr>
      <w:fldChar w:fldCharType="begin"/>
    </w:r>
    <w:r w:rsidRPr="005226B0">
      <w:rPr>
        <w:color w:val="000000" w:themeColor="text1"/>
      </w:rPr>
      <w:instrText>PAGE   \* MERGEFORMAT</w:instrText>
    </w:r>
    <w:r w:rsidRPr="005226B0">
      <w:rPr>
        <w:color w:val="000000" w:themeColor="text1"/>
      </w:rPr>
      <w:fldChar w:fldCharType="separate"/>
    </w:r>
    <w:r w:rsidRPr="005226B0">
      <w:rPr>
        <w:color w:val="000000" w:themeColor="text1"/>
      </w:rPr>
      <w:t>2</w:t>
    </w:r>
    <w:r w:rsidRPr="005226B0">
      <w:rPr>
        <w:color w:val="000000" w:themeColor="text1"/>
      </w:rPr>
      <w:fldChar w:fldCharType="end"/>
    </w:r>
  </w:p>
  <w:p w14:paraId="50991D62" w14:textId="77777777" w:rsidR="00C91ADF" w:rsidRDefault="00C91AD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C36D0" w14:textId="77777777" w:rsidR="00C91ADF" w:rsidRDefault="00C91ADF" w:rsidP="005226B0">
    <w:pPr>
      <w:pStyle w:val="En-tt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06A43"/>
    <w:multiLevelType w:val="hybridMultilevel"/>
    <w:tmpl w:val="56381F28"/>
    <w:lvl w:ilvl="0" w:tplc="F86CE074">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0E737993"/>
    <w:multiLevelType w:val="hybridMultilevel"/>
    <w:tmpl w:val="C1AA25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9FC7DE6"/>
    <w:multiLevelType w:val="hybridMultilevel"/>
    <w:tmpl w:val="8BC820E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BB940D7"/>
    <w:multiLevelType w:val="hybridMultilevel"/>
    <w:tmpl w:val="8D80E6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2622802"/>
    <w:multiLevelType w:val="hybridMultilevel"/>
    <w:tmpl w:val="304E7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7D774D3"/>
    <w:multiLevelType w:val="hybridMultilevel"/>
    <w:tmpl w:val="F6C23880"/>
    <w:lvl w:ilvl="0" w:tplc="F9C47F4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88D3589"/>
    <w:multiLevelType w:val="hybridMultilevel"/>
    <w:tmpl w:val="1FC0712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BD26CF6"/>
    <w:multiLevelType w:val="hybridMultilevel"/>
    <w:tmpl w:val="D1E861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E7C4782"/>
    <w:multiLevelType w:val="hybridMultilevel"/>
    <w:tmpl w:val="8990CC06"/>
    <w:lvl w:ilvl="0" w:tplc="BE5E8C9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num>
  <w:num w:numId="2">
    <w:abstractNumId w:val="4"/>
  </w:num>
  <w:num w:numId="3">
    <w:abstractNumId w:val="8"/>
  </w:num>
  <w:num w:numId="4">
    <w:abstractNumId w:val="6"/>
  </w:num>
  <w:num w:numId="5">
    <w:abstractNumId w:val="3"/>
  </w:num>
  <w:num w:numId="6">
    <w:abstractNumId w:val="2"/>
  </w:num>
  <w:num w:numId="7">
    <w:abstractNumId w:val="1"/>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9E4"/>
    <w:rsid w:val="0000307C"/>
    <w:rsid w:val="000053F8"/>
    <w:rsid w:val="00006C0A"/>
    <w:rsid w:val="00006CD2"/>
    <w:rsid w:val="00010114"/>
    <w:rsid w:val="00012957"/>
    <w:rsid w:val="00015E08"/>
    <w:rsid w:val="00022646"/>
    <w:rsid w:val="00022A20"/>
    <w:rsid w:val="000245FD"/>
    <w:rsid w:val="00030106"/>
    <w:rsid w:val="0003034B"/>
    <w:rsid w:val="000305D3"/>
    <w:rsid w:val="00032E28"/>
    <w:rsid w:val="000348A4"/>
    <w:rsid w:val="00035017"/>
    <w:rsid w:val="00045E29"/>
    <w:rsid w:val="00046CA2"/>
    <w:rsid w:val="0005048A"/>
    <w:rsid w:val="00052623"/>
    <w:rsid w:val="00052FE6"/>
    <w:rsid w:val="0006109A"/>
    <w:rsid w:val="00061C06"/>
    <w:rsid w:val="00064206"/>
    <w:rsid w:val="00067362"/>
    <w:rsid w:val="000712BF"/>
    <w:rsid w:val="0007723B"/>
    <w:rsid w:val="00081793"/>
    <w:rsid w:val="000913D0"/>
    <w:rsid w:val="00092632"/>
    <w:rsid w:val="000946C6"/>
    <w:rsid w:val="00094AD0"/>
    <w:rsid w:val="00096046"/>
    <w:rsid w:val="000A1B87"/>
    <w:rsid w:val="000A56AD"/>
    <w:rsid w:val="000B23FC"/>
    <w:rsid w:val="000B262F"/>
    <w:rsid w:val="000B30AE"/>
    <w:rsid w:val="000B4AA6"/>
    <w:rsid w:val="000B4BF0"/>
    <w:rsid w:val="000B65D8"/>
    <w:rsid w:val="000B7DE1"/>
    <w:rsid w:val="000C43B9"/>
    <w:rsid w:val="000C5A69"/>
    <w:rsid w:val="000C630A"/>
    <w:rsid w:val="000C768A"/>
    <w:rsid w:val="000D2068"/>
    <w:rsid w:val="000D26A9"/>
    <w:rsid w:val="000D27A4"/>
    <w:rsid w:val="000D4E79"/>
    <w:rsid w:val="000D7339"/>
    <w:rsid w:val="000E0E9E"/>
    <w:rsid w:val="000E236D"/>
    <w:rsid w:val="000F163B"/>
    <w:rsid w:val="000F59CB"/>
    <w:rsid w:val="001026D2"/>
    <w:rsid w:val="0010432C"/>
    <w:rsid w:val="00105C9A"/>
    <w:rsid w:val="00106728"/>
    <w:rsid w:val="00110A79"/>
    <w:rsid w:val="00112F77"/>
    <w:rsid w:val="00120739"/>
    <w:rsid w:val="00121E9B"/>
    <w:rsid w:val="0012275E"/>
    <w:rsid w:val="001241C5"/>
    <w:rsid w:val="00124496"/>
    <w:rsid w:val="001277E1"/>
    <w:rsid w:val="00127F10"/>
    <w:rsid w:val="00131506"/>
    <w:rsid w:val="00131E5B"/>
    <w:rsid w:val="00135E0B"/>
    <w:rsid w:val="00135F03"/>
    <w:rsid w:val="00141ED7"/>
    <w:rsid w:val="00146216"/>
    <w:rsid w:val="0015235C"/>
    <w:rsid w:val="00152433"/>
    <w:rsid w:val="001525AB"/>
    <w:rsid w:val="001566A3"/>
    <w:rsid w:val="00160EF7"/>
    <w:rsid w:val="001621F0"/>
    <w:rsid w:val="001624DF"/>
    <w:rsid w:val="00164348"/>
    <w:rsid w:val="00166A95"/>
    <w:rsid w:val="00166C5C"/>
    <w:rsid w:val="0017210F"/>
    <w:rsid w:val="00174E0C"/>
    <w:rsid w:val="00177190"/>
    <w:rsid w:val="00177FF6"/>
    <w:rsid w:val="00183362"/>
    <w:rsid w:val="001845C7"/>
    <w:rsid w:val="00184EE2"/>
    <w:rsid w:val="00187556"/>
    <w:rsid w:val="00196D71"/>
    <w:rsid w:val="00197818"/>
    <w:rsid w:val="00197E64"/>
    <w:rsid w:val="001A2167"/>
    <w:rsid w:val="001A2890"/>
    <w:rsid w:val="001A4D6E"/>
    <w:rsid w:val="001A624F"/>
    <w:rsid w:val="001A6AD5"/>
    <w:rsid w:val="001B05A8"/>
    <w:rsid w:val="001B38C7"/>
    <w:rsid w:val="001B4134"/>
    <w:rsid w:val="001C70CB"/>
    <w:rsid w:val="001D01CD"/>
    <w:rsid w:val="001D1E66"/>
    <w:rsid w:val="001D333A"/>
    <w:rsid w:val="001D7689"/>
    <w:rsid w:val="001E42AF"/>
    <w:rsid w:val="001E440E"/>
    <w:rsid w:val="001E48BE"/>
    <w:rsid w:val="001F100A"/>
    <w:rsid w:val="00201122"/>
    <w:rsid w:val="00203401"/>
    <w:rsid w:val="00203A35"/>
    <w:rsid w:val="00203EF0"/>
    <w:rsid w:val="002108FC"/>
    <w:rsid w:val="00212DEA"/>
    <w:rsid w:val="00220489"/>
    <w:rsid w:val="00221D28"/>
    <w:rsid w:val="0022444D"/>
    <w:rsid w:val="00235F6A"/>
    <w:rsid w:val="00237E15"/>
    <w:rsid w:val="00240020"/>
    <w:rsid w:val="00240CE3"/>
    <w:rsid w:val="00241DD9"/>
    <w:rsid w:val="002425EF"/>
    <w:rsid w:val="00244B80"/>
    <w:rsid w:val="00246B01"/>
    <w:rsid w:val="00246F6A"/>
    <w:rsid w:val="00251177"/>
    <w:rsid w:val="002513D5"/>
    <w:rsid w:val="00251842"/>
    <w:rsid w:val="00251F1F"/>
    <w:rsid w:val="002532AE"/>
    <w:rsid w:val="00255CBE"/>
    <w:rsid w:val="0025781D"/>
    <w:rsid w:val="00280789"/>
    <w:rsid w:val="0028195B"/>
    <w:rsid w:val="00283CF1"/>
    <w:rsid w:val="00283EE5"/>
    <w:rsid w:val="00284475"/>
    <w:rsid w:val="002868F0"/>
    <w:rsid w:val="002A007C"/>
    <w:rsid w:val="002B005D"/>
    <w:rsid w:val="002B57B8"/>
    <w:rsid w:val="002B5B4D"/>
    <w:rsid w:val="002B5DF9"/>
    <w:rsid w:val="002B6143"/>
    <w:rsid w:val="002B7299"/>
    <w:rsid w:val="002B7704"/>
    <w:rsid w:val="002C208A"/>
    <w:rsid w:val="002D2F32"/>
    <w:rsid w:val="002D536E"/>
    <w:rsid w:val="002E1289"/>
    <w:rsid w:val="002E29E1"/>
    <w:rsid w:val="002E3236"/>
    <w:rsid w:val="002E75EA"/>
    <w:rsid w:val="002E7E03"/>
    <w:rsid w:val="002F003A"/>
    <w:rsid w:val="002F3245"/>
    <w:rsid w:val="002F49F3"/>
    <w:rsid w:val="002F5A58"/>
    <w:rsid w:val="002F79FC"/>
    <w:rsid w:val="002F7C15"/>
    <w:rsid w:val="00302BF7"/>
    <w:rsid w:val="003041B7"/>
    <w:rsid w:val="00307D70"/>
    <w:rsid w:val="0031098A"/>
    <w:rsid w:val="00311E2C"/>
    <w:rsid w:val="00314863"/>
    <w:rsid w:val="0031634E"/>
    <w:rsid w:val="00317006"/>
    <w:rsid w:val="00320D0C"/>
    <w:rsid w:val="00320EF1"/>
    <w:rsid w:val="0032605A"/>
    <w:rsid w:val="0032660F"/>
    <w:rsid w:val="00330940"/>
    <w:rsid w:val="00334B17"/>
    <w:rsid w:val="00334D4E"/>
    <w:rsid w:val="0034688A"/>
    <w:rsid w:val="00353F6E"/>
    <w:rsid w:val="003554CD"/>
    <w:rsid w:val="0035599C"/>
    <w:rsid w:val="00356754"/>
    <w:rsid w:val="003567CC"/>
    <w:rsid w:val="003639FF"/>
    <w:rsid w:val="00364445"/>
    <w:rsid w:val="00365F3E"/>
    <w:rsid w:val="00366036"/>
    <w:rsid w:val="0037391D"/>
    <w:rsid w:val="0037699B"/>
    <w:rsid w:val="0038129E"/>
    <w:rsid w:val="0038506A"/>
    <w:rsid w:val="00387BE7"/>
    <w:rsid w:val="003931A8"/>
    <w:rsid w:val="00394B69"/>
    <w:rsid w:val="00395B70"/>
    <w:rsid w:val="00396042"/>
    <w:rsid w:val="003A20F3"/>
    <w:rsid w:val="003A2A24"/>
    <w:rsid w:val="003A3521"/>
    <w:rsid w:val="003A36D4"/>
    <w:rsid w:val="003A4191"/>
    <w:rsid w:val="003A519B"/>
    <w:rsid w:val="003A624F"/>
    <w:rsid w:val="003B2156"/>
    <w:rsid w:val="003B25C3"/>
    <w:rsid w:val="003C2096"/>
    <w:rsid w:val="003C71F8"/>
    <w:rsid w:val="003D50A7"/>
    <w:rsid w:val="003E52CF"/>
    <w:rsid w:val="003E61C9"/>
    <w:rsid w:val="003F0C18"/>
    <w:rsid w:val="003F17AD"/>
    <w:rsid w:val="003F5C4F"/>
    <w:rsid w:val="00406768"/>
    <w:rsid w:val="00406D94"/>
    <w:rsid w:val="00413A2B"/>
    <w:rsid w:val="00417F85"/>
    <w:rsid w:val="004200E6"/>
    <w:rsid w:val="004215BA"/>
    <w:rsid w:val="004261C8"/>
    <w:rsid w:val="004365FF"/>
    <w:rsid w:val="00441F90"/>
    <w:rsid w:val="0044554F"/>
    <w:rsid w:val="00451D8C"/>
    <w:rsid w:val="00454BA5"/>
    <w:rsid w:val="004566DE"/>
    <w:rsid w:val="00457854"/>
    <w:rsid w:val="004601D4"/>
    <w:rsid w:val="0046039F"/>
    <w:rsid w:val="00464412"/>
    <w:rsid w:val="0046527F"/>
    <w:rsid w:val="004675B4"/>
    <w:rsid w:val="00472F34"/>
    <w:rsid w:val="00477A73"/>
    <w:rsid w:val="00482231"/>
    <w:rsid w:val="00482EB9"/>
    <w:rsid w:val="00483BDD"/>
    <w:rsid w:val="004846A4"/>
    <w:rsid w:val="00486740"/>
    <w:rsid w:val="00486A2B"/>
    <w:rsid w:val="004879BB"/>
    <w:rsid w:val="00492E32"/>
    <w:rsid w:val="004954AE"/>
    <w:rsid w:val="004A2C19"/>
    <w:rsid w:val="004A5715"/>
    <w:rsid w:val="004B09D6"/>
    <w:rsid w:val="004B1245"/>
    <w:rsid w:val="004B2C86"/>
    <w:rsid w:val="004B2E93"/>
    <w:rsid w:val="004B3FED"/>
    <w:rsid w:val="004C150F"/>
    <w:rsid w:val="004C7153"/>
    <w:rsid w:val="004D2679"/>
    <w:rsid w:val="004D3B14"/>
    <w:rsid w:val="004D5D4B"/>
    <w:rsid w:val="004E1E54"/>
    <w:rsid w:val="004E4626"/>
    <w:rsid w:val="004E48B2"/>
    <w:rsid w:val="004E4ADD"/>
    <w:rsid w:val="004F5475"/>
    <w:rsid w:val="004F5C12"/>
    <w:rsid w:val="00500185"/>
    <w:rsid w:val="00502327"/>
    <w:rsid w:val="00502E75"/>
    <w:rsid w:val="00503DEC"/>
    <w:rsid w:val="00504170"/>
    <w:rsid w:val="005048DE"/>
    <w:rsid w:val="005072CE"/>
    <w:rsid w:val="005143CB"/>
    <w:rsid w:val="0052018E"/>
    <w:rsid w:val="00520533"/>
    <w:rsid w:val="005226B0"/>
    <w:rsid w:val="00527419"/>
    <w:rsid w:val="00527A6B"/>
    <w:rsid w:val="00527DF9"/>
    <w:rsid w:val="005314F7"/>
    <w:rsid w:val="00543A16"/>
    <w:rsid w:val="005519C4"/>
    <w:rsid w:val="0055439B"/>
    <w:rsid w:val="00560553"/>
    <w:rsid w:val="005618B6"/>
    <w:rsid w:val="00563E87"/>
    <w:rsid w:val="00563ECC"/>
    <w:rsid w:val="00564010"/>
    <w:rsid w:val="0056723E"/>
    <w:rsid w:val="005727F0"/>
    <w:rsid w:val="00577E8A"/>
    <w:rsid w:val="00580615"/>
    <w:rsid w:val="00580AE8"/>
    <w:rsid w:val="0058221F"/>
    <w:rsid w:val="005837DC"/>
    <w:rsid w:val="00585B14"/>
    <w:rsid w:val="00586946"/>
    <w:rsid w:val="00590A75"/>
    <w:rsid w:val="00594C7C"/>
    <w:rsid w:val="00596759"/>
    <w:rsid w:val="00597D88"/>
    <w:rsid w:val="005A0057"/>
    <w:rsid w:val="005A08DB"/>
    <w:rsid w:val="005A6666"/>
    <w:rsid w:val="005B1C35"/>
    <w:rsid w:val="005B39CF"/>
    <w:rsid w:val="005B3C59"/>
    <w:rsid w:val="005B4DB1"/>
    <w:rsid w:val="005B55F8"/>
    <w:rsid w:val="005C098F"/>
    <w:rsid w:val="005C1901"/>
    <w:rsid w:val="005C3654"/>
    <w:rsid w:val="005C4B06"/>
    <w:rsid w:val="005C4B47"/>
    <w:rsid w:val="005C5567"/>
    <w:rsid w:val="005D1EE7"/>
    <w:rsid w:val="005D22CA"/>
    <w:rsid w:val="005D23DB"/>
    <w:rsid w:val="005D3106"/>
    <w:rsid w:val="005D560B"/>
    <w:rsid w:val="005E108A"/>
    <w:rsid w:val="005E19E4"/>
    <w:rsid w:val="005E4997"/>
    <w:rsid w:val="005E61E9"/>
    <w:rsid w:val="005F6F9F"/>
    <w:rsid w:val="00600E23"/>
    <w:rsid w:val="00601C8F"/>
    <w:rsid w:val="006023EA"/>
    <w:rsid w:val="00606F34"/>
    <w:rsid w:val="00607A12"/>
    <w:rsid w:val="0062144B"/>
    <w:rsid w:val="006249EF"/>
    <w:rsid w:val="00624FC0"/>
    <w:rsid w:val="00626A2B"/>
    <w:rsid w:val="00633330"/>
    <w:rsid w:val="00634079"/>
    <w:rsid w:val="00635F43"/>
    <w:rsid w:val="00641218"/>
    <w:rsid w:val="0064283A"/>
    <w:rsid w:val="0065017E"/>
    <w:rsid w:val="0065281E"/>
    <w:rsid w:val="00656610"/>
    <w:rsid w:val="00665283"/>
    <w:rsid w:val="006660FE"/>
    <w:rsid w:val="00666BEB"/>
    <w:rsid w:val="006672BC"/>
    <w:rsid w:val="0067198D"/>
    <w:rsid w:val="006737EA"/>
    <w:rsid w:val="00673A1F"/>
    <w:rsid w:val="00673BEF"/>
    <w:rsid w:val="00674E91"/>
    <w:rsid w:val="00676EF0"/>
    <w:rsid w:val="00677A51"/>
    <w:rsid w:val="00680113"/>
    <w:rsid w:val="0068030E"/>
    <w:rsid w:val="00682352"/>
    <w:rsid w:val="00687DD6"/>
    <w:rsid w:val="006962C1"/>
    <w:rsid w:val="006A00E9"/>
    <w:rsid w:val="006A1D35"/>
    <w:rsid w:val="006A2D70"/>
    <w:rsid w:val="006A71CD"/>
    <w:rsid w:val="006B77D4"/>
    <w:rsid w:val="006D43BE"/>
    <w:rsid w:val="006D4968"/>
    <w:rsid w:val="006D649F"/>
    <w:rsid w:val="006E0393"/>
    <w:rsid w:val="006E0549"/>
    <w:rsid w:val="006E4BB1"/>
    <w:rsid w:val="006E7FCB"/>
    <w:rsid w:val="006F2591"/>
    <w:rsid w:val="006F2F31"/>
    <w:rsid w:val="006F5A7B"/>
    <w:rsid w:val="006F5F85"/>
    <w:rsid w:val="006F659A"/>
    <w:rsid w:val="00700909"/>
    <w:rsid w:val="00701B97"/>
    <w:rsid w:val="007048B2"/>
    <w:rsid w:val="00705844"/>
    <w:rsid w:val="00706419"/>
    <w:rsid w:val="00710464"/>
    <w:rsid w:val="0071104E"/>
    <w:rsid w:val="0071734A"/>
    <w:rsid w:val="00720798"/>
    <w:rsid w:val="0072316E"/>
    <w:rsid w:val="00724FFB"/>
    <w:rsid w:val="00732A92"/>
    <w:rsid w:val="00734D9A"/>
    <w:rsid w:val="00735A5A"/>
    <w:rsid w:val="00735D4F"/>
    <w:rsid w:val="007401E7"/>
    <w:rsid w:val="007415EF"/>
    <w:rsid w:val="0074185F"/>
    <w:rsid w:val="00743B41"/>
    <w:rsid w:val="00744C85"/>
    <w:rsid w:val="0074551B"/>
    <w:rsid w:val="00747CBF"/>
    <w:rsid w:val="00750E27"/>
    <w:rsid w:val="00760180"/>
    <w:rsid w:val="00762C1A"/>
    <w:rsid w:val="00763147"/>
    <w:rsid w:val="00763396"/>
    <w:rsid w:val="00763DAC"/>
    <w:rsid w:val="00771D8F"/>
    <w:rsid w:val="00773753"/>
    <w:rsid w:val="00776D5C"/>
    <w:rsid w:val="007826AF"/>
    <w:rsid w:val="00784989"/>
    <w:rsid w:val="00786139"/>
    <w:rsid w:val="00787594"/>
    <w:rsid w:val="00787AD3"/>
    <w:rsid w:val="00787B8E"/>
    <w:rsid w:val="00787BBC"/>
    <w:rsid w:val="00793048"/>
    <w:rsid w:val="007A0A18"/>
    <w:rsid w:val="007A14F0"/>
    <w:rsid w:val="007A19C1"/>
    <w:rsid w:val="007A1BB6"/>
    <w:rsid w:val="007A2939"/>
    <w:rsid w:val="007A2E69"/>
    <w:rsid w:val="007A7C4B"/>
    <w:rsid w:val="007B0394"/>
    <w:rsid w:val="007B3F32"/>
    <w:rsid w:val="007B4053"/>
    <w:rsid w:val="007B456A"/>
    <w:rsid w:val="007B59BD"/>
    <w:rsid w:val="007C1969"/>
    <w:rsid w:val="007C4434"/>
    <w:rsid w:val="007C7A97"/>
    <w:rsid w:val="007D06FD"/>
    <w:rsid w:val="007D5726"/>
    <w:rsid w:val="007E61DE"/>
    <w:rsid w:val="007E66FD"/>
    <w:rsid w:val="007E673A"/>
    <w:rsid w:val="007F0A85"/>
    <w:rsid w:val="007F10EF"/>
    <w:rsid w:val="007F5394"/>
    <w:rsid w:val="00802F65"/>
    <w:rsid w:val="00802FEB"/>
    <w:rsid w:val="00807328"/>
    <w:rsid w:val="00807983"/>
    <w:rsid w:val="00810437"/>
    <w:rsid w:val="00812CAA"/>
    <w:rsid w:val="00812EF6"/>
    <w:rsid w:val="008131A3"/>
    <w:rsid w:val="0081398B"/>
    <w:rsid w:val="00813BFD"/>
    <w:rsid w:val="00813C9E"/>
    <w:rsid w:val="00814964"/>
    <w:rsid w:val="00814996"/>
    <w:rsid w:val="00815D50"/>
    <w:rsid w:val="00823E23"/>
    <w:rsid w:val="0082744C"/>
    <w:rsid w:val="00833665"/>
    <w:rsid w:val="0084083C"/>
    <w:rsid w:val="00842B50"/>
    <w:rsid w:val="008433CC"/>
    <w:rsid w:val="00843FE5"/>
    <w:rsid w:val="008443EA"/>
    <w:rsid w:val="00844996"/>
    <w:rsid w:val="00852124"/>
    <w:rsid w:val="00861EAB"/>
    <w:rsid w:val="00866A8D"/>
    <w:rsid w:val="00870031"/>
    <w:rsid w:val="008801B9"/>
    <w:rsid w:val="008803CE"/>
    <w:rsid w:val="00881835"/>
    <w:rsid w:val="00882A21"/>
    <w:rsid w:val="00883E96"/>
    <w:rsid w:val="0088755E"/>
    <w:rsid w:val="00892A49"/>
    <w:rsid w:val="008949B9"/>
    <w:rsid w:val="00896E54"/>
    <w:rsid w:val="008A26D5"/>
    <w:rsid w:val="008A2ABC"/>
    <w:rsid w:val="008A3807"/>
    <w:rsid w:val="008A3AF1"/>
    <w:rsid w:val="008A5B62"/>
    <w:rsid w:val="008B1AD9"/>
    <w:rsid w:val="008B266D"/>
    <w:rsid w:val="008B3581"/>
    <w:rsid w:val="008B376A"/>
    <w:rsid w:val="008B5B7F"/>
    <w:rsid w:val="008B72FD"/>
    <w:rsid w:val="008C08B0"/>
    <w:rsid w:val="008C2DDC"/>
    <w:rsid w:val="008C4411"/>
    <w:rsid w:val="008C4BFE"/>
    <w:rsid w:val="008C603F"/>
    <w:rsid w:val="008C71D7"/>
    <w:rsid w:val="008D1C31"/>
    <w:rsid w:val="008D2068"/>
    <w:rsid w:val="008D64BA"/>
    <w:rsid w:val="008D7D7F"/>
    <w:rsid w:val="008E0336"/>
    <w:rsid w:val="008E1D2F"/>
    <w:rsid w:val="008E1E81"/>
    <w:rsid w:val="008E2962"/>
    <w:rsid w:val="008F321D"/>
    <w:rsid w:val="008F37B1"/>
    <w:rsid w:val="00902713"/>
    <w:rsid w:val="00912BB2"/>
    <w:rsid w:val="00915743"/>
    <w:rsid w:val="009237B7"/>
    <w:rsid w:val="00932DFF"/>
    <w:rsid w:val="00936FD2"/>
    <w:rsid w:val="00940F8B"/>
    <w:rsid w:val="00945E73"/>
    <w:rsid w:val="009509E1"/>
    <w:rsid w:val="00950FBA"/>
    <w:rsid w:val="0096258C"/>
    <w:rsid w:val="00963D0A"/>
    <w:rsid w:val="009643F2"/>
    <w:rsid w:val="009664B7"/>
    <w:rsid w:val="00973C68"/>
    <w:rsid w:val="00982460"/>
    <w:rsid w:val="00982C86"/>
    <w:rsid w:val="00982D4C"/>
    <w:rsid w:val="00983FF5"/>
    <w:rsid w:val="009857BA"/>
    <w:rsid w:val="00986CF4"/>
    <w:rsid w:val="009878FA"/>
    <w:rsid w:val="00992F7B"/>
    <w:rsid w:val="00994440"/>
    <w:rsid w:val="00995055"/>
    <w:rsid w:val="009A3F5F"/>
    <w:rsid w:val="009A41B1"/>
    <w:rsid w:val="009B0B50"/>
    <w:rsid w:val="009B13C8"/>
    <w:rsid w:val="009B293A"/>
    <w:rsid w:val="009B3F66"/>
    <w:rsid w:val="009B3FE7"/>
    <w:rsid w:val="009B76C1"/>
    <w:rsid w:val="009C2724"/>
    <w:rsid w:val="009C2D17"/>
    <w:rsid w:val="009C3005"/>
    <w:rsid w:val="009C7A6A"/>
    <w:rsid w:val="009D20E4"/>
    <w:rsid w:val="009D63CE"/>
    <w:rsid w:val="009E3198"/>
    <w:rsid w:val="009E3F89"/>
    <w:rsid w:val="009E4F59"/>
    <w:rsid w:val="009E643E"/>
    <w:rsid w:val="009F2690"/>
    <w:rsid w:val="009F471F"/>
    <w:rsid w:val="009F6A05"/>
    <w:rsid w:val="009F7E14"/>
    <w:rsid w:val="00A003A2"/>
    <w:rsid w:val="00A104D5"/>
    <w:rsid w:val="00A10E5F"/>
    <w:rsid w:val="00A16284"/>
    <w:rsid w:val="00A1774F"/>
    <w:rsid w:val="00A178D8"/>
    <w:rsid w:val="00A2107B"/>
    <w:rsid w:val="00A21B86"/>
    <w:rsid w:val="00A21CF7"/>
    <w:rsid w:val="00A220C2"/>
    <w:rsid w:val="00A239C2"/>
    <w:rsid w:val="00A25B88"/>
    <w:rsid w:val="00A262EB"/>
    <w:rsid w:val="00A277D4"/>
    <w:rsid w:val="00A30C66"/>
    <w:rsid w:val="00A36199"/>
    <w:rsid w:val="00A36CF6"/>
    <w:rsid w:val="00A42C98"/>
    <w:rsid w:val="00A448C4"/>
    <w:rsid w:val="00A500ED"/>
    <w:rsid w:val="00A50900"/>
    <w:rsid w:val="00A60935"/>
    <w:rsid w:val="00A62B2E"/>
    <w:rsid w:val="00A707B8"/>
    <w:rsid w:val="00A710D0"/>
    <w:rsid w:val="00A74FF6"/>
    <w:rsid w:val="00A76727"/>
    <w:rsid w:val="00A767E5"/>
    <w:rsid w:val="00A77AE2"/>
    <w:rsid w:val="00A8008C"/>
    <w:rsid w:val="00A80596"/>
    <w:rsid w:val="00A8117C"/>
    <w:rsid w:val="00A81A12"/>
    <w:rsid w:val="00A81D3B"/>
    <w:rsid w:val="00A821FF"/>
    <w:rsid w:val="00A82E0B"/>
    <w:rsid w:val="00A84ADF"/>
    <w:rsid w:val="00AB225C"/>
    <w:rsid w:val="00AB2321"/>
    <w:rsid w:val="00AB2725"/>
    <w:rsid w:val="00AB3F5F"/>
    <w:rsid w:val="00AB432E"/>
    <w:rsid w:val="00AB755A"/>
    <w:rsid w:val="00AC006D"/>
    <w:rsid w:val="00AC16DE"/>
    <w:rsid w:val="00AC469B"/>
    <w:rsid w:val="00AC46D2"/>
    <w:rsid w:val="00AD1410"/>
    <w:rsid w:val="00AD18DB"/>
    <w:rsid w:val="00AD1B57"/>
    <w:rsid w:val="00AD3DA5"/>
    <w:rsid w:val="00AD441B"/>
    <w:rsid w:val="00AD4CB7"/>
    <w:rsid w:val="00AD68E5"/>
    <w:rsid w:val="00AD6BD4"/>
    <w:rsid w:val="00AF32A3"/>
    <w:rsid w:val="00AF6040"/>
    <w:rsid w:val="00AF7E08"/>
    <w:rsid w:val="00B01C7B"/>
    <w:rsid w:val="00B06A88"/>
    <w:rsid w:val="00B10093"/>
    <w:rsid w:val="00B10C11"/>
    <w:rsid w:val="00B11D98"/>
    <w:rsid w:val="00B14354"/>
    <w:rsid w:val="00B146A8"/>
    <w:rsid w:val="00B210AC"/>
    <w:rsid w:val="00B2140E"/>
    <w:rsid w:val="00B25B2D"/>
    <w:rsid w:val="00B26E00"/>
    <w:rsid w:val="00B2757E"/>
    <w:rsid w:val="00B277E4"/>
    <w:rsid w:val="00B31349"/>
    <w:rsid w:val="00B3216D"/>
    <w:rsid w:val="00B32698"/>
    <w:rsid w:val="00B32919"/>
    <w:rsid w:val="00B40B8A"/>
    <w:rsid w:val="00B437C3"/>
    <w:rsid w:val="00B479C9"/>
    <w:rsid w:val="00B47A62"/>
    <w:rsid w:val="00B47F44"/>
    <w:rsid w:val="00B52293"/>
    <w:rsid w:val="00B527B4"/>
    <w:rsid w:val="00B52DEB"/>
    <w:rsid w:val="00B53465"/>
    <w:rsid w:val="00B5776D"/>
    <w:rsid w:val="00B60C1C"/>
    <w:rsid w:val="00B66406"/>
    <w:rsid w:val="00B67CC5"/>
    <w:rsid w:val="00B723D8"/>
    <w:rsid w:val="00B80265"/>
    <w:rsid w:val="00B879BF"/>
    <w:rsid w:val="00B95EDC"/>
    <w:rsid w:val="00BA1DCF"/>
    <w:rsid w:val="00BA2127"/>
    <w:rsid w:val="00BB517E"/>
    <w:rsid w:val="00BB7B40"/>
    <w:rsid w:val="00BC0BAC"/>
    <w:rsid w:val="00BC0BD1"/>
    <w:rsid w:val="00BC2C5C"/>
    <w:rsid w:val="00BC493F"/>
    <w:rsid w:val="00BC570F"/>
    <w:rsid w:val="00BD08B8"/>
    <w:rsid w:val="00BD1835"/>
    <w:rsid w:val="00BD2299"/>
    <w:rsid w:val="00BD48CC"/>
    <w:rsid w:val="00BD4A93"/>
    <w:rsid w:val="00BE1EBC"/>
    <w:rsid w:val="00BE1FD9"/>
    <w:rsid w:val="00BE649B"/>
    <w:rsid w:val="00BF023D"/>
    <w:rsid w:val="00BF105A"/>
    <w:rsid w:val="00BF218F"/>
    <w:rsid w:val="00C02CA5"/>
    <w:rsid w:val="00C065CF"/>
    <w:rsid w:val="00C12D38"/>
    <w:rsid w:val="00C20C97"/>
    <w:rsid w:val="00C21803"/>
    <w:rsid w:val="00C21A09"/>
    <w:rsid w:val="00C21EA6"/>
    <w:rsid w:val="00C21F7F"/>
    <w:rsid w:val="00C22D52"/>
    <w:rsid w:val="00C32BD1"/>
    <w:rsid w:val="00C32EDC"/>
    <w:rsid w:val="00C33237"/>
    <w:rsid w:val="00C344C1"/>
    <w:rsid w:val="00C369BA"/>
    <w:rsid w:val="00C43F70"/>
    <w:rsid w:val="00C470A3"/>
    <w:rsid w:val="00C47278"/>
    <w:rsid w:val="00C5542D"/>
    <w:rsid w:val="00C55E92"/>
    <w:rsid w:val="00C55ECD"/>
    <w:rsid w:val="00C64BC9"/>
    <w:rsid w:val="00C6592B"/>
    <w:rsid w:val="00C72260"/>
    <w:rsid w:val="00C72B93"/>
    <w:rsid w:val="00C77529"/>
    <w:rsid w:val="00C807C3"/>
    <w:rsid w:val="00C811AE"/>
    <w:rsid w:val="00C8254A"/>
    <w:rsid w:val="00C84F41"/>
    <w:rsid w:val="00C91ADF"/>
    <w:rsid w:val="00CA1479"/>
    <w:rsid w:val="00CA3F62"/>
    <w:rsid w:val="00CA73A7"/>
    <w:rsid w:val="00CB0672"/>
    <w:rsid w:val="00CC021F"/>
    <w:rsid w:val="00CC05D2"/>
    <w:rsid w:val="00CC2E25"/>
    <w:rsid w:val="00CC4F6C"/>
    <w:rsid w:val="00CC5786"/>
    <w:rsid w:val="00CD1DC8"/>
    <w:rsid w:val="00CD2F01"/>
    <w:rsid w:val="00CD44D1"/>
    <w:rsid w:val="00CD45AC"/>
    <w:rsid w:val="00CD46B3"/>
    <w:rsid w:val="00CD624C"/>
    <w:rsid w:val="00CE4AC2"/>
    <w:rsid w:val="00CE5C0D"/>
    <w:rsid w:val="00CE6701"/>
    <w:rsid w:val="00CE7567"/>
    <w:rsid w:val="00CF1BE7"/>
    <w:rsid w:val="00CF5FCB"/>
    <w:rsid w:val="00D0426D"/>
    <w:rsid w:val="00D053AF"/>
    <w:rsid w:val="00D11E55"/>
    <w:rsid w:val="00D12AE3"/>
    <w:rsid w:val="00D27532"/>
    <w:rsid w:val="00D278AB"/>
    <w:rsid w:val="00D30B57"/>
    <w:rsid w:val="00D31D67"/>
    <w:rsid w:val="00D33CA8"/>
    <w:rsid w:val="00D36485"/>
    <w:rsid w:val="00D36BA8"/>
    <w:rsid w:val="00D3750A"/>
    <w:rsid w:val="00D419D8"/>
    <w:rsid w:val="00D462A6"/>
    <w:rsid w:val="00D46B27"/>
    <w:rsid w:val="00D476D9"/>
    <w:rsid w:val="00D47CCB"/>
    <w:rsid w:val="00D47D1E"/>
    <w:rsid w:val="00D5060E"/>
    <w:rsid w:val="00D508B0"/>
    <w:rsid w:val="00D51565"/>
    <w:rsid w:val="00D52652"/>
    <w:rsid w:val="00D52BC7"/>
    <w:rsid w:val="00D626C8"/>
    <w:rsid w:val="00D63FE8"/>
    <w:rsid w:val="00D656AE"/>
    <w:rsid w:val="00D66473"/>
    <w:rsid w:val="00D775DF"/>
    <w:rsid w:val="00D857FD"/>
    <w:rsid w:val="00D903BC"/>
    <w:rsid w:val="00D938FF"/>
    <w:rsid w:val="00D94945"/>
    <w:rsid w:val="00D962A4"/>
    <w:rsid w:val="00D97D24"/>
    <w:rsid w:val="00DA0D47"/>
    <w:rsid w:val="00DA19C1"/>
    <w:rsid w:val="00DA306C"/>
    <w:rsid w:val="00DA4C98"/>
    <w:rsid w:val="00DA50D6"/>
    <w:rsid w:val="00DA6CAB"/>
    <w:rsid w:val="00DB038F"/>
    <w:rsid w:val="00DB6653"/>
    <w:rsid w:val="00DC23E5"/>
    <w:rsid w:val="00DC5661"/>
    <w:rsid w:val="00DC6CAD"/>
    <w:rsid w:val="00DC7628"/>
    <w:rsid w:val="00DD68C4"/>
    <w:rsid w:val="00DE0D50"/>
    <w:rsid w:val="00DE126E"/>
    <w:rsid w:val="00DE5EB1"/>
    <w:rsid w:val="00DE690E"/>
    <w:rsid w:val="00DF184A"/>
    <w:rsid w:val="00DF4058"/>
    <w:rsid w:val="00DF5F25"/>
    <w:rsid w:val="00E034BA"/>
    <w:rsid w:val="00E06ADC"/>
    <w:rsid w:val="00E11406"/>
    <w:rsid w:val="00E12ED2"/>
    <w:rsid w:val="00E16FB9"/>
    <w:rsid w:val="00E17177"/>
    <w:rsid w:val="00E17C65"/>
    <w:rsid w:val="00E2201B"/>
    <w:rsid w:val="00E332E6"/>
    <w:rsid w:val="00E33FDC"/>
    <w:rsid w:val="00E35204"/>
    <w:rsid w:val="00E44793"/>
    <w:rsid w:val="00E4592C"/>
    <w:rsid w:val="00E53CD5"/>
    <w:rsid w:val="00E55E82"/>
    <w:rsid w:val="00E560BB"/>
    <w:rsid w:val="00E60EC2"/>
    <w:rsid w:val="00E611C8"/>
    <w:rsid w:val="00E61BC2"/>
    <w:rsid w:val="00E67871"/>
    <w:rsid w:val="00E720FF"/>
    <w:rsid w:val="00E72F9C"/>
    <w:rsid w:val="00E733F3"/>
    <w:rsid w:val="00E7405F"/>
    <w:rsid w:val="00E7542F"/>
    <w:rsid w:val="00E84ACB"/>
    <w:rsid w:val="00E8601E"/>
    <w:rsid w:val="00E95F03"/>
    <w:rsid w:val="00E97686"/>
    <w:rsid w:val="00EA382D"/>
    <w:rsid w:val="00EB1C65"/>
    <w:rsid w:val="00EB1E61"/>
    <w:rsid w:val="00EB52F2"/>
    <w:rsid w:val="00EB55C6"/>
    <w:rsid w:val="00EB57DC"/>
    <w:rsid w:val="00EB6781"/>
    <w:rsid w:val="00EB6C3B"/>
    <w:rsid w:val="00EB77CB"/>
    <w:rsid w:val="00EC07D0"/>
    <w:rsid w:val="00EC3C76"/>
    <w:rsid w:val="00EC3ED0"/>
    <w:rsid w:val="00ED0366"/>
    <w:rsid w:val="00ED0C9B"/>
    <w:rsid w:val="00ED16F4"/>
    <w:rsid w:val="00ED70C4"/>
    <w:rsid w:val="00EE2CF2"/>
    <w:rsid w:val="00EE5B2B"/>
    <w:rsid w:val="00EE6D1C"/>
    <w:rsid w:val="00EF1FDE"/>
    <w:rsid w:val="00EF2419"/>
    <w:rsid w:val="00EF2F5B"/>
    <w:rsid w:val="00EF59B8"/>
    <w:rsid w:val="00EF6809"/>
    <w:rsid w:val="00EF7929"/>
    <w:rsid w:val="00F03BFC"/>
    <w:rsid w:val="00F048BA"/>
    <w:rsid w:val="00F06B3E"/>
    <w:rsid w:val="00F07BED"/>
    <w:rsid w:val="00F11331"/>
    <w:rsid w:val="00F123C7"/>
    <w:rsid w:val="00F1284D"/>
    <w:rsid w:val="00F13F07"/>
    <w:rsid w:val="00F146D5"/>
    <w:rsid w:val="00F1491B"/>
    <w:rsid w:val="00F21A19"/>
    <w:rsid w:val="00F236BE"/>
    <w:rsid w:val="00F239DD"/>
    <w:rsid w:val="00F24F3B"/>
    <w:rsid w:val="00F25552"/>
    <w:rsid w:val="00F25A65"/>
    <w:rsid w:val="00F25B63"/>
    <w:rsid w:val="00F320FF"/>
    <w:rsid w:val="00F33D7D"/>
    <w:rsid w:val="00F359D8"/>
    <w:rsid w:val="00F41538"/>
    <w:rsid w:val="00F460B9"/>
    <w:rsid w:val="00F512C9"/>
    <w:rsid w:val="00F51925"/>
    <w:rsid w:val="00F6045D"/>
    <w:rsid w:val="00F60C02"/>
    <w:rsid w:val="00F61351"/>
    <w:rsid w:val="00F61D6D"/>
    <w:rsid w:val="00F63B25"/>
    <w:rsid w:val="00F70393"/>
    <w:rsid w:val="00F70DBB"/>
    <w:rsid w:val="00F72C73"/>
    <w:rsid w:val="00F7636C"/>
    <w:rsid w:val="00F832D9"/>
    <w:rsid w:val="00F85A88"/>
    <w:rsid w:val="00F865AE"/>
    <w:rsid w:val="00F916A0"/>
    <w:rsid w:val="00F948CE"/>
    <w:rsid w:val="00F952A3"/>
    <w:rsid w:val="00F97535"/>
    <w:rsid w:val="00F977ED"/>
    <w:rsid w:val="00FA243F"/>
    <w:rsid w:val="00FA3DD5"/>
    <w:rsid w:val="00FA6B91"/>
    <w:rsid w:val="00FB124D"/>
    <w:rsid w:val="00FB3485"/>
    <w:rsid w:val="00FC01C2"/>
    <w:rsid w:val="00FC0DEB"/>
    <w:rsid w:val="00FC15D2"/>
    <w:rsid w:val="00FC58EE"/>
    <w:rsid w:val="00FC6D44"/>
    <w:rsid w:val="00FC6F4A"/>
    <w:rsid w:val="00FE0109"/>
    <w:rsid w:val="00FE29E6"/>
    <w:rsid w:val="00FE46DD"/>
    <w:rsid w:val="00FE4B4E"/>
    <w:rsid w:val="00FF2735"/>
    <w:rsid w:val="00FF46DC"/>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5ED0"/>
  <w15:chartTrackingRefBased/>
  <w15:docId w15:val="{750AA2B9-FF00-4977-8392-17672775A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8B0"/>
    <w:pPr>
      <w:spacing w:after="0" w:line="240" w:lineRule="auto"/>
    </w:pPr>
    <w:rPr>
      <w:rFonts w:ascii="Times New Roman" w:eastAsia="Times New Roman" w:hAnsi="Times New Roman" w:cs="Times New Roman"/>
      <w:sz w:val="24"/>
      <w:szCs w:val="24"/>
      <w:lang w:val="fr-FR" w:eastAsia="fr-FR" w:bidi="ar-SA"/>
    </w:rPr>
  </w:style>
  <w:style w:type="paragraph" w:styleId="Titre1">
    <w:name w:val="heading 1"/>
    <w:basedOn w:val="Normal"/>
    <w:next w:val="Normal"/>
    <w:link w:val="Titre1Car"/>
    <w:uiPriority w:val="9"/>
    <w:qFormat/>
    <w:rsid w:val="00C33237"/>
    <w:pPr>
      <w:keepNext/>
      <w:keepLines/>
      <w:spacing w:before="240"/>
      <w:outlineLvl w:val="0"/>
    </w:pPr>
    <w:rPr>
      <w:rFonts w:eastAsiaTheme="majorEastAsia" w:cstheme="majorBidi"/>
      <w:b/>
      <w:szCs w:val="32"/>
    </w:rPr>
  </w:style>
  <w:style w:type="paragraph" w:styleId="Titre2">
    <w:name w:val="heading 2"/>
    <w:basedOn w:val="Normal"/>
    <w:next w:val="Normal"/>
    <w:link w:val="Titre2Car"/>
    <w:uiPriority w:val="9"/>
    <w:unhideWhenUsed/>
    <w:qFormat/>
    <w:rsid w:val="00CD45AC"/>
    <w:pPr>
      <w:keepNext/>
      <w:keepLines/>
      <w:spacing w:before="40"/>
      <w:outlineLvl w:val="1"/>
    </w:pPr>
    <w:rPr>
      <w:rFonts w:eastAsiaTheme="majorEastAsia" w:cstheme="majorBidi"/>
      <w:b/>
      <w:szCs w:val="26"/>
    </w:rPr>
  </w:style>
  <w:style w:type="paragraph" w:styleId="Titre3">
    <w:name w:val="heading 3"/>
    <w:basedOn w:val="Normal"/>
    <w:next w:val="Normal"/>
    <w:link w:val="Titre3Car"/>
    <w:uiPriority w:val="9"/>
    <w:unhideWhenUsed/>
    <w:qFormat/>
    <w:rsid w:val="0007723B"/>
    <w:pPr>
      <w:keepNext/>
      <w:keepLines/>
      <w:spacing w:before="40"/>
      <w:outlineLvl w:val="2"/>
    </w:pPr>
    <w:rPr>
      <w:rFonts w:asciiTheme="majorHAnsi" w:eastAsiaTheme="majorEastAsia" w:hAnsiTheme="majorHAnsi" w:cstheme="majorBidi"/>
      <w:color w:val="1F3763"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E19E4"/>
    <w:pPr>
      <w:ind w:left="720"/>
      <w:contextualSpacing/>
    </w:pPr>
  </w:style>
  <w:style w:type="paragraph" w:styleId="Textedebulles">
    <w:name w:val="Balloon Text"/>
    <w:basedOn w:val="Normal"/>
    <w:link w:val="TextedebullesCar"/>
    <w:uiPriority w:val="99"/>
    <w:semiHidden/>
    <w:unhideWhenUsed/>
    <w:rsid w:val="00A262EB"/>
    <w:rPr>
      <w:rFonts w:ascii="Segoe UI" w:hAnsi="Segoe UI" w:cs="Segoe UI"/>
      <w:sz w:val="18"/>
      <w:szCs w:val="18"/>
    </w:rPr>
  </w:style>
  <w:style w:type="character" w:customStyle="1" w:styleId="TextedebullesCar">
    <w:name w:val="Texte de bulles Car"/>
    <w:basedOn w:val="Policepardfaut"/>
    <w:link w:val="Textedebulles"/>
    <w:uiPriority w:val="99"/>
    <w:semiHidden/>
    <w:rsid w:val="00A262EB"/>
    <w:rPr>
      <w:rFonts w:ascii="Segoe UI" w:hAnsi="Segoe UI" w:cs="Segoe UI"/>
      <w:sz w:val="18"/>
      <w:szCs w:val="18"/>
    </w:rPr>
  </w:style>
  <w:style w:type="character" w:styleId="Marquedecommentaire">
    <w:name w:val="annotation reference"/>
    <w:basedOn w:val="Policepardfaut"/>
    <w:uiPriority w:val="99"/>
    <w:semiHidden/>
    <w:unhideWhenUsed/>
    <w:rsid w:val="00A262EB"/>
    <w:rPr>
      <w:sz w:val="16"/>
      <w:szCs w:val="16"/>
    </w:rPr>
  </w:style>
  <w:style w:type="paragraph" w:styleId="Commentaire">
    <w:name w:val="annotation text"/>
    <w:basedOn w:val="Normal"/>
    <w:link w:val="CommentaireCar"/>
    <w:uiPriority w:val="99"/>
    <w:unhideWhenUsed/>
    <w:rsid w:val="00A262EB"/>
    <w:rPr>
      <w:sz w:val="20"/>
      <w:szCs w:val="20"/>
    </w:rPr>
  </w:style>
  <w:style w:type="character" w:customStyle="1" w:styleId="CommentaireCar">
    <w:name w:val="Commentaire Car"/>
    <w:basedOn w:val="Policepardfaut"/>
    <w:link w:val="Commentaire"/>
    <w:uiPriority w:val="99"/>
    <w:rsid w:val="00A262EB"/>
    <w:rPr>
      <w:sz w:val="20"/>
      <w:szCs w:val="20"/>
    </w:rPr>
  </w:style>
  <w:style w:type="paragraph" w:styleId="Objetducommentaire">
    <w:name w:val="annotation subject"/>
    <w:basedOn w:val="Commentaire"/>
    <w:next w:val="Commentaire"/>
    <w:link w:val="ObjetducommentaireCar"/>
    <w:uiPriority w:val="99"/>
    <w:semiHidden/>
    <w:unhideWhenUsed/>
    <w:rsid w:val="00A262EB"/>
    <w:rPr>
      <w:b/>
      <w:bCs/>
    </w:rPr>
  </w:style>
  <w:style w:type="character" w:customStyle="1" w:styleId="ObjetducommentaireCar">
    <w:name w:val="Objet du commentaire Car"/>
    <w:basedOn w:val="CommentaireCar"/>
    <w:link w:val="Objetducommentaire"/>
    <w:uiPriority w:val="99"/>
    <w:semiHidden/>
    <w:rsid w:val="00A262EB"/>
    <w:rPr>
      <w:b/>
      <w:bCs/>
      <w:sz w:val="20"/>
      <w:szCs w:val="20"/>
    </w:rPr>
  </w:style>
  <w:style w:type="character" w:styleId="Lienhypertexte">
    <w:name w:val="Hyperlink"/>
    <w:basedOn w:val="Policepardfaut"/>
    <w:uiPriority w:val="99"/>
    <w:unhideWhenUsed/>
    <w:rsid w:val="00C33237"/>
    <w:rPr>
      <w:color w:val="0563C1" w:themeColor="hyperlink"/>
      <w:u w:val="single"/>
    </w:rPr>
  </w:style>
  <w:style w:type="character" w:styleId="Lienhypertextesuivivisit">
    <w:name w:val="FollowedHyperlink"/>
    <w:basedOn w:val="Policepardfaut"/>
    <w:uiPriority w:val="99"/>
    <w:semiHidden/>
    <w:unhideWhenUsed/>
    <w:rsid w:val="00C33237"/>
    <w:rPr>
      <w:color w:val="954F72" w:themeColor="followedHyperlink"/>
      <w:u w:val="single"/>
    </w:rPr>
  </w:style>
  <w:style w:type="character" w:customStyle="1" w:styleId="Titre1Car">
    <w:name w:val="Titre 1 Car"/>
    <w:basedOn w:val="Policepardfaut"/>
    <w:link w:val="Titre1"/>
    <w:uiPriority w:val="9"/>
    <w:rsid w:val="00C33237"/>
    <w:rPr>
      <w:rFonts w:ascii="Times New Roman" w:eastAsiaTheme="majorEastAsia" w:hAnsi="Times New Roman" w:cstheme="majorBidi"/>
      <w:b/>
      <w:sz w:val="24"/>
      <w:szCs w:val="32"/>
    </w:rPr>
  </w:style>
  <w:style w:type="character" w:customStyle="1" w:styleId="Titre2Car">
    <w:name w:val="Titre 2 Car"/>
    <w:basedOn w:val="Policepardfaut"/>
    <w:link w:val="Titre2"/>
    <w:uiPriority w:val="9"/>
    <w:rsid w:val="00CD45AC"/>
    <w:rPr>
      <w:rFonts w:ascii="Times New Roman" w:eastAsiaTheme="majorEastAsia" w:hAnsi="Times New Roman" w:cstheme="majorBidi"/>
      <w:b/>
      <w:sz w:val="24"/>
      <w:szCs w:val="26"/>
    </w:rPr>
  </w:style>
  <w:style w:type="paragraph" w:styleId="En-ttedetabledesmatires">
    <w:name w:val="TOC Heading"/>
    <w:basedOn w:val="Titre1"/>
    <w:next w:val="Normal"/>
    <w:uiPriority w:val="39"/>
    <w:unhideWhenUsed/>
    <w:qFormat/>
    <w:rsid w:val="00A767E5"/>
    <w:pPr>
      <w:outlineLvl w:val="9"/>
    </w:pPr>
    <w:rPr>
      <w:rFonts w:asciiTheme="majorHAnsi" w:hAnsiTheme="majorHAnsi"/>
      <w:b w:val="0"/>
      <w:color w:val="2F5496" w:themeColor="accent1" w:themeShade="BF"/>
      <w:sz w:val="32"/>
      <w:lang w:eastAsia="es-ES"/>
    </w:rPr>
  </w:style>
  <w:style w:type="paragraph" w:styleId="TM1">
    <w:name w:val="toc 1"/>
    <w:basedOn w:val="Normal"/>
    <w:next w:val="Normal"/>
    <w:autoRedefine/>
    <w:uiPriority w:val="39"/>
    <w:unhideWhenUsed/>
    <w:rsid w:val="00793048"/>
    <w:pPr>
      <w:tabs>
        <w:tab w:val="right" w:leader="dot" w:pos="8494"/>
      </w:tabs>
      <w:spacing w:before="100" w:beforeAutospacing="1" w:after="100" w:afterAutospacing="1" w:line="360" w:lineRule="auto"/>
    </w:pPr>
    <w:rPr>
      <w:rFonts w:asciiTheme="minorHAnsi" w:hAnsiTheme="minorHAnsi"/>
      <w:b/>
      <w:bCs/>
      <w:i/>
      <w:iCs/>
    </w:rPr>
  </w:style>
  <w:style w:type="paragraph" w:styleId="TM2">
    <w:name w:val="toc 2"/>
    <w:basedOn w:val="Normal"/>
    <w:next w:val="Normal"/>
    <w:autoRedefine/>
    <w:uiPriority w:val="39"/>
    <w:unhideWhenUsed/>
    <w:rsid w:val="00A767E5"/>
    <w:pPr>
      <w:spacing w:before="120"/>
      <w:ind w:left="240"/>
    </w:pPr>
    <w:rPr>
      <w:rFonts w:asciiTheme="minorHAnsi" w:hAnsiTheme="minorHAnsi"/>
      <w:b/>
      <w:bCs/>
      <w:sz w:val="22"/>
      <w:szCs w:val="22"/>
    </w:rPr>
  </w:style>
  <w:style w:type="paragraph" w:styleId="En-tte">
    <w:name w:val="header"/>
    <w:basedOn w:val="Normal"/>
    <w:link w:val="En-tteCar"/>
    <w:uiPriority w:val="99"/>
    <w:unhideWhenUsed/>
    <w:rsid w:val="001E440E"/>
    <w:pPr>
      <w:tabs>
        <w:tab w:val="center" w:pos="4252"/>
        <w:tab w:val="right" w:pos="8504"/>
      </w:tabs>
    </w:pPr>
  </w:style>
  <w:style w:type="character" w:customStyle="1" w:styleId="En-tteCar">
    <w:name w:val="En-tête Car"/>
    <w:basedOn w:val="Policepardfaut"/>
    <w:link w:val="En-tte"/>
    <w:uiPriority w:val="99"/>
    <w:rsid w:val="001E440E"/>
  </w:style>
  <w:style w:type="paragraph" w:styleId="Pieddepage">
    <w:name w:val="footer"/>
    <w:basedOn w:val="Normal"/>
    <w:link w:val="PieddepageCar"/>
    <w:uiPriority w:val="99"/>
    <w:unhideWhenUsed/>
    <w:rsid w:val="001E440E"/>
    <w:pPr>
      <w:tabs>
        <w:tab w:val="center" w:pos="4252"/>
        <w:tab w:val="right" w:pos="8504"/>
      </w:tabs>
    </w:pPr>
  </w:style>
  <w:style w:type="character" w:customStyle="1" w:styleId="PieddepageCar">
    <w:name w:val="Pied de page Car"/>
    <w:basedOn w:val="Policepardfaut"/>
    <w:link w:val="Pieddepage"/>
    <w:uiPriority w:val="99"/>
    <w:rsid w:val="001E440E"/>
  </w:style>
  <w:style w:type="character" w:customStyle="1" w:styleId="Mencinsinresolver1">
    <w:name w:val="Mención sin resolver1"/>
    <w:basedOn w:val="Policepardfaut"/>
    <w:uiPriority w:val="99"/>
    <w:semiHidden/>
    <w:unhideWhenUsed/>
    <w:rsid w:val="00C344C1"/>
    <w:rPr>
      <w:color w:val="605E5C"/>
      <w:shd w:val="clear" w:color="auto" w:fill="E1DFDD"/>
    </w:rPr>
  </w:style>
  <w:style w:type="character" w:customStyle="1" w:styleId="Mentionnonrsolue1">
    <w:name w:val="Mention non résolue1"/>
    <w:basedOn w:val="Policepardfaut"/>
    <w:uiPriority w:val="99"/>
    <w:semiHidden/>
    <w:unhideWhenUsed/>
    <w:rsid w:val="00120739"/>
    <w:rPr>
      <w:color w:val="605E5C"/>
      <w:shd w:val="clear" w:color="auto" w:fill="E1DFDD"/>
    </w:rPr>
  </w:style>
  <w:style w:type="paragraph" w:styleId="NormalWeb">
    <w:name w:val="Normal (Web)"/>
    <w:basedOn w:val="Normal"/>
    <w:uiPriority w:val="99"/>
    <w:unhideWhenUsed/>
    <w:rsid w:val="00596759"/>
    <w:pPr>
      <w:spacing w:before="100" w:beforeAutospacing="1" w:after="100" w:afterAutospacing="1"/>
    </w:pPr>
  </w:style>
  <w:style w:type="character" w:styleId="Numrodepage">
    <w:name w:val="page number"/>
    <w:basedOn w:val="Policepardfaut"/>
    <w:uiPriority w:val="99"/>
    <w:semiHidden/>
    <w:unhideWhenUsed/>
    <w:rsid w:val="005226B0"/>
  </w:style>
  <w:style w:type="character" w:customStyle="1" w:styleId="Titre3Car">
    <w:name w:val="Titre 3 Car"/>
    <w:basedOn w:val="Policepardfaut"/>
    <w:link w:val="Titre3"/>
    <w:uiPriority w:val="9"/>
    <w:rsid w:val="0007723B"/>
    <w:rPr>
      <w:rFonts w:asciiTheme="majorHAnsi" w:eastAsiaTheme="majorEastAsia" w:hAnsiTheme="majorHAnsi" w:cstheme="majorBidi"/>
      <w:color w:val="1F3763" w:themeColor="accent1" w:themeShade="7F"/>
      <w:sz w:val="24"/>
      <w:szCs w:val="24"/>
    </w:rPr>
  </w:style>
  <w:style w:type="character" w:styleId="Mentionnonrsolue">
    <w:name w:val="Unresolved Mention"/>
    <w:basedOn w:val="Policepardfaut"/>
    <w:uiPriority w:val="99"/>
    <w:semiHidden/>
    <w:unhideWhenUsed/>
    <w:rsid w:val="0007723B"/>
    <w:rPr>
      <w:color w:val="605E5C"/>
      <w:shd w:val="clear" w:color="auto" w:fill="E1DFDD"/>
    </w:rPr>
  </w:style>
  <w:style w:type="paragraph" w:styleId="TM3">
    <w:name w:val="toc 3"/>
    <w:basedOn w:val="Normal"/>
    <w:next w:val="Normal"/>
    <w:autoRedefine/>
    <w:uiPriority w:val="39"/>
    <w:unhideWhenUsed/>
    <w:rsid w:val="00787BBC"/>
    <w:pPr>
      <w:ind w:left="480"/>
    </w:pPr>
    <w:rPr>
      <w:rFonts w:asciiTheme="minorHAnsi" w:hAnsiTheme="minorHAnsi"/>
      <w:sz w:val="20"/>
      <w:szCs w:val="20"/>
    </w:rPr>
  </w:style>
  <w:style w:type="paragraph" w:styleId="TM4">
    <w:name w:val="toc 4"/>
    <w:basedOn w:val="Normal"/>
    <w:next w:val="Normal"/>
    <w:autoRedefine/>
    <w:uiPriority w:val="39"/>
    <w:semiHidden/>
    <w:unhideWhenUsed/>
    <w:rsid w:val="00787BBC"/>
    <w:pPr>
      <w:ind w:left="720"/>
    </w:pPr>
    <w:rPr>
      <w:rFonts w:asciiTheme="minorHAnsi" w:hAnsiTheme="minorHAnsi"/>
      <w:sz w:val="20"/>
      <w:szCs w:val="20"/>
    </w:rPr>
  </w:style>
  <w:style w:type="paragraph" w:styleId="TM5">
    <w:name w:val="toc 5"/>
    <w:basedOn w:val="Normal"/>
    <w:next w:val="Normal"/>
    <w:autoRedefine/>
    <w:uiPriority w:val="39"/>
    <w:semiHidden/>
    <w:unhideWhenUsed/>
    <w:rsid w:val="00787BBC"/>
    <w:pPr>
      <w:ind w:left="960"/>
    </w:pPr>
    <w:rPr>
      <w:rFonts w:asciiTheme="minorHAnsi" w:hAnsiTheme="minorHAnsi"/>
      <w:sz w:val="20"/>
      <w:szCs w:val="20"/>
    </w:rPr>
  </w:style>
  <w:style w:type="paragraph" w:styleId="TM6">
    <w:name w:val="toc 6"/>
    <w:basedOn w:val="Normal"/>
    <w:next w:val="Normal"/>
    <w:autoRedefine/>
    <w:uiPriority w:val="39"/>
    <w:semiHidden/>
    <w:unhideWhenUsed/>
    <w:rsid w:val="00787BBC"/>
    <w:pPr>
      <w:ind w:left="1200"/>
    </w:pPr>
    <w:rPr>
      <w:rFonts w:asciiTheme="minorHAnsi" w:hAnsiTheme="minorHAnsi"/>
      <w:sz w:val="20"/>
      <w:szCs w:val="20"/>
    </w:rPr>
  </w:style>
  <w:style w:type="paragraph" w:styleId="TM7">
    <w:name w:val="toc 7"/>
    <w:basedOn w:val="Normal"/>
    <w:next w:val="Normal"/>
    <w:autoRedefine/>
    <w:uiPriority w:val="39"/>
    <w:semiHidden/>
    <w:unhideWhenUsed/>
    <w:rsid w:val="00787BBC"/>
    <w:pPr>
      <w:ind w:left="1440"/>
    </w:pPr>
    <w:rPr>
      <w:rFonts w:asciiTheme="minorHAnsi" w:hAnsiTheme="minorHAnsi"/>
      <w:sz w:val="20"/>
      <w:szCs w:val="20"/>
    </w:rPr>
  </w:style>
  <w:style w:type="paragraph" w:styleId="TM8">
    <w:name w:val="toc 8"/>
    <w:basedOn w:val="Normal"/>
    <w:next w:val="Normal"/>
    <w:autoRedefine/>
    <w:uiPriority w:val="39"/>
    <w:semiHidden/>
    <w:unhideWhenUsed/>
    <w:rsid w:val="00787BBC"/>
    <w:pPr>
      <w:ind w:left="1680"/>
    </w:pPr>
    <w:rPr>
      <w:rFonts w:asciiTheme="minorHAnsi" w:hAnsiTheme="minorHAnsi"/>
      <w:sz w:val="20"/>
      <w:szCs w:val="20"/>
    </w:rPr>
  </w:style>
  <w:style w:type="paragraph" w:styleId="TM9">
    <w:name w:val="toc 9"/>
    <w:basedOn w:val="Normal"/>
    <w:next w:val="Normal"/>
    <w:autoRedefine/>
    <w:uiPriority w:val="39"/>
    <w:semiHidden/>
    <w:unhideWhenUsed/>
    <w:rsid w:val="00787BBC"/>
    <w:pPr>
      <w:ind w:left="1920"/>
    </w:pPr>
    <w:rPr>
      <w:rFonts w:asciiTheme="minorHAnsi" w:hAnsiTheme="minorHAnsi"/>
      <w:sz w:val="20"/>
      <w:szCs w:val="20"/>
    </w:rPr>
  </w:style>
  <w:style w:type="paragraph" w:styleId="Rvision">
    <w:name w:val="Revision"/>
    <w:hidden/>
    <w:uiPriority w:val="99"/>
    <w:semiHidden/>
    <w:rsid w:val="00680113"/>
    <w:pPr>
      <w:spacing w:after="0" w:line="240" w:lineRule="auto"/>
    </w:pPr>
  </w:style>
  <w:style w:type="character" w:customStyle="1" w:styleId="apple-converted-space">
    <w:name w:val="apple-converted-space"/>
    <w:basedOn w:val="Policepardfaut"/>
    <w:rsid w:val="00814964"/>
  </w:style>
  <w:style w:type="paragraph" w:styleId="Sansinterligne">
    <w:name w:val="No Spacing"/>
    <w:uiPriority w:val="1"/>
    <w:qFormat/>
    <w:rsid w:val="00586946"/>
    <w:pPr>
      <w:spacing w:after="0" w:line="240" w:lineRule="auto"/>
    </w:pPr>
  </w:style>
  <w:style w:type="paragraph" w:customStyle="1" w:styleId="Default">
    <w:name w:val="Default"/>
    <w:rsid w:val="00844996"/>
    <w:pPr>
      <w:autoSpaceDE w:val="0"/>
      <w:autoSpaceDN w:val="0"/>
      <w:adjustRightInd w:val="0"/>
      <w:spacing w:after="0" w:line="240" w:lineRule="auto"/>
    </w:pPr>
    <w:rPr>
      <w:rFonts w:ascii="Times New Roman" w:hAnsi="Times New Roman" w:cs="Times New Roman"/>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20202">
      <w:bodyDiv w:val="1"/>
      <w:marLeft w:val="0"/>
      <w:marRight w:val="0"/>
      <w:marTop w:val="0"/>
      <w:marBottom w:val="0"/>
      <w:divBdr>
        <w:top w:val="none" w:sz="0" w:space="0" w:color="auto"/>
        <w:left w:val="none" w:sz="0" w:space="0" w:color="auto"/>
        <w:bottom w:val="none" w:sz="0" w:space="0" w:color="auto"/>
        <w:right w:val="none" w:sz="0" w:space="0" w:color="auto"/>
      </w:divBdr>
    </w:div>
    <w:div w:id="35325901">
      <w:bodyDiv w:val="1"/>
      <w:marLeft w:val="0"/>
      <w:marRight w:val="0"/>
      <w:marTop w:val="0"/>
      <w:marBottom w:val="0"/>
      <w:divBdr>
        <w:top w:val="none" w:sz="0" w:space="0" w:color="auto"/>
        <w:left w:val="none" w:sz="0" w:space="0" w:color="auto"/>
        <w:bottom w:val="none" w:sz="0" w:space="0" w:color="auto"/>
        <w:right w:val="none" w:sz="0" w:space="0" w:color="auto"/>
      </w:divBdr>
      <w:divsChild>
        <w:div w:id="769083390">
          <w:marLeft w:val="0"/>
          <w:marRight w:val="0"/>
          <w:marTop w:val="0"/>
          <w:marBottom w:val="0"/>
          <w:divBdr>
            <w:top w:val="none" w:sz="0" w:space="0" w:color="auto"/>
            <w:left w:val="none" w:sz="0" w:space="0" w:color="auto"/>
            <w:bottom w:val="none" w:sz="0" w:space="0" w:color="auto"/>
            <w:right w:val="none" w:sz="0" w:space="0" w:color="auto"/>
          </w:divBdr>
          <w:divsChild>
            <w:div w:id="727724283">
              <w:marLeft w:val="0"/>
              <w:marRight w:val="0"/>
              <w:marTop w:val="0"/>
              <w:marBottom w:val="0"/>
              <w:divBdr>
                <w:top w:val="none" w:sz="0" w:space="0" w:color="auto"/>
                <w:left w:val="none" w:sz="0" w:space="0" w:color="auto"/>
                <w:bottom w:val="none" w:sz="0" w:space="0" w:color="auto"/>
                <w:right w:val="none" w:sz="0" w:space="0" w:color="auto"/>
              </w:divBdr>
              <w:divsChild>
                <w:div w:id="133819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8762">
      <w:bodyDiv w:val="1"/>
      <w:marLeft w:val="0"/>
      <w:marRight w:val="0"/>
      <w:marTop w:val="0"/>
      <w:marBottom w:val="0"/>
      <w:divBdr>
        <w:top w:val="none" w:sz="0" w:space="0" w:color="auto"/>
        <w:left w:val="none" w:sz="0" w:space="0" w:color="auto"/>
        <w:bottom w:val="none" w:sz="0" w:space="0" w:color="auto"/>
        <w:right w:val="none" w:sz="0" w:space="0" w:color="auto"/>
      </w:divBdr>
      <w:divsChild>
        <w:div w:id="1913805357">
          <w:marLeft w:val="0"/>
          <w:marRight w:val="0"/>
          <w:marTop w:val="0"/>
          <w:marBottom w:val="0"/>
          <w:divBdr>
            <w:top w:val="none" w:sz="0" w:space="0" w:color="auto"/>
            <w:left w:val="none" w:sz="0" w:space="0" w:color="auto"/>
            <w:bottom w:val="none" w:sz="0" w:space="0" w:color="auto"/>
            <w:right w:val="none" w:sz="0" w:space="0" w:color="auto"/>
          </w:divBdr>
          <w:divsChild>
            <w:div w:id="77486363">
              <w:marLeft w:val="0"/>
              <w:marRight w:val="0"/>
              <w:marTop w:val="0"/>
              <w:marBottom w:val="0"/>
              <w:divBdr>
                <w:top w:val="none" w:sz="0" w:space="0" w:color="auto"/>
                <w:left w:val="none" w:sz="0" w:space="0" w:color="auto"/>
                <w:bottom w:val="none" w:sz="0" w:space="0" w:color="auto"/>
                <w:right w:val="none" w:sz="0" w:space="0" w:color="auto"/>
              </w:divBdr>
              <w:divsChild>
                <w:div w:id="10405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45337">
      <w:bodyDiv w:val="1"/>
      <w:marLeft w:val="0"/>
      <w:marRight w:val="0"/>
      <w:marTop w:val="0"/>
      <w:marBottom w:val="0"/>
      <w:divBdr>
        <w:top w:val="none" w:sz="0" w:space="0" w:color="auto"/>
        <w:left w:val="none" w:sz="0" w:space="0" w:color="auto"/>
        <w:bottom w:val="none" w:sz="0" w:space="0" w:color="auto"/>
        <w:right w:val="none" w:sz="0" w:space="0" w:color="auto"/>
      </w:divBdr>
      <w:divsChild>
        <w:div w:id="1678532088">
          <w:marLeft w:val="0"/>
          <w:marRight w:val="0"/>
          <w:marTop w:val="0"/>
          <w:marBottom w:val="0"/>
          <w:divBdr>
            <w:top w:val="none" w:sz="0" w:space="0" w:color="auto"/>
            <w:left w:val="none" w:sz="0" w:space="0" w:color="auto"/>
            <w:bottom w:val="none" w:sz="0" w:space="0" w:color="auto"/>
            <w:right w:val="none" w:sz="0" w:space="0" w:color="auto"/>
          </w:divBdr>
          <w:divsChild>
            <w:div w:id="1726219730">
              <w:marLeft w:val="0"/>
              <w:marRight w:val="0"/>
              <w:marTop w:val="0"/>
              <w:marBottom w:val="0"/>
              <w:divBdr>
                <w:top w:val="none" w:sz="0" w:space="0" w:color="auto"/>
                <w:left w:val="none" w:sz="0" w:space="0" w:color="auto"/>
                <w:bottom w:val="none" w:sz="0" w:space="0" w:color="auto"/>
                <w:right w:val="none" w:sz="0" w:space="0" w:color="auto"/>
              </w:divBdr>
              <w:divsChild>
                <w:div w:id="196550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2804">
      <w:bodyDiv w:val="1"/>
      <w:marLeft w:val="0"/>
      <w:marRight w:val="0"/>
      <w:marTop w:val="0"/>
      <w:marBottom w:val="0"/>
      <w:divBdr>
        <w:top w:val="none" w:sz="0" w:space="0" w:color="auto"/>
        <w:left w:val="none" w:sz="0" w:space="0" w:color="auto"/>
        <w:bottom w:val="none" w:sz="0" w:space="0" w:color="auto"/>
        <w:right w:val="none" w:sz="0" w:space="0" w:color="auto"/>
      </w:divBdr>
      <w:divsChild>
        <w:div w:id="109865271">
          <w:marLeft w:val="0"/>
          <w:marRight w:val="0"/>
          <w:marTop w:val="0"/>
          <w:marBottom w:val="0"/>
          <w:divBdr>
            <w:top w:val="none" w:sz="0" w:space="0" w:color="auto"/>
            <w:left w:val="none" w:sz="0" w:space="0" w:color="auto"/>
            <w:bottom w:val="none" w:sz="0" w:space="0" w:color="auto"/>
            <w:right w:val="none" w:sz="0" w:space="0" w:color="auto"/>
          </w:divBdr>
          <w:divsChild>
            <w:div w:id="601181293">
              <w:marLeft w:val="0"/>
              <w:marRight w:val="0"/>
              <w:marTop w:val="0"/>
              <w:marBottom w:val="0"/>
              <w:divBdr>
                <w:top w:val="none" w:sz="0" w:space="0" w:color="auto"/>
                <w:left w:val="none" w:sz="0" w:space="0" w:color="auto"/>
                <w:bottom w:val="none" w:sz="0" w:space="0" w:color="auto"/>
                <w:right w:val="none" w:sz="0" w:space="0" w:color="auto"/>
              </w:divBdr>
              <w:divsChild>
                <w:div w:id="4542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17047">
      <w:bodyDiv w:val="1"/>
      <w:marLeft w:val="0"/>
      <w:marRight w:val="0"/>
      <w:marTop w:val="0"/>
      <w:marBottom w:val="0"/>
      <w:divBdr>
        <w:top w:val="none" w:sz="0" w:space="0" w:color="auto"/>
        <w:left w:val="none" w:sz="0" w:space="0" w:color="auto"/>
        <w:bottom w:val="none" w:sz="0" w:space="0" w:color="auto"/>
        <w:right w:val="none" w:sz="0" w:space="0" w:color="auto"/>
      </w:divBdr>
    </w:div>
    <w:div w:id="99760495">
      <w:bodyDiv w:val="1"/>
      <w:marLeft w:val="0"/>
      <w:marRight w:val="0"/>
      <w:marTop w:val="0"/>
      <w:marBottom w:val="0"/>
      <w:divBdr>
        <w:top w:val="none" w:sz="0" w:space="0" w:color="auto"/>
        <w:left w:val="none" w:sz="0" w:space="0" w:color="auto"/>
        <w:bottom w:val="none" w:sz="0" w:space="0" w:color="auto"/>
        <w:right w:val="none" w:sz="0" w:space="0" w:color="auto"/>
      </w:divBdr>
    </w:div>
    <w:div w:id="166286639">
      <w:bodyDiv w:val="1"/>
      <w:marLeft w:val="0"/>
      <w:marRight w:val="0"/>
      <w:marTop w:val="0"/>
      <w:marBottom w:val="0"/>
      <w:divBdr>
        <w:top w:val="none" w:sz="0" w:space="0" w:color="auto"/>
        <w:left w:val="none" w:sz="0" w:space="0" w:color="auto"/>
        <w:bottom w:val="none" w:sz="0" w:space="0" w:color="auto"/>
        <w:right w:val="none" w:sz="0" w:space="0" w:color="auto"/>
      </w:divBdr>
      <w:divsChild>
        <w:div w:id="429592250">
          <w:marLeft w:val="0"/>
          <w:marRight w:val="0"/>
          <w:marTop w:val="0"/>
          <w:marBottom w:val="0"/>
          <w:divBdr>
            <w:top w:val="none" w:sz="0" w:space="0" w:color="auto"/>
            <w:left w:val="none" w:sz="0" w:space="0" w:color="auto"/>
            <w:bottom w:val="none" w:sz="0" w:space="0" w:color="auto"/>
            <w:right w:val="none" w:sz="0" w:space="0" w:color="auto"/>
          </w:divBdr>
          <w:divsChild>
            <w:div w:id="1014376668">
              <w:marLeft w:val="0"/>
              <w:marRight w:val="0"/>
              <w:marTop w:val="0"/>
              <w:marBottom w:val="0"/>
              <w:divBdr>
                <w:top w:val="none" w:sz="0" w:space="0" w:color="auto"/>
                <w:left w:val="none" w:sz="0" w:space="0" w:color="auto"/>
                <w:bottom w:val="none" w:sz="0" w:space="0" w:color="auto"/>
                <w:right w:val="none" w:sz="0" w:space="0" w:color="auto"/>
              </w:divBdr>
              <w:divsChild>
                <w:div w:id="188968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9597">
      <w:bodyDiv w:val="1"/>
      <w:marLeft w:val="0"/>
      <w:marRight w:val="0"/>
      <w:marTop w:val="0"/>
      <w:marBottom w:val="0"/>
      <w:divBdr>
        <w:top w:val="none" w:sz="0" w:space="0" w:color="auto"/>
        <w:left w:val="none" w:sz="0" w:space="0" w:color="auto"/>
        <w:bottom w:val="none" w:sz="0" w:space="0" w:color="auto"/>
        <w:right w:val="none" w:sz="0" w:space="0" w:color="auto"/>
      </w:divBdr>
      <w:divsChild>
        <w:div w:id="540897291">
          <w:marLeft w:val="0"/>
          <w:marRight w:val="0"/>
          <w:marTop w:val="0"/>
          <w:marBottom w:val="0"/>
          <w:divBdr>
            <w:top w:val="none" w:sz="0" w:space="0" w:color="auto"/>
            <w:left w:val="none" w:sz="0" w:space="0" w:color="auto"/>
            <w:bottom w:val="none" w:sz="0" w:space="0" w:color="auto"/>
            <w:right w:val="none" w:sz="0" w:space="0" w:color="auto"/>
          </w:divBdr>
          <w:divsChild>
            <w:div w:id="965887112">
              <w:marLeft w:val="0"/>
              <w:marRight w:val="0"/>
              <w:marTop w:val="0"/>
              <w:marBottom w:val="0"/>
              <w:divBdr>
                <w:top w:val="none" w:sz="0" w:space="0" w:color="auto"/>
                <w:left w:val="none" w:sz="0" w:space="0" w:color="auto"/>
                <w:bottom w:val="none" w:sz="0" w:space="0" w:color="auto"/>
                <w:right w:val="none" w:sz="0" w:space="0" w:color="auto"/>
              </w:divBdr>
              <w:divsChild>
                <w:div w:id="8909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65845">
      <w:bodyDiv w:val="1"/>
      <w:marLeft w:val="0"/>
      <w:marRight w:val="0"/>
      <w:marTop w:val="0"/>
      <w:marBottom w:val="0"/>
      <w:divBdr>
        <w:top w:val="none" w:sz="0" w:space="0" w:color="auto"/>
        <w:left w:val="none" w:sz="0" w:space="0" w:color="auto"/>
        <w:bottom w:val="none" w:sz="0" w:space="0" w:color="auto"/>
        <w:right w:val="none" w:sz="0" w:space="0" w:color="auto"/>
      </w:divBdr>
    </w:div>
    <w:div w:id="228656060">
      <w:bodyDiv w:val="1"/>
      <w:marLeft w:val="0"/>
      <w:marRight w:val="0"/>
      <w:marTop w:val="0"/>
      <w:marBottom w:val="0"/>
      <w:divBdr>
        <w:top w:val="none" w:sz="0" w:space="0" w:color="auto"/>
        <w:left w:val="none" w:sz="0" w:space="0" w:color="auto"/>
        <w:bottom w:val="none" w:sz="0" w:space="0" w:color="auto"/>
        <w:right w:val="none" w:sz="0" w:space="0" w:color="auto"/>
      </w:divBdr>
    </w:div>
    <w:div w:id="250236228">
      <w:bodyDiv w:val="1"/>
      <w:marLeft w:val="0"/>
      <w:marRight w:val="0"/>
      <w:marTop w:val="0"/>
      <w:marBottom w:val="0"/>
      <w:divBdr>
        <w:top w:val="none" w:sz="0" w:space="0" w:color="auto"/>
        <w:left w:val="none" w:sz="0" w:space="0" w:color="auto"/>
        <w:bottom w:val="none" w:sz="0" w:space="0" w:color="auto"/>
        <w:right w:val="none" w:sz="0" w:space="0" w:color="auto"/>
      </w:divBdr>
      <w:divsChild>
        <w:div w:id="1683313630">
          <w:marLeft w:val="0"/>
          <w:marRight w:val="0"/>
          <w:marTop w:val="0"/>
          <w:marBottom w:val="0"/>
          <w:divBdr>
            <w:top w:val="none" w:sz="0" w:space="0" w:color="auto"/>
            <w:left w:val="none" w:sz="0" w:space="0" w:color="auto"/>
            <w:bottom w:val="none" w:sz="0" w:space="0" w:color="auto"/>
            <w:right w:val="none" w:sz="0" w:space="0" w:color="auto"/>
          </w:divBdr>
          <w:divsChild>
            <w:div w:id="2086299297">
              <w:marLeft w:val="0"/>
              <w:marRight w:val="0"/>
              <w:marTop w:val="0"/>
              <w:marBottom w:val="0"/>
              <w:divBdr>
                <w:top w:val="none" w:sz="0" w:space="0" w:color="auto"/>
                <w:left w:val="none" w:sz="0" w:space="0" w:color="auto"/>
                <w:bottom w:val="none" w:sz="0" w:space="0" w:color="auto"/>
                <w:right w:val="none" w:sz="0" w:space="0" w:color="auto"/>
              </w:divBdr>
              <w:divsChild>
                <w:div w:id="79471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401081">
      <w:bodyDiv w:val="1"/>
      <w:marLeft w:val="0"/>
      <w:marRight w:val="0"/>
      <w:marTop w:val="0"/>
      <w:marBottom w:val="0"/>
      <w:divBdr>
        <w:top w:val="none" w:sz="0" w:space="0" w:color="auto"/>
        <w:left w:val="none" w:sz="0" w:space="0" w:color="auto"/>
        <w:bottom w:val="none" w:sz="0" w:space="0" w:color="auto"/>
        <w:right w:val="none" w:sz="0" w:space="0" w:color="auto"/>
      </w:divBdr>
      <w:divsChild>
        <w:div w:id="176966084">
          <w:marLeft w:val="0"/>
          <w:marRight w:val="0"/>
          <w:marTop w:val="0"/>
          <w:marBottom w:val="0"/>
          <w:divBdr>
            <w:top w:val="none" w:sz="0" w:space="0" w:color="auto"/>
            <w:left w:val="none" w:sz="0" w:space="0" w:color="auto"/>
            <w:bottom w:val="none" w:sz="0" w:space="0" w:color="auto"/>
            <w:right w:val="none" w:sz="0" w:space="0" w:color="auto"/>
          </w:divBdr>
          <w:divsChild>
            <w:div w:id="1149856999">
              <w:marLeft w:val="0"/>
              <w:marRight w:val="0"/>
              <w:marTop w:val="0"/>
              <w:marBottom w:val="0"/>
              <w:divBdr>
                <w:top w:val="none" w:sz="0" w:space="0" w:color="auto"/>
                <w:left w:val="none" w:sz="0" w:space="0" w:color="auto"/>
                <w:bottom w:val="none" w:sz="0" w:space="0" w:color="auto"/>
                <w:right w:val="none" w:sz="0" w:space="0" w:color="auto"/>
              </w:divBdr>
              <w:divsChild>
                <w:div w:id="190232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056465">
      <w:bodyDiv w:val="1"/>
      <w:marLeft w:val="0"/>
      <w:marRight w:val="0"/>
      <w:marTop w:val="0"/>
      <w:marBottom w:val="0"/>
      <w:divBdr>
        <w:top w:val="none" w:sz="0" w:space="0" w:color="auto"/>
        <w:left w:val="none" w:sz="0" w:space="0" w:color="auto"/>
        <w:bottom w:val="none" w:sz="0" w:space="0" w:color="auto"/>
        <w:right w:val="none" w:sz="0" w:space="0" w:color="auto"/>
      </w:divBdr>
    </w:div>
    <w:div w:id="272716501">
      <w:bodyDiv w:val="1"/>
      <w:marLeft w:val="0"/>
      <w:marRight w:val="0"/>
      <w:marTop w:val="0"/>
      <w:marBottom w:val="0"/>
      <w:divBdr>
        <w:top w:val="none" w:sz="0" w:space="0" w:color="auto"/>
        <w:left w:val="none" w:sz="0" w:space="0" w:color="auto"/>
        <w:bottom w:val="none" w:sz="0" w:space="0" w:color="auto"/>
        <w:right w:val="none" w:sz="0" w:space="0" w:color="auto"/>
      </w:divBdr>
    </w:div>
    <w:div w:id="274561959">
      <w:bodyDiv w:val="1"/>
      <w:marLeft w:val="0"/>
      <w:marRight w:val="0"/>
      <w:marTop w:val="0"/>
      <w:marBottom w:val="0"/>
      <w:divBdr>
        <w:top w:val="none" w:sz="0" w:space="0" w:color="auto"/>
        <w:left w:val="none" w:sz="0" w:space="0" w:color="auto"/>
        <w:bottom w:val="none" w:sz="0" w:space="0" w:color="auto"/>
        <w:right w:val="none" w:sz="0" w:space="0" w:color="auto"/>
      </w:divBdr>
    </w:div>
    <w:div w:id="286744833">
      <w:bodyDiv w:val="1"/>
      <w:marLeft w:val="0"/>
      <w:marRight w:val="0"/>
      <w:marTop w:val="0"/>
      <w:marBottom w:val="0"/>
      <w:divBdr>
        <w:top w:val="none" w:sz="0" w:space="0" w:color="auto"/>
        <w:left w:val="none" w:sz="0" w:space="0" w:color="auto"/>
        <w:bottom w:val="none" w:sz="0" w:space="0" w:color="auto"/>
        <w:right w:val="none" w:sz="0" w:space="0" w:color="auto"/>
      </w:divBdr>
    </w:div>
    <w:div w:id="292910289">
      <w:bodyDiv w:val="1"/>
      <w:marLeft w:val="0"/>
      <w:marRight w:val="0"/>
      <w:marTop w:val="0"/>
      <w:marBottom w:val="0"/>
      <w:divBdr>
        <w:top w:val="none" w:sz="0" w:space="0" w:color="auto"/>
        <w:left w:val="none" w:sz="0" w:space="0" w:color="auto"/>
        <w:bottom w:val="none" w:sz="0" w:space="0" w:color="auto"/>
        <w:right w:val="none" w:sz="0" w:space="0" w:color="auto"/>
      </w:divBdr>
      <w:divsChild>
        <w:div w:id="783814554">
          <w:marLeft w:val="0"/>
          <w:marRight w:val="0"/>
          <w:marTop w:val="0"/>
          <w:marBottom w:val="0"/>
          <w:divBdr>
            <w:top w:val="none" w:sz="0" w:space="0" w:color="auto"/>
            <w:left w:val="none" w:sz="0" w:space="0" w:color="auto"/>
            <w:bottom w:val="none" w:sz="0" w:space="0" w:color="auto"/>
            <w:right w:val="none" w:sz="0" w:space="0" w:color="auto"/>
          </w:divBdr>
          <w:divsChild>
            <w:div w:id="372384128">
              <w:marLeft w:val="0"/>
              <w:marRight w:val="0"/>
              <w:marTop w:val="0"/>
              <w:marBottom w:val="0"/>
              <w:divBdr>
                <w:top w:val="none" w:sz="0" w:space="0" w:color="auto"/>
                <w:left w:val="none" w:sz="0" w:space="0" w:color="auto"/>
                <w:bottom w:val="none" w:sz="0" w:space="0" w:color="auto"/>
                <w:right w:val="none" w:sz="0" w:space="0" w:color="auto"/>
              </w:divBdr>
              <w:divsChild>
                <w:div w:id="114874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667214">
      <w:bodyDiv w:val="1"/>
      <w:marLeft w:val="0"/>
      <w:marRight w:val="0"/>
      <w:marTop w:val="0"/>
      <w:marBottom w:val="0"/>
      <w:divBdr>
        <w:top w:val="none" w:sz="0" w:space="0" w:color="auto"/>
        <w:left w:val="none" w:sz="0" w:space="0" w:color="auto"/>
        <w:bottom w:val="none" w:sz="0" w:space="0" w:color="auto"/>
        <w:right w:val="none" w:sz="0" w:space="0" w:color="auto"/>
      </w:divBdr>
    </w:div>
    <w:div w:id="314187706">
      <w:bodyDiv w:val="1"/>
      <w:marLeft w:val="0"/>
      <w:marRight w:val="0"/>
      <w:marTop w:val="0"/>
      <w:marBottom w:val="0"/>
      <w:divBdr>
        <w:top w:val="none" w:sz="0" w:space="0" w:color="auto"/>
        <w:left w:val="none" w:sz="0" w:space="0" w:color="auto"/>
        <w:bottom w:val="none" w:sz="0" w:space="0" w:color="auto"/>
        <w:right w:val="none" w:sz="0" w:space="0" w:color="auto"/>
      </w:divBdr>
      <w:divsChild>
        <w:div w:id="462818355">
          <w:marLeft w:val="0"/>
          <w:marRight w:val="0"/>
          <w:marTop w:val="0"/>
          <w:marBottom w:val="0"/>
          <w:divBdr>
            <w:top w:val="none" w:sz="0" w:space="0" w:color="auto"/>
            <w:left w:val="none" w:sz="0" w:space="0" w:color="auto"/>
            <w:bottom w:val="none" w:sz="0" w:space="0" w:color="auto"/>
            <w:right w:val="none" w:sz="0" w:space="0" w:color="auto"/>
          </w:divBdr>
          <w:divsChild>
            <w:div w:id="1198591184">
              <w:marLeft w:val="0"/>
              <w:marRight w:val="0"/>
              <w:marTop w:val="0"/>
              <w:marBottom w:val="0"/>
              <w:divBdr>
                <w:top w:val="none" w:sz="0" w:space="0" w:color="auto"/>
                <w:left w:val="none" w:sz="0" w:space="0" w:color="auto"/>
                <w:bottom w:val="none" w:sz="0" w:space="0" w:color="auto"/>
                <w:right w:val="none" w:sz="0" w:space="0" w:color="auto"/>
              </w:divBdr>
              <w:divsChild>
                <w:div w:id="34356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749539">
      <w:bodyDiv w:val="1"/>
      <w:marLeft w:val="0"/>
      <w:marRight w:val="0"/>
      <w:marTop w:val="0"/>
      <w:marBottom w:val="0"/>
      <w:divBdr>
        <w:top w:val="none" w:sz="0" w:space="0" w:color="auto"/>
        <w:left w:val="none" w:sz="0" w:space="0" w:color="auto"/>
        <w:bottom w:val="none" w:sz="0" w:space="0" w:color="auto"/>
        <w:right w:val="none" w:sz="0" w:space="0" w:color="auto"/>
      </w:divBdr>
    </w:div>
    <w:div w:id="333849445">
      <w:bodyDiv w:val="1"/>
      <w:marLeft w:val="0"/>
      <w:marRight w:val="0"/>
      <w:marTop w:val="0"/>
      <w:marBottom w:val="0"/>
      <w:divBdr>
        <w:top w:val="none" w:sz="0" w:space="0" w:color="auto"/>
        <w:left w:val="none" w:sz="0" w:space="0" w:color="auto"/>
        <w:bottom w:val="none" w:sz="0" w:space="0" w:color="auto"/>
        <w:right w:val="none" w:sz="0" w:space="0" w:color="auto"/>
      </w:divBdr>
      <w:divsChild>
        <w:div w:id="1636445725">
          <w:marLeft w:val="0"/>
          <w:marRight w:val="0"/>
          <w:marTop w:val="0"/>
          <w:marBottom w:val="0"/>
          <w:divBdr>
            <w:top w:val="none" w:sz="0" w:space="0" w:color="auto"/>
            <w:left w:val="none" w:sz="0" w:space="0" w:color="auto"/>
            <w:bottom w:val="none" w:sz="0" w:space="0" w:color="auto"/>
            <w:right w:val="none" w:sz="0" w:space="0" w:color="auto"/>
          </w:divBdr>
          <w:divsChild>
            <w:div w:id="2093621146">
              <w:marLeft w:val="0"/>
              <w:marRight w:val="0"/>
              <w:marTop w:val="0"/>
              <w:marBottom w:val="0"/>
              <w:divBdr>
                <w:top w:val="none" w:sz="0" w:space="0" w:color="auto"/>
                <w:left w:val="none" w:sz="0" w:space="0" w:color="auto"/>
                <w:bottom w:val="none" w:sz="0" w:space="0" w:color="auto"/>
                <w:right w:val="none" w:sz="0" w:space="0" w:color="auto"/>
              </w:divBdr>
              <w:divsChild>
                <w:div w:id="71566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044372">
      <w:bodyDiv w:val="1"/>
      <w:marLeft w:val="0"/>
      <w:marRight w:val="0"/>
      <w:marTop w:val="0"/>
      <w:marBottom w:val="0"/>
      <w:divBdr>
        <w:top w:val="none" w:sz="0" w:space="0" w:color="auto"/>
        <w:left w:val="none" w:sz="0" w:space="0" w:color="auto"/>
        <w:bottom w:val="none" w:sz="0" w:space="0" w:color="auto"/>
        <w:right w:val="none" w:sz="0" w:space="0" w:color="auto"/>
      </w:divBdr>
    </w:div>
    <w:div w:id="342241362">
      <w:bodyDiv w:val="1"/>
      <w:marLeft w:val="0"/>
      <w:marRight w:val="0"/>
      <w:marTop w:val="0"/>
      <w:marBottom w:val="0"/>
      <w:divBdr>
        <w:top w:val="none" w:sz="0" w:space="0" w:color="auto"/>
        <w:left w:val="none" w:sz="0" w:space="0" w:color="auto"/>
        <w:bottom w:val="none" w:sz="0" w:space="0" w:color="auto"/>
        <w:right w:val="none" w:sz="0" w:space="0" w:color="auto"/>
      </w:divBdr>
      <w:divsChild>
        <w:div w:id="1941524679">
          <w:marLeft w:val="0"/>
          <w:marRight w:val="0"/>
          <w:marTop w:val="0"/>
          <w:marBottom w:val="0"/>
          <w:divBdr>
            <w:top w:val="none" w:sz="0" w:space="0" w:color="auto"/>
            <w:left w:val="none" w:sz="0" w:space="0" w:color="auto"/>
            <w:bottom w:val="none" w:sz="0" w:space="0" w:color="auto"/>
            <w:right w:val="none" w:sz="0" w:space="0" w:color="auto"/>
          </w:divBdr>
          <w:divsChild>
            <w:div w:id="365326921">
              <w:marLeft w:val="0"/>
              <w:marRight w:val="0"/>
              <w:marTop w:val="0"/>
              <w:marBottom w:val="0"/>
              <w:divBdr>
                <w:top w:val="none" w:sz="0" w:space="0" w:color="auto"/>
                <w:left w:val="none" w:sz="0" w:space="0" w:color="auto"/>
                <w:bottom w:val="none" w:sz="0" w:space="0" w:color="auto"/>
                <w:right w:val="none" w:sz="0" w:space="0" w:color="auto"/>
              </w:divBdr>
              <w:divsChild>
                <w:div w:id="9196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306859">
      <w:bodyDiv w:val="1"/>
      <w:marLeft w:val="0"/>
      <w:marRight w:val="0"/>
      <w:marTop w:val="0"/>
      <w:marBottom w:val="0"/>
      <w:divBdr>
        <w:top w:val="none" w:sz="0" w:space="0" w:color="auto"/>
        <w:left w:val="none" w:sz="0" w:space="0" w:color="auto"/>
        <w:bottom w:val="none" w:sz="0" w:space="0" w:color="auto"/>
        <w:right w:val="none" w:sz="0" w:space="0" w:color="auto"/>
      </w:divBdr>
    </w:div>
    <w:div w:id="393047278">
      <w:bodyDiv w:val="1"/>
      <w:marLeft w:val="0"/>
      <w:marRight w:val="0"/>
      <w:marTop w:val="0"/>
      <w:marBottom w:val="0"/>
      <w:divBdr>
        <w:top w:val="none" w:sz="0" w:space="0" w:color="auto"/>
        <w:left w:val="none" w:sz="0" w:space="0" w:color="auto"/>
        <w:bottom w:val="none" w:sz="0" w:space="0" w:color="auto"/>
        <w:right w:val="none" w:sz="0" w:space="0" w:color="auto"/>
      </w:divBdr>
    </w:div>
    <w:div w:id="411195679">
      <w:bodyDiv w:val="1"/>
      <w:marLeft w:val="0"/>
      <w:marRight w:val="0"/>
      <w:marTop w:val="0"/>
      <w:marBottom w:val="0"/>
      <w:divBdr>
        <w:top w:val="none" w:sz="0" w:space="0" w:color="auto"/>
        <w:left w:val="none" w:sz="0" w:space="0" w:color="auto"/>
        <w:bottom w:val="none" w:sz="0" w:space="0" w:color="auto"/>
        <w:right w:val="none" w:sz="0" w:space="0" w:color="auto"/>
      </w:divBdr>
    </w:div>
    <w:div w:id="443614611">
      <w:bodyDiv w:val="1"/>
      <w:marLeft w:val="0"/>
      <w:marRight w:val="0"/>
      <w:marTop w:val="0"/>
      <w:marBottom w:val="0"/>
      <w:divBdr>
        <w:top w:val="none" w:sz="0" w:space="0" w:color="auto"/>
        <w:left w:val="none" w:sz="0" w:space="0" w:color="auto"/>
        <w:bottom w:val="none" w:sz="0" w:space="0" w:color="auto"/>
        <w:right w:val="none" w:sz="0" w:space="0" w:color="auto"/>
      </w:divBdr>
    </w:div>
    <w:div w:id="480537755">
      <w:bodyDiv w:val="1"/>
      <w:marLeft w:val="0"/>
      <w:marRight w:val="0"/>
      <w:marTop w:val="0"/>
      <w:marBottom w:val="0"/>
      <w:divBdr>
        <w:top w:val="none" w:sz="0" w:space="0" w:color="auto"/>
        <w:left w:val="none" w:sz="0" w:space="0" w:color="auto"/>
        <w:bottom w:val="none" w:sz="0" w:space="0" w:color="auto"/>
        <w:right w:val="none" w:sz="0" w:space="0" w:color="auto"/>
      </w:divBdr>
      <w:divsChild>
        <w:div w:id="1084454671">
          <w:marLeft w:val="0"/>
          <w:marRight w:val="0"/>
          <w:marTop w:val="0"/>
          <w:marBottom w:val="0"/>
          <w:divBdr>
            <w:top w:val="none" w:sz="0" w:space="0" w:color="auto"/>
            <w:left w:val="none" w:sz="0" w:space="0" w:color="auto"/>
            <w:bottom w:val="none" w:sz="0" w:space="0" w:color="auto"/>
            <w:right w:val="none" w:sz="0" w:space="0" w:color="auto"/>
          </w:divBdr>
          <w:divsChild>
            <w:div w:id="646590412">
              <w:marLeft w:val="0"/>
              <w:marRight w:val="0"/>
              <w:marTop w:val="0"/>
              <w:marBottom w:val="0"/>
              <w:divBdr>
                <w:top w:val="none" w:sz="0" w:space="0" w:color="auto"/>
                <w:left w:val="none" w:sz="0" w:space="0" w:color="auto"/>
                <w:bottom w:val="none" w:sz="0" w:space="0" w:color="auto"/>
                <w:right w:val="none" w:sz="0" w:space="0" w:color="auto"/>
              </w:divBdr>
              <w:divsChild>
                <w:div w:id="170983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355297">
      <w:bodyDiv w:val="1"/>
      <w:marLeft w:val="0"/>
      <w:marRight w:val="0"/>
      <w:marTop w:val="0"/>
      <w:marBottom w:val="0"/>
      <w:divBdr>
        <w:top w:val="none" w:sz="0" w:space="0" w:color="auto"/>
        <w:left w:val="none" w:sz="0" w:space="0" w:color="auto"/>
        <w:bottom w:val="none" w:sz="0" w:space="0" w:color="auto"/>
        <w:right w:val="none" w:sz="0" w:space="0" w:color="auto"/>
      </w:divBdr>
    </w:div>
    <w:div w:id="490489180">
      <w:bodyDiv w:val="1"/>
      <w:marLeft w:val="0"/>
      <w:marRight w:val="0"/>
      <w:marTop w:val="0"/>
      <w:marBottom w:val="0"/>
      <w:divBdr>
        <w:top w:val="none" w:sz="0" w:space="0" w:color="auto"/>
        <w:left w:val="none" w:sz="0" w:space="0" w:color="auto"/>
        <w:bottom w:val="none" w:sz="0" w:space="0" w:color="auto"/>
        <w:right w:val="none" w:sz="0" w:space="0" w:color="auto"/>
      </w:divBdr>
    </w:div>
    <w:div w:id="516120566">
      <w:bodyDiv w:val="1"/>
      <w:marLeft w:val="0"/>
      <w:marRight w:val="0"/>
      <w:marTop w:val="0"/>
      <w:marBottom w:val="0"/>
      <w:divBdr>
        <w:top w:val="none" w:sz="0" w:space="0" w:color="auto"/>
        <w:left w:val="none" w:sz="0" w:space="0" w:color="auto"/>
        <w:bottom w:val="none" w:sz="0" w:space="0" w:color="auto"/>
        <w:right w:val="none" w:sz="0" w:space="0" w:color="auto"/>
      </w:divBdr>
    </w:div>
    <w:div w:id="522596164">
      <w:bodyDiv w:val="1"/>
      <w:marLeft w:val="0"/>
      <w:marRight w:val="0"/>
      <w:marTop w:val="0"/>
      <w:marBottom w:val="0"/>
      <w:divBdr>
        <w:top w:val="none" w:sz="0" w:space="0" w:color="auto"/>
        <w:left w:val="none" w:sz="0" w:space="0" w:color="auto"/>
        <w:bottom w:val="none" w:sz="0" w:space="0" w:color="auto"/>
        <w:right w:val="none" w:sz="0" w:space="0" w:color="auto"/>
      </w:divBdr>
    </w:div>
    <w:div w:id="542209415">
      <w:bodyDiv w:val="1"/>
      <w:marLeft w:val="0"/>
      <w:marRight w:val="0"/>
      <w:marTop w:val="0"/>
      <w:marBottom w:val="0"/>
      <w:divBdr>
        <w:top w:val="none" w:sz="0" w:space="0" w:color="auto"/>
        <w:left w:val="none" w:sz="0" w:space="0" w:color="auto"/>
        <w:bottom w:val="none" w:sz="0" w:space="0" w:color="auto"/>
        <w:right w:val="none" w:sz="0" w:space="0" w:color="auto"/>
      </w:divBdr>
    </w:div>
    <w:div w:id="555894465">
      <w:bodyDiv w:val="1"/>
      <w:marLeft w:val="0"/>
      <w:marRight w:val="0"/>
      <w:marTop w:val="0"/>
      <w:marBottom w:val="0"/>
      <w:divBdr>
        <w:top w:val="none" w:sz="0" w:space="0" w:color="auto"/>
        <w:left w:val="none" w:sz="0" w:space="0" w:color="auto"/>
        <w:bottom w:val="none" w:sz="0" w:space="0" w:color="auto"/>
        <w:right w:val="none" w:sz="0" w:space="0" w:color="auto"/>
      </w:divBdr>
    </w:div>
    <w:div w:id="570626418">
      <w:bodyDiv w:val="1"/>
      <w:marLeft w:val="0"/>
      <w:marRight w:val="0"/>
      <w:marTop w:val="0"/>
      <w:marBottom w:val="0"/>
      <w:divBdr>
        <w:top w:val="none" w:sz="0" w:space="0" w:color="auto"/>
        <w:left w:val="none" w:sz="0" w:space="0" w:color="auto"/>
        <w:bottom w:val="none" w:sz="0" w:space="0" w:color="auto"/>
        <w:right w:val="none" w:sz="0" w:space="0" w:color="auto"/>
      </w:divBdr>
      <w:divsChild>
        <w:div w:id="593367192">
          <w:marLeft w:val="0"/>
          <w:marRight w:val="0"/>
          <w:marTop w:val="0"/>
          <w:marBottom w:val="0"/>
          <w:divBdr>
            <w:top w:val="none" w:sz="0" w:space="0" w:color="auto"/>
            <w:left w:val="none" w:sz="0" w:space="0" w:color="auto"/>
            <w:bottom w:val="none" w:sz="0" w:space="0" w:color="auto"/>
            <w:right w:val="none" w:sz="0" w:space="0" w:color="auto"/>
          </w:divBdr>
          <w:divsChild>
            <w:div w:id="1294482951">
              <w:marLeft w:val="0"/>
              <w:marRight w:val="0"/>
              <w:marTop w:val="0"/>
              <w:marBottom w:val="0"/>
              <w:divBdr>
                <w:top w:val="none" w:sz="0" w:space="0" w:color="auto"/>
                <w:left w:val="none" w:sz="0" w:space="0" w:color="auto"/>
                <w:bottom w:val="none" w:sz="0" w:space="0" w:color="auto"/>
                <w:right w:val="none" w:sz="0" w:space="0" w:color="auto"/>
              </w:divBdr>
              <w:divsChild>
                <w:div w:id="188930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728540">
      <w:bodyDiv w:val="1"/>
      <w:marLeft w:val="0"/>
      <w:marRight w:val="0"/>
      <w:marTop w:val="0"/>
      <w:marBottom w:val="0"/>
      <w:divBdr>
        <w:top w:val="none" w:sz="0" w:space="0" w:color="auto"/>
        <w:left w:val="none" w:sz="0" w:space="0" w:color="auto"/>
        <w:bottom w:val="none" w:sz="0" w:space="0" w:color="auto"/>
        <w:right w:val="none" w:sz="0" w:space="0" w:color="auto"/>
      </w:divBdr>
    </w:div>
    <w:div w:id="636227521">
      <w:bodyDiv w:val="1"/>
      <w:marLeft w:val="0"/>
      <w:marRight w:val="0"/>
      <w:marTop w:val="0"/>
      <w:marBottom w:val="0"/>
      <w:divBdr>
        <w:top w:val="none" w:sz="0" w:space="0" w:color="auto"/>
        <w:left w:val="none" w:sz="0" w:space="0" w:color="auto"/>
        <w:bottom w:val="none" w:sz="0" w:space="0" w:color="auto"/>
        <w:right w:val="none" w:sz="0" w:space="0" w:color="auto"/>
      </w:divBdr>
      <w:divsChild>
        <w:div w:id="1979603198">
          <w:marLeft w:val="0"/>
          <w:marRight w:val="0"/>
          <w:marTop w:val="0"/>
          <w:marBottom w:val="0"/>
          <w:divBdr>
            <w:top w:val="none" w:sz="0" w:space="0" w:color="auto"/>
            <w:left w:val="none" w:sz="0" w:space="0" w:color="auto"/>
            <w:bottom w:val="none" w:sz="0" w:space="0" w:color="auto"/>
            <w:right w:val="none" w:sz="0" w:space="0" w:color="auto"/>
          </w:divBdr>
          <w:divsChild>
            <w:div w:id="1108353880">
              <w:marLeft w:val="0"/>
              <w:marRight w:val="0"/>
              <w:marTop w:val="0"/>
              <w:marBottom w:val="0"/>
              <w:divBdr>
                <w:top w:val="none" w:sz="0" w:space="0" w:color="auto"/>
                <w:left w:val="none" w:sz="0" w:space="0" w:color="auto"/>
                <w:bottom w:val="none" w:sz="0" w:space="0" w:color="auto"/>
                <w:right w:val="none" w:sz="0" w:space="0" w:color="auto"/>
              </w:divBdr>
              <w:divsChild>
                <w:div w:id="20855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788546">
      <w:bodyDiv w:val="1"/>
      <w:marLeft w:val="0"/>
      <w:marRight w:val="0"/>
      <w:marTop w:val="0"/>
      <w:marBottom w:val="0"/>
      <w:divBdr>
        <w:top w:val="none" w:sz="0" w:space="0" w:color="auto"/>
        <w:left w:val="none" w:sz="0" w:space="0" w:color="auto"/>
        <w:bottom w:val="none" w:sz="0" w:space="0" w:color="auto"/>
        <w:right w:val="none" w:sz="0" w:space="0" w:color="auto"/>
      </w:divBdr>
    </w:div>
    <w:div w:id="664939616">
      <w:bodyDiv w:val="1"/>
      <w:marLeft w:val="0"/>
      <w:marRight w:val="0"/>
      <w:marTop w:val="0"/>
      <w:marBottom w:val="0"/>
      <w:divBdr>
        <w:top w:val="none" w:sz="0" w:space="0" w:color="auto"/>
        <w:left w:val="none" w:sz="0" w:space="0" w:color="auto"/>
        <w:bottom w:val="none" w:sz="0" w:space="0" w:color="auto"/>
        <w:right w:val="none" w:sz="0" w:space="0" w:color="auto"/>
      </w:divBdr>
      <w:divsChild>
        <w:div w:id="450058554">
          <w:marLeft w:val="0"/>
          <w:marRight w:val="0"/>
          <w:marTop w:val="0"/>
          <w:marBottom w:val="0"/>
          <w:divBdr>
            <w:top w:val="none" w:sz="0" w:space="0" w:color="auto"/>
            <w:left w:val="none" w:sz="0" w:space="0" w:color="auto"/>
            <w:bottom w:val="none" w:sz="0" w:space="0" w:color="auto"/>
            <w:right w:val="none" w:sz="0" w:space="0" w:color="auto"/>
          </w:divBdr>
          <w:divsChild>
            <w:div w:id="1779257000">
              <w:marLeft w:val="0"/>
              <w:marRight w:val="0"/>
              <w:marTop w:val="0"/>
              <w:marBottom w:val="0"/>
              <w:divBdr>
                <w:top w:val="none" w:sz="0" w:space="0" w:color="auto"/>
                <w:left w:val="none" w:sz="0" w:space="0" w:color="auto"/>
                <w:bottom w:val="none" w:sz="0" w:space="0" w:color="auto"/>
                <w:right w:val="none" w:sz="0" w:space="0" w:color="auto"/>
              </w:divBdr>
              <w:divsChild>
                <w:div w:id="903838635">
                  <w:marLeft w:val="0"/>
                  <w:marRight w:val="0"/>
                  <w:marTop w:val="0"/>
                  <w:marBottom w:val="0"/>
                  <w:divBdr>
                    <w:top w:val="none" w:sz="0" w:space="0" w:color="auto"/>
                    <w:left w:val="none" w:sz="0" w:space="0" w:color="auto"/>
                    <w:bottom w:val="none" w:sz="0" w:space="0" w:color="auto"/>
                    <w:right w:val="none" w:sz="0" w:space="0" w:color="auto"/>
                  </w:divBdr>
                  <w:divsChild>
                    <w:div w:id="4911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060174">
      <w:bodyDiv w:val="1"/>
      <w:marLeft w:val="0"/>
      <w:marRight w:val="0"/>
      <w:marTop w:val="0"/>
      <w:marBottom w:val="0"/>
      <w:divBdr>
        <w:top w:val="none" w:sz="0" w:space="0" w:color="auto"/>
        <w:left w:val="none" w:sz="0" w:space="0" w:color="auto"/>
        <w:bottom w:val="none" w:sz="0" w:space="0" w:color="auto"/>
        <w:right w:val="none" w:sz="0" w:space="0" w:color="auto"/>
      </w:divBdr>
      <w:divsChild>
        <w:div w:id="890732007">
          <w:marLeft w:val="0"/>
          <w:marRight w:val="0"/>
          <w:marTop w:val="0"/>
          <w:marBottom w:val="0"/>
          <w:divBdr>
            <w:top w:val="none" w:sz="0" w:space="0" w:color="auto"/>
            <w:left w:val="none" w:sz="0" w:space="0" w:color="auto"/>
            <w:bottom w:val="none" w:sz="0" w:space="0" w:color="auto"/>
            <w:right w:val="none" w:sz="0" w:space="0" w:color="auto"/>
          </w:divBdr>
          <w:divsChild>
            <w:div w:id="2135443275">
              <w:marLeft w:val="0"/>
              <w:marRight w:val="0"/>
              <w:marTop w:val="0"/>
              <w:marBottom w:val="0"/>
              <w:divBdr>
                <w:top w:val="none" w:sz="0" w:space="0" w:color="auto"/>
                <w:left w:val="none" w:sz="0" w:space="0" w:color="auto"/>
                <w:bottom w:val="none" w:sz="0" w:space="0" w:color="auto"/>
                <w:right w:val="none" w:sz="0" w:space="0" w:color="auto"/>
              </w:divBdr>
              <w:divsChild>
                <w:div w:id="62747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220832">
      <w:bodyDiv w:val="1"/>
      <w:marLeft w:val="0"/>
      <w:marRight w:val="0"/>
      <w:marTop w:val="0"/>
      <w:marBottom w:val="0"/>
      <w:divBdr>
        <w:top w:val="none" w:sz="0" w:space="0" w:color="auto"/>
        <w:left w:val="none" w:sz="0" w:space="0" w:color="auto"/>
        <w:bottom w:val="none" w:sz="0" w:space="0" w:color="auto"/>
        <w:right w:val="none" w:sz="0" w:space="0" w:color="auto"/>
      </w:divBdr>
      <w:divsChild>
        <w:div w:id="1354262813">
          <w:marLeft w:val="0"/>
          <w:marRight w:val="0"/>
          <w:marTop w:val="0"/>
          <w:marBottom w:val="0"/>
          <w:divBdr>
            <w:top w:val="none" w:sz="0" w:space="0" w:color="auto"/>
            <w:left w:val="none" w:sz="0" w:space="0" w:color="auto"/>
            <w:bottom w:val="none" w:sz="0" w:space="0" w:color="auto"/>
            <w:right w:val="none" w:sz="0" w:space="0" w:color="auto"/>
          </w:divBdr>
          <w:divsChild>
            <w:div w:id="1715885474">
              <w:marLeft w:val="0"/>
              <w:marRight w:val="0"/>
              <w:marTop w:val="0"/>
              <w:marBottom w:val="0"/>
              <w:divBdr>
                <w:top w:val="none" w:sz="0" w:space="0" w:color="auto"/>
                <w:left w:val="none" w:sz="0" w:space="0" w:color="auto"/>
                <w:bottom w:val="none" w:sz="0" w:space="0" w:color="auto"/>
                <w:right w:val="none" w:sz="0" w:space="0" w:color="auto"/>
              </w:divBdr>
              <w:divsChild>
                <w:div w:id="11063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151442">
      <w:bodyDiv w:val="1"/>
      <w:marLeft w:val="0"/>
      <w:marRight w:val="0"/>
      <w:marTop w:val="0"/>
      <w:marBottom w:val="0"/>
      <w:divBdr>
        <w:top w:val="none" w:sz="0" w:space="0" w:color="auto"/>
        <w:left w:val="none" w:sz="0" w:space="0" w:color="auto"/>
        <w:bottom w:val="none" w:sz="0" w:space="0" w:color="auto"/>
        <w:right w:val="none" w:sz="0" w:space="0" w:color="auto"/>
      </w:divBdr>
    </w:div>
    <w:div w:id="882474849">
      <w:bodyDiv w:val="1"/>
      <w:marLeft w:val="0"/>
      <w:marRight w:val="0"/>
      <w:marTop w:val="0"/>
      <w:marBottom w:val="0"/>
      <w:divBdr>
        <w:top w:val="none" w:sz="0" w:space="0" w:color="auto"/>
        <w:left w:val="none" w:sz="0" w:space="0" w:color="auto"/>
        <w:bottom w:val="none" w:sz="0" w:space="0" w:color="auto"/>
        <w:right w:val="none" w:sz="0" w:space="0" w:color="auto"/>
      </w:divBdr>
    </w:div>
    <w:div w:id="888803137">
      <w:bodyDiv w:val="1"/>
      <w:marLeft w:val="0"/>
      <w:marRight w:val="0"/>
      <w:marTop w:val="0"/>
      <w:marBottom w:val="0"/>
      <w:divBdr>
        <w:top w:val="none" w:sz="0" w:space="0" w:color="auto"/>
        <w:left w:val="none" w:sz="0" w:space="0" w:color="auto"/>
        <w:bottom w:val="none" w:sz="0" w:space="0" w:color="auto"/>
        <w:right w:val="none" w:sz="0" w:space="0" w:color="auto"/>
      </w:divBdr>
    </w:div>
    <w:div w:id="897520901">
      <w:bodyDiv w:val="1"/>
      <w:marLeft w:val="0"/>
      <w:marRight w:val="0"/>
      <w:marTop w:val="0"/>
      <w:marBottom w:val="0"/>
      <w:divBdr>
        <w:top w:val="none" w:sz="0" w:space="0" w:color="auto"/>
        <w:left w:val="none" w:sz="0" w:space="0" w:color="auto"/>
        <w:bottom w:val="none" w:sz="0" w:space="0" w:color="auto"/>
        <w:right w:val="none" w:sz="0" w:space="0" w:color="auto"/>
      </w:divBdr>
    </w:div>
    <w:div w:id="917127996">
      <w:bodyDiv w:val="1"/>
      <w:marLeft w:val="0"/>
      <w:marRight w:val="0"/>
      <w:marTop w:val="0"/>
      <w:marBottom w:val="0"/>
      <w:divBdr>
        <w:top w:val="none" w:sz="0" w:space="0" w:color="auto"/>
        <w:left w:val="none" w:sz="0" w:space="0" w:color="auto"/>
        <w:bottom w:val="none" w:sz="0" w:space="0" w:color="auto"/>
        <w:right w:val="none" w:sz="0" w:space="0" w:color="auto"/>
      </w:divBdr>
    </w:div>
    <w:div w:id="927882309">
      <w:bodyDiv w:val="1"/>
      <w:marLeft w:val="0"/>
      <w:marRight w:val="0"/>
      <w:marTop w:val="0"/>
      <w:marBottom w:val="0"/>
      <w:divBdr>
        <w:top w:val="none" w:sz="0" w:space="0" w:color="auto"/>
        <w:left w:val="none" w:sz="0" w:space="0" w:color="auto"/>
        <w:bottom w:val="none" w:sz="0" w:space="0" w:color="auto"/>
        <w:right w:val="none" w:sz="0" w:space="0" w:color="auto"/>
      </w:divBdr>
      <w:divsChild>
        <w:div w:id="1079063997">
          <w:marLeft w:val="0"/>
          <w:marRight w:val="0"/>
          <w:marTop w:val="0"/>
          <w:marBottom w:val="0"/>
          <w:divBdr>
            <w:top w:val="none" w:sz="0" w:space="0" w:color="auto"/>
            <w:left w:val="none" w:sz="0" w:space="0" w:color="auto"/>
            <w:bottom w:val="none" w:sz="0" w:space="0" w:color="auto"/>
            <w:right w:val="none" w:sz="0" w:space="0" w:color="auto"/>
          </w:divBdr>
          <w:divsChild>
            <w:div w:id="702903469">
              <w:marLeft w:val="0"/>
              <w:marRight w:val="0"/>
              <w:marTop w:val="0"/>
              <w:marBottom w:val="0"/>
              <w:divBdr>
                <w:top w:val="none" w:sz="0" w:space="0" w:color="auto"/>
                <w:left w:val="none" w:sz="0" w:space="0" w:color="auto"/>
                <w:bottom w:val="none" w:sz="0" w:space="0" w:color="auto"/>
                <w:right w:val="none" w:sz="0" w:space="0" w:color="auto"/>
              </w:divBdr>
              <w:divsChild>
                <w:div w:id="5401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11694">
      <w:bodyDiv w:val="1"/>
      <w:marLeft w:val="0"/>
      <w:marRight w:val="0"/>
      <w:marTop w:val="0"/>
      <w:marBottom w:val="0"/>
      <w:divBdr>
        <w:top w:val="none" w:sz="0" w:space="0" w:color="auto"/>
        <w:left w:val="none" w:sz="0" w:space="0" w:color="auto"/>
        <w:bottom w:val="none" w:sz="0" w:space="0" w:color="auto"/>
        <w:right w:val="none" w:sz="0" w:space="0" w:color="auto"/>
      </w:divBdr>
    </w:div>
    <w:div w:id="972444621">
      <w:bodyDiv w:val="1"/>
      <w:marLeft w:val="0"/>
      <w:marRight w:val="0"/>
      <w:marTop w:val="0"/>
      <w:marBottom w:val="0"/>
      <w:divBdr>
        <w:top w:val="none" w:sz="0" w:space="0" w:color="auto"/>
        <w:left w:val="none" w:sz="0" w:space="0" w:color="auto"/>
        <w:bottom w:val="none" w:sz="0" w:space="0" w:color="auto"/>
        <w:right w:val="none" w:sz="0" w:space="0" w:color="auto"/>
      </w:divBdr>
    </w:div>
    <w:div w:id="1047224480">
      <w:bodyDiv w:val="1"/>
      <w:marLeft w:val="0"/>
      <w:marRight w:val="0"/>
      <w:marTop w:val="0"/>
      <w:marBottom w:val="0"/>
      <w:divBdr>
        <w:top w:val="none" w:sz="0" w:space="0" w:color="auto"/>
        <w:left w:val="none" w:sz="0" w:space="0" w:color="auto"/>
        <w:bottom w:val="none" w:sz="0" w:space="0" w:color="auto"/>
        <w:right w:val="none" w:sz="0" w:space="0" w:color="auto"/>
      </w:divBdr>
    </w:div>
    <w:div w:id="1058167646">
      <w:bodyDiv w:val="1"/>
      <w:marLeft w:val="0"/>
      <w:marRight w:val="0"/>
      <w:marTop w:val="0"/>
      <w:marBottom w:val="0"/>
      <w:divBdr>
        <w:top w:val="none" w:sz="0" w:space="0" w:color="auto"/>
        <w:left w:val="none" w:sz="0" w:space="0" w:color="auto"/>
        <w:bottom w:val="none" w:sz="0" w:space="0" w:color="auto"/>
        <w:right w:val="none" w:sz="0" w:space="0" w:color="auto"/>
      </w:divBdr>
      <w:divsChild>
        <w:div w:id="2118871005">
          <w:marLeft w:val="0"/>
          <w:marRight w:val="0"/>
          <w:marTop w:val="0"/>
          <w:marBottom w:val="0"/>
          <w:divBdr>
            <w:top w:val="none" w:sz="0" w:space="0" w:color="auto"/>
            <w:left w:val="none" w:sz="0" w:space="0" w:color="auto"/>
            <w:bottom w:val="none" w:sz="0" w:space="0" w:color="auto"/>
            <w:right w:val="none" w:sz="0" w:space="0" w:color="auto"/>
          </w:divBdr>
          <w:divsChild>
            <w:div w:id="1750541731">
              <w:marLeft w:val="0"/>
              <w:marRight w:val="0"/>
              <w:marTop w:val="0"/>
              <w:marBottom w:val="0"/>
              <w:divBdr>
                <w:top w:val="none" w:sz="0" w:space="0" w:color="auto"/>
                <w:left w:val="none" w:sz="0" w:space="0" w:color="auto"/>
                <w:bottom w:val="none" w:sz="0" w:space="0" w:color="auto"/>
                <w:right w:val="none" w:sz="0" w:space="0" w:color="auto"/>
              </w:divBdr>
              <w:divsChild>
                <w:div w:id="207882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495136">
      <w:bodyDiv w:val="1"/>
      <w:marLeft w:val="0"/>
      <w:marRight w:val="0"/>
      <w:marTop w:val="0"/>
      <w:marBottom w:val="0"/>
      <w:divBdr>
        <w:top w:val="none" w:sz="0" w:space="0" w:color="auto"/>
        <w:left w:val="none" w:sz="0" w:space="0" w:color="auto"/>
        <w:bottom w:val="none" w:sz="0" w:space="0" w:color="auto"/>
        <w:right w:val="none" w:sz="0" w:space="0" w:color="auto"/>
      </w:divBdr>
    </w:div>
    <w:div w:id="1133255253">
      <w:bodyDiv w:val="1"/>
      <w:marLeft w:val="0"/>
      <w:marRight w:val="0"/>
      <w:marTop w:val="0"/>
      <w:marBottom w:val="0"/>
      <w:divBdr>
        <w:top w:val="none" w:sz="0" w:space="0" w:color="auto"/>
        <w:left w:val="none" w:sz="0" w:space="0" w:color="auto"/>
        <w:bottom w:val="none" w:sz="0" w:space="0" w:color="auto"/>
        <w:right w:val="none" w:sz="0" w:space="0" w:color="auto"/>
      </w:divBdr>
      <w:divsChild>
        <w:div w:id="224490369">
          <w:marLeft w:val="0"/>
          <w:marRight w:val="0"/>
          <w:marTop w:val="0"/>
          <w:marBottom w:val="0"/>
          <w:divBdr>
            <w:top w:val="none" w:sz="0" w:space="0" w:color="auto"/>
            <w:left w:val="none" w:sz="0" w:space="0" w:color="auto"/>
            <w:bottom w:val="none" w:sz="0" w:space="0" w:color="auto"/>
            <w:right w:val="none" w:sz="0" w:space="0" w:color="auto"/>
          </w:divBdr>
          <w:divsChild>
            <w:div w:id="581185913">
              <w:marLeft w:val="0"/>
              <w:marRight w:val="0"/>
              <w:marTop w:val="0"/>
              <w:marBottom w:val="0"/>
              <w:divBdr>
                <w:top w:val="none" w:sz="0" w:space="0" w:color="auto"/>
                <w:left w:val="none" w:sz="0" w:space="0" w:color="auto"/>
                <w:bottom w:val="none" w:sz="0" w:space="0" w:color="auto"/>
                <w:right w:val="none" w:sz="0" w:space="0" w:color="auto"/>
              </w:divBdr>
              <w:divsChild>
                <w:div w:id="193305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09740">
      <w:bodyDiv w:val="1"/>
      <w:marLeft w:val="0"/>
      <w:marRight w:val="0"/>
      <w:marTop w:val="0"/>
      <w:marBottom w:val="0"/>
      <w:divBdr>
        <w:top w:val="none" w:sz="0" w:space="0" w:color="auto"/>
        <w:left w:val="none" w:sz="0" w:space="0" w:color="auto"/>
        <w:bottom w:val="none" w:sz="0" w:space="0" w:color="auto"/>
        <w:right w:val="none" w:sz="0" w:space="0" w:color="auto"/>
      </w:divBdr>
    </w:div>
    <w:div w:id="1170372423">
      <w:bodyDiv w:val="1"/>
      <w:marLeft w:val="0"/>
      <w:marRight w:val="0"/>
      <w:marTop w:val="0"/>
      <w:marBottom w:val="0"/>
      <w:divBdr>
        <w:top w:val="none" w:sz="0" w:space="0" w:color="auto"/>
        <w:left w:val="none" w:sz="0" w:space="0" w:color="auto"/>
        <w:bottom w:val="none" w:sz="0" w:space="0" w:color="auto"/>
        <w:right w:val="none" w:sz="0" w:space="0" w:color="auto"/>
      </w:divBdr>
    </w:div>
    <w:div w:id="1173036374">
      <w:bodyDiv w:val="1"/>
      <w:marLeft w:val="0"/>
      <w:marRight w:val="0"/>
      <w:marTop w:val="0"/>
      <w:marBottom w:val="0"/>
      <w:divBdr>
        <w:top w:val="none" w:sz="0" w:space="0" w:color="auto"/>
        <w:left w:val="none" w:sz="0" w:space="0" w:color="auto"/>
        <w:bottom w:val="none" w:sz="0" w:space="0" w:color="auto"/>
        <w:right w:val="none" w:sz="0" w:space="0" w:color="auto"/>
      </w:divBdr>
      <w:divsChild>
        <w:div w:id="854155956">
          <w:marLeft w:val="0"/>
          <w:marRight w:val="0"/>
          <w:marTop w:val="0"/>
          <w:marBottom w:val="0"/>
          <w:divBdr>
            <w:top w:val="none" w:sz="0" w:space="0" w:color="auto"/>
            <w:left w:val="none" w:sz="0" w:space="0" w:color="auto"/>
            <w:bottom w:val="none" w:sz="0" w:space="0" w:color="auto"/>
            <w:right w:val="none" w:sz="0" w:space="0" w:color="auto"/>
          </w:divBdr>
          <w:divsChild>
            <w:div w:id="1345939718">
              <w:marLeft w:val="0"/>
              <w:marRight w:val="0"/>
              <w:marTop w:val="0"/>
              <w:marBottom w:val="0"/>
              <w:divBdr>
                <w:top w:val="none" w:sz="0" w:space="0" w:color="auto"/>
                <w:left w:val="none" w:sz="0" w:space="0" w:color="auto"/>
                <w:bottom w:val="none" w:sz="0" w:space="0" w:color="auto"/>
                <w:right w:val="none" w:sz="0" w:space="0" w:color="auto"/>
              </w:divBdr>
              <w:divsChild>
                <w:div w:id="25521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107365">
      <w:bodyDiv w:val="1"/>
      <w:marLeft w:val="0"/>
      <w:marRight w:val="0"/>
      <w:marTop w:val="0"/>
      <w:marBottom w:val="0"/>
      <w:divBdr>
        <w:top w:val="none" w:sz="0" w:space="0" w:color="auto"/>
        <w:left w:val="none" w:sz="0" w:space="0" w:color="auto"/>
        <w:bottom w:val="none" w:sz="0" w:space="0" w:color="auto"/>
        <w:right w:val="none" w:sz="0" w:space="0" w:color="auto"/>
      </w:divBdr>
    </w:div>
    <w:div w:id="1228875893">
      <w:bodyDiv w:val="1"/>
      <w:marLeft w:val="0"/>
      <w:marRight w:val="0"/>
      <w:marTop w:val="0"/>
      <w:marBottom w:val="0"/>
      <w:divBdr>
        <w:top w:val="none" w:sz="0" w:space="0" w:color="auto"/>
        <w:left w:val="none" w:sz="0" w:space="0" w:color="auto"/>
        <w:bottom w:val="none" w:sz="0" w:space="0" w:color="auto"/>
        <w:right w:val="none" w:sz="0" w:space="0" w:color="auto"/>
      </w:divBdr>
    </w:div>
    <w:div w:id="1257448417">
      <w:bodyDiv w:val="1"/>
      <w:marLeft w:val="0"/>
      <w:marRight w:val="0"/>
      <w:marTop w:val="0"/>
      <w:marBottom w:val="0"/>
      <w:divBdr>
        <w:top w:val="none" w:sz="0" w:space="0" w:color="auto"/>
        <w:left w:val="none" w:sz="0" w:space="0" w:color="auto"/>
        <w:bottom w:val="none" w:sz="0" w:space="0" w:color="auto"/>
        <w:right w:val="none" w:sz="0" w:space="0" w:color="auto"/>
      </w:divBdr>
      <w:divsChild>
        <w:div w:id="1827235842">
          <w:marLeft w:val="0"/>
          <w:marRight w:val="0"/>
          <w:marTop w:val="0"/>
          <w:marBottom w:val="0"/>
          <w:divBdr>
            <w:top w:val="none" w:sz="0" w:space="0" w:color="auto"/>
            <w:left w:val="none" w:sz="0" w:space="0" w:color="auto"/>
            <w:bottom w:val="none" w:sz="0" w:space="0" w:color="auto"/>
            <w:right w:val="none" w:sz="0" w:space="0" w:color="auto"/>
          </w:divBdr>
          <w:divsChild>
            <w:div w:id="1950774927">
              <w:marLeft w:val="0"/>
              <w:marRight w:val="0"/>
              <w:marTop w:val="0"/>
              <w:marBottom w:val="0"/>
              <w:divBdr>
                <w:top w:val="none" w:sz="0" w:space="0" w:color="auto"/>
                <w:left w:val="none" w:sz="0" w:space="0" w:color="auto"/>
                <w:bottom w:val="none" w:sz="0" w:space="0" w:color="auto"/>
                <w:right w:val="none" w:sz="0" w:space="0" w:color="auto"/>
              </w:divBdr>
              <w:divsChild>
                <w:div w:id="19493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856029">
      <w:bodyDiv w:val="1"/>
      <w:marLeft w:val="0"/>
      <w:marRight w:val="0"/>
      <w:marTop w:val="0"/>
      <w:marBottom w:val="0"/>
      <w:divBdr>
        <w:top w:val="none" w:sz="0" w:space="0" w:color="auto"/>
        <w:left w:val="none" w:sz="0" w:space="0" w:color="auto"/>
        <w:bottom w:val="none" w:sz="0" w:space="0" w:color="auto"/>
        <w:right w:val="none" w:sz="0" w:space="0" w:color="auto"/>
      </w:divBdr>
    </w:div>
    <w:div w:id="1314141264">
      <w:bodyDiv w:val="1"/>
      <w:marLeft w:val="0"/>
      <w:marRight w:val="0"/>
      <w:marTop w:val="0"/>
      <w:marBottom w:val="0"/>
      <w:divBdr>
        <w:top w:val="none" w:sz="0" w:space="0" w:color="auto"/>
        <w:left w:val="none" w:sz="0" w:space="0" w:color="auto"/>
        <w:bottom w:val="none" w:sz="0" w:space="0" w:color="auto"/>
        <w:right w:val="none" w:sz="0" w:space="0" w:color="auto"/>
      </w:divBdr>
    </w:div>
    <w:div w:id="1324360320">
      <w:bodyDiv w:val="1"/>
      <w:marLeft w:val="0"/>
      <w:marRight w:val="0"/>
      <w:marTop w:val="0"/>
      <w:marBottom w:val="0"/>
      <w:divBdr>
        <w:top w:val="none" w:sz="0" w:space="0" w:color="auto"/>
        <w:left w:val="none" w:sz="0" w:space="0" w:color="auto"/>
        <w:bottom w:val="none" w:sz="0" w:space="0" w:color="auto"/>
        <w:right w:val="none" w:sz="0" w:space="0" w:color="auto"/>
      </w:divBdr>
      <w:divsChild>
        <w:div w:id="1001086781">
          <w:marLeft w:val="0"/>
          <w:marRight w:val="0"/>
          <w:marTop w:val="0"/>
          <w:marBottom w:val="0"/>
          <w:divBdr>
            <w:top w:val="none" w:sz="0" w:space="0" w:color="auto"/>
            <w:left w:val="none" w:sz="0" w:space="0" w:color="auto"/>
            <w:bottom w:val="none" w:sz="0" w:space="0" w:color="auto"/>
            <w:right w:val="none" w:sz="0" w:space="0" w:color="auto"/>
          </w:divBdr>
          <w:divsChild>
            <w:div w:id="2094156126">
              <w:marLeft w:val="0"/>
              <w:marRight w:val="0"/>
              <w:marTop w:val="0"/>
              <w:marBottom w:val="0"/>
              <w:divBdr>
                <w:top w:val="none" w:sz="0" w:space="0" w:color="auto"/>
                <w:left w:val="none" w:sz="0" w:space="0" w:color="auto"/>
                <w:bottom w:val="none" w:sz="0" w:space="0" w:color="auto"/>
                <w:right w:val="none" w:sz="0" w:space="0" w:color="auto"/>
              </w:divBdr>
              <w:divsChild>
                <w:div w:id="93778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351224">
      <w:bodyDiv w:val="1"/>
      <w:marLeft w:val="0"/>
      <w:marRight w:val="0"/>
      <w:marTop w:val="0"/>
      <w:marBottom w:val="0"/>
      <w:divBdr>
        <w:top w:val="none" w:sz="0" w:space="0" w:color="auto"/>
        <w:left w:val="none" w:sz="0" w:space="0" w:color="auto"/>
        <w:bottom w:val="none" w:sz="0" w:space="0" w:color="auto"/>
        <w:right w:val="none" w:sz="0" w:space="0" w:color="auto"/>
      </w:divBdr>
      <w:divsChild>
        <w:div w:id="1937132128">
          <w:marLeft w:val="0"/>
          <w:marRight w:val="0"/>
          <w:marTop w:val="0"/>
          <w:marBottom w:val="0"/>
          <w:divBdr>
            <w:top w:val="none" w:sz="0" w:space="0" w:color="auto"/>
            <w:left w:val="none" w:sz="0" w:space="0" w:color="auto"/>
            <w:bottom w:val="none" w:sz="0" w:space="0" w:color="auto"/>
            <w:right w:val="none" w:sz="0" w:space="0" w:color="auto"/>
          </w:divBdr>
          <w:divsChild>
            <w:div w:id="68386264">
              <w:marLeft w:val="0"/>
              <w:marRight w:val="0"/>
              <w:marTop w:val="0"/>
              <w:marBottom w:val="0"/>
              <w:divBdr>
                <w:top w:val="none" w:sz="0" w:space="0" w:color="auto"/>
                <w:left w:val="none" w:sz="0" w:space="0" w:color="auto"/>
                <w:bottom w:val="none" w:sz="0" w:space="0" w:color="auto"/>
                <w:right w:val="none" w:sz="0" w:space="0" w:color="auto"/>
              </w:divBdr>
              <w:divsChild>
                <w:div w:id="89019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723919">
      <w:bodyDiv w:val="1"/>
      <w:marLeft w:val="0"/>
      <w:marRight w:val="0"/>
      <w:marTop w:val="0"/>
      <w:marBottom w:val="0"/>
      <w:divBdr>
        <w:top w:val="none" w:sz="0" w:space="0" w:color="auto"/>
        <w:left w:val="none" w:sz="0" w:space="0" w:color="auto"/>
        <w:bottom w:val="none" w:sz="0" w:space="0" w:color="auto"/>
        <w:right w:val="none" w:sz="0" w:space="0" w:color="auto"/>
      </w:divBdr>
    </w:div>
    <w:div w:id="1442841583">
      <w:bodyDiv w:val="1"/>
      <w:marLeft w:val="0"/>
      <w:marRight w:val="0"/>
      <w:marTop w:val="0"/>
      <w:marBottom w:val="0"/>
      <w:divBdr>
        <w:top w:val="none" w:sz="0" w:space="0" w:color="auto"/>
        <w:left w:val="none" w:sz="0" w:space="0" w:color="auto"/>
        <w:bottom w:val="none" w:sz="0" w:space="0" w:color="auto"/>
        <w:right w:val="none" w:sz="0" w:space="0" w:color="auto"/>
      </w:divBdr>
      <w:divsChild>
        <w:div w:id="1441611059">
          <w:marLeft w:val="0"/>
          <w:marRight w:val="0"/>
          <w:marTop w:val="0"/>
          <w:marBottom w:val="0"/>
          <w:divBdr>
            <w:top w:val="none" w:sz="0" w:space="0" w:color="auto"/>
            <w:left w:val="none" w:sz="0" w:space="0" w:color="auto"/>
            <w:bottom w:val="none" w:sz="0" w:space="0" w:color="auto"/>
            <w:right w:val="none" w:sz="0" w:space="0" w:color="auto"/>
          </w:divBdr>
          <w:divsChild>
            <w:div w:id="630477525">
              <w:marLeft w:val="0"/>
              <w:marRight w:val="0"/>
              <w:marTop w:val="0"/>
              <w:marBottom w:val="0"/>
              <w:divBdr>
                <w:top w:val="none" w:sz="0" w:space="0" w:color="auto"/>
                <w:left w:val="none" w:sz="0" w:space="0" w:color="auto"/>
                <w:bottom w:val="none" w:sz="0" w:space="0" w:color="auto"/>
                <w:right w:val="none" w:sz="0" w:space="0" w:color="auto"/>
              </w:divBdr>
              <w:divsChild>
                <w:div w:id="163198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20552">
      <w:bodyDiv w:val="1"/>
      <w:marLeft w:val="0"/>
      <w:marRight w:val="0"/>
      <w:marTop w:val="0"/>
      <w:marBottom w:val="0"/>
      <w:divBdr>
        <w:top w:val="none" w:sz="0" w:space="0" w:color="auto"/>
        <w:left w:val="none" w:sz="0" w:space="0" w:color="auto"/>
        <w:bottom w:val="none" w:sz="0" w:space="0" w:color="auto"/>
        <w:right w:val="none" w:sz="0" w:space="0" w:color="auto"/>
      </w:divBdr>
    </w:div>
    <w:div w:id="1477065912">
      <w:bodyDiv w:val="1"/>
      <w:marLeft w:val="0"/>
      <w:marRight w:val="0"/>
      <w:marTop w:val="0"/>
      <w:marBottom w:val="0"/>
      <w:divBdr>
        <w:top w:val="none" w:sz="0" w:space="0" w:color="auto"/>
        <w:left w:val="none" w:sz="0" w:space="0" w:color="auto"/>
        <w:bottom w:val="none" w:sz="0" w:space="0" w:color="auto"/>
        <w:right w:val="none" w:sz="0" w:space="0" w:color="auto"/>
      </w:divBdr>
    </w:div>
    <w:div w:id="1496530847">
      <w:bodyDiv w:val="1"/>
      <w:marLeft w:val="0"/>
      <w:marRight w:val="0"/>
      <w:marTop w:val="0"/>
      <w:marBottom w:val="0"/>
      <w:divBdr>
        <w:top w:val="none" w:sz="0" w:space="0" w:color="auto"/>
        <w:left w:val="none" w:sz="0" w:space="0" w:color="auto"/>
        <w:bottom w:val="none" w:sz="0" w:space="0" w:color="auto"/>
        <w:right w:val="none" w:sz="0" w:space="0" w:color="auto"/>
      </w:divBdr>
    </w:div>
    <w:div w:id="1505121431">
      <w:bodyDiv w:val="1"/>
      <w:marLeft w:val="0"/>
      <w:marRight w:val="0"/>
      <w:marTop w:val="0"/>
      <w:marBottom w:val="0"/>
      <w:divBdr>
        <w:top w:val="none" w:sz="0" w:space="0" w:color="auto"/>
        <w:left w:val="none" w:sz="0" w:space="0" w:color="auto"/>
        <w:bottom w:val="none" w:sz="0" w:space="0" w:color="auto"/>
        <w:right w:val="none" w:sz="0" w:space="0" w:color="auto"/>
      </w:divBdr>
    </w:div>
    <w:div w:id="1516067159">
      <w:bodyDiv w:val="1"/>
      <w:marLeft w:val="0"/>
      <w:marRight w:val="0"/>
      <w:marTop w:val="0"/>
      <w:marBottom w:val="0"/>
      <w:divBdr>
        <w:top w:val="none" w:sz="0" w:space="0" w:color="auto"/>
        <w:left w:val="none" w:sz="0" w:space="0" w:color="auto"/>
        <w:bottom w:val="none" w:sz="0" w:space="0" w:color="auto"/>
        <w:right w:val="none" w:sz="0" w:space="0" w:color="auto"/>
      </w:divBdr>
    </w:div>
    <w:div w:id="1559516258">
      <w:bodyDiv w:val="1"/>
      <w:marLeft w:val="0"/>
      <w:marRight w:val="0"/>
      <w:marTop w:val="0"/>
      <w:marBottom w:val="0"/>
      <w:divBdr>
        <w:top w:val="none" w:sz="0" w:space="0" w:color="auto"/>
        <w:left w:val="none" w:sz="0" w:space="0" w:color="auto"/>
        <w:bottom w:val="none" w:sz="0" w:space="0" w:color="auto"/>
        <w:right w:val="none" w:sz="0" w:space="0" w:color="auto"/>
      </w:divBdr>
      <w:divsChild>
        <w:div w:id="1828127396">
          <w:marLeft w:val="0"/>
          <w:marRight w:val="0"/>
          <w:marTop w:val="0"/>
          <w:marBottom w:val="0"/>
          <w:divBdr>
            <w:top w:val="none" w:sz="0" w:space="0" w:color="auto"/>
            <w:left w:val="none" w:sz="0" w:space="0" w:color="auto"/>
            <w:bottom w:val="none" w:sz="0" w:space="0" w:color="auto"/>
            <w:right w:val="none" w:sz="0" w:space="0" w:color="auto"/>
          </w:divBdr>
          <w:divsChild>
            <w:div w:id="164249987">
              <w:marLeft w:val="0"/>
              <w:marRight w:val="0"/>
              <w:marTop w:val="0"/>
              <w:marBottom w:val="0"/>
              <w:divBdr>
                <w:top w:val="none" w:sz="0" w:space="0" w:color="auto"/>
                <w:left w:val="none" w:sz="0" w:space="0" w:color="auto"/>
                <w:bottom w:val="none" w:sz="0" w:space="0" w:color="auto"/>
                <w:right w:val="none" w:sz="0" w:space="0" w:color="auto"/>
              </w:divBdr>
              <w:divsChild>
                <w:div w:id="1779062050">
                  <w:marLeft w:val="0"/>
                  <w:marRight w:val="0"/>
                  <w:marTop w:val="0"/>
                  <w:marBottom w:val="0"/>
                  <w:divBdr>
                    <w:top w:val="none" w:sz="0" w:space="0" w:color="auto"/>
                    <w:left w:val="none" w:sz="0" w:space="0" w:color="auto"/>
                    <w:bottom w:val="none" w:sz="0" w:space="0" w:color="auto"/>
                    <w:right w:val="none" w:sz="0" w:space="0" w:color="auto"/>
                  </w:divBdr>
                  <w:divsChild>
                    <w:div w:id="146284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920118">
      <w:bodyDiv w:val="1"/>
      <w:marLeft w:val="0"/>
      <w:marRight w:val="0"/>
      <w:marTop w:val="0"/>
      <w:marBottom w:val="0"/>
      <w:divBdr>
        <w:top w:val="none" w:sz="0" w:space="0" w:color="auto"/>
        <w:left w:val="none" w:sz="0" w:space="0" w:color="auto"/>
        <w:bottom w:val="none" w:sz="0" w:space="0" w:color="auto"/>
        <w:right w:val="none" w:sz="0" w:space="0" w:color="auto"/>
      </w:divBdr>
    </w:div>
    <w:div w:id="1600136366">
      <w:bodyDiv w:val="1"/>
      <w:marLeft w:val="0"/>
      <w:marRight w:val="0"/>
      <w:marTop w:val="0"/>
      <w:marBottom w:val="0"/>
      <w:divBdr>
        <w:top w:val="none" w:sz="0" w:space="0" w:color="auto"/>
        <w:left w:val="none" w:sz="0" w:space="0" w:color="auto"/>
        <w:bottom w:val="none" w:sz="0" w:space="0" w:color="auto"/>
        <w:right w:val="none" w:sz="0" w:space="0" w:color="auto"/>
      </w:divBdr>
      <w:divsChild>
        <w:div w:id="452209990">
          <w:marLeft w:val="0"/>
          <w:marRight w:val="0"/>
          <w:marTop w:val="0"/>
          <w:marBottom w:val="0"/>
          <w:divBdr>
            <w:top w:val="none" w:sz="0" w:space="0" w:color="auto"/>
            <w:left w:val="none" w:sz="0" w:space="0" w:color="auto"/>
            <w:bottom w:val="none" w:sz="0" w:space="0" w:color="auto"/>
            <w:right w:val="none" w:sz="0" w:space="0" w:color="auto"/>
          </w:divBdr>
          <w:divsChild>
            <w:div w:id="20865582">
              <w:marLeft w:val="0"/>
              <w:marRight w:val="0"/>
              <w:marTop w:val="0"/>
              <w:marBottom w:val="0"/>
              <w:divBdr>
                <w:top w:val="none" w:sz="0" w:space="0" w:color="auto"/>
                <w:left w:val="none" w:sz="0" w:space="0" w:color="auto"/>
                <w:bottom w:val="none" w:sz="0" w:space="0" w:color="auto"/>
                <w:right w:val="none" w:sz="0" w:space="0" w:color="auto"/>
              </w:divBdr>
              <w:divsChild>
                <w:div w:id="189557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47966">
      <w:bodyDiv w:val="1"/>
      <w:marLeft w:val="0"/>
      <w:marRight w:val="0"/>
      <w:marTop w:val="0"/>
      <w:marBottom w:val="0"/>
      <w:divBdr>
        <w:top w:val="none" w:sz="0" w:space="0" w:color="auto"/>
        <w:left w:val="none" w:sz="0" w:space="0" w:color="auto"/>
        <w:bottom w:val="none" w:sz="0" w:space="0" w:color="auto"/>
        <w:right w:val="none" w:sz="0" w:space="0" w:color="auto"/>
      </w:divBdr>
    </w:div>
    <w:div w:id="1614556838">
      <w:bodyDiv w:val="1"/>
      <w:marLeft w:val="0"/>
      <w:marRight w:val="0"/>
      <w:marTop w:val="0"/>
      <w:marBottom w:val="0"/>
      <w:divBdr>
        <w:top w:val="none" w:sz="0" w:space="0" w:color="auto"/>
        <w:left w:val="none" w:sz="0" w:space="0" w:color="auto"/>
        <w:bottom w:val="none" w:sz="0" w:space="0" w:color="auto"/>
        <w:right w:val="none" w:sz="0" w:space="0" w:color="auto"/>
      </w:divBdr>
    </w:div>
    <w:div w:id="1626961097">
      <w:bodyDiv w:val="1"/>
      <w:marLeft w:val="0"/>
      <w:marRight w:val="0"/>
      <w:marTop w:val="0"/>
      <w:marBottom w:val="0"/>
      <w:divBdr>
        <w:top w:val="none" w:sz="0" w:space="0" w:color="auto"/>
        <w:left w:val="none" w:sz="0" w:space="0" w:color="auto"/>
        <w:bottom w:val="none" w:sz="0" w:space="0" w:color="auto"/>
        <w:right w:val="none" w:sz="0" w:space="0" w:color="auto"/>
      </w:divBdr>
      <w:divsChild>
        <w:div w:id="1116413937">
          <w:marLeft w:val="0"/>
          <w:marRight w:val="0"/>
          <w:marTop w:val="0"/>
          <w:marBottom w:val="0"/>
          <w:divBdr>
            <w:top w:val="none" w:sz="0" w:space="0" w:color="auto"/>
            <w:left w:val="none" w:sz="0" w:space="0" w:color="auto"/>
            <w:bottom w:val="none" w:sz="0" w:space="0" w:color="auto"/>
            <w:right w:val="none" w:sz="0" w:space="0" w:color="auto"/>
          </w:divBdr>
          <w:divsChild>
            <w:div w:id="768621484">
              <w:marLeft w:val="0"/>
              <w:marRight w:val="0"/>
              <w:marTop w:val="0"/>
              <w:marBottom w:val="0"/>
              <w:divBdr>
                <w:top w:val="none" w:sz="0" w:space="0" w:color="auto"/>
                <w:left w:val="none" w:sz="0" w:space="0" w:color="auto"/>
                <w:bottom w:val="none" w:sz="0" w:space="0" w:color="auto"/>
                <w:right w:val="none" w:sz="0" w:space="0" w:color="auto"/>
              </w:divBdr>
              <w:divsChild>
                <w:div w:id="1407414791">
                  <w:marLeft w:val="0"/>
                  <w:marRight w:val="0"/>
                  <w:marTop w:val="0"/>
                  <w:marBottom w:val="0"/>
                  <w:divBdr>
                    <w:top w:val="none" w:sz="0" w:space="0" w:color="auto"/>
                    <w:left w:val="none" w:sz="0" w:space="0" w:color="auto"/>
                    <w:bottom w:val="none" w:sz="0" w:space="0" w:color="auto"/>
                    <w:right w:val="none" w:sz="0" w:space="0" w:color="auto"/>
                  </w:divBdr>
                  <w:divsChild>
                    <w:div w:id="96766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166875">
      <w:bodyDiv w:val="1"/>
      <w:marLeft w:val="0"/>
      <w:marRight w:val="0"/>
      <w:marTop w:val="0"/>
      <w:marBottom w:val="0"/>
      <w:divBdr>
        <w:top w:val="none" w:sz="0" w:space="0" w:color="auto"/>
        <w:left w:val="none" w:sz="0" w:space="0" w:color="auto"/>
        <w:bottom w:val="none" w:sz="0" w:space="0" w:color="auto"/>
        <w:right w:val="none" w:sz="0" w:space="0" w:color="auto"/>
      </w:divBdr>
      <w:divsChild>
        <w:div w:id="1133255831">
          <w:marLeft w:val="0"/>
          <w:marRight w:val="0"/>
          <w:marTop w:val="0"/>
          <w:marBottom w:val="0"/>
          <w:divBdr>
            <w:top w:val="none" w:sz="0" w:space="0" w:color="auto"/>
            <w:left w:val="none" w:sz="0" w:space="0" w:color="auto"/>
            <w:bottom w:val="none" w:sz="0" w:space="0" w:color="auto"/>
            <w:right w:val="none" w:sz="0" w:space="0" w:color="auto"/>
          </w:divBdr>
          <w:divsChild>
            <w:div w:id="956567868">
              <w:marLeft w:val="0"/>
              <w:marRight w:val="0"/>
              <w:marTop w:val="0"/>
              <w:marBottom w:val="0"/>
              <w:divBdr>
                <w:top w:val="none" w:sz="0" w:space="0" w:color="auto"/>
                <w:left w:val="none" w:sz="0" w:space="0" w:color="auto"/>
                <w:bottom w:val="none" w:sz="0" w:space="0" w:color="auto"/>
                <w:right w:val="none" w:sz="0" w:space="0" w:color="auto"/>
              </w:divBdr>
              <w:divsChild>
                <w:div w:id="52861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166819">
      <w:bodyDiv w:val="1"/>
      <w:marLeft w:val="0"/>
      <w:marRight w:val="0"/>
      <w:marTop w:val="0"/>
      <w:marBottom w:val="0"/>
      <w:divBdr>
        <w:top w:val="none" w:sz="0" w:space="0" w:color="auto"/>
        <w:left w:val="none" w:sz="0" w:space="0" w:color="auto"/>
        <w:bottom w:val="none" w:sz="0" w:space="0" w:color="auto"/>
        <w:right w:val="none" w:sz="0" w:space="0" w:color="auto"/>
      </w:divBdr>
      <w:divsChild>
        <w:div w:id="1800414120">
          <w:marLeft w:val="0"/>
          <w:marRight w:val="0"/>
          <w:marTop w:val="0"/>
          <w:marBottom w:val="0"/>
          <w:divBdr>
            <w:top w:val="none" w:sz="0" w:space="0" w:color="auto"/>
            <w:left w:val="none" w:sz="0" w:space="0" w:color="auto"/>
            <w:bottom w:val="none" w:sz="0" w:space="0" w:color="auto"/>
            <w:right w:val="none" w:sz="0" w:space="0" w:color="auto"/>
          </w:divBdr>
          <w:divsChild>
            <w:div w:id="1137264714">
              <w:marLeft w:val="0"/>
              <w:marRight w:val="0"/>
              <w:marTop w:val="0"/>
              <w:marBottom w:val="0"/>
              <w:divBdr>
                <w:top w:val="none" w:sz="0" w:space="0" w:color="auto"/>
                <w:left w:val="none" w:sz="0" w:space="0" w:color="auto"/>
                <w:bottom w:val="none" w:sz="0" w:space="0" w:color="auto"/>
                <w:right w:val="none" w:sz="0" w:space="0" w:color="auto"/>
              </w:divBdr>
              <w:divsChild>
                <w:div w:id="11626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164864">
      <w:bodyDiv w:val="1"/>
      <w:marLeft w:val="0"/>
      <w:marRight w:val="0"/>
      <w:marTop w:val="0"/>
      <w:marBottom w:val="0"/>
      <w:divBdr>
        <w:top w:val="none" w:sz="0" w:space="0" w:color="auto"/>
        <w:left w:val="none" w:sz="0" w:space="0" w:color="auto"/>
        <w:bottom w:val="none" w:sz="0" w:space="0" w:color="auto"/>
        <w:right w:val="none" w:sz="0" w:space="0" w:color="auto"/>
      </w:divBdr>
    </w:div>
    <w:div w:id="1730348654">
      <w:bodyDiv w:val="1"/>
      <w:marLeft w:val="0"/>
      <w:marRight w:val="0"/>
      <w:marTop w:val="0"/>
      <w:marBottom w:val="0"/>
      <w:divBdr>
        <w:top w:val="none" w:sz="0" w:space="0" w:color="auto"/>
        <w:left w:val="none" w:sz="0" w:space="0" w:color="auto"/>
        <w:bottom w:val="none" w:sz="0" w:space="0" w:color="auto"/>
        <w:right w:val="none" w:sz="0" w:space="0" w:color="auto"/>
      </w:divBdr>
      <w:divsChild>
        <w:div w:id="1179084703">
          <w:marLeft w:val="0"/>
          <w:marRight w:val="0"/>
          <w:marTop w:val="0"/>
          <w:marBottom w:val="0"/>
          <w:divBdr>
            <w:top w:val="none" w:sz="0" w:space="0" w:color="auto"/>
            <w:left w:val="none" w:sz="0" w:space="0" w:color="auto"/>
            <w:bottom w:val="none" w:sz="0" w:space="0" w:color="auto"/>
            <w:right w:val="none" w:sz="0" w:space="0" w:color="auto"/>
          </w:divBdr>
          <w:divsChild>
            <w:div w:id="362369452">
              <w:marLeft w:val="0"/>
              <w:marRight w:val="0"/>
              <w:marTop w:val="0"/>
              <w:marBottom w:val="0"/>
              <w:divBdr>
                <w:top w:val="none" w:sz="0" w:space="0" w:color="auto"/>
                <w:left w:val="none" w:sz="0" w:space="0" w:color="auto"/>
                <w:bottom w:val="none" w:sz="0" w:space="0" w:color="auto"/>
                <w:right w:val="none" w:sz="0" w:space="0" w:color="auto"/>
              </w:divBdr>
              <w:divsChild>
                <w:div w:id="137071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62978">
      <w:bodyDiv w:val="1"/>
      <w:marLeft w:val="0"/>
      <w:marRight w:val="0"/>
      <w:marTop w:val="0"/>
      <w:marBottom w:val="0"/>
      <w:divBdr>
        <w:top w:val="none" w:sz="0" w:space="0" w:color="auto"/>
        <w:left w:val="none" w:sz="0" w:space="0" w:color="auto"/>
        <w:bottom w:val="none" w:sz="0" w:space="0" w:color="auto"/>
        <w:right w:val="none" w:sz="0" w:space="0" w:color="auto"/>
      </w:divBdr>
    </w:div>
    <w:div w:id="1801877032">
      <w:bodyDiv w:val="1"/>
      <w:marLeft w:val="0"/>
      <w:marRight w:val="0"/>
      <w:marTop w:val="0"/>
      <w:marBottom w:val="0"/>
      <w:divBdr>
        <w:top w:val="none" w:sz="0" w:space="0" w:color="auto"/>
        <w:left w:val="none" w:sz="0" w:space="0" w:color="auto"/>
        <w:bottom w:val="none" w:sz="0" w:space="0" w:color="auto"/>
        <w:right w:val="none" w:sz="0" w:space="0" w:color="auto"/>
      </w:divBdr>
    </w:div>
    <w:div w:id="1806463795">
      <w:bodyDiv w:val="1"/>
      <w:marLeft w:val="0"/>
      <w:marRight w:val="0"/>
      <w:marTop w:val="0"/>
      <w:marBottom w:val="0"/>
      <w:divBdr>
        <w:top w:val="none" w:sz="0" w:space="0" w:color="auto"/>
        <w:left w:val="none" w:sz="0" w:space="0" w:color="auto"/>
        <w:bottom w:val="none" w:sz="0" w:space="0" w:color="auto"/>
        <w:right w:val="none" w:sz="0" w:space="0" w:color="auto"/>
      </w:divBdr>
    </w:div>
    <w:div w:id="1824270496">
      <w:bodyDiv w:val="1"/>
      <w:marLeft w:val="0"/>
      <w:marRight w:val="0"/>
      <w:marTop w:val="0"/>
      <w:marBottom w:val="0"/>
      <w:divBdr>
        <w:top w:val="none" w:sz="0" w:space="0" w:color="auto"/>
        <w:left w:val="none" w:sz="0" w:space="0" w:color="auto"/>
        <w:bottom w:val="none" w:sz="0" w:space="0" w:color="auto"/>
        <w:right w:val="none" w:sz="0" w:space="0" w:color="auto"/>
      </w:divBdr>
      <w:divsChild>
        <w:div w:id="1775132972">
          <w:marLeft w:val="0"/>
          <w:marRight w:val="0"/>
          <w:marTop w:val="0"/>
          <w:marBottom w:val="0"/>
          <w:divBdr>
            <w:top w:val="none" w:sz="0" w:space="0" w:color="auto"/>
            <w:left w:val="none" w:sz="0" w:space="0" w:color="auto"/>
            <w:bottom w:val="none" w:sz="0" w:space="0" w:color="auto"/>
            <w:right w:val="none" w:sz="0" w:space="0" w:color="auto"/>
          </w:divBdr>
          <w:divsChild>
            <w:div w:id="1948272070">
              <w:marLeft w:val="0"/>
              <w:marRight w:val="0"/>
              <w:marTop w:val="0"/>
              <w:marBottom w:val="0"/>
              <w:divBdr>
                <w:top w:val="none" w:sz="0" w:space="0" w:color="auto"/>
                <w:left w:val="none" w:sz="0" w:space="0" w:color="auto"/>
                <w:bottom w:val="none" w:sz="0" w:space="0" w:color="auto"/>
                <w:right w:val="none" w:sz="0" w:space="0" w:color="auto"/>
              </w:divBdr>
              <w:divsChild>
                <w:div w:id="76094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561883">
      <w:bodyDiv w:val="1"/>
      <w:marLeft w:val="0"/>
      <w:marRight w:val="0"/>
      <w:marTop w:val="0"/>
      <w:marBottom w:val="0"/>
      <w:divBdr>
        <w:top w:val="none" w:sz="0" w:space="0" w:color="auto"/>
        <w:left w:val="none" w:sz="0" w:space="0" w:color="auto"/>
        <w:bottom w:val="none" w:sz="0" w:space="0" w:color="auto"/>
        <w:right w:val="none" w:sz="0" w:space="0" w:color="auto"/>
      </w:divBdr>
    </w:div>
    <w:div w:id="1840467277">
      <w:bodyDiv w:val="1"/>
      <w:marLeft w:val="0"/>
      <w:marRight w:val="0"/>
      <w:marTop w:val="0"/>
      <w:marBottom w:val="0"/>
      <w:divBdr>
        <w:top w:val="none" w:sz="0" w:space="0" w:color="auto"/>
        <w:left w:val="none" w:sz="0" w:space="0" w:color="auto"/>
        <w:bottom w:val="none" w:sz="0" w:space="0" w:color="auto"/>
        <w:right w:val="none" w:sz="0" w:space="0" w:color="auto"/>
      </w:divBdr>
      <w:divsChild>
        <w:div w:id="1985766967">
          <w:marLeft w:val="0"/>
          <w:marRight w:val="0"/>
          <w:marTop w:val="0"/>
          <w:marBottom w:val="0"/>
          <w:divBdr>
            <w:top w:val="none" w:sz="0" w:space="0" w:color="auto"/>
            <w:left w:val="none" w:sz="0" w:space="0" w:color="auto"/>
            <w:bottom w:val="none" w:sz="0" w:space="0" w:color="auto"/>
            <w:right w:val="none" w:sz="0" w:space="0" w:color="auto"/>
          </w:divBdr>
          <w:divsChild>
            <w:div w:id="689917383">
              <w:marLeft w:val="0"/>
              <w:marRight w:val="0"/>
              <w:marTop w:val="0"/>
              <w:marBottom w:val="0"/>
              <w:divBdr>
                <w:top w:val="none" w:sz="0" w:space="0" w:color="auto"/>
                <w:left w:val="none" w:sz="0" w:space="0" w:color="auto"/>
                <w:bottom w:val="none" w:sz="0" w:space="0" w:color="auto"/>
                <w:right w:val="none" w:sz="0" w:space="0" w:color="auto"/>
              </w:divBdr>
              <w:divsChild>
                <w:div w:id="18160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99543">
      <w:bodyDiv w:val="1"/>
      <w:marLeft w:val="0"/>
      <w:marRight w:val="0"/>
      <w:marTop w:val="0"/>
      <w:marBottom w:val="0"/>
      <w:divBdr>
        <w:top w:val="none" w:sz="0" w:space="0" w:color="auto"/>
        <w:left w:val="none" w:sz="0" w:space="0" w:color="auto"/>
        <w:bottom w:val="none" w:sz="0" w:space="0" w:color="auto"/>
        <w:right w:val="none" w:sz="0" w:space="0" w:color="auto"/>
      </w:divBdr>
      <w:divsChild>
        <w:div w:id="633406357">
          <w:marLeft w:val="0"/>
          <w:marRight w:val="0"/>
          <w:marTop w:val="0"/>
          <w:marBottom w:val="0"/>
          <w:divBdr>
            <w:top w:val="none" w:sz="0" w:space="0" w:color="auto"/>
            <w:left w:val="none" w:sz="0" w:space="0" w:color="auto"/>
            <w:bottom w:val="none" w:sz="0" w:space="0" w:color="auto"/>
            <w:right w:val="none" w:sz="0" w:space="0" w:color="auto"/>
          </w:divBdr>
          <w:divsChild>
            <w:div w:id="1342315296">
              <w:marLeft w:val="0"/>
              <w:marRight w:val="0"/>
              <w:marTop w:val="0"/>
              <w:marBottom w:val="0"/>
              <w:divBdr>
                <w:top w:val="none" w:sz="0" w:space="0" w:color="auto"/>
                <w:left w:val="none" w:sz="0" w:space="0" w:color="auto"/>
                <w:bottom w:val="none" w:sz="0" w:space="0" w:color="auto"/>
                <w:right w:val="none" w:sz="0" w:space="0" w:color="auto"/>
              </w:divBdr>
              <w:divsChild>
                <w:div w:id="96562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491217">
      <w:bodyDiv w:val="1"/>
      <w:marLeft w:val="0"/>
      <w:marRight w:val="0"/>
      <w:marTop w:val="0"/>
      <w:marBottom w:val="0"/>
      <w:divBdr>
        <w:top w:val="none" w:sz="0" w:space="0" w:color="auto"/>
        <w:left w:val="none" w:sz="0" w:space="0" w:color="auto"/>
        <w:bottom w:val="none" w:sz="0" w:space="0" w:color="auto"/>
        <w:right w:val="none" w:sz="0" w:space="0" w:color="auto"/>
      </w:divBdr>
    </w:div>
    <w:div w:id="1891840459">
      <w:bodyDiv w:val="1"/>
      <w:marLeft w:val="0"/>
      <w:marRight w:val="0"/>
      <w:marTop w:val="0"/>
      <w:marBottom w:val="0"/>
      <w:divBdr>
        <w:top w:val="none" w:sz="0" w:space="0" w:color="auto"/>
        <w:left w:val="none" w:sz="0" w:space="0" w:color="auto"/>
        <w:bottom w:val="none" w:sz="0" w:space="0" w:color="auto"/>
        <w:right w:val="none" w:sz="0" w:space="0" w:color="auto"/>
      </w:divBdr>
    </w:div>
    <w:div w:id="1892498721">
      <w:bodyDiv w:val="1"/>
      <w:marLeft w:val="0"/>
      <w:marRight w:val="0"/>
      <w:marTop w:val="0"/>
      <w:marBottom w:val="0"/>
      <w:divBdr>
        <w:top w:val="none" w:sz="0" w:space="0" w:color="auto"/>
        <w:left w:val="none" w:sz="0" w:space="0" w:color="auto"/>
        <w:bottom w:val="none" w:sz="0" w:space="0" w:color="auto"/>
        <w:right w:val="none" w:sz="0" w:space="0" w:color="auto"/>
      </w:divBdr>
    </w:div>
    <w:div w:id="1899242505">
      <w:bodyDiv w:val="1"/>
      <w:marLeft w:val="0"/>
      <w:marRight w:val="0"/>
      <w:marTop w:val="0"/>
      <w:marBottom w:val="0"/>
      <w:divBdr>
        <w:top w:val="none" w:sz="0" w:space="0" w:color="auto"/>
        <w:left w:val="none" w:sz="0" w:space="0" w:color="auto"/>
        <w:bottom w:val="none" w:sz="0" w:space="0" w:color="auto"/>
        <w:right w:val="none" w:sz="0" w:space="0" w:color="auto"/>
      </w:divBdr>
    </w:div>
    <w:div w:id="1905069566">
      <w:bodyDiv w:val="1"/>
      <w:marLeft w:val="0"/>
      <w:marRight w:val="0"/>
      <w:marTop w:val="0"/>
      <w:marBottom w:val="0"/>
      <w:divBdr>
        <w:top w:val="none" w:sz="0" w:space="0" w:color="auto"/>
        <w:left w:val="none" w:sz="0" w:space="0" w:color="auto"/>
        <w:bottom w:val="none" w:sz="0" w:space="0" w:color="auto"/>
        <w:right w:val="none" w:sz="0" w:space="0" w:color="auto"/>
      </w:divBdr>
    </w:div>
    <w:div w:id="1908178566">
      <w:bodyDiv w:val="1"/>
      <w:marLeft w:val="0"/>
      <w:marRight w:val="0"/>
      <w:marTop w:val="0"/>
      <w:marBottom w:val="0"/>
      <w:divBdr>
        <w:top w:val="none" w:sz="0" w:space="0" w:color="auto"/>
        <w:left w:val="none" w:sz="0" w:space="0" w:color="auto"/>
        <w:bottom w:val="none" w:sz="0" w:space="0" w:color="auto"/>
        <w:right w:val="none" w:sz="0" w:space="0" w:color="auto"/>
      </w:divBdr>
    </w:div>
    <w:div w:id="1918053088">
      <w:bodyDiv w:val="1"/>
      <w:marLeft w:val="0"/>
      <w:marRight w:val="0"/>
      <w:marTop w:val="0"/>
      <w:marBottom w:val="0"/>
      <w:divBdr>
        <w:top w:val="none" w:sz="0" w:space="0" w:color="auto"/>
        <w:left w:val="none" w:sz="0" w:space="0" w:color="auto"/>
        <w:bottom w:val="none" w:sz="0" w:space="0" w:color="auto"/>
        <w:right w:val="none" w:sz="0" w:space="0" w:color="auto"/>
      </w:divBdr>
    </w:div>
    <w:div w:id="1941181290">
      <w:bodyDiv w:val="1"/>
      <w:marLeft w:val="0"/>
      <w:marRight w:val="0"/>
      <w:marTop w:val="0"/>
      <w:marBottom w:val="0"/>
      <w:divBdr>
        <w:top w:val="none" w:sz="0" w:space="0" w:color="auto"/>
        <w:left w:val="none" w:sz="0" w:space="0" w:color="auto"/>
        <w:bottom w:val="none" w:sz="0" w:space="0" w:color="auto"/>
        <w:right w:val="none" w:sz="0" w:space="0" w:color="auto"/>
      </w:divBdr>
      <w:divsChild>
        <w:div w:id="901259499">
          <w:marLeft w:val="0"/>
          <w:marRight w:val="0"/>
          <w:marTop w:val="0"/>
          <w:marBottom w:val="0"/>
          <w:divBdr>
            <w:top w:val="none" w:sz="0" w:space="0" w:color="auto"/>
            <w:left w:val="none" w:sz="0" w:space="0" w:color="auto"/>
            <w:bottom w:val="none" w:sz="0" w:space="0" w:color="auto"/>
            <w:right w:val="none" w:sz="0" w:space="0" w:color="auto"/>
          </w:divBdr>
          <w:divsChild>
            <w:div w:id="377894694">
              <w:marLeft w:val="0"/>
              <w:marRight w:val="0"/>
              <w:marTop w:val="0"/>
              <w:marBottom w:val="0"/>
              <w:divBdr>
                <w:top w:val="none" w:sz="0" w:space="0" w:color="auto"/>
                <w:left w:val="none" w:sz="0" w:space="0" w:color="auto"/>
                <w:bottom w:val="none" w:sz="0" w:space="0" w:color="auto"/>
                <w:right w:val="none" w:sz="0" w:space="0" w:color="auto"/>
              </w:divBdr>
              <w:divsChild>
                <w:div w:id="88120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377297">
      <w:bodyDiv w:val="1"/>
      <w:marLeft w:val="0"/>
      <w:marRight w:val="0"/>
      <w:marTop w:val="0"/>
      <w:marBottom w:val="0"/>
      <w:divBdr>
        <w:top w:val="none" w:sz="0" w:space="0" w:color="auto"/>
        <w:left w:val="none" w:sz="0" w:space="0" w:color="auto"/>
        <w:bottom w:val="none" w:sz="0" w:space="0" w:color="auto"/>
        <w:right w:val="none" w:sz="0" w:space="0" w:color="auto"/>
      </w:divBdr>
    </w:div>
    <w:div w:id="2054622377">
      <w:bodyDiv w:val="1"/>
      <w:marLeft w:val="0"/>
      <w:marRight w:val="0"/>
      <w:marTop w:val="0"/>
      <w:marBottom w:val="0"/>
      <w:divBdr>
        <w:top w:val="none" w:sz="0" w:space="0" w:color="auto"/>
        <w:left w:val="none" w:sz="0" w:space="0" w:color="auto"/>
        <w:bottom w:val="none" w:sz="0" w:space="0" w:color="auto"/>
        <w:right w:val="none" w:sz="0" w:space="0" w:color="auto"/>
      </w:divBdr>
    </w:div>
    <w:div w:id="2054648620">
      <w:bodyDiv w:val="1"/>
      <w:marLeft w:val="0"/>
      <w:marRight w:val="0"/>
      <w:marTop w:val="0"/>
      <w:marBottom w:val="0"/>
      <w:divBdr>
        <w:top w:val="none" w:sz="0" w:space="0" w:color="auto"/>
        <w:left w:val="none" w:sz="0" w:space="0" w:color="auto"/>
        <w:bottom w:val="none" w:sz="0" w:space="0" w:color="auto"/>
        <w:right w:val="none" w:sz="0" w:space="0" w:color="auto"/>
      </w:divBdr>
    </w:div>
    <w:div w:id="2070034916">
      <w:bodyDiv w:val="1"/>
      <w:marLeft w:val="0"/>
      <w:marRight w:val="0"/>
      <w:marTop w:val="0"/>
      <w:marBottom w:val="0"/>
      <w:divBdr>
        <w:top w:val="none" w:sz="0" w:space="0" w:color="auto"/>
        <w:left w:val="none" w:sz="0" w:space="0" w:color="auto"/>
        <w:bottom w:val="none" w:sz="0" w:space="0" w:color="auto"/>
        <w:right w:val="none" w:sz="0" w:space="0" w:color="auto"/>
      </w:divBdr>
    </w:div>
    <w:div w:id="2090303382">
      <w:bodyDiv w:val="1"/>
      <w:marLeft w:val="0"/>
      <w:marRight w:val="0"/>
      <w:marTop w:val="0"/>
      <w:marBottom w:val="0"/>
      <w:divBdr>
        <w:top w:val="none" w:sz="0" w:space="0" w:color="auto"/>
        <w:left w:val="none" w:sz="0" w:space="0" w:color="auto"/>
        <w:bottom w:val="none" w:sz="0" w:space="0" w:color="auto"/>
        <w:right w:val="none" w:sz="0" w:space="0" w:color="auto"/>
      </w:divBdr>
      <w:divsChild>
        <w:div w:id="2055079486">
          <w:marLeft w:val="0"/>
          <w:marRight w:val="0"/>
          <w:marTop w:val="0"/>
          <w:marBottom w:val="0"/>
          <w:divBdr>
            <w:top w:val="none" w:sz="0" w:space="0" w:color="auto"/>
            <w:left w:val="none" w:sz="0" w:space="0" w:color="auto"/>
            <w:bottom w:val="none" w:sz="0" w:space="0" w:color="auto"/>
            <w:right w:val="none" w:sz="0" w:space="0" w:color="auto"/>
          </w:divBdr>
          <w:divsChild>
            <w:div w:id="1751347645">
              <w:marLeft w:val="0"/>
              <w:marRight w:val="0"/>
              <w:marTop w:val="0"/>
              <w:marBottom w:val="0"/>
              <w:divBdr>
                <w:top w:val="none" w:sz="0" w:space="0" w:color="auto"/>
                <w:left w:val="none" w:sz="0" w:space="0" w:color="auto"/>
                <w:bottom w:val="none" w:sz="0" w:space="0" w:color="auto"/>
                <w:right w:val="none" w:sz="0" w:space="0" w:color="auto"/>
              </w:divBdr>
              <w:divsChild>
                <w:div w:id="26897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949449">
      <w:bodyDiv w:val="1"/>
      <w:marLeft w:val="0"/>
      <w:marRight w:val="0"/>
      <w:marTop w:val="0"/>
      <w:marBottom w:val="0"/>
      <w:divBdr>
        <w:top w:val="none" w:sz="0" w:space="0" w:color="auto"/>
        <w:left w:val="none" w:sz="0" w:space="0" w:color="auto"/>
        <w:bottom w:val="none" w:sz="0" w:space="0" w:color="auto"/>
        <w:right w:val="none" w:sz="0" w:space="0" w:color="auto"/>
      </w:divBdr>
      <w:divsChild>
        <w:div w:id="1425611818">
          <w:marLeft w:val="0"/>
          <w:marRight w:val="0"/>
          <w:marTop w:val="0"/>
          <w:marBottom w:val="0"/>
          <w:divBdr>
            <w:top w:val="none" w:sz="0" w:space="0" w:color="auto"/>
            <w:left w:val="none" w:sz="0" w:space="0" w:color="auto"/>
            <w:bottom w:val="none" w:sz="0" w:space="0" w:color="auto"/>
            <w:right w:val="none" w:sz="0" w:space="0" w:color="auto"/>
          </w:divBdr>
          <w:divsChild>
            <w:div w:id="685251982">
              <w:marLeft w:val="0"/>
              <w:marRight w:val="0"/>
              <w:marTop w:val="0"/>
              <w:marBottom w:val="0"/>
              <w:divBdr>
                <w:top w:val="none" w:sz="0" w:space="0" w:color="auto"/>
                <w:left w:val="none" w:sz="0" w:space="0" w:color="auto"/>
                <w:bottom w:val="none" w:sz="0" w:space="0" w:color="auto"/>
                <w:right w:val="none" w:sz="0" w:space="0" w:color="auto"/>
              </w:divBdr>
              <w:divsChild>
                <w:div w:id="43112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468968">
      <w:bodyDiv w:val="1"/>
      <w:marLeft w:val="0"/>
      <w:marRight w:val="0"/>
      <w:marTop w:val="0"/>
      <w:marBottom w:val="0"/>
      <w:divBdr>
        <w:top w:val="none" w:sz="0" w:space="0" w:color="auto"/>
        <w:left w:val="none" w:sz="0" w:space="0" w:color="auto"/>
        <w:bottom w:val="none" w:sz="0" w:space="0" w:color="auto"/>
        <w:right w:val="none" w:sz="0" w:space="0" w:color="auto"/>
      </w:divBdr>
    </w:div>
    <w:div w:id="2124424046">
      <w:bodyDiv w:val="1"/>
      <w:marLeft w:val="0"/>
      <w:marRight w:val="0"/>
      <w:marTop w:val="0"/>
      <w:marBottom w:val="0"/>
      <w:divBdr>
        <w:top w:val="none" w:sz="0" w:space="0" w:color="auto"/>
        <w:left w:val="none" w:sz="0" w:space="0" w:color="auto"/>
        <w:bottom w:val="none" w:sz="0" w:space="0" w:color="auto"/>
        <w:right w:val="none" w:sz="0" w:space="0" w:color="auto"/>
      </w:divBdr>
    </w:div>
    <w:div w:id="2135713516">
      <w:bodyDiv w:val="1"/>
      <w:marLeft w:val="0"/>
      <w:marRight w:val="0"/>
      <w:marTop w:val="0"/>
      <w:marBottom w:val="0"/>
      <w:divBdr>
        <w:top w:val="none" w:sz="0" w:space="0" w:color="auto"/>
        <w:left w:val="none" w:sz="0" w:space="0" w:color="auto"/>
        <w:bottom w:val="none" w:sz="0" w:space="0" w:color="auto"/>
        <w:right w:val="none" w:sz="0" w:space="0" w:color="auto"/>
      </w:divBdr>
      <w:divsChild>
        <w:div w:id="874390257">
          <w:marLeft w:val="0"/>
          <w:marRight w:val="0"/>
          <w:marTop w:val="0"/>
          <w:marBottom w:val="0"/>
          <w:divBdr>
            <w:top w:val="none" w:sz="0" w:space="0" w:color="auto"/>
            <w:left w:val="none" w:sz="0" w:space="0" w:color="auto"/>
            <w:bottom w:val="none" w:sz="0" w:space="0" w:color="auto"/>
            <w:right w:val="none" w:sz="0" w:space="0" w:color="auto"/>
          </w:divBdr>
          <w:divsChild>
            <w:div w:id="170490236">
              <w:marLeft w:val="0"/>
              <w:marRight w:val="0"/>
              <w:marTop w:val="0"/>
              <w:marBottom w:val="0"/>
              <w:divBdr>
                <w:top w:val="none" w:sz="0" w:space="0" w:color="auto"/>
                <w:left w:val="none" w:sz="0" w:space="0" w:color="auto"/>
                <w:bottom w:val="none" w:sz="0" w:space="0" w:color="auto"/>
                <w:right w:val="none" w:sz="0" w:space="0" w:color="auto"/>
              </w:divBdr>
              <w:divsChild>
                <w:div w:id="197224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EDB8C-42B3-4F8C-AD54-449420701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28</Pages>
  <Words>8493</Words>
  <Characters>46717</Characters>
  <Application>Microsoft Office Word</Application>
  <DocSecurity>0</DocSecurity>
  <Lines>389</Lines>
  <Paragraphs>110</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García Heras</dc:creator>
  <cp:keywords/>
  <dc:description/>
  <cp:lastModifiedBy>Inés Ana Le Ficher García de Leonardo</cp:lastModifiedBy>
  <cp:revision>6</cp:revision>
  <cp:lastPrinted>2019-02-23T21:16:00Z</cp:lastPrinted>
  <dcterms:created xsi:type="dcterms:W3CDTF">2021-04-25T19:09:00Z</dcterms:created>
  <dcterms:modified xsi:type="dcterms:W3CDTF">2021-04-25T19:45:00Z</dcterms:modified>
</cp:coreProperties>
</file>