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BA91C" w14:textId="77777777" w:rsidR="00766052" w:rsidRDefault="00766052" w:rsidP="00766052">
      <w:pPr>
        <w:pStyle w:val="BodyText"/>
        <w:ind w:left="1923"/>
        <w:rPr>
          <w:rFonts w:ascii="Times New Roman"/>
          <w:sz w:val="20"/>
        </w:rPr>
      </w:pPr>
      <w:r>
        <w:rPr>
          <w:rFonts w:ascii="Times New Roman"/>
          <w:noProof/>
          <w:sz w:val="20"/>
        </w:rPr>
        <w:drawing>
          <wp:inline distT="0" distB="0" distL="0" distR="0" wp14:anchorId="700CF832" wp14:editId="3C9A94F1">
            <wp:extent cx="3116060" cy="819340"/>
            <wp:effectExtent l="0" t="0" r="0" b="0"/>
            <wp:docPr id="2" name="image1.jpeg"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descr="A screenshot of a video game&#10;&#10;Description automatically generated with low confidence"/>
                    <pic:cNvPicPr/>
                  </pic:nvPicPr>
                  <pic:blipFill>
                    <a:blip r:embed="rId8" cstate="print"/>
                    <a:stretch>
                      <a:fillRect/>
                    </a:stretch>
                  </pic:blipFill>
                  <pic:spPr>
                    <a:xfrm>
                      <a:off x="0" y="0"/>
                      <a:ext cx="3116060" cy="819340"/>
                    </a:xfrm>
                    <a:prstGeom prst="rect">
                      <a:avLst/>
                    </a:prstGeom>
                  </pic:spPr>
                </pic:pic>
              </a:graphicData>
            </a:graphic>
          </wp:inline>
        </w:drawing>
      </w:r>
    </w:p>
    <w:p w14:paraId="3D938265" w14:textId="77777777" w:rsidR="00766052" w:rsidRDefault="00766052" w:rsidP="00766052">
      <w:pPr>
        <w:pStyle w:val="BodyText"/>
        <w:rPr>
          <w:rFonts w:ascii="Times New Roman"/>
          <w:sz w:val="20"/>
        </w:rPr>
      </w:pPr>
    </w:p>
    <w:p w14:paraId="5EFE33C2" w14:textId="77777777" w:rsidR="00766052" w:rsidRDefault="00766052" w:rsidP="00766052">
      <w:pPr>
        <w:pStyle w:val="BodyText"/>
        <w:rPr>
          <w:rFonts w:ascii="Times New Roman"/>
          <w:sz w:val="20"/>
        </w:rPr>
      </w:pPr>
    </w:p>
    <w:p w14:paraId="591475DD" w14:textId="77777777" w:rsidR="00766052" w:rsidRDefault="00766052" w:rsidP="00766052">
      <w:pPr>
        <w:pStyle w:val="BodyText"/>
        <w:rPr>
          <w:rFonts w:ascii="Times New Roman"/>
          <w:sz w:val="20"/>
        </w:rPr>
      </w:pPr>
    </w:p>
    <w:p w14:paraId="00FA77B4" w14:textId="77777777" w:rsidR="00766052" w:rsidRDefault="00766052" w:rsidP="00766052">
      <w:pPr>
        <w:pStyle w:val="BodyText"/>
        <w:rPr>
          <w:rFonts w:ascii="Times New Roman"/>
          <w:sz w:val="20"/>
        </w:rPr>
      </w:pPr>
    </w:p>
    <w:p w14:paraId="23CEF4C2" w14:textId="77777777" w:rsidR="00766052" w:rsidRDefault="00766052" w:rsidP="00766052">
      <w:pPr>
        <w:pStyle w:val="BodyText"/>
        <w:spacing w:before="6"/>
        <w:rPr>
          <w:rFonts w:ascii="Times New Roman"/>
          <w:sz w:val="28"/>
        </w:rPr>
      </w:pPr>
    </w:p>
    <w:p w14:paraId="55906B14" w14:textId="77777777" w:rsidR="00766052" w:rsidRDefault="00766052" w:rsidP="00766052">
      <w:pPr>
        <w:spacing w:before="92" w:line="275" w:lineRule="exact"/>
        <w:ind w:left="1370" w:right="1292"/>
        <w:jc w:val="center"/>
      </w:pPr>
      <w:r>
        <w:t>Facultad de Ciencias Humanas y Sociales</w:t>
      </w:r>
    </w:p>
    <w:p w14:paraId="2068B0E0" w14:textId="77777777" w:rsidR="00766052" w:rsidRDefault="00766052" w:rsidP="00766052">
      <w:pPr>
        <w:pStyle w:val="BodyText"/>
        <w:spacing w:line="413" w:lineRule="exact"/>
        <w:ind w:left="1370" w:right="1295"/>
        <w:jc w:val="center"/>
      </w:pPr>
      <w:r>
        <w:t>Grado en Relaciones Internacionales</w:t>
      </w:r>
    </w:p>
    <w:p w14:paraId="6B5651FF" w14:textId="77777777" w:rsidR="00766052" w:rsidRDefault="00766052" w:rsidP="00766052">
      <w:pPr>
        <w:pStyle w:val="BodyText"/>
        <w:rPr>
          <w:sz w:val="40"/>
        </w:rPr>
      </w:pPr>
    </w:p>
    <w:p w14:paraId="69948E8F" w14:textId="77777777" w:rsidR="00766052" w:rsidRDefault="00766052" w:rsidP="00766052">
      <w:pPr>
        <w:pStyle w:val="BodyText"/>
        <w:rPr>
          <w:sz w:val="40"/>
        </w:rPr>
      </w:pPr>
    </w:p>
    <w:p w14:paraId="032DE596" w14:textId="77777777" w:rsidR="00766052" w:rsidRDefault="00766052" w:rsidP="00766052">
      <w:pPr>
        <w:pStyle w:val="BodyText"/>
        <w:spacing w:before="7"/>
        <w:rPr>
          <w:sz w:val="49"/>
        </w:rPr>
      </w:pPr>
    </w:p>
    <w:p w14:paraId="12CD529C" w14:textId="77777777" w:rsidR="00766052" w:rsidRDefault="00766052" w:rsidP="00766052">
      <w:pPr>
        <w:ind w:left="1370" w:right="1292"/>
        <w:jc w:val="center"/>
        <w:rPr>
          <w:sz w:val="48"/>
        </w:rPr>
      </w:pPr>
      <w:r>
        <w:rPr>
          <w:sz w:val="48"/>
        </w:rPr>
        <w:t>Trabajo Fin de Grado</w:t>
      </w:r>
    </w:p>
    <w:p w14:paraId="69E6D71B" w14:textId="77777777" w:rsidR="00766052" w:rsidRDefault="00766052" w:rsidP="00766052">
      <w:pPr>
        <w:pStyle w:val="BodyText"/>
        <w:rPr>
          <w:sz w:val="54"/>
        </w:rPr>
      </w:pPr>
    </w:p>
    <w:p w14:paraId="57D70CA3" w14:textId="77777777" w:rsidR="00766052" w:rsidRDefault="00766052" w:rsidP="00766052">
      <w:pPr>
        <w:pStyle w:val="BodyText"/>
        <w:spacing w:before="2"/>
        <w:rPr>
          <w:sz w:val="43"/>
        </w:rPr>
      </w:pPr>
    </w:p>
    <w:p w14:paraId="700C9D48" w14:textId="0E3C8D4F" w:rsidR="00766052" w:rsidRPr="00766052" w:rsidRDefault="00766052" w:rsidP="00766052">
      <w:pPr>
        <w:spacing w:before="1"/>
        <w:ind w:left="1370" w:right="1289"/>
        <w:jc w:val="center"/>
        <w:rPr>
          <w:sz w:val="56"/>
          <w:lang w:val="en-US"/>
        </w:rPr>
      </w:pPr>
      <w:r w:rsidRPr="00766052">
        <w:rPr>
          <w:b/>
          <w:sz w:val="56"/>
          <w:lang w:val="en-US"/>
        </w:rPr>
        <w:t>Female Suicide Bombers: Victims or Perpetrators?</w:t>
      </w:r>
    </w:p>
    <w:p w14:paraId="2EFACBB8" w14:textId="2C7C595D" w:rsidR="00766052" w:rsidRPr="00344C0C" w:rsidRDefault="00766052" w:rsidP="00766052">
      <w:pPr>
        <w:pStyle w:val="BodyText"/>
        <w:spacing w:before="119"/>
        <w:ind w:left="1370" w:right="1291"/>
        <w:jc w:val="center"/>
      </w:pPr>
      <w:r w:rsidRPr="00344C0C">
        <w:t>The cases of Palestine</w:t>
      </w:r>
      <w:r w:rsidR="00344C0C" w:rsidRPr="00344C0C">
        <w:t xml:space="preserve"> and Sri Lanka</w:t>
      </w:r>
    </w:p>
    <w:p w14:paraId="66660F5C" w14:textId="77777777" w:rsidR="00766052" w:rsidRPr="00344C0C" w:rsidRDefault="00766052" w:rsidP="00766052">
      <w:pPr>
        <w:pStyle w:val="BodyText"/>
        <w:rPr>
          <w:sz w:val="40"/>
        </w:rPr>
      </w:pPr>
    </w:p>
    <w:p w14:paraId="74681B21" w14:textId="77777777" w:rsidR="00766052" w:rsidRPr="00344C0C" w:rsidRDefault="00766052" w:rsidP="00766052">
      <w:pPr>
        <w:pStyle w:val="BodyText"/>
        <w:rPr>
          <w:sz w:val="40"/>
        </w:rPr>
      </w:pPr>
    </w:p>
    <w:p w14:paraId="58E5B19B" w14:textId="77777777" w:rsidR="00766052" w:rsidRPr="00344C0C" w:rsidRDefault="00766052" w:rsidP="00766052">
      <w:pPr>
        <w:pStyle w:val="BodyText"/>
        <w:rPr>
          <w:sz w:val="40"/>
        </w:rPr>
      </w:pPr>
    </w:p>
    <w:p w14:paraId="7EDB6172" w14:textId="77777777" w:rsidR="00766052" w:rsidRPr="00344C0C" w:rsidRDefault="00766052" w:rsidP="00766052">
      <w:pPr>
        <w:pStyle w:val="BodyText"/>
        <w:rPr>
          <w:sz w:val="40"/>
        </w:rPr>
      </w:pPr>
    </w:p>
    <w:p w14:paraId="41363FF6" w14:textId="77777777" w:rsidR="00766052" w:rsidRPr="00344C0C" w:rsidRDefault="00766052" w:rsidP="00D513C2">
      <w:pPr>
        <w:pStyle w:val="BodyText"/>
        <w:spacing w:before="9"/>
        <w:jc w:val="center"/>
        <w:rPr>
          <w:sz w:val="46"/>
        </w:rPr>
      </w:pPr>
    </w:p>
    <w:p w14:paraId="5940896C" w14:textId="68776AF3" w:rsidR="00766052" w:rsidRDefault="00766052" w:rsidP="00D513C2">
      <w:pPr>
        <w:ind w:left="102"/>
        <w:jc w:val="center"/>
        <w:rPr>
          <w:b/>
          <w:sz w:val="36"/>
        </w:rPr>
      </w:pPr>
      <w:r>
        <w:rPr>
          <w:sz w:val="36"/>
        </w:rPr>
        <w:t xml:space="preserve">Estudiante: </w:t>
      </w:r>
      <w:r>
        <w:rPr>
          <w:b/>
          <w:sz w:val="36"/>
        </w:rPr>
        <w:t>Blanca Lucía Ginés Fenoll</w:t>
      </w:r>
    </w:p>
    <w:p w14:paraId="1BE4D1E6" w14:textId="77777777" w:rsidR="00766052" w:rsidRDefault="00766052" w:rsidP="00D513C2">
      <w:pPr>
        <w:pStyle w:val="BodyText"/>
        <w:spacing w:before="10"/>
        <w:jc w:val="center"/>
        <w:rPr>
          <w:b/>
          <w:sz w:val="59"/>
        </w:rPr>
      </w:pPr>
    </w:p>
    <w:p w14:paraId="345519FB" w14:textId="1EEF1550" w:rsidR="00766052" w:rsidRDefault="00766052" w:rsidP="00D513C2">
      <w:pPr>
        <w:tabs>
          <w:tab w:val="left" w:pos="1517"/>
        </w:tabs>
        <w:ind w:left="102"/>
        <w:jc w:val="center"/>
        <w:rPr>
          <w:sz w:val="28"/>
        </w:rPr>
      </w:pPr>
      <w:r>
        <w:rPr>
          <w:sz w:val="28"/>
        </w:rPr>
        <w:t>Director:</w:t>
      </w:r>
      <w:r>
        <w:rPr>
          <w:sz w:val="28"/>
        </w:rPr>
        <w:tab/>
      </w:r>
      <w:r w:rsidR="00322ADA">
        <w:rPr>
          <w:sz w:val="28"/>
        </w:rPr>
        <w:t>Prof. Javier Gil Pérez</w:t>
      </w:r>
    </w:p>
    <w:p w14:paraId="07CE04D4" w14:textId="77777777" w:rsidR="00766052" w:rsidRDefault="00766052" w:rsidP="00766052">
      <w:pPr>
        <w:pStyle w:val="BodyText"/>
        <w:rPr>
          <w:sz w:val="30"/>
        </w:rPr>
      </w:pPr>
    </w:p>
    <w:p w14:paraId="059BDFFB" w14:textId="77777777" w:rsidR="00766052" w:rsidRDefault="00766052" w:rsidP="00766052">
      <w:pPr>
        <w:pStyle w:val="BodyText"/>
        <w:rPr>
          <w:sz w:val="30"/>
        </w:rPr>
      </w:pPr>
    </w:p>
    <w:p w14:paraId="47EC650B" w14:textId="77777777" w:rsidR="00766052" w:rsidRDefault="00766052" w:rsidP="00766052">
      <w:pPr>
        <w:pStyle w:val="BodyText"/>
        <w:spacing w:before="2"/>
        <w:rPr>
          <w:sz w:val="34"/>
        </w:rPr>
      </w:pPr>
    </w:p>
    <w:p w14:paraId="496050B9" w14:textId="0208BE94" w:rsidR="00775F71" w:rsidRDefault="00766052" w:rsidP="008C654F">
      <w:pPr>
        <w:ind w:left="1370" w:right="1286"/>
        <w:jc w:val="center"/>
        <w:rPr>
          <w:sz w:val="28"/>
        </w:rPr>
      </w:pPr>
      <w:r w:rsidRPr="00262AC4">
        <w:rPr>
          <w:sz w:val="32"/>
        </w:rPr>
        <w:t xml:space="preserve">Madrid, </w:t>
      </w:r>
      <w:r w:rsidR="009B6E48" w:rsidRPr="00262AC4">
        <w:rPr>
          <w:sz w:val="28"/>
        </w:rPr>
        <w:t>Mayo</w:t>
      </w:r>
      <w:r w:rsidR="008C654F" w:rsidRPr="00262AC4">
        <w:rPr>
          <w:sz w:val="28"/>
        </w:rPr>
        <w:t xml:space="preserve"> 2021</w:t>
      </w:r>
    </w:p>
    <w:p w14:paraId="70E3E2DF" w14:textId="77777777" w:rsidR="00796132" w:rsidRPr="00796132" w:rsidRDefault="00796132" w:rsidP="00796132">
      <w:pPr>
        <w:spacing w:line="360" w:lineRule="auto"/>
        <w:rPr>
          <w:rFonts w:ascii="Times New Roman" w:hAnsi="Times New Roman" w:cs="Times New Roman"/>
          <w:b/>
          <w:bCs/>
        </w:rPr>
      </w:pPr>
      <w:r w:rsidRPr="00796132">
        <w:rPr>
          <w:rFonts w:ascii="Times New Roman" w:hAnsi="Times New Roman" w:cs="Times New Roman"/>
          <w:b/>
          <w:bCs/>
        </w:rPr>
        <w:lastRenderedPageBreak/>
        <w:t>ABSTRACT</w:t>
      </w:r>
    </w:p>
    <w:p w14:paraId="718374F4" w14:textId="77777777" w:rsidR="00796132" w:rsidRDefault="00796132" w:rsidP="00796132">
      <w:pPr>
        <w:spacing w:line="360" w:lineRule="auto"/>
        <w:jc w:val="both"/>
        <w:rPr>
          <w:rFonts w:asciiTheme="majorBidi" w:hAnsiTheme="majorBidi" w:cstheme="majorBidi"/>
          <w:lang w:val="en-US"/>
        </w:rPr>
      </w:pPr>
      <w:r>
        <w:rPr>
          <w:rFonts w:asciiTheme="majorBidi" w:hAnsiTheme="majorBidi" w:cstheme="majorBidi"/>
          <w:lang w:val="en-US"/>
        </w:rPr>
        <w:t xml:space="preserve">Female suicide bombing has been and still is a growing phenomenon in the entire world since the 1980s, shaping itself to be one of the most studied terrorist threats of our time. Suicide bombing, on its own, provokes paranoia and fear, in line with the overall goal of terrorism, which aims to have far-reaching, psychological repercussions beyond the immediate target. The fact that someone is willing to take their life in the process of killing others creates a sense of lack of safety, as the suicide bomber can attack at any given moment, anywhere. The widespread societal conception of women as the gentler sex, as nurturers and givers of life makes the phenomenon of female suicide bombing, of women perpetrating terror acts, much more shocking and dramatic than a suicide attack carried by a man: it is those who give life the ones that end up taking it away. The reasons why women choose to become involved in terror operations has been a topic of discussion among academics, some defending personal reasons and psychological problems as the main drivers of such acts. However, the circumstances in which women get coerced into getting involved in terrorist organizations and finally, carrying out suicide operations are not as widely explored and studied. This study takes a close look at the paradox of women being victims and perpetrators, focusing on the structural grievances and societal norms that bring women to regard becoming a member of a suicide a terrorist organization and finally, a suicide bomber as their one and only choice. </w:t>
      </w:r>
    </w:p>
    <w:p w14:paraId="5B2A9CDD" w14:textId="77777777" w:rsidR="00796132" w:rsidRDefault="00796132" w:rsidP="00796132">
      <w:pPr>
        <w:spacing w:line="360" w:lineRule="auto"/>
        <w:jc w:val="both"/>
        <w:rPr>
          <w:rFonts w:asciiTheme="majorBidi" w:hAnsiTheme="majorBidi" w:cstheme="majorBidi"/>
          <w:lang w:val="en-US"/>
        </w:rPr>
      </w:pPr>
    </w:p>
    <w:p w14:paraId="0CD0BD9A" w14:textId="77777777" w:rsidR="00796132" w:rsidRDefault="00796132" w:rsidP="00796132">
      <w:pPr>
        <w:spacing w:line="360" w:lineRule="auto"/>
        <w:jc w:val="both"/>
        <w:rPr>
          <w:rFonts w:asciiTheme="majorBidi" w:hAnsiTheme="majorBidi" w:cstheme="majorBidi"/>
          <w:b/>
          <w:bCs/>
          <w:lang w:val="en-US"/>
        </w:rPr>
      </w:pPr>
      <w:r>
        <w:rPr>
          <w:rFonts w:asciiTheme="majorBidi" w:hAnsiTheme="majorBidi" w:cstheme="majorBidi"/>
          <w:b/>
          <w:bCs/>
          <w:lang w:val="en-US"/>
        </w:rPr>
        <w:t>KEY WORDS</w:t>
      </w:r>
    </w:p>
    <w:p w14:paraId="3F068554" w14:textId="223B4CB8" w:rsidR="00796132" w:rsidRDefault="00796132" w:rsidP="00796132">
      <w:pPr>
        <w:spacing w:line="360" w:lineRule="auto"/>
        <w:jc w:val="both"/>
        <w:rPr>
          <w:rFonts w:asciiTheme="majorBidi" w:hAnsiTheme="majorBidi" w:cstheme="majorBidi"/>
          <w:lang w:val="en-US"/>
        </w:rPr>
      </w:pPr>
      <w:r>
        <w:rPr>
          <w:rFonts w:asciiTheme="majorBidi" w:hAnsiTheme="majorBidi" w:cstheme="majorBidi"/>
          <w:lang w:val="en-US"/>
        </w:rPr>
        <w:t xml:space="preserve">Terrorism, female suicide bombing, victimization, women, war-torn society, Sri Lanka, Palestine, Fatah, </w:t>
      </w:r>
      <w:r w:rsidR="00100294">
        <w:rPr>
          <w:rFonts w:asciiTheme="majorBidi" w:hAnsiTheme="majorBidi" w:cstheme="majorBidi"/>
          <w:lang w:val="en-US"/>
        </w:rPr>
        <w:t>Liberation Tigers of Tamil Eelam</w:t>
      </w:r>
      <w:r>
        <w:rPr>
          <w:rFonts w:asciiTheme="majorBidi" w:hAnsiTheme="majorBidi" w:cstheme="majorBidi"/>
          <w:lang w:val="en-US"/>
        </w:rPr>
        <w:t>, LTTE.</w:t>
      </w:r>
    </w:p>
    <w:p w14:paraId="7835ACD2" w14:textId="77777777" w:rsidR="00796132" w:rsidRDefault="00796132" w:rsidP="00796132">
      <w:pPr>
        <w:spacing w:line="360" w:lineRule="auto"/>
        <w:jc w:val="both"/>
        <w:rPr>
          <w:rFonts w:asciiTheme="majorBidi" w:hAnsiTheme="majorBidi" w:cstheme="majorBidi"/>
          <w:lang w:val="en-US"/>
        </w:rPr>
      </w:pPr>
    </w:p>
    <w:p w14:paraId="3E33F52B" w14:textId="77777777" w:rsidR="00796132" w:rsidRPr="005B1E73" w:rsidRDefault="00796132" w:rsidP="00796132">
      <w:pPr>
        <w:spacing w:line="360" w:lineRule="auto"/>
        <w:jc w:val="both"/>
        <w:rPr>
          <w:rFonts w:asciiTheme="majorBidi" w:hAnsiTheme="majorBidi" w:cstheme="majorBidi"/>
          <w:b/>
          <w:bCs/>
        </w:rPr>
      </w:pPr>
      <w:r w:rsidRPr="005B1E73">
        <w:rPr>
          <w:rFonts w:asciiTheme="majorBidi" w:hAnsiTheme="majorBidi" w:cstheme="majorBidi"/>
          <w:b/>
          <w:bCs/>
        </w:rPr>
        <w:t>RESUMEN</w:t>
      </w:r>
    </w:p>
    <w:p w14:paraId="6A513647" w14:textId="77777777" w:rsidR="00796132" w:rsidRPr="0068137E" w:rsidRDefault="00796132" w:rsidP="00796132">
      <w:pPr>
        <w:spacing w:line="360" w:lineRule="auto"/>
        <w:jc w:val="both"/>
        <w:rPr>
          <w:rFonts w:asciiTheme="majorBidi" w:hAnsiTheme="majorBidi" w:cstheme="majorBidi"/>
        </w:rPr>
      </w:pPr>
      <w:r w:rsidRPr="0068137E">
        <w:rPr>
          <w:rFonts w:asciiTheme="majorBidi" w:hAnsiTheme="majorBidi" w:cstheme="majorBidi"/>
        </w:rPr>
        <w:t xml:space="preserve">Los atentados suicidas perpetrados por mujeres han sido, y siguen siendo, un fenómeno creciente en todo el mundo desde la década de 1980, y se han convertido en una de las amenazas terroristas más </w:t>
      </w:r>
      <w:r>
        <w:rPr>
          <w:rFonts w:asciiTheme="majorBidi" w:hAnsiTheme="majorBidi" w:cstheme="majorBidi"/>
        </w:rPr>
        <w:t>estudiadas</w:t>
      </w:r>
      <w:r w:rsidRPr="0068137E">
        <w:rPr>
          <w:rFonts w:asciiTheme="majorBidi" w:hAnsiTheme="majorBidi" w:cstheme="majorBidi"/>
        </w:rPr>
        <w:t xml:space="preserve"> de nuestro tiempo. Los atentados suicidas, por sí </w:t>
      </w:r>
      <w:r>
        <w:rPr>
          <w:rFonts w:asciiTheme="majorBidi" w:hAnsiTheme="majorBidi" w:cstheme="majorBidi"/>
        </w:rPr>
        <w:t>solos provocan</w:t>
      </w:r>
      <w:r w:rsidRPr="0068137E">
        <w:rPr>
          <w:rFonts w:asciiTheme="majorBidi" w:hAnsiTheme="majorBidi" w:cstheme="majorBidi"/>
        </w:rPr>
        <w:t xml:space="preserve"> paranoia y miedo</w:t>
      </w:r>
      <w:r>
        <w:rPr>
          <w:rFonts w:asciiTheme="majorBidi" w:hAnsiTheme="majorBidi" w:cstheme="majorBidi"/>
        </w:rPr>
        <w:t xml:space="preserve"> de manera</w:t>
      </w:r>
      <w:r w:rsidRPr="0068137E">
        <w:rPr>
          <w:rFonts w:asciiTheme="majorBidi" w:hAnsiTheme="majorBidi" w:cstheme="majorBidi"/>
        </w:rPr>
        <w:t xml:space="preserve"> acorde con el objetivo general del terrorismo, que pretende tener repercusiones psicológicas de largo alcance más allá del objetivo inmediato. El hecho de que alguien esté dispuesto a quitarse la vida en el proceso de matar a otros crea una sensación de falta de seguridad, ya que el terrorista suicida puede atacar en cualquier momento y en cualquier lugar. La concepción social generalizada de las mujeres como el sexo “débil”, como </w:t>
      </w:r>
      <w:r>
        <w:rPr>
          <w:rFonts w:asciiTheme="majorBidi" w:hAnsiTheme="majorBidi" w:cstheme="majorBidi"/>
        </w:rPr>
        <w:t xml:space="preserve">las que cuidan y dan la </w:t>
      </w:r>
      <w:r w:rsidRPr="0068137E">
        <w:rPr>
          <w:rFonts w:asciiTheme="majorBidi" w:hAnsiTheme="majorBidi" w:cstheme="majorBidi"/>
        </w:rPr>
        <w:t xml:space="preserve">vida, hace que el fenómeno </w:t>
      </w:r>
      <w:r w:rsidRPr="0068137E">
        <w:rPr>
          <w:rFonts w:asciiTheme="majorBidi" w:hAnsiTheme="majorBidi" w:cstheme="majorBidi"/>
        </w:rPr>
        <w:lastRenderedPageBreak/>
        <w:t>de los atentados suicidas femeninos, de las mujeres que perpetran actos de terror, sea mucho más impactante y dramático que un atentado suicida perpetrado por un hombre: son l</w:t>
      </w:r>
      <w:r>
        <w:rPr>
          <w:rFonts w:asciiTheme="majorBidi" w:hAnsiTheme="majorBidi" w:cstheme="majorBidi"/>
        </w:rPr>
        <w:t>a</w:t>
      </w:r>
      <w:r w:rsidRPr="0068137E">
        <w:rPr>
          <w:rFonts w:asciiTheme="majorBidi" w:hAnsiTheme="majorBidi" w:cstheme="majorBidi"/>
        </w:rPr>
        <w:t>s que dan la vida l</w:t>
      </w:r>
      <w:r>
        <w:rPr>
          <w:rFonts w:asciiTheme="majorBidi" w:hAnsiTheme="majorBidi" w:cstheme="majorBidi"/>
        </w:rPr>
        <w:t>a</w:t>
      </w:r>
      <w:r w:rsidRPr="0068137E">
        <w:rPr>
          <w:rFonts w:asciiTheme="majorBidi" w:hAnsiTheme="majorBidi" w:cstheme="majorBidi"/>
        </w:rPr>
        <w:t>s que acaban quitándola. Las razones por las que las mujeres deciden involucrarse en operaciones terroristas</w:t>
      </w:r>
      <w:r>
        <w:rPr>
          <w:rFonts w:asciiTheme="majorBidi" w:hAnsiTheme="majorBidi" w:cstheme="majorBidi"/>
        </w:rPr>
        <w:t xml:space="preserve"> suicidas</w:t>
      </w:r>
      <w:r w:rsidRPr="0068137E">
        <w:rPr>
          <w:rFonts w:asciiTheme="majorBidi" w:hAnsiTheme="majorBidi" w:cstheme="majorBidi"/>
        </w:rPr>
        <w:t xml:space="preserve"> ha sido un tema de debate entre académicos, algunos defendiendo </w:t>
      </w:r>
      <w:r>
        <w:rPr>
          <w:rFonts w:asciiTheme="majorBidi" w:hAnsiTheme="majorBidi" w:cstheme="majorBidi"/>
        </w:rPr>
        <w:t>que las</w:t>
      </w:r>
      <w:r w:rsidRPr="0068137E">
        <w:rPr>
          <w:rFonts w:asciiTheme="majorBidi" w:hAnsiTheme="majorBidi" w:cstheme="majorBidi"/>
        </w:rPr>
        <w:t xml:space="preserve"> razones personales y los problemas psicológicos </w:t>
      </w:r>
      <w:r>
        <w:rPr>
          <w:rFonts w:asciiTheme="majorBidi" w:hAnsiTheme="majorBidi" w:cstheme="majorBidi"/>
        </w:rPr>
        <w:t>son</w:t>
      </w:r>
      <w:r w:rsidRPr="0068137E">
        <w:rPr>
          <w:rFonts w:asciiTheme="majorBidi" w:hAnsiTheme="majorBidi" w:cstheme="majorBidi"/>
        </w:rPr>
        <w:t xml:space="preserve"> los principales impulsores de tales actos. Sin embargo, las circunstancias en las que las mujeres se ven obligadas a involucrarse en organizaciones terroristas y, finalmente, a llevar a cabo operaciones suicidas, no han sido tan ampliamente exploradas y estudiadas. Este estudio analiza la paradoja de que las mujeres sean </w:t>
      </w:r>
      <w:r>
        <w:rPr>
          <w:rFonts w:asciiTheme="majorBidi" w:hAnsiTheme="majorBidi" w:cstheme="majorBidi"/>
        </w:rPr>
        <w:t>tanto</w:t>
      </w:r>
      <w:r w:rsidRPr="0068137E">
        <w:rPr>
          <w:rFonts w:asciiTheme="majorBidi" w:hAnsiTheme="majorBidi" w:cstheme="majorBidi"/>
        </w:rPr>
        <w:t xml:space="preserve"> víctimas </w:t>
      </w:r>
      <w:r>
        <w:rPr>
          <w:rFonts w:asciiTheme="majorBidi" w:hAnsiTheme="majorBidi" w:cstheme="majorBidi"/>
        </w:rPr>
        <w:t xml:space="preserve">como </w:t>
      </w:r>
      <w:r w:rsidRPr="0068137E">
        <w:rPr>
          <w:rFonts w:asciiTheme="majorBidi" w:hAnsiTheme="majorBidi" w:cstheme="majorBidi"/>
        </w:rPr>
        <w:t>autoras, centrándose en los agravios estructurales y las normas sociales que llevan a las mujeres a considerar que convertirse en miembro de una organización terrorista y, finalmente, en terrorista suicida</w:t>
      </w:r>
      <w:r>
        <w:rPr>
          <w:rFonts w:asciiTheme="majorBidi" w:hAnsiTheme="majorBidi" w:cstheme="majorBidi"/>
        </w:rPr>
        <w:t>,</w:t>
      </w:r>
      <w:r w:rsidRPr="0068137E">
        <w:rPr>
          <w:rFonts w:asciiTheme="majorBidi" w:hAnsiTheme="majorBidi" w:cstheme="majorBidi"/>
        </w:rPr>
        <w:t xml:space="preserve"> es su única opción.</w:t>
      </w:r>
    </w:p>
    <w:p w14:paraId="489C42D2" w14:textId="77777777" w:rsidR="00796132" w:rsidRDefault="00796132" w:rsidP="00796132">
      <w:pPr>
        <w:rPr>
          <w:lang w:eastAsia="en-US"/>
        </w:rPr>
      </w:pPr>
    </w:p>
    <w:p w14:paraId="2DBC43E3" w14:textId="77777777" w:rsidR="00796132" w:rsidRPr="00C55392" w:rsidRDefault="00796132" w:rsidP="00796132">
      <w:pPr>
        <w:spacing w:line="360" w:lineRule="auto"/>
        <w:rPr>
          <w:rFonts w:ascii="Times New Roman" w:hAnsi="Times New Roman" w:cs="Times New Roman"/>
          <w:b/>
          <w:bCs/>
          <w:lang w:eastAsia="en-US"/>
        </w:rPr>
      </w:pPr>
      <w:r w:rsidRPr="00C55392">
        <w:rPr>
          <w:rFonts w:ascii="Times New Roman" w:hAnsi="Times New Roman" w:cs="Times New Roman"/>
          <w:b/>
          <w:bCs/>
          <w:lang w:eastAsia="en-US"/>
        </w:rPr>
        <w:t>PALABRAS CLAVE</w:t>
      </w:r>
    </w:p>
    <w:p w14:paraId="2A852DE3" w14:textId="170752D4" w:rsidR="00796132" w:rsidRDefault="00796132" w:rsidP="00796132">
      <w:pPr>
        <w:spacing w:line="360" w:lineRule="auto"/>
        <w:rPr>
          <w:rFonts w:ascii="Times New Roman" w:hAnsi="Times New Roman" w:cs="Times New Roman"/>
          <w:lang w:eastAsia="en-US"/>
        </w:rPr>
      </w:pPr>
      <w:r>
        <w:rPr>
          <w:rFonts w:ascii="Times New Roman" w:hAnsi="Times New Roman" w:cs="Times New Roman"/>
          <w:lang w:eastAsia="en-US"/>
        </w:rPr>
        <w:t>Terrorismo, terrorismo suicida femenino, victimización, mujeres, Sri Lanka, Palestina, Fatah, Tigres</w:t>
      </w:r>
      <w:r w:rsidR="00100294">
        <w:rPr>
          <w:rFonts w:ascii="Times New Roman" w:hAnsi="Times New Roman" w:cs="Times New Roman"/>
          <w:lang w:eastAsia="en-US"/>
        </w:rPr>
        <w:t xml:space="preserve"> de Liberación del Eelam Tamil</w:t>
      </w:r>
      <w:r>
        <w:rPr>
          <w:rFonts w:ascii="Times New Roman" w:hAnsi="Times New Roman" w:cs="Times New Roman"/>
          <w:lang w:eastAsia="en-US"/>
        </w:rPr>
        <w:t>, LTTE.</w:t>
      </w:r>
    </w:p>
    <w:p w14:paraId="36BD09F1" w14:textId="77777777" w:rsidR="00796132" w:rsidRDefault="00796132" w:rsidP="00796132">
      <w:pPr>
        <w:ind w:left="1370" w:right="1286"/>
        <w:rPr>
          <w:sz w:val="28"/>
        </w:rPr>
        <w:sectPr w:rsidR="00796132" w:rsidSect="0007081C">
          <w:footerReference w:type="even" r:id="rId9"/>
          <w:footerReference w:type="default" r:id="rId10"/>
          <w:pgSz w:w="11906" w:h="16838"/>
          <w:pgMar w:top="1417" w:right="1701" w:bottom="1417" w:left="1701" w:header="708" w:footer="708" w:gutter="0"/>
          <w:pgNumType w:start="1"/>
          <w:cols w:space="708"/>
          <w:docGrid w:linePitch="360"/>
        </w:sectPr>
      </w:pPr>
    </w:p>
    <w:sdt>
      <w:sdtPr>
        <w:rPr>
          <w:rFonts w:asciiTheme="minorHAnsi" w:hAnsiTheme="minorHAnsi" w:cstheme="minorBidi"/>
          <w:b w:val="0"/>
          <w:bCs w:val="0"/>
          <w:i w:val="0"/>
          <w:iCs w:val="0"/>
          <w:noProof w:val="0"/>
          <w:lang w:val="es-ES"/>
        </w:rPr>
        <w:id w:val="-1456786526"/>
        <w:docPartObj>
          <w:docPartGallery w:val="Table of Contents"/>
          <w:docPartUnique/>
        </w:docPartObj>
      </w:sdtPr>
      <w:sdtEndPr/>
      <w:sdtContent>
        <w:p w14:paraId="7328D123" w14:textId="46FB4584" w:rsidR="00213AFF" w:rsidRPr="00741158" w:rsidRDefault="00213AFF" w:rsidP="00213AFF">
          <w:pPr>
            <w:pStyle w:val="TOC1"/>
            <w:rPr>
              <w:i w:val="0"/>
              <w:iCs w:val="0"/>
            </w:rPr>
          </w:pPr>
          <w:r w:rsidRPr="00741158">
            <w:rPr>
              <w:i w:val="0"/>
              <w:iCs w:val="0"/>
            </w:rPr>
            <w:t>INDEX</w:t>
          </w:r>
        </w:p>
        <w:p w14:paraId="1407626C" w14:textId="3B772F60" w:rsidR="00485034" w:rsidRPr="00741158" w:rsidRDefault="009A44F8">
          <w:pPr>
            <w:pStyle w:val="TOC1"/>
            <w:rPr>
              <w:b w:val="0"/>
              <w:bCs w:val="0"/>
              <w:i w:val="0"/>
              <w:iCs w:val="0"/>
              <w:lang w:val="en-ES" w:eastAsia="en-GB"/>
            </w:rPr>
          </w:pPr>
          <w:r w:rsidRPr="00741158">
            <w:rPr>
              <w:noProof w:val="0"/>
            </w:rPr>
            <w:fldChar w:fldCharType="begin"/>
          </w:r>
          <w:r w:rsidRPr="00741158">
            <w:instrText xml:space="preserve"> TOC \o "1-3" \h \z \u </w:instrText>
          </w:r>
          <w:r w:rsidRPr="00741158">
            <w:rPr>
              <w:noProof w:val="0"/>
            </w:rPr>
            <w:fldChar w:fldCharType="separate"/>
          </w:r>
          <w:hyperlink w:anchor="_Toc70771012" w:history="1">
            <w:r w:rsidR="00485034" w:rsidRPr="00741158">
              <w:rPr>
                <w:rStyle w:val="Hyperlink"/>
              </w:rPr>
              <w:t>1. INTRODUCTION: THEORY AND METHODOLOGY</w:t>
            </w:r>
            <w:r w:rsidR="00485034" w:rsidRPr="00741158">
              <w:rPr>
                <w:webHidden/>
              </w:rPr>
              <w:tab/>
            </w:r>
            <w:r w:rsidR="00485034" w:rsidRPr="00741158">
              <w:rPr>
                <w:webHidden/>
              </w:rPr>
              <w:fldChar w:fldCharType="begin"/>
            </w:r>
            <w:r w:rsidR="00485034" w:rsidRPr="00741158">
              <w:rPr>
                <w:webHidden/>
              </w:rPr>
              <w:instrText xml:space="preserve"> PAGEREF _Toc70771012 \h </w:instrText>
            </w:r>
            <w:r w:rsidR="00485034" w:rsidRPr="00741158">
              <w:rPr>
                <w:webHidden/>
              </w:rPr>
            </w:r>
            <w:r w:rsidR="00485034" w:rsidRPr="00741158">
              <w:rPr>
                <w:webHidden/>
              </w:rPr>
              <w:fldChar w:fldCharType="separate"/>
            </w:r>
            <w:r w:rsidR="00485034" w:rsidRPr="00741158">
              <w:rPr>
                <w:webHidden/>
              </w:rPr>
              <w:t>1</w:t>
            </w:r>
            <w:r w:rsidR="00485034" w:rsidRPr="00741158">
              <w:rPr>
                <w:webHidden/>
              </w:rPr>
              <w:fldChar w:fldCharType="end"/>
            </w:r>
          </w:hyperlink>
        </w:p>
        <w:p w14:paraId="7A5788C5" w14:textId="7CCA174D" w:rsidR="00485034" w:rsidRPr="00741158" w:rsidRDefault="00762E90" w:rsidP="00E16E4D">
          <w:pPr>
            <w:pStyle w:val="TOC2"/>
            <w:rPr>
              <w:lang w:val="en-ES" w:eastAsia="en-GB"/>
            </w:rPr>
          </w:pPr>
          <w:hyperlink w:anchor="_Toc70771013" w:history="1">
            <w:r w:rsidR="00485034" w:rsidRPr="00741158">
              <w:rPr>
                <w:rStyle w:val="Hyperlink"/>
                <w:b w:val="0"/>
                <w:bCs w:val="0"/>
              </w:rPr>
              <w:t>1.1 State of the question</w:t>
            </w:r>
            <w:r w:rsidR="00485034" w:rsidRPr="00741158">
              <w:rPr>
                <w:webHidden/>
              </w:rPr>
              <w:tab/>
            </w:r>
            <w:r w:rsidR="00485034" w:rsidRPr="00741158">
              <w:rPr>
                <w:webHidden/>
              </w:rPr>
              <w:fldChar w:fldCharType="begin"/>
            </w:r>
            <w:r w:rsidR="00485034" w:rsidRPr="00741158">
              <w:rPr>
                <w:webHidden/>
              </w:rPr>
              <w:instrText xml:space="preserve"> PAGEREF _Toc70771013 \h </w:instrText>
            </w:r>
            <w:r w:rsidR="00485034" w:rsidRPr="00741158">
              <w:rPr>
                <w:webHidden/>
              </w:rPr>
            </w:r>
            <w:r w:rsidR="00485034" w:rsidRPr="00741158">
              <w:rPr>
                <w:webHidden/>
              </w:rPr>
              <w:fldChar w:fldCharType="separate"/>
            </w:r>
            <w:r w:rsidR="00485034" w:rsidRPr="00741158">
              <w:rPr>
                <w:webHidden/>
              </w:rPr>
              <w:t>1</w:t>
            </w:r>
            <w:r w:rsidR="00485034" w:rsidRPr="00741158">
              <w:rPr>
                <w:webHidden/>
              </w:rPr>
              <w:fldChar w:fldCharType="end"/>
            </w:r>
          </w:hyperlink>
        </w:p>
        <w:p w14:paraId="0B26EEF9" w14:textId="1873835A" w:rsidR="00485034" w:rsidRPr="00741158" w:rsidRDefault="00762E90" w:rsidP="00E16E4D">
          <w:pPr>
            <w:pStyle w:val="TOC2"/>
            <w:rPr>
              <w:lang w:val="en-ES" w:eastAsia="en-GB"/>
            </w:rPr>
          </w:pPr>
          <w:hyperlink w:anchor="_Toc70771014" w:history="1">
            <w:r w:rsidR="00485034" w:rsidRPr="00741158">
              <w:rPr>
                <w:rStyle w:val="Hyperlink"/>
                <w:b w:val="0"/>
                <w:bCs w:val="0"/>
              </w:rPr>
              <w:t>1.2. FSB paradigms</w:t>
            </w:r>
            <w:r w:rsidR="00485034" w:rsidRPr="00741158">
              <w:rPr>
                <w:webHidden/>
              </w:rPr>
              <w:tab/>
            </w:r>
            <w:r w:rsidR="00485034" w:rsidRPr="00741158">
              <w:rPr>
                <w:webHidden/>
              </w:rPr>
              <w:fldChar w:fldCharType="begin"/>
            </w:r>
            <w:r w:rsidR="00485034" w:rsidRPr="00741158">
              <w:rPr>
                <w:webHidden/>
              </w:rPr>
              <w:instrText xml:space="preserve"> PAGEREF _Toc70771014 \h </w:instrText>
            </w:r>
            <w:r w:rsidR="00485034" w:rsidRPr="00741158">
              <w:rPr>
                <w:webHidden/>
              </w:rPr>
            </w:r>
            <w:r w:rsidR="00485034" w:rsidRPr="00741158">
              <w:rPr>
                <w:webHidden/>
              </w:rPr>
              <w:fldChar w:fldCharType="separate"/>
            </w:r>
            <w:r w:rsidR="00485034" w:rsidRPr="00741158">
              <w:rPr>
                <w:webHidden/>
              </w:rPr>
              <w:t>4</w:t>
            </w:r>
            <w:r w:rsidR="00485034" w:rsidRPr="00741158">
              <w:rPr>
                <w:webHidden/>
              </w:rPr>
              <w:fldChar w:fldCharType="end"/>
            </w:r>
          </w:hyperlink>
        </w:p>
        <w:p w14:paraId="6FAA6E3E" w14:textId="7E0AC242" w:rsidR="00485034" w:rsidRPr="00741158" w:rsidRDefault="00762E90" w:rsidP="00E16E4D">
          <w:pPr>
            <w:pStyle w:val="TOC2"/>
            <w:rPr>
              <w:lang w:val="en-ES" w:eastAsia="en-GB"/>
            </w:rPr>
          </w:pPr>
          <w:hyperlink w:anchor="_Toc70771015" w:history="1">
            <w:r w:rsidR="00485034" w:rsidRPr="00741158">
              <w:rPr>
                <w:rStyle w:val="Hyperlink"/>
                <w:b w:val="0"/>
                <w:bCs w:val="0"/>
              </w:rPr>
              <w:t>1.3. Research question and objectives</w:t>
            </w:r>
            <w:r w:rsidR="00485034" w:rsidRPr="00741158">
              <w:rPr>
                <w:webHidden/>
              </w:rPr>
              <w:tab/>
            </w:r>
            <w:r w:rsidR="00485034" w:rsidRPr="00741158">
              <w:rPr>
                <w:webHidden/>
              </w:rPr>
              <w:fldChar w:fldCharType="begin"/>
            </w:r>
            <w:r w:rsidR="00485034" w:rsidRPr="00741158">
              <w:rPr>
                <w:webHidden/>
              </w:rPr>
              <w:instrText xml:space="preserve"> PAGEREF _Toc70771015 \h </w:instrText>
            </w:r>
            <w:r w:rsidR="00485034" w:rsidRPr="00741158">
              <w:rPr>
                <w:webHidden/>
              </w:rPr>
            </w:r>
            <w:r w:rsidR="00485034" w:rsidRPr="00741158">
              <w:rPr>
                <w:webHidden/>
              </w:rPr>
              <w:fldChar w:fldCharType="separate"/>
            </w:r>
            <w:r w:rsidR="00485034" w:rsidRPr="00741158">
              <w:rPr>
                <w:webHidden/>
              </w:rPr>
              <w:t>6</w:t>
            </w:r>
            <w:r w:rsidR="00485034" w:rsidRPr="00741158">
              <w:rPr>
                <w:webHidden/>
              </w:rPr>
              <w:fldChar w:fldCharType="end"/>
            </w:r>
          </w:hyperlink>
        </w:p>
        <w:p w14:paraId="78542BAB" w14:textId="5DDD5F8D" w:rsidR="00485034" w:rsidRPr="00741158" w:rsidRDefault="00762E90" w:rsidP="00E16E4D">
          <w:pPr>
            <w:pStyle w:val="TOC2"/>
            <w:rPr>
              <w:lang w:val="en-ES" w:eastAsia="en-GB"/>
            </w:rPr>
          </w:pPr>
          <w:hyperlink w:anchor="_Toc70771016" w:history="1">
            <w:r w:rsidR="00485034" w:rsidRPr="00741158">
              <w:rPr>
                <w:rStyle w:val="Hyperlink"/>
                <w:b w:val="0"/>
                <w:bCs w:val="0"/>
              </w:rPr>
              <w:t>1.4. Hypothesis</w:t>
            </w:r>
            <w:r w:rsidR="00485034" w:rsidRPr="00741158">
              <w:rPr>
                <w:webHidden/>
              </w:rPr>
              <w:tab/>
            </w:r>
            <w:r w:rsidR="00485034" w:rsidRPr="00741158">
              <w:rPr>
                <w:webHidden/>
              </w:rPr>
              <w:fldChar w:fldCharType="begin"/>
            </w:r>
            <w:r w:rsidR="00485034" w:rsidRPr="00741158">
              <w:rPr>
                <w:webHidden/>
              </w:rPr>
              <w:instrText xml:space="preserve"> PAGEREF _Toc70771016 \h </w:instrText>
            </w:r>
            <w:r w:rsidR="00485034" w:rsidRPr="00741158">
              <w:rPr>
                <w:webHidden/>
              </w:rPr>
            </w:r>
            <w:r w:rsidR="00485034" w:rsidRPr="00741158">
              <w:rPr>
                <w:webHidden/>
              </w:rPr>
              <w:fldChar w:fldCharType="separate"/>
            </w:r>
            <w:r w:rsidR="00485034" w:rsidRPr="00741158">
              <w:rPr>
                <w:webHidden/>
              </w:rPr>
              <w:t>7</w:t>
            </w:r>
            <w:r w:rsidR="00485034" w:rsidRPr="00741158">
              <w:rPr>
                <w:webHidden/>
              </w:rPr>
              <w:fldChar w:fldCharType="end"/>
            </w:r>
          </w:hyperlink>
        </w:p>
        <w:p w14:paraId="501C35BB" w14:textId="3B7A55FD" w:rsidR="00485034" w:rsidRPr="00741158" w:rsidRDefault="00762E90" w:rsidP="00E16E4D">
          <w:pPr>
            <w:pStyle w:val="TOC2"/>
            <w:rPr>
              <w:lang w:val="en-ES" w:eastAsia="en-GB"/>
            </w:rPr>
          </w:pPr>
          <w:hyperlink w:anchor="_Toc70771017" w:history="1">
            <w:r w:rsidR="00485034" w:rsidRPr="00741158">
              <w:rPr>
                <w:rStyle w:val="Hyperlink"/>
                <w:b w:val="0"/>
                <w:bCs w:val="0"/>
              </w:rPr>
              <w:t>1.5. Time &amp; geographical framework</w:t>
            </w:r>
            <w:r w:rsidR="00485034" w:rsidRPr="00741158">
              <w:rPr>
                <w:webHidden/>
              </w:rPr>
              <w:tab/>
            </w:r>
            <w:r w:rsidR="00485034" w:rsidRPr="00741158">
              <w:rPr>
                <w:webHidden/>
              </w:rPr>
              <w:fldChar w:fldCharType="begin"/>
            </w:r>
            <w:r w:rsidR="00485034" w:rsidRPr="00741158">
              <w:rPr>
                <w:webHidden/>
              </w:rPr>
              <w:instrText xml:space="preserve"> PAGEREF _Toc70771017 \h </w:instrText>
            </w:r>
            <w:r w:rsidR="00485034" w:rsidRPr="00741158">
              <w:rPr>
                <w:webHidden/>
              </w:rPr>
            </w:r>
            <w:r w:rsidR="00485034" w:rsidRPr="00741158">
              <w:rPr>
                <w:webHidden/>
              </w:rPr>
              <w:fldChar w:fldCharType="separate"/>
            </w:r>
            <w:r w:rsidR="00485034" w:rsidRPr="00741158">
              <w:rPr>
                <w:webHidden/>
              </w:rPr>
              <w:t>7</w:t>
            </w:r>
            <w:r w:rsidR="00485034" w:rsidRPr="00741158">
              <w:rPr>
                <w:webHidden/>
              </w:rPr>
              <w:fldChar w:fldCharType="end"/>
            </w:r>
          </w:hyperlink>
        </w:p>
        <w:p w14:paraId="65463573" w14:textId="2D06F420" w:rsidR="00485034" w:rsidRPr="00741158" w:rsidRDefault="00762E90" w:rsidP="00E16E4D">
          <w:pPr>
            <w:pStyle w:val="TOC2"/>
            <w:rPr>
              <w:lang w:val="en-ES" w:eastAsia="en-GB"/>
            </w:rPr>
          </w:pPr>
          <w:hyperlink w:anchor="_Toc70771018" w:history="1">
            <w:r w:rsidR="00485034" w:rsidRPr="00741158">
              <w:rPr>
                <w:rStyle w:val="Hyperlink"/>
                <w:b w:val="0"/>
                <w:bCs w:val="0"/>
              </w:rPr>
              <w:t>1.6. Theoretical framework</w:t>
            </w:r>
            <w:r w:rsidR="00485034" w:rsidRPr="00741158">
              <w:rPr>
                <w:webHidden/>
              </w:rPr>
              <w:tab/>
            </w:r>
            <w:r w:rsidR="00485034" w:rsidRPr="00741158">
              <w:rPr>
                <w:webHidden/>
              </w:rPr>
              <w:fldChar w:fldCharType="begin"/>
            </w:r>
            <w:r w:rsidR="00485034" w:rsidRPr="00741158">
              <w:rPr>
                <w:webHidden/>
              </w:rPr>
              <w:instrText xml:space="preserve"> PAGEREF _Toc70771018 \h </w:instrText>
            </w:r>
            <w:r w:rsidR="00485034" w:rsidRPr="00741158">
              <w:rPr>
                <w:webHidden/>
              </w:rPr>
            </w:r>
            <w:r w:rsidR="00485034" w:rsidRPr="00741158">
              <w:rPr>
                <w:webHidden/>
              </w:rPr>
              <w:fldChar w:fldCharType="separate"/>
            </w:r>
            <w:r w:rsidR="00485034" w:rsidRPr="00741158">
              <w:rPr>
                <w:webHidden/>
              </w:rPr>
              <w:t>8</w:t>
            </w:r>
            <w:r w:rsidR="00485034" w:rsidRPr="00741158">
              <w:rPr>
                <w:webHidden/>
              </w:rPr>
              <w:fldChar w:fldCharType="end"/>
            </w:r>
          </w:hyperlink>
        </w:p>
        <w:p w14:paraId="517D79E8" w14:textId="05DC3D76" w:rsidR="00485034" w:rsidRPr="00741158" w:rsidRDefault="00762E90" w:rsidP="00E16E4D">
          <w:pPr>
            <w:pStyle w:val="TOC2"/>
            <w:rPr>
              <w:lang w:val="en-ES" w:eastAsia="en-GB"/>
            </w:rPr>
          </w:pPr>
          <w:hyperlink w:anchor="_Toc70771019" w:history="1">
            <w:r w:rsidR="00485034" w:rsidRPr="00741158">
              <w:rPr>
                <w:rStyle w:val="Hyperlink"/>
                <w:b w:val="0"/>
                <w:bCs w:val="0"/>
              </w:rPr>
              <w:t>1.7. Methodology</w:t>
            </w:r>
            <w:r w:rsidR="00485034" w:rsidRPr="00741158">
              <w:rPr>
                <w:webHidden/>
              </w:rPr>
              <w:tab/>
            </w:r>
            <w:r w:rsidR="00485034" w:rsidRPr="00741158">
              <w:rPr>
                <w:webHidden/>
              </w:rPr>
              <w:fldChar w:fldCharType="begin"/>
            </w:r>
            <w:r w:rsidR="00485034" w:rsidRPr="00741158">
              <w:rPr>
                <w:webHidden/>
              </w:rPr>
              <w:instrText xml:space="preserve"> PAGEREF _Toc70771019 \h </w:instrText>
            </w:r>
            <w:r w:rsidR="00485034" w:rsidRPr="00741158">
              <w:rPr>
                <w:webHidden/>
              </w:rPr>
            </w:r>
            <w:r w:rsidR="00485034" w:rsidRPr="00741158">
              <w:rPr>
                <w:webHidden/>
              </w:rPr>
              <w:fldChar w:fldCharType="separate"/>
            </w:r>
            <w:r w:rsidR="00485034" w:rsidRPr="00741158">
              <w:rPr>
                <w:webHidden/>
              </w:rPr>
              <w:t>11</w:t>
            </w:r>
            <w:r w:rsidR="00485034" w:rsidRPr="00741158">
              <w:rPr>
                <w:webHidden/>
              </w:rPr>
              <w:fldChar w:fldCharType="end"/>
            </w:r>
          </w:hyperlink>
        </w:p>
        <w:p w14:paraId="55BAA028" w14:textId="7530CEFE" w:rsidR="00485034" w:rsidRPr="00741158" w:rsidRDefault="00762E90">
          <w:pPr>
            <w:pStyle w:val="TOC1"/>
            <w:rPr>
              <w:b w:val="0"/>
              <w:bCs w:val="0"/>
              <w:i w:val="0"/>
              <w:iCs w:val="0"/>
              <w:lang w:val="en-ES" w:eastAsia="en-GB"/>
            </w:rPr>
          </w:pPr>
          <w:hyperlink w:anchor="_Toc70771020" w:history="1">
            <w:r w:rsidR="00485034" w:rsidRPr="00741158">
              <w:rPr>
                <w:rStyle w:val="Hyperlink"/>
              </w:rPr>
              <w:t>2. ANALYSIS OF SELECTED CASES</w:t>
            </w:r>
            <w:r w:rsidR="00485034" w:rsidRPr="00741158">
              <w:rPr>
                <w:webHidden/>
              </w:rPr>
              <w:tab/>
            </w:r>
            <w:r w:rsidR="00485034" w:rsidRPr="00741158">
              <w:rPr>
                <w:webHidden/>
              </w:rPr>
              <w:fldChar w:fldCharType="begin"/>
            </w:r>
            <w:r w:rsidR="00485034" w:rsidRPr="00741158">
              <w:rPr>
                <w:webHidden/>
              </w:rPr>
              <w:instrText xml:space="preserve"> PAGEREF _Toc70771020 \h </w:instrText>
            </w:r>
            <w:r w:rsidR="00485034" w:rsidRPr="00741158">
              <w:rPr>
                <w:webHidden/>
              </w:rPr>
            </w:r>
            <w:r w:rsidR="00485034" w:rsidRPr="00741158">
              <w:rPr>
                <w:webHidden/>
              </w:rPr>
              <w:fldChar w:fldCharType="separate"/>
            </w:r>
            <w:r w:rsidR="00485034" w:rsidRPr="00741158">
              <w:rPr>
                <w:webHidden/>
              </w:rPr>
              <w:t>12</w:t>
            </w:r>
            <w:r w:rsidR="00485034" w:rsidRPr="00741158">
              <w:rPr>
                <w:webHidden/>
              </w:rPr>
              <w:fldChar w:fldCharType="end"/>
            </w:r>
          </w:hyperlink>
        </w:p>
        <w:p w14:paraId="739F076E" w14:textId="1914F2B9" w:rsidR="00485034" w:rsidRPr="00741158" w:rsidRDefault="00762E90" w:rsidP="00E16E4D">
          <w:pPr>
            <w:pStyle w:val="TOC2"/>
            <w:rPr>
              <w:lang w:val="en-ES" w:eastAsia="en-GB"/>
            </w:rPr>
          </w:pPr>
          <w:hyperlink w:anchor="_Toc70771021" w:history="1">
            <w:r w:rsidR="00485034" w:rsidRPr="00741158">
              <w:rPr>
                <w:rStyle w:val="Hyperlink"/>
              </w:rPr>
              <w:t>2.1. PALESTINE AND FATAH</w:t>
            </w:r>
            <w:r w:rsidR="00485034" w:rsidRPr="00741158">
              <w:rPr>
                <w:webHidden/>
              </w:rPr>
              <w:tab/>
            </w:r>
            <w:r w:rsidR="00485034" w:rsidRPr="00741158">
              <w:rPr>
                <w:webHidden/>
              </w:rPr>
              <w:fldChar w:fldCharType="begin"/>
            </w:r>
            <w:r w:rsidR="00485034" w:rsidRPr="00741158">
              <w:rPr>
                <w:webHidden/>
              </w:rPr>
              <w:instrText xml:space="preserve"> PAGEREF _Toc70771021 \h </w:instrText>
            </w:r>
            <w:r w:rsidR="00485034" w:rsidRPr="00741158">
              <w:rPr>
                <w:webHidden/>
              </w:rPr>
            </w:r>
            <w:r w:rsidR="00485034" w:rsidRPr="00741158">
              <w:rPr>
                <w:webHidden/>
              </w:rPr>
              <w:fldChar w:fldCharType="separate"/>
            </w:r>
            <w:r w:rsidR="00485034" w:rsidRPr="00741158">
              <w:rPr>
                <w:webHidden/>
              </w:rPr>
              <w:t>12</w:t>
            </w:r>
            <w:r w:rsidR="00485034" w:rsidRPr="00741158">
              <w:rPr>
                <w:webHidden/>
              </w:rPr>
              <w:fldChar w:fldCharType="end"/>
            </w:r>
          </w:hyperlink>
        </w:p>
        <w:p w14:paraId="36ECEC31" w14:textId="3F9713DE"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2" w:history="1">
            <w:r w:rsidR="00485034" w:rsidRPr="00741158">
              <w:rPr>
                <w:rStyle w:val="Hyperlink"/>
                <w:rFonts w:ascii="Times New Roman" w:hAnsi="Times New Roman" w:cs="Times New Roman"/>
                <w:noProof/>
                <w:sz w:val="24"/>
                <w:lang w:val="en-US"/>
              </w:rPr>
              <w:t>2.1.1 The origins of FSB: the Al-Aqsa Intifada, Wafa Idris and Fatah</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_Toc70771022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12</w:t>
            </w:r>
            <w:r w:rsidR="00485034" w:rsidRPr="00741158">
              <w:rPr>
                <w:rFonts w:ascii="Times New Roman" w:hAnsi="Times New Roman" w:cs="Times New Roman"/>
                <w:noProof/>
                <w:webHidden/>
                <w:sz w:val="24"/>
              </w:rPr>
              <w:fldChar w:fldCharType="end"/>
            </w:r>
          </w:hyperlink>
        </w:p>
        <w:p w14:paraId="3A2DD690" w14:textId="50DBAA24"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3" w:history="1">
            <w:r w:rsidR="00485034" w:rsidRPr="00741158">
              <w:rPr>
                <w:rStyle w:val="Hyperlink"/>
                <w:rFonts w:ascii="Times New Roman" w:hAnsi="Times New Roman" w:cs="Times New Roman"/>
                <w:noProof/>
                <w:sz w:val="24"/>
                <w:lang w:val="en-US"/>
              </w:rPr>
              <w:t>2.1.2. Why did women become female suicide bombers in Palestine?</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_Toc70771023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16</w:t>
            </w:r>
            <w:r w:rsidR="00485034" w:rsidRPr="00741158">
              <w:rPr>
                <w:rFonts w:ascii="Times New Roman" w:hAnsi="Times New Roman" w:cs="Times New Roman"/>
                <w:noProof/>
                <w:webHidden/>
                <w:sz w:val="24"/>
              </w:rPr>
              <w:fldChar w:fldCharType="end"/>
            </w:r>
          </w:hyperlink>
        </w:p>
        <w:p w14:paraId="0B8D2616" w14:textId="6B9BCDB7"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4" w:history="1">
            <w:r w:rsidR="00485034" w:rsidRPr="00741158">
              <w:rPr>
                <w:rStyle w:val="Hyperlink"/>
                <w:rFonts w:ascii="Times New Roman" w:hAnsi="Times New Roman" w:cs="Times New Roman"/>
                <w:noProof/>
                <w:sz w:val="24"/>
                <w:lang w:val="en-US"/>
              </w:rPr>
              <w:t>2.1.3 FSB in Palestine through different lenses</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_Toc70771024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19</w:t>
            </w:r>
            <w:r w:rsidR="00485034" w:rsidRPr="00741158">
              <w:rPr>
                <w:rFonts w:ascii="Times New Roman" w:hAnsi="Times New Roman" w:cs="Times New Roman"/>
                <w:noProof/>
                <w:webHidden/>
                <w:sz w:val="24"/>
              </w:rPr>
              <w:fldChar w:fldCharType="end"/>
            </w:r>
          </w:hyperlink>
        </w:p>
        <w:p w14:paraId="40FAD051" w14:textId="4F965676" w:rsidR="00485034" w:rsidRPr="00741158" w:rsidRDefault="00762E90" w:rsidP="00E16E4D">
          <w:pPr>
            <w:pStyle w:val="TOC2"/>
            <w:rPr>
              <w:lang w:val="en-ES" w:eastAsia="en-GB"/>
            </w:rPr>
          </w:pPr>
          <w:hyperlink w:anchor="_Toc70771025" w:history="1">
            <w:r w:rsidR="00485034" w:rsidRPr="00741158">
              <w:rPr>
                <w:rStyle w:val="Hyperlink"/>
              </w:rPr>
              <w:t>2.2. SRI LANKA AND THE LIBERATION TIGERS OF TAMIL EELAM</w:t>
            </w:r>
            <w:r w:rsidR="00485034" w:rsidRPr="00741158">
              <w:rPr>
                <w:webHidden/>
              </w:rPr>
              <w:tab/>
            </w:r>
            <w:r w:rsidR="00485034" w:rsidRPr="00741158">
              <w:rPr>
                <w:webHidden/>
              </w:rPr>
              <w:fldChar w:fldCharType="begin"/>
            </w:r>
            <w:r w:rsidR="00485034" w:rsidRPr="00741158">
              <w:rPr>
                <w:webHidden/>
              </w:rPr>
              <w:instrText xml:space="preserve"> PAGEREF _Toc70771025 \h </w:instrText>
            </w:r>
            <w:r w:rsidR="00485034" w:rsidRPr="00741158">
              <w:rPr>
                <w:webHidden/>
              </w:rPr>
            </w:r>
            <w:r w:rsidR="00485034" w:rsidRPr="00741158">
              <w:rPr>
                <w:webHidden/>
              </w:rPr>
              <w:fldChar w:fldCharType="separate"/>
            </w:r>
            <w:r w:rsidR="00485034" w:rsidRPr="00741158">
              <w:rPr>
                <w:webHidden/>
              </w:rPr>
              <w:t>23</w:t>
            </w:r>
            <w:r w:rsidR="00485034" w:rsidRPr="00741158">
              <w:rPr>
                <w:webHidden/>
              </w:rPr>
              <w:fldChar w:fldCharType="end"/>
            </w:r>
          </w:hyperlink>
        </w:p>
        <w:p w14:paraId="71168159" w14:textId="7352725A"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6" w:history="1">
            <w:r w:rsidR="00485034" w:rsidRPr="00741158">
              <w:rPr>
                <w:rStyle w:val="Hyperlink"/>
                <w:rFonts w:ascii="Times New Roman" w:hAnsi="Times New Roman" w:cs="Times New Roman"/>
                <w:noProof/>
                <w:sz w:val="24"/>
                <w:lang w:val="en-US"/>
              </w:rPr>
              <w:t>2.2.1. LTTE: Prabhakaran, Tamil culture and martyrdom</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_Toc70771026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25</w:t>
            </w:r>
            <w:r w:rsidR="00485034" w:rsidRPr="00741158">
              <w:rPr>
                <w:rFonts w:ascii="Times New Roman" w:hAnsi="Times New Roman" w:cs="Times New Roman"/>
                <w:noProof/>
                <w:webHidden/>
                <w:sz w:val="24"/>
              </w:rPr>
              <w:fldChar w:fldCharType="end"/>
            </w:r>
          </w:hyperlink>
        </w:p>
        <w:p w14:paraId="076D2FF1" w14:textId="6C5D9DF7"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7" w:history="1">
            <w:r w:rsidR="00485034" w:rsidRPr="00741158">
              <w:rPr>
                <w:rStyle w:val="Hyperlink"/>
                <w:rFonts w:ascii="Times New Roman" w:hAnsi="Times New Roman" w:cs="Times New Roman"/>
                <w:noProof/>
                <w:sz w:val="24"/>
                <w:lang w:val="en-US"/>
              </w:rPr>
              <w:t>2.2.2. LTTE female cadres and suicide bombers: problems and strategies</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_Toc70771027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29</w:t>
            </w:r>
            <w:r w:rsidR="00485034" w:rsidRPr="00741158">
              <w:rPr>
                <w:rFonts w:ascii="Times New Roman" w:hAnsi="Times New Roman" w:cs="Times New Roman"/>
                <w:noProof/>
                <w:webHidden/>
                <w:sz w:val="24"/>
              </w:rPr>
              <w:fldChar w:fldCharType="end"/>
            </w:r>
          </w:hyperlink>
        </w:p>
        <w:p w14:paraId="02D4E6BA" w14:textId="41F26A3A" w:rsidR="00485034" w:rsidRPr="00741158" w:rsidRDefault="00762E90" w:rsidP="00344C0C">
          <w:pPr>
            <w:pStyle w:val="TOC3"/>
            <w:tabs>
              <w:tab w:val="right" w:leader="dot" w:pos="8494"/>
            </w:tabs>
            <w:spacing w:line="360" w:lineRule="auto"/>
            <w:rPr>
              <w:rFonts w:ascii="Times New Roman" w:hAnsi="Times New Roman" w:cs="Times New Roman"/>
              <w:noProof/>
              <w:sz w:val="24"/>
              <w:lang w:val="en-ES" w:eastAsia="en-GB"/>
            </w:rPr>
          </w:pPr>
          <w:hyperlink w:anchor="_Toc70771028" w:history="1">
            <w:r w:rsidR="00485034" w:rsidRPr="00741158">
              <w:rPr>
                <w:rStyle w:val="Hyperlink"/>
                <w:rFonts w:ascii="Times New Roman" w:hAnsi="Times New Roman" w:cs="Times New Roman"/>
                <w:noProof/>
                <w:sz w:val="24"/>
                <w:lang w:val="en-US"/>
              </w:rPr>
              <w:t>2.2.3. Why did women become female suicide bombers in Sri Lanka?</w:t>
            </w:r>
            <w:r w:rsidR="00485034" w:rsidRPr="00741158">
              <w:rPr>
                <w:rFonts w:ascii="Times New Roman" w:hAnsi="Times New Roman" w:cs="Times New Roman"/>
                <w:noProof/>
                <w:webHidden/>
                <w:sz w:val="24"/>
              </w:rPr>
              <w:tab/>
            </w:r>
            <w:r w:rsidR="00485034" w:rsidRPr="00741158">
              <w:rPr>
                <w:rFonts w:ascii="Times New Roman" w:hAnsi="Times New Roman" w:cs="Times New Roman"/>
                <w:noProof/>
                <w:webHidden/>
                <w:sz w:val="24"/>
              </w:rPr>
              <w:fldChar w:fldCharType="begin"/>
            </w:r>
            <w:r w:rsidR="00485034" w:rsidRPr="00741158">
              <w:rPr>
                <w:rFonts w:ascii="Times New Roman" w:hAnsi="Times New Roman" w:cs="Times New Roman"/>
                <w:noProof/>
                <w:webHidden/>
                <w:sz w:val="24"/>
              </w:rPr>
              <w:instrText xml:space="preserve"> PAGEREF _Toc70771028 \h </w:instrText>
            </w:r>
            <w:r w:rsidR="00485034" w:rsidRPr="00741158">
              <w:rPr>
                <w:rFonts w:ascii="Times New Roman" w:hAnsi="Times New Roman" w:cs="Times New Roman"/>
                <w:noProof/>
                <w:webHidden/>
                <w:sz w:val="24"/>
              </w:rPr>
            </w:r>
            <w:r w:rsidR="00485034" w:rsidRPr="00741158">
              <w:rPr>
                <w:rFonts w:ascii="Times New Roman" w:hAnsi="Times New Roman" w:cs="Times New Roman"/>
                <w:noProof/>
                <w:webHidden/>
                <w:sz w:val="24"/>
              </w:rPr>
              <w:fldChar w:fldCharType="separate"/>
            </w:r>
            <w:r w:rsidR="00485034" w:rsidRPr="00741158">
              <w:rPr>
                <w:rFonts w:ascii="Times New Roman" w:hAnsi="Times New Roman" w:cs="Times New Roman"/>
                <w:noProof/>
                <w:webHidden/>
                <w:sz w:val="24"/>
              </w:rPr>
              <w:t>33</w:t>
            </w:r>
            <w:r w:rsidR="00485034" w:rsidRPr="00741158">
              <w:rPr>
                <w:rFonts w:ascii="Times New Roman" w:hAnsi="Times New Roman" w:cs="Times New Roman"/>
                <w:noProof/>
                <w:webHidden/>
                <w:sz w:val="24"/>
              </w:rPr>
              <w:fldChar w:fldCharType="end"/>
            </w:r>
          </w:hyperlink>
        </w:p>
        <w:p w14:paraId="3CA42D8F" w14:textId="545A7C07" w:rsidR="00485034" w:rsidRPr="00741158" w:rsidRDefault="00762E90">
          <w:pPr>
            <w:pStyle w:val="TOC1"/>
            <w:rPr>
              <w:b w:val="0"/>
              <w:bCs w:val="0"/>
              <w:i w:val="0"/>
              <w:iCs w:val="0"/>
              <w:lang w:val="en-ES" w:eastAsia="en-GB"/>
            </w:rPr>
          </w:pPr>
          <w:hyperlink w:anchor="_Toc70771029" w:history="1">
            <w:r w:rsidR="00485034" w:rsidRPr="00741158">
              <w:rPr>
                <w:rStyle w:val="Hyperlink"/>
              </w:rPr>
              <w:t>3. DISCUSSION</w:t>
            </w:r>
            <w:r w:rsidR="00485034" w:rsidRPr="00741158">
              <w:rPr>
                <w:webHidden/>
              </w:rPr>
              <w:tab/>
            </w:r>
            <w:r w:rsidR="00485034" w:rsidRPr="00741158">
              <w:rPr>
                <w:webHidden/>
              </w:rPr>
              <w:fldChar w:fldCharType="begin"/>
            </w:r>
            <w:r w:rsidR="00485034" w:rsidRPr="00741158">
              <w:rPr>
                <w:webHidden/>
              </w:rPr>
              <w:instrText xml:space="preserve"> PAGEREF _Toc70771029 \h </w:instrText>
            </w:r>
            <w:r w:rsidR="00485034" w:rsidRPr="00741158">
              <w:rPr>
                <w:webHidden/>
              </w:rPr>
            </w:r>
            <w:r w:rsidR="00485034" w:rsidRPr="00741158">
              <w:rPr>
                <w:webHidden/>
              </w:rPr>
              <w:fldChar w:fldCharType="separate"/>
            </w:r>
            <w:r w:rsidR="00485034" w:rsidRPr="00741158">
              <w:rPr>
                <w:webHidden/>
              </w:rPr>
              <w:t>37</w:t>
            </w:r>
            <w:r w:rsidR="00485034" w:rsidRPr="00741158">
              <w:rPr>
                <w:webHidden/>
              </w:rPr>
              <w:fldChar w:fldCharType="end"/>
            </w:r>
          </w:hyperlink>
        </w:p>
        <w:p w14:paraId="0174A571" w14:textId="75C7DF84" w:rsidR="00485034" w:rsidRPr="00741158" w:rsidRDefault="00762E90" w:rsidP="00E16E4D">
          <w:pPr>
            <w:pStyle w:val="TOC2"/>
            <w:rPr>
              <w:lang w:val="en-ES" w:eastAsia="en-GB"/>
            </w:rPr>
          </w:pPr>
          <w:hyperlink w:anchor="_Toc70771030" w:history="1">
            <w:r w:rsidR="00485034" w:rsidRPr="00741158">
              <w:rPr>
                <w:rStyle w:val="Hyperlink"/>
                <w:b w:val="0"/>
                <w:bCs w:val="0"/>
              </w:rPr>
              <w:t>3.1. Study of the sub-variables</w:t>
            </w:r>
            <w:r w:rsidR="00485034" w:rsidRPr="00741158">
              <w:rPr>
                <w:webHidden/>
              </w:rPr>
              <w:tab/>
            </w:r>
            <w:r w:rsidR="00485034" w:rsidRPr="00741158">
              <w:rPr>
                <w:webHidden/>
              </w:rPr>
              <w:fldChar w:fldCharType="begin"/>
            </w:r>
            <w:r w:rsidR="00485034" w:rsidRPr="00741158">
              <w:rPr>
                <w:webHidden/>
              </w:rPr>
              <w:instrText xml:space="preserve"> PAGEREF _Toc70771030 \h </w:instrText>
            </w:r>
            <w:r w:rsidR="00485034" w:rsidRPr="00741158">
              <w:rPr>
                <w:webHidden/>
              </w:rPr>
            </w:r>
            <w:r w:rsidR="00485034" w:rsidRPr="00741158">
              <w:rPr>
                <w:webHidden/>
              </w:rPr>
              <w:fldChar w:fldCharType="separate"/>
            </w:r>
            <w:r w:rsidR="00485034" w:rsidRPr="00741158">
              <w:rPr>
                <w:webHidden/>
              </w:rPr>
              <w:t>37</w:t>
            </w:r>
            <w:r w:rsidR="00485034" w:rsidRPr="00741158">
              <w:rPr>
                <w:webHidden/>
              </w:rPr>
              <w:fldChar w:fldCharType="end"/>
            </w:r>
          </w:hyperlink>
        </w:p>
        <w:p w14:paraId="72FB8609" w14:textId="012BF638" w:rsidR="00485034" w:rsidRPr="00741158" w:rsidRDefault="00762E90" w:rsidP="00E16E4D">
          <w:pPr>
            <w:pStyle w:val="TOC2"/>
            <w:rPr>
              <w:lang w:val="en-ES" w:eastAsia="en-GB"/>
            </w:rPr>
          </w:pPr>
          <w:hyperlink w:anchor="_Toc70771031" w:history="1">
            <w:r w:rsidR="00485034" w:rsidRPr="00741158">
              <w:rPr>
                <w:rStyle w:val="Hyperlink"/>
                <w:b w:val="0"/>
                <w:bCs w:val="0"/>
              </w:rPr>
              <w:t>3.2. Does victimization play a part? Can we use victimization as a variable?</w:t>
            </w:r>
            <w:r w:rsidR="00485034" w:rsidRPr="00741158">
              <w:rPr>
                <w:webHidden/>
              </w:rPr>
              <w:tab/>
            </w:r>
            <w:r w:rsidR="00485034" w:rsidRPr="00741158">
              <w:rPr>
                <w:webHidden/>
              </w:rPr>
              <w:fldChar w:fldCharType="begin"/>
            </w:r>
            <w:r w:rsidR="00485034" w:rsidRPr="00741158">
              <w:rPr>
                <w:webHidden/>
              </w:rPr>
              <w:instrText xml:space="preserve"> PAGEREF _Toc70771031 \h </w:instrText>
            </w:r>
            <w:r w:rsidR="00485034" w:rsidRPr="00741158">
              <w:rPr>
                <w:webHidden/>
              </w:rPr>
            </w:r>
            <w:r w:rsidR="00485034" w:rsidRPr="00741158">
              <w:rPr>
                <w:webHidden/>
              </w:rPr>
              <w:fldChar w:fldCharType="separate"/>
            </w:r>
            <w:r w:rsidR="00485034" w:rsidRPr="00741158">
              <w:rPr>
                <w:webHidden/>
              </w:rPr>
              <w:t>40</w:t>
            </w:r>
            <w:r w:rsidR="00485034" w:rsidRPr="00741158">
              <w:rPr>
                <w:webHidden/>
              </w:rPr>
              <w:fldChar w:fldCharType="end"/>
            </w:r>
          </w:hyperlink>
        </w:p>
        <w:p w14:paraId="36520AFF" w14:textId="44AC336C" w:rsidR="00485034" w:rsidRPr="00741158" w:rsidRDefault="00762E90">
          <w:pPr>
            <w:pStyle w:val="TOC1"/>
            <w:rPr>
              <w:b w:val="0"/>
              <w:bCs w:val="0"/>
              <w:i w:val="0"/>
              <w:iCs w:val="0"/>
              <w:lang w:val="en-ES" w:eastAsia="en-GB"/>
            </w:rPr>
          </w:pPr>
          <w:hyperlink w:anchor="_Toc70771032" w:history="1">
            <w:r w:rsidR="00485034" w:rsidRPr="00741158">
              <w:rPr>
                <w:rStyle w:val="Hyperlink"/>
              </w:rPr>
              <w:t>4. CONCLUSION</w:t>
            </w:r>
            <w:r w:rsidR="00485034" w:rsidRPr="00741158">
              <w:rPr>
                <w:webHidden/>
              </w:rPr>
              <w:tab/>
            </w:r>
            <w:r w:rsidR="00485034" w:rsidRPr="00741158">
              <w:rPr>
                <w:webHidden/>
              </w:rPr>
              <w:fldChar w:fldCharType="begin"/>
            </w:r>
            <w:r w:rsidR="00485034" w:rsidRPr="00741158">
              <w:rPr>
                <w:webHidden/>
              </w:rPr>
              <w:instrText xml:space="preserve"> PAGEREF _Toc70771032 \h </w:instrText>
            </w:r>
            <w:r w:rsidR="00485034" w:rsidRPr="00741158">
              <w:rPr>
                <w:webHidden/>
              </w:rPr>
            </w:r>
            <w:r w:rsidR="00485034" w:rsidRPr="00741158">
              <w:rPr>
                <w:webHidden/>
              </w:rPr>
              <w:fldChar w:fldCharType="separate"/>
            </w:r>
            <w:r w:rsidR="00485034" w:rsidRPr="00741158">
              <w:rPr>
                <w:webHidden/>
              </w:rPr>
              <w:t>42</w:t>
            </w:r>
            <w:r w:rsidR="00485034" w:rsidRPr="00741158">
              <w:rPr>
                <w:webHidden/>
              </w:rPr>
              <w:fldChar w:fldCharType="end"/>
            </w:r>
          </w:hyperlink>
        </w:p>
        <w:p w14:paraId="047CA418" w14:textId="0BEA8642" w:rsidR="00485034" w:rsidRPr="00741158" w:rsidRDefault="00762E90">
          <w:pPr>
            <w:pStyle w:val="TOC1"/>
            <w:rPr>
              <w:b w:val="0"/>
              <w:bCs w:val="0"/>
              <w:i w:val="0"/>
              <w:iCs w:val="0"/>
              <w:lang w:val="en-ES" w:eastAsia="en-GB"/>
            </w:rPr>
          </w:pPr>
          <w:hyperlink w:anchor="_Toc70771033" w:history="1">
            <w:r w:rsidR="00485034" w:rsidRPr="00741158">
              <w:rPr>
                <w:rStyle w:val="Hyperlink"/>
              </w:rPr>
              <w:t>BIBLIOGRAPHY</w:t>
            </w:r>
            <w:r w:rsidR="00485034" w:rsidRPr="00741158">
              <w:rPr>
                <w:webHidden/>
              </w:rPr>
              <w:tab/>
            </w:r>
            <w:r w:rsidR="00485034" w:rsidRPr="00741158">
              <w:rPr>
                <w:webHidden/>
              </w:rPr>
              <w:fldChar w:fldCharType="begin"/>
            </w:r>
            <w:r w:rsidR="00485034" w:rsidRPr="00741158">
              <w:rPr>
                <w:webHidden/>
              </w:rPr>
              <w:instrText xml:space="preserve"> PAGEREF _Toc70771033 \h </w:instrText>
            </w:r>
            <w:r w:rsidR="00485034" w:rsidRPr="00741158">
              <w:rPr>
                <w:webHidden/>
              </w:rPr>
            </w:r>
            <w:r w:rsidR="00485034" w:rsidRPr="00741158">
              <w:rPr>
                <w:webHidden/>
              </w:rPr>
              <w:fldChar w:fldCharType="separate"/>
            </w:r>
            <w:r w:rsidR="00485034" w:rsidRPr="00741158">
              <w:rPr>
                <w:webHidden/>
              </w:rPr>
              <w:t>44</w:t>
            </w:r>
            <w:r w:rsidR="00485034" w:rsidRPr="00741158">
              <w:rPr>
                <w:webHidden/>
              </w:rPr>
              <w:fldChar w:fldCharType="end"/>
            </w:r>
          </w:hyperlink>
        </w:p>
        <w:p w14:paraId="3CAFDCD3" w14:textId="2C5D3540" w:rsidR="00485034" w:rsidRPr="00741158" w:rsidRDefault="00762E90">
          <w:pPr>
            <w:pStyle w:val="TOC1"/>
            <w:rPr>
              <w:b w:val="0"/>
              <w:bCs w:val="0"/>
              <w:i w:val="0"/>
              <w:iCs w:val="0"/>
              <w:lang w:val="en-ES" w:eastAsia="en-GB"/>
            </w:rPr>
          </w:pPr>
          <w:hyperlink w:anchor="_Toc70771034" w:history="1">
            <w:r w:rsidR="00485034" w:rsidRPr="00741158">
              <w:rPr>
                <w:rStyle w:val="Hyperlink"/>
              </w:rPr>
              <w:t>ANNEXES</w:t>
            </w:r>
            <w:r w:rsidR="00485034" w:rsidRPr="00741158">
              <w:rPr>
                <w:webHidden/>
              </w:rPr>
              <w:tab/>
            </w:r>
            <w:r w:rsidR="00485034" w:rsidRPr="00741158">
              <w:rPr>
                <w:webHidden/>
              </w:rPr>
              <w:fldChar w:fldCharType="begin"/>
            </w:r>
            <w:r w:rsidR="00485034" w:rsidRPr="00741158">
              <w:rPr>
                <w:webHidden/>
              </w:rPr>
              <w:instrText xml:space="preserve"> PAGEREF _Toc70771034 \h </w:instrText>
            </w:r>
            <w:r w:rsidR="00485034" w:rsidRPr="00741158">
              <w:rPr>
                <w:webHidden/>
              </w:rPr>
            </w:r>
            <w:r w:rsidR="00485034" w:rsidRPr="00741158">
              <w:rPr>
                <w:webHidden/>
              </w:rPr>
              <w:fldChar w:fldCharType="separate"/>
            </w:r>
            <w:r w:rsidR="00485034" w:rsidRPr="00741158">
              <w:rPr>
                <w:webHidden/>
              </w:rPr>
              <w:t>I</w:t>
            </w:r>
            <w:r w:rsidR="00485034" w:rsidRPr="00741158">
              <w:rPr>
                <w:webHidden/>
              </w:rPr>
              <w:fldChar w:fldCharType="end"/>
            </w:r>
          </w:hyperlink>
        </w:p>
        <w:p w14:paraId="41B755A8" w14:textId="344B7999" w:rsidR="00485034" w:rsidRPr="00741158" w:rsidRDefault="00762E90" w:rsidP="00E16E4D">
          <w:pPr>
            <w:pStyle w:val="TOC2"/>
            <w:rPr>
              <w:lang w:val="en-ES" w:eastAsia="en-GB"/>
            </w:rPr>
          </w:pPr>
          <w:hyperlink w:anchor="_Toc70771035" w:history="1">
            <w:r w:rsidR="00485034" w:rsidRPr="00741158">
              <w:rPr>
                <w:rStyle w:val="Hyperlink"/>
                <w:b w:val="0"/>
                <w:bCs w:val="0"/>
              </w:rPr>
              <w:t xml:space="preserve">Annex 1: Poster portraying </w:t>
            </w:r>
            <w:r w:rsidR="00485034" w:rsidRPr="00741158">
              <w:rPr>
                <w:rStyle w:val="Hyperlink"/>
                <w:b w:val="0"/>
                <w:bCs w:val="0"/>
                <w:i/>
                <w:iCs/>
              </w:rPr>
              <w:t xml:space="preserve">shahida </w:t>
            </w:r>
            <w:r w:rsidR="00485034" w:rsidRPr="00741158">
              <w:rPr>
                <w:rStyle w:val="Hyperlink"/>
                <w:b w:val="0"/>
                <w:bCs w:val="0"/>
              </w:rPr>
              <w:t>Wafa Idris</w:t>
            </w:r>
            <w:r w:rsidR="00485034" w:rsidRPr="00741158">
              <w:rPr>
                <w:webHidden/>
              </w:rPr>
              <w:tab/>
            </w:r>
            <w:r w:rsidR="00485034" w:rsidRPr="00741158">
              <w:rPr>
                <w:webHidden/>
              </w:rPr>
              <w:fldChar w:fldCharType="begin"/>
            </w:r>
            <w:r w:rsidR="00485034" w:rsidRPr="00741158">
              <w:rPr>
                <w:webHidden/>
              </w:rPr>
              <w:instrText xml:space="preserve"> PAGEREF _Toc70771035 \h </w:instrText>
            </w:r>
            <w:r w:rsidR="00485034" w:rsidRPr="00741158">
              <w:rPr>
                <w:webHidden/>
              </w:rPr>
            </w:r>
            <w:r w:rsidR="00485034" w:rsidRPr="00741158">
              <w:rPr>
                <w:webHidden/>
              </w:rPr>
              <w:fldChar w:fldCharType="separate"/>
            </w:r>
            <w:r w:rsidR="00485034" w:rsidRPr="00741158">
              <w:rPr>
                <w:webHidden/>
              </w:rPr>
              <w:t>I</w:t>
            </w:r>
            <w:r w:rsidR="00485034" w:rsidRPr="00741158">
              <w:rPr>
                <w:webHidden/>
              </w:rPr>
              <w:fldChar w:fldCharType="end"/>
            </w:r>
          </w:hyperlink>
        </w:p>
        <w:p w14:paraId="315DE10E" w14:textId="4A360F87" w:rsidR="00485034" w:rsidRPr="00741158" w:rsidRDefault="00762E90" w:rsidP="00E16E4D">
          <w:pPr>
            <w:pStyle w:val="TOC2"/>
            <w:rPr>
              <w:lang w:val="en-ES" w:eastAsia="en-GB"/>
            </w:rPr>
          </w:pPr>
          <w:hyperlink w:anchor="_Toc70771036" w:history="1">
            <w:r w:rsidR="00485034" w:rsidRPr="00741158">
              <w:rPr>
                <w:rStyle w:val="Hyperlink"/>
                <w:b w:val="0"/>
                <w:bCs w:val="0"/>
              </w:rPr>
              <w:t>Annex 2: LTTE’s organizational structure</w:t>
            </w:r>
            <w:r w:rsidR="00485034" w:rsidRPr="00741158">
              <w:rPr>
                <w:webHidden/>
              </w:rPr>
              <w:tab/>
            </w:r>
            <w:r w:rsidR="00485034" w:rsidRPr="00741158">
              <w:rPr>
                <w:webHidden/>
              </w:rPr>
              <w:fldChar w:fldCharType="begin"/>
            </w:r>
            <w:r w:rsidR="00485034" w:rsidRPr="00741158">
              <w:rPr>
                <w:webHidden/>
              </w:rPr>
              <w:instrText xml:space="preserve"> PAGEREF _Toc70771036 \h </w:instrText>
            </w:r>
            <w:r w:rsidR="00485034" w:rsidRPr="00741158">
              <w:rPr>
                <w:webHidden/>
              </w:rPr>
            </w:r>
            <w:r w:rsidR="00485034" w:rsidRPr="00741158">
              <w:rPr>
                <w:webHidden/>
              </w:rPr>
              <w:fldChar w:fldCharType="separate"/>
            </w:r>
            <w:r w:rsidR="00485034" w:rsidRPr="00741158">
              <w:rPr>
                <w:webHidden/>
              </w:rPr>
              <w:t>II</w:t>
            </w:r>
            <w:r w:rsidR="00485034" w:rsidRPr="00741158">
              <w:rPr>
                <w:webHidden/>
              </w:rPr>
              <w:fldChar w:fldCharType="end"/>
            </w:r>
          </w:hyperlink>
        </w:p>
        <w:p w14:paraId="24B6DEFE" w14:textId="798F9373" w:rsidR="002F4AC0" w:rsidRPr="009A44F8" w:rsidRDefault="009A44F8" w:rsidP="00213AFF">
          <w:pPr>
            <w:spacing w:line="360" w:lineRule="auto"/>
            <w:sectPr w:rsidR="002F4AC0" w:rsidRPr="009A44F8" w:rsidSect="0007081C">
              <w:pgSz w:w="11906" w:h="16838"/>
              <w:pgMar w:top="1417" w:right="1701" w:bottom="1417" w:left="1701" w:header="708" w:footer="708" w:gutter="0"/>
              <w:pgNumType w:start="1"/>
              <w:cols w:space="708"/>
              <w:docGrid w:linePitch="360"/>
            </w:sectPr>
          </w:pPr>
          <w:r w:rsidRPr="00741158">
            <w:rPr>
              <w:rFonts w:ascii="Times New Roman" w:hAnsi="Times New Roman" w:cs="Times New Roman"/>
              <w:noProof/>
            </w:rPr>
            <w:fldChar w:fldCharType="end"/>
          </w:r>
        </w:p>
      </w:sdtContent>
    </w:sdt>
    <w:p w14:paraId="6ECF92BA" w14:textId="4ED791C0" w:rsidR="00065A6C" w:rsidRPr="00DC36C2" w:rsidRDefault="00DC36C2" w:rsidP="00DC36C2">
      <w:pPr>
        <w:pStyle w:val="Heading1"/>
        <w:spacing w:line="360" w:lineRule="auto"/>
        <w:rPr>
          <w:b/>
          <w:bCs/>
          <w:color w:val="000000" w:themeColor="text1"/>
          <w:sz w:val="24"/>
        </w:rPr>
      </w:pPr>
      <w:bookmarkStart w:id="0" w:name="_Toc57626348"/>
      <w:bookmarkStart w:id="1" w:name="_Toc70771012"/>
      <w:r w:rsidRPr="00DC36C2">
        <w:rPr>
          <w:b/>
          <w:bCs/>
          <w:color w:val="000000" w:themeColor="text1"/>
          <w:sz w:val="24"/>
          <w:lang w:val="en-US"/>
        </w:rPr>
        <w:lastRenderedPageBreak/>
        <w:t xml:space="preserve">1. </w:t>
      </w:r>
      <w:r w:rsidR="008D29EE" w:rsidRPr="00DC36C2">
        <w:rPr>
          <w:b/>
          <w:bCs/>
          <w:color w:val="000000" w:themeColor="text1"/>
          <w:sz w:val="24"/>
        </w:rPr>
        <w:t>IN</w:t>
      </w:r>
      <w:r w:rsidRPr="00DC36C2">
        <w:rPr>
          <w:b/>
          <w:bCs/>
          <w:color w:val="000000" w:themeColor="text1"/>
          <w:sz w:val="24"/>
          <w:lang w:val="en-US"/>
        </w:rPr>
        <w:t>TR</w:t>
      </w:r>
      <w:r w:rsidR="008D29EE" w:rsidRPr="00DC36C2">
        <w:rPr>
          <w:b/>
          <w:bCs/>
          <w:color w:val="000000" w:themeColor="text1"/>
          <w:sz w:val="24"/>
        </w:rPr>
        <w:t xml:space="preserve">ODUCTION: </w:t>
      </w:r>
      <w:r w:rsidR="00166181" w:rsidRPr="00DC36C2">
        <w:rPr>
          <w:b/>
          <w:bCs/>
          <w:color w:val="000000" w:themeColor="text1"/>
          <w:sz w:val="24"/>
        </w:rPr>
        <w:t>THEORY AND METHODOLOGY</w:t>
      </w:r>
      <w:bookmarkEnd w:id="0"/>
      <w:bookmarkEnd w:id="1"/>
    </w:p>
    <w:p w14:paraId="7BAA939D" w14:textId="238859E4" w:rsidR="008D29EE" w:rsidRPr="00DC36C2" w:rsidRDefault="00DC36C2" w:rsidP="00DC36C2">
      <w:pPr>
        <w:pStyle w:val="Heading2"/>
        <w:spacing w:line="360" w:lineRule="auto"/>
        <w:rPr>
          <w:rFonts w:ascii="Times New Roman" w:hAnsi="Times New Roman" w:cs="Times New Roman"/>
          <w:b/>
          <w:bCs/>
          <w:color w:val="000000" w:themeColor="text1"/>
          <w:sz w:val="24"/>
          <w:szCs w:val="24"/>
          <w:lang w:val="en-US"/>
        </w:rPr>
      </w:pPr>
      <w:bookmarkStart w:id="2" w:name="_Toc57626349"/>
      <w:bookmarkStart w:id="3" w:name="_Toc70771013"/>
      <w:r>
        <w:rPr>
          <w:rFonts w:ascii="Times New Roman" w:hAnsi="Times New Roman" w:cs="Times New Roman"/>
          <w:b/>
          <w:bCs/>
          <w:color w:val="000000" w:themeColor="text1"/>
          <w:sz w:val="24"/>
          <w:szCs w:val="24"/>
          <w:lang w:val="en-US"/>
        </w:rPr>
        <w:t>1.</w:t>
      </w:r>
      <w:r w:rsidR="0061794E">
        <w:rPr>
          <w:rFonts w:ascii="Times New Roman" w:hAnsi="Times New Roman" w:cs="Times New Roman"/>
          <w:b/>
          <w:bCs/>
          <w:color w:val="000000" w:themeColor="text1"/>
          <w:sz w:val="24"/>
          <w:szCs w:val="24"/>
          <w:lang w:val="en-US"/>
        </w:rPr>
        <w:t>1</w:t>
      </w:r>
      <w:r>
        <w:rPr>
          <w:rFonts w:ascii="Times New Roman" w:hAnsi="Times New Roman" w:cs="Times New Roman"/>
          <w:b/>
          <w:bCs/>
          <w:color w:val="000000" w:themeColor="text1"/>
          <w:sz w:val="24"/>
          <w:szCs w:val="24"/>
          <w:lang w:val="en-US"/>
        </w:rPr>
        <w:t xml:space="preserve"> </w:t>
      </w:r>
      <w:r w:rsidR="00166181" w:rsidRPr="00DC36C2">
        <w:rPr>
          <w:rFonts w:ascii="Times New Roman" w:hAnsi="Times New Roman" w:cs="Times New Roman"/>
          <w:b/>
          <w:bCs/>
          <w:color w:val="000000" w:themeColor="text1"/>
          <w:sz w:val="24"/>
          <w:szCs w:val="24"/>
          <w:lang w:val="en-US"/>
        </w:rPr>
        <w:t>State of the question</w:t>
      </w:r>
      <w:bookmarkEnd w:id="2"/>
      <w:bookmarkEnd w:id="3"/>
      <w:r w:rsidR="004A4D2E" w:rsidRPr="00DC36C2">
        <w:rPr>
          <w:rFonts w:ascii="Times New Roman" w:hAnsi="Times New Roman" w:cs="Times New Roman"/>
          <w:b/>
          <w:bCs/>
          <w:color w:val="000000" w:themeColor="text1"/>
          <w:sz w:val="24"/>
          <w:szCs w:val="24"/>
          <w:lang w:val="en-US"/>
        </w:rPr>
        <w:t xml:space="preserve">  </w:t>
      </w:r>
    </w:p>
    <w:p w14:paraId="3865DFC1" w14:textId="78370E23" w:rsidR="005F6570" w:rsidRDefault="0073265F" w:rsidP="002369DA">
      <w:pPr>
        <w:spacing w:line="360" w:lineRule="auto"/>
        <w:jc w:val="both"/>
        <w:rPr>
          <w:rFonts w:ascii="Times New Roman" w:eastAsia="Times New Roman" w:hAnsi="Times New Roman" w:cs="Times New Roman"/>
          <w:color w:val="000000" w:themeColor="text1"/>
          <w:lang w:val="en-US"/>
        </w:rPr>
      </w:pPr>
      <w:r>
        <w:rPr>
          <w:rFonts w:ascii="Times New Roman" w:hAnsi="Times New Roman" w:cs="Times New Roman"/>
          <w:lang w:val="en-US"/>
        </w:rPr>
        <w:t xml:space="preserve">Female suicide </w:t>
      </w:r>
      <w:r w:rsidR="004D3FA5">
        <w:rPr>
          <w:rFonts w:ascii="Times New Roman" w:hAnsi="Times New Roman" w:cs="Times New Roman"/>
          <w:lang w:val="en-US"/>
        </w:rPr>
        <w:t>bombing or female suicide terrorism</w:t>
      </w:r>
      <w:r>
        <w:rPr>
          <w:rFonts w:ascii="Times New Roman" w:hAnsi="Times New Roman" w:cs="Times New Roman"/>
          <w:lang w:val="en-US"/>
        </w:rPr>
        <w:t>,</w:t>
      </w:r>
      <w:r w:rsidR="004D3FA5">
        <w:rPr>
          <w:rFonts w:ascii="Times New Roman" w:hAnsi="Times New Roman" w:cs="Times New Roman"/>
          <w:lang w:val="en-US"/>
        </w:rPr>
        <w:t xml:space="preserve"> hereinafter “FSB”,</w:t>
      </w:r>
      <w:r w:rsidR="001455AE">
        <w:rPr>
          <w:rFonts w:ascii="Times New Roman" w:hAnsi="Times New Roman" w:cs="Times New Roman"/>
          <w:lang w:val="en-US"/>
        </w:rPr>
        <w:t xml:space="preserve"> </w:t>
      </w:r>
      <w:r w:rsidR="00DE476D">
        <w:rPr>
          <w:rFonts w:ascii="Times New Roman" w:hAnsi="Times New Roman" w:cs="Times New Roman"/>
          <w:lang w:val="en-US"/>
        </w:rPr>
        <w:t xml:space="preserve">references a </w:t>
      </w:r>
      <w:r w:rsidR="001455AE">
        <w:rPr>
          <w:rFonts w:ascii="Times New Roman" w:hAnsi="Times New Roman" w:cs="Times New Roman"/>
          <w:lang w:val="en-US"/>
        </w:rPr>
        <w:t xml:space="preserve">strategy </w:t>
      </w:r>
      <w:r w:rsidR="00DE476D">
        <w:rPr>
          <w:rFonts w:ascii="Times New Roman" w:hAnsi="Times New Roman" w:cs="Times New Roman"/>
          <w:lang w:val="en-US"/>
        </w:rPr>
        <w:t xml:space="preserve">in terrorism which introduces </w:t>
      </w:r>
      <w:r w:rsidR="00404D1D">
        <w:rPr>
          <w:rFonts w:ascii="Times New Roman" w:hAnsi="Times New Roman" w:cs="Times New Roman"/>
          <w:lang w:val="en-US"/>
        </w:rPr>
        <w:t xml:space="preserve">women of </w:t>
      </w:r>
      <w:r w:rsidR="001455AE">
        <w:rPr>
          <w:rFonts w:ascii="Times New Roman" w:hAnsi="Times New Roman" w:cs="Times New Roman"/>
          <w:lang w:val="en-US"/>
        </w:rPr>
        <w:t>varying</w:t>
      </w:r>
      <w:r w:rsidR="00404D1D">
        <w:rPr>
          <w:rFonts w:ascii="Times New Roman" w:hAnsi="Times New Roman" w:cs="Times New Roman"/>
          <w:lang w:val="en-US"/>
        </w:rPr>
        <w:t xml:space="preserve"> ages carrying out suicide attac</w:t>
      </w:r>
      <w:r w:rsidR="00AF1F81">
        <w:rPr>
          <w:rFonts w:ascii="Times New Roman" w:hAnsi="Times New Roman" w:cs="Times New Roman"/>
          <w:lang w:val="en-US"/>
        </w:rPr>
        <w:t>k</w:t>
      </w:r>
      <w:r w:rsidR="002F3610">
        <w:rPr>
          <w:rFonts w:ascii="Times New Roman" w:hAnsi="Times New Roman" w:cs="Times New Roman"/>
          <w:lang w:val="en-US"/>
        </w:rPr>
        <w:t>s</w:t>
      </w:r>
      <w:r w:rsidR="00AF1F81">
        <w:rPr>
          <w:rFonts w:ascii="Times New Roman" w:hAnsi="Times New Roman" w:cs="Times New Roman"/>
          <w:lang w:val="en-US"/>
        </w:rPr>
        <w:t xml:space="preserve">. </w:t>
      </w:r>
      <w:r w:rsidR="00404D1D">
        <w:rPr>
          <w:rFonts w:ascii="Times New Roman" w:hAnsi="Times New Roman" w:cs="Times New Roman"/>
          <w:lang w:val="en-US"/>
        </w:rPr>
        <w:t xml:space="preserve">A suicide attack </w:t>
      </w:r>
      <w:r w:rsidR="002F3610">
        <w:rPr>
          <w:rFonts w:ascii="Times New Roman" w:hAnsi="Times New Roman" w:cs="Times New Roman"/>
          <w:lang w:val="en-US"/>
        </w:rPr>
        <w:t>is</w:t>
      </w:r>
      <w:r w:rsidR="00EB7D92">
        <w:rPr>
          <w:rFonts w:ascii="Times New Roman" w:hAnsi="Times New Roman" w:cs="Times New Roman"/>
          <w:lang w:val="en-US"/>
        </w:rPr>
        <w:t xml:space="preserve"> </w:t>
      </w:r>
      <w:r w:rsidR="00922DBB">
        <w:rPr>
          <w:rFonts w:ascii="Times New Roman" w:hAnsi="Times New Roman" w:cs="Times New Roman"/>
          <w:lang w:val="en-US"/>
        </w:rPr>
        <w:t>“a</w:t>
      </w:r>
      <w:r w:rsidR="00EB7D92">
        <w:rPr>
          <w:rFonts w:ascii="Times New Roman" w:hAnsi="Times New Roman" w:cs="Times New Roman"/>
          <w:lang w:val="en-US"/>
        </w:rPr>
        <w:t xml:space="preserve"> violent, politically motivated action intended consciously and with prior intent </w:t>
      </w:r>
      <w:r w:rsidR="005C261D">
        <w:rPr>
          <w:rFonts w:ascii="Times New Roman" w:hAnsi="Times New Roman" w:cs="Times New Roman"/>
          <w:lang w:val="en-US"/>
        </w:rPr>
        <w:t>by one or more individuals who kills him/herself in the course of the operation together with his/her chosen target. The death of the perpetrator</w:t>
      </w:r>
      <w:r w:rsidR="00922DBB">
        <w:rPr>
          <w:rFonts w:ascii="Times New Roman" w:hAnsi="Times New Roman" w:cs="Times New Roman"/>
          <w:lang w:val="en-US"/>
        </w:rPr>
        <w:t xml:space="preserve"> is a</w:t>
      </w:r>
      <w:r w:rsidR="001455AE">
        <w:rPr>
          <w:rFonts w:ascii="Times New Roman" w:hAnsi="Times New Roman" w:cs="Times New Roman"/>
          <w:lang w:val="en-US"/>
        </w:rPr>
        <w:t xml:space="preserve"> prerequisite for the operations success</w:t>
      </w:r>
      <w:r w:rsidR="00624E72">
        <w:rPr>
          <w:rFonts w:ascii="Times New Roman" w:hAnsi="Times New Roman" w:cs="Times New Roman"/>
          <w:lang w:val="en-US"/>
        </w:rPr>
        <w:t xml:space="preserve">” (Schweitzer, 2006). </w:t>
      </w:r>
      <w:r w:rsidR="00AF1F81">
        <w:rPr>
          <w:rFonts w:ascii="Times New Roman" w:eastAsia="Times New Roman" w:hAnsi="Times New Roman" w:cs="Times New Roman"/>
          <w:color w:val="000000" w:themeColor="text1"/>
          <w:lang w:val="en-US"/>
        </w:rPr>
        <w:t xml:space="preserve">The fact </w:t>
      </w:r>
      <w:r w:rsidR="002F3610">
        <w:rPr>
          <w:rFonts w:ascii="Times New Roman" w:eastAsia="Times New Roman" w:hAnsi="Times New Roman" w:cs="Times New Roman"/>
          <w:color w:val="000000" w:themeColor="text1"/>
          <w:lang w:val="en-US"/>
        </w:rPr>
        <w:t xml:space="preserve">that </w:t>
      </w:r>
      <w:r w:rsidR="00AF1F81">
        <w:rPr>
          <w:rFonts w:ascii="Times New Roman" w:eastAsia="Times New Roman" w:hAnsi="Times New Roman" w:cs="Times New Roman"/>
          <w:color w:val="000000" w:themeColor="text1"/>
          <w:lang w:val="en-US"/>
        </w:rPr>
        <w:t xml:space="preserve">women </w:t>
      </w:r>
      <w:r w:rsidR="00823BF6">
        <w:rPr>
          <w:rFonts w:ascii="Times New Roman" w:eastAsia="Times New Roman" w:hAnsi="Times New Roman" w:cs="Times New Roman"/>
          <w:color w:val="000000" w:themeColor="text1"/>
          <w:lang w:val="en-US"/>
        </w:rPr>
        <w:t>perpetrate</w:t>
      </w:r>
      <w:r w:rsidR="00AF1F81">
        <w:rPr>
          <w:rFonts w:ascii="Times New Roman" w:eastAsia="Times New Roman" w:hAnsi="Times New Roman" w:cs="Times New Roman"/>
          <w:color w:val="000000" w:themeColor="text1"/>
          <w:lang w:val="en-US"/>
        </w:rPr>
        <w:t xml:space="preserve"> these attacks </w:t>
      </w:r>
      <w:r w:rsidR="00823BF6">
        <w:rPr>
          <w:rFonts w:ascii="Times New Roman" w:eastAsia="Times New Roman" w:hAnsi="Times New Roman" w:cs="Times New Roman"/>
          <w:color w:val="000000" w:themeColor="text1"/>
          <w:lang w:val="en-US"/>
        </w:rPr>
        <w:t>increases the fear and paranoia terrorism seeks to provoke,</w:t>
      </w:r>
      <w:r w:rsidR="00CC5BCC">
        <w:rPr>
          <w:rFonts w:ascii="Times New Roman" w:eastAsia="Times New Roman" w:hAnsi="Times New Roman" w:cs="Times New Roman"/>
          <w:color w:val="000000" w:themeColor="text1"/>
          <w:lang w:val="en-US"/>
        </w:rPr>
        <w:t xml:space="preserve"> given the</w:t>
      </w:r>
      <w:r w:rsidR="00600839">
        <w:rPr>
          <w:rFonts w:ascii="Times New Roman" w:eastAsia="Times New Roman" w:hAnsi="Times New Roman" w:cs="Times New Roman"/>
          <w:color w:val="000000" w:themeColor="text1"/>
          <w:lang w:val="en-US"/>
        </w:rPr>
        <w:t xml:space="preserve"> nurturing gender</w:t>
      </w:r>
      <w:r w:rsidR="00CC5BCC">
        <w:rPr>
          <w:rFonts w:ascii="Times New Roman" w:eastAsia="Times New Roman" w:hAnsi="Times New Roman" w:cs="Times New Roman"/>
          <w:color w:val="000000" w:themeColor="text1"/>
          <w:lang w:val="en-US"/>
        </w:rPr>
        <w:t xml:space="preserve"> </w:t>
      </w:r>
      <w:r w:rsidR="001568D3">
        <w:rPr>
          <w:rFonts w:ascii="Times New Roman" w:eastAsia="Times New Roman" w:hAnsi="Times New Roman" w:cs="Times New Roman"/>
          <w:color w:val="000000" w:themeColor="text1"/>
          <w:lang w:val="en-US"/>
        </w:rPr>
        <w:t>roles</w:t>
      </w:r>
      <w:r w:rsidR="00600839">
        <w:rPr>
          <w:rFonts w:ascii="Times New Roman" w:eastAsia="Times New Roman" w:hAnsi="Times New Roman" w:cs="Times New Roman"/>
          <w:color w:val="000000" w:themeColor="text1"/>
          <w:lang w:val="en-US"/>
        </w:rPr>
        <w:t xml:space="preserve"> traditionally </w:t>
      </w:r>
      <w:r w:rsidR="009F72FD">
        <w:rPr>
          <w:rFonts w:ascii="Times New Roman" w:eastAsia="Times New Roman" w:hAnsi="Times New Roman" w:cs="Times New Roman"/>
          <w:color w:val="000000" w:themeColor="text1"/>
          <w:lang w:val="en-US"/>
        </w:rPr>
        <w:t>attributed to women</w:t>
      </w:r>
      <w:r w:rsidR="003217CA">
        <w:rPr>
          <w:rFonts w:ascii="Times New Roman" w:eastAsia="Times New Roman" w:hAnsi="Times New Roman" w:cs="Times New Roman"/>
          <w:color w:val="000000" w:themeColor="text1"/>
          <w:lang w:val="en-US"/>
        </w:rPr>
        <w:t xml:space="preserve">, which is one of the reasons why this phenomenon has been attracting attention in the academic field for the past years. </w:t>
      </w:r>
    </w:p>
    <w:p w14:paraId="54B282AF" w14:textId="77777777" w:rsidR="002369DA" w:rsidRPr="00F446D5" w:rsidRDefault="002369DA" w:rsidP="002369DA">
      <w:pPr>
        <w:spacing w:line="360" w:lineRule="auto"/>
        <w:jc w:val="both"/>
        <w:rPr>
          <w:rFonts w:ascii="Times New Roman" w:hAnsi="Times New Roman" w:cs="Times New Roman"/>
          <w:lang w:val="en-US"/>
        </w:rPr>
      </w:pPr>
    </w:p>
    <w:p w14:paraId="236A01DC" w14:textId="4C408548" w:rsidR="00530FD4" w:rsidRDefault="00B97B97" w:rsidP="00B97B97">
      <w:pPr>
        <w:spacing w:line="360" w:lineRule="auto"/>
        <w:jc w:val="both"/>
        <w:rPr>
          <w:rFonts w:ascii="Times New Roman" w:hAnsi="Times New Roman" w:cs="Times New Roman"/>
          <w:lang w:val="en-US"/>
        </w:rPr>
      </w:pPr>
      <w:r>
        <w:rPr>
          <w:rFonts w:ascii="Times New Roman" w:hAnsi="Times New Roman" w:cs="Times New Roman"/>
          <w:lang w:val="en-US"/>
        </w:rPr>
        <w:t>The</w:t>
      </w:r>
      <w:r w:rsidR="000F3286" w:rsidRPr="002D3C22">
        <w:rPr>
          <w:rFonts w:ascii="Times New Roman" w:hAnsi="Times New Roman" w:cs="Times New Roman"/>
          <w:lang w:val="en-US"/>
        </w:rPr>
        <w:t xml:space="preserve"> recent academic focus on </w:t>
      </w:r>
      <w:r w:rsidR="004D3FA5">
        <w:rPr>
          <w:rFonts w:ascii="Times New Roman" w:hAnsi="Times New Roman" w:cs="Times New Roman"/>
          <w:lang w:val="en-US"/>
        </w:rPr>
        <w:t>FSB</w:t>
      </w:r>
      <w:r w:rsidR="000F3286" w:rsidRPr="002D3C22">
        <w:rPr>
          <w:rFonts w:ascii="Times New Roman" w:hAnsi="Times New Roman" w:cs="Times New Roman"/>
          <w:lang w:val="en-US"/>
        </w:rPr>
        <w:t xml:space="preserve"> makes the historical involvement of women in political violence seem less important or less significant</w:t>
      </w:r>
      <w:r w:rsidR="00A37E41" w:rsidRPr="002D3C22">
        <w:rPr>
          <w:rFonts w:ascii="Times New Roman" w:hAnsi="Times New Roman" w:cs="Times New Roman"/>
          <w:lang w:val="en-US"/>
        </w:rPr>
        <w:t xml:space="preserve"> </w:t>
      </w:r>
      <w:r w:rsidR="00687986" w:rsidRPr="00687986">
        <w:rPr>
          <w:rFonts w:ascii="Times New Roman" w:hAnsi="Times New Roman" w:cs="Times New Roman"/>
          <w:color w:val="000000" w:themeColor="text1"/>
          <w:lang w:val="en-US"/>
        </w:rPr>
        <w:t>(Bloom, 2007)</w:t>
      </w:r>
      <w:r>
        <w:rPr>
          <w:rFonts w:ascii="Times New Roman" w:hAnsi="Times New Roman" w:cs="Times New Roman"/>
          <w:color w:val="000000" w:themeColor="text1"/>
          <w:lang w:val="en-US"/>
        </w:rPr>
        <w:t>, but women have been active in violent and non-violent political activism for decades.</w:t>
      </w:r>
      <w:r w:rsidR="00F667E7" w:rsidRPr="00687986">
        <w:rPr>
          <w:rFonts w:ascii="Times New Roman" w:hAnsi="Times New Roman" w:cs="Times New Roman"/>
          <w:color w:val="000000" w:themeColor="text1"/>
          <w:lang w:val="en-US"/>
        </w:rPr>
        <w:t xml:space="preserve"> </w:t>
      </w:r>
      <w:r w:rsidR="00323379" w:rsidRPr="002D3C22">
        <w:rPr>
          <w:rFonts w:ascii="Times New Roman" w:hAnsi="Times New Roman" w:cs="Times New Roman"/>
          <w:lang w:val="en-US"/>
        </w:rPr>
        <w:t xml:space="preserve">Historically, women’s involvement in political violence </w:t>
      </w:r>
      <w:r w:rsidR="00456B43">
        <w:rPr>
          <w:rFonts w:ascii="Times New Roman" w:hAnsi="Times New Roman" w:cs="Times New Roman"/>
          <w:lang w:val="en-US"/>
        </w:rPr>
        <w:t>was</w:t>
      </w:r>
      <w:r w:rsidR="00323379" w:rsidRPr="002D3C22">
        <w:rPr>
          <w:rFonts w:ascii="Times New Roman" w:hAnsi="Times New Roman" w:cs="Times New Roman"/>
          <w:lang w:val="en-US"/>
        </w:rPr>
        <w:t xml:space="preserve"> limited to auxiliary </w:t>
      </w:r>
      <w:r w:rsidR="00C31D20" w:rsidRPr="002D3C22">
        <w:rPr>
          <w:rFonts w:ascii="Times New Roman" w:hAnsi="Times New Roman" w:cs="Times New Roman"/>
          <w:lang w:val="en-US"/>
        </w:rPr>
        <w:t>or support roles</w:t>
      </w:r>
      <w:r w:rsidR="00614775" w:rsidRPr="002D3C22">
        <w:rPr>
          <w:rFonts w:ascii="Times New Roman" w:hAnsi="Times New Roman" w:cs="Times New Roman"/>
          <w:lang w:val="en-US"/>
        </w:rPr>
        <w:t xml:space="preserve">, </w:t>
      </w:r>
      <w:r w:rsidR="002F0A70" w:rsidRPr="002D3C22">
        <w:rPr>
          <w:rFonts w:ascii="Times New Roman" w:hAnsi="Times New Roman" w:cs="Times New Roman"/>
          <w:lang w:val="en-US"/>
        </w:rPr>
        <w:t xml:space="preserve">for instance, giving birth </w:t>
      </w:r>
      <w:r w:rsidR="003E6295" w:rsidRPr="002D3C22">
        <w:rPr>
          <w:rFonts w:ascii="Times New Roman" w:hAnsi="Times New Roman" w:cs="Times New Roman"/>
          <w:lang w:val="en-US"/>
        </w:rPr>
        <w:t>to fighters</w:t>
      </w:r>
      <w:r w:rsidR="002F0A70" w:rsidRPr="002D3C22">
        <w:rPr>
          <w:rFonts w:ascii="Times New Roman" w:hAnsi="Times New Roman" w:cs="Times New Roman"/>
          <w:lang w:val="en-US"/>
        </w:rPr>
        <w:t xml:space="preserve">. While </w:t>
      </w:r>
      <w:r w:rsidR="00456B43">
        <w:rPr>
          <w:rFonts w:ascii="Times New Roman" w:hAnsi="Times New Roman" w:cs="Times New Roman"/>
          <w:lang w:val="en-US"/>
        </w:rPr>
        <w:t>“</w:t>
      </w:r>
      <w:r w:rsidR="00B510FD" w:rsidRPr="002D3C22">
        <w:rPr>
          <w:rFonts w:ascii="Times New Roman" w:hAnsi="Times New Roman" w:cs="Times New Roman"/>
          <w:lang w:val="en-US"/>
        </w:rPr>
        <w:t>giving birth to the revolution</w:t>
      </w:r>
      <w:r w:rsidR="00456B43">
        <w:rPr>
          <w:rFonts w:ascii="Times New Roman" w:hAnsi="Times New Roman" w:cs="Times New Roman"/>
          <w:lang w:val="en-US"/>
        </w:rPr>
        <w:t>”</w:t>
      </w:r>
      <w:r w:rsidR="00B510FD" w:rsidRPr="002D3C22">
        <w:rPr>
          <w:rFonts w:ascii="Times New Roman" w:hAnsi="Times New Roman" w:cs="Times New Roman"/>
          <w:lang w:val="en-US"/>
        </w:rPr>
        <w:t xml:space="preserve"> should </w:t>
      </w:r>
      <w:r>
        <w:rPr>
          <w:rFonts w:ascii="Times New Roman" w:hAnsi="Times New Roman" w:cs="Times New Roman"/>
          <w:lang w:val="en-US"/>
        </w:rPr>
        <w:t xml:space="preserve">be considered as a key task in </w:t>
      </w:r>
      <w:r w:rsidR="0038262C" w:rsidRPr="002D3C22">
        <w:rPr>
          <w:rFonts w:ascii="Times New Roman" w:hAnsi="Times New Roman" w:cs="Times New Roman"/>
          <w:lang w:val="en-US"/>
        </w:rPr>
        <w:t>political activism</w:t>
      </w:r>
      <w:r w:rsidR="00B510FD" w:rsidRPr="002D3C22">
        <w:rPr>
          <w:rFonts w:ascii="Times New Roman" w:hAnsi="Times New Roman" w:cs="Times New Roman"/>
          <w:lang w:val="en-US"/>
        </w:rPr>
        <w:t>,</w:t>
      </w:r>
      <w:r w:rsidR="005133EC" w:rsidRPr="002D3C22">
        <w:rPr>
          <w:rFonts w:ascii="Times New Roman" w:hAnsi="Times New Roman" w:cs="Times New Roman"/>
          <w:lang w:val="en-US"/>
        </w:rPr>
        <w:t xml:space="preserve"> </w:t>
      </w:r>
      <w:r w:rsidR="00B510FD" w:rsidRPr="002D3C22">
        <w:rPr>
          <w:rFonts w:ascii="Times New Roman" w:hAnsi="Times New Roman" w:cs="Times New Roman"/>
          <w:lang w:val="en-US"/>
        </w:rPr>
        <w:t>women’s role</w:t>
      </w:r>
      <w:r w:rsidR="003E6295" w:rsidRPr="002D3C22">
        <w:rPr>
          <w:rFonts w:ascii="Times New Roman" w:hAnsi="Times New Roman" w:cs="Times New Roman"/>
          <w:lang w:val="en-US"/>
        </w:rPr>
        <w:t xml:space="preserve">s and involvement have always been regarded as secondary or less important than </w:t>
      </w:r>
      <w:r w:rsidR="00456B43">
        <w:rPr>
          <w:rFonts w:ascii="Times New Roman" w:hAnsi="Times New Roman" w:cs="Times New Roman"/>
          <w:lang w:val="en-US"/>
        </w:rPr>
        <w:t>men’s</w:t>
      </w:r>
      <w:r w:rsidR="003E6295" w:rsidRPr="002D3C22">
        <w:rPr>
          <w:rFonts w:ascii="Times New Roman" w:hAnsi="Times New Roman" w:cs="Times New Roman"/>
          <w:lang w:val="en-US"/>
        </w:rPr>
        <w:t xml:space="preserve">. </w:t>
      </w:r>
      <w:r w:rsidR="00530FD4">
        <w:rPr>
          <w:rFonts w:asciiTheme="majorBidi" w:hAnsiTheme="majorBidi" w:cstheme="majorBidi"/>
          <w:lang w:val="en-US"/>
        </w:rPr>
        <w:t>In what concerns violent political activism,</w:t>
      </w:r>
      <w:r w:rsidR="00530FD4">
        <w:rPr>
          <w:rFonts w:ascii="Times New Roman" w:hAnsi="Times New Roman" w:cs="Times New Roman"/>
          <w:lang w:val="en-US"/>
        </w:rPr>
        <w:t xml:space="preserve"> w</w:t>
      </w:r>
      <w:r w:rsidR="002D3C22" w:rsidRPr="002D3C22">
        <w:rPr>
          <w:rFonts w:ascii="Times New Roman" w:hAnsi="Times New Roman" w:cs="Times New Roman"/>
          <w:lang w:val="en-US"/>
        </w:rPr>
        <w:t>ome</w:t>
      </w:r>
      <w:r w:rsidR="005C6EDD">
        <w:rPr>
          <w:rFonts w:ascii="Times New Roman" w:hAnsi="Times New Roman" w:cs="Times New Roman"/>
          <w:lang w:val="en-US"/>
        </w:rPr>
        <w:t>n have bee</w:t>
      </w:r>
      <w:r w:rsidR="00530FD4">
        <w:rPr>
          <w:rFonts w:ascii="Times New Roman" w:hAnsi="Times New Roman" w:cs="Times New Roman"/>
          <w:lang w:val="en-US"/>
        </w:rPr>
        <w:t xml:space="preserve">n participants </w:t>
      </w:r>
      <w:r w:rsidR="005C6EDD">
        <w:rPr>
          <w:rFonts w:ascii="Times New Roman" w:hAnsi="Times New Roman" w:cs="Times New Roman"/>
          <w:lang w:val="en-US"/>
        </w:rPr>
        <w:t>since the 19</w:t>
      </w:r>
      <w:r w:rsidR="005C6EDD" w:rsidRPr="005C6EDD">
        <w:rPr>
          <w:rFonts w:ascii="Times New Roman" w:hAnsi="Times New Roman" w:cs="Times New Roman"/>
          <w:vertAlign w:val="superscript"/>
          <w:lang w:val="en-US"/>
        </w:rPr>
        <w:t>th</w:t>
      </w:r>
      <w:r w:rsidR="005C6EDD">
        <w:rPr>
          <w:rFonts w:ascii="Times New Roman" w:hAnsi="Times New Roman" w:cs="Times New Roman"/>
          <w:lang w:val="en-US"/>
        </w:rPr>
        <w:t xml:space="preserve"> century, but have been especially important in the modern era of terrorism since the 1960s</w:t>
      </w:r>
      <w:r w:rsidR="00324D13">
        <w:rPr>
          <w:rFonts w:ascii="Times New Roman" w:hAnsi="Times New Roman" w:cs="Times New Roman"/>
          <w:lang w:val="en-US"/>
        </w:rPr>
        <w:t>. S</w:t>
      </w:r>
      <w:r w:rsidR="00530FD4">
        <w:rPr>
          <w:rFonts w:ascii="Times New Roman" w:hAnsi="Times New Roman" w:cs="Times New Roman"/>
          <w:lang w:val="en-US"/>
        </w:rPr>
        <w:t xml:space="preserve">ome </w:t>
      </w:r>
      <w:r w:rsidR="004344EE">
        <w:rPr>
          <w:rFonts w:ascii="Times New Roman" w:hAnsi="Times New Roman" w:cs="Times New Roman"/>
          <w:lang w:val="en-US"/>
        </w:rPr>
        <w:t>key female representatives of this</w:t>
      </w:r>
      <w:r w:rsidR="00A90ABA">
        <w:rPr>
          <w:rFonts w:ascii="Times New Roman" w:hAnsi="Times New Roman" w:cs="Times New Roman"/>
          <w:lang w:val="en-US"/>
        </w:rPr>
        <w:t xml:space="preserve"> active</w:t>
      </w:r>
      <w:r w:rsidR="004344EE">
        <w:rPr>
          <w:rFonts w:ascii="Times New Roman" w:hAnsi="Times New Roman" w:cs="Times New Roman"/>
          <w:lang w:val="en-US"/>
        </w:rPr>
        <w:t xml:space="preserve"> involvement in political activism</w:t>
      </w:r>
      <w:r w:rsidR="00530FD4">
        <w:rPr>
          <w:rFonts w:ascii="Times New Roman" w:hAnsi="Times New Roman" w:cs="Times New Roman"/>
          <w:lang w:val="en-US"/>
        </w:rPr>
        <w:t xml:space="preserve"> include</w:t>
      </w:r>
      <w:r w:rsidR="00636DF5">
        <w:rPr>
          <w:rFonts w:ascii="Times New Roman" w:hAnsi="Times New Roman" w:cs="Times New Roman"/>
          <w:lang w:val="en-US"/>
        </w:rPr>
        <w:t xml:space="preserve"> the Italian Red Brigade’s leader Margherita Cagol</w:t>
      </w:r>
      <w:r w:rsidR="00E031DC">
        <w:rPr>
          <w:rFonts w:ascii="Times New Roman" w:hAnsi="Times New Roman" w:cs="Times New Roman"/>
          <w:lang w:val="en-US"/>
        </w:rPr>
        <w:t>,</w:t>
      </w:r>
      <w:r w:rsidR="00590F71">
        <w:rPr>
          <w:rFonts w:ascii="Times New Roman" w:hAnsi="Times New Roman" w:cs="Times New Roman"/>
          <w:lang w:val="en-US"/>
        </w:rPr>
        <w:t xml:space="preserve"> </w:t>
      </w:r>
      <w:r w:rsidR="00E031DC">
        <w:rPr>
          <w:rFonts w:ascii="Times New Roman" w:hAnsi="Times New Roman" w:cs="Times New Roman"/>
          <w:lang w:val="en-US"/>
        </w:rPr>
        <w:t>Baader-Meinhof</w:t>
      </w:r>
      <w:r w:rsidR="00590F71">
        <w:rPr>
          <w:rFonts w:ascii="Times New Roman" w:hAnsi="Times New Roman" w:cs="Times New Roman"/>
          <w:lang w:val="en-US"/>
        </w:rPr>
        <w:t>’s co-founder Ulrike Marie Meinhof</w:t>
      </w:r>
      <w:r w:rsidR="00F00A4A">
        <w:rPr>
          <w:rFonts w:ascii="Times New Roman" w:hAnsi="Times New Roman" w:cs="Times New Roman"/>
          <w:lang w:val="en-US"/>
        </w:rPr>
        <w:t xml:space="preserve">, </w:t>
      </w:r>
      <w:r w:rsidR="00A90ABA">
        <w:rPr>
          <w:rFonts w:ascii="Times New Roman" w:hAnsi="Times New Roman" w:cs="Times New Roman"/>
          <w:lang w:val="en-US"/>
        </w:rPr>
        <w:t>the founder of the Japanese Red Army, Fusako Shigenobu</w:t>
      </w:r>
      <w:r w:rsidR="00F00A4A">
        <w:rPr>
          <w:rFonts w:ascii="Times New Roman" w:hAnsi="Times New Roman" w:cs="Times New Roman"/>
          <w:lang w:val="en-US"/>
        </w:rPr>
        <w:t xml:space="preserve"> and one of the leaders of Euskadi Ta Askatasuna (ETA), Dolores </w:t>
      </w:r>
      <w:r w:rsidR="00992864">
        <w:rPr>
          <w:rFonts w:ascii="Times New Roman" w:hAnsi="Times New Roman" w:cs="Times New Roman"/>
          <w:lang w:val="en-US"/>
        </w:rPr>
        <w:t xml:space="preserve">“Yoyes” </w:t>
      </w:r>
      <w:r w:rsidR="00F00A4A">
        <w:rPr>
          <w:rFonts w:ascii="Times New Roman" w:hAnsi="Times New Roman" w:cs="Times New Roman"/>
          <w:lang w:val="en-US"/>
        </w:rPr>
        <w:t xml:space="preserve">González </w:t>
      </w:r>
      <w:r w:rsidR="00992864">
        <w:rPr>
          <w:rFonts w:ascii="Times New Roman" w:hAnsi="Times New Roman" w:cs="Times New Roman"/>
          <w:lang w:val="en-US"/>
        </w:rPr>
        <w:t xml:space="preserve">Katarain. </w:t>
      </w:r>
    </w:p>
    <w:p w14:paraId="6245ED80" w14:textId="77777777" w:rsidR="003478E9" w:rsidRDefault="003478E9" w:rsidP="00B97B97">
      <w:pPr>
        <w:spacing w:line="360" w:lineRule="auto"/>
        <w:jc w:val="both"/>
        <w:rPr>
          <w:rFonts w:ascii="Times New Roman" w:hAnsi="Times New Roman" w:cs="Times New Roman"/>
          <w:lang w:val="en-US"/>
        </w:rPr>
      </w:pPr>
    </w:p>
    <w:p w14:paraId="6A301751" w14:textId="03B1208A" w:rsidR="0029669F" w:rsidRDefault="00EA75EC" w:rsidP="002369DA">
      <w:pPr>
        <w:spacing w:line="360" w:lineRule="auto"/>
        <w:jc w:val="both"/>
        <w:rPr>
          <w:rFonts w:ascii="Times New Roman" w:eastAsia="Times New Roman" w:hAnsi="Times New Roman" w:cs="Times New Roman"/>
          <w:lang w:val="en-US"/>
        </w:rPr>
      </w:pPr>
      <w:r>
        <w:rPr>
          <w:rFonts w:asciiTheme="majorBidi" w:hAnsiTheme="majorBidi" w:cstheme="majorBidi"/>
          <w:lang w:val="en-US"/>
        </w:rPr>
        <w:t xml:space="preserve">Whether it was because of the tactical needs of </w:t>
      </w:r>
      <w:r w:rsidR="00FF3D9B">
        <w:rPr>
          <w:rFonts w:asciiTheme="majorBidi" w:hAnsiTheme="majorBidi" w:cstheme="majorBidi"/>
          <w:lang w:val="en-US"/>
        </w:rPr>
        <w:t>the moment</w:t>
      </w:r>
      <w:r>
        <w:rPr>
          <w:rFonts w:asciiTheme="majorBidi" w:hAnsiTheme="majorBidi" w:cstheme="majorBidi"/>
          <w:lang w:val="en-US"/>
        </w:rPr>
        <w:t xml:space="preserve">, </w:t>
      </w:r>
      <w:r w:rsidR="00795E96">
        <w:rPr>
          <w:rFonts w:asciiTheme="majorBidi" w:hAnsiTheme="majorBidi" w:cstheme="majorBidi"/>
          <w:lang w:val="en-US"/>
        </w:rPr>
        <w:t xml:space="preserve">or just a matter of time, the active involvement of women in political activism </w:t>
      </w:r>
      <w:r w:rsidR="004410AB">
        <w:rPr>
          <w:rFonts w:asciiTheme="majorBidi" w:hAnsiTheme="majorBidi" w:cstheme="majorBidi"/>
          <w:lang w:val="en-US"/>
        </w:rPr>
        <w:t xml:space="preserve">did not </w:t>
      </w:r>
      <w:r w:rsidR="00795E96">
        <w:rPr>
          <w:rFonts w:asciiTheme="majorBidi" w:hAnsiTheme="majorBidi" w:cstheme="majorBidi"/>
          <w:lang w:val="en-US"/>
        </w:rPr>
        <w:t>stop growing</w:t>
      </w:r>
      <w:r w:rsidR="004410AB">
        <w:rPr>
          <w:rFonts w:asciiTheme="majorBidi" w:hAnsiTheme="majorBidi" w:cstheme="majorBidi"/>
          <w:lang w:val="en-US"/>
        </w:rPr>
        <w:t xml:space="preserve"> ever</w:t>
      </w:r>
      <w:r w:rsidR="00795E96">
        <w:rPr>
          <w:rFonts w:asciiTheme="majorBidi" w:hAnsiTheme="majorBidi" w:cstheme="majorBidi"/>
          <w:lang w:val="en-US"/>
        </w:rPr>
        <w:t xml:space="preserve"> since </w:t>
      </w:r>
      <w:r w:rsidR="00E031DC">
        <w:rPr>
          <w:rFonts w:asciiTheme="majorBidi" w:hAnsiTheme="majorBidi" w:cstheme="majorBidi"/>
          <w:lang w:val="en-US"/>
        </w:rPr>
        <w:t>the 1960s</w:t>
      </w:r>
      <w:r w:rsidR="0010114F">
        <w:rPr>
          <w:rFonts w:asciiTheme="majorBidi" w:hAnsiTheme="majorBidi" w:cstheme="majorBidi"/>
          <w:lang w:val="en-US"/>
        </w:rPr>
        <w:t xml:space="preserve">. We can find </w:t>
      </w:r>
      <w:r w:rsidR="00C97060">
        <w:rPr>
          <w:rFonts w:asciiTheme="majorBidi" w:hAnsiTheme="majorBidi" w:cstheme="majorBidi"/>
          <w:lang w:val="en-US"/>
        </w:rPr>
        <w:t xml:space="preserve">the </w:t>
      </w:r>
      <w:r w:rsidR="0010114F">
        <w:rPr>
          <w:rFonts w:asciiTheme="majorBidi" w:hAnsiTheme="majorBidi" w:cstheme="majorBidi"/>
          <w:lang w:val="en-US"/>
        </w:rPr>
        <w:t xml:space="preserve">reasons for this </w:t>
      </w:r>
      <w:r w:rsidR="00C97060">
        <w:rPr>
          <w:rFonts w:asciiTheme="majorBidi" w:hAnsiTheme="majorBidi" w:cstheme="majorBidi"/>
          <w:lang w:val="en-US"/>
        </w:rPr>
        <w:t xml:space="preserve">more active involvement in the </w:t>
      </w:r>
      <w:r w:rsidR="00992864">
        <w:rPr>
          <w:rFonts w:asciiTheme="majorBidi" w:hAnsiTheme="majorBidi" w:cstheme="majorBidi"/>
          <w:lang w:val="en-US"/>
        </w:rPr>
        <w:t xml:space="preserve">importance given to the liberation of women in the third </w:t>
      </w:r>
      <w:r w:rsidR="00C97060">
        <w:rPr>
          <w:rFonts w:asciiTheme="majorBidi" w:hAnsiTheme="majorBidi" w:cstheme="majorBidi"/>
          <w:lang w:val="en-US"/>
        </w:rPr>
        <w:t xml:space="preserve">or “new left” </w:t>
      </w:r>
      <w:r w:rsidR="00992864">
        <w:rPr>
          <w:rFonts w:asciiTheme="majorBidi" w:hAnsiTheme="majorBidi" w:cstheme="majorBidi"/>
          <w:lang w:val="en-US"/>
        </w:rPr>
        <w:t>wave of terrorism</w:t>
      </w:r>
      <w:r w:rsidR="004410AB">
        <w:rPr>
          <w:rFonts w:asciiTheme="majorBidi" w:hAnsiTheme="majorBidi" w:cstheme="majorBidi"/>
          <w:lang w:val="en-US"/>
        </w:rPr>
        <w:t xml:space="preserve">, as characterized by David Rapoport. While in the second wave women </w:t>
      </w:r>
      <w:r w:rsidR="00E269C1">
        <w:rPr>
          <w:rFonts w:asciiTheme="majorBidi" w:hAnsiTheme="majorBidi" w:cstheme="majorBidi"/>
          <w:lang w:val="en-US"/>
        </w:rPr>
        <w:t xml:space="preserve">had been left out to </w:t>
      </w:r>
      <w:r w:rsidR="00CC2450">
        <w:rPr>
          <w:rFonts w:asciiTheme="majorBidi" w:hAnsiTheme="majorBidi" w:cstheme="majorBidi"/>
          <w:lang w:val="en-US"/>
        </w:rPr>
        <w:t xml:space="preserve">take on secondary roles such as messengers and scouts, in the third </w:t>
      </w:r>
      <w:r w:rsidR="000C22E6">
        <w:rPr>
          <w:rFonts w:asciiTheme="majorBidi" w:hAnsiTheme="majorBidi" w:cstheme="majorBidi"/>
          <w:lang w:val="en-US"/>
        </w:rPr>
        <w:t xml:space="preserve">or “new left” </w:t>
      </w:r>
      <w:r w:rsidR="00CC2450">
        <w:rPr>
          <w:rFonts w:asciiTheme="majorBidi" w:hAnsiTheme="majorBidi" w:cstheme="majorBidi"/>
          <w:lang w:val="en-US"/>
        </w:rPr>
        <w:t xml:space="preserve">wave of terrorism, that went on from the Vietnam War until it started ebbing in the 1980s, </w:t>
      </w:r>
      <w:r w:rsidR="00416EBB">
        <w:rPr>
          <w:rFonts w:asciiTheme="majorBidi" w:hAnsiTheme="majorBidi" w:cstheme="majorBidi"/>
          <w:lang w:val="en-US"/>
        </w:rPr>
        <w:t>women became leaders and fighters</w:t>
      </w:r>
      <w:r w:rsidR="00FE6BC8">
        <w:rPr>
          <w:rFonts w:asciiTheme="majorBidi" w:hAnsiTheme="majorBidi" w:cstheme="majorBidi"/>
          <w:lang w:val="en-US"/>
        </w:rPr>
        <w:t xml:space="preserve"> (Rapoport, </w:t>
      </w:r>
      <w:r w:rsidR="00CB7C09">
        <w:rPr>
          <w:rFonts w:asciiTheme="majorBidi" w:hAnsiTheme="majorBidi" w:cstheme="majorBidi"/>
          <w:lang w:val="en-US"/>
        </w:rPr>
        <w:t>2004</w:t>
      </w:r>
      <w:r w:rsidR="00FE6BC8">
        <w:rPr>
          <w:rFonts w:asciiTheme="majorBidi" w:hAnsiTheme="majorBidi" w:cstheme="majorBidi"/>
          <w:lang w:val="en-US"/>
        </w:rPr>
        <w:t>)</w:t>
      </w:r>
      <w:r w:rsidR="00CB7C09">
        <w:rPr>
          <w:rFonts w:asciiTheme="majorBidi" w:hAnsiTheme="majorBidi" w:cstheme="majorBidi"/>
          <w:lang w:val="en-US"/>
        </w:rPr>
        <w:t>.</w:t>
      </w:r>
      <w:r w:rsidR="00FE6BC8">
        <w:rPr>
          <w:rFonts w:asciiTheme="majorBidi" w:hAnsiTheme="majorBidi" w:cstheme="majorBidi"/>
          <w:lang w:val="en-US"/>
        </w:rPr>
        <w:t xml:space="preserve"> </w:t>
      </w:r>
      <w:r w:rsidR="00795E96">
        <w:rPr>
          <w:rFonts w:asciiTheme="majorBidi" w:hAnsiTheme="majorBidi" w:cstheme="majorBidi"/>
          <w:lang w:val="en-US"/>
        </w:rPr>
        <w:t xml:space="preserve">This incremental tendency can be found </w:t>
      </w:r>
      <w:r w:rsidR="00795E96">
        <w:rPr>
          <w:rFonts w:asciiTheme="majorBidi" w:hAnsiTheme="majorBidi" w:cstheme="majorBidi"/>
          <w:lang w:val="en-US"/>
        </w:rPr>
        <w:lastRenderedPageBreak/>
        <w:t>in suicide bombing too, beca</w:t>
      </w:r>
      <w:r w:rsidR="00FF3D9B">
        <w:rPr>
          <w:rFonts w:asciiTheme="majorBidi" w:hAnsiTheme="majorBidi" w:cstheme="majorBidi"/>
          <w:lang w:val="en-US"/>
        </w:rPr>
        <w:t>u</w:t>
      </w:r>
      <w:r w:rsidR="00795E96">
        <w:rPr>
          <w:rFonts w:asciiTheme="majorBidi" w:hAnsiTheme="majorBidi" w:cstheme="majorBidi"/>
          <w:lang w:val="en-US"/>
        </w:rPr>
        <w:t xml:space="preserve">se </w:t>
      </w:r>
      <w:r w:rsidR="00EF430B">
        <w:rPr>
          <w:rFonts w:asciiTheme="majorBidi" w:hAnsiTheme="majorBidi" w:cstheme="majorBidi"/>
          <w:lang w:val="en-US"/>
        </w:rPr>
        <w:t xml:space="preserve">as </w:t>
      </w:r>
      <w:r w:rsidR="005116EE" w:rsidRPr="002D3C22">
        <w:rPr>
          <w:rFonts w:ascii="Times New Roman" w:hAnsi="Times New Roman" w:cs="Times New Roman"/>
          <w:lang w:val="en-US"/>
        </w:rPr>
        <w:t xml:space="preserve">suicide terrorism started to grow, </w:t>
      </w:r>
      <w:r w:rsidR="004D3FA5">
        <w:rPr>
          <w:rFonts w:ascii="Times New Roman" w:hAnsi="Times New Roman" w:cs="Times New Roman"/>
          <w:lang w:val="en-US"/>
        </w:rPr>
        <w:t>FSB</w:t>
      </w:r>
      <w:r w:rsidR="005116EE" w:rsidRPr="002D3C22">
        <w:rPr>
          <w:rFonts w:ascii="Times New Roman" w:hAnsi="Times New Roman" w:cs="Times New Roman"/>
          <w:lang w:val="en-US"/>
        </w:rPr>
        <w:t xml:space="preserve"> did </w:t>
      </w:r>
      <w:r w:rsidR="001B1A42">
        <w:rPr>
          <w:rFonts w:ascii="Times New Roman" w:hAnsi="Times New Roman" w:cs="Times New Roman"/>
          <w:lang w:val="en-US"/>
        </w:rPr>
        <w:t xml:space="preserve">so </w:t>
      </w:r>
      <w:r w:rsidR="005116EE" w:rsidRPr="002D3C22">
        <w:rPr>
          <w:rFonts w:ascii="Times New Roman" w:hAnsi="Times New Roman" w:cs="Times New Roman"/>
          <w:lang w:val="en-US"/>
        </w:rPr>
        <w:t xml:space="preserve">too. </w:t>
      </w:r>
      <w:r w:rsidR="00655D77" w:rsidRPr="002D3C22">
        <w:rPr>
          <w:rFonts w:ascii="Times New Roman" w:hAnsi="Times New Roman" w:cs="Times New Roman"/>
          <w:lang w:val="en-US"/>
        </w:rPr>
        <w:t xml:space="preserve">We </w:t>
      </w:r>
      <w:r w:rsidR="00795E96">
        <w:rPr>
          <w:rFonts w:ascii="Times New Roman" w:hAnsi="Times New Roman" w:cs="Times New Roman"/>
          <w:lang w:val="en-US"/>
        </w:rPr>
        <w:t>could say that the</w:t>
      </w:r>
      <w:r w:rsidR="00655D77" w:rsidRPr="002D3C22">
        <w:rPr>
          <w:rFonts w:ascii="Times New Roman" w:hAnsi="Times New Roman" w:cs="Times New Roman"/>
          <w:lang w:val="en-US"/>
        </w:rPr>
        <w:t xml:space="preserve"> birth of modern </w:t>
      </w:r>
      <w:r w:rsidR="004D3FA5">
        <w:rPr>
          <w:rFonts w:ascii="Times New Roman" w:hAnsi="Times New Roman" w:cs="Times New Roman"/>
          <w:lang w:val="en-US"/>
        </w:rPr>
        <w:t>FSB</w:t>
      </w:r>
      <w:r w:rsidR="00655D77" w:rsidRPr="002D3C22">
        <w:rPr>
          <w:rFonts w:ascii="Times New Roman" w:hAnsi="Times New Roman" w:cs="Times New Roman"/>
          <w:lang w:val="en-US"/>
        </w:rPr>
        <w:t xml:space="preserve"> </w:t>
      </w:r>
      <w:r w:rsidR="00795E96">
        <w:rPr>
          <w:rFonts w:ascii="Times New Roman" w:hAnsi="Times New Roman" w:cs="Times New Roman"/>
          <w:lang w:val="en-US"/>
        </w:rPr>
        <w:t>was in</w:t>
      </w:r>
      <w:r w:rsidR="00655D77" w:rsidRPr="002D3C22">
        <w:rPr>
          <w:rFonts w:ascii="Times New Roman" w:hAnsi="Times New Roman" w:cs="Times New Roman"/>
          <w:lang w:val="en-US"/>
        </w:rPr>
        <w:t xml:space="preserve"> </w:t>
      </w:r>
      <w:r w:rsidR="001D6DD6" w:rsidRPr="002D3C22">
        <w:rPr>
          <w:rFonts w:ascii="Times New Roman" w:hAnsi="Times New Roman" w:cs="Times New Roman"/>
          <w:lang w:val="en-US"/>
        </w:rPr>
        <w:t xml:space="preserve">1985, </w:t>
      </w:r>
      <w:r w:rsidR="00795E96">
        <w:rPr>
          <w:rFonts w:ascii="Times New Roman" w:hAnsi="Times New Roman" w:cs="Times New Roman"/>
          <w:lang w:val="en-US"/>
        </w:rPr>
        <w:t xml:space="preserve">when </w:t>
      </w:r>
      <w:r w:rsidR="001D6DD6" w:rsidRPr="002D3C22">
        <w:rPr>
          <w:rFonts w:ascii="Times New Roman" w:hAnsi="Times New Roman" w:cs="Times New Roman"/>
          <w:lang w:val="en-US"/>
        </w:rPr>
        <w:t>the Syrian Socialist National Party deployed the first ever female suicide bomber, 1</w:t>
      </w:r>
      <w:r w:rsidR="000D7EC8">
        <w:rPr>
          <w:rFonts w:ascii="Times New Roman" w:hAnsi="Times New Roman" w:cs="Times New Roman"/>
          <w:lang w:val="en-US"/>
        </w:rPr>
        <w:t>7</w:t>
      </w:r>
      <w:r w:rsidR="001D6DD6" w:rsidRPr="002D3C22">
        <w:rPr>
          <w:rFonts w:ascii="Times New Roman" w:hAnsi="Times New Roman" w:cs="Times New Roman"/>
          <w:lang w:val="en-US"/>
        </w:rPr>
        <w:t>-year-old Sana’a Mehaydali</w:t>
      </w:r>
      <w:r w:rsidR="00674EDE" w:rsidRPr="002D3C22">
        <w:rPr>
          <w:rFonts w:ascii="Times New Roman" w:hAnsi="Times New Roman" w:cs="Times New Roman"/>
          <w:lang w:val="en-US"/>
        </w:rPr>
        <w:t xml:space="preserve">, who </w:t>
      </w:r>
      <w:r w:rsidR="00A44407">
        <w:rPr>
          <w:rFonts w:ascii="Times New Roman" w:hAnsi="Times New Roman" w:cs="Times New Roman"/>
          <w:lang w:val="en-US"/>
        </w:rPr>
        <w:t xml:space="preserve">successfully </w:t>
      </w:r>
      <w:r w:rsidR="00674EDE" w:rsidRPr="002D3C22">
        <w:rPr>
          <w:rFonts w:ascii="Times New Roman" w:hAnsi="Times New Roman" w:cs="Times New Roman"/>
          <w:lang w:val="en-US"/>
        </w:rPr>
        <w:t xml:space="preserve">blew herself up against an Israeli convoy in Lebanon </w:t>
      </w:r>
      <w:r w:rsidR="00CE7E9B">
        <w:rPr>
          <w:rFonts w:ascii="Times New Roman" w:hAnsi="Times New Roman" w:cs="Times New Roman"/>
          <w:color w:val="000000" w:themeColor="text1"/>
          <w:lang w:val="en-US"/>
        </w:rPr>
        <w:t>(Bloom, 2005).</w:t>
      </w:r>
      <w:r w:rsidR="00680907" w:rsidRPr="00CE7E9B">
        <w:rPr>
          <w:rFonts w:ascii="Times New Roman" w:hAnsi="Times New Roman" w:cs="Times New Roman"/>
          <w:color w:val="000000" w:themeColor="text1"/>
          <w:lang w:val="en-US"/>
        </w:rPr>
        <w:t xml:space="preserve"> </w:t>
      </w:r>
      <w:r w:rsidR="00615D94" w:rsidRPr="005077BB">
        <w:rPr>
          <w:rFonts w:ascii="Times New Roman" w:hAnsi="Times New Roman" w:cs="Times New Roman"/>
          <w:color w:val="000000" w:themeColor="text1"/>
          <w:lang w:val="en-US"/>
        </w:rPr>
        <w:t>Mehaydali remains one of the youngest female suici</w:t>
      </w:r>
      <w:r w:rsidR="00076C97">
        <w:rPr>
          <w:rFonts w:ascii="Times New Roman" w:hAnsi="Times New Roman" w:cs="Times New Roman"/>
          <w:color w:val="000000" w:themeColor="text1"/>
          <w:lang w:val="en-US"/>
        </w:rPr>
        <w:t xml:space="preserve">de bombers in history. While she was not devoutly Muslim, she was </w:t>
      </w:r>
      <w:r w:rsidR="00177AC9">
        <w:rPr>
          <w:rFonts w:ascii="Times New Roman" w:hAnsi="Times New Roman" w:cs="Times New Roman"/>
          <w:color w:val="000000" w:themeColor="text1"/>
          <w:lang w:val="en-US"/>
        </w:rPr>
        <w:t>“passionately nationalistic and adored the then Syrian President Hafez al-Assad</w:t>
      </w:r>
      <w:r w:rsidR="009E3E77" w:rsidRPr="009E3E77">
        <w:rPr>
          <w:rFonts w:ascii="Times New Roman" w:hAnsi="Times New Roman" w:cs="Times New Roman"/>
          <w:color w:val="000000" w:themeColor="text1"/>
          <w:lang w:val="en-US"/>
        </w:rPr>
        <w:t>”</w:t>
      </w:r>
      <w:r w:rsidR="00615D94" w:rsidRPr="009E3E77">
        <w:rPr>
          <w:rFonts w:ascii="Times New Roman" w:hAnsi="Times New Roman" w:cs="Times New Roman"/>
          <w:color w:val="FF0000"/>
          <w:lang w:val="en-US"/>
        </w:rPr>
        <w:t xml:space="preserve"> </w:t>
      </w:r>
      <w:r w:rsidR="00424333" w:rsidRPr="00815BCB">
        <w:rPr>
          <w:rFonts w:ascii="Times New Roman" w:hAnsi="Times New Roman" w:cs="Times New Roman"/>
          <w:color w:val="000000" w:themeColor="text1"/>
          <w:lang w:val="en-US"/>
        </w:rPr>
        <w:t>(</w:t>
      </w:r>
      <w:r w:rsidR="00815BCB" w:rsidRPr="00815BCB">
        <w:rPr>
          <w:rFonts w:ascii="Times New Roman" w:hAnsi="Times New Roman" w:cs="Times New Roman"/>
          <w:color w:val="000000" w:themeColor="text1"/>
          <w:lang w:val="en-US"/>
        </w:rPr>
        <w:t xml:space="preserve">United States </w:t>
      </w:r>
      <w:r w:rsidR="009E3E77" w:rsidRPr="00815BCB">
        <w:rPr>
          <w:rFonts w:ascii="Times New Roman" w:hAnsi="Times New Roman" w:cs="Times New Roman"/>
          <w:color w:val="000000" w:themeColor="text1"/>
          <w:lang w:val="en-US"/>
        </w:rPr>
        <w:t>Transport Security Administration, n.d.</w:t>
      </w:r>
      <w:r w:rsidR="00815BCB" w:rsidRPr="00815BCB">
        <w:rPr>
          <w:rFonts w:ascii="Times New Roman" w:hAnsi="Times New Roman" w:cs="Times New Roman"/>
          <w:color w:val="000000" w:themeColor="text1"/>
          <w:lang w:val="en-US"/>
        </w:rPr>
        <w:t xml:space="preserve">). </w:t>
      </w:r>
      <w:r w:rsidR="00113BE7">
        <w:rPr>
          <w:rFonts w:ascii="Times New Roman" w:eastAsia="Times New Roman" w:hAnsi="Times New Roman" w:cs="Times New Roman"/>
          <w:lang w:val="en-US"/>
        </w:rPr>
        <w:t>While</w:t>
      </w:r>
      <w:r w:rsidR="00C91BE3">
        <w:rPr>
          <w:rFonts w:ascii="Times New Roman" w:eastAsia="Times New Roman" w:hAnsi="Times New Roman" w:cs="Times New Roman"/>
          <w:lang w:val="en-US"/>
        </w:rPr>
        <w:t xml:space="preserve"> revolutionary </w:t>
      </w:r>
      <w:r w:rsidR="005F6570">
        <w:rPr>
          <w:rFonts w:ascii="Times New Roman" w:eastAsia="Times New Roman" w:hAnsi="Times New Roman" w:cs="Times New Roman"/>
          <w:lang w:val="en-US"/>
        </w:rPr>
        <w:t>politics have traditionally and historically been regarded</w:t>
      </w:r>
      <w:r w:rsidR="002D7C02">
        <w:rPr>
          <w:rFonts w:ascii="Times New Roman" w:eastAsia="Times New Roman" w:hAnsi="Times New Roman" w:cs="Times New Roman"/>
          <w:lang w:val="en-US"/>
        </w:rPr>
        <w:t xml:space="preserve"> </w:t>
      </w:r>
      <w:r w:rsidR="005F6570">
        <w:rPr>
          <w:rFonts w:ascii="Times New Roman" w:eastAsia="Times New Roman" w:hAnsi="Times New Roman" w:cs="Times New Roman"/>
          <w:lang w:val="en-US"/>
        </w:rPr>
        <w:t>as a male affai</w:t>
      </w:r>
      <w:r w:rsidR="00EF430B">
        <w:rPr>
          <w:rFonts w:ascii="Times New Roman" w:eastAsia="Times New Roman" w:hAnsi="Times New Roman" w:cs="Times New Roman"/>
          <w:lang w:val="en-US"/>
        </w:rPr>
        <w:t>r</w:t>
      </w:r>
      <w:r w:rsidR="00F85AE5">
        <w:rPr>
          <w:rFonts w:ascii="Times New Roman" w:eastAsia="Times New Roman" w:hAnsi="Times New Roman" w:cs="Times New Roman"/>
          <w:lang w:val="en-US"/>
        </w:rPr>
        <w:t>, there are</w:t>
      </w:r>
      <w:r w:rsidR="005F6570">
        <w:rPr>
          <w:rFonts w:ascii="Times New Roman" w:eastAsia="Times New Roman" w:hAnsi="Times New Roman" w:cs="Times New Roman"/>
          <w:lang w:val="en-US"/>
        </w:rPr>
        <w:t xml:space="preserve"> not many historical explanations on the reasons </w:t>
      </w:r>
      <w:r w:rsidR="005F6570">
        <w:rPr>
          <w:rFonts w:ascii="Times New Roman" w:eastAsia="Times New Roman" w:hAnsi="Times New Roman" w:cs="Times New Roman"/>
          <w:i/>
          <w:iCs/>
          <w:lang w:val="en-US"/>
        </w:rPr>
        <w:t>why</w:t>
      </w:r>
      <w:r w:rsidR="005F6570">
        <w:rPr>
          <w:rFonts w:ascii="Times New Roman" w:eastAsia="Times New Roman" w:hAnsi="Times New Roman" w:cs="Times New Roman"/>
          <w:lang w:val="en-US"/>
        </w:rPr>
        <w:t xml:space="preserve"> men have chosen to engage in political activism</w:t>
      </w:r>
      <w:r w:rsidR="006F6513">
        <w:rPr>
          <w:rFonts w:ascii="Times New Roman" w:eastAsia="Times New Roman" w:hAnsi="Times New Roman" w:cs="Times New Roman"/>
          <w:lang w:val="en-US"/>
        </w:rPr>
        <w:t xml:space="preserve"> (Mullaney, 1984). </w:t>
      </w:r>
      <w:r w:rsidR="005F6570">
        <w:rPr>
          <w:rFonts w:ascii="Times New Roman" w:hAnsi="Times New Roman" w:cs="Times New Roman"/>
          <w:color w:val="000000" w:themeColor="text1"/>
          <w:lang w:val="en-US"/>
        </w:rPr>
        <w:t xml:space="preserve">Given that not many studies go into greater detail on the </w:t>
      </w:r>
      <w:r w:rsidR="005F6570">
        <w:rPr>
          <w:rFonts w:ascii="Times New Roman" w:hAnsi="Times New Roman" w:cs="Times New Roman"/>
          <w:i/>
          <w:iCs/>
          <w:color w:val="000000" w:themeColor="text1"/>
          <w:lang w:val="en-US"/>
        </w:rPr>
        <w:t>why</w:t>
      </w:r>
      <w:r w:rsidR="005F6570">
        <w:rPr>
          <w:rFonts w:ascii="Times New Roman" w:hAnsi="Times New Roman" w:cs="Times New Roman"/>
          <w:color w:val="000000" w:themeColor="text1"/>
          <w:lang w:val="en-US"/>
        </w:rPr>
        <w:t xml:space="preserve"> of men’s engagement, there are even fewer studies available on the same issue regarding women, as men’s experiences are many times </w:t>
      </w:r>
      <w:r w:rsidR="00113BE7">
        <w:rPr>
          <w:rFonts w:ascii="Times New Roman" w:hAnsi="Times New Roman" w:cs="Times New Roman"/>
          <w:color w:val="000000" w:themeColor="text1"/>
          <w:lang w:val="en-US"/>
        </w:rPr>
        <w:t>established</w:t>
      </w:r>
      <w:r w:rsidR="005F6570">
        <w:rPr>
          <w:rFonts w:ascii="Times New Roman" w:hAnsi="Times New Roman" w:cs="Times New Roman"/>
          <w:color w:val="000000" w:themeColor="text1"/>
          <w:lang w:val="en-US"/>
        </w:rPr>
        <w:t xml:space="preserve"> as the basis for further study. </w:t>
      </w:r>
      <w:r w:rsidR="005F6570">
        <w:rPr>
          <w:rFonts w:ascii="Times New Roman" w:eastAsia="Times New Roman" w:hAnsi="Times New Roman" w:cs="Times New Roman"/>
          <w:lang w:val="en-US"/>
        </w:rPr>
        <w:t xml:space="preserve">The common societal conceptions of giving birth as the sole imaginable life purposes that women should have, along with the lack of explanations on why people, not even just women, choose to engage in revolutionary politics, </w:t>
      </w:r>
      <w:r w:rsidR="00F85AE5">
        <w:rPr>
          <w:rFonts w:ascii="Times New Roman" w:eastAsia="Times New Roman" w:hAnsi="Times New Roman" w:cs="Times New Roman"/>
          <w:lang w:val="en-US"/>
        </w:rPr>
        <w:t>ended</w:t>
      </w:r>
      <w:r w:rsidR="005F6570">
        <w:rPr>
          <w:rFonts w:ascii="Times New Roman" w:eastAsia="Times New Roman" w:hAnsi="Times New Roman" w:cs="Times New Roman"/>
          <w:lang w:val="en-US"/>
        </w:rPr>
        <w:t xml:space="preserve"> up </w:t>
      </w:r>
      <w:r w:rsidR="00F85AE5">
        <w:rPr>
          <w:rFonts w:ascii="Times New Roman" w:eastAsia="Times New Roman" w:hAnsi="Times New Roman" w:cs="Times New Roman"/>
          <w:lang w:val="en-US"/>
        </w:rPr>
        <w:t xml:space="preserve">with the </w:t>
      </w:r>
      <w:r w:rsidR="005F6570">
        <w:rPr>
          <w:rFonts w:ascii="Times New Roman" w:eastAsia="Times New Roman" w:hAnsi="Times New Roman" w:cs="Times New Roman"/>
          <w:lang w:val="en-US"/>
        </w:rPr>
        <w:t xml:space="preserve">labelling </w:t>
      </w:r>
      <w:r w:rsidR="00F85AE5">
        <w:rPr>
          <w:rFonts w:ascii="Times New Roman" w:eastAsia="Times New Roman" w:hAnsi="Times New Roman" w:cs="Times New Roman"/>
          <w:lang w:val="en-US"/>
        </w:rPr>
        <w:t xml:space="preserve">of </w:t>
      </w:r>
      <w:r w:rsidR="005F6570">
        <w:rPr>
          <w:rFonts w:ascii="Times New Roman" w:eastAsia="Times New Roman" w:hAnsi="Times New Roman" w:cs="Times New Roman"/>
          <w:lang w:val="en-US"/>
        </w:rPr>
        <w:t xml:space="preserve">instances of female violent political activism, such as female suicide bombing, as unnatural. </w:t>
      </w:r>
    </w:p>
    <w:p w14:paraId="3D39FA31" w14:textId="77777777" w:rsidR="002369DA" w:rsidRPr="002369DA" w:rsidRDefault="002369DA" w:rsidP="002369DA">
      <w:pPr>
        <w:spacing w:line="360" w:lineRule="auto"/>
        <w:jc w:val="both"/>
        <w:rPr>
          <w:rFonts w:asciiTheme="majorBidi" w:hAnsiTheme="majorBidi" w:cstheme="majorBidi"/>
          <w:color w:val="000000" w:themeColor="text1"/>
          <w:lang w:val="en-US"/>
        </w:rPr>
      </w:pPr>
    </w:p>
    <w:p w14:paraId="1A3117B8" w14:textId="19A3056B" w:rsidR="001E0109" w:rsidRDefault="00B239B4" w:rsidP="002369DA">
      <w:pPr>
        <w:spacing w:line="360" w:lineRule="auto"/>
        <w:jc w:val="both"/>
        <w:rPr>
          <w:rFonts w:ascii="Times New Roman" w:eastAsia="Times New Roman" w:hAnsi="Times New Roman" w:cs="Times New Roman"/>
          <w:color w:val="000000" w:themeColor="text1"/>
          <w:lang w:val="en-US"/>
        </w:rPr>
      </w:pPr>
      <w:r w:rsidRPr="0034172A">
        <w:rPr>
          <w:rFonts w:ascii="Times New Roman" w:eastAsia="Times New Roman" w:hAnsi="Times New Roman" w:cs="Times New Roman"/>
          <w:lang w:val="en-US"/>
        </w:rPr>
        <w:t xml:space="preserve">This ascribed unnatural-ness to </w:t>
      </w:r>
      <w:r>
        <w:rPr>
          <w:rFonts w:ascii="Times New Roman" w:eastAsia="Times New Roman" w:hAnsi="Times New Roman" w:cs="Times New Roman"/>
          <w:lang w:val="en-US"/>
        </w:rPr>
        <w:t>FSB</w:t>
      </w:r>
      <w:r w:rsidRPr="0034172A">
        <w:rPr>
          <w:rFonts w:ascii="Times New Roman" w:eastAsia="Times New Roman" w:hAnsi="Times New Roman" w:cs="Times New Roman"/>
          <w:lang w:val="en-US"/>
        </w:rPr>
        <w:t xml:space="preserve"> seems to arouse a morbid fascination for the phenomenon, mainly because of the enormous amount of news coverage that suicide attacks perpetrated by women have received, even more than those perpetrated by men</w:t>
      </w:r>
      <w:r w:rsidR="005E420C">
        <w:rPr>
          <w:rFonts w:ascii="Times New Roman" w:eastAsia="Times New Roman" w:hAnsi="Times New Roman" w:cs="Times New Roman"/>
          <w:lang w:val="en-US"/>
        </w:rPr>
        <w:t xml:space="preserve">. </w:t>
      </w:r>
      <w:r w:rsidR="002F4AC0">
        <w:rPr>
          <w:rFonts w:ascii="Times New Roman" w:eastAsia="Times New Roman" w:hAnsi="Times New Roman" w:cs="Times New Roman"/>
          <w:color w:val="000000" w:themeColor="text1"/>
          <w:lang w:val="en-US"/>
        </w:rPr>
        <w:t>To</w:t>
      </w:r>
      <w:r w:rsidRPr="0034172A">
        <w:rPr>
          <w:rFonts w:ascii="Times New Roman" w:eastAsia="Times New Roman" w:hAnsi="Times New Roman" w:cs="Times New Roman"/>
          <w:color w:val="000000" w:themeColor="text1"/>
          <w:lang w:val="en-US"/>
        </w:rPr>
        <w:t xml:space="preserve"> carry this unnatural-ness even further, normally groups of female militants receive heroic</w:t>
      </w:r>
      <w:r>
        <w:rPr>
          <w:rFonts w:ascii="Times New Roman" w:eastAsia="Times New Roman" w:hAnsi="Times New Roman" w:cs="Times New Roman"/>
          <w:color w:val="000000" w:themeColor="text1"/>
          <w:lang w:val="en-US"/>
        </w:rPr>
        <w:t xml:space="preserve">, </w:t>
      </w:r>
      <w:r w:rsidR="002F4AC0">
        <w:rPr>
          <w:rFonts w:ascii="Times New Roman" w:eastAsia="Times New Roman" w:hAnsi="Times New Roman" w:cs="Times New Roman"/>
          <w:color w:val="000000" w:themeColor="text1"/>
          <w:lang w:val="en-US"/>
        </w:rPr>
        <w:t>mystic,</w:t>
      </w:r>
      <w:r w:rsidRPr="0034172A">
        <w:rPr>
          <w:rFonts w:ascii="Times New Roman" w:eastAsia="Times New Roman" w:hAnsi="Times New Roman" w:cs="Times New Roman"/>
          <w:color w:val="000000" w:themeColor="text1"/>
          <w:lang w:val="en-US"/>
        </w:rPr>
        <w:t xml:space="preserve"> and even sexualized nicknames, such as the Palestinian “Army of Roses”, or the LTTE “armed virgins” or “birds of paradise”, which only serve to make women’s engagement in violent political activism or armed conflict seem completely exceptional</w:t>
      </w:r>
      <w:r w:rsidR="0093665B">
        <w:rPr>
          <w:rFonts w:ascii="Times New Roman" w:eastAsia="Times New Roman" w:hAnsi="Times New Roman" w:cs="Times New Roman"/>
          <w:color w:val="000000" w:themeColor="text1"/>
          <w:lang w:val="en-US"/>
        </w:rPr>
        <w:t xml:space="preserve">. This also </w:t>
      </w:r>
      <w:r w:rsidRPr="0034172A">
        <w:rPr>
          <w:rFonts w:ascii="Times New Roman" w:eastAsia="Times New Roman" w:hAnsi="Times New Roman" w:cs="Times New Roman"/>
          <w:color w:val="000000" w:themeColor="text1"/>
          <w:lang w:val="en-US"/>
        </w:rPr>
        <w:t xml:space="preserve">ends up stripping the actions carried by female combatants of all political agency and meaning </w:t>
      </w:r>
      <w:r w:rsidRPr="002144F5">
        <w:rPr>
          <w:rFonts w:ascii="Times New Roman" w:eastAsia="Times New Roman" w:hAnsi="Times New Roman" w:cs="Times New Roman"/>
          <w:color w:val="000000" w:themeColor="text1"/>
          <w:lang w:val="en-US"/>
        </w:rPr>
        <w:t>(Balansingham</w:t>
      </w:r>
      <w:r w:rsidR="006F6513" w:rsidRPr="002144F5">
        <w:rPr>
          <w:rFonts w:ascii="Times New Roman" w:eastAsia="Times New Roman" w:hAnsi="Times New Roman" w:cs="Times New Roman"/>
          <w:color w:val="000000" w:themeColor="text1"/>
          <w:lang w:val="en-US"/>
        </w:rPr>
        <w:t xml:space="preserve">, </w:t>
      </w:r>
      <w:r w:rsidR="006F1192" w:rsidRPr="002144F5">
        <w:rPr>
          <w:rFonts w:ascii="Times New Roman" w:eastAsia="Times New Roman" w:hAnsi="Times New Roman" w:cs="Times New Roman"/>
          <w:color w:val="000000" w:themeColor="text1"/>
          <w:lang w:val="en-US"/>
        </w:rPr>
        <w:t xml:space="preserve">2001, </w:t>
      </w:r>
      <w:r w:rsidRPr="002144F5">
        <w:rPr>
          <w:rFonts w:ascii="Times New Roman" w:eastAsia="Times New Roman" w:hAnsi="Times New Roman" w:cs="Times New Roman"/>
          <w:color w:val="000000" w:themeColor="text1"/>
          <w:lang w:val="en-US"/>
        </w:rPr>
        <w:t xml:space="preserve">as cited in </w:t>
      </w:r>
      <w:r w:rsidR="002144F5" w:rsidRPr="002144F5">
        <w:rPr>
          <w:rFonts w:ascii="Times New Roman" w:eastAsia="Times New Roman" w:hAnsi="Times New Roman" w:cs="Times New Roman"/>
          <w:color w:val="000000" w:themeColor="text1"/>
          <w:lang w:val="en-US"/>
        </w:rPr>
        <w:t>Banner, 2008</w:t>
      </w:r>
      <w:r w:rsidRPr="002144F5">
        <w:rPr>
          <w:rFonts w:ascii="Times New Roman" w:eastAsia="Times New Roman" w:hAnsi="Times New Roman" w:cs="Times New Roman"/>
          <w:color w:val="000000" w:themeColor="text1"/>
          <w:lang w:val="en-US"/>
        </w:rPr>
        <w:t>)</w:t>
      </w:r>
      <w:r w:rsidR="001E0109" w:rsidRPr="002144F5">
        <w:rPr>
          <w:rFonts w:ascii="Times New Roman" w:eastAsia="Times New Roman" w:hAnsi="Times New Roman" w:cs="Times New Roman"/>
          <w:color w:val="000000" w:themeColor="text1"/>
          <w:lang w:val="en-US"/>
        </w:rPr>
        <w:t xml:space="preserve">. </w:t>
      </w:r>
      <w:r w:rsidR="001E0109">
        <w:rPr>
          <w:rFonts w:ascii="Times New Roman" w:eastAsia="Times New Roman" w:hAnsi="Times New Roman" w:cs="Times New Roman"/>
          <w:color w:val="000000" w:themeColor="text1"/>
          <w:lang w:val="en-US"/>
        </w:rPr>
        <w:t>Th</w:t>
      </w:r>
      <w:r w:rsidR="00192D88">
        <w:rPr>
          <w:rFonts w:ascii="Times New Roman" w:eastAsia="Times New Roman" w:hAnsi="Times New Roman" w:cs="Times New Roman"/>
          <w:color w:val="000000" w:themeColor="text1"/>
          <w:lang w:val="en-US"/>
        </w:rPr>
        <w:t xml:space="preserve">is mystification of women and how </w:t>
      </w:r>
      <w:r w:rsidR="00661C4C">
        <w:rPr>
          <w:rFonts w:ascii="Times New Roman" w:eastAsia="Times New Roman" w:hAnsi="Times New Roman" w:cs="Times New Roman"/>
          <w:color w:val="000000" w:themeColor="text1"/>
          <w:lang w:val="en-US"/>
        </w:rPr>
        <w:t>FSB is seen to be completely against traditional female gender role</w:t>
      </w:r>
      <w:r w:rsidR="00192D88">
        <w:rPr>
          <w:rFonts w:ascii="Times New Roman" w:eastAsia="Times New Roman" w:hAnsi="Times New Roman" w:cs="Times New Roman"/>
          <w:color w:val="000000" w:themeColor="text1"/>
          <w:lang w:val="en-US"/>
        </w:rPr>
        <w:t>s have only served</w:t>
      </w:r>
      <w:r w:rsidR="00781CA0">
        <w:rPr>
          <w:rFonts w:ascii="Times New Roman" w:eastAsia="Times New Roman" w:hAnsi="Times New Roman" w:cs="Times New Roman"/>
          <w:color w:val="000000" w:themeColor="text1"/>
          <w:lang w:val="en-US"/>
        </w:rPr>
        <w:t xml:space="preserve"> to delegitimize and to make generalization</w:t>
      </w:r>
      <w:r w:rsidR="00F42AB2">
        <w:rPr>
          <w:rFonts w:ascii="Times New Roman" w:eastAsia="Times New Roman" w:hAnsi="Times New Roman" w:cs="Times New Roman"/>
          <w:color w:val="000000" w:themeColor="text1"/>
          <w:lang w:val="en-US"/>
        </w:rPr>
        <w:t>s</w:t>
      </w:r>
      <w:r w:rsidR="00192D88">
        <w:rPr>
          <w:rFonts w:ascii="Times New Roman" w:eastAsia="Times New Roman" w:hAnsi="Times New Roman" w:cs="Times New Roman"/>
          <w:color w:val="000000" w:themeColor="text1"/>
          <w:lang w:val="en-US"/>
        </w:rPr>
        <w:t xml:space="preserve"> about this complex phenomenon. </w:t>
      </w:r>
      <w:r w:rsidR="00E17019">
        <w:rPr>
          <w:rFonts w:ascii="Times New Roman" w:eastAsia="Times New Roman" w:hAnsi="Times New Roman" w:cs="Times New Roman"/>
          <w:color w:val="000000" w:themeColor="text1"/>
          <w:lang w:val="en-US"/>
        </w:rPr>
        <w:t xml:space="preserve">It is of paramount importance to highlight how FSB should be </w:t>
      </w:r>
      <w:r w:rsidR="00781CA0">
        <w:rPr>
          <w:rFonts w:ascii="Times New Roman" w:eastAsia="Times New Roman" w:hAnsi="Times New Roman" w:cs="Times New Roman"/>
          <w:color w:val="000000" w:themeColor="text1"/>
          <w:lang w:val="en-US"/>
        </w:rPr>
        <w:t>carefully studied case by case, as there is a great risk of rendering the struggles faced by these women invisible</w:t>
      </w:r>
      <w:r w:rsidR="00E17019">
        <w:rPr>
          <w:rFonts w:ascii="Times New Roman" w:eastAsia="Times New Roman" w:hAnsi="Times New Roman" w:cs="Times New Roman"/>
          <w:color w:val="000000" w:themeColor="text1"/>
          <w:lang w:val="en-US"/>
        </w:rPr>
        <w:t>. Indeed</w:t>
      </w:r>
      <w:r w:rsidR="00A752B8">
        <w:rPr>
          <w:rFonts w:ascii="Times New Roman" w:eastAsia="Times New Roman" w:hAnsi="Times New Roman" w:cs="Times New Roman"/>
          <w:color w:val="000000" w:themeColor="text1"/>
          <w:lang w:val="en-US"/>
        </w:rPr>
        <w:t xml:space="preserve">, </w:t>
      </w:r>
      <w:r w:rsidR="00BC5846">
        <w:rPr>
          <w:rFonts w:ascii="Times New Roman" w:eastAsia="Times New Roman" w:hAnsi="Times New Roman" w:cs="Times New Roman"/>
          <w:color w:val="000000" w:themeColor="text1"/>
          <w:lang w:val="en-US"/>
        </w:rPr>
        <w:t xml:space="preserve">studies and assumptions about his topic must </w:t>
      </w:r>
      <w:r w:rsidR="00E17019">
        <w:rPr>
          <w:rFonts w:ascii="Times New Roman" w:eastAsia="Times New Roman" w:hAnsi="Times New Roman" w:cs="Times New Roman"/>
          <w:color w:val="000000" w:themeColor="text1"/>
          <w:lang w:val="en-US"/>
        </w:rPr>
        <w:t>also be</w:t>
      </w:r>
      <w:r w:rsidR="00BC5846">
        <w:rPr>
          <w:rFonts w:ascii="Times New Roman" w:eastAsia="Times New Roman" w:hAnsi="Times New Roman" w:cs="Times New Roman"/>
          <w:color w:val="000000" w:themeColor="text1"/>
          <w:lang w:val="en-US"/>
        </w:rPr>
        <w:t xml:space="preserve"> </w:t>
      </w:r>
      <w:r w:rsidR="00770899">
        <w:rPr>
          <w:rFonts w:ascii="Times New Roman" w:eastAsia="Times New Roman" w:hAnsi="Times New Roman" w:cs="Times New Roman"/>
          <w:color w:val="000000" w:themeColor="text1"/>
          <w:lang w:val="en-US"/>
        </w:rPr>
        <w:t>treated</w:t>
      </w:r>
      <w:r w:rsidR="00BC5846">
        <w:rPr>
          <w:rFonts w:ascii="Times New Roman" w:eastAsia="Times New Roman" w:hAnsi="Times New Roman" w:cs="Times New Roman"/>
          <w:color w:val="000000" w:themeColor="text1"/>
          <w:lang w:val="en-US"/>
        </w:rPr>
        <w:t xml:space="preserve"> with caution, as </w:t>
      </w:r>
      <w:r w:rsidR="007648FF">
        <w:rPr>
          <w:rFonts w:ascii="Times New Roman" w:eastAsia="Times New Roman" w:hAnsi="Times New Roman" w:cs="Times New Roman"/>
          <w:color w:val="000000" w:themeColor="text1"/>
          <w:lang w:val="en-US"/>
        </w:rPr>
        <w:t xml:space="preserve">the </w:t>
      </w:r>
      <w:r w:rsidR="00C14CF8">
        <w:rPr>
          <w:rFonts w:ascii="Times New Roman" w:eastAsia="Times New Roman" w:hAnsi="Times New Roman" w:cs="Times New Roman"/>
          <w:color w:val="000000" w:themeColor="text1"/>
          <w:lang w:val="en-US"/>
        </w:rPr>
        <w:t xml:space="preserve">exclusive focus on how female suicide bombers dynamite </w:t>
      </w:r>
      <w:r w:rsidR="00E17019">
        <w:rPr>
          <w:rFonts w:ascii="Times New Roman" w:eastAsia="Times New Roman" w:hAnsi="Times New Roman" w:cs="Times New Roman"/>
          <w:color w:val="000000" w:themeColor="text1"/>
          <w:lang w:val="en-US"/>
        </w:rPr>
        <w:t xml:space="preserve">oppressive </w:t>
      </w:r>
      <w:r w:rsidR="00C14CF8">
        <w:rPr>
          <w:rFonts w:ascii="Times New Roman" w:eastAsia="Times New Roman" w:hAnsi="Times New Roman" w:cs="Times New Roman"/>
          <w:color w:val="000000" w:themeColor="text1"/>
          <w:lang w:val="en-US"/>
        </w:rPr>
        <w:t xml:space="preserve">gender roles when carrying out suicide operations leave us at risk of </w:t>
      </w:r>
      <w:r w:rsidR="00146E09">
        <w:rPr>
          <w:rFonts w:ascii="Times New Roman" w:eastAsia="Times New Roman" w:hAnsi="Times New Roman" w:cs="Times New Roman"/>
          <w:color w:val="000000" w:themeColor="text1"/>
          <w:lang w:val="en-US"/>
        </w:rPr>
        <w:t>justifying and</w:t>
      </w:r>
      <w:r w:rsidR="0052437D">
        <w:rPr>
          <w:rFonts w:ascii="Times New Roman" w:eastAsia="Times New Roman" w:hAnsi="Times New Roman" w:cs="Times New Roman"/>
          <w:color w:val="000000" w:themeColor="text1"/>
          <w:lang w:val="en-US"/>
        </w:rPr>
        <w:t xml:space="preserve"> </w:t>
      </w:r>
      <w:r w:rsidR="0052437D">
        <w:rPr>
          <w:rFonts w:ascii="Times New Roman" w:eastAsia="Times New Roman" w:hAnsi="Times New Roman" w:cs="Times New Roman"/>
          <w:color w:val="000000" w:themeColor="text1"/>
          <w:lang w:val="en-US"/>
        </w:rPr>
        <w:lastRenderedPageBreak/>
        <w:t>softening the terrible consequences of</w:t>
      </w:r>
      <w:r w:rsidR="00146E09">
        <w:rPr>
          <w:rFonts w:ascii="Times New Roman" w:eastAsia="Times New Roman" w:hAnsi="Times New Roman" w:cs="Times New Roman"/>
          <w:color w:val="000000" w:themeColor="text1"/>
          <w:lang w:val="en-US"/>
        </w:rPr>
        <w:t xml:space="preserve"> </w:t>
      </w:r>
      <w:r w:rsidR="00BC5846">
        <w:rPr>
          <w:rFonts w:ascii="Times New Roman" w:eastAsia="Times New Roman" w:hAnsi="Times New Roman" w:cs="Times New Roman"/>
          <w:color w:val="000000" w:themeColor="text1"/>
          <w:lang w:val="en-US"/>
        </w:rPr>
        <w:t xml:space="preserve">FSB. </w:t>
      </w:r>
      <w:r w:rsidR="00FE782C">
        <w:rPr>
          <w:rFonts w:ascii="Times New Roman" w:eastAsia="Times New Roman" w:hAnsi="Times New Roman" w:cs="Times New Roman"/>
          <w:color w:val="000000" w:themeColor="text1"/>
          <w:lang w:val="en-US"/>
        </w:rPr>
        <w:t>Female suicide terrorists</w:t>
      </w:r>
      <w:r w:rsidR="00BC5846">
        <w:rPr>
          <w:rFonts w:ascii="Times New Roman" w:eastAsia="Times New Roman" w:hAnsi="Times New Roman" w:cs="Times New Roman"/>
          <w:color w:val="000000" w:themeColor="text1"/>
          <w:lang w:val="en-US"/>
        </w:rPr>
        <w:t xml:space="preserve"> </w:t>
      </w:r>
      <w:r w:rsidR="00325A9D">
        <w:rPr>
          <w:rFonts w:ascii="Times New Roman" w:eastAsia="Times New Roman" w:hAnsi="Times New Roman" w:cs="Times New Roman"/>
          <w:color w:val="000000" w:themeColor="text1"/>
          <w:lang w:val="en-US"/>
        </w:rPr>
        <w:t>may be</w:t>
      </w:r>
      <w:r w:rsidR="00BC5846">
        <w:rPr>
          <w:rFonts w:ascii="Times New Roman" w:eastAsia="Times New Roman" w:hAnsi="Times New Roman" w:cs="Times New Roman"/>
          <w:color w:val="000000" w:themeColor="text1"/>
          <w:lang w:val="en-US"/>
        </w:rPr>
        <w:t xml:space="preserve"> victims of their own circumstances</w:t>
      </w:r>
      <w:r w:rsidR="00FE782C">
        <w:rPr>
          <w:rFonts w:ascii="Times New Roman" w:eastAsia="Times New Roman" w:hAnsi="Times New Roman" w:cs="Times New Roman"/>
          <w:color w:val="000000" w:themeColor="text1"/>
          <w:lang w:val="en-US"/>
        </w:rPr>
        <w:t>,</w:t>
      </w:r>
      <w:r w:rsidR="00BC5846">
        <w:rPr>
          <w:rFonts w:ascii="Times New Roman" w:eastAsia="Times New Roman" w:hAnsi="Times New Roman" w:cs="Times New Roman"/>
          <w:color w:val="000000" w:themeColor="text1"/>
          <w:lang w:val="en-US"/>
        </w:rPr>
        <w:t xml:space="preserve"> but they are </w:t>
      </w:r>
      <w:r w:rsidR="00FE782C">
        <w:rPr>
          <w:rFonts w:ascii="Times New Roman" w:eastAsia="Times New Roman" w:hAnsi="Times New Roman" w:cs="Times New Roman"/>
          <w:color w:val="000000" w:themeColor="text1"/>
          <w:lang w:val="en-US"/>
        </w:rPr>
        <w:t xml:space="preserve">too perpetrators of death operations that seek to harm and kill </w:t>
      </w:r>
      <w:r w:rsidR="00B252E4">
        <w:rPr>
          <w:rFonts w:ascii="Times New Roman" w:eastAsia="Times New Roman" w:hAnsi="Times New Roman" w:cs="Times New Roman"/>
          <w:color w:val="000000" w:themeColor="text1"/>
          <w:lang w:val="en-US"/>
        </w:rPr>
        <w:t xml:space="preserve">innocent people. </w:t>
      </w:r>
    </w:p>
    <w:p w14:paraId="04A7D946" w14:textId="77777777" w:rsidR="002369DA" w:rsidRDefault="002369DA" w:rsidP="002369DA">
      <w:pPr>
        <w:spacing w:line="360" w:lineRule="auto"/>
        <w:jc w:val="both"/>
        <w:rPr>
          <w:rFonts w:ascii="Times New Roman" w:hAnsi="Times New Roman" w:cs="Times New Roman"/>
          <w:color w:val="000000" w:themeColor="text1"/>
          <w:lang w:val="en-US"/>
        </w:rPr>
      </w:pPr>
    </w:p>
    <w:p w14:paraId="1767A5DA" w14:textId="3646F679" w:rsidR="009C4E6B" w:rsidRDefault="0052188A" w:rsidP="002369DA">
      <w:pPr>
        <w:spacing w:line="360" w:lineRule="auto"/>
        <w:jc w:val="both"/>
        <w:rPr>
          <w:rFonts w:ascii="Times New Roman" w:hAnsi="Times New Roman" w:cs="Times New Roman"/>
          <w:lang w:val="en-US"/>
        </w:rPr>
      </w:pPr>
      <w:r>
        <w:rPr>
          <w:rFonts w:ascii="Times New Roman" w:hAnsi="Times New Roman" w:cs="Times New Roman"/>
          <w:color w:val="000000" w:themeColor="text1"/>
          <w:lang w:val="en-US"/>
        </w:rPr>
        <w:t xml:space="preserve">In line with the previously mentioned mystification and glorification of female suicide bombers, </w:t>
      </w:r>
      <w:r w:rsidR="00325A9D">
        <w:rPr>
          <w:rFonts w:ascii="Times New Roman" w:hAnsi="Times New Roman" w:cs="Times New Roman"/>
          <w:color w:val="000000" w:themeColor="text1"/>
          <w:lang w:val="en-US"/>
        </w:rPr>
        <w:t>the</w:t>
      </w:r>
      <w:r>
        <w:rPr>
          <w:rFonts w:ascii="Times New Roman" w:hAnsi="Times New Roman" w:cs="Times New Roman"/>
          <w:color w:val="000000" w:themeColor="text1"/>
          <w:lang w:val="en-US"/>
        </w:rPr>
        <w:t xml:space="preserve"> victimization</w:t>
      </w:r>
      <w:r w:rsidR="006C67CE">
        <w:rPr>
          <w:rFonts w:ascii="Times New Roman" w:hAnsi="Times New Roman" w:cs="Times New Roman"/>
          <w:color w:val="000000" w:themeColor="text1"/>
          <w:lang w:val="en-US"/>
        </w:rPr>
        <w:t xml:space="preserve"> of women</w:t>
      </w:r>
      <w:r>
        <w:rPr>
          <w:rFonts w:ascii="Times New Roman" w:hAnsi="Times New Roman" w:cs="Times New Roman"/>
          <w:color w:val="000000" w:themeColor="text1"/>
          <w:lang w:val="en-US"/>
        </w:rPr>
        <w:t xml:space="preserve"> is at times overlooked, because </w:t>
      </w:r>
      <w:r w:rsidR="006C67CE">
        <w:rPr>
          <w:rFonts w:ascii="Times New Roman" w:hAnsi="Times New Roman" w:cs="Times New Roman"/>
          <w:color w:val="000000" w:themeColor="text1"/>
          <w:lang w:val="en-US"/>
        </w:rPr>
        <w:t>they are</w:t>
      </w:r>
      <w:r w:rsidR="0022559B">
        <w:rPr>
          <w:rFonts w:ascii="Times New Roman" w:hAnsi="Times New Roman" w:cs="Times New Roman"/>
          <w:color w:val="000000" w:themeColor="text1"/>
          <w:lang w:val="en-US"/>
        </w:rPr>
        <w:t xml:space="preserve"> equated to symbols of gender equality and feminism. This position</w:t>
      </w:r>
      <w:r w:rsidR="005B586B">
        <w:rPr>
          <w:rFonts w:ascii="Times New Roman" w:hAnsi="Times New Roman" w:cs="Times New Roman"/>
          <w:color w:val="000000" w:themeColor="text1"/>
          <w:lang w:val="en-US"/>
        </w:rPr>
        <w:t xml:space="preserve"> is criticized to give away</w:t>
      </w:r>
      <w:r w:rsidR="001C7B97">
        <w:rPr>
          <w:rFonts w:ascii="Times New Roman" w:hAnsi="Times New Roman" w:cs="Times New Roman"/>
          <w:color w:val="000000" w:themeColor="text1"/>
          <w:lang w:val="en-US"/>
        </w:rPr>
        <w:t xml:space="preserve"> a lack of understanding </w:t>
      </w:r>
      <w:r w:rsidR="003B7A8B">
        <w:rPr>
          <w:rFonts w:ascii="Times New Roman" w:hAnsi="Times New Roman" w:cs="Times New Roman"/>
          <w:color w:val="000000" w:themeColor="text1"/>
          <w:lang w:val="en-US"/>
        </w:rPr>
        <w:t xml:space="preserve">of the depth of the phenomenon by part of its advocates, as </w:t>
      </w:r>
      <w:r w:rsidR="003B7A8B" w:rsidRPr="00835615">
        <w:rPr>
          <w:rFonts w:ascii="Times New Roman" w:hAnsi="Times New Roman" w:cs="Times New Roman"/>
          <w:lang w:val="en-US"/>
        </w:rPr>
        <w:t>“</w:t>
      </w:r>
      <w:r w:rsidR="003B7A8B">
        <w:rPr>
          <w:rFonts w:ascii="Times New Roman" w:hAnsi="Times New Roman" w:cs="Times New Roman"/>
          <w:lang w:val="en-US"/>
        </w:rPr>
        <w:t>f</w:t>
      </w:r>
      <w:r w:rsidR="003B7A8B" w:rsidRPr="00835615">
        <w:rPr>
          <w:rFonts w:ascii="Times New Roman" w:hAnsi="Times New Roman" w:cs="Times New Roman"/>
          <w:lang w:val="en-US"/>
        </w:rPr>
        <w:t>anaticism and death cults generally do not lead to liberation politics for women. Women may exhibit courage and steely resolve as terrorists, but if they are part of a system that affords them unequal status, then feminism doesn’t apply”</w:t>
      </w:r>
      <w:r w:rsidR="00C747F9">
        <w:rPr>
          <w:rFonts w:ascii="Times New Roman" w:hAnsi="Times New Roman" w:cs="Times New Roman"/>
          <w:lang w:val="en-US"/>
        </w:rPr>
        <w:t xml:space="preserve"> (Foden, 2003). </w:t>
      </w:r>
      <w:r w:rsidR="00325A9D">
        <w:rPr>
          <w:rFonts w:ascii="Times New Roman" w:hAnsi="Times New Roman" w:cs="Times New Roman"/>
          <w:color w:val="000000" w:themeColor="text1"/>
          <w:lang w:val="en-US"/>
        </w:rPr>
        <w:t>According to</w:t>
      </w:r>
      <w:r w:rsidR="00C70EFF">
        <w:rPr>
          <w:rFonts w:ascii="Times New Roman" w:hAnsi="Times New Roman" w:cs="Times New Roman"/>
          <w:color w:val="000000" w:themeColor="text1"/>
          <w:lang w:val="en-US"/>
        </w:rPr>
        <w:t xml:space="preserve"> </w:t>
      </w:r>
      <w:r w:rsidR="005B586B">
        <w:rPr>
          <w:rFonts w:ascii="Times New Roman" w:hAnsi="Times New Roman" w:cs="Times New Roman"/>
          <w:color w:val="000000" w:themeColor="text1"/>
          <w:lang w:val="en-US"/>
        </w:rPr>
        <w:t>certain academics</w:t>
      </w:r>
      <w:r w:rsidR="00325A9D">
        <w:rPr>
          <w:rFonts w:ascii="Times New Roman" w:hAnsi="Times New Roman" w:cs="Times New Roman"/>
          <w:color w:val="000000" w:themeColor="text1"/>
          <w:lang w:val="en-US"/>
        </w:rPr>
        <w:t xml:space="preserve">, </w:t>
      </w:r>
      <w:r w:rsidR="005B586B">
        <w:rPr>
          <w:rFonts w:ascii="Times New Roman" w:hAnsi="Times New Roman" w:cs="Times New Roman"/>
          <w:color w:val="000000" w:themeColor="text1"/>
          <w:lang w:val="en-US"/>
        </w:rPr>
        <w:t xml:space="preserve">female </w:t>
      </w:r>
      <w:r w:rsidR="003B7A8B">
        <w:rPr>
          <w:rFonts w:ascii="Times New Roman" w:hAnsi="Times New Roman" w:cs="Times New Roman"/>
          <w:color w:val="000000" w:themeColor="text1"/>
          <w:lang w:val="en-US"/>
        </w:rPr>
        <w:t>suicide bombers are not</w:t>
      </w:r>
      <w:r w:rsidR="00331BBA">
        <w:rPr>
          <w:rFonts w:ascii="Times New Roman" w:hAnsi="Times New Roman" w:cs="Times New Roman"/>
          <w:color w:val="000000" w:themeColor="text1"/>
          <w:lang w:val="en-US"/>
        </w:rPr>
        <w:t xml:space="preserve"> </w:t>
      </w:r>
      <w:r w:rsidR="00320544">
        <w:rPr>
          <w:rFonts w:ascii="Times New Roman" w:hAnsi="Times New Roman" w:cs="Times New Roman"/>
          <w:color w:val="000000" w:themeColor="text1"/>
          <w:lang w:val="en-US"/>
        </w:rPr>
        <w:t>feminist icons</w:t>
      </w:r>
      <w:r w:rsidR="00331BBA">
        <w:rPr>
          <w:rFonts w:ascii="Times New Roman" w:hAnsi="Times New Roman" w:cs="Times New Roman"/>
          <w:color w:val="000000" w:themeColor="text1"/>
          <w:lang w:val="en-US"/>
        </w:rPr>
        <w:t xml:space="preserve"> or portents of gender equality, </w:t>
      </w:r>
      <w:r w:rsidR="00B4322F">
        <w:rPr>
          <w:rFonts w:ascii="Times New Roman" w:hAnsi="Times New Roman" w:cs="Times New Roman"/>
          <w:color w:val="000000" w:themeColor="text1"/>
          <w:lang w:val="en-US"/>
        </w:rPr>
        <w:t>and its arguable that they engage in FSB as a way to dynamite gender roles, stereotypes</w:t>
      </w:r>
      <w:r w:rsidR="00325A9D">
        <w:rPr>
          <w:rFonts w:ascii="Times New Roman" w:hAnsi="Times New Roman" w:cs="Times New Roman"/>
          <w:color w:val="000000" w:themeColor="text1"/>
          <w:lang w:val="en-US"/>
        </w:rPr>
        <w:t>,</w:t>
      </w:r>
      <w:r w:rsidR="00B4322F">
        <w:rPr>
          <w:rFonts w:ascii="Times New Roman" w:hAnsi="Times New Roman" w:cs="Times New Roman"/>
          <w:color w:val="000000" w:themeColor="text1"/>
          <w:lang w:val="en-US"/>
        </w:rPr>
        <w:t xml:space="preserve"> and the patriarchy. As Mia Bloom defends, </w:t>
      </w:r>
      <w:r w:rsidR="00331BBA">
        <w:rPr>
          <w:rFonts w:ascii="Times New Roman" w:hAnsi="Times New Roman" w:cs="Times New Roman"/>
          <w:color w:val="000000" w:themeColor="text1"/>
          <w:lang w:val="en-US"/>
        </w:rPr>
        <w:t xml:space="preserve">the message </w:t>
      </w:r>
      <w:r w:rsidR="00B4322F">
        <w:rPr>
          <w:rFonts w:ascii="Times New Roman" w:hAnsi="Times New Roman" w:cs="Times New Roman"/>
          <w:color w:val="000000" w:themeColor="text1"/>
          <w:lang w:val="en-US"/>
        </w:rPr>
        <w:t xml:space="preserve">FSB </w:t>
      </w:r>
      <w:r w:rsidR="00320544">
        <w:rPr>
          <w:rFonts w:ascii="Times New Roman" w:hAnsi="Times New Roman" w:cs="Times New Roman"/>
          <w:color w:val="000000" w:themeColor="text1"/>
          <w:lang w:val="en-US"/>
        </w:rPr>
        <w:t>sends is that t</w:t>
      </w:r>
      <w:r w:rsidR="00C70EFF">
        <w:rPr>
          <w:rFonts w:ascii="Times New Roman" w:hAnsi="Times New Roman" w:cs="Times New Roman"/>
          <w:color w:val="000000" w:themeColor="text1"/>
          <w:lang w:val="en-US"/>
        </w:rPr>
        <w:t xml:space="preserve">hese women seem to be </w:t>
      </w:r>
      <w:r w:rsidR="00331BBA" w:rsidRPr="00835615">
        <w:rPr>
          <w:rFonts w:ascii="Times New Roman" w:hAnsi="Times New Roman" w:cs="Times New Roman"/>
          <w:lang w:val="en-US"/>
        </w:rPr>
        <w:t xml:space="preserve">more valuable to their societies dead </w:t>
      </w:r>
      <w:r w:rsidR="00331BBA">
        <w:rPr>
          <w:rFonts w:ascii="Times New Roman" w:hAnsi="Times New Roman" w:cs="Times New Roman"/>
          <w:lang w:val="en-US"/>
        </w:rPr>
        <w:t>than alive</w:t>
      </w:r>
      <w:r w:rsidR="00C747F9">
        <w:rPr>
          <w:rFonts w:ascii="Times New Roman" w:hAnsi="Times New Roman" w:cs="Times New Roman"/>
          <w:lang w:val="en-US"/>
        </w:rPr>
        <w:t xml:space="preserve"> (Bloom, 2007)</w:t>
      </w:r>
      <w:r w:rsidR="00320544">
        <w:rPr>
          <w:rFonts w:ascii="Times New Roman" w:hAnsi="Times New Roman" w:cs="Times New Roman"/>
          <w:lang w:val="en-US"/>
        </w:rPr>
        <w:t>.</w:t>
      </w:r>
    </w:p>
    <w:p w14:paraId="5B6A4198" w14:textId="77777777" w:rsidR="002369DA" w:rsidRDefault="002369DA" w:rsidP="002369DA">
      <w:pPr>
        <w:spacing w:line="360" w:lineRule="auto"/>
        <w:jc w:val="both"/>
        <w:rPr>
          <w:rFonts w:ascii="Times New Roman" w:hAnsi="Times New Roman" w:cs="Times New Roman"/>
          <w:color w:val="FF0000"/>
          <w:lang w:val="en-US"/>
        </w:rPr>
      </w:pPr>
    </w:p>
    <w:p w14:paraId="6E2CE838" w14:textId="77777777" w:rsidR="002F4AC0" w:rsidRDefault="005B586B" w:rsidP="002F4AC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other part of the twofold that this victimization of women is presented by some to be is the </w:t>
      </w:r>
      <w:r w:rsidR="00420254">
        <w:rPr>
          <w:rFonts w:ascii="Times New Roman" w:hAnsi="Times New Roman" w:cs="Times New Roman"/>
          <w:color w:val="000000" w:themeColor="text1"/>
          <w:lang w:val="en-US"/>
        </w:rPr>
        <w:t xml:space="preserve">instrumentalization of the vulnerability of women by terrorist groups. </w:t>
      </w:r>
      <w:r w:rsidR="00004A1F">
        <w:rPr>
          <w:rFonts w:ascii="Times New Roman" w:hAnsi="Times New Roman" w:cs="Times New Roman"/>
          <w:color w:val="000000" w:themeColor="text1"/>
          <w:lang w:val="en-US"/>
        </w:rPr>
        <w:t xml:space="preserve">This vulnerability </w:t>
      </w:r>
      <w:r w:rsidR="00C93D58">
        <w:rPr>
          <w:rFonts w:ascii="Times New Roman" w:hAnsi="Times New Roman" w:cs="Times New Roman"/>
          <w:color w:val="000000" w:themeColor="text1"/>
          <w:lang w:val="en-US"/>
        </w:rPr>
        <w:t xml:space="preserve">exists but is not exclusive to </w:t>
      </w:r>
      <w:r w:rsidR="00004A1F">
        <w:rPr>
          <w:rFonts w:ascii="Times New Roman" w:hAnsi="Times New Roman" w:cs="Times New Roman"/>
          <w:color w:val="000000" w:themeColor="text1"/>
          <w:lang w:val="en-US"/>
        </w:rPr>
        <w:t xml:space="preserve">women, because suicide terrorism tends to start with traumatized individuals who have suffered </w:t>
      </w:r>
      <w:r w:rsidR="00DA5780">
        <w:rPr>
          <w:rFonts w:ascii="Times New Roman" w:hAnsi="Times New Roman" w:cs="Times New Roman"/>
          <w:color w:val="000000" w:themeColor="text1"/>
          <w:lang w:val="en-US"/>
        </w:rPr>
        <w:t xml:space="preserve">terrible </w:t>
      </w:r>
      <w:r w:rsidR="00004A1F">
        <w:rPr>
          <w:rFonts w:ascii="Times New Roman" w:hAnsi="Times New Roman" w:cs="Times New Roman"/>
          <w:color w:val="000000" w:themeColor="text1"/>
          <w:lang w:val="en-US"/>
        </w:rPr>
        <w:t>losses</w:t>
      </w:r>
      <w:r w:rsidR="00DA5780">
        <w:rPr>
          <w:rFonts w:ascii="Times New Roman" w:hAnsi="Times New Roman" w:cs="Times New Roman"/>
          <w:color w:val="000000" w:themeColor="text1"/>
          <w:lang w:val="en-US"/>
        </w:rPr>
        <w:t xml:space="preserve"> and are attracted to radical groups for their ideology, that acts as a first aid to their survival guilt or their desire for revenge </w:t>
      </w:r>
      <w:r w:rsidR="00DA5780" w:rsidRPr="00C747F9">
        <w:rPr>
          <w:rFonts w:ascii="Times New Roman" w:hAnsi="Times New Roman" w:cs="Times New Roman"/>
          <w:color w:val="000000" w:themeColor="text1"/>
          <w:lang w:val="en-US"/>
        </w:rPr>
        <w:t xml:space="preserve">(Speckhard &amp; Akhmedova, 2006). </w:t>
      </w:r>
      <w:r w:rsidR="00C93D58" w:rsidRPr="00C93D58">
        <w:rPr>
          <w:rFonts w:ascii="Times New Roman" w:hAnsi="Times New Roman" w:cs="Times New Roman"/>
          <w:color w:val="000000" w:themeColor="text1"/>
          <w:lang w:val="en-US"/>
        </w:rPr>
        <w:t xml:space="preserve">Despite this </w:t>
      </w:r>
      <w:r w:rsidR="00C93D58">
        <w:rPr>
          <w:rFonts w:ascii="Times New Roman" w:hAnsi="Times New Roman" w:cs="Times New Roman"/>
          <w:color w:val="000000" w:themeColor="text1"/>
          <w:lang w:val="en-US"/>
        </w:rPr>
        <w:t>vulnerability</w:t>
      </w:r>
      <w:r w:rsidR="00C93D58" w:rsidRPr="00C93D58">
        <w:rPr>
          <w:rFonts w:ascii="Times New Roman" w:hAnsi="Times New Roman" w:cs="Times New Roman"/>
          <w:color w:val="000000" w:themeColor="text1"/>
          <w:lang w:val="en-US"/>
        </w:rPr>
        <w:t xml:space="preserve"> not being exclusive to </w:t>
      </w:r>
      <w:r w:rsidR="00C93D58">
        <w:rPr>
          <w:rFonts w:ascii="Times New Roman" w:hAnsi="Times New Roman" w:cs="Times New Roman"/>
          <w:color w:val="000000" w:themeColor="text1"/>
          <w:lang w:val="en-US"/>
        </w:rPr>
        <w:t>them</w:t>
      </w:r>
      <w:r w:rsidR="00C93D58" w:rsidRPr="00C93D58">
        <w:rPr>
          <w:rFonts w:ascii="Times New Roman" w:hAnsi="Times New Roman" w:cs="Times New Roman"/>
          <w:color w:val="000000" w:themeColor="text1"/>
          <w:lang w:val="en-US"/>
        </w:rPr>
        <w:t xml:space="preserve">, </w:t>
      </w:r>
      <w:r w:rsidR="00C93D58" w:rsidRPr="00835615">
        <w:rPr>
          <w:rFonts w:ascii="Times New Roman" w:hAnsi="Times New Roman" w:cs="Times New Roman"/>
          <w:lang w:val="en-US"/>
        </w:rPr>
        <w:t>“</w:t>
      </w:r>
      <w:r w:rsidR="00C93D58">
        <w:rPr>
          <w:rFonts w:ascii="Times New Roman" w:hAnsi="Times New Roman" w:cs="Times New Roman"/>
          <w:lang w:val="en-US"/>
        </w:rPr>
        <w:t>w</w:t>
      </w:r>
      <w:r w:rsidR="00C93D58" w:rsidRPr="00835615">
        <w:rPr>
          <w:rFonts w:ascii="Times New Roman" w:hAnsi="Times New Roman" w:cs="Times New Roman"/>
          <w:lang w:val="en-US"/>
        </w:rPr>
        <w:t>omen who participate in suicide bombing are usually among the most socially vulnerable: widows and rape victims”</w:t>
      </w:r>
      <w:r w:rsidR="00C93D58" w:rsidRPr="00C93D58">
        <w:rPr>
          <w:rFonts w:ascii="Times New Roman" w:hAnsi="Times New Roman" w:cs="Times New Roman"/>
          <w:color w:val="FF0000"/>
          <w:lang w:val="en-US"/>
        </w:rPr>
        <w:t xml:space="preserve"> </w:t>
      </w:r>
      <w:r w:rsidR="00C319A6" w:rsidRPr="00C319A6">
        <w:rPr>
          <w:rFonts w:ascii="Times New Roman" w:hAnsi="Times New Roman" w:cs="Times New Roman"/>
          <w:color w:val="000000" w:themeColor="text1"/>
          <w:lang w:val="en-US"/>
        </w:rPr>
        <w:t xml:space="preserve">(Bloom, 2007). </w:t>
      </w:r>
      <w:r w:rsidR="00866080" w:rsidRPr="00C319A6">
        <w:rPr>
          <w:rFonts w:ascii="Times New Roman" w:hAnsi="Times New Roman" w:cs="Times New Roman"/>
          <w:color w:val="000000" w:themeColor="text1"/>
          <w:lang w:val="en-US"/>
        </w:rPr>
        <w:t xml:space="preserve">Women </w:t>
      </w:r>
      <w:r w:rsidR="002F4AC0">
        <w:rPr>
          <w:rFonts w:ascii="Times New Roman" w:hAnsi="Times New Roman" w:cs="Times New Roman"/>
          <w:color w:val="000000" w:themeColor="text1"/>
          <w:lang w:val="en-US"/>
        </w:rPr>
        <w:t>are among the most affected collectives by violent conflict, and it is key to bear in mind that women and girls are affected in different ways by conflict than men and boys.</w:t>
      </w:r>
    </w:p>
    <w:p w14:paraId="78FD0F5C" w14:textId="77777777" w:rsidR="002369DA" w:rsidRPr="002369DA" w:rsidRDefault="002369DA" w:rsidP="002369DA">
      <w:pPr>
        <w:spacing w:line="360" w:lineRule="auto"/>
        <w:jc w:val="both"/>
        <w:rPr>
          <w:rFonts w:ascii="Times New Roman" w:hAnsi="Times New Roman" w:cs="Times New Roman"/>
          <w:color w:val="000000" w:themeColor="text1"/>
          <w:lang w:val="en-US"/>
        </w:rPr>
      </w:pPr>
    </w:p>
    <w:p w14:paraId="1B74F886" w14:textId="52FAB58E" w:rsidR="00153ABE" w:rsidRDefault="002F4AC0" w:rsidP="0026651A">
      <w:pPr>
        <w:spacing w:line="360" w:lineRule="auto"/>
        <w:jc w:val="both"/>
        <w:rPr>
          <w:rFonts w:ascii="Times New Roman" w:hAnsi="Times New Roman" w:cs="Times New Roman"/>
          <w:color w:val="000000" w:themeColor="text1"/>
          <w:lang w:val="en-US"/>
        </w:rPr>
      </w:pPr>
      <w:r>
        <w:rPr>
          <w:rFonts w:ascii="Times New Roman" w:eastAsia="Times New Roman" w:hAnsi="Times New Roman" w:cs="Times New Roman"/>
          <w:color w:val="000000" w:themeColor="text1"/>
          <w:lang w:val="en-US"/>
        </w:rPr>
        <w:t>Focusing exclusively</w:t>
      </w:r>
      <w:r w:rsidR="008F3FD0">
        <w:rPr>
          <w:rFonts w:ascii="Times New Roman" w:eastAsia="Times New Roman" w:hAnsi="Times New Roman" w:cs="Times New Roman"/>
          <w:color w:val="000000" w:themeColor="text1"/>
          <w:lang w:val="en-US"/>
        </w:rPr>
        <w:t xml:space="preserve"> on</w:t>
      </w:r>
      <w:r w:rsidR="00100998" w:rsidRPr="009E3DC0">
        <w:rPr>
          <w:rFonts w:ascii="Times New Roman" w:eastAsia="Times New Roman" w:hAnsi="Times New Roman" w:cs="Times New Roman"/>
          <w:color w:val="000000" w:themeColor="text1"/>
          <w:lang w:val="en-US"/>
        </w:rPr>
        <w:t xml:space="preserve"> the </w:t>
      </w:r>
      <w:r w:rsidR="00D045D0" w:rsidRPr="009E3DC0">
        <w:rPr>
          <w:rFonts w:ascii="Times New Roman" w:eastAsia="Times New Roman" w:hAnsi="Times New Roman" w:cs="Times New Roman"/>
          <w:color w:val="000000" w:themeColor="text1"/>
          <w:lang w:val="en-US"/>
        </w:rPr>
        <w:t xml:space="preserve">victimization of female suicide bombers </w:t>
      </w:r>
      <w:r w:rsidR="008F3FD0">
        <w:rPr>
          <w:rFonts w:ascii="Times New Roman" w:eastAsia="Times New Roman" w:hAnsi="Times New Roman" w:cs="Times New Roman"/>
          <w:color w:val="000000" w:themeColor="text1"/>
          <w:lang w:val="en-US"/>
        </w:rPr>
        <w:t>result on an</w:t>
      </w:r>
      <w:r w:rsidR="00100998" w:rsidRPr="009E3DC0">
        <w:rPr>
          <w:rFonts w:ascii="Times New Roman" w:eastAsia="Times New Roman" w:hAnsi="Times New Roman" w:cs="Times New Roman"/>
          <w:color w:val="000000" w:themeColor="text1"/>
          <w:lang w:val="en-US"/>
        </w:rPr>
        <w:t xml:space="preserve"> overly simplistic</w:t>
      </w:r>
      <w:r>
        <w:rPr>
          <w:rFonts w:ascii="Times New Roman" w:eastAsia="Times New Roman" w:hAnsi="Times New Roman" w:cs="Times New Roman"/>
          <w:color w:val="000000" w:themeColor="text1"/>
          <w:lang w:val="en-US"/>
        </w:rPr>
        <w:t xml:space="preserve"> and Westernized</w:t>
      </w:r>
      <w:r w:rsidR="00100998" w:rsidRPr="009E3DC0">
        <w:rPr>
          <w:rFonts w:ascii="Times New Roman" w:eastAsia="Times New Roman" w:hAnsi="Times New Roman" w:cs="Times New Roman"/>
          <w:color w:val="000000" w:themeColor="text1"/>
          <w:lang w:val="en-US"/>
        </w:rPr>
        <w:t xml:space="preserve"> </w:t>
      </w:r>
      <w:r w:rsidR="00325A9D">
        <w:rPr>
          <w:rFonts w:ascii="Times New Roman" w:eastAsia="Times New Roman" w:hAnsi="Times New Roman" w:cs="Times New Roman"/>
          <w:color w:val="000000" w:themeColor="text1"/>
          <w:lang w:val="en-US"/>
        </w:rPr>
        <w:t xml:space="preserve">view </w:t>
      </w:r>
      <w:r w:rsidR="00A24983" w:rsidRPr="009E3DC0">
        <w:rPr>
          <w:rFonts w:ascii="Times New Roman" w:eastAsia="Times New Roman" w:hAnsi="Times New Roman" w:cs="Times New Roman"/>
          <w:color w:val="000000" w:themeColor="text1"/>
          <w:lang w:val="en-US"/>
        </w:rPr>
        <w:t>of</w:t>
      </w:r>
      <w:r w:rsidR="0026651A">
        <w:rPr>
          <w:rFonts w:ascii="Times New Roman" w:eastAsia="Times New Roman" w:hAnsi="Times New Roman" w:cs="Times New Roman"/>
          <w:color w:val="000000" w:themeColor="text1"/>
          <w:lang w:val="en-US"/>
        </w:rPr>
        <w:t xml:space="preserve"> FSB</w:t>
      </w:r>
      <w:r w:rsidR="00D045D0" w:rsidRPr="009E3DC0">
        <w:rPr>
          <w:rFonts w:ascii="Times New Roman" w:eastAsia="Times New Roman" w:hAnsi="Times New Roman" w:cs="Times New Roman"/>
          <w:color w:val="000000" w:themeColor="text1"/>
          <w:lang w:val="en-US"/>
        </w:rPr>
        <w:t xml:space="preserve">. Thus, any analysis on </w:t>
      </w:r>
      <w:r w:rsidR="0026651A">
        <w:rPr>
          <w:rFonts w:ascii="Times New Roman" w:eastAsia="Times New Roman" w:hAnsi="Times New Roman" w:cs="Times New Roman"/>
          <w:color w:val="000000" w:themeColor="text1"/>
          <w:lang w:val="en-US"/>
        </w:rPr>
        <w:t>the topic</w:t>
      </w:r>
      <w:r w:rsidR="00D045D0" w:rsidRPr="009E3DC0">
        <w:rPr>
          <w:rFonts w:ascii="Times New Roman" w:eastAsia="Times New Roman" w:hAnsi="Times New Roman" w:cs="Times New Roman"/>
          <w:color w:val="000000" w:themeColor="text1"/>
          <w:lang w:val="en-US"/>
        </w:rPr>
        <w:t xml:space="preserve"> should be carried out with extreme </w:t>
      </w:r>
      <w:r w:rsidR="00644481" w:rsidRPr="009E3DC0">
        <w:rPr>
          <w:rFonts w:ascii="Times New Roman" w:eastAsia="Times New Roman" w:hAnsi="Times New Roman" w:cs="Times New Roman"/>
          <w:color w:val="000000" w:themeColor="text1"/>
          <w:lang w:val="en-US"/>
        </w:rPr>
        <w:t>caution, to prevent racist</w:t>
      </w:r>
      <w:r w:rsidR="00A24983" w:rsidRPr="009E3DC0">
        <w:rPr>
          <w:rFonts w:ascii="Times New Roman" w:eastAsia="Times New Roman" w:hAnsi="Times New Roman" w:cs="Times New Roman"/>
          <w:color w:val="000000" w:themeColor="text1"/>
          <w:lang w:val="en-US"/>
        </w:rPr>
        <w:t xml:space="preserve"> and</w:t>
      </w:r>
      <w:r w:rsidR="00644481" w:rsidRPr="009E3DC0">
        <w:rPr>
          <w:rFonts w:ascii="Times New Roman" w:eastAsia="Times New Roman" w:hAnsi="Times New Roman" w:cs="Times New Roman"/>
          <w:color w:val="000000" w:themeColor="text1"/>
          <w:lang w:val="en-US"/>
        </w:rPr>
        <w:t xml:space="preserve"> simplistic generalizations from arising</w:t>
      </w:r>
      <w:r w:rsidR="0070486A" w:rsidRPr="009E3DC0">
        <w:rPr>
          <w:rFonts w:ascii="Times New Roman" w:eastAsia="Times New Roman" w:hAnsi="Times New Roman" w:cs="Times New Roman"/>
          <w:color w:val="000000" w:themeColor="text1"/>
          <w:lang w:val="en-US"/>
        </w:rPr>
        <w:t xml:space="preserve">. Among Western feminist academics, there is a tendency of reducing Third World Women to a single group of “universal dependents” </w:t>
      </w:r>
      <w:r w:rsidR="004E6EA0" w:rsidRPr="004E6EA0">
        <w:rPr>
          <w:rFonts w:ascii="Times New Roman" w:eastAsia="Times New Roman" w:hAnsi="Times New Roman" w:cs="Times New Roman"/>
          <w:color w:val="000000" w:themeColor="text1"/>
          <w:lang w:val="en-US"/>
        </w:rPr>
        <w:t>(Mohanty, 1988)</w:t>
      </w:r>
      <w:r w:rsidR="004E6EA0">
        <w:rPr>
          <w:rFonts w:ascii="Times New Roman" w:eastAsia="Times New Roman" w:hAnsi="Times New Roman" w:cs="Times New Roman"/>
          <w:color w:val="FF0000"/>
          <w:lang w:val="en-US"/>
        </w:rPr>
        <w:t xml:space="preserve"> </w:t>
      </w:r>
      <w:r w:rsidR="0070486A" w:rsidRPr="009E3DC0">
        <w:rPr>
          <w:rFonts w:ascii="Times New Roman" w:hAnsi="Times New Roman" w:cs="Times New Roman"/>
          <w:color w:val="000000" w:themeColor="text1"/>
          <w:lang w:val="en-US"/>
        </w:rPr>
        <w:t xml:space="preserve">meaning that these women are </w:t>
      </w:r>
      <w:r w:rsidR="0026651A">
        <w:rPr>
          <w:rFonts w:ascii="Times New Roman" w:hAnsi="Times New Roman" w:cs="Times New Roman"/>
          <w:color w:val="000000" w:themeColor="text1"/>
          <w:lang w:val="en-US"/>
        </w:rPr>
        <w:t>established</w:t>
      </w:r>
      <w:r w:rsidR="0070486A" w:rsidRPr="009E3DC0">
        <w:rPr>
          <w:rFonts w:ascii="Times New Roman" w:hAnsi="Times New Roman" w:cs="Times New Roman"/>
          <w:color w:val="000000" w:themeColor="text1"/>
          <w:lang w:val="en-US"/>
        </w:rPr>
        <w:t xml:space="preserve"> to be oppressed, powerless and uneducated victims even before any type of analysis or study is carried out about them. </w:t>
      </w:r>
      <w:r w:rsidR="00C218C4" w:rsidRPr="009E3DC0">
        <w:rPr>
          <w:rFonts w:ascii="Times New Roman" w:hAnsi="Times New Roman" w:cs="Times New Roman"/>
          <w:color w:val="000000" w:themeColor="text1"/>
          <w:lang w:val="en-US"/>
        </w:rPr>
        <w:t xml:space="preserve">This tendency </w:t>
      </w:r>
      <w:r w:rsidR="009E3DC0" w:rsidRPr="009E3DC0">
        <w:rPr>
          <w:rFonts w:ascii="Times New Roman" w:hAnsi="Times New Roman" w:cs="Times New Roman"/>
          <w:color w:val="000000" w:themeColor="text1"/>
          <w:lang w:val="en-US"/>
        </w:rPr>
        <w:t xml:space="preserve">makes Western academics </w:t>
      </w:r>
      <w:r w:rsidR="009E3DC0" w:rsidRPr="009E3DC0">
        <w:rPr>
          <w:rFonts w:ascii="Times New Roman" w:hAnsi="Times New Roman" w:cs="Times New Roman"/>
          <w:color w:val="000000" w:themeColor="text1"/>
          <w:lang w:val="en-US"/>
        </w:rPr>
        <w:lastRenderedPageBreak/>
        <w:t>studying cases of female violence, such as FSB</w:t>
      </w:r>
      <w:r w:rsidR="003063E3">
        <w:rPr>
          <w:rFonts w:ascii="Times New Roman" w:hAnsi="Times New Roman" w:cs="Times New Roman"/>
          <w:color w:val="000000" w:themeColor="text1"/>
          <w:lang w:val="en-US"/>
        </w:rPr>
        <w:t>,</w:t>
      </w:r>
      <w:r w:rsidR="009E3DC0" w:rsidRPr="009E3DC0">
        <w:rPr>
          <w:rFonts w:ascii="Times New Roman" w:hAnsi="Times New Roman" w:cs="Times New Roman"/>
          <w:color w:val="000000" w:themeColor="text1"/>
          <w:lang w:val="en-US"/>
        </w:rPr>
        <w:t xml:space="preserve"> deprive the agents of this terror of agency, characterizing these women exclusively as victims of patriarchal </w:t>
      </w:r>
      <w:r w:rsidR="00186972">
        <w:rPr>
          <w:rFonts w:ascii="Times New Roman" w:hAnsi="Times New Roman" w:cs="Times New Roman"/>
          <w:color w:val="000000" w:themeColor="text1"/>
          <w:lang w:val="en-US"/>
        </w:rPr>
        <w:t>manipulation (Hao, 2016).</w:t>
      </w:r>
      <w:r w:rsidR="0026651A">
        <w:rPr>
          <w:rFonts w:ascii="Times New Roman" w:hAnsi="Times New Roman" w:cs="Times New Roman"/>
          <w:color w:val="FF0000"/>
          <w:lang w:val="en-US"/>
        </w:rPr>
        <w:t xml:space="preserve"> </w:t>
      </w:r>
      <w:r w:rsidR="00C25C27" w:rsidRPr="00C25C27">
        <w:rPr>
          <w:rFonts w:ascii="Times New Roman" w:hAnsi="Times New Roman" w:cs="Times New Roman"/>
          <w:color w:val="000000" w:themeColor="text1"/>
          <w:lang w:val="en-US"/>
        </w:rPr>
        <w:t>Hence</w:t>
      </w:r>
      <w:r w:rsidR="00C25C27">
        <w:rPr>
          <w:rFonts w:ascii="Times New Roman" w:hAnsi="Times New Roman" w:cs="Times New Roman"/>
          <w:color w:val="000000" w:themeColor="text1"/>
          <w:lang w:val="en-US"/>
        </w:rPr>
        <w:t xml:space="preserve">, </w:t>
      </w:r>
      <w:r w:rsidR="00B774FD">
        <w:rPr>
          <w:rFonts w:ascii="Times New Roman" w:hAnsi="Times New Roman" w:cs="Times New Roman"/>
          <w:color w:val="000000" w:themeColor="text1"/>
          <w:lang w:val="en-US"/>
        </w:rPr>
        <w:t xml:space="preserve">we can conclude this section by highlighting how </w:t>
      </w:r>
      <w:r w:rsidR="00C25C27">
        <w:rPr>
          <w:rFonts w:ascii="Times New Roman" w:hAnsi="Times New Roman" w:cs="Times New Roman"/>
          <w:color w:val="000000" w:themeColor="text1"/>
          <w:lang w:val="en-US"/>
        </w:rPr>
        <w:t xml:space="preserve">the victim-perpetrator duality that female suicide bombers display is indisputably </w:t>
      </w:r>
      <w:r w:rsidR="00B774FD">
        <w:rPr>
          <w:rFonts w:ascii="Times New Roman" w:hAnsi="Times New Roman" w:cs="Times New Roman"/>
          <w:color w:val="000000" w:themeColor="text1"/>
          <w:lang w:val="en-US"/>
        </w:rPr>
        <w:t xml:space="preserve">a sensitive issue, and </w:t>
      </w:r>
      <w:r w:rsidR="00EC7FCB">
        <w:rPr>
          <w:rFonts w:ascii="Times New Roman" w:hAnsi="Times New Roman" w:cs="Times New Roman"/>
          <w:color w:val="000000" w:themeColor="text1"/>
          <w:lang w:val="en-US"/>
        </w:rPr>
        <w:t>any analysis on this topic must be proceeded with utmost caution</w:t>
      </w:r>
      <w:r w:rsidR="00951A3A">
        <w:rPr>
          <w:rFonts w:ascii="Times New Roman" w:hAnsi="Times New Roman" w:cs="Times New Roman"/>
          <w:color w:val="000000" w:themeColor="text1"/>
          <w:lang w:val="en-US"/>
        </w:rPr>
        <w:t xml:space="preserve">, because both extremes are equally as harmful. </w:t>
      </w:r>
      <w:r w:rsidR="00F344EF">
        <w:rPr>
          <w:rFonts w:ascii="Times New Roman" w:hAnsi="Times New Roman" w:cs="Times New Roman"/>
          <w:color w:val="000000" w:themeColor="text1"/>
          <w:lang w:val="en-US"/>
        </w:rPr>
        <w:t>On the one hand, b</w:t>
      </w:r>
      <w:r w:rsidR="00951A3A">
        <w:rPr>
          <w:rFonts w:ascii="Times New Roman" w:hAnsi="Times New Roman" w:cs="Times New Roman"/>
          <w:color w:val="000000" w:themeColor="text1"/>
          <w:lang w:val="en-US"/>
        </w:rPr>
        <w:t xml:space="preserve">randing female suicide bombers as </w:t>
      </w:r>
      <w:r w:rsidR="00AD77B4">
        <w:rPr>
          <w:rFonts w:ascii="Times New Roman" w:hAnsi="Times New Roman" w:cs="Times New Roman"/>
          <w:color w:val="000000" w:themeColor="text1"/>
          <w:lang w:val="en-US"/>
        </w:rPr>
        <w:t xml:space="preserve">merely violent perpetrators leaves </w:t>
      </w:r>
      <w:r w:rsidR="00A35AE4">
        <w:rPr>
          <w:rFonts w:ascii="Times New Roman" w:hAnsi="Times New Roman" w:cs="Times New Roman"/>
          <w:color w:val="000000" w:themeColor="text1"/>
          <w:lang w:val="en-US"/>
        </w:rPr>
        <w:t xml:space="preserve">us </w:t>
      </w:r>
      <w:r w:rsidR="00AD77B4">
        <w:rPr>
          <w:rFonts w:ascii="Times New Roman" w:hAnsi="Times New Roman" w:cs="Times New Roman"/>
          <w:color w:val="000000" w:themeColor="text1"/>
          <w:lang w:val="en-US"/>
        </w:rPr>
        <w:t>at risk of</w:t>
      </w:r>
      <w:r w:rsidR="00F344EF">
        <w:rPr>
          <w:rFonts w:ascii="Times New Roman" w:hAnsi="Times New Roman" w:cs="Times New Roman"/>
          <w:color w:val="000000" w:themeColor="text1"/>
          <w:lang w:val="en-US"/>
        </w:rPr>
        <w:t xml:space="preserve"> ignoring the depth of the phenomenon</w:t>
      </w:r>
      <w:r w:rsidR="007B5A5B">
        <w:rPr>
          <w:rFonts w:ascii="Times New Roman" w:hAnsi="Times New Roman" w:cs="Times New Roman"/>
          <w:color w:val="000000" w:themeColor="text1"/>
          <w:lang w:val="en-US"/>
        </w:rPr>
        <w:t xml:space="preserve"> and </w:t>
      </w:r>
      <w:r w:rsidR="00762C8C">
        <w:rPr>
          <w:rFonts w:ascii="Times New Roman" w:hAnsi="Times New Roman" w:cs="Times New Roman"/>
          <w:color w:val="000000" w:themeColor="text1"/>
          <w:lang w:val="en-US"/>
        </w:rPr>
        <w:t>its</w:t>
      </w:r>
      <w:r w:rsidR="007B5A5B">
        <w:rPr>
          <w:rFonts w:ascii="Times New Roman" w:hAnsi="Times New Roman" w:cs="Times New Roman"/>
          <w:color w:val="000000" w:themeColor="text1"/>
          <w:lang w:val="en-US"/>
        </w:rPr>
        <w:t xml:space="preserve"> many faces and factors</w:t>
      </w:r>
      <w:r w:rsidR="00F344EF">
        <w:rPr>
          <w:rFonts w:ascii="Times New Roman" w:hAnsi="Times New Roman" w:cs="Times New Roman"/>
          <w:color w:val="000000" w:themeColor="text1"/>
          <w:lang w:val="en-US"/>
        </w:rPr>
        <w:t xml:space="preserve">. On the other hand, </w:t>
      </w:r>
      <w:r w:rsidR="007B5A5B">
        <w:rPr>
          <w:rFonts w:ascii="Times New Roman" w:hAnsi="Times New Roman" w:cs="Times New Roman"/>
          <w:color w:val="000000" w:themeColor="text1"/>
          <w:lang w:val="en-US"/>
        </w:rPr>
        <w:t>“quasi-feminist”</w:t>
      </w:r>
      <w:r w:rsidR="00A35AE4">
        <w:rPr>
          <w:rFonts w:ascii="Times New Roman" w:hAnsi="Times New Roman" w:cs="Times New Roman"/>
          <w:color w:val="000000" w:themeColor="text1"/>
          <w:lang w:val="en-US"/>
        </w:rPr>
        <w:t xml:space="preserve"> and </w:t>
      </w:r>
      <w:r w:rsidR="00E87903">
        <w:rPr>
          <w:rFonts w:ascii="Times New Roman" w:hAnsi="Times New Roman" w:cs="Times New Roman"/>
          <w:color w:val="000000" w:themeColor="text1"/>
          <w:lang w:val="en-US"/>
        </w:rPr>
        <w:t xml:space="preserve">paternalistic approaches where female suicide bombers are </w:t>
      </w:r>
      <w:r w:rsidR="00D63FB5">
        <w:rPr>
          <w:rFonts w:ascii="Times New Roman" w:hAnsi="Times New Roman" w:cs="Times New Roman"/>
          <w:color w:val="000000" w:themeColor="text1"/>
          <w:lang w:val="en-US"/>
        </w:rPr>
        <w:t xml:space="preserve">no more than powerless victims takes all possible agency away from these women, and can result in an excessively mystic, glorified, or romanticized approach to this phenomenon.  </w:t>
      </w:r>
    </w:p>
    <w:p w14:paraId="3FCB4E4A" w14:textId="62ADED7F" w:rsidR="005B1E73" w:rsidRDefault="005B1E73" w:rsidP="0026651A">
      <w:pPr>
        <w:spacing w:line="360" w:lineRule="auto"/>
        <w:jc w:val="both"/>
        <w:rPr>
          <w:rFonts w:ascii="Times New Roman" w:hAnsi="Times New Roman" w:cs="Times New Roman"/>
          <w:color w:val="000000" w:themeColor="text1"/>
          <w:lang w:val="en-US"/>
        </w:rPr>
      </w:pPr>
    </w:p>
    <w:p w14:paraId="274EAC3A" w14:textId="6BB9CAEF" w:rsidR="00636ACB" w:rsidRDefault="005B1E73" w:rsidP="002F4AC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This study</w:t>
      </w:r>
      <w:r w:rsidR="00661630">
        <w:rPr>
          <w:rFonts w:ascii="Times New Roman" w:hAnsi="Times New Roman" w:cs="Times New Roman"/>
          <w:color w:val="000000" w:themeColor="text1"/>
          <w:lang w:val="en-US"/>
        </w:rPr>
        <w:t xml:space="preserve"> aims to dig deeper in the phenomenon of FSB, to try and study its complexity and different angles from an informed, critical perspective, always trying to give the priority to the authors from the places this study will talk about, namely Palestine and Sri Lanka. As we have already expounded, an </w:t>
      </w:r>
      <w:r w:rsidR="005973EC">
        <w:rPr>
          <w:rFonts w:ascii="Times New Roman" w:hAnsi="Times New Roman" w:cs="Times New Roman"/>
          <w:color w:val="000000" w:themeColor="text1"/>
          <w:lang w:val="en-US"/>
        </w:rPr>
        <w:t xml:space="preserve">overly Western approach to the phenomenon is normally used to study FSB. In the opinion of the researcher, the “primacy” of Western sources over </w:t>
      </w:r>
      <w:r w:rsidR="008A2327">
        <w:rPr>
          <w:rFonts w:ascii="Times New Roman" w:hAnsi="Times New Roman" w:cs="Times New Roman"/>
          <w:color w:val="000000" w:themeColor="text1"/>
          <w:lang w:val="en-US"/>
        </w:rPr>
        <w:t xml:space="preserve">local ones may act as </w:t>
      </w:r>
      <w:r w:rsidR="00D826E1">
        <w:rPr>
          <w:rFonts w:ascii="Times New Roman" w:hAnsi="Times New Roman" w:cs="Times New Roman"/>
          <w:color w:val="000000" w:themeColor="text1"/>
          <w:lang w:val="en-US"/>
        </w:rPr>
        <w:t xml:space="preserve">a “Chinese whispers” game: the information from the primary </w:t>
      </w:r>
      <w:r w:rsidR="00971308">
        <w:rPr>
          <w:rFonts w:ascii="Times New Roman" w:hAnsi="Times New Roman" w:cs="Times New Roman"/>
          <w:color w:val="000000" w:themeColor="text1"/>
          <w:lang w:val="en-US"/>
        </w:rPr>
        <w:t xml:space="preserve">source </w:t>
      </w:r>
      <w:r w:rsidR="00D826E1">
        <w:rPr>
          <w:rFonts w:ascii="Times New Roman" w:hAnsi="Times New Roman" w:cs="Times New Roman"/>
          <w:color w:val="000000" w:themeColor="text1"/>
          <w:lang w:val="en-US"/>
        </w:rPr>
        <w:t>gets gradually more and more distorted as it passes through people</w:t>
      </w:r>
      <w:r w:rsidR="00971308">
        <w:rPr>
          <w:rFonts w:ascii="Times New Roman" w:hAnsi="Times New Roman" w:cs="Times New Roman"/>
          <w:color w:val="000000" w:themeColor="text1"/>
          <w:lang w:val="en-US"/>
        </w:rPr>
        <w:t xml:space="preserve"> (as people analyze the information from the primary source)</w:t>
      </w:r>
      <w:r w:rsidR="00D826E1">
        <w:rPr>
          <w:rFonts w:ascii="Times New Roman" w:hAnsi="Times New Roman" w:cs="Times New Roman"/>
          <w:color w:val="000000" w:themeColor="text1"/>
          <w:lang w:val="en-US"/>
        </w:rPr>
        <w:t xml:space="preserve">, ending up not having anything to do </w:t>
      </w:r>
      <w:r w:rsidR="00971308">
        <w:rPr>
          <w:rFonts w:ascii="Times New Roman" w:hAnsi="Times New Roman" w:cs="Times New Roman"/>
          <w:color w:val="000000" w:themeColor="text1"/>
          <w:lang w:val="en-US"/>
        </w:rPr>
        <w:t>with the primary source</w:t>
      </w:r>
      <w:r w:rsidR="002B2964">
        <w:rPr>
          <w:rFonts w:ascii="Times New Roman" w:hAnsi="Times New Roman" w:cs="Times New Roman"/>
          <w:color w:val="000000" w:themeColor="text1"/>
          <w:lang w:val="en-US"/>
        </w:rPr>
        <w:t xml:space="preserve"> itself</w:t>
      </w:r>
      <w:r w:rsidR="00971308">
        <w:rPr>
          <w:rFonts w:ascii="Times New Roman" w:hAnsi="Times New Roman" w:cs="Times New Roman"/>
          <w:color w:val="000000" w:themeColor="text1"/>
          <w:lang w:val="en-US"/>
        </w:rPr>
        <w:t xml:space="preserve">. This is because new analysis may be being carried out on the basis of other Western analysis, that at the same time, have been based off other Western analysis. At some point, we must strive to come back to the primary source, </w:t>
      </w:r>
      <w:r w:rsidR="00636ACB">
        <w:rPr>
          <w:rFonts w:ascii="Times New Roman" w:hAnsi="Times New Roman" w:cs="Times New Roman"/>
          <w:color w:val="000000" w:themeColor="text1"/>
          <w:lang w:val="en-US"/>
        </w:rPr>
        <w:t xml:space="preserve">to get rid of the prejudices and biases the information has taken up along the way. Hence, this study </w:t>
      </w:r>
      <w:r>
        <w:rPr>
          <w:rFonts w:ascii="Times New Roman" w:hAnsi="Times New Roman" w:cs="Times New Roman"/>
          <w:color w:val="000000" w:themeColor="text1"/>
          <w:lang w:val="en-US"/>
        </w:rPr>
        <w:t xml:space="preserve">was motivated by a desire to learn more about the phenomenon of suicide bombing, and about </w:t>
      </w:r>
      <w:r w:rsidR="002F4AC0">
        <w:rPr>
          <w:rFonts w:ascii="Times New Roman" w:hAnsi="Times New Roman" w:cs="Times New Roman"/>
          <w:color w:val="000000" w:themeColor="text1"/>
          <w:lang w:val="en-US"/>
        </w:rPr>
        <w:t>FSB, by</w:t>
      </w:r>
      <w:r w:rsidR="00636ACB">
        <w:rPr>
          <w:rFonts w:ascii="Times New Roman" w:hAnsi="Times New Roman" w:cs="Times New Roman"/>
          <w:color w:val="000000" w:themeColor="text1"/>
          <w:lang w:val="en-US"/>
        </w:rPr>
        <w:t xml:space="preserve"> trying to give a </w:t>
      </w:r>
      <w:r w:rsidR="00793400">
        <w:rPr>
          <w:rFonts w:ascii="Times New Roman" w:hAnsi="Times New Roman" w:cs="Times New Roman"/>
          <w:color w:val="000000" w:themeColor="text1"/>
          <w:lang w:val="en-US"/>
        </w:rPr>
        <w:t xml:space="preserve">primary </w:t>
      </w:r>
      <w:r w:rsidR="00636ACB">
        <w:rPr>
          <w:rFonts w:ascii="Times New Roman" w:hAnsi="Times New Roman" w:cs="Times New Roman"/>
          <w:color w:val="000000" w:themeColor="text1"/>
          <w:lang w:val="en-US"/>
        </w:rPr>
        <w:t>place to local sources, which was nevertheless not always possible.</w:t>
      </w:r>
    </w:p>
    <w:p w14:paraId="0AA49399" w14:textId="073A2915" w:rsidR="002F4AC0" w:rsidRDefault="002F4AC0" w:rsidP="002F4AC0">
      <w:pPr>
        <w:spacing w:line="360" w:lineRule="auto"/>
        <w:jc w:val="both"/>
        <w:rPr>
          <w:rFonts w:ascii="Times New Roman" w:hAnsi="Times New Roman" w:cs="Times New Roman"/>
          <w:color w:val="000000" w:themeColor="text1"/>
          <w:lang w:val="en-US"/>
        </w:rPr>
      </w:pPr>
    </w:p>
    <w:p w14:paraId="5D46AC32" w14:textId="77777777" w:rsidR="00485034" w:rsidRPr="002F4AC0" w:rsidRDefault="00485034" w:rsidP="002F4AC0">
      <w:pPr>
        <w:spacing w:line="360" w:lineRule="auto"/>
        <w:jc w:val="both"/>
        <w:rPr>
          <w:rFonts w:ascii="Times New Roman" w:hAnsi="Times New Roman" w:cs="Times New Roman"/>
          <w:color w:val="000000" w:themeColor="text1"/>
          <w:lang w:val="en-US"/>
        </w:rPr>
      </w:pPr>
    </w:p>
    <w:p w14:paraId="5644C684" w14:textId="06243034" w:rsidR="00C91BE3" w:rsidRDefault="00DC36C2" w:rsidP="00DC36C2">
      <w:pPr>
        <w:pStyle w:val="Heading2"/>
        <w:spacing w:line="360" w:lineRule="auto"/>
        <w:rPr>
          <w:rFonts w:ascii="Times New Roman" w:hAnsi="Times New Roman" w:cs="Times New Roman"/>
          <w:b/>
          <w:bCs/>
          <w:color w:val="000000" w:themeColor="text1"/>
          <w:sz w:val="24"/>
          <w:szCs w:val="24"/>
          <w:lang w:val="en-US"/>
        </w:rPr>
      </w:pPr>
      <w:bookmarkStart w:id="4" w:name="_Toc70771014"/>
      <w:bookmarkStart w:id="5" w:name="_Toc57626351"/>
      <w:r>
        <w:rPr>
          <w:rFonts w:ascii="Times New Roman" w:hAnsi="Times New Roman" w:cs="Times New Roman"/>
          <w:b/>
          <w:bCs/>
          <w:color w:val="000000" w:themeColor="text1"/>
          <w:sz w:val="24"/>
          <w:szCs w:val="24"/>
          <w:lang w:val="en-US"/>
        </w:rPr>
        <w:t>1.</w:t>
      </w:r>
      <w:r w:rsidR="00C82C29">
        <w:rPr>
          <w:rFonts w:ascii="Times New Roman" w:hAnsi="Times New Roman" w:cs="Times New Roman"/>
          <w:b/>
          <w:bCs/>
          <w:color w:val="000000" w:themeColor="text1"/>
          <w:sz w:val="24"/>
          <w:szCs w:val="24"/>
          <w:lang w:val="en-US"/>
        </w:rPr>
        <w:t>2</w:t>
      </w:r>
      <w:r w:rsidR="00C91BE3">
        <w:rPr>
          <w:rFonts w:ascii="Times New Roman" w:hAnsi="Times New Roman" w:cs="Times New Roman"/>
          <w:b/>
          <w:bCs/>
          <w:color w:val="000000" w:themeColor="text1"/>
          <w:sz w:val="24"/>
          <w:szCs w:val="24"/>
          <w:lang w:val="en-US"/>
        </w:rPr>
        <w:t>. FSB paradigms</w:t>
      </w:r>
      <w:bookmarkEnd w:id="4"/>
    </w:p>
    <w:p w14:paraId="4DC414FB" w14:textId="71FCE57C" w:rsidR="00C91BE3" w:rsidRDefault="00C91BE3" w:rsidP="00C91BE3">
      <w:pPr>
        <w:spacing w:line="360"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Taking into account that FSB </w:t>
      </w:r>
      <w:r w:rsidR="00762C8C">
        <w:rPr>
          <w:rFonts w:ascii="Times New Roman" w:eastAsia="Times New Roman" w:hAnsi="Times New Roman" w:cs="Times New Roman"/>
          <w:lang w:val="en-US"/>
        </w:rPr>
        <w:t>has been going on since the 1980s</w:t>
      </w:r>
      <w:r>
        <w:rPr>
          <w:rFonts w:ascii="Times New Roman" w:eastAsia="Times New Roman" w:hAnsi="Times New Roman" w:cs="Times New Roman"/>
          <w:lang w:val="en-US"/>
        </w:rPr>
        <w:t xml:space="preserve">, there is currently no consensus on the field on a sole paradigm that explains why women choose to engage in FSB. Among the many interlinked but at the same time opposing opinions on the topic, we could affirm that there are two main umbrella positions, where the different theories </w:t>
      </w:r>
      <w:r>
        <w:rPr>
          <w:rFonts w:ascii="Times New Roman" w:eastAsia="Times New Roman" w:hAnsi="Times New Roman" w:cs="Times New Roman"/>
          <w:lang w:val="en-US"/>
        </w:rPr>
        <w:lastRenderedPageBreak/>
        <w:t xml:space="preserve">and suppositions could be grouped: on the one hand, there is what we could call the “personal reasons paradigm” and on the other hand, the “complex sociocultural patriarchal phenomenon paradigm”. </w:t>
      </w:r>
    </w:p>
    <w:p w14:paraId="7665CCC7" w14:textId="77777777" w:rsidR="00C91BE3" w:rsidRDefault="00C91BE3" w:rsidP="00C91BE3">
      <w:pPr>
        <w:spacing w:line="360" w:lineRule="auto"/>
        <w:jc w:val="both"/>
        <w:rPr>
          <w:rFonts w:ascii="Times New Roman" w:eastAsia="Times New Roman" w:hAnsi="Times New Roman" w:cs="Times New Roman"/>
          <w:lang w:val="en-US"/>
        </w:rPr>
      </w:pPr>
    </w:p>
    <w:p w14:paraId="2571DAC0" w14:textId="725BFA7A" w:rsidR="00C91BE3" w:rsidRDefault="00C91BE3" w:rsidP="001D75A7">
      <w:pPr>
        <w:spacing w:line="360" w:lineRule="auto"/>
        <w:jc w:val="both"/>
        <w:rPr>
          <w:rFonts w:ascii="Times New Roman" w:eastAsia="Times New Roman" w:hAnsi="Times New Roman" w:cs="Times New Roman"/>
          <w:iCs/>
          <w:color w:val="FF0000"/>
          <w:lang w:val="en-US"/>
        </w:rPr>
      </w:pPr>
      <w:r>
        <w:rPr>
          <w:rFonts w:ascii="Times New Roman" w:eastAsia="Times New Roman" w:hAnsi="Times New Roman" w:cs="Times New Roman"/>
          <w:lang w:val="en-US"/>
        </w:rPr>
        <w:t xml:space="preserve">The personal reasons paradigm has been criticized to be Western-centric and </w:t>
      </w:r>
      <w:r w:rsidR="00325A9D">
        <w:rPr>
          <w:rFonts w:ascii="Times New Roman" w:eastAsia="Times New Roman" w:hAnsi="Times New Roman" w:cs="Times New Roman"/>
          <w:lang w:val="en-US"/>
        </w:rPr>
        <w:t>ignorant of</w:t>
      </w:r>
      <w:r>
        <w:rPr>
          <w:rFonts w:ascii="Times New Roman" w:eastAsia="Times New Roman" w:hAnsi="Times New Roman" w:cs="Times New Roman"/>
          <w:lang w:val="en-US"/>
        </w:rPr>
        <w:t xml:space="preserve"> the complexity of FSB</w:t>
      </w:r>
      <w:r w:rsidR="00325A9D">
        <w:rPr>
          <w:rFonts w:ascii="Times New Roman" w:eastAsia="Times New Roman" w:hAnsi="Times New Roman" w:cs="Times New Roman"/>
          <w:lang w:val="en-US"/>
        </w:rPr>
        <w:t>. This paradigm is</w:t>
      </w:r>
      <w:r>
        <w:rPr>
          <w:rFonts w:ascii="Times New Roman" w:eastAsia="Times New Roman" w:hAnsi="Times New Roman" w:cs="Times New Roman"/>
          <w:lang w:val="en-US"/>
        </w:rPr>
        <w:t xml:space="preserve"> structured around Victor’s </w:t>
      </w:r>
      <w:r>
        <w:rPr>
          <w:rFonts w:ascii="Times New Roman" w:eastAsia="Times New Roman" w:hAnsi="Times New Roman" w:cs="Times New Roman"/>
          <w:i/>
          <w:iCs/>
          <w:lang w:val="en-US"/>
        </w:rPr>
        <w:t xml:space="preserve">Army of Roses, </w:t>
      </w:r>
      <w:r>
        <w:rPr>
          <w:rFonts w:ascii="Times New Roman" w:eastAsia="Times New Roman" w:hAnsi="Times New Roman" w:cs="Times New Roman"/>
          <w:lang w:val="en-US"/>
        </w:rPr>
        <w:t>an account on Palestinian female martyrs</w:t>
      </w:r>
      <w:r w:rsidR="00325A9D">
        <w:rPr>
          <w:rFonts w:ascii="Times New Roman" w:eastAsia="Times New Roman" w:hAnsi="Times New Roman" w:cs="Times New Roman"/>
          <w:lang w:val="en-US"/>
        </w:rPr>
        <w:t xml:space="preserve"> and their personal reasons to become one</w:t>
      </w:r>
      <w:r>
        <w:rPr>
          <w:rFonts w:ascii="Times New Roman" w:eastAsia="Times New Roman" w:hAnsi="Times New Roman" w:cs="Times New Roman"/>
          <w:lang w:val="en-US"/>
        </w:rPr>
        <w:t xml:space="preserve">. According to her, the phenomenon of the </w:t>
      </w:r>
      <w:r>
        <w:rPr>
          <w:rFonts w:ascii="Times New Roman" w:eastAsia="Times New Roman" w:hAnsi="Times New Roman" w:cs="Times New Roman"/>
          <w:i/>
          <w:iCs/>
          <w:lang w:val="en-US"/>
        </w:rPr>
        <w:t>shahida</w:t>
      </w:r>
      <w:r>
        <w:rPr>
          <w:rFonts w:ascii="Times New Roman" w:eastAsia="Times New Roman" w:hAnsi="Times New Roman" w:cs="Times New Roman"/>
          <w:lang w:val="en-US"/>
        </w:rPr>
        <w:t xml:space="preserve"> (female martyr) takes place as a consequence of the pressure Palestinian women experience due to living under occupation, the exploitation they face by their male counterparts and the culture of death entrenched in the Palestinian</w:t>
      </w:r>
      <w:r w:rsidR="00103A5E">
        <w:rPr>
          <w:rFonts w:ascii="Times New Roman" w:eastAsia="Times New Roman" w:hAnsi="Times New Roman" w:cs="Times New Roman"/>
          <w:lang w:val="en-US"/>
        </w:rPr>
        <w:t xml:space="preserve"> society (Victor, 2004).</w:t>
      </w:r>
      <w:r w:rsidRPr="00270614">
        <w:rPr>
          <w:rFonts w:ascii="Times New Roman" w:eastAsia="Times New Roman" w:hAnsi="Times New Roman" w:cs="Times New Roman"/>
          <w:iCs/>
          <w:color w:val="FF0000"/>
          <w:lang w:val="en-US"/>
        </w:rPr>
        <w:t xml:space="preserve"> </w:t>
      </w:r>
      <w:r>
        <w:rPr>
          <w:rFonts w:ascii="Times New Roman" w:eastAsia="Times New Roman" w:hAnsi="Times New Roman" w:cs="Times New Roman"/>
          <w:iCs/>
          <w:lang w:val="en-US"/>
        </w:rPr>
        <w:t xml:space="preserve">In addition to this, she argues that Palestinian women choose to become martyrs to escape the tight constraints of traditional societal and gender roles and to become, even in the short-term, equal to men, a position shared with Beyler in </w:t>
      </w:r>
      <w:r w:rsidRPr="00567444">
        <w:rPr>
          <w:rFonts w:ascii="Times New Roman" w:eastAsia="Times New Roman" w:hAnsi="Times New Roman" w:cs="Times New Roman"/>
          <w:i/>
          <w:iCs/>
          <w:lang w:val="en-US"/>
        </w:rPr>
        <w:t>Messengers of Death: Female Suicide Bombers</w:t>
      </w:r>
      <w:r>
        <w:rPr>
          <w:rFonts w:ascii="Times New Roman" w:eastAsia="Times New Roman" w:hAnsi="Times New Roman" w:cs="Times New Roman"/>
          <w:iCs/>
          <w:lang w:val="en-US"/>
        </w:rPr>
        <w:t>. Other key authors of the personal reasons paradigm include O’Rou</w:t>
      </w:r>
      <w:r w:rsidR="000F7220">
        <w:rPr>
          <w:rFonts w:ascii="Times New Roman" w:eastAsia="Times New Roman" w:hAnsi="Times New Roman" w:cs="Times New Roman"/>
          <w:iCs/>
          <w:lang w:val="en-US"/>
        </w:rPr>
        <w:t>r</w:t>
      </w:r>
      <w:r>
        <w:rPr>
          <w:rFonts w:ascii="Times New Roman" w:eastAsia="Times New Roman" w:hAnsi="Times New Roman" w:cs="Times New Roman"/>
          <w:iCs/>
          <w:lang w:val="en-US"/>
        </w:rPr>
        <w:t xml:space="preserve">ke and her text </w:t>
      </w:r>
      <w:r>
        <w:rPr>
          <w:rFonts w:ascii="Times New Roman" w:eastAsia="Times New Roman" w:hAnsi="Times New Roman" w:cs="Times New Roman"/>
          <w:i/>
          <w:lang w:val="en-US"/>
        </w:rPr>
        <w:t>What’s Special About Female Suicide Terrorism</w:t>
      </w:r>
      <w:r>
        <w:rPr>
          <w:rFonts w:ascii="Times New Roman" w:eastAsia="Times New Roman" w:hAnsi="Times New Roman" w:cs="Times New Roman"/>
          <w:iCs/>
          <w:lang w:val="en-US"/>
        </w:rPr>
        <w:t xml:space="preserve">, </w:t>
      </w:r>
      <w:r w:rsidR="001D75A7">
        <w:rPr>
          <w:rFonts w:ascii="Times New Roman" w:eastAsia="Times New Roman" w:hAnsi="Times New Roman" w:cs="Times New Roman"/>
          <w:iCs/>
          <w:lang w:val="en-US"/>
        </w:rPr>
        <w:t>which</w:t>
      </w:r>
      <w:r>
        <w:rPr>
          <w:rFonts w:ascii="Times New Roman" w:eastAsia="Times New Roman" w:hAnsi="Times New Roman" w:cs="Times New Roman"/>
          <w:iCs/>
          <w:lang w:val="en-US"/>
        </w:rPr>
        <w:t xml:space="preserve"> defends that the primary motivations for women to commit a suicide attack reside in the loyalty to their community and the desire to restore lost </w:t>
      </w:r>
      <w:r w:rsidR="001D75A7" w:rsidRPr="00762C8C">
        <w:rPr>
          <w:rFonts w:ascii="Times New Roman" w:eastAsia="Times New Roman" w:hAnsi="Times New Roman" w:cs="Times New Roman"/>
          <w:iCs/>
          <w:color w:val="000000" w:themeColor="text1"/>
          <w:lang w:val="en-US"/>
        </w:rPr>
        <w:t>honor</w:t>
      </w:r>
      <w:r w:rsidRPr="00762C8C">
        <w:rPr>
          <w:rFonts w:ascii="Times New Roman" w:eastAsia="Times New Roman" w:hAnsi="Times New Roman" w:cs="Times New Roman"/>
          <w:iCs/>
          <w:color w:val="000000" w:themeColor="text1"/>
          <w:lang w:val="en-US"/>
        </w:rPr>
        <w:t xml:space="preserve"> </w:t>
      </w:r>
      <w:r w:rsidR="005E4744" w:rsidRPr="00762C8C">
        <w:rPr>
          <w:rFonts w:ascii="Times New Roman" w:eastAsia="Times New Roman" w:hAnsi="Times New Roman" w:cs="Times New Roman"/>
          <w:iCs/>
          <w:color w:val="000000" w:themeColor="text1"/>
          <w:lang w:val="en-US"/>
        </w:rPr>
        <w:t>(O’Rourke, 2009)</w:t>
      </w:r>
      <w:r w:rsidR="00977FE4" w:rsidRPr="00762C8C">
        <w:rPr>
          <w:rFonts w:ascii="Times New Roman" w:eastAsia="Times New Roman" w:hAnsi="Times New Roman" w:cs="Times New Roman"/>
          <w:iCs/>
          <w:color w:val="000000" w:themeColor="text1"/>
          <w:lang w:val="en-US"/>
        </w:rPr>
        <w:t>.</w:t>
      </w:r>
    </w:p>
    <w:p w14:paraId="32BEF47C" w14:textId="77777777" w:rsidR="00762C8C" w:rsidRPr="001D75A7" w:rsidRDefault="00762C8C" w:rsidP="001D75A7">
      <w:pPr>
        <w:spacing w:line="360" w:lineRule="auto"/>
        <w:jc w:val="both"/>
        <w:rPr>
          <w:rFonts w:ascii="Times New Roman" w:eastAsia="Times New Roman" w:hAnsi="Times New Roman" w:cs="Times New Roman"/>
          <w:iCs/>
          <w:color w:val="FF0000"/>
          <w:lang w:val="en-US"/>
        </w:rPr>
      </w:pPr>
    </w:p>
    <w:p w14:paraId="5A3639FB" w14:textId="4D1629D1" w:rsidR="001D75A7" w:rsidRPr="00485034" w:rsidRDefault="00C91BE3" w:rsidP="00485034">
      <w:pPr>
        <w:spacing w:line="360" w:lineRule="auto"/>
        <w:jc w:val="both"/>
        <w:rPr>
          <w:rFonts w:ascii="Times New Roman" w:hAnsi="Times New Roman" w:cs="Times New Roman"/>
          <w:lang w:val="en-US"/>
        </w:rPr>
      </w:pPr>
      <w:r>
        <w:rPr>
          <w:rFonts w:ascii="Times New Roman" w:hAnsi="Times New Roman" w:cs="Times New Roman"/>
          <w:lang w:val="en-US"/>
        </w:rPr>
        <w:t xml:space="preserve">On the other hand, we have a much less structured paradigm, </w:t>
      </w:r>
      <w:r w:rsidR="001D75A7">
        <w:rPr>
          <w:rFonts w:ascii="Times New Roman" w:hAnsi="Times New Roman" w:cs="Times New Roman"/>
          <w:lang w:val="en-US"/>
        </w:rPr>
        <w:t>that</w:t>
      </w:r>
      <w:r>
        <w:rPr>
          <w:rFonts w:ascii="Times New Roman" w:hAnsi="Times New Roman" w:cs="Times New Roman"/>
          <w:lang w:val="en-US"/>
        </w:rPr>
        <w:t xml:space="preserve"> we have named the “complex sociocultural patriarchal phenomenon paradigm”. This paradigm has no single important author, but many academics that defend that FSB</w:t>
      </w:r>
      <w:r w:rsidR="00B52C09">
        <w:rPr>
          <w:rFonts w:ascii="Times New Roman" w:hAnsi="Times New Roman" w:cs="Times New Roman"/>
          <w:lang w:val="en-US"/>
        </w:rPr>
        <w:t xml:space="preserve"> is</w:t>
      </w:r>
      <w:r>
        <w:rPr>
          <w:rFonts w:ascii="Times New Roman" w:hAnsi="Times New Roman" w:cs="Times New Roman"/>
          <w:lang w:val="en-US"/>
        </w:rPr>
        <w:t xml:space="preserve"> socio</w:t>
      </w:r>
      <w:r w:rsidR="000F7220">
        <w:rPr>
          <w:rFonts w:ascii="Times New Roman" w:hAnsi="Times New Roman" w:cs="Times New Roman"/>
          <w:lang w:val="en-US"/>
        </w:rPr>
        <w:t>-</w:t>
      </w:r>
      <w:r>
        <w:rPr>
          <w:rFonts w:ascii="Times New Roman" w:hAnsi="Times New Roman" w:cs="Times New Roman"/>
          <w:lang w:val="en-US"/>
        </w:rPr>
        <w:t>cultural</w:t>
      </w:r>
      <w:r w:rsidR="000F7220">
        <w:rPr>
          <w:rFonts w:ascii="Times New Roman" w:hAnsi="Times New Roman" w:cs="Times New Roman"/>
          <w:lang w:val="en-US"/>
        </w:rPr>
        <w:t>ly complex</w:t>
      </w:r>
      <w:r>
        <w:rPr>
          <w:rFonts w:ascii="Times New Roman" w:hAnsi="Times New Roman" w:cs="Times New Roman"/>
          <w:lang w:val="en-US"/>
        </w:rPr>
        <w:t xml:space="preserve">, and the motivations </w:t>
      </w:r>
      <w:r w:rsidR="001D75A7">
        <w:rPr>
          <w:rFonts w:ascii="Times New Roman" w:hAnsi="Times New Roman" w:cs="Times New Roman"/>
          <w:lang w:val="en-US"/>
        </w:rPr>
        <w:t>of female suicide bombers</w:t>
      </w:r>
      <w:r>
        <w:rPr>
          <w:rFonts w:ascii="Times New Roman" w:hAnsi="Times New Roman" w:cs="Times New Roman"/>
          <w:lang w:val="en-US"/>
        </w:rPr>
        <w:t xml:space="preserve"> cannot be simplified to include only personal reasons. In this umbrella paradigm, a number of authors acknowledge the fact that personal reasons may play a part, but they are not the sole motivator for women to engage in FSB. For instance, Bloom argues that it is personal reasons coupled with nationalism as well as social and political motivations what drives female suicide bombers </w:t>
      </w:r>
      <w:r w:rsidR="003713E3" w:rsidRPr="003713E3">
        <w:rPr>
          <w:rFonts w:ascii="Times New Roman" w:hAnsi="Times New Roman" w:cs="Times New Roman"/>
          <w:color w:val="000000" w:themeColor="text1"/>
          <w:lang w:val="en-US"/>
        </w:rPr>
        <w:t xml:space="preserve">(Bloom, 2007). </w:t>
      </w:r>
      <w:r>
        <w:rPr>
          <w:rFonts w:ascii="Times New Roman" w:hAnsi="Times New Roman" w:cs="Times New Roman"/>
          <w:lang w:val="en-US"/>
        </w:rPr>
        <w:t xml:space="preserve">Furthermore, Schweitzer also follows this path to assert that it is </w:t>
      </w:r>
      <w:r w:rsidRPr="003C0950">
        <w:rPr>
          <w:rFonts w:ascii="Times New Roman" w:hAnsi="Times New Roman" w:cs="Times New Roman"/>
          <w:lang w:val="en-US"/>
        </w:rPr>
        <w:t>“Palestinian women’s inferior social status, the reluctance of their traditional societies to include them in the struggle, coupled with their own personal motives are the primary factors of their desire to become martyrs.”</w:t>
      </w:r>
      <w:r>
        <w:rPr>
          <w:rFonts w:ascii="Times New Roman" w:hAnsi="Times New Roman" w:cs="Times New Roman"/>
          <w:lang w:val="en-US"/>
        </w:rPr>
        <w:t xml:space="preserve"> (Schweitzer, </w:t>
      </w:r>
      <w:r w:rsidR="001D75A7">
        <w:rPr>
          <w:rFonts w:ascii="Times New Roman" w:hAnsi="Times New Roman" w:cs="Times New Roman"/>
          <w:lang w:val="en-US"/>
        </w:rPr>
        <w:t>2006</w:t>
      </w:r>
      <w:r>
        <w:rPr>
          <w:rFonts w:ascii="Times New Roman" w:hAnsi="Times New Roman" w:cs="Times New Roman"/>
          <w:lang w:val="en-US"/>
        </w:rPr>
        <w:t>). We could say that there is a consensus on this umbrella paradigm that rather than focusing exclusively on the individual motivations of each female suicide bomber, we must take into account the nature of the</w:t>
      </w:r>
      <w:r w:rsidR="00777748">
        <w:rPr>
          <w:rFonts w:ascii="Times New Roman" w:hAnsi="Times New Roman" w:cs="Times New Roman"/>
          <w:lang w:val="en-US"/>
        </w:rPr>
        <w:t xml:space="preserve"> society, the</w:t>
      </w:r>
      <w:r>
        <w:rPr>
          <w:rFonts w:ascii="Times New Roman" w:hAnsi="Times New Roman" w:cs="Times New Roman"/>
          <w:lang w:val="en-US"/>
        </w:rPr>
        <w:t xml:space="preserve"> conflict</w:t>
      </w:r>
      <w:r w:rsidR="0030152E">
        <w:rPr>
          <w:rFonts w:ascii="Times New Roman" w:hAnsi="Times New Roman" w:cs="Times New Roman"/>
          <w:lang w:val="en-US"/>
        </w:rPr>
        <w:t>,</w:t>
      </w:r>
      <w:r>
        <w:rPr>
          <w:rFonts w:ascii="Times New Roman" w:hAnsi="Times New Roman" w:cs="Times New Roman"/>
          <w:lang w:val="en-US"/>
        </w:rPr>
        <w:t xml:space="preserve"> and the role of the terrorist organization</w:t>
      </w:r>
      <w:r w:rsidR="0002555F">
        <w:rPr>
          <w:rFonts w:ascii="Times New Roman" w:hAnsi="Times New Roman" w:cs="Times New Roman"/>
          <w:lang w:val="en-US"/>
        </w:rPr>
        <w:t>, among others.</w:t>
      </w:r>
    </w:p>
    <w:p w14:paraId="494A18B8" w14:textId="77777777" w:rsidR="00CB626B" w:rsidRPr="00DC36C2" w:rsidRDefault="00CB626B" w:rsidP="000F7220">
      <w:pPr>
        <w:pStyle w:val="Heading2"/>
        <w:spacing w:line="360" w:lineRule="auto"/>
        <w:rPr>
          <w:rFonts w:ascii="Times New Roman" w:hAnsi="Times New Roman" w:cs="Times New Roman"/>
          <w:b/>
          <w:bCs/>
          <w:color w:val="000000" w:themeColor="text1"/>
          <w:sz w:val="24"/>
          <w:szCs w:val="24"/>
          <w:lang w:val="en-US"/>
        </w:rPr>
      </w:pPr>
      <w:bookmarkStart w:id="6" w:name="_Toc70771015"/>
      <w:bookmarkStart w:id="7" w:name="_Toc57626356"/>
      <w:bookmarkEnd w:id="5"/>
      <w:r>
        <w:rPr>
          <w:rFonts w:ascii="Times New Roman" w:hAnsi="Times New Roman" w:cs="Times New Roman"/>
          <w:b/>
          <w:bCs/>
          <w:color w:val="000000" w:themeColor="text1"/>
          <w:sz w:val="24"/>
          <w:szCs w:val="24"/>
          <w:lang w:val="en-US"/>
        </w:rPr>
        <w:lastRenderedPageBreak/>
        <w:t xml:space="preserve">1.3. </w:t>
      </w:r>
      <w:r w:rsidRPr="00DC36C2">
        <w:rPr>
          <w:rFonts w:ascii="Times New Roman" w:hAnsi="Times New Roman" w:cs="Times New Roman"/>
          <w:b/>
          <w:bCs/>
          <w:color w:val="000000" w:themeColor="text1"/>
          <w:sz w:val="24"/>
          <w:szCs w:val="24"/>
          <w:lang w:val="en-US"/>
        </w:rPr>
        <w:t>Research question</w:t>
      </w:r>
      <w:r>
        <w:rPr>
          <w:rFonts w:ascii="Times New Roman" w:hAnsi="Times New Roman" w:cs="Times New Roman"/>
          <w:b/>
          <w:bCs/>
          <w:color w:val="000000" w:themeColor="text1"/>
          <w:sz w:val="24"/>
          <w:szCs w:val="24"/>
          <w:lang w:val="en-US"/>
        </w:rPr>
        <w:t xml:space="preserve"> and objectives</w:t>
      </w:r>
      <w:bookmarkEnd w:id="6"/>
    </w:p>
    <w:p w14:paraId="3AA315B3" w14:textId="67B81F7B" w:rsidR="00CB626B" w:rsidRDefault="00CB626B" w:rsidP="000F722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following pages and sections of this thesis will dive into the phenomenon of female suicide bombing in Palestine under Fatah and Sri Lanka under the Liberation Tiger</w:t>
      </w:r>
      <w:r w:rsidR="0002555F">
        <w:rPr>
          <w:rFonts w:ascii="Times New Roman" w:hAnsi="Times New Roman" w:cs="Times New Roman"/>
          <w:color w:val="000000" w:themeColor="text1"/>
          <w:lang w:val="en-US"/>
        </w:rPr>
        <w:t>s</w:t>
      </w:r>
      <w:r>
        <w:rPr>
          <w:rFonts w:ascii="Times New Roman" w:hAnsi="Times New Roman" w:cs="Times New Roman"/>
          <w:color w:val="000000" w:themeColor="text1"/>
          <w:lang w:val="en-US"/>
        </w:rPr>
        <w:t xml:space="preserve"> of Tamil Eelam, in so compare both cases and assess whether the victimization of female suicide bombers is an essential factor in their path to their deaths or not. Hence, the main research question that the following pages will try to </w:t>
      </w:r>
      <w:r w:rsidR="007953A0">
        <w:rPr>
          <w:rFonts w:ascii="Times New Roman" w:hAnsi="Times New Roman" w:cs="Times New Roman"/>
          <w:color w:val="000000" w:themeColor="text1"/>
          <w:lang w:val="en-US"/>
        </w:rPr>
        <w:t>clarify</w:t>
      </w:r>
      <w:r>
        <w:rPr>
          <w:rFonts w:ascii="Times New Roman" w:hAnsi="Times New Roman" w:cs="Times New Roman"/>
          <w:color w:val="000000" w:themeColor="text1"/>
          <w:lang w:val="en-US"/>
        </w:rPr>
        <w:t xml:space="preserve"> is:</w:t>
      </w:r>
    </w:p>
    <w:p w14:paraId="1D84391D" w14:textId="77777777" w:rsidR="00CB626B" w:rsidRPr="00D75BE1" w:rsidRDefault="00CB626B" w:rsidP="00CB626B">
      <w:pPr>
        <w:spacing w:line="360" w:lineRule="auto"/>
        <w:jc w:val="center"/>
        <w:rPr>
          <w:rFonts w:ascii="Times New Roman" w:hAnsi="Times New Roman" w:cs="Times New Roman"/>
          <w:color w:val="000000" w:themeColor="text1"/>
          <w:lang w:val="en-US"/>
        </w:rPr>
      </w:pPr>
    </w:p>
    <w:p w14:paraId="748FD324" w14:textId="1D7B58FF" w:rsidR="00CB626B" w:rsidRPr="00A9294A" w:rsidRDefault="00CB626B" w:rsidP="00CB626B">
      <w:pPr>
        <w:spacing w:line="360" w:lineRule="auto"/>
        <w:jc w:val="center"/>
        <w:rPr>
          <w:rFonts w:ascii="Times New Roman" w:hAnsi="Times New Roman" w:cs="Times New Roman"/>
          <w:b/>
          <w:bCs/>
          <w:color w:val="000000" w:themeColor="text1"/>
          <w:lang w:val="en-US"/>
        </w:rPr>
      </w:pPr>
      <w:r w:rsidRPr="00A9294A">
        <w:rPr>
          <w:rFonts w:ascii="Times New Roman" w:hAnsi="Times New Roman" w:cs="Times New Roman"/>
          <w:b/>
          <w:bCs/>
          <w:color w:val="000000" w:themeColor="text1"/>
          <w:lang w:val="en-US"/>
        </w:rPr>
        <w:t>Is the victimization of women in Palestine and Sri Lanka</w:t>
      </w:r>
      <w:r w:rsidR="0002555F">
        <w:rPr>
          <w:rFonts w:ascii="Times New Roman" w:hAnsi="Times New Roman" w:cs="Times New Roman"/>
          <w:b/>
          <w:bCs/>
          <w:color w:val="000000" w:themeColor="text1"/>
          <w:lang w:val="en-US"/>
        </w:rPr>
        <w:t>,</w:t>
      </w:r>
      <w:r w:rsidRPr="00A9294A">
        <w:rPr>
          <w:rFonts w:ascii="Times New Roman" w:hAnsi="Times New Roman" w:cs="Times New Roman"/>
          <w:b/>
          <w:bCs/>
          <w:color w:val="000000" w:themeColor="text1"/>
          <w:lang w:val="en-US"/>
        </w:rPr>
        <w:t xml:space="preserve"> </w:t>
      </w:r>
      <w:r w:rsidR="00913639">
        <w:rPr>
          <w:rFonts w:ascii="Times New Roman" w:hAnsi="Times New Roman" w:cs="Times New Roman"/>
          <w:b/>
          <w:bCs/>
          <w:color w:val="000000" w:themeColor="text1"/>
          <w:lang w:val="en-US"/>
        </w:rPr>
        <w:t xml:space="preserve">as brought </w:t>
      </w:r>
      <w:r w:rsidRPr="00A9294A">
        <w:rPr>
          <w:rFonts w:ascii="Times New Roman" w:hAnsi="Times New Roman" w:cs="Times New Roman"/>
          <w:b/>
          <w:bCs/>
          <w:color w:val="000000" w:themeColor="text1"/>
          <w:lang w:val="en-US"/>
        </w:rPr>
        <w:t>by their own societies</w:t>
      </w:r>
      <w:r w:rsidR="007B622E">
        <w:rPr>
          <w:rFonts w:ascii="Times New Roman" w:hAnsi="Times New Roman" w:cs="Times New Roman"/>
          <w:b/>
          <w:bCs/>
          <w:color w:val="000000" w:themeColor="text1"/>
          <w:lang w:val="en-US"/>
        </w:rPr>
        <w:t xml:space="preserve"> and</w:t>
      </w:r>
      <w:r w:rsidRPr="00A9294A">
        <w:rPr>
          <w:rFonts w:ascii="Times New Roman" w:hAnsi="Times New Roman" w:cs="Times New Roman"/>
          <w:b/>
          <w:bCs/>
          <w:color w:val="000000" w:themeColor="text1"/>
          <w:lang w:val="en-US"/>
        </w:rPr>
        <w:t xml:space="preserve"> terrorist organization</w:t>
      </w:r>
      <w:r>
        <w:rPr>
          <w:rFonts w:ascii="Times New Roman" w:hAnsi="Times New Roman" w:cs="Times New Roman"/>
          <w:b/>
          <w:bCs/>
          <w:color w:val="000000" w:themeColor="text1"/>
          <w:lang w:val="en-US"/>
        </w:rPr>
        <w:t>s</w:t>
      </w:r>
      <w:r w:rsidR="0002555F">
        <w:rPr>
          <w:rFonts w:ascii="Times New Roman" w:hAnsi="Times New Roman" w:cs="Times New Roman"/>
          <w:b/>
          <w:bCs/>
          <w:color w:val="000000" w:themeColor="text1"/>
          <w:lang w:val="en-US"/>
        </w:rPr>
        <w:t>,</w:t>
      </w:r>
      <w:r w:rsidR="007B622E">
        <w:rPr>
          <w:rFonts w:ascii="Times New Roman" w:hAnsi="Times New Roman" w:cs="Times New Roman"/>
          <w:b/>
          <w:bCs/>
          <w:color w:val="000000" w:themeColor="text1"/>
          <w:lang w:val="en-US"/>
        </w:rPr>
        <w:t xml:space="preserve"> </w:t>
      </w:r>
      <w:r w:rsidRPr="00A9294A">
        <w:rPr>
          <w:rFonts w:ascii="Times New Roman" w:hAnsi="Times New Roman" w:cs="Times New Roman"/>
          <w:b/>
          <w:bCs/>
          <w:color w:val="000000" w:themeColor="text1"/>
          <w:lang w:val="en-US"/>
        </w:rPr>
        <w:t xml:space="preserve">an essential factor for </w:t>
      </w:r>
      <w:r w:rsidR="00913639">
        <w:rPr>
          <w:rFonts w:ascii="Times New Roman" w:hAnsi="Times New Roman" w:cs="Times New Roman"/>
          <w:b/>
          <w:bCs/>
          <w:color w:val="000000" w:themeColor="text1"/>
          <w:lang w:val="en-US"/>
        </w:rPr>
        <w:t>these women</w:t>
      </w:r>
      <w:r w:rsidRPr="00A9294A">
        <w:rPr>
          <w:rFonts w:ascii="Times New Roman" w:hAnsi="Times New Roman" w:cs="Times New Roman"/>
          <w:b/>
          <w:bCs/>
          <w:color w:val="000000" w:themeColor="text1"/>
          <w:lang w:val="en-US"/>
        </w:rPr>
        <w:t xml:space="preserve"> to become suicide bombers?</w:t>
      </w:r>
    </w:p>
    <w:p w14:paraId="4CA40277" w14:textId="77777777" w:rsidR="00CB626B" w:rsidRDefault="00CB626B" w:rsidP="00CB626B">
      <w:pPr>
        <w:spacing w:line="360" w:lineRule="auto"/>
        <w:jc w:val="both"/>
        <w:rPr>
          <w:rFonts w:ascii="Times New Roman" w:hAnsi="Times New Roman" w:cs="Times New Roman"/>
          <w:b/>
          <w:bCs/>
          <w:color w:val="000000" w:themeColor="text1"/>
          <w:lang w:val="en-US"/>
        </w:rPr>
      </w:pPr>
    </w:p>
    <w:p w14:paraId="4E44AE72" w14:textId="78BB3F64" w:rsidR="00CB626B" w:rsidRPr="00B607C8" w:rsidRDefault="00CB626B" w:rsidP="003B612C">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If the answer to this question is affirmative, the validity of using the victimization of women as a</w:t>
      </w:r>
      <w:r w:rsidR="0002555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variable to study their engagement in suicide attacks could be proven, even if further and more in-depth research would be needed. The academic study of terrorism and more specifically, the academia about FSB is in dire need of more models and studies, in so as to shed light over the generalizations wrongly made and the Western-centric tendencies present in the field.</w:t>
      </w:r>
      <w:r w:rsidR="003B612C">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To better answer the previously presented research question and to </w:t>
      </w:r>
      <w:r w:rsidR="0030152E">
        <w:rPr>
          <w:rFonts w:ascii="Times New Roman" w:hAnsi="Times New Roman" w:cs="Times New Roman"/>
          <w:color w:val="000000" w:themeColor="text1"/>
          <w:lang w:val="en-US"/>
        </w:rPr>
        <w:t>guide</w:t>
      </w:r>
      <w:r>
        <w:rPr>
          <w:rFonts w:ascii="Times New Roman" w:hAnsi="Times New Roman" w:cs="Times New Roman"/>
          <w:color w:val="000000" w:themeColor="text1"/>
          <w:lang w:val="en-US"/>
        </w:rPr>
        <w:t xml:space="preserve"> this </w:t>
      </w:r>
      <w:r w:rsidR="0002555F">
        <w:rPr>
          <w:rFonts w:ascii="Times New Roman" w:hAnsi="Times New Roman" w:cs="Times New Roman"/>
          <w:color w:val="000000" w:themeColor="text1"/>
          <w:lang w:val="en-US"/>
        </w:rPr>
        <w:t>study</w:t>
      </w:r>
      <w:r>
        <w:rPr>
          <w:rFonts w:ascii="Times New Roman" w:hAnsi="Times New Roman" w:cs="Times New Roman"/>
          <w:color w:val="000000" w:themeColor="text1"/>
          <w:lang w:val="en-US"/>
        </w:rPr>
        <w:t xml:space="preserve">, which aims at studying the validity of the victimization of women as a variable for their engagement in FSB, a series of objectives will be put forth. The research </w:t>
      </w:r>
      <w:r w:rsidR="00655BF5">
        <w:rPr>
          <w:rFonts w:ascii="Times New Roman" w:hAnsi="Times New Roman" w:cs="Times New Roman"/>
          <w:color w:val="000000" w:themeColor="text1"/>
          <w:lang w:val="en-US"/>
        </w:rPr>
        <w:t>objectives</w:t>
      </w:r>
      <w:r>
        <w:rPr>
          <w:rFonts w:ascii="Times New Roman" w:hAnsi="Times New Roman" w:cs="Times New Roman"/>
          <w:color w:val="000000" w:themeColor="text1"/>
          <w:lang w:val="en-US"/>
        </w:rPr>
        <w:t xml:space="preserve"> will</w:t>
      </w:r>
      <w:r w:rsidR="00587843">
        <w:rPr>
          <w:rFonts w:ascii="Times New Roman" w:hAnsi="Times New Roman" w:cs="Times New Roman"/>
          <w:color w:val="000000" w:themeColor="text1"/>
          <w:lang w:val="en-US"/>
        </w:rPr>
        <w:t xml:space="preserve"> thus </w:t>
      </w:r>
      <w:r>
        <w:rPr>
          <w:rFonts w:ascii="Times New Roman" w:hAnsi="Times New Roman" w:cs="Times New Roman"/>
          <w:color w:val="000000" w:themeColor="text1"/>
          <w:lang w:val="en-US"/>
        </w:rPr>
        <w:t>be:</w:t>
      </w:r>
    </w:p>
    <w:p w14:paraId="6D490EDE" w14:textId="4FF80396" w:rsidR="00587F80" w:rsidRPr="00587F80" w:rsidRDefault="00587F80" w:rsidP="000C7965">
      <w:pPr>
        <w:pStyle w:val="ListParagraph"/>
        <w:numPr>
          <w:ilvl w:val="0"/>
          <w:numId w:val="1"/>
        </w:numPr>
        <w:spacing w:line="360" w:lineRule="auto"/>
        <w:jc w:val="both"/>
        <w:rPr>
          <w:rFonts w:ascii="Times New Roman" w:hAnsi="Times New Roman" w:cs="Times New Roman"/>
          <w:lang w:val="en-US"/>
        </w:rPr>
      </w:pPr>
      <w:r w:rsidRPr="00B607C8">
        <w:rPr>
          <w:rFonts w:ascii="Times New Roman" w:hAnsi="Times New Roman" w:cs="Times New Roman"/>
          <w:lang w:val="en-US"/>
        </w:rPr>
        <w:t>Study the phenomenon of female suicide bombing in Sri Lanka and Palestine.</w:t>
      </w:r>
    </w:p>
    <w:p w14:paraId="3BE51824" w14:textId="2CCCA363" w:rsidR="00CB626B" w:rsidRDefault="00CB626B" w:rsidP="000C7965">
      <w:pPr>
        <w:pStyle w:val="ListParagraph"/>
        <w:numPr>
          <w:ilvl w:val="0"/>
          <w:numId w:val="1"/>
        </w:numPr>
        <w:spacing w:line="360" w:lineRule="auto"/>
        <w:jc w:val="both"/>
        <w:rPr>
          <w:rFonts w:ascii="Times New Roman" w:hAnsi="Times New Roman" w:cs="Times New Roman"/>
          <w:lang w:val="en-US"/>
        </w:rPr>
      </w:pPr>
      <w:r w:rsidRPr="00B607C8">
        <w:rPr>
          <w:rFonts w:ascii="Times New Roman" w:hAnsi="Times New Roman" w:cs="Times New Roman"/>
          <w:lang w:val="en-US"/>
        </w:rPr>
        <w:t xml:space="preserve">Study </w:t>
      </w:r>
      <w:r w:rsidR="00587F80">
        <w:rPr>
          <w:rFonts w:ascii="Times New Roman" w:hAnsi="Times New Roman" w:cs="Times New Roman"/>
          <w:lang w:val="en-US"/>
        </w:rPr>
        <w:t xml:space="preserve">whether women live in situations of vulnerability </w:t>
      </w:r>
      <w:r w:rsidRPr="00B607C8">
        <w:rPr>
          <w:rFonts w:ascii="Times New Roman" w:hAnsi="Times New Roman" w:cs="Times New Roman"/>
          <w:lang w:val="en-US"/>
        </w:rPr>
        <w:t xml:space="preserve">in Palestine and Sri </w:t>
      </w:r>
      <w:r w:rsidR="009C4E6B">
        <w:rPr>
          <w:rFonts w:ascii="Times New Roman" w:hAnsi="Times New Roman" w:cs="Times New Roman"/>
          <w:lang w:val="en-US"/>
        </w:rPr>
        <w:t>Lanka</w:t>
      </w:r>
      <w:r w:rsidR="00177EC7">
        <w:rPr>
          <w:rFonts w:ascii="Times New Roman" w:hAnsi="Times New Roman" w:cs="Times New Roman"/>
          <w:lang w:val="en-US"/>
        </w:rPr>
        <w:t xml:space="preserve">, and how </w:t>
      </w:r>
      <w:r w:rsidR="003B612C">
        <w:rPr>
          <w:rFonts w:ascii="Times New Roman" w:hAnsi="Times New Roman" w:cs="Times New Roman"/>
          <w:lang w:val="en-US"/>
        </w:rPr>
        <w:t>these hypothetical vulnerable situations</w:t>
      </w:r>
      <w:r w:rsidR="00177EC7">
        <w:rPr>
          <w:rFonts w:ascii="Times New Roman" w:hAnsi="Times New Roman" w:cs="Times New Roman"/>
          <w:lang w:val="en-US"/>
        </w:rPr>
        <w:t xml:space="preserve"> may affect their hypothetical victimization.</w:t>
      </w:r>
    </w:p>
    <w:p w14:paraId="1DED4F6C" w14:textId="683809D6" w:rsidR="0026270F" w:rsidRDefault="00CB626B" w:rsidP="000C7965">
      <w:pPr>
        <w:pStyle w:val="ListParagraph"/>
        <w:numPr>
          <w:ilvl w:val="0"/>
          <w:numId w:val="1"/>
        </w:numPr>
        <w:spacing w:line="360" w:lineRule="auto"/>
        <w:jc w:val="both"/>
        <w:rPr>
          <w:rFonts w:ascii="Times New Roman" w:hAnsi="Times New Roman" w:cs="Times New Roman"/>
          <w:lang w:val="en-US"/>
        </w:rPr>
      </w:pPr>
      <w:r w:rsidRPr="00B607C8">
        <w:rPr>
          <w:rFonts w:ascii="Times New Roman" w:hAnsi="Times New Roman" w:cs="Times New Roman"/>
          <w:lang w:val="en-US"/>
        </w:rPr>
        <w:t>Analyze</w:t>
      </w:r>
      <w:r w:rsidR="0026270F">
        <w:rPr>
          <w:rFonts w:ascii="Times New Roman" w:hAnsi="Times New Roman" w:cs="Times New Roman"/>
          <w:lang w:val="en-US"/>
        </w:rPr>
        <w:t xml:space="preserve"> whether </w:t>
      </w:r>
      <w:r w:rsidRPr="0026270F">
        <w:rPr>
          <w:rFonts w:ascii="Times New Roman" w:hAnsi="Times New Roman" w:cs="Times New Roman"/>
          <w:lang w:val="en-US"/>
        </w:rPr>
        <w:t>oppressive societal molds</w:t>
      </w:r>
      <w:r w:rsidR="0026270F">
        <w:rPr>
          <w:rFonts w:ascii="Times New Roman" w:hAnsi="Times New Roman" w:cs="Times New Roman"/>
          <w:lang w:val="en-US"/>
        </w:rPr>
        <w:t xml:space="preserve"> are imposed over women in Sri Lanka and Palestine, and what happens when women do not fit in them.</w:t>
      </w:r>
    </w:p>
    <w:p w14:paraId="1111A631" w14:textId="77777777" w:rsidR="00CB626B" w:rsidRPr="00B607C8" w:rsidRDefault="00CB626B" w:rsidP="000C7965">
      <w:pPr>
        <w:pStyle w:val="ListParagraph"/>
        <w:numPr>
          <w:ilvl w:val="0"/>
          <w:numId w:val="1"/>
        </w:numPr>
        <w:spacing w:line="360" w:lineRule="auto"/>
        <w:jc w:val="both"/>
        <w:rPr>
          <w:rFonts w:ascii="Times New Roman" w:hAnsi="Times New Roman" w:cs="Times New Roman"/>
          <w:lang w:val="en-US"/>
        </w:rPr>
      </w:pPr>
      <w:r w:rsidRPr="00B607C8">
        <w:rPr>
          <w:rFonts w:ascii="Times New Roman" w:hAnsi="Times New Roman" w:cs="Times New Roman"/>
          <w:lang w:val="en-US"/>
        </w:rPr>
        <w:t xml:space="preserve">Analyze the role of terrorist organizations in the phenomenon of female suicide bombing, how women are “used” and what role these organizations play in the hypothetical victimization of women. </w:t>
      </w:r>
    </w:p>
    <w:p w14:paraId="723F10C8" w14:textId="2871C460" w:rsidR="00863039" w:rsidRDefault="00863039" w:rsidP="00CB626B">
      <w:pPr>
        <w:spacing w:line="360" w:lineRule="auto"/>
        <w:jc w:val="both"/>
        <w:rPr>
          <w:rFonts w:ascii="Times New Roman" w:hAnsi="Times New Roman" w:cs="Times New Roman"/>
          <w:b/>
          <w:bCs/>
          <w:lang w:val="en-US"/>
        </w:rPr>
      </w:pPr>
    </w:p>
    <w:p w14:paraId="2F8758BE" w14:textId="0D9A3F83" w:rsidR="00485034" w:rsidRDefault="00485034" w:rsidP="00CB626B">
      <w:pPr>
        <w:spacing w:line="360" w:lineRule="auto"/>
        <w:jc w:val="both"/>
        <w:rPr>
          <w:rFonts w:ascii="Times New Roman" w:hAnsi="Times New Roman" w:cs="Times New Roman"/>
          <w:b/>
          <w:bCs/>
          <w:lang w:val="en-US"/>
        </w:rPr>
      </w:pPr>
    </w:p>
    <w:p w14:paraId="71833FA1" w14:textId="77777777" w:rsidR="00485034" w:rsidRPr="008A4159" w:rsidRDefault="00485034" w:rsidP="00CB626B">
      <w:pPr>
        <w:spacing w:line="360" w:lineRule="auto"/>
        <w:jc w:val="both"/>
        <w:rPr>
          <w:rFonts w:ascii="Times New Roman" w:hAnsi="Times New Roman" w:cs="Times New Roman"/>
          <w:b/>
          <w:bCs/>
          <w:lang w:val="en-US"/>
        </w:rPr>
      </w:pPr>
    </w:p>
    <w:p w14:paraId="34041558" w14:textId="77777777" w:rsidR="00CB626B" w:rsidRPr="000138A5" w:rsidRDefault="00CB626B" w:rsidP="00CB626B">
      <w:pPr>
        <w:pStyle w:val="Heading2"/>
        <w:spacing w:line="360" w:lineRule="auto"/>
        <w:rPr>
          <w:rFonts w:ascii="Times New Roman" w:hAnsi="Times New Roman" w:cs="Times New Roman"/>
          <w:b/>
          <w:bCs/>
          <w:color w:val="000000" w:themeColor="text1"/>
          <w:sz w:val="24"/>
          <w:szCs w:val="24"/>
          <w:lang w:val="en-US"/>
        </w:rPr>
      </w:pPr>
      <w:bookmarkStart w:id="8" w:name="_Toc57626353"/>
      <w:bookmarkStart w:id="9" w:name="_Toc70771016"/>
      <w:r w:rsidRPr="000138A5">
        <w:rPr>
          <w:rFonts w:ascii="Times New Roman" w:hAnsi="Times New Roman" w:cs="Times New Roman"/>
          <w:b/>
          <w:bCs/>
          <w:color w:val="000000" w:themeColor="text1"/>
          <w:sz w:val="24"/>
          <w:szCs w:val="24"/>
          <w:lang w:val="en-US"/>
        </w:rPr>
        <w:lastRenderedPageBreak/>
        <w:t>1.</w:t>
      </w:r>
      <w:r>
        <w:rPr>
          <w:rFonts w:ascii="Times New Roman" w:hAnsi="Times New Roman" w:cs="Times New Roman"/>
          <w:b/>
          <w:bCs/>
          <w:color w:val="000000" w:themeColor="text1"/>
          <w:sz w:val="24"/>
          <w:szCs w:val="24"/>
          <w:lang w:val="en-US"/>
        </w:rPr>
        <w:t>4</w:t>
      </w:r>
      <w:r w:rsidRPr="000138A5">
        <w:rPr>
          <w:rFonts w:ascii="Times New Roman" w:hAnsi="Times New Roman" w:cs="Times New Roman"/>
          <w:b/>
          <w:bCs/>
          <w:color w:val="000000" w:themeColor="text1"/>
          <w:sz w:val="24"/>
          <w:szCs w:val="24"/>
          <w:lang w:val="en-US"/>
        </w:rPr>
        <w:t>. Hypothesis</w:t>
      </w:r>
      <w:bookmarkEnd w:id="8"/>
      <w:bookmarkEnd w:id="9"/>
    </w:p>
    <w:p w14:paraId="0A32F106" w14:textId="737D9D98" w:rsidR="00863039" w:rsidRDefault="00CB626B" w:rsidP="009C4E6B">
      <w:pPr>
        <w:spacing w:line="360" w:lineRule="auto"/>
        <w:jc w:val="both"/>
        <w:rPr>
          <w:rFonts w:ascii="Times New Roman" w:hAnsi="Times New Roman" w:cs="Times New Roman"/>
          <w:lang w:val="en-US"/>
        </w:rPr>
      </w:pPr>
      <w:r w:rsidRPr="000138A5">
        <w:rPr>
          <w:rFonts w:ascii="Times New Roman" w:hAnsi="Times New Roman" w:cs="Times New Roman"/>
          <w:color w:val="000000" w:themeColor="text1"/>
          <w:lang w:val="en-US"/>
        </w:rPr>
        <w:t xml:space="preserve">The initial hypothesis of this </w:t>
      </w:r>
      <w:r w:rsidR="007B0F8C">
        <w:rPr>
          <w:rFonts w:ascii="Times New Roman" w:hAnsi="Times New Roman" w:cs="Times New Roman"/>
          <w:color w:val="000000" w:themeColor="text1"/>
          <w:lang w:val="en-US"/>
        </w:rPr>
        <w:t>study</w:t>
      </w:r>
      <w:r w:rsidRPr="000138A5">
        <w:rPr>
          <w:rFonts w:ascii="Times New Roman" w:hAnsi="Times New Roman" w:cs="Times New Roman"/>
          <w:color w:val="000000" w:themeColor="text1"/>
          <w:lang w:val="en-US"/>
        </w:rPr>
        <w:t xml:space="preserve"> is that victimization of women does play out an essential part in the phenomenon of </w:t>
      </w:r>
      <w:r>
        <w:rPr>
          <w:rFonts w:ascii="Times New Roman" w:hAnsi="Times New Roman" w:cs="Times New Roman"/>
          <w:color w:val="000000" w:themeColor="text1"/>
          <w:lang w:val="en-US"/>
        </w:rPr>
        <w:t>FSB</w:t>
      </w:r>
      <w:r w:rsidRPr="000138A5">
        <w:rPr>
          <w:rFonts w:ascii="Times New Roman" w:hAnsi="Times New Roman" w:cs="Times New Roman"/>
          <w:color w:val="000000" w:themeColor="text1"/>
          <w:lang w:val="en-US"/>
        </w:rPr>
        <w:t xml:space="preserve"> in Palestine</w:t>
      </w:r>
      <w:r>
        <w:rPr>
          <w:rFonts w:ascii="Times New Roman" w:hAnsi="Times New Roman" w:cs="Times New Roman"/>
          <w:color w:val="000000" w:themeColor="text1"/>
          <w:lang w:val="en-US"/>
        </w:rPr>
        <w:t xml:space="preserve">, due to the vulnerable situation of women in this war-torn society living in occupation, as well as the societal restrictions and molds imposed to them, and the inability of these women to escape them. The massive amount of research carried out on the phenomenon of the </w:t>
      </w:r>
      <w:r>
        <w:rPr>
          <w:rFonts w:ascii="Times New Roman" w:hAnsi="Times New Roman" w:cs="Times New Roman"/>
          <w:i/>
          <w:iCs/>
          <w:color w:val="000000" w:themeColor="text1"/>
          <w:lang w:val="en-US"/>
        </w:rPr>
        <w:t xml:space="preserve">shahida </w:t>
      </w:r>
      <w:r>
        <w:rPr>
          <w:rFonts w:ascii="Times New Roman" w:hAnsi="Times New Roman" w:cs="Times New Roman"/>
          <w:color w:val="000000" w:themeColor="text1"/>
          <w:lang w:val="en-US"/>
        </w:rPr>
        <w:t xml:space="preserve">in Palestine gives us sufficient data to try </w:t>
      </w:r>
      <w:r w:rsidR="00587843">
        <w:rPr>
          <w:rFonts w:ascii="Times New Roman" w:hAnsi="Times New Roman" w:cs="Times New Roman"/>
          <w:color w:val="000000" w:themeColor="text1"/>
          <w:lang w:val="en-US"/>
        </w:rPr>
        <w:t>and</w:t>
      </w:r>
      <w:r>
        <w:rPr>
          <w:rFonts w:ascii="Times New Roman" w:hAnsi="Times New Roman" w:cs="Times New Roman"/>
          <w:color w:val="000000" w:themeColor="text1"/>
          <w:lang w:val="en-US"/>
        </w:rPr>
        <w:t xml:space="preserve"> prove this hypothesis on the part of Palestine.</w:t>
      </w:r>
      <w:r w:rsidR="009C4E6B">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Nevertheless, the issue at hand and the validity of the victimization of women as an essential variable for their engagement in FSB is less clear in the case of Sri Lanka and the LTTE. There is a necessity and also, a difficulty to study the Sri Lankan case, as fewer primary sources are available for study</w:t>
      </w:r>
      <w:r w:rsidR="00587843">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given the nature and structure of the LTTE</w:t>
      </w:r>
      <w:r w:rsidR="007B0F8C">
        <w:rPr>
          <w:rFonts w:ascii="Times New Roman" w:hAnsi="Times New Roman" w:cs="Times New Roman"/>
          <w:color w:val="000000" w:themeColor="text1"/>
          <w:lang w:val="en-US"/>
        </w:rPr>
        <w:t xml:space="preserve"> as a violent political organization. </w:t>
      </w:r>
      <w:r w:rsidR="00560D28">
        <w:rPr>
          <w:rFonts w:ascii="Times New Roman" w:hAnsi="Times New Roman" w:cs="Times New Roman"/>
          <w:color w:val="000000" w:themeColor="text1"/>
          <w:lang w:val="en-US"/>
        </w:rPr>
        <w:t>The phenomenon of FSB in the case of Sri Lanka and the LTTE fits almost perfectly in our umbrella paradigm, the so-called for the purpose of this study the “</w:t>
      </w:r>
      <w:r w:rsidR="00560D28">
        <w:rPr>
          <w:rFonts w:ascii="Times New Roman" w:hAnsi="Times New Roman" w:cs="Times New Roman"/>
          <w:lang w:val="en-US"/>
        </w:rPr>
        <w:t xml:space="preserve">complex sociocultural patriarchal phenomenon paradigm”. </w:t>
      </w:r>
      <w:r w:rsidR="00454011">
        <w:rPr>
          <w:rFonts w:ascii="Times New Roman" w:hAnsi="Times New Roman" w:cs="Times New Roman"/>
          <w:lang w:val="en-US"/>
        </w:rPr>
        <w:t xml:space="preserve">Sri Lankan female suicide bombers are </w:t>
      </w:r>
      <w:r w:rsidR="00BE6CCA">
        <w:rPr>
          <w:rFonts w:ascii="Times New Roman" w:hAnsi="Times New Roman" w:cs="Times New Roman"/>
          <w:lang w:val="en-US"/>
        </w:rPr>
        <w:t>treated in a different</w:t>
      </w:r>
      <w:r w:rsidR="00F134BA">
        <w:rPr>
          <w:rFonts w:ascii="Times New Roman" w:hAnsi="Times New Roman" w:cs="Times New Roman"/>
          <w:lang w:val="en-US"/>
        </w:rPr>
        <w:t xml:space="preserve"> manner than Palestinian suicide bombers, and there are not many accounts of women themselves</w:t>
      </w:r>
      <w:r w:rsidR="00BE4018">
        <w:rPr>
          <w:rFonts w:ascii="Times New Roman" w:hAnsi="Times New Roman" w:cs="Times New Roman"/>
          <w:lang w:val="en-US"/>
        </w:rPr>
        <w:t xml:space="preserve"> like in the Palestinian case, where many failed suicide bombers have been interviewed by </w:t>
      </w:r>
      <w:r w:rsidR="003B612C">
        <w:rPr>
          <w:rFonts w:ascii="Times New Roman" w:hAnsi="Times New Roman" w:cs="Times New Roman"/>
          <w:lang w:val="en-US"/>
        </w:rPr>
        <w:t>researcher</w:t>
      </w:r>
      <w:r w:rsidR="00BE4018">
        <w:rPr>
          <w:rFonts w:ascii="Times New Roman" w:hAnsi="Times New Roman" w:cs="Times New Roman"/>
          <w:lang w:val="en-US"/>
        </w:rPr>
        <w:t xml:space="preserve"> and the media. In addition to this, </w:t>
      </w:r>
      <w:r w:rsidR="004F5B68">
        <w:rPr>
          <w:rFonts w:ascii="Times New Roman" w:hAnsi="Times New Roman" w:cs="Times New Roman"/>
          <w:lang w:val="en-US"/>
        </w:rPr>
        <w:t xml:space="preserve">the LTTE </w:t>
      </w:r>
      <w:r w:rsidR="008401E1">
        <w:rPr>
          <w:rFonts w:ascii="Times New Roman" w:hAnsi="Times New Roman" w:cs="Times New Roman"/>
          <w:lang w:val="en-US"/>
        </w:rPr>
        <w:t xml:space="preserve">seems to be </w:t>
      </w:r>
      <w:r w:rsidR="004F5B68">
        <w:rPr>
          <w:rFonts w:ascii="Times New Roman" w:hAnsi="Times New Roman" w:cs="Times New Roman"/>
          <w:lang w:val="en-US"/>
        </w:rPr>
        <w:t>guided by a “dual liberation strategy</w:t>
      </w:r>
      <w:r w:rsidR="00987999">
        <w:rPr>
          <w:rFonts w:ascii="Times New Roman" w:hAnsi="Times New Roman" w:cs="Times New Roman"/>
          <w:lang w:val="en-US"/>
        </w:rPr>
        <w:t>” for women, that will be further studied in the following sections of this study</w:t>
      </w:r>
      <w:r w:rsidR="008401E1">
        <w:rPr>
          <w:rFonts w:ascii="Times New Roman" w:hAnsi="Times New Roman" w:cs="Times New Roman"/>
          <w:lang w:val="en-US"/>
        </w:rPr>
        <w:t xml:space="preserve">, but that only seems to obscure </w:t>
      </w:r>
      <w:r w:rsidR="00A3772B">
        <w:rPr>
          <w:rFonts w:ascii="Times New Roman" w:hAnsi="Times New Roman" w:cs="Times New Roman"/>
          <w:lang w:val="en-US"/>
        </w:rPr>
        <w:t>the actual motives of the organization in using women for suicide attacks, and the motives of the female suicide bombers</w:t>
      </w:r>
      <w:r w:rsidR="00A0273F">
        <w:rPr>
          <w:rFonts w:ascii="Times New Roman" w:hAnsi="Times New Roman" w:cs="Times New Roman"/>
          <w:lang w:val="en-US"/>
        </w:rPr>
        <w:t xml:space="preserve"> themselves</w:t>
      </w:r>
      <w:r w:rsidR="00A3772B">
        <w:rPr>
          <w:rFonts w:ascii="Times New Roman" w:hAnsi="Times New Roman" w:cs="Times New Roman"/>
          <w:lang w:val="en-US"/>
        </w:rPr>
        <w:t xml:space="preserve">, making the study of the victimization of female suicide bombers in Sri Lanka much more complex and multi-level. </w:t>
      </w:r>
    </w:p>
    <w:p w14:paraId="77E0164A" w14:textId="2DC322B9" w:rsidR="001D75A7" w:rsidRDefault="001D75A7" w:rsidP="009C4E6B">
      <w:pPr>
        <w:spacing w:line="360" w:lineRule="auto"/>
        <w:jc w:val="both"/>
        <w:rPr>
          <w:rFonts w:ascii="Times New Roman" w:hAnsi="Times New Roman" w:cs="Times New Roman"/>
          <w:color w:val="000000" w:themeColor="text1"/>
          <w:lang w:val="en-US"/>
        </w:rPr>
      </w:pPr>
    </w:p>
    <w:p w14:paraId="3217ED59" w14:textId="77777777" w:rsidR="00485034" w:rsidRPr="00A3772B" w:rsidRDefault="00485034" w:rsidP="009C4E6B">
      <w:pPr>
        <w:spacing w:line="360" w:lineRule="auto"/>
        <w:jc w:val="both"/>
        <w:rPr>
          <w:rFonts w:ascii="Times New Roman" w:hAnsi="Times New Roman" w:cs="Times New Roman"/>
          <w:color w:val="000000" w:themeColor="text1"/>
          <w:lang w:val="en-US"/>
        </w:rPr>
      </w:pPr>
    </w:p>
    <w:p w14:paraId="2B5CCA21" w14:textId="77777777" w:rsidR="00CB626B" w:rsidRPr="00DC36C2" w:rsidRDefault="00CB626B" w:rsidP="00CB626B">
      <w:pPr>
        <w:pStyle w:val="Heading2"/>
        <w:spacing w:line="360" w:lineRule="auto"/>
        <w:rPr>
          <w:rFonts w:ascii="Times New Roman" w:hAnsi="Times New Roman" w:cs="Times New Roman"/>
          <w:b/>
          <w:bCs/>
          <w:color w:val="000000" w:themeColor="text1"/>
          <w:sz w:val="24"/>
          <w:szCs w:val="24"/>
          <w:lang w:val="en-US"/>
        </w:rPr>
      </w:pPr>
      <w:bookmarkStart w:id="10" w:name="_Toc57626354"/>
      <w:bookmarkStart w:id="11" w:name="_Toc70771017"/>
      <w:r>
        <w:rPr>
          <w:rFonts w:ascii="Times New Roman" w:hAnsi="Times New Roman" w:cs="Times New Roman"/>
          <w:b/>
          <w:bCs/>
          <w:color w:val="000000" w:themeColor="text1"/>
          <w:sz w:val="24"/>
          <w:szCs w:val="24"/>
          <w:lang w:val="en-US"/>
        </w:rPr>
        <w:t xml:space="preserve">1.5. </w:t>
      </w:r>
      <w:r w:rsidRPr="00DC36C2">
        <w:rPr>
          <w:rFonts w:ascii="Times New Roman" w:hAnsi="Times New Roman" w:cs="Times New Roman"/>
          <w:b/>
          <w:bCs/>
          <w:color w:val="000000" w:themeColor="text1"/>
          <w:sz w:val="24"/>
          <w:szCs w:val="24"/>
          <w:lang w:val="en-US"/>
        </w:rPr>
        <w:t xml:space="preserve">Time &amp; geographical </w:t>
      </w:r>
      <w:bookmarkEnd w:id="10"/>
      <w:r>
        <w:rPr>
          <w:rFonts w:ascii="Times New Roman" w:hAnsi="Times New Roman" w:cs="Times New Roman"/>
          <w:b/>
          <w:bCs/>
          <w:color w:val="000000" w:themeColor="text1"/>
          <w:sz w:val="24"/>
          <w:szCs w:val="24"/>
          <w:lang w:val="en-US"/>
        </w:rPr>
        <w:t>framework</w:t>
      </w:r>
      <w:bookmarkEnd w:id="11"/>
      <w:r>
        <w:rPr>
          <w:rFonts w:ascii="Times New Roman" w:hAnsi="Times New Roman" w:cs="Times New Roman"/>
          <w:b/>
          <w:bCs/>
          <w:color w:val="000000" w:themeColor="text1"/>
          <w:sz w:val="24"/>
          <w:szCs w:val="24"/>
          <w:lang w:val="en-US"/>
        </w:rPr>
        <w:t xml:space="preserve"> </w:t>
      </w:r>
      <w:r w:rsidRPr="00DC36C2">
        <w:rPr>
          <w:rFonts w:ascii="Times New Roman" w:hAnsi="Times New Roman" w:cs="Times New Roman"/>
          <w:b/>
          <w:bCs/>
          <w:color w:val="000000" w:themeColor="text1"/>
          <w:sz w:val="24"/>
          <w:szCs w:val="24"/>
          <w:lang w:val="en-US"/>
        </w:rPr>
        <w:t xml:space="preserve"> </w:t>
      </w:r>
    </w:p>
    <w:p w14:paraId="6C63FD31" w14:textId="7FEB7DA4" w:rsidR="00115AD1" w:rsidRDefault="00CB626B" w:rsidP="002F4AC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This study will focus on analyzing FSB in Palestine and in Sri Lanka. Both cases are completely different, so they each need a distinct time scope for the purpose of carrying out a concrete analysis that can help us advance some kind of conclusion about our research question. First, we will dive into the Palestinian case, and the time scope for this region </w:t>
      </w:r>
      <w:r w:rsidR="00115AD1">
        <w:rPr>
          <w:rFonts w:ascii="Times New Roman" w:hAnsi="Times New Roman" w:cs="Times New Roman"/>
          <w:color w:val="000000" w:themeColor="text1"/>
          <w:lang w:val="en-US"/>
        </w:rPr>
        <w:t>will be the 2000s, with special attention to 2002 when the</w:t>
      </w:r>
      <w:r w:rsidR="003B612C">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first-ever Palestinian </w:t>
      </w:r>
      <w:r>
        <w:rPr>
          <w:rFonts w:ascii="Times New Roman" w:hAnsi="Times New Roman" w:cs="Times New Roman"/>
          <w:i/>
          <w:iCs/>
          <w:color w:val="000000" w:themeColor="text1"/>
          <w:lang w:val="en-US"/>
        </w:rPr>
        <w:t>shahida</w:t>
      </w:r>
      <w:r>
        <w:rPr>
          <w:rFonts w:ascii="Times New Roman" w:hAnsi="Times New Roman" w:cs="Times New Roman"/>
          <w:color w:val="000000" w:themeColor="text1"/>
          <w:lang w:val="en-US"/>
        </w:rPr>
        <w:t>, Wafa Idris, blew herself up in the shopping district o</w:t>
      </w:r>
      <w:r w:rsidR="003B612C">
        <w:rPr>
          <w:rFonts w:ascii="Times New Roman" w:hAnsi="Times New Roman" w:cs="Times New Roman"/>
          <w:color w:val="000000" w:themeColor="text1"/>
          <w:lang w:val="en-US"/>
        </w:rPr>
        <w:t>f</w:t>
      </w:r>
      <w:r>
        <w:rPr>
          <w:rFonts w:ascii="Times New Roman" w:hAnsi="Times New Roman" w:cs="Times New Roman"/>
          <w:color w:val="000000" w:themeColor="text1"/>
          <w:lang w:val="en-US"/>
        </w:rPr>
        <w:t xml:space="preserve"> Jerusalem. Regarding Sri Lanka, our time scope will start in </w:t>
      </w:r>
      <w:r w:rsidR="00532226">
        <w:rPr>
          <w:rFonts w:ascii="Times New Roman" w:hAnsi="Times New Roman" w:cs="Times New Roman"/>
          <w:color w:val="000000" w:themeColor="text1"/>
          <w:lang w:val="en-US"/>
        </w:rPr>
        <w:t>the 1980s with the beginning of the civil war, but will take special consideration to 1991</w:t>
      </w:r>
      <w:r w:rsidR="003D1881">
        <w:rPr>
          <w:rFonts w:ascii="Times New Roman" w:hAnsi="Times New Roman" w:cs="Times New Roman"/>
          <w:color w:val="000000" w:themeColor="text1"/>
          <w:lang w:val="en-US"/>
        </w:rPr>
        <w:t xml:space="preserve">, and will end in 2009. 1991 was the year when </w:t>
      </w:r>
      <w:r>
        <w:rPr>
          <w:rFonts w:ascii="Times New Roman" w:hAnsi="Times New Roman" w:cs="Times New Roman"/>
          <w:color w:val="000000" w:themeColor="text1"/>
          <w:lang w:val="en-US"/>
        </w:rPr>
        <w:t xml:space="preserve">the first ever successful suicide LTTE operation including female combatants took place: a LTTE </w:t>
      </w:r>
      <w:r>
        <w:rPr>
          <w:rFonts w:ascii="Times New Roman" w:hAnsi="Times New Roman" w:cs="Times New Roman"/>
          <w:color w:val="000000" w:themeColor="text1"/>
          <w:lang w:val="en-US"/>
        </w:rPr>
        <w:lastRenderedPageBreak/>
        <w:t>combatant, nicknamed “Dhanu”, assassinated prime minister Rajiv Gandhi</w:t>
      </w:r>
      <w:r w:rsidR="00532226">
        <w:rPr>
          <w:rFonts w:ascii="Times New Roman" w:hAnsi="Times New Roman" w:cs="Times New Roman"/>
          <w:color w:val="000000" w:themeColor="text1"/>
          <w:lang w:val="en-US"/>
        </w:rPr>
        <w:t>.</w:t>
      </w:r>
      <w:r w:rsidR="00D17525">
        <w:rPr>
          <w:rFonts w:ascii="Times New Roman" w:hAnsi="Times New Roman" w:cs="Times New Roman"/>
          <w:color w:val="000000" w:themeColor="text1"/>
          <w:lang w:val="en-US"/>
        </w:rPr>
        <w:t xml:space="preserve"> 2009, on the other hand</w:t>
      </w:r>
      <w:r>
        <w:rPr>
          <w:rFonts w:ascii="Times New Roman" w:hAnsi="Times New Roman" w:cs="Times New Roman"/>
          <w:color w:val="000000" w:themeColor="text1"/>
          <w:lang w:val="en-US"/>
        </w:rPr>
        <w:t xml:space="preserve">, </w:t>
      </w:r>
      <w:r w:rsidR="00994D5D">
        <w:rPr>
          <w:rFonts w:ascii="Times New Roman" w:hAnsi="Times New Roman" w:cs="Times New Roman"/>
          <w:color w:val="000000" w:themeColor="text1"/>
          <w:lang w:val="en-US"/>
        </w:rPr>
        <w:t xml:space="preserve">marks the year </w:t>
      </w:r>
      <w:r>
        <w:rPr>
          <w:rFonts w:ascii="Times New Roman" w:hAnsi="Times New Roman" w:cs="Times New Roman"/>
          <w:color w:val="000000" w:themeColor="text1"/>
          <w:lang w:val="en-US"/>
        </w:rPr>
        <w:t xml:space="preserve">when </w:t>
      </w:r>
      <w:r w:rsidR="00994D5D">
        <w:rPr>
          <w:rFonts w:ascii="Times New Roman" w:hAnsi="Times New Roman" w:cs="Times New Roman"/>
          <w:color w:val="000000" w:themeColor="text1"/>
          <w:lang w:val="en-US"/>
        </w:rPr>
        <w:t xml:space="preserve">the </w:t>
      </w:r>
      <w:r>
        <w:rPr>
          <w:rFonts w:ascii="Times New Roman" w:hAnsi="Times New Roman" w:cs="Times New Roman"/>
          <w:color w:val="000000" w:themeColor="text1"/>
          <w:lang w:val="en-US"/>
        </w:rPr>
        <w:t>LTTE’s charismatic leader, Velupillai Prabhakaran, was</w:t>
      </w:r>
      <w:r w:rsidR="00994D5D">
        <w:rPr>
          <w:rFonts w:ascii="Times New Roman" w:hAnsi="Times New Roman" w:cs="Times New Roman"/>
          <w:color w:val="000000" w:themeColor="text1"/>
          <w:lang w:val="en-US"/>
        </w:rPr>
        <w:t xml:space="preserve"> allegedly</w:t>
      </w:r>
      <w:r>
        <w:rPr>
          <w:rFonts w:ascii="Times New Roman" w:hAnsi="Times New Roman" w:cs="Times New Roman"/>
          <w:color w:val="000000" w:themeColor="text1"/>
          <w:lang w:val="en-US"/>
        </w:rPr>
        <w:t xml:space="preserve"> killed in combat by the Sri Lankan army </w:t>
      </w:r>
      <w:r w:rsidR="00B124AA">
        <w:rPr>
          <w:rFonts w:ascii="Times New Roman" w:hAnsi="Times New Roman" w:cs="Times New Roman"/>
          <w:color w:val="000000" w:themeColor="text1"/>
          <w:lang w:val="en-US"/>
        </w:rPr>
        <w:t xml:space="preserve">(BBC News, 2009). </w:t>
      </w:r>
      <w:r w:rsidR="00994D5D">
        <w:rPr>
          <w:rFonts w:ascii="Times New Roman" w:hAnsi="Times New Roman" w:cs="Times New Roman"/>
          <w:color w:val="000000" w:themeColor="text1"/>
          <w:lang w:val="en-US"/>
        </w:rPr>
        <w:t>In addition to this</w:t>
      </w:r>
      <w:r>
        <w:rPr>
          <w:rFonts w:ascii="Times New Roman" w:hAnsi="Times New Roman" w:cs="Times New Roman"/>
          <w:color w:val="000000" w:themeColor="text1"/>
          <w:lang w:val="en-US"/>
        </w:rPr>
        <w:t xml:space="preserve">, it was in 2009 when the Sri Lankan government declared military victory over the LTTE, after 26 years of civil war. </w:t>
      </w:r>
    </w:p>
    <w:p w14:paraId="084006F9" w14:textId="649270F9" w:rsidR="00485034" w:rsidRDefault="00485034" w:rsidP="002F4AC0">
      <w:pPr>
        <w:spacing w:line="360" w:lineRule="auto"/>
        <w:jc w:val="both"/>
        <w:rPr>
          <w:rFonts w:ascii="Times New Roman" w:hAnsi="Times New Roman" w:cs="Times New Roman"/>
          <w:color w:val="000000" w:themeColor="text1"/>
          <w:lang w:val="en-US"/>
        </w:rPr>
      </w:pPr>
    </w:p>
    <w:p w14:paraId="6104E05D" w14:textId="77777777" w:rsidR="00485034" w:rsidRPr="001D75A7" w:rsidRDefault="00485034" w:rsidP="002F4AC0">
      <w:pPr>
        <w:spacing w:line="360" w:lineRule="auto"/>
        <w:jc w:val="both"/>
        <w:rPr>
          <w:rFonts w:ascii="Times New Roman" w:hAnsi="Times New Roman" w:cs="Times New Roman"/>
          <w:color w:val="000000" w:themeColor="text1"/>
          <w:lang w:val="en-US"/>
        </w:rPr>
      </w:pPr>
    </w:p>
    <w:p w14:paraId="5E0CC6DF" w14:textId="77777777" w:rsidR="00CB626B" w:rsidRPr="00C82C29" w:rsidRDefault="00CB626B" w:rsidP="00CB626B">
      <w:pPr>
        <w:pStyle w:val="Heading2"/>
        <w:spacing w:line="360" w:lineRule="auto"/>
        <w:rPr>
          <w:rFonts w:ascii="Times New Roman" w:hAnsi="Times New Roman" w:cs="Times New Roman"/>
          <w:b/>
          <w:bCs/>
          <w:color w:val="000000" w:themeColor="text1"/>
          <w:sz w:val="24"/>
          <w:szCs w:val="24"/>
          <w:lang w:val="en-US"/>
        </w:rPr>
      </w:pPr>
      <w:bookmarkStart w:id="12" w:name="_Toc70771018"/>
      <w:r>
        <w:rPr>
          <w:rFonts w:ascii="Times New Roman" w:hAnsi="Times New Roman" w:cs="Times New Roman"/>
          <w:b/>
          <w:bCs/>
          <w:color w:val="000000" w:themeColor="text1"/>
          <w:sz w:val="24"/>
          <w:szCs w:val="24"/>
          <w:lang w:val="en-US"/>
        </w:rPr>
        <w:t>1.6. Theoretical framework</w:t>
      </w:r>
      <w:bookmarkEnd w:id="12"/>
      <w:r>
        <w:rPr>
          <w:rFonts w:ascii="Times New Roman" w:hAnsi="Times New Roman" w:cs="Times New Roman"/>
          <w:b/>
          <w:bCs/>
          <w:color w:val="000000" w:themeColor="text1"/>
          <w:sz w:val="24"/>
          <w:szCs w:val="24"/>
          <w:lang w:val="en-US"/>
        </w:rPr>
        <w:t xml:space="preserve"> </w:t>
      </w:r>
      <w:bookmarkStart w:id="13" w:name="_Toc57626350"/>
    </w:p>
    <w:bookmarkEnd w:id="13"/>
    <w:p w14:paraId="76D3A4DD" w14:textId="6F3D6D25" w:rsidR="00F407A5" w:rsidRDefault="002F4AC0" w:rsidP="002F4AC0">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There</w:t>
      </w:r>
      <w:r w:rsidR="00CB626B">
        <w:rPr>
          <w:rFonts w:ascii="Times New Roman" w:eastAsia="Times New Roman" w:hAnsi="Times New Roman" w:cs="Times New Roman"/>
          <w:color w:val="000000" w:themeColor="text1"/>
          <w:lang w:val="en-US"/>
        </w:rPr>
        <w:t xml:space="preserve"> is until this day no clear</w:t>
      </w:r>
      <w:r w:rsidR="00C71A6A">
        <w:rPr>
          <w:rFonts w:ascii="Times New Roman" w:eastAsia="Times New Roman" w:hAnsi="Times New Roman" w:cs="Times New Roman"/>
          <w:color w:val="000000" w:themeColor="text1"/>
          <w:lang w:val="en-US"/>
        </w:rPr>
        <w:t xml:space="preserve"> general</w:t>
      </w:r>
      <w:r w:rsidR="00CB626B">
        <w:rPr>
          <w:rFonts w:ascii="Times New Roman" w:eastAsia="Times New Roman" w:hAnsi="Times New Roman" w:cs="Times New Roman"/>
          <w:color w:val="000000" w:themeColor="text1"/>
          <w:lang w:val="en-US"/>
        </w:rPr>
        <w:t xml:space="preserve"> paradigm on </w:t>
      </w:r>
      <w:r w:rsidR="00F407A5">
        <w:rPr>
          <w:rFonts w:ascii="Times New Roman" w:eastAsia="Times New Roman" w:hAnsi="Times New Roman" w:cs="Times New Roman"/>
          <w:color w:val="000000" w:themeColor="text1"/>
          <w:lang w:val="en-US"/>
        </w:rPr>
        <w:t>the motives that</w:t>
      </w:r>
      <w:r w:rsidR="00CB626B">
        <w:rPr>
          <w:rFonts w:ascii="Times New Roman" w:eastAsia="Times New Roman" w:hAnsi="Times New Roman" w:cs="Times New Roman"/>
          <w:color w:val="000000" w:themeColor="text1"/>
          <w:lang w:val="en-US"/>
        </w:rPr>
        <w:t xml:space="preserve"> </w:t>
      </w:r>
      <w:r w:rsidR="00F407A5">
        <w:rPr>
          <w:rFonts w:ascii="Times New Roman" w:eastAsia="Times New Roman" w:hAnsi="Times New Roman" w:cs="Times New Roman"/>
          <w:color w:val="000000" w:themeColor="text1"/>
          <w:lang w:val="en-US"/>
        </w:rPr>
        <w:t>push</w:t>
      </w:r>
      <w:r w:rsidR="00CB626B">
        <w:rPr>
          <w:rFonts w:ascii="Times New Roman" w:eastAsia="Times New Roman" w:hAnsi="Times New Roman" w:cs="Times New Roman"/>
          <w:color w:val="000000" w:themeColor="text1"/>
          <w:lang w:val="en-US"/>
        </w:rPr>
        <w:t xml:space="preserve"> women to engage in FSB</w:t>
      </w:r>
      <w:r w:rsidR="00A0273F">
        <w:rPr>
          <w:rFonts w:ascii="Times New Roman" w:eastAsia="Times New Roman" w:hAnsi="Times New Roman" w:cs="Times New Roman"/>
          <w:color w:val="000000" w:themeColor="text1"/>
          <w:lang w:val="en-US"/>
        </w:rPr>
        <w:t xml:space="preserve">. </w:t>
      </w:r>
      <w:r w:rsidR="00CB626B">
        <w:rPr>
          <w:rFonts w:ascii="Times New Roman" w:eastAsia="Times New Roman" w:hAnsi="Times New Roman" w:cs="Times New Roman"/>
          <w:color w:val="000000" w:themeColor="text1"/>
          <w:lang w:val="en-US"/>
        </w:rPr>
        <w:t xml:space="preserve">However, this study will choose to align more with the second paradigm previously mentioned, the </w:t>
      </w:r>
      <w:r w:rsidR="00CB626B">
        <w:rPr>
          <w:rFonts w:ascii="Times New Roman" w:hAnsi="Times New Roman" w:cs="Times New Roman"/>
          <w:lang w:val="en-US"/>
        </w:rPr>
        <w:t>“complex sociocultural patriarchal phenomenon paradigm”, as this study will aim at all times to leave Western-centris</w:t>
      </w:r>
      <w:r w:rsidR="00F407A5">
        <w:rPr>
          <w:rFonts w:ascii="Times New Roman" w:hAnsi="Times New Roman" w:cs="Times New Roman"/>
          <w:lang w:val="en-US"/>
        </w:rPr>
        <w:t>m,</w:t>
      </w:r>
      <w:r w:rsidR="00CB626B">
        <w:rPr>
          <w:rFonts w:ascii="Times New Roman" w:hAnsi="Times New Roman" w:cs="Times New Roman"/>
          <w:lang w:val="en-US"/>
        </w:rPr>
        <w:t xml:space="preserve"> simplification</w:t>
      </w:r>
      <w:r w:rsidR="00F407A5">
        <w:rPr>
          <w:rFonts w:ascii="Times New Roman" w:hAnsi="Times New Roman" w:cs="Times New Roman"/>
          <w:lang w:val="en-US"/>
        </w:rPr>
        <w:t>, and generalizations</w:t>
      </w:r>
      <w:r w:rsidR="00CB626B">
        <w:rPr>
          <w:rFonts w:ascii="Times New Roman" w:hAnsi="Times New Roman" w:cs="Times New Roman"/>
          <w:lang w:val="en-US"/>
        </w:rPr>
        <w:t xml:space="preserve"> of </w:t>
      </w:r>
      <w:r w:rsidR="00103FF7">
        <w:rPr>
          <w:rFonts w:ascii="Times New Roman" w:hAnsi="Times New Roman" w:cs="Times New Roman"/>
          <w:lang w:val="en-US"/>
        </w:rPr>
        <w:t>FSB</w:t>
      </w:r>
      <w:r w:rsidR="00CB626B">
        <w:rPr>
          <w:rFonts w:ascii="Times New Roman" w:hAnsi="Times New Roman" w:cs="Times New Roman"/>
          <w:lang w:val="en-US"/>
        </w:rPr>
        <w:t xml:space="preserve"> behind</w:t>
      </w:r>
      <w:r w:rsidR="00773BE8">
        <w:rPr>
          <w:rFonts w:ascii="Times New Roman" w:hAnsi="Times New Roman" w:cs="Times New Roman"/>
          <w:lang w:val="en-US"/>
        </w:rPr>
        <w:t xml:space="preserve">. </w:t>
      </w:r>
      <w:r w:rsidR="00B73761">
        <w:rPr>
          <w:rFonts w:ascii="Times New Roman" w:hAnsi="Times New Roman" w:cs="Times New Roman"/>
          <w:lang w:val="en-US"/>
        </w:rPr>
        <w:t xml:space="preserve">Furthermore, </w:t>
      </w:r>
      <w:r w:rsidR="00A0273F">
        <w:rPr>
          <w:rFonts w:ascii="Times New Roman" w:eastAsia="Times New Roman" w:hAnsi="Times New Roman" w:cs="Times New Roman"/>
          <w:color w:val="000000" w:themeColor="text1"/>
          <w:lang w:val="en-US"/>
        </w:rPr>
        <w:t xml:space="preserve">we </w:t>
      </w:r>
      <w:r w:rsidR="0055065D">
        <w:rPr>
          <w:rFonts w:ascii="Times New Roman" w:eastAsia="Times New Roman" w:hAnsi="Times New Roman" w:cs="Times New Roman"/>
          <w:color w:val="000000" w:themeColor="text1"/>
          <w:lang w:val="en-US"/>
        </w:rPr>
        <w:t xml:space="preserve">will </w:t>
      </w:r>
      <w:r w:rsidR="00856FEC">
        <w:rPr>
          <w:rFonts w:ascii="Times New Roman" w:eastAsia="Times New Roman" w:hAnsi="Times New Roman" w:cs="Times New Roman"/>
          <w:color w:val="000000" w:themeColor="text1"/>
          <w:lang w:val="en-US"/>
        </w:rPr>
        <w:t xml:space="preserve">try to </w:t>
      </w:r>
      <w:r w:rsidR="00CB626B">
        <w:rPr>
          <w:rFonts w:ascii="Times New Roman" w:eastAsia="Times New Roman" w:hAnsi="Times New Roman" w:cs="Times New Roman"/>
          <w:color w:val="000000" w:themeColor="text1"/>
          <w:lang w:val="en-US"/>
        </w:rPr>
        <w:t xml:space="preserve">take the victimization of </w:t>
      </w:r>
      <w:r w:rsidR="00773BE8">
        <w:rPr>
          <w:rFonts w:ascii="Times New Roman" w:eastAsia="Times New Roman" w:hAnsi="Times New Roman" w:cs="Times New Roman"/>
          <w:color w:val="000000" w:themeColor="text1"/>
          <w:lang w:val="en-US"/>
        </w:rPr>
        <w:t xml:space="preserve">female suicide bombers </w:t>
      </w:r>
      <w:r w:rsidR="00CB626B">
        <w:rPr>
          <w:rFonts w:ascii="Times New Roman" w:eastAsia="Times New Roman" w:hAnsi="Times New Roman" w:cs="Times New Roman"/>
          <w:color w:val="000000" w:themeColor="text1"/>
          <w:lang w:val="en-US"/>
        </w:rPr>
        <w:t xml:space="preserve">as a variable, to study its viability </w:t>
      </w:r>
      <w:r w:rsidR="00A0273F">
        <w:rPr>
          <w:rFonts w:ascii="Times New Roman" w:eastAsia="Times New Roman" w:hAnsi="Times New Roman" w:cs="Times New Roman"/>
          <w:color w:val="000000" w:themeColor="text1"/>
          <w:lang w:val="en-US"/>
        </w:rPr>
        <w:t>to</w:t>
      </w:r>
      <w:r w:rsidR="00CB626B">
        <w:rPr>
          <w:rFonts w:ascii="Times New Roman" w:eastAsia="Times New Roman" w:hAnsi="Times New Roman" w:cs="Times New Roman"/>
          <w:color w:val="000000" w:themeColor="text1"/>
          <w:lang w:val="en-US"/>
        </w:rPr>
        <w:t xml:space="preserve"> help us understand </w:t>
      </w:r>
      <w:r w:rsidR="00F407A5">
        <w:rPr>
          <w:rFonts w:ascii="Times New Roman" w:eastAsia="Times New Roman" w:hAnsi="Times New Roman" w:cs="Times New Roman"/>
          <w:color w:val="000000" w:themeColor="text1"/>
          <w:lang w:val="en-US"/>
        </w:rPr>
        <w:t xml:space="preserve">more about </w:t>
      </w:r>
      <w:r w:rsidR="00CB626B">
        <w:rPr>
          <w:rFonts w:ascii="Times New Roman" w:eastAsia="Times New Roman" w:hAnsi="Times New Roman" w:cs="Times New Roman"/>
          <w:color w:val="000000" w:themeColor="text1"/>
          <w:lang w:val="en-US"/>
        </w:rPr>
        <w:t>the phenomenon of FSB</w:t>
      </w:r>
      <w:r w:rsidR="0055065D">
        <w:rPr>
          <w:rFonts w:ascii="Times New Roman" w:eastAsia="Times New Roman" w:hAnsi="Times New Roman" w:cs="Times New Roman"/>
          <w:color w:val="000000" w:themeColor="text1"/>
          <w:lang w:val="en-US"/>
        </w:rPr>
        <w:t xml:space="preserve">, </w:t>
      </w:r>
      <w:r>
        <w:rPr>
          <w:rFonts w:ascii="Times New Roman" w:eastAsia="Times New Roman" w:hAnsi="Times New Roman" w:cs="Times New Roman"/>
          <w:color w:val="000000" w:themeColor="text1"/>
          <w:lang w:val="en-US"/>
        </w:rPr>
        <w:t>always</w:t>
      </w:r>
      <w:r w:rsidR="0055065D">
        <w:rPr>
          <w:rFonts w:ascii="Times New Roman" w:eastAsia="Times New Roman" w:hAnsi="Times New Roman" w:cs="Times New Roman"/>
          <w:color w:val="000000" w:themeColor="text1"/>
          <w:lang w:val="en-US"/>
        </w:rPr>
        <w:t xml:space="preserve"> being mindful and</w:t>
      </w:r>
      <w:r w:rsidR="00A0273F">
        <w:rPr>
          <w:rFonts w:ascii="Times New Roman" w:eastAsia="Times New Roman" w:hAnsi="Times New Roman" w:cs="Times New Roman"/>
          <w:color w:val="000000" w:themeColor="text1"/>
          <w:lang w:val="en-US"/>
        </w:rPr>
        <w:t xml:space="preserve"> </w:t>
      </w:r>
      <w:r w:rsidR="0055065D">
        <w:rPr>
          <w:rFonts w:ascii="Times New Roman" w:eastAsia="Times New Roman" w:hAnsi="Times New Roman" w:cs="Times New Roman"/>
          <w:color w:val="000000" w:themeColor="text1"/>
          <w:lang w:val="en-US"/>
        </w:rPr>
        <w:t xml:space="preserve">extremely careful of not </w:t>
      </w:r>
      <w:r w:rsidR="00773BE8">
        <w:rPr>
          <w:rFonts w:ascii="Times New Roman" w:eastAsia="Times New Roman" w:hAnsi="Times New Roman" w:cs="Times New Roman"/>
          <w:color w:val="000000" w:themeColor="text1"/>
          <w:lang w:val="en-US"/>
        </w:rPr>
        <w:t>“</w:t>
      </w:r>
      <w:r w:rsidR="0055065D">
        <w:rPr>
          <w:rFonts w:ascii="Times New Roman" w:eastAsia="Times New Roman" w:hAnsi="Times New Roman" w:cs="Times New Roman"/>
          <w:color w:val="000000" w:themeColor="text1"/>
          <w:lang w:val="en-US"/>
        </w:rPr>
        <w:t>over-victimizing</w:t>
      </w:r>
      <w:r w:rsidR="00773BE8">
        <w:rPr>
          <w:rFonts w:ascii="Times New Roman" w:eastAsia="Times New Roman" w:hAnsi="Times New Roman" w:cs="Times New Roman"/>
          <w:color w:val="000000" w:themeColor="text1"/>
          <w:lang w:val="en-US"/>
        </w:rPr>
        <w:t>”</w:t>
      </w:r>
      <w:r w:rsidR="0055065D">
        <w:rPr>
          <w:rFonts w:ascii="Times New Roman" w:eastAsia="Times New Roman" w:hAnsi="Times New Roman" w:cs="Times New Roman"/>
          <w:color w:val="000000" w:themeColor="text1"/>
          <w:lang w:val="en-US"/>
        </w:rPr>
        <w:t xml:space="preserve"> </w:t>
      </w:r>
      <w:r w:rsidR="00773BE8">
        <w:rPr>
          <w:rFonts w:ascii="Times New Roman" w:eastAsia="Times New Roman" w:hAnsi="Times New Roman" w:cs="Times New Roman"/>
          <w:color w:val="000000" w:themeColor="text1"/>
          <w:lang w:val="en-US"/>
        </w:rPr>
        <w:t>or “under-condemning” female suicide bombers, to avoid falling into stereotypes</w:t>
      </w:r>
      <w:r w:rsidR="003B612C">
        <w:rPr>
          <w:rFonts w:ascii="Times New Roman" w:eastAsia="Times New Roman" w:hAnsi="Times New Roman" w:cs="Times New Roman"/>
          <w:color w:val="000000" w:themeColor="text1"/>
          <w:lang w:val="en-US"/>
        </w:rPr>
        <w:t>.</w:t>
      </w:r>
      <w:r>
        <w:rPr>
          <w:rFonts w:ascii="Times New Roman" w:eastAsia="Times New Roman" w:hAnsi="Times New Roman" w:cs="Times New Roman"/>
          <w:color w:val="000000" w:themeColor="text1"/>
          <w:lang w:val="en-US"/>
        </w:rPr>
        <w:t xml:space="preserve"> This</w:t>
      </w:r>
      <w:r w:rsidR="00F407A5">
        <w:rPr>
          <w:rFonts w:ascii="Times New Roman" w:eastAsia="Times New Roman" w:hAnsi="Times New Roman" w:cs="Times New Roman"/>
          <w:color w:val="000000" w:themeColor="text1"/>
          <w:lang w:val="en-US"/>
        </w:rPr>
        <w:t xml:space="preserve"> theoretical framework is composed of four distinct sections. First, </w:t>
      </w:r>
      <w:r w:rsidR="00F40CDF">
        <w:rPr>
          <w:rFonts w:ascii="Times New Roman" w:eastAsia="Times New Roman" w:hAnsi="Times New Roman" w:cs="Times New Roman"/>
          <w:color w:val="000000" w:themeColor="text1"/>
          <w:lang w:val="en-US"/>
        </w:rPr>
        <w:t xml:space="preserve">the theoretical basis in the form of important concepts for study will be laid out, followed by what the feminist school of </w:t>
      </w:r>
      <w:r w:rsidR="003B612C">
        <w:rPr>
          <w:rFonts w:ascii="Times New Roman" w:eastAsia="Times New Roman" w:hAnsi="Times New Roman" w:cs="Times New Roman"/>
          <w:color w:val="000000" w:themeColor="text1"/>
          <w:lang w:val="en-US"/>
        </w:rPr>
        <w:t>International Relations (IR)</w:t>
      </w:r>
      <w:r w:rsidR="00F40CDF">
        <w:rPr>
          <w:rFonts w:ascii="Times New Roman" w:eastAsia="Times New Roman" w:hAnsi="Times New Roman" w:cs="Times New Roman"/>
          <w:color w:val="000000" w:themeColor="text1"/>
          <w:lang w:val="en-US"/>
        </w:rPr>
        <w:t xml:space="preserve"> can teach us about war, conflict and gender. T</w:t>
      </w:r>
      <w:r w:rsidR="00D349D3">
        <w:rPr>
          <w:rFonts w:ascii="Times New Roman" w:eastAsia="Times New Roman" w:hAnsi="Times New Roman" w:cs="Times New Roman"/>
          <w:color w:val="000000" w:themeColor="text1"/>
          <w:lang w:val="en-US"/>
        </w:rPr>
        <w:t>he</w:t>
      </w:r>
      <w:r>
        <w:rPr>
          <w:rFonts w:ascii="Times New Roman" w:eastAsia="Times New Roman" w:hAnsi="Times New Roman" w:cs="Times New Roman"/>
          <w:color w:val="000000" w:themeColor="text1"/>
          <w:lang w:val="en-US"/>
        </w:rPr>
        <w:t xml:space="preserve"> last</w:t>
      </w:r>
      <w:r w:rsidR="00D349D3">
        <w:rPr>
          <w:rFonts w:ascii="Times New Roman" w:eastAsia="Times New Roman" w:hAnsi="Times New Roman" w:cs="Times New Roman"/>
          <w:color w:val="000000" w:themeColor="text1"/>
          <w:lang w:val="en-US"/>
        </w:rPr>
        <w:t xml:space="preserve"> section of theory will focus on characterizing victimization and presenting a</w:t>
      </w:r>
      <w:r w:rsidR="003B612C">
        <w:rPr>
          <w:rFonts w:ascii="Times New Roman" w:eastAsia="Times New Roman" w:hAnsi="Times New Roman" w:cs="Times New Roman"/>
          <w:color w:val="000000" w:themeColor="text1"/>
          <w:lang w:val="en-US"/>
        </w:rPr>
        <w:t xml:space="preserve"> self-made</w:t>
      </w:r>
      <w:r w:rsidR="00D349D3">
        <w:rPr>
          <w:rFonts w:ascii="Times New Roman" w:eastAsia="Times New Roman" w:hAnsi="Times New Roman" w:cs="Times New Roman"/>
          <w:color w:val="000000" w:themeColor="text1"/>
          <w:lang w:val="en-US"/>
        </w:rPr>
        <w:t xml:space="preserve"> framework</w:t>
      </w:r>
      <w:r w:rsidR="003B612C">
        <w:rPr>
          <w:rFonts w:ascii="Times New Roman" w:eastAsia="Times New Roman" w:hAnsi="Times New Roman" w:cs="Times New Roman"/>
          <w:color w:val="000000" w:themeColor="text1"/>
          <w:lang w:val="en-US"/>
        </w:rPr>
        <w:t xml:space="preserve"> made of five sub-variables</w:t>
      </w:r>
      <w:r w:rsidR="00D349D3">
        <w:rPr>
          <w:rFonts w:ascii="Times New Roman" w:eastAsia="Times New Roman" w:hAnsi="Times New Roman" w:cs="Times New Roman"/>
          <w:color w:val="000000" w:themeColor="text1"/>
          <w:lang w:val="en-US"/>
        </w:rPr>
        <w:t xml:space="preserve"> for </w:t>
      </w:r>
      <w:r w:rsidR="003B612C">
        <w:rPr>
          <w:rFonts w:ascii="Times New Roman" w:eastAsia="Times New Roman" w:hAnsi="Times New Roman" w:cs="Times New Roman"/>
          <w:color w:val="000000" w:themeColor="text1"/>
          <w:lang w:val="en-US"/>
        </w:rPr>
        <w:t>a better, more comprehensive</w:t>
      </w:r>
      <w:r w:rsidR="00D349D3">
        <w:rPr>
          <w:rFonts w:ascii="Times New Roman" w:eastAsia="Times New Roman" w:hAnsi="Times New Roman" w:cs="Times New Roman"/>
          <w:color w:val="000000" w:themeColor="text1"/>
          <w:lang w:val="en-US"/>
        </w:rPr>
        <w:t xml:space="preserve"> study</w:t>
      </w:r>
      <w:r w:rsidR="003B612C">
        <w:rPr>
          <w:rFonts w:ascii="Times New Roman" w:eastAsia="Times New Roman" w:hAnsi="Times New Roman" w:cs="Times New Roman"/>
          <w:color w:val="000000" w:themeColor="text1"/>
          <w:lang w:val="en-US"/>
        </w:rPr>
        <w:t>.</w:t>
      </w:r>
      <w:r w:rsidR="006D74FD">
        <w:rPr>
          <w:rFonts w:ascii="Times New Roman" w:eastAsia="Times New Roman" w:hAnsi="Times New Roman" w:cs="Times New Roman"/>
          <w:color w:val="000000" w:themeColor="text1"/>
          <w:lang w:val="en-US"/>
        </w:rPr>
        <w:t xml:space="preserve"> </w:t>
      </w:r>
    </w:p>
    <w:p w14:paraId="1B8166DE" w14:textId="4E5402C0" w:rsidR="00145A60" w:rsidRDefault="00145A60" w:rsidP="00CB626B">
      <w:pPr>
        <w:spacing w:line="360" w:lineRule="auto"/>
        <w:jc w:val="both"/>
        <w:rPr>
          <w:rFonts w:ascii="Times New Roman" w:eastAsia="Times New Roman" w:hAnsi="Times New Roman" w:cs="Times New Roman"/>
          <w:color w:val="000000" w:themeColor="text1"/>
          <w:lang w:val="en-US"/>
        </w:rPr>
      </w:pPr>
    </w:p>
    <w:p w14:paraId="7B18C5E9" w14:textId="3139CFBB" w:rsidR="00375053" w:rsidRDefault="00F475B3" w:rsidP="00ED3198">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Arguably</w:t>
      </w:r>
      <w:r w:rsidR="00AF7F36">
        <w:rPr>
          <w:rFonts w:ascii="Times New Roman" w:eastAsia="Times New Roman" w:hAnsi="Times New Roman" w:cs="Times New Roman"/>
          <w:color w:val="000000" w:themeColor="text1"/>
          <w:lang w:val="en-US"/>
        </w:rPr>
        <w:t>, the most important terms for this study are terrorism</w:t>
      </w:r>
      <w:r w:rsidR="00302D4B">
        <w:rPr>
          <w:rFonts w:ascii="Times New Roman" w:eastAsia="Times New Roman" w:hAnsi="Times New Roman" w:cs="Times New Roman"/>
          <w:color w:val="000000" w:themeColor="text1"/>
          <w:lang w:val="en-US"/>
        </w:rPr>
        <w:t xml:space="preserve">, </w:t>
      </w:r>
      <w:r w:rsidR="00AF7F36">
        <w:rPr>
          <w:rFonts w:ascii="Times New Roman" w:eastAsia="Times New Roman" w:hAnsi="Times New Roman" w:cs="Times New Roman"/>
          <w:color w:val="000000" w:themeColor="text1"/>
          <w:lang w:val="en-US"/>
        </w:rPr>
        <w:t>suicide terrorism</w:t>
      </w:r>
      <w:r w:rsidR="00302D4B">
        <w:rPr>
          <w:rFonts w:ascii="Times New Roman" w:eastAsia="Times New Roman" w:hAnsi="Times New Roman" w:cs="Times New Roman"/>
          <w:color w:val="000000" w:themeColor="text1"/>
          <w:lang w:val="en-US"/>
        </w:rPr>
        <w:t xml:space="preserve"> and female suicide terrorism. </w:t>
      </w:r>
      <w:r w:rsidR="00E30661" w:rsidRPr="00A0273F">
        <w:rPr>
          <w:rFonts w:ascii="Times New Roman" w:eastAsia="Times New Roman" w:hAnsi="Times New Roman" w:cs="Times New Roman"/>
          <w:b/>
          <w:bCs/>
          <w:color w:val="000000" w:themeColor="text1"/>
          <w:lang w:val="en-US"/>
        </w:rPr>
        <w:t>Terrorism</w:t>
      </w:r>
      <w:r w:rsidR="002F4AC0">
        <w:rPr>
          <w:rFonts w:ascii="Times New Roman" w:eastAsia="Times New Roman" w:hAnsi="Times New Roman" w:cs="Times New Roman"/>
          <w:color w:val="000000" w:themeColor="text1"/>
          <w:lang w:val="en-US"/>
        </w:rPr>
        <w:t xml:space="preserve"> </w:t>
      </w:r>
      <w:r w:rsidR="00375053">
        <w:rPr>
          <w:rFonts w:ascii="Times New Roman" w:eastAsia="Times New Roman" w:hAnsi="Times New Roman" w:cs="Times New Roman"/>
          <w:color w:val="000000" w:themeColor="text1"/>
          <w:lang w:val="en-US"/>
        </w:rPr>
        <w:t xml:space="preserve">can be described as </w:t>
      </w:r>
      <w:r w:rsidR="00375053" w:rsidRPr="00796132">
        <w:rPr>
          <w:rFonts w:ascii="Times New Roman" w:eastAsia="Times New Roman" w:hAnsi="Times New Roman" w:cs="Times New Roman"/>
          <w:color w:val="000000" w:themeColor="text1"/>
          <w:lang w:val="en-US"/>
        </w:rPr>
        <w:t>“criminal acts intended or calculated to provoke a state of terror in the general public, a group of persons or particular persons for political purposes”</w:t>
      </w:r>
      <w:r w:rsidR="00A72901" w:rsidRPr="00A72901">
        <w:rPr>
          <w:rFonts w:ascii="Times New Roman" w:eastAsia="Times New Roman" w:hAnsi="Times New Roman" w:cs="Times New Roman"/>
          <w:color w:val="000000" w:themeColor="text1"/>
          <w:lang w:val="en-US"/>
        </w:rPr>
        <w:t xml:space="preserve"> </w:t>
      </w:r>
      <w:r w:rsidR="00F7709D">
        <w:rPr>
          <w:rFonts w:ascii="Times New Roman" w:eastAsia="Times New Roman" w:hAnsi="Times New Roman" w:cs="Times New Roman"/>
          <w:color w:val="000000" w:themeColor="text1"/>
          <w:lang w:val="en-US"/>
        </w:rPr>
        <w:t xml:space="preserve">(Perera, 1994). </w:t>
      </w:r>
      <w:r w:rsidR="00A72901">
        <w:rPr>
          <w:rFonts w:ascii="Times New Roman" w:eastAsia="Times New Roman" w:hAnsi="Times New Roman" w:cs="Times New Roman"/>
          <w:color w:val="000000" w:themeColor="text1"/>
          <w:lang w:val="en-US"/>
        </w:rPr>
        <w:t xml:space="preserve">However, an emphasis must be made on the fact that the international community has not yet reached a consensus on a common definition of terrorism, which makes its study and the fight against it particularly complicated. </w:t>
      </w:r>
      <w:r w:rsidR="00932491">
        <w:rPr>
          <w:rFonts w:ascii="Times New Roman" w:eastAsia="Times New Roman" w:hAnsi="Times New Roman" w:cs="Times New Roman"/>
          <w:color w:val="000000" w:themeColor="text1"/>
          <w:lang w:val="en-US"/>
        </w:rPr>
        <w:t xml:space="preserve">Moving on to the </w:t>
      </w:r>
      <w:r w:rsidR="00A0273F">
        <w:rPr>
          <w:rFonts w:ascii="Times New Roman" w:eastAsia="Times New Roman" w:hAnsi="Times New Roman" w:cs="Times New Roman"/>
          <w:color w:val="000000" w:themeColor="text1"/>
          <w:lang w:val="en-US"/>
        </w:rPr>
        <w:t>n</w:t>
      </w:r>
      <w:r w:rsidR="00932491">
        <w:rPr>
          <w:rFonts w:ascii="Times New Roman" w:eastAsia="Times New Roman" w:hAnsi="Times New Roman" w:cs="Times New Roman"/>
          <w:color w:val="000000" w:themeColor="text1"/>
          <w:lang w:val="en-US"/>
        </w:rPr>
        <w:t xml:space="preserve">ext term, </w:t>
      </w:r>
      <w:r w:rsidR="00932491" w:rsidRPr="00A0273F">
        <w:rPr>
          <w:rFonts w:ascii="Times New Roman" w:eastAsia="Times New Roman" w:hAnsi="Times New Roman" w:cs="Times New Roman"/>
          <w:b/>
          <w:bCs/>
          <w:color w:val="000000" w:themeColor="text1"/>
          <w:lang w:val="en-US"/>
        </w:rPr>
        <w:t>s</w:t>
      </w:r>
      <w:r w:rsidR="00A345BB" w:rsidRPr="00A0273F">
        <w:rPr>
          <w:rFonts w:ascii="Times New Roman" w:eastAsia="Times New Roman" w:hAnsi="Times New Roman" w:cs="Times New Roman"/>
          <w:b/>
          <w:bCs/>
          <w:color w:val="000000" w:themeColor="text1"/>
          <w:lang w:val="en-US"/>
        </w:rPr>
        <w:t>uicide terrorism</w:t>
      </w:r>
      <w:r w:rsidR="009C1950">
        <w:rPr>
          <w:rFonts w:ascii="Times New Roman" w:eastAsia="Times New Roman" w:hAnsi="Times New Roman" w:cs="Times New Roman"/>
          <w:color w:val="000000" w:themeColor="text1"/>
          <w:lang w:val="en-US"/>
        </w:rPr>
        <w:t xml:space="preserve"> is “the readiness to sacrifice one’s life in the process of destroying or attempting to destro</w:t>
      </w:r>
      <w:r w:rsidR="00753DF3">
        <w:rPr>
          <w:rFonts w:ascii="Times New Roman" w:eastAsia="Times New Roman" w:hAnsi="Times New Roman" w:cs="Times New Roman"/>
          <w:color w:val="000000" w:themeColor="text1"/>
          <w:lang w:val="en-US"/>
        </w:rPr>
        <w:t>y a target to advance a political goal. The aim of the psychologically and physically war-trained terrorist is to die while destroying the enemy target</w:t>
      </w:r>
      <w:r w:rsidR="00126F09" w:rsidRPr="004911EF">
        <w:rPr>
          <w:rFonts w:ascii="Times New Roman" w:eastAsia="Times New Roman" w:hAnsi="Times New Roman" w:cs="Times New Roman"/>
          <w:color w:val="000000" w:themeColor="text1"/>
          <w:lang w:val="en-US"/>
        </w:rPr>
        <w:t xml:space="preserve">” </w:t>
      </w:r>
      <w:r w:rsidR="004911EF" w:rsidRPr="004911EF">
        <w:rPr>
          <w:rFonts w:ascii="Times New Roman" w:eastAsia="Times New Roman" w:hAnsi="Times New Roman" w:cs="Times New Roman"/>
          <w:color w:val="000000" w:themeColor="text1"/>
          <w:lang w:val="en-US"/>
        </w:rPr>
        <w:t xml:space="preserve">(Gunaratna, 2000). </w:t>
      </w:r>
      <w:r w:rsidR="003F6992">
        <w:rPr>
          <w:rFonts w:ascii="Times New Roman" w:eastAsia="Times New Roman" w:hAnsi="Times New Roman" w:cs="Times New Roman"/>
          <w:color w:val="000000" w:themeColor="text1"/>
          <w:lang w:val="en-US"/>
        </w:rPr>
        <w:t xml:space="preserve">Logically, our next term, </w:t>
      </w:r>
      <w:r w:rsidR="003F6992" w:rsidRPr="005D6B06">
        <w:rPr>
          <w:rFonts w:ascii="Times New Roman" w:eastAsia="Times New Roman" w:hAnsi="Times New Roman" w:cs="Times New Roman"/>
          <w:b/>
          <w:bCs/>
          <w:color w:val="000000" w:themeColor="text1"/>
          <w:lang w:val="en-US"/>
        </w:rPr>
        <w:t>female suicide terrorism</w:t>
      </w:r>
      <w:r w:rsidR="003F6992">
        <w:rPr>
          <w:rFonts w:ascii="Times New Roman" w:eastAsia="Times New Roman" w:hAnsi="Times New Roman" w:cs="Times New Roman"/>
          <w:color w:val="000000" w:themeColor="text1"/>
          <w:lang w:val="en-US"/>
        </w:rPr>
        <w:t>, or female suicide bombing (FSB)</w:t>
      </w:r>
      <w:r w:rsidR="00AC2D5F">
        <w:rPr>
          <w:rFonts w:ascii="Times New Roman" w:eastAsia="Times New Roman" w:hAnsi="Times New Roman" w:cs="Times New Roman"/>
          <w:color w:val="000000" w:themeColor="text1"/>
          <w:lang w:val="en-US"/>
        </w:rPr>
        <w:t xml:space="preserve"> is the same as suicide terrorism, but </w:t>
      </w:r>
      <w:r w:rsidR="00AC2D5F">
        <w:rPr>
          <w:rFonts w:ascii="Times New Roman" w:eastAsia="Times New Roman" w:hAnsi="Times New Roman" w:cs="Times New Roman"/>
          <w:color w:val="000000" w:themeColor="text1"/>
          <w:lang w:val="en-US"/>
        </w:rPr>
        <w:lastRenderedPageBreak/>
        <w:t xml:space="preserve">it has to be carried out by a woman. </w:t>
      </w:r>
      <w:r w:rsidR="00EF2694">
        <w:rPr>
          <w:rFonts w:ascii="Times New Roman" w:eastAsia="Times New Roman" w:hAnsi="Times New Roman" w:cs="Times New Roman"/>
          <w:color w:val="000000" w:themeColor="text1"/>
          <w:lang w:val="en-US"/>
        </w:rPr>
        <w:t>As it has been</w:t>
      </w:r>
      <w:r w:rsidR="009D4750">
        <w:rPr>
          <w:rFonts w:ascii="Times New Roman" w:eastAsia="Times New Roman" w:hAnsi="Times New Roman" w:cs="Times New Roman"/>
          <w:color w:val="000000" w:themeColor="text1"/>
          <w:lang w:val="en-US"/>
        </w:rPr>
        <w:t xml:space="preserve"> mentioned, FSB </w:t>
      </w:r>
      <w:r w:rsidR="008809B6">
        <w:rPr>
          <w:rFonts w:ascii="Times New Roman" w:eastAsia="Times New Roman" w:hAnsi="Times New Roman" w:cs="Times New Roman"/>
          <w:color w:val="000000" w:themeColor="text1"/>
          <w:lang w:val="en-US"/>
        </w:rPr>
        <w:t xml:space="preserve">creates a sort of </w:t>
      </w:r>
      <w:r w:rsidR="000E20BF">
        <w:rPr>
          <w:rFonts w:ascii="Times New Roman" w:eastAsia="Times New Roman" w:hAnsi="Times New Roman" w:cs="Times New Roman"/>
          <w:color w:val="000000" w:themeColor="text1"/>
          <w:lang w:val="en-US"/>
        </w:rPr>
        <w:t xml:space="preserve">scandalization and </w:t>
      </w:r>
      <w:r w:rsidR="008809B6">
        <w:rPr>
          <w:rFonts w:ascii="Times New Roman" w:eastAsia="Times New Roman" w:hAnsi="Times New Roman" w:cs="Times New Roman"/>
          <w:color w:val="000000" w:themeColor="text1"/>
          <w:lang w:val="en-US"/>
        </w:rPr>
        <w:t>fascination among academics</w:t>
      </w:r>
      <w:r w:rsidR="000E20BF">
        <w:rPr>
          <w:rFonts w:ascii="Times New Roman" w:eastAsia="Times New Roman" w:hAnsi="Times New Roman" w:cs="Times New Roman"/>
          <w:color w:val="000000" w:themeColor="text1"/>
          <w:lang w:val="en-US"/>
        </w:rPr>
        <w:t xml:space="preserve"> and society alike</w:t>
      </w:r>
      <w:r w:rsidR="008809B6">
        <w:rPr>
          <w:rFonts w:ascii="Times New Roman" w:eastAsia="Times New Roman" w:hAnsi="Times New Roman" w:cs="Times New Roman"/>
          <w:color w:val="000000" w:themeColor="text1"/>
          <w:lang w:val="en-US"/>
        </w:rPr>
        <w:t>, given its unnatural-ness</w:t>
      </w:r>
      <w:r w:rsidR="005D6B06">
        <w:rPr>
          <w:rFonts w:ascii="Times New Roman" w:eastAsia="Times New Roman" w:hAnsi="Times New Roman" w:cs="Times New Roman"/>
          <w:color w:val="000000" w:themeColor="text1"/>
          <w:lang w:val="en-US"/>
        </w:rPr>
        <w:t>, and</w:t>
      </w:r>
      <w:r w:rsidR="00B544DD">
        <w:rPr>
          <w:rFonts w:ascii="Times New Roman" w:eastAsia="Times New Roman" w:hAnsi="Times New Roman" w:cs="Times New Roman"/>
          <w:color w:val="000000" w:themeColor="text1"/>
          <w:lang w:val="en-US"/>
        </w:rPr>
        <w:t xml:space="preserve"> because the wom</w:t>
      </w:r>
      <w:r w:rsidR="000E20BF">
        <w:rPr>
          <w:rFonts w:ascii="Times New Roman" w:eastAsia="Times New Roman" w:hAnsi="Times New Roman" w:cs="Times New Roman"/>
          <w:color w:val="000000" w:themeColor="text1"/>
          <w:lang w:val="en-US"/>
        </w:rPr>
        <w:t>a</w:t>
      </w:r>
      <w:r w:rsidR="00B544DD">
        <w:rPr>
          <w:rFonts w:ascii="Times New Roman" w:eastAsia="Times New Roman" w:hAnsi="Times New Roman" w:cs="Times New Roman"/>
          <w:color w:val="000000" w:themeColor="text1"/>
          <w:lang w:val="en-US"/>
        </w:rPr>
        <w:t xml:space="preserve">n that commits a suicide attack is seen as being flawed in her humanity </w:t>
      </w:r>
      <w:r w:rsidR="00B544DD" w:rsidRPr="00735E88">
        <w:rPr>
          <w:rFonts w:ascii="Times New Roman" w:eastAsia="Times New Roman" w:hAnsi="Times New Roman" w:cs="Times New Roman"/>
          <w:color w:val="000000" w:themeColor="text1"/>
          <w:lang w:val="en-US"/>
        </w:rPr>
        <w:t>(</w:t>
      </w:r>
      <w:r w:rsidR="00735E88" w:rsidRPr="00735E88">
        <w:rPr>
          <w:rFonts w:ascii="Times New Roman" w:eastAsia="Times New Roman" w:hAnsi="Times New Roman" w:cs="Times New Roman"/>
          <w:color w:val="000000" w:themeColor="text1"/>
          <w:lang w:val="en-US"/>
        </w:rPr>
        <w:t xml:space="preserve">Sjoberg &amp; Gentry, 2007) </w:t>
      </w:r>
      <w:r w:rsidR="00B544DD">
        <w:rPr>
          <w:rFonts w:ascii="Times New Roman" w:eastAsia="Times New Roman" w:hAnsi="Times New Roman" w:cs="Times New Roman"/>
          <w:color w:val="000000" w:themeColor="text1"/>
          <w:lang w:val="en-US"/>
        </w:rPr>
        <w:t>as this phenomenon goes against all our societal conceptions and expectations on femininity</w:t>
      </w:r>
      <w:r w:rsidR="003F2EB7">
        <w:rPr>
          <w:rFonts w:ascii="Times New Roman" w:eastAsia="Times New Roman" w:hAnsi="Times New Roman" w:cs="Times New Roman"/>
          <w:color w:val="000000" w:themeColor="text1"/>
          <w:lang w:val="en-US"/>
        </w:rPr>
        <w:t xml:space="preserve">. </w:t>
      </w:r>
    </w:p>
    <w:p w14:paraId="31C31FC1" w14:textId="25A5FF5D" w:rsidR="003F2EB7" w:rsidRDefault="003F2EB7" w:rsidP="00375053">
      <w:pPr>
        <w:spacing w:line="360" w:lineRule="auto"/>
        <w:jc w:val="both"/>
        <w:rPr>
          <w:rFonts w:ascii="Times New Roman" w:eastAsia="Times New Roman" w:hAnsi="Times New Roman" w:cs="Times New Roman"/>
          <w:color w:val="000000" w:themeColor="text1"/>
          <w:lang w:val="en-US"/>
        </w:rPr>
      </w:pPr>
    </w:p>
    <w:p w14:paraId="6C425ADD" w14:textId="65368EEB" w:rsidR="003F2EB7" w:rsidRPr="003D1EE9" w:rsidRDefault="003F2EB7" w:rsidP="00375053">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 xml:space="preserve">Finally, and to close off this first section on theoretical and conceptual clarifications, we must define what conflict is. </w:t>
      </w:r>
      <w:r w:rsidR="00615062" w:rsidRPr="005D6B06">
        <w:rPr>
          <w:rFonts w:ascii="Times New Roman" w:eastAsia="Times New Roman" w:hAnsi="Times New Roman" w:cs="Times New Roman"/>
          <w:b/>
          <w:bCs/>
          <w:color w:val="000000" w:themeColor="text1"/>
          <w:lang w:val="en-US"/>
        </w:rPr>
        <w:t>Conflict</w:t>
      </w:r>
      <w:r w:rsidR="00615062">
        <w:rPr>
          <w:rFonts w:ascii="Times New Roman" w:eastAsia="Times New Roman" w:hAnsi="Times New Roman" w:cs="Times New Roman"/>
          <w:color w:val="000000" w:themeColor="text1"/>
          <w:lang w:val="en-US"/>
        </w:rPr>
        <w:t xml:space="preserve">, while carrying a wide array of negative connotations, should not necessarily be regarded as inherently bad or destructive, as a certain level of conflict is needed </w:t>
      </w:r>
      <w:r w:rsidR="006D736E">
        <w:rPr>
          <w:rFonts w:ascii="Times New Roman" w:eastAsia="Times New Roman" w:hAnsi="Times New Roman" w:cs="Times New Roman"/>
          <w:color w:val="000000" w:themeColor="text1"/>
          <w:lang w:val="en-US"/>
        </w:rPr>
        <w:t xml:space="preserve">for there to be change. In the case of this study, it would be better to use concepts such as </w:t>
      </w:r>
      <w:r w:rsidR="006D736E" w:rsidRPr="00203F44">
        <w:rPr>
          <w:rFonts w:ascii="Times New Roman" w:eastAsia="Times New Roman" w:hAnsi="Times New Roman" w:cs="Times New Roman"/>
          <w:b/>
          <w:bCs/>
          <w:color w:val="000000" w:themeColor="text1"/>
          <w:lang w:val="en-US"/>
        </w:rPr>
        <w:t>war</w:t>
      </w:r>
      <w:r w:rsidR="006D736E">
        <w:rPr>
          <w:rFonts w:ascii="Times New Roman" w:eastAsia="Times New Roman" w:hAnsi="Times New Roman" w:cs="Times New Roman"/>
          <w:color w:val="000000" w:themeColor="text1"/>
          <w:lang w:val="en-US"/>
        </w:rPr>
        <w:t xml:space="preserve"> or </w:t>
      </w:r>
      <w:r w:rsidR="006D736E" w:rsidRPr="00203F44">
        <w:rPr>
          <w:rFonts w:ascii="Times New Roman" w:eastAsia="Times New Roman" w:hAnsi="Times New Roman" w:cs="Times New Roman"/>
          <w:b/>
          <w:bCs/>
          <w:color w:val="000000" w:themeColor="text1"/>
          <w:lang w:val="en-US"/>
        </w:rPr>
        <w:t>violent conflict</w:t>
      </w:r>
      <w:r w:rsidR="006D736E">
        <w:rPr>
          <w:rFonts w:ascii="Times New Roman" w:eastAsia="Times New Roman" w:hAnsi="Times New Roman" w:cs="Times New Roman"/>
          <w:color w:val="000000" w:themeColor="text1"/>
          <w:lang w:val="en-US"/>
        </w:rPr>
        <w:t xml:space="preserve">, </w:t>
      </w:r>
      <w:r w:rsidR="00913C78">
        <w:rPr>
          <w:rFonts w:ascii="Times New Roman" w:eastAsia="Times New Roman" w:hAnsi="Times New Roman" w:cs="Times New Roman"/>
          <w:color w:val="000000" w:themeColor="text1"/>
          <w:lang w:val="en-US"/>
        </w:rPr>
        <w:t>even if they are still very complex notions, and constitute “a reflection of today’s complexities, with violence characterized by stops and starts, fluid boundaries, battlegrounds in residential areas and civilian casualties”</w:t>
      </w:r>
      <w:r w:rsidR="00630B1D">
        <w:rPr>
          <w:rFonts w:ascii="Times New Roman" w:eastAsia="Times New Roman" w:hAnsi="Times New Roman" w:cs="Times New Roman"/>
          <w:color w:val="FF0000"/>
          <w:lang w:val="en-US"/>
        </w:rPr>
        <w:t xml:space="preserve"> </w:t>
      </w:r>
      <w:r w:rsidR="00630B1D" w:rsidRPr="004D0CE3">
        <w:rPr>
          <w:rFonts w:ascii="Times New Roman" w:eastAsia="Times New Roman" w:hAnsi="Times New Roman" w:cs="Times New Roman"/>
          <w:color w:val="000000" w:themeColor="text1"/>
          <w:lang w:val="en-US"/>
        </w:rPr>
        <w:t>(</w:t>
      </w:r>
      <w:r w:rsidR="004D0CE3" w:rsidRPr="004D0CE3">
        <w:rPr>
          <w:rFonts w:ascii="Times New Roman" w:eastAsia="Times New Roman" w:hAnsi="Times New Roman" w:cs="Times New Roman"/>
          <w:color w:val="000000" w:themeColor="text1"/>
          <w:lang w:val="en-US"/>
        </w:rPr>
        <w:t xml:space="preserve">Pankhurst, 2003). </w:t>
      </w:r>
      <w:r w:rsidR="00C005F8">
        <w:rPr>
          <w:rFonts w:ascii="Times New Roman" w:eastAsia="Times New Roman" w:hAnsi="Times New Roman" w:cs="Times New Roman"/>
          <w:color w:val="000000" w:themeColor="text1"/>
          <w:lang w:val="en-US"/>
        </w:rPr>
        <w:t>Given the enormous complexity in defining what conflict is, which could be a matter for another study, we c</w:t>
      </w:r>
      <w:r w:rsidR="00B73761">
        <w:rPr>
          <w:rFonts w:ascii="Times New Roman" w:eastAsia="Times New Roman" w:hAnsi="Times New Roman" w:cs="Times New Roman"/>
          <w:color w:val="000000" w:themeColor="text1"/>
          <w:lang w:val="en-US"/>
        </w:rPr>
        <w:t xml:space="preserve">ould take </w:t>
      </w:r>
      <w:r w:rsidR="00C005F8">
        <w:rPr>
          <w:rFonts w:ascii="Times New Roman" w:eastAsia="Times New Roman" w:hAnsi="Times New Roman" w:cs="Times New Roman"/>
          <w:color w:val="000000" w:themeColor="text1"/>
          <w:lang w:val="en-US"/>
        </w:rPr>
        <w:t xml:space="preserve">Galtung’s teachings </w:t>
      </w:r>
      <w:r w:rsidR="00B73761">
        <w:rPr>
          <w:rFonts w:ascii="Times New Roman" w:eastAsia="Times New Roman" w:hAnsi="Times New Roman" w:cs="Times New Roman"/>
          <w:color w:val="000000" w:themeColor="text1"/>
          <w:lang w:val="en-US"/>
        </w:rPr>
        <w:t>as an inspiration and simply describe violent conflict as the absence of peace, as he define</w:t>
      </w:r>
      <w:r w:rsidR="002811D8">
        <w:rPr>
          <w:rFonts w:ascii="Times New Roman" w:eastAsia="Times New Roman" w:hAnsi="Times New Roman" w:cs="Times New Roman"/>
          <w:color w:val="000000" w:themeColor="text1"/>
          <w:lang w:val="en-US"/>
        </w:rPr>
        <w:t>s</w:t>
      </w:r>
      <w:r w:rsidR="00B73761">
        <w:rPr>
          <w:rFonts w:ascii="Times New Roman" w:eastAsia="Times New Roman" w:hAnsi="Times New Roman" w:cs="Times New Roman"/>
          <w:color w:val="000000" w:themeColor="text1"/>
          <w:lang w:val="en-US"/>
        </w:rPr>
        <w:t xml:space="preserve"> peace as the absence of conflict</w:t>
      </w:r>
      <w:r w:rsidR="007953A0">
        <w:rPr>
          <w:rFonts w:ascii="Times New Roman" w:eastAsia="Times New Roman" w:hAnsi="Times New Roman" w:cs="Times New Roman"/>
          <w:color w:val="000000" w:themeColor="text1"/>
          <w:lang w:val="en-US"/>
        </w:rPr>
        <w:t xml:space="preserve">. For </w:t>
      </w:r>
      <w:r w:rsidR="00EE25A4">
        <w:rPr>
          <w:rFonts w:ascii="Times New Roman" w:eastAsia="Times New Roman" w:hAnsi="Times New Roman" w:cs="Times New Roman"/>
          <w:color w:val="000000" w:themeColor="text1"/>
          <w:lang w:val="en-US"/>
        </w:rPr>
        <w:t>this study,</w:t>
      </w:r>
      <w:r w:rsidR="007953A0">
        <w:rPr>
          <w:rFonts w:ascii="Times New Roman" w:eastAsia="Times New Roman" w:hAnsi="Times New Roman" w:cs="Times New Roman"/>
          <w:color w:val="000000" w:themeColor="text1"/>
          <w:lang w:val="en-US"/>
        </w:rPr>
        <w:t xml:space="preserve"> we should take into account one type of conflict specially, which is intrastate conflict</w:t>
      </w:r>
      <w:r w:rsidR="00A71272">
        <w:rPr>
          <w:rFonts w:ascii="Times New Roman" w:eastAsia="Times New Roman" w:hAnsi="Times New Roman" w:cs="Times New Roman"/>
          <w:color w:val="000000" w:themeColor="text1"/>
          <w:lang w:val="en-US"/>
        </w:rPr>
        <w:t>. According to</w:t>
      </w:r>
      <w:r w:rsidR="006108E3">
        <w:rPr>
          <w:rFonts w:ascii="Times New Roman" w:eastAsia="Times New Roman" w:hAnsi="Times New Roman" w:cs="Times New Roman"/>
          <w:color w:val="000000" w:themeColor="text1"/>
          <w:lang w:val="en-US"/>
        </w:rPr>
        <w:t xml:space="preserve"> the</w:t>
      </w:r>
      <w:r w:rsidR="00A71272">
        <w:rPr>
          <w:rFonts w:ascii="Times New Roman" w:eastAsia="Times New Roman" w:hAnsi="Times New Roman" w:cs="Times New Roman"/>
          <w:color w:val="000000" w:themeColor="text1"/>
          <w:lang w:val="en-US"/>
        </w:rPr>
        <w:t xml:space="preserve"> Uppsala University</w:t>
      </w:r>
      <w:r w:rsidR="00D81E56">
        <w:rPr>
          <w:rFonts w:ascii="Times New Roman" w:eastAsia="Times New Roman" w:hAnsi="Times New Roman" w:cs="Times New Roman"/>
          <w:color w:val="000000" w:themeColor="text1"/>
          <w:lang w:val="en-US"/>
        </w:rPr>
        <w:t xml:space="preserve"> Conflict Data Program (UCDP)</w:t>
      </w:r>
      <w:r w:rsidR="00A71272">
        <w:rPr>
          <w:rFonts w:ascii="Times New Roman" w:eastAsia="Times New Roman" w:hAnsi="Times New Roman" w:cs="Times New Roman"/>
          <w:color w:val="000000" w:themeColor="text1"/>
          <w:lang w:val="en-US"/>
        </w:rPr>
        <w:t xml:space="preserve">, </w:t>
      </w:r>
      <w:r w:rsidR="00A71272" w:rsidRPr="00D4431D">
        <w:rPr>
          <w:rFonts w:ascii="Times New Roman" w:eastAsia="Times New Roman" w:hAnsi="Times New Roman" w:cs="Times New Roman"/>
          <w:b/>
          <w:bCs/>
          <w:color w:val="000000" w:themeColor="text1"/>
          <w:lang w:val="en-US"/>
        </w:rPr>
        <w:t>intrastate conflict</w:t>
      </w:r>
      <w:r w:rsidR="00A71272">
        <w:rPr>
          <w:rFonts w:ascii="Times New Roman" w:eastAsia="Times New Roman" w:hAnsi="Times New Roman" w:cs="Times New Roman"/>
          <w:color w:val="000000" w:themeColor="text1"/>
          <w:lang w:val="en-US"/>
        </w:rPr>
        <w:t xml:space="preserve"> is “a</w:t>
      </w:r>
      <w:r w:rsidR="00A71272" w:rsidRPr="00A71272">
        <w:rPr>
          <w:rFonts w:ascii="Times New Roman" w:eastAsia="Times New Roman" w:hAnsi="Times New Roman" w:cs="Times New Roman"/>
          <w:color w:val="000000" w:themeColor="text1"/>
          <w:lang w:val="en-US"/>
        </w:rPr>
        <w:t>n armed conflict between a government and a non-government party where the government side, the opposing side, or both sides, receive troop support from other governments that actively participate in the conflict</w:t>
      </w:r>
      <w:r w:rsidR="00A71272">
        <w:rPr>
          <w:rFonts w:ascii="Times New Roman" w:eastAsia="Times New Roman" w:hAnsi="Times New Roman" w:cs="Times New Roman"/>
          <w:color w:val="000000" w:themeColor="text1"/>
          <w:lang w:val="en-US"/>
        </w:rPr>
        <w:t>”</w:t>
      </w:r>
      <w:r w:rsidR="00D81E56" w:rsidRPr="009F05B6">
        <w:rPr>
          <w:rFonts w:ascii="Times New Roman" w:eastAsia="Times New Roman" w:hAnsi="Times New Roman" w:cs="Times New Roman"/>
          <w:color w:val="000000" w:themeColor="text1"/>
          <w:lang w:val="en-US"/>
        </w:rPr>
        <w:t xml:space="preserve"> </w:t>
      </w:r>
      <w:r w:rsidR="009F05B6" w:rsidRPr="009F05B6">
        <w:rPr>
          <w:rFonts w:ascii="Times New Roman" w:eastAsia="Times New Roman" w:hAnsi="Times New Roman" w:cs="Times New Roman"/>
          <w:color w:val="000000" w:themeColor="text1"/>
          <w:lang w:val="en-US"/>
        </w:rPr>
        <w:t xml:space="preserve">(Uppsala University Department of Peace and Conflict Research, n.d.). </w:t>
      </w:r>
      <w:r w:rsidR="003D1EE9">
        <w:rPr>
          <w:rFonts w:ascii="Times New Roman" w:eastAsia="Times New Roman" w:hAnsi="Times New Roman" w:cs="Times New Roman"/>
          <w:color w:val="000000" w:themeColor="text1"/>
          <w:lang w:val="en-US"/>
        </w:rPr>
        <w:t>In addition to this, the Council on Foreign Relations defines several types of intrastate conflict, such as civil war</w:t>
      </w:r>
      <w:r w:rsidR="00994A5C">
        <w:rPr>
          <w:rFonts w:ascii="Times New Roman" w:eastAsia="Times New Roman" w:hAnsi="Times New Roman" w:cs="Times New Roman"/>
          <w:color w:val="000000" w:themeColor="text1"/>
          <w:lang w:val="en-US"/>
        </w:rPr>
        <w:t xml:space="preserve">, violence waged by terrorist organizations, state-sanctioned violence and resource driven conflicts. Civil wars can take the form of a war of secession, in which </w:t>
      </w:r>
      <w:r w:rsidR="002642CD">
        <w:rPr>
          <w:rFonts w:ascii="Times New Roman" w:eastAsia="Times New Roman" w:hAnsi="Times New Roman" w:cs="Times New Roman"/>
          <w:color w:val="000000" w:themeColor="text1"/>
          <w:lang w:val="en-US"/>
        </w:rPr>
        <w:t>a group of people fight to establish an independent country, or wars of succession, when groups of people seek to overthrow</w:t>
      </w:r>
      <w:r w:rsidR="00F97E6F">
        <w:rPr>
          <w:rFonts w:ascii="Times New Roman" w:eastAsia="Times New Roman" w:hAnsi="Times New Roman" w:cs="Times New Roman"/>
          <w:color w:val="000000" w:themeColor="text1"/>
          <w:lang w:val="en-US"/>
        </w:rPr>
        <w:t xml:space="preserve"> and replace</w:t>
      </w:r>
      <w:r w:rsidR="002642CD">
        <w:rPr>
          <w:rFonts w:ascii="Times New Roman" w:eastAsia="Times New Roman" w:hAnsi="Times New Roman" w:cs="Times New Roman"/>
          <w:color w:val="000000" w:themeColor="text1"/>
          <w:lang w:val="en-US"/>
        </w:rPr>
        <w:t xml:space="preserve"> a government</w:t>
      </w:r>
      <w:r w:rsidR="00F97E6F">
        <w:rPr>
          <w:rFonts w:ascii="Times New Roman" w:eastAsia="Times New Roman" w:hAnsi="Times New Roman" w:cs="Times New Roman"/>
          <w:color w:val="000000" w:themeColor="text1"/>
          <w:lang w:val="en-US"/>
        </w:rPr>
        <w:t xml:space="preserve"> </w:t>
      </w:r>
      <w:r w:rsidR="00F97E6F" w:rsidRPr="007D7B73">
        <w:rPr>
          <w:rFonts w:ascii="Times New Roman" w:eastAsia="Times New Roman" w:hAnsi="Times New Roman" w:cs="Times New Roman"/>
          <w:color w:val="000000" w:themeColor="text1"/>
          <w:lang w:val="en-US"/>
        </w:rPr>
        <w:t xml:space="preserve">(Council on Foreign Relations, </w:t>
      </w:r>
      <w:r w:rsidR="002E6C92" w:rsidRPr="007D7B73">
        <w:rPr>
          <w:rFonts w:ascii="Times New Roman" w:eastAsia="Times New Roman" w:hAnsi="Times New Roman" w:cs="Times New Roman"/>
          <w:color w:val="000000" w:themeColor="text1"/>
          <w:lang w:val="en-US"/>
        </w:rPr>
        <w:t>n.d.)</w:t>
      </w:r>
    </w:p>
    <w:p w14:paraId="4AA2A72C" w14:textId="77777777" w:rsidR="00B73761" w:rsidRDefault="00B73761" w:rsidP="00375053">
      <w:pPr>
        <w:spacing w:line="360" w:lineRule="auto"/>
        <w:jc w:val="both"/>
        <w:rPr>
          <w:rFonts w:ascii="Times New Roman" w:eastAsia="Times New Roman" w:hAnsi="Times New Roman" w:cs="Times New Roman"/>
          <w:color w:val="000000" w:themeColor="text1"/>
          <w:lang w:val="en-US"/>
        </w:rPr>
      </w:pPr>
    </w:p>
    <w:p w14:paraId="2C08B945" w14:textId="60AC2048" w:rsidR="00D4431D" w:rsidRDefault="002F3610" w:rsidP="00284EE2">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Furthermore, our study</w:t>
      </w:r>
      <w:r w:rsidR="001E0A52">
        <w:rPr>
          <w:rFonts w:ascii="Times New Roman" w:eastAsia="Times New Roman" w:hAnsi="Times New Roman" w:cs="Times New Roman"/>
          <w:color w:val="000000" w:themeColor="text1"/>
          <w:lang w:val="en-US"/>
        </w:rPr>
        <w:t xml:space="preserve"> will be based on the teachings of the </w:t>
      </w:r>
      <w:r w:rsidR="00C9246B" w:rsidRPr="00D4431D">
        <w:rPr>
          <w:rFonts w:ascii="Times New Roman" w:eastAsia="Times New Roman" w:hAnsi="Times New Roman" w:cs="Times New Roman"/>
          <w:b/>
          <w:bCs/>
          <w:color w:val="000000" w:themeColor="text1"/>
          <w:lang w:val="en-US"/>
        </w:rPr>
        <w:t>f</w:t>
      </w:r>
      <w:r w:rsidR="001E0A52" w:rsidRPr="00D4431D">
        <w:rPr>
          <w:rFonts w:ascii="Times New Roman" w:eastAsia="Times New Roman" w:hAnsi="Times New Roman" w:cs="Times New Roman"/>
          <w:b/>
          <w:bCs/>
          <w:color w:val="000000" w:themeColor="text1"/>
          <w:lang w:val="en-US"/>
        </w:rPr>
        <w:t xml:space="preserve">eminist </w:t>
      </w:r>
      <w:r w:rsidR="000A0450" w:rsidRPr="00D4431D">
        <w:rPr>
          <w:rFonts w:ascii="Times New Roman" w:eastAsia="Times New Roman" w:hAnsi="Times New Roman" w:cs="Times New Roman"/>
          <w:b/>
          <w:bCs/>
          <w:color w:val="000000" w:themeColor="text1"/>
          <w:lang w:val="en-US"/>
        </w:rPr>
        <w:t>s</w:t>
      </w:r>
      <w:r w:rsidR="001E0A52" w:rsidRPr="00D4431D">
        <w:rPr>
          <w:rFonts w:ascii="Times New Roman" w:eastAsia="Times New Roman" w:hAnsi="Times New Roman" w:cs="Times New Roman"/>
          <w:b/>
          <w:bCs/>
          <w:color w:val="000000" w:themeColor="text1"/>
          <w:lang w:val="en-US"/>
        </w:rPr>
        <w:t xml:space="preserve">chool </w:t>
      </w:r>
      <w:r w:rsidR="000A0450" w:rsidRPr="00D4431D">
        <w:rPr>
          <w:rFonts w:ascii="Times New Roman" w:eastAsia="Times New Roman" w:hAnsi="Times New Roman" w:cs="Times New Roman"/>
          <w:b/>
          <w:bCs/>
          <w:color w:val="000000" w:themeColor="text1"/>
          <w:lang w:val="en-US"/>
        </w:rPr>
        <w:t>of IR</w:t>
      </w:r>
      <w:r w:rsidR="000A0450">
        <w:rPr>
          <w:rFonts w:ascii="Times New Roman" w:eastAsia="Times New Roman" w:hAnsi="Times New Roman" w:cs="Times New Roman"/>
          <w:color w:val="000000" w:themeColor="text1"/>
          <w:lang w:val="en-US"/>
        </w:rPr>
        <w:t xml:space="preserve"> and the notion that a gender perspective needs to be used to approach conflict</w:t>
      </w:r>
      <w:r>
        <w:rPr>
          <w:rFonts w:ascii="Times New Roman" w:eastAsia="Times New Roman" w:hAnsi="Times New Roman" w:cs="Times New Roman"/>
          <w:color w:val="000000" w:themeColor="text1"/>
          <w:lang w:val="en-US"/>
        </w:rPr>
        <w:t xml:space="preserve"> analysis, </w:t>
      </w:r>
      <w:r w:rsidR="000A0450">
        <w:rPr>
          <w:rFonts w:ascii="Times New Roman" w:eastAsia="Times New Roman" w:hAnsi="Times New Roman" w:cs="Times New Roman"/>
          <w:color w:val="000000" w:themeColor="text1"/>
          <w:lang w:val="en-US"/>
        </w:rPr>
        <w:t xml:space="preserve">as women are affected by conflict </w:t>
      </w:r>
      <w:r>
        <w:rPr>
          <w:rFonts w:ascii="Times New Roman" w:eastAsia="Times New Roman" w:hAnsi="Times New Roman" w:cs="Times New Roman"/>
          <w:color w:val="000000" w:themeColor="text1"/>
          <w:lang w:val="en-US"/>
        </w:rPr>
        <w:t>differently than men</w:t>
      </w:r>
      <w:r w:rsidR="000A0450">
        <w:rPr>
          <w:rFonts w:ascii="Times New Roman" w:eastAsia="Times New Roman" w:hAnsi="Times New Roman" w:cs="Times New Roman"/>
          <w:color w:val="000000" w:themeColor="text1"/>
          <w:lang w:val="en-US"/>
        </w:rPr>
        <w:t xml:space="preserve">. </w:t>
      </w:r>
      <w:r w:rsidR="009D3999">
        <w:rPr>
          <w:rFonts w:ascii="Times New Roman" w:eastAsia="Times New Roman" w:hAnsi="Times New Roman" w:cs="Times New Roman"/>
          <w:color w:val="000000" w:themeColor="text1"/>
          <w:lang w:val="en-US"/>
        </w:rPr>
        <w:t xml:space="preserve">Feminist scholars generally take a bottom-up approach when analyzing </w:t>
      </w:r>
      <w:r>
        <w:rPr>
          <w:rFonts w:ascii="Times New Roman" w:eastAsia="Times New Roman" w:hAnsi="Times New Roman" w:cs="Times New Roman"/>
          <w:color w:val="000000" w:themeColor="text1"/>
          <w:lang w:val="en-US"/>
        </w:rPr>
        <w:t>conflict</w:t>
      </w:r>
      <w:r w:rsidR="009D3999">
        <w:rPr>
          <w:rFonts w:ascii="Times New Roman" w:eastAsia="Times New Roman" w:hAnsi="Times New Roman" w:cs="Times New Roman"/>
          <w:color w:val="000000" w:themeColor="text1"/>
          <w:lang w:val="en-US"/>
        </w:rPr>
        <w:t>, focusing on the micro level</w:t>
      </w:r>
      <w:r w:rsidR="00292915">
        <w:rPr>
          <w:rFonts w:ascii="Times New Roman" w:eastAsia="Times New Roman" w:hAnsi="Times New Roman" w:cs="Times New Roman"/>
          <w:color w:val="000000" w:themeColor="text1"/>
          <w:lang w:val="en-US"/>
        </w:rPr>
        <w:t xml:space="preserve"> and </w:t>
      </w:r>
      <w:r w:rsidR="00DF580E">
        <w:rPr>
          <w:rFonts w:ascii="Times New Roman" w:eastAsia="Times New Roman" w:hAnsi="Times New Roman" w:cs="Times New Roman"/>
          <w:color w:val="000000" w:themeColor="text1"/>
          <w:lang w:val="en-US"/>
        </w:rPr>
        <w:t>how conflicts</w:t>
      </w:r>
      <w:r w:rsidR="00EE25A4">
        <w:rPr>
          <w:rFonts w:ascii="Times New Roman" w:eastAsia="Times New Roman" w:hAnsi="Times New Roman" w:cs="Times New Roman"/>
          <w:color w:val="000000" w:themeColor="text1"/>
          <w:lang w:val="en-US"/>
        </w:rPr>
        <w:t xml:space="preserve"> </w:t>
      </w:r>
      <w:r>
        <w:rPr>
          <w:rFonts w:ascii="Times New Roman" w:eastAsia="Times New Roman" w:hAnsi="Times New Roman" w:cs="Times New Roman"/>
          <w:color w:val="000000" w:themeColor="text1"/>
          <w:lang w:val="en-US"/>
        </w:rPr>
        <w:t>impac</w:t>
      </w:r>
      <w:r w:rsidR="003209FD">
        <w:rPr>
          <w:rFonts w:ascii="Times New Roman" w:eastAsia="Times New Roman" w:hAnsi="Times New Roman" w:cs="Times New Roman"/>
          <w:color w:val="000000" w:themeColor="text1"/>
          <w:lang w:val="en-US"/>
        </w:rPr>
        <w:t xml:space="preserve">t specifically women </w:t>
      </w:r>
      <w:r w:rsidR="003209FD" w:rsidRPr="007D4FB6">
        <w:rPr>
          <w:rFonts w:ascii="Times New Roman" w:eastAsia="Times New Roman" w:hAnsi="Times New Roman" w:cs="Times New Roman"/>
          <w:color w:val="000000" w:themeColor="text1"/>
          <w:lang w:val="en-US"/>
        </w:rPr>
        <w:t>(</w:t>
      </w:r>
      <w:r w:rsidR="007D4FB6" w:rsidRPr="007D4FB6">
        <w:rPr>
          <w:rFonts w:ascii="Times New Roman" w:eastAsia="Times New Roman" w:hAnsi="Times New Roman" w:cs="Times New Roman"/>
          <w:color w:val="000000" w:themeColor="text1"/>
          <w:lang w:val="en-US"/>
        </w:rPr>
        <w:t>Tickner, 2006).</w:t>
      </w:r>
      <w:r w:rsidR="007D4FB6">
        <w:rPr>
          <w:rFonts w:ascii="Times New Roman" w:eastAsia="Times New Roman" w:hAnsi="Times New Roman" w:cs="Times New Roman"/>
          <w:color w:val="FF0000"/>
          <w:lang w:val="en-US"/>
        </w:rPr>
        <w:t xml:space="preserve"> </w:t>
      </w:r>
      <w:r w:rsidR="005B63BD">
        <w:rPr>
          <w:rFonts w:ascii="Times New Roman" w:eastAsia="Times New Roman" w:hAnsi="Times New Roman" w:cs="Times New Roman"/>
          <w:color w:val="000000" w:themeColor="text1"/>
          <w:lang w:val="en-US"/>
        </w:rPr>
        <w:t xml:space="preserve">This special focus </w:t>
      </w:r>
      <w:r w:rsidR="00284EE2">
        <w:rPr>
          <w:rFonts w:ascii="Times New Roman" w:eastAsia="Times New Roman" w:hAnsi="Times New Roman" w:cs="Times New Roman"/>
          <w:color w:val="000000" w:themeColor="text1"/>
          <w:lang w:val="en-US"/>
        </w:rPr>
        <w:t>implies that the</w:t>
      </w:r>
      <w:r w:rsidR="005B63BD">
        <w:rPr>
          <w:rFonts w:ascii="Times New Roman" w:eastAsia="Times New Roman" w:hAnsi="Times New Roman" w:cs="Times New Roman"/>
          <w:color w:val="000000" w:themeColor="text1"/>
          <w:lang w:val="en-US"/>
        </w:rPr>
        <w:t xml:space="preserve"> </w:t>
      </w:r>
      <w:r w:rsidR="005B63BD">
        <w:rPr>
          <w:rFonts w:ascii="Times New Roman" w:eastAsia="Times New Roman" w:hAnsi="Times New Roman" w:cs="Times New Roman"/>
          <w:color w:val="000000" w:themeColor="text1"/>
          <w:lang w:val="en-US"/>
        </w:rPr>
        <w:lastRenderedPageBreak/>
        <w:t>fact that they are included in the general “civilian” category renders their struggle invisible</w:t>
      </w:r>
      <w:r w:rsidR="00161432">
        <w:rPr>
          <w:rFonts w:ascii="Times New Roman" w:eastAsia="Times New Roman" w:hAnsi="Times New Roman" w:cs="Times New Roman"/>
          <w:color w:val="000000" w:themeColor="text1"/>
          <w:lang w:val="en-US"/>
        </w:rPr>
        <w:t xml:space="preserve">, without due attention paid to the hardships they face </w:t>
      </w:r>
      <w:r>
        <w:rPr>
          <w:rFonts w:ascii="Times New Roman" w:eastAsia="Times New Roman" w:hAnsi="Times New Roman" w:cs="Times New Roman"/>
          <w:color w:val="000000" w:themeColor="text1"/>
          <w:lang w:val="en-US"/>
        </w:rPr>
        <w:t>because of their gender</w:t>
      </w:r>
      <w:r w:rsidR="000F3C8F">
        <w:rPr>
          <w:rFonts w:ascii="Times New Roman" w:eastAsia="Times New Roman" w:hAnsi="Times New Roman" w:cs="Times New Roman"/>
          <w:color w:val="000000" w:themeColor="text1"/>
          <w:lang w:val="en-US"/>
        </w:rPr>
        <w:t>.</w:t>
      </w:r>
      <w:r w:rsidR="005B63BD">
        <w:rPr>
          <w:rFonts w:ascii="Times New Roman" w:eastAsia="Times New Roman" w:hAnsi="Times New Roman" w:cs="Times New Roman"/>
          <w:color w:val="000000" w:themeColor="text1"/>
          <w:lang w:val="en-US"/>
        </w:rPr>
        <w:t xml:space="preserve"> </w:t>
      </w:r>
      <w:r>
        <w:rPr>
          <w:rFonts w:ascii="Times New Roman" w:eastAsia="Times New Roman" w:hAnsi="Times New Roman" w:cs="Times New Roman"/>
          <w:color w:val="000000" w:themeColor="text1"/>
          <w:lang w:val="en-US"/>
        </w:rPr>
        <w:t xml:space="preserve">Women </w:t>
      </w:r>
      <w:r w:rsidR="003209FD">
        <w:rPr>
          <w:rFonts w:ascii="Times New Roman" w:eastAsia="Times New Roman" w:hAnsi="Times New Roman" w:cs="Times New Roman"/>
          <w:color w:val="000000" w:themeColor="text1"/>
          <w:lang w:val="en-US"/>
        </w:rPr>
        <w:t xml:space="preserve">take on additional burdens during times of violent conflict, because along with taking care </w:t>
      </w:r>
      <w:r w:rsidR="00EE1B5E">
        <w:rPr>
          <w:rFonts w:ascii="Times New Roman" w:eastAsia="Times New Roman" w:hAnsi="Times New Roman" w:cs="Times New Roman"/>
          <w:color w:val="000000" w:themeColor="text1"/>
          <w:lang w:val="en-US"/>
        </w:rPr>
        <w:t xml:space="preserve">of </w:t>
      </w:r>
      <w:r w:rsidR="003209FD">
        <w:rPr>
          <w:rFonts w:ascii="Times New Roman" w:eastAsia="Times New Roman" w:hAnsi="Times New Roman" w:cs="Times New Roman"/>
          <w:color w:val="000000" w:themeColor="text1"/>
          <w:lang w:val="en-US"/>
        </w:rPr>
        <w:t xml:space="preserve">and assuring the survival of their families, which is normally known as “reproductive work”, </w:t>
      </w:r>
      <w:r w:rsidR="002811D7">
        <w:rPr>
          <w:rFonts w:ascii="Times New Roman" w:eastAsia="Times New Roman" w:hAnsi="Times New Roman" w:cs="Times New Roman"/>
          <w:color w:val="000000" w:themeColor="text1"/>
          <w:lang w:val="en-US"/>
        </w:rPr>
        <w:t>many</w:t>
      </w:r>
      <w:r w:rsidR="00EE1B5E">
        <w:rPr>
          <w:rFonts w:ascii="Times New Roman" w:eastAsia="Times New Roman" w:hAnsi="Times New Roman" w:cs="Times New Roman"/>
          <w:color w:val="000000" w:themeColor="text1"/>
          <w:lang w:val="en-US"/>
        </w:rPr>
        <w:t xml:space="preserve"> times</w:t>
      </w:r>
      <w:r w:rsidR="002811D7">
        <w:rPr>
          <w:rFonts w:ascii="Times New Roman" w:eastAsia="Times New Roman" w:hAnsi="Times New Roman" w:cs="Times New Roman"/>
          <w:color w:val="000000" w:themeColor="text1"/>
          <w:lang w:val="en-US"/>
        </w:rPr>
        <w:t xml:space="preserve"> </w:t>
      </w:r>
      <w:r w:rsidR="003209FD">
        <w:rPr>
          <w:rFonts w:ascii="Times New Roman" w:eastAsia="Times New Roman" w:hAnsi="Times New Roman" w:cs="Times New Roman"/>
          <w:color w:val="000000" w:themeColor="text1"/>
          <w:lang w:val="en-US"/>
        </w:rPr>
        <w:t xml:space="preserve">they also need to take an active role in </w:t>
      </w:r>
      <w:r w:rsidR="003209FD" w:rsidRPr="005F1788">
        <w:rPr>
          <w:rFonts w:ascii="Times New Roman" w:eastAsia="Times New Roman" w:hAnsi="Times New Roman" w:cs="Times New Roman"/>
          <w:color w:val="000000" w:themeColor="text1"/>
          <w:lang w:val="en-US"/>
        </w:rPr>
        <w:t>conflict</w:t>
      </w:r>
      <w:r w:rsidR="002811D7" w:rsidRPr="005F1788">
        <w:rPr>
          <w:rFonts w:ascii="Times New Roman" w:eastAsia="Times New Roman" w:hAnsi="Times New Roman" w:cs="Times New Roman"/>
          <w:color w:val="000000" w:themeColor="text1"/>
          <w:lang w:val="en-US"/>
        </w:rPr>
        <w:t xml:space="preserve"> </w:t>
      </w:r>
      <w:r w:rsidR="005F1788" w:rsidRPr="005F1788">
        <w:rPr>
          <w:rFonts w:ascii="Times New Roman" w:eastAsia="Times New Roman" w:hAnsi="Times New Roman" w:cs="Times New Roman"/>
          <w:color w:val="000000" w:themeColor="text1"/>
          <w:lang w:val="en-US"/>
        </w:rPr>
        <w:t xml:space="preserve">(Eade, 2004). </w:t>
      </w:r>
    </w:p>
    <w:p w14:paraId="465F4DBD" w14:textId="77777777" w:rsidR="00485034" w:rsidRDefault="00485034" w:rsidP="00284EE2">
      <w:pPr>
        <w:spacing w:line="360" w:lineRule="auto"/>
        <w:jc w:val="both"/>
        <w:rPr>
          <w:rFonts w:ascii="Times New Roman" w:eastAsia="Times New Roman" w:hAnsi="Times New Roman" w:cs="Times New Roman"/>
          <w:color w:val="000000" w:themeColor="text1"/>
          <w:lang w:val="en-US"/>
        </w:rPr>
      </w:pPr>
    </w:p>
    <w:p w14:paraId="0344C20C" w14:textId="6DC62B7D" w:rsidR="00546AD7" w:rsidRDefault="00353881" w:rsidP="002F4AC0">
      <w:pPr>
        <w:spacing w:line="360" w:lineRule="auto"/>
        <w:jc w:val="both"/>
        <w:rPr>
          <w:rFonts w:ascii="Times New Roman" w:eastAsia="Times New Roman" w:hAnsi="Times New Roman" w:cs="Times New Roman"/>
          <w:color w:val="000000" w:themeColor="text1"/>
          <w:lang w:val="en-US"/>
        </w:rPr>
      </w:pPr>
      <w:r w:rsidRPr="001C71C3">
        <w:rPr>
          <w:rFonts w:ascii="Times New Roman" w:eastAsia="Times New Roman" w:hAnsi="Times New Roman" w:cs="Times New Roman"/>
          <w:b/>
          <w:bCs/>
          <w:color w:val="000000" w:themeColor="text1"/>
          <w:lang w:val="en-US"/>
        </w:rPr>
        <w:t>Victimization</w:t>
      </w:r>
      <w:r w:rsidR="00ED3198">
        <w:rPr>
          <w:rFonts w:ascii="Times New Roman" w:eastAsia="Times New Roman" w:hAnsi="Times New Roman" w:cs="Times New Roman"/>
          <w:color w:val="000000" w:themeColor="text1"/>
          <w:lang w:val="en-US"/>
        </w:rPr>
        <w:t xml:space="preserve">, our main variable, </w:t>
      </w:r>
      <w:r>
        <w:rPr>
          <w:rFonts w:ascii="Times New Roman" w:eastAsia="Times New Roman" w:hAnsi="Times New Roman" w:cs="Times New Roman"/>
          <w:color w:val="000000" w:themeColor="text1"/>
          <w:lang w:val="en-US"/>
        </w:rPr>
        <w:t xml:space="preserve">is </w:t>
      </w:r>
      <w:r w:rsidR="002F4AC0">
        <w:rPr>
          <w:rFonts w:ascii="Times New Roman" w:eastAsia="Times New Roman" w:hAnsi="Times New Roman" w:cs="Times New Roman"/>
          <w:color w:val="000000" w:themeColor="text1"/>
          <w:lang w:val="en-US"/>
        </w:rPr>
        <w:t xml:space="preserve">a </w:t>
      </w:r>
      <w:r w:rsidR="00ED3198">
        <w:rPr>
          <w:rFonts w:ascii="Times New Roman" w:eastAsia="Times New Roman" w:hAnsi="Times New Roman" w:cs="Times New Roman"/>
          <w:color w:val="000000" w:themeColor="text1"/>
          <w:lang w:val="en-US"/>
        </w:rPr>
        <w:t>complex concept.</w:t>
      </w:r>
      <w:r>
        <w:rPr>
          <w:rFonts w:ascii="Times New Roman" w:eastAsia="Times New Roman" w:hAnsi="Times New Roman" w:cs="Times New Roman"/>
          <w:color w:val="000000" w:themeColor="text1"/>
          <w:lang w:val="en-US"/>
        </w:rPr>
        <w:t xml:space="preserve"> Victimization comes from the verb “to victimize”, which </w:t>
      </w:r>
      <w:r w:rsidR="00ED3198">
        <w:rPr>
          <w:rFonts w:ascii="Times New Roman" w:eastAsia="Times New Roman" w:hAnsi="Times New Roman" w:cs="Times New Roman"/>
          <w:color w:val="000000" w:themeColor="text1"/>
          <w:lang w:val="en-US"/>
        </w:rPr>
        <w:t>can be</w:t>
      </w:r>
      <w:r>
        <w:rPr>
          <w:rFonts w:ascii="Times New Roman" w:eastAsia="Times New Roman" w:hAnsi="Times New Roman" w:cs="Times New Roman"/>
          <w:color w:val="000000" w:themeColor="text1"/>
          <w:lang w:val="en-US"/>
        </w:rPr>
        <w:t xml:space="preserve"> described </w:t>
      </w:r>
      <w:r w:rsidR="00ED3198">
        <w:rPr>
          <w:rFonts w:ascii="Times New Roman" w:eastAsia="Times New Roman" w:hAnsi="Times New Roman" w:cs="Times New Roman"/>
          <w:color w:val="000000" w:themeColor="text1"/>
          <w:lang w:val="en-US"/>
        </w:rPr>
        <w:t xml:space="preserve">as </w:t>
      </w:r>
      <w:r w:rsidR="00B54E8D">
        <w:rPr>
          <w:rFonts w:ascii="Times New Roman" w:eastAsia="Times New Roman" w:hAnsi="Times New Roman" w:cs="Times New Roman"/>
          <w:color w:val="000000" w:themeColor="text1"/>
          <w:lang w:val="en-US"/>
        </w:rPr>
        <w:t>“to treat someone in an intentionally unfair way, especially because of their race, sex, beliefs, etc</w:t>
      </w:r>
      <w:r w:rsidR="00B54E8D" w:rsidRPr="005F1788">
        <w:rPr>
          <w:rFonts w:ascii="Times New Roman" w:eastAsia="Times New Roman" w:hAnsi="Times New Roman" w:cs="Times New Roman"/>
          <w:color w:val="000000" w:themeColor="text1"/>
          <w:lang w:val="en-US"/>
        </w:rPr>
        <w:t>.”</w:t>
      </w:r>
      <w:r w:rsidR="00B54E8D" w:rsidRPr="00715FB1">
        <w:rPr>
          <w:rFonts w:ascii="Times New Roman" w:eastAsia="Times New Roman" w:hAnsi="Times New Roman" w:cs="Times New Roman"/>
          <w:color w:val="000000" w:themeColor="text1"/>
          <w:lang w:val="en-US"/>
        </w:rPr>
        <w:t xml:space="preserve"> (</w:t>
      </w:r>
      <w:r w:rsidR="00197477" w:rsidRPr="00715FB1">
        <w:rPr>
          <w:rFonts w:ascii="Times New Roman" w:eastAsia="Times New Roman" w:hAnsi="Times New Roman" w:cs="Times New Roman"/>
          <w:color w:val="000000" w:themeColor="text1"/>
          <w:lang w:val="en-US"/>
        </w:rPr>
        <w:t>Cambridge English Dictionary</w:t>
      </w:r>
      <w:r w:rsidR="00715FB1" w:rsidRPr="00715FB1">
        <w:rPr>
          <w:rFonts w:ascii="Times New Roman" w:eastAsia="Times New Roman" w:hAnsi="Times New Roman" w:cs="Times New Roman"/>
          <w:color w:val="000000" w:themeColor="text1"/>
          <w:lang w:val="en-US"/>
        </w:rPr>
        <w:t>, n.d.).</w:t>
      </w:r>
      <w:r w:rsidR="00715FB1">
        <w:rPr>
          <w:rFonts w:ascii="Times New Roman" w:eastAsia="Times New Roman" w:hAnsi="Times New Roman" w:cs="Times New Roman"/>
          <w:color w:val="FF0000"/>
          <w:lang w:val="en-US"/>
        </w:rPr>
        <w:t xml:space="preserve"> </w:t>
      </w:r>
      <w:r w:rsidR="00DD1C85">
        <w:rPr>
          <w:rFonts w:ascii="Times New Roman" w:eastAsia="Times New Roman" w:hAnsi="Times New Roman" w:cs="Times New Roman"/>
          <w:color w:val="000000" w:themeColor="text1"/>
          <w:lang w:val="en-US"/>
        </w:rPr>
        <w:t>Victimization, for this study, will be the phenomenon by which women are forced</w:t>
      </w:r>
      <w:r w:rsidR="00170D6F">
        <w:rPr>
          <w:rFonts w:ascii="Times New Roman" w:eastAsia="Times New Roman" w:hAnsi="Times New Roman" w:cs="Times New Roman"/>
          <w:color w:val="000000" w:themeColor="text1"/>
          <w:lang w:val="en-US"/>
        </w:rPr>
        <w:t xml:space="preserve"> and interpreted to be</w:t>
      </w:r>
      <w:r w:rsidR="00DD1C85">
        <w:rPr>
          <w:rFonts w:ascii="Times New Roman" w:eastAsia="Times New Roman" w:hAnsi="Times New Roman" w:cs="Times New Roman"/>
          <w:color w:val="000000" w:themeColor="text1"/>
          <w:lang w:val="en-US"/>
        </w:rPr>
        <w:t xml:space="preserve"> </w:t>
      </w:r>
      <w:r w:rsidR="008F3FE8">
        <w:rPr>
          <w:rFonts w:ascii="Times New Roman" w:eastAsia="Times New Roman" w:hAnsi="Times New Roman" w:cs="Times New Roman"/>
          <w:color w:val="000000" w:themeColor="text1"/>
          <w:lang w:val="en-US"/>
        </w:rPr>
        <w:t xml:space="preserve">solely </w:t>
      </w:r>
      <w:r w:rsidR="00DD1C85">
        <w:rPr>
          <w:rFonts w:ascii="Times New Roman" w:eastAsia="Times New Roman" w:hAnsi="Times New Roman" w:cs="Times New Roman"/>
          <w:color w:val="000000" w:themeColor="text1"/>
          <w:lang w:val="en-US"/>
        </w:rPr>
        <w:t>victims of their own circumstances</w:t>
      </w:r>
      <w:r w:rsidR="008F3FE8">
        <w:rPr>
          <w:rFonts w:ascii="Times New Roman" w:eastAsia="Times New Roman" w:hAnsi="Times New Roman" w:cs="Times New Roman"/>
          <w:color w:val="000000" w:themeColor="text1"/>
          <w:lang w:val="en-US"/>
        </w:rPr>
        <w:t>. The problem with victimization is that</w:t>
      </w:r>
      <w:r w:rsidR="0064739F">
        <w:rPr>
          <w:rFonts w:ascii="Times New Roman" w:eastAsia="Times New Roman" w:hAnsi="Times New Roman" w:cs="Times New Roman"/>
          <w:color w:val="000000" w:themeColor="text1"/>
          <w:lang w:val="en-US"/>
        </w:rPr>
        <w:t>, when studied,</w:t>
      </w:r>
      <w:r w:rsidR="008F3FE8">
        <w:rPr>
          <w:rFonts w:ascii="Times New Roman" w:eastAsia="Times New Roman" w:hAnsi="Times New Roman" w:cs="Times New Roman"/>
          <w:color w:val="000000" w:themeColor="text1"/>
          <w:lang w:val="en-US"/>
        </w:rPr>
        <w:t xml:space="preserve"> it often stripes women of agency, as the concept of victim </w:t>
      </w:r>
      <w:r w:rsidR="0064739F">
        <w:rPr>
          <w:rFonts w:ascii="Times New Roman" w:eastAsia="Times New Roman" w:hAnsi="Times New Roman" w:cs="Times New Roman"/>
          <w:color w:val="000000" w:themeColor="text1"/>
          <w:lang w:val="en-US"/>
        </w:rPr>
        <w:t>is related to passiveness, powerlessness</w:t>
      </w:r>
      <w:r w:rsidR="00284EE2">
        <w:rPr>
          <w:rFonts w:ascii="Times New Roman" w:eastAsia="Times New Roman" w:hAnsi="Times New Roman" w:cs="Times New Roman"/>
          <w:color w:val="000000" w:themeColor="text1"/>
          <w:lang w:val="en-US"/>
        </w:rPr>
        <w:t>,</w:t>
      </w:r>
      <w:r w:rsidR="0064739F">
        <w:rPr>
          <w:rFonts w:ascii="Times New Roman" w:eastAsia="Times New Roman" w:hAnsi="Times New Roman" w:cs="Times New Roman"/>
          <w:color w:val="000000" w:themeColor="text1"/>
          <w:lang w:val="en-US"/>
        </w:rPr>
        <w:t xml:space="preserve"> and inaction. To try to study victimization as the </w:t>
      </w:r>
      <w:r w:rsidR="00B60A9E">
        <w:rPr>
          <w:rFonts w:ascii="Times New Roman" w:eastAsia="Times New Roman" w:hAnsi="Times New Roman" w:cs="Times New Roman"/>
          <w:color w:val="000000" w:themeColor="text1"/>
          <w:lang w:val="en-US"/>
        </w:rPr>
        <w:t xml:space="preserve">complex, multifaceted phenomenon it is, and given the fact that no actual framework exists nowadays to measure victimization, this study will try to present several sub-variables to gauge the victimization of potential or actual female suicide bombers. </w:t>
      </w:r>
    </w:p>
    <w:p w14:paraId="24CF6031" w14:textId="491C9B91" w:rsidR="00546AD7" w:rsidRDefault="00546AD7" w:rsidP="00B60A9E">
      <w:pPr>
        <w:spacing w:line="360" w:lineRule="auto"/>
        <w:ind w:left="708"/>
        <w:jc w:val="both"/>
        <w:rPr>
          <w:rFonts w:ascii="Times New Roman" w:eastAsia="Times New Roman" w:hAnsi="Times New Roman" w:cs="Times New Roman"/>
          <w:color w:val="000000" w:themeColor="text1"/>
          <w:lang w:val="en-US"/>
        </w:rPr>
      </w:pPr>
      <w:r w:rsidRPr="00592C0B">
        <w:rPr>
          <w:rFonts w:ascii="Times New Roman" w:eastAsia="Times New Roman" w:hAnsi="Times New Roman" w:cs="Times New Roman"/>
          <w:b/>
          <w:bCs/>
          <w:color w:val="000000" w:themeColor="text1"/>
          <w:lang w:val="en-US"/>
        </w:rPr>
        <w:t>Sub</w:t>
      </w:r>
      <w:r w:rsidR="00634243" w:rsidRPr="00592C0B">
        <w:rPr>
          <w:rFonts w:ascii="Times New Roman" w:eastAsia="Times New Roman" w:hAnsi="Times New Roman" w:cs="Times New Roman"/>
          <w:b/>
          <w:bCs/>
          <w:color w:val="000000" w:themeColor="text1"/>
          <w:lang w:val="en-US"/>
        </w:rPr>
        <w:t>-variable 1</w:t>
      </w:r>
      <w:r w:rsidR="00592C0B" w:rsidRPr="00592C0B">
        <w:rPr>
          <w:rFonts w:ascii="Times New Roman" w:eastAsia="Times New Roman" w:hAnsi="Times New Roman" w:cs="Times New Roman"/>
          <w:b/>
          <w:bCs/>
          <w:color w:val="000000" w:themeColor="text1"/>
          <w:lang w:val="en-US"/>
        </w:rPr>
        <w:t xml:space="preserve"> –</w:t>
      </w:r>
      <w:r w:rsidR="00592C0B">
        <w:rPr>
          <w:rFonts w:ascii="Times New Roman" w:eastAsia="Times New Roman" w:hAnsi="Times New Roman" w:cs="Times New Roman"/>
          <w:b/>
          <w:bCs/>
          <w:color w:val="000000" w:themeColor="text1"/>
          <w:lang w:val="en-US"/>
        </w:rPr>
        <w:t xml:space="preserve"> </w:t>
      </w:r>
      <w:r w:rsidR="00592C0B" w:rsidRPr="00592C0B">
        <w:rPr>
          <w:rFonts w:ascii="Times New Roman" w:eastAsia="Times New Roman" w:hAnsi="Times New Roman" w:cs="Times New Roman"/>
          <w:b/>
          <w:bCs/>
          <w:color w:val="000000" w:themeColor="text1"/>
          <w:lang w:val="en-US"/>
        </w:rPr>
        <w:t>Sexual and gender</w:t>
      </w:r>
      <w:r w:rsidR="00592C0B">
        <w:rPr>
          <w:rFonts w:ascii="Times New Roman" w:eastAsia="Times New Roman" w:hAnsi="Times New Roman" w:cs="Times New Roman"/>
          <w:b/>
          <w:bCs/>
          <w:color w:val="000000" w:themeColor="text1"/>
          <w:lang w:val="en-US"/>
        </w:rPr>
        <w:t>-</w:t>
      </w:r>
      <w:r w:rsidR="00592C0B" w:rsidRPr="00592C0B">
        <w:rPr>
          <w:rFonts w:ascii="Times New Roman" w:eastAsia="Times New Roman" w:hAnsi="Times New Roman" w:cs="Times New Roman"/>
          <w:b/>
          <w:bCs/>
          <w:color w:val="000000" w:themeColor="text1"/>
          <w:lang w:val="en-US"/>
        </w:rPr>
        <w:t>based violence</w:t>
      </w:r>
      <w:r w:rsidR="00B60A9E">
        <w:rPr>
          <w:rFonts w:ascii="Times New Roman" w:eastAsia="Times New Roman" w:hAnsi="Times New Roman" w:cs="Times New Roman"/>
          <w:b/>
          <w:bCs/>
          <w:color w:val="000000" w:themeColor="text1"/>
          <w:lang w:val="en-US"/>
        </w:rPr>
        <w:t xml:space="preserve"> (SGBV)</w:t>
      </w:r>
      <w:r w:rsidR="00592C0B">
        <w:rPr>
          <w:rFonts w:ascii="Times New Roman" w:eastAsia="Times New Roman" w:hAnsi="Times New Roman" w:cs="Times New Roman"/>
          <w:color w:val="000000" w:themeColor="text1"/>
          <w:lang w:val="en-US"/>
        </w:rPr>
        <w:t xml:space="preserve">: </w:t>
      </w:r>
      <w:r w:rsidR="00511B21">
        <w:rPr>
          <w:rFonts w:ascii="Times New Roman" w:eastAsia="Times New Roman" w:hAnsi="Times New Roman" w:cs="Times New Roman"/>
          <w:color w:val="000000" w:themeColor="text1"/>
          <w:lang w:val="en-US"/>
        </w:rPr>
        <w:t>W</w:t>
      </w:r>
      <w:r w:rsidR="00592C0B">
        <w:rPr>
          <w:rFonts w:ascii="Times New Roman" w:eastAsia="Times New Roman" w:hAnsi="Times New Roman" w:cs="Times New Roman"/>
          <w:color w:val="000000" w:themeColor="text1"/>
          <w:lang w:val="en-US"/>
        </w:rPr>
        <w:t>ere the</w:t>
      </w:r>
      <w:r w:rsidR="00511B21">
        <w:rPr>
          <w:rFonts w:ascii="Times New Roman" w:eastAsia="Times New Roman" w:hAnsi="Times New Roman" w:cs="Times New Roman"/>
          <w:color w:val="000000" w:themeColor="text1"/>
          <w:lang w:val="en-US"/>
        </w:rPr>
        <w:t>se</w:t>
      </w:r>
      <w:r w:rsidR="00592C0B">
        <w:rPr>
          <w:rFonts w:ascii="Times New Roman" w:eastAsia="Times New Roman" w:hAnsi="Times New Roman" w:cs="Times New Roman"/>
          <w:color w:val="000000" w:themeColor="text1"/>
          <w:lang w:val="en-US"/>
        </w:rPr>
        <w:t xml:space="preserve"> women victims of </w:t>
      </w:r>
      <w:r w:rsidR="00B60A9E">
        <w:rPr>
          <w:rFonts w:ascii="Times New Roman" w:eastAsia="Times New Roman" w:hAnsi="Times New Roman" w:cs="Times New Roman"/>
          <w:color w:val="000000" w:themeColor="text1"/>
          <w:lang w:val="en-US"/>
        </w:rPr>
        <w:t>SGBV</w:t>
      </w:r>
      <w:r w:rsidR="00592C0B">
        <w:rPr>
          <w:rFonts w:ascii="Times New Roman" w:eastAsia="Times New Roman" w:hAnsi="Times New Roman" w:cs="Times New Roman"/>
          <w:color w:val="000000" w:themeColor="text1"/>
          <w:lang w:val="en-US"/>
        </w:rPr>
        <w:t xml:space="preserve"> prior to their engagement?</w:t>
      </w:r>
    </w:p>
    <w:p w14:paraId="6455B38F" w14:textId="46A0AD31" w:rsidR="00634243" w:rsidRDefault="00634243" w:rsidP="00B60A9E">
      <w:pPr>
        <w:spacing w:line="360" w:lineRule="auto"/>
        <w:ind w:left="708"/>
        <w:jc w:val="both"/>
        <w:rPr>
          <w:rFonts w:ascii="Times New Roman" w:eastAsia="Times New Roman" w:hAnsi="Times New Roman" w:cs="Times New Roman"/>
          <w:color w:val="000000" w:themeColor="text1"/>
          <w:lang w:val="en-US"/>
        </w:rPr>
      </w:pPr>
      <w:r w:rsidRPr="00750661">
        <w:rPr>
          <w:rFonts w:ascii="Times New Roman" w:eastAsia="Times New Roman" w:hAnsi="Times New Roman" w:cs="Times New Roman"/>
          <w:b/>
          <w:bCs/>
          <w:color w:val="000000" w:themeColor="text1"/>
          <w:lang w:val="en-US"/>
        </w:rPr>
        <w:t>Sub-variable 2</w:t>
      </w:r>
      <w:r w:rsidR="00592C0B" w:rsidRPr="00750661">
        <w:rPr>
          <w:rFonts w:ascii="Times New Roman" w:eastAsia="Times New Roman" w:hAnsi="Times New Roman" w:cs="Times New Roman"/>
          <w:b/>
          <w:bCs/>
          <w:color w:val="000000" w:themeColor="text1"/>
          <w:lang w:val="en-US"/>
        </w:rPr>
        <w:t xml:space="preserve"> – Patriarchy</w:t>
      </w:r>
      <w:r w:rsidR="00592C0B">
        <w:rPr>
          <w:rFonts w:ascii="Times New Roman" w:eastAsia="Times New Roman" w:hAnsi="Times New Roman" w:cs="Times New Roman"/>
          <w:color w:val="000000" w:themeColor="text1"/>
          <w:lang w:val="en-US"/>
        </w:rPr>
        <w:t xml:space="preserve">: </w:t>
      </w:r>
      <w:r w:rsidR="00511B21">
        <w:rPr>
          <w:rFonts w:ascii="Times New Roman" w:eastAsia="Times New Roman" w:hAnsi="Times New Roman" w:cs="Times New Roman"/>
          <w:color w:val="000000" w:themeColor="text1"/>
          <w:lang w:val="en-US"/>
        </w:rPr>
        <w:t>W</w:t>
      </w:r>
      <w:r w:rsidR="00592C0B">
        <w:rPr>
          <w:rFonts w:ascii="Times New Roman" w:eastAsia="Times New Roman" w:hAnsi="Times New Roman" w:cs="Times New Roman"/>
          <w:color w:val="000000" w:themeColor="text1"/>
          <w:lang w:val="en-US"/>
        </w:rPr>
        <w:t>ere the</w:t>
      </w:r>
      <w:r w:rsidR="00511B21">
        <w:rPr>
          <w:rFonts w:ascii="Times New Roman" w:eastAsia="Times New Roman" w:hAnsi="Times New Roman" w:cs="Times New Roman"/>
          <w:color w:val="000000" w:themeColor="text1"/>
          <w:lang w:val="en-US"/>
        </w:rPr>
        <w:t>se</w:t>
      </w:r>
      <w:r w:rsidR="00592C0B">
        <w:rPr>
          <w:rFonts w:ascii="Times New Roman" w:eastAsia="Times New Roman" w:hAnsi="Times New Roman" w:cs="Times New Roman"/>
          <w:color w:val="000000" w:themeColor="text1"/>
          <w:lang w:val="en-US"/>
        </w:rPr>
        <w:t xml:space="preserve"> women subject to societal molds, gender roles and rules </w:t>
      </w:r>
      <w:r w:rsidR="00750661">
        <w:rPr>
          <w:rFonts w:ascii="Times New Roman" w:eastAsia="Times New Roman" w:hAnsi="Times New Roman" w:cs="Times New Roman"/>
          <w:color w:val="000000" w:themeColor="text1"/>
          <w:lang w:val="en-US"/>
        </w:rPr>
        <w:t xml:space="preserve">common in traditional patriarchal societies? </w:t>
      </w:r>
    </w:p>
    <w:p w14:paraId="6528F7CD" w14:textId="0746AC92" w:rsidR="00634243" w:rsidRDefault="00634243" w:rsidP="00B60A9E">
      <w:pPr>
        <w:spacing w:line="360" w:lineRule="auto"/>
        <w:ind w:left="708"/>
        <w:jc w:val="both"/>
        <w:rPr>
          <w:rFonts w:ascii="Times New Roman" w:eastAsia="Times New Roman" w:hAnsi="Times New Roman" w:cs="Times New Roman"/>
          <w:color w:val="000000" w:themeColor="text1"/>
          <w:lang w:val="en-US"/>
        </w:rPr>
      </w:pPr>
      <w:r w:rsidRPr="00750661">
        <w:rPr>
          <w:rFonts w:ascii="Times New Roman" w:eastAsia="Times New Roman" w:hAnsi="Times New Roman" w:cs="Times New Roman"/>
          <w:b/>
          <w:bCs/>
          <w:color w:val="000000" w:themeColor="text1"/>
          <w:lang w:val="en-US"/>
        </w:rPr>
        <w:t>Sub-variable 3</w:t>
      </w:r>
      <w:r w:rsidR="00750661" w:rsidRPr="00750661">
        <w:rPr>
          <w:rFonts w:ascii="Times New Roman" w:eastAsia="Times New Roman" w:hAnsi="Times New Roman" w:cs="Times New Roman"/>
          <w:b/>
          <w:bCs/>
          <w:color w:val="000000" w:themeColor="text1"/>
          <w:lang w:val="en-US"/>
        </w:rPr>
        <w:t xml:space="preserve"> – Status in war-torn societies</w:t>
      </w:r>
      <w:r w:rsidR="00750661">
        <w:rPr>
          <w:rFonts w:ascii="Times New Roman" w:eastAsia="Times New Roman" w:hAnsi="Times New Roman" w:cs="Times New Roman"/>
          <w:color w:val="000000" w:themeColor="text1"/>
          <w:lang w:val="en-US"/>
        </w:rPr>
        <w:t xml:space="preserve">: </w:t>
      </w:r>
      <w:r w:rsidR="00511B21">
        <w:rPr>
          <w:rFonts w:ascii="Times New Roman" w:eastAsia="Times New Roman" w:hAnsi="Times New Roman" w:cs="Times New Roman"/>
          <w:color w:val="000000" w:themeColor="text1"/>
          <w:lang w:val="en-US"/>
        </w:rPr>
        <w:t>W</w:t>
      </w:r>
      <w:r w:rsidR="00750661">
        <w:rPr>
          <w:rFonts w:ascii="Times New Roman" w:eastAsia="Times New Roman" w:hAnsi="Times New Roman" w:cs="Times New Roman"/>
          <w:color w:val="000000" w:themeColor="text1"/>
          <w:lang w:val="en-US"/>
        </w:rPr>
        <w:t>ere the</w:t>
      </w:r>
      <w:r w:rsidR="00511B21">
        <w:rPr>
          <w:rFonts w:ascii="Times New Roman" w:eastAsia="Times New Roman" w:hAnsi="Times New Roman" w:cs="Times New Roman"/>
          <w:color w:val="000000" w:themeColor="text1"/>
          <w:lang w:val="en-US"/>
        </w:rPr>
        <w:t>se</w:t>
      </w:r>
      <w:r w:rsidR="00750661">
        <w:rPr>
          <w:rFonts w:ascii="Times New Roman" w:eastAsia="Times New Roman" w:hAnsi="Times New Roman" w:cs="Times New Roman"/>
          <w:color w:val="000000" w:themeColor="text1"/>
          <w:lang w:val="en-US"/>
        </w:rPr>
        <w:t xml:space="preserve"> women subject to harsh conditions</w:t>
      </w:r>
      <w:r w:rsidR="00B60A9E">
        <w:rPr>
          <w:rFonts w:ascii="Times New Roman" w:eastAsia="Times New Roman" w:hAnsi="Times New Roman" w:cs="Times New Roman"/>
          <w:color w:val="000000" w:themeColor="text1"/>
          <w:lang w:val="en-US"/>
        </w:rPr>
        <w:t xml:space="preserve"> as a result of a previous or ongoing conflict?</w:t>
      </w:r>
      <w:r w:rsidR="00750661">
        <w:rPr>
          <w:rFonts w:ascii="Times New Roman" w:eastAsia="Times New Roman" w:hAnsi="Times New Roman" w:cs="Times New Roman"/>
          <w:color w:val="000000" w:themeColor="text1"/>
          <w:lang w:val="en-US"/>
        </w:rPr>
        <w:t xml:space="preserve"> </w:t>
      </w:r>
    </w:p>
    <w:p w14:paraId="05972A44" w14:textId="52D62A75" w:rsidR="00634243" w:rsidRDefault="00634243" w:rsidP="00B60A9E">
      <w:pPr>
        <w:spacing w:line="360" w:lineRule="auto"/>
        <w:ind w:left="708"/>
        <w:jc w:val="both"/>
        <w:rPr>
          <w:rFonts w:ascii="Times New Roman" w:eastAsia="Times New Roman" w:hAnsi="Times New Roman" w:cs="Times New Roman"/>
          <w:color w:val="000000" w:themeColor="text1"/>
          <w:lang w:val="en-US"/>
        </w:rPr>
      </w:pPr>
      <w:r w:rsidRPr="00292D9D">
        <w:rPr>
          <w:rFonts w:ascii="Times New Roman" w:eastAsia="Times New Roman" w:hAnsi="Times New Roman" w:cs="Times New Roman"/>
          <w:b/>
          <w:bCs/>
          <w:color w:val="000000" w:themeColor="text1"/>
          <w:lang w:val="en-US"/>
        </w:rPr>
        <w:t>Sub-variable 4</w:t>
      </w:r>
      <w:r w:rsidR="00750661" w:rsidRPr="00292D9D">
        <w:rPr>
          <w:rFonts w:ascii="Times New Roman" w:eastAsia="Times New Roman" w:hAnsi="Times New Roman" w:cs="Times New Roman"/>
          <w:b/>
          <w:bCs/>
          <w:color w:val="000000" w:themeColor="text1"/>
          <w:lang w:val="en-US"/>
        </w:rPr>
        <w:t xml:space="preserve"> – Instrumentalization by terrorist groups</w:t>
      </w:r>
      <w:r w:rsidR="00750661">
        <w:rPr>
          <w:rFonts w:ascii="Times New Roman" w:eastAsia="Times New Roman" w:hAnsi="Times New Roman" w:cs="Times New Roman"/>
          <w:color w:val="000000" w:themeColor="text1"/>
          <w:lang w:val="en-US"/>
        </w:rPr>
        <w:t xml:space="preserve">: </w:t>
      </w:r>
      <w:r w:rsidR="00511B21">
        <w:rPr>
          <w:rFonts w:ascii="Times New Roman" w:eastAsia="Times New Roman" w:hAnsi="Times New Roman" w:cs="Times New Roman"/>
          <w:color w:val="000000" w:themeColor="text1"/>
          <w:lang w:val="en-US"/>
        </w:rPr>
        <w:t>Ha</w:t>
      </w:r>
      <w:r w:rsidR="00B60A9E">
        <w:rPr>
          <w:rFonts w:ascii="Times New Roman" w:eastAsia="Times New Roman" w:hAnsi="Times New Roman" w:cs="Times New Roman"/>
          <w:color w:val="000000" w:themeColor="text1"/>
          <w:lang w:val="en-US"/>
        </w:rPr>
        <w:t>d the</w:t>
      </w:r>
      <w:r w:rsidR="00511B21">
        <w:rPr>
          <w:rFonts w:ascii="Times New Roman" w:eastAsia="Times New Roman" w:hAnsi="Times New Roman" w:cs="Times New Roman"/>
          <w:color w:val="000000" w:themeColor="text1"/>
          <w:lang w:val="en-US"/>
        </w:rPr>
        <w:t>se</w:t>
      </w:r>
      <w:r w:rsidR="00B60A9E">
        <w:rPr>
          <w:rFonts w:ascii="Times New Roman" w:eastAsia="Times New Roman" w:hAnsi="Times New Roman" w:cs="Times New Roman"/>
          <w:color w:val="000000" w:themeColor="text1"/>
          <w:lang w:val="en-US"/>
        </w:rPr>
        <w:t xml:space="preserve"> women</w:t>
      </w:r>
      <w:r w:rsidR="00750661">
        <w:rPr>
          <w:rFonts w:ascii="Times New Roman" w:eastAsia="Times New Roman" w:hAnsi="Times New Roman" w:cs="Times New Roman"/>
          <w:color w:val="000000" w:themeColor="text1"/>
          <w:lang w:val="en-US"/>
        </w:rPr>
        <w:t xml:space="preserve"> suffered an instrumentalization of their vulnerability by the terrorist organizations </w:t>
      </w:r>
      <w:r w:rsidR="00292D9D">
        <w:rPr>
          <w:rFonts w:ascii="Times New Roman" w:eastAsia="Times New Roman" w:hAnsi="Times New Roman" w:cs="Times New Roman"/>
          <w:color w:val="000000" w:themeColor="text1"/>
          <w:lang w:val="en-US"/>
        </w:rPr>
        <w:t xml:space="preserve">of which they were part at the time of the attack? </w:t>
      </w:r>
    </w:p>
    <w:p w14:paraId="6766D868" w14:textId="4D6409A8" w:rsidR="00B60A9E" w:rsidRPr="00B60A9E" w:rsidRDefault="00B60A9E" w:rsidP="00B60A9E">
      <w:pPr>
        <w:spacing w:line="360" w:lineRule="auto"/>
        <w:ind w:left="708"/>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Sub-variable 5 –</w:t>
      </w:r>
      <w:r w:rsidR="002F3610">
        <w:rPr>
          <w:rFonts w:ascii="Times New Roman" w:eastAsia="Times New Roman" w:hAnsi="Times New Roman" w:cs="Times New Roman"/>
          <w:b/>
          <w:bCs/>
          <w:color w:val="000000" w:themeColor="text1"/>
          <w:lang w:val="en-US"/>
        </w:rPr>
        <w:t xml:space="preserve"> Willingness to participate</w:t>
      </w:r>
      <w:r>
        <w:rPr>
          <w:rFonts w:ascii="Times New Roman" w:eastAsia="Times New Roman" w:hAnsi="Times New Roman" w:cs="Times New Roman"/>
          <w:b/>
          <w:bCs/>
          <w:color w:val="000000" w:themeColor="text1"/>
          <w:lang w:val="en-US"/>
        </w:rPr>
        <w:t xml:space="preserve">: </w:t>
      </w:r>
      <w:r w:rsidR="00511B21">
        <w:rPr>
          <w:rFonts w:ascii="Times New Roman" w:eastAsia="Times New Roman" w:hAnsi="Times New Roman" w:cs="Times New Roman"/>
          <w:color w:val="000000" w:themeColor="text1"/>
          <w:lang w:val="en-US"/>
        </w:rPr>
        <w:t>Were these women forced to take part in the attack / become part of the organization, or was it a voluntary choice?</w:t>
      </w:r>
    </w:p>
    <w:p w14:paraId="021504DB" w14:textId="0B03D225" w:rsidR="00634243" w:rsidRDefault="00634243" w:rsidP="00546AD7">
      <w:pPr>
        <w:spacing w:line="360" w:lineRule="auto"/>
        <w:ind w:left="360"/>
        <w:jc w:val="both"/>
        <w:rPr>
          <w:rFonts w:ascii="Times New Roman" w:eastAsia="Times New Roman" w:hAnsi="Times New Roman" w:cs="Times New Roman"/>
          <w:color w:val="000000" w:themeColor="text1"/>
          <w:lang w:val="en-US"/>
        </w:rPr>
      </w:pPr>
    </w:p>
    <w:p w14:paraId="745B8B0F" w14:textId="3646FA75" w:rsidR="00970552" w:rsidRPr="00543A43" w:rsidRDefault="002F3610" w:rsidP="001C71C3">
      <w:pPr>
        <w:spacing w:line="360" w:lineRule="auto"/>
        <w:jc w:val="both"/>
        <w:rPr>
          <w:rFonts w:ascii="Times New Roman" w:eastAsia="Times New Roman" w:hAnsi="Times New Roman" w:cs="Times New Roman"/>
          <w:color w:val="FF0000"/>
          <w:lang w:val="en-US"/>
        </w:rPr>
      </w:pPr>
      <w:r>
        <w:rPr>
          <w:rFonts w:ascii="Times New Roman" w:eastAsia="Times New Roman" w:hAnsi="Times New Roman" w:cs="Times New Roman"/>
          <w:color w:val="000000" w:themeColor="text1"/>
          <w:lang w:val="en-US"/>
        </w:rPr>
        <w:t>Some</w:t>
      </w:r>
      <w:r w:rsidR="00A52769">
        <w:rPr>
          <w:rFonts w:ascii="Times New Roman" w:eastAsia="Times New Roman" w:hAnsi="Times New Roman" w:cs="Times New Roman"/>
          <w:color w:val="000000" w:themeColor="text1"/>
          <w:lang w:val="en-US"/>
        </w:rPr>
        <w:t xml:space="preserve"> clarification may be needed on the first sub-variable, sexual and gender-based violence (SGBV)</w:t>
      </w:r>
      <w:r>
        <w:rPr>
          <w:rFonts w:ascii="Times New Roman" w:eastAsia="Times New Roman" w:hAnsi="Times New Roman" w:cs="Times New Roman"/>
          <w:color w:val="000000" w:themeColor="text1"/>
          <w:lang w:val="en-US"/>
        </w:rPr>
        <w:t xml:space="preserve">, which is a </w:t>
      </w:r>
      <w:r w:rsidR="00970552">
        <w:rPr>
          <w:rFonts w:ascii="Times New Roman" w:eastAsia="Times New Roman" w:hAnsi="Times New Roman" w:cs="Times New Roman"/>
          <w:color w:val="000000" w:themeColor="text1"/>
          <w:lang w:val="en-US"/>
        </w:rPr>
        <w:t>“</w:t>
      </w:r>
      <w:r w:rsidR="00970552" w:rsidRPr="00796132">
        <w:rPr>
          <w:rFonts w:ascii="Times New Roman" w:eastAsia="Times New Roman" w:hAnsi="Times New Roman" w:cs="Times New Roman"/>
          <w:color w:val="000000" w:themeColor="text1"/>
          <w:lang w:val="en-US"/>
        </w:rPr>
        <w:t>form of gender-based violence and encompasses any sexual act, attempt to obtain a sexual act</w:t>
      </w:r>
      <w:r w:rsidR="00970552" w:rsidRPr="00970552">
        <w:rPr>
          <w:rFonts w:ascii="Times New Roman" w:eastAsia="Times New Roman" w:hAnsi="Times New Roman" w:cs="Times New Roman"/>
          <w:color w:val="000000" w:themeColor="text1"/>
          <w:lang w:val="en-US"/>
        </w:rPr>
        <w:t xml:space="preserve"> […]</w:t>
      </w:r>
      <w:r w:rsidR="00970552" w:rsidRPr="00796132">
        <w:rPr>
          <w:rFonts w:ascii="Times New Roman" w:eastAsia="Times New Roman" w:hAnsi="Times New Roman" w:cs="Times New Roman"/>
          <w:color w:val="000000" w:themeColor="text1"/>
          <w:lang w:val="en-US"/>
        </w:rPr>
        <w:t xml:space="preserve"> directed against a person’s sexuality using coercion, by any person regardless of their relationship to the victim, in any setting</w:t>
      </w:r>
      <w:r w:rsidR="00970552" w:rsidRPr="00EF01F8">
        <w:rPr>
          <w:rFonts w:ascii="Times New Roman" w:eastAsia="Times New Roman" w:hAnsi="Times New Roman" w:cs="Times New Roman"/>
          <w:color w:val="000000" w:themeColor="text1"/>
          <w:lang w:val="en-US"/>
        </w:rPr>
        <w:t>” (</w:t>
      </w:r>
      <w:r w:rsidR="00EF01F8" w:rsidRPr="00EF01F8">
        <w:rPr>
          <w:rFonts w:ascii="Times New Roman" w:eastAsia="Times New Roman" w:hAnsi="Times New Roman" w:cs="Times New Roman"/>
          <w:color w:val="000000" w:themeColor="text1"/>
          <w:lang w:val="en-US"/>
        </w:rPr>
        <w:t>Office of the United Nations High Commissioner for Human Rights, 2014)</w:t>
      </w:r>
      <w:r w:rsidR="00970552" w:rsidRPr="00EF01F8">
        <w:rPr>
          <w:rFonts w:ascii="Times New Roman" w:eastAsia="Times New Roman" w:hAnsi="Times New Roman" w:cs="Times New Roman"/>
          <w:color w:val="000000" w:themeColor="text1"/>
          <w:lang w:val="en-US"/>
        </w:rPr>
        <w:t xml:space="preserve">. </w:t>
      </w:r>
      <w:r w:rsidR="00970552">
        <w:rPr>
          <w:rFonts w:ascii="Times New Roman" w:eastAsia="Times New Roman" w:hAnsi="Times New Roman" w:cs="Times New Roman"/>
          <w:color w:val="000000" w:themeColor="text1"/>
          <w:lang w:val="en-US"/>
        </w:rPr>
        <w:t xml:space="preserve">SGBV is especially </w:t>
      </w:r>
      <w:r w:rsidR="00970552">
        <w:rPr>
          <w:rFonts w:ascii="Times New Roman" w:eastAsia="Times New Roman" w:hAnsi="Times New Roman" w:cs="Times New Roman"/>
          <w:color w:val="000000" w:themeColor="text1"/>
          <w:lang w:val="en-US"/>
        </w:rPr>
        <w:lastRenderedPageBreak/>
        <w:t xml:space="preserve">important </w:t>
      </w:r>
      <w:r w:rsidR="00B83491">
        <w:rPr>
          <w:rFonts w:ascii="Times New Roman" w:eastAsia="Times New Roman" w:hAnsi="Times New Roman" w:cs="Times New Roman"/>
          <w:color w:val="000000" w:themeColor="text1"/>
          <w:lang w:val="en-US"/>
        </w:rPr>
        <w:t>for</w:t>
      </w:r>
      <w:r w:rsidR="00970552">
        <w:rPr>
          <w:rFonts w:ascii="Times New Roman" w:eastAsia="Times New Roman" w:hAnsi="Times New Roman" w:cs="Times New Roman"/>
          <w:color w:val="000000" w:themeColor="text1"/>
          <w:lang w:val="en-US"/>
        </w:rPr>
        <w:t xml:space="preserve"> our study because studies point to the fact that women that are victims of SGBV are more likely to join </w:t>
      </w:r>
      <w:r w:rsidR="00215265">
        <w:rPr>
          <w:rFonts w:ascii="Times New Roman" w:eastAsia="Times New Roman" w:hAnsi="Times New Roman" w:cs="Times New Roman"/>
          <w:color w:val="000000" w:themeColor="text1"/>
          <w:lang w:val="en-US"/>
        </w:rPr>
        <w:t>terrorist and political extremist groups</w:t>
      </w:r>
      <w:r w:rsidR="00543A43">
        <w:rPr>
          <w:rFonts w:ascii="Times New Roman" w:eastAsia="Times New Roman" w:hAnsi="Times New Roman" w:cs="Times New Roman"/>
          <w:color w:val="000000" w:themeColor="text1"/>
          <w:lang w:val="en-US"/>
        </w:rPr>
        <w:t xml:space="preserve">, given the trauma and the shame that come from being victims of such an attack </w:t>
      </w:r>
      <w:r w:rsidR="00543A43" w:rsidRPr="00377E7B">
        <w:rPr>
          <w:rFonts w:ascii="Times New Roman" w:eastAsia="Times New Roman" w:hAnsi="Times New Roman" w:cs="Times New Roman"/>
          <w:color w:val="000000" w:themeColor="text1"/>
          <w:lang w:val="en-US"/>
        </w:rPr>
        <w:t>(</w:t>
      </w:r>
      <w:r w:rsidR="00377E7B" w:rsidRPr="00377E7B">
        <w:rPr>
          <w:rFonts w:ascii="Times New Roman" w:eastAsia="Times New Roman" w:hAnsi="Times New Roman" w:cs="Times New Roman"/>
          <w:color w:val="000000" w:themeColor="text1"/>
          <w:lang w:val="en-US"/>
        </w:rPr>
        <w:t>Howard, 2012).</w:t>
      </w:r>
    </w:p>
    <w:bookmarkEnd w:id="7"/>
    <w:p w14:paraId="7CA072DF" w14:textId="667F440F" w:rsidR="00863039" w:rsidRDefault="00863039" w:rsidP="001C71C3">
      <w:pPr>
        <w:spacing w:line="360" w:lineRule="auto"/>
        <w:rPr>
          <w:lang w:val="en-US"/>
        </w:rPr>
      </w:pPr>
    </w:p>
    <w:p w14:paraId="3B62D1C9" w14:textId="77777777" w:rsidR="00284EE2" w:rsidRPr="00835615" w:rsidRDefault="00284EE2" w:rsidP="001C71C3">
      <w:pPr>
        <w:spacing w:line="360" w:lineRule="auto"/>
        <w:rPr>
          <w:lang w:val="en-US"/>
        </w:rPr>
      </w:pPr>
    </w:p>
    <w:p w14:paraId="7C0D09C6" w14:textId="77777777" w:rsidR="00E80FCB" w:rsidRPr="00835615" w:rsidRDefault="00E80FCB" w:rsidP="001C71C3">
      <w:pPr>
        <w:pStyle w:val="Heading2"/>
        <w:spacing w:line="360" w:lineRule="auto"/>
        <w:rPr>
          <w:rFonts w:ascii="Times New Roman" w:hAnsi="Times New Roman" w:cs="Times New Roman"/>
          <w:b/>
          <w:bCs/>
          <w:color w:val="000000" w:themeColor="text1"/>
          <w:sz w:val="24"/>
          <w:szCs w:val="24"/>
          <w:lang w:val="en-US"/>
        </w:rPr>
      </w:pPr>
      <w:bookmarkStart w:id="14" w:name="_Toc70771019"/>
      <w:r w:rsidRPr="00835615">
        <w:rPr>
          <w:rFonts w:ascii="Times New Roman" w:hAnsi="Times New Roman" w:cs="Times New Roman"/>
          <w:b/>
          <w:bCs/>
          <w:color w:val="000000" w:themeColor="text1"/>
          <w:sz w:val="24"/>
          <w:szCs w:val="24"/>
          <w:lang w:val="en-US"/>
        </w:rPr>
        <w:t>1.7. Methodology</w:t>
      </w:r>
      <w:bookmarkEnd w:id="14"/>
    </w:p>
    <w:p w14:paraId="406055D4" w14:textId="2FB1F5A7" w:rsidR="00765B76" w:rsidRPr="00E40282" w:rsidRDefault="002B493B" w:rsidP="001C71C3">
      <w:pPr>
        <w:spacing w:line="360" w:lineRule="auto"/>
        <w:jc w:val="both"/>
        <w:rPr>
          <w:rFonts w:ascii="Times New Roman" w:hAnsi="Times New Roman" w:cs="Times New Roman"/>
          <w:lang w:val="en-US"/>
        </w:rPr>
      </w:pPr>
      <w:r>
        <w:rPr>
          <w:rFonts w:ascii="Times New Roman" w:hAnsi="Times New Roman" w:cs="Times New Roman"/>
          <w:lang w:val="en-US"/>
        </w:rPr>
        <w:t>To determine whether victimization</w:t>
      </w:r>
      <w:r w:rsidR="00830322">
        <w:rPr>
          <w:rFonts w:ascii="Times New Roman" w:hAnsi="Times New Roman" w:cs="Times New Roman"/>
          <w:lang w:val="en-US"/>
        </w:rPr>
        <w:t xml:space="preserve"> as a variable</w:t>
      </w:r>
      <w:r>
        <w:rPr>
          <w:rFonts w:ascii="Times New Roman" w:hAnsi="Times New Roman" w:cs="Times New Roman"/>
          <w:lang w:val="en-US"/>
        </w:rPr>
        <w:t xml:space="preserve"> and the presented sub-variables can be </w:t>
      </w:r>
      <w:r w:rsidR="00830322">
        <w:rPr>
          <w:rFonts w:ascii="Times New Roman" w:hAnsi="Times New Roman" w:cs="Times New Roman"/>
          <w:lang w:val="en-US"/>
        </w:rPr>
        <w:t xml:space="preserve">used to carry out a better study of FSB and gain further and deeper understanding of the phenomenon, this study will use a comparative methodology. </w:t>
      </w:r>
      <w:r w:rsidR="007A77D9">
        <w:rPr>
          <w:rFonts w:ascii="Times New Roman" w:hAnsi="Times New Roman" w:cs="Times New Roman"/>
          <w:lang w:val="en-US"/>
        </w:rPr>
        <w:t>Comparative analysis is carried out, according to Pickvance, to “</w:t>
      </w:r>
      <w:r w:rsidR="007A77D9" w:rsidRPr="00796132">
        <w:rPr>
          <w:rFonts w:ascii="Times New Roman" w:hAnsi="Times New Roman" w:cs="Times New Roman"/>
          <w:lang w:val="en-US"/>
        </w:rPr>
        <w:t>explain and gain a better understanding of the causal processes involved in the creation of an event, feature or relationship usually by bringing together variations in the explanatory variable or variables</w:t>
      </w:r>
      <w:r w:rsidR="007A77D9" w:rsidRPr="007A77D9">
        <w:rPr>
          <w:rFonts w:ascii="Times New Roman" w:hAnsi="Times New Roman" w:cs="Times New Roman"/>
          <w:lang w:val="en-US"/>
        </w:rPr>
        <w:t xml:space="preserve">” </w:t>
      </w:r>
      <w:r w:rsidR="007A77D9" w:rsidRPr="008A4EAB">
        <w:rPr>
          <w:rFonts w:ascii="Times New Roman" w:hAnsi="Times New Roman" w:cs="Times New Roman"/>
          <w:color w:val="000000" w:themeColor="text1"/>
          <w:lang w:val="en-US"/>
        </w:rPr>
        <w:t>(</w:t>
      </w:r>
      <w:r w:rsidR="008A4EAB" w:rsidRPr="008A4EAB">
        <w:rPr>
          <w:rFonts w:ascii="Times New Roman" w:hAnsi="Times New Roman" w:cs="Times New Roman"/>
          <w:color w:val="000000" w:themeColor="text1"/>
          <w:lang w:val="en-US"/>
        </w:rPr>
        <w:t>Pickvance, 2001).</w:t>
      </w:r>
    </w:p>
    <w:p w14:paraId="64E4C23E" w14:textId="18DECB78" w:rsidR="009C4E6B" w:rsidRDefault="00765B76" w:rsidP="0024260F">
      <w:pPr>
        <w:spacing w:line="360" w:lineRule="auto"/>
        <w:jc w:val="both"/>
        <w:rPr>
          <w:rFonts w:ascii="Times New Roman" w:hAnsi="Times New Roman" w:cs="Times New Roman"/>
          <w:lang w:val="en-US"/>
        </w:rPr>
        <w:sectPr w:rsidR="009C4E6B" w:rsidSect="00796132">
          <w:footerReference w:type="default" r:id="rId11"/>
          <w:pgSz w:w="11906" w:h="16838"/>
          <w:pgMar w:top="1417" w:right="1701" w:bottom="1417" w:left="1701" w:header="708" w:footer="708" w:gutter="0"/>
          <w:pgNumType w:start="1"/>
          <w:cols w:space="708"/>
          <w:docGrid w:linePitch="360"/>
        </w:sectPr>
      </w:pPr>
      <w:r w:rsidRPr="00765B76">
        <w:rPr>
          <w:rFonts w:ascii="Times New Roman" w:hAnsi="Times New Roman" w:cs="Times New Roman"/>
          <w:lang w:val="en-US"/>
        </w:rPr>
        <w:t xml:space="preserve">Hence, two cases will be analyzed in the </w:t>
      </w:r>
      <w:r w:rsidR="000D491A">
        <w:rPr>
          <w:rFonts w:ascii="Times New Roman" w:hAnsi="Times New Roman" w:cs="Times New Roman"/>
          <w:lang w:val="en-US"/>
        </w:rPr>
        <w:t>following sections of this study</w:t>
      </w:r>
      <w:r w:rsidRPr="00765B76">
        <w:rPr>
          <w:rFonts w:ascii="Times New Roman" w:hAnsi="Times New Roman" w:cs="Times New Roman"/>
          <w:lang w:val="en-US"/>
        </w:rPr>
        <w:t>.</w:t>
      </w:r>
      <w:r>
        <w:rPr>
          <w:rFonts w:ascii="Times New Roman" w:hAnsi="Times New Roman" w:cs="Times New Roman"/>
          <w:lang w:val="en-US"/>
        </w:rPr>
        <w:t xml:space="preserve"> </w:t>
      </w:r>
      <w:r w:rsidR="00EC15AC">
        <w:rPr>
          <w:rFonts w:ascii="Times New Roman" w:hAnsi="Times New Roman" w:cs="Times New Roman"/>
          <w:lang w:val="en-US"/>
        </w:rPr>
        <w:t xml:space="preserve">While more cases could have been chosen in so as to gain more proof of the </w:t>
      </w:r>
      <w:r w:rsidR="0005276B">
        <w:rPr>
          <w:rFonts w:ascii="Times New Roman" w:hAnsi="Times New Roman" w:cs="Times New Roman"/>
          <w:lang w:val="en-US"/>
        </w:rPr>
        <w:t xml:space="preserve">hypothetical </w:t>
      </w:r>
      <w:r w:rsidR="00EC15AC">
        <w:rPr>
          <w:rFonts w:ascii="Times New Roman" w:hAnsi="Times New Roman" w:cs="Times New Roman"/>
          <w:lang w:val="en-US"/>
        </w:rPr>
        <w:t xml:space="preserve">applicability of victimization as variable for the study of the engagement of women in FSB, </w:t>
      </w:r>
      <w:r w:rsidR="00290C65">
        <w:rPr>
          <w:rFonts w:ascii="Times New Roman" w:hAnsi="Times New Roman" w:cs="Times New Roman"/>
          <w:lang w:val="en-US"/>
        </w:rPr>
        <w:t xml:space="preserve">this </w:t>
      </w:r>
      <w:r w:rsidR="000D491A">
        <w:rPr>
          <w:rFonts w:ascii="Times New Roman" w:hAnsi="Times New Roman" w:cs="Times New Roman"/>
          <w:lang w:val="en-US"/>
        </w:rPr>
        <w:t>work</w:t>
      </w:r>
      <w:r w:rsidR="00290C65">
        <w:rPr>
          <w:rFonts w:ascii="Times New Roman" w:hAnsi="Times New Roman" w:cs="Times New Roman"/>
          <w:lang w:val="en-US"/>
        </w:rPr>
        <w:t xml:space="preserve"> focuses solely on FSB in Sri Lanka and Palestine given the</w:t>
      </w:r>
      <w:r w:rsidR="00290489">
        <w:rPr>
          <w:rFonts w:ascii="Times New Roman" w:hAnsi="Times New Roman" w:cs="Times New Roman"/>
          <w:lang w:val="en-US"/>
        </w:rPr>
        <w:t xml:space="preserve"> enormous</w:t>
      </w:r>
      <w:r w:rsidR="00290C65">
        <w:rPr>
          <w:rFonts w:ascii="Times New Roman" w:hAnsi="Times New Roman" w:cs="Times New Roman"/>
          <w:lang w:val="en-US"/>
        </w:rPr>
        <w:t xml:space="preserve"> differences between both cases</w:t>
      </w:r>
      <w:r w:rsidR="00F80DE8">
        <w:rPr>
          <w:rFonts w:ascii="Times New Roman" w:hAnsi="Times New Roman" w:cs="Times New Roman"/>
          <w:lang w:val="en-US"/>
        </w:rPr>
        <w:t>, but</w:t>
      </w:r>
      <w:r w:rsidR="007136C4">
        <w:rPr>
          <w:rFonts w:ascii="Times New Roman" w:hAnsi="Times New Roman" w:cs="Times New Roman"/>
          <w:lang w:val="en-US"/>
        </w:rPr>
        <w:t xml:space="preserve"> also</w:t>
      </w:r>
      <w:r w:rsidR="00F80DE8">
        <w:rPr>
          <w:rFonts w:ascii="Times New Roman" w:hAnsi="Times New Roman" w:cs="Times New Roman"/>
          <w:lang w:val="en-US"/>
        </w:rPr>
        <w:t xml:space="preserve"> the interesting </w:t>
      </w:r>
      <w:r w:rsidR="00D46372">
        <w:rPr>
          <w:rFonts w:ascii="Times New Roman" w:hAnsi="Times New Roman" w:cs="Times New Roman"/>
          <w:lang w:val="en-US"/>
        </w:rPr>
        <w:t xml:space="preserve">figures that these two territories have </w:t>
      </w:r>
      <w:r w:rsidR="000D491A">
        <w:rPr>
          <w:rFonts w:ascii="Times New Roman" w:hAnsi="Times New Roman" w:cs="Times New Roman"/>
          <w:lang w:val="en-US"/>
        </w:rPr>
        <w:t>when referring to FSB</w:t>
      </w:r>
      <w:r w:rsidR="00D46372">
        <w:rPr>
          <w:rFonts w:ascii="Times New Roman" w:hAnsi="Times New Roman" w:cs="Times New Roman"/>
          <w:lang w:val="en-US"/>
        </w:rPr>
        <w:t>.</w:t>
      </w:r>
      <w:r w:rsidR="005A2CB9">
        <w:rPr>
          <w:rFonts w:ascii="Times New Roman" w:hAnsi="Times New Roman" w:cs="Times New Roman"/>
          <w:lang w:val="en-US"/>
        </w:rPr>
        <w:t xml:space="preserve"> </w:t>
      </w:r>
      <w:r w:rsidR="006C7113">
        <w:rPr>
          <w:rFonts w:ascii="Times New Roman" w:hAnsi="Times New Roman" w:cs="Times New Roman"/>
          <w:lang w:val="en-US"/>
        </w:rPr>
        <w:t>As Salem defends</w:t>
      </w:r>
      <w:r w:rsidR="008007B1">
        <w:rPr>
          <w:rFonts w:ascii="Times New Roman" w:hAnsi="Times New Roman" w:cs="Times New Roman"/>
          <w:lang w:val="en-US"/>
        </w:rPr>
        <w:t xml:space="preserve">. </w:t>
      </w:r>
      <w:r w:rsidR="002B1E47">
        <w:rPr>
          <w:rFonts w:ascii="Times New Roman" w:hAnsi="Times New Roman" w:cs="Times New Roman"/>
          <w:lang w:val="en-US"/>
        </w:rPr>
        <w:t xml:space="preserve">“After Wafa Idris’ mission on 27 January 2002, almost 30% of Palestinian suicide operatives have been women […] </w:t>
      </w:r>
      <w:r w:rsidR="00191566">
        <w:rPr>
          <w:rFonts w:ascii="Times New Roman" w:hAnsi="Times New Roman" w:cs="Times New Roman"/>
          <w:lang w:val="en-US"/>
        </w:rPr>
        <w:t xml:space="preserve">after May 1991, roughly 20% of LTTE female suicide attacks were perpetrated against high rank officials, compared to 4% </w:t>
      </w:r>
      <w:r w:rsidR="00C70894">
        <w:rPr>
          <w:rFonts w:ascii="Times New Roman" w:hAnsi="Times New Roman" w:cs="Times New Roman"/>
          <w:lang w:val="en-US"/>
        </w:rPr>
        <w:t xml:space="preserve">of male suicide attacks which targeted public figures” </w:t>
      </w:r>
      <w:r w:rsidR="008A1AAD" w:rsidRPr="008A1AAD">
        <w:rPr>
          <w:rFonts w:ascii="Times New Roman" w:hAnsi="Times New Roman" w:cs="Times New Roman"/>
          <w:color w:val="000000" w:themeColor="text1"/>
          <w:lang w:val="en-US"/>
        </w:rPr>
        <w:t>(Salem, 2015).</w:t>
      </w:r>
      <w:r w:rsidR="007136C4">
        <w:rPr>
          <w:rFonts w:ascii="Times New Roman" w:hAnsi="Times New Roman" w:cs="Times New Roman"/>
          <w:color w:val="000000" w:themeColor="text1"/>
          <w:lang w:val="en-US"/>
        </w:rPr>
        <w:t xml:space="preserve"> </w:t>
      </w:r>
      <w:r w:rsidR="000D491A">
        <w:rPr>
          <w:rFonts w:ascii="Times New Roman" w:hAnsi="Times New Roman" w:cs="Times New Roman"/>
          <w:lang w:val="en-US"/>
        </w:rPr>
        <w:t xml:space="preserve">Thus, we can establish that even if both territories are different, and what the women in both countries fight for is different, </w:t>
      </w:r>
      <w:r w:rsidR="006146D5">
        <w:rPr>
          <w:rFonts w:ascii="Times New Roman" w:hAnsi="Times New Roman" w:cs="Times New Roman"/>
          <w:lang w:val="en-US"/>
        </w:rPr>
        <w:t xml:space="preserve">FSB </w:t>
      </w:r>
      <w:r w:rsidR="007136C4">
        <w:rPr>
          <w:rFonts w:ascii="Times New Roman" w:hAnsi="Times New Roman" w:cs="Times New Roman"/>
          <w:lang w:val="en-US"/>
        </w:rPr>
        <w:t>seems to be</w:t>
      </w:r>
      <w:r w:rsidR="006146D5">
        <w:rPr>
          <w:rFonts w:ascii="Times New Roman" w:hAnsi="Times New Roman" w:cs="Times New Roman"/>
          <w:lang w:val="en-US"/>
        </w:rPr>
        <w:t xml:space="preserve"> important and worthy of study in both Palestine and Sri Lanka. </w:t>
      </w:r>
      <w:r w:rsidR="0026179A">
        <w:rPr>
          <w:rFonts w:ascii="Times New Roman" w:hAnsi="Times New Roman" w:cs="Times New Roman"/>
          <w:lang w:val="en-US"/>
        </w:rPr>
        <w:t xml:space="preserve">Both cases will be individually studied, giving a full account on the historical basis of both terrorist movements in both countries, and </w:t>
      </w:r>
      <w:r w:rsidR="00297761">
        <w:rPr>
          <w:rFonts w:ascii="Times New Roman" w:hAnsi="Times New Roman" w:cs="Times New Roman"/>
          <w:lang w:val="en-US"/>
        </w:rPr>
        <w:t>seemingly</w:t>
      </w:r>
      <w:r w:rsidR="0026179A">
        <w:rPr>
          <w:rFonts w:ascii="Times New Roman" w:hAnsi="Times New Roman" w:cs="Times New Roman"/>
          <w:lang w:val="en-US"/>
        </w:rPr>
        <w:t xml:space="preserve"> push</w:t>
      </w:r>
      <w:r w:rsidR="00297761">
        <w:rPr>
          <w:rFonts w:ascii="Times New Roman" w:hAnsi="Times New Roman" w:cs="Times New Roman"/>
          <w:lang w:val="en-US"/>
        </w:rPr>
        <w:t>es</w:t>
      </w:r>
      <w:r w:rsidR="0026179A">
        <w:rPr>
          <w:rFonts w:ascii="Times New Roman" w:hAnsi="Times New Roman" w:cs="Times New Roman"/>
          <w:lang w:val="en-US"/>
        </w:rPr>
        <w:t xml:space="preserve"> women to engage in FSB</w:t>
      </w:r>
      <w:r w:rsidR="001B2911">
        <w:rPr>
          <w:rFonts w:ascii="Times New Roman" w:hAnsi="Times New Roman" w:cs="Times New Roman"/>
          <w:lang w:val="en-US"/>
        </w:rPr>
        <w:t xml:space="preserve">. </w:t>
      </w:r>
      <w:r w:rsidR="000140ED">
        <w:rPr>
          <w:rFonts w:ascii="Times New Roman" w:hAnsi="Times New Roman" w:cs="Times New Roman"/>
          <w:lang w:val="en-US"/>
        </w:rPr>
        <w:t xml:space="preserve">Victimization and the </w:t>
      </w:r>
      <w:r w:rsidR="007136C4">
        <w:rPr>
          <w:rFonts w:ascii="Times New Roman" w:hAnsi="Times New Roman" w:cs="Times New Roman"/>
          <w:lang w:val="en-US"/>
        </w:rPr>
        <w:t>five</w:t>
      </w:r>
      <w:r w:rsidR="000140ED">
        <w:rPr>
          <w:rFonts w:ascii="Times New Roman" w:hAnsi="Times New Roman" w:cs="Times New Roman"/>
          <w:lang w:val="en-US"/>
        </w:rPr>
        <w:t xml:space="preserve"> sub-variables proposed will be used to assess whether they apply on the chosen case studies, and whether victimization can be proposed to be an applicable variable for further study and understanding of the phenomenon of FSB globally. </w:t>
      </w:r>
    </w:p>
    <w:p w14:paraId="3F68A1D3" w14:textId="48446AF6" w:rsidR="00166181" w:rsidRPr="00DC36C2" w:rsidRDefault="00DC36C2" w:rsidP="00DC36C2">
      <w:pPr>
        <w:pStyle w:val="Heading1"/>
        <w:spacing w:line="360" w:lineRule="auto"/>
        <w:rPr>
          <w:b/>
          <w:bCs/>
          <w:color w:val="000000" w:themeColor="text1"/>
          <w:sz w:val="24"/>
        </w:rPr>
      </w:pPr>
      <w:bookmarkStart w:id="15" w:name="_Toc57626357"/>
      <w:bookmarkStart w:id="16" w:name="_Toc70771020"/>
      <w:r w:rsidRPr="00DC36C2">
        <w:rPr>
          <w:b/>
          <w:bCs/>
          <w:color w:val="000000" w:themeColor="text1"/>
          <w:sz w:val="24"/>
          <w:lang w:val="en-US"/>
        </w:rPr>
        <w:lastRenderedPageBreak/>
        <w:t xml:space="preserve">2. </w:t>
      </w:r>
      <w:r w:rsidR="00166181" w:rsidRPr="00DC36C2">
        <w:rPr>
          <w:b/>
          <w:bCs/>
          <w:color w:val="000000" w:themeColor="text1"/>
          <w:sz w:val="24"/>
        </w:rPr>
        <w:t>ANALYSIS OF SELECTED CASES</w:t>
      </w:r>
      <w:bookmarkEnd w:id="15"/>
      <w:bookmarkEnd w:id="16"/>
    </w:p>
    <w:p w14:paraId="2C14E2D6" w14:textId="78B6B994" w:rsidR="00166181" w:rsidRDefault="00E54464" w:rsidP="00DC36C2">
      <w:pPr>
        <w:pStyle w:val="Heading2"/>
        <w:spacing w:line="360" w:lineRule="auto"/>
        <w:rPr>
          <w:rFonts w:ascii="Times New Roman" w:hAnsi="Times New Roman" w:cs="Times New Roman"/>
          <w:b/>
          <w:bCs/>
          <w:color w:val="000000" w:themeColor="text1"/>
          <w:sz w:val="24"/>
          <w:szCs w:val="24"/>
          <w:lang w:val="en-US"/>
        </w:rPr>
      </w:pPr>
      <w:bookmarkStart w:id="17" w:name="_Toc57626358"/>
      <w:bookmarkStart w:id="18" w:name="_Toc70771021"/>
      <w:r>
        <w:rPr>
          <w:rFonts w:ascii="Times New Roman" w:hAnsi="Times New Roman" w:cs="Times New Roman"/>
          <w:b/>
          <w:bCs/>
          <w:color w:val="000000" w:themeColor="text1"/>
          <w:sz w:val="24"/>
          <w:szCs w:val="24"/>
          <w:lang w:val="en-US"/>
        </w:rPr>
        <w:t xml:space="preserve">2.1. </w:t>
      </w:r>
      <w:r w:rsidRPr="00DC36C2">
        <w:rPr>
          <w:rFonts w:ascii="Times New Roman" w:hAnsi="Times New Roman" w:cs="Times New Roman"/>
          <w:b/>
          <w:bCs/>
          <w:color w:val="000000" w:themeColor="text1"/>
          <w:sz w:val="24"/>
          <w:szCs w:val="24"/>
          <w:lang w:val="en-US"/>
        </w:rPr>
        <w:t xml:space="preserve">PALESTINE </w:t>
      </w:r>
      <w:bookmarkEnd w:id="17"/>
      <w:r w:rsidR="00436435">
        <w:rPr>
          <w:rFonts w:ascii="Times New Roman" w:hAnsi="Times New Roman" w:cs="Times New Roman"/>
          <w:b/>
          <w:bCs/>
          <w:color w:val="000000" w:themeColor="text1"/>
          <w:sz w:val="24"/>
          <w:szCs w:val="24"/>
          <w:lang w:val="en-US"/>
        </w:rPr>
        <w:t>AND FATAH</w:t>
      </w:r>
      <w:bookmarkEnd w:id="18"/>
    </w:p>
    <w:p w14:paraId="3FB5C390" w14:textId="73512548" w:rsidR="00CD5582" w:rsidRPr="00D91132" w:rsidRDefault="009A2EC4" w:rsidP="00306ECF">
      <w:pPr>
        <w:spacing w:line="360" w:lineRule="auto"/>
        <w:jc w:val="both"/>
        <w:rPr>
          <w:rFonts w:ascii="Times New Roman" w:hAnsi="Times New Roman" w:cs="Times New Roman"/>
          <w:lang w:val="en-US"/>
        </w:rPr>
      </w:pPr>
      <w:r>
        <w:rPr>
          <w:rFonts w:ascii="Times New Roman" w:hAnsi="Times New Roman" w:cs="Times New Roman"/>
          <w:lang w:val="en-US"/>
        </w:rPr>
        <w:t xml:space="preserve">Difficult as it may be to describe in a few lines the history of Palestine, given the space constraints of this study, a brief introduction must be </w:t>
      </w:r>
      <w:r w:rsidR="00C659C0">
        <w:rPr>
          <w:rFonts w:ascii="Times New Roman" w:hAnsi="Times New Roman" w:cs="Times New Roman"/>
          <w:lang w:val="en-US"/>
        </w:rPr>
        <w:t xml:space="preserve">nevertheless </w:t>
      </w:r>
      <w:r>
        <w:rPr>
          <w:rFonts w:ascii="Times New Roman" w:hAnsi="Times New Roman" w:cs="Times New Roman"/>
          <w:lang w:val="en-US"/>
        </w:rPr>
        <w:t>made</w:t>
      </w:r>
      <w:r w:rsidR="00BD1351">
        <w:rPr>
          <w:rFonts w:ascii="Times New Roman" w:hAnsi="Times New Roman" w:cs="Times New Roman"/>
          <w:lang w:val="en-US"/>
        </w:rPr>
        <w:t xml:space="preserve">, </w:t>
      </w:r>
      <w:r>
        <w:rPr>
          <w:rFonts w:ascii="Times New Roman" w:hAnsi="Times New Roman" w:cs="Times New Roman"/>
          <w:lang w:val="en-US"/>
        </w:rPr>
        <w:t>in so as to gain some understanding on the area we are about to stud</w:t>
      </w:r>
      <w:r w:rsidR="00BD1351">
        <w:rPr>
          <w:rFonts w:ascii="Times New Roman" w:hAnsi="Times New Roman" w:cs="Times New Roman"/>
          <w:lang w:val="en-US"/>
        </w:rPr>
        <w:t xml:space="preserve">y. </w:t>
      </w:r>
      <w:r>
        <w:rPr>
          <w:rFonts w:ascii="Times New Roman" w:hAnsi="Times New Roman" w:cs="Times New Roman"/>
          <w:lang w:val="en-US"/>
        </w:rPr>
        <w:t xml:space="preserve">Palestine </w:t>
      </w:r>
      <w:r w:rsidR="00CA4132">
        <w:rPr>
          <w:rFonts w:ascii="Times New Roman" w:hAnsi="Times New Roman" w:cs="Times New Roman"/>
          <w:lang w:val="en-US"/>
        </w:rPr>
        <w:t xml:space="preserve">is a </w:t>
      </w:r>
      <w:r w:rsidR="00CA4132">
        <w:rPr>
          <w:rFonts w:ascii="Times New Roman" w:hAnsi="Times New Roman" w:cs="Times New Roman"/>
          <w:i/>
          <w:iCs/>
          <w:lang w:val="en-US"/>
        </w:rPr>
        <w:t xml:space="preserve">de jure </w:t>
      </w:r>
      <w:r w:rsidR="00CA4132">
        <w:rPr>
          <w:rFonts w:ascii="Times New Roman" w:hAnsi="Times New Roman" w:cs="Times New Roman"/>
          <w:lang w:val="en-US"/>
        </w:rPr>
        <w:t xml:space="preserve">sovereign state, </w:t>
      </w:r>
      <w:r w:rsidR="007E23E9">
        <w:rPr>
          <w:rFonts w:ascii="Times New Roman" w:hAnsi="Times New Roman" w:cs="Times New Roman"/>
          <w:lang w:val="en-US"/>
        </w:rPr>
        <w:t xml:space="preserve">recognized by </w:t>
      </w:r>
      <w:r w:rsidR="00C659C0">
        <w:rPr>
          <w:rFonts w:ascii="Times New Roman" w:hAnsi="Times New Roman" w:cs="Times New Roman"/>
          <w:lang w:val="en-US"/>
        </w:rPr>
        <w:t>138</w:t>
      </w:r>
      <w:r w:rsidR="007E23E9">
        <w:rPr>
          <w:rFonts w:ascii="Times New Roman" w:hAnsi="Times New Roman" w:cs="Times New Roman"/>
          <w:lang w:val="en-US"/>
        </w:rPr>
        <w:t xml:space="preserve"> UN States</w:t>
      </w:r>
      <w:r w:rsidR="00C70A77">
        <w:rPr>
          <w:rFonts w:ascii="Times New Roman" w:hAnsi="Times New Roman" w:cs="Times New Roman"/>
          <w:lang w:val="en-US"/>
        </w:rPr>
        <w:t xml:space="preserve"> to be a non-member observer state</w:t>
      </w:r>
      <w:r w:rsidR="007E23E9">
        <w:rPr>
          <w:rFonts w:ascii="Times New Roman" w:hAnsi="Times New Roman" w:cs="Times New Roman"/>
          <w:lang w:val="en-US"/>
        </w:rPr>
        <w:t>, but with the majority of the territory it claims</w:t>
      </w:r>
      <w:r w:rsidR="00226062">
        <w:rPr>
          <w:rFonts w:ascii="Times New Roman" w:hAnsi="Times New Roman" w:cs="Times New Roman"/>
          <w:lang w:val="en-US"/>
        </w:rPr>
        <w:t xml:space="preserve"> sovereignty of</w:t>
      </w:r>
      <w:r w:rsidR="007E23E9">
        <w:rPr>
          <w:rFonts w:ascii="Times New Roman" w:hAnsi="Times New Roman" w:cs="Times New Roman"/>
          <w:lang w:val="en-US"/>
        </w:rPr>
        <w:t xml:space="preserve"> being under </w:t>
      </w:r>
      <w:r w:rsidR="007E23E9">
        <w:rPr>
          <w:rFonts w:ascii="Times New Roman" w:hAnsi="Times New Roman" w:cs="Times New Roman"/>
          <w:i/>
          <w:iCs/>
          <w:lang w:val="en-US"/>
        </w:rPr>
        <w:t>de facto</w:t>
      </w:r>
      <w:r w:rsidR="007E23E9">
        <w:rPr>
          <w:rFonts w:ascii="Times New Roman" w:hAnsi="Times New Roman" w:cs="Times New Roman"/>
          <w:lang w:val="en-US"/>
        </w:rPr>
        <w:t xml:space="preserve"> occupation </w:t>
      </w:r>
      <w:r w:rsidR="00BD1351">
        <w:rPr>
          <w:rFonts w:ascii="Times New Roman" w:hAnsi="Times New Roman" w:cs="Times New Roman"/>
          <w:lang w:val="en-US"/>
        </w:rPr>
        <w:t>by</w:t>
      </w:r>
      <w:r w:rsidR="007E23E9">
        <w:rPr>
          <w:rFonts w:ascii="Times New Roman" w:hAnsi="Times New Roman" w:cs="Times New Roman"/>
          <w:lang w:val="en-US"/>
        </w:rPr>
        <w:t xml:space="preserve"> </w:t>
      </w:r>
      <w:r w:rsidR="007E23E9" w:rsidRPr="00F609A3">
        <w:rPr>
          <w:rFonts w:ascii="Times New Roman" w:hAnsi="Times New Roman" w:cs="Times New Roman"/>
          <w:color w:val="000000" w:themeColor="text1"/>
          <w:lang w:val="en-US"/>
        </w:rPr>
        <w:t>Israel</w:t>
      </w:r>
      <w:r w:rsidR="0098527E" w:rsidRPr="00F609A3">
        <w:rPr>
          <w:rFonts w:ascii="Times New Roman" w:hAnsi="Times New Roman" w:cs="Times New Roman"/>
          <w:color w:val="000000" w:themeColor="text1"/>
          <w:lang w:val="en-US"/>
        </w:rPr>
        <w:t xml:space="preserve"> (Giridhar,</w:t>
      </w:r>
      <w:r w:rsidR="00F609A3" w:rsidRPr="00F609A3">
        <w:rPr>
          <w:rFonts w:ascii="Times New Roman" w:hAnsi="Times New Roman" w:cs="Times New Roman"/>
          <w:color w:val="000000" w:themeColor="text1"/>
          <w:lang w:val="en-US"/>
        </w:rPr>
        <w:t xml:space="preserve"> 2006</w:t>
      </w:r>
      <w:r w:rsidR="00226062" w:rsidRPr="00F609A3">
        <w:rPr>
          <w:rFonts w:ascii="Times New Roman" w:hAnsi="Times New Roman" w:cs="Times New Roman"/>
          <w:color w:val="000000" w:themeColor="text1"/>
          <w:lang w:val="en-US"/>
        </w:rPr>
        <w:t>). Currently</w:t>
      </w:r>
      <w:r w:rsidR="00226062">
        <w:rPr>
          <w:rFonts w:ascii="Times New Roman" w:hAnsi="Times New Roman" w:cs="Times New Roman"/>
          <w:lang w:val="en-US"/>
        </w:rPr>
        <w:t>, Palestine controls the West Bank and the Gaza Strip.</w:t>
      </w:r>
      <w:r w:rsidR="00C659C0">
        <w:rPr>
          <w:rFonts w:ascii="Times New Roman" w:hAnsi="Times New Roman" w:cs="Times New Roman"/>
          <w:lang w:val="en-US"/>
        </w:rPr>
        <w:t xml:space="preserve"> As it is known, </w:t>
      </w:r>
      <w:r w:rsidR="00B44F83">
        <w:rPr>
          <w:rFonts w:ascii="Times New Roman" w:hAnsi="Times New Roman" w:cs="Times New Roman"/>
          <w:lang w:val="en-US"/>
        </w:rPr>
        <w:t xml:space="preserve">Palestine and Israel have been plunged into a state of intermittent conflict ever since </w:t>
      </w:r>
      <w:r w:rsidR="00BB2AD9">
        <w:rPr>
          <w:rFonts w:ascii="Times New Roman" w:hAnsi="Times New Roman" w:cs="Times New Roman"/>
          <w:lang w:val="en-US"/>
        </w:rPr>
        <w:t xml:space="preserve">the publication of </w:t>
      </w:r>
      <w:r w:rsidR="00B44F83">
        <w:rPr>
          <w:rFonts w:ascii="Times New Roman" w:hAnsi="Times New Roman" w:cs="Times New Roman"/>
          <w:lang w:val="en-US"/>
        </w:rPr>
        <w:t xml:space="preserve">Resolution 181 (II) by the UN General Assembly in November 1947, </w:t>
      </w:r>
      <w:r w:rsidR="00943534">
        <w:rPr>
          <w:rFonts w:ascii="Times New Roman" w:hAnsi="Times New Roman" w:cs="Times New Roman"/>
          <w:lang w:val="en-US"/>
        </w:rPr>
        <w:t xml:space="preserve">which put an end to the British Mandate of Palestine </w:t>
      </w:r>
      <w:r w:rsidR="003F2799">
        <w:rPr>
          <w:rFonts w:ascii="Times New Roman" w:hAnsi="Times New Roman" w:cs="Times New Roman"/>
          <w:lang w:val="en-US"/>
        </w:rPr>
        <w:t xml:space="preserve">(1918-1948) </w:t>
      </w:r>
      <w:r w:rsidR="00943534">
        <w:rPr>
          <w:rFonts w:ascii="Times New Roman" w:hAnsi="Times New Roman" w:cs="Times New Roman"/>
          <w:lang w:val="en-US"/>
        </w:rPr>
        <w:t>and</w:t>
      </w:r>
      <w:r w:rsidR="003F2799">
        <w:rPr>
          <w:rFonts w:ascii="Times New Roman" w:hAnsi="Times New Roman" w:cs="Times New Roman"/>
          <w:lang w:val="en-US"/>
        </w:rPr>
        <w:t xml:space="preserve"> </w:t>
      </w:r>
      <w:r w:rsidR="00D56785">
        <w:rPr>
          <w:rFonts w:ascii="Times New Roman" w:hAnsi="Times New Roman" w:cs="Times New Roman"/>
          <w:lang w:val="en-US"/>
        </w:rPr>
        <w:t>created</w:t>
      </w:r>
      <w:r w:rsidR="003F2799">
        <w:rPr>
          <w:rFonts w:ascii="Times New Roman" w:hAnsi="Times New Roman" w:cs="Times New Roman"/>
          <w:lang w:val="en-US"/>
        </w:rPr>
        <w:t xml:space="preserve"> two independent States in the area: one </w:t>
      </w:r>
      <w:r w:rsidR="00943534" w:rsidRPr="00796132">
        <w:rPr>
          <w:rFonts w:ascii="Times New Roman" w:hAnsi="Times New Roman" w:cs="Times New Roman"/>
          <w:lang w:val="en-US"/>
        </w:rPr>
        <w:t>Independent Arab</w:t>
      </w:r>
      <w:r w:rsidR="003F2799" w:rsidRPr="003F2799">
        <w:rPr>
          <w:rFonts w:ascii="Times New Roman" w:hAnsi="Times New Roman" w:cs="Times New Roman"/>
          <w:lang w:val="en-US"/>
        </w:rPr>
        <w:t xml:space="preserve"> State</w:t>
      </w:r>
      <w:r w:rsidR="00BB2AD9">
        <w:rPr>
          <w:rFonts w:ascii="Times New Roman" w:hAnsi="Times New Roman" w:cs="Times New Roman"/>
          <w:lang w:val="en-US"/>
        </w:rPr>
        <w:t xml:space="preserve"> (Palestine)</w:t>
      </w:r>
      <w:r w:rsidR="003F2799" w:rsidRPr="003F2799">
        <w:rPr>
          <w:rFonts w:ascii="Times New Roman" w:hAnsi="Times New Roman" w:cs="Times New Roman"/>
          <w:lang w:val="en-US"/>
        </w:rPr>
        <w:t xml:space="preserve"> and another</w:t>
      </w:r>
      <w:r w:rsidR="003F2799">
        <w:rPr>
          <w:rFonts w:ascii="Times New Roman" w:hAnsi="Times New Roman" w:cs="Times New Roman"/>
          <w:lang w:val="en-US"/>
        </w:rPr>
        <w:t xml:space="preserve"> Independent </w:t>
      </w:r>
      <w:r w:rsidR="00943534" w:rsidRPr="00796132">
        <w:rPr>
          <w:rFonts w:ascii="Times New Roman" w:hAnsi="Times New Roman" w:cs="Times New Roman"/>
          <w:lang w:val="en-US"/>
        </w:rPr>
        <w:t>Jewish State</w:t>
      </w:r>
      <w:r w:rsidR="00BB2AD9">
        <w:rPr>
          <w:rFonts w:ascii="Times New Roman" w:hAnsi="Times New Roman" w:cs="Times New Roman"/>
          <w:lang w:val="en-US"/>
        </w:rPr>
        <w:t xml:space="preserve"> (Israel)</w:t>
      </w:r>
      <w:r w:rsidR="003F2799" w:rsidRPr="003F2799">
        <w:rPr>
          <w:rFonts w:ascii="Times New Roman" w:hAnsi="Times New Roman" w:cs="Times New Roman"/>
          <w:lang w:val="en-US"/>
        </w:rPr>
        <w:t xml:space="preserve"> </w:t>
      </w:r>
      <w:r w:rsidR="003F2799">
        <w:rPr>
          <w:rFonts w:ascii="Times New Roman" w:hAnsi="Times New Roman" w:cs="Times New Roman"/>
          <w:lang w:val="en-US"/>
        </w:rPr>
        <w:t xml:space="preserve">while also </w:t>
      </w:r>
      <w:r w:rsidR="00E21C9D">
        <w:rPr>
          <w:rFonts w:ascii="Times New Roman" w:hAnsi="Times New Roman" w:cs="Times New Roman"/>
          <w:lang w:val="en-US"/>
        </w:rPr>
        <w:t>putting</w:t>
      </w:r>
      <w:r w:rsidR="003F2799">
        <w:rPr>
          <w:rFonts w:ascii="Times New Roman" w:hAnsi="Times New Roman" w:cs="Times New Roman"/>
          <w:lang w:val="en-US"/>
        </w:rPr>
        <w:t xml:space="preserve"> the heart of </w:t>
      </w:r>
      <w:r w:rsidR="00D56785">
        <w:rPr>
          <w:rFonts w:ascii="Times New Roman" w:hAnsi="Times New Roman" w:cs="Times New Roman"/>
          <w:lang w:val="en-US"/>
        </w:rPr>
        <w:t xml:space="preserve">the three monotheistic religions, Jerusalem, </w:t>
      </w:r>
      <w:r w:rsidR="00E21C9D">
        <w:rPr>
          <w:rFonts w:ascii="Times New Roman" w:hAnsi="Times New Roman" w:cs="Times New Roman"/>
          <w:lang w:val="en-US"/>
        </w:rPr>
        <w:t xml:space="preserve">under </w:t>
      </w:r>
      <w:r w:rsidR="00D56785">
        <w:rPr>
          <w:rFonts w:ascii="Times New Roman" w:hAnsi="Times New Roman" w:cs="Times New Roman"/>
          <w:lang w:val="en-US"/>
        </w:rPr>
        <w:t xml:space="preserve">a Special International </w:t>
      </w:r>
      <w:r w:rsidR="00D56785" w:rsidRPr="003C258C">
        <w:rPr>
          <w:rFonts w:ascii="Times New Roman" w:hAnsi="Times New Roman" w:cs="Times New Roman"/>
          <w:color w:val="000000" w:themeColor="text1"/>
          <w:lang w:val="en-US"/>
        </w:rPr>
        <w:t>Regime (United Nations General Assembly</w:t>
      </w:r>
      <w:r w:rsidR="003C258C" w:rsidRPr="003C258C">
        <w:rPr>
          <w:rFonts w:ascii="Times New Roman" w:hAnsi="Times New Roman" w:cs="Times New Roman"/>
          <w:color w:val="000000" w:themeColor="text1"/>
          <w:lang w:val="en-US"/>
        </w:rPr>
        <w:t xml:space="preserve">, 1947). </w:t>
      </w:r>
      <w:r w:rsidR="00A62BE9" w:rsidRPr="003C258C">
        <w:rPr>
          <w:rFonts w:ascii="Times New Roman" w:hAnsi="Times New Roman" w:cs="Times New Roman"/>
          <w:color w:val="000000" w:themeColor="text1"/>
          <w:lang w:val="en-US"/>
        </w:rPr>
        <w:t>This arrangement</w:t>
      </w:r>
      <w:r w:rsidR="00A62BE9">
        <w:rPr>
          <w:rFonts w:ascii="Times New Roman" w:hAnsi="Times New Roman" w:cs="Times New Roman"/>
          <w:color w:val="000000" w:themeColor="text1"/>
          <w:lang w:val="en-US"/>
        </w:rPr>
        <w:t xml:space="preserve">, deemed </w:t>
      </w:r>
      <w:r w:rsidR="00BD1351">
        <w:rPr>
          <w:rFonts w:ascii="Times New Roman" w:hAnsi="Times New Roman" w:cs="Times New Roman"/>
          <w:color w:val="000000" w:themeColor="text1"/>
          <w:lang w:val="en-US"/>
        </w:rPr>
        <w:t>to be</w:t>
      </w:r>
      <w:r w:rsidR="00A62BE9">
        <w:rPr>
          <w:rFonts w:ascii="Times New Roman" w:hAnsi="Times New Roman" w:cs="Times New Roman"/>
          <w:color w:val="000000" w:themeColor="text1"/>
          <w:lang w:val="en-US"/>
        </w:rPr>
        <w:t xml:space="preserve"> a one-time-offer by one side</w:t>
      </w:r>
      <w:r w:rsidR="00BD1351">
        <w:rPr>
          <w:rFonts w:ascii="Times New Roman" w:hAnsi="Times New Roman" w:cs="Times New Roman"/>
          <w:color w:val="000000" w:themeColor="text1"/>
          <w:lang w:val="en-US"/>
        </w:rPr>
        <w:t>, and</w:t>
      </w:r>
      <w:r w:rsidR="00A62BE9">
        <w:rPr>
          <w:rFonts w:ascii="Times New Roman" w:hAnsi="Times New Roman" w:cs="Times New Roman"/>
          <w:color w:val="000000" w:themeColor="text1"/>
          <w:lang w:val="en-US"/>
        </w:rPr>
        <w:t xml:space="preserve"> an insult to the other, has been one of the reasons for the never-ending Israeli-Palestinian conflict ever since 1947. </w:t>
      </w:r>
    </w:p>
    <w:p w14:paraId="4661FD2B" w14:textId="77777777" w:rsidR="00CD5582" w:rsidRDefault="00CD5582" w:rsidP="000E79F5">
      <w:pPr>
        <w:spacing w:line="360" w:lineRule="auto"/>
        <w:jc w:val="both"/>
        <w:rPr>
          <w:rFonts w:ascii="Times New Roman" w:hAnsi="Times New Roman" w:cs="Times New Roman"/>
          <w:color w:val="000000" w:themeColor="text1"/>
          <w:lang w:val="en-US"/>
        </w:rPr>
      </w:pPr>
    </w:p>
    <w:p w14:paraId="40136F02" w14:textId="4821D78F" w:rsidR="00A62BE9" w:rsidRPr="00A62BE9" w:rsidRDefault="00A62BE9" w:rsidP="000E79F5">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division of land</w:t>
      </w:r>
      <w:r w:rsidR="001A06BE">
        <w:rPr>
          <w:rFonts w:ascii="Times New Roman" w:hAnsi="Times New Roman" w:cs="Times New Roman"/>
          <w:color w:val="000000" w:themeColor="text1"/>
          <w:lang w:val="en-US"/>
        </w:rPr>
        <w:t xml:space="preserve"> and </w:t>
      </w:r>
      <w:r>
        <w:rPr>
          <w:rFonts w:ascii="Times New Roman" w:hAnsi="Times New Roman" w:cs="Times New Roman"/>
          <w:color w:val="000000" w:themeColor="text1"/>
          <w:lang w:val="en-US"/>
        </w:rPr>
        <w:t xml:space="preserve">the consequent struggle </w:t>
      </w:r>
      <w:r w:rsidR="001A06BE">
        <w:rPr>
          <w:rFonts w:ascii="Times New Roman" w:hAnsi="Times New Roman" w:cs="Times New Roman"/>
          <w:color w:val="000000" w:themeColor="text1"/>
          <w:lang w:val="en-US"/>
        </w:rPr>
        <w:t xml:space="preserve">by both sides to take control over what both consider to be their own historical land, as well as the international </w:t>
      </w:r>
      <w:r w:rsidR="0015525A">
        <w:rPr>
          <w:rFonts w:ascii="Times New Roman" w:hAnsi="Times New Roman" w:cs="Times New Roman"/>
          <w:color w:val="000000" w:themeColor="text1"/>
          <w:lang w:val="en-US"/>
        </w:rPr>
        <w:t xml:space="preserve">pressure and support for one side </w:t>
      </w:r>
      <w:r w:rsidR="001A06BE">
        <w:rPr>
          <w:rFonts w:ascii="Times New Roman" w:hAnsi="Times New Roman" w:cs="Times New Roman"/>
          <w:color w:val="000000" w:themeColor="text1"/>
          <w:lang w:val="en-US"/>
        </w:rPr>
        <w:t>or the other</w:t>
      </w:r>
      <w:r w:rsidR="00BD1351">
        <w:rPr>
          <w:rFonts w:ascii="Times New Roman" w:hAnsi="Times New Roman" w:cs="Times New Roman"/>
          <w:color w:val="000000" w:themeColor="text1"/>
          <w:lang w:val="en-US"/>
        </w:rPr>
        <w:t xml:space="preserve"> </w:t>
      </w:r>
      <w:r w:rsidR="00CD5582">
        <w:rPr>
          <w:rFonts w:ascii="Times New Roman" w:hAnsi="Times New Roman" w:cs="Times New Roman"/>
          <w:color w:val="000000" w:themeColor="text1"/>
          <w:lang w:val="en-US"/>
        </w:rPr>
        <w:t xml:space="preserve">have made </w:t>
      </w:r>
      <w:r w:rsidR="0015525A">
        <w:rPr>
          <w:rFonts w:ascii="Times New Roman" w:hAnsi="Times New Roman" w:cs="Times New Roman"/>
          <w:color w:val="000000" w:themeColor="text1"/>
          <w:lang w:val="en-US"/>
        </w:rPr>
        <w:t>of this conflict a complex one, impossible to understand or explain in just a few lines.</w:t>
      </w:r>
      <w:r w:rsidR="00CD5582">
        <w:rPr>
          <w:rFonts w:ascii="Times New Roman" w:hAnsi="Times New Roman" w:cs="Times New Roman"/>
          <w:color w:val="000000" w:themeColor="text1"/>
          <w:lang w:val="en-US"/>
        </w:rPr>
        <w:t xml:space="preserve"> </w:t>
      </w:r>
      <w:r w:rsidR="0015525A">
        <w:rPr>
          <w:rFonts w:ascii="Times New Roman" w:hAnsi="Times New Roman" w:cs="Times New Roman"/>
          <w:color w:val="000000" w:themeColor="text1"/>
          <w:lang w:val="en-US"/>
        </w:rPr>
        <w:t>Nevertheless</w:t>
      </w:r>
      <w:r w:rsidR="00CD5582">
        <w:rPr>
          <w:rFonts w:ascii="Times New Roman" w:hAnsi="Times New Roman" w:cs="Times New Roman"/>
          <w:color w:val="000000" w:themeColor="text1"/>
          <w:lang w:val="en-US"/>
        </w:rPr>
        <w:t xml:space="preserve">, </w:t>
      </w:r>
      <w:r w:rsidR="0015525A">
        <w:rPr>
          <w:rFonts w:ascii="Times New Roman" w:hAnsi="Times New Roman" w:cs="Times New Roman"/>
          <w:color w:val="000000" w:themeColor="text1"/>
          <w:lang w:val="en-US"/>
        </w:rPr>
        <w:t>the presented succinct historical basis</w:t>
      </w:r>
      <w:r w:rsidR="00CD5582">
        <w:rPr>
          <w:rFonts w:ascii="Times New Roman" w:hAnsi="Times New Roman" w:cs="Times New Roman"/>
          <w:color w:val="000000" w:themeColor="text1"/>
          <w:lang w:val="en-US"/>
        </w:rPr>
        <w:t xml:space="preserve"> can </w:t>
      </w:r>
      <w:r w:rsidR="0015525A">
        <w:rPr>
          <w:rFonts w:ascii="Times New Roman" w:hAnsi="Times New Roman" w:cs="Times New Roman"/>
          <w:color w:val="000000" w:themeColor="text1"/>
          <w:lang w:val="en-US"/>
        </w:rPr>
        <w:t>help u</w:t>
      </w:r>
      <w:r w:rsidR="00CD5582">
        <w:rPr>
          <w:rFonts w:ascii="Times New Roman" w:hAnsi="Times New Roman" w:cs="Times New Roman"/>
          <w:color w:val="000000" w:themeColor="text1"/>
          <w:lang w:val="en-US"/>
        </w:rPr>
        <w:t xml:space="preserve">s better understand the scenario for </w:t>
      </w:r>
      <w:r w:rsidR="00BE30BF">
        <w:rPr>
          <w:rFonts w:ascii="Times New Roman" w:hAnsi="Times New Roman" w:cs="Times New Roman"/>
          <w:color w:val="000000" w:themeColor="text1"/>
          <w:lang w:val="en-US"/>
        </w:rPr>
        <w:t>the First (1987-1993) and the Second</w:t>
      </w:r>
      <w:r w:rsidR="00470655">
        <w:rPr>
          <w:rFonts w:ascii="Times New Roman" w:hAnsi="Times New Roman" w:cs="Times New Roman"/>
          <w:color w:val="000000" w:themeColor="text1"/>
          <w:lang w:val="en-US"/>
        </w:rPr>
        <w:t xml:space="preserve"> (2000-2005) </w:t>
      </w:r>
      <w:r w:rsidR="00BE30BF">
        <w:rPr>
          <w:rFonts w:ascii="Times New Roman" w:hAnsi="Times New Roman" w:cs="Times New Roman"/>
          <w:color w:val="000000" w:themeColor="text1"/>
          <w:lang w:val="en-US"/>
        </w:rPr>
        <w:t>Intifada</w:t>
      </w:r>
      <w:r w:rsidR="00470655">
        <w:rPr>
          <w:rFonts w:ascii="Times New Roman" w:hAnsi="Times New Roman" w:cs="Times New Roman"/>
          <w:color w:val="000000" w:themeColor="text1"/>
          <w:lang w:val="en-US"/>
        </w:rPr>
        <w:t>s, Palestinian uprisings against Israeli control and occupation, which are of paramount importance to the phenomenon of FSB in Palestine.</w:t>
      </w:r>
    </w:p>
    <w:p w14:paraId="5CAE2F6A" w14:textId="77777777" w:rsidR="00284EE2" w:rsidRPr="003478E9" w:rsidRDefault="00284EE2" w:rsidP="003478E9">
      <w:pPr>
        <w:spacing w:line="360" w:lineRule="auto"/>
        <w:rPr>
          <w:rFonts w:ascii="Times New Roman" w:hAnsi="Times New Roman" w:cs="Times New Roman"/>
          <w:b/>
          <w:bCs/>
          <w:lang w:val="en-US"/>
        </w:rPr>
      </w:pPr>
    </w:p>
    <w:p w14:paraId="746ED051" w14:textId="2DD8895E" w:rsidR="00C10482" w:rsidRDefault="00C10482" w:rsidP="00C10482">
      <w:pPr>
        <w:pStyle w:val="Heading3"/>
        <w:spacing w:line="360" w:lineRule="auto"/>
        <w:rPr>
          <w:rFonts w:ascii="Times New Roman" w:hAnsi="Times New Roman" w:cs="Times New Roman"/>
          <w:b/>
          <w:bCs/>
          <w:color w:val="000000" w:themeColor="text1"/>
          <w:lang w:val="en-US"/>
        </w:rPr>
      </w:pPr>
      <w:bookmarkStart w:id="19" w:name="_Toc57626359"/>
      <w:bookmarkStart w:id="20" w:name="_Toc70771022"/>
      <w:r>
        <w:rPr>
          <w:rFonts w:ascii="Times New Roman" w:hAnsi="Times New Roman" w:cs="Times New Roman"/>
          <w:b/>
          <w:bCs/>
          <w:color w:val="000000" w:themeColor="text1"/>
          <w:lang w:val="en-US"/>
        </w:rPr>
        <w:t xml:space="preserve">2.1.1 </w:t>
      </w:r>
      <w:bookmarkEnd w:id="19"/>
      <w:r>
        <w:rPr>
          <w:rFonts w:ascii="Times New Roman" w:hAnsi="Times New Roman" w:cs="Times New Roman"/>
          <w:b/>
          <w:bCs/>
          <w:color w:val="000000" w:themeColor="text1"/>
          <w:lang w:val="en-US"/>
        </w:rPr>
        <w:t>The origins of FSB: the Al-Aqsa Intifada, Wafa Idris and Fatah</w:t>
      </w:r>
      <w:bookmarkEnd w:id="20"/>
    </w:p>
    <w:p w14:paraId="191578B8" w14:textId="35CD1CE7" w:rsidR="00C10482" w:rsidRDefault="00C10482" w:rsidP="00510322">
      <w:pPr>
        <w:spacing w:line="360" w:lineRule="auto"/>
        <w:jc w:val="both"/>
        <w:rPr>
          <w:rFonts w:ascii="Times New Roman" w:hAnsi="Times New Roman" w:cs="Times New Roman"/>
          <w:lang w:val="en-US"/>
        </w:rPr>
      </w:pPr>
      <w:r>
        <w:rPr>
          <w:rFonts w:ascii="Times New Roman" w:hAnsi="Times New Roman" w:cs="Times New Roman"/>
          <w:lang w:val="en-US"/>
        </w:rPr>
        <w:t>The phenomenon of FSB in Palestine is said to have started brewing with the societal and gender-oriented changes introduced in the period between the end of the First Intifada and the beginning of the Second or Al-Aqsa Intif</w:t>
      </w:r>
      <w:r w:rsidRPr="000E372D">
        <w:rPr>
          <w:rFonts w:ascii="Times New Roman" w:hAnsi="Times New Roman" w:cs="Times New Roman"/>
          <w:color w:val="000000" w:themeColor="text1"/>
          <w:lang w:val="en-US"/>
        </w:rPr>
        <w:t xml:space="preserve">ada (Tzoreff, 2006), </w:t>
      </w:r>
      <w:r>
        <w:rPr>
          <w:rFonts w:ascii="Times New Roman" w:hAnsi="Times New Roman" w:cs="Times New Roman"/>
          <w:lang w:val="en-US"/>
        </w:rPr>
        <w:t xml:space="preserve">and it is believed to have actually started with the deployment of the first ever Palestinian suicide bomber, Wafa Idris, in January 2002. </w:t>
      </w:r>
    </w:p>
    <w:p w14:paraId="5F7D68B2" w14:textId="54F9C832" w:rsidR="00485034" w:rsidRPr="00073736" w:rsidRDefault="00C10482" w:rsidP="00485034">
      <w:pPr>
        <w:spacing w:line="360" w:lineRule="auto"/>
        <w:jc w:val="both"/>
        <w:rPr>
          <w:rFonts w:ascii="Times New Roman" w:hAnsi="Times New Roman" w:cs="Times New Roman"/>
          <w:lang w:val="en-US"/>
        </w:rPr>
      </w:pPr>
      <w:r>
        <w:rPr>
          <w:rFonts w:ascii="Times New Roman" w:hAnsi="Times New Roman" w:cs="Times New Roman"/>
          <w:lang w:val="en-US"/>
        </w:rPr>
        <w:lastRenderedPageBreak/>
        <w:t xml:space="preserve">The Second or Al-Aqsa Intifada, was initiated </w:t>
      </w:r>
      <w:r w:rsidR="00BD1351">
        <w:rPr>
          <w:rFonts w:ascii="Times New Roman" w:hAnsi="Times New Roman" w:cs="Times New Roman"/>
          <w:lang w:val="en-US"/>
        </w:rPr>
        <w:t xml:space="preserve">first, </w:t>
      </w:r>
      <w:r>
        <w:rPr>
          <w:rFonts w:ascii="Times New Roman" w:hAnsi="Times New Roman" w:cs="Times New Roman"/>
          <w:lang w:val="en-US"/>
        </w:rPr>
        <w:t>because of the failure of the Camp David summit in July 2000, which was a US attempt to bring a peaceful end to the Israeli-Palestinian conflict</w:t>
      </w:r>
      <w:r w:rsidR="00BD1351">
        <w:rPr>
          <w:rFonts w:ascii="Times New Roman" w:hAnsi="Times New Roman" w:cs="Times New Roman"/>
          <w:lang w:val="en-US"/>
        </w:rPr>
        <w:t>. The second motivator was</w:t>
      </w:r>
      <w:r>
        <w:rPr>
          <w:rFonts w:ascii="Times New Roman" w:hAnsi="Times New Roman" w:cs="Times New Roman"/>
          <w:lang w:val="en-US"/>
        </w:rPr>
        <w:t xml:space="preserve"> the visit of Israeli PM Ariel Sharon to </w:t>
      </w:r>
      <w:r w:rsidRPr="00AF0786">
        <w:rPr>
          <w:rFonts w:ascii="Times New Roman" w:hAnsi="Times New Roman" w:cs="Times New Roman"/>
          <w:lang w:val="en-US"/>
        </w:rPr>
        <w:t>Temple Mount</w:t>
      </w:r>
      <w:r>
        <w:rPr>
          <w:rFonts w:ascii="Times New Roman" w:hAnsi="Times New Roman" w:cs="Times New Roman"/>
          <w:lang w:val="en-US"/>
        </w:rPr>
        <w:t xml:space="preserve"> in Jerusalem in September 2000</w:t>
      </w:r>
      <w:r w:rsidR="00FC0082">
        <w:rPr>
          <w:rFonts w:ascii="Times New Roman" w:hAnsi="Times New Roman" w:cs="Times New Roman"/>
          <w:lang w:val="en-US"/>
        </w:rPr>
        <w:t>,</w:t>
      </w:r>
      <w:r>
        <w:rPr>
          <w:rFonts w:ascii="Times New Roman" w:hAnsi="Times New Roman" w:cs="Times New Roman"/>
          <w:lang w:val="en-US"/>
        </w:rPr>
        <w:t xml:space="preserve"> which provoked a riot led by Palestinian Jerusalemites (BBC News, 2004)</w:t>
      </w:r>
      <w:r>
        <w:rPr>
          <w:rFonts w:ascii="Times New Roman" w:hAnsi="Times New Roman" w:cs="Times New Roman"/>
          <w:color w:val="FF0000"/>
          <w:lang w:val="en-US"/>
        </w:rPr>
        <w:t xml:space="preserve"> </w:t>
      </w:r>
      <w:r>
        <w:rPr>
          <w:rFonts w:ascii="Times New Roman" w:hAnsi="Times New Roman" w:cs="Times New Roman"/>
          <w:lang w:val="en-US"/>
        </w:rPr>
        <w:t>given the holiness of the site and the already existing tensions. The Al-Aqsa Intifada ended in February 2005</w:t>
      </w:r>
      <w:r w:rsidR="00FC0082">
        <w:rPr>
          <w:rFonts w:ascii="Times New Roman" w:hAnsi="Times New Roman" w:cs="Times New Roman"/>
          <w:lang w:val="en-US"/>
        </w:rPr>
        <w:t xml:space="preserve">, </w:t>
      </w:r>
      <w:r>
        <w:rPr>
          <w:rFonts w:ascii="Times New Roman" w:hAnsi="Times New Roman" w:cs="Times New Roman"/>
          <w:lang w:val="en-US"/>
        </w:rPr>
        <w:t xml:space="preserve">after 4 years of fighting and rioting and more than 4,000 casualties between both sides </w:t>
      </w:r>
      <w:r w:rsidRPr="00E436E9">
        <w:rPr>
          <w:rFonts w:ascii="Times New Roman" w:hAnsi="Times New Roman" w:cs="Times New Roman"/>
          <w:color w:val="000000" w:themeColor="text1"/>
          <w:lang w:val="en-US"/>
        </w:rPr>
        <w:t>(B’Tselem, 2010).</w:t>
      </w:r>
      <w:r w:rsidR="00DF1735">
        <w:rPr>
          <w:rFonts w:ascii="Times New Roman" w:hAnsi="Times New Roman" w:cs="Times New Roman"/>
          <w:color w:val="FF0000"/>
          <w:lang w:val="en-US"/>
        </w:rPr>
        <w:t xml:space="preserve"> </w:t>
      </w:r>
      <w:r w:rsidR="00284EE2">
        <w:rPr>
          <w:rFonts w:ascii="Times New Roman" w:hAnsi="Times New Roman" w:cs="Times New Roman"/>
          <w:color w:val="000000" w:themeColor="text1"/>
          <w:lang w:val="en-US"/>
        </w:rPr>
        <w:t xml:space="preserve">The first </w:t>
      </w:r>
      <w:r w:rsidR="00FA0EBD">
        <w:rPr>
          <w:rFonts w:ascii="Times New Roman" w:hAnsi="Times New Roman" w:cs="Times New Roman"/>
          <w:color w:val="000000" w:themeColor="text1"/>
          <w:lang w:val="en-US"/>
        </w:rPr>
        <w:t>instance of FSB</w:t>
      </w:r>
      <w:r w:rsidR="00485034">
        <w:rPr>
          <w:rFonts w:ascii="Times New Roman" w:hAnsi="Times New Roman" w:cs="Times New Roman"/>
          <w:color w:val="000000" w:themeColor="text1"/>
          <w:lang w:val="en-US"/>
        </w:rPr>
        <w:t xml:space="preserve"> in Palestine</w:t>
      </w:r>
      <w:r w:rsidR="00284EE2">
        <w:rPr>
          <w:rFonts w:ascii="Times New Roman" w:hAnsi="Times New Roman" w:cs="Times New Roman"/>
          <w:color w:val="000000" w:themeColor="text1"/>
          <w:lang w:val="en-US"/>
        </w:rPr>
        <w:t xml:space="preserve"> </w:t>
      </w:r>
      <w:r w:rsidR="00485034">
        <w:rPr>
          <w:rFonts w:ascii="Times New Roman" w:hAnsi="Times New Roman" w:cs="Times New Roman"/>
          <w:color w:val="000000" w:themeColor="text1"/>
          <w:lang w:val="en-US"/>
        </w:rPr>
        <w:t>may have come</w:t>
      </w:r>
      <w:r w:rsidR="00284EE2">
        <w:rPr>
          <w:rFonts w:ascii="Times New Roman" w:hAnsi="Times New Roman" w:cs="Times New Roman"/>
          <w:color w:val="000000" w:themeColor="text1"/>
          <w:lang w:val="en-US"/>
        </w:rPr>
        <w:t xml:space="preserve"> as a surprise</w:t>
      </w:r>
      <w:r w:rsidR="00485034">
        <w:rPr>
          <w:rFonts w:ascii="Times New Roman" w:hAnsi="Times New Roman" w:cs="Times New Roman"/>
          <w:color w:val="000000" w:themeColor="text1"/>
          <w:lang w:val="en-US"/>
        </w:rPr>
        <w:t xml:space="preserve"> to some, but as we have established, a change of paradigm had already been </w:t>
      </w:r>
      <w:r w:rsidR="00FA0EBD">
        <w:rPr>
          <w:rFonts w:ascii="Times New Roman" w:hAnsi="Times New Roman" w:cs="Times New Roman"/>
          <w:color w:val="000000" w:themeColor="text1"/>
          <w:lang w:val="en-US"/>
        </w:rPr>
        <w:t xml:space="preserve">looming by, brought by the </w:t>
      </w:r>
      <w:r w:rsidR="00284EE2">
        <w:rPr>
          <w:rFonts w:ascii="Times New Roman" w:hAnsi="Times New Roman" w:cs="Times New Roman"/>
          <w:lang w:val="en-US"/>
        </w:rPr>
        <w:t>societal and gender-oriented changes that Palestinian women had started to push for</w:t>
      </w:r>
      <w:r w:rsidR="00485034">
        <w:rPr>
          <w:rFonts w:ascii="Times New Roman" w:hAnsi="Times New Roman" w:cs="Times New Roman"/>
          <w:lang w:val="en-US"/>
        </w:rPr>
        <w:t>.</w:t>
      </w:r>
      <w:r w:rsidR="00FA0EBD">
        <w:rPr>
          <w:rFonts w:ascii="Times New Roman" w:hAnsi="Times New Roman" w:cs="Times New Roman"/>
          <w:lang w:val="en-US"/>
        </w:rPr>
        <w:t xml:space="preserve"> </w:t>
      </w:r>
      <w:r w:rsidR="00284EE2">
        <w:rPr>
          <w:rFonts w:ascii="Times New Roman" w:hAnsi="Times New Roman" w:cs="Times New Roman"/>
          <w:lang w:val="en-US"/>
        </w:rPr>
        <w:t>These</w:t>
      </w:r>
      <w:r w:rsidR="00FA0EBD">
        <w:rPr>
          <w:rFonts w:ascii="Times New Roman" w:hAnsi="Times New Roman" w:cs="Times New Roman"/>
          <w:lang w:val="en-US"/>
        </w:rPr>
        <w:t xml:space="preserve"> </w:t>
      </w:r>
      <w:r w:rsidR="00284EE2">
        <w:rPr>
          <w:rFonts w:ascii="Times New Roman" w:hAnsi="Times New Roman" w:cs="Times New Roman"/>
          <w:lang w:val="en-US"/>
        </w:rPr>
        <w:t>changes started to be advocated for since the end of the first Intifada</w:t>
      </w:r>
      <w:r w:rsidR="00485034">
        <w:rPr>
          <w:rFonts w:ascii="Times New Roman" w:hAnsi="Times New Roman" w:cs="Times New Roman"/>
          <w:lang w:val="en-US"/>
        </w:rPr>
        <w:t xml:space="preserve"> (1993) </w:t>
      </w:r>
      <w:r w:rsidR="00284EE2">
        <w:rPr>
          <w:rFonts w:ascii="Times New Roman" w:hAnsi="Times New Roman" w:cs="Times New Roman"/>
          <w:lang w:val="en-US"/>
        </w:rPr>
        <w:t xml:space="preserve">where </w:t>
      </w:r>
      <w:r w:rsidR="00FA0EBD">
        <w:rPr>
          <w:rFonts w:ascii="Times New Roman" w:hAnsi="Times New Roman" w:cs="Times New Roman"/>
          <w:lang w:val="en-US"/>
        </w:rPr>
        <w:t>women’s</w:t>
      </w:r>
      <w:r w:rsidR="00284EE2">
        <w:rPr>
          <w:rFonts w:ascii="Times New Roman" w:hAnsi="Times New Roman" w:cs="Times New Roman"/>
          <w:lang w:val="en-US"/>
        </w:rPr>
        <w:t xml:space="preserve"> roles were limited to them being “military wombs” </w:t>
      </w:r>
      <w:r w:rsidR="00284EE2" w:rsidRPr="001617F0">
        <w:rPr>
          <w:rFonts w:ascii="Times New Roman" w:hAnsi="Times New Roman" w:cs="Times New Roman"/>
          <w:color w:val="000000" w:themeColor="text1"/>
          <w:lang w:val="en-US"/>
        </w:rPr>
        <w:t>(Jad, 1999; Tzoreff, 2006)</w:t>
      </w:r>
      <w:r w:rsidR="00284EE2">
        <w:rPr>
          <w:rFonts w:ascii="Times New Roman" w:hAnsi="Times New Roman" w:cs="Times New Roman"/>
          <w:color w:val="000000" w:themeColor="text1"/>
          <w:lang w:val="en-US"/>
        </w:rPr>
        <w:t xml:space="preserve">, </w:t>
      </w:r>
      <w:r w:rsidR="00284EE2">
        <w:rPr>
          <w:rFonts w:ascii="Times New Roman" w:hAnsi="Times New Roman" w:cs="Times New Roman"/>
          <w:lang w:val="en-US"/>
        </w:rPr>
        <w:t xml:space="preserve">in other words, the mothers of male martyrs and soldiers. Women’s advocacy, in this case, was based on the belief that the Palestinian national struggle and path to democracy was doomed to fail unless the social struggle of women was addressed and promoted, and their representation, granted (Jamal, 2001). </w:t>
      </w:r>
    </w:p>
    <w:p w14:paraId="0C742803" w14:textId="77777777" w:rsidR="00485034" w:rsidRDefault="00485034" w:rsidP="00FA0EBD">
      <w:pPr>
        <w:spacing w:line="360" w:lineRule="auto"/>
        <w:jc w:val="both"/>
        <w:rPr>
          <w:rFonts w:ascii="Times New Roman" w:hAnsi="Times New Roman" w:cs="Times New Roman"/>
          <w:lang w:val="en-US"/>
        </w:rPr>
      </w:pPr>
    </w:p>
    <w:p w14:paraId="1F030C76" w14:textId="1A01C7ED" w:rsidR="00C10482" w:rsidRDefault="00485034" w:rsidP="00FA0EBD">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In this context, and a</w:t>
      </w:r>
      <w:r w:rsidR="00C10482" w:rsidRPr="00073736">
        <w:rPr>
          <w:rFonts w:ascii="Times New Roman" w:hAnsi="Times New Roman" w:cs="Times New Roman"/>
          <w:lang w:val="en-US"/>
        </w:rPr>
        <w:t>s K. J. Cunningham establishes</w:t>
      </w:r>
      <w:r w:rsidR="00C10482">
        <w:rPr>
          <w:rFonts w:ascii="Times New Roman" w:hAnsi="Times New Roman" w:cs="Times New Roman"/>
          <w:lang w:val="en-US"/>
        </w:rPr>
        <w:t>, “w</w:t>
      </w:r>
      <w:r w:rsidR="00C10482" w:rsidRPr="00073736">
        <w:rPr>
          <w:rFonts w:ascii="Times New Roman" w:hAnsi="Times New Roman" w:cs="Times New Roman"/>
          <w:lang w:val="en-US"/>
        </w:rPr>
        <w:t>omen’s roles were increasing among secular and Islamist Palestinian organizations before 2002, suggesting a warning sign of the impending escalation of Palestinian violence against Israeli targets</w:t>
      </w:r>
      <w:r w:rsidR="00C10482">
        <w:rPr>
          <w:rFonts w:ascii="Times New Roman" w:hAnsi="Times New Roman" w:cs="Times New Roman"/>
          <w:lang w:val="en-US"/>
        </w:rPr>
        <w:t xml:space="preserve">” </w:t>
      </w:r>
      <w:r w:rsidR="00C10482" w:rsidRPr="008715AB">
        <w:rPr>
          <w:rFonts w:ascii="Times New Roman" w:hAnsi="Times New Roman" w:cs="Times New Roman"/>
          <w:color w:val="000000" w:themeColor="text1"/>
          <w:lang w:val="en-US"/>
        </w:rPr>
        <w:t>(Cunningham, 2010)</w:t>
      </w:r>
      <w:r w:rsidR="00C10482">
        <w:rPr>
          <w:rFonts w:ascii="Times New Roman" w:hAnsi="Times New Roman" w:cs="Times New Roman"/>
          <w:color w:val="000000" w:themeColor="text1"/>
          <w:lang w:val="en-US"/>
        </w:rPr>
        <w:t xml:space="preserve">. </w:t>
      </w:r>
      <w:r w:rsidR="00C10482">
        <w:rPr>
          <w:rFonts w:ascii="Times New Roman" w:hAnsi="Times New Roman" w:cs="Times New Roman"/>
          <w:lang w:val="en-US"/>
        </w:rPr>
        <w:t xml:space="preserve">Seemingly, this increase of the involvement of women started with </w:t>
      </w:r>
      <w:r w:rsidR="00902AF7">
        <w:rPr>
          <w:rFonts w:ascii="Times New Roman" w:hAnsi="Times New Roman" w:cs="Times New Roman"/>
          <w:lang w:val="en-US"/>
        </w:rPr>
        <w:t>the</w:t>
      </w:r>
      <w:r>
        <w:rPr>
          <w:rFonts w:ascii="Times New Roman" w:hAnsi="Times New Roman" w:cs="Times New Roman"/>
          <w:lang w:val="en-US"/>
        </w:rPr>
        <w:t xml:space="preserve">ir </w:t>
      </w:r>
      <w:r w:rsidR="00902AF7">
        <w:rPr>
          <w:rFonts w:ascii="Times New Roman" w:hAnsi="Times New Roman" w:cs="Times New Roman"/>
          <w:lang w:val="en-US"/>
        </w:rPr>
        <w:t>training by their male counterparts</w:t>
      </w:r>
      <w:r w:rsidR="00C10482">
        <w:rPr>
          <w:rFonts w:ascii="Times New Roman" w:hAnsi="Times New Roman" w:cs="Times New Roman"/>
          <w:lang w:val="en-US"/>
        </w:rPr>
        <w:t>. Then, it continued with women handling and planting IEDs</w:t>
      </w:r>
      <w:r w:rsidR="004C531F">
        <w:rPr>
          <w:rFonts w:ascii="Times New Roman" w:hAnsi="Times New Roman" w:cs="Times New Roman"/>
          <w:lang w:val="en-US"/>
        </w:rPr>
        <w:t>,</w:t>
      </w:r>
      <w:r w:rsidR="00C10482">
        <w:rPr>
          <w:rFonts w:ascii="Times New Roman" w:hAnsi="Times New Roman" w:cs="Times New Roman"/>
          <w:lang w:val="en-US"/>
        </w:rPr>
        <w:t xml:space="preserve"> but not actually detonating them, and this evolution ended when women were tasked to carry out suicide attacks on their own (Ibid.). For the success of their operations, it is said that female terrorists tried to Westernize their appearance through non-conservative clothing, such as short skirts</w:t>
      </w:r>
      <w:r w:rsidR="004C531F">
        <w:rPr>
          <w:rFonts w:ascii="Times New Roman" w:hAnsi="Times New Roman" w:cs="Times New Roman"/>
          <w:lang w:val="en-US"/>
        </w:rPr>
        <w:t xml:space="preserve"> </w:t>
      </w:r>
      <w:r w:rsidR="00C10482">
        <w:rPr>
          <w:rFonts w:ascii="Times New Roman" w:hAnsi="Times New Roman" w:cs="Times New Roman"/>
          <w:lang w:val="en-US"/>
        </w:rPr>
        <w:t xml:space="preserve">and modern haircuts </w:t>
      </w:r>
      <w:r w:rsidR="00C10482" w:rsidRPr="001617F0">
        <w:rPr>
          <w:rFonts w:ascii="Times New Roman" w:hAnsi="Times New Roman" w:cs="Times New Roman"/>
          <w:color w:val="000000" w:themeColor="text1"/>
          <w:lang w:val="en-US"/>
        </w:rPr>
        <w:t xml:space="preserve">(Israel Ministry of Foreign Affairs, 2003). </w:t>
      </w:r>
    </w:p>
    <w:p w14:paraId="515F8B1D" w14:textId="77777777" w:rsidR="00485034" w:rsidRPr="00FA0EBD" w:rsidRDefault="00485034" w:rsidP="00FA0EBD">
      <w:pPr>
        <w:spacing w:line="360" w:lineRule="auto"/>
        <w:jc w:val="both"/>
        <w:rPr>
          <w:rFonts w:ascii="Times New Roman" w:hAnsi="Times New Roman" w:cs="Times New Roman"/>
          <w:lang w:val="en-US"/>
        </w:rPr>
      </w:pPr>
    </w:p>
    <w:p w14:paraId="5301D8CB" w14:textId="1E059D8C" w:rsidR="00C10482" w:rsidRDefault="00C10482" w:rsidP="00C10482">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Two years into the Al-Aqsa intifada, </w:t>
      </w:r>
      <w:r w:rsidRPr="00A54B00">
        <w:rPr>
          <w:rFonts w:ascii="Times New Roman" w:hAnsi="Times New Roman" w:cs="Times New Roman"/>
          <w:b/>
          <w:bCs/>
          <w:color w:val="000000" w:themeColor="text1"/>
          <w:lang w:val="en-US"/>
        </w:rPr>
        <w:t>Wafa Idris</w:t>
      </w:r>
      <w:r>
        <w:rPr>
          <w:rFonts w:ascii="Times New Roman" w:hAnsi="Times New Roman" w:cs="Times New Roman"/>
          <w:color w:val="000000" w:themeColor="text1"/>
          <w:lang w:val="en-US"/>
        </w:rPr>
        <w:t xml:space="preserve"> became the first-ever Palestinian female suicide bomber. Her martyrdom was glorified and celebrated, creating a legend. Idris’ action kicked off the phenomenon of the </w:t>
      </w:r>
      <w:r>
        <w:rPr>
          <w:rFonts w:ascii="Times New Roman" w:hAnsi="Times New Roman" w:cs="Times New Roman"/>
          <w:i/>
          <w:iCs/>
          <w:color w:val="000000" w:themeColor="text1"/>
          <w:lang w:val="en-US"/>
        </w:rPr>
        <w:t xml:space="preserve">shahidat </w:t>
      </w:r>
      <w:r>
        <w:rPr>
          <w:rFonts w:ascii="Times New Roman" w:hAnsi="Times New Roman" w:cs="Times New Roman"/>
          <w:color w:val="000000" w:themeColor="text1"/>
          <w:lang w:val="en-US"/>
        </w:rPr>
        <w:t>in Palestine, dynamiting the roles of Palestinian women in the revolution and changing them forever. Idris was twenty-eight years old at the time of her suicide attack, a paramedic at the Palestinian Red Crescent</w:t>
      </w:r>
      <w:r w:rsidR="00EE0A37">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and divorced by her husband, who allegedly was also her cousin, with whom she had </w:t>
      </w:r>
      <w:r w:rsidRPr="001617F0">
        <w:rPr>
          <w:rFonts w:ascii="Times New Roman" w:hAnsi="Times New Roman" w:cs="Times New Roman"/>
          <w:color w:val="000000" w:themeColor="text1"/>
          <w:lang w:val="en-US"/>
        </w:rPr>
        <w:lastRenderedPageBreak/>
        <w:t xml:space="preserve">been unable to conceive (Bennet, 2002). The objective </w:t>
      </w:r>
      <w:r>
        <w:rPr>
          <w:rFonts w:ascii="Times New Roman" w:hAnsi="Times New Roman" w:cs="Times New Roman"/>
          <w:color w:val="000000" w:themeColor="text1"/>
          <w:lang w:val="en-US"/>
        </w:rPr>
        <w:t xml:space="preserve">facts of her life and death get easily blurred with the glorification and mysticism that surround her actions. In addition to this, </w:t>
      </w:r>
      <w:r w:rsidRPr="00DF3FBC">
        <w:rPr>
          <w:rFonts w:ascii="Times New Roman" w:hAnsi="Times New Roman" w:cs="Times New Roman"/>
          <w:color w:val="000000" w:themeColor="text1"/>
          <w:lang w:val="en-US"/>
        </w:rPr>
        <w:t xml:space="preserve">Western narratives tend to rely too heavily on the </w:t>
      </w:r>
      <w:r>
        <w:rPr>
          <w:rFonts w:ascii="Times New Roman" w:hAnsi="Times New Roman" w:cs="Times New Roman"/>
          <w:color w:val="000000" w:themeColor="text1"/>
          <w:lang w:val="en-US"/>
        </w:rPr>
        <w:t xml:space="preserve">personal reasons </w:t>
      </w:r>
      <w:r w:rsidRPr="00DF3FBC">
        <w:rPr>
          <w:rFonts w:ascii="Times New Roman" w:hAnsi="Times New Roman" w:cs="Times New Roman"/>
          <w:color w:val="000000" w:themeColor="text1"/>
          <w:lang w:val="en-US"/>
        </w:rPr>
        <w:t>paradigm</w:t>
      </w:r>
      <w:r>
        <w:rPr>
          <w:rFonts w:ascii="Times New Roman" w:hAnsi="Times New Roman" w:cs="Times New Roman"/>
          <w:color w:val="000000" w:themeColor="text1"/>
          <w:lang w:val="en-US"/>
        </w:rPr>
        <w:t xml:space="preserve">, distorting the story. </w:t>
      </w:r>
    </w:p>
    <w:p w14:paraId="08E6C57E" w14:textId="77777777" w:rsidR="00C10482" w:rsidRDefault="00C10482" w:rsidP="00C10482">
      <w:pPr>
        <w:spacing w:line="360" w:lineRule="auto"/>
        <w:jc w:val="both"/>
        <w:rPr>
          <w:rFonts w:ascii="Times New Roman" w:hAnsi="Times New Roman" w:cs="Times New Roman"/>
          <w:color w:val="000000" w:themeColor="text1"/>
          <w:lang w:val="en-US"/>
        </w:rPr>
      </w:pPr>
    </w:p>
    <w:p w14:paraId="648461DD" w14:textId="516308BE" w:rsidR="00C10482" w:rsidRPr="005862CD" w:rsidRDefault="00C10482" w:rsidP="00A54B0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Mira Tzoreff writes that Idris “</w:t>
      </w:r>
      <w:r w:rsidRPr="008564B6">
        <w:rPr>
          <w:rFonts w:ascii="Times New Roman" w:hAnsi="Times New Roman" w:cs="Times New Roman"/>
          <w:color w:val="000000" w:themeColor="text1"/>
          <w:lang w:val="en-US"/>
        </w:rPr>
        <w:t>was non-normative in Palestinian society</w:t>
      </w:r>
      <w:r>
        <w:rPr>
          <w:rFonts w:ascii="Times New Roman" w:hAnsi="Times New Roman" w:cs="Times New Roman"/>
          <w:color w:val="000000" w:themeColor="text1"/>
          <w:lang w:val="en-US"/>
        </w:rPr>
        <w:t xml:space="preserve">, </w:t>
      </w:r>
      <w:r w:rsidRPr="008564B6">
        <w:rPr>
          <w:rFonts w:ascii="Times New Roman" w:hAnsi="Times New Roman" w:cs="Times New Roman"/>
          <w:color w:val="000000" w:themeColor="text1"/>
          <w:lang w:val="en-US"/>
        </w:rPr>
        <w:t>and her chan</w:t>
      </w:r>
      <w:r>
        <w:rPr>
          <w:rFonts w:ascii="Times New Roman" w:hAnsi="Times New Roman" w:cs="Times New Roman"/>
          <w:color w:val="000000" w:themeColor="text1"/>
          <w:lang w:val="en-US"/>
        </w:rPr>
        <w:t>c</w:t>
      </w:r>
      <w:r w:rsidRPr="008564B6">
        <w:rPr>
          <w:rFonts w:ascii="Times New Roman" w:hAnsi="Times New Roman" w:cs="Times New Roman"/>
          <w:color w:val="000000" w:themeColor="text1"/>
          <w:lang w:val="en-US"/>
        </w:rPr>
        <w:t xml:space="preserve">es of building a new life for herself were close to zero. Wafa Idris’ only way of redeeming herself from the inferior status ordained by her surroundings was by choosing to become a </w:t>
      </w:r>
      <w:r w:rsidRPr="008C06C3">
        <w:rPr>
          <w:rFonts w:ascii="Times New Roman" w:hAnsi="Times New Roman" w:cs="Times New Roman"/>
          <w:i/>
          <w:iCs/>
          <w:color w:val="000000" w:themeColor="text1"/>
          <w:lang w:val="en-US"/>
        </w:rPr>
        <w:t>shahida</w:t>
      </w:r>
      <w:r w:rsidRPr="008564B6">
        <w:rPr>
          <w:rFonts w:ascii="Times New Roman" w:hAnsi="Times New Roman" w:cs="Times New Roman"/>
          <w:color w:val="000000" w:themeColor="text1"/>
          <w:lang w:val="en-US"/>
        </w:rPr>
        <w:t xml:space="preserve"> for the sake of her nation”</w:t>
      </w:r>
      <w:r>
        <w:rPr>
          <w:rFonts w:ascii="Times New Roman" w:hAnsi="Times New Roman" w:cs="Times New Roman"/>
          <w:color w:val="000000" w:themeColor="text1"/>
          <w:lang w:val="en-US"/>
        </w:rPr>
        <w:t xml:space="preserve"> </w:t>
      </w:r>
      <w:r w:rsidRPr="000E372D">
        <w:rPr>
          <w:rFonts w:ascii="Times New Roman" w:hAnsi="Times New Roman" w:cs="Times New Roman"/>
          <w:color w:val="000000" w:themeColor="text1"/>
          <w:lang w:val="en-US"/>
        </w:rPr>
        <w:t xml:space="preserve">(Tzoreff, 2006). Whether </w:t>
      </w:r>
      <w:r>
        <w:rPr>
          <w:rFonts w:ascii="Times New Roman" w:hAnsi="Times New Roman" w:cs="Times New Roman"/>
          <w:color w:val="000000" w:themeColor="text1"/>
          <w:lang w:val="en-US"/>
        </w:rPr>
        <w:t>this account may or may not be true</w:t>
      </w:r>
      <w:r w:rsidR="00B12AE7">
        <w:rPr>
          <w:rFonts w:ascii="Times New Roman" w:hAnsi="Times New Roman" w:cs="Times New Roman"/>
          <w:color w:val="000000" w:themeColor="text1"/>
          <w:lang w:val="en-US"/>
        </w:rPr>
        <w:t xml:space="preserve"> is unknown</w:t>
      </w:r>
      <w:r>
        <w:rPr>
          <w:rFonts w:ascii="Times New Roman" w:hAnsi="Times New Roman" w:cs="Times New Roman"/>
          <w:color w:val="000000" w:themeColor="text1"/>
          <w:lang w:val="en-US"/>
        </w:rPr>
        <w:t xml:space="preserve">, as the subject of speculations does not walk this world anymore. However, what we can affirm is that Tzoreff’s affirmations strip Idris’ attack of all nationalistic agency, branding her as a victim of her own circumstances, most likely committing the mistake of over-victimizing Palestine’s first </w:t>
      </w:r>
      <w:r>
        <w:rPr>
          <w:rFonts w:ascii="Times New Roman" w:hAnsi="Times New Roman" w:cs="Times New Roman"/>
          <w:i/>
          <w:iCs/>
          <w:color w:val="000000" w:themeColor="text1"/>
          <w:lang w:val="en-US"/>
        </w:rPr>
        <w:t>shahida</w:t>
      </w:r>
      <w:r w:rsidR="00EE0A37">
        <w:rPr>
          <w:rFonts w:ascii="Times New Roman" w:hAnsi="Times New Roman" w:cs="Times New Roman"/>
          <w:i/>
          <w:iCs/>
          <w:color w:val="000000" w:themeColor="text1"/>
          <w:lang w:val="en-US"/>
        </w:rPr>
        <w:t>,</w:t>
      </w:r>
      <w:r>
        <w:rPr>
          <w:rFonts w:ascii="Times New Roman" w:hAnsi="Times New Roman" w:cs="Times New Roman"/>
          <w:color w:val="000000" w:themeColor="text1"/>
          <w:lang w:val="en-US"/>
        </w:rPr>
        <w:t xml:space="preserve"> by branding her as a powerless barren woman. On the other hand, we also see accounts where Idris’ attack is under-condemned, as the ones given by Idris’ relatives to Western media. When interviewed, her mother stated </w:t>
      </w:r>
      <w:r w:rsidRPr="0001454F">
        <w:rPr>
          <w:rFonts w:ascii="Times New Roman" w:hAnsi="Times New Roman" w:cs="Times New Roman"/>
          <w:color w:val="000000" w:themeColor="text1"/>
          <w:lang w:val="en-US"/>
        </w:rPr>
        <w:t>“</w:t>
      </w:r>
      <w:r>
        <w:rPr>
          <w:rFonts w:ascii="Times New Roman" w:hAnsi="Times New Roman" w:cs="Times New Roman"/>
          <w:color w:val="000000" w:themeColor="text1"/>
          <w:lang w:val="en-US"/>
        </w:rPr>
        <w:t>m</w:t>
      </w:r>
      <w:r w:rsidRPr="0001454F">
        <w:rPr>
          <w:rFonts w:ascii="Times New Roman" w:hAnsi="Times New Roman" w:cs="Times New Roman"/>
          <w:color w:val="000000" w:themeColor="text1"/>
          <w:lang w:val="en-US"/>
        </w:rPr>
        <w:t>aybe it was because of all the wounded people she saw in the ambulances. She wanted to help her people. She was a daughter of Palestine</w:t>
      </w:r>
      <w:r>
        <w:rPr>
          <w:rFonts w:ascii="Times New Roman" w:hAnsi="Times New Roman" w:cs="Times New Roman"/>
          <w:color w:val="000000" w:themeColor="text1"/>
          <w:lang w:val="en-US"/>
        </w:rPr>
        <w:t xml:space="preserve">” (BBC News, 2002). In the same piece of news, another relative of Idris, Manal Shaheen, declared that </w:t>
      </w:r>
      <w:r w:rsidRPr="004368EE">
        <w:rPr>
          <w:rFonts w:ascii="Times New Roman" w:hAnsi="Times New Roman" w:cs="Times New Roman"/>
          <w:color w:val="000000" w:themeColor="text1"/>
          <w:lang w:val="en-US"/>
        </w:rPr>
        <w:t>"</w:t>
      </w:r>
      <w:r>
        <w:rPr>
          <w:rFonts w:ascii="Times New Roman" w:hAnsi="Times New Roman" w:cs="Times New Roman"/>
          <w:color w:val="000000" w:themeColor="text1"/>
          <w:lang w:val="en-US"/>
        </w:rPr>
        <w:t>she [Idris]</w:t>
      </w:r>
      <w:r w:rsidRPr="004368EE">
        <w:rPr>
          <w:rFonts w:ascii="Times New Roman" w:hAnsi="Times New Roman" w:cs="Times New Roman"/>
          <w:color w:val="000000" w:themeColor="text1"/>
          <w:lang w:val="en-US"/>
        </w:rPr>
        <w:t xml:space="preserve"> was happy when martyrdom attacks were carried out against the Israelis and told me she wished she would one day carry out such an attack"</w:t>
      </w:r>
      <w:r>
        <w:rPr>
          <w:rFonts w:ascii="Times New Roman" w:hAnsi="Times New Roman" w:cs="Times New Roman"/>
          <w:color w:val="000000" w:themeColor="text1"/>
          <w:lang w:val="en-US"/>
        </w:rPr>
        <w:t xml:space="preserve"> (Ibid.). Other accounts, where Idris is victimized, can be found for instance in a local Palestinian newspaper, called </w:t>
      </w:r>
      <w:r w:rsidRPr="00275B0E">
        <w:rPr>
          <w:rFonts w:ascii="Times New Roman" w:hAnsi="Times New Roman" w:cs="Times New Roman"/>
          <w:color w:val="000000" w:themeColor="text1"/>
          <w:lang w:val="en-US"/>
        </w:rPr>
        <w:t>Kol Hazman</w:t>
      </w:r>
      <w:r>
        <w:rPr>
          <w:rFonts w:ascii="Times New Roman" w:hAnsi="Times New Roman" w:cs="Times New Roman"/>
          <w:i/>
          <w:iCs/>
          <w:color w:val="000000" w:themeColor="text1"/>
          <w:lang w:val="en-US"/>
        </w:rPr>
        <w:t xml:space="preserve">, </w:t>
      </w:r>
      <w:r>
        <w:rPr>
          <w:rFonts w:ascii="Times New Roman" w:hAnsi="Times New Roman" w:cs="Times New Roman"/>
          <w:color w:val="000000" w:themeColor="text1"/>
          <w:lang w:val="en-US"/>
        </w:rPr>
        <w:t xml:space="preserve">which wrote that “her father died when she was eight years old. Her brother served then years in an Israeli prison […] Her husband divorced hereafter she had a miscarriage in the seventh month of pregnancy, and two months ago, she refused to remarry. Is it possible that Wafa Idris, a paramedic in the Red Crescent, committed suicide this week on Jaffa Street mostly because her life was so miserable?” </w:t>
      </w:r>
      <w:r w:rsidRPr="001617F0">
        <w:rPr>
          <w:rFonts w:ascii="Times New Roman" w:hAnsi="Times New Roman" w:cs="Times New Roman"/>
          <w:color w:val="000000" w:themeColor="text1"/>
          <w:lang w:val="en-US"/>
        </w:rPr>
        <w:t>(</w:t>
      </w:r>
      <w:r w:rsidR="00EE0A37">
        <w:rPr>
          <w:rFonts w:ascii="Times New Roman" w:hAnsi="Times New Roman" w:cs="Times New Roman"/>
          <w:color w:val="000000" w:themeColor="text1"/>
          <w:lang w:val="en-US"/>
        </w:rPr>
        <w:t xml:space="preserve">Kol Hazman, 2002, as cited in </w:t>
      </w:r>
      <w:r w:rsidRPr="001617F0">
        <w:rPr>
          <w:rFonts w:ascii="Times New Roman" w:hAnsi="Times New Roman" w:cs="Times New Roman"/>
          <w:color w:val="000000" w:themeColor="text1"/>
          <w:lang w:val="en-US"/>
        </w:rPr>
        <w:t>Issacharoff, 2006)</w:t>
      </w:r>
    </w:p>
    <w:p w14:paraId="45AB59B0" w14:textId="77777777" w:rsidR="00C10482" w:rsidRDefault="00C10482" w:rsidP="00C10482">
      <w:pPr>
        <w:spacing w:line="360" w:lineRule="auto"/>
        <w:jc w:val="both"/>
        <w:rPr>
          <w:rFonts w:ascii="Times New Roman" w:hAnsi="Times New Roman" w:cs="Times New Roman"/>
          <w:color w:val="000000" w:themeColor="text1"/>
          <w:lang w:val="en-US"/>
        </w:rPr>
      </w:pPr>
    </w:p>
    <w:p w14:paraId="599C9F2F" w14:textId="5E214FD3" w:rsidR="00C10482" w:rsidRDefault="00C10482" w:rsidP="00C10482">
      <w:pPr>
        <w:spacing w:line="360" w:lineRule="auto"/>
        <w:jc w:val="both"/>
        <w:rPr>
          <w:rFonts w:asciiTheme="majorBidi" w:hAnsiTheme="majorBidi" w:cstheme="majorBidi"/>
          <w:lang w:val="en-US"/>
        </w:rPr>
      </w:pPr>
      <w:r>
        <w:rPr>
          <w:rFonts w:ascii="Times New Roman" w:hAnsi="Times New Roman" w:cs="Times New Roman"/>
          <w:color w:val="000000" w:themeColor="text1"/>
          <w:lang w:val="en-US"/>
        </w:rPr>
        <w:t xml:space="preserve">Was Wafa Idris a feminist icon, a powerless, suffering divorced and barren woman, a nationalist fighter, or an ordinary woman living under occupation? We will never know, which is one of the factors that terribly complicates the study of FSB, as accounts of successful female suicide bombers are primarily given by family members or comrades, which tend </w:t>
      </w:r>
      <w:r w:rsidR="00B12AE7">
        <w:rPr>
          <w:rFonts w:ascii="Times New Roman" w:hAnsi="Times New Roman" w:cs="Times New Roman"/>
          <w:color w:val="000000" w:themeColor="text1"/>
          <w:lang w:val="en-US"/>
        </w:rPr>
        <w:t>to not be objective</w:t>
      </w:r>
      <w:r>
        <w:rPr>
          <w:rFonts w:ascii="Times New Roman" w:hAnsi="Times New Roman" w:cs="Times New Roman"/>
          <w:color w:val="000000" w:themeColor="text1"/>
          <w:lang w:val="en-US"/>
        </w:rPr>
        <w:t xml:space="preserve">. Furthermore, we may even ask ourselves, was Wafa Idris even a suicide bomber? Up to this day, whether Idris’ attack was planned or whether the </w:t>
      </w:r>
      <w:r>
        <w:rPr>
          <w:rFonts w:ascii="Times New Roman" w:hAnsi="Times New Roman" w:cs="Times New Roman"/>
          <w:color w:val="000000" w:themeColor="text1"/>
          <w:lang w:val="en-US"/>
        </w:rPr>
        <w:lastRenderedPageBreak/>
        <w:t xml:space="preserve">IED (Improvised Explosive Device) she carried in her handbag detonated by accident is still an unknown </w:t>
      </w:r>
      <w:r w:rsidRPr="00E07F71">
        <w:rPr>
          <w:rFonts w:ascii="Times New Roman" w:hAnsi="Times New Roman" w:cs="Times New Roman"/>
          <w:color w:val="000000" w:themeColor="text1"/>
          <w:lang w:val="en-US"/>
        </w:rPr>
        <w:t>factor (Bennet, 2002; Schweitzer, 2006).</w:t>
      </w:r>
      <w:r w:rsidRPr="00E07F71">
        <w:rPr>
          <w:rFonts w:ascii="Times New Roman" w:hAnsi="Times New Roman" w:cs="Times New Roman"/>
          <w:i/>
          <w:iCs/>
          <w:color w:val="000000" w:themeColor="text1"/>
          <w:lang w:val="en-US"/>
        </w:rPr>
        <w:t xml:space="preserve"> </w:t>
      </w:r>
      <w:r w:rsidRPr="00E07F71">
        <w:rPr>
          <w:rFonts w:ascii="Times New Roman" w:hAnsi="Times New Roman" w:cs="Times New Roman"/>
          <w:color w:val="000000" w:themeColor="text1"/>
          <w:lang w:val="en-US"/>
        </w:rPr>
        <w:t>Nonetheless, w</w:t>
      </w:r>
      <w:r w:rsidRPr="00E07F71">
        <w:rPr>
          <w:rFonts w:asciiTheme="majorBidi" w:hAnsiTheme="majorBidi" w:cstheme="majorBidi"/>
          <w:color w:val="000000" w:themeColor="text1"/>
          <w:lang w:val="en-US"/>
        </w:rPr>
        <w:t xml:space="preserve">hat </w:t>
      </w:r>
      <w:r>
        <w:rPr>
          <w:rFonts w:asciiTheme="majorBidi" w:hAnsiTheme="majorBidi" w:cstheme="majorBidi"/>
          <w:lang w:val="en-US"/>
        </w:rPr>
        <w:t xml:space="preserve">seems to be clear among all the half-truths and mysteries surrounding the life and death of Wafa Idris is that she was part of the armed wing of Fatah, called the al-Aqsa Martyrs Brigade. </w:t>
      </w:r>
    </w:p>
    <w:p w14:paraId="6893BDA4" w14:textId="77777777" w:rsidR="00C10482" w:rsidRDefault="00C10482" w:rsidP="00C10482">
      <w:pPr>
        <w:spacing w:line="360" w:lineRule="auto"/>
        <w:jc w:val="both"/>
        <w:rPr>
          <w:rFonts w:asciiTheme="majorBidi" w:hAnsiTheme="majorBidi" w:cstheme="majorBidi"/>
          <w:lang w:val="en-US"/>
        </w:rPr>
      </w:pPr>
    </w:p>
    <w:p w14:paraId="34087CC3" w14:textId="0D8205A0" w:rsidR="00EA6BB0" w:rsidRDefault="00C10482" w:rsidP="00EA6BB0">
      <w:pPr>
        <w:spacing w:line="360" w:lineRule="auto"/>
        <w:jc w:val="both"/>
        <w:rPr>
          <w:rFonts w:asciiTheme="majorBidi" w:hAnsiTheme="majorBidi" w:cstheme="majorBidi"/>
          <w:color w:val="000000" w:themeColor="text1"/>
          <w:lang w:val="en-US"/>
        </w:rPr>
      </w:pPr>
      <w:r w:rsidRPr="000A5ABB">
        <w:rPr>
          <w:rFonts w:asciiTheme="majorBidi" w:hAnsiTheme="majorBidi" w:cstheme="majorBidi"/>
          <w:lang w:val="en-US"/>
        </w:rPr>
        <w:t xml:space="preserve">When studying the Israeli-Palestinian conflict, the divisions among Palestinians do not </w:t>
      </w:r>
      <w:r w:rsidR="0048378B">
        <w:rPr>
          <w:rFonts w:asciiTheme="majorBidi" w:hAnsiTheme="majorBidi" w:cstheme="majorBidi"/>
          <w:lang w:val="en-US"/>
        </w:rPr>
        <w:t xml:space="preserve">normally </w:t>
      </w:r>
      <w:r w:rsidRPr="000A5ABB">
        <w:rPr>
          <w:rFonts w:asciiTheme="majorBidi" w:hAnsiTheme="majorBidi" w:cstheme="majorBidi"/>
          <w:lang w:val="en-US"/>
        </w:rPr>
        <w:t>get</w:t>
      </w:r>
      <w:r w:rsidR="00A54B00" w:rsidRPr="000A5ABB">
        <w:rPr>
          <w:rFonts w:asciiTheme="majorBidi" w:hAnsiTheme="majorBidi" w:cstheme="majorBidi"/>
          <w:lang w:val="en-US"/>
        </w:rPr>
        <w:t xml:space="preserve"> due</w:t>
      </w:r>
      <w:r w:rsidR="0048378B">
        <w:rPr>
          <w:rFonts w:asciiTheme="majorBidi" w:hAnsiTheme="majorBidi" w:cstheme="majorBidi"/>
          <w:lang w:val="en-US"/>
        </w:rPr>
        <w:t xml:space="preserve"> </w:t>
      </w:r>
      <w:r w:rsidRPr="000A5ABB">
        <w:rPr>
          <w:rFonts w:asciiTheme="majorBidi" w:hAnsiTheme="majorBidi" w:cstheme="majorBidi"/>
          <w:lang w:val="en-US"/>
        </w:rPr>
        <w:t xml:space="preserve">coverage, but an actual conflict exists between the two most important organizations in Palestine: Fatah, and Hamas. </w:t>
      </w:r>
      <w:r w:rsidR="0048378B">
        <w:rPr>
          <w:rFonts w:asciiTheme="majorBidi" w:hAnsiTheme="majorBidi" w:cstheme="majorBidi"/>
          <w:lang w:val="en-US"/>
        </w:rPr>
        <w:t>On the one hand, Hamas</w:t>
      </w:r>
      <w:r w:rsidRPr="000A5ABB">
        <w:rPr>
          <w:rFonts w:asciiTheme="majorBidi" w:hAnsiTheme="majorBidi" w:cstheme="majorBidi"/>
          <w:lang w:val="en-US"/>
        </w:rPr>
        <w:t xml:space="preserve"> has a fundamentalist Islamic </w:t>
      </w:r>
      <w:r w:rsidRPr="000A5ABB">
        <w:rPr>
          <w:rFonts w:asciiTheme="majorBidi" w:hAnsiTheme="majorBidi" w:cstheme="majorBidi"/>
          <w:color w:val="000000" w:themeColor="text1"/>
          <w:lang w:val="en-US"/>
        </w:rPr>
        <w:t>focus (Schanzer, 2008</w:t>
      </w:r>
      <w:r w:rsidR="0048378B">
        <w:rPr>
          <w:rFonts w:asciiTheme="majorBidi" w:hAnsiTheme="majorBidi" w:cstheme="majorBidi"/>
          <w:color w:val="000000" w:themeColor="text1"/>
          <w:lang w:val="en-US"/>
        </w:rPr>
        <w:t xml:space="preserve">). On the other hand, Fatah, or </w:t>
      </w:r>
      <w:r w:rsidRPr="000A5ABB">
        <w:rPr>
          <w:rFonts w:ascii="Times New Roman" w:hAnsi="Times New Roman" w:cs="Times New Roman"/>
          <w:i/>
          <w:iCs/>
          <w:color w:val="000000" w:themeColor="text1"/>
          <w:lang w:val="en-US"/>
        </w:rPr>
        <w:t>Hakarat al Tahrir al Falastini</w:t>
      </w:r>
      <w:r w:rsidRPr="000A5ABB">
        <w:rPr>
          <w:rFonts w:ascii="Times New Roman" w:hAnsi="Times New Roman" w:cs="Times New Roman"/>
          <w:color w:val="000000" w:themeColor="text1"/>
          <w:lang w:val="en-US"/>
        </w:rPr>
        <w:t xml:space="preserve"> (Palestinian Liberation Movement) is a national secularist Palestinian organization</w:t>
      </w:r>
      <w:r w:rsidR="0048378B">
        <w:rPr>
          <w:rFonts w:ascii="Times New Roman" w:hAnsi="Times New Roman" w:cs="Times New Roman"/>
          <w:color w:val="000000" w:themeColor="text1"/>
          <w:lang w:val="en-US"/>
        </w:rPr>
        <w:t xml:space="preserve">, </w:t>
      </w:r>
      <w:r w:rsidRPr="000A5ABB">
        <w:rPr>
          <w:rFonts w:ascii="Times New Roman" w:hAnsi="Times New Roman" w:cs="Times New Roman"/>
          <w:color w:val="000000" w:themeColor="text1"/>
          <w:lang w:val="en-US"/>
        </w:rPr>
        <w:t>which promotes resistance tactics against Israeli occupation, aims at establishing an independent Palestinian state, and was founded by Yasser Arafat in 1957 (Kurz, 2005</w:t>
      </w:r>
      <w:r w:rsidRPr="000A5ABB">
        <w:rPr>
          <w:rFonts w:asciiTheme="majorBidi" w:hAnsiTheme="majorBidi" w:cstheme="majorBidi"/>
          <w:color w:val="000000" w:themeColor="text1"/>
          <w:lang w:val="en-US"/>
        </w:rPr>
        <w:t xml:space="preserve">). </w:t>
      </w:r>
      <w:r w:rsidRPr="000A5ABB">
        <w:rPr>
          <w:rFonts w:asciiTheme="majorBidi" w:hAnsiTheme="majorBidi" w:cstheme="majorBidi"/>
          <w:lang w:val="en-US"/>
        </w:rPr>
        <w:t xml:space="preserve">This study has chosen to put the focus in the armed </w:t>
      </w:r>
      <w:r w:rsidRPr="000A5ABB">
        <w:rPr>
          <w:rFonts w:asciiTheme="majorBidi" w:hAnsiTheme="majorBidi" w:cstheme="majorBidi"/>
          <w:b/>
          <w:bCs/>
          <w:lang w:val="en-US"/>
        </w:rPr>
        <w:t>military wing of Fatah, the Al-Aqsa Martyrs Brigade</w:t>
      </w:r>
      <w:r w:rsidRPr="000A5ABB">
        <w:rPr>
          <w:rFonts w:asciiTheme="majorBidi" w:hAnsiTheme="majorBidi" w:cstheme="majorBidi"/>
          <w:lang w:val="en-US"/>
        </w:rPr>
        <w:t xml:space="preserve">, which was created shortly after the beginning of the Al-Aqsa Intifada in 2000, and quickly adopted Islamic symbols and slogans, with a clear influence of Islamic </w:t>
      </w:r>
      <w:r w:rsidRPr="000A5ABB">
        <w:rPr>
          <w:rFonts w:asciiTheme="majorBidi" w:hAnsiTheme="majorBidi" w:cstheme="majorBidi"/>
          <w:color w:val="000000" w:themeColor="text1"/>
          <w:lang w:val="en-US"/>
        </w:rPr>
        <w:t xml:space="preserve">tradition (Schanzer, 2008). </w:t>
      </w:r>
      <w:r w:rsidR="00C41EF6" w:rsidRPr="000A5ABB">
        <w:rPr>
          <w:rFonts w:asciiTheme="majorBidi" w:hAnsiTheme="majorBidi" w:cstheme="majorBidi"/>
          <w:color w:val="000000" w:themeColor="text1"/>
          <w:lang w:val="en-US"/>
        </w:rPr>
        <w:t>Why did</w:t>
      </w:r>
      <w:r w:rsidR="00485034">
        <w:rPr>
          <w:rFonts w:asciiTheme="majorBidi" w:hAnsiTheme="majorBidi" w:cstheme="majorBidi"/>
          <w:color w:val="000000" w:themeColor="text1"/>
          <w:lang w:val="en-US"/>
        </w:rPr>
        <w:t xml:space="preserve"> </w:t>
      </w:r>
      <w:r w:rsidR="001A2B7E">
        <w:rPr>
          <w:rFonts w:asciiTheme="majorBidi" w:hAnsiTheme="majorBidi" w:cstheme="majorBidi"/>
          <w:color w:val="000000" w:themeColor="text1"/>
          <w:lang w:val="en-US"/>
        </w:rPr>
        <w:t>a wing of</w:t>
      </w:r>
      <w:r w:rsidR="00C41EF6" w:rsidRPr="000A5ABB">
        <w:rPr>
          <w:rFonts w:asciiTheme="majorBidi" w:hAnsiTheme="majorBidi" w:cstheme="majorBidi"/>
          <w:color w:val="000000" w:themeColor="text1"/>
          <w:lang w:val="en-US"/>
        </w:rPr>
        <w:t xml:space="preserve"> Fatah, an organization whose main goal was the establishment of a secular state of Palestine, suddenly </w:t>
      </w:r>
      <w:r w:rsidR="002A7AD9" w:rsidRPr="000A5ABB">
        <w:rPr>
          <w:rFonts w:asciiTheme="majorBidi" w:hAnsiTheme="majorBidi" w:cstheme="majorBidi"/>
          <w:color w:val="000000" w:themeColor="text1"/>
          <w:lang w:val="en-US"/>
        </w:rPr>
        <w:t xml:space="preserve">changed its ideology, adopting Islamic symbols? According to some authors, </w:t>
      </w:r>
      <w:r w:rsidR="000A5ABB" w:rsidRPr="000A5ABB">
        <w:rPr>
          <w:rFonts w:asciiTheme="majorBidi" w:hAnsiTheme="majorBidi" w:cstheme="majorBidi"/>
          <w:color w:val="000000" w:themeColor="text1"/>
          <w:lang w:val="en-US"/>
        </w:rPr>
        <w:t xml:space="preserve">an advantage of </w:t>
      </w:r>
      <w:r w:rsidR="002A7AD9" w:rsidRPr="000A5ABB">
        <w:rPr>
          <w:rFonts w:asciiTheme="majorBidi" w:hAnsiTheme="majorBidi" w:cstheme="majorBidi"/>
          <w:color w:val="000000" w:themeColor="text1"/>
          <w:lang w:val="en-US"/>
        </w:rPr>
        <w:t>Fatah</w:t>
      </w:r>
      <w:r w:rsidR="000A5ABB" w:rsidRPr="000A5ABB">
        <w:rPr>
          <w:rFonts w:asciiTheme="majorBidi" w:hAnsiTheme="majorBidi" w:cstheme="majorBidi"/>
          <w:color w:val="000000" w:themeColor="text1"/>
          <w:lang w:val="en-US"/>
        </w:rPr>
        <w:t xml:space="preserve"> is that it</w:t>
      </w:r>
      <w:r w:rsidR="002A7AD9" w:rsidRPr="000A5ABB">
        <w:rPr>
          <w:rFonts w:asciiTheme="majorBidi" w:hAnsiTheme="majorBidi" w:cstheme="majorBidi"/>
          <w:color w:val="000000" w:themeColor="text1"/>
          <w:lang w:val="en-US"/>
        </w:rPr>
        <w:t xml:space="preserve"> has been very flexible on its ideology, thanks to “</w:t>
      </w:r>
      <w:r w:rsidR="002A7AD9" w:rsidRPr="00796132">
        <w:rPr>
          <w:rFonts w:asciiTheme="majorBidi" w:hAnsiTheme="majorBidi" w:cstheme="majorBidi"/>
          <w:color w:val="000000" w:themeColor="text1"/>
          <w:lang w:val="en-US"/>
        </w:rPr>
        <w:t>its strong focus on nationalism and lack of ideological rigidity</w:t>
      </w:r>
      <w:r w:rsidR="002A7AD9" w:rsidRPr="000A5ABB">
        <w:rPr>
          <w:rFonts w:asciiTheme="majorBidi" w:hAnsiTheme="majorBidi" w:cstheme="majorBidi"/>
          <w:color w:val="000000" w:themeColor="text1"/>
          <w:lang w:val="en-US"/>
        </w:rPr>
        <w:t>”</w:t>
      </w:r>
      <w:r w:rsidR="000A5ABB" w:rsidRPr="000A5ABB">
        <w:rPr>
          <w:rFonts w:asciiTheme="majorBidi" w:hAnsiTheme="majorBidi" w:cstheme="majorBidi"/>
          <w:color w:val="000000" w:themeColor="text1"/>
          <w:lang w:val="en-US"/>
        </w:rPr>
        <w:t xml:space="preserve"> (</w:t>
      </w:r>
      <w:r w:rsidR="000A5ABB" w:rsidRPr="00796132">
        <w:rPr>
          <w:rFonts w:ascii="Times New Roman" w:hAnsi="Times New Roman" w:cs="Times New Roman"/>
          <w:color w:val="000000" w:themeColor="text1"/>
          <w:lang w:val="en-US" w:eastAsia="x-none"/>
        </w:rPr>
        <w:t>Løvlie</w:t>
      </w:r>
      <w:r w:rsidR="000A5ABB" w:rsidRPr="000A5ABB">
        <w:rPr>
          <w:rFonts w:ascii="Times New Roman" w:hAnsi="Times New Roman" w:cs="Times New Roman"/>
          <w:color w:val="000000" w:themeColor="text1"/>
          <w:lang w:val="en-US" w:eastAsia="x-none"/>
        </w:rPr>
        <w:t xml:space="preserve">, 2014). The sudden adoption of Islamic symbols </w:t>
      </w:r>
      <w:r w:rsidR="000A5ABB" w:rsidRPr="000A5ABB">
        <w:rPr>
          <w:rFonts w:asciiTheme="majorBidi" w:hAnsiTheme="majorBidi" w:cstheme="majorBidi"/>
          <w:color w:val="000000" w:themeColor="text1"/>
          <w:lang w:val="en-US"/>
        </w:rPr>
        <w:t>happened at the same time as</w:t>
      </w:r>
      <w:r w:rsidR="000A5ABB" w:rsidRPr="00796132">
        <w:rPr>
          <w:rFonts w:asciiTheme="majorBidi" w:hAnsiTheme="majorBidi" w:cstheme="majorBidi"/>
          <w:color w:val="000000" w:themeColor="text1"/>
          <w:lang w:val="en-US"/>
        </w:rPr>
        <w:t xml:space="preserve"> the </w:t>
      </w:r>
      <w:r w:rsidR="000A5ABB" w:rsidRPr="000A5ABB">
        <w:rPr>
          <w:rFonts w:asciiTheme="majorBidi" w:hAnsiTheme="majorBidi" w:cstheme="majorBidi"/>
          <w:color w:val="000000" w:themeColor="text1"/>
          <w:lang w:val="en-US"/>
        </w:rPr>
        <w:t>“</w:t>
      </w:r>
      <w:r w:rsidR="000A5ABB" w:rsidRPr="00796132">
        <w:rPr>
          <w:rFonts w:asciiTheme="majorBidi" w:hAnsiTheme="majorBidi" w:cstheme="majorBidi"/>
          <w:color w:val="000000" w:themeColor="text1"/>
          <w:lang w:val="en-US"/>
        </w:rPr>
        <w:t xml:space="preserve">increasingly important role of religion in Palestinian politics and identity formation in the 1980s, </w:t>
      </w:r>
      <w:r w:rsidR="000A5ABB" w:rsidRPr="000A5ABB">
        <w:rPr>
          <w:rFonts w:asciiTheme="majorBidi" w:hAnsiTheme="majorBidi" w:cstheme="majorBidi"/>
          <w:color w:val="000000" w:themeColor="text1"/>
          <w:lang w:val="en-US"/>
        </w:rPr>
        <w:t>[</w:t>
      </w:r>
      <w:r w:rsidR="000A5ABB">
        <w:rPr>
          <w:rFonts w:asciiTheme="majorBidi" w:hAnsiTheme="majorBidi" w:cstheme="majorBidi"/>
          <w:color w:val="000000" w:themeColor="text1"/>
          <w:lang w:val="en-US"/>
        </w:rPr>
        <w:t>…]</w:t>
      </w:r>
      <w:r w:rsidR="000A5ABB" w:rsidRPr="00796132">
        <w:rPr>
          <w:rFonts w:asciiTheme="majorBidi" w:hAnsiTheme="majorBidi" w:cstheme="majorBidi"/>
          <w:color w:val="000000" w:themeColor="text1"/>
          <w:lang w:val="en-US"/>
        </w:rPr>
        <w:t xml:space="preserve"> Fatah simply aligned its rhetoric with changing public sentiment to avoid alienating the increasingly religious population in the occupied territories</w:t>
      </w:r>
      <w:r w:rsidR="000A5ABB" w:rsidRPr="000A5ABB">
        <w:rPr>
          <w:rFonts w:asciiTheme="majorBidi" w:hAnsiTheme="majorBidi" w:cstheme="majorBidi"/>
          <w:color w:val="000000" w:themeColor="text1"/>
          <w:lang w:val="en-US"/>
        </w:rPr>
        <w:t>”</w:t>
      </w:r>
      <w:r w:rsidR="00084295">
        <w:rPr>
          <w:rFonts w:asciiTheme="majorBidi" w:hAnsiTheme="majorBidi" w:cstheme="majorBidi"/>
          <w:color w:val="000000" w:themeColor="text1"/>
          <w:lang w:val="en-US"/>
        </w:rPr>
        <w:t xml:space="preserve"> </w:t>
      </w:r>
      <w:r w:rsidR="000A5ABB">
        <w:rPr>
          <w:rFonts w:asciiTheme="majorBidi" w:hAnsiTheme="majorBidi" w:cstheme="majorBidi"/>
          <w:color w:val="000000" w:themeColor="text1"/>
          <w:lang w:val="en-US"/>
        </w:rPr>
        <w:t xml:space="preserve">(Ibid.). </w:t>
      </w:r>
      <w:r w:rsidRPr="00A56146">
        <w:rPr>
          <w:rFonts w:asciiTheme="majorBidi" w:hAnsiTheme="majorBidi" w:cstheme="majorBidi"/>
          <w:color w:val="000000" w:themeColor="text1"/>
          <w:lang w:val="en-US"/>
        </w:rPr>
        <w:t xml:space="preserve">Thus, </w:t>
      </w:r>
      <w:r>
        <w:rPr>
          <w:rFonts w:asciiTheme="majorBidi" w:hAnsiTheme="majorBidi" w:cstheme="majorBidi"/>
          <w:lang w:val="en-US"/>
        </w:rPr>
        <w:t>we can see that even if Fatah aim</w:t>
      </w:r>
      <w:r w:rsidR="000A5ABB">
        <w:rPr>
          <w:rFonts w:asciiTheme="majorBidi" w:hAnsiTheme="majorBidi" w:cstheme="majorBidi"/>
          <w:lang w:val="en-US"/>
        </w:rPr>
        <w:t>ed</w:t>
      </w:r>
      <w:r>
        <w:rPr>
          <w:rFonts w:asciiTheme="majorBidi" w:hAnsiTheme="majorBidi" w:cstheme="majorBidi"/>
          <w:lang w:val="en-US"/>
        </w:rPr>
        <w:t xml:space="preserve"> for the establishment of a secular Palestinian State, it is in this particular case impossible to separate the Islamic tradition from the nationalist efforts. </w:t>
      </w:r>
      <w:r w:rsidR="00EA6BB0" w:rsidRPr="00A56146">
        <w:rPr>
          <w:rFonts w:asciiTheme="majorBidi" w:hAnsiTheme="majorBidi" w:cstheme="majorBidi"/>
          <w:color w:val="000000" w:themeColor="text1"/>
          <w:lang w:val="en-US"/>
        </w:rPr>
        <w:t xml:space="preserve">Some </w:t>
      </w:r>
      <w:r w:rsidR="00EA6BB0">
        <w:rPr>
          <w:rFonts w:asciiTheme="majorBidi" w:hAnsiTheme="majorBidi" w:cstheme="majorBidi"/>
          <w:lang w:val="en-US"/>
        </w:rPr>
        <w:t xml:space="preserve">of the female suicide bombers deployed by the Al-Aqsa Martyrs Brigade were Dareen Abu Aisha (February 2002), Ayat al-Akhras (March 2002), Andaleeb Takafka (April 2002) and Zeinab Abu Saleem (August 2004), among many </w:t>
      </w:r>
      <w:r w:rsidR="00EA6BB0" w:rsidRPr="00A56146">
        <w:rPr>
          <w:rFonts w:asciiTheme="majorBidi" w:hAnsiTheme="majorBidi" w:cstheme="majorBidi"/>
          <w:color w:val="000000" w:themeColor="text1"/>
          <w:lang w:val="en-US"/>
        </w:rPr>
        <w:t>others (Deja, 2007)</w:t>
      </w:r>
      <w:r w:rsidR="00EA6BB0">
        <w:rPr>
          <w:rFonts w:asciiTheme="majorBidi" w:hAnsiTheme="majorBidi" w:cstheme="majorBidi"/>
          <w:color w:val="000000" w:themeColor="text1"/>
          <w:lang w:val="en-US"/>
        </w:rPr>
        <w:t xml:space="preserve">. </w:t>
      </w:r>
    </w:p>
    <w:p w14:paraId="44A71936" w14:textId="77777777" w:rsidR="00EA6BB0" w:rsidRPr="000E372D" w:rsidRDefault="00EA6BB0" w:rsidP="00EA6BB0">
      <w:pPr>
        <w:spacing w:line="360" w:lineRule="auto"/>
        <w:jc w:val="both"/>
        <w:rPr>
          <w:rFonts w:asciiTheme="majorBidi" w:hAnsiTheme="majorBidi" w:cstheme="majorBidi"/>
          <w:lang w:val="en-US"/>
        </w:rPr>
      </w:pPr>
    </w:p>
    <w:p w14:paraId="1E5D7B44" w14:textId="000ECE0F" w:rsidR="00B06883" w:rsidRDefault="00C10482" w:rsidP="00EA6BB0">
      <w:pPr>
        <w:spacing w:line="360" w:lineRule="auto"/>
        <w:jc w:val="both"/>
        <w:rPr>
          <w:rFonts w:asciiTheme="majorBidi" w:hAnsiTheme="majorBidi" w:cstheme="majorBidi"/>
          <w:color w:val="000000" w:themeColor="text1"/>
          <w:lang w:val="en-US"/>
        </w:rPr>
      </w:pPr>
      <w:r>
        <w:rPr>
          <w:rFonts w:asciiTheme="majorBidi" w:hAnsiTheme="majorBidi" w:cstheme="majorBidi"/>
          <w:lang w:val="en-US"/>
        </w:rPr>
        <w:t xml:space="preserve">Fatah, through this Brigade, can be considered as one of the most “prolific” organizations in using FSB to carry out organizational objectives, as Schweitzer observes: “Between </w:t>
      </w:r>
      <w:r w:rsidRPr="00BD2BA1">
        <w:rPr>
          <w:rFonts w:asciiTheme="majorBidi" w:hAnsiTheme="majorBidi" w:cstheme="majorBidi"/>
          <w:lang w:val="en-US"/>
        </w:rPr>
        <w:t>Wafa Idris’s action in January 2002 and the end of May 2006, sixty-seven Palestinian</w:t>
      </w:r>
      <w:r>
        <w:rPr>
          <w:rFonts w:asciiTheme="majorBidi" w:hAnsiTheme="majorBidi" w:cstheme="majorBidi"/>
          <w:lang w:val="en-US"/>
        </w:rPr>
        <w:t xml:space="preserve"> </w:t>
      </w:r>
      <w:r w:rsidRPr="00BD2BA1">
        <w:rPr>
          <w:rFonts w:asciiTheme="majorBidi" w:hAnsiTheme="majorBidi" w:cstheme="majorBidi"/>
          <w:lang w:val="en-US"/>
        </w:rPr>
        <w:t>women were counted as planning to carry out suicide attacks</w:t>
      </w:r>
      <w:r>
        <w:rPr>
          <w:rFonts w:asciiTheme="majorBidi" w:hAnsiTheme="majorBidi" w:cstheme="majorBidi"/>
          <w:lang w:val="en-US"/>
        </w:rPr>
        <w:t xml:space="preserve">. </w:t>
      </w:r>
      <w:r w:rsidRPr="00BD2BA1">
        <w:rPr>
          <w:rFonts w:asciiTheme="majorBidi" w:hAnsiTheme="majorBidi" w:cstheme="majorBidi"/>
          <w:lang w:val="en-US"/>
        </w:rPr>
        <w:t>Eight of</w:t>
      </w:r>
      <w:r>
        <w:rPr>
          <w:rFonts w:asciiTheme="majorBidi" w:hAnsiTheme="majorBidi" w:cstheme="majorBidi"/>
          <w:lang w:val="en-US"/>
        </w:rPr>
        <w:t xml:space="preserve"> </w:t>
      </w:r>
      <w:r w:rsidRPr="00BD2BA1">
        <w:rPr>
          <w:rFonts w:asciiTheme="majorBidi" w:hAnsiTheme="majorBidi" w:cstheme="majorBidi"/>
          <w:lang w:val="en-US"/>
        </w:rPr>
        <w:t xml:space="preserve">the women blew </w:t>
      </w:r>
      <w:r w:rsidRPr="00BD2BA1">
        <w:rPr>
          <w:rFonts w:asciiTheme="majorBidi" w:hAnsiTheme="majorBidi" w:cstheme="majorBidi"/>
          <w:lang w:val="en-US"/>
        </w:rPr>
        <w:lastRenderedPageBreak/>
        <w:t>themselves up; of these, five of the women were sent by the Fatah</w:t>
      </w:r>
      <w:r>
        <w:rPr>
          <w:rFonts w:asciiTheme="majorBidi" w:hAnsiTheme="majorBidi" w:cstheme="majorBidi"/>
          <w:lang w:val="en-US"/>
        </w:rPr>
        <w:t xml:space="preserve"> </w:t>
      </w:r>
      <w:r w:rsidR="001A2B7E">
        <w:rPr>
          <w:rFonts w:asciiTheme="majorBidi" w:hAnsiTheme="majorBidi" w:cstheme="majorBidi"/>
          <w:lang w:val="en-US"/>
        </w:rPr>
        <w:t>organization.</w:t>
      </w:r>
      <w:r w:rsidRPr="00A56146">
        <w:rPr>
          <w:rFonts w:asciiTheme="majorBidi" w:hAnsiTheme="majorBidi" w:cstheme="majorBidi"/>
          <w:color w:val="000000" w:themeColor="text1"/>
          <w:lang w:val="en-US"/>
        </w:rPr>
        <w:t>” (Schweitzer, 2006)</w:t>
      </w:r>
      <w:r>
        <w:rPr>
          <w:rFonts w:asciiTheme="majorBidi" w:hAnsiTheme="majorBidi" w:cstheme="majorBidi"/>
          <w:color w:val="000000" w:themeColor="text1"/>
          <w:lang w:val="en-US"/>
        </w:rPr>
        <w:t>.</w:t>
      </w:r>
      <w:r w:rsidR="00EA6BB0">
        <w:rPr>
          <w:rFonts w:asciiTheme="majorBidi" w:hAnsiTheme="majorBidi" w:cstheme="majorBidi"/>
          <w:color w:val="000000" w:themeColor="text1"/>
          <w:lang w:val="en-US"/>
        </w:rPr>
        <w:t xml:space="preserve"> </w:t>
      </w:r>
      <w:r>
        <w:rPr>
          <w:rFonts w:asciiTheme="majorBidi" w:hAnsiTheme="majorBidi" w:cstheme="majorBidi"/>
          <w:lang w:val="en-US"/>
        </w:rPr>
        <w:t>Why were only 12% of these women effective in their attacks? Not much information is available about this specific fact, as many accounts only point to the fact that women are mor</w:t>
      </w:r>
      <w:r w:rsidR="009C258D">
        <w:rPr>
          <w:rFonts w:asciiTheme="majorBidi" w:hAnsiTheme="majorBidi" w:cstheme="majorBidi"/>
          <w:lang w:val="en-US"/>
        </w:rPr>
        <w:t xml:space="preserve">e </w:t>
      </w:r>
      <w:r>
        <w:rPr>
          <w:rFonts w:asciiTheme="majorBidi" w:hAnsiTheme="majorBidi" w:cstheme="majorBidi"/>
          <w:lang w:val="en-US"/>
        </w:rPr>
        <w:t xml:space="preserve">effective in their suicide attacks than men, for reasons that will be presented further in this study. Nevertheless, we could venture to hypothesize that many women fail because their missions are thwarted because of the efficiency of the Israeli Intelligence Community, or because they were discovered at checkpoints. In addition to this, interviewers Berko and Erez, who studied a group of failed </w:t>
      </w:r>
      <w:r>
        <w:rPr>
          <w:rFonts w:asciiTheme="majorBidi" w:hAnsiTheme="majorBidi" w:cstheme="majorBidi"/>
          <w:i/>
          <w:iCs/>
          <w:lang w:val="en-US"/>
        </w:rPr>
        <w:t>shahidat</w:t>
      </w:r>
      <w:r>
        <w:rPr>
          <w:rFonts w:asciiTheme="majorBidi" w:hAnsiTheme="majorBidi" w:cstheme="majorBidi"/>
          <w:lang w:val="en-US"/>
        </w:rPr>
        <w:t xml:space="preserve"> in Israeli prisons</w:t>
      </w:r>
      <w:r w:rsidR="001A2B7E">
        <w:rPr>
          <w:rFonts w:asciiTheme="majorBidi" w:hAnsiTheme="majorBidi" w:cstheme="majorBidi"/>
          <w:lang w:val="en-US"/>
        </w:rPr>
        <w:t>,</w:t>
      </w:r>
      <w:r>
        <w:rPr>
          <w:rFonts w:asciiTheme="majorBidi" w:hAnsiTheme="majorBidi" w:cstheme="majorBidi"/>
          <w:lang w:val="en-US"/>
        </w:rPr>
        <w:t xml:space="preserve"> also found cases of malfunction of the explosives, or of the women changing their minds</w:t>
      </w:r>
      <w:r w:rsidR="001A2B7E">
        <w:rPr>
          <w:rFonts w:asciiTheme="majorBidi" w:hAnsiTheme="majorBidi" w:cstheme="majorBidi"/>
          <w:lang w:val="en-US"/>
        </w:rPr>
        <w:t xml:space="preserve"> at the</w:t>
      </w:r>
      <w:r>
        <w:rPr>
          <w:rFonts w:asciiTheme="majorBidi" w:hAnsiTheme="majorBidi" w:cstheme="majorBidi"/>
          <w:lang w:val="en-US"/>
        </w:rPr>
        <w:t xml:space="preserve"> last </w:t>
      </w:r>
      <w:r w:rsidRPr="00A56146">
        <w:rPr>
          <w:rFonts w:asciiTheme="majorBidi" w:hAnsiTheme="majorBidi" w:cstheme="majorBidi"/>
          <w:color w:val="000000" w:themeColor="text1"/>
          <w:lang w:val="en-US"/>
        </w:rPr>
        <w:t xml:space="preserve">minute </w:t>
      </w:r>
      <w:r w:rsidRPr="00A56146">
        <w:rPr>
          <w:rFonts w:ascii="Times New Roman" w:eastAsia="Times New Roman" w:hAnsi="Times New Roman" w:cs="Times New Roman"/>
          <w:color w:val="000000" w:themeColor="text1"/>
          <w:lang w:val="en-US"/>
        </w:rPr>
        <w:t>(Berko &amp; Erez, 2008)</w:t>
      </w:r>
      <w:r w:rsidRPr="00A56146">
        <w:rPr>
          <w:rFonts w:ascii="Times New Roman" w:hAnsi="Times New Roman" w:cs="Times New Roman"/>
          <w:color w:val="000000" w:themeColor="text1"/>
          <w:lang w:val="en-US"/>
        </w:rPr>
        <w:t>.</w:t>
      </w:r>
      <w:r w:rsidRPr="00A56146">
        <w:rPr>
          <w:rFonts w:asciiTheme="majorBidi" w:hAnsiTheme="majorBidi" w:cstheme="majorBidi"/>
          <w:color w:val="000000" w:themeColor="text1"/>
          <w:lang w:val="en-US"/>
        </w:rPr>
        <w:t xml:space="preserve"> </w:t>
      </w:r>
      <w:r w:rsidR="000476B4">
        <w:rPr>
          <w:rFonts w:asciiTheme="majorBidi" w:hAnsiTheme="majorBidi" w:cstheme="majorBidi"/>
          <w:color w:val="000000" w:themeColor="text1"/>
          <w:lang w:val="en-US"/>
        </w:rPr>
        <w:t>This case is similar to that of Boko Haram</w:t>
      </w:r>
      <w:r w:rsidR="0074404F">
        <w:rPr>
          <w:rFonts w:asciiTheme="majorBidi" w:hAnsiTheme="majorBidi" w:cstheme="majorBidi"/>
          <w:color w:val="000000" w:themeColor="text1"/>
          <w:lang w:val="en-US"/>
        </w:rPr>
        <w:t xml:space="preserve">, where there are many instances </w:t>
      </w:r>
      <w:r w:rsidR="00F263A0">
        <w:rPr>
          <w:rFonts w:asciiTheme="majorBidi" w:hAnsiTheme="majorBidi" w:cstheme="majorBidi"/>
          <w:color w:val="000000" w:themeColor="text1"/>
          <w:lang w:val="en-US"/>
        </w:rPr>
        <w:t xml:space="preserve">(19.6% failure rate) </w:t>
      </w:r>
      <w:r w:rsidR="0074404F">
        <w:rPr>
          <w:rFonts w:asciiTheme="majorBidi" w:hAnsiTheme="majorBidi" w:cstheme="majorBidi"/>
          <w:color w:val="000000" w:themeColor="text1"/>
          <w:lang w:val="en-US"/>
        </w:rPr>
        <w:t xml:space="preserve">of female suicide bombers </w:t>
      </w:r>
      <w:r w:rsidR="00B06883">
        <w:rPr>
          <w:rFonts w:asciiTheme="majorBidi" w:hAnsiTheme="majorBidi" w:cstheme="majorBidi"/>
          <w:color w:val="000000" w:themeColor="text1"/>
          <w:lang w:val="en-US"/>
        </w:rPr>
        <w:t>they</w:t>
      </w:r>
      <w:r w:rsidR="00B06883" w:rsidRPr="00B06883">
        <w:rPr>
          <w:rFonts w:asciiTheme="majorBidi" w:hAnsiTheme="majorBidi" w:cstheme="majorBidi"/>
          <w:color w:val="000000" w:themeColor="text1"/>
          <w:lang w:val="en-US"/>
        </w:rPr>
        <w:t xml:space="preserve"> </w:t>
      </w:r>
      <w:r w:rsidR="00B06883">
        <w:rPr>
          <w:rFonts w:asciiTheme="majorBidi" w:hAnsiTheme="majorBidi" w:cstheme="majorBidi"/>
          <w:color w:val="000000" w:themeColor="text1"/>
          <w:lang w:val="en-US"/>
        </w:rPr>
        <w:t>“</w:t>
      </w:r>
      <w:r w:rsidR="00B06883" w:rsidRPr="00B06883">
        <w:rPr>
          <w:rFonts w:asciiTheme="majorBidi" w:hAnsiTheme="majorBidi" w:cstheme="majorBidi"/>
          <w:color w:val="000000" w:themeColor="text1"/>
          <w:lang w:val="en-US"/>
        </w:rPr>
        <w:t>failed to detonate at all, either because of technical failure of the bomb itself; the bomber’s decision to surrender to authorities; or the bomber’s arrest by police, military, or vigilantes</w:t>
      </w:r>
      <w:r w:rsidR="00B06883">
        <w:rPr>
          <w:rFonts w:asciiTheme="majorBidi" w:hAnsiTheme="majorBidi" w:cstheme="majorBidi"/>
          <w:color w:val="000000" w:themeColor="text1"/>
          <w:lang w:val="en-US"/>
        </w:rPr>
        <w:t xml:space="preserve">” </w:t>
      </w:r>
      <w:r w:rsidR="00EA6BB0">
        <w:rPr>
          <w:rFonts w:asciiTheme="majorBidi" w:hAnsiTheme="majorBidi" w:cstheme="majorBidi"/>
          <w:color w:val="000000" w:themeColor="text1"/>
          <w:lang w:val="en-US"/>
        </w:rPr>
        <w:t>(Warner &amp; Matfess, 2017)</w:t>
      </w:r>
    </w:p>
    <w:p w14:paraId="75A00D4C" w14:textId="4DA459C8" w:rsidR="00C10482" w:rsidRDefault="00C10482" w:rsidP="00C10482">
      <w:pPr>
        <w:spacing w:line="360" w:lineRule="auto"/>
        <w:jc w:val="both"/>
        <w:rPr>
          <w:rFonts w:ascii="Times New Roman" w:hAnsi="Times New Roman" w:cs="Times New Roman"/>
          <w:sz w:val="21"/>
          <w:szCs w:val="21"/>
          <w:lang w:val="en-US"/>
        </w:rPr>
      </w:pPr>
    </w:p>
    <w:p w14:paraId="35152506" w14:textId="77777777" w:rsidR="00485034" w:rsidRPr="003B017F" w:rsidRDefault="00485034" w:rsidP="00C10482">
      <w:pPr>
        <w:spacing w:line="360" w:lineRule="auto"/>
        <w:jc w:val="both"/>
        <w:rPr>
          <w:rFonts w:ascii="Times New Roman" w:hAnsi="Times New Roman" w:cs="Times New Roman"/>
          <w:sz w:val="21"/>
          <w:szCs w:val="21"/>
          <w:lang w:val="en-US"/>
        </w:rPr>
      </w:pPr>
    </w:p>
    <w:p w14:paraId="182B201C" w14:textId="3AB50598" w:rsidR="00C10482" w:rsidRDefault="00C10482" w:rsidP="00C10482">
      <w:pPr>
        <w:pStyle w:val="Heading3"/>
        <w:spacing w:line="360" w:lineRule="auto"/>
        <w:rPr>
          <w:rFonts w:ascii="Times New Roman" w:hAnsi="Times New Roman" w:cs="Times New Roman"/>
          <w:b/>
          <w:bCs/>
          <w:color w:val="000000" w:themeColor="text1"/>
          <w:lang w:val="en-US"/>
        </w:rPr>
      </w:pPr>
      <w:bookmarkStart w:id="21" w:name="_Toc70771023"/>
      <w:bookmarkStart w:id="22" w:name="_Toc57626360"/>
      <w:r w:rsidRPr="00C817B6">
        <w:rPr>
          <w:rFonts w:ascii="Times New Roman" w:hAnsi="Times New Roman" w:cs="Times New Roman"/>
          <w:b/>
          <w:bCs/>
          <w:color w:val="000000" w:themeColor="text1"/>
          <w:lang w:val="en-US"/>
        </w:rPr>
        <w:t>2.1.2. Why d</w:t>
      </w:r>
      <w:r w:rsidR="00485034">
        <w:rPr>
          <w:rFonts w:ascii="Times New Roman" w:hAnsi="Times New Roman" w:cs="Times New Roman"/>
          <w:b/>
          <w:bCs/>
          <w:color w:val="000000" w:themeColor="text1"/>
          <w:lang w:val="en-US"/>
        </w:rPr>
        <w:t>id</w:t>
      </w:r>
      <w:r w:rsidRPr="00C817B6">
        <w:rPr>
          <w:rFonts w:ascii="Times New Roman" w:hAnsi="Times New Roman" w:cs="Times New Roman"/>
          <w:b/>
          <w:bCs/>
          <w:color w:val="000000" w:themeColor="text1"/>
          <w:lang w:val="en-US"/>
        </w:rPr>
        <w:t xml:space="preserve"> women bec</w:t>
      </w:r>
      <w:r w:rsidR="00485034">
        <w:rPr>
          <w:rFonts w:ascii="Times New Roman" w:hAnsi="Times New Roman" w:cs="Times New Roman"/>
          <w:b/>
          <w:bCs/>
          <w:color w:val="000000" w:themeColor="text1"/>
          <w:lang w:val="en-US"/>
        </w:rPr>
        <w:t>o</w:t>
      </w:r>
      <w:r w:rsidRPr="00C817B6">
        <w:rPr>
          <w:rFonts w:ascii="Times New Roman" w:hAnsi="Times New Roman" w:cs="Times New Roman"/>
          <w:b/>
          <w:bCs/>
          <w:color w:val="000000" w:themeColor="text1"/>
          <w:lang w:val="en-US"/>
        </w:rPr>
        <w:t>me female suicide bombers in Palestine?</w:t>
      </w:r>
      <w:bookmarkEnd w:id="21"/>
    </w:p>
    <w:p w14:paraId="7C5B7E79" w14:textId="67974991" w:rsidR="00C10482" w:rsidRDefault="00C10482" w:rsidP="00C10482">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 xml:space="preserve">As it was presented in the state of the question section of this study, in </w:t>
      </w:r>
      <w:r w:rsidR="00C86A8A">
        <w:rPr>
          <w:rFonts w:ascii="Times New Roman" w:hAnsi="Times New Roman" w:cs="Times New Roman"/>
          <w:lang w:val="en-US"/>
        </w:rPr>
        <w:t>her 2011 text,</w:t>
      </w:r>
      <w:r>
        <w:rPr>
          <w:rFonts w:ascii="Times New Roman" w:hAnsi="Times New Roman" w:cs="Times New Roman"/>
          <w:i/>
          <w:iCs/>
          <w:lang w:val="en-US"/>
        </w:rPr>
        <w:t xml:space="preserve"> </w:t>
      </w:r>
      <w:r>
        <w:rPr>
          <w:rFonts w:ascii="Times New Roman" w:hAnsi="Times New Roman" w:cs="Times New Roman"/>
          <w:lang w:val="en-US"/>
        </w:rPr>
        <w:t>Yaregal presents a threefold framework to try and elucidate what may be pushing Palestinian women to engage in FSB. According to her, what pushes women to act in such a manner is (i) a</w:t>
      </w:r>
      <w:r>
        <w:rPr>
          <w:rFonts w:ascii="Times New Roman" w:eastAsia="Times New Roman" w:hAnsi="Times New Roman" w:cs="Times New Roman"/>
          <w:color w:val="000000" w:themeColor="text1"/>
          <w:lang w:val="en-US"/>
        </w:rPr>
        <w:t xml:space="preserve"> profound sense of victimization, (ii) revenge, and (iii) the legitimization of FSB by the Palestinian society and prestigious Islamic religious authorities (Yaregal, 2011). </w:t>
      </w:r>
      <w:r w:rsidRPr="00A56146">
        <w:rPr>
          <w:rFonts w:ascii="Times New Roman" w:hAnsi="Times New Roman" w:cs="Times New Roman"/>
          <w:color w:val="000000" w:themeColor="text1"/>
          <w:lang w:val="en-US"/>
        </w:rPr>
        <w:t xml:space="preserve">The first mobilizer, a </w:t>
      </w:r>
      <w:r w:rsidRPr="00A56146">
        <w:rPr>
          <w:rFonts w:ascii="Times New Roman" w:hAnsi="Times New Roman" w:cs="Times New Roman"/>
          <w:b/>
          <w:bCs/>
          <w:color w:val="000000" w:themeColor="text1"/>
          <w:lang w:val="en-US"/>
        </w:rPr>
        <w:t>profound sense</w:t>
      </w:r>
      <w:r w:rsidRPr="00B359D3">
        <w:rPr>
          <w:rFonts w:ascii="Times New Roman" w:hAnsi="Times New Roman" w:cs="Times New Roman"/>
          <w:b/>
          <w:bCs/>
          <w:color w:val="000000" w:themeColor="text1"/>
          <w:lang w:val="en-US"/>
        </w:rPr>
        <w:t xml:space="preserve"> of victimization</w:t>
      </w:r>
      <w:r>
        <w:rPr>
          <w:rFonts w:ascii="Times New Roman" w:hAnsi="Times New Roman" w:cs="Times New Roman"/>
          <w:color w:val="000000" w:themeColor="text1"/>
          <w:lang w:val="en-US"/>
        </w:rPr>
        <w:t>, is related to the humiliation and mistreatment faced by Palestinian women on a daily basis</w:t>
      </w:r>
      <w:r w:rsidR="009A78D2">
        <w:rPr>
          <w:rFonts w:ascii="Times New Roman" w:hAnsi="Times New Roman" w:cs="Times New Roman"/>
          <w:color w:val="000000" w:themeColor="text1"/>
          <w:lang w:val="en-US"/>
        </w:rPr>
        <w:t xml:space="preserve"> at</w:t>
      </w:r>
      <w:r>
        <w:rPr>
          <w:rFonts w:ascii="Times New Roman" w:hAnsi="Times New Roman" w:cs="Times New Roman"/>
          <w:color w:val="000000" w:themeColor="text1"/>
          <w:lang w:val="en-US"/>
        </w:rPr>
        <w:t xml:space="preserve"> the hands of the Israeli Defense Forces (IDF) and how engaging in FSB seems to be the only way to escape the hopelessness that the Israeli occupation of Palestine creates </w:t>
      </w:r>
      <w:r w:rsidR="00717593">
        <w:rPr>
          <w:rFonts w:ascii="Times New Roman" w:hAnsi="Times New Roman" w:cs="Times New Roman"/>
          <w:color w:val="000000" w:themeColor="text1"/>
          <w:lang w:val="en-US"/>
        </w:rPr>
        <w:t>in</w:t>
      </w:r>
      <w:r>
        <w:rPr>
          <w:rFonts w:ascii="Times New Roman" w:hAnsi="Times New Roman" w:cs="Times New Roman"/>
          <w:color w:val="000000" w:themeColor="text1"/>
          <w:lang w:val="en-US"/>
        </w:rPr>
        <w:t xml:space="preserve"> the population. Along with this sense of victimization, the desire to become a </w:t>
      </w:r>
      <w:r>
        <w:rPr>
          <w:rFonts w:ascii="Times New Roman" w:hAnsi="Times New Roman" w:cs="Times New Roman"/>
          <w:i/>
          <w:iCs/>
          <w:color w:val="000000" w:themeColor="text1"/>
          <w:lang w:val="en-US"/>
        </w:rPr>
        <w:t>shahida</w:t>
      </w:r>
      <w:r>
        <w:rPr>
          <w:rFonts w:ascii="Times New Roman" w:hAnsi="Times New Roman" w:cs="Times New Roman"/>
          <w:color w:val="000000" w:themeColor="text1"/>
          <w:lang w:val="en-US"/>
        </w:rPr>
        <w:t xml:space="preserve"> can also be interpreted in the Palestinian case as a religious duty stemming from Palestinian culture, greatly based on Islamic traditions and the teachings of the Qur’an. The second mobilizer the author proposes is </w:t>
      </w:r>
      <w:r w:rsidRPr="00B359D3">
        <w:rPr>
          <w:rFonts w:ascii="Times New Roman" w:hAnsi="Times New Roman" w:cs="Times New Roman"/>
          <w:b/>
          <w:bCs/>
          <w:color w:val="000000" w:themeColor="text1"/>
          <w:lang w:val="en-US"/>
        </w:rPr>
        <w:t>revenge</w:t>
      </w:r>
      <w:r>
        <w:rPr>
          <w:rFonts w:ascii="Times New Roman" w:hAnsi="Times New Roman" w:cs="Times New Roman"/>
          <w:color w:val="000000" w:themeColor="text1"/>
          <w:lang w:val="en-US"/>
        </w:rPr>
        <w:t>, and it can be studied in an interrelated manner with the former factor given the extreme situation of occupation these women live in. The loss of family members in the war creates a sentiment of survival guilt, “</w:t>
      </w:r>
      <w:r w:rsidRPr="00796132">
        <w:rPr>
          <w:rFonts w:ascii="Times New Roman" w:hAnsi="Times New Roman" w:cs="Times New Roman"/>
          <w:color w:val="000000" w:themeColor="text1"/>
          <w:lang w:val="en-US"/>
        </w:rPr>
        <w:t>a type of self-guilt that sometimes takes place after a traumatic event. People may feel guilty for surviving or avoiding some type of harm when others did not</w:t>
      </w:r>
      <w:r w:rsidRPr="00206923">
        <w:rPr>
          <w:rFonts w:ascii="Times New Roman" w:hAnsi="Times New Roman" w:cs="Times New Roman"/>
          <w:color w:val="000000" w:themeColor="text1"/>
          <w:lang w:val="en-US"/>
        </w:rPr>
        <w:t xml:space="preserve">” </w:t>
      </w:r>
      <w:r w:rsidRPr="00A56146">
        <w:rPr>
          <w:rFonts w:ascii="Times New Roman" w:hAnsi="Times New Roman" w:cs="Times New Roman"/>
          <w:color w:val="000000" w:themeColor="text1"/>
          <w:lang w:val="en-US"/>
        </w:rPr>
        <w:t xml:space="preserve">(Cherry, 2021). Finally, </w:t>
      </w:r>
      <w:r w:rsidRPr="00A56146">
        <w:rPr>
          <w:rFonts w:ascii="Times New Roman" w:hAnsi="Times New Roman" w:cs="Times New Roman"/>
          <w:color w:val="000000" w:themeColor="text1"/>
          <w:lang w:val="en-US"/>
        </w:rPr>
        <w:lastRenderedPageBreak/>
        <w:t xml:space="preserve">the third factor as presented by the author is the </w:t>
      </w:r>
      <w:r w:rsidRPr="00A56146">
        <w:rPr>
          <w:rFonts w:ascii="Times New Roman" w:hAnsi="Times New Roman" w:cs="Times New Roman"/>
          <w:b/>
          <w:bCs/>
          <w:color w:val="000000" w:themeColor="text1"/>
          <w:lang w:val="en-US"/>
        </w:rPr>
        <w:t xml:space="preserve">legitimization </w:t>
      </w:r>
      <w:r w:rsidRPr="00B359D3">
        <w:rPr>
          <w:rFonts w:ascii="Times New Roman" w:hAnsi="Times New Roman" w:cs="Times New Roman"/>
          <w:b/>
          <w:bCs/>
          <w:color w:val="000000" w:themeColor="text1"/>
          <w:lang w:val="en-US"/>
        </w:rPr>
        <w:t>of FSB by the authorities</w:t>
      </w:r>
      <w:r>
        <w:rPr>
          <w:rFonts w:ascii="Times New Roman" w:hAnsi="Times New Roman" w:cs="Times New Roman"/>
          <w:color w:val="000000" w:themeColor="text1"/>
          <w:lang w:val="en-US"/>
        </w:rPr>
        <w:t xml:space="preserve"> and the Palestinian society, who glorify and celebrate each </w:t>
      </w:r>
      <w:r>
        <w:rPr>
          <w:rFonts w:ascii="Times New Roman" w:hAnsi="Times New Roman" w:cs="Times New Roman"/>
          <w:i/>
          <w:iCs/>
          <w:color w:val="000000" w:themeColor="text1"/>
          <w:lang w:val="en-US"/>
        </w:rPr>
        <w:t>shahida</w:t>
      </w:r>
      <w:r>
        <w:rPr>
          <w:rFonts w:ascii="Times New Roman" w:hAnsi="Times New Roman" w:cs="Times New Roman"/>
          <w:color w:val="000000" w:themeColor="text1"/>
          <w:lang w:val="en-US"/>
        </w:rPr>
        <w:t>, creating a culture of death around them. In this framework we can see how the reasons for involvement of women in the resistance are not essentially gender-based</w:t>
      </w:r>
      <w:r w:rsidR="006E15D1">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and may be very similar to those of male counterparts, at least a</w:t>
      </w:r>
      <w:r w:rsidR="006E15D1">
        <w:rPr>
          <w:rFonts w:ascii="Times New Roman" w:hAnsi="Times New Roman" w:cs="Times New Roman"/>
          <w:color w:val="000000" w:themeColor="text1"/>
          <w:lang w:val="en-US"/>
        </w:rPr>
        <w:t>t</w:t>
      </w:r>
      <w:r>
        <w:rPr>
          <w:rFonts w:ascii="Times New Roman" w:hAnsi="Times New Roman" w:cs="Times New Roman"/>
          <w:color w:val="000000" w:themeColor="text1"/>
          <w:lang w:val="en-US"/>
        </w:rPr>
        <w:t xml:space="preserve"> first sight. </w:t>
      </w:r>
    </w:p>
    <w:p w14:paraId="5D0FD8F3" w14:textId="77777777" w:rsidR="00C10482" w:rsidRDefault="00C10482" w:rsidP="00C10482">
      <w:pPr>
        <w:spacing w:line="360" w:lineRule="auto"/>
        <w:jc w:val="both"/>
        <w:rPr>
          <w:rFonts w:ascii="Times New Roman" w:hAnsi="Times New Roman" w:cs="Times New Roman"/>
          <w:color w:val="000000" w:themeColor="text1"/>
          <w:lang w:val="en-US"/>
        </w:rPr>
      </w:pPr>
    </w:p>
    <w:p w14:paraId="4402B8D2" w14:textId="22851C08" w:rsidR="00C10482" w:rsidRDefault="006E15D1" w:rsidP="00C10482">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On the other hand,</w:t>
      </w:r>
      <w:r w:rsidR="00F37B05">
        <w:rPr>
          <w:rFonts w:ascii="Times New Roman" w:hAnsi="Times New Roman" w:cs="Times New Roman"/>
          <w:iCs/>
          <w:color w:val="000000" w:themeColor="text1"/>
          <w:lang w:val="en-US"/>
        </w:rPr>
        <w:t xml:space="preserve"> </w:t>
      </w:r>
      <w:r w:rsidR="00F37B05">
        <w:rPr>
          <w:rFonts w:ascii="Times New Roman" w:hAnsi="Times New Roman" w:cs="Times New Roman"/>
          <w:color w:val="000000" w:themeColor="text1"/>
          <w:lang w:val="en-US"/>
        </w:rPr>
        <w:t xml:space="preserve">Schweitzer </w:t>
      </w:r>
      <w:r w:rsidR="00C10482">
        <w:rPr>
          <w:rFonts w:ascii="Times New Roman" w:hAnsi="Times New Roman" w:cs="Times New Roman"/>
          <w:iCs/>
          <w:color w:val="000000" w:themeColor="text1"/>
          <w:lang w:val="en-US"/>
        </w:rPr>
        <w:t xml:space="preserve">presents a framework which may be of interest to study FSB in Palestine and the potential mobilizers behind it. </w:t>
      </w:r>
      <w:r w:rsidR="00C10482">
        <w:rPr>
          <w:rFonts w:ascii="Times New Roman" w:hAnsi="Times New Roman" w:cs="Times New Roman"/>
          <w:lang w:val="en-US"/>
        </w:rPr>
        <w:t xml:space="preserve">Schweitzer makes an emphasis on first, the </w:t>
      </w:r>
      <w:r w:rsidR="00C10482" w:rsidRPr="00B359D3">
        <w:rPr>
          <w:rFonts w:ascii="Times New Roman" w:hAnsi="Times New Roman" w:cs="Times New Roman"/>
          <w:lang w:val="en-US"/>
        </w:rPr>
        <w:t>instrumentalization of Palestinian women’s vulnerability</w:t>
      </w:r>
      <w:r w:rsidR="00C10482">
        <w:rPr>
          <w:rFonts w:ascii="Times New Roman" w:hAnsi="Times New Roman" w:cs="Times New Roman"/>
          <w:lang w:val="en-US"/>
        </w:rPr>
        <w:t xml:space="preserve"> by terrorist organizations, by stating that “w</w:t>
      </w:r>
      <w:r w:rsidR="00C10482" w:rsidRPr="008A1F4A">
        <w:rPr>
          <w:rFonts w:ascii="Times New Roman" w:hAnsi="Times New Roman" w:cs="Times New Roman"/>
          <w:lang w:val="en-US"/>
        </w:rPr>
        <w:t>omen who participated in these acts both had few social or personal prospects and were taken advantage of by the militant organizations that preyed on their vulnerability”</w:t>
      </w:r>
      <w:r w:rsidR="00C10482">
        <w:rPr>
          <w:rFonts w:ascii="Times New Roman" w:hAnsi="Times New Roman" w:cs="Times New Roman"/>
          <w:lang w:val="en-US"/>
        </w:rPr>
        <w:t xml:space="preserve"> (Schweitzer, 2006) </w:t>
      </w:r>
      <w:r w:rsidR="00C10482" w:rsidRPr="00EA6C33">
        <w:rPr>
          <w:rFonts w:ascii="Times New Roman" w:hAnsi="Times New Roman" w:cs="Times New Roman"/>
          <w:color w:val="000000" w:themeColor="text1"/>
          <w:lang w:val="en-US"/>
        </w:rPr>
        <w:t>This</w:t>
      </w:r>
      <w:r w:rsidR="00C10482">
        <w:rPr>
          <w:rFonts w:ascii="Times New Roman" w:hAnsi="Times New Roman" w:cs="Times New Roman"/>
          <w:color w:val="000000" w:themeColor="text1"/>
          <w:lang w:val="en-US"/>
        </w:rPr>
        <w:t xml:space="preserve"> vulnerability was caused by the conditions of poverty in which these women lived as a result of Israeli occupation, and in some cases, the deep personal trauma that some of these women carried with them. In addition to this, Schweitzer contends that the main motivations behind FSB are a desire to harm Israelis, deep nationalistic </w:t>
      </w:r>
      <w:r w:rsidR="0004606C">
        <w:rPr>
          <w:rFonts w:ascii="Times New Roman" w:hAnsi="Times New Roman" w:cs="Times New Roman"/>
          <w:color w:val="000000" w:themeColor="text1"/>
          <w:lang w:val="en-US"/>
        </w:rPr>
        <w:t>motivations,</w:t>
      </w:r>
      <w:r w:rsidR="00C10482">
        <w:rPr>
          <w:rFonts w:ascii="Times New Roman" w:hAnsi="Times New Roman" w:cs="Times New Roman"/>
          <w:color w:val="000000" w:themeColor="text1"/>
          <w:lang w:val="en-US"/>
        </w:rPr>
        <w:t xml:space="preserve"> and religious roots, as well as a great sense of altruism. In some cases, the aforementioned deep personal trauma may be a motivator, but it is not present in the majority of women (Ibid). We can see that with his study and the presentation of what he thinks are the main motivators, leaving aside the deep personal trauma that may or may not be present in all cases, Schweitzer goes against the personal reasons paradigm of FSB, as raised by authors like Victor. </w:t>
      </w:r>
    </w:p>
    <w:p w14:paraId="37792243" w14:textId="77777777" w:rsidR="00C10482" w:rsidRDefault="00C10482" w:rsidP="00C10482">
      <w:pPr>
        <w:spacing w:line="360" w:lineRule="auto"/>
        <w:jc w:val="both"/>
        <w:rPr>
          <w:rFonts w:ascii="Times New Roman" w:hAnsi="Times New Roman" w:cs="Times New Roman"/>
          <w:color w:val="000000" w:themeColor="text1"/>
          <w:lang w:val="en-US"/>
        </w:rPr>
      </w:pPr>
    </w:p>
    <w:p w14:paraId="3D24333D" w14:textId="7055C344" w:rsidR="00C10482" w:rsidRPr="00F831C6" w:rsidRDefault="00C10482" w:rsidP="00C10482">
      <w:pPr>
        <w:spacing w:line="360" w:lineRule="auto"/>
        <w:jc w:val="both"/>
        <w:rPr>
          <w:rFonts w:asciiTheme="majorBidi" w:hAnsiTheme="majorBidi" w:cstheme="majorBidi"/>
          <w:color w:val="000000" w:themeColor="text1"/>
          <w:lang w:val="en-US"/>
        </w:rPr>
      </w:pPr>
      <w:r>
        <w:rPr>
          <w:rFonts w:ascii="Times New Roman" w:hAnsi="Times New Roman" w:cs="Times New Roman"/>
          <w:color w:val="000000" w:themeColor="text1"/>
          <w:lang w:val="en-US"/>
        </w:rPr>
        <w:t xml:space="preserve">In his research, Schweitzer talks about two well-known </w:t>
      </w:r>
      <w:r w:rsidR="004E6BD2">
        <w:rPr>
          <w:rFonts w:ascii="Times New Roman" w:hAnsi="Times New Roman" w:cs="Times New Roman"/>
          <w:color w:val="000000" w:themeColor="text1"/>
          <w:lang w:val="en-US"/>
        </w:rPr>
        <w:t>Al-Aqsa Martyrs Brigade</w:t>
      </w:r>
      <w:r>
        <w:rPr>
          <w:rFonts w:ascii="Times New Roman" w:hAnsi="Times New Roman" w:cs="Times New Roman"/>
          <w:color w:val="000000" w:themeColor="text1"/>
          <w:lang w:val="en-US"/>
        </w:rPr>
        <w:t xml:space="preserve"> </w:t>
      </w:r>
      <w:r w:rsidR="004E6BD2">
        <w:rPr>
          <w:rFonts w:ascii="Times New Roman" w:hAnsi="Times New Roman" w:cs="Times New Roman"/>
          <w:color w:val="000000" w:themeColor="text1"/>
          <w:lang w:val="en-US"/>
        </w:rPr>
        <w:t>female suicide bombers</w:t>
      </w:r>
      <w:r>
        <w:rPr>
          <w:rFonts w:ascii="Times New Roman" w:hAnsi="Times New Roman" w:cs="Times New Roman"/>
          <w:color w:val="000000" w:themeColor="text1"/>
          <w:lang w:val="en-US"/>
        </w:rPr>
        <w:t xml:space="preserve"> that have been previously studied by authors like Victor, namely Dareen Abu Aisha and Ayat al-</w:t>
      </w:r>
      <w:r w:rsidR="007F61AD">
        <w:rPr>
          <w:rFonts w:ascii="Times New Roman" w:hAnsi="Times New Roman" w:cs="Times New Roman"/>
          <w:color w:val="000000" w:themeColor="text1"/>
          <w:lang w:val="en-US"/>
        </w:rPr>
        <w:t>Akhras</w:t>
      </w:r>
      <w:r>
        <w:rPr>
          <w:rFonts w:ascii="Times New Roman" w:hAnsi="Times New Roman" w:cs="Times New Roman"/>
          <w:color w:val="000000" w:themeColor="text1"/>
          <w:lang w:val="en-US"/>
        </w:rPr>
        <w:t>. The author, who talked with Aisha’s dispatcher, affirms that prior to her deployment, the twenty-one-year-old resident in Beit Wazan in Samaria</w:t>
      </w:r>
      <w:r>
        <w:rPr>
          <w:rFonts w:asciiTheme="majorBidi" w:hAnsiTheme="majorBidi" w:cstheme="majorBidi"/>
          <w:i/>
          <w:iCs/>
          <w:color w:val="FF0000"/>
          <w:lang w:val="en-US"/>
        </w:rPr>
        <w:t xml:space="preserve"> </w:t>
      </w:r>
      <w:r>
        <w:rPr>
          <w:rFonts w:asciiTheme="majorBidi" w:hAnsiTheme="majorBidi" w:cstheme="majorBidi"/>
          <w:color w:val="000000" w:themeColor="text1"/>
          <w:lang w:val="en-US"/>
        </w:rPr>
        <w:t>may have been feeling social pressure due to her being unmarried at her age, which may have pushed her to restore her honor. Nevertheless, for Schweitzer this fact was not the main mobilizer in the case of Aisha, as her dispatcher stated she was a “</w:t>
      </w:r>
      <w:r w:rsidRPr="0043453D">
        <w:rPr>
          <w:rFonts w:asciiTheme="majorBidi" w:hAnsiTheme="majorBidi" w:cstheme="majorBidi"/>
          <w:color w:val="000000" w:themeColor="text1"/>
          <w:lang w:val="en-US"/>
        </w:rPr>
        <w:t>normative, educated and intelligent young woman who decided to carry out an attack due to the difficult personal circumstances of her life and her nationalist grievances</w:t>
      </w:r>
      <w:r>
        <w:rPr>
          <w:rFonts w:asciiTheme="majorBidi" w:hAnsiTheme="majorBidi" w:cstheme="majorBidi"/>
          <w:color w:val="000000" w:themeColor="text1"/>
          <w:lang w:val="en-US"/>
        </w:rPr>
        <w:t xml:space="preserve">” </w:t>
      </w:r>
      <w:r w:rsidRPr="003D431A">
        <w:rPr>
          <w:rFonts w:ascii="Times New Roman" w:hAnsi="Times New Roman" w:cs="Times New Roman"/>
          <w:color w:val="000000" w:themeColor="text1"/>
          <w:lang w:val="en-US"/>
        </w:rPr>
        <w:t xml:space="preserve">(Schweitzer, 2008). Other accounts </w:t>
      </w:r>
      <w:r w:rsidR="004E6BD2">
        <w:rPr>
          <w:rFonts w:ascii="Times New Roman" w:hAnsi="Times New Roman" w:cs="Times New Roman"/>
          <w:color w:val="000000" w:themeColor="text1"/>
          <w:lang w:val="en-US"/>
        </w:rPr>
        <w:t>of</w:t>
      </w:r>
      <w:r w:rsidRPr="000B2327">
        <w:rPr>
          <w:rFonts w:ascii="Times New Roman" w:hAnsi="Times New Roman" w:cs="Times New Roman"/>
          <w:color w:val="000000" w:themeColor="text1"/>
          <w:lang w:val="en-US"/>
        </w:rPr>
        <w:t xml:space="preserve"> Aisha point to the fact that she was determined to die by harming Israel, as she was previously rejected by both Hamas and the Palestinian Islamic Jihad to </w:t>
      </w:r>
      <w:r w:rsidRPr="00A56146">
        <w:rPr>
          <w:rFonts w:ascii="Times New Roman" w:hAnsi="Times New Roman" w:cs="Times New Roman"/>
          <w:color w:val="000000" w:themeColor="text1"/>
          <w:lang w:val="en-US"/>
        </w:rPr>
        <w:t xml:space="preserve">become a </w:t>
      </w:r>
      <w:r w:rsidRPr="004E6BD2">
        <w:rPr>
          <w:rFonts w:ascii="Times New Roman" w:hAnsi="Times New Roman" w:cs="Times New Roman"/>
          <w:i/>
          <w:iCs/>
          <w:color w:val="000000" w:themeColor="text1"/>
          <w:lang w:val="en-US"/>
        </w:rPr>
        <w:t>shahida</w:t>
      </w:r>
      <w:r w:rsidRPr="00A56146">
        <w:rPr>
          <w:rFonts w:ascii="Times New Roman" w:hAnsi="Times New Roman" w:cs="Times New Roman"/>
          <w:color w:val="000000" w:themeColor="text1"/>
          <w:lang w:val="en-US"/>
        </w:rPr>
        <w:t xml:space="preserve"> </w:t>
      </w:r>
      <w:r w:rsidRPr="00A56146">
        <w:rPr>
          <w:rFonts w:asciiTheme="majorBidi" w:hAnsiTheme="majorBidi" w:cstheme="majorBidi"/>
          <w:color w:val="000000" w:themeColor="text1"/>
          <w:lang w:val="en-US"/>
        </w:rPr>
        <w:t>(Deja, 2017</w:t>
      </w:r>
      <w:r w:rsidRPr="00A56146">
        <w:rPr>
          <w:rFonts w:asciiTheme="majorBidi" w:hAnsiTheme="majorBidi" w:cstheme="majorBidi"/>
          <w:i/>
          <w:iCs/>
          <w:color w:val="000000" w:themeColor="text1"/>
          <w:lang w:val="en-US"/>
        </w:rPr>
        <w:t xml:space="preserve">). </w:t>
      </w:r>
      <w:r w:rsidRPr="00A56146">
        <w:rPr>
          <w:rFonts w:asciiTheme="majorBidi" w:hAnsiTheme="majorBidi" w:cstheme="majorBidi"/>
          <w:color w:val="000000" w:themeColor="text1"/>
          <w:lang w:val="en-US"/>
        </w:rPr>
        <w:t xml:space="preserve">In </w:t>
      </w:r>
      <w:r>
        <w:rPr>
          <w:rFonts w:asciiTheme="majorBidi" w:hAnsiTheme="majorBidi" w:cstheme="majorBidi"/>
          <w:color w:val="000000" w:themeColor="text1"/>
          <w:lang w:val="en-US"/>
        </w:rPr>
        <w:t xml:space="preserve">the case of al-Akhras, she is presented in Victor’s </w:t>
      </w:r>
      <w:r>
        <w:rPr>
          <w:rFonts w:asciiTheme="majorBidi" w:hAnsiTheme="majorBidi" w:cstheme="majorBidi"/>
          <w:i/>
          <w:iCs/>
          <w:color w:val="000000" w:themeColor="text1"/>
          <w:lang w:val="en-US"/>
        </w:rPr>
        <w:lastRenderedPageBreak/>
        <w:t xml:space="preserve">Army of Roses </w:t>
      </w:r>
      <w:r>
        <w:rPr>
          <w:rFonts w:asciiTheme="majorBidi" w:hAnsiTheme="majorBidi" w:cstheme="majorBidi"/>
          <w:color w:val="000000" w:themeColor="text1"/>
          <w:lang w:val="en-US"/>
        </w:rPr>
        <w:t xml:space="preserve">as a young girl who sacrificed herself for her family, </w:t>
      </w:r>
      <w:r w:rsidR="004E6BD2">
        <w:rPr>
          <w:rFonts w:asciiTheme="majorBidi" w:hAnsiTheme="majorBidi" w:cstheme="majorBidi"/>
          <w:color w:val="000000" w:themeColor="text1"/>
          <w:lang w:val="en-US"/>
        </w:rPr>
        <w:t>as they</w:t>
      </w:r>
      <w:r>
        <w:rPr>
          <w:rFonts w:asciiTheme="majorBidi" w:hAnsiTheme="majorBidi" w:cstheme="majorBidi"/>
          <w:color w:val="000000" w:themeColor="text1"/>
          <w:lang w:val="en-US"/>
        </w:rPr>
        <w:t xml:space="preserve"> </w:t>
      </w:r>
      <w:r w:rsidR="004E6BD2">
        <w:rPr>
          <w:rFonts w:asciiTheme="majorBidi" w:hAnsiTheme="majorBidi" w:cstheme="majorBidi"/>
          <w:color w:val="000000" w:themeColor="text1"/>
          <w:lang w:val="en-US"/>
        </w:rPr>
        <w:t>were</w:t>
      </w:r>
      <w:r>
        <w:rPr>
          <w:rFonts w:asciiTheme="majorBidi" w:hAnsiTheme="majorBidi" w:cstheme="majorBidi"/>
          <w:color w:val="000000" w:themeColor="text1"/>
          <w:lang w:val="en-US"/>
        </w:rPr>
        <w:t xml:space="preserve"> being accused of treason and collaboration with </w:t>
      </w:r>
      <w:r w:rsidRPr="003D431A">
        <w:rPr>
          <w:rFonts w:asciiTheme="majorBidi" w:hAnsiTheme="majorBidi" w:cstheme="majorBidi"/>
          <w:color w:val="000000" w:themeColor="text1"/>
          <w:lang w:val="en-US"/>
        </w:rPr>
        <w:t>Israelis (Victor, 2004)</w:t>
      </w:r>
      <w:r w:rsidR="004E6BD2">
        <w:rPr>
          <w:rFonts w:asciiTheme="majorBidi" w:hAnsiTheme="majorBidi" w:cstheme="majorBidi"/>
          <w:color w:val="000000" w:themeColor="text1"/>
          <w:lang w:val="en-US"/>
        </w:rPr>
        <w:t>. Nonetheless, in</w:t>
      </w:r>
      <w:r w:rsidRPr="003D431A">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 xml:space="preserve">Schweitzer’s view, backed by her cell’s leader and the driver, al-Akhras did not signal at any point that she wanted to restore her family’s honor by becoming a </w:t>
      </w:r>
      <w:r>
        <w:rPr>
          <w:rFonts w:asciiTheme="majorBidi" w:hAnsiTheme="majorBidi" w:cstheme="majorBidi"/>
          <w:i/>
          <w:iCs/>
          <w:color w:val="000000" w:themeColor="text1"/>
          <w:lang w:val="en-US"/>
        </w:rPr>
        <w:t>shahida</w:t>
      </w:r>
      <w:r>
        <w:rPr>
          <w:rFonts w:asciiTheme="majorBidi" w:hAnsiTheme="majorBidi" w:cstheme="majorBidi"/>
          <w:color w:val="000000" w:themeColor="text1"/>
          <w:lang w:val="en-US"/>
        </w:rPr>
        <w:t xml:space="preserve">. However, their testimonies do reveal that as Aisha, al-Akhras was also insistent on her wish to </w:t>
      </w:r>
      <w:r w:rsidRPr="003D431A">
        <w:rPr>
          <w:rFonts w:asciiTheme="majorBidi" w:hAnsiTheme="majorBidi" w:cstheme="majorBidi"/>
          <w:color w:val="000000" w:themeColor="text1"/>
          <w:lang w:val="en-US"/>
        </w:rPr>
        <w:t xml:space="preserve">become a </w:t>
      </w:r>
      <w:r w:rsidRPr="003D431A">
        <w:rPr>
          <w:rFonts w:asciiTheme="majorBidi" w:hAnsiTheme="majorBidi" w:cstheme="majorBidi"/>
          <w:i/>
          <w:iCs/>
          <w:color w:val="000000" w:themeColor="text1"/>
          <w:lang w:val="en-US"/>
        </w:rPr>
        <w:t xml:space="preserve">shahida </w:t>
      </w:r>
      <w:r w:rsidRPr="003D431A">
        <w:rPr>
          <w:rFonts w:asciiTheme="majorBidi" w:hAnsiTheme="majorBidi" w:cstheme="majorBidi"/>
          <w:color w:val="000000" w:themeColor="text1"/>
          <w:lang w:val="en-US"/>
        </w:rPr>
        <w:t xml:space="preserve">and threatened to carry out the attack by herself when denied the opportunity </w:t>
      </w:r>
      <w:r w:rsidRPr="003D431A">
        <w:rPr>
          <w:rFonts w:ascii="Times New Roman" w:hAnsi="Times New Roman" w:cs="Times New Roman"/>
          <w:color w:val="000000" w:themeColor="text1"/>
          <w:lang w:val="en-US"/>
        </w:rPr>
        <w:t xml:space="preserve">(Schweitzer, 2008). In Schweitzer’s research, thus, we can see how personal reasons may play a part in the process of FSB, but while they need </w:t>
      </w:r>
      <w:r>
        <w:rPr>
          <w:rFonts w:ascii="Times New Roman" w:hAnsi="Times New Roman" w:cs="Times New Roman"/>
          <w:color w:val="000000" w:themeColor="text1"/>
          <w:lang w:val="en-US"/>
        </w:rPr>
        <w:t xml:space="preserve">to be taken into account, they should not be used to strip the </w:t>
      </w:r>
      <w:r>
        <w:rPr>
          <w:rFonts w:ascii="Times New Roman" w:hAnsi="Times New Roman" w:cs="Times New Roman"/>
          <w:i/>
          <w:iCs/>
          <w:color w:val="000000" w:themeColor="text1"/>
          <w:lang w:val="en-US"/>
        </w:rPr>
        <w:t>shahidat</w:t>
      </w:r>
      <w:r>
        <w:rPr>
          <w:rFonts w:ascii="Times New Roman" w:hAnsi="Times New Roman" w:cs="Times New Roman"/>
          <w:color w:val="000000" w:themeColor="text1"/>
          <w:lang w:val="en-US"/>
        </w:rPr>
        <w:t xml:space="preserve"> of all</w:t>
      </w:r>
      <w:r w:rsidR="009F57C4">
        <w:rPr>
          <w:rFonts w:ascii="Times New Roman" w:hAnsi="Times New Roman" w:cs="Times New Roman"/>
          <w:color w:val="000000" w:themeColor="text1"/>
          <w:lang w:val="en-US"/>
        </w:rPr>
        <w:t xml:space="preserve"> possible</w:t>
      </w:r>
      <w:r>
        <w:rPr>
          <w:rFonts w:ascii="Times New Roman" w:hAnsi="Times New Roman" w:cs="Times New Roman"/>
          <w:color w:val="000000" w:themeColor="text1"/>
          <w:lang w:val="en-US"/>
        </w:rPr>
        <w:t xml:space="preserve"> agency. </w:t>
      </w:r>
    </w:p>
    <w:p w14:paraId="30CE8F44" w14:textId="77777777" w:rsidR="00C10482" w:rsidRDefault="00C10482" w:rsidP="00C10482">
      <w:pPr>
        <w:spacing w:line="360" w:lineRule="auto"/>
        <w:jc w:val="both"/>
        <w:rPr>
          <w:rFonts w:ascii="Times New Roman" w:hAnsi="Times New Roman" w:cs="Times New Roman"/>
          <w:color w:val="000000" w:themeColor="text1"/>
          <w:lang w:val="en-US"/>
        </w:rPr>
      </w:pPr>
    </w:p>
    <w:p w14:paraId="7F5AF0F3" w14:textId="2D34B55D" w:rsidR="00C10482" w:rsidRDefault="00C10482" w:rsidP="00C10482">
      <w:pPr>
        <w:spacing w:line="360" w:lineRule="auto"/>
        <w:jc w:val="both"/>
        <w:rPr>
          <w:rFonts w:ascii="Times New Roman" w:hAnsi="Times New Roman" w:cs="Times New Roman"/>
          <w:lang w:val="en-US"/>
        </w:rPr>
      </w:pPr>
      <w:r>
        <w:rPr>
          <w:rFonts w:ascii="Times New Roman" w:hAnsi="Times New Roman" w:cs="Times New Roman"/>
          <w:lang w:val="en-US"/>
        </w:rPr>
        <w:t xml:space="preserve">Using a series of interviews with seven Palestinian women who were meant to be suicide bombers but failed, Berko and Erez present a framework of paramount importance to study the mobilizers behind FSB. When including the accounts of failed female suicide bombers, the researchers are dodging the mystification and the inaccuracies that the accounts by family members or dispatchers can carry after the suicide bomber dies. Berko and Erez present a good example of the </w:t>
      </w:r>
      <w:r>
        <w:rPr>
          <w:rFonts w:ascii="Times New Roman" w:eastAsia="Times New Roman" w:hAnsi="Times New Roman" w:cs="Times New Roman"/>
          <w:lang w:val="en-US"/>
        </w:rPr>
        <w:t>complex sociocultural patriarchal phenomenon paradigm of FSB, as they include personal reasons as one of the mobilizers, but do not limit their study to them. According to the authors, some of the most popular mobilizers among those who engage in FSB include helping the Palestinian national struggle and war efforts against Israel</w:t>
      </w:r>
      <w:r w:rsidR="009F57C4">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as well as fighting subjugation and occupation, the need to be loyal to the Qur’an’s call for jihad, the wish to become a martyr and thus enjoy the exclusive pleasures of paradise, avenging or retaliating for the loss of a loved one, and finally, resisting </w:t>
      </w:r>
      <w:r w:rsidRPr="003D431A">
        <w:rPr>
          <w:rFonts w:ascii="Times New Roman" w:eastAsia="Times New Roman" w:hAnsi="Times New Roman" w:cs="Times New Roman"/>
          <w:color w:val="000000" w:themeColor="text1"/>
          <w:lang w:val="en-US"/>
        </w:rPr>
        <w:t>gender oppression (Berko &amp; Erez, 2008</w:t>
      </w:r>
      <w:r w:rsidRPr="003D431A">
        <w:rPr>
          <w:rFonts w:ascii="Times New Roman" w:hAnsi="Times New Roman" w:cs="Times New Roman"/>
          <w:color w:val="000000" w:themeColor="text1"/>
          <w:lang w:val="en-US"/>
        </w:rPr>
        <w:t xml:space="preserve">). In relation </w:t>
      </w:r>
      <w:r>
        <w:rPr>
          <w:rFonts w:ascii="Times New Roman" w:hAnsi="Times New Roman" w:cs="Times New Roman"/>
          <w:lang w:val="en-US"/>
        </w:rPr>
        <w:t xml:space="preserve">to the last possible mobilizer, Berko and Erez talk about FSB </w:t>
      </w:r>
      <w:r w:rsidRPr="00C470A6">
        <w:rPr>
          <w:rFonts w:ascii="Times New Roman" w:hAnsi="Times New Roman" w:cs="Times New Roman"/>
          <w:lang w:val="en-US"/>
        </w:rPr>
        <w:t>as a “way to resist patriarchal subservience, erase stains due to violations of sexual behavior or restore a tarnished family or personal reputation</w:t>
      </w:r>
      <w:r>
        <w:rPr>
          <w:rFonts w:ascii="Times New Roman" w:hAnsi="Times New Roman" w:cs="Times New Roman"/>
          <w:lang w:val="en-US"/>
        </w:rPr>
        <w:t xml:space="preserve">” (Ibid). </w:t>
      </w:r>
    </w:p>
    <w:p w14:paraId="5EDAA4E5" w14:textId="77777777" w:rsidR="00C10482" w:rsidRDefault="00C10482" w:rsidP="00C10482">
      <w:pPr>
        <w:spacing w:line="360" w:lineRule="auto"/>
        <w:jc w:val="both"/>
        <w:rPr>
          <w:rFonts w:ascii="Times New Roman" w:hAnsi="Times New Roman" w:cs="Times New Roman"/>
          <w:lang w:val="en-US"/>
        </w:rPr>
      </w:pPr>
    </w:p>
    <w:p w14:paraId="04F4C088" w14:textId="782D53AD" w:rsidR="00C10482" w:rsidRDefault="00C10482" w:rsidP="00C10482">
      <w:pPr>
        <w:spacing w:line="360" w:lineRule="auto"/>
        <w:jc w:val="both"/>
        <w:rPr>
          <w:rFonts w:ascii="Times New Roman" w:hAnsi="Times New Roman" w:cs="Times New Roman"/>
          <w:lang w:val="en-US"/>
        </w:rPr>
      </w:pPr>
      <w:r>
        <w:rPr>
          <w:rFonts w:ascii="Times New Roman" w:hAnsi="Times New Roman" w:cs="Times New Roman"/>
          <w:lang w:val="en-US"/>
        </w:rPr>
        <w:t xml:space="preserve">We can see how Berko and Erez’s framework include personal reasons, as well as religious duties and nationalistic agency, which makes for a more complete and, while possibly biased at some point, more exact approach. While we must suppose each particular case to be different to some extent, this framework lets us see how the decision to be a </w:t>
      </w:r>
      <w:r>
        <w:rPr>
          <w:rFonts w:ascii="Times New Roman" w:hAnsi="Times New Roman" w:cs="Times New Roman"/>
          <w:i/>
          <w:iCs/>
          <w:lang w:val="en-US"/>
        </w:rPr>
        <w:t>shahida</w:t>
      </w:r>
      <w:r>
        <w:rPr>
          <w:rFonts w:ascii="Times New Roman" w:hAnsi="Times New Roman" w:cs="Times New Roman"/>
          <w:lang w:val="en-US"/>
        </w:rPr>
        <w:t xml:space="preserve"> is triggered by an array of different factors that share some similarities from case to case. Other important points from Berko and Erez’s research include the affirmation that the selection of women was not at all random. The researchers affirm that </w:t>
      </w:r>
      <w:r>
        <w:rPr>
          <w:rFonts w:ascii="Times New Roman" w:hAnsi="Times New Roman" w:cs="Times New Roman"/>
          <w:lang w:val="en-US"/>
        </w:rPr>
        <w:lastRenderedPageBreak/>
        <w:t xml:space="preserve">“the </w:t>
      </w:r>
      <w:r w:rsidRPr="006D4705">
        <w:rPr>
          <w:rFonts w:ascii="Times New Roman" w:hAnsi="Times New Roman" w:cs="Times New Roman"/>
          <w:lang w:val="en-US"/>
        </w:rPr>
        <w:t>activists who contacted them had knowledge about events in the women’s biographies that were likely to render them willing recruits</w:t>
      </w:r>
      <w:r>
        <w:rPr>
          <w:rFonts w:ascii="Times New Roman" w:hAnsi="Times New Roman" w:cs="Times New Roman"/>
          <w:lang w:val="en-US"/>
        </w:rPr>
        <w:t>” (Ibid.). In contrast with this instrumentalization of the vulnerable situation</w:t>
      </w:r>
      <w:r w:rsidR="00F35A35">
        <w:rPr>
          <w:rFonts w:ascii="Times New Roman" w:hAnsi="Times New Roman" w:cs="Times New Roman"/>
          <w:lang w:val="en-US"/>
        </w:rPr>
        <w:t>s</w:t>
      </w:r>
      <w:r>
        <w:rPr>
          <w:rFonts w:ascii="Times New Roman" w:hAnsi="Times New Roman" w:cs="Times New Roman"/>
          <w:lang w:val="en-US"/>
        </w:rPr>
        <w:t xml:space="preserve"> of women, the authors also state how </w:t>
      </w:r>
      <w:r w:rsidRPr="00C46FE9">
        <w:rPr>
          <w:rFonts w:ascii="Times New Roman" w:hAnsi="Times New Roman" w:cs="Times New Roman"/>
          <w:lang w:val="en-US"/>
        </w:rPr>
        <w:t>“</w:t>
      </w:r>
      <w:r>
        <w:rPr>
          <w:rFonts w:ascii="Times New Roman" w:hAnsi="Times New Roman" w:cs="Times New Roman"/>
          <w:lang w:val="en-US"/>
        </w:rPr>
        <w:t>m</w:t>
      </w:r>
      <w:r w:rsidRPr="00C46FE9">
        <w:rPr>
          <w:rFonts w:ascii="Times New Roman" w:hAnsi="Times New Roman" w:cs="Times New Roman"/>
          <w:lang w:val="en-US"/>
        </w:rPr>
        <w:t>ost of the women reported being elated about their decision to perpetrate suicide bombings. They felt they were doing a service to both themselves and their communities”</w:t>
      </w:r>
      <w:r>
        <w:rPr>
          <w:rFonts w:ascii="Times New Roman" w:hAnsi="Times New Roman" w:cs="Times New Roman"/>
          <w:lang w:val="en-US"/>
        </w:rPr>
        <w:t xml:space="preserve"> (Ibid.). All in all, we may conclude by stating how Berko and Erez’s framework may be one of the most useful ones, given its adequate balance between the factors presented, without over-victimizing nor under-condemning the hypothetical actions by these women, had they been successful in their efforts.</w:t>
      </w:r>
    </w:p>
    <w:bookmarkEnd w:id="22"/>
    <w:p w14:paraId="3B3A8347" w14:textId="0D877E61" w:rsidR="00DF42A3" w:rsidRDefault="00DF42A3" w:rsidP="00C10482">
      <w:pPr>
        <w:spacing w:line="360" w:lineRule="auto"/>
        <w:jc w:val="both"/>
        <w:rPr>
          <w:rFonts w:ascii="Times New Roman" w:hAnsi="Times New Roman" w:cs="Times New Roman"/>
          <w:b/>
          <w:bCs/>
          <w:color w:val="000000" w:themeColor="text1"/>
          <w:lang w:val="en-US"/>
        </w:rPr>
      </w:pPr>
    </w:p>
    <w:p w14:paraId="2207F71A" w14:textId="77777777" w:rsidR="00485034" w:rsidRPr="008260D9" w:rsidRDefault="00485034" w:rsidP="00C10482">
      <w:pPr>
        <w:spacing w:line="360" w:lineRule="auto"/>
        <w:jc w:val="both"/>
        <w:rPr>
          <w:rFonts w:ascii="Times New Roman" w:hAnsi="Times New Roman" w:cs="Times New Roman"/>
          <w:b/>
          <w:bCs/>
          <w:color w:val="000000" w:themeColor="text1"/>
          <w:lang w:val="en-US"/>
        </w:rPr>
      </w:pPr>
    </w:p>
    <w:p w14:paraId="377FB7F8" w14:textId="5D54D3D9" w:rsidR="00C10482" w:rsidRDefault="00C10482" w:rsidP="00C10482">
      <w:pPr>
        <w:pStyle w:val="Heading3"/>
        <w:spacing w:line="360" w:lineRule="auto"/>
        <w:rPr>
          <w:rFonts w:ascii="Times New Roman" w:hAnsi="Times New Roman" w:cs="Times New Roman"/>
          <w:b/>
          <w:bCs/>
          <w:color w:val="000000" w:themeColor="text1"/>
          <w:lang w:val="en-US"/>
        </w:rPr>
      </w:pPr>
      <w:bookmarkStart w:id="23" w:name="_Toc57626361"/>
      <w:bookmarkStart w:id="24" w:name="_Toc70771024"/>
      <w:r>
        <w:rPr>
          <w:rFonts w:ascii="Times New Roman" w:hAnsi="Times New Roman" w:cs="Times New Roman"/>
          <w:b/>
          <w:bCs/>
          <w:color w:val="000000" w:themeColor="text1"/>
          <w:lang w:val="en-US"/>
        </w:rPr>
        <w:t xml:space="preserve">2.1.3 </w:t>
      </w:r>
      <w:bookmarkEnd w:id="23"/>
      <w:r>
        <w:rPr>
          <w:rFonts w:ascii="Times New Roman" w:hAnsi="Times New Roman" w:cs="Times New Roman"/>
          <w:b/>
          <w:bCs/>
          <w:color w:val="000000" w:themeColor="text1"/>
          <w:lang w:val="en-US"/>
        </w:rPr>
        <w:t>FSB</w:t>
      </w:r>
      <w:r w:rsidRPr="00DC36C2">
        <w:rPr>
          <w:rFonts w:ascii="Times New Roman" w:hAnsi="Times New Roman" w:cs="Times New Roman"/>
          <w:b/>
          <w:bCs/>
          <w:color w:val="000000" w:themeColor="text1"/>
          <w:lang w:val="en-US"/>
        </w:rPr>
        <w:t xml:space="preserve"> </w:t>
      </w:r>
      <w:r w:rsidR="00AB4D52">
        <w:rPr>
          <w:rFonts w:ascii="Times New Roman" w:hAnsi="Times New Roman" w:cs="Times New Roman"/>
          <w:b/>
          <w:bCs/>
          <w:color w:val="000000" w:themeColor="text1"/>
          <w:lang w:val="en-US"/>
        </w:rPr>
        <w:t>in Palestine</w:t>
      </w:r>
      <w:r w:rsidRPr="00DC36C2">
        <w:rPr>
          <w:rFonts w:ascii="Times New Roman" w:hAnsi="Times New Roman" w:cs="Times New Roman"/>
          <w:b/>
          <w:bCs/>
          <w:color w:val="000000" w:themeColor="text1"/>
          <w:lang w:val="en-US"/>
        </w:rPr>
        <w:t xml:space="preserve"> through different lenses</w:t>
      </w:r>
      <w:bookmarkEnd w:id="24"/>
      <w:r w:rsidRPr="00DC36C2">
        <w:rPr>
          <w:rFonts w:ascii="Times New Roman" w:hAnsi="Times New Roman" w:cs="Times New Roman"/>
          <w:b/>
          <w:bCs/>
          <w:color w:val="000000" w:themeColor="text1"/>
          <w:lang w:val="en-US"/>
        </w:rPr>
        <w:t xml:space="preserve"> </w:t>
      </w:r>
    </w:p>
    <w:p w14:paraId="37A7E98A" w14:textId="71C80335" w:rsidR="00C10482" w:rsidRPr="003478E9" w:rsidRDefault="000838CB" w:rsidP="003478E9">
      <w:pPr>
        <w:spacing w:line="360" w:lineRule="auto"/>
        <w:jc w:val="both"/>
        <w:rPr>
          <w:rFonts w:ascii="Times New Roman" w:hAnsi="Times New Roman" w:cs="Times New Roman"/>
          <w:lang w:val="en-US"/>
        </w:rPr>
      </w:pPr>
      <w:r>
        <w:rPr>
          <w:rFonts w:ascii="Times New Roman" w:hAnsi="Times New Roman" w:cs="Times New Roman"/>
          <w:lang w:val="en-US"/>
        </w:rPr>
        <w:t xml:space="preserve">This </w:t>
      </w:r>
      <w:r w:rsidR="00C10482">
        <w:rPr>
          <w:rFonts w:ascii="Times New Roman" w:hAnsi="Times New Roman" w:cs="Times New Roman"/>
          <w:lang w:val="en-US"/>
        </w:rPr>
        <w:t xml:space="preserve">last section on FSB in Palestine will focus on the portrayals of the </w:t>
      </w:r>
      <w:r w:rsidR="00C10482">
        <w:rPr>
          <w:rFonts w:ascii="Times New Roman" w:hAnsi="Times New Roman" w:cs="Times New Roman"/>
          <w:i/>
          <w:iCs/>
          <w:lang w:val="en-US"/>
        </w:rPr>
        <w:t>shahidat</w:t>
      </w:r>
      <w:r w:rsidR="00E743B1">
        <w:rPr>
          <w:rFonts w:ascii="Times New Roman" w:hAnsi="Times New Roman" w:cs="Times New Roman"/>
          <w:i/>
          <w:iCs/>
          <w:lang w:val="en-US"/>
        </w:rPr>
        <w:t xml:space="preserve"> </w:t>
      </w:r>
      <w:r w:rsidR="00E743B1">
        <w:rPr>
          <w:rFonts w:ascii="Times New Roman" w:hAnsi="Times New Roman" w:cs="Times New Roman"/>
          <w:lang w:val="en-US"/>
        </w:rPr>
        <w:t>by studying</w:t>
      </w:r>
      <w:r w:rsidR="00C10482">
        <w:rPr>
          <w:rFonts w:ascii="Times New Roman" w:hAnsi="Times New Roman" w:cs="Times New Roman"/>
          <w:lang w:val="en-US"/>
        </w:rPr>
        <w:t xml:space="preserve"> the glorification and mystification of female suicide bombers by local media, proceeding afterwards to focus on why terrorist organizations in Palestine, namely Fatah, choose to “use” women for suicide missions. </w:t>
      </w:r>
      <w:r w:rsidR="003478E9">
        <w:rPr>
          <w:rFonts w:ascii="Times New Roman" w:hAnsi="Times New Roman" w:cs="Times New Roman"/>
          <w:lang w:val="en-US"/>
        </w:rPr>
        <w:t xml:space="preserve"> </w:t>
      </w:r>
      <w:r w:rsidR="00C10482">
        <w:rPr>
          <w:rFonts w:ascii="Times New Roman" w:hAnsi="Times New Roman" w:cs="Times New Roman"/>
          <w:lang w:val="en-US"/>
        </w:rPr>
        <w:t xml:space="preserve">According to Hafez, three conditions must be present in a society for it to accept and honor suicide bombing. First, there must be prevailing cultural norms and belief systems that serve as a justification and celebration of suicide attacks. Second, the authorities must promote or at least accept this type of violence and finally, the society or groups within it must feel deeply victimized by an external </w:t>
      </w:r>
      <w:r w:rsidR="00C10482" w:rsidRPr="003D431A">
        <w:rPr>
          <w:rFonts w:ascii="Times New Roman" w:hAnsi="Times New Roman" w:cs="Times New Roman"/>
          <w:color w:val="000000" w:themeColor="text1"/>
          <w:lang w:val="en-US"/>
        </w:rPr>
        <w:t xml:space="preserve">enemy (Hafez, 2006). It is not </w:t>
      </w:r>
      <w:r w:rsidR="00C10482">
        <w:rPr>
          <w:rFonts w:ascii="Times New Roman" w:hAnsi="Times New Roman" w:cs="Times New Roman"/>
          <w:color w:val="000000" w:themeColor="text1"/>
          <w:lang w:val="en-US"/>
        </w:rPr>
        <w:t xml:space="preserve">difficult to see how these three conditions exist in the Palestinian case. For instance, regarding the first condition, Speckhard and Akhmedova state in their study of FSB in different parts of the world that “a cult of martyrdom </w:t>
      </w:r>
      <w:r w:rsidR="00C10482" w:rsidRPr="00B53490">
        <w:rPr>
          <w:rFonts w:ascii="Times New Roman" w:hAnsi="Times New Roman" w:cs="Times New Roman"/>
          <w:lang w:val="en-US"/>
        </w:rPr>
        <w:t>that generated posters, videos, songs and societal glorification grew up in Palestine in support of suicide terrorism”</w:t>
      </w:r>
      <w:r w:rsidR="00C10482">
        <w:rPr>
          <w:rFonts w:ascii="Times New Roman" w:hAnsi="Times New Roman" w:cs="Times New Roman"/>
          <w:lang w:val="en-US"/>
        </w:rPr>
        <w:t xml:space="preserve"> (</w:t>
      </w:r>
      <w:r w:rsidR="00C10482" w:rsidRPr="00796132">
        <w:rPr>
          <w:rFonts w:ascii="Times New Roman" w:hAnsi="Times New Roman" w:cs="Times New Roman"/>
          <w:lang w:val="en-US" w:eastAsia="x-none"/>
        </w:rPr>
        <w:t>Speckhard</w:t>
      </w:r>
      <w:r w:rsidR="00C10482" w:rsidRPr="003D431A">
        <w:rPr>
          <w:rFonts w:ascii="Times New Roman" w:hAnsi="Times New Roman" w:cs="Times New Roman"/>
          <w:lang w:val="en-US" w:eastAsia="x-none"/>
        </w:rPr>
        <w:t xml:space="preserve"> </w:t>
      </w:r>
      <w:r w:rsidR="00C10482" w:rsidRPr="00796132">
        <w:rPr>
          <w:rFonts w:ascii="Times New Roman" w:hAnsi="Times New Roman" w:cs="Times New Roman"/>
          <w:lang w:val="en-US" w:eastAsia="x-none"/>
        </w:rPr>
        <w:t>&amp; Akhmedova</w:t>
      </w:r>
      <w:r w:rsidR="00C10482" w:rsidRPr="003D431A">
        <w:rPr>
          <w:rFonts w:ascii="Times New Roman" w:hAnsi="Times New Roman" w:cs="Times New Roman"/>
          <w:lang w:val="en-US" w:eastAsia="x-none"/>
        </w:rPr>
        <w:t xml:space="preserve">, </w:t>
      </w:r>
      <w:r w:rsidR="00C10482" w:rsidRPr="00796132">
        <w:rPr>
          <w:rFonts w:ascii="Times New Roman" w:hAnsi="Times New Roman" w:cs="Times New Roman"/>
          <w:lang w:val="en-US" w:eastAsia="x-none"/>
        </w:rPr>
        <w:t>2006).</w:t>
      </w:r>
      <w:r w:rsidR="00C10482">
        <w:rPr>
          <w:rFonts w:ascii="Times New Roman" w:hAnsi="Times New Roman" w:cs="Times New Roman"/>
          <w:color w:val="FF0000"/>
          <w:lang w:val="en-US"/>
        </w:rPr>
        <w:t xml:space="preserve"> </w:t>
      </w:r>
      <w:r w:rsidR="00C10482">
        <w:rPr>
          <w:rFonts w:ascii="Times New Roman" w:hAnsi="Times New Roman" w:cs="Times New Roman"/>
          <w:color w:val="000000" w:themeColor="text1"/>
          <w:lang w:val="en-US"/>
        </w:rPr>
        <w:t>This can be seen in the case of Wafa Idris, as some authors state that the same day in which her bombing took place, posters appeared around Palestine with pictures of Idris</w:t>
      </w:r>
      <w:r w:rsidR="00185A84">
        <w:rPr>
          <w:rFonts w:ascii="Times New Roman" w:hAnsi="Times New Roman" w:cs="Times New Roman"/>
          <w:color w:val="000000" w:themeColor="text1"/>
          <w:lang w:val="en-US"/>
        </w:rPr>
        <w:t xml:space="preserve">, combining national symbols like the </w:t>
      </w:r>
      <w:r w:rsidR="00185A84">
        <w:rPr>
          <w:rFonts w:ascii="Times New Roman" w:hAnsi="Times New Roman" w:cs="Times New Roman"/>
          <w:i/>
          <w:iCs/>
          <w:color w:val="000000" w:themeColor="text1"/>
          <w:lang w:val="en-US"/>
        </w:rPr>
        <w:t>kufya</w:t>
      </w:r>
      <w:r w:rsidR="00185A84">
        <w:rPr>
          <w:rFonts w:ascii="Times New Roman" w:hAnsi="Times New Roman" w:cs="Times New Roman"/>
          <w:color w:val="000000" w:themeColor="text1"/>
          <w:lang w:val="en-US"/>
        </w:rPr>
        <w:t xml:space="preserve"> (Palestinian scarf) and religious references, such as verses from the Qur’an </w:t>
      </w:r>
      <w:r w:rsidR="00DC15D4">
        <w:rPr>
          <w:rFonts w:ascii="Times New Roman" w:hAnsi="Times New Roman" w:cs="Times New Roman"/>
          <w:color w:val="000000" w:themeColor="text1"/>
          <w:lang w:val="en-US"/>
        </w:rPr>
        <w:t xml:space="preserve">and the Dome of the Rock, thus idolizing Idris both a “national heroine and a saintly defender of Jerusalem” (Pannewick, 2007, as cited in </w:t>
      </w:r>
      <w:r w:rsidR="00D91DD2" w:rsidRPr="00D91DD2">
        <w:rPr>
          <w:rFonts w:ascii="Times New Roman" w:hAnsi="Times New Roman" w:cs="Times New Roman"/>
          <w:color w:val="000000" w:themeColor="text1"/>
          <w:lang w:val="en-US"/>
        </w:rPr>
        <w:t>Schankweiler &amp; Straub, 2016)</w:t>
      </w:r>
      <w:r w:rsidR="00E743B1">
        <w:rPr>
          <w:rFonts w:ascii="Times New Roman" w:hAnsi="Times New Roman" w:cs="Times New Roman"/>
          <w:color w:val="000000" w:themeColor="text1"/>
          <w:lang w:val="en-US"/>
        </w:rPr>
        <w:t xml:space="preserve"> </w:t>
      </w:r>
      <w:r w:rsidR="009C4E6B">
        <w:rPr>
          <w:rFonts w:ascii="Times New Roman" w:hAnsi="Times New Roman" w:cs="Times New Roman"/>
          <w:color w:val="000000" w:themeColor="text1"/>
          <w:lang w:val="en-US"/>
        </w:rPr>
        <w:t xml:space="preserve">(See Annex 2). </w:t>
      </w:r>
      <w:r w:rsidR="00C10482">
        <w:rPr>
          <w:rFonts w:ascii="Times New Roman" w:hAnsi="Times New Roman" w:cs="Times New Roman"/>
          <w:color w:val="000000" w:themeColor="text1"/>
          <w:lang w:val="en-US"/>
        </w:rPr>
        <w:t xml:space="preserve">Regarding the second condition, the approval of authorities, one example is brought to us by Yasser Arafat, who was president of the Palestinian National Authority (PNA) from 1994-2004. During the same time as Wafa Idris blew herself up, Arafat gave a speech in which he invited women to join armed resistance against Israel, </w:t>
      </w:r>
      <w:r w:rsidR="00C10482">
        <w:rPr>
          <w:rFonts w:ascii="Times New Roman" w:hAnsi="Times New Roman" w:cs="Times New Roman"/>
          <w:color w:val="000000" w:themeColor="text1"/>
          <w:lang w:val="en-US"/>
        </w:rPr>
        <w:lastRenderedPageBreak/>
        <w:t xml:space="preserve">calling these women his “army of roses” </w:t>
      </w:r>
      <w:r w:rsidR="00C10482" w:rsidRPr="003D431A">
        <w:rPr>
          <w:rFonts w:ascii="Times New Roman" w:hAnsi="Times New Roman" w:cs="Times New Roman"/>
          <w:color w:val="000000" w:themeColor="text1"/>
          <w:lang w:val="en-US"/>
        </w:rPr>
        <w:t>(Herschinger, 2014).</w:t>
      </w:r>
      <w:r w:rsidR="00C10482" w:rsidRPr="003D431A">
        <w:rPr>
          <w:rFonts w:ascii="Times New Roman" w:hAnsi="Times New Roman" w:cs="Times New Roman"/>
          <w:i/>
          <w:iCs/>
          <w:color w:val="000000" w:themeColor="text1"/>
          <w:lang w:val="en-US"/>
        </w:rPr>
        <w:t xml:space="preserve"> </w:t>
      </w:r>
      <w:r w:rsidR="00C10482" w:rsidRPr="003D431A">
        <w:rPr>
          <w:rFonts w:ascii="Times New Roman" w:hAnsi="Times New Roman" w:cs="Times New Roman"/>
          <w:color w:val="000000" w:themeColor="text1"/>
          <w:lang w:val="en-US"/>
        </w:rPr>
        <w:t xml:space="preserve"> </w:t>
      </w:r>
      <w:r w:rsidR="00C10482">
        <w:rPr>
          <w:rFonts w:ascii="Times New Roman" w:hAnsi="Times New Roman" w:cs="Times New Roman"/>
          <w:color w:val="000000" w:themeColor="text1"/>
          <w:lang w:val="en-US"/>
        </w:rPr>
        <w:t xml:space="preserve">Arafat also called for their participation in suicide operations, saying “shahida all the way to </w:t>
      </w:r>
      <w:r w:rsidR="00C10482" w:rsidRPr="003D431A">
        <w:rPr>
          <w:rFonts w:ascii="Times New Roman" w:hAnsi="Times New Roman" w:cs="Times New Roman"/>
          <w:color w:val="000000" w:themeColor="text1"/>
          <w:lang w:val="en-US"/>
        </w:rPr>
        <w:t xml:space="preserve">Jerusalem” (Victor, 2004, as cited in Ness, 2008). With reference to </w:t>
      </w:r>
      <w:r w:rsidR="00C10482">
        <w:rPr>
          <w:rFonts w:ascii="Times New Roman" w:hAnsi="Times New Roman" w:cs="Times New Roman"/>
          <w:color w:val="000000" w:themeColor="text1"/>
          <w:lang w:val="en-US"/>
        </w:rPr>
        <w:t xml:space="preserve">the third condition, the sense of deep victimization, it is well known that the Palestinian population feels deeply victimized by Israel and its occupation of what Palestine regards to be their historic territories. </w:t>
      </w:r>
    </w:p>
    <w:p w14:paraId="3FB7331E" w14:textId="77777777" w:rsidR="00C10482" w:rsidRPr="000F0AA2" w:rsidRDefault="00C10482" w:rsidP="00C10482">
      <w:pPr>
        <w:spacing w:line="360" w:lineRule="auto"/>
        <w:jc w:val="both"/>
        <w:rPr>
          <w:rFonts w:ascii="Times New Roman" w:hAnsi="Times New Roman" w:cs="Times New Roman"/>
          <w:color w:val="000000" w:themeColor="text1"/>
          <w:lang w:val="en-US"/>
        </w:rPr>
      </w:pPr>
    </w:p>
    <w:p w14:paraId="7230D385" w14:textId="5E6BAE36" w:rsidR="00C10482" w:rsidRPr="0013019F" w:rsidRDefault="00C10482" w:rsidP="00C10482">
      <w:pPr>
        <w:tabs>
          <w:tab w:val="left" w:pos="1686"/>
        </w:tabs>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Local media plays an important role in this glorification and cult of martyrdom that surrounds FSB. As Naaman expounds, “in Arab media, the female suicide bombers take on a special role as the symbolic </w:t>
      </w:r>
      <w:r w:rsidRPr="00DC1E4A">
        <w:rPr>
          <w:rFonts w:ascii="Times New Roman" w:hAnsi="Times New Roman" w:cs="Times New Roman"/>
          <w:color w:val="000000" w:themeColor="text1"/>
          <w:lang w:val="en-US"/>
        </w:rPr>
        <w:t>brides of Palestine” (Naaman, 2007</w:t>
      </w:r>
      <w:r w:rsidRPr="00DC1E4A">
        <w:rPr>
          <w:rFonts w:ascii="Times New Roman" w:hAnsi="Times New Roman" w:cs="Times New Roman"/>
          <w:i/>
          <w:iCs/>
          <w:color w:val="000000" w:themeColor="text1"/>
          <w:lang w:val="en-US"/>
        </w:rPr>
        <w:t xml:space="preserve">). </w:t>
      </w:r>
      <w:r w:rsidRPr="00DC1E4A">
        <w:rPr>
          <w:rFonts w:ascii="Times New Roman" w:hAnsi="Times New Roman" w:cs="Times New Roman"/>
          <w:color w:val="000000" w:themeColor="text1"/>
          <w:lang w:val="en-US"/>
        </w:rPr>
        <w:t xml:space="preserve">In </w:t>
      </w:r>
      <w:r>
        <w:rPr>
          <w:rFonts w:ascii="Times New Roman" w:hAnsi="Times New Roman" w:cs="Times New Roman"/>
          <w:color w:val="000000" w:themeColor="text1"/>
          <w:lang w:val="en-US"/>
        </w:rPr>
        <w:t xml:space="preserve">these publications, the gender of female suicide bombers and the fact that they are women is made especial emphasis on. After Wafa Idris’ martyrdom, Egypt’s weekly publication </w:t>
      </w:r>
      <w:r>
        <w:rPr>
          <w:rFonts w:ascii="Times New Roman" w:hAnsi="Times New Roman" w:cs="Times New Roman"/>
          <w:i/>
          <w:iCs/>
          <w:color w:val="000000" w:themeColor="text1"/>
          <w:lang w:val="en-US"/>
        </w:rPr>
        <w:t>Al-Sha</w:t>
      </w:r>
      <w:r w:rsidR="00B40C85">
        <w:rPr>
          <w:rFonts w:ascii="Times New Roman" w:hAnsi="Times New Roman" w:cs="Times New Roman"/>
          <w:i/>
          <w:iCs/>
          <w:color w:val="000000" w:themeColor="text1"/>
          <w:lang w:val="en-US"/>
        </w:rPr>
        <w:t>’ab</w:t>
      </w:r>
      <w:r>
        <w:rPr>
          <w:rFonts w:ascii="Times New Roman" w:hAnsi="Times New Roman" w:cs="Times New Roman"/>
          <w:color w:val="000000" w:themeColor="text1"/>
          <w:lang w:val="en-US"/>
        </w:rPr>
        <w:t xml:space="preserve"> wrote:</w:t>
      </w:r>
      <w:r w:rsidRPr="00395396">
        <w:rPr>
          <w:rFonts w:ascii="Times New Roman" w:hAnsi="Times New Roman" w:cs="Times New Roman"/>
          <w:color w:val="000000" w:themeColor="text1"/>
          <w:lang w:val="en-US"/>
        </w:rPr>
        <w:t xml:space="preserve"> “It is a woman who teaches you today a lesson in heroism, who teaches you the meaning of Jihad. It is a woman who has shocked the enemy with her thin meager and weak body</w:t>
      </w:r>
      <w:r>
        <w:rPr>
          <w:rFonts w:ascii="Times New Roman" w:hAnsi="Times New Roman" w:cs="Times New Roman"/>
          <w:color w:val="000000" w:themeColor="text1"/>
          <w:lang w:val="en-US"/>
        </w:rPr>
        <w:t xml:space="preserve">. </w:t>
      </w:r>
      <w:r w:rsidRPr="006705B4">
        <w:rPr>
          <w:rFonts w:ascii="Times New Roman" w:hAnsi="Times New Roman" w:cs="Times New Roman"/>
          <w:color w:val="000000" w:themeColor="text1"/>
          <w:lang w:val="en-US"/>
        </w:rPr>
        <w:t>It is a woman who blew herself up, and with her exploded all the myths about women's weakness, submissiveness, and enslavement</w:t>
      </w:r>
      <w:r w:rsidRPr="00DC1E4A">
        <w:rPr>
          <w:rFonts w:ascii="Times New Roman" w:hAnsi="Times New Roman" w:cs="Times New Roman"/>
          <w:color w:val="000000" w:themeColor="text1"/>
          <w:lang w:val="en-US"/>
        </w:rPr>
        <w:t>” (Al-Sha’ab, 2002 as cited in MEMRI, 2002)</w:t>
      </w:r>
      <w:r w:rsidRPr="00DC1E4A">
        <w:rPr>
          <w:color w:val="000000" w:themeColor="text1"/>
          <w:lang w:val="en-US"/>
        </w:rPr>
        <w:t xml:space="preserve"> </w:t>
      </w:r>
      <w:r w:rsidRPr="006647C4">
        <w:rPr>
          <w:rFonts w:ascii="Times New Roman" w:hAnsi="Times New Roman" w:cs="Times New Roman"/>
          <w:color w:val="000000" w:themeColor="text1"/>
          <w:lang w:val="en-US"/>
        </w:rPr>
        <w:t>It is words</w:t>
      </w:r>
      <w:r>
        <w:rPr>
          <w:rFonts w:ascii="Times New Roman" w:hAnsi="Times New Roman" w:cs="Times New Roman"/>
          <w:color w:val="000000" w:themeColor="text1"/>
          <w:lang w:val="en-US"/>
        </w:rPr>
        <w:t xml:space="preserve"> like these</w:t>
      </w:r>
      <w:r w:rsidRPr="006647C4">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where</w:t>
      </w:r>
      <w:r w:rsidRPr="006647C4">
        <w:rPr>
          <w:rFonts w:ascii="Times New Roman" w:hAnsi="Times New Roman" w:cs="Times New Roman"/>
          <w:color w:val="000000" w:themeColor="text1"/>
          <w:lang w:val="en-US"/>
        </w:rPr>
        <w:t xml:space="preserve"> the </w:t>
      </w:r>
      <w:r>
        <w:rPr>
          <w:rFonts w:ascii="Times New Roman" w:hAnsi="Times New Roman" w:cs="Times New Roman"/>
          <w:color w:val="000000" w:themeColor="text1"/>
          <w:lang w:val="en-US"/>
        </w:rPr>
        <w:t xml:space="preserve">differentiation and the emphasis on gender </w:t>
      </w:r>
      <w:r w:rsidRPr="006647C4">
        <w:rPr>
          <w:rFonts w:ascii="Times New Roman" w:hAnsi="Times New Roman" w:cs="Times New Roman"/>
          <w:color w:val="000000" w:themeColor="text1"/>
          <w:lang w:val="en-US"/>
        </w:rPr>
        <w:t>can be better appreciated</w:t>
      </w:r>
      <w:r>
        <w:rPr>
          <w:rFonts w:ascii="Times New Roman" w:hAnsi="Times New Roman" w:cs="Times New Roman"/>
          <w:color w:val="000000" w:themeColor="text1"/>
          <w:lang w:val="en-US"/>
        </w:rPr>
        <w:t>.</w:t>
      </w:r>
      <w:r w:rsidRPr="006647C4">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The</w:t>
      </w:r>
      <w:r w:rsidRPr="006647C4">
        <w:rPr>
          <w:rFonts w:ascii="Times New Roman" w:hAnsi="Times New Roman" w:cs="Times New Roman"/>
          <w:color w:val="000000" w:themeColor="text1"/>
          <w:lang w:val="en-US"/>
        </w:rPr>
        <w:t xml:space="preserve"> glorification of FSB seems to be made on the grounds that these women broke the tender, nurturing stereotypes society had given them, by commit</w:t>
      </w:r>
      <w:r>
        <w:rPr>
          <w:rFonts w:ascii="Times New Roman" w:hAnsi="Times New Roman" w:cs="Times New Roman"/>
          <w:color w:val="000000" w:themeColor="text1"/>
          <w:lang w:val="en-US"/>
        </w:rPr>
        <w:t>t</w:t>
      </w:r>
      <w:r w:rsidRPr="006647C4">
        <w:rPr>
          <w:rFonts w:ascii="Times New Roman" w:hAnsi="Times New Roman" w:cs="Times New Roman"/>
          <w:color w:val="000000" w:themeColor="text1"/>
          <w:lang w:val="en-US"/>
        </w:rPr>
        <w:t xml:space="preserve">ing a suicide attack for the sake of their nation. </w:t>
      </w:r>
      <w:r>
        <w:rPr>
          <w:rFonts w:ascii="Times New Roman" w:hAnsi="Times New Roman" w:cs="Times New Roman"/>
          <w:color w:val="000000" w:themeColor="text1"/>
          <w:lang w:val="en-US"/>
        </w:rPr>
        <w:t xml:space="preserve">Many examples of the glorification or mystification of FSB are centered around Idris, because her martyrdom was greatly celebrated, being the first one: she was called the Palestinian Joan of Arc and was compared with the Mona Lisa and the Virgin Mary. Metaphors, allegories and other poetic compositions relating motherhood, marriage and femineity with revolution and martyrdom have been written with regards to Palestinian </w:t>
      </w:r>
      <w:r>
        <w:rPr>
          <w:rFonts w:ascii="Times New Roman" w:hAnsi="Times New Roman" w:cs="Times New Roman"/>
          <w:i/>
          <w:iCs/>
          <w:color w:val="000000" w:themeColor="text1"/>
          <w:lang w:val="en-US"/>
        </w:rPr>
        <w:t>shahidat</w:t>
      </w:r>
      <w:r>
        <w:rPr>
          <w:rFonts w:ascii="Times New Roman" w:hAnsi="Times New Roman" w:cs="Times New Roman"/>
          <w:color w:val="000000" w:themeColor="text1"/>
          <w:lang w:val="en-US"/>
        </w:rPr>
        <w:t>, such as “she bore in her belly the fetus of rare heroism and gave birth by blowing herself up</w:t>
      </w:r>
      <w:r w:rsidRPr="00DC1E4A">
        <w:rPr>
          <w:rFonts w:ascii="Times New Roman" w:hAnsi="Times New Roman" w:cs="Times New Roman"/>
          <w:color w:val="000000" w:themeColor="text1"/>
          <w:lang w:val="en-US"/>
        </w:rPr>
        <w:t>!” (Bennet, 2002) or, r</w:t>
      </w:r>
      <w:r w:rsidRPr="00BB49EA">
        <w:rPr>
          <w:rFonts w:ascii="Times New Roman" w:hAnsi="Times New Roman" w:cs="Times New Roman"/>
          <w:color w:val="000000" w:themeColor="text1"/>
          <w:lang w:val="en-US"/>
        </w:rPr>
        <w:t>eferring to Al-Akhras, “[m]arriage was before you; you were a girl engaged and looking forward to finishing your studies in order to wed – except you chose Allah, Paradise, and martyrdom</w:t>
      </w:r>
      <w:r w:rsidRPr="00DC1E4A">
        <w:rPr>
          <w:rFonts w:ascii="Times New Roman" w:hAnsi="Times New Roman" w:cs="Times New Roman"/>
          <w:color w:val="000000" w:themeColor="text1"/>
          <w:lang w:val="en-US"/>
        </w:rPr>
        <w:t xml:space="preserve">” (Al-Sa’adat, as cited in Hasso, 2005). In addition </w:t>
      </w:r>
      <w:r>
        <w:rPr>
          <w:rFonts w:ascii="Times New Roman" w:hAnsi="Times New Roman" w:cs="Times New Roman"/>
          <w:color w:val="000000" w:themeColor="text1"/>
          <w:lang w:val="en-US"/>
        </w:rPr>
        <w:t xml:space="preserve">to this, there were also some gendered, vaguely sexualized accounts of the newfound mystic </w:t>
      </w:r>
      <w:r>
        <w:rPr>
          <w:rFonts w:ascii="Times New Roman" w:hAnsi="Times New Roman" w:cs="Times New Roman"/>
          <w:i/>
          <w:iCs/>
          <w:color w:val="000000" w:themeColor="text1"/>
          <w:lang w:val="en-US"/>
        </w:rPr>
        <w:t>shahidat</w:t>
      </w:r>
      <w:r>
        <w:rPr>
          <w:rFonts w:ascii="Times New Roman" w:hAnsi="Times New Roman" w:cs="Times New Roman"/>
          <w:color w:val="000000" w:themeColor="text1"/>
          <w:lang w:val="en-US"/>
        </w:rPr>
        <w:t>, as one account described Al-Akhras as “a girl tender and as beautiful as a rose [who] rings her thin waist with dynamites and blows herself up in the midst of Israeli groups in occupied Jerusalem…</w:t>
      </w:r>
      <w:r w:rsidRPr="00DC1E4A">
        <w:rPr>
          <w:rFonts w:ascii="Times New Roman" w:hAnsi="Times New Roman" w:cs="Times New Roman"/>
          <w:color w:val="000000" w:themeColor="text1"/>
          <w:lang w:val="en-US"/>
        </w:rPr>
        <w:t>” (Atwan, as cited in Hasso, 2005).</w:t>
      </w:r>
    </w:p>
    <w:p w14:paraId="562F9C69" w14:textId="77777777" w:rsidR="00C10482" w:rsidRDefault="00C10482" w:rsidP="00C10482">
      <w:pPr>
        <w:tabs>
          <w:tab w:val="left" w:pos="1686"/>
        </w:tabs>
        <w:spacing w:line="360" w:lineRule="auto"/>
        <w:jc w:val="both"/>
        <w:rPr>
          <w:rFonts w:ascii="Times New Roman" w:hAnsi="Times New Roman" w:cs="Times New Roman"/>
          <w:i/>
          <w:iCs/>
          <w:color w:val="FF0000"/>
          <w:lang w:val="en-US"/>
        </w:rPr>
      </w:pPr>
    </w:p>
    <w:p w14:paraId="7B905529" w14:textId="64073371" w:rsidR="00C10482" w:rsidRPr="00E8301E" w:rsidRDefault="00C10482" w:rsidP="00C10482">
      <w:pPr>
        <w:tabs>
          <w:tab w:val="left" w:pos="1686"/>
        </w:tabs>
        <w:spacing w:line="360" w:lineRule="auto"/>
        <w:jc w:val="both"/>
        <w:rPr>
          <w:rFonts w:asciiTheme="majorBidi" w:hAnsiTheme="majorBidi" w:cstheme="majorBidi"/>
          <w:color w:val="FF0000"/>
          <w:lang w:val="en-US"/>
        </w:rPr>
      </w:pPr>
      <w:r>
        <w:rPr>
          <w:rFonts w:ascii="Times New Roman" w:hAnsi="Times New Roman" w:cs="Times New Roman"/>
          <w:color w:val="000000" w:themeColor="text1"/>
          <w:lang w:val="en-US"/>
        </w:rPr>
        <w:lastRenderedPageBreak/>
        <w:t xml:space="preserve">The power of FSB and the strategic and tactical advantages that come with using women is not cast aside by terrorist groups. Okowita presents an interesting framework for the purpose of this study, as she affirms that when being faced with the decision of letting female participants be active members of a terrorist organizations, the organizations </w:t>
      </w:r>
      <w:r w:rsidRPr="001D0181">
        <w:rPr>
          <w:rFonts w:ascii="Times New Roman" w:hAnsi="Times New Roman" w:cs="Times New Roman"/>
          <w:color w:val="000000" w:themeColor="text1"/>
          <w:lang w:val="en-US"/>
        </w:rPr>
        <w:t>ma</w:t>
      </w:r>
      <w:r>
        <w:rPr>
          <w:rFonts w:ascii="Times New Roman" w:hAnsi="Times New Roman" w:cs="Times New Roman"/>
          <w:color w:val="000000" w:themeColor="text1"/>
          <w:lang w:val="en-US"/>
        </w:rPr>
        <w:t xml:space="preserve">y go through </w:t>
      </w:r>
      <w:r w:rsidRPr="00796132">
        <w:rPr>
          <w:rFonts w:ascii="Times New Roman" w:hAnsi="Times New Roman" w:cs="Times New Roman"/>
          <w:color w:val="000000" w:themeColor="text1"/>
          <w:lang w:val="en-US"/>
        </w:rPr>
        <w:t>three stages of analysis</w:t>
      </w:r>
      <w:r w:rsidRPr="00046B16">
        <w:rPr>
          <w:rFonts w:ascii="Times New Roman" w:hAnsi="Times New Roman" w:cs="Times New Roman"/>
          <w:color w:val="000000" w:themeColor="text1"/>
          <w:lang w:val="en-US"/>
        </w:rPr>
        <w:t>, or answer three questio</w:t>
      </w:r>
      <w:r>
        <w:rPr>
          <w:rFonts w:ascii="Times New Roman" w:hAnsi="Times New Roman" w:cs="Times New Roman"/>
          <w:color w:val="000000" w:themeColor="text1"/>
          <w:lang w:val="en-US"/>
        </w:rPr>
        <w:t>ns</w:t>
      </w:r>
      <w:r w:rsidRPr="00796132">
        <w:rPr>
          <w:rFonts w:ascii="Times New Roman" w:hAnsi="Times New Roman" w:cs="Times New Roman"/>
          <w:color w:val="000000" w:themeColor="text1"/>
          <w:lang w:val="en-US"/>
        </w:rPr>
        <w:t>:</w:t>
      </w:r>
      <w:r w:rsidRPr="001D0181">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w:t>
      </w:r>
      <w:r w:rsidRPr="00796132">
        <w:rPr>
          <w:rFonts w:ascii="Times New Roman" w:hAnsi="Times New Roman" w:cs="Times New Roman"/>
          <w:color w:val="000000" w:themeColor="text1"/>
          <w:lang w:val="en-US"/>
        </w:rPr>
        <w:t>1) Is there a need for additional members to fill combat positions 2) Are women capable of filling those positions and 3) Is allowing women into those positions worth the costs the group will face?</w:t>
      </w:r>
      <w:r w:rsidRPr="00DC1E4A">
        <w:rPr>
          <w:rFonts w:ascii="Times New Roman" w:hAnsi="Times New Roman" w:cs="Times New Roman"/>
          <w:color w:val="000000" w:themeColor="text1"/>
          <w:lang w:val="en-US"/>
        </w:rPr>
        <w:t xml:space="preserve">” (Okowita, 2017). While </w:t>
      </w:r>
      <w:r>
        <w:rPr>
          <w:rFonts w:ascii="Times New Roman" w:hAnsi="Times New Roman" w:cs="Times New Roman"/>
          <w:color w:val="000000" w:themeColor="text1"/>
          <w:lang w:val="en-US"/>
        </w:rPr>
        <w:t xml:space="preserve">it is difficult to answer to these questions in the name of the Al-Aqsa Martyrs Brigade, given the fact that the organization allegedly was the first one to decide to use female suicide bombers, we could venture to affirm the answer to these questions was affirmative. The need to find new tools to fight the Israeli-Palestinian conflict on the Israeli side brought terrorist groups, in this case Fatah, to the decision that a new tool for the struggle was needed, and this was FSB: </w:t>
      </w:r>
      <w:r w:rsidRPr="00D543F8">
        <w:rPr>
          <w:rFonts w:ascii="Times New Roman" w:hAnsi="Times New Roman" w:cs="Times New Roman"/>
          <w:color w:val="000000" w:themeColor="text1"/>
          <w:lang w:val="en-US"/>
        </w:rPr>
        <w:t>“</w:t>
      </w:r>
      <w:r w:rsidRPr="00D543F8">
        <w:rPr>
          <w:rFonts w:asciiTheme="majorBidi" w:hAnsiTheme="majorBidi" w:cstheme="majorBidi"/>
          <w:color w:val="000000" w:themeColor="text1"/>
          <w:lang w:val="en-US"/>
        </w:rPr>
        <w:t xml:space="preserve">We can understand the tactical use of Palestinian suicide bombers because they are hopelessly outmatched by Israel’s conventional military superiority, and Al-Aqsa Martyrs Brigade […] was losing popularity and support vis-à-vis Hamas. Hence, the need for Al-Aqsa to take it up to another level by being the first to deploy a female suicide </w:t>
      </w:r>
      <w:r w:rsidRPr="00DC1E4A">
        <w:rPr>
          <w:rFonts w:asciiTheme="majorBidi" w:hAnsiTheme="majorBidi" w:cstheme="majorBidi"/>
          <w:color w:val="000000" w:themeColor="text1"/>
          <w:lang w:val="en-US"/>
        </w:rPr>
        <w:t>bomber” (</w:t>
      </w:r>
      <w:r w:rsidRPr="00DC1E4A">
        <w:rPr>
          <w:rFonts w:ascii="Times New Roman" w:hAnsi="Times New Roman" w:cs="Times New Roman"/>
          <w:color w:val="000000" w:themeColor="text1"/>
          <w:lang w:val="en-US"/>
        </w:rPr>
        <w:t>Eager, 2008)</w:t>
      </w:r>
    </w:p>
    <w:p w14:paraId="6B20111C" w14:textId="77777777" w:rsidR="00C10482" w:rsidRPr="00796132" w:rsidRDefault="00C10482" w:rsidP="00C10482">
      <w:pPr>
        <w:tabs>
          <w:tab w:val="left" w:pos="1686"/>
        </w:tabs>
        <w:spacing w:line="360" w:lineRule="auto"/>
        <w:jc w:val="both"/>
        <w:rPr>
          <w:rFonts w:ascii="Times New Roman" w:hAnsi="Times New Roman" w:cs="Times New Roman"/>
          <w:color w:val="000000" w:themeColor="text1"/>
          <w:lang w:val="en-US"/>
        </w:rPr>
      </w:pPr>
    </w:p>
    <w:p w14:paraId="483D4BE5" w14:textId="77777777" w:rsidR="00C10482" w:rsidRDefault="00C10482" w:rsidP="00C10482">
      <w:pPr>
        <w:tabs>
          <w:tab w:val="left" w:pos="1686"/>
        </w:tabs>
        <w:spacing w:line="360" w:lineRule="auto"/>
        <w:jc w:val="both"/>
        <w:rPr>
          <w:rFonts w:ascii="Times New Roman" w:hAnsi="Times New Roman" w:cs="Times New Roman"/>
          <w:color w:val="FF0000"/>
          <w:lang w:val="en-US"/>
        </w:rPr>
      </w:pPr>
      <w:r w:rsidRPr="00E419BD">
        <w:rPr>
          <w:rFonts w:ascii="Times New Roman" w:hAnsi="Times New Roman" w:cs="Times New Roman"/>
          <w:color w:val="000000" w:themeColor="text1"/>
          <w:lang w:val="en-US"/>
        </w:rPr>
        <w:t xml:space="preserve">Moreover, using Palestinian women as </w:t>
      </w:r>
      <w:r w:rsidRPr="00E419BD">
        <w:rPr>
          <w:rFonts w:ascii="Times New Roman" w:hAnsi="Times New Roman" w:cs="Times New Roman"/>
          <w:i/>
          <w:iCs/>
          <w:color w:val="000000" w:themeColor="text1"/>
          <w:lang w:val="en-US"/>
        </w:rPr>
        <w:t>sh</w:t>
      </w:r>
      <w:r>
        <w:rPr>
          <w:rFonts w:ascii="Times New Roman" w:hAnsi="Times New Roman" w:cs="Times New Roman"/>
          <w:i/>
          <w:iCs/>
          <w:color w:val="000000" w:themeColor="text1"/>
          <w:lang w:val="en-US"/>
        </w:rPr>
        <w:t>ahidat</w:t>
      </w:r>
      <w:r>
        <w:rPr>
          <w:rFonts w:ascii="Times New Roman" w:hAnsi="Times New Roman" w:cs="Times New Roman"/>
          <w:color w:val="000000" w:themeColor="text1"/>
          <w:lang w:val="en-US"/>
        </w:rPr>
        <w:t xml:space="preserve"> brings many other advantages. First of all, we may analyze the tactical advantages, such as “stealthier attack, an element of surprise, hesitancy to search women and the stereotype of females as being non-violent” </w:t>
      </w:r>
      <w:r w:rsidRPr="00F51E2B">
        <w:rPr>
          <w:rFonts w:ascii="Times New Roman" w:hAnsi="Times New Roman" w:cs="Times New Roman"/>
          <w:color w:val="000000" w:themeColor="text1"/>
          <w:lang w:val="en-US"/>
        </w:rPr>
        <w:t xml:space="preserve">(Von Knop, 2007). Being regarded </w:t>
      </w:r>
      <w:r>
        <w:rPr>
          <w:rFonts w:ascii="Times New Roman" w:hAnsi="Times New Roman" w:cs="Times New Roman"/>
          <w:color w:val="000000" w:themeColor="text1"/>
          <w:lang w:val="en-US"/>
        </w:rPr>
        <w:t xml:space="preserve">as the gentle and nurturing sex makes the fact that a woman chooses to kill herself for a national cause extremely more dramatic and thus, news-worthy, so it not a mistake to affirm that women are used by terrorist groups for suicide missions to gain greater mediatic impact, as FSB draws much more media attention than male suicide terrorists, even </w:t>
      </w:r>
      <w:r w:rsidRPr="00F51E2B">
        <w:rPr>
          <w:rFonts w:ascii="Times New Roman" w:hAnsi="Times New Roman" w:cs="Times New Roman"/>
          <w:color w:val="000000" w:themeColor="text1"/>
          <w:lang w:val="en-US"/>
        </w:rPr>
        <w:t xml:space="preserve">globally (Bowers, 2011). To sum </w:t>
      </w:r>
      <w:r>
        <w:rPr>
          <w:rFonts w:ascii="Times New Roman" w:hAnsi="Times New Roman" w:cs="Times New Roman"/>
          <w:color w:val="000000" w:themeColor="text1"/>
          <w:lang w:val="en-US"/>
        </w:rPr>
        <w:t xml:space="preserve">up, the advantages that FSB brings to Palestinian terrorist groups seem to be bigger or at least more attractive than the disadvantages, which is why the phenomenon of FSB started in the first place. </w:t>
      </w:r>
      <w:r>
        <w:rPr>
          <w:rFonts w:ascii="Times New Roman" w:hAnsi="Times New Roman" w:cs="Times New Roman"/>
          <w:i/>
          <w:iCs/>
          <w:color w:val="000000" w:themeColor="text1"/>
          <w:lang w:val="en-US"/>
        </w:rPr>
        <w:t>Shahidat</w:t>
      </w:r>
      <w:r>
        <w:rPr>
          <w:rFonts w:ascii="Times New Roman" w:hAnsi="Times New Roman" w:cs="Times New Roman"/>
          <w:color w:val="000000" w:themeColor="text1"/>
          <w:lang w:val="en-US"/>
        </w:rPr>
        <w:t xml:space="preserve"> provide the terrorist organizations with a strategic advantage, a bigger number of recruits and more publicity, as terrorist groups are known to use the media attention an attack carried out by a </w:t>
      </w:r>
      <w:r>
        <w:rPr>
          <w:rFonts w:ascii="Times New Roman" w:hAnsi="Times New Roman" w:cs="Times New Roman"/>
          <w:i/>
          <w:iCs/>
          <w:color w:val="000000" w:themeColor="text1"/>
          <w:lang w:val="en-US"/>
        </w:rPr>
        <w:t xml:space="preserve">shahida </w:t>
      </w:r>
      <w:r>
        <w:rPr>
          <w:rFonts w:ascii="Times New Roman" w:hAnsi="Times New Roman" w:cs="Times New Roman"/>
          <w:color w:val="000000" w:themeColor="text1"/>
          <w:lang w:val="en-US"/>
        </w:rPr>
        <w:t>brings to advance their political motives (Ibid.).</w:t>
      </w:r>
    </w:p>
    <w:p w14:paraId="15B4969B" w14:textId="77777777" w:rsidR="00EA7C99" w:rsidRDefault="00EA7C99" w:rsidP="00EA7C99">
      <w:pPr>
        <w:tabs>
          <w:tab w:val="left" w:pos="1686"/>
        </w:tabs>
        <w:spacing w:line="360" w:lineRule="auto"/>
        <w:jc w:val="both"/>
        <w:rPr>
          <w:rFonts w:ascii="Times New Roman" w:hAnsi="Times New Roman" w:cs="Times New Roman"/>
          <w:color w:val="000000" w:themeColor="text1"/>
          <w:lang w:val="en-US"/>
        </w:rPr>
      </w:pPr>
    </w:p>
    <w:p w14:paraId="0AFF8F2E" w14:textId="3CE4198A" w:rsidR="00C10482" w:rsidRDefault="00C10482" w:rsidP="00EA7C99">
      <w:pPr>
        <w:tabs>
          <w:tab w:val="left" w:pos="1686"/>
        </w:tabs>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 xml:space="preserve">To sum up and close off this first section of the analysis on the Palestinian case of FSB, a mention is needed to the difficulty to carry out a serious, academic analysis on the phenomenon of FSB, without falling into well-known stereotypes, over-victimizing the attackers or stripping them of all agency, leaving them to be the sacrificial lambs and pawns of ruthless male terrorists. This is why, discussion on this topic has to be carefully carried out according to the previously expounded sub-variables. This discussion can be found in chapter 3 of this study, after the analysis of the Sri Lankan case. </w:t>
      </w:r>
    </w:p>
    <w:p w14:paraId="68DE817D" w14:textId="2CC0621C" w:rsidR="00C10482" w:rsidRPr="00037DF4" w:rsidRDefault="00037DF4" w:rsidP="00037DF4">
      <w:pPr>
        <w:tabs>
          <w:tab w:val="left" w:pos="1686"/>
        </w:tabs>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br w:type="page"/>
      </w:r>
    </w:p>
    <w:p w14:paraId="3C9C7B17" w14:textId="386D013E" w:rsidR="00E6699A" w:rsidRDefault="00E54464" w:rsidP="00A15C63">
      <w:pPr>
        <w:pStyle w:val="Heading2"/>
        <w:spacing w:line="360" w:lineRule="auto"/>
        <w:rPr>
          <w:rFonts w:ascii="Times New Roman" w:hAnsi="Times New Roman" w:cs="Times New Roman"/>
          <w:b/>
          <w:bCs/>
          <w:color w:val="000000" w:themeColor="text1"/>
          <w:sz w:val="24"/>
          <w:szCs w:val="24"/>
          <w:lang w:val="en-US"/>
        </w:rPr>
      </w:pPr>
      <w:bookmarkStart w:id="25" w:name="_Toc57626362"/>
      <w:bookmarkStart w:id="26" w:name="_Toc70771025"/>
      <w:r>
        <w:rPr>
          <w:rFonts w:ascii="Times New Roman" w:hAnsi="Times New Roman" w:cs="Times New Roman"/>
          <w:b/>
          <w:bCs/>
          <w:color w:val="000000" w:themeColor="text1"/>
          <w:sz w:val="24"/>
          <w:szCs w:val="24"/>
          <w:lang w:val="en-US"/>
        </w:rPr>
        <w:lastRenderedPageBreak/>
        <w:t xml:space="preserve">2.2. </w:t>
      </w:r>
      <w:r w:rsidRPr="00E54464">
        <w:rPr>
          <w:rFonts w:ascii="Times New Roman" w:hAnsi="Times New Roman" w:cs="Times New Roman"/>
          <w:b/>
          <w:bCs/>
          <w:color w:val="000000" w:themeColor="text1"/>
          <w:sz w:val="24"/>
          <w:szCs w:val="24"/>
          <w:lang w:val="en-US"/>
        </w:rPr>
        <w:t>SRI LANKA AND THE LIBERATION TIGERS OF TAMIL EELAM</w:t>
      </w:r>
      <w:bookmarkEnd w:id="25"/>
      <w:bookmarkEnd w:id="26"/>
      <w:r w:rsidR="005F4950">
        <w:rPr>
          <w:rFonts w:ascii="Times New Roman" w:hAnsi="Times New Roman" w:cs="Times New Roman"/>
          <w:b/>
          <w:bCs/>
          <w:color w:val="000000" w:themeColor="text1"/>
          <w:sz w:val="24"/>
          <w:szCs w:val="24"/>
          <w:lang w:val="en-US"/>
        </w:rPr>
        <w:t xml:space="preserve"> </w:t>
      </w:r>
    </w:p>
    <w:p w14:paraId="30681CD7" w14:textId="7D573507" w:rsidR="002F4AC0" w:rsidRDefault="008115E3" w:rsidP="00A814AC">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Sri Lanka</w:t>
      </w:r>
      <w:r w:rsidR="005F4950">
        <w:rPr>
          <w:rFonts w:ascii="Times New Roman" w:hAnsi="Times New Roman" w:cs="Times New Roman"/>
          <w:color w:val="000000" w:themeColor="text1"/>
          <w:lang w:val="en-US"/>
        </w:rPr>
        <w:t xml:space="preserve"> (</w:t>
      </w:r>
      <w:r w:rsidR="001309AF">
        <w:rPr>
          <w:rFonts w:ascii="Times New Roman" w:hAnsi="Times New Roman" w:cs="Times New Roman"/>
          <w:color w:val="000000" w:themeColor="text1"/>
          <w:lang w:val="en-US"/>
        </w:rPr>
        <w:t>Democratic Socialist Republic of Sri Lanka</w:t>
      </w:r>
      <w:r w:rsidR="005F4950">
        <w:rPr>
          <w:rFonts w:ascii="Times New Roman" w:hAnsi="Times New Roman" w:cs="Times New Roman"/>
          <w:color w:val="000000" w:themeColor="text1"/>
          <w:lang w:val="en-US"/>
        </w:rPr>
        <w:t>)</w:t>
      </w:r>
      <w:r w:rsidR="001309A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is an island country</w:t>
      </w:r>
      <w:r w:rsidR="00155AEC">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located</w:t>
      </w:r>
      <w:r w:rsidR="00155AEC">
        <w:rPr>
          <w:rFonts w:ascii="Times New Roman" w:hAnsi="Times New Roman" w:cs="Times New Roman"/>
          <w:color w:val="000000" w:themeColor="text1"/>
          <w:lang w:val="en-US"/>
        </w:rPr>
        <w:t xml:space="preserve"> in</w:t>
      </w:r>
      <w:r>
        <w:rPr>
          <w:rFonts w:ascii="Times New Roman" w:hAnsi="Times New Roman" w:cs="Times New Roman"/>
          <w:color w:val="000000" w:themeColor="text1"/>
          <w:lang w:val="en-US"/>
        </w:rPr>
        <w:t xml:space="preserve"> the Indian Ocean</w:t>
      </w:r>
      <w:r w:rsidR="002F4AC0">
        <w:rPr>
          <w:rFonts w:ascii="Times New Roman" w:hAnsi="Times New Roman" w:cs="Times New Roman"/>
          <w:color w:val="000000" w:themeColor="text1"/>
          <w:lang w:val="en-US"/>
        </w:rPr>
        <w:t xml:space="preserve">, which has a history of ethnic strife </w:t>
      </w:r>
      <w:r w:rsidR="005F4950">
        <w:rPr>
          <w:rFonts w:ascii="Times New Roman" w:hAnsi="Times New Roman" w:cs="Times New Roman"/>
          <w:color w:val="000000" w:themeColor="text1"/>
          <w:lang w:val="en-US"/>
        </w:rPr>
        <w:t>that will act as our background. Given the length constraints of this study, this introduction will aim to pinpoint and focus on different points in the history of Sri Lanka, which are important for us to then be able to understand the inner workings of the LTTE and FSB.</w:t>
      </w:r>
    </w:p>
    <w:p w14:paraId="768032E4" w14:textId="77777777" w:rsidR="00A814AC" w:rsidRDefault="00A814AC" w:rsidP="00A814AC">
      <w:pPr>
        <w:spacing w:line="360" w:lineRule="auto"/>
        <w:jc w:val="both"/>
        <w:rPr>
          <w:rFonts w:ascii="Times New Roman" w:hAnsi="Times New Roman" w:cs="Times New Roman"/>
          <w:color w:val="000000" w:themeColor="text1"/>
          <w:lang w:val="en-US"/>
        </w:rPr>
      </w:pPr>
    </w:p>
    <w:p w14:paraId="11B68C0D" w14:textId="159A3698" w:rsidR="00FB729C" w:rsidRDefault="00A814AC" w:rsidP="005F495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Sri Lanka was a </w:t>
      </w:r>
      <w:r w:rsidRPr="005F4950">
        <w:rPr>
          <w:rFonts w:ascii="Times New Roman" w:hAnsi="Times New Roman" w:cs="Times New Roman"/>
          <w:b/>
          <w:bCs/>
          <w:color w:val="000000" w:themeColor="text1"/>
          <w:lang w:val="en-US"/>
        </w:rPr>
        <w:t>British colony from 1815</w:t>
      </w:r>
      <w:r w:rsidR="00FB729C" w:rsidRPr="005F4950">
        <w:rPr>
          <w:rFonts w:ascii="Times New Roman" w:hAnsi="Times New Roman" w:cs="Times New Roman"/>
          <w:b/>
          <w:bCs/>
          <w:color w:val="000000" w:themeColor="text1"/>
          <w:lang w:val="en-US"/>
        </w:rPr>
        <w:t xml:space="preserve"> to 1948</w:t>
      </w:r>
      <w:r>
        <w:rPr>
          <w:rFonts w:ascii="Times New Roman" w:hAnsi="Times New Roman" w:cs="Times New Roman"/>
          <w:color w:val="000000" w:themeColor="text1"/>
          <w:lang w:val="en-US"/>
        </w:rPr>
        <w:t xml:space="preserve">, </w:t>
      </w:r>
      <w:r w:rsidR="00FB729C">
        <w:rPr>
          <w:rFonts w:ascii="Times New Roman" w:hAnsi="Times New Roman" w:cs="Times New Roman"/>
          <w:color w:val="000000" w:themeColor="text1"/>
          <w:lang w:val="en-US"/>
        </w:rPr>
        <w:t>a</w:t>
      </w:r>
      <w:r>
        <w:rPr>
          <w:rFonts w:ascii="Times New Roman" w:hAnsi="Times New Roman" w:cs="Times New Roman"/>
          <w:color w:val="000000" w:themeColor="text1"/>
          <w:lang w:val="en-US"/>
        </w:rPr>
        <w:t xml:space="preserve"> victim </w:t>
      </w:r>
      <w:r w:rsidR="00B41248">
        <w:rPr>
          <w:rFonts w:ascii="Times New Roman" w:hAnsi="Times New Roman" w:cs="Times New Roman"/>
          <w:color w:val="000000" w:themeColor="text1"/>
          <w:lang w:val="en-US"/>
        </w:rPr>
        <w:t>to</w:t>
      </w:r>
      <w:r>
        <w:rPr>
          <w:rFonts w:ascii="Times New Roman" w:hAnsi="Times New Roman" w:cs="Times New Roman"/>
          <w:color w:val="000000" w:themeColor="text1"/>
          <w:lang w:val="en-US"/>
        </w:rPr>
        <w:t xml:space="preserve"> the colonial “divide </w:t>
      </w:r>
      <w:r w:rsidR="001F5EEB">
        <w:rPr>
          <w:rFonts w:ascii="Times New Roman" w:hAnsi="Times New Roman" w:cs="Times New Roman"/>
          <w:color w:val="000000" w:themeColor="text1"/>
          <w:lang w:val="en-US"/>
        </w:rPr>
        <w:t xml:space="preserve">and </w:t>
      </w:r>
      <w:r w:rsidR="00A910F8">
        <w:rPr>
          <w:rFonts w:ascii="Times New Roman" w:hAnsi="Times New Roman" w:cs="Times New Roman"/>
          <w:color w:val="000000" w:themeColor="text1"/>
          <w:lang w:val="en-US"/>
        </w:rPr>
        <w:t>rule</w:t>
      </w:r>
      <w:r w:rsidR="001F5EEB">
        <w:rPr>
          <w:rFonts w:ascii="Times New Roman" w:hAnsi="Times New Roman" w:cs="Times New Roman"/>
          <w:color w:val="000000" w:themeColor="text1"/>
          <w:lang w:val="en-US"/>
        </w:rPr>
        <w:t>”</w:t>
      </w:r>
      <w:r w:rsidR="00C30A28">
        <w:rPr>
          <w:rFonts w:ascii="Times New Roman" w:hAnsi="Times New Roman" w:cs="Times New Roman"/>
          <w:color w:val="000000" w:themeColor="text1"/>
          <w:lang w:val="en-US"/>
        </w:rPr>
        <w:t xml:space="preserve"> system </w:t>
      </w:r>
      <w:r w:rsidR="00B41248">
        <w:rPr>
          <w:rFonts w:ascii="Times New Roman" w:hAnsi="Times New Roman" w:cs="Times New Roman"/>
          <w:color w:val="000000" w:themeColor="text1"/>
          <w:lang w:val="en-US"/>
        </w:rPr>
        <w:t xml:space="preserve">which meant </w:t>
      </w:r>
      <w:r w:rsidR="00536977">
        <w:rPr>
          <w:rFonts w:ascii="Times New Roman" w:hAnsi="Times New Roman" w:cs="Times New Roman"/>
          <w:color w:val="000000" w:themeColor="text1"/>
          <w:lang w:val="en-US"/>
        </w:rPr>
        <w:t xml:space="preserve">to divide the native population </w:t>
      </w:r>
      <w:r w:rsidR="00FB729C">
        <w:rPr>
          <w:rFonts w:ascii="Times New Roman" w:hAnsi="Times New Roman" w:cs="Times New Roman"/>
          <w:color w:val="000000" w:themeColor="text1"/>
          <w:lang w:val="en-US"/>
        </w:rPr>
        <w:t xml:space="preserve">for </w:t>
      </w:r>
      <w:r w:rsidR="00536977">
        <w:rPr>
          <w:rFonts w:ascii="Times New Roman" w:hAnsi="Times New Roman" w:cs="Times New Roman"/>
          <w:color w:val="000000" w:themeColor="text1"/>
          <w:lang w:val="en-US"/>
        </w:rPr>
        <w:t>the maintenance and efficiency of the colonial system</w:t>
      </w:r>
      <w:r w:rsidR="00B41248">
        <w:rPr>
          <w:rFonts w:ascii="Times New Roman" w:hAnsi="Times New Roman" w:cs="Times New Roman"/>
          <w:color w:val="000000" w:themeColor="text1"/>
          <w:lang w:val="en-US"/>
        </w:rPr>
        <w:t xml:space="preserve">. This policy choice had long-term effects for the country, as </w:t>
      </w:r>
      <w:r w:rsidR="00536977">
        <w:rPr>
          <w:rFonts w:ascii="Times New Roman" w:hAnsi="Times New Roman" w:cs="Times New Roman"/>
          <w:color w:val="000000" w:themeColor="text1"/>
          <w:lang w:val="en-US"/>
        </w:rPr>
        <w:t>“</w:t>
      </w:r>
      <w:r w:rsidR="00536977" w:rsidRPr="00536977">
        <w:rPr>
          <w:rFonts w:ascii="Times New Roman" w:hAnsi="Times New Roman" w:cs="Times New Roman"/>
          <w:color w:val="000000" w:themeColor="text1"/>
          <w:lang w:val="en-US"/>
        </w:rPr>
        <w:t>the Sinhalese, the majority ethnic group, felt</w:t>
      </w:r>
      <w:r w:rsidR="00536977">
        <w:rPr>
          <w:rFonts w:ascii="Times New Roman" w:hAnsi="Times New Roman" w:cs="Times New Roman"/>
          <w:color w:val="000000" w:themeColor="text1"/>
          <w:lang w:val="en-US"/>
        </w:rPr>
        <w:t xml:space="preserve"> </w:t>
      </w:r>
      <w:r w:rsidR="00536977" w:rsidRPr="00536977">
        <w:rPr>
          <w:rFonts w:ascii="Times New Roman" w:hAnsi="Times New Roman" w:cs="Times New Roman"/>
          <w:color w:val="000000" w:themeColor="text1"/>
          <w:lang w:val="en-US"/>
        </w:rPr>
        <w:t>marginalized by certain policies adopted by the British. It was a commonly known fact that the British favored the minority Tamils when it came to awarding prestigious state jobs</w:t>
      </w:r>
      <w:r w:rsidR="002F4AC0">
        <w:rPr>
          <w:rFonts w:ascii="Times New Roman" w:hAnsi="Times New Roman" w:cs="Times New Roman"/>
          <w:color w:val="000000" w:themeColor="text1"/>
          <w:lang w:val="en-US"/>
        </w:rPr>
        <w:t>...</w:t>
      </w:r>
      <w:r w:rsidR="00536977">
        <w:rPr>
          <w:rFonts w:ascii="Times New Roman" w:hAnsi="Times New Roman" w:cs="Times New Roman"/>
          <w:color w:val="000000" w:themeColor="text1"/>
          <w:lang w:val="en-US"/>
        </w:rPr>
        <w:t xml:space="preserve">” (Eliatamby, 2012). </w:t>
      </w:r>
      <w:r w:rsidR="002F4AC0">
        <w:rPr>
          <w:rFonts w:ascii="Times New Roman" w:hAnsi="Times New Roman" w:cs="Times New Roman"/>
          <w:color w:val="000000" w:themeColor="text1"/>
          <w:lang w:val="en-US"/>
        </w:rPr>
        <w:t xml:space="preserve">In the last data available, the majority Sinhalese made up for 82% of the population, while the minority Tamils were a 7.4% (Department of Census and Statistics, 2001). </w:t>
      </w:r>
      <w:r w:rsidR="00805620">
        <w:rPr>
          <w:rFonts w:ascii="Times New Roman" w:hAnsi="Times New Roman" w:cs="Times New Roman"/>
          <w:color w:val="000000" w:themeColor="text1"/>
          <w:lang w:val="en-US"/>
        </w:rPr>
        <w:t xml:space="preserve">It is not difficult to phantom how frustrated the Sinhalese must have felt, and how this frustration must have been passed over multiple generations: we must also point out how “the emergence of the Sinhalese and Tamil national identities was borne </w:t>
      </w:r>
      <w:r w:rsidR="006A7135">
        <w:rPr>
          <w:rFonts w:ascii="Times New Roman" w:hAnsi="Times New Roman" w:cs="Times New Roman"/>
          <w:color w:val="000000" w:themeColor="text1"/>
          <w:lang w:val="en-US"/>
        </w:rPr>
        <w:t xml:space="preserve">out of a </w:t>
      </w:r>
      <w:r w:rsidR="00805620">
        <w:rPr>
          <w:rFonts w:ascii="Times New Roman" w:hAnsi="Times New Roman" w:cs="Times New Roman"/>
          <w:color w:val="000000" w:themeColor="text1"/>
          <w:lang w:val="en-US"/>
        </w:rPr>
        <w:t>reaction to colonialism</w:t>
      </w:r>
      <w:r w:rsidR="006A7135">
        <w:rPr>
          <w:rFonts w:ascii="Times New Roman" w:hAnsi="Times New Roman" w:cs="Times New Roman"/>
          <w:color w:val="000000" w:themeColor="text1"/>
          <w:lang w:val="en-US"/>
        </w:rPr>
        <w:t xml:space="preserve"> </w:t>
      </w:r>
      <w:r w:rsidR="00805620">
        <w:rPr>
          <w:rFonts w:ascii="Times New Roman" w:hAnsi="Times New Roman" w:cs="Times New Roman"/>
          <w:color w:val="000000" w:themeColor="text1"/>
          <w:lang w:val="en-US"/>
        </w:rPr>
        <w:t xml:space="preserve">and </w:t>
      </w:r>
      <w:r w:rsidR="006A7135">
        <w:rPr>
          <w:rFonts w:ascii="Times New Roman" w:hAnsi="Times New Roman" w:cs="Times New Roman"/>
          <w:color w:val="000000" w:themeColor="text1"/>
          <w:lang w:val="en-US"/>
        </w:rPr>
        <w:t>the need to</w:t>
      </w:r>
      <w:r w:rsidR="00805620">
        <w:rPr>
          <w:rFonts w:ascii="Times New Roman" w:hAnsi="Times New Roman" w:cs="Times New Roman"/>
          <w:color w:val="000000" w:themeColor="text1"/>
          <w:lang w:val="en-US"/>
        </w:rPr>
        <w:t xml:space="preserve"> provide a basis for</w:t>
      </w:r>
      <w:r w:rsidR="006A7135">
        <w:rPr>
          <w:rFonts w:ascii="Times New Roman" w:hAnsi="Times New Roman" w:cs="Times New Roman"/>
          <w:color w:val="000000" w:themeColor="text1"/>
          <w:lang w:val="en-US"/>
        </w:rPr>
        <w:t xml:space="preserve"> statehood” </w:t>
      </w:r>
      <w:r w:rsidR="00C71FC9">
        <w:rPr>
          <w:rFonts w:ascii="Times New Roman" w:hAnsi="Times New Roman" w:cs="Times New Roman"/>
          <w:color w:val="000000" w:themeColor="text1"/>
          <w:lang w:val="en-US"/>
        </w:rPr>
        <w:t xml:space="preserve">(Herath, 2007). </w:t>
      </w:r>
      <w:r w:rsidR="0068224B">
        <w:rPr>
          <w:rFonts w:ascii="Times New Roman" w:hAnsi="Times New Roman" w:cs="Times New Roman"/>
          <w:color w:val="000000" w:themeColor="text1"/>
          <w:lang w:val="en-US"/>
        </w:rPr>
        <w:t>Sri Lanka</w:t>
      </w:r>
      <w:r w:rsidR="00247ACD">
        <w:rPr>
          <w:rFonts w:ascii="Times New Roman" w:hAnsi="Times New Roman" w:cs="Times New Roman"/>
          <w:color w:val="000000" w:themeColor="text1"/>
          <w:lang w:val="en-US"/>
        </w:rPr>
        <w:t xml:space="preserve"> </w:t>
      </w:r>
      <w:r w:rsidR="0068224B">
        <w:rPr>
          <w:rFonts w:ascii="Times New Roman" w:hAnsi="Times New Roman" w:cs="Times New Roman"/>
          <w:color w:val="000000" w:themeColor="text1"/>
          <w:lang w:val="en-US"/>
        </w:rPr>
        <w:t>was</w:t>
      </w:r>
      <w:r w:rsidR="00247ACD">
        <w:rPr>
          <w:rFonts w:ascii="Times New Roman" w:hAnsi="Times New Roman" w:cs="Times New Roman"/>
          <w:color w:val="000000" w:themeColor="text1"/>
          <w:lang w:val="en-US"/>
        </w:rPr>
        <w:t xml:space="preserve"> </w:t>
      </w:r>
      <w:r w:rsidR="0068224B">
        <w:rPr>
          <w:rFonts w:ascii="Times New Roman" w:hAnsi="Times New Roman" w:cs="Times New Roman"/>
          <w:color w:val="000000" w:themeColor="text1"/>
          <w:lang w:val="en-US"/>
        </w:rPr>
        <w:t>granted its</w:t>
      </w:r>
      <w:r w:rsidR="00247ACD">
        <w:rPr>
          <w:rFonts w:ascii="Times New Roman" w:hAnsi="Times New Roman" w:cs="Times New Roman"/>
          <w:color w:val="000000" w:themeColor="text1"/>
          <w:lang w:val="en-US"/>
        </w:rPr>
        <w:t xml:space="preserve"> independence in 1948, amongst tensions between </w:t>
      </w:r>
      <w:r w:rsidR="0068224B">
        <w:rPr>
          <w:rFonts w:ascii="Times New Roman" w:hAnsi="Times New Roman" w:cs="Times New Roman"/>
          <w:color w:val="000000" w:themeColor="text1"/>
          <w:lang w:val="en-US"/>
        </w:rPr>
        <w:t xml:space="preserve">Sinhalese and Tamils. </w:t>
      </w:r>
      <w:r w:rsidR="00E353E1">
        <w:rPr>
          <w:rFonts w:ascii="Times New Roman" w:hAnsi="Times New Roman" w:cs="Times New Roman"/>
          <w:color w:val="000000" w:themeColor="text1"/>
          <w:lang w:val="en-US"/>
        </w:rPr>
        <w:t xml:space="preserve">Post-colonial Sri Lanka </w:t>
      </w:r>
      <w:r w:rsidR="00376237">
        <w:rPr>
          <w:rFonts w:ascii="Times New Roman" w:hAnsi="Times New Roman" w:cs="Times New Roman"/>
          <w:color w:val="000000" w:themeColor="text1"/>
          <w:lang w:val="en-US"/>
        </w:rPr>
        <w:t>seemed to be</w:t>
      </w:r>
      <w:r w:rsidR="00E353E1">
        <w:rPr>
          <w:rFonts w:ascii="Times New Roman" w:hAnsi="Times New Roman" w:cs="Times New Roman"/>
          <w:color w:val="000000" w:themeColor="text1"/>
          <w:lang w:val="en-US"/>
        </w:rPr>
        <w:t xml:space="preserve"> the perfect scenario for the Sinhalese masses to </w:t>
      </w:r>
      <w:r w:rsidR="00DD17FA">
        <w:rPr>
          <w:rFonts w:ascii="Times New Roman" w:hAnsi="Times New Roman" w:cs="Times New Roman"/>
          <w:color w:val="000000" w:themeColor="text1"/>
          <w:lang w:val="en-US"/>
        </w:rPr>
        <w:t>turn the tables on the disadvantage</w:t>
      </w:r>
      <w:r w:rsidR="00537761">
        <w:rPr>
          <w:rFonts w:ascii="Times New Roman" w:hAnsi="Times New Roman" w:cs="Times New Roman"/>
          <w:color w:val="000000" w:themeColor="text1"/>
          <w:lang w:val="en-US"/>
        </w:rPr>
        <w:t xml:space="preserve"> they had</w:t>
      </w:r>
      <w:r w:rsidR="00DD17FA">
        <w:rPr>
          <w:rFonts w:ascii="Times New Roman" w:hAnsi="Times New Roman" w:cs="Times New Roman"/>
          <w:color w:val="000000" w:themeColor="text1"/>
          <w:lang w:val="en-US"/>
        </w:rPr>
        <w:t xml:space="preserve"> inherited from the British colonial administration and somehow </w:t>
      </w:r>
      <w:r w:rsidR="00E353E1">
        <w:rPr>
          <w:rFonts w:ascii="Times New Roman" w:hAnsi="Times New Roman" w:cs="Times New Roman"/>
          <w:color w:val="000000" w:themeColor="text1"/>
          <w:lang w:val="en-US"/>
        </w:rPr>
        <w:t>get their “revenge” against the Tamils</w:t>
      </w:r>
      <w:r w:rsidR="00DD17FA">
        <w:rPr>
          <w:rFonts w:ascii="Times New Roman" w:hAnsi="Times New Roman" w:cs="Times New Roman"/>
          <w:color w:val="000000" w:themeColor="text1"/>
          <w:lang w:val="en-US"/>
        </w:rPr>
        <w:t xml:space="preserve">, </w:t>
      </w:r>
      <w:r w:rsidR="00E353E1">
        <w:rPr>
          <w:rFonts w:ascii="Times New Roman" w:hAnsi="Times New Roman" w:cs="Times New Roman"/>
          <w:color w:val="000000" w:themeColor="text1"/>
          <w:lang w:val="en-US"/>
        </w:rPr>
        <w:t>as “the Sinhalese […] created a historical narrative of being marginalized and mistreated, while the Tamils were given preferential treatment” (</w:t>
      </w:r>
      <w:r w:rsidR="00537761">
        <w:rPr>
          <w:rFonts w:ascii="Times New Roman" w:hAnsi="Times New Roman" w:cs="Times New Roman"/>
          <w:color w:val="000000" w:themeColor="text1"/>
          <w:lang w:val="en-US"/>
        </w:rPr>
        <w:t>Eliatamby, 2012</w:t>
      </w:r>
      <w:r w:rsidR="00E353E1">
        <w:rPr>
          <w:rFonts w:ascii="Times New Roman" w:hAnsi="Times New Roman" w:cs="Times New Roman"/>
          <w:color w:val="000000" w:themeColor="text1"/>
          <w:lang w:val="en-US"/>
        </w:rPr>
        <w:t>). Some years after independence was granted, the government</w:t>
      </w:r>
      <w:r w:rsidR="00FC146A">
        <w:rPr>
          <w:rFonts w:ascii="Times New Roman" w:hAnsi="Times New Roman" w:cs="Times New Roman"/>
          <w:color w:val="000000" w:themeColor="text1"/>
          <w:lang w:val="en-US"/>
        </w:rPr>
        <w:t xml:space="preserve">, </w:t>
      </w:r>
      <w:r w:rsidR="00577074">
        <w:rPr>
          <w:rFonts w:ascii="Times New Roman" w:hAnsi="Times New Roman" w:cs="Times New Roman"/>
          <w:color w:val="000000" w:themeColor="text1"/>
          <w:lang w:val="en-US"/>
        </w:rPr>
        <w:t>ruled by the Sri Lanka Freedom Party</w:t>
      </w:r>
      <w:r w:rsidR="00FC146A">
        <w:rPr>
          <w:rFonts w:ascii="Times New Roman" w:hAnsi="Times New Roman" w:cs="Times New Roman"/>
          <w:color w:val="000000" w:themeColor="text1"/>
          <w:lang w:val="en-US"/>
        </w:rPr>
        <w:t xml:space="preserve"> (SLFP) and led by </w:t>
      </w:r>
      <w:r w:rsidR="008F74CA" w:rsidRPr="008F74CA">
        <w:rPr>
          <w:rFonts w:ascii="Times New Roman" w:hAnsi="Times New Roman" w:cs="Times New Roman"/>
          <w:color w:val="000000" w:themeColor="text1"/>
          <w:lang w:val="en-US"/>
        </w:rPr>
        <w:t xml:space="preserve">S.W.R.D. Bandaranaike </w:t>
      </w:r>
      <w:r w:rsidR="00FC146A">
        <w:rPr>
          <w:rFonts w:ascii="Times New Roman" w:hAnsi="Times New Roman" w:cs="Times New Roman"/>
          <w:color w:val="000000" w:themeColor="text1"/>
          <w:lang w:val="en-US"/>
        </w:rPr>
        <w:t xml:space="preserve">created the </w:t>
      </w:r>
      <w:r w:rsidR="00FC146A" w:rsidRPr="005F4950">
        <w:rPr>
          <w:rFonts w:ascii="Times New Roman" w:hAnsi="Times New Roman" w:cs="Times New Roman"/>
          <w:b/>
          <w:bCs/>
          <w:color w:val="000000" w:themeColor="text1"/>
          <w:lang w:val="en-US"/>
        </w:rPr>
        <w:t>Sinhala Only Act of 1956</w:t>
      </w:r>
      <w:r w:rsidR="00FC146A">
        <w:rPr>
          <w:rFonts w:ascii="Times New Roman" w:hAnsi="Times New Roman" w:cs="Times New Roman"/>
          <w:color w:val="000000" w:themeColor="text1"/>
          <w:lang w:val="en-US"/>
        </w:rPr>
        <w:t>, which took away the official language status of Tamil, making Sinhalese the only official language of Sri Lanka (</w:t>
      </w:r>
      <w:r w:rsidR="00FC146A" w:rsidRPr="00796132">
        <w:rPr>
          <w:rFonts w:ascii="Times New Roman" w:hAnsi="Times New Roman" w:cs="Times New Roman"/>
          <w:lang w:val="en-US" w:eastAsia="x-none"/>
        </w:rPr>
        <w:t>Wickrematunge</w:t>
      </w:r>
      <w:r w:rsidR="00FC146A">
        <w:rPr>
          <w:rFonts w:ascii="Times New Roman" w:hAnsi="Times New Roman" w:cs="Times New Roman"/>
          <w:color w:val="000000" w:themeColor="text1"/>
          <w:lang w:val="en-US"/>
        </w:rPr>
        <w:t xml:space="preserve">, 2016). This radical rule may be understood in the ideology of the SLFP’s leader, </w:t>
      </w:r>
      <w:r w:rsidR="00FC146A" w:rsidRPr="008F74CA">
        <w:rPr>
          <w:rFonts w:ascii="Times New Roman" w:hAnsi="Times New Roman" w:cs="Times New Roman"/>
          <w:color w:val="000000" w:themeColor="text1"/>
          <w:lang w:val="en-US"/>
        </w:rPr>
        <w:t>Bandaranaike</w:t>
      </w:r>
      <w:r w:rsidR="00FC146A">
        <w:rPr>
          <w:rFonts w:ascii="Times New Roman" w:hAnsi="Times New Roman" w:cs="Times New Roman"/>
          <w:color w:val="000000" w:themeColor="text1"/>
          <w:lang w:val="en-US"/>
        </w:rPr>
        <w:t>, who “</w:t>
      </w:r>
      <w:r w:rsidR="008F74CA" w:rsidRPr="008F74CA">
        <w:rPr>
          <w:rFonts w:ascii="Times New Roman" w:hAnsi="Times New Roman" w:cs="Times New Roman"/>
          <w:color w:val="000000" w:themeColor="text1"/>
          <w:lang w:val="en-US"/>
        </w:rPr>
        <w:t xml:space="preserve">campaigned as the </w:t>
      </w:r>
      <w:r w:rsidR="00FC146A">
        <w:rPr>
          <w:rFonts w:ascii="Times New Roman" w:hAnsi="Times New Roman" w:cs="Times New Roman"/>
          <w:color w:val="000000" w:themeColor="text1"/>
          <w:lang w:val="en-US"/>
        </w:rPr>
        <w:t>‘</w:t>
      </w:r>
      <w:r w:rsidR="008F74CA" w:rsidRPr="008F74CA">
        <w:rPr>
          <w:rFonts w:ascii="Times New Roman" w:hAnsi="Times New Roman" w:cs="Times New Roman"/>
          <w:color w:val="000000" w:themeColor="text1"/>
          <w:lang w:val="en-US"/>
        </w:rPr>
        <w:t>defender of a besieged Sinhalese culture</w:t>
      </w:r>
      <w:r w:rsidR="00FC146A">
        <w:rPr>
          <w:rFonts w:ascii="Times New Roman" w:hAnsi="Times New Roman" w:cs="Times New Roman"/>
          <w:color w:val="000000" w:themeColor="text1"/>
          <w:lang w:val="en-US"/>
        </w:rPr>
        <w:t>’</w:t>
      </w:r>
      <w:r w:rsidR="008F74CA" w:rsidRPr="008F74CA">
        <w:rPr>
          <w:rFonts w:ascii="Times New Roman" w:hAnsi="Times New Roman" w:cs="Times New Roman"/>
          <w:color w:val="000000" w:themeColor="text1"/>
          <w:lang w:val="en-US"/>
        </w:rPr>
        <w:t xml:space="preserve"> and demanded radical changes in the system</w:t>
      </w:r>
      <w:r w:rsidR="00FC146A">
        <w:rPr>
          <w:rFonts w:ascii="Times New Roman" w:hAnsi="Times New Roman" w:cs="Times New Roman"/>
          <w:color w:val="000000" w:themeColor="text1"/>
          <w:lang w:val="en-US"/>
        </w:rPr>
        <w:t xml:space="preserve"> (Ross &amp; Savada, 1988). </w:t>
      </w:r>
      <w:r w:rsidR="003235FA">
        <w:rPr>
          <w:rFonts w:ascii="Times New Roman" w:hAnsi="Times New Roman" w:cs="Times New Roman"/>
          <w:color w:val="000000" w:themeColor="text1"/>
          <w:lang w:val="en-US"/>
        </w:rPr>
        <w:t>The minority Tamil representation in parliament, a reflection of the reality of the country, was unable to influence the voting</w:t>
      </w:r>
      <w:r w:rsidR="008C3D24">
        <w:rPr>
          <w:rFonts w:ascii="Times New Roman" w:hAnsi="Times New Roman" w:cs="Times New Roman"/>
          <w:color w:val="000000" w:themeColor="text1"/>
          <w:lang w:val="en-US"/>
        </w:rPr>
        <w:t xml:space="preserve">, and the act ended up passing, the first of many acts of structural violence against </w:t>
      </w:r>
      <w:r w:rsidR="007877B4">
        <w:rPr>
          <w:rFonts w:ascii="Times New Roman" w:hAnsi="Times New Roman" w:cs="Times New Roman"/>
          <w:color w:val="000000" w:themeColor="text1"/>
          <w:lang w:val="en-US"/>
        </w:rPr>
        <w:t xml:space="preserve">ethnic </w:t>
      </w:r>
      <w:r w:rsidR="008C3D24">
        <w:rPr>
          <w:rFonts w:ascii="Times New Roman" w:hAnsi="Times New Roman" w:cs="Times New Roman"/>
          <w:color w:val="000000" w:themeColor="text1"/>
          <w:lang w:val="en-US"/>
        </w:rPr>
        <w:t xml:space="preserve">Tamils. </w:t>
      </w:r>
    </w:p>
    <w:p w14:paraId="2D74E61A" w14:textId="7B223393" w:rsidR="001829CA" w:rsidRDefault="007877B4" w:rsidP="00C1080E">
      <w:pPr>
        <w:spacing w:line="360" w:lineRule="auto"/>
        <w:jc w:val="both"/>
        <w:rPr>
          <w:rFonts w:ascii="Times New Roman" w:hAnsi="Times New Roman" w:cs="Times New Roman"/>
          <w:color w:val="000000" w:themeColor="text1"/>
          <w:lang w:val="en-US"/>
        </w:rPr>
      </w:pPr>
      <w:r w:rsidRPr="00C1080E">
        <w:rPr>
          <w:rFonts w:ascii="Times New Roman" w:hAnsi="Times New Roman" w:cs="Times New Roman"/>
          <w:color w:val="000000" w:themeColor="text1"/>
          <w:lang w:val="en-US"/>
        </w:rPr>
        <w:lastRenderedPageBreak/>
        <w:t>The Sinhalese-</w:t>
      </w:r>
      <w:r w:rsidR="00AF4EFE" w:rsidRPr="00C1080E">
        <w:rPr>
          <w:rFonts w:ascii="Times New Roman" w:hAnsi="Times New Roman" w:cs="Times New Roman"/>
          <w:color w:val="000000" w:themeColor="text1"/>
          <w:lang w:val="en-US"/>
        </w:rPr>
        <w:t xml:space="preserve">Tamil tensions </w:t>
      </w:r>
      <w:r w:rsidR="00D3640E" w:rsidRPr="00C1080E">
        <w:rPr>
          <w:rFonts w:ascii="Times New Roman" w:hAnsi="Times New Roman" w:cs="Times New Roman"/>
          <w:color w:val="000000" w:themeColor="text1"/>
          <w:lang w:val="en-US"/>
        </w:rPr>
        <w:t>did not stop growing in the 1970s</w:t>
      </w:r>
      <w:r w:rsidR="00AF4EFE" w:rsidRPr="00C1080E">
        <w:rPr>
          <w:rFonts w:ascii="Times New Roman" w:hAnsi="Times New Roman" w:cs="Times New Roman"/>
          <w:color w:val="000000" w:themeColor="text1"/>
          <w:lang w:val="en-US"/>
        </w:rPr>
        <w:t>. The economy of the country had worsene</w:t>
      </w:r>
      <w:r w:rsidR="00A66F30" w:rsidRPr="00C1080E">
        <w:rPr>
          <w:rFonts w:ascii="Times New Roman" w:hAnsi="Times New Roman" w:cs="Times New Roman"/>
          <w:color w:val="000000" w:themeColor="text1"/>
          <w:lang w:val="en-US"/>
        </w:rPr>
        <w:t xml:space="preserve">d, and the “economic depression, along with the Sinhalese nation State’s anger, was focused on Tamil nationals as the ‘nominated enemy’.” (Herath, 2007). </w:t>
      </w:r>
      <w:r w:rsidR="005F4950">
        <w:rPr>
          <w:rFonts w:ascii="Times New Roman" w:hAnsi="Times New Roman" w:cs="Times New Roman"/>
          <w:color w:val="000000" w:themeColor="text1"/>
          <w:lang w:val="en-US"/>
        </w:rPr>
        <w:t>Among Tamils, the youths</w:t>
      </w:r>
      <w:r w:rsidR="00A66F30" w:rsidRPr="00C1080E">
        <w:rPr>
          <w:rFonts w:ascii="Times New Roman" w:hAnsi="Times New Roman" w:cs="Times New Roman"/>
          <w:color w:val="000000" w:themeColor="text1"/>
          <w:lang w:val="en-US"/>
        </w:rPr>
        <w:t xml:space="preserve">, </w:t>
      </w:r>
      <w:r w:rsidR="005F4950">
        <w:rPr>
          <w:rFonts w:ascii="Times New Roman" w:hAnsi="Times New Roman" w:cs="Times New Roman"/>
          <w:color w:val="000000" w:themeColor="text1"/>
          <w:lang w:val="en-US"/>
        </w:rPr>
        <w:t xml:space="preserve">were the most </w:t>
      </w:r>
      <w:r w:rsidR="00A66F30" w:rsidRPr="00C1080E">
        <w:rPr>
          <w:rFonts w:ascii="Times New Roman" w:hAnsi="Times New Roman" w:cs="Times New Roman"/>
          <w:color w:val="000000" w:themeColor="text1"/>
          <w:lang w:val="en-US"/>
        </w:rPr>
        <w:t xml:space="preserve">disappointed </w:t>
      </w:r>
      <w:r w:rsidR="005F4950">
        <w:rPr>
          <w:rFonts w:ascii="Times New Roman" w:hAnsi="Times New Roman" w:cs="Times New Roman"/>
          <w:color w:val="000000" w:themeColor="text1"/>
          <w:lang w:val="en-US"/>
        </w:rPr>
        <w:t xml:space="preserve">ones </w:t>
      </w:r>
      <w:r w:rsidR="00A66F30" w:rsidRPr="00C1080E">
        <w:rPr>
          <w:rFonts w:ascii="Times New Roman" w:hAnsi="Times New Roman" w:cs="Times New Roman"/>
          <w:color w:val="000000" w:themeColor="text1"/>
          <w:lang w:val="en-US"/>
        </w:rPr>
        <w:t xml:space="preserve">with the moderate political style of Tamil representatives: </w:t>
      </w:r>
      <w:r w:rsidR="005F4950">
        <w:rPr>
          <w:rFonts w:ascii="Times New Roman" w:hAnsi="Times New Roman" w:cs="Times New Roman"/>
          <w:color w:val="000000" w:themeColor="text1"/>
          <w:lang w:val="en-US"/>
        </w:rPr>
        <w:t>they</w:t>
      </w:r>
      <w:r w:rsidR="00A66F30" w:rsidRPr="00C1080E">
        <w:rPr>
          <w:rFonts w:ascii="Times New Roman" w:hAnsi="Times New Roman" w:cs="Times New Roman"/>
          <w:color w:val="000000" w:themeColor="text1"/>
          <w:lang w:val="en-US"/>
        </w:rPr>
        <w:t xml:space="preserve"> asked for a radicalization </w:t>
      </w:r>
      <w:r w:rsidR="00AB4D52">
        <w:rPr>
          <w:rFonts w:ascii="Times New Roman" w:hAnsi="Times New Roman" w:cs="Times New Roman"/>
          <w:color w:val="000000" w:themeColor="text1"/>
          <w:lang w:val="en-US"/>
        </w:rPr>
        <w:t>of politics</w:t>
      </w:r>
      <w:r w:rsidR="00A66F30" w:rsidRPr="00C1080E">
        <w:rPr>
          <w:rFonts w:ascii="Times New Roman" w:hAnsi="Times New Roman" w:cs="Times New Roman"/>
          <w:color w:val="000000" w:themeColor="text1"/>
          <w:lang w:val="en-US"/>
        </w:rPr>
        <w:t xml:space="preserve">, and </w:t>
      </w:r>
      <w:r w:rsidR="00500BF4" w:rsidRPr="00C1080E">
        <w:rPr>
          <w:rFonts w:ascii="Times New Roman" w:hAnsi="Times New Roman" w:cs="Times New Roman"/>
          <w:color w:val="000000" w:themeColor="text1"/>
          <w:lang w:val="en-US"/>
        </w:rPr>
        <w:t>the</w:t>
      </w:r>
      <w:r w:rsidR="00AB4D52">
        <w:rPr>
          <w:rFonts w:ascii="Times New Roman" w:hAnsi="Times New Roman" w:cs="Times New Roman"/>
          <w:color w:val="000000" w:themeColor="text1"/>
          <w:lang w:val="en-US"/>
        </w:rPr>
        <w:t>ir</w:t>
      </w:r>
      <w:r w:rsidR="00500BF4" w:rsidRPr="00C1080E">
        <w:rPr>
          <w:rFonts w:ascii="Times New Roman" w:hAnsi="Times New Roman" w:cs="Times New Roman"/>
          <w:color w:val="000000" w:themeColor="text1"/>
          <w:lang w:val="en-US"/>
        </w:rPr>
        <w:t xml:space="preserve"> demands for the elimination of the Sinhala Only Act ended up transforming on demands for independence for the state of Tamil Eelam</w:t>
      </w:r>
      <w:r w:rsidR="00347768" w:rsidRPr="00C1080E">
        <w:rPr>
          <w:rFonts w:ascii="Times New Roman" w:hAnsi="Times New Roman" w:cs="Times New Roman"/>
          <w:color w:val="000000" w:themeColor="text1"/>
          <w:lang w:val="en-US"/>
        </w:rPr>
        <w:t xml:space="preserve">, the </w:t>
      </w:r>
      <w:r w:rsidR="00AB4D52">
        <w:rPr>
          <w:rFonts w:ascii="Times New Roman" w:hAnsi="Times New Roman" w:cs="Times New Roman"/>
          <w:color w:val="000000" w:themeColor="text1"/>
          <w:lang w:val="en-US"/>
        </w:rPr>
        <w:t>Tamil homeland</w:t>
      </w:r>
      <w:r w:rsidR="00347768" w:rsidRPr="00C1080E">
        <w:rPr>
          <w:rFonts w:ascii="Times New Roman" w:hAnsi="Times New Roman" w:cs="Times New Roman"/>
          <w:color w:val="000000" w:themeColor="text1"/>
          <w:lang w:val="en-US"/>
        </w:rPr>
        <w:t xml:space="preserve"> in the North and the East of the country (Ibid.)</w:t>
      </w:r>
      <w:r w:rsidR="004C62A6" w:rsidRPr="00C1080E">
        <w:rPr>
          <w:rFonts w:ascii="Times New Roman" w:hAnsi="Times New Roman" w:cs="Times New Roman"/>
          <w:color w:val="000000" w:themeColor="text1"/>
          <w:lang w:val="en-US"/>
        </w:rPr>
        <w:t xml:space="preserve">. </w:t>
      </w:r>
      <w:r w:rsidR="008329FF" w:rsidRPr="00C1080E">
        <w:rPr>
          <w:rFonts w:ascii="Times New Roman" w:hAnsi="Times New Roman" w:cs="Times New Roman"/>
          <w:color w:val="000000" w:themeColor="text1"/>
          <w:lang w:val="en-US"/>
        </w:rPr>
        <w:t xml:space="preserve">In this frustrating situation for Tamils, the </w:t>
      </w:r>
      <w:r w:rsidR="008B310C" w:rsidRPr="00C1080E">
        <w:rPr>
          <w:rFonts w:ascii="Times New Roman" w:hAnsi="Times New Roman" w:cs="Times New Roman"/>
          <w:color w:val="000000" w:themeColor="text1"/>
          <w:lang w:val="en-US"/>
        </w:rPr>
        <w:t>Liberation Tigers of Tamil Eelam (</w:t>
      </w:r>
      <w:r w:rsidR="008329FF" w:rsidRPr="00C1080E">
        <w:rPr>
          <w:rFonts w:ascii="Times New Roman" w:hAnsi="Times New Roman" w:cs="Times New Roman"/>
          <w:color w:val="000000" w:themeColor="text1"/>
          <w:lang w:val="en-US"/>
        </w:rPr>
        <w:t>LTTE</w:t>
      </w:r>
      <w:r w:rsidR="008B310C" w:rsidRPr="00C1080E">
        <w:rPr>
          <w:rFonts w:ascii="Times New Roman" w:hAnsi="Times New Roman" w:cs="Times New Roman"/>
          <w:color w:val="000000" w:themeColor="text1"/>
          <w:lang w:val="en-US"/>
        </w:rPr>
        <w:t>)</w:t>
      </w:r>
      <w:r w:rsidR="005F4950">
        <w:rPr>
          <w:rFonts w:ascii="Times New Roman" w:hAnsi="Times New Roman" w:cs="Times New Roman"/>
          <w:color w:val="000000" w:themeColor="text1"/>
          <w:lang w:val="en-US"/>
        </w:rPr>
        <w:t xml:space="preserve"> were established </w:t>
      </w:r>
      <w:r w:rsidR="00C1080E" w:rsidRPr="00C1080E">
        <w:rPr>
          <w:rFonts w:ascii="Times New Roman" w:hAnsi="Times New Roman" w:cs="Times New Roman"/>
          <w:color w:val="000000" w:themeColor="text1"/>
          <w:lang w:val="en-US"/>
        </w:rPr>
        <w:t xml:space="preserve">under the </w:t>
      </w:r>
      <w:r w:rsidR="00C1080E">
        <w:rPr>
          <w:rFonts w:ascii="Times New Roman" w:hAnsi="Times New Roman" w:cs="Times New Roman"/>
          <w:color w:val="000000" w:themeColor="text1"/>
          <w:lang w:val="en-US"/>
        </w:rPr>
        <w:t>leadership</w:t>
      </w:r>
      <w:r w:rsidR="00C1080E" w:rsidRPr="00C1080E">
        <w:rPr>
          <w:rFonts w:ascii="Times New Roman" w:hAnsi="Times New Roman" w:cs="Times New Roman"/>
          <w:color w:val="000000" w:themeColor="text1"/>
          <w:lang w:val="en-US"/>
        </w:rPr>
        <w:t xml:space="preserve"> of Velupillai Prabhakaran on 5 May 1976</w:t>
      </w:r>
      <w:r w:rsidR="005F4950">
        <w:rPr>
          <w:rFonts w:ascii="Times New Roman" w:hAnsi="Times New Roman" w:cs="Times New Roman"/>
          <w:color w:val="000000" w:themeColor="text1"/>
          <w:lang w:val="en-US"/>
        </w:rPr>
        <w:t xml:space="preserve"> a</w:t>
      </w:r>
      <w:r w:rsidR="00C1080E">
        <w:rPr>
          <w:rFonts w:ascii="Times New Roman" w:hAnsi="Times New Roman" w:cs="Times New Roman"/>
          <w:color w:val="000000" w:themeColor="text1"/>
          <w:lang w:val="en-US"/>
        </w:rPr>
        <w:t xml:space="preserve">nd became the option to counter the government of Sri Lanka by defeating other Tamil rebel groups during the 80s (Wang, 2011). </w:t>
      </w:r>
      <w:r w:rsidR="005F4950">
        <w:rPr>
          <w:rFonts w:ascii="Times New Roman" w:hAnsi="Times New Roman" w:cs="Times New Roman"/>
          <w:color w:val="000000" w:themeColor="text1"/>
          <w:lang w:val="en-US"/>
        </w:rPr>
        <w:t xml:space="preserve">As the years passed, ethnic </w:t>
      </w:r>
      <w:r w:rsidR="001829CA">
        <w:rPr>
          <w:rFonts w:ascii="Times New Roman" w:hAnsi="Times New Roman" w:cs="Times New Roman"/>
          <w:color w:val="000000" w:themeColor="text1"/>
          <w:lang w:val="en-US"/>
        </w:rPr>
        <w:t xml:space="preserve">strife increased with a series of anti-Tamil riots that took place between 1977 and 1981: these riots </w:t>
      </w:r>
      <w:r w:rsidR="00997DAF">
        <w:rPr>
          <w:rFonts w:ascii="Times New Roman" w:hAnsi="Times New Roman" w:cs="Times New Roman"/>
          <w:color w:val="000000" w:themeColor="text1"/>
          <w:lang w:val="en-US"/>
        </w:rPr>
        <w:t>afforded</w:t>
      </w:r>
      <w:r w:rsidR="001829CA">
        <w:rPr>
          <w:rFonts w:ascii="Times New Roman" w:hAnsi="Times New Roman" w:cs="Times New Roman"/>
          <w:color w:val="000000" w:themeColor="text1"/>
          <w:lang w:val="en-US"/>
        </w:rPr>
        <w:t xml:space="preserve"> more support to the Tamil Eelam cause,</w:t>
      </w:r>
      <w:r w:rsidR="00997DAF">
        <w:rPr>
          <w:rFonts w:ascii="Times New Roman" w:hAnsi="Times New Roman" w:cs="Times New Roman"/>
          <w:color w:val="000000" w:themeColor="text1"/>
          <w:lang w:val="en-US"/>
        </w:rPr>
        <w:t xml:space="preserve"> and not just from the youth, but from the entire Tamil community,</w:t>
      </w:r>
      <w:r w:rsidR="00DD2056">
        <w:rPr>
          <w:rFonts w:ascii="Times New Roman" w:hAnsi="Times New Roman" w:cs="Times New Roman"/>
          <w:color w:val="000000" w:themeColor="text1"/>
          <w:lang w:val="en-US"/>
        </w:rPr>
        <w:t xml:space="preserve"> who became more fiery supporters of the cause after several cases of detention and torture </w:t>
      </w:r>
      <w:r w:rsidR="006C3853">
        <w:rPr>
          <w:rFonts w:ascii="Times New Roman" w:hAnsi="Times New Roman" w:cs="Times New Roman"/>
          <w:color w:val="000000" w:themeColor="text1"/>
          <w:lang w:val="en-US"/>
        </w:rPr>
        <w:t>during this period</w:t>
      </w:r>
      <w:r w:rsidR="00FA74CE">
        <w:rPr>
          <w:rFonts w:ascii="Times New Roman" w:hAnsi="Times New Roman" w:cs="Times New Roman"/>
          <w:color w:val="000000" w:themeColor="text1"/>
          <w:lang w:val="en-US"/>
        </w:rPr>
        <w:t>, carried out by the government (Eleanor, 2008)</w:t>
      </w:r>
      <w:r w:rsidR="00DD2056">
        <w:rPr>
          <w:rFonts w:ascii="Times New Roman" w:hAnsi="Times New Roman" w:cs="Times New Roman"/>
          <w:color w:val="000000" w:themeColor="text1"/>
          <w:lang w:val="en-US"/>
        </w:rPr>
        <w:t xml:space="preserve"> </w:t>
      </w:r>
    </w:p>
    <w:p w14:paraId="2EDC1269" w14:textId="4BBB1BA3" w:rsidR="00037B9F" w:rsidRDefault="00037B9F" w:rsidP="00147F01">
      <w:pPr>
        <w:spacing w:line="360" w:lineRule="auto"/>
        <w:jc w:val="both"/>
        <w:rPr>
          <w:rFonts w:ascii="Times New Roman" w:hAnsi="Times New Roman" w:cs="Times New Roman"/>
          <w:color w:val="000000" w:themeColor="text1"/>
          <w:lang w:val="en-US"/>
        </w:rPr>
      </w:pPr>
    </w:p>
    <w:p w14:paraId="1D116933" w14:textId="48D570CE" w:rsidR="00651352" w:rsidRDefault="00037B9F" w:rsidP="00AB4D52">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w:t>
      </w:r>
      <w:r w:rsidRPr="005F4950">
        <w:rPr>
          <w:rFonts w:ascii="Times New Roman" w:hAnsi="Times New Roman" w:cs="Times New Roman"/>
          <w:b/>
          <w:bCs/>
          <w:color w:val="000000" w:themeColor="text1"/>
          <w:lang w:val="en-US"/>
        </w:rPr>
        <w:t>Sinhalese-Tamil riots of 1983</w:t>
      </w:r>
      <w:r>
        <w:rPr>
          <w:rFonts w:ascii="Times New Roman" w:hAnsi="Times New Roman" w:cs="Times New Roman"/>
          <w:color w:val="000000" w:themeColor="text1"/>
          <w:lang w:val="en-US"/>
        </w:rPr>
        <w:t xml:space="preserve"> were the peak of years</w:t>
      </w:r>
      <w:r w:rsidR="00AB4D52">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of bottled-up feelings of discrimination</w:t>
      </w:r>
      <w:r w:rsidR="008B310C">
        <w:rPr>
          <w:rFonts w:ascii="Times New Roman" w:hAnsi="Times New Roman" w:cs="Times New Roman"/>
          <w:color w:val="000000" w:themeColor="text1"/>
          <w:lang w:val="en-US"/>
        </w:rPr>
        <w:t>, tension,</w:t>
      </w:r>
      <w:r>
        <w:rPr>
          <w:rFonts w:ascii="Times New Roman" w:hAnsi="Times New Roman" w:cs="Times New Roman"/>
          <w:color w:val="000000" w:themeColor="text1"/>
          <w:lang w:val="en-US"/>
        </w:rPr>
        <w:t xml:space="preserve"> and </w:t>
      </w:r>
      <w:r w:rsidR="008B310C">
        <w:rPr>
          <w:rFonts w:ascii="Times New Roman" w:hAnsi="Times New Roman" w:cs="Times New Roman"/>
          <w:color w:val="000000" w:themeColor="text1"/>
          <w:lang w:val="en-US"/>
        </w:rPr>
        <w:t xml:space="preserve">exacerbated </w:t>
      </w:r>
      <w:r>
        <w:rPr>
          <w:rFonts w:ascii="Times New Roman" w:hAnsi="Times New Roman" w:cs="Times New Roman"/>
          <w:color w:val="000000" w:themeColor="text1"/>
          <w:lang w:val="en-US"/>
        </w:rPr>
        <w:t>ethnic fervor from both parts. The riots</w:t>
      </w:r>
      <w:r w:rsidR="008A7B53">
        <w:rPr>
          <w:rFonts w:ascii="Times New Roman" w:hAnsi="Times New Roman" w:cs="Times New Roman"/>
          <w:color w:val="000000" w:themeColor="text1"/>
          <w:lang w:val="en-US"/>
        </w:rPr>
        <w:t xml:space="preserve"> began on </w:t>
      </w:r>
      <w:r w:rsidR="008A7B53" w:rsidRPr="00796132">
        <w:rPr>
          <w:rFonts w:ascii="Times New Roman" w:hAnsi="Times New Roman" w:cs="Times New Roman"/>
          <w:color w:val="000000" w:themeColor="text1"/>
          <w:lang w:val="en-US"/>
        </w:rPr>
        <w:t>July 23, 1983</w:t>
      </w:r>
      <w:r w:rsidR="008A7B53" w:rsidRPr="008A7B53">
        <w:rPr>
          <w:rFonts w:ascii="Times New Roman" w:hAnsi="Times New Roman" w:cs="Times New Roman"/>
          <w:color w:val="000000" w:themeColor="text1"/>
          <w:lang w:val="en-US"/>
        </w:rPr>
        <w:t xml:space="preserve"> with</w:t>
      </w:r>
      <w:r w:rsidR="008A7B53">
        <w:rPr>
          <w:rFonts w:ascii="Times New Roman" w:hAnsi="Times New Roman" w:cs="Times New Roman"/>
          <w:color w:val="000000" w:themeColor="text1"/>
          <w:lang w:val="en-US"/>
        </w:rPr>
        <w:t xml:space="preserve"> the</w:t>
      </w:r>
      <w:r w:rsidR="008A7B53" w:rsidRPr="00796132">
        <w:rPr>
          <w:rFonts w:ascii="Times New Roman" w:hAnsi="Times New Roman" w:cs="Times New Roman"/>
          <w:color w:val="000000" w:themeColor="text1"/>
          <w:lang w:val="en-US"/>
        </w:rPr>
        <w:t xml:space="preserve"> </w:t>
      </w:r>
      <w:r w:rsidR="008A7B53" w:rsidRPr="008A7B53">
        <w:rPr>
          <w:rFonts w:ascii="Times New Roman" w:hAnsi="Times New Roman" w:cs="Times New Roman"/>
          <w:color w:val="000000" w:themeColor="text1"/>
          <w:lang w:val="en-US"/>
        </w:rPr>
        <w:t>“</w:t>
      </w:r>
      <w:r w:rsidR="008A7B53" w:rsidRPr="00796132">
        <w:rPr>
          <w:rFonts w:ascii="Times New Roman" w:hAnsi="Times New Roman" w:cs="Times New Roman"/>
          <w:color w:val="000000" w:themeColor="text1"/>
          <w:lang w:val="en-US"/>
        </w:rPr>
        <w:t>outbreak of massive anti-Tamil riots in the capital Colombo</w:t>
      </w:r>
      <w:r w:rsidR="008A7B53">
        <w:rPr>
          <w:rFonts w:ascii="Times New Roman" w:hAnsi="Times New Roman" w:cs="Times New Roman"/>
          <w:color w:val="000000" w:themeColor="text1"/>
          <w:lang w:val="en-US"/>
        </w:rPr>
        <w:t xml:space="preserve"> […]</w:t>
      </w:r>
      <w:r w:rsidR="008A7B53" w:rsidRPr="00796132">
        <w:rPr>
          <w:rFonts w:ascii="Times New Roman" w:hAnsi="Times New Roman" w:cs="Times New Roman"/>
          <w:color w:val="000000" w:themeColor="text1"/>
          <w:lang w:val="en-US"/>
        </w:rPr>
        <w:t xml:space="preserve"> Also known as Black July, the riots were triggered by the arrival in Colombo of the bodies of 12 soldiers and one officer, all Sinhalese</w:t>
      </w:r>
      <w:r w:rsidR="00AB4D52">
        <w:rPr>
          <w:rFonts w:ascii="Times New Roman" w:hAnsi="Times New Roman" w:cs="Times New Roman"/>
          <w:color w:val="000000" w:themeColor="text1"/>
          <w:lang w:val="en-US"/>
        </w:rPr>
        <w:t xml:space="preserve"> […]</w:t>
      </w:r>
      <w:r w:rsidR="008A7B53" w:rsidRPr="00796132">
        <w:rPr>
          <w:rFonts w:ascii="Times New Roman" w:hAnsi="Times New Roman" w:cs="Times New Roman"/>
          <w:color w:val="000000" w:themeColor="text1"/>
          <w:lang w:val="en-US"/>
        </w:rPr>
        <w:t xml:space="preserve"> The soldiers had been killed by Tamil rebels</w:t>
      </w:r>
      <w:r w:rsidR="00AB4D52" w:rsidRPr="00AB4D52">
        <w:rPr>
          <w:rFonts w:ascii="Times New Roman" w:hAnsi="Times New Roman" w:cs="Times New Roman"/>
          <w:color w:val="000000" w:themeColor="text1"/>
          <w:lang w:val="en-US"/>
        </w:rPr>
        <w:t>”</w:t>
      </w:r>
      <w:r w:rsidR="008A7B53">
        <w:rPr>
          <w:rFonts w:ascii="Times New Roman" w:hAnsi="Times New Roman" w:cs="Times New Roman"/>
          <w:color w:val="000000" w:themeColor="text1"/>
          <w:lang w:val="en-US"/>
        </w:rPr>
        <w:t xml:space="preserve"> (Eleanor, 2008)</w:t>
      </w:r>
      <w:r w:rsidR="00EB46CD">
        <w:rPr>
          <w:rFonts w:ascii="Times New Roman" w:hAnsi="Times New Roman" w:cs="Times New Roman"/>
          <w:color w:val="000000" w:themeColor="text1"/>
          <w:lang w:val="en-US"/>
        </w:rPr>
        <w:t xml:space="preserve"> These Tamils rebels were none other than the LTTE</w:t>
      </w:r>
      <w:r w:rsidR="008B310C">
        <w:rPr>
          <w:rFonts w:ascii="Times New Roman" w:hAnsi="Times New Roman" w:cs="Times New Roman"/>
          <w:color w:val="000000" w:themeColor="text1"/>
          <w:lang w:val="en-US"/>
        </w:rPr>
        <w:t>,</w:t>
      </w:r>
      <w:r w:rsidR="002003CE">
        <w:rPr>
          <w:rFonts w:ascii="Times New Roman" w:hAnsi="Times New Roman" w:cs="Times New Roman"/>
          <w:color w:val="000000" w:themeColor="text1"/>
          <w:lang w:val="en-US"/>
        </w:rPr>
        <w:t xml:space="preserve"> and these riots against Tamils only served to worsen the tensions and polarization between Sinhalese-Tamils</w:t>
      </w:r>
      <w:r w:rsidR="00B4091F">
        <w:rPr>
          <w:rFonts w:ascii="Times New Roman" w:hAnsi="Times New Roman" w:cs="Times New Roman"/>
          <w:color w:val="000000" w:themeColor="text1"/>
          <w:lang w:val="en-US"/>
        </w:rPr>
        <w:t>, further firing up the youths and “driving thousands of previously uncommitted young Tamils into armed st</w:t>
      </w:r>
      <w:r w:rsidR="00651352">
        <w:rPr>
          <w:rFonts w:ascii="Times New Roman" w:hAnsi="Times New Roman" w:cs="Times New Roman"/>
          <w:color w:val="000000" w:themeColor="text1"/>
          <w:lang w:val="en-US"/>
        </w:rPr>
        <w:t>r</w:t>
      </w:r>
      <w:r w:rsidR="00B4091F">
        <w:rPr>
          <w:rFonts w:ascii="Times New Roman" w:hAnsi="Times New Roman" w:cs="Times New Roman"/>
          <w:color w:val="000000" w:themeColor="text1"/>
          <w:lang w:val="en-US"/>
        </w:rPr>
        <w:t>uggle”</w:t>
      </w:r>
      <w:r w:rsidR="00CE5E33">
        <w:rPr>
          <w:rFonts w:ascii="Times New Roman" w:hAnsi="Times New Roman" w:cs="Times New Roman"/>
          <w:color w:val="000000" w:themeColor="text1"/>
          <w:lang w:val="en-US"/>
        </w:rPr>
        <w:t xml:space="preserve"> (Bose, 199</w:t>
      </w:r>
      <w:r w:rsidR="002A1F78">
        <w:rPr>
          <w:rFonts w:ascii="Times New Roman" w:hAnsi="Times New Roman" w:cs="Times New Roman"/>
          <w:color w:val="000000" w:themeColor="text1"/>
          <w:lang w:val="en-US"/>
        </w:rPr>
        <w:t>4, as cited in Herath, 2007</w:t>
      </w:r>
      <w:r w:rsidR="00CE5E33">
        <w:rPr>
          <w:rFonts w:ascii="Times New Roman" w:hAnsi="Times New Roman" w:cs="Times New Roman"/>
          <w:color w:val="000000" w:themeColor="text1"/>
          <w:lang w:val="en-US"/>
        </w:rPr>
        <w:t xml:space="preserve">). </w:t>
      </w:r>
      <w:r w:rsidR="00777D5A">
        <w:rPr>
          <w:rFonts w:ascii="Times New Roman" w:hAnsi="Times New Roman" w:cs="Times New Roman"/>
          <w:color w:val="000000" w:themeColor="text1"/>
          <w:lang w:val="en-US"/>
        </w:rPr>
        <w:t xml:space="preserve">The ethnic tensions soon </w:t>
      </w:r>
      <w:r w:rsidR="007B1C96">
        <w:rPr>
          <w:rFonts w:ascii="Times New Roman" w:hAnsi="Times New Roman" w:cs="Times New Roman"/>
          <w:color w:val="000000" w:themeColor="text1"/>
          <w:lang w:val="en-US"/>
        </w:rPr>
        <w:t xml:space="preserve">turned </w:t>
      </w:r>
      <w:r w:rsidR="00777D5A">
        <w:rPr>
          <w:rFonts w:ascii="Times New Roman" w:hAnsi="Times New Roman" w:cs="Times New Roman"/>
          <w:color w:val="000000" w:themeColor="text1"/>
          <w:lang w:val="en-US"/>
        </w:rPr>
        <w:t>into a full-blown</w:t>
      </w:r>
      <w:r w:rsidR="00050AAB">
        <w:rPr>
          <w:rFonts w:ascii="Times New Roman" w:hAnsi="Times New Roman" w:cs="Times New Roman"/>
          <w:color w:val="000000" w:themeColor="text1"/>
          <w:lang w:val="en-US"/>
        </w:rPr>
        <w:t xml:space="preserve"> </w:t>
      </w:r>
      <w:r w:rsidR="00050AAB" w:rsidRPr="005F4950">
        <w:rPr>
          <w:rFonts w:ascii="Times New Roman" w:hAnsi="Times New Roman" w:cs="Times New Roman"/>
          <w:b/>
          <w:bCs/>
          <w:color w:val="000000" w:themeColor="text1"/>
          <w:lang w:val="en-US"/>
        </w:rPr>
        <w:t>civil war</w:t>
      </w:r>
      <w:r w:rsidR="00E7130F">
        <w:rPr>
          <w:rFonts w:ascii="Times New Roman" w:hAnsi="Times New Roman" w:cs="Times New Roman"/>
          <w:color w:val="000000" w:themeColor="text1"/>
          <w:lang w:val="en-US"/>
        </w:rPr>
        <w:t xml:space="preserve"> </w:t>
      </w:r>
      <w:r w:rsidR="008A130A">
        <w:rPr>
          <w:rFonts w:ascii="Times New Roman" w:hAnsi="Times New Roman" w:cs="Times New Roman"/>
          <w:color w:val="000000" w:themeColor="text1"/>
          <w:lang w:val="en-US"/>
        </w:rPr>
        <w:t>between the Sinhalese government and the</w:t>
      </w:r>
      <w:r w:rsidR="00CE5E33">
        <w:rPr>
          <w:rFonts w:ascii="Times New Roman" w:hAnsi="Times New Roman" w:cs="Times New Roman"/>
          <w:color w:val="000000" w:themeColor="text1"/>
          <w:lang w:val="en-US"/>
        </w:rPr>
        <w:t xml:space="preserve"> Tamil resistance, soon gathered around the </w:t>
      </w:r>
      <w:r w:rsidR="008A130A">
        <w:rPr>
          <w:rFonts w:ascii="Times New Roman" w:hAnsi="Times New Roman" w:cs="Times New Roman"/>
          <w:color w:val="000000" w:themeColor="text1"/>
          <w:lang w:val="en-US"/>
        </w:rPr>
        <w:t>LTTE</w:t>
      </w:r>
      <w:r w:rsidR="00362D11">
        <w:rPr>
          <w:rFonts w:ascii="Times New Roman" w:hAnsi="Times New Roman" w:cs="Times New Roman"/>
          <w:color w:val="000000" w:themeColor="text1"/>
          <w:lang w:val="en-US"/>
        </w:rPr>
        <w:t>, which lasted from</w:t>
      </w:r>
      <w:r w:rsidR="007F6FE5">
        <w:rPr>
          <w:rFonts w:ascii="Times New Roman" w:hAnsi="Times New Roman" w:cs="Times New Roman"/>
          <w:color w:val="000000" w:themeColor="text1"/>
          <w:lang w:val="en-US"/>
        </w:rPr>
        <w:t xml:space="preserve"> days after the riots in</w:t>
      </w:r>
      <w:r w:rsidR="00362D11">
        <w:rPr>
          <w:rFonts w:ascii="Times New Roman" w:hAnsi="Times New Roman" w:cs="Times New Roman"/>
          <w:color w:val="000000" w:themeColor="text1"/>
          <w:lang w:val="en-US"/>
        </w:rPr>
        <w:t xml:space="preserve"> </w:t>
      </w:r>
      <w:r w:rsidR="00050AAB">
        <w:rPr>
          <w:rFonts w:ascii="Times New Roman" w:hAnsi="Times New Roman" w:cs="Times New Roman"/>
          <w:color w:val="000000" w:themeColor="text1"/>
          <w:lang w:val="en-US"/>
        </w:rPr>
        <w:t>1983</w:t>
      </w:r>
      <w:r w:rsidR="00362D11">
        <w:rPr>
          <w:rFonts w:ascii="Times New Roman" w:hAnsi="Times New Roman" w:cs="Times New Roman"/>
          <w:color w:val="000000" w:themeColor="text1"/>
          <w:lang w:val="en-US"/>
        </w:rPr>
        <w:t xml:space="preserve"> to </w:t>
      </w:r>
      <w:r w:rsidR="00050AAB">
        <w:rPr>
          <w:rFonts w:ascii="Times New Roman" w:hAnsi="Times New Roman" w:cs="Times New Roman"/>
          <w:color w:val="000000" w:themeColor="text1"/>
          <w:lang w:val="en-US"/>
        </w:rPr>
        <w:t>200</w:t>
      </w:r>
      <w:r w:rsidR="00E816B6">
        <w:rPr>
          <w:rFonts w:ascii="Times New Roman" w:hAnsi="Times New Roman" w:cs="Times New Roman"/>
          <w:color w:val="000000" w:themeColor="text1"/>
          <w:lang w:val="en-US"/>
        </w:rPr>
        <w:t>9</w:t>
      </w:r>
      <w:r w:rsidR="00362D11">
        <w:rPr>
          <w:rFonts w:ascii="Times New Roman" w:hAnsi="Times New Roman" w:cs="Times New Roman"/>
          <w:color w:val="000000" w:themeColor="text1"/>
          <w:lang w:val="en-US"/>
        </w:rPr>
        <w:t xml:space="preserve">, when the </w:t>
      </w:r>
      <w:r w:rsidR="00E816B6">
        <w:rPr>
          <w:rFonts w:ascii="Times New Roman" w:hAnsi="Times New Roman" w:cs="Times New Roman"/>
          <w:color w:val="000000" w:themeColor="text1"/>
          <w:lang w:val="en-US"/>
        </w:rPr>
        <w:t>Sri Lankan government won the civil war after allegedly killing the charismatic LTTE leader</w:t>
      </w:r>
      <w:r w:rsidR="007F6FE5">
        <w:rPr>
          <w:rFonts w:ascii="Times New Roman" w:hAnsi="Times New Roman" w:cs="Times New Roman"/>
          <w:color w:val="000000" w:themeColor="text1"/>
          <w:lang w:val="en-US"/>
        </w:rPr>
        <w:t xml:space="preserve">, </w:t>
      </w:r>
      <w:r w:rsidR="00E816B6">
        <w:rPr>
          <w:rFonts w:ascii="Times New Roman" w:hAnsi="Times New Roman" w:cs="Times New Roman"/>
          <w:color w:val="000000" w:themeColor="text1"/>
          <w:lang w:val="en-US"/>
        </w:rPr>
        <w:t>Prabhakaran</w:t>
      </w:r>
      <w:r w:rsidR="00362D11">
        <w:rPr>
          <w:rFonts w:ascii="Times New Roman" w:hAnsi="Times New Roman" w:cs="Times New Roman"/>
          <w:color w:val="000000" w:themeColor="text1"/>
          <w:lang w:val="en-US"/>
        </w:rPr>
        <w:t xml:space="preserve">. </w:t>
      </w:r>
    </w:p>
    <w:p w14:paraId="3F555B0A" w14:textId="269F6C33" w:rsidR="005F4950" w:rsidRDefault="005F4950" w:rsidP="00AB4D52">
      <w:pPr>
        <w:spacing w:line="360" w:lineRule="auto"/>
        <w:jc w:val="both"/>
        <w:rPr>
          <w:rFonts w:ascii="Times New Roman" w:hAnsi="Times New Roman" w:cs="Times New Roman"/>
          <w:color w:val="000000" w:themeColor="text1"/>
          <w:lang w:val="en-US"/>
        </w:rPr>
      </w:pPr>
    </w:p>
    <w:p w14:paraId="4D06AC81" w14:textId="77777777" w:rsidR="00485034" w:rsidRPr="00362D11" w:rsidRDefault="00485034" w:rsidP="00AB4D52">
      <w:pPr>
        <w:spacing w:line="360" w:lineRule="auto"/>
        <w:jc w:val="both"/>
        <w:rPr>
          <w:rFonts w:ascii="Times New Roman" w:hAnsi="Times New Roman" w:cs="Times New Roman"/>
          <w:color w:val="000000" w:themeColor="text1"/>
          <w:lang w:val="en-US"/>
        </w:rPr>
      </w:pPr>
    </w:p>
    <w:p w14:paraId="4B7CA2AD" w14:textId="3C7CAFD7" w:rsidR="00E62D35" w:rsidRDefault="00E54464" w:rsidP="00BC4140">
      <w:pPr>
        <w:pStyle w:val="Heading3"/>
        <w:spacing w:line="360" w:lineRule="auto"/>
        <w:rPr>
          <w:rFonts w:ascii="Times New Roman" w:hAnsi="Times New Roman" w:cs="Times New Roman"/>
          <w:b/>
          <w:bCs/>
          <w:color w:val="000000" w:themeColor="text1"/>
          <w:lang w:val="en-US"/>
        </w:rPr>
      </w:pPr>
      <w:bookmarkStart w:id="27" w:name="_Toc57626364"/>
      <w:bookmarkStart w:id="28" w:name="_Toc70771026"/>
      <w:r>
        <w:rPr>
          <w:rFonts w:ascii="Times New Roman" w:hAnsi="Times New Roman" w:cs="Times New Roman"/>
          <w:b/>
          <w:bCs/>
          <w:color w:val="000000" w:themeColor="text1"/>
          <w:lang w:val="en-US"/>
        </w:rPr>
        <w:lastRenderedPageBreak/>
        <w:t>2.2.</w:t>
      </w:r>
      <w:r w:rsidR="00DA30D3">
        <w:rPr>
          <w:rFonts w:ascii="Times New Roman" w:hAnsi="Times New Roman" w:cs="Times New Roman"/>
          <w:b/>
          <w:bCs/>
          <w:color w:val="000000" w:themeColor="text1"/>
          <w:lang w:val="en-US"/>
        </w:rPr>
        <w:t>1</w:t>
      </w:r>
      <w:r w:rsidR="00883BEE">
        <w:rPr>
          <w:rFonts w:ascii="Times New Roman" w:hAnsi="Times New Roman" w:cs="Times New Roman"/>
          <w:b/>
          <w:bCs/>
          <w:color w:val="000000" w:themeColor="text1"/>
          <w:lang w:val="en-US"/>
        </w:rPr>
        <w:t xml:space="preserve">. </w:t>
      </w:r>
      <w:bookmarkEnd w:id="27"/>
      <w:r w:rsidR="00C94185">
        <w:rPr>
          <w:rFonts w:ascii="Times New Roman" w:hAnsi="Times New Roman" w:cs="Times New Roman"/>
          <w:b/>
          <w:bCs/>
          <w:color w:val="000000" w:themeColor="text1"/>
          <w:lang w:val="en-US"/>
        </w:rPr>
        <w:t>LTTE: Prabhakaran, Tamil culture and martyrdom</w:t>
      </w:r>
      <w:bookmarkEnd w:id="28"/>
    </w:p>
    <w:p w14:paraId="45658239" w14:textId="23CD690A" w:rsidR="00BB5E2F" w:rsidRPr="00BB5E2F" w:rsidRDefault="00AB4D52" w:rsidP="00B703ED">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B</w:t>
      </w:r>
      <w:r w:rsidR="0012227A">
        <w:rPr>
          <w:rFonts w:ascii="Times New Roman" w:hAnsi="Times New Roman" w:cs="Times New Roman"/>
          <w:lang w:val="en-US"/>
        </w:rPr>
        <w:t>efore diving into</w:t>
      </w:r>
      <w:r w:rsidR="00AA6AB1">
        <w:rPr>
          <w:rFonts w:ascii="Times New Roman" w:hAnsi="Times New Roman" w:cs="Times New Roman"/>
          <w:lang w:val="en-US"/>
        </w:rPr>
        <w:t xml:space="preserve"> </w:t>
      </w:r>
      <w:r w:rsidR="008B4618">
        <w:rPr>
          <w:rFonts w:ascii="Times New Roman" w:hAnsi="Times New Roman" w:cs="Times New Roman"/>
          <w:lang w:val="en-US"/>
        </w:rPr>
        <w:t>the matter of our study (FSB)</w:t>
      </w:r>
      <w:r w:rsidR="00AA6AB1">
        <w:rPr>
          <w:rFonts w:ascii="Times New Roman" w:hAnsi="Times New Roman" w:cs="Times New Roman"/>
          <w:lang w:val="en-US"/>
        </w:rPr>
        <w:t xml:space="preserve">, we must first try to understand the inner workings of this insurgent organization, and what its keys for success were. The LTTE </w:t>
      </w:r>
      <w:r w:rsidR="0056123F">
        <w:rPr>
          <w:rFonts w:ascii="Times New Roman" w:hAnsi="Times New Roman" w:cs="Times New Roman"/>
          <w:lang w:val="en-US"/>
        </w:rPr>
        <w:t xml:space="preserve">functioned as a centralized </w:t>
      </w:r>
      <w:r w:rsidR="00DF078C">
        <w:rPr>
          <w:rFonts w:ascii="Times New Roman" w:hAnsi="Times New Roman" w:cs="Times New Roman"/>
          <w:lang w:val="en-US"/>
        </w:rPr>
        <w:t>organization, following a top-down command structure</w:t>
      </w:r>
      <w:r w:rsidR="008B4302">
        <w:rPr>
          <w:rFonts w:ascii="Times New Roman" w:hAnsi="Times New Roman" w:cs="Times New Roman"/>
          <w:lang w:val="en-US"/>
        </w:rPr>
        <w:t>. I</w:t>
      </w:r>
      <w:r w:rsidR="00DF7EB0">
        <w:rPr>
          <w:rFonts w:ascii="Times New Roman" w:hAnsi="Times New Roman" w:cs="Times New Roman"/>
          <w:lang w:val="en-US"/>
        </w:rPr>
        <w:t>n the 90s</w:t>
      </w:r>
      <w:r w:rsidR="008B4302">
        <w:rPr>
          <w:rFonts w:ascii="Times New Roman" w:hAnsi="Times New Roman" w:cs="Times New Roman"/>
          <w:lang w:val="en-US"/>
        </w:rPr>
        <w:t>,</w:t>
      </w:r>
      <w:r w:rsidR="00186DF9">
        <w:rPr>
          <w:rFonts w:ascii="Times New Roman" w:hAnsi="Times New Roman" w:cs="Times New Roman"/>
          <w:lang w:val="en-US"/>
        </w:rPr>
        <w:t xml:space="preserve"> after having defeated other Tamil groups in the 80s,</w:t>
      </w:r>
      <w:r w:rsidR="008B4302">
        <w:rPr>
          <w:rFonts w:ascii="Times New Roman" w:hAnsi="Times New Roman" w:cs="Times New Roman"/>
          <w:lang w:val="en-US"/>
        </w:rPr>
        <w:t xml:space="preserve"> the group established </w:t>
      </w:r>
      <w:r w:rsidR="008E065D">
        <w:rPr>
          <w:rFonts w:ascii="Times New Roman" w:hAnsi="Times New Roman" w:cs="Times New Roman"/>
          <w:lang w:val="en-US"/>
        </w:rPr>
        <w:t xml:space="preserve">a way of </w:t>
      </w:r>
      <w:r w:rsidR="001E4C38">
        <w:rPr>
          <w:rFonts w:ascii="Times New Roman" w:hAnsi="Times New Roman" w:cs="Times New Roman"/>
          <w:lang w:val="en-US"/>
        </w:rPr>
        <w:t>organization</w:t>
      </w:r>
      <w:r w:rsidR="008B4302">
        <w:rPr>
          <w:rFonts w:ascii="Times New Roman" w:hAnsi="Times New Roman" w:cs="Times New Roman"/>
          <w:lang w:val="en-US"/>
        </w:rPr>
        <w:t xml:space="preserve"> akin to a state in the northern part of Sri</w:t>
      </w:r>
      <w:r w:rsidR="00AA6AB1">
        <w:rPr>
          <w:rFonts w:ascii="Times New Roman" w:hAnsi="Times New Roman" w:cs="Times New Roman"/>
          <w:lang w:val="en-US"/>
        </w:rPr>
        <w:t xml:space="preserve"> </w:t>
      </w:r>
      <w:r w:rsidR="008B4302">
        <w:rPr>
          <w:rFonts w:ascii="Times New Roman" w:hAnsi="Times New Roman" w:cs="Times New Roman"/>
          <w:lang w:val="en-US"/>
        </w:rPr>
        <w:t>Lanka</w:t>
      </w:r>
      <w:r w:rsidR="00AB13F1">
        <w:rPr>
          <w:rFonts w:ascii="Times New Roman" w:hAnsi="Times New Roman" w:cs="Times New Roman"/>
          <w:lang w:val="en-US"/>
        </w:rPr>
        <w:t>, creating structures</w:t>
      </w:r>
      <w:r w:rsidR="001E4C38">
        <w:rPr>
          <w:rFonts w:ascii="Times New Roman" w:hAnsi="Times New Roman" w:cs="Times New Roman"/>
          <w:lang w:val="en-US"/>
        </w:rPr>
        <w:t xml:space="preserve"> to </w:t>
      </w:r>
      <w:r>
        <w:rPr>
          <w:rFonts w:ascii="Times New Roman" w:hAnsi="Times New Roman" w:cs="Times New Roman"/>
          <w:lang w:val="en-US"/>
        </w:rPr>
        <w:t>rule over</w:t>
      </w:r>
      <w:r w:rsidR="001E4C38">
        <w:rPr>
          <w:rFonts w:ascii="Times New Roman" w:hAnsi="Times New Roman" w:cs="Times New Roman"/>
          <w:lang w:val="en-US"/>
        </w:rPr>
        <w:t xml:space="preserve"> the Tami</w:t>
      </w:r>
      <w:r>
        <w:rPr>
          <w:rFonts w:ascii="Times New Roman" w:hAnsi="Times New Roman" w:cs="Times New Roman"/>
          <w:lang w:val="en-US"/>
        </w:rPr>
        <w:t xml:space="preserve">ls, </w:t>
      </w:r>
      <w:r w:rsidR="00AB13F1">
        <w:rPr>
          <w:rFonts w:ascii="Times New Roman" w:hAnsi="Times New Roman" w:cs="Times New Roman"/>
          <w:lang w:val="en-US"/>
        </w:rPr>
        <w:t>that dealt with central government functions, administration of justice, economic development and social services</w:t>
      </w:r>
      <w:r w:rsidR="00B91A86">
        <w:rPr>
          <w:rFonts w:ascii="Times New Roman" w:hAnsi="Times New Roman" w:cs="Times New Roman"/>
          <w:lang w:val="en-US"/>
        </w:rPr>
        <w:t xml:space="preserve"> </w:t>
      </w:r>
      <w:r w:rsidR="00B91A86" w:rsidRPr="00E02FD1">
        <w:rPr>
          <w:rFonts w:ascii="Times New Roman" w:hAnsi="Times New Roman" w:cs="Times New Roman"/>
          <w:color w:val="000000" w:themeColor="text1"/>
          <w:lang w:val="en-US"/>
        </w:rPr>
        <w:t>(Wilson &amp;</w:t>
      </w:r>
      <w:r w:rsidR="005F4950">
        <w:rPr>
          <w:rFonts w:ascii="Times New Roman" w:hAnsi="Times New Roman" w:cs="Times New Roman"/>
          <w:color w:val="000000" w:themeColor="text1"/>
          <w:lang w:val="en-US"/>
        </w:rPr>
        <w:t xml:space="preserve"> </w:t>
      </w:r>
      <w:r w:rsidR="00B91A86" w:rsidRPr="00E02FD1">
        <w:rPr>
          <w:rFonts w:ascii="Times New Roman" w:hAnsi="Times New Roman" w:cs="Times New Roman"/>
          <w:color w:val="000000" w:themeColor="text1"/>
          <w:lang w:val="en-US"/>
        </w:rPr>
        <w:t>Chandrakanthan,</w:t>
      </w:r>
      <w:r w:rsidR="00E02FD1" w:rsidRPr="00E02FD1">
        <w:rPr>
          <w:rFonts w:ascii="Times New Roman" w:hAnsi="Times New Roman" w:cs="Times New Roman"/>
          <w:color w:val="000000" w:themeColor="text1"/>
          <w:lang w:val="en-US"/>
        </w:rPr>
        <w:t xml:space="preserve"> 1998</w:t>
      </w:r>
      <w:r w:rsidR="00B91A86" w:rsidRPr="00E02FD1">
        <w:rPr>
          <w:rFonts w:ascii="Times New Roman" w:hAnsi="Times New Roman" w:cs="Times New Roman"/>
          <w:color w:val="000000" w:themeColor="text1"/>
          <w:lang w:val="en-US"/>
        </w:rPr>
        <w:t xml:space="preserve">). </w:t>
      </w:r>
      <w:r w:rsidR="00D15169">
        <w:rPr>
          <w:rFonts w:ascii="Times New Roman" w:hAnsi="Times New Roman" w:cs="Times New Roman"/>
          <w:color w:val="000000" w:themeColor="text1"/>
          <w:lang w:val="en-US"/>
        </w:rPr>
        <w:t xml:space="preserve">Furthermore, </w:t>
      </w:r>
      <w:r w:rsidR="00EC2FE0">
        <w:rPr>
          <w:rFonts w:ascii="Times New Roman" w:hAnsi="Times New Roman" w:cs="Times New Roman"/>
          <w:color w:val="000000" w:themeColor="text1"/>
          <w:lang w:val="en-US"/>
        </w:rPr>
        <w:t>the LTTE also showed a great level</w:t>
      </w:r>
      <w:r w:rsidR="006D60AA">
        <w:rPr>
          <w:rFonts w:ascii="Times New Roman" w:hAnsi="Times New Roman" w:cs="Times New Roman"/>
          <w:color w:val="000000" w:themeColor="text1"/>
          <w:lang w:val="en-US"/>
        </w:rPr>
        <w:t xml:space="preserve"> of internal organization: </w:t>
      </w:r>
      <w:r w:rsidR="00CD7783">
        <w:rPr>
          <w:rFonts w:ascii="Times New Roman" w:hAnsi="Times New Roman" w:cs="Times New Roman"/>
          <w:color w:val="000000" w:themeColor="text1"/>
          <w:lang w:val="en-US"/>
        </w:rPr>
        <w:t>the leadership of the organization was divided between a military and a secondary political wing. Prabhakaran led the organization by a central governing committee, and thanks to it, he oversaw all the LTTE’s activities (military and political). The military wing of the LTTE was divided into the Sea Tigers</w:t>
      </w:r>
      <w:r w:rsidR="0059521C">
        <w:rPr>
          <w:rFonts w:ascii="Times New Roman" w:hAnsi="Times New Roman" w:cs="Times New Roman"/>
          <w:color w:val="000000" w:themeColor="text1"/>
          <w:lang w:val="en-US"/>
        </w:rPr>
        <w:t xml:space="preserve"> (naval force)</w:t>
      </w:r>
      <w:r w:rsidR="00CD7783">
        <w:rPr>
          <w:rFonts w:ascii="Times New Roman" w:hAnsi="Times New Roman" w:cs="Times New Roman"/>
          <w:color w:val="000000" w:themeColor="text1"/>
          <w:lang w:val="en-US"/>
        </w:rPr>
        <w:t>, the Air Tigers</w:t>
      </w:r>
      <w:r w:rsidR="0059521C">
        <w:rPr>
          <w:rFonts w:ascii="Times New Roman" w:hAnsi="Times New Roman" w:cs="Times New Roman"/>
          <w:color w:val="000000" w:themeColor="text1"/>
          <w:lang w:val="en-US"/>
        </w:rPr>
        <w:t xml:space="preserve"> (air force)</w:t>
      </w:r>
      <w:r w:rsidR="00CD7783">
        <w:rPr>
          <w:rFonts w:ascii="Times New Roman" w:hAnsi="Times New Roman" w:cs="Times New Roman"/>
          <w:color w:val="000000" w:themeColor="text1"/>
          <w:lang w:val="en-US"/>
        </w:rPr>
        <w:t xml:space="preserve">, the Black Tigers </w:t>
      </w:r>
      <w:r w:rsidR="0059521C">
        <w:rPr>
          <w:rFonts w:ascii="Times New Roman" w:hAnsi="Times New Roman" w:cs="Times New Roman"/>
          <w:color w:val="000000" w:themeColor="text1"/>
          <w:lang w:val="en-US"/>
        </w:rPr>
        <w:t xml:space="preserve">(elite suicide unit) </w:t>
      </w:r>
      <w:r w:rsidR="00CD7783">
        <w:rPr>
          <w:rFonts w:ascii="Times New Roman" w:hAnsi="Times New Roman" w:cs="Times New Roman"/>
          <w:color w:val="000000" w:themeColor="text1"/>
          <w:lang w:val="en-US"/>
        </w:rPr>
        <w:t>and an intelligence unit</w:t>
      </w:r>
      <w:r w:rsidR="00870CCD">
        <w:rPr>
          <w:rFonts w:ascii="Times New Roman" w:hAnsi="Times New Roman" w:cs="Times New Roman"/>
          <w:color w:val="000000" w:themeColor="text1"/>
          <w:lang w:val="en-US"/>
        </w:rPr>
        <w:t>,</w:t>
      </w:r>
      <w:r w:rsidR="00CD7783">
        <w:rPr>
          <w:rFonts w:ascii="Times New Roman" w:hAnsi="Times New Roman" w:cs="Times New Roman"/>
          <w:color w:val="000000" w:themeColor="text1"/>
          <w:lang w:val="en-US"/>
        </w:rPr>
        <w:t xml:space="preserve"> each with a different leader. On the other hand, the political wing was led by </w:t>
      </w:r>
      <w:r w:rsidR="001D3E18">
        <w:rPr>
          <w:rFonts w:ascii="Times New Roman" w:hAnsi="Times New Roman" w:cs="Times New Roman"/>
          <w:color w:val="000000" w:themeColor="text1"/>
          <w:lang w:val="en-US"/>
        </w:rPr>
        <w:t xml:space="preserve">Balasingham </w:t>
      </w:r>
      <w:r w:rsidR="00CD7783">
        <w:rPr>
          <w:rFonts w:ascii="Times New Roman" w:hAnsi="Times New Roman" w:cs="Times New Roman"/>
          <w:color w:val="000000" w:themeColor="text1"/>
          <w:lang w:val="en-US"/>
        </w:rPr>
        <w:t>Nadesan</w:t>
      </w:r>
      <w:r w:rsidR="001D3E18">
        <w:rPr>
          <w:rFonts w:ascii="Times New Roman" w:hAnsi="Times New Roman" w:cs="Times New Roman"/>
          <w:color w:val="000000" w:themeColor="text1"/>
          <w:lang w:val="en-US"/>
        </w:rPr>
        <w:t xml:space="preserve">, </w:t>
      </w:r>
      <w:r w:rsidR="0059521C">
        <w:rPr>
          <w:rFonts w:ascii="Times New Roman" w:hAnsi="Times New Roman" w:cs="Times New Roman"/>
          <w:color w:val="000000" w:themeColor="text1"/>
          <w:lang w:val="en-US"/>
        </w:rPr>
        <w:t>one of Prabhakaran’s political advisors</w:t>
      </w:r>
      <w:r w:rsidR="000E1D87">
        <w:rPr>
          <w:rFonts w:ascii="Times New Roman" w:hAnsi="Times New Roman" w:cs="Times New Roman"/>
          <w:color w:val="000000" w:themeColor="text1"/>
          <w:lang w:val="en-US"/>
        </w:rPr>
        <w:t xml:space="preserve"> (Center for International Security and Cooperation, n.d.)</w:t>
      </w:r>
      <w:r w:rsidR="00B703ED">
        <w:rPr>
          <w:rFonts w:ascii="Times New Roman" w:hAnsi="Times New Roman" w:cs="Times New Roman"/>
          <w:color w:val="000000" w:themeColor="text1"/>
          <w:lang w:val="en-US"/>
        </w:rPr>
        <w:t xml:space="preserve"> In addition to this, some texts talk about the “lucky five”: five seems to be a lucky number in Tamil Hindu mythology, and seemingly, because of this, Prabhakaran had the LTTE divided into five regional command structures</w:t>
      </w:r>
      <w:r w:rsidR="008D0D73">
        <w:rPr>
          <w:rFonts w:ascii="Times New Roman" w:hAnsi="Times New Roman" w:cs="Times New Roman"/>
          <w:color w:val="000000" w:themeColor="text1"/>
          <w:lang w:val="en-US"/>
        </w:rPr>
        <w:t xml:space="preserve"> (Jaffna, Mannar, Vavuniya, Trincomalee, and Batticaloa) </w:t>
      </w:r>
      <w:r w:rsidR="002838F4" w:rsidRPr="00796132">
        <w:rPr>
          <w:rFonts w:ascii="Times New Roman" w:hAnsi="Times New Roman" w:cs="Times New Roman"/>
          <w:color w:val="000000" w:themeColor="text1"/>
          <w:lang w:val="en-US"/>
        </w:rPr>
        <w:t xml:space="preserve">each </w:t>
      </w:r>
      <w:r w:rsidR="008D0D73" w:rsidRPr="008D0D73">
        <w:rPr>
          <w:rFonts w:ascii="Times New Roman" w:hAnsi="Times New Roman" w:cs="Times New Roman"/>
          <w:color w:val="000000" w:themeColor="text1"/>
          <w:lang w:val="en-US"/>
        </w:rPr>
        <w:t>led by a</w:t>
      </w:r>
      <w:r w:rsidR="002838F4" w:rsidRPr="00796132">
        <w:rPr>
          <w:rFonts w:ascii="Times New Roman" w:hAnsi="Times New Roman" w:cs="Times New Roman"/>
          <w:color w:val="000000" w:themeColor="text1"/>
          <w:lang w:val="en-US"/>
        </w:rPr>
        <w:t xml:space="preserve"> regional commander who </w:t>
      </w:r>
      <w:r w:rsidR="008D0D73" w:rsidRPr="008D0D73">
        <w:rPr>
          <w:rFonts w:ascii="Times New Roman" w:hAnsi="Times New Roman" w:cs="Times New Roman"/>
          <w:color w:val="000000" w:themeColor="text1"/>
          <w:lang w:val="en-US"/>
        </w:rPr>
        <w:t>reported</w:t>
      </w:r>
      <w:r w:rsidR="002838F4" w:rsidRPr="00796132">
        <w:rPr>
          <w:rFonts w:ascii="Times New Roman" w:hAnsi="Times New Roman" w:cs="Times New Roman"/>
          <w:color w:val="000000" w:themeColor="text1"/>
          <w:lang w:val="en-US"/>
        </w:rPr>
        <w:t xml:space="preserve"> to </w:t>
      </w:r>
      <w:r w:rsidR="00B703ED" w:rsidRPr="00B703ED">
        <w:rPr>
          <w:rFonts w:ascii="Times New Roman" w:hAnsi="Times New Roman" w:cs="Times New Roman"/>
          <w:color w:val="000000" w:themeColor="text1"/>
          <w:lang w:val="en-US"/>
        </w:rPr>
        <w:t>P</w:t>
      </w:r>
      <w:r w:rsidR="002838F4" w:rsidRPr="00796132">
        <w:rPr>
          <w:rFonts w:ascii="Times New Roman" w:hAnsi="Times New Roman" w:cs="Times New Roman"/>
          <w:color w:val="000000" w:themeColor="text1"/>
          <w:lang w:val="en-US"/>
        </w:rPr>
        <w:t>rabhakaran</w:t>
      </w:r>
      <w:r w:rsidR="008D0D73" w:rsidRPr="008D0D73">
        <w:rPr>
          <w:rFonts w:ascii="Times New Roman" w:hAnsi="Times New Roman" w:cs="Times New Roman"/>
          <w:color w:val="000000" w:themeColor="text1"/>
          <w:lang w:val="en-US"/>
        </w:rPr>
        <w:t xml:space="preserve"> and sat in the </w:t>
      </w:r>
      <w:r w:rsidR="008D0D73">
        <w:rPr>
          <w:rFonts w:ascii="Times New Roman" w:hAnsi="Times New Roman" w:cs="Times New Roman"/>
          <w:color w:val="000000" w:themeColor="text1"/>
          <w:lang w:val="en-US"/>
        </w:rPr>
        <w:t>central governing committee</w:t>
      </w:r>
      <w:r w:rsidR="00BB5E2F">
        <w:rPr>
          <w:rFonts w:ascii="Times New Roman" w:hAnsi="Times New Roman" w:cs="Times New Roman"/>
          <w:color w:val="000000" w:themeColor="text1"/>
          <w:lang w:val="en-US"/>
        </w:rPr>
        <w:t xml:space="preserve">, and each of the five regions further subdivided into smaller local areas, led by local commanders </w:t>
      </w:r>
      <w:r w:rsidR="005323FF">
        <w:rPr>
          <w:rFonts w:ascii="Times New Roman" w:hAnsi="Times New Roman" w:cs="Times New Roman"/>
          <w:color w:val="000000" w:themeColor="text1"/>
          <w:lang w:val="en-US"/>
        </w:rPr>
        <w:t>(WikiLeaks</w:t>
      </w:r>
      <w:r w:rsidR="000A1CFF">
        <w:rPr>
          <w:rFonts w:ascii="Times New Roman" w:hAnsi="Times New Roman" w:cs="Times New Roman"/>
          <w:color w:val="000000" w:themeColor="text1"/>
          <w:lang w:val="en-US"/>
        </w:rPr>
        <w:t xml:space="preserve"> Public Library of US Diplomacy, </w:t>
      </w:r>
      <w:r w:rsidR="005323FF">
        <w:rPr>
          <w:rFonts w:ascii="Times New Roman" w:hAnsi="Times New Roman" w:cs="Times New Roman"/>
          <w:color w:val="000000" w:themeColor="text1"/>
          <w:lang w:val="en-US"/>
        </w:rPr>
        <w:t>1987)</w:t>
      </w:r>
    </w:p>
    <w:p w14:paraId="029CB109" w14:textId="77777777" w:rsidR="008A0BE6" w:rsidRPr="008A0BE6" w:rsidRDefault="008A0BE6" w:rsidP="008A0BE6">
      <w:pPr>
        <w:spacing w:line="360" w:lineRule="auto"/>
        <w:rPr>
          <w:rFonts w:ascii="Times New Roman" w:hAnsi="Times New Roman" w:cs="Times New Roman"/>
          <w:lang w:val="en-US"/>
        </w:rPr>
      </w:pPr>
    </w:p>
    <w:p w14:paraId="2D055A8D" w14:textId="77B78A82" w:rsidR="005760A6" w:rsidRDefault="00E00D71" w:rsidP="005760A6">
      <w:pPr>
        <w:spacing w:line="360" w:lineRule="auto"/>
        <w:jc w:val="both"/>
        <w:rPr>
          <w:rFonts w:ascii="Times New Roman" w:hAnsi="Times New Roman" w:cs="Times New Roman"/>
          <w:color w:val="000000" w:themeColor="text1"/>
          <w:lang w:val="en-US"/>
        </w:rPr>
      </w:pPr>
      <w:r w:rsidRPr="00494185">
        <w:rPr>
          <w:rFonts w:ascii="Times New Roman" w:hAnsi="Times New Roman" w:cs="Times New Roman"/>
          <w:color w:val="000000" w:themeColor="text1"/>
          <w:lang w:val="en-US"/>
        </w:rPr>
        <w:t xml:space="preserve">All of </w:t>
      </w:r>
      <w:r w:rsidR="001D17CB">
        <w:rPr>
          <w:rFonts w:ascii="Times New Roman" w:hAnsi="Times New Roman" w:cs="Times New Roman"/>
          <w:color w:val="000000" w:themeColor="text1"/>
          <w:lang w:val="en-US"/>
        </w:rPr>
        <w:t xml:space="preserve">these </w:t>
      </w:r>
      <w:r w:rsidRPr="00494185">
        <w:rPr>
          <w:rFonts w:ascii="Times New Roman" w:hAnsi="Times New Roman" w:cs="Times New Roman"/>
          <w:color w:val="000000" w:themeColor="text1"/>
          <w:lang w:val="en-US"/>
        </w:rPr>
        <w:t xml:space="preserve">structures that made the LTTE successful </w:t>
      </w:r>
      <w:r w:rsidR="000039A5" w:rsidRPr="00494185">
        <w:rPr>
          <w:rFonts w:ascii="Times New Roman" w:hAnsi="Times New Roman" w:cs="Times New Roman"/>
          <w:color w:val="000000" w:themeColor="text1"/>
          <w:lang w:val="en-US"/>
        </w:rPr>
        <w:t xml:space="preserve">must be understood </w:t>
      </w:r>
      <w:r w:rsidR="00860F69" w:rsidRPr="00494185">
        <w:rPr>
          <w:rFonts w:ascii="Times New Roman" w:hAnsi="Times New Roman" w:cs="Times New Roman"/>
          <w:color w:val="000000" w:themeColor="text1"/>
          <w:lang w:val="en-US"/>
        </w:rPr>
        <w:t>to be</w:t>
      </w:r>
      <w:r w:rsidRPr="00494185">
        <w:rPr>
          <w:rFonts w:ascii="Times New Roman" w:hAnsi="Times New Roman" w:cs="Times New Roman"/>
          <w:color w:val="000000" w:themeColor="text1"/>
          <w:lang w:val="en-US"/>
        </w:rPr>
        <w:t xml:space="preserve"> created </w:t>
      </w:r>
      <w:r w:rsidR="00860F69" w:rsidRPr="00494185">
        <w:rPr>
          <w:rFonts w:ascii="Times New Roman" w:hAnsi="Times New Roman" w:cs="Times New Roman"/>
          <w:color w:val="000000" w:themeColor="text1"/>
          <w:lang w:val="en-US"/>
        </w:rPr>
        <w:t xml:space="preserve">in a cult-like manner around </w:t>
      </w:r>
      <w:r w:rsidR="001D17CB">
        <w:rPr>
          <w:rFonts w:ascii="Times New Roman" w:hAnsi="Times New Roman" w:cs="Times New Roman"/>
          <w:color w:val="000000" w:themeColor="text1"/>
          <w:lang w:val="en-US"/>
        </w:rPr>
        <w:t>a</w:t>
      </w:r>
      <w:r w:rsidR="00860F69" w:rsidRPr="00494185">
        <w:rPr>
          <w:rFonts w:ascii="Times New Roman" w:hAnsi="Times New Roman" w:cs="Times New Roman"/>
          <w:color w:val="000000" w:themeColor="text1"/>
          <w:lang w:val="en-US"/>
        </w:rPr>
        <w:t xml:space="preserve"> charismatic leader</w:t>
      </w:r>
      <w:r w:rsidR="00A97A0E">
        <w:rPr>
          <w:rFonts w:ascii="Times New Roman" w:hAnsi="Times New Roman" w:cs="Times New Roman"/>
          <w:color w:val="000000" w:themeColor="text1"/>
          <w:lang w:val="en-US"/>
        </w:rPr>
        <w:t xml:space="preserve">, </w:t>
      </w:r>
      <w:r w:rsidR="00860F69" w:rsidRPr="00494185">
        <w:rPr>
          <w:rFonts w:ascii="Times New Roman" w:hAnsi="Times New Roman" w:cs="Times New Roman"/>
          <w:color w:val="000000" w:themeColor="text1"/>
          <w:lang w:val="en-US"/>
        </w:rPr>
        <w:t>Velupillai Prabhakaran</w:t>
      </w:r>
      <w:r w:rsidR="000E1D87" w:rsidRPr="00494185">
        <w:rPr>
          <w:rFonts w:ascii="Times New Roman" w:hAnsi="Times New Roman" w:cs="Times New Roman"/>
          <w:color w:val="000000" w:themeColor="text1"/>
          <w:lang w:val="en-US"/>
        </w:rPr>
        <w:t>.</w:t>
      </w:r>
      <w:r w:rsidR="00494185" w:rsidRPr="00494185">
        <w:rPr>
          <w:rFonts w:ascii="Times New Roman" w:hAnsi="Times New Roman" w:cs="Times New Roman"/>
          <w:color w:val="000000" w:themeColor="text1"/>
          <w:lang w:val="en-US"/>
        </w:rPr>
        <w:t xml:space="preserve"> </w:t>
      </w:r>
      <w:r w:rsidR="00494185">
        <w:rPr>
          <w:rFonts w:ascii="Times New Roman" w:hAnsi="Times New Roman" w:cs="Times New Roman"/>
          <w:color w:val="000000" w:themeColor="text1"/>
          <w:lang w:val="en-US"/>
        </w:rPr>
        <w:t>Born</w:t>
      </w:r>
      <w:r w:rsidR="00494185" w:rsidRPr="00494185">
        <w:rPr>
          <w:rFonts w:ascii="Times New Roman" w:hAnsi="Times New Roman" w:cs="Times New Roman"/>
          <w:color w:val="000000" w:themeColor="text1"/>
          <w:lang w:val="en-US"/>
        </w:rPr>
        <w:t xml:space="preserve"> on 26th November 1954, </w:t>
      </w:r>
      <w:r w:rsidR="00494185">
        <w:rPr>
          <w:rFonts w:ascii="Times New Roman" w:hAnsi="Times New Roman" w:cs="Times New Roman"/>
          <w:color w:val="000000" w:themeColor="text1"/>
          <w:lang w:val="en-US"/>
        </w:rPr>
        <w:t xml:space="preserve">Prabhakaran identified with the disappointed Tamil youths (Herath, 2007). This disappointment, and the wishes for a radicalization of the </w:t>
      </w:r>
      <w:r w:rsidR="001D17CB">
        <w:rPr>
          <w:rFonts w:ascii="Times New Roman" w:hAnsi="Times New Roman" w:cs="Times New Roman"/>
          <w:color w:val="000000" w:themeColor="text1"/>
          <w:lang w:val="en-US"/>
        </w:rPr>
        <w:t xml:space="preserve">Tamil </w:t>
      </w:r>
      <w:r w:rsidR="00494185">
        <w:rPr>
          <w:rFonts w:ascii="Times New Roman" w:hAnsi="Times New Roman" w:cs="Times New Roman"/>
          <w:color w:val="000000" w:themeColor="text1"/>
          <w:lang w:val="en-US"/>
        </w:rPr>
        <w:t>methods</w:t>
      </w:r>
      <w:r w:rsidR="001D17CB">
        <w:rPr>
          <w:rFonts w:ascii="Times New Roman" w:hAnsi="Times New Roman" w:cs="Times New Roman"/>
          <w:color w:val="000000" w:themeColor="text1"/>
          <w:lang w:val="en-US"/>
        </w:rPr>
        <w:t xml:space="preserve"> that ran among the youths, was mainly what pushed Prabhakaran to create the LTTE</w:t>
      </w:r>
      <w:r w:rsidR="00D563FB">
        <w:rPr>
          <w:rFonts w:ascii="Times New Roman" w:hAnsi="Times New Roman" w:cs="Times New Roman"/>
          <w:color w:val="000000" w:themeColor="text1"/>
          <w:lang w:val="en-US"/>
        </w:rPr>
        <w:t xml:space="preserve"> in 1976</w:t>
      </w:r>
      <w:r w:rsidR="001D17CB">
        <w:rPr>
          <w:rFonts w:ascii="Times New Roman" w:hAnsi="Times New Roman" w:cs="Times New Roman"/>
          <w:color w:val="000000" w:themeColor="text1"/>
          <w:lang w:val="en-US"/>
        </w:rPr>
        <w:t>.</w:t>
      </w:r>
      <w:r w:rsidR="00142D26">
        <w:rPr>
          <w:rFonts w:ascii="Times New Roman" w:hAnsi="Times New Roman" w:cs="Times New Roman"/>
          <w:color w:val="000000" w:themeColor="text1"/>
          <w:lang w:val="en-US"/>
        </w:rPr>
        <w:t xml:space="preserve"> </w:t>
      </w:r>
      <w:r w:rsidR="001D17CB" w:rsidRPr="00F8067A">
        <w:rPr>
          <w:rFonts w:ascii="Times New Roman" w:hAnsi="Times New Roman" w:cs="Times New Roman"/>
          <w:color w:val="000000" w:themeColor="text1"/>
          <w:lang w:val="en-US"/>
        </w:rPr>
        <w:t xml:space="preserve">He became known as “God become man” (O’Duffy, 2007) </w:t>
      </w:r>
      <w:r w:rsidR="00807E68">
        <w:rPr>
          <w:rFonts w:ascii="Times New Roman" w:hAnsi="Times New Roman" w:cs="Times New Roman"/>
          <w:color w:val="000000" w:themeColor="text1"/>
          <w:lang w:val="en-US"/>
        </w:rPr>
        <w:t>or as</w:t>
      </w:r>
      <w:r w:rsidR="001D17CB" w:rsidRPr="00F8067A">
        <w:rPr>
          <w:rFonts w:ascii="Times New Roman" w:hAnsi="Times New Roman" w:cs="Times New Roman"/>
          <w:color w:val="000000" w:themeColor="text1"/>
          <w:lang w:val="en-US"/>
        </w:rPr>
        <w:t xml:space="preserve"> </w:t>
      </w:r>
      <w:r w:rsidR="00601821">
        <w:rPr>
          <w:rFonts w:ascii="Times New Roman" w:hAnsi="Times New Roman" w:cs="Times New Roman"/>
          <w:color w:val="000000" w:themeColor="text1"/>
          <w:lang w:val="en-US"/>
        </w:rPr>
        <w:t>“</w:t>
      </w:r>
      <w:r w:rsidR="001D17CB" w:rsidRPr="00F8067A">
        <w:rPr>
          <w:rFonts w:ascii="Times New Roman" w:hAnsi="Times New Roman" w:cs="Times New Roman"/>
          <w:color w:val="000000" w:themeColor="text1"/>
          <w:lang w:val="en-US"/>
        </w:rPr>
        <w:t xml:space="preserve">a highly charismatic genius, a brutal, manipulative and melomaniac revolutionary” (Van de Voorde, 2005). </w:t>
      </w:r>
      <w:r w:rsidR="000E1D87" w:rsidRPr="00F8067A">
        <w:rPr>
          <w:rFonts w:ascii="Times New Roman" w:hAnsi="Times New Roman" w:cs="Times New Roman"/>
          <w:color w:val="000000" w:themeColor="text1"/>
          <w:lang w:val="en-US"/>
        </w:rPr>
        <w:t>Before h</w:t>
      </w:r>
      <w:r w:rsidR="00D563FB" w:rsidRPr="00F8067A">
        <w:rPr>
          <w:rFonts w:ascii="Times New Roman" w:hAnsi="Times New Roman" w:cs="Times New Roman"/>
          <w:color w:val="000000" w:themeColor="text1"/>
          <w:lang w:val="en-US"/>
        </w:rPr>
        <w:t xml:space="preserve">is alleged assassination </w:t>
      </w:r>
      <w:r w:rsidR="005B2EC0" w:rsidRPr="00F8067A">
        <w:rPr>
          <w:rFonts w:ascii="Times New Roman" w:hAnsi="Times New Roman" w:cs="Times New Roman"/>
          <w:color w:val="000000" w:themeColor="text1"/>
          <w:lang w:val="en-US"/>
        </w:rPr>
        <w:t>in</w:t>
      </w:r>
      <w:r w:rsidR="00D563FB" w:rsidRPr="00F8067A">
        <w:rPr>
          <w:rFonts w:ascii="Times New Roman" w:hAnsi="Times New Roman" w:cs="Times New Roman"/>
          <w:color w:val="000000" w:themeColor="text1"/>
          <w:lang w:val="en-US"/>
        </w:rPr>
        <w:t xml:space="preserve"> </w:t>
      </w:r>
      <w:r w:rsidR="000E1D87" w:rsidRPr="00F8067A">
        <w:rPr>
          <w:rFonts w:ascii="Times New Roman" w:hAnsi="Times New Roman" w:cs="Times New Roman"/>
          <w:color w:val="000000" w:themeColor="text1"/>
          <w:lang w:val="en-US"/>
        </w:rPr>
        <w:t>May 2009</w:t>
      </w:r>
      <w:r w:rsidR="00A97A0E">
        <w:rPr>
          <w:rFonts w:ascii="Times New Roman" w:hAnsi="Times New Roman" w:cs="Times New Roman"/>
          <w:color w:val="000000" w:themeColor="text1"/>
          <w:lang w:val="en-US"/>
        </w:rPr>
        <w:t xml:space="preserve"> by the </w:t>
      </w:r>
      <w:r w:rsidR="00A80BC9">
        <w:rPr>
          <w:rFonts w:ascii="Times New Roman" w:hAnsi="Times New Roman" w:cs="Times New Roman"/>
          <w:color w:val="000000" w:themeColor="text1"/>
          <w:lang w:val="en-US"/>
        </w:rPr>
        <w:t>Sri Lanka</w:t>
      </w:r>
      <w:r w:rsidR="00807E68">
        <w:rPr>
          <w:rFonts w:ascii="Times New Roman" w:hAnsi="Times New Roman" w:cs="Times New Roman"/>
          <w:color w:val="000000" w:themeColor="text1"/>
          <w:lang w:val="en-US"/>
        </w:rPr>
        <w:t>n</w:t>
      </w:r>
      <w:r w:rsidR="00A80BC9">
        <w:rPr>
          <w:rFonts w:ascii="Times New Roman" w:hAnsi="Times New Roman" w:cs="Times New Roman"/>
          <w:color w:val="000000" w:themeColor="text1"/>
          <w:lang w:val="en-US"/>
        </w:rPr>
        <w:t xml:space="preserve"> Army</w:t>
      </w:r>
      <w:r w:rsidR="00807E68">
        <w:rPr>
          <w:rFonts w:ascii="Times New Roman" w:hAnsi="Times New Roman" w:cs="Times New Roman"/>
          <w:color w:val="000000" w:themeColor="text1"/>
          <w:lang w:val="en-US"/>
        </w:rPr>
        <w:t xml:space="preserve">, </w:t>
      </w:r>
      <w:r w:rsidR="000E1D87" w:rsidRPr="00F8067A">
        <w:rPr>
          <w:rFonts w:ascii="Times New Roman" w:hAnsi="Times New Roman" w:cs="Times New Roman"/>
          <w:color w:val="000000" w:themeColor="text1"/>
          <w:lang w:val="en-US"/>
        </w:rPr>
        <w:t xml:space="preserve">Prabhakaran was known </w:t>
      </w:r>
      <w:r w:rsidR="005B2EC0" w:rsidRPr="00F8067A">
        <w:rPr>
          <w:rFonts w:ascii="Times New Roman" w:hAnsi="Times New Roman" w:cs="Times New Roman"/>
          <w:color w:val="000000" w:themeColor="text1"/>
          <w:lang w:val="en-US"/>
        </w:rPr>
        <w:t xml:space="preserve">on the one hand, </w:t>
      </w:r>
      <w:r w:rsidR="000E1D87" w:rsidRPr="00F8067A">
        <w:rPr>
          <w:rFonts w:ascii="Times New Roman" w:hAnsi="Times New Roman" w:cs="Times New Roman"/>
          <w:color w:val="000000" w:themeColor="text1"/>
          <w:lang w:val="en-US"/>
        </w:rPr>
        <w:t xml:space="preserve">for his </w:t>
      </w:r>
      <w:r w:rsidR="00D925A2" w:rsidRPr="00F8067A">
        <w:rPr>
          <w:rFonts w:ascii="Times New Roman" w:hAnsi="Times New Roman" w:cs="Times New Roman"/>
          <w:color w:val="000000" w:themeColor="text1"/>
          <w:lang w:val="en-US"/>
        </w:rPr>
        <w:t>strict</w:t>
      </w:r>
      <w:r w:rsidR="00B2236D">
        <w:rPr>
          <w:rFonts w:ascii="Times New Roman" w:hAnsi="Times New Roman" w:cs="Times New Roman"/>
          <w:color w:val="000000" w:themeColor="text1"/>
          <w:lang w:val="en-US"/>
        </w:rPr>
        <w:t xml:space="preserve">, </w:t>
      </w:r>
      <w:r w:rsidR="00D925A2" w:rsidRPr="00F8067A">
        <w:rPr>
          <w:rFonts w:ascii="Times New Roman" w:hAnsi="Times New Roman" w:cs="Times New Roman"/>
          <w:color w:val="000000" w:themeColor="text1"/>
          <w:lang w:val="en-US"/>
        </w:rPr>
        <w:t xml:space="preserve">fierce </w:t>
      </w:r>
      <w:r w:rsidR="00B2236D">
        <w:rPr>
          <w:rFonts w:ascii="Times New Roman" w:hAnsi="Times New Roman" w:cs="Times New Roman"/>
          <w:color w:val="000000" w:themeColor="text1"/>
          <w:lang w:val="en-US"/>
        </w:rPr>
        <w:t xml:space="preserve">and relentless </w:t>
      </w:r>
      <w:r w:rsidR="00D925A2" w:rsidRPr="00F8067A">
        <w:rPr>
          <w:rFonts w:ascii="Times New Roman" w:hAnsi="Times New Roman" w:cs="Times New Roman"/>
          <w:color w:val="000000" w:themeColor="text1"/>
          <w:lang w:val="en-US"/>
        </w:rPr>
        <w:t>leadership</w:t>
      </w:r>
      <w:r w:rsidR="00E92958" w:rsidRPr="00F8067A">
        <w:rPr>
          <w:rFonts w:ascii="Times New Roman" w:hAnsi="Times New Roman" w:cs="Times New Roman"/>
          <w:color w:val="000000" w:themeColor="text1"/>
          <w:lang w:val="en-US"/>
        </w:rPr>
        <w:t>.</w:t>
      </w:r>
      <w:r w:rsidR="00B2236D">
        <w:rPr>
          <w:rFonts w:ascii="Times New Roman" w:hAnsi="Times New Roman" w:cs="Times New Roman"/>
          <w:color w:val="000000" w:themeColor="text1"/>
          <w:lang w:val="en-US"/>
        </w:rPr>
        <w:t xml:space="preserve"> He was a master on the combination of military and terrorist strategies, and the key to his success, along with the victory over other Tamil groups, was the suppression of all dissent among the Tamils: </w:t>
      </w:r>
      <w:r w:rsidR="00B2236D">
        <w:rPr>
          <w:rFonts w:ascii="Times New Roman" w:hAnsi="Times New Roman" w:cs="Times New Roman"/>
          <w:color w:val="000000" w:themeColor="text1"/>
          <w:lang w:val="en-US"/>
        </w:rPr>
        <w:lastRenderedPageBreak/>
        <w:t>“</w:t>
      </w:r>
      <w:r w:rsidR="00B2236D" w:rsidRPr="008F7540">
        <w:rPr>
          <w:rFonts w:ascii="Times New Roman" w:hAnsi="Times New Roman" w:cs="Times New Roman"/>
          <w:color w:val="000000" w:themeColor="text1"/>
          <w:lang w:val="en-US"/>
        </w:rPr>
        <w:t>Those who did survive now live under protection, in and outside Sri Lanka, praying that he would not find them or hoping he would have forgiven them</w:t>
      </w:r>
      <w:r w:rsidR="00B2236D">
        <w:rPr>
          <w:rFonts w:ascii="Times New Roman" w:hAnsi="Times New Roman" w:cs="Times New Roman"/>
          <w:color w:val="000000" w:themeColor="text1"/>
          <w:lang w:val="en-US"/>
        </w:rPr>
        <w:t xml:space="preserve">” </w:t>
      </w:r>
      <w:r w:rsidR="005760A6">
        <w:rPr>
          <w:rFonts w:ascii="Times New Roman" w:hAnsi="Times New Roman" w:cs="Times New Roman"/>
          <w:color w:val="000000" w:themeColor="text1"/>
          <w:lang w:val="en-US"/>
        </w:rPr>
        <w:t xml:space="preserve">(Swamy, 2006) </w:t>
      </w:r>
    </w:p>
    <w:p w14:paraId="74DECA04" w14:textId="77777777" w:rsidR="005760A6" w:rsidRDefault="005760A6" w:rsidP="005760A6">
      <w:pPr>
        <w:spacing w:line="360" w:lineRule="auto"/>
        <w:jc w:val="both"/>
        <w:rPr>
          <w:rFonts w:ascii="Times New Roman" w:hAnsi="Times New Roman" w:cs="Times New Roman"/>
          <w:color w:val="000000" w:themeColor="text1"/>
          <w:lang w:val="en-US"/>
        </w:rPr>
      </w:pPr>
    </w:p>
    <w:p w14:paraId="3C411AB1" w14:textId="5749897F" w:rsidR="001C2114" w:rsidRDefault="00970A17" w:rsidP="005760A6">
      <w:pPr>
        <w:spacing w:line="360" w:lineRule="auto"/>
        <w:jc w:val="both"/>
        <w:rPr>
          <w:rFonts w:ascii="Times New Roman" w:hAnsi="Times New Roman" w:cs="Times New Roman"/>
          <w:color w:val="000000" w:themeColor="text1"/>
          <w:lang w:val="en-US"/>
        </w:rPr>
      </w:pPr>
      <w:r w:rsidRPr="00F8067A">
        <w:rPr>
          <w:rFonts w:ascii="Times New Roman" w:hAnsi="Times New Roman" w:cs="Times New Roman"/>
          <w:color w:val="000000" w:themeColor="text1"/>
          <w:lang w:val="en-US"/>
        </w:rPr>
        <w:t xml:space="preserve">It is not far off to affirm that </w:t>
      </w:r>
      <w:r w:rsidR="00F8067A" w:rsidRPr="00F8067A">
        <w:rPr>
          <w:rFonts w:ascii="Times New Roman" w:hAnsi="Times New Roman" w:cs="Times New Roman"/>
          <w:color w:val="000000" w:themeColor="text1"/>
          <w:lang w:val="en-US"/>
        </w:rPr>
        <w:t>in the building of the LTTE, indoctrination around the figure of Prabhakaran was also key</w:t>
      </w:r>
      <w:r w:rsidR="00F8067A">
        <w:rPr>
          <w:rFonts w:ascii="Times New Roman" w:hAnsi="Times New Roman" w:cs="Times New Roman"/>
          <w:color w:val="000000" w:themeColor="text1"/>
          <w:lang w:val="en-US"/>
        </w:rPr>
        <w:t xml:space="preserve">: before a suicide mission, it is said that Black Tigers were </w:t>
      </w:r>
      <w:r w:rsidR="00573F0B">
        <w:rPr>
          <w:rFonts w:ascii="Times New Roman" w:hAnsi="Times New Roman" w:cs="Times New Roman"/>
          <w:color w:val="000000" w:themeColor="text1"/>
          <w:lang w:val="en-US"/>
        </w:rPr>
        <w:t>offered</w:t>
      </w:r>
      <w:r w:rsidR="00F8067A">
        <w:rPr>
          <w:rFonts w:ascii="Times New Roman" w:hAnsi="Times New Roman" w:cs="Times New Roman"/>
          <w:color w:val="000000" w:themeColor="text1"/>
          <w:lang w:val="en-US"/>
        </w:rPr>
        <w:t xml:space="preserve"> the privilege of a last meal with </w:t>
      </w:r>
      <w:r w:rsidR="00573F0B">
        <w:rPr>
          <w:rFonts w:ascii="Times New Roman" w:hAnsi="Times New Roman" w:cs="Times New Roman"/>
          <w:color w:val="000000" w:themeColor="text1"/>
          <w:lang w:val="en-US"/>
        </w:rPr>
        <w:t>the leader, most likely, to “</w:t>
      </w:r>
      <w:r w:rsidR="00573F0B" w:rsidRPr="00796132">
        <w:rPr>
          <w:rFonts w:ascii="Times New Roman" w:eastAsia="Times New Roman" w:hAnsi="Times New Roman" w:cs="Times New Roman"/>
          <w:color w:val="000000" w:themeColor="text1"/>
          <w:lang w:val="en-US" w:eastAsia="en-GB"/>
        </w:rPr>
        <w:t>further ignite passion for the ‘cause’ as well as to assess the determination of the candidates before they embarked on their final mission; thus</w:t>
      </w:r>
      <w:r w:rsidR="00561A1F" w:rsidRPr="00561A1F">
        <w:rPr>
          <w:rFonts w:ascii="Times New Roman" w:eastAsia="Times New Roman" w:hAnsi="Times New Roman" w:cs="Times New Roman"/>
          <w:color w:val="000000" w:themeColor="text1"/>
          <w:lang w:val="en-US" w:eastAsia="en-GB"/>
        </w:rPr>
        <w:t xml:space="preserve">, </w:t>
      </w:r>
      <w:r w:rsidR="00573F0B" w:rsidRPr="00796132">
        <w:rPr>
          <w:rFonts w:ascii="Times New Roman" w:eastAsia="Times New Roman" w:hAnsi="Times New Roman" w:cs="Times New Roman"/>
          <w:color w:val="000000" w:themeColor="text1"/>
          <w:lang w:val="en-US" w:eastAsia="en-GB"/>
        </w:rPr>
        <w:t>ensuring absolute success of the suicide mission</w:t>
      </w:r>
      <w:r w:rsidR="00573F0B" w:rsidRPr="00573F0B">
        <w:rPr>
          <w:rFonts w:ascii="Times New Roman" w:eastAsia="Times New Roman" w:hAnsi="Times New Roman" w:cs="Times New Roman"/>
          <w:color w:val="000000" w:themeColor="text1"/>
          <w:lang w:val="en-US" w:eastAsia="en-GB"/>
        </w:rPr>
        <w:t>”</w:t>
      </w:r>
      <w:r w:rsidR="00573F0B">
        <w:rPr>
          <w:rFonts w:ascii="Times New Roman" w:eastAsia="Times New Roman" w:hAnsi="Times New Roman" w:cs="Times New Roman"/>
          <w:color w:val="000000" w:themeColor="text1"/>
          <w:lang w:val="en-US" w:eastAsia="en-GB"/>
        </w:rPr>
        <w:t xml:space="preserve"> (Bhatia &amp; Knight, 2011)</w:t>
      </w:r>
      <w:r w:rsidR="00561A1F">
        <w:rPr>
          <w:rFonts w:ascii="Times New Roman" w:eastAsia="Times New Roman" w:hAnsi="Times New Roman" w:cs="Times New Roman"/>
          <w:color w:val="000000" w:themeColor="text1"/>
          <w:lang w:val="en-US" w:eastAsia="en-GB"/>
        </w:rPr>
        <w:t>. On the other hand, Prabhakaran was also known for his speeches and his use of rhetoric instruments. On an interview, he affirmed: “</w:t>
      </w:r>
      <w:r w:rsidR="00561A1F">
        <w:rPr>
          <w:rFonts w:ascii="Times New Roman" w:hAnsi="Times New Roman" w:cs="Times New Roman"/>
          <w:color w:val="000000" w:themeColor="text1"/>
          <w:lang w:val="en-US"/>
        </w:rPr>
        <w:t xml:space="preserve">Thousands of my boys have laid down their lives for Eelam. Their death cannot be in vain. They have given their life for this </w:t>
      </w:r>
      <w:r w:rsidR="005760A6">
        <w:rPr>
          <w:rFonts w:ascii="Times New Roman" w:hAnsi="Times New Roman" w:cs="Times New Roman"/>
          <w:color w:val="000000" w:themeColor="text1"/>
          <w:lang w:val="en-US"/>
        </w:rPr>
        <w:t>cause;</w:t>
      </w:r>
      <w:r w:rsidR="00561A1F">
        <w:rPr>
          <w:rFonts w:ascii="Times New Roman" w:hAnsi="Times New Roman" w:cs="Times New Roman"/>
          <w:color w:val="000000" w:themeColor="text1"/>
          <w:lang w:val="en-US"/>
        </w:rPr>
        <w:t xml:space="preserve"> how can I betray them by opting for anything less than Eelam?” (Prabhakaran, interviewed in Pratap, 2005)</w:t>
      </w:r>
      <w:r w:rsidR="001C2114">
        <w:rPr>
          <w:rFonts w:ascii="Times New Roman" w:hAnsi="Times New Roman" w:cs="Times New Roman"/>
          <w:color w:val="000000" w:themeColor="text1"/>
          <w:lang w:val="en-US"/>
        </w:rPr>
        <w:t xml:space="preserve">. </w:t>
      </w:r>
      <w:r w:rsidR="00A80BC9">
        <w:rPr>
          <w:rFonts w:ascii="Times New Roman" w:hAnsi="Times New Roman" w:cs="Times New Roman"/>
          <w:color w:val="000000" w:themeColor="text1"/>
          <w:lang w:val="en-US"/>
        </w:rPr>
        <w:t>Interestingly enough</w:t>
      </w:r>
      <w:r w:rsidR="001C2114">
        <w:rPr>
          <w:rFonts w:ascii="Times New Roman" w:hAnsi="Times New Roman" w:cs="Times New Roman"/>
          <w:color w:val="000000" w:themeColor="text1"/>
          <w:lang w:val="en-US"/>
        </w:rPr>
        <w:t>, Prabhakaran was also well</w:t>
      </w:r>
      <w:r w:rsidR="00A80BC9">
        <w:rPr>
          <w:rFonts w:ascii="Times New Roman" w:hAnsi="Times New Roman" w:cs="Times New Roman"/>
          <w:color w:val="000000" w:themeColor="text1"/>
          <w:lang w:val="en-US"/>
        </w:rPr>
        <w:t>-</w:t>
      </w:r>
      <w:r w:rsidR="001C2114">
        <w:rPr>
          <w:rFonts w:ascii="Times New Roman" w:hAnsi="Times New Roman" w:cs="Times New Roman"/>
          <w:color w:val="000000" w:themeColor="text1"/>
          <w:lang w:val="en-US"/>
        </w:rPr>
        <w:t xml:space="preserve">known by his speeches on the need </w:t>
      </w:r>
      <w:r w:rsidR="005B2EC0">
        <w:rPr>
          <w:rFonts w:ascii="Times New Roman" w:hAnsi="Times New Roman" w:cs="Times New Roman"/>
          <w:color w:val="000000" w:themeColor="text1"/>
          <w:lang w:val="en-US"/>
        </w:rPr>
        <w:t>for equality and liberation of Tamil women: “</w:t>
      </w:r>
      <w:r w:rsidR="005B2EC0" w:rsidRPr="008246CB">
        <w:rPr>
          <w:rFonts w:ascii="Times New Roman" w:hAnsi="Times New Roman" w:cs="Times New Roman"/>
          <w:color w:val="000000" w:themeColor="text1"/>
          <w:lang w:val="en-US"/>
        </w:rPr>
        <w:t>The ideology of women liberation is a child born out of the womb of our liberation struggle</w:t>
      </w:r>
      <w:r w:rsidR="005B2EC0">
        <w:rPr>
          <w:rFonts w:ascii="Times New Roman" w:hAnsi="Times New Roman" w:cs="Times New Roman"/>
          <w:color w:val="000000" w:themeColor="text1"/>
          <w:lang w:val="en-US"/>
        </w:rPr>
        <w:t>”</w:t>
      </w:r>
      <w:r w:rsidR="005B2EC0" w:rsidRPr="008246CB">
        <w:rPr>
          <w:rFonts w:ascii="Times New Roman" w:hAnsi="Times New Roman" w:cs="Times New Roman"/>
          <w:color w:val="000000" w:themeColor="text1"/>
          <w:lang w:val="en-US"/>
        </w:rPr>
        <w:t xml:space="preserve"> (Prabhakaran 1993</w:t>
      </w:r>
      <w:r w:rsidR="005B2EC0">
        <w:rPr>
          <w:rFonts w:ascii="Times New Roman" w:hAnsi="Times New Roman" w:cs="Times New Roman"/>
          <w:color w:val="000000" w:themeColor="text1"/>
          <w:lang w:val="en-US"/>
        </w:rPr>
        <w:t>, as cited in Bhatia &amp; Knight, 2011).</w:t>
      </w:r>
      <w:r w:rsidR="001C2114">
        <w:rPr>
          <w:rFonts w:ascii="Times New Roman" w:hAnsi="Times New Roman" w:cs="Times New Roman"/>
          <w:color w:val="000000" w:themeColor="text1"/>
          <w:lang w:val="en-US"/>
        </w:rPr>
        <w:t xml:space="preserve"> Women in the LTTE were given a sense of belonging and loyalty to the LTTE as a family unit, and “especially to its patriarchal head of family, Prabhakaran” (Herath, 2007)</w:t>
      </w:r>
      <w:r w:rsidR="00142D26">
        <w:rPr>
          <w:rFonts w:ascii="Times New Roman" w:hAnsi="Times New Roman" w:cs="Times New Roman"/>
          <w:color w:val="000000" w:themeColor="text1"/>
          <w:lang w:val="en-US"/>
        </w:rPr>
        <w:t xml:space="preserve">.  </w:t>
      </w:r>
    </w:p>
    <w:p w14:paraId="4F439DDE" w14:textId="77777777" w:rsidR="00A4730C" w:rsidRDefault="00A4730C" w:rsidP="00BC4140">
      <w:pPr>
        <w:spacing w:line="360" w:lineRule="auto"/>
        <w:jc w:val="both"/>
        <w:rPr>
          <w:rFonts w:ascii="Times New Roman" w:hAnsi="Times New Roman" w:cs="Times New Roman"/>
          <w:color w:val="000000" w:themeColor="text1"/>
          <w:lang w:val="en-US"/>
        </w:rPr>
      </w:pPr>
    </w:p>
    <w:p w14:paraId="700C1AD2" w14:textId="4C8F88EC" w:rsidR="00A4730C" w:rsidRDefault="00A4730C" w:rsidP="00BC4140">
      <w:pPr>
        <w:spacing w:line="360" w:lineRule="auto"/>
        <w:jc w:val="both"/>
        <w:rPr>
          <w:rFonts w:ascii="Times New Roman" w:hAnsi="Times New Roman" w:cs="Times New Roman"/>
          <w:lang w:val="en-US"/>
        </w:rPr>
      </w:pPr>
      <w:r>
        <w:rPr>
          <w:rFonts w:ascii="Times New Roman" w:hAnsi="Times New Roman" w:cs="Times New Roman"/>
          <w:lang w:val="en-US"/>
        </w:rPr>
        <w:t>In the organizations’ proposals for an Interim Self-Governing Authority in the Northeast region of Sri Lanka</w:t>
      </w:r>
      <w:r w:rsidR="00807E68">
        <w:rPr>
          <w:rFonts w:ascii="Times New Roman" w:hAnsi="Times New Roman" w:cs="Times New Roman"/>
          <w:lang w:val="en-US"/>
        </w:rPr>
        <w:t xml:space="preserve"> of </w:t>
      </w:r>
      <w:r>
        <w:rPr>
          <w:rFonts w:ascii="Times New Roman" w:hAnsi="Times New Roman" w:cs="Times New Roman"/>
          <w:lang w:val="en-US"/>
        </w:rPr>
        <w:t>2003, the organization made a case for the justification of their use of violence as self-defense, and as a last resort after decades of governmental discrimination: “</w:t>
      </w:r>
      <w:r w:rsidRPr="00C2485D">
        <w:rPr>
          <w:rFonts w:ascii="Times New Roman" w:hAnsi="Times New Roman" w:cs="Times New Roman"/>
          <w:lang w:val="en-US"/>
        </w:rPr>
        <w:t>Bearing in mind that the Tamil armed struggle as a measure of self-defense and as a means for the reali</w:t>
      </w:r>
      <w:r>
        <w:rPr>
          <w:rFonts w:ascii="Times New Roman" w:hAnsi="Times New Roman" w:cs="Times New Roman"/>
          <w:lang w:val="en-US"/>
        </w:rPr>
        <w:t>z</w:t>
      </w:r>
      <w:r w:rsidRPr="00C2485D">
        <w:rPr>
          <w:rFonts w:ascii="Times New Roman" w:hAnsi="Times New Roman" w:cs="Times New Roman"/>
          <w:lang w:val="en-US"/>
        </w:rPr>
        <w:t>ation of the Tamil rights to self-determination arose only after more than four decades of non-violent and peaceful constitutional struggle proved to be futile and due to the absence of means to resolve the conflict peacefully</w:t>
      </w:r>
      <w:r>
        <w:rPr>
          <w:rFonts w:ascii="Times New Roman" w:hAnsi="Times New Roman" w:cs="Times New Roman"/>
          <w:lang w:val="en-US"/>
        </w:rPr>
        <w:t xml:space="preserve">” </w:t>
      </w:r>
      <w:r w:rsidRPr="00D75A95">
        <w:rPr>
          <w:rFonts w:ascii="Times New Roman" w:hAnsi="Times New Roman" w:cs="Times New Roman"/>
          <w:color w:val="000000" w:themeColor="text1"/>
          <w:lang w:val="en-US"/>
        </w:rPr>
        <w:t>(</w:t>
      </w:r>
      <w:r w:rsidR="00D75A95" w:rsidRPr="00D75A95">
        <w:rPr>
          <w:rFonts w:ascii="Times New Roman" w:hAnsi="Times New Roman" w:cs="Times New Roman"/>
          <w:color w:val="000000" w:themeColor="text1"/>
          <w:lang w:val="en-US"/>
        </w:rPr>
        <w:t xml:space="preserve">Liberation Tigers of Tamil Eelam, 2003). </w:t>
      </w:r>
      <w:r>
        <w:rPr>
          <w:rFonts w:ascii="Times New Roman" w:hAnsi="Times New Roman" w:cs="Times New Roman"/>
          <w:lang w:val="en-US"/>
        </w:rPr>
        <w:t xml:space="preserve">While the rest of the world thought the LTTE was a terrorist group terrorizing Sri Lanka, the </w:t>
      </w:r>
      <w:r w:rsidR="009B4E71">
        <w:rPr>
          <w:rFonts w:ascii="Times New Roman" w:hAnsi="Times New Roman" w:cs="Times New Roman"/>
          <w:lang w:val="en-US"/>
        </w:rPr>
        <w:t xml:space="preserve">insurgent group </w:t>
      </w:r>
      <w:r>
        <w:rPr>
          <w:rFonts w:ascii="Times New Roman" w:hAnsi="Times New Roman" w:cs="Times New Roman"/>
          <w:lang w:val="en-US"/>
        </w:rPr>
        <w:t>justified the use of violence and their terrorist actions by invoking justifications such as the last resort</w:t>
      </w:r>
      <w:r w:rsidR="005F4950">
        <w:rPr>
          <w:rFonts w:ascii="Times New Roman" w:hAnsi="Times New Roman" w:cs="Times New Roman"/>
          <w:lang w:val="en-US"/>
        </w:rPr>
        <w:t>.</w:t>
      </w:r>
    </w:p>
    <w:p w14:paraId="7491B0A0" w14:textId="1431E6BC" w:rsidR="000B3E91" w:rsidRPr="00B74D16" w:rsidRDefault="000B3E91" w:rsidP="00BC4140">
      <w:pPr>
        <w:spacing w:line="360" w:lineRule="auto"/>
        <w:jc w:val="both"/>
        <w:rPr>
          <w:rFonts w:ascii="Times New Roman" w:hAnsi="Times New Roman" w:cs="Times New Roman"/>
          <w:color w:val="FF0000"/>
          <w:lang w:val="en-US"/>
        </w:rPr>
      </w:pPr>
    </w:p>
    <w:p w14:paraId="4C470C7B" w14:textId="705C0731" w:rsidR="00E2150D" w:rsidRPr="00425714" w:rsidRDefault="00C94CD6" w:rsidP="00BC4140">
      <w:pPr>
        <w:spacing w:line="360" w:lineRule="auto"/>
        <w:jc w:val="both"/>
        <w:rPr>
          <w:rFonts w:ascii="Times New Roman" w:hAnsi="Times New Roman" w:cs="Times New Roman"/>
          <w:color w:val="FF0000"/>
          <w:lang w:val="en-US"/>
        </w:rPr>
      </w:pPr>
      <w:r w:rsidRPr="00425714">
        <w:rPr>
          <w:rFonts w:ascii="Times New Roman" w:hAnsi="Times New Roman" w:cs="Times New Roman"/>
          <w:color w:val="000000" w:themeColor="text1"/>
          <w:lang w:val="en-US"/>
        </w:rPr>
        <w:t>For the purpose of our study of FSB in Sri Lanka, it</w:t>
      </w:r>
      <w:r w:rsidR="00145114" w:rsidRPr="00425714">
        <w:rPr>
          <w:rFonts w:ascii="Times New Roman" w:hAnsi="Times New Roman" w:cs="Times New Roman"/>
          <w:color w:val="000000" w:themeColor="text1"/>
          <w:lang w:val="en-US"/>
        </w:rPr>
        <w:t xml:space="preserve"> is of paramount importance </w:t>
      </w:r>
      <w:r w:rsidR="003943AB">
        <w:rPr>
          <w:rFonts w:ascii="Times New Roman" w:hAnsi="Times New Roman" w:cs="Times New Roman"/>
          <w:color w:val="000000" w:themeColor="text1"/>
          <w:lang w:val="en-US"/>
        </w:rPr>
        <w:t xml:space="preserve">to briefly expound </w:t>
      </w:r>
      <w:r w:rsidR="00C44C8F" w:rsidRPr="00425714">
        <w:rPr>
          <w:rFonts w:ascii="Times New Roman" w:hAnsi="Times New Roman" w:cs="Times New Roman"/>
          <w:color w:val="000000" w:themeColor="text1"/>
          <w:lang w:val="en-US"/>
        </w:rPr>
        <w:t>how the LTTE tapped into Tamil militarist</w:t>
      </w:r>
      <w:r w:rsidR="00C21B0D" w:rsidRPr="00425714">
        <w:rPr>
          <w:rFonts w:ascii="Times New Roman" w:hAnsi="Times New Roman" w:cs="Times New Roman"/>
          <w:color w:val="000000" w:themeColor="text1"/>
          <w:lang w:val="en-US"/>
        </w:rPr>
        <w:t xml:space="preserve"> culture and</w:t>
      </w:r>
      <w:r w:rsidR="00C44C8F" w:rsidRPr="00425714">
        <w:rPr>
          <w:rFonts w:ascii="Times New Roman" w:hAnsi="Times New Roman" w:cs="Times New Roman"/>
          <w:color w:val="000000" w:themeColor="text1"/>
          <w:lang w:val="en-US"/>
        </w:rPr>
        <w:t xml:space="preserve"> tradition</w:t>
      </w:r>
      <w:r w:rsidR="00743F48" w:rsidRPr="00425714">
        <w:rPr>
          <w:rFonts w:ascii="Times New Roman" w:hAnsi="Times New Roman" w:cs="Times New Roman"/>
          <w:color w:val="000000" w:themeColor="text1"/>
          <w:lang w:val="en-US"/>
        </w:rPr>
        <w:t xml:space="preserve">s </w:t>
      </w:r>
      <w:r w:rsidRPr="00425714">
        <w:rPr>
          <w:rFonts w:ascii="Times New Roman" w:hAnsi="Times New Roman" w:cs="Times New Roman"/>
          <w:color w:val="000000" w:themeColor="text1"/>
          <w:lang w:val="en-US"/>
        </w:rPr>
        <w:t>to become successful</w:t>
      </w:r>
      <w:r w:rsidR="00425714" w:rsidRPr="00425714">
        <w:rPr>
          <w:rFonts w:ascii="Times New Roman" w:hAnsi="Times New Roman" w:cs="Times New Roman"/>
          <w:color w:val="000000" w:themeColor="text1"/>
          <w:lang w:val="en-US"/>
        </w:rPr>
        <w:t xml:space="preserve">. </w:t>
      </w:r>
      <w:r w:rsidR="00F73927">
        <w:rPr>
          <w:rFonts w:ascii="Times New Roman" w:hAnsi="Times New Roman" w:cs="Times New Roman"/>
          <w:color w:val="000000" w:themeColor="text1"/>
          <w:lang w:val="en-US"/>
        </w:rPr>
        <w:t>The mixture for the success of the LTTE came from</w:t>
      </w:r>
      <w:r w:rsidR="00C21B0D">
        <w:rPr>
          <w:rFonts w:ascii="Times New Roman" w:hAnsi="Times New Roman" w:cs="Times New Roman"/>
          <w:color w:val="000000" w:themeColor="text1"/>
          <w:lang w:val="en-US"/>
        </w:rPr>
        <w:t xml:space="preserve"> its centralized</w:t>
      </w:r>
      <w:r w:rsidR="006904A1">
        <w:rPr>
          <w:rFonts w:ascii="Times New Roman" w:hAnsi="Times New Roman" w:cs="Times New Roman"/>
          <w:color w:val="000000" w:themeColor="text1"/>
          <w:lang w:val="en-US"/>
        </w:rPr>
        <w:t xml:space="preserve">, cult-like </w:t>
      </w:r>
      <w:r w:rsidR="00C21B0D">
        <w:rPr>
          <w:rFonts w:ascii="Times New Roman" w:hAnsi="Times New Roman" w:cs="Times New Roman"/>
          <w:color w:val="000000" w:themeColor="text1"/>
          <w:lang w:val="en-US"/>
        </w:rPr>
        <w:t>organization</w:t>
      </w:r>
      <w:r w:rsidR="006904A1">
        <w:rPr>
          <w:rFonts w:ascii="Times New Roman" w:hAnsi="Times New Roman" w:cs="Times New Roman"/>
          <w:color w:val="000000" w:themeColor="text1"/>
          <w:lang w:val="en-US"/>
        </w:rPr>
        <w:t>, but also</w:t>
      </w:r>
      <w:r w:rsidR="00F73927">
        <w:rPr>
          <w:rFonts w:ascii="Times New Roman" w:hAnsi="Times New Roman" w:cs="Times New Roman"/>
          <w:color w:val="000000" w:themeColor="text1"/>
          <w:lang w:val="en-US"/>
        </w:rPr>
        <w:t xml:space="preserve"> the decades of Sinhala discrimination, </w:t>
      </w:r>
      <w:r w:rsidR="00743F48">
        <w:rPr>
          <w:rFonts w:ascii="Times New Roman" w:hAnsi="Times New Roman" w:cs="Times New Roman"/>
          <w:color w:val="000000" w:themeColor="text1"/>
          <w:lang w:val="en-US"/>
        </w:rPr>
        <w:t>which had created a</w:t>
      </w:r>
      <w:r w:rsidR="00F73927">
        <w:rPr>
          <w:rFonts w:ascii="Times New Roman" w:hAnsi="Times New Roman" w:cs="Times New Roman"/>
          <w:color w:val="000000" w:themeColor="text1"/>
          <w:lang w:val="en-US"/>
        </w:rPr>
        <w:t xml:space="preserve"> sense </w:t>
      </w:r>
      <w:r w:rsidR="00F73927">
        <w:rPr>
          <w:rFonts w:ascii="Times New Roman" w:hAnsi="Times New Roman" w:cs="Times New Roman"/>
          <w:color w:val="000000" w:themeColor="text1"/>
          <w:lang w:val="en-US"/>
        </w:rPr>
        <w:lastRenderedPageBreak/>
        <w:t xml:space="preserve">of desperation </w:t>
      </w:r>
      <w:r w:rsidR="00743F48">
        <w:rPr>
          <w:rFonts w:ascii="Times New Roman" w:hAnsi="Times New Roman" w:cs="Times New Roman"/>
          <w:color w:val="000000" w:themeColor="text1"/>
          <w:lang w:val="en-US"/>
        </w:rPr>
        <w:t>in the</w:t>
      </w:r>
      <w:r w:rsidR="00F73927">
        <w:rPr>
          <w:rFonts w:ascii="Times New Roman" w:hAnsi="Times New Roman" w:cs="Times New Roman"/>
          <w:color w:val="000000" w:themeColor="text1"/>
          <w:lang w:val="en-US"/>
        </w:rPr>
        <w:t xml:space="preserve"> Tamil youth, who lacked a meaningful life and opportunities outside of the </w:t>
      </w:r>
      <w:r w:rsidR="00743F48">
        <w:rPr>
          <w:rFonts w:ascii="Times New Roman" w:hAnsi="Times New Roman" w:cs="Times New Roman"/>
          <w:color w:val="000000" w:themeColor="text1"/>
          <w:lang w:val="en-US"/>
        </w:rPr>
        <w:t xml:space="preserve">all-consuming </w:t>
      </w:r>
      <w:r w:rsidR="00F73927">
        <w:rPr>
          <w:rFonts w:ascii="Times New Roman" w:hAnsi="Times New Roman" w:cs="Times New Roman"/>
          <w:color w:val="000000" w:themeColor="text1"/>
          <w:lang w:val="en-US"/>
        </w:rPr>
        <w:t>armed struggle. This hopeless youth became inspired by militaristic traditional Tamil films and song</w:t>
      </w:r>
      <w:r w:rsidR="00812EC3">
        <w:rPr>
          <w:rFonts w:ascii="Times New Roman" w:hAnsi="Times New Roman" w:cs="Times New Roman"/>
          <w:color w:val="000000" w:themeColor="text1"/>
          <w:lang w:val="en-US"/>
        </w:rPr>
        <w:t>s</w:t>
      </w:r>
      <w:r w:rsidR="00F73927">
        <w:rPr>
          <w:rFonts w:ascii="Times New Roman" w:hAnsi="Times New Roman" w:cs="Times New Roman"/>
          <w:color w:val="000000" w:themeColor="text1"/>
          <w:lang w:val="en-US"/>
        </w:rPr>
        <w:t xml:space="preserve"> </w:t>
      </w:r>
      <w:r w:rsidR="00626692">
        <w:rPr>
          <w:rFonts w:ascii="Times New Roman" w:hAnsi="Times New Roman" w:cs="Times New Roman"/>
          <w:color w:val="000000" w:themeColor="text1"/>
          <w:lang w:val="en-US"/>
        </w:rPr>
        <w:t>and was not ignorant to the privilege and special status that combatants, cadres, and suicide bombers enjoyed in the Tamil societ</w:t>
      </w:r>
      <w:r w:rsidR="00F802DE">
        <w:rPr>
          <w:rFonts w:ascii="Times New Roman" w:hAnsi="Times New Roman" w:cs="Times New Roman"/>
          <w:color w:val="000000" w:themeColor="text1"/>
          <w:lang w:val="en-US"/>
        </w:rPr>
        <w:t xml:space="preserve">y (De Mel, 2004). </w:t>
      </w:r>
      <w:r w:rsidR="00812EC3">
        <w:rPr>
          <w:rFonts w:ascii="Times New Roman" w:hAnsi="Times New Roman" w:cs="Times New Roman"/>
          <w:color w:val="000000" w:themeColor="text1"/>
          <w:lang w:val="en-US"/>
        </w:rPr>
        <w:t>The attractiveness of fighting for the motherland</w:t>
      </w:r>
      <w:r w:rsidR="00595065">
        <w:rPr>
          <w:rFonts w:ascii="Times New Roman" w:hAnsi="Times New Roman" w:cs="Times New Roman"/>
          <w:color w:val="000000" w:themeColor="text1"/>
          <w:lang w:val="en-US"/>
        </w:rPr>
        <w:t xml:space="preserve"> was intensified by the benefits it brought, but as de Mel es</w:t>
      </w:r>
      <w:r w:rsidR="00EA3CA5">
        <w:rPr>
          <w:rFonts w:ascii="Times New Roman" w:hAnsi="Times New Roman" w:cs="Times New Roman"/>
          <w:color w:val="000000" w:themeColor="text1"/>
          <w:lang w:val="en-US"/>
        </w:rPr>
        <w:t>tablishes in her text, the reasons for the clamor to join the elite cadres</w:t>
      </w:r>
      <w:r w:rsidR="0039554B">
        <w:rPr>
          <w:rFonts w:ascii="Times New Roman" w:hAnsi="Times New Roman" w:cs="Times New Roman"/>
          <w:color w:val="000000" w:themeColor="text1"/>
          <w:lang w:val="en-US"/>
        </w:rPr>
        <w:t xml:space="preserve"> of the LTTE “may </w:t>
      </w:r>
      <w:r w:rsidR="0039554B" w:rsidRPr="0039554B">
        <w:rPr>
          <w:rFonts w:ascii="Times New Roman" w:hAnsi="Times New Roman" w:cs="Times New Roman"/>
          <w:color w:val="000000" w:themeColor="text1"/>
          <w:lang w:val="en-US"/>
        </w:rPr>
        <w:t>also have explanations in a Tamil society that</w:t>
      </w:r>
      <w:r w:rsidR="00425714">
        <w:rPr>
          <w:rFonts w:ascii="Times New Roman" w:hAnsi="Times New Roman" w:cs="Times New Roman"/>
          <w:color w:val="000000" w:themeColor="text1"/>
          <w:lang w:val="en-US"/>
        </w:rPr>
        <w:t xml:space="preserve"> </w:t>
      </w:r>
      <w:r w:rsidR="0039554B" w:rsidRPr="0039554B">
        <w:rPr>
          <w:rFonts w:ascii="Times New Roman" w:hAnsi="Times New Roman" w:cs="Times New Roman"/>
          <w:color w:val="000000" w:themeColor="text1"/>
          <w:lang w:val="en-US"/>
        </w:rPr>
        <w:t>once fostered fierce competitiveness in its youth geared towards excellence in education, which is now channeled into militancy</w:t>
      </w:r>
      <w:r w:rsidR="0039554B">
        <w:rPr>
          <w:rFonts w:ascii="Times New Roman" w:hAnsi="Times New Roman" w:cs="Times New Roman"/>
          <w:color w:val="000000" w:themeColor="text1"/>
          <w:lang w:val="en-US"/>
        </w:rPr>
        <w:t>” (Ibid.).</w:t>
      </w:r>
    </w:p>
    <w:p w14:paraId="4D5CCACE" w14:textId="7BDD24DD" w:rsidR="004E1DD2" w:rsidRDefault="004E1DD2" w:rsidP="00BC4140">
      <w:pPr>
        <w:spacing w:line="360" w:lineRule="auto"/>
        <w:jc w:val="both"/>
        <w:rPr>
          <w:rFonts w:ascii="Times New Roman" w:hAnsi="Times New Roman" w:cs="Times New Roman"/>
          <w:color w:val="000000" w:themeColor="text1"/>
          <w:lang w:val="en-US"/>
        </w:rPr>
      </w:pPr>
    </w:p>
    <w:p w14:paraId="02AA4656" w14:textId="6855DB1E" w:rsidR="00D61551" w:rsidRDefault="004E1DD2" w:rsidP="00BC414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We may hypothesize on the fact that the LTTE and Palestine’s Fatah share some similarities: while they are both </w:t>
      </w:r>
      <w:r w:rsidR="002F7592">
        <w:rPr>
          <w:rFonts w:ascii="Times New Roman" w:hAnsi="Times New Roman" w:cs="Times New Roman"/>
          <w:color w:val="000000" w:themeColor="text1"/>
          <w:lang w:val="en-US"/>
        </w:rPr>
        <w:t>meant</w:t>
      </w:r>
      <w:r>
        <w:rPr>
          <w:rFonts w:ascii="Times New Roman" w:hAnsi="Times New Roman" w:cs="Times New Roman"/>
          <w:color w:val="000000" w:themeColor="text1"/>
          <w:lang w:val="en-US"/>
        </w:rPr>
        <w:t xml:space="preserve"> to be secular nationalist organizations, </w:t>
      </w:r>
      <w:r w:rsidR="000F4CD4">
        <w:rPr>
          <w:rFonts w:ascii="Times New Roman" w:hAnsi="Times New Roman" w:cs="Times New Roman"/>
          <w:color w:val="000000" w:themeColor="text1"/>
          <w:lang w:val="en-US"/>
        </w:rPr>
        <w:t xml:space="preserve">both organizations seem to be aware </w:t>
      </w:r>
      <w:r w:rsidR="002F7592">
        <w:rPr>
          <w:rFonts w:ascii="Times New Roman" w:hAnsi="Times New Roman" w:cs="Times New Roman"/>
          <w:color w:val="000000" w:themeColor="text1"/>
          <w:lang w:val="en-US"/>
        </w:rPr>
        <w:t xml:space="preserve">of how the roots of their societies are established on religious traditions, namely Hinduism and Islam. The LTTE </w:t>
      </w:r>
      <w:r w:rsidR="006C7D8A">
        <w:rPr>
          <w:rFonts w:ascii="Times New Roman" w:hAnsi="Times New Roman" w:cs="Times New Roman"/>
          <w:color w:val="000000" w:themeColor="text1"/>
          <w:lang w:val="en-US"/>
        </w:rPr>
        <w:t>“venerates, upholds and exploits existing institutions, such as the Hindu faith”</w:t>
      </w:r>
      <w:r w:rsidR="00536A84">
        <w:rPr>
          <w:rFonts w:ascii="Times New Roman" w:hAnsi="Times New Roman" w:cs="Times New Roman"/>
          <w:color w:val="000000" w:themeColor="text1"/>
          <w:lang w:val="en-US"/>
        </w:rPr>
        <w:t xml:space="preserve"> </w:t>
      </w:r>
      <w:r w:rsidR="00536A84" w:rsidRPr="00536A84">
        <w:rPr>
          <w:rFonts w:ascii="Times New Roman" w:hAnsi="Times New Roman" w:cs="Times New Roman"/>
          <w:color w:val="000000" w:themeColor="text1"/>
          <w:lang w:val="en-US"/>
        </w:rPr>
        <w:t>(Dearing, 2010</w:t>
      </w:r>
      <w:r w:rsidR="00536A84" w:rsidRPr="00597E3A">
        <w:rPr>
          <w:rFonts w:ascii="Times New Roman" w:hAnsi="Times New Roman" w:cs="Times New Roman"/>
          <w:color w:val="000000" w:themeColor="text1"/>
          <w:lang w:val="en-US"/>
        </w:rPr>
        <w:t>).</w:t>
      </w:r>
      <w:r w:rsidR="00C7715E" w:rsidRPr="00597E3A">
        <w:rPr>
          <w:rFonts w:ascii="Times New Roman" w:hAnsi="Times New Roman" w:cs="Times New Roman"/>
          <w:color w:val="000000" w:themeColor="text1"/>
          <w:lang w:val="en-US"/>
        </w:rPr>
        <w:t xml:space="preserve"> Religion </w:t>
      </w:r>
      <w:r w:rsidR="00C7715E">
        <w:rPr>
          <w:rFonts w:ascii="Times New Roman" w:hAnsi="Times New Roman" w:cs="Times New Roman"/>
          <w:color w:val="000000" w:themeColor="text1"/>
          <w:lang w:val="en-US"/>
        </w:rPr>
        <w:t xml:space="preserve">helped the organization convince the Tamil society of the, we could say, cosmic importance of the </w:t>
      </w:r>
      <w:r w:rsidR="00856B52">
        <w:rPr>
          <w:rFonts w:ascii="Times New Roman" w:hAnsi="Times New Roman" w:cs="Times New Roman"/>
          <w:color w:val="000000" w:themeColor="text1"/>
          <w:lang w:val="en-US"/>
        </w:rPr>
        <w:t>populace’s participation on</w:t>
      </w:r>
      <w:r w:rsidR="00C7715E">
        <w:rPr>
          <w:rFonts w:ascii="Times New Roman" w:hAnsi="Times New Roman" w:cs="Times New Roman"/>
          <w:color w:val="000000" w:themeColor="text1"/>
          <w:lang w:val="en-US"/>
        </w:rPr>
        <w:t xml:space="preserve"> fight against the Sinhalese government</w:t>
      </w:r>
      <w:r w:rsidR="00425714">
        <w:rPr>
          <w:rFonts w:ascii="Times New Roman" w:hAnsi="Times New Roman" w:cs="Times New Roman"/>
          <w:color w:val="000000" w:themeColor="text1"/>
          <w:lang w:val="en-US"/>
        </w:rPr>
        <w:t>, given how Tamils are devout in Hinduism</w:t>
      </w:r>
      <w:r w:rsidR="00856B52">
        <w:rPr>
          <w:rFonts w:ascii="Times New Roman" w:hAnsi="Times New Roman" w:cs="Times New Roman"/>
          <w:color w:val="000000" w:themeColor="text1"/>
          <w:lang w:val="en-US"/>
        </w:rPr>
        <w:t xml:space="preserve">. </w:t>
      </w:r>
      <w:r w:rsidR="00551AD7">
        <w:rPr>
          <w:rFonts w:ascii="Times New Roman" w:hAnsi="Times New Roman" w:cs="Times New Roman"/>
          <w:color w:val="000000" w:themeColor="text1"/>
          <w:lang w:val="en-US"/>
        </w:rPr>
        <w:t xml:space="preserve">Nevertheless, and even if </w:t>
      </w:r>
      <w:r w:rsidR="00882FE4">
        <w:rPr>
          <w:rFonts w:ascii="Times New Roman" w:hAnsi="Times New Roman" w:cs="Times New Roman"/>
          <w:color w:val="000000" w:themeColor="text1"/>
          <w:lang w:val="en-US"/>
        </w:rPr>
        <w:t>the LTTE</w:t>
      </w:r>
      <w:r w:rsidR="00551AD7">
        <w:rPr>
          <w:rFonts w:ascii="Times New Roman" w:hAnsi="Times New Roman" w:cs="Times New Roman"/>
          <w:color w:val="000000" w:themeColor="text1"/>
          <w:lang w:val="en-US"/>
        </w:rPr>
        <w:t xml:space="preserve"> understood the importance of religion and tradition to sway the Tamil population their way and become successful, </w:t>
      </w:r>
      <w:r w:rsidR="00551AD7" w:rsidRPr="00CB64B0">
        <w:rPr>
          <w:rFonts w:ascii="Times New Roman" w:hAnsi="Times New Roman" w:cs="Times New Roman"/>
          <w:color w:val="000000" w:themeColor="text1"/>
          <w:lang w:val="en-US"/>
        </w:rPr>
        <w:t>the LTTE still presented itself as a secular organization</w:t>
      </w:r>
      <w:r w:rsidR="00551AD7">
        <w:rPr>
          <w:rFonts w:ascii="Times New Roman" w:hAnsi="Times New Roman" w:cs="Times New Roman"/>
          <w:color w:val="000000" w:themeColor="text1"/>
          <w:lang w:val="en-US"/>
        </w:rPr>
        <w:t>: this can be seen in the</w:t>
      </w:r>
      <w:r w:rsidR="00CB2F22">
        <w:rPr>
          <w:rFonts w:ascii="Times New Roman" w:hAnsi="Times New Roman" w:cs="Times New Roman"/>
          <w:color w:val="000000" w:themeColor="text1"/>
          <w:lang w:val="en-US"/>
        </w:rPr>
        <w:t xml:space="preserve"> reasons</w:t>
      </w:r>
      <w:r w:rsidR="00551AD7">
        <w:rPr>
          <w:rFonts w:ascii="Times New Roman" w:hAnsi="Times New Roman" w:cs="Times New Roman"/>
          <w:color w:val="000000" w:themeColor="text1"/>
          <w:lang w:val="en-US"/>
        </w:rPr>
        <w:t xml:space="preserve"> Tamil martyrs </w:t>
      </w:r>
      <w:r w:rsidR="00CB2F22">
        <w:rPr>
          <w:rFonts w:ascii="Times New Roman" w:hAnsi="Times New Roman" w:cs="Times New Roman"/>
          <w:i/>
          <w:iCs/>
          <w:color w:val="000000" w:themeColor="text1"/>
          <w:lang w:val="en-US"/>
        </w:rPr>
        <w:t xml:space="preserve">(maveerar) </w:t>
      </w:r>
      <w:r w:rsidR="00CB2F22">
        <w:rPr>
          <w:rFonts w:ascii="Times New Roman" w:hAnsi="Times New Roman" w:cs="Times New Roman"/>
          <w:color w:val="000000" w:themeColor="text1"/>
          <w:lang w:val="en-US"/>
        </w:rPr>
        <w:t>had to</w:t>
      </w:r>
      <w:r w:rsidR="00CB64B0">
        <w:rPr>
          <w:rFonts w:ascii="Times New Roman" w:hAnsi="Times New Roman" w:cs="Times New Roman"/>
          <w:color w:val="000000" w:themeColor="text1"/>
          <w:lang w:val="en-US"/>
        </w:rPr>
        <w:t xml:space="preserve"> </w:t>
      </w:r>
      <w:r w:rsidR="00882FE4">
        <w:rPr>
          <w:rFonts w:ascii="Times New Roman" w:hAnsi="Times New Roman" w:cs="Times New Roman"/>
          <w:color w:val="000000" w:themeColor="text1"/>
          <w:lang w:val="en-US"/>
        </w:rPr>
        <w:t>sacrifice themselves</w:t>
      </w:r>
      <w:r w:rsidR="00551AD7">
        <w:rPr>
          <w:rFonts w:ascii="Times New Roman" w:hAnsi="Times New Roman" w:cs="Times New Roman"/>
          <w:color w:val="000000" w:themeColor="text1"/>
          <w:lang w:val="en-US"/>
        </w:rPr>
        <w:t xml:space="preserve">. </w:t>
      </w:r>
      <w:r w:rsidR="00882FE4">
        <w:rPr>
          <w:rFonts w:ascii="Times New Roman" w:hAnsi="Times New Roman" w:cs="Times New Roman"/>
          <w:color w:val="000000" w:themeColor="text1"/>
          <w:lang w:val="en-US"/>
        </w:rPr>
        <w:t>These reasons</w:t>
      </w:r>
      <w:r w:rsidR="00551AD7">
        <w:rPr>
          <w:rFonts w:ascii="Times New Roman" w:hAnsi="Times New Roman" w:cs="Times New Roman"/>
          <w:color w:val="000000" w:themeColor="text1"/>
          <w:lang w:val="en-US"/>
        </w:rPr>
        <w:t xml:space="preserve"> were never moral religious, but national, with no mention of karma, rebirth or paradise</w:t>
      </w:r>
      <w:r w:rsidR="00882FE4">
        <w:rPr>
          <w:rFonts w:ascii="Times New Roman" w:hAnsi="Times New Roman" w:cs="Times New Roman"/>
          <w:color w:val="000000" w:themeColor="text1"/>
          <w:lang w:val="en-US"/>
        </w:rPr>
        <w:t xml:space="preserve">, and the only reward for a Black Tiger was the idea of liberating the </w:t>
      </w:r>
      <w:r w:rsidR="00882FE4" w:rsidRPr="00483C2B">
        <w:rPr>
          <w:rFonts w:ascii="Times New Roman" w:hAnsi="Times New Roman" w:cs="Times New Roman"/>
          <w:color w:val="000000" w:themeColor="text1"/>
          <w:lang w:val="en-US"/>
        </w:rPr>
        <w:t xml:space="preserve">homeland </w:t>
      </w:r>
      <w:r w:rsidR="00CB64B0" w:rsidRPr="00483C2B">
        <w:rPr>
          <w:rFonts w:ascii="Times New Roman" w:hAnsi="Times New Roman" w:cs="Times New Roman"/>
          <w:color w:val="000000" w:themeColor="text1"/>
          <w:lang w:val="en-US"/>
        </w:rPr>
        <w:t>(Hellmann-Rajanayagam</w:t>
      </w:r>
      <w:r w:rsidR="00483C2B" w:rsidRPr="00483C2B">
        <w:rPr>
          <w:rFonts w:ascii="Times New Roman" w:hAnsi="Times New Roman" w:cs="Times New Roman"/>
          <w:color w:val="000000" w:themeColor="text1"/>
          <w:lang w:val="en-US"/>
        </w:rPr>
        <w:t>, 2008</w:t>
      </w:r>
      <w:r w:rsidR="00CB64B0" w:rsidRPr="00483C2B">
        <w:rPr>
          <w:rFonts w:ascii="Times New Roman" w:hAnsi="Times New Roman" w:cs="Times New Roman"/>
          <w:color w:val="000000" w:themeColor="text1"/>
          <w:lang w:val="en-US"/>
        </w:rPr>
        <w:t xml:space="preserve">). </w:t>
      </w:r>
    </w:p>
    <w:p w14:paraId="055DCF9B" w14:textId="7AF229C6" w:rsidR="00D61551" w:rsidRDefault="00D61551" w:rsidP="00BC4140">
      <w:pPr>
        <w:spacing w:line="360" w:lineRule="auto"/>
        <w:jc w:val="both"/>
        <w:rPr>
          <w:rFonts w:ascii="Times New Roman" w:hAnsi="Times New Roman" w:cs="Times New Roman"/>
          <w:color w:val="000000" w:themeColor="text1"/>
          <w:lang w:val="en-US"/>
        </w:rPr>
      </w:pPr>
    </w:p>
    <w:p w14:paraId="273E2A40" w14:textId="39849FF3" w:rsidR="002B606A" w:rsidRDefault="004339E0" w:rsidP="00807E68">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Hence, m</w:t>
      </w:r>
      <w:r w:rsidR="0022342A">
        <w:rPr>
          <w:rFonts w:ascii="Times New Roman" w:hAnsi="Times New Roman" w:cs="Times New Roman"/>
          <w:color w:val="000000" w:themeColor="text1"/>
          <w:lang w:val="en-US"/>
        </w:rPr>
        <w:t xml:space="preserve">artyrdom </w:t>
      </w:r>
      <w:r>
        <w:rPr>
          <w:rFonts w:ascii="Times New Roman" w:hAnsi="Times New Roman" w:cs="Times New Roman"/>
          <w:color w:val="000000" w:themeColor="text1"/>
          <w:lang w:val="en-US"/>
        </w:rPr>
        <w:t>seemed to be</w:t>
      </w:r>
      <w:r w:rsidR="002B606A">
        <w:rPr>
          <w:rFonts w:ascii="Times New Roman" w:hAnsi="Times New Roman" w:cs="Times New Roman"/>
          <w:color w:val="000000" w:themeColor="text1"/>
          <w:lang w:val="en-US"/>
        </w:rPr>
        <w:t xml:space="preserve"> </w:t>
      </w:r>
      <w:r w:rsidR="0022342A">
        <w:rPr>
          <w:rFonts w:ascii="Times New Roman" w:hAnsi="Times New Roman" w:cs="Times New Roman"/>
          <w:color w:val="000000" w:themeColor="text1"/>
          <w:lang w:val="en-US"/>
        </w:rPr>
        <w:t>a very important part of the Tamil nationalistic struggle, as the LTTE firmly believed that</w:t>
      </w:r>
      <w:r w:rsidR="00CB2F22">
        <w:rPr>
          <w:rFonts w:ascii="Times New Roman" w:hAnsi="Times New Roman" w:cs="Times New Roman"/>
          <w:color w:val="000000" w:themeColor="text1"/>
          <w:lang w:val="en-US"/>
        </w:rPr>
        <w:t xml:space="preserve"> the title of </w:t>
      </w:r>
      <w:r w:rsidR="00CB2F22">
        <w:rPr>
          <w:rFonts w:ascii="Times New Roman" w:hAnsi="Times New Roman" w:cs="Times New Roman"/>
          <w:i/>
          <w:iCs/>
          <w:color w:val="000000" w:themeColor="text1"/>
          <w:lang w:val="en-US"/>
        </w:rPr>
        <w:t>maveerar</w:t>
      </w:r>
      <w:r w:rsidR="00CB2F22">
        <w:rPr>
          <w:rFonts w:ascii="Times New Roman" w:hAnsi="Times New Roman" w:cs="Times New Roman"/>
          <w:color w:val="000000" w:themeColor="text1"/>
          <w:lang w:val="en-US"/>
        </w:rPr>
        <w:t xml:space="preserve"> or martyr was </w:t>
      </w:r>
      <w:r w:rsidR="009F26C5">
        <w:rPr>
          <w:rFonts w:ascii="Times New Roman" w:hAnsi="Times New Roman" w:cs="Times New Roman"/>
          <w:color w:val="000000" w:themeColor="text1"/>
          <w:lang w:val="en-US"/>
        </w:rPr>
        <w:t xml:space="preserve">for every cadre who died in a battle, not just Black Tigers. </w:t>
      </w:r>
      <w:r w:rsidR="00E143F9">
        <w:rPr>
          <w:rFonts w:ascii="Times New Roman" w:hAnsi="Times New Roman" w:cs="Times New Roman"/>
          <w:color w:val="000000" w:themeColor="text1"/>
          <w:lang w:val="en-US"/>
        </w:rPr>
        <w:t xml:space="preserve">Moreover, the celebration of Maveerar Naal, </w:t>
      </w:r>
      <w:r w:rsidR="009F26C5">
        <w:rPr>
          <w:rFonts w:ascii="Times New Roman" w:hAnsi="Times New Roman" w:cs="Times New Roman"/>
          <w:color w:val="000000" w:themeColor="text1"/>
          <w:lang w:val="en-US"/>
        </w:rPr>
        <w:t>(27</w:t>
      </w:r>
      <w:r w:rsidR="009F26C5" w:rsidRPr="009F26C5">
        <w:rPr>
          <w:rFonts w:ascii="Times New Roman" w:hAnsi="Times New Roman" w:cs="Times New Roman"/>
          <w:color w:val="000000" w:themeColor="text1"/>
          <w:vertAlign w:val="superscript"/>
          <w:lang w:val="en-US"/>
        </w:rPr>
        <w:t>th</w:t>
      </w:r>
      <w:r w:rsidR="009F26C5">
        <w:rPr>
          <w:rFonts w:ascii="Times New Roman" w:hAnsi="Times New Roman" w:cs="Times New Roman"/>
          <w:color w:val="000000" w:themeColor="text1"/>
          <w:lang w:val="en-US"/>
        </w:rPr>
        <w:t xml:space="preserve"> November), a day</w:t>
      </w:r>
      <w:r w:rsidR="00E143F9">
        <w:rPr>
          <w:rFonts w:ascii="Times New Roman" w:hAnsi="Times New Roman" w:cs="Times New Roman"/>
          <w:color w:val="000000" w:themeColor="text1"/>
          <w:lang w:val="en-US"/>
        </w:rPr>
        <w:t xml:space="preserve"> when “</w:t>
      </w:r>
      <w:r w:rsidR="00E143F9" w:rsidRPr="00E143F9">
        <w:rPr>
          <w:rFonts w:ascii="Times New Roman" w:hAnsi="Times New Roman" w:cs="Times New Roman"/>
          <w:color w:val="000000" w:themeColor="text1"/>
          <w:lang w:val="en-US"/>
        </w:rPr>
        <w:t>Eelam Tamils around the world and supporters of the Tamil struggle collectively stop to commemorate the unimaginable sacrifices made by our freedom fighters, our martyr-heroes, our Maveerar</w:t>
      </w:r>
      <w:r w:rsidR="00E143F9">
        <w:rPr>
          <w:rFonts w:ascii="Times New Roman" w:hAnsi="Times New Roman" w:cs="Times New Roman"/>
          <w:color w:val="000000" w:themeColor="text1"/>
          <w:lang w:val="en-US"/>
        </w:rPr>
        <w:t xml:space="preserve">” </w:t>
      </w:r>
      <w:r w:rsidR="00E143F9" w:rsidRPr="009A14FB">
        <w:rPr>
          <w:rFonts w:ascii="Times New Roman" w:hAnsi="Times New Roman" w:cs="Times New Roman"/>
          <w:color w:val="000000" w:themeColor="text1"/>
          <w:lang w:val="en-US"/>
        </w:rPr>
        <w:t xml:space="preserve">(Vinayagamoorthy, </w:t>
      </w:r>
      <w:r w:rsidR="009A14FB" w:rsidRPr="009A14FB">
        <w:rPr>
          <w:rFonts w:ascii="Times New Roman" w:hAnsi="Times New Roman" w:cs="Times New Roman"/>
          <w:color w:val="000000" w:themeColor="text1"/>
          <w:lang w:val="en-US"/>
        </w:rPr>
        <w:t xml:space="preserve">2020) </w:t>
      </w:r>
      <w:r w:rsidR="004E3660" w:rsidRPr="004E3660">
        <w:rPr>
          <w:rFonts w:ascii="Times New Roman" w:hAnsi="Times New Roman" w:cs="Times New Roman"/>
          <w:color w:val="000000" w:themeColor="text1"/>
          <w:lang w:val="en-US"/>
        </w:rPr>
        <w:t xml:space="preserve">shows the extent to which </w:t>
      </w:r>
      <w:r w:rsidR="004E3660">
        <w:rPr>
          <w:rFonts w:ascii="Times New Roman" w:hAnsi="Times New Roman" w:cs="Times New Roman"/>
          <w:color w:val="000000" w:themeColor="text1"/>
          <w:lang w:val="en-US"/>
        </w:rPr>
        <w:t xml:space="preserve">any type of </w:t>
      </w:r>
      <w:r w:rsidR="004E3660" w:rsidRPr="004E3660">
        <w:rPr>
          <w:rFonts w:ascii="Times New Roman" w:hAnsi="Times New Roman" w:cs="Times New Roman"/>
          <w:color w:val="000000" w:themeColor="text1"/>
          <w:lang w:val="en-US"/>
        </w:rPr>
        <w:t>martyrdom</w:t>
      </w:r>
      <w:r w:rsidR="004E3660">
        <w:rPr>
          <w:rFonts w:ascii="Times New Roman" w:hAnsi="Times New Roman" w:cs="Times New Roman"/>
          <w:color w:val="000000" w:themeColor="text1"/>
          <w:lang w:val="en-US"/>
        </w:rPr>
        <w:t xml:space="preserve"> for the motherland</w:t>
      </w:r>
      <w:r w:rsidR="004E3660" w:rsidRPr="004E3660">
        <w:rPr>
          <w:rFonts w:ascii="Times New Roman" w:hAnsi="Times New Roman" w:cs="Times New Roman"/>
          <w:color w:val="000000" w:themeColor="text1"/>
          <w:lang w:val="en-US"/>
        </w:rPr>
        <w:t xml:space="preserve"> was important for this nationalistic struggle.</w:t>
      </w:r>
      <w:r w:rsidR="004E3660">
        <w:rPr>
          <w:rFonts w:ascii="Times New Roman" w:hAnsi="Times New Roman" w:cs="Times New Roman"/>
          <w:color w:val="000000" w:themeColor="text1"/>
          <w:lang w:val="en-US"/>
        </w:rPr>
        <w:t xml:space="preserve"> </w:t>
      </w:r>
      <w:r w:rsidR="00A07AE5">
        <w:rPr>
          <w:rFonts w:ascii="Times New Roman" w:hAnsi="Times New Roman" w:cs="Times New Roman"/>
          <w:color w:val="000000" w:themeColor="text1"/>
          <w:lang w:val="en-US"/>
        </w:rPr>
        <w:t xml:space="preserve">Nonetheless, for the purpose of our study, it is important to briefly </w:t>
      </w:r>
      <w:r w:rsidR="00DC608A">
        <w:rPr>
          <w:rFonts w:ascii="Times New Roman" w:hAnsi="Times New Roman" w:cs="Times New Roman"/>
          <w:color w:val="000000" w:themeColor="text1"/>
          <w:lang w:val="en-US"/>
        </w:rPr>
        <w:t xml:space="preserve">explore martyrdom in relation to suicide bombing, to then dive into FSB. </w:t>
      </w:r>
    </w:p>
    <w:p w14:paraId="2FF8FB6E" w14:textId="77777777" w:rsidR="005F4950" w:rsidRDefault="005F4950" w:rsidP="00807E68">
      <w:pPr>
        <w:spacing w:line="360" w:lineRule="auto"/>
        <w:jc w:val="both"/>
        <w:rPr>
          <w:rFonts w:ascii="Times New Roman" w:hAnsi="Times New Roman" w:cs="Times New Roman"/>
          <w:color w:val="000000" w:themeColor="text1"/>
          <w:lang w:val="en-US"/>
        </w:rPr>
      </w:pPr>
    </w:p>
    <w:p w14:paraId="584C96D2" w14:textId="65A6011E" w:rsidR="008F711C" w:rsidRPr="006B3874" w:rsidRDefault="004D4920" w:rsidP="006B3874">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On 1987, India launched a peacekeeping operation in Sri Lank</w:t>
      </w:r>
      <w:r w:rsidR="00506B44">
        <w:rPr>
          <w:rFonts w:ascii="Times New Roman" w:hAnsi="Times New Roman" w:cs="Times New Roman"/>
          <w:color w:val="000000" w:themeColor="text1"/>
          <w:lang w:val="en-US"/>
        </w:rPr>
        <w:t>a, after the failure of the LTTE to comply with the terms of the</w:t>
      </w:r>
      <w:r w:rsidR="00FE7FBD">
        <w:rPr>
          <w:rFonts w:ascii="Times New Roman" w:hAnsi="Times New Roman" w:cs="Times New Roman"/>
          <w:color w:val="000000" w:themeColor="text1"/>
          <w:lang w:val="en-US"/>
        </w:rPr>
        <w:t xml:space="preserve"> Indo-Sri Lanka peace accord, to end the civil war</w:t>
      </w:r>
      <w:r>
        <w:rPr>
          <w:rFonts w:ascii="Times New Roman" w:hAnsi="Times New Roman" w:cs="Times New Roman"/>
          <w:color w:val="000000" w:themeColor="text1"/>
          <w:lang w:val="en-US"/>
        </w:rPr>
        <w:t>. Th</w:t>
      </w:r>
      <w:r w:rsidR="006B3874">
        <w:rPr>
          <w:rFonts w:ascii="Times New Roman" w:hAnsi="Times New Roman" w:cs="Times New Roman"/>
          <w:color w:val="000000" w:themeColor="text1"/>
          <w:lang w:val="en-US"/>
        </w:rPr>
        <w:t>e in</w:t>
      </w:r>
      <w:r>
        <w:rPr>
          <w:rFonts w:ascii="Times New Roman" w:hAnsi="Times New Roman" w:cs="Times New Roman"/>
          <w:color w:val="000000" w:themeColor="text1"/>
          <w:lang w:val="en-US"/>
        </w:rPr>
        <w:t>tervention</w:t>
      </w:r>
      <w:r w:rsidR="006B3874">
        <w:rPr>
          <w:rFonts w:ascii="Times New Roman" w:hAnsi="Times New Roman" w:cs="Times New Roman"/>
          <w:color w:val="000000" w:themeColor="text1"/>
          <w:lang w:val="en-US"/>
        </w:rPr>
        <w:t xml:space="preserve"> by India</w:t>
      </w:r>
      <w:r>
        <w:rPr>
          <w:rFonts w:ascii="Times New Roman" w:hAnsi="Times New Roman" w:cs="Times New Roman"/>
          <w:color w:val="000000" w:themeColor="text1"/>
          <w:lang w:val="en-US"/>
        </w:rPr>
        <w:t xml:space="preserve"> has been </w:t>
      </w:r>
      <w:r w:rsidR="00750638">
        <w:rPr>
          <w:rFonts w:ascii="Times New Roman" w:hAnsi="Times New Roman" w:cs="Times New Roman"/>
          <w:color w:val="000000" w:themeColor="text1"/>
          <w:lang w:val="en-US"/>
        </w:rPr>
        <w:t>described as inevitable</w:t>
      </w:r>
      <w:r>
        <w:rPr>
          <w:rFonts w:ascii="Times New Roman" w:hAnsi="Times New Roman" w:cs="Times New Roman"/>
          <w:color w:val="000000" w:themeColor="text1"/>
          <w:lang w:val="en-US"/>
        </w:rPr>
        <w:t>, as the civil war seemingly threatened the Indian</w:t>
      </w:r>
      <w:r w:rsidRPr="004D4920">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w:t>
      </w:r>
      <w:r w:rsidRPr="004D4920">
        <w:rPr>
          <w:rFonts w:ascii="Times New Roman" w:hAnsi="Times New Roman" w:cs="Times New Roman"/>
          <w:color w:val="000000" w:themeColor="text1"/>
          <w:lang w:val="en-US"/>
        </w:rPr>
        <w:t>national interest and territorial integrity"</w:t>
      </w:r>
      <w:r w:rsidR="00663635">
        <w:rPr>
          <w:rFonts w:ascii="Times New Roman" w:hAnsi="Times New Roman" w:cs="Times New Roman"/>
          <w:color w:val="000000" w:themeColor="text1"/>
          <w:lang w:val="en-US"/>
        </w:rPr>
        <w:t xml:space="preserve"> (Laskar, 2014).</w:t>
      </w:r>
      <w:r w:rsidR="002F2EE2">
        <w:rPr>
          <w:rFonts w:ascii="Times New Roman" w:hAnsi="Times New Roman" w:cs="Times New Roman"/>
          <w:color w:val="000000" w:themeColor="text1"/>
          <w:lang w:val="en-US"/>
        </w:rPr>
        <w:t xml:space="preserve"> This is because, </w:t>
      </w:r>
      <w:r w:rsidR="004A1D93">
        <w:rPr>
          <w:rFonts w:ascii="Times New Roman" w:hAnsi="Times New Roman" w:cs="Times New Roman"/>
          <w:color w:val="000000" w:themeColor="text1"/>
          <w:lang w:val="en-US"/>
        </w:rPr>
        <w:t>on the one hand</w:t>
      </w:r>
      <w:r w:rsidR="002F2EE2">
        <w:rPr>
          <w:rFonts w:ascii="Times New Roman" w:hAnsi="Times New Roman" w:cs="Times New Roman"/>
          <w:color w:val="000000" w:themeColor="text1"/>
          <w:lang w:val="en-US"/>
        </w:rPr>
        <w:t xml:space="preserve">, the LTTE was open about their dream </w:t>
      </w:r>
      <w:r w:rsidR="004A1D93">
        <w:rPr>
          <w:rFonts w:ascii="Times New Roman" w:hAnsi="Times New Roman" w:cs="Times New Roman"/>
          <w:color w:val="000000" w:themeColor="text1"/>
          <w:lang w:val="en-US"/>
        </w:rPr>
        <w:t xml:space="preserve">of Tamil Eelam comprising all Tamil areas, some of them in India (i.e., Tamil Nadu). On the other hand, </w:t>
      </w:r>
      <w:r w:rsidR="002F2EE2">
        <w:rPr>
          <w:rFonts w:ascii="Times New Roman" w:hAnsi="Times New Roman" w:cs="Times New Roman"/>
          <w:color w:val="000000" w:themeColor="text1"/>
          <w:lang w:val="en-US"/>
        </w:rPr>
        <w:t xml:space="preserve">external </w:t>
      </w:r>
      <w:r w:rsidR="00542D10">
        <w:rPr>
          <w:rFonts w:ascii="Times New Roman" w:hAnsi="Times New Roman" w:cs="Times New Roman"/>
          <w:color w:val="000000" w:themeColor="text1"/>
          <w:lang w:val="en-US"/>
        </w:rPr>
        <w:t xml:space="preserve">military </w:t>
      </w:r>
      <w:r w:rsidR="002F2EE2">
        <w:rPr>
          <w:rFonts w:ascii="Times New Roman" w:hAnsi="Times New Roman" w:cs="Times New Roman"/>
          <w:color w:val="000000" w:themeColor="text1"/>
          <w:lang w:val="en-US"/>
        </w:rPr>
        <w:t xml:space="preserve">powers could use </w:t>
      </w:r>
      <w:r w:rsidR="00542D10">
        <w:rPr>
          <w:rFonts w:ascii="Times New Roman" w:hAnsi="Times New Roman" w:cs="Times New Roman"/>
          <w:color w:val="000000" w:themeColor="text1"/>
          <w:lang w:val="en-US"/>
        </w:rPr>
        <w:t>the civil war in Sri Lanka</w:t>
      </w:r>
      <w:r w:rsidR="002F2EE2">
        <w:rPr>
          <w:rFonts w:ascii="Times New Roman" w:hAnsi="Times New Roman" w:cs="Times New Roman"/>
          <w:color w:val="000000" w:themeColor="text1"/>
          <w:lang w:val="en-US"/>
        </w:rPr>
        <w:t xml:space="preserve"> to establish a base in Sri Lanka, becoming a threat to </w:t>
      </w:r>
      <w:r w:rsidR="004A1D93">
        <w:rPr>
          <w:rFonts w:ascii="Times New Roman" w:hAnsi="Times New Roman" w:cs="Times New Roman"/>
          <w:color w:val="000000" w:themeColor="text1"/>
          <w:lang w:val="en-US"/>
        </w:rPr>
        <w:t>I</w:t>
      </w:r>
      <w:r w:rsidR="002F2EE2">
        <w:rPr>
          <w:rFonts w:ascii="Times New Roman" w:hAnsi="Times New Roman" w:cs="Times New Roman"/>
          <w:color w:val="000000" w:themeColor="text1"/>
          <w:lang w:val="en-US"/>
        </w:rPr>
        <w:t>ndia</w:t>
      </w:r>
      <w:r w:rsidR="006B3874">
        <w:rPr>
          <w:rFonts w:ascii="Times New Roman" w:hAnsi="Times New Roman" w:cs="Times New Roman"/>
          <w:color w:val="000000" w:themeColor="text1"/>
          <w:lang w:val="en-US"/>
        </w:rPr>
        <w:t xml:space="preserve"> </w:t>
      </w:r>
      <w:r w:rsidR="00663635">
        <w:rPr>
          <w:rFonts w:ascii="Times New Roman" w:hAnsi="Times New Roman" w:cs="Times New Roman"/>
          <w:color w:val="000000" w:themeColor="text1"/>
          <w:lang w:val="en-US"/>
        </w:rPr>
        <w:t>(Ibid)</w:t>
      </w:r>
      <w:r w:rsidR="006B3874">
        <w:rPr>
          <w:rFonts w:ascii="Times New Roman" w:hAnsi="Times New Roman" w:cs="Times New Roman"/>
          <w:color w:val="000000" w:themeColor="text1"/>
          <w:lang w:val="en-US"/>
        </w:rPr>
        <w:t>. This same year, 1987</w:t>
      </w:r>
      <w:r w:rsidR="00C61F86">
        <w:rPr>
          <w:rFonts w:ascii="Times New Roman" w:hAnsi="Times New Roman" w:cs="Times New Roman"/>
          <w:color w:val="000000" w:themeColor="text1"/>
          <w:lang w:val="en-US"/>
        </w:rPr>
        <w:t xml:space="preserve">, </w:t>
      </w:r>
      <w:r w:rsidR="00800D48">
        <w:rPr>
          <w:rFonts w:ascii="Times New Roman" w:hAnsi="Times New Roman" w:cs="Times New Roman"/>
          <w:color w:val="000000" w:themeColor="text1"/>
          <w:lang w:val="en-US"/>
        </w:rPr>
        <w:t>the LTTE launched a new tactic, of great interest for our study: suicide terrorism</w:t>
      </w:r>
      <w:r w:rsidR="00B36D6D">
        <w:rPr>
          <w:rFonts w:ascii="Times New Roman" w:hAnsi="Times New Roman" w:cs="Times New Roman"/>
          <w:color w:val="000000" w:themeColor="text1"/>
          <w:lang w:val="en-US"/>
        </w:rPr>
        <w:t>, by the elite Black Tigers</w:t>
      </w:r>
      <w:r w:rsidR="000B0D03">
        <w:rPr>
          <w:rFonts w:ascii="Times New Roman" w:hAnsi="Times New Roman" w:cs="Times New Roman"/>
          <w:color w:val="000000" w:themeColor="text1"/>
          <w:lang w:val="en-US"/>
        </w:rPr>
        <w:t xml:space="preserve">, who would be volunteers from the LTTE, highly motivated cadres selected during training or </w:t>
      </w:r>
      <w:r w:rsidR="00976972">
        <w:rPr>
          <w:rFonts w:ascii="Times New Roman" w:hAnsi="Times New Roman" w:cs="Times New Roman"/>
          <w:color w:val="000000" w:themeColor="text1"/>
          <w:lang w:val="en-US"/>
        </w:rPr>
        <w:t>new LTTE</w:t>
      </w:r>
      <w:r w:rsidR="000B0D03">
        <w:rPr>
          <w:rFonts w:ascii="Times New Roman" w:hAnsi="Times New Roman" w:cs="Times New Roman"/>
          <w:color w:val="000000" w:themeColor="text1"/>
          <w:lang w:val="en-US"/>
        </w:rPr>
        <w:t xml:space="preserve"> members selected for a specific mission</w:t>
      </w:r>
      <w:r w:rsidR="00071098">
        <w:rPr>
          <w:rFonts w:ascii="Times New Roman" w:hAnsi="Times New Roman" w:cs="Times New Roman"/>
          <w:color w:val="000000" w:themeColor="text1"/>
          <w:lang w:val="en-US"/>
        </w:rPr>
        <w:t xml:space="preserve"> (</w:t>
      </w:r>
      <w:r w:rsidR="00976972">
        <w:rPr>
          <w:rFonts w:ascii="Times New Roman" w:hAnsi="Times New Roman" w:cs="Times New Roman"/>
          <w:color w:val="000000" w:themeColor="text1"/>
          <w:lang w:val="en-US"/>
        </w:rPr>
        <w:t>Stack-O’Connor, 2007</w:t>
      </w:r>
      <w:r w:rsidR="00071098">
        <w:rPr>
          <w:rFonts w:ascii="Times New Roman" w:hAnsi="Times New Roman" w:cs="Times New Roman"/>
          <w:color w:val="000000" w:themeColor="text1"/>
          <w:lang w:val="en-US"/>
        </w:rPr>
        <w:t xml:space="preserve">). </w:t>
      </w:r>
      <w:r w:rsidR="003F3E15">
        <w:rPr>
          <w:rFonts w:ascii="Times New Roman" w:hAnsi="Times New Roman" w:cs="Times New Roman"/>
          <w:color w:val="000000" w:themeColor="text1"/>
          <w:lang w:val="en-US"/>
        </w:rPr>
        <w:t xml:space="preserve">The justification for </w:t>
      </w:r>
      <w:r w:rsidR="00071098">
        <w:rPr>
          <w:rFonts w:ascii="Times New Roman" w:hAnsi="Times New Roman" w:cs="Times New Roman"/>
          <w:color w:val="000000" w:themeColor="text1"/>
          <w:lang w:val="en-US"/>
        </w:rPr>
        <w:t>the</w:t>
      </w:r>
      <w:r w:rsidR="003F3E15">
        <w:rPr>
          <w:rFonts w:ascii="Times New Roman" w:hAnsi="Times New Roman" w:cs="Times New Roman"/>
          <w:color w:val="000000" w:themeColor="text1"/>
          <w:lang w:val="en-US"/>
        </w:rPr>
        <w:t xml:space="preserve"> decision </w:t>
      </w:r>
      <w:r w:rsidR="00071098">
        <w:rPr>
          <w:rFonts w:ascii="Times New Roman" w:hAnsi="Times New Roman" w:cs="Times New Roman"/>
          <w:color w:val="000000" w:themeColor="text1"/>
          <w:lang w:val="en-US"/>
        </w:rPr>
        <w:t xml:space="preserve">to start using suicide terrorism as a tactic </w:t>
      </w:r>
      <w:r w:rsidR="003F3E15">
        <w:rPr>
          <w:rFonts w:ascii="Times New Roman" w:hAnsi="Times New Roman" w:cs="Times New Roman"/>
          <w:color w:val="000000" w:themeColor="text1"/>
          <w:lang w:val="en-US"/>
        </w:rPr>
        <w:t>was very simple</w:t>
      </w:r>
      <w:r w:rsidR="00807E68">
        <w:rPr>
          <w:rFonts w:ascii="Times New Roman" w:hAnsi="Times New Roman" w:cs="Times New Roman"/>
          <w:color w:val="000000" w:themeColor="text1"/>
          <w:lang w:val="en-US"/>
        </w:rPr>
        <w:t xml:space="preserve">: </w:t>
      </w:r>
      <w:r w:rsidR="003F3E15">
        <w:rPr>
          <w:rFonts w:ascii="Times New Roman" w:hAnsi="Times New Roman" w:cs="Times New Roman"/>
          <w:color w:val="000000" w:themeColor="text1"/>
          <w:lang w:val="en-US"/>
        </w:rPr>
        <w:t xml:space="preserve">Prabhakaran affirmed that suicide bombing was the fastest route towards achieving Eelam (freedom) for Tamils, thus </w:t>
      </w:r>
      <w:r w:rsidR="00853E98">
        <w:rPr>
          <w:rFonts w:ascii="Times New Roman" w:hAnsi="Times New Roman" w:cs="Times New Roman"/>
          <w:color w:val="000000" w:themeColor="text1"/>
          <w:lang w:val="en-US"/>
        </w:rPr>
        <w:t xml:space="preserve">succeeding in creating Tamil Eelam as a separate entity from Sri Lanka. He affirmed that “[w]ith perseverance and sacrifice, Tamil Eelam can be achieved in 100 years. But if I conduct Black Tigers operations, I can shorten the suffering of the people and achieve Tamil Eelam in shorter period of time” </w:t>
      </w:r>
      <w:r w:rsidR="00853E98" w:rsidRPr="00A6439D">
        <w:rPr>
          <w:rFonts w:ascii="Times New Roman" w:hAnsi="Times New Roman" w:cs="Times New Roman"/>
          <w:color w:val="000000" w:themeColor="text1"/>
          <w:lang w:val="en-US"/>
        </w:rPr>
        <w:t>(Prab</w:t>
      </w:r>
      <w:r w:rsidR="00A6439D" w:rsidRPr="00A6439D">
        <w:rPr>
          <w:rFonts w:ascii="Times New Roman" w:hAnsi="Times New Roman" w:cs="Times New Roman"/>
          <w:color w:val="000000" w:themeColor="text1"/>
          <w:lang w:val="en-US"/>
        </w:rPr>
        <w:t>ha</w:t>
      </w:r>
      <w:r w:rsidR="00853E98" w:rsidRPr="00A6439D">
        <w:rPr>
          <w:rFonts w:ascii="Times New Roman" w:hAnsi="Times New Roman" w:cs="Times New Roman"/>
          <w:color w:val="000000" w:themeColor="text1"/>
          <w:lang w:val="en-US"/>
        </w:rPr>
        <w:t>kara</w:t>
      </w:r>
      <w:r w:rsidR="00D05585" w:rsidRPr="00A6439D">
        <w:rPr>
          <w:rFonts w:ascii="Times New Roman" w:hAnsi="Times New Roman" w:cs="Times New Roman"/>
          <w:color w:val="000000" w:themeColor="text1"/>
          <w:lang w:val="en-US"/>
        </w:rPr>
        <w:t>n</w:t>
      </w:r>
      <w:r w:rsidR="00853E98" w:rsidRPr="00A6439D">
        <w:rPr>
          <w:rFonts w:ascii="Times New Roman" w:hAnsi="Times New Roman" w:cs="Times New Roman"/>
          <w:color w:val="000000" w:themeColor="text1"/>
          <w:lang w:val="en-US"/>
        </w:rPr>
        <w:t xml:space="preserve">, as cited in </w:t>
      </w:r>
      <w:r w:rsidR="00A6439D" w:rsidRPr="00A6439D">
        <w:rPr>
          <w:rFonts w:ascii="Times New Roman" w:hAnsi="Times New Roman" w:cs="Times New Roman"/>
          <w:color w:val="000000" w:themeColor="text1"/>
          <w:lang w:val="en-US"/>
        </w:rPr>
        <w:t>Gunaratna, 2000</w:t>
      </w:r>
      <w:r w:rsidR="00D05585" w:rsidRPr="00A6439D">
        <w:rPr>
          <w:rFonts w:ascii="Times New Roman" w:hAnsi="Times New Roman" w:cs="Times New Roman"/>
          <w:i/>
          <w:iCs/>
          <w:color w:val="000000" w:themeColor="text1"/>
          <w:lang w:val="en-US"/>
        </w:rPr>
        <w:t>).</w:t>
      </w:r>
      <w:r w:rsidR="00D05585" w:rsidRPr="00A6439D">
        <w:rPr>
          <w:rFonts w:ascii="Times New Roman" w:hAnsi="Times New Roman" w:cs="Times New Roman"/>
          <w:color w:val="000000" w:themeColor="text1"/>
          <w:lang w:val="en-US"/>
        </w:rPr>
        <w:t xml:space="preserve"> </w:t>
      </w:r>
    </w:p>
    <w:p w14:paraId="5756F23D" w14:textId="77777777" w:rsidR="008F711C" w:rsidRDefault="008F711C" w:rsidP="00BC4140">
      <w:pPr>
        <w:spacing w:line="360" w:lineRule="auto"/>
        <w:jc w:val="both"/>
        <w:rPr>
          <w:rFonts w:ascii="Times New Roman" w:hAnsi="Times New Roman" w:cs="Times New Roman"/>
          <w:color w:val="FF0000"/>
          <w:lang w:val="en-US"/>
        </w:rPr>
      </w:pPr>
    </w:p>
    <w:p w14:paraId="5F0AC4DB" w14:textId="29A8F835" w:rsidR="008F711C" w:rsidRDefault="00D05585" w:rsidP="004B49EC">
      <w:pPr>
        <w:spacing w:line="360" w:lineRule="auto"/>
        <w:jc w:val="both"/>
        <w:rPr>
          <w:rFonts w:ascii="Times New Roman" w:hAnsi="Times New Roman" w:cs="Times New Roman"/>
          <w:color w:val="000000" w:themeColor="text1"/>
          <w:lang w:val="en-US"/>
        </w:rPr>
      </w:pPr>
      <w:r w:rsidRPr="008F711C">
        <w:rPr>
          <w:rFonts w:ascii="Times New Roman" w:hAnsi="Times New Roman" w:cs="Times New Roman"/>
          <w:color w:val="000000" w:themeColor="text1"/>
          <w:lang w:val="en-US"/>
        </w:rPr>
        <w:t>Suicid</w:t>
      </w:r>
      <w:r w:rsidR="00457028" w:rsidRPr="008F711C">
        <w:rPr>
          <w:rFonts w:ascii="Times New Roman" w:hAnsi="Times New Roman" w:cs="Times New Roman"/>
          <w:color w:val="000000" w:themeColor="text1"/>
          <w:lang w:val="en-US"/>
        </w:rPr>
        <w:t>e and martyrdom</w:t>
      </w:r>
      <w:r w:rsidRPr="008F711C">
        <w:rPr>
          <w:rFonts w:ascii="Times New Roman" w:hAnsi="Times New Roman" w:cs="Times New Roman"/>
          <w:color w:val="000000" w:themeColor="text1"/>
          <w:lang w:val="en-US"/>
        </w:rPr>
        <w:t xml:space="preserve">, though not religious, </w:t>
      </w:r>
      <w:r w:rsidR="00CC1198" w:rsidRPr="008F711C">
        <w:rPr>
          <w:rFonts w:ascii="Times New Roman" w:hAnsi="Times New Roman" w:cs="Times New Roman"/>
          <w:color w:val="000000" w:themeColor="text1"/>
          <w:lang w:val="en-US"/>
        </w:rPr>
        <w:t>were</w:t>
      </w:r>
      <w:r w:rsidRPr="008F711C">
        <w:rPr>
          <w:rFonts w:ascii="Times New Roman" w:hAnsi="Times New Roman" w:cs="Times New Roman"/>
          <w:color w:val="000000" w:themeColor="text1"/>
          <w:lang w:val="en-US"/>
        </w:rPr>
        <w:t xml:space="preserve"> nationalistically spiritual</w:t>
      </w:r>
      <w:r w:rsidR="008F711C" w:rsidRPr="008F711C">
        <w:rPr>
          <w:rFonts w:ascii="Times New Roman" w:hAnsi="Times New Roman" w:cs="Times New Roman"/>
          <w:color w:val="000000" w:themeColor="text1"/>
          <w:lang w:val="en-US"/>
        </w:rPr>
        <w:t xml:space="preserve"> </w:t>
      </w:r>
      <w:r w:rsidRPr="008F711C">
        <w:rPr>
          <w:rFonts w:ascii="Times New Roman" w:hAnsi="Times New Roman" w:cs="Times New Roman"/>
          <w:color w:val="000000" w:themeColor="text1"/>
          <w:lang w:val="en-US"/>
        </w:rPr>
        <w:t>experience</w:t>
      </w:r>
      <w:r w:rsidR="00CC1198" w:rsidRPr="008F711C">
        <w:rPr>
          <w:rFonts w:ascii="Times New Roman" w:hAnsi="Times New Roman" w:cs="Times New Roman"/>
          <w:color w:val="000000" w:themeColor="text1"/>
          <w:lang w:val="en-US"/>
        </w:rPr>
        <w:t>s</w:t>
      </w:r>
      <w:r w:rsidRPr="008F711C">
        <w:rPr>
          <w:rFonts w:ascii="Times New Roman" w:hAnsi="Times New Roman" w:cs="Times New Roman"/>
          <w:color w:val="000000" w:themeColor="text1"/>
          <w:lang w:val="en-US"/>
        </w:rPr>
        <w:t xml:space="preserve"> for Black Tigers, who wer</w:t>
      </w:r>
      <w:r w:rsidR="00D60F8B" w:rsidRPr="008F711C">
        <w:rPr>
          <w:rFonts w:ascii="Times New Roman" w:hAnsi="Times New Roman" w:cs="Times New Roman"/>
          <w:color w:val="000000" w:themeColor="text1"/>
          <w:lang w:val="en-US"/>
        </w:rPr>
        <w:t>e seemingly</w:t>
      </w:r>
      <w:r w:rsidRPr="008F711C">
        <w:rPr>
          <w:rFonts w:ascii="Times New Roman" w:hAnsi="Times New Roman" w:cs="Times New Roman"/>
          <w:color w:val="000000" w:themeColor="text1"/>
          <w:lang w:val="en-US"/>
        </w:rPr>
        <w:t xml:space="preserve"> indoctrinated on their </w:t>
      </w:r>
      <w:r w:rsidR="00D60F8B" w:rsidRPr="008F711C">
        <w:rPr>
          <w:rFonts w:ascii="Times New Roman" w:hAnsi="Times New Roman" w:cs="Times New Roman"/>
          <w:color w:val="000000" w:themeColor="text1"/>
          <w:lang w:val="en-US"/>
        </w:rPr>
        <w:t>conviction to die for Tamil Eelam</w:t>
      </w:r>
      <w:r w:rsidR="00B43DDF" w:rsidRPr="008F711C">
        <w:rPr>
          <w:rFonts w:ascii="Times New Roman" w:hAnsi="Times New Roman" w:cs="Times New Roman"/>
          <w:color w:val="000000" w:themeColor="text1"/>
          <w:lang w:val="en-US"/>
        </w:rPr>
        <w:t>, without fear</w:t>
      </w:r>
      <w:r w:rsidR="00D1503B" w:rsidRPr="008F711C">
        <w:rPr>
          <w:rFonts w:ascii="Times New Roman" w:hAnsi="Times New Roman" w:cs="Times New Roman"/>
          <w:color w:val="000000" w:themeColor="text1"/>
          <w:lang w:val="en-US"/>
        </w:rPr>
        <w:t xml:space="preserve">. For instance, </w:t>
      </w:r>
      <w:r w:rsidR="00457028" w:rsidRPr="008F711C">
        <w:rPr>
          <w:rFonts w:ascii="Times New Roman" w:hAnsi="Times New Roman" w:cs="Times New Roman"/>
          <w:color w:val="000000" w:themeColor="text1"/>
          <w:lang w:val="en-US"/>
        </w:rPr>
        <w:t>Black Tigers were</w:t>
      </w:r>
      <w:r w:rsidR="001D0C3F" w:rsidRPr="008F711C">
        <w:rPr>
          <w:rFonts w:ascii="Times New Roman" w:hAnsi="Times New Roman" w:cs="Times New Roman"/>
          <w:color w:val="000000" w:themeColor="text1"/>
          <w:lang w:val="en-US"/>
        </w:rPr>
        <w:t xml:space="preserve"> the</w:t>
      </w:r>
      <w:r w:rsidR="00457028" w:rsidRPr="008F711C">
        <w:rPr>
          <w:rFonts w:ascii="Times New Roman" w:hAnsi="Times New Roman" w:cs="Times New Roman"/>
          <w:color w:val="000000" w:themeColor="text1"/>
          <w:lang w:val="en-US"/>
        </w:rPr>
        <w:t xml:space="preserve"> first</w:t>
      </w:r>
      <w:r w:rsidR="001D0C3F" w:rsidRPr="008F711C">
        <w:rPr>
          <w:rFonts w:ascii="Times New Roman" w:hAnsi="Times New Roman" w:cs="Times New Roman"/>
          <w:color w:val="000000" w:themeColor="text1"/>
          <w:lang w:val="en-US"/>
        </w:rPr>
        <w:t xml:space="preserve"> LTTE sub-group</w:t>
      </w:r>
      <w:r w:rsidR="00457028" w:rsidRPr="008F711C">
        <w:rPr>
          <w:rFonts w:ascii="Times New Roman" w:hAnsi="Times New Roman" w:cs="Times New Roman"/>
          <w:color w:val="000000" w:themeColor="text1"/>
          <w:lang w:val="en-US"/>
        </w:rPr>
        <w:t xml:space="preserve"> </w:t>
      </w:r>
      <w:r w:rsidR="002C227A" w:rsidRPr="008F711C">
        <w:rPr>
          <w:rFonts w:ascii="Times New Roman" w:hAnsi="Times New Roman" w:cs="Times New Roman"/>
          <w:color w:val="000000" w:themeColor="text1"/>
          <w:lang w:val="en-US"/>
        </w:rPr>
        <w:t xml:space="preserve">“educated” </w:t>
      </w:r>
      <w:r w:rsidR="001D0C3F" w:rsidRPr="008F711C">
        <w:rPr>
          <w:rFonts w:ascii="Times New Roman" w:hAnsi="Times New Roman" w:cs="Times New Roman"/>
          <w:color w:val="000000" w:themeColor="text1"/>
          <w:lang w:val="en-US"/>
        </w:rPr>
        <w:t>to carry a cyanide capsule around their neck</w:t>
      </w:r>
      <w:r w:rsidR="002C227A" w:rsidRPr="008F711C">
        <w:rPr>
          <w:rFonts w:ascii="Times New Roman" w:hAnsi="Times New Roman" w:cs="Times New Roman"/>
          <w:color w:val="000000" w:themeColor="text1"/>
          <w:lang w:val="en-US"/>
        </w:rPr>
        <w:t xml:space="preserve"> to swallow and die if they were compromised or captured by the enemy</w:t>
      </w:r>
      <w:r w:rsidR="001D0C3F" w:rsidRPr="008F711C">
        <w:rPr>
          <w:rFonts w:ascii="Times New Roman" w:hAnsi="Times New Roman" w:cs="Times New Roman"/>
          <w:color w:val="000000" w:themeColor="text1"/>
          <w:lang w:val="en-US"/>
        </w:rPr>
        <w:t>, a practice that soon extended to every LTTE member</w:t>
      </w:r>
      <w:r w:rsidR="002C227A" w:rsidRPr="008F711C">
        <w:rPr>
          <w:rFonts w:ascii="Times New Roman" w:hAnsi="Times New Roman" w:cs="Times New Roman"/>
          <w:color w:val="000000" w:themeColor="text1"/>
          <w:lang w:val="en-US"/>
        </w:rPr>
        <w:t xml:space="preserve">. </w:t>
      </w:r>
      <w:r w:rsidR="004624E4" w:rsidRPr="008F711C">
        <w:rPr>
          <w:rFonts w:ascii="Times New Roman" w:hAnsi="Times New Roman" w:cs="Times New Roman"/>
          <w:color w:val="000000" w:themeColor="text1"/>
          <w:lang w:val="en-US"/>
        </w:rPr>
        <w:t xml:space="preserve">In this way, the group’s secrets were protected, but the practice also showed a commitment to the nationalistic cause, as </w:t>
      </w:r>
      <w:r w:rsidR="00517246" w:rsidRPr="008F711C">
        <w:rPr>
          <w:rFonts w:ascii="Times New Roman" w:hAnsi="Times New Roman" w:cs="Times New Roman"/>
          <w:color w:val="000000" w:themeColor="text1"/>
          <w:lang w:val="en-US"/>
        </w:rPr>
        <w:t xml:space="preserve">drawn in Prabhakaran’s words: </w:t>
      </w:r>
      <w:r w:rsidR="00D1503B" w:rsidRPr="008F711C">
        <w:rPr>
          <w:rFonts w:ascii="Times New Roman" w:hAnsi="Times New Roman" w:cs="Times New Roman"/>
          <w:color w:val="000000" w:themeColor="text1"/>
          <w:lang w:val="en-US"/>
        </w:rPr>
        <w:t>“carrying cyanide on our person is a symbolic expression of our determination, our commitment, our courage. It gives our fighters extra measure of belief in our cause</w:t>
      </w:r>
      <w:r w:rsidR="00CC1198" w:rsidRPr="008F711C">
        <w:rPr>
          <w:rFonts w:ascii="Times New Roman" w:hAnsi="Times New Roman" w:cs="Times New Roman"/>
          <w:color w:val="000000" w:themeColor="text1"/>
          <w:lang w:val="en-US"/>
        </w:rPr>
        <w:t>, a special edge; the cyanide has instilled in us a determination to sacrifice our lives and everything for our cause</w:t>
      </w:r>
      <w:r w:rsidR="00CC1198" w:rsidRPr="001B7FE0">
        <w:rPr>
          <w:rFonts w:ascii="Times New Roman" w:hAnsi="Times New Roman" w:cs="Times New Roman"/>
          <w:color w:val="000000" w:themeColor="text1"/>
          <w:lang w:val="en-US"/>
        </w:rPr>
        <w:t xml:space="preserve">” </w:t>
      </w:r>
      <w:r w:rsidR="0098014B" w:rsidRPr="001B7FE0">
        <w:rPr>
          <w:rFonts w:ascii="Times New Roman" w:hAnsi="Times New Roman" w:cs="Times New Roman"/>
          <w:color w:val="000000" w:themeColor="text1"/>
          <w:lang w:val="en-US"/>
        </w:rPr>
        <w:t xml:space="preserve">(Prabhakaran, as cited in </w:t>
      </w:r>
      <w:r w:rsidR="008611C3" w:rsidRPr="001B7FE0">
        <w:rPr>
          <w:rFonts w:ascii="Times New Roman" w:hAnsi="Times New Roman" w:cs="Times New Roman"/>
          <w:color w:val="000000" w:themeColor="text1"/>
          <w:lang w:val="en-US"/>
        </w:rPr>
        <w:t>Bose,</w:t>
      </w:r>
      <w:r w:rsidR="001B7FE0" w:rsidRPr="001B7FE0">
        <w:rPr>
          <w:rFonts w:ascii="Times New Roman" w:hAnsi="Times New Roman" w:cs="Times New Roman"/>
          <w:color w:val="000000" w:themeColor="text1"/>
          <w:lang w:val="en-US"/>
        </w:rPr>
        <w:t xml:space="preserve"> 1994</w:t>
      </w:r>
      <w:r w:rsidR="007B1C96" w:rsidRPr="001B7FE0">
        <w:rPr>
          <w:rFonts w:ascii="Times New Roman" w:hAnsi="Times New Roman" w:cs="Times New Roman"/>
          <w:color w:val="000000" w:themeColor="text1"/>
          <w:lang w:val="en-US"/>
        </w:rPr>
        <w:t xml:space="preserve">). </w:t>
      </w:r>
    </w:p>
    <w:p w14:paraId="028EB0CB" w14:textId="3A3C59ED" w:rsidR="00EE2CBD" w:rsidRDefault="00EE2CBD" w:rsidP="00B334B6">
      <w:pPr>
        <w:spacing w:line="360" w:lineRule="auto"/>
        <w:jc w:val="both"/>
        <w:rPr>
          <w:rFonts w:ascii="Times New Roman" w:hAnsi="Times New Roman" w:cs="Times New Roman"/>
          <w:color w:val="000000" w:themeColor="text1"/>
          <w:lang w:val="en-US"/>
        </w:rPr>
      </w:pPr>
    </w:p>
    <w:p w14:paraId="3852A440" w14:textId="77777777" w:rsidR="00485034" w:rsidRPr="00AF007D" w:rsidRDefault="00485034" w:rsidP="00B334B6">
      <w:pPr>
        <w:spacing w:line="360" w:lineRule="auto"/>
        <w:jc w:val="both"/>
        <w:rPr>
          <w:rFonts w:ascii="Times New Roman" w:hAnsi="Times New Roman" w:cs="Times New Roman"/>
          <w:color w:val="000000" w:themeColor="text1"/>
          <w:lang w:val="en-US"/>
        </w:rPr>
      </w:pPr>
    </w:p>
    <w:p w14:paraId="2D4CE6F9" w14:textId="5D9B582C" w:rsidR="00573C02" w:rsidRDefault="00883BEE" w:rsidP="00BC4140">
      <w:pPr>
        <w:pStyle w:val="Heading3"/>
        <w:spacing w:line="360" w:lineRule="auto"/>
        <w:rPr>
          <w:rFonts w:ascii="Times New Roman" w:hAnsi="Times New Roman" w:cs="Times New Roman"/>
          <w:b/>
          <w:bCs/>
          <w:color w:val="000000" w:themeColor="text1"/>
          <w:lang w:val="en-US"/>
        </w:rPr>
      </w:pPr>
      <w:bookmarkStart w:id="29" w:name="_Toc70771027"/>
      <w:bookmarkStart w:id="30" w:name="_Toc57626365"/>
      <w:r>
        <w:rPr>
          <w:rFonts w:ascii="Times New Roman" w:hAnsi="Times New Roman" w:cs="Times New Roman"/>
          <w:b/>
          <w:bCs/>
          <w:color w:val="000000" w:themeColor="text1"/>
          <w:lang w:val="en-US"/>
        </w:rPr>
        <w:lastRenderedPageBreak/>
        <w:t>2.2.</w:t>
      </w:r>
      <w:r w:rsidR="00DA30D3">
        <w:rPr>
          <w:rFonts w:ascii="Times New Roman" w:hAnsi="Times New Roman" w:cs="Times New Roman"/>
          <w:b/>
          <w:bCs/>
          <w:color w:val="000000" w:themeColor="text1"/>
          <w:lang w:val="en-US"/>
        </w:rPr>
        <w:t xml:space="preserve">2. </w:t>
      </w:r>
      <w:r w:rsidR="00D61551">
        <w:rPr>
          <w:rFonts w:ascii="Times New Roman" w:hAnsi="Times New Roman" w:cs="Times New Roman"/>
          <w:b/>
          <w:bCs/>
          <w:color w:val="000000" w:themeColor="text1"/>
          <w:lang w:val="en-US"/>
        </w:rPr>
        <w:t>LTTE f</w:t>
      </w:r>
      <w:r w:rsidR="002928D2">
        <w:rPr>
          <w:rFonts w:ascii="Times New Roman" w:hAnsi="Times New Roman" w:cs="Times New Roman"/>
          <w:b/>
          <w:bCs/>
          <w:color w:val="000000" w:themeColor="text1"/>
          <w:lang w:val="en-US"/>
        </w:rPr>
        <w:t>emale cadres</w:t>
      </w:r>
      <w:r w:rsidR="0013750C">
        <w:rPr>
          <w:rFonts w:ascii="Times New Roman" w:hAnsi="Times New Roman" w:cs="Times New Roman"/>
          <w:b/>
          <w:bCs/>
          <w:color w:val="000000" w:themeColor="text1"/>
          <w:lang w:val="en-US"/>
        </w:rPr>
        <w:t xml:space="preserve"> and suicide bombers</w:t>
      </w:r>
      <w:r w:rsidR="00D61551">
        <w:rPr>
          <w:rFonts w:ascii="Times New Roman" w:hAnsi="Times New Roman" w:cs="Times New Roman"/>
          <w:b/>
          <w:bCs/>
          <w:color w:val="000000" w:themeColor="text1"/>
          <w:lang w:val="en-US"/>
        </w:rPr>
        <w:t xml:space="preserve">: </w:t>
      </w:r>
      <w:r w:rsidR="002928D2">
        <w:rPr>
          <w:rFonts w:ascii="Times New Roman" w:hAnsi="Times New Roman" w:cs="Times New Roman"/>
          <w:b/>
          <w:bCs/>
          <w:color w:val="000000" w:themeColor="text1"/>
          <w:lang w:val="en-US"/>
        </w:rPr>
        <w:t>problems and strategies</w:t>
      </w:r>
      <w:bookmarkEnd w:id="29"/>
    </w:p>
    <w:p w14:paraId="52C74178" w14:textId="647FA997" w:rsidR="00B334B6" w:rsidRDefault="00F53DCA" w:rsidP="00B334B6">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In this section, we will focus on the LTTE</w:t>
      </w:r>
      <w:r w:rsidR="009838EE">
        <w:rPr>
          <w:rFonts w:ascii="Times New Roman" w:hAnsi="Times New Roman" w:cs="Times New Roman"/>
          <w:lang w:val="en-US"/>
        </w:rPr>
        <w:t xml:space="preserve"> and their</w:t>
      </w:r>
      <w:r>
        <w:rPr>
          <w:rFonts w:ascii="Times New Roman" w:hAnsi="Times New Roman" w:cs="Times New Roman"/>
          <w:lang w:val="en-US"/>
        </w:rPr>
        <w:t xml:space="preserve"> female cadres, to answer the following questions: why did the LTTE </w:t>
      </w:r>
      <w:r w:rsidR="009C5B35">
        <w:rPr>
          <w:rFonts w:ascii="Times New Roman" w:hAnsi="Times New Roman" w:cs="Times New Roman"/>
          <w:lang w:val="en-US"/>
        </w:rPr>
        <w:t>start including</w:t>
      </w:r>
      <w:r>
        <w:rPr>
          <w:rFonts w:ascii="Times New Roman" w:hAnsi="Times New Roman" w:cs="Times New Roman"/>
          <w:lang w:val="en-US"/>
        </w:rPr>
        <w:t xml:space="preserve"> women</w:t>
      </w:r>
      <w:r w:rsidR="009C5B35">
        <w:rPr>
          <w:rFonts w:ascii="Times New Roman" w:hAnsi="Times New Roman" w:cs="Times New Roman"/>
          <w:lang w:val="en-US"/>
        </w:rPr>
        <w:t xml:space="preserve"> in the</w:t>
      </w:r>
      <w:r w:rsidR="00116558">
        <w:rPr>
          <w:rFonts w:ascii="Times New Roman" w:hAnsi="Times New Roman" w:cs="Times New Roman"/>
          <w:lang w:val="en-US"/>
        </w:rPr>
        <w:t>ir</w:t>
      </w:r>
      <w:r w:rsidR="009C5B35">
        <w:rPr>
          <w:rFonts w:ascii="Times New Roman" w:hAnsi="Times New Roman" w:cs="Times New Roman"/>
          <w:lang w:val="en-US"/>
        </w:rPr>
        <w:t xml:space="preserve"> </w:t>
      </w:r>
      <w:r w:rsidR="00116558">
        <w:rPr>
          <w:rFonts w:ascii="Times New Roman" w:hAnsi="Times New Roman" w:cs="Times New Roman"/>
          <w:lang w:val="en-US"/>
        </w:rPr>
        <w:t>national</w:t>
      </w:r>
      <w:r w:rsidR="009C5B35">
        <w:rPr>
          <w:rFonts w:ascii="Times New Roman" w:hAnsi="Times New Roman" w:cs="Times New Roman"/>
          <w:lang w:val="en-US"/>
        </w:rPr>
        <w:t xml:space="preserve"> struggle</w:t>
      </w:r>
      <w:r>
        <w:rPr>
          <w:rFonts w:ascii="Times New Roman" w:hAnsi="Times New Roman" w:cs="Times New Roman"/>
          <w:lang w:val="en-US"/>
        </w:rPr>
        <w:t xml:space="preserve">, </w:t>
      </w:r>
      <w:r w:rsidR="009C5B35">
        <w:rPr>
          <w:rFonts w:ascii="Times New Roman" w:hAnsi="Times New Roman" w:cs="Times New Roman"/>
          <w:lang w:val="en-US"/>
        </w:rPr>
        <w:t xml:space="preserve">and </w:t>
      </w:r>
      <w:r>
        <w:rPr>
          <w:rFonts w:ascii="Times New Roman" w:hAnsi="Times New Roman" w:cs="Times New Roman"/>
          <w:lang w:val="en-US"/>
        </w:rPr>
        <w:t xml:space="preserve">how did they justify </w:t>
      </w:r>
      <w:r w:rsidR="00324114">
        <w:rPr>
          <w:rFonts w:ascii="Times New Roman" w:hAnsi="Times New Roman" w:cs="Times New Roman"/>
          <w:lang w:val="en-US"/>
        </w:rPr>
        <w:t>this action</w:t>
      </w:r>
      <w:r w:rsidR="00116558">
        <w:rPr>
          <w:rFonts w:ascii="Times New Roman" w:hAnsi="Times New Roman" w:cs="Times New Roman"/>
          <w:lang w:val="en-US"/>
        </w:rPr>
        <w:t>, first</w:t>
      </w:r>
      <w:r>
        <w:rPr>
          <w:rFonts w:ascii="Times New Roman" w:hAnsi="Times New Roman" w:cs="Times New Roman"/>
          <w:lang w:val="en-US"/>
        </w:rPr>
        <w:t xml:space="preserve"> to themselves and</w:t>
      </w:r>
      <w:r w:rsidR="00116558">
        <w:rPr>
          <w:rFonts w:ascii="Times New Roman" w:hAnsi="Times New Roman" w:cs="Times New Roman"/>
          <w:lang w:val="en-US"/>
        </w:rPr>
        <w:t xml:space="preserve"> then, to the </w:t>
      </w:r>
      <w:r>
        <w:rPr>
          <w:rFonts w:ascii="Times New Roman" w:hAnsi="Times New Roman" w:cs="Times New Roman"/>
          <w:lang w:val="en-US"/>
        </w:rPr>
        <w:t xml:space="preserve">Tamil </w:t>
      </w:r>
      <w:r w:rsidR="00116558">
        <w:rPr>
          <w:rFonts w:ascii="Times New Roman" w:hAnsi="Times New Roman" w:cs="Times New Roman"/>
          <w:lang w:val="en-US"/>
        </w:rPr>
        <w:t>society</w:t>
      </w:r>
      <w:r w:rsidR="009C5B35">
        <w:rPr>
          <w:rFonts w:ascii="Times New Roman" w:hAnsi="Times New Roman" w:cs="Times New Roman"/>
          <w:lang w:val="en-US"/>
        </w:rPr>
        <w:t>.</w:t>
      </w:r>
      <w:r w:rsidR="00FA74AF">
        <w:rPr>
          <w:rFonts w:ascii="Times New Roman" w:hAnsi="Times New Roman" w:cs="Times New Roman"/>
          <w:lang w:val="en-US"/>
        </w:rPr>
        <w:t xml:space="preserve"> While this debate could be applicable to all </w:t>
      </w:r>
      <w:r w:rsidR="002C1C2F">
        <w:rPr>
          <w:rFonts w:ascii="Times New Roman" w:hAnsi="Times New Roman" w:cs="Times New Roman"/>
          <w:lang w:val="en-US"/>
        </w:rPr>
        <w:t xml:space="preserve">LTTE </w:t>
      </w:r>
      <w:r w:rsidR="00FA74AF">
        <w:rPr>
          <w:rFonts w:ascii="Times New Roman" w:hAnsi="Times New Roman" w:cs="Times New Roman"/>
          <w:lang w:val="en-US"/>
        </w:rPr>
        <w:t xml:space="preserve">female combatants, given </w:t>
      </w:r>
      <w:r w:rsidR="00116558">
        <w:rPr>
          <w:rFonts w:ascii="Times New Roman" w:hAnsi="Times New Roman" w:cs="Times New Roman"/>
          <w:lang w:val="en-US"/>
        </w:rPr>
        <w:t>our</w:t>
      </w:r>
      <w:r w:rsidR="00FA74AF">
        <w:rPr>
          <w:rFonts w:ascii="Times New Roman" w:hAnsi="Times New Roman" w:cs="Times New Roman"/>
          <w:lang w:val="en-US"/>
        </w:rPr>
        <w:t xml:space="preserve"> focus</w:t>
      </w:r>
      <w:r w:rsidR="00116558">
        <w:rPr>
          <w:rFonts w:ascii="Times New Roman" w:hAnsi="Times New Roman" w:cs="Times New Roman"/>
          <w:lang w:val="en-US"/>
        </w:rPr>
        <w:t xml:space="preserve"> on FSB, </w:t>
      </w:r>
      <w:r w:rsidR="00FA74AF">
        <w:rPr>
          <w:rFonts w:ascii="Times New Roman" w:hAnsi="Times New Roman" w:cs="Times New Roman"/>
          <w:lang w:val="en-US"/>
        </w:rPr>
        <w:t>we will</w:t>
      </w:r>
      <w:r w:rsidR="00807E68">
        <w:rPr>
          <w:rFonts w:ascii="Times New Roman" w:hAnsi="Times New Roman" w:cs="Times New Roman"/>
          <w:lang w:val="en-US"/>
        </w:rPr>
        <w:t xml:space="preserve"> aim to</w:t>
      </w:r>
      <w:r w:rsidR="00C26226">
        <w:rPr>
          <w:rFonts w:ascii="Times New Roman" w:hAnsi="Times New Roman" w:cs="Times New Roman"/>
          <w:lang w:val="en-US"/>
        </w:rPr>
        <w:t xml:space="preserve"> n</w:t>
      </w:r>
      <w:r w:rsidR="00116558">
        <w:rPr>
          <w:rFonts w:ascii="Times New Roman" w:hAnsi="Times New Roman" w:cs="Times New Roman"/>
          <w:lang w:val="en-US"/>
        </w:rPr>
        <w:t xml:space="preserve">arrow our analysis </w:t>
      </w:r>
      <w:r w:rsidR="00C26226">
        <w:rPr>
          <w:rFonts w:ascii="Times New Roman" w:hAnsi="Times New Roman" w:cs="Times New Roman"/>
          <w:lang w:val="en-US"/>
        </w:rPr>
        <w:t>to</w:t>
      </w:r>
      <w:r w:rsidR="00116558">
        <w:rPr>
          <w:rFonts w:ascii="Times New Roman" w:hAnsi="Times New Roman" w:cs="Times New Roman"/>
          <w:lang w:val="en-US"/>
        </w:rPr>
        <w:t xml:space="preserve"> </w:t>
      </w:r>
      <w:r w:rsidR="00C26226">
        <w:rPr>
          <w:rFonts w:ascii="Times New Roman" w:hAnsi="Times New Roman" w:cs="Times New Roman"/>
          <w:lang w:val="en-US"/>
        </w:rPr>
        <w:t>female Black Tigers</w:t>
      </w:r>
      <w:r w:rsidR="00116558">
        <w:rPr>
          <w:rFonts w:ascii="Times New Roman" w:hAnsi="Times New Roman" w:cs="Times New Roman"/>
          <w:lang w:val="en-US"/>
        </w:rPr>
        <w:t>.</w:t>
      </w:r>
      <w:r w:rsidR="00B334B6">
        <w:rPr>
          <w:rFonts w:ascii="Times New Roman" w:hAnsi="Times New Roman" w:cs="Times New Roman"/>
          <w:lang w:val="en-US"/>
        </w:rPr>
        <w:t xml:space="preserve"> </w:t>
      </w:r>
      <w:r w:rsidR="00B334B6">
        <w:rPr>
          <w:rFonts w:ascii="Times New Roman" w:hAnsi="Times New Roman" w:cs="Times New Roman"/>
          <w:color w:val="000000" w:themeColor="text1"/>
          <w:lang w:val="en-US"/>
        </w:rPr>
        <w:t xml:space="preserve">The LTTE is an interesting case for study on all matters, but in our case, in the matter of FSB, given their organization, effectiveness, and the appearance of replicas of their tactics by terrorist groups in other parts of the world. This insurgent group is said to have used female cadres in 30-40% of their attacks, a very high figure if we compare it to other terrorist groups (Zedalis, 2004). Furthermore, the story of the LTTE </w:t>
      </w:r>
      <w:r w:rsidR="00D21398">
        <w:rPr>
          <w:rFonts w:ascii="Times New Roman" w:hAnsi="Times New Roman" w:cs="Times New Roman"/>
          <w:color w:val="000000" w:themeColor="text1"/>
          <w:lang w:val="en-US"/>
        </w:rPr>
        <w:t>seems to</w:t>
      </w:r>
      <w:r w:rsidR="00B334B6">
        <w:rPr>
          <w:rFonts w:ascii="Times New Roman" w:hAnsi="Times New Roman" w:cs="Times New Roman"/>
          <w:color w:val="000000" w:themeColor="text1"/>
          <w:lang w:val="en-US"/>
        </w:rPr>
        <w:t xml:space="preserve"> </w:t>
      </w:r>
      <w:r w:rsidR="00D21398">
        <w:rPr>
          <w:rFonts w:ascii="Times New Roman" w:hAnsi="Times New Roman" w:cs="Times New Roman"/>
          <w:color w:val="000000" w:themeColor="text1"/>
          <w:lang w:val="en-US"/>
        </w:rPr>
        <w:t>reveal</w:t>
      </w:r>
      <w:r w:rsidR="00B334B6">
        <w:rPr>
          <w:rFonts w:ascii="Times New Roman" w:hAnsi="Times New Roman" w:cs="Times New Roman"/>
          <w:color w:val="000000" w:themeColor="text1"/>
          <w:lang w:val="en-US"/>
        </w:rPr>
        <w:t xml:space="preserve"> an intersection of political and sociocultural norms and goals of liberation that favors the use of women as suicide bombers and idealizes the</w:t>
      </w:r>
      <w:r w:rsidR="00D21398">
        <w:rPr>
          <w:rFonts w:ascii="Times New Roman" w:hAnsi="Times New Roman" w:cs="Times New Roman"/>
          <w:color w:val="000000" w:themeColor="text1"/>
          <w:lang w:val="en-US"/>
        </w:rPr>
        <w:t xml:space="preserve">ir </w:t>
      </w:r>
      <w:r w:rsidR="00B334B6">
        <w:rPr>
          <w:rFonts w:ascii="Times New Roman" w:hAnsi="Times New Roman" w:cs="Times New Roman"/>
          <w:color w:val="000000" w:themeColor="text1"/>
          <w:lang w:val="en-US"/>
        </w:rPr>
        <w:t xml:space="preserve">sacrifice for Tamil Eelam </w:t>
      </w:r>
      <w:r w:rsidR="00B334B6" w:rsidRPr="008715AB">
        <w:rPr>
          <w:rFonts w:ascii="Times New Roman" w:hAnsi="Times New Roman" w:cs="Times New Roman"/>
          <w:color w:val="000000" w:themeColor="text1"/>
          <w:lang w:val="en-US"/>
        </w:rPr>
        <w:t xml:space="preserve">(Cunningham, 2010) </w:t>
      </w:r>
    </w:p>
    <w:p w14:paraId="07F54538" w14:textId="77777777" w:rsidR="00FA74AF" w:rsidRDefault="00FA74AF" w:rsidP="00BC4140">
      <w:pPr>
        <w:spacing w:line="360" w:lineRule="auto"/>
        <w:jc w:val="both"/>
        <w:rPr>
          <w:rFonts w:ascii="Times New Roman" w:hAnsi="Times New Roman" w:cs="Times New Roman"/>
          <w:lang w:val="en-US"/>
        </w:rPr>
      </w:pPr>
    </w:p>
    <w:p w14:paraId="51DE7200" w14:textId="31A0273B" w:rsidR="004D0344" w:rsidRPr="00536A84" w:rsidRDefault="00116558" w:rsidP="009F4957">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As we have already expounded, o</w:t>
      </w:r>
      <w:r w:rsidR="004D0344">
        <w:rPr>
          <w:rFonts w:ascii="Times New Roman" w:hAnsi="Times New Roman" w:cs="Times New Roman"/>
          <w:lang w:val="en-US"/>
        </w:rPr>
        <w:t>ne</w:t>
      </w:r>
      <w:r w:rsidR="00CF1271" w:rsidRPr="00C76509">
        <w:rPr>
          <w:rFonts w:ascii="Times New Roman" w:hAnsi="Times New Roman" w:cs="Times New Roman"/>
          <w:lang w:val="en-US"/>
        </w:rPr>
        <w:t xml:space="preserve"> of the main reasons </w:t>
      </w:r>
      <w:r w:rsidR="002C1C2F">
        <w:rPr>
          <w:rFonts w:ascii="Times New Roman" w:hAnsi="Times New Roman" w:cs="Times New Roman"/>
          <w:lang w:val="en-US"/>
        </w:rPr>
        <w:t>behind</w:t>
      </w:r>
      <w:r w:rsidR="00CF1271" w:rsidRPr="00C76509">
        <w:rPr>
          <w:rFonts w:ascii="Times New Roman" w:hAnsi="Times New Roman" w:cs="Times New Roman"/>
          <w:lang w:val="en-US"/>
        </w:rPr>
        <w:t xml:space="preserve"> the inclusion of women in a</w:t>
      </w:r>
      <w:r w:rsidR="002C1C2F">
        <w:rPr>
          <w:rFonts w:ascii="Times New Roman" w:hAnsi="Times New Roman" w:cs="Times New Roman"/>
          <w:lang w:val="en-US"/>
        </w:rPr>
        <w:t xml:space="preserve">ny </w:t>
      </w:r>
      <w:r w:rsidR="00CF1271" w:rsidRPr="00C76509">
        <w:rPr>
          <w:rFonts w:ascii="Times New Roman" w:hAnsi="Times New Roman" w:cs="Times New Roman"/>
          <w:lang w:val="en-US"/>
        </w:rPr>
        <w:t>struggle may be the tactical</w:t>
      </w:r>
      <w:r w:rsidR="00AD5FCB" w:rsidRPr="00C76509">
        <w:rPr>
          <w:rFonts w:ascii="Times New Roman" w:hAnsi="Times New Roman" w:cs="Times New Roman"/>
          <w:lang w:val="en-US"/>
        </w:rPr>
        <w:t xml:space="preserve"> and strategic</w:t>
      </w:r>
      <w:r w:rsidR="00CF1271" w:rsidRPr="00C76509">
        <w:rPr>
          <w:rFonts w:ascii="Times New Roman" w:hAnsi="Times New Roman" w:cs="Times New Roman"/>
          <w:lang w:val="en-US"/>
        </w:rPr>
        <w:t xml:space="preserve"> advantages that </w:t>
      </w:r>
      <w:r>
        <w:rPr>
          <w:rFonts w:ascii="Times New Roman" w:hAnsi="Times New Roman" w:cs="Times New Roman"/>
          <w:lang w:val="en-US"/>
        </w:rPr>
        <w:t>it brings</w:t>
      </w:r>
      <w:r w:rsidR="00CF1271" w:rsidRPr="00C76509">
        <w:rPr>
          <w:rFonts w:ascii="Times New Roman" w:hAnsi="Times New Roman" w:cs="Times New Roman"/>
          <w:lang w:val="en-US"/>
        </w:rPr>
        <w:t>.</w:t>
      </w:r>
      <w:r w:rsidR="009F4957">
        <w:rPr>
          <w:rFonts w:ascii="Times New Roman" w:hAnsi="Times New Roman" w:cs="Times New Roman"/>
          <w:lang w:val="en-US"/>
        </w:rPr>
        <w:t xml:space="preserve"> In the case of the LTTE, the fact that it was more difficult for security forces to discern a female suicide bomber than </w:t>
      </w:r>
      <w:r w:rsidR="007E3ED6">
        <w:rPr>
          <w:rFonts w:ascii="Times New Roman" w:hAnsi="Times New Roman" w:cs="Times New Roman"/>
          <w:lang w:val="en-US"/>
        </w:rPr>
        <w:t>a</w:t>
      </w:r>
      <w:r w:rsidR="009F4957">
        <w:rPr>
          <w:rFonts w:ascii="Times New Roman" w:hAnsi="Times New Roman" w:cs="Times New Roman"/>
          <w:lang w:val="en-US"/>
        </w:rPr>
        <w:t xml:space="preserve"> male counterpart was one of the advantages cited.</w:t>
      </w:r>
      <w:r w:rsidR="004D0344">
        <w:rPr>
          <w:rFonts w:ascii="Times New Roman" w:hAnsi="Times New Roman" w:cs="Times New Roman"/>
          <w:lang w:val="en-US"/>
        </w:rPr>
        <w:t xml:space="preserve"> Traditional</w:t>
      </w:r>
      <w:r w:rsidR="00751186">
        <w:rPr>
          <w:rFonts w:ascii="Times New Roman" w:hAnsi="Times New Roman" w:cs="Times New Roman"/>
          <w:lang w:val="en-US"/>
        </w:rPr>
        <w:t xml:space="preserve"> attire, conservative values and taboos that prevent</w:t>
      </w:r>
      <w:r w:rsidR="00383796">
        <w:rPr>
          <w:rFonts w:ascii="Times New Roman" w:hAnsi="Times New Roman" w:cs="Times New Roman"/>
          <w:lang w:val="en-US"/>
        </w:rPr>
        <w:t>ed</w:t>
      </w:r>
      <w:r w:rsidR="00751186">
        <w:rPr>
          <w:rFonts w:ascii="Times New Roman" w:hAnsi="Times New Roman" w:cs="Times New Roman"/>
          <w:lang w:val="en-US"/>
        </w:rPr>
        <w:t xml:space="preserve"> </w:t>
      </w:r>
      <w:r w:rsidR="007E3ED6">
        <w:rPr>
          <w:rFonts w:ascii="Times New Roman" w:hAnsi="Times New Roman" w:cs="Times New Roman"/>
          <w:lang w:val="en-US"/>
        </w:rPr>
        <w:t>men</w:t>
      </w:r>
      <w:r w:rsidR="00751186">
        <w:rPr>
          <w:rFonts w:ascii="Times New Roman" w:hAnsi="Times New Roman" w:cs="Times New Roman"/>
          <w:lang w:val="en-US"/>
        </w:rPr>
        <w:t xml:space="preserve"> from looking, </w:t>
      </w:r>
      <w:r w:rsidR="00383796">
        <w:rPr>
          <w:rFonts w:ascii="Times New Roman" w:hAnsi="Times New Roman" w:cs="Times New Roman"/>
          <w:lang w:val="en-US"/>
        </w:rPr>
        <w:t xml:space="preserve">less even touching women, </w:t>
      </w:r>
      <w:r w:rsidR="009F4957">
        <w:rPr>
          <w:rFonts w:ascii="Times New Roman" w:hAnsi="Times New Roman" w:cs="Times New Roman"/>
          <w:lang w:val="en-US"/>
        </w:rPr>
        <w:t xml:space="preserve">as well as the LTTE’s </w:t>
      </w:r>
      <w:r w:rsidR="00C43655">
        <w:rPr>
          <w:rFonts w:ascii="Times New Roman" w:hAnsi="Times New Roman" w:cs="Times New Roman"/>
          <w:lang w:val="en-US"/>
        </w:rPr>
        <w:t xml:space="preserve">ability to hide bombs in </w:t>
      </w:r>
      <w:r w:rsidR="00327E00">
        <w:rPr>
          <w:rFonts w:ascii="Times New Roman" w:hAnsi="Times New Roman" w:cs="Times New Roman"/>
          <w:lang w:val="en-US"/>
        </w:rPr>
        <w:t>clothing</w:t>
      </w:r>
      <w:r w:rsidR="00C43655">
        <w:rPr>
          <w:rFonts w:ascii="Times New Roman" w:hAnsi="Times New Roman" w:cs="Times New Roman"/>
          <w:lang w:val="en-US"/>
        </w:rPr>
        <w:t xml:space="preserve"> or in a fake </w:t>
      </w:r>
      <w:r w:rsidR="00C43655" w:rsidRPr="00536A84">
        <w:rPr>
          <w:rFonts w:ascii="Times New Roman" w:hAnsi="Times New Roman" w:cs="Times New Roman"/>
          <w:color w:val="000000" w:themeColor="text1"/>
          <w:lang w:val="en-US"/>
        </w:rPr>
        <w:t>pregnancy (</w:t>
      </w:r>
      <w:r w:rsidR="00536A84" w:rsidRPr="00536A84">
        <w:rPr>
          <w:rFonts w:ascii="Times New Roman" w:hAnsi="Times New Roman" w:cs="Times New Roman"/>
          <w:color w:val="000000" w:themeColor="text1"/>
          <w:lang w:val="en-US"/>
        </w:rPr>
        <w:t xml:space="preserve">Dearing, 2010) </w:t>
      </w:r>
      <w:r w:rsidR="002C1C2F" w:rsidRPr="00536A84">
        <w:rPr>
          <w:rFonts w:ascii="Times New Roman" w:hAnsi="Times New Roman" w:cs="Times New Roman"/>
          <w:color w:val="000000" w:themeColor="text1"/>
          <w:lang w:val="en-US"/>
        </w:rPr>
        <w:t xml:space="preserve">were some of the </w:t>
      </w:r>
      <w:r w:rsidR="009F4957" w:rsidRPr="00536A84">
        <w:rPr>
          <w:rFonts w:ascii="Times New Roman" w:hAnsi="Times New Roman" w:cs="Times New Roman"/>
          <w:color w:val="000000" w:themeColor="text1"/>
          <w:lang w:val="en-US"/>
        </w:rPr>
        <w:t>reasons for and ways</w:t>
      </w:r>
      <w:r w:rsidR="002C1C2F" w:rsidRPr="00536A84">
        <w:rPr>
          <w:rFonts w:ascii="Times New Roman" w:hAnsi="Times New Roman" w:cs="Times New Roman"/>
          <w:color w:val="000000" w:themeColor="text1"/>
          <w:lang w:val="en-US"/>
        </w:rPr>
        <w:t xml:space="preserve"> in which women could go unnoticed in security </w:t>
      </w:r>
      <w:r w:rsidR="009F4957" w:rsidRPr="00536A84">
        <w:rPr>
          <w:rFonts w:ascii="Times New Roman" w:hAnsi="Times New Roman" w:cs="Times New Roman"/>
          <w:color w:val="000000" w:themeColor="text1"/>
          <w:lang w:val="en-US"/>
        </w:rPr>
        <w:t xml:space="preserve">controls, thus being of great use for the LTTE’s struggle. </w:t>
      </w:r>
    </w:p>
    <w:p w14:paraId="6583906C" w14:textId="77777777" w:rsidR="004D0344" w:rsidRDefault="004D0344" w:rsidP="005072AC">
      <w:pPr>
        <w:spacing w:line="360" w:lineRule="auto"/>
        <w:jc w:val="both"/>
        <w:rPr>
          <w:rFonts w:ascii="Times New Roman" w:hAnsi="Times New Roman" w:cs="Times New Roman"/>
          <w:i/>
          <w:iCs/>
          <w:color w:val="FF0000"/>
          <w:lang w:val="en-US"/>
        </w:rPr>
      </w:pPr>
    </w:p>
    <w:p w14:paraId="1103E7DB" w14:textId="1983AC66" w:rsidR="00451B7A" w:rsidRDefault="00C43655" w:rsidP="00451B7A">
      <w:pPr>
        <w:spacing w:line="360" w:lineRule="auto"/>
        <w:jc w:val="both"/>
        <w:rPr>
          <w:rFonts w:ascii="Times New Roman" w:hAnsi="Times New Roman" w:cs="Times New Roman"/>
          <w:lang w:val="en-US"/>
        </w:rPr>
      </w:pPr>
      <w:r w:rsidRPr="00451B7A">
        <w:rPr>
          <w:rFonts w:ascii="Times New Roman" w:hAnsi="Times New Roman" w:cs="Times New Roman"/>
          <w:lang w:val="en-US"/>
        </w:rPr>
        <w:t>Notwithstanding these tactical advantages, t</w:t>
      </w:r>
      <w:r w:rsidR="008D71C2" w:rsidRPr="00451B7A">
        <w:rPr>
          <w:rFonts w:ascii="Times New Roman" w:hAnsi="Times New Roman" w:cs="Times New Roman"/>
          <w:lang w:val="en-US"/>
        </w:rPr>
        <w:t>he</w:t>
      </w:r>
      <w:r w:rsidR="00DE4EA1" w:rsidRPr="00451B7A">
        <w:rPr>
          <w:rFonts w:ascii="Times New Roman" w:hAnsi="Times New Roman" w:cs="Times New Roman"/>
          <w:lang w:val="en-US"/>
        </w:rPr>
        <w:t xml:space="preserve"> active</w:t>
      </w:r>
      <w:r w:rsidR="008D71C2" w:rsidRPr="00451B7A">
        <w:rPr>
          <w:rFonts w:ascii="Times New Roman" w:hAnsi="Times New Roman" w:cs="Times New Roman"/>
          <w:lang w:val="en-US"/>
        </w:rPr>
        <w:t xml:space="preserve"> involvement of female combatants</w:t>
      </w:r>
      <w:r w:rsidR="00AF1477" w:rsidRPr="00451B7A">
        <w:rPr>
          <w:rFonts w:ascii="Times New Roman" w:hAnsi="Times New Roman" w:cs="Times New Roman"/>
          <w:lang w:val="en-US"/>
        </w:rPr>
        <w:t xml:space="preserve">, who had been occupying </w:t>
      </w:r>
      <w:r w:rsidR="00DE4EA1" w:rsidRPr="00451B7A">
        <w:rPr>
          <w:rFonts w:ascii="Times New Roman" w:hAnsi="Times New Roman" w:cs="Times New Roman"/>
          <w:lang w:val="en-US"/>
        </w:rPr>
        <w:t>supporting roles</w:t>
      </w:r>
      <w:r w:rsidR="00AF1477" w:rsidRPr="00451B7A">
        <w:rPr>
          <w:rFonts w:ascii="Times New Roman" w:hAnsi="Times New Roman" w:cs="Times New Roman"/>
          <w:lang w:val="en-US"/>
        </w:rPr>
        <w:t xml:space="preserve">, </w:t>
      </w:r>
      <w:r w:rsidR="008D71C2" w:rsidRPr="00451B7A">
        <w:rPr>
          <w:rFonts w:ascii="Times New Roman" w:hAnsi="Times New Roman" w:cs="Times New Roman"/>
          <w:lang w:val="en-US"/>
        </w:rPr>
        <w:t>was not widespread until the mid-1980s</w:t>
      </w:r>
      <w:r w:rsidR="005072AC" w:rsidRPr="00451B7A">
        <w:rPr>
          <w:rFonts w:ascii="Times New Roman" w:hAnsi="Times New Roman" w:cs="Times New Roman"/>
          <w:lang w:val="en-US"/>
        </w:rPr>
        <w:t>. The violence of the clashes against the Indian Peacekeeping Force (IPKF), which started its mission in Sri Lanka in</w:t>
      </w:r>
      <w:r w:rsidR="00327E00" w:rsidRPr="00451B7A">
        <w:rPr>
          <w:rFonts w:ascii="Times New Roman" w:hAnsi="Times New Roman" w:cs="Times New Roman"/>
          <w:lang w:val="en-US"/>
        </w:rPr>
        <w:t xml:space="preserve"> </w:t>
      </w:r>
      <w:r w:rsidR="00807E68">
        <w:rPr>
          <w:rFonts w:ascii="Times New Roman" w:hAnsi="Times New Roman" w:cs="Times New Roman"/>
          <w:lang w:val="en-US"/>
        </w:rPr>
        <w:t>1987</w:t>
      </w:r>
      <w:r w:rsidR="005072AC" w:rsidRPr="00451B7A">
        <w:rPr>
          <w:rFonts w:ascii="Times New Roman" w:hAnsi="Times New Roman" w:cs="Times New Roman"/>
          <w:lang w:val="en-US"/>
        </w:rPr>
        <w:t xml:space="preserve">, and the fact that many Tamil families preferred exile to the horrors of the civil war reduced </w:t>
      </w:r>
      <w:r w:rsidR="0013750C" w:rsidRPr="00451B7A">
        <w:rPr>
          <w:rFonts w:ascii="Times New Roman" w:hAnsi="Times New Roman" w:cs="Times New Roman"/>
          <w:lang w:val="en-US"/>
        </w:rPr>
        <w:t>the</w:t>
      </w:r>
      <w:r w:rsidR="005072AC" w:rsidRPr="00451B7A">
        <w:rPr>
          <w:rFonts w:ascii="Times New Roman" w:hAnsi="Times New Roman" w:cs="Times New Roman"/>
          <w:lang w:val="en-US"/>
        </w:rPr>
        <w:t xml:space="preserve"> </w:t>
      </w:r>
      <w:r w:rsidR="0013750C" w:rsidRPr="00451B7A">
        <w:rPr>
          <w:rFonts w:ascii="Times New Roman" w:hAnsi="Times New Roman" w:cs="Times New Roman"/>
          <w:lang w:val="en-US"/>
        </w:rPr>
        <w:t>number</w:t>
      </w:r>
      <w:r w:rsidR="005072AC" w:rsidRPr="00451B7A">
        <w:rPr>
          <w:rFonts w:ascii="Times New Roman" w:hAnsi="Times New Roman" w:cs="Times New Roman"/>
          <w:lang w:val="en-US"/>
        </w:rPr>
        <w:t xml:space="preserve"> of male </w:t>
      </w:r>
      <w:r w:rsidR="007F61AD" w:rsidRPr="00451B7A">
        <w:rPr>
          <w:rFonts w:ascii="Times New Roman" w:hAnsi="Times New Roman" w:cs="Times New Roman"/>
          <w:lang w:val="en-US"/>
        </w:rPr>
        <w:t>combatants</w:t>
      </w:r>
      <w:r w:rsidR="005072AC" w:rsidRPr="00451B7A">
        <w:rPr>
          <w:rFonts w:ascii="Times New Roman" w:hAnsi="Times New Roman" w:cs="Times New Roman"/>
          <w:lang w:val="en-US"/>
        </w:rPr>
        <w:t xml:space="preserve"> and</w:t>
      </w:r>
      <w:r w:rsidR="0013750C" w:rsidRPr="00451B7A">
        <w:rPr>
          <w:rFonts w:ascii="Times New Roman" w:hAnsi="Times New Roman" w:cs="Times New Roman"/>
          <w:lang w:val="en-US"/>
        </w:rPr>
        <w:t xml:space="preserve"> of prospective </w:t>
      </w:r>
      <w:r w:rsidR="005072AC" w:rsidRPr="00451B7A">
        <w:rPr>
          <w:rFonts w:ascii="Times New Roman" w:hAnsi="Times New Roman" w:cs="Times New Roman"/>
          <w:lang w:val="en-US"/>
        </w:rPr>
        <w:t xml:space="preserve">male </w:t>
      </w:r>
      <w:r w:rsidR="0013750C" w:rsidRPr="00451B7A">
        <w:rPr>
          <w:rFonts w:ascii="Times New Roman" w:hAnsi="Times New Roman" w:cs="Times New Roman"/>
          <w:lang w:val="en-US"/>
        </w:rPr>
        <w:t xml:space="preserve">conscriptions. </w:t>
      </w:r>
      <w:r w:rsidR="005072AC" w:rsidRPr="00451B7A">
        <w:rPr>
          <w:rFonts w:ascii="Times New Roman" w:hAnsi="Times New Roman" w:cs="Times New Roman"/>
          <w:lang w:val="en-US"/>
        </w:rPr>
        <w:t>This scarcity created a need to include female fighters to</w:t>
      </w:r>
      <w:r w:rsidR="00327E00" w:rsidRPr="00451B7A">
        <w:rPr>
          <w:rFonts w:ascii="Times New Roman" w:hAnsi="Times New Roman" w:cs="Times New Roman"/>
          <w:lang w:val="en-US"/>
        </w:rPr>
        <w:t xml:space="preserve"> be able to</w:t>
      </w:r>
      <w:r w:rsidR="005072AC" w:rsidRPr="00451B7A">
        <w:rPr>
          <w:rFonts w:ascii="Times New Roman" w:hAnsi="Times New Roman" w:cs="Times New Roman"/>
          <w:lang w:val="en-US"/>
        </w:rPr>
        <w:t xml:space="preserve"> continue</w:t>
      </w:r>
      <w:r w:rsidR="00027651" w:rsidRPr="00451B7A">
        <w:rPr>
          <w:rFonts w:ascii="Times New Roman" w:hAnsi="Times New Roman" w:cs="Times New Roman"/>
          <w:lang w:val="en-US"/>
        </w:rPr>
        <w:t xml:space="preserve"> with</w:t>
      </w:r>
      <w:r w:rsidR="005072AC" w:rsidRPr="00451B7A">
        <w:rPr>
          <w:rFonts w:ascii="Times New Roman" w:hAnsi="Times New Roman" w:cs="Times New Roman"/>
          <w:lang w:val="en-US"/>
        </w:rPr>
        <w:t xml:space="preserve"> the </w:t>
      </w:r>
      <w:r w:rsidR="00AF1477" w:rsidRPr="00451B7A">
        <w:rPr>
          <w:rFonts w:ascii="Times New Roman" w:hAnsi="Times New Roman" w:cs="Times New Roman"/>
          <w:lang w:val="en-US"/>
        </w:rPr>
        <w:t>national</w:t>
      </w:r>
      <w:r w:rsidR="005072AC" w:rsidRPr="00451B7A">
        <w:rPr>
          <w:rFonts w:ascii="Times New Roman" w:hAnsi="Times New Roman" w:cs="Times New Roman"/>
          <w:lang w:val="en-US"/>
        </w:rPr>
        <w:t xml:space="preserve"> struggle: this first reason for the inclusion of women in the LTTE </w:t>
      </w:r>
      <w:r w:rsidR="00DB01F2" w:rsidRPr="00451B7A">
        <w:rPr>
          <w:rFonts w:ascii="Times New Roman" w:hAnsi="Times New Roman" w:cs="Times New Roman"/>
          <w:lang w:val="en-US"/>
        </w:rPr>
        <w:t xml:space="preserve">can be seen in Wang’s analysis, which cites </w:t>
      </w:r>
      <w:r w:rsidR="00922D74" w:rsidRPr="00451B7A">
        <w:rPr>
          <w:rFonts w:ascii="Times New Roman" w:hAnsi="Times New Roman" w:cs="Times New Roman"/>
          <w:lang w:val="en-US"/>
        </w:rPr>
        <w:t>three reasons</w:t>
      </w:r>
      <w:r w:rsidR="00327E00" w:rsidRPr="00451B7A">
        <w:rPr>
          <w:rFonts w:ascii="Times New Roman" w:hAnsi="Times New Roman" w:cs="Times New Roman"/>
          <w:lang w:val="en-US"/>
        </w:rPr>
        <w:t xml:space="preserve">: </w:t>
      </w:r>
      <w:r w:rsidR="00AD5FCB" w:rsidRPr="00451B7A">
        <w:rPr>
          <w:rFonts w:ascii="Times New Roman" w:hAnsi="Times New Roman" w:cs="Times New Roman"/>
          <w:lang w:val="en-US"/>
        </w:rPr>
        <w:t xml:space="preserve">a need for more fighters, the tactical advantages </w:t>
      </w:r>
      <w:r w:rsidR="00922D74" w:rsidRPr="00451B7A">
        <w:rPr>
          <w:rFonts w:ascii="Times New Roman" w:hAnsi="Times New Roman" w:cs="Times New Roman"/>
          <w:lang w:val="en-US"/>
        </w:rPr>
        <w:t>of women against the government of Sri Lanka and the need to respond to intra-Tamil competitio</w:t>
      </w:r>
      <w:r w:rsidR="008C0E36" w:rsidRPr="00451B7A">
        <w:rPr>
          <w:rFonts w:ascii="Times New Roman" w:hAnsi="Times New Roman" w:cs="Times New Roman"/>
          <w:lang w:val="en-US"/>
        </w:rPr>
        <w:t xml:space="preserve">n (Wang, 2011). </w:t>
      </w:r>
      <w:r w:rsidR="008A07FC" w:rsidRPr="00451B7A">
        <w:rPr>
          <w:rFonts w:ascii="Times New Roman" w:hAnsi="Times New Roman" w:cs="Times New Roman"/>
          <w:color w:val="000000" w:themeColor="text1"/>
          <w:lang w:val="en-US"/>
        </w:rPr>
        <w:t>The need to include women in the struggle given the low numbers of available male cadres is cited as a “demographic” reason in Stack-</w:t>
      </w:r>
      <w:r w:rsidR="008A07FC" w:rsidRPr="00451B7A">
        <w:rPr>
          <w:rFonts w:ascii="Times New Roman" w:hAnsi="Times New Roman" w:cs="Times New Roman"/>
          <w:color w:val="000000" w:themeColor="text1"/>
          <w:lang w:val="en-US"/>
        </w:rPr>
        <w:lastRenderedPageBreak/>
        <w:t xml:space="preserve">O’Connor’s analysis of the LTTE and its Freedom Birds. </w:t>
      </w:r>
      <w:r w:rsidR="00877042" w:rsidRPr="00451B7A">
        <w:rPr>
          <w:rFonts w:ascii="Times New Roman" w:hAnsi="Times New Roman" w:cs="Times New Roman"/>
          <w:color w:val="000000" w:themeColor="text1"/>
          <w:lang w:val="en-US"/>
        </w:rPr>
        <w:t xml:space="preserve">Her explanations </w:t>
      </w:r>
      <w:r w:rsidR="00877042" w:rsidRPr="00451B7A">
        <w:rPr>
          <w:rFonts w:ascii="Times New Roman" w:hAnsi="Times New Roman" w:cs="Times New Roman"/>
          <w:lang w:val="en-US"/>
        </w:rPr>
        <w:t xml:space="preserve">are parallel to those offered by Wang, </w:t>
      </w:r>
      <w:r w:rsidR="00F24B8B" w:rsidRPr="00451B7A">
        <w:rPr>
          <w:rFonts w:ascii="Times New Roman" w:hAnsi="Times New Roman" w:cs="Times New Roman"/>
          <w:lang w:val="en-US"/>
        </w:rPr>
        <w:t>with the additional</w:t>
      </w:r>
      <w:r w:rsidR="00877042" w:rsidRPr="00451B7A">
        <w:rPr>
          <w:rFonts w:ascii="Times New Roman" w:hAnsi="Times New Roman" w:cs="Times New Roman"/>
          <w:lang w:val="en-US"/>
        </w:rPr>
        <w:t xml:space="preserve"> </w:t>
      </w:r>
      <w:r w:rsidR="00F24B8B" w:rsidRPr="00451B7A">
        <w:rPr>
          <w:rFonts w:ascii="Times New Roman" w:hAnsi="Times New Roman" w:cs="Times New Roman"/>
          <w:lang w:val="en-US"/>
        </w:rPr>
        <w:t xml:space="preserve">mention to the </w:t>
      </w:r>
      <w:r w:rsidR="00877042" w:rsidRPr="00451B7A">
        <w:rPr>
          <w:rFonts w:ascii="Times New Roman" w:hAnsi="Times New Roman" w:cs="Times New Roman"/>
          <w:lang w:val="en-US"/>
        </w:rPr>
        <w:t xml:space="preserve">propaganda </w:t>
      </w:r>
      <w:r w:rsidR="001A1B9C" w:rsidRPr="00451B7A">
        <w:rPr>
          <w:rFonts w:ascii="Times New Roman" w:hAnsi="Times New Roman" w:cs="Times New Roman"/>
          <w:lang w:val="en-US"/>
        </w:rPr>
        <w:t>value</w:t>
      </w:r>
      <w:r w:rsidR="00877042" w:rsidRPr="00451B7A">
        <w:rPr>
          <w:rFonts w:ascii="Times New Roman" w:hAnsi="Times New Roman" w:cs="Times New Roman"/>
          <w:lang w:val="en-US"/>
        </w:rPr>
        <w:t xml:space="preserve"> that the inclusion of women as fighters and suicide bombers may have brought the LTT</w:t>
      </w:r>
      <w:r w:rsidR="008853AF" w:rsidRPr="00451B7A">
        <w:rPr>
          <w:rFonts w:ascii="Times New Roman" w:hAnsi="Times New Roman" w:cs="Times New Roman"/>
          <w:lang w:val="en-US"/>
        </w:rPr>
        <w:t>E (Stack-O’Connor, 2007)</w:t>
      </w:r>
      <w:r w:rsidR="00327E00" w:rsidRPr="00451B7A">
        <w:rPr>
          <w:rFonts w:ascii="Times New Roman" w:hAnsi="Times New Roman" w:cs="Times New Roman"/>
          <w:lang w:val="en-US"/>
        </w:rPr>
        <w:t>. The need to respond to intra-Tamil competition</w:t>
      </w:r>
      <w:r w:rsidR="00A90E3B" w:rsidRPr="00451B7A">
        <w:rPr>
          <w:rFonts w:ascii="Times New Roman" w:hAnsi="Times New Roman" w:cs="Times New Roman"/>
          <w:lang w:val="en-US"/>
        </w:rPr>
        <w:t xml:space="preserve"> </w:t>
      </w:r>
      <w:r w:rsidR="009F4CFD" w:rsidRPr="00451B7A">
        <w:rPr>
          <w:rFonts w:ascii="Times New Roman" w:hAnsi="Times New Roman" w:cs="Times New Roman"/>
          <w:lang w:val="en-US"/>
        </w:rPr>
        <w:t xml:space="preserve">came from the fact that seemingly, at least thirty different Tamil guerrilla groups existed in the 80s, of which the most important were: the LTTE, the </w:t>
      </w:r>
      <w:r w:rsidR="009F4CFD" w:rsidRPr="00796132">
        <w:rPr>
          <w:rFonts w:ascii="Times New Roman" w:hAnsi="Times New Roman" w:cs="Times New Roman"/>
          <w:lang w:val="en-US"/>
        </w:rPr>
        <w:t>Eelam People's Revolutionary Liberation Front (EPRLF)</w:t>
      </w:r>
      <w:r w:rsidR="00B06454" w:rsidRPr="00B06454">
        <w:rPr>
          <w:rFonts w:ascii="Times New Roman" w:hAnsi="Times New Roman" w:cs="Times New Roman"/>
          <w:lang w:val="en-US"/>
        </w:rPr>
        <w:t>, which later transformed into a Political party</w:t>
      </w:r>
      <w:r w:rsidR="00B06454">
        <w:rPr>
          <w:rFonts w:ascii="Times New Roman" w:hAnsi="Times New Roman" w:cs="Times New Roman"/>
          <w:lang w:val="en-US"/>
        </w:rPr>
        <w:t>,</w:t>
      </w:r>
      <w:r w:rsidR="009F4CFD" w:rsidRPr="00451B7A">
        <w:rPr>
          <w:rFonts w:ascii="Times New Roman" w:hAnsi="Times New Roman" w:cs="Times New Roman"/>
          <w:lang w:val="en-US"/>
        </w:rPr>
        <w:t xml:space="preserve"> </w:t>
      </w:r>
      <w:r w:rsidR="009F4CFD" w:rsidRPr="00796132">
        <w:rPr>
          <w:rFonts w:ascii="Times New Roman" w:hAnsi="Times New Roman" w:cs="Times New Roman"/>
          <w:lang w:val="en-US"/>
        </w:rPr>
        <w:t>the Tamil Eelam Liberation Organization (TELO)</w:t>
      </w:r>
      <w:r w:rsidR="00B06454" w:rsidRPr="00B06454">
        <w:rPr>
          <w:rFonts w:ascii="Times New Roman" w:hAnsi="Times New Roman" w:cs="Times New Roman"/>
          <w:lang w:val="en-US"/>
        </w:rPr>
        <w:t xml:space="preserve"> who </w:t>
      </w:r>
      <w:r w:rsidR="00B06454">
        <w:rPr>
          <w:rFonts w:ascii="Times New Roman" w:hAnsi="Times New Roman" w:cs="Times New Roman"/>
          <w:lang w:val="en-US"/>
        </w:rPr>
        <w:t>campaigned for the establishment of Tamil Eelam</w:t>
      </w:r>
      <w:r w:rsidR="009F4CFD" w:rsidRPr="00796132">
        <w:rPr>
          <w:rFonts w:ascii="Times New Roman" w:hAnsi="Times New Roman" w:cs="Times New Roman"/>
          <w:lang w:val="en-US"/>
        </w:rPr>
        <w:t>,</w:t>
      </w:r>
      <w:r w:rsidR="009F4CFD" w:rsidRPr="00451B7A">
        <w:rPr>
          <w:rFonts w:ascii="Times New Roman" w:hAnsi="Times New Roman" w:cs="Times New Roman"/>
          <w:lang w:val="en-US"/>
        </w:rPr>
        <w:t xml:space="preserve"> the</w:t>
      </w:r>
      <w:r w:rsidR="009F4CFD" w:rsidRPr="00796132">
        <w:rPr>
          <w:rFonts w:ascii="Times New Roman" w:hAnsi="Times New Roman" w:cs="Times New Roman"/>
          <w:lang w:val="en-US"/>
        </w:rPr>
        <w:t xml:space="preserve"> Eelam Revolutionary Organization of Students (EROS)</w:t>
      </w:r>
      <w:r w:rsidR="00B72F77" w:rsidRPr="00B72F77">
        <w:rPr>
          <w:rFonts w:ascii="Times New Roman" w:hAnsi="Times New Roman" w:cs="Times New Roman"/>
          <w:lang w:val="en-US"/>
        </w:rPr>
        <w:t xml:space="preserve"> formed by Marxist-influenced Tamil students in London</w:t>
      </w:r>
      <w:r w:rsidR="009F4CFD" w:rsidRPr="00796132">
        <w:rPr>
          <w:rFonts w:ascii="Times New Roman" w:hAnsi="Times New Roman" w:cs="Times New Roman"/>
          <w:lang w:val="en-US"/>
        </w:rPr>
        <w:t>,</w:t>
      </w:r>
      <w:r w:rsidR="009F4CFD" w:rsidRPr="00451B7A">
        <w:rPr>
          <w:rFonts w:ascii="Times New Roman" w:hAnsi="Times New Roman" w:cs="Times New Roman"/>
          <w:lang w:val="en-US"/>
        </w:rPr>
        <w:t xml:space="preserve"> </w:t>
      </w:r>
      <w:r w:rsidR="00683448" w:rsidRPr="00451B7A">
        <w:rPr>
          <w:rFonts w:ascii="Times New Roman" w:hAnsi="Times New Roman" w:cs="Times New Roman"/>
          <w:lang w:val="en-US"/>
        </w:rPr>
        <w:t xml:space="preserve">and </w:t>
      </w:r>
      <w:r w:rsidR="009F4CFD" w:rsidRPr="00796132">
        <w:rPr>
          <w:rFonts w:ascii="Times New Roman" w:hAnsi="Times New Roman" w:cs="Times New Roman"/>
          <w:lang w:val="en-US"/>
        </w:rPr>
        <w:t>the People's Liberation Organization of Tamil Eelam (PLOTE)</w:t>
      </w:r>
      <w:r w:rsidR="004B53B8">
        <w:rPr>
          <w:rFonts w:ascii="Times New Roman" w:hAnsi="Times New Roman" w:cs="Times New Roman"/>
          <w:lang w:val="en-US"/>
        </w:rPr>
        <w:t xml:space="preserve">, which was part of the LTTE but broke away after a series of clashes </w:t>
      </w:r>
      <w:r w:rsidR="00B72F77">
        <w:rPr>
          <w:rFonts w:ascii="Times New Roman" w:hAnsi="Times New Roman" w:cs="Times New Roman"/>
          <w:lang w:val="en-US"/>
        </w:rPr>
        <w:t>(Ross &amp; Savada, 1988).</w:t>
      </w:r>
      <w:r w:rsidR="00683448" w:rsidRPr="00451B7A">
        <w:rPr>
          <w:rFonts w:ascii="Times New Roman" w:hAnsi="Times New Roman" w:cs="Times New Roman"/>
          <w:lang w:val="en-US"/>
        </w:rPr>
        <w:t xml:space="preserve"> </w:t>
      </w:r>
      <w:r w:rsidR="00451B7A" w:rsidRPr="00451B7A">
        <w:rPr>
          <w:rFonts w:ascii="Times New Roman" w:hAnsi="Times New Roman" w:cs="Times New Roman"/>
          <w:lang w:val="en-US"/>
        </w:rPr>
        <w:t xml:space="preserve">While very different, these groups tried to collaborate at the beginning, bridging their many differences in strategy and ideology. </w:t>
      </w:r>
      <w:r w:rsidR="003451C3">
        <w:rPr>
          <w:rFonts w:ascii="Times New Roman" w:hAnsi="Times New Roman" w:cs="Times New Roman"/>
          <w:lang w:val="en-US"/>
        </w:rPr>
        <w:t>Nevertheless, the</w:t>
      </w:r>
      <w:r w:rsidR="00451B7A">
        <w:rPr>
          <w:rFonts w:ascii="Times New Roman" w:hAnsi="Times New Roman" w:cs="Times New Roman"/>
          <w:lang w:val="en-US"/>
        </w:rPr>
        <w:t xml:space="preserve"> LTTE </w:t>
      </w:r>
      <w:r w:rsidR="003451C3">
        <w:rPr>
          <w:rFonts w:ascii="Times New Roman" w:hAnsi="Times New Roman" w:cs="Times New Roman"/>
          <w:lang w:val="en-US"/>
        </w:rPr>
        <w:t xml:space="preserve">ended up decimating </w:t>
      </w:r>
      <w:r w:rsidR="004B53B8">
        <w:rPr>
          <w:rFonts w:ascii="Times New Roman" w:hAnsi="Times New Roman" w:cs="Times New Roman"/>
          <w:lang w:val="en-US"/>
        </w:rPr>
        <w:t>almost every</w:t>
      </w:r>
      <w:r w:rsidR="003451C3">
        <w:rPr>
          <w:rFonts w:ascii="Times New Roman" w:hAnsi="Times New Roman" w:cs="Times New Roman"/>
          <w:lang w:val="en-US"/>
        </w:rPr>
        <w:t xml:space="preserve"> other Tamil group</w:t>
      </w:r>
      <w:r w:rsidR="004B53B8">
        <w:rPr>
          <w:rFonts w:ascii="Times New Roman" w:hAnsi="Times New Roman" w:cs="Times New Roman"/>
          <w:lang w:val="en-US"/>
        </w:rPr>
        <w:t xml:space="preserve"> and fighting the PLOTE until the end of the civil war on 2009. </w:t>
      </w:r>
      <w:r w:rsidR="00457DD9">
        <w:rPr>
          <w:rFonts w:ascii="Times New Roman" w:hAnsi="Times New Roman" w:cs="Times New Roman"/>
          <w:lang w:val="en-US"/>
        </w:rPr>
        <w:t>The LTTE has</w:t>
      </w:r>
      <w:r w:rsidR="003451C3">
        <w:rPr>
          <w:rFonts w:ascii="Times New Roman" w:hAnsi="Times New Roman" w:cs="Times New Roman"/>
          <w:lang w:val="en-US"/>
        </w:rPr>
        <w:t xml:space="preserve"> their views put on leadership of the whole Tamil collective and proceeded to “devour” them at the end of the 1980s</w:t>
      </w:r>
      <w:r w:rsidR="00457DD9">
        <w:rPr>
          <w:rFonts w:ascii="Times New Roman" w:hAnsi="Times New Roman" w:cs="Times New Roman"/>
          <w:lang w:val="en-US"/>
        </w:rPr>
        <w:t xml:space="preserve">, </w:t>
      </w:r>
      <w:r w:rsidR="00807E68">
        <w:rPr>
          <w:rFonts w:ascii="Times New Roman" w:hAnsi="Times New Roman" w:cs="Times New Roman"/>
          <w:lang w:val="en-US"/>
        </w:rPr>
        <w:t>after refusing to comply with the conditions of the Indo-Sri Lanka Peace Accord.</w:t>
      </w:r>
    </w:p>
    <w:p w14:paraId="537FB3C4" w14:textId="0344B585" w:rsidR="00C43655" w:rsidRDefault="00C43655" w:rsidP="00C43655">
      <w:pPr>
        <w:spacing w:line="360" w:lineRule="auto"/>
        <w:jc w:val="both"/>
        <w:rPr>
          <w:rFonts w:ascii="Times New Roman" w:hAnsi="Times New Roman" w:cs="Times New Roman"/>
          <w:lang w:val="en-US"/>
        </w:rPr>
      </w:pPr>
    </w:p>
    <w:p w14:paraId="7DF46AA8" w14:textId="783B6E24" w:rsidR="00026307" w:rsidRDefault="007A28A2" w:rsidP="004D0344">
      <w:pPr>
        <w:spacing w:line="360" w:lineRule="auto"/>
        <w:jc w:val="both"/>
        <w:rPr>
          <w:rFonts w:ascii="Times New Roman" w:hAnsi="Times New Roman" w:cs="Times New Roman"/>
          <w:color w:val="FF0000"/>
          <w:lang w:val="en-US"/>
        </w:rPr>
      </w:pPr>
      <w:r>
        <w:rPr>
          <w:rFonts w:ascii="Times New Roman" w:hAnsi="Times New Roman" w:cs="Times New Roman"/>
          <w:lang w:val="en-US"/>
        </w:rPr>
        <w:t>It is important to note how the</w:t>
      </w:r>
      <w:r w:rsidR="00026307">
        <w:rPr>
          <w:rFonts w:ascii="Times New Roman" w:hAnsi="Times New Roman" w:cs="Times New Roman"/>
          <w:lang w:val="en-US"/>
        </w:rPr>
        <w:t xml:space="preserve"> propaganda value</w:t>
      </w:r>
      <w:r w:rsidR="005B6562">
        <w:rPr>
          <w:rFonts w:ascii="Times New Roman" w:hAnsi="Times New Roman" w:cs="Times New Roman"/>
          <w:lang w:val="en-US"/>
        </w:rPr>
        <w:t xml:space="preserve"> of FSB and suicide bombing in general</w:t>
      </w:r>
      <w:r w:rsidR="00026307">
        <w:rPr>
          <w:rFonts w:ascii="Times New Roman" w:hAnsi="Times New Roman" w:cs="Times New Roman"/>
          <w:lang w:val="en-US"/>
        </w:rPr>
        <w:t xml:space="preserve"> is somewhat of a </w:t>
      </w:r>
      <w:r w:rsidR="00870C2A">
        <w:rPr>
          <w:rFonts w:ascii="Times New Roman" w:hAnsi="Times New Roman" w:cs="Times New Roman"/>
          <w:lang w:val="en-US"/>
        </w:rPr>
        <w:t>complex</w:t>
      </w:r>
      <w:r w:rsidR="005B6562">
        <w:rPr>
          <w:rFonts w:ascii="Times New Roman" w:hAnsi="Times New Roman" w:cs="Times New Roman"/>
          <w:lang w:val="en-US"/>
        </w:rPr>
        <w:t xml:space="preserve"> and obscure</w:t>
      </w:r>
      <w:r w:rsidR="00870C2A">
        <w:rPr>
          <w:rFonts w:ascii="Times New Roman" w:hAnsi="Times New Roman" w:cs="Times New Roman"/>
          <w:lang w:val="en-US"/>
        </w:rPr>
        <w:t xml:space="preserve"> </w:t>
      </w:r>
      <w:r w:rsidR="00026307">
        <w:rPr>
          <w:rFonts w:ascii="Times New Roman" w:hAnsi="Times New Roman" w:cs="Times New Roman"/>
          <w:lang w:val="en-US"/>
        </w:rPr>
        <w:t xml:space="preserve">topic in </w:t>
      </w:r>
      <w:r w:rsidR="00F14DE3">
        <w:rPr>
          <w:rFonts w:ascii="Times New Roman" w:hAnsi="Times New Roman" w:cs="Times New Roman"/>
          <w:lang w:val="en-US"/>
        </w:rPr>
        <w:t xml:space="preserve">the </w:t>
      </w:r>
      <w:r w:rsidR="00870C2A">
        <w:rPr>
          <w:rFonts w:ascii="Times New Roman" w:hAnsi="Times New Roman" w:cs="Times New Roman"/>
          <w:lang w:val="en-US"/>
        </w:rPr>
        <w:t xml:space="preserve">study of the </w:t>
      </w:r>
      <w:r w:rsidR="00F14DE3">
        <w:rPr>
          <w:rFonts w:ascii="Times New Roman" w:hAnsi="Times New Roman" w:cs="Times New Roman"/>
          <w:lang w:val="en-US"/>
        </w:rPr>
        <w:t xml:space="preserve">LTTE. </w:t>
      </w:r>
      <w:r>
        <w:rPr>
          <w:rFonts w:ascii="Times New Roman" w:hAnsi="Times New Roman" w:cs="Times New Roman"/>
          <w:lang w:val="en-US"/>
        </w:rPr>
        <w:t>Attacks</w:t>
      </w:r>
      <w:r w:rsidR="0071313E">
        <w:rPr>
          <w:rFonts w:ascii="Times New Roman" w:hAnsi="Times New Roman" w:cs="Times New Roman"/>
          <w:lang w:val="en-US"/>
        </w:rPr>
        <w:t xml:space="preserve"> by</w:t>
      </w:r>
      <w:r>
        <w:rPr>
          <w:rFonts w:ascii="Times New Roman" w:hAnsi="Times New Roman" w:cs="Times New Roman"/>
          <w:lang w:val="en-US"/>
        </w:rPr>
        <w:t xml:space="preserve"> </w:t>
      </w:r>
      <w:r w:rsidR="0071313E">
        <w:rPr>
          <w:rFonts w:ascii="Times New Roman" w:hAnsi="Times New Roman" w:cs="Times New Roman"/>
          <w:lang w:val="en-US"/>
        </w:rPr>
        <w:t>female suicide bombers</w:t>
      </w:r>
      <w:r>
        <w:rPr>
          <w:rFonts w:ascii="Times New Roman" w:hAnsi="Times New Roman" w:cs="Times New Roman"/>
          <w:lang w:val="en-US"/>
        </w:rPr>
        <w:t xml:space="preserve"> </w:t>
      </w:r>
      <w:r w:rsidR="005B6562">
        <w:rPr>
          <w:rFonts w:ascii="Times New Roman" w:hAnsi="Times New Roman" w:cs="Times New Roman"/>
          <w:lang w:val="en-US"/>
        </w:rPr>
        <w:t>had</w:t>
      </w:r>
      <w:r>
        <w:rPr>
          <w:rFonts w:ascii="Times New Roman" w:hAnsi="Times New Roman" w:cs="Times New Roman"/>
          <w:lang w:val="en-US"/>
        </w:rPr>
        <w:t xml:space="preserve"> the potential for</w:t>
      </w:r>
      <w:r w:rsidR="0071313E">
        <w:rPr>
          <w:rFonts w:ascii="Times New Roman" w:hAnsi="Times New Roman" w:cs="Times New Roman"/>
          <w:lang w:val="en-US"/>
        </w:rPr>
        <w:t xml:space="preserve"> </w:t>
      </w:r>
      <w:r>
        <w:rPr>
          <w:rFonts w:ascii="Times New Roman" w:hAnsi="Times New Roman" w:cs="Times New Roman"/>
          <w:lang w:val="en-US"/>
        </w:rPr>
        <w:t>garnering</w:t>
      </w:r>
      <w:r w:rsidR="0071313E">
        <w:rPr>
          <w:rFonts w:ascii="Times New Roman" w:hAnsi="Times New Roman" w:cs="Times New Roman"/>
          <w:lang w:val="en-US"/>
        </w:rPr>
        <w:t xml:space="preserve"> massive amounts of media attention that the LTTE could </w:t>
      </w:r>
      <w:r w:rsidR="005B6562">
        <w:rPr>
          <w:rFonts w:ascii="Times New Roman" w:hAnsi="Times New Roman" w:cs="Times New Roman"/>
          <w:lang w:val="en-US"/>
        </w:rPr>
        <w:t xml:space="preserve">have </w:t>
      </w:r>
      <w:r w:rsidR="0071313E">
        <w:rPr>
          <w:rFonts w:ascii="Times New Roman" w:hAnsi="Times New Roman" w:cs="Times New Roman"/>
          <w:lang w:val="en-US"/>
        </w:rPr>
        <w:t>benefit</w:t>
      </w:r>
      <w:r w:rsidR="005B6562">
        <w:rPr>
          <w:rFonts w:ascii="Times New Roman" w:hAnsi="Times New Roman" w:cs="Times New Roman"/>
          <w:lang w:val="en-US"/>
        </w:rPr>
        <w:t>ted</w:t>
      </w:r>
      <w:r w:rsidR="0071313E">
        <w:rPr>
          <w:rFonts w:ascii="Times New Roman" w:hAnsi="Times New Roman" w:cs="Times New Roman"/>
          <w:lang w:val="en-US"/>
        </w:rPr>
        <w:t xml:space="preserve"> from, </w:t>
      </w:r>
      <w:r>
        <w:rPr>
          <w:rFonts w:ascii="Times New Roman" w:hAnsi="Times New Roman" w:cs="Times New Roman"/>
          <w:lang w:val="en-US"/>
        </w:rPr>
        <w:t xml:space="preserve">as it </w:t>
      </w:r>
      <w:r w:rsidR="00870C2A">
        <w:rPr>
          <w:rFonts w:ascii="Times New Roman" w:hAnsi="Times New Roman" w:cs="Times New Roman"/>
          <w:lang w:val="en-US"/>
        </w:rPr>
        <w:t>could</w:t>
      </w:r>
      <w:r>
        <w:rPr>
          <w:rFonts w:ascii="Times New Roman" w:hAnsi="Times New Roman" w:cs="Times New Roman"/>
          <w:lang w:val="en-US"/>
        </w:rPr>
        <w:t xml:space="preserve"> be observed in the case of the</w:t>
      </w:r>
      <w:r w:rsidR="0071313E">
        <w:rPr>
          <w:rFonts w:ascii="Times New Roman" w:hAnsi="Times New Roman" w:cs="Times New Roman"/>
          <w:lang w:val="en-US"/>
        </w:rPr>
        <w:t xml:space="preserve"> first</w:t>
      </w:r>
      <w:r>
        <w:rPr>
          <w:rFonts w:ascii="Times New Roman" w:hAnsi="Times New Roman" w:cs="Times New Roman"/>
          <w:lang w:val="en-US"/>
        </w:rPr>
        <w:t xml:space="preserve"> </w:t>
      </w:r>
      <w:r w:rsidR="00B67711">
        <w:rPr>
          <w:rFonts w:ascii="Times New Roman" w:hAnsi="Times New Roman" w:cs="Times New Roman"/>
          <w:lang w:val="en-US"/>
        </w:rPr>
        <w:t xml:space="preserve">LTTE </w:t>
      </w:r>
      <w:r>
        <w:rPr>
          <w:rFonts w:ascii="Times New Roman" w:hAnsi="Times New Roman" w:cs="Times New Roman"/>
          <w:lang w:val="en-US"/>
        </w:rPr>
        <w:t>female suicide</w:t>
      </w:r>
      <w:r w:rsidR="0071313E">
        <w:rPr>
          <w:rFonts w:ascii="Times New Roman" w:hAnsi="Times New Roman" w:cs="Times New Roman"/>
          <w:lang w:val="en-US"/>
        </w:rPr>
        <w:t xml:space="preserve"> </w:t>
      </w:r>
      <w:r w:rsidR="00B67711">
        <w:rPr>
          <w:rFonts w:ascii="Times New Roman" w:hAnsi="Times New Roman" w:cs="Times New Roman"/>
          <w:lang w:val="en-US"/>
        </w:rPr>
        <w:t>bomber</w:t>
      </w:r>
      <w:r w:rsidR="0071313E">
        <w:rPr>
          <w:rFonts w:ascii="Times New Roman" w:hAnsi="Times New Roman" w:cs="Times New Roman"/>
          <w:lang w:val="en-US"/>
        </w:rPr>
        <w:t xml:space="preserve"> “Dhanu”, </w:t>
      </w:r>
      <w:r w:rsidR="00B67711">
        <w:rPr>
          <w:rFonts w:ascii="Times New Roman" w:hAnsi="Times New Roman" w:cs="Times New Roman"/>
          <w:lang w:val="en-US"/>
        </w:rPr>
        <w:t>who assassinated</w:t>
      </w:r>
      <w:r w:rsidR="0071313E">
        <w:rPr>
          <w:rFonts w:ascii="Times New Roman" w:hAnsi="Times New Roman" w:cs="Times New Roman"/>
          <w:lang w:val="en-US"/>
        </w:rPr>
        <w:t xml:space="preserve"> Indian Prime Minister Rajiv Gandh</w:t>
      </w:r>
      <w:r w:rsidR="00B82F6E">
        <w:rPr>
          <w:rFonts w:ascii="Times New Roman" w:hAnsi="Times New Roman" w:cs="Times New Roman"/>
          <w:lang w:val="en-US"/>
        </w:rPr>
        <w:t>i</w:t>
      </w:r>
      <w:r w:rsidR="00B67711">
        <w:rPr>
          <w:rFonts w:ascii="Times New Roman" w:hAnsi="Times New Roman" w:cs="Times New Roman"/>
          <w:lang w:val="en-US"/>
        </w:rPr>
        <w:t xml:space="preserve"> in May 1991</w:t>
      </w:r>
      <w:r w:rsidR="00B82F6E">
        <w:rPr>
          <w:rFonts w:ascii="Times New Roman" w:hAnsi="Times New Roman" w:cs="Times New Roman"/>
          <w:lang w:val="en-US"/>
        </w:rPr>
        <w:t xml:space="preserve"> (Zedalis, 2004). </w:t>
      </w:r>
      <w:r>
        <w:rPr>
          <w:rFonts w:ascii="Times New Roman" w:hAnsi="Times New Roman" w:cs="Times New Roman"/>
          <w:color w:val="000000" w:themeColor="text1"/>
          <w:lang w:val="en-US"/>
        </w:rPr>
        <w:t>Nonetheless</w:t>
      </w:r>
      <w:r w:rsidR="00E25AF8">
        <w:rPr>
          <w:rFonts w:ascii="Times New Roman" w:hAnsi="Times New Roman" w:cs="Times New Roman"/>
          <w:color w:val="000000" w:themeColor="text1"/>
          <w:lang w:val="en-US"/>
        </w:rPr>
        <w:t xml:space="preserve"> and despite this propaganda value, the group largely </w:t>
      </w:r>
      <w:r w:rsidR="00C01EB2">
        <w:rPr>
          <w:rFonts w:ascii="Times New Roman" w:hAnsi="Times New Roman" w:cs="Times New Roman"/>
          <w:color w:val="000000" w:themeColor="text1"/>
          <w:lang w:val="en-US"/>
        </w:rPr>
        <w:t>did</w:t>
      </w:r>
      <w:r w:rsidR="00E25AF8">
        <w:rPr>
          <w:rFonts w:ascii="Times New Roman" w:hAnsi="Times New Roman" w:cs="Times New Roman"/>
          <w:color w:val="000000" w:themeColor="text1"/>
          <w:lang w:val="en-US"/>
        </w:rPr>
        <w:t xml:space="preserve"> not claim Black Tiger attacks or </w:t>
      </w:r>
      <w:r w:rsidR="00C01EB2">
        <w:rPr>
          <w:rFonts w:ascii="Times New Roman" w:hAnsi="Times New Roman" w:cs="Times New Roman"/>
          <w:color w:val="000000" w:themeColor="text1"/>
          <w:lang w:val="en-US"/>
        </w:rPr>
        <w:t>celebrated</w:t>
      </w:r>
      <w:r w:rsidR="00E25AF8">
        <w:rPr>
          <w:rFonts w:ascii="Times New Roman" w:hAnsi="Times New Roman" w:cs="Times New Roman"/>
          <w:color w:val="000000" w:themeColor="text1"/>
          <w:lang w:val="en-US"/>
        </w:rPr>
        <w:t xml:space="preserve"> individual Black Tigers</w:t>
      </w:r>
      <w:r w:rsidR="00C01EB2">
        <w:rPr>
          <w:rFonts w:ascii="Times New Roman" w:hAnsi="Times New Roman" w:cs="Times New Roman"/>
          <w:color w:val="000000" w:themeColor="text1"/>
          <w:lang w:val="en-US"/>
        </w:rPr>
        <w:t xml:space="preserve">, </w:t>
      </w:r>
      <w:r w:rsidR="004D0344">
        <w:rPr>
          <w:rFonts w:ascii="Times New Roman" w:hAnsi="Times New Roman" w:cs="Times New Roman"/>
          <w:color w:val="000000" w:themeColor="text1"/>
          <w:lang w:val="en-US"/>
        </w:rPr>
        <w:t xml:space="preserve">but preferred to celebrate all </w:t>
      </w:r>
      <w:r w:rsidR="004D0344">
        <w:rPr>
          <w:rFonts w:ascii="Times New Roman" w:hAnsi="Times New Roman" w:cs="Times New Roman"/>
          <w:i/>
          <w:iCs/>
          <w:color w:val="000000" w:themeColor="text1"/>
          <w:lang w:val="en-US"/>
        </w:rPr>
        <w:t>maveerar</w:t>
      </w:r>
      <w:r w:rsidR="004D0344">
        <w:rPr>
          <w:rFonts w:ascii="Times New Roman" w:hAnsi="Times New Roman" w:cs="Times New Roman"/>
          <w:color w:val="000000" w:themeColor="text1"/>
          <w:lang w:val="en-US"/>
        </w:rPr>
        <w:t xml:space="preserve">, those who died on the battlefield, those who chose to swallow the cyanide pill and those who engaged in suicide attacks, with no distinction. Why </w:t>
      </w:r>
      <w:r w:rsidR="00B67711">
        <w:rPr>
          <w:rFonts w:ascii="Times New Roman" w:hAnsi="Times New Roman" w:cs="Times New Roman"/>
          <w:color w:val="000000" w:themeColor="text1"/>
          <w:lang w:val="en-US"/>
        </w:rPr>
        <w:t>the</w:t>
      </w:r>
      <w:r w:rsidR="004D0344">
        <w:rPr>
          <w:rFonts w:ascii="Times New Roman" w:hAnsi="Times New Roman" w:cs="Times New Roman"/>
          <w:color w:val="000000" w:themeColor="text1"/>
          <w:lang w:val="en-US"/>
        </w:rPr>
        <w:t xml:space="preserve"> LTTE </w:t>
      </w:r>
      <w:r w:rsidR="00B67711">
        <w:rPr>
          <w:rFonts w:ascii="Times New Roman" w:hAnsi="Times New Roman" w:cs="Times New Roman"/>
          <w:color w:val="000000" w:themeColor="text1"/>
          <w:lang w:val="en-US"/>
        </w:rPr>
        <w:t>cho</w:t>
      </w:r>
      <w:r w:rsidR="00856A68">
        <w:rPr>
          <w:rFonts w:ascii="Times New Roman" w:hAnsi="Times New Roman" w:cs="Times New Roman"/>
          <w:color w:val="000000" w:themeColor="text1"/>
          <w:lang w:val="en-US"/>
        </w:rPr>
        <w:t>s</w:t>
      </w:r>
      <w:r w:rsidR="00B67711">
        <w:rPr>
          <w:rFonts w:ascii="Times New Roman" w:hAnsi="Times New Roman" w:cs="Times New Roman"/>
          <w:color w:val="000000" w:themeColor="text1"/>
          <w:lang w:val="en-US"/>
        </w:rPr>
        <w:t>e</w:t>
      </w:r>
      <w:r w:rsidR="004D0344">
        <w:rPr>
          <w:rFonts w:ascii="Times New Roman" w:hAnsi="Times New Roman" w:cs="Times New Roman"/>
          <w:color w:val="000000" w:themeColor="text1"/>
          <w:lang w:val="en-US"/>
        </w:rPr>
        <w:t xml:space="preserve"> not</w:t>
      </w:r>
      <w:r w:rsidR="00B67711">
        <w:rPr>
          <w:rFonts w:ascii="Times New Roman" w:hAnsi="Times New Roman" w:cs="Times New Roman"/>
          <w:color w:val="000000" w:themeColor="text1"/>
          <w:lang w:val="en-US"/>
        </w:rPr>
        <w:t xml:space="preserve"> to</w:t>
      </w:r>
      <w:r w:rsidR="004D0344">
        <w:rPr>
          <w:rFonts w:ascii="Times New Roman" w:hAnsi="Times New Roman" w:cs="Times New Roman"/>
          <w:color w:val="000000" w:themeColor="text1"/>
          <w:lang w:val="en-US"/>
        </w:rPr>
        <w:t xml:space="preserve"> claim, celebrate, mystify and place a specific gender distinction on Black Tiger attacks is a matter for another</w:t>
      </w:r>
      <w:r w:rsidR="008F0B56">
        <w:rPr>
          <w:rFonts w:ascii="Times New Roman" w:hAnsi="Times New Roman" w:cs="Times New Roman"/>
          <w:color w:val="000000" w:themeColor="text1"/>
          <w:lang w:val="en-US"/>
        </w:rPr>
        <w:t xml:space="preserve"> </w:t>
      </w:r>
      <w:r w:rsidR="004D0344">
        <w:rPr>
          <w:rFonts w:ascii="Times New Roman" w:hAnsi="Times New Roman" w:cs="Times New Roman"/>
          <w:color w:val="000000" w:themeColor="text1"/>
          <w:lang w:val="en-US"/>
        </w:rPr>
        <w:t xml:space="preserve">lengthy and complex study, given the minimal information that actually exists on the topic, which for the most part comes from Western academics and not LTTE </w:t>
      </w:r>
      <w:r w:rsidR="008F0B56">
        <w:rPr>
          <w:rFonts w:ascii="Times New Roman" w:hAnsi="Times New Roman" w:cs="Times New Roman"/>
          <w:color w:val="000000" w:themeColor="text1"/>
          <w:lang w:val="en-US"/>
        </w:rPr>
        <w:t xml:space="preserve">or Sri Lankan </w:t>
      </w:r>
      <w:r w:rsidR="004D0344">
        <w:rPr>
          <w:rFonts w:ascii="Times New Roman" w:hAnsi="Times New Roman" w:cs="Times New Roman"/>
          <w:color w:val="000000" w:themeColor="text1"/>
          <w:lang w:val="en-US"/>
        </w:rPr>
        <w:t xml:space="preserve">official sources. </w:t>
      </w:r>
    </w:p>
    <w:p w14:paraId="5648B4BB" w14:textId="3E4A474B" w:rsidR="004D0344" w:rsidRDefault="004D0344" w:rsidP="004D0344">
      <w:pPr>
        <w:spacing w:line="360" w:lineRule="auto"/>
        <w:jc w:val="both"/>
        <w:rPr>
          <w:rFonts w:ascii="Times New Roman" w:hAnsi="Times New Roman" w:cs="Times New Roman"/>
          <w:color w:val="FF0000"/>
          <w:lang w:val="en-US"/>
        </w:rPr>
      </w:pPr>
    </w:p>
    <w:p w14:paraId="6CCD9985" w14:textId="784883CF" w:rsidR="002B733C" w:rsidRDefault="005F4950" w:rsidP="005F495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How did the LTTE justify, first to themselves and then </w:t>
      </w:r>
      <w:r w:rsidR="004D0344">
        <w:rPr>
          <w:rFonts w:ascii="Times New Roman" w:hAnsi="Times New Roman" w:cs="Times New Roman"/>
          <w:color w:val="000000" w:themeColor="text1"/>
          <w:lang w:val="en-US"/>
        </w:rPr>
        <w:t xml:space="preserve">to the Tamil society, </w:t>
      </w:r>
      <w:r>
        <w:rPr>
          <w:rFonts w:ascii="Times New Roman" w:hAnsi="Times New Roman" w:cs="Times New Roman"/>
          <w:color w:val="000000" w:themeColor="text1"/>
          <w:lang w:val="en-US"/>
        </w:rPr>
        <w:t xml:space="preserve">the active inclusion of women </w:t>
      </w:r>
      <w:r w:rsidR="008468DA">
        <w:rPr>
          <w:rFonts w:ascii="Times New Roman" w:hAnsi="Times New Roman" w:cs="Times New Roman"/>
          <w:color w:val="000000" w:themeColor="text1"/>
          <w:lang w:val="en-US"/>
        </w:rPr>
        <w:t>in the insurgent organization</w:t>
      </w:r>
      <w:r>
        <w:rPr>
          <w:rFonts w:ascii="Times New Roman" w:hAnsi="Times New Roman" w:cs="Times New Roman"/>
          <w:color w:val="000000" w:themeColor="text1"/>
          <w:lang w:val="en-US"/>
        </w:rPr>
        <w:t>?</w:t>
      </w:r>
      <w:r w:rsidR="008468DA">
        <w:rPr>
          <w:rFonts w:ascii="Times New Roman" w:hAnsi="Times New Roman" w:cs="Times New Roman"/>
          <w:color w:val="000000" w:themeColor="text1"/>
          <w:lang w:val="en-US"/>
        </w:rPr>
        <w:t xml:space="preserve"> </w:t>
      </w:r>
      <w:r w:rsidR="00FE7D8F">
        <w:rPr>
          <w:rFonts w:ascii="Times New Roman" w:hAnsi="Times New Roman" w:cs="Times New Roman"/>
          <w:color w:val="000000" w:themeColor="text1"/>
          <w:lang w:val="en-US"/>
        </w:rPr>
        <w:t xml:space="preserve">Given its revolutionary nature, the </w:t>
      </w:r>
      <w:r w:rsidR="00FE7D8F">
        <w:rPr>
          <w:rFonts w:ascii="Times New Roman" w:hAnsi="Times New Roman" w:cs="Times New Roman"/>
          <w:color w:val="000000" w:themeColor="text1"/>
          <w:lang w:val="en-US"/>
        </w:rPr>
        <w:lastRenderedPageBreak/>
        <w:t xml:space="preserve">LTTE had been propagating equal rights and treatment for women since its beginnings as an organization, at least in paper. </w:t>
      </w:r>
      <w:r w:rsidR="008468DA">
        <w:rPr>
          <w:rFonts w:ascii="Times New Roman" w:hAnsi="Times New Roman" w:cs="Times New Roman"/>
          <w:color w:val="000000" w:themeColor="text1"/>
          <w:lang w:val="en-US"/>
        </w:rPr>
        <w:t>Even so</w:t>
      </w:r>
      <w:r>
        <w:rPr>
          <w:rFonts w:ascii="Times New Roman" w:hAnsi="Times New Roman" w:cs="Times New Roman"/>
          <w:color w:val="000000" w:themeColor="text1"/>
          <w:lang w:val="en-US"/>
        </w:rPr>
        <w:t xml:space="preserve"> </w:t>
      </w:r>
      <w:r w:rsidR="00FE7D8F">
        <w:rPr>
          <w:rFonts w:ascii="Times New Roman" w:hAnsi="Times New Roman" w:cs="Times New Roman"/>
          <w:color w:val="000000" w:themeColor="text1"/>
          <w:lang w:val="en-US"/>
        </w:rPr>
        <w:t>at the beginning it may</w:t>
      </w:r>
      <w:r w:rsidR="008468DA">
        <w:rPr>
          <w:rFonts w:ascii="Times New Roman" w:hAnsi="Times New Roman" w:cs="Times New Roman"/>
          <w:color w:val="000000" w:themeColor="text1"/>
          <w:lang w:val="en-US"/>
        </w:rPr>
        <w:t xml:space="preserve"> all</w:t>
      </w:r>
      <w:r w:rsidR="00FE7D8F">
        <w:rPr>
          <w:rFonts w:ascii="Times New Roman" w:hAnsi="Times New Roman" w:cs="Times New Roman"/>
          <w:color w:val="000000" w:themeColor="text1"/>
          <w:lang w:val="en-US"/>
        </w:rPr>
        <w:t xml:space="preserve"> have been</w:t>
      </w:r>
      <w:r w:rsidR="008468DA">
        <w:rPr>
          <w:rFonts w:ascii="Times New Roman" w:hAnsi="Times New Roman" w:cs="Times New Roman"/>
          <w:color w:val="000000" w:themeColor="text1"/>
          <w:lang w:val="en-US"/>
        </w:rPr>
        <w:t xml:space="preserve"> part of</w:t>
      </w:r>
      <w:r w:rsidR="00FE7D8F">
        <w:rPr>
          <w:rFonts w:ascii="Times New Roman" w:hAnsi="Times New Roman" w:cs="Times New Roman"/>
          <w:color w:val="000000" w:themeColor="text1"/>
          <w:lang w:val="en-US"/>
        </w:rPr>
        <w:t xml:space="preserve"> a propagandistic effort</w:t>
      </w:r>
      <w:r w:rsidR="008468DA">
        <w:rPr>
          <w:rFonts w:ascii="Times New Roman" w:hAnsi="Times New Roman" w:cs="Times New Roman"/>
          <w:color w:val="000000" w:themeColor="text1"/>
          <w:lang w:val="en-US"/>
        </w:rPr>
        <w:t xml:space="preserve"> (</w:t>
      </w:r>
      <w:r w:rsidR="008F0B56">
        <w:rPr>
          <w:rFonts w:ascii="Times New Roman" w:hAnsi="Times New Roman" w:cs="Times New Roman"/>
          <w:color w:val="000000" w:themeColor="text1"/>
          <w:lang w:val="en-US"/>
        </w:rPr>
        <w:t>better</w:t>
      </w:r>
      <w:r w:rsidR="008468DA">
        <w:rPr>
          <w:rFonts w:ascii="Times New Roman" w:hAnsi="Times New Roman" w:cs="Times New Roman"/>
          <w:color w:val="000000" w:themeColor="text1"/>
          <w:lang w:val="en-US"/>
        </w:rPr>
        <w:t xml:space="preserve"> representation </w:t>
      </w:r>
      <w:r w:rsidR="008F0B56">
        <w:rPr>
          <w:rFonts w:ascii="Times New Roman" w:hAnsi="Times New Roman" w:cs="Times New Roman"/>
          <w:color w:val="000000" w:themeColor="text1"/>
          <w:lang w:val="en-US"/>
        </w:rPr>
        <w:t>of the Tamil society</w:t>
      </w:r>
      <w:r w:rsidR="008468DA">
        <w:rPr>
          <w:rFonts w:ascii="Times New Roman" w:hAnsi="Times New Roman" w:cs="Times New Roman"/>
          <w:color w:val="000000" w:themeColor="text1"/>
          <w:lang w:val="en-US"/>
        </w:rPr>
        <w:t xml:space="preserve">, </w:t>
      </w:r>
      <w:r w:rsidR="002B733C">
        <w:rPr>
          <w:rFonts w:ascii="Times New Roman" w:hAnsi="Times New Roman" w:cs="Times New Roman"/>
          <w:color w:val="000000" w:themeColor="text1"/>
          <w:lang w:val="en-US"/>
        </w:rPr>
        <w:t xml:space="preserve">superiority over other Tamil groups, etc.) </w:t>
      </w:r>
      <w:r w:rsidR="00FE7D8F">
        <w:rPr>
          <w:rFonts w:ascii="Times New Roman" w:hAnsi="Times New Roman" w:cs="Times New Roman"/>
          <w:color w:val="000000" w:themeColor="text1"/>
          <w:lang w:val="en-US"/>
        </w:rPr>
        <w:t xml:space="preserve">more that an actual compromise to help Tamil women based on an understanding of </w:t>
      </w:r>
      <w:r w:rsidR="002B733C">
        <w:rPr>
          <w:rFonts w:ascii="Times New Roman" w:hAnsi="Times New Roman" w:cs="Times New Roman"/>
          <w:color w:val="000000" w:themeColor="text1"/>
          <w:lang w:val="en-US"/>
        </w:rPr>
        <w:t xml:space="preserve">their </w:t>
      </w:r>
      <w:r w:rsidR="00FE7D8F">
        <w:rPr>
          <w:rFonts w:ascii="Times New Roman" w:hAnsi="Times New Roman" w:cs="Times New Roman"/>
          <w:color w:val="000000" w:themeColor="text1"/>
          <w:lang w:val="en-US"/>
        </w:rPr>
        <w:t xml:space="preserve">struggle: “it </w:t>
      </w:r>
      <w:r w:rsidR="00FE7D8F" w:rsidRPr="006904A1">
        <w:rPr>
          <w:rFonts w:ascii="Times New Roman" w:hAnsi="Times New Roman" w:cs="Times New Roman"/>
          <w:color w:val="000000" w:themeColor="text1"/>
          <w:lang w:val="en-US"/>
        </w:rPr>
        <w:t>seems to have been a slogan rather than a program that was part of the propaganda of a credible militant movement, particularly, since all other militant organizations spouted the same phrases</w:t>
      </w:r>
      <w:r w:rsidR="00FE7D8F" w:rsidRPr="00483C2B">
        <w:rPr>
          <w:rFonts w:ascii="Times New Roman" w:hAnsi="Times New Roman" w:cs="Times New Roman"/>
          <w:color w:val="000000" w:themeColor="text1"/>
          <w:lang w:val="en-US"/>
        </w:rPr>
        <w:t xml:space="preserve">” (Hellmann-Rajanayagam, </w:t>
      </w:r>
      <w:r w:rsidR="00483C2B" w:rsidRPr="00483C2B">
        <w:rPr>
          <w:rFonts w:ascii="Times New Roman" w:hAnsi="Times New Roman" w:cs="Times New Roman"/>
          <w:color w:val="000000" w:themeColor="text1"/>
          <w:lang w:val="en-US"/>
        </w:rPr>
        <w:t>2008)</w:t>
      </w:r>
      <w:r w:rsidR="00FE7D8F" w:rsidRPr="00483C2B">
        <w:rPr>
          <w:rFonts w:ascii="Times New Roman" w:hAnsi="Times New Roman" w:cs="Times New Roman"/>
          <w:color w:val="000000" w:themeColor="text1"/>
          <w:lang w:val="en-US"/>
        </w:rPr>
        <w:t xml:space="preserve">. </w:t>
      </w:r>
      <w:r w:rsidR="002B733C" w:rsidRPr="00483C2B">
        <w:rPr>
          <w:rFonts w:ascii="Times New Roman" w:hAnsi="Times New Roman" w:cs="Times New Roman"/>
          <w:color w:val="000000" w:themeColor="text1"/>
          <w:lang w:val="en-US"/>
        </w:rPr>
        <w:t>Be as it may, the LTTE was the first militant group to include women in the</w:t>
      </w:r>
      <w:r w:rsidR="002E0610">
        <w:rPr>
          <w:rFonts w:ascii="Times New Roman" w:hAnsi="Times New Roman" w:cs="Times New Roman"/>
          <w:color w:val="000000" w:themeColor="text1"/>
          <w:lang w:val="en-US"/>
        </w:rPr>
        <w:t xml:space="preserve"> national</w:t>
      </w:r>
      <w:r w:rsidR="002B733C" w:rsidRPr="00483C2B">
        <w:rPr>
          <w:rFonts w:ascii="Times New Roman" w:hAnsi="Times New Roman" w:cs="Times New Roman"/>
          <w:color w:val="000000" w:themeColor="text1"/>
          <w:lang w:val="en-US"/>
        </w:rPr>
        <w:t xml:space="preserve"> struggle, actively calling and recruiting them as members and fighters from </w:t>
      </w:r>
      <w:r w:rsidR="002B733C">
        <w:rPr>
          <w:rFonts w:ascii="Times New Roman" w:hAnsi="Times New Roman" w:cs="Times New Roman"/>
          <w:color w:val="000000" w:themeColor="text1"/>
          <w:lang w:val="en-US"/>
        </w:rPr>
        <w:t>the mid-1980s onwards. To do this</w:t>
      </w:r>
      <w:r w:rsidR="00381856">
        <w:rPr>
          <w:rFonts w:ascii="Times New Roman" w:hAnsi="Times New Roman" w:cs="Times New Roman"/>
          <w:color w:val="000000" w:themeColor="text1"/>
          <w:lang w:val="en-US"/>
        </w:rPr>
        <w:t xml:space="preserve"> and to stray away just </w:t>
      </w:r>
      <w:r w:rsidR="006513E8">
        <w:rPr>
          <w:rFonts w:ascii="Times New Roman" w:hAnsi="Times New Roman" w:cs="Times New Roman"/>
          <w:color w:val="000000" w:themeColor="text1"/>
          <w:lang w:val="en-US"/>
        </w:rPr>
        <w:t>the</w:t>
      </w:r>
      <w:r w:rsidR="002E0610">
        <w:rPr>
          <w:rFonts w:ascii="Times New Roman" w:hAnsi="Times New Roman" w:cs="Times New Roman"/>
          <w:color w:val="000000" w:themeColor="text1"/>
          <w:lang w:val="en-US"/>
        </w:rPr>
        <w:t xml:space="preserve"> solely</w:t>
      </w:r>
      <w:r w:rsidR="00381856">
        <w:rPr>
          <w:rFonts w:ascii="Times New Roman" w:hAnsi="Times New Roman" w:cs="Times New Roman"/>
          <w:color w:val="000000" w:themeColor="text1"/>
          <w:lang w:val="en-US"/>
        </w:rPr>
        <w:t xml:space="preserve"> propagandistic value </w:t>
      </w:r>
      <w:r w:rsidR="006513E8">
        <w:rPr>
          <w:rFonts w:ascii="Times New Roman" w:hAnsi="Times New Roman" w:cs="Times New Roman"/>
          <w:color w:val="000000" w:themeColor="text1"/>
          <w:lang w:val="en-US"/>
        </w:rPr>
        <w:t xml:space="preserve">that the inclusion of women brought, </w:t>
      </w:r>
      <w:r w:rsidR="002B733C">
        <w:rPr>
          <w:rFonts w:ascii="Times New Roman" w:hAnsi="Times New Roman" w:cs="Times New Roman"/>
          <w:color w:val="000000" w:themeColor="text1"/>
          <w:lang w:val="en-US"/>
        </w:rPr>
        <w:t xml:space="preserve">the LTTE had to develop </w:t>
      </w:r>
      <w:r w:rsidR="006513E8">
        <w:rPr>
          <w:rFonts w:ascii="Times New Roman" w:hAnsi="Times New Roman" w:cs="Times New Roman"/>
          <w:color w:val="000000" w:themeColor="text1"/>
          <w:lang w:val="en-US"/>
        </w:rPr>
        <w:t>some type of</w:t>
      </w:r>
      <w:r w:rsidR="002B733C">
        <w:rPr>
          <w:rFonts w:ascii="Times New Roman" w:hAnsi="Times New Roman" w:cs="Times New Roman"/>
          <w:color w:val="000000" w:themeColor="text1"/>
          <w:lang w:val="en-US"/>
        </w:rPr>
        <w:t xml:space="preserve"> justification</w:t>
      </w:r>
      <w:r w:rsidR="006513E8">
        <w:rPr>
          <w:rFonts w:ascii="Times New Roman" w:hAnsi="Times New Roman" w:cs="Times New Roman"/>
          <w:color w:val="000000" w:themeColor="text1"/>
          <w:lang w:val="en-US"/>
        </w:rPr>
        <w:t xml:space="preserve"> </w:t>
      </w:r>
      <w:r w:rsidR="002B733C">
        <w:rPr>
          <w:rFonts w:ascii="Times New Roman" w:hAnsi="Times New Roman" w:cs="Times New Roman"/>
          <w:color w:val="000000" w:themeColor="text1"/>
          <w:lang w:val="en-US"/>
        </w:rPr>
        <w:t xml:space="preserve">and an </w:t>
      </w:r>
      <w:r w:rsidR="008F0B56">
        <w:rPr>
          <w:rFonts w:ascii="Times New Roman" w:hAnsi="Times New Roman" w:cs="Times New Roman"/>
          <w:color w:val="000000" w:themeColor="text1"/>
          <w:lang w:val="en-US"/>
        </w:rPr>
        <w:t xml:space="preserve">overarching </w:t>
      </w:r>
      <w:r w:rsidR="002B733C">
        <w:rPr>
          <w:rFonts w:ascii="Times New Roman" w:hAnsi="Times New Roman" w:cs="Times New Roman"/>
          <w:color w:val="000000" w:themeColor="text1"/>
          <w:lang w:val="en-US"/>
        </w:rPr>
        <w:t>ideology of their own</w:t>
      </w:r>
      <w:r w:rsidR="00381856">
        <w:rPr>
          <w:rFonts w:ascii="Times New Roman" w:hAnsi="Times New Roman" w:cs="Times New Roman"/>
          <w:color w:val="000000" w:themeColor="text1"/>
          <w:lang w:val="en-US"/>
        </w:rPr>
        <w:t xml:space="preserve">, which was carried out by borrowing </w:t>
      </w:r>
      <w:r w:rsidR="00381856" w:rsidRPr="002B733C">
        <w:rPr>
          <w:rFonts w:ascii="Times New Roman" w:hAnsi="Times New Roman" w:cs="Times New Roman"/>
          <w:lang w:val="en-US"/>
        </w:rPr>
        <w:t>leftis</w:t>
      </w:r>
      <w:r w:rsidR="00381856">
        <w:rPr>
          <w:rFonts w:ascii="Times New Roman" w:hAnsi="Times New Roman" w:cs="Times New Roman"/>
          <w:lang w:val="en-US"/>
        </w:rPr>
        <w:t>t and</w:t>
      </w:r>
      <w:r w:rsidR="00381856" w:rsidRPr="002B733C">
        <w:rPr>
          <w:rFonts w:ascii="Times New Roman" w:hAnsi="Times New Roman" w:cs="Times New Roman"/>
          <w:lang w:val="en-US"/>
        </w:rPr>
        <w:t xml:space="preserve"> feminist thought</w:t>
      </w:r>
      <w:r w:rsidR="00381856">
        <w:rPr>
          <w:rFonts w:ascii="Times New Roman" w:hAnsi="Times New Roman" w:cs="Times New Roman"/>
          <w:lang w:val="en-US"/>
        </w:rPr>
        <w:t xml:space="preserve"> and theory</w:t>
      </w:r>
      <w:r w:rsidR="008F0B56">
        <w:rPr>
          <w:rFonts w:ascii="Times New Roman" w:hAnsi="Times New Roman" w:cs="Times New Roman"/>
          <w:lang w:val="en-US"/>
        </w:rPr>
        <w:t xml:space="preserve"> to create the basis for Tamil women’s inclusion in the </w:t>
      </w:r>
      <w:r w:rsidR="003477E1">
        <w:rPr>
          <w:rFonts w:ascii="Times New Roman" w:hAnsi="Times New Roman" w:cs="Times New Roman"/>
          <w:lang w:val="en-US"/>
        </w:rPr>
        <w:t>LTTE</w:t>
      </w:r>
      <w:r w:rsidR="008F0B56">
        <w:rPr>
          <w:rFonts w:ascii="Times New Roman" w:hAnsi="Times New Roman" w:cs="Times New Roman"/>
          <w:lang w:val="en-US"/>
        </w:rPr>
        <w:t>: the d</w:t>
      </w:r>
      <w:r w:rsidR="006513E8">
        <w:rPr>
          <w:rFonts w:ascii="Times New Roman" w:hAnsi="Times New Roman" w:cs="Times New Roman"/>
          <w:lang w:val="en-US"/>
        </w:rPr>
        <w:t>ual liberation of women strategy</w:t>
      </w:r>
      <w:r w:rsidR="008F0B56">
        <w:rPr>
          <w:rFonts w:ascii="Times New Roman" w:hAnsi="Times New Roman" w:cs="Times New Roman"/>
          <w:lang w:val="en-US"/>
        </w:rPr>
        <w:t xml:space="preserve">. </w:t>
      </w:r>
    </w:p>
    <w:p w14:paraId="53C306A8" w14:textId="77777777" w:rsidR="00FE7D8F" w:rsidRDefault="00FE7D8F" w:rsidP="00BC4140">
      <w:pPr>
        <w:spacing w:line="360" w:lineRule="auto"/>
        <w:jc w:val="both"/>
        <w:rPr>
          <w:rFonts w:ascii="Times New Roman" w:hAnsi="Times New Roman" w:cs="Times New Roman"/>
          <w:color w:val="000000" w:themeColor="text1"/>
          <w:lang w:val="en-US"/>
        </w:rPr>
      </w:pPr>
    </w:p>
    <w:p w14:paraId="7E96BE4F" w14:textId="354D27D9" w:rsidR="00BD1182" w:rsidRDefault="00FE7D8F" w:rsidP="00257BC9">
      <w:pPr>
        <w:spacing w:line="360" w:lineRule="auto"/>
        <w:jc w:val="both"/>
        <w:rPr>
          <w:rFonts w:ascii="Times New Roman" w:hAnsi="Times New Roman" w:cs="Times New Roman"/>
          <w:i/>
          <w:iCs/>
          <w:color w:val="FF0000"/>
          <w:lang w:val="en-US"/>
        </w:rPr>
      </w:pPr>
      <w:r>
        <w:rPr>
          <w:rFonts w:ascii="Times New Roman" w:hAnsi="Times New Roman" w:cs="Times New Roman"/>
          <w:color w:val="000000" w:themeColor="text1"/>
          <w:lang w:val="en-US"/>
        </w:rPr>
        <w:t xml:space="preserve">The dual liberation strategy </w:t>
      </w:r>
      <w:r w:rsidR="006513E8">
        <w:rPr>
          <w:rFonts w:ascii="Times New Roman" w:hAnsi="Times New Roman" w:cs="Times New Roman"/>
          <w:color w:val="000000" w:themeColor="text1"/>
          <w:lang w:val="en-US"/>
        </w:rPr>
        <w:t>was</w:t>
      </w:r>
      <w:r>
        <w:rPr>
          <w:rFonts w:ascii="Times New Roman" w:hAnsi="Times New Roman" w:cs="Times New Roman"/>
          <w:color w:val="000000" w:themeColor="text1"/>
          <w:lang w:val="en-US"/>
        </w:rPr>
        <w:t xml:space="preserve"> the cornerstone of the LTTE’s ideology regarding women, and it may have also functioned as the main ideology behind FSB. The idea behind the dual liberation of women </w:t>
      </w:r>
      <w:r w:rsidR="006513E8">
        <w:rPr>
          <w:rFonts w:ascii="Times New Roman" w:hAnsi="Times New Roman" w:cs="Times New Roman"/>
          <w:color w:val="000000" w:themeColor="text1"/>
          <w:lang w:val="en-US"/>
        </w:rPr>
        <w:t>was</w:t>
      </w:r>
      <w:r>
        <w:rPr>
          <w:rFonts w:ascii="Times New Roman" w:hAnsi="Times New Roman" w:cs="Times New Roman"/>
          <w:color w:val="000000" w:themeColor="text1"/>
          <w:lang w:val="en-US"/>
        </w:rPr>
        <w:t xml:space="preserve"> simple: the organization defended that by joining the struggle, women were not only helping their homeland</w:t>
      </w:r>
      <w:r w:rsidR="002E0610">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to achieve liberation but also, they were liberating themselves in the proces</w:t>
      </w:r>
      <w:r w:rsidR="00CB6450">
        <w:rPr>
          <w:rFonts w:ascii="Times New Roman" w:hAnsi="Times New Roman" w:cs="Times New Roman"/>
          <w:color w:val="000000" w:themeColor="text1"/>
          <w:lang w:val="en-US"/>
        </w:rPr>
        <w:t>s (Bhatia &amp; Knight, 2011)</w:t>
      </w:r>
      <w:r>
        <w:rPr>
          <w:rFonts w:ascii="Times New Roman" w:hAnsi="Times New Roman" w:cs="Times New Roman"/>
          <w:color w:val="000000" w:themeColor="text1"/>
          <w:lang w:val="en-US"/>
        </w:rPr>
        <w:t xml:space="preserve">. This idea can be observed in </w:t>
      </w:r>
      <w:r w:rsidR="002E0610">
        <w:rPr>
          <w:rFonts w:ascii="Times New Roman" w:hAnsi="Times New Roman" w:cs="Times New Roman"/>
          <w:color w:val="000000" w:themeColor="text1"/>
          <w:lang w:val="en-US"/>
        </w:rPr>
        <w:t>texts by</w:t>
      </w:r>
      <w:r>
        <w:rPr>
          <w:rFonts w:ascii="Times New Roman" w:hAnsi="Times New Roman" w:cs="Times New Roman"/>
          <w:color w:val="000000" w:themeColor="text1"/>
          <w:lang w:val="en-US"/>
        </w:rPr>
        <w:t xml:space="preserve"> Adele Balasingham</w:t>
      </w:r>
      <w:r w:rsidR="00173DF5">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the Australian-born former leader of the women’s wing of the LTTE</w:t>
      </w:r>
      <w:r w:rsidR="00173DF5">
        <w:rPr>
          <w:rFonts w:ascii="Times New Roman" w:hAnsi="Times New Roman" w:cs="Times New Roman"/>
          <w:color w:val="000000" w:themeColor="text1"/>
          <w:lang w:val="en-US"/>
        </w:rPr>
        <w:t>. She remains a</w:t>
      </w:r>
      <w:r>
        <w:rPr>
          <w:rFonts w:ascii="Times New Roman" w:hAnsi="Times New Roman" w:cs="Times New Roman"/>
          <w:color w:val="000000" w:themeColor="text1"/>
          <w:lang w:val="en-US"/>
        </w:rPr>
        <w:t xml:space="preserve"> chief figure when trying to understand the role of women in the LTTE, given her political role in the struggle, her philosophic and political texts, and the fact that she was married to Anton Balasingham, who was the LTTE’s chief political strategist and later peace negotiato</w:t>
      </w:r>
      <w:r w:rsidR="003477E1">
        <w:rPr>
          <w:rFonts w:ascii="Times New Roman" w:hAnsi="Times New Roman" w:cs="Times New Roman"/>
          <w:color w:val="000000" w:themeColor="text1"/>
          <w:lang w:val="en-US"/>
        </w:rPr>
        <w:t>r</w:t>
      </w:r>
      <w:r>
        <w:rPr>
          <w:rFonts w:ascii="Times New Roman" w:hAnsi="Times New Roman" w:cs="Times New Roman"/>
          <w:color w:val="000000" w:themeColor="text1"/>
          <w:lang w:val="en-US"/>
        </w:rPr>
        <w:t xml:space="preserve">. In the aforementioned text, Balasingham defends that the main reasons why women were enlisted by the LTTE was first a response to the oppression suffered by the majoritarian Sinhala government, and second, for these women to be less vulnerable during the </w:t>
      </w:r>
      <w:r w:rsidRPr="00F61A42">
        <w:rPr>
          <w:rFonts w:ascii="Times New Roman" w:hAnsi="Times New Roman" w:cs="Times New Roman"/>
          <w:color w:val="000000" w:themeColor="text1"/>
          <w:lang w:val="en-US"/>
        </w:rPr>
        <w:t xml:space="preserve">conflict (Balasingham, </w:t>
      </w:r>
      <w:r w:rsidR="00F61A42" w:rsidRPr="00F61A42">
        <w:rPr>
          <w:rFonts w:ascii="Times New Roman" w:hAnsi="Times New Roman" w:cs="Times New Roman"/>
          <w:color w:val="000000" w:themeColor="text1"/>
          <w:lang w:val="en-US"/>
        </w:rPr>
        <w:t>1993).</w:t>
      </w:r>
      <w:r w:rsidRPr="00F61A42">
        <w:rPr>
          <w:rFonts w:ascii="Times New Roman" w:hAnsi="Times New Roman" w:cs="Times New Roman"/>
          <w:color w:val="000000" w:themeColor="text1"/>
          <w:lang w:val="en-US"/>
        </w:rPr>
        <w:t xml:space="preserve"> </w:t>
      </w:r>
      <w:r>
        <w:rPr>
          <w:rFonts w:ascii="Times New Roman" w:hAnsi="Times New Roman" w:cs="Times New Roman"/>
          <w:lang w:val="en-US"/>
        </w:rPr>
        <w:t xml:space="preserve">Here, we can </w:t>
      </w:r>
      <w:r w:rsidR="000E5D06">
        <w:rPr>
          <w:rFonts w:ascii="Times New Roman" w:hAnsi="Times New Roman" w:cs="Times New Roman"/>
          <w:lang w:val="en-US"/>
        </w:rPr>
        <w:t>observe</w:t>
      </w:r>
      <w:r>
        <w:rPr>
          <w:rFonts w:ascii="Times New Roman" w:hAnsi="Times New Roman" w:cs="Times New Roman"/>
          <w:lang w:val="en-US"/>
        </w:rPr>
        <w:t xml:space="preserve"> the underlying logic of the dual liberation strategy: female LTTE cadres were liberating Tamil Eelam, but they were also liberating and empowering themselves. </w:t>
      </w:r>
      <w:r w:rsidR="000E5D06">
        <w:rPr>
          <w:rFonts w:ascii="Times New Roman" w:hAnsi="Times New Roman" w:cs="Times New Roman"/>
          <w:lang w:val="en-US"/>
        </w:rPr>
        <w:t>As we have already mentioned, a</w:t>
      </w:r>
      <w:r>
        <w:rPr>
          <w:rFonts w:ascii="Times New Roman" w:hAnsi="Times New Roman" w:cs="Times New Roman"/>
          <w:lang w:val="en-US"/>
        </w:rPr>
        <w:t xml:space="preserve">t first, women were only given supportive roles, but over time, the desperation of the struggle, the need for more cadres and the nationalistic fervor created by </w:t>
      </w:r>
      <w:r w:rsidR="000E5D06">
        <w:rPr>
          <w:rFonts w:ascii="Times New Roman" w:hAnsi="Times New Roman" w:cs="Times New Roman"/>
          <w:lang w:val="en-US"/>
        </w:rPr>
        <w:t>the escalating</w:t>
      </w:r>
      <w:r>
        <w:rPr>
          <w:rFonts w:ascii="Times New Roman" w:hAnsi="Times New Roman" w:cs="Times New Roman"/>
          <w:lang w:val="en-US"/>
        </w:rPr>
        <w:t xml:space="preserve"> governmental discrimination made the </w:t>
      </w:r>
      <w:r>
        <w:rPr>
          <w:rFonts w:ascii="Times New Roman" w:hAnsi="Times New Roman" w:cs="Times New Roman"/>
          <w:lang w:val="en-US"/>
        </w:rPr>
        <w:lastRenderedPageBreak/>
        <w:t>restrictions loosen, and women were actively included in the struggle, celebrated when they did</w:t>
      </w:r>
      <w:r w:rsidR="00536A84">
        <w:rPr>
          <w:rFonts w:ascii="Times New Roman" w:hAnsi="Times New Roman" w:cs="Times New Roman"/>
          <w:lang w:val="en-US"/>
        </w:rPr>
        <w:t xml:space="preserve"> (Dearing, 2010).</w:t>
      </w:r>
      <w:r>
        <w:rPr>
          <w:rFonts w:ascii="Times New Roman" w:hAnsi="Times New Roman" w:cs="Times New Roman"/>
          <w:i/>
          <w:iCs/>
          <w:color w:val="FF0000"/>
          <w:lang w:val="en-US"/>
        </w:rPr>
        <w:t xml:space="preserve"> </w:t>
      </w:r>
    </w:p>
    <w:p w14:paraId="1357BCED" w14:textId="77777777" w:rsidR="00EE2CBD" w:rsidRPr="00EE7061" w:rsidRDefault="00EE2CBD" w:rsidP="00257BC9">
      <w:pPr>
        <w:spacing w:line="360" w:lineRule="auto"/>
        <w:jc w:val="both"/>
        <w:rPr>
          <w:rFonts w:ascii="Times New Roman" w:hAnsi="Times New Roman" w:cs="Times New Roman"/>
          <w:i/>
          <w:iCs/>
          <w:color w:val="FF0000"/>
          <w:lang w:val="en-US"/>
        </w:rPr>
      </w:pPr>
    </w:p>
    <w:p w14:paraId="0B756956" w14:textId="2F3B97E8" w:rsidR="002928D2" w:rsidRDefault="002928D2" w:rsidP="00C735A0">
      <w:pPr>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Taking into account how the Tamil society was rooted in Hinduism and understanding </w:t>
      </w:r>
      <w:r w:rsidR="000E5D06">
        <w:rPr>
          <w:rFonts w:ascii="Times New Roman" w:hAnsi="Times New Roman" w:cs="Times New Roman"/>
          <w:color w:val="000000" w:themeColor="text1"/>
          <w:lang w:val="en-US"/>
        </w:rPr>
        <w:t xml:space="preserve">how </w:t>
      </w:r>
      <w:r w:rsidR="00BD1182">
        <w:rPr>
          <w:rFonts w:ascii="Times New Roman" w:hAnsi="Times New Roman" w:cs="Times New Roman"/>
          <w:color w:val="000000" w:themeColor="text1"/>
          <w:lang w:val="en-US"/>
        </w:rPr>
        <w:t xml:space="preserve">Tamil </w:t>
      </w:r>
      <w:r>
        <w:rPr>
          <w:rFonts w:ascii="Times New Roman" w:hAnsi="Times New Roman" w:cs="Times New Roman"/>
          <w:color w:val="000000" w:themeColor="text1"/>
          <w:lang w:val="en-US"/>
        </w:rPr>
        <w:t>societal traditions relegate</w:t>
      </w:r>
      <w:r w:rsidR="00BD1182">
        <w:rPr>
          <w:rFonts w:ascii="Times New Roman" w:hAnsi="Times New Roman" w:cs="Times New Roman"/>
          <w:color w:val="000000" w:themeColor="text1"/>
          <w:lang w:val="en-US"/>
        </w:rPr>
        <w:t xml:space="preserve">d </w:t>
      </w:r>
      <w:r>
        <w:rPr>
          <w:rFonts w:ascii="Times New Roman" w:hAnsi="Times New Roman" w:cs="Times New Roman"/>
          <w:color w:val="000000" w:themeColor="text1"/>
          <w:lang w:val="en-US"/>
        </w:rPr>
        <w:t xml:space="preserve">women to the domestic sphere, a question may arise: how did the LTTE manage to include women in the struggle, without upsetting the population? </w:t>
      </w:r>
      <w:r w:rsidR="00C735A0">
        <w:rPr>
          <w:rFonts w:ascii="Times New Roman" w:hAnsi="Times New Roman" w:cs="Times New Roman"/>
          <w:lang w:val="en-US"/>
        </w:rPr>
        <w:t>Most likely, the</w:t>
      </w:r>
      <w:r>
        <w:rPr>
          <w:rFonts w:ascii="Times New Roman" w:hAnsi="Times New Roman" w:cs="Times New Roman"/>
          <w:lang w:val="en-US"/>
        </w:rPr>
        <w:t xml:space="preserve"> dual liberation strategy did not actually provide sufficient grounds for </w:t>
      </w:r>
      <w:r w:rsidR="00D833A4">
        <w:rPr>
          <w:rFonts w:ascii="Times New Roman" w:hAnsi="Times New Roman" w:cs="Times New Roman"/>
          <w:lang w:val="en-US"/>
        </w:rPr>
        <w:t xml:space="preserve">the </w:t>
      </w:r>
      <w:r>
        <w:rPr>
          <w:rFonts w:ascii="Times New Roman" w:hAnsi="Times New Roman" w:cs="Times New Roman"/>
          <w:lang w:val="en-US"/>
        </w:rPr>
        <w:t>conservative Tamil society to accept women in roles so diametrically opposed to Tamil traditions, so it is important to briefly analyze how the LTTE navigated</w:t>
      </w:r>
      <w:r>
        <w:rPr>
          <w:rFonts w:ascii="Times New Roman" w:hAnsi="Times New Roman" w:cs="Times New Roman"/>
          <w:color w:val="000000" w:themeColor="text1"/>
          <w:lang w:val="en-US"/>
        </w:rPr>
        <w:t xml:space="preserve"> the pre-existent conservative Tamil narrative in so as to include women in the struggle. </w:t>
      </w:r>
    </w:p>
    <w:p w14:paraId="48D04DF3" w14:textId="7A4B4F65" w:rsidR="00EE7061" w:rsidRDefault="00EE7061" w:rsidP="00C735A0">
      <w:pPr>
        <w:spacing w:line="360" w:lineRule="auto"/>
        <w:jc w:val="both"/>
        <w:rPr>
          <w:rFonts w:ascii="Times New Roman" w:hAnsi="Times New Roman" w:cs="Times New Roman"/>
          <w:color w:val="000000" w:themeColor="text1"/>
          <w:lang w:val="en-US"/>
        </w:rPr>
      </w:pPr>
    </w:p>
    <w:p w14:paraId="31897897" w14:textId="47777F13" w:rsidR="00B90774" w:rsidRDefault="00EE7061" w:rsidP="00231B10">
      <w:pPr>
        <w:spacing w:line="360" w:lineRule="auto"/>
        <w:jc w:val="both"/>
        <w:rPr>
          <w:rFonts w:ascii="Times New Roman" w:hAnsi="Times New Roman" w:cs="Times New Roman"/>
          <w:lang w:val="en-US"/>
        </w:rPr>
      </w:pPr>
      <w:r>
        <w:rPr>
          <w:rFonts w:ascii="Times New Roman" w:hAnsi="Times New Roman" w:cs="Times New Roman"/>
          <w:color w:val="000000" w:themeColor="text1"/>
          <w:lang w:val="en-US"/>
        </w:rPr>
        <w:t xml:space="preserve">First of all, </w:t>
      </w:r>
      <w:r w:rsidR="00922B20">
        <w:rPr>
          <w:rFonts w:ascii="Times New Roman" w:hAnsi="Times New Roman" w:cs="Times New Roman"/>
          <w:color w:val="000000" w:themeColor="text1"/>
          <w:lang w:val="en-US"/>
        </w:rPr>
        <w:t xml:space="preserve">and according to LTTE theorists, </w:t>
      </w:r>
      <w:r>
        <w:rPr>
          <w:rFonts w:ascii="Times New Roman" w:hAnsi="Times New Roman" w:cs="Times New Roman"/>
          <w:color w:val="000000" w:themeColor="text1"/>
          <w:lang w:val="en-US"/>
        </w:rPr>
        <w:t xml:space="preserve">the merit for the inclusion of women in the LTTE </w:t>
      </w:r>
      <w:r w:rsidR="00922B20">
        <w:rPr>
          <w:rFonts w:ascii="Times New Roman" w:hAnsi="Times New Roman" w:cs="Times New Roman"/>
          <w:color w:val="000000" w:themeColor="text1"/>
          <w:lang w:val="en-US"/>
        </w:rPr>
        <w:t>went to</w:t>
      </w:r>
      <w:r>
        <w:rPr>
          <w:rFonts w:ascii="Times New Roman" w:hAnsi="Times New Roman" w:cs="Times New Roman"/>
          <w:color w:val="000000" w:themeColor="text1"/>
          <w:lang w:val="en-US"/>
        </w:rPr>
        <w:t xml:space="preserve"> the Prabhakaran, whose persuasive rhetoric and charismatic figure went a long way in convincing Tamils of the need for Tamil women to fight for Tamil Eelam</w:t>
      </w:r>
      <w:r w:rsidR="00922B20">
        <w:rPr>
          <w:rFonts w:ascii="Times New Roman" w:hAnsi="Times New Roman" w:cs="Times New Roman"/>
          <w:color w:val="000000" w:themeColor="text1"/>
          <w:lang w:val="en-US"/>
        </w:rPr>
        <w:t>: “[t]</w:t>
      </w:r>
      <w:r w:rsidR="002928D2" w:rsidRPr="00922B20">
        <w:rPr>
          <w:rFonts w:ascii="Times New Roman" w:hAnsi="Times New Roman" w:cs="Times New Roman"/>
          <w:lang w:val="en-US"/>
        </w:rPr>
        <w:t xml:space="preserve">he credit for providing and creating the facilities and opportunities for women to complete a comprehensive military training programme has to be given to the leader of the Liberation Tigers Mr. Velupillai </w:t>
      </w:r>
      <w:r w:rsidR="009733EF" w:rsidRPr="00922B20">
        <w:rPr>
          <w:rFonts w:ascii="Times New Roman" w:hAnsi="Times New Roman" w:cs="Times New Roman"/>
          <w:lang w:val="en-US"/>
        </w:rPr>
        <w:t>Prabhakaran</w:t>
      </w:r>
      <w:r w:rsidR="002928D2" w:rsidRPr="00922B20">
        <w:rPr>
          <w:rFonts w:ascii="Times New Roman" w:hAnsi="Times New Roman" w:cs="Times New Roman"/>
          <w:lang w:val="en-US"/>
        </w:rPr>
        <w:t xml:space="preserve">” (Balasingham, </w:t>
      </w:r>
      <w:r w:rsidR="00922B20">
        <w:rPr>
          <w:rFonts w:ascii="Times New Roman" w:hAnsi="Times New Roman" w:cs="Times New Roman"/>
          <w:lang w:val="en-US"/>
        </w:rPr>
        <w:t>1993</w:t>
      </w:r>
      <w:r w:rsidR="002928D2" w:rsidRPr="00922B20">
        <w:rPr>
          <w:rFonts w:ascii="Times New Roman" w:hAnsi="Times New Roman" w:cs="Times New Roman"/>
          <w:lang w:val="en-US"/>
        </w:rPr>
        <w:t>)</w:t>
      </w:r>
      <w:r w:rsidR="00922B20">
        <w:rPr>
          <w:rFonts w:ascii="Times New Roman" w:hAnsi="Times New Roman" w:cs="Times New Roman"/>
          <w:lang w:val="en-US"/>
        </w:rPr>
        <w:t xml:space="preserve">. </w:t>
      </w:r>
      <w:r w:rsidR="0093171C">
        <w:rPr>
          <w:rFonts w:ascii="Times New Roman" w:hAnsi="Times New Roman" w:cs="Times New Roman"/>
          <w:lang w:val="en-US"/>
        </w:rPr>
        <w:t xml:space="preserve">Despite Prabhakaran’s charisma and persuasiveness, the LTTE still needed a way to dodge Tamil conservative thought and traditions, </w:t>
      </w:r>
      <w:r w:rsidR="00871E6A">
        <w:rPr>
          <w:rFonts w:ascii="Times New Roman" w:hAnsi="Times New Roman" w:cs="Times New Roman"/>
          <w:lang w:val="en-US"/>
        </w:rPr>
        <w:t xml:space="preserve">balancing the advantages of including women in the group without upsetting and losing the support of the Tamil society. For this, “the group [used] a variety of methods, including separation of the sexes, explicit policies on sexual conduct, </w:t>
      </w:r>
      <w:r w:rsidR="00CB14CD">
        <w:rPr>
          <w:rFonts w:ascii="Times New Roman" w:hAnsi="Times New Roman" w:cs="Times New Roman"/>
          <w:lang w:val="en-US"/>
        </w:rPr>
        <w:t xml:space="preserve">emphasis on chastity for all members, dress policies…” (Stack-O’Connor, 2007). These measures sought to replicate the way in which </w:t>
      </w:r>
      <w:r w:rsidR="00C56618">
        <w:rPr>
          <w:rFonts w:ascii="Times New Roman" w:hAnsi="Times New Roman" w:cs="Times New Roman"/>
          <w:lang w:val="en-US"/>
        </w:rPr>
        <w:t>Tamil society worked and eased the minds of conservative Tamils who believed women to be simply a distraction for the loyal male fighters</w:t>
      </w:r>
      <w:r w:rsidR="00A175EA">
        <w:rPr>
          <w:rFonts w:ascii="Times New Roman" w:hAnsi="Times New Roman" w:cs="Times New Roman"/>
          <w:lang w:val="en-US"/>
        </w:rPr>
        <w:t>, but also, ended up creating a, some</w:t>
      </w:r>
      <w:r w:rsidR="00231B10">
        <w:rPr>
          <w:rFonts w:ascii="Times New Roman" w:hAnsi="Times New Roman" w:cs="Times New Roman"/>
          <w:lang w:val="en-US"/>
        </w:rPr>
        <w:t xml:space="preserve"> may</w:t>
      </w:r>
      <w:r w:rsidR="00A175EA">
        <w:rPr>
          <w:rFonts w:ascii="Times New Roman" w:hAnsi="Times New Roman" w:cs="Times New Roman"/>
          <w:lang w:val="en-US"/>
        </w:rPr>
        <w:t xml:space="preserve"> believe, harmful stereotypes of female LTTE fighters </w:t>
      </w:r>
      <w:r w:rsidR="00B97B80">
        <w:rPr>
          <w:rFonts w:ascii="Times New Roman" w:hAnsi="Times New Roman" w:cs="Times New Roman"/>
          <w:lang w:val="en-US"/>
        </w:rPr>
        <w:t>who turned</w:t>
      </w:r>
      <w:r w:rsidR="00837200">
        <w:rPr>
          <w:rFonts w:ascii="Times New Roman" w:hAnsi="Times New Roman" w:cs="Times New Roman"/>
          <w:lang w:val="en-US"/>
        </w:rPr>
        <w:t xml:space="preserve"> into</w:t>
      </w:r>
      <w:r w:rsidR="00A175EA">
        <w:rPr>
          <w:rFonts w:ascii="Times New Roman" w:hAnsi="Times New Roman" w:cs="Times New Roman"/>
          <w:lang w:val="en-US"/>
        </w:rPr>
        <w:t xml:space="preserve"> “armed virgins”: pure, </w:t>
      </w:r>
      <w:r w:rsidR="00B97B80">
        <w:rPr>
          <w:rFonts w:ascii="Times New Roman" w:hAnsi="Times New Roman" w:cs="Times New Roman"/>
          <w:lang w:val="en-US"/>
        </w:rPr>
        <w:t xml:space="preserve">chaste, </w:t>
      </w:r>
      <w:r w:rsidR="00837200">
        <w:rPr>
          <w:rFonts w:ascii="Times New Roman" w:hAnsi="Times New Roman" w:cs="Times New Roman"/>
          <w:lang w:val="en-US"/>
        </w:rPr>
        <w:t>unstained, untarnished women, deprived of their sexuality,</w:t>
      </w:r>
      <w:r w:rsidR="004B6AE7">
        <w:rPr>
          <w:rFonts w:ascii="Times New Roman" w:hAnsi="Times New Roman" w:cs="Times New Roman"/>
          <w:lang w:val="en-US"/>
        </w:rPr>
        <w:t xml:space="preserve"> willing to swallow a cyanide pill if they saw their v</w:t>
      </w:r>
      <w:r w:rsidR="007E33AA">
        <w:rPr>
          <w:rFonts w:ascii="Times New Roman" w:hAnsi="Times New Roman" w:cs="Times New Roman"/>
          <w:lang w:val="en-US"/>
        </w:rPr>
        <w:t xml:space="preserve">irtue </w:t>
      </w:r>
      <w:r w:rsidR="00231B10">
        <w:rPr>
          <w:rFonts w:ascii="Times New Roman" w:hAnsi="Times New Roman" w:cs="Times New Roman"/>
          <w:lang w:val="en-US"/>
        </w:rPr>
        <w:t xml:space="preserve">threatened by the enemy. </w:t>
      </w:r>
    </w:p>
    <w:p w14:paraId="26632BB1" w14:textId="77777777" w:rsidR="00B90774" w:rsidRDefault="00B90774" w:rsidP="00231B10">
      <w:pPr>
        <w:spacing w:line="360" w:lineRule="auto"/>
        <w:jc w:val="both"/>
        <w:rPr>
          <w:rFonts w:ascii="Times New Roman" w:hAnsi="Times New Roman" w:cs="Times New Roman"/>
          <w:lang w:val="en-US"/>
        </w:rPr>
      </w:pPr>
    </w:p>
    <w:p w14:paraId="62AF9605" w14:textId="47223E77" w:rsidR="00B90774" w:rsidRPr="00522EF2" w:rsidRDefault="00767AFC" w:rsidP="001A069C">
      <w:pPr>
        <w:spacing w:line="360" w:lineRule="auto"/>
        <w:jc w:val="both"/>
        <w:rPr>
          <w:rFonts w:ascii="Times New Roman" w:hAnsi="Times New Roman" w:cs="Times New Roman"/>
          <w:lang w:val="en-US"/>
        </w:rPr>
      </w:pPr>
      <w:r>
        <w:rPr>
          <w:rFonts w:ascii="Times New Roman" w:hAnsi="Times New Roman" w:cs="Times New Roman"/>
          <w:lang w:val="en-US"/>
        </w:rPr>
        <w:t>Th</w:t>
      </w:r>
      <w:r w:rsidR="00231B10">
        <w:rPr>
          <w:rFonts w:ascii="Times New Roman" w:hAnsi="Times New Roman" w:cs="Times New Roman"/>
          <w:lang w:val="en-US"/>
        </w:rPr>
        <w:t>is</w:t>
      </w:r>
      <w:r>
        <w:rPr>
          <w:rFonts w:ascii="Times New Roman" w:hAnsi="Times New Roman" w:cs="Times New Roman"/>
          <w:lang w:val="en-US"/>
        </w:rPr>
        <w:t xml:space="preserve"> emphasis on </w:t>
      </w:r>
      <w:r w:rsidR="00231B10">
        <w:rPr>
          <w:rFonts w:ascii="Times New Roman" w:hAnsi="Times New Roman" w:cs="Times New Roman"/>
          <w:lang w:val="en-US"/>
        </w:rPr>
        <w:t xml:space="preserve">the untarnished </w:t>
      </w:r>
      <w:r>
        <w:rPr>
          <w:rFonts w:ascii="Times New Roman" w:hAnsi="Times New Roman" w:cs="Times New Roman"/>
          <w:lang w:val="en-US"/>
        </w:rPr>
        <w:t>sexual purity of female LTTE fighters and even more, Black Tigers, may take us back to the</w:t>
      </w:r>
      <w:r w:rsidR="00214814">
        <w:rPr>
          <w:rFonts w:ascii="Times New Roman" w:hAnsi="Times New Roman" w:cs="Times New Roman"/>
          <w:lang w:val="en-US"/>
        </w:rPr>
        <w:t xml:space="preserve"> gendered, sexualized and overly feminine representations of</w:t>
      </w:r>
      <w:r>
        <w:rPr>
          <w:rFonts w:ascii="Times New Roman" w:hAnsi="Times New Roman" w:cs="Times New Roman"/>
          <w:lang w:val="en-US"/>
        </w:rPr>
        <w:t xml:space="preserve"> Palestinian </w:t>
      </w:r>
      <w:r w:rsidR="00214814">
        <w:rPr>
          <w:rFonts w:ascii="Times New Roman" w:hAnsi="Times New Roman" w:cs="Times New Roman"/>
          <w:i/>
          <w:iCs/>
          <w:lang w:val="en-US"/>
        </w:rPr>
        <w:t xml:space="preserve">shahidat </w:t>
      </w:r>
      <w:r w:rsidR="00214814">
        <w:rPr>
          <w:rFonts w:ascii="Times New Roman" w:hAnsi="Times New Roman" w:cs="Times New Roman"/>
          <w:lang w:val="en-US"/>
        </w:rPr>
        <w:t xml:space="preserve">referred to as “brides”. In contrast, this emphasis </w:t>
      </w:r>
      <w:r w:rsidR="00F83AB1">
        <w:rPr>
          <w:rFonts w:ascii="Times New Roman" w:hAnsi="Times New Roman" w:cs="Times New Roman"/>
          <w:lang w:val="en-US"/>
        </w:rPr>
        <w:t xml:space="preserve">on “purity” </w:t>
      </w:r>
      <w:r w:rsidR="00917AE6">
        <w:rPr>
          <w:rFonts w:ascii="Times New Roman" w:hAnsi="Times New Roman" w:cs="Times New Roman"/>
          <w:lang w:val="en-US"/>
        </w:rPr>
        <w:t>seems to be contradictory</w:t>
      </w:r>
      <w:r w:rsidR="006B538F">
        <w:rPr>
          <w:rFonts w:ascii="Times New Roman" w:hAnsi="Times New Roman" w:cs="Times New Roman"/>
          <w:lang w:val="en-US"/>
        </w:rPr>
        <w:t xml:space="preserve"> in the present case,</w:t>
      </w:r>
      <w:r w:rsidR="00917AE6">
        <w:rPr>
          <w:rFonts w:ascii="Times New Roman" w:hAnsi="Times New Roman" w:cs="Times New Roman"/>
          <w:lang w:val="en-US"/>
        </w:rPr>
        <w:t xml:space="preserve"> given </w:t>
      </w:r>
      <w:r w:rsidR="00600965">
        <w:rPr>
          <w:rFonts w:ascii="Times New Roman" w:hAnsi="Times New Roman" w:cs="Times New Roman"/>
          <w:lang w:val="en-US"/>
        </w:rPr>
        <w:t xml:space="preserve">the accusations of </w:t>
      </w:r>
      <w:r w:rsidR="00A80C17">
        <w:rPr>
          <w:rFonts w:ascii="Times New Roman" w:hAnsi="Times New Roman" w:cs="Times New Roman"/>
          <w:lang w:val="en-US"/>
        </w:rPr>
        <w:t xml:space="preserve">alleged </w:t>
      </w:r>
      <w:r w:rsidR="00600965">
        <w:rPr>
          <w:rFonts w:ascii="Times New Roman" w:hAnsi="Times New Roman" w:cs="Times New Roman"/>
          <w:lang w:val="en-US"/>
        </w:rPr>
        <w:t xml:space="preserve">rape of </w:t>
      </w:r>
      <w:r w:rsidR="00F83AB1">
        <w:rPr>
          <w:rFonts w:ascii="Times New Roman" w:hAnsi="Times New Roman" w:cs="Times New Roman"/>
          <w:lang w:val="en-US"/>
        </w:rPr>
        <w:t xml:space="preserve">Tamil </w:t>
      </w:r>
      <w:r w:rsidR="00600965">
        <w:rPr>
          <w:rFonts w:ascii="Times New Roman" w:hAnsi="Times New Roman" w:cs="Times New Roman"/>
          <w:lang w:val="en-US"/>
        </w:rPr>
        <w:t>women by the IPKF</w:t>
      </w:r>
      <w:r w:rsidR="00F83AB1">
        <w:rPr>
          <w:rFonts w:ascii="Times New Roman" w:hAnsi="Times New Roman" w:cs="Times New Roman"/>
          <w:lang w:val="en-US"/>
        </w:rPr>
        <w:t>: “</w:t>
      </w:r>
      <w:r w:rsidR="00FE7D0F" w:rsidRPr="00796132">
        <w:rPr>
          <w:rFonts w:ascii="Times New Roman" w:hAnsi="Times New Roman" w:cs="Times New Roman"/>
          <w:lang w:val="en-US"/>
        </w:rPr>
        <w:t xml:space="preserve">In late 1987 there were increasing allegations that </w:t>
      </w:r>
      <w:r w:rsidR="00FE7D0F" w:rsidRPr="00796132">
        <w:rPr>
          <w:rFonts w:ascii="Times New Roman" w:hAnsi="Times New Roman" w:cs="Times New Roman"/>
          <w:lang w:val="en-US"/>
        </w:rPr>
        <w:lastRenderedPageBreak/>
        <w:t>members of the Indian Peace Keeping Force (IPKF) deployed in the north and east as part of the July peace accord were responsible for rape and other acts of brutality against Tamil civilians</w:t>
      </w:r>
      <w:r w:rsidR="00B43F7E" w:rsidRPr="00B43F7E">
        <w:rPr>
          <w:rFonts w:ascii="Times New Roman" w:hAnsi="Times New Roman" w:cs="Times New Roman"/>
          <w:lang w:val="en-US"/>
        </w:rPr>
        <w:t>”</w:t>
      </w:r>
      <w:r w:rsidR="008B7FD4">
        <w:rPr>
          <w:rFonts w:ascii="Times New Roman" w:hAnsi="Times New Roman" w:cs="Times New Roman"/>
          <w:lang w:val="en-US"/>
        </w:rPr>
        <w:t xml:space="preserve"> (Amnesty Internationa</w:t>
      </w:r>
      <w:r w:rsidR="00A80C17">
        <w:rPr>
          <w:rFonts w:ascii="Times New Roman" w:hAnsi="Times New Roman" w:cs="Times New Roman"/>
          <w:lang w:val="en-US"/>
        </w:rPr>
        <w:t>l</w:t>
      </w:r>
      <w:r w:rsidR="008B7FD4">
        <w:rPr>
          <w:rFonts w:ascii="Times New Roman" w:hAnsi="Times New Roman" w:cs="Times New Roman"/>
          <w:lang w:val="en-US"/>
        </w:rPr>
        <w:t xml:space="preserve">, 1988). </w:t>
      </w:r>
      <w:r w:rsidR="00A80C17">
        <w:rPr>
          <w:rFonts w:ascii="Times New Roman" w:hAnsi="Times New Roman" w:cs="Times New Roman"/>
          <w:lang w:val="en-US"/>
        </w:rPr>
        <w:t>W</w:t>
      </w:r>
      <w:r w:rsidR="00600965">
        <w:rPr>
          <w:rFonts w:ascii="Times New Roman" w:hAnsi="Times New Roman" w:cs="Times New Roman"/>
          <w:lang w:val="en-US"/>
        </w:rPr>
        <w:t xml:space="preserve">omen </w:t>
      </w:r>
      <w:r w:rsidR="00A80C17">
        <w:rPr>
          <w:rFonts w:ascii="Times New Roman" w:hAnsi="Times New Roman" w:cs="Times New Roman"/>
          <w:lang w:val="en-US"/>
        </w:rPr>
        <w:t xml:space="preserve">that had been victims of sexual violence </w:t>
      </w:r>
      <w:r w:rsidR="00600965">
        <w:rPr>
          <w:rFonts w:ascii="Times New Roman" w:hAnsi="Times New Roman" w:cs="Times New Roman"/>
          <w:lang w:val="en-US"/>
        </w:rPr>
        <w:t>seemed to then</w:t>
      </w:r>
      <w:r w:rsidR="00214814">
        <w:rPr>
          <w:rFonts w:ascii="Times New Roman" w:hAnsi="Times New Roman" w:cs="Times New Roman"/>
          <w:lang w:val="en-US"/>
        </w:rPr>
        <w:t xml:space="preserve"> join the LTTE to “redeem” themselves</w:t>
      </w:r>
      <w:r w:rsidR="00A523AE">
        <w:rPr>
          <w:rFonts w:ascii="Times New Roman" w:hAnsi="Times New Roman" w:cs="Times New Roman"/>
          <w:lang w:val="en-US"/>
        </w:rPr>
        <w:t xml:space="preserve"> through violence</w:t>
      </w:r>
      <w:r w:rsidR="006B538F">
        <w:rPr>
          <w:rFonts w:ascii="Times New Roman" w:hAnsi="Times New Roman" w:cs="Times New Roman"/>
          <w:lang w:val="en-US"/>
        </w:rPr>
        <w:t xml:space="preserve"> and get revenge (Jord</w:t>
      </w:r>
      <w:r w:rsidR="0070513C">
        <w:rPr>
          <w:rFonts w:ascii="Times New Roman" w:hAnsi="Times New Roman" w:cs="Times New Roman"/>
          <w:lang w:val="en-US"/>
        </w:rPr>
        <w:t>a</w:t>
      </w:r>
      <w:r w:rsidR="006B538F">
        <w:rPr>
          <w:rFonts w:ascii="Times New Roman" w:hAnsi="Times New Roman" w:cs="Times New Roman"/>
          <w:lang w:val="en-US"/>
        </w:rPr>
        <w:t>n &amp; Denov, 2007</w:t>
      </w:r>
      <w:r w:rsidR="00ED60DA">
        <w:rPr>
          <w:rFonts w:ascii="Times New Roman" w:hAnsi="Times New Roman" w:cs="Times New Roman"/>
          <w:lang w:val="en-US"/>
        </w:rPr>
        <w:t>; Dearing, 2010</w:t>
      </w:r>
      <w:r w:rsidR="006B538F">
        <w:rPr>
          <w:rFonts w:ascii="Times New Roman" w:hAnsi="Times New Roman" w:cs="Times New Roman"/>
          <w:lang w:val="en-US"/>
        </w:rPr>
        <w:t>)</w:t>
      </w:r>
      <w:r w:rsidR="00A80C17">
        <w:rPr>
          <w:rFonts w:ascii="Times New Roman" w:hAnsi="Times New Roman" w:cs="Times New Roman"/>
          <w:lang w:val="en-US"/>
        </w:rPr>
        <w:t xml:space="preserve">, and this leaves way for many questions: </w:t>
      </w:r>
      <w:r w:rsidR="00A80C17">
        <w:rPr>
          <w:lang w:val="en-US"/>
        </w:rPr>
        <w:t>W</w:t>
      </w:r>
      <w:r w:rsidR="00B90774">
        <w:rPr>
          <w:rFonts w:ascii="Times New Roman" w:hAnsi="Times New Roman" w:cs="Times New Roman"/>
          <w:lang w:val="en-US"/>
        </w:rPr>
        <w:t>as the LTTE the only way to restore their previously lost</w:t>
      </w:r>
      <w:r w:rsidR="00A523AE">
        <w:rPr>
          <w:rFonts w:ascii="Times New Roman" w:hAnsi="Times New Roman" w:cs="Times New Roman"/>
          <w:lang w:val="en-US"/>
        </w:rPr>
        <w:t xml:space="preserve">, tarnished, stolen </w:t>
      </w:r>
      <w:r w:rsidR="00B90774">
        <w:rPr>
          <w:rFonts w:ascii="Times New Roman" w:hAnsi="Times New Roman" w:cs="Times New Roman"/>
          <w:lang w:val="en-US"/>
        </w:rPr>
        <w:t xml:space="preserve">virtues? Was the LTTE the only possible salvation for these women? </w:t>
      </w:r>
      <w:r w:rsidR="00522EF2">
        <w:rPr>
          <w:rFonts w:ascii="Times New Roman" w:hAnsi="Times New Roman" w:cs="Times New Roman"/>
          <w:lang w:val="en-US"/>
        </w:rPr>
        <w:t>Reportedly, even women who were not survivors of rape, but wanted to protect themselves also were motivated to join the LTTE</w:t>
      </w:r>
      <w:r w:rsidR="00505CF6">
        <w:rPr>
          <w:rFonts w:ascii="Times New Roman" w:hAnsi="Times New Roman" w:cs="Times New Roman"/>
          <w:lang w:val="en-US"/>
        </w:rPr>
        <w:t>. An interviewed female LTTE member stated “instead of being raped by the enemy soldiers and dying screaming, I can now defend myself with this weapon. For me, this is freedom”</w:t>
      </w:r>
      <w:r w:rsidR="004E554F">
        <w:rPr>
          <w:rFonts w:ascii="Times New Roman" w:hAnsi="Times New Roman" w:cs="Times New Roman"/>
          <w:lang w:val="en-US"/>
        </w:rPr>
        <w:t xml:space="preserve"> (</w:t>
      </w:r>
      <w:r w:rsidR="00DB5347">
        <w:rPr>
          <w:rFonts w:ascii="Times New Roman" w:hAnsi="Times New Roman" w:cs="Times New Roman"/>
          <w:lang w:val="en-US"/>
        </w:rPr>
        <w:t>Ramachandran, 200</w:t>
      </w:r>
      <w:r w:rsidR="001A069C">
        <w:rPr>
          <w:rFonts w:ascii="Times New Roman" w:hAnsi="Times New Roman" w:cs="Times New Roman"/>
          <w:lang w:val="en-US"/>
        </w:rPr>
        <w:t>5</w:t>
      </w:r>
      <w:r w:rsidR="00DB5347">
        <w:rPr>
          <w:rFonts w:ascii="Times New Roman" w:hAnsi="Times New Roman" w:cs="Times New Roman"/>
          <w:lang w:val="en-US"/>
        </w:rPr>
        <w:t>)</w:t>
      </w:r>
      <w:r w:rsidR="001A069C">
        <w:rPr>
          <w:rFonts w:ascii="Times New Roman" w:hAnsi="Times New Roman" w:cs="Times New Roman"/>
          <w:lang w:val="en-US"/>
        </w:rPr>
        <w:t xml:space="preserve"> </w:t>
      </w:r>
      <w:r w:rsidR="00522EF2">
        <w:rPr>
          <w:rFonts w:ascii="Times New Roman" w:hAnsi="Times New Roman" w:cs="Times New Roman"/>
          <w:lang w:val="en-US"/>
        </w:rPr>
        <w:t xml:space="preserve">This could have further fed the notion of LTTE as a protective family and Prabhakaran as the protective patriarchal figure. </w:t>
      </w:r>
    </w:p>
    <w:p w14:paraId="73BF1F10" w14:textId="40F8D28C" w:rsidR="001A069C" w:rsidRDefault="001A069C" w:rsidP="00065E66">
      <w:pPr>
        <w:spacing w:line="360" w:lineRule="auto"/>
        <w:jc w:val="both"/>
        <w:rPr>
          <w:rFonts w:ascii="Times New Roman" w:hAnsi="Times New Roman" w:cs="Times New Roman"/>
          <w:lang w:val="en-US"/>
        </w:rPr>
      </w:pPr>
    </w:p>
    <w:p w14:paraId="24B21050" w14:textId="77777777" w:rsidR="00485034" w:rsidRPr="00065E66" w:rsidRDefault="00485034" w:rsidP="00065E66">
      <w:pPr>
        <w:spacing w:line="360" w:lineRule="auto"/>
        <w:jc w:val="both"/>
        <w:rPr>
          <w:rFonts w:ascii="Times New Roman" w:hAnsi="Times New Roman" w:cs="Times New Roman"/>
          <w:lang w:val="en-US"/>
        </w:rPr>
      </w:pPr>
    </w:p>
    <w:p w14:paraId="3ECDF502" w14:textId="28C5A6C2" w:rsidR="00E6699A" w:rsidRDefault="000D2322" w:rsidP="007C3FAE">
      <w:pPr>
        <w:pStyle w:val="Heading3"/>
        <w:spacing w:line="360" w:lineRule="auto"/>
        <w:jc w:val="both"/>
        <w:rPr>
          <w:rFonts w:ascii="Times New Roman" w:hAnsi="Times New Roman" w:cs="Times New Roman"/>
          <w:b/>
          <w:bCs/>
          <w:color w:val="000000" w:themeColor="text1"/>
          <w:lang w:val="en-US"/>
        </w:rPr>
      </w:pPr>
      <w:bookmarkStart w:id="31" w:name="_Toc70771028"/>
      <w:r>
        <w:rPr>
          <w:rFonts w:ascii="Times New Roman" w:hAnsi="Times New Roman" w:cs="Times New Roman"/>
          <w:b/>
          <w:bCs/>
          <w:color w:val="000000" w:themeColor="text1"/>
          <w:lang w:val="en-US"/>
        </w:rPr>
        <w:t xml:space="preserve">2.2.3. </w:t>
      </w:r>
      <w:r w:rsidR="00E6699A" w:rsidRPr="00883BEE">
        <w:rPr>
          <w:rFonts w:ascii="Times New Roman" w:hAnsi="Times New Roman" w:cs="Times New Roman"/>
          <w:b/>
          <w:bCs/>
          <w:color w:val="000000" w:themeColor="text1"/>
          <w:lang w:val="en-US"/>
        </w:rPr>
        <w:t>Why d</w:t>
      </w:r>
      <w:r w:rsidR="00485034">
        <w:rPr>
          <w:rFonts w:ascii="Times New Roman" w:hAnsi="Times New Roman" w:cs="Times New Roman"/>
          <w:b/>
          <w:bCs/>
          <w:color w:val="000000" w:themeColor="text1"/>
          <w:lang w:val="en-US"/>
        </w:rPr>
        <w:t>id</w:t>
      </w:r>
      <w:r w:rsidR="00E6699A" w:rsidRPr="00883BEE">
        <w:rPr>
          <w:rFonts w:ascii="Times New Roman" w:hAnsi="Times New Roman" w:cs="Times New Roman"/>
          <w:b/>
          <w:bCs/>
          <w:color w:val="000000" w:themeColor="text1"/>
          <w:lang w:val="en-US"/>
        </w:rPr>
        <w:t xml:space="preserve"> women become female suicide bombers in Sri Lanka?</w:t>
      </w:r>
      <w:bookmarkEnd w:id="30"/>
      <w:bookmarkEnd w:id="31"/>
    </w:p>
    <w:p w14:paraId="323CFD23" w14:textId="74248F3E" w:rsidR="00AF2A3A" w:rsidRDefault="007C4842" w:rsidP="00D150D0">
      <w:pPr>
        <w:spacing w:line="360" w:lineRule="auto"/>
        <w:jc w:val="both"/>
        <w:rPr>
          <w:rFonts w:ascii="Times New Roman" w:hAnsi="Times New Roman" w:cs="Times New Roman"/>
          <w:lang w:val="en-US"/>
        </w:rPr>
      </w:pPr>
      <w:r>
        <w:rPr>
          <w:rFonts w:ascii="Times New Roman" w:hAnsi="Times New Roman" w:cs="Times New Roman"/>
          <w:lang w:val="en-US"/>
        </w:rPr>
        <w:t>This last section of our chapter on analysis will explore the reasons Tamil women may have had to join the LTTE</w:t>
      </w:r>
      <w:r w:rsidR="00E9554C">
        <w:rPr>
          <w:rFonts w:ascii="Times New Roman" w:hAnsi="Times New Roman" w:cs="Times New Roman"/>
          <w:lang w:val="en-US"/>
        </w:rPr>
        <w:t xml:space="preserve">, as expounded by different authors. </w:t>
      </w:r>
      <w:r w:rsidR="005F4950">
        <w:rPr>
          <w:rFonts w:ascii="Times New Roman" w:hAnsi="Times New Roman" w:cs="Times New Roman"/>
          <w:lang w:val="en-US"/>
        </w:rPr>
        <w:t xml:space="preserve">It </w:t>
      </w:r>
      <w:r w:rsidR="00E9554C">
        <w:rPr>
          <w:rFonts w:ascii="Times New Roman" w:hAnsi="Times New Roman" w:cs="Times New Roman"/>
          <w:lang w:val="en-US"/>
        </w:rPr>
        <w:t>is wise to point out</w:t>
      </w:r>
      <w:r w:rsidR="005F4950">
        <w:rPr>
          <w:rFonts w:ascii="Times New Roman" w:hAnsi="Times New Roman" w:cs="Times New Roman"/>
          <w:lang w:val="en-US"/>
        </w:rPr>
        <w:t>, however,</w:t>
      </w:r>
      <w:r w:rsidR="00E9554C">
        <w:rPr>
          <w:rFonts w:ascii="Times New Roman" w:hAnsi="Times New Roman" w:cs="Times New Roman"/>
          <w:lang w:val="en-US"/>
        </w:rPr>
        <w:t xml:space="preserve"> how actual accounts of </w:t>
      </w:r>
      <w:r w:rsidR="007C3FAE">
        <w:rPr>
          <w:rFonts w:ascii="Times New Roman" w:hAnsi="Times New Roman" w:cs="Times New Roman"/>
          <w:lang w:val="en-US"/>
        </w:rPr>
        <w:t>female suicide bombers</w:t>
      </w:r>
      <w:r w:rsidR="00E9554C">
        <w:rPr>
          <w:rFonts w:ascii="Times New Roman" w:hAnsi="Times New Roman" w:cs="Times New Roman"/>
          <w:lang w:val="en-US"/>
        </w:rPr>
        <w:t xml:space="preserve">, whether successful or </w:t>
      </w:r>
      <w:r w:rsidR="007C3FAE">
        <w:rPr>
          <w:rFonts w:ascii="Times New Roman" w:hAnsi="Times New Roman" w:cs="Times New Roman"/>
          <w:lang w:val="en-US"/>
        </w:rPr>
        <w:t xml:space="preserve">failed, do not exist in the present case. An explanation for this may be found in the inner workings of the LTTE and how the organization kept the identity of suicide bombers a secret up until the attack, and afterwards, the successful bombers were not celebrated or glorified as distinct from general </w:t>
      </w:r>
      <w:r w:rsidR="007C3FAE">
        <w:rPr>
          <w:rFonts w:ascii="Times New Roman" w:hAnsi="Times New Roman" w:cs="Times New Roman"/>
          <w:i/>
          <w:iCs/>
          <w:lang w:val="en-US"/>
        </w:rPr>
        <w:t>maveerar.</w:t>
      </w:r>
      <w:r w:rsidR="007C3FAE">
        <w:rPr>
          <w:rFonts w:ascii="Times New Roman" w:hAnsi="Times New Roman" w:cs="Times New Roman"/>
          <w:lang w:val="en-US"/>
        </w:rPr>
        <w:t xml:space="preserve"> In addition to this, </w:t>
      </w:r>
      <w:r w:rsidR="00AF2A3A">
        <w:rPr>
          <w:rFonts w:ascii="Times New Roman" w:hAnsi="Times New Roman" w:cs="Times New Roman"/>
          <w:lang w:val="en-US"/>
        </w:rPr>
        <w:t xml:space="preserve">the </w:t>
      </w:r>
      <w:r w:rsidR="00CE2133">
        <w:rPr>
          <w:rFonts w:ascii="Times New Roman" w:hAnsi="Times New Roman" w:cs="Times New Roman"/>
          <w:lang w:val="en-US"/>
        </w:rPr>
        <w:t>custom for suicide bombers to leave a video or written testimony behind them before the attack</w:t>
      </w:r>
      <w:r w:rsidR="00AF2A3A">
        <w:rPr>
          <w:rFonts w:ascii="Times New Roman" w:hAnsi="Times New Roman" w:cs="Times New Roman"/>
          <w:lang w:val="en-US"/>
        </w:rPr>
        <w:t xml:space="preserve"> was seemingly non-existent in the Tamil case. Hence</w:t>
      </w:r>
      <w:r w:rsidR="005F4950">
        <w:rPr>
          <w:rFonts w:ascii="Times New Roman" w:hAnsi="Times New Roman" w:cs="Times New Roman"/>
          <w:lang w:val="en-US"/>
        </w:rPr>
        <w:t>,</w:t>
      </w:r>
      <w:r w:rsidR="00AF2A3A">
        <w:rPr>
          <w:rFonts w:ascii="Times New Roman" w:hAnsi="Times New Roman" w:cs="Times New Roman"/>
          <w:lang w:val="en-US"/>
        </w:rPr>
        <w:t xml:space="preserve"> the </w:t>
      </w:r>
      <w:r w:rsidR="00267296">
        <w:rPr>
          <w:rFonts w:ascii="Times New Roman" w:hAnsi="Times New Roman" w:cs="Times New Roman"/>
          <w:lang w:val="en-US"/>
        </w:rPr>
        <w:t xml:space="preserve">study of the reasons that may have pushed Tamil women to join the LTTE is not based on accounts by female suicide bombers </w:t>
      </w:r>
      <w:r w:rsidR="0080023B">
        <w:rPr>
          <w:rFonts w:ascii="Times New Roman" w:hAnsi="Times New Roman" w:cs="Times New Roman"/>
          <w:lang w:val="en-US"/>
        </w:rPr>
        <w:t>themselves but</w:t>
      </w:r>
      <w:r w:rsidR="00267296">
        <w:rPr>
          <w:rFonts w:ascii="Times New Roman" w:hAnsi="Times New Roman" w:cs="Times New Roman"/>
          <w:lang w:val="en-US"/>
        </w:rPr>
        <w:t xml:space="preserve"> has been almost entirely carried out by </w:t>
      </w:r>
      <w:r w:rsidR="0004676E">
        <w:rPr>
          <w:rFonts w:ascii="Times New Roman" w:hAnsi="Times New Roman" w:cs="Times New Roman"/>
          <w:lang w:val="en-US"/>
        </w:rPr>
        <w:t>“</w:t>
      </w:r>
      <w:r w:rsidR="00563212">
        <w:rPr>
          <w:rFonts w:ascii="Times New Roman" w:hAnsi="Times New Roman" w:cs="Times New Roman"/>
          <w:lang w:val="en-US"/>
        </w:rPr>
        <w:t>w</w:t>
      </w:r>
      <w:r w:rsidR="0004676E">
        <w:rPr>
          <w:rFonts w:ascii="Times New Roman" w:hAnsi="Times New Roman" w:cs="Times New Roman"/>
          <w:lang w:val="en-US"/>
        </w:rPr>
        <w:t>estern educated (and westernized) Sri Lankan female academics</w:t>
      </w:r>
      <w:r w:rsidR="00563212">
        <w:rPr>
          <w:rFonts w:ascii="Times New Roman" w:hAnsi="Times New Roman" w:cs="Times New Roman"/>
          <w:lang w:val="en-US"/>
        </w:rPr>
        <w:t>”</w:t>
      </w:r>
      <w:r w:rsidR="00916967">
        <w:rPr>
          <w:rFonts w:ascii="Times New Roman" w:hAnsi="Times New Roman" w:cs="Times New Roman"/>
          <w:lang w:val="en-US"/>
        </w:rPr>
        <w:t xml:space="preserve"> (Herath, 2007)</w:t>
      </w:r>
      <w:r w:rsidR="001427B9">
        <w:rPr>
          <w:rFonts w:ascii="Times New Roman" w:hAnsi="Times New Roman" w:cs="Times New Roman"/>
          <w:lang w:val="en-US"/>
        </w:rPr>
        <w:t xml:space="preserve">. Thus, these </w:t>
      </w:r>
      <w:r w:rsidR="00117196">
        <w:rPr>
          <w:rFonts w:ascii="Times New Roman" w:hAnsi="Times New Roman" w:cs="Times New Roman"/>
          <w:lang w:val="en-US"/>
        </w:rPr>
        <w:t>accounts run at risk of being biased, or relying excessively on the personal reasons paradigm</w:t>
      </w:r>
      <w:r w:rsidR="004565F8">
        <w:rPr>
          <w:rFonts w:ascii="Times New Roman" w:hAnsi="Times New Roman" w:cs="Times New Roman"/>
          <w:lang w:val="en-US"/>
        </w:rPr>
        <w:t>, as these academics</w:t>
      </w:r>
      <w:r w:rsidR="00D150D0">
        <w:rPr>
          <w:rFonts w:ascii="Times New Roman" w:hAnsi="Times New Roman" w:cs="Times New Roman"/>
          <w:lang w:val="en-US"/>
        </w:rPr>
        <w:t xml:space="preserve">, as these women were never part or the conflict themselves. </w:t>
      </w:r>
      <w:r w:rsidR="00E26123">
        <w:rPr>
          <w:rFonts w:ascii="Times New Roman" w:hAnsi="Times New Roman" w:cs="Times New Roman"/>
          <w:lang w:val="en-US"/>
        </w:rPr>
        <w:t xml:space="preserve">As De Mel presents in her analysis, given </w:t>
      </w:r>
      <w:r w:rsidR="00D150D0">
        <w:rPr>
          <w:rFonts w:ascii="Times New Roman" w:hAnsi="Times New Roman" w:cs="Times New Roman"/>
          <w:lang w:val="en-US"/>
        </w:rPr>
        <w:t>the “</w:t>
      </w:r>
      <w:r w:rsidR="00E26123" w:rsidRPr="00D150D0">
        <w:rPr>
          <w:rFonts w:ascii="Times New Roman" w:hAnsi="Times New Roman" w:cs="Times New Roman"/>
          <w:color w:val="000000" w:themeColor="text1"/>
          <w:lang w:val="en-US"/>
        </w:rPr>
        <w:t xml:space="preserve">it is the </w:t>
      </w:r>
      <w:r w:rsidR="00E26123" w:rsidRPr="00D150D0">
        <w:rPr>
          <w:rFonts w:ascii="Times New Roman" w:hAnsi="Times New Roman" w:cs="Times New Roman"/>
          <w:i/>
          <w:iCs/>
          <w:color w:val="000000" w:themeColor="text1"/>
          <w:lang w:val="en-US"/>
        </w:rPr>
        <w:t>representation</w:t>
      </w:r>
      <w:r w:rsidR="00E26123" w:rsidRPr="00D150D0">
        <w:rPr>
          <w:rFonts w:ascii="Times New Roman" w:hAnsi="Times New Roman" w:cs="Times New Roman"/>
          <w:color w:val="000000" w:themeColor="text1"/>
          <w:lang w:val="en-US"/>
        </w:rPr>
        <w:t xml:space="preserve"> of these women in literature, in public discourse and in the praxis of national security that mediates our understanding of their personal lives and politics</w:t>
      </w:r>
      <w:r w:rsidR="00D150D0">
        <w:rPr>
          <w:rFonts w:ascii="Times New Roman" w:hAnsi="Times New Roman" w:cs="Times New Roman"/>
          <w:color w:val="000000" w:themeColor="text1"/>
          <w:lang w:val="en-US"/>
        </w:rPr>
        <w:t>” (De Mel, 2004)</w:t>
      </w:r>
      <w:r w:rsidR="00D150D0">
        <w:rPr>
          <w:rFonts w:ascii="Times New Roman" w:hAnsi="Times New Roman" w:cs="Times New Roman"/>
          <w:lang w:val="en-US"/>
        </w:rPr>
        <w:t xml:space="preserve">. </w:t>
      </w:r>
      <w:r w:rsidR="005F4950">
        <w:rPr>
          <w:rFonts w:ascii="Times New Roman" w:hAnsi="Times New Roman" w:cs="Times New Roman"/>
          <w:lang w:val="en-US"/>
        </w:rPr>
        <w:t>Nonetheless</w:t>
      </w:r>
      <w:r w:rsidR="004565F8">
        <w:rPr>
          <w:rFonts w:ascii="Times New Roman" w:hAnsi="Times New Roman" w:cs="Times New Roman"/>
          <w:lang w:val="en-US"/>
        </w:rPr>
        <w:t xml:space="preserve"> </w:t>
      </w:r>
      <w:r w:rsidR="00D150D0">
        <w:rPr>
          <w:rFonts w:ascii="Times New Roman" w:hAnsi="Times New Roman" w:cs="Times New Roman"/>
          <w:lang w:val="en-US"/>
        </w:rPr>
        <w:t>and given the difficulties to access primary data</w:t>
      </w:r>
      <w:r w:rsidR="004565F8">
        <w:rPr>
          <w:rFonts w:ascii="Times New Roman" w:hAnsi="Times New Roman" w:cs="Times New Roman"/>
          <w:lang w:val="en-US"/>
        </w:rPr>
        <w:t>,</w:t>
      </w:r>
      <w:r w:rsidR="007A1B1F">
        <w:rPr>
          <w:rFonts w:ascii="Times New Roman" w:hAnsi="Times New Roman" w:cs="Times New Roman"/>
          <w:lang w:val="en-US"/>
        </w:rPr>
        <w:t xml:space="preserve"> it is valuable to present some sort of academic perspective on the </w:t>
      </w:r>
      <w:r w:rsidR="007A1B1F">
        <w:rPr>
          <w:rFonts w:ascii="Times New Roman" w:hAnsi="Times New Roman" w:cs="Times New Roman"/>
          <w:lang w:val="en-US"/>
        </w:rPr>
        <w:lastRenderedPageBreak/>
        <w:t xml:space="preserve">issue at hand, and thus, three theories on what may have pushed Tamil women to engage in FSB will be presented in this section. </w:t>
      </w:r>
    </w:p>
    <w:p w14:paraId="7CFDE181" w14:textId="30CA2B72" w:rsidR="007A1B1F" w:rsidRDefault="007A1B1F" w:rsidP="00267296">
      <w:pPr>
        <w:spacing w:line="360" w:lineRule="auto"/>
        <w:jc w:val="both"/>
        <w:rPr>
          <w:rFonts w:ascii="Times New Roman" w:hAnsi="Times New Roman" w:cs="Times New Roman"/>
          <w:lang w:val="en-US"/>
        </w:rPr>
      </w:pPr>
    </w:p>
    <w:p w14:paraId="6BA4DA74" w14:textId="77777777" w:rsidR="00DC759B" w:rsidRDefault="00233810" w:rsidP="00DC759B">
      <w:pPr>
        <w:spacing w:line="360" w:lineRule="auto"/>
        <w:jc w:val="both"/>
        <w:rPr>
          <w:rFonts w:ascii="Times New Roman" w:hAnsi="Times New Roman" w:cs="Times New Roman"/>
          <w:lang w:val="en-US"/>
        </w:rPr>
      </w:pPr>
      <w:r>
        <w:rPr>
          <w:rFonts w:ascii="Times New Roman" w:hAnsi="Times New Roman" w:cs="Times New Roman"/>
          <w:lang w:val="en-US"/>
        </w:rPr>
        <w:t>T</w:t>
      </w:r>
      <w:r w:rsidR="002975F6">
        <w:rPr>
          <w:rFonts w:ascii="Times New Roman" w:hAnsi="Times New Roman" w:cs="Times New Roman"/>
          <w:lang w:val="en-US"/>
        </w:rPr>
        <w:t>he first analysis on the motivations of women to become suicide bombers in Sri Lanka is the one carried out by Bhatia and Knight, who present three enabling conditions for FSB: (i) individual motivations, (ii) a tormented society, and (iii) a terrorist organization who is able to effectively indoctrinate its members (Bhatia &amp; Knight, 2011)</w:t>
      </w:r>
      <w:r w:rsidR="00FC5533">
        <w:rPr>
          <w:rFonts w:ascii="Times New Roman" w:hAnsi="Times New Roman" w:cs="Times New Roman"/>
          <w:lang w:val="en-US"/>
        </w:rPr>
        <w:t xml:space="preserve"> The first enabling condition, </w:t>
      </w:r>
      <w:r w:rsidR="00FC5533" w:rsidRPr="00B359D3">
        <w:rPr>
          <w:rFonts w:ascii="Times New Roman" w:hAnsi="Times New Roman" w:cs="Times New Roman"/>
          <w:b/>
          <w:bCs/>
          <w:lang w:val="en-US"/>
        </w:rPr>
        <w:t>individual motivations</w:t>
      </w:r>
      <w:r w:rsidR="00FC5533">
        <w:rPr>
          <w:rFonts w:ascii="Times New Roman" w:hAnsi="Times New Roman" w:cs="Times New Roman"/>
          <w:lang w:val="en-US"/>
        </w:rPr>
        <w:t xml:space="preserve">, may include aspects such as personal grievances, revenge, or the liberation of the homeland (Ibid.). </w:t>
      </w:r>
      <w:r w:rsidR="00373A66">
        <w:rPr>
          <w:rFonts w:ascii="Times New Roman" w:hAnsi="Times New Roman" w:cs="Times New Roman"/>
          <w:lang w:val="en-US"/>
        </w:rPr>
        <w:t>When presenting these frameworks for study, it is important to be critical about them, and t</w:t>
      </w:r>
      <w:r w:rsidR="00FC5533">
        <w:rPr>
          <w:rFonts w:ascii="Times New Roman" w:hAnsi="Times New Roman" w:cs="Times New Roman"/>
          <w:lang w:val="en-US"/>
        </w:rPr>
        <w:t>he fact a nationalist motivation is considered personal and not political can be argue</w:t>
      </w:r>
      <w:r w:rsidR="00373A66">
        <w:rPr>
          <w:rFonts w:ascii="Times New Roman" w:hAnsi="Times New Roman" w:cs="Times New Roman"/>
          <w:lang w:val="en-US"/>
        </w:rPr>
        <w:t>d</w:t>
      </w:r>
      <w:r w:rsidR="00FC5533">
        <w:rPr>
          <w:rFonts w:ascii="Times New Roman" w:hAnsi="Times New Roman" w:cs="Times New Roman"/>
          <w:lang w:val="en-US"/>
        </w:rPr>
        <w:t xml:space="preserve"> to be prejudicial for Tamil women, as it may strip them of their political agency, and thus falling into the mistake of over-victimizing these women. </w:t>
      </w:r>
      <w:r w:rsidR="00373A66">
        <w:rPr>
          <w:rFonts w:ascii="Times New Roman" w:hAnsi="Times New Roman" w:cs="Times New Roman"/>
          <w:lang w:val="en-US"/>
        </w:rPr>
        <w:t>Other authors</w:t>
      </w:r>
      <w:r w:rsidR="001415A8">
        <w:rPr>
          <w:rFonts w:ascii="Times New Roman" w:hAnsi="Times New Roman" w:cs="Times New Roman"/>
          <w:lang w:val="en-US"/>
        </w:rPr>
        <w:t xml:space="preserve"> also</w:t>
      </w:r>
      <w:r w:rsidR="00373A66">
        <w:rPr>
          <w:rFonts w:ascii="Times New Roman" w:hAnsi="Times New Roman" w:cs="Times New Roman"/>
          <w:lang w:val="en-US"/>
        </w:rPr>
        <w:t xml:space="preserve"> present revenge as one of the most powerful mobilizers behind Tamil women who engaged in political violence, such as Hellman-Rajanayagam, who </w:t>
      </w:r>
      <w:r w:rsidR="001415A8">
        <w:rPr>
          <w:rFonts w:ascii="Times New Roman" w:hAnsi="Times New Roman" w:cs="Times New Roman"/>
          <w:lang w:val="en-US"/>
        </w:rPr>
        <w:t xml:space="preserve">blames these desires for revenge on the violent attacks by the Sri Lankan Army, which resulted on the injury or death of relatives and friends </w:t>
      </w:r>
      <w:r w:rsidR="001415A8">
        <w:rPr>
          <w:rFonts w:ascii="Times New Roman" w:hAnsi="Times New Roman" w:cs="Times New Roman"/>
          <w:color w:val="000000" w:themeColor="text1"/>
          <w:sz w:val="21"/>
          <w:szCs w:val="21"/>
          <w:lang w:val="en-US"/>
        </w:rPr>
        <w:t>(</w:t>
      </w:r>
      <w:r w:rsidR="001415A8" w:rsidRPr="00796132">
        <w:rPr>
          <w:rFonts w:ascii="Times New Roman" w:hAnsi="Times New Roman" w:cs="Times New Roman"/>
          <w:lang w:val="en-US" w:eastAsia="x-none"/>
        </w:rPr>
        <w:t>Hellmann-Rajanayagam</w:t>
      </w:r>
      <w:r w:rsidR="001415A8" w:rsidRPr="003D774D">
        <w:rPr>
          <w:rFonts w:ascii="Times New Roman" w:hAnsi="Times New Roman" w:cs="Times New Roman"/>
          <w:lang w:val="en-US" w:eastAsia="x-none"/>
        </w:rPr>
        <w:t>, 200</w:t>
      </w:r>
      <w:r w:rsidR="001415A8">
        <w:rPr>
          <w:rFonts w:ascii="Times New Roman" w:hAnsi="Times New Roman" w:cs="Times New Roman"/>
          <w:lang w:val="en-US" w:eastAsia="x-none"/>
        </w:rPr>
        <w:t>8). The second enabling condition as presented by Bhatia and Knight is t</w:t>
      </w:r>
      <w:r w:rsidR="00B359D3">
        <w:rPr>
          <w:rFonts w:ascii="Times New Roman" w:hAnsi="Times New Roman" w:cs="Times New Roman"/>
          <w:lang w:val="en-US" w:eastAsia="x-none"/>
        </w:rPr>
        <w:t xml:space="preserve">he fact that Sri Lanka could be considered a </w:t>
      </w:r>
      <w:r w:rsidR="00B359D3" w:rsidRPr="00B359D3">
        <w:rPr>
          <w:rFonts w:ascii="Times New Roman" w:hAnsi="Times New Roman" w:cs="Times New Roman"/>
          <w:b/>
          <w:bCs/>
          <w:lang w:val="en-US" w:eastAsia="x-none"/>
        </w:rPr>
        <w:t>tormented society</w:t>
      </w:r>
      <w:r w:rsidR="00B359D3">
        <w:rPr>
          <w:rFonts w:ascii="Times New Roman" w:hAnsi="Times New Roman" w:cs="Times New Roman"/>
          <w:lang w:val="en-US" w:eastAsia="x-none"/>
        </w:rPr>
        <w:t xml:space="preserve">, a “conflict-prone society in which individuals can be vulnerable to indoctrination by extremist individuals or groups” (Bhatia &amp; Knight, 2011). As it has already been mentioned, the Tamil society lived an extreme situation in the years of the civil war, suffering from ethnic and sectarian violence and discrimination by the Sinhalese government: </w:t>
      </w:r>
      <w:r w:rsidR="00B359D3" w:rsidRPr="00B359D3">
        <w:rPr>
          <w:rFonts w:ascii="Times New Roman" w:hAnsi="Times New Roman" w:cs="Times New Roman"/>
          <w:lang w:val="en-US" w:eastAsia="x-none"/>
        </w:rPr>
        <w:t>“</w:t>
      </w:r>
      <w:r w:rsidR="00B359D3">
        <w:rPr>
          <w:rFonts w:ascii="Times New Roman" w:hAnsi="Times New Roman" w:cs="Times New Roman"/>
          <w:lang w:val="en-US" w:eastAsia="x-none"/>
        </w:rPr>
        <w:t>[t]</w:t>
      </w:r>
      <w:r w:rsidR="00B359D3" w:rsidRPr="00B359D3">
        <w:rPr>
          <w:rFonts w:ascii="Times New Roman" w:hAnsi="Times New Roman" w:cs="Times New Roman"/>
          <w:lang w:val="en-US" w:eastAsia="x-none"/>
        </w:rPr>
        <w:t xml:space="preserve">he </w:t>
      </w:r>
      <w:r w:rsidR="00B359D3">
        <w:rPr>
          <w:rFonts w:ascii="Times New Roman" w:hAnsi="Times New Roman" w:cs="Times New Roman"/>
          <w:lang w:val="en-US" w:eastAsia="x-none"/>
        </w:rPr>
        <w:t xml:space="preserve">[Sinhalese] </w:t>
      </w:r>
      <w:r w:rsidR="00B359D3" w:rsidRPr="00B359D3">
        <w:rPr>
          <w:rFonts w:ascii="Times New Roman" w:hAnsi="Times New Roman" w:cs="Times New Roman"/>
          <w:lang w:val="en-US" w:eastAsia="x-none"/>
        </w:rPr>
        <w:t>government has committed organized violence against the Tamils through a systematic campaign of disappearances, rape, checkpoint searches, and torture as well as the elimination of whole villages in remote areas” (Rajasingham-Senanayake, 2002 as cited in</w:t>
      </w:r>
      <w:r w:rsidR="00DC759B">
        <w:rPr>
          <w:rFonts w:ascii="Times New Roman" w:hAnsi="Times New Roman" w:cs="Times New Roman"/>
          <w:lang w:val="en-US" w:eastAsia="x-none"/>
        </w:rPr>
        <w:t xml:space="preserve"> Bloom, 2007</w:t>
      </w:r>
      <w:r w:rsidR="00B359D3" w:rsidRPr="00B359D3">
        <w:rPr>
          <w:rFonts w:ascii="Times New Roman" w:hAnsi="Times New Roman" w:cs="Times New Roman"/>
          <w:lang w:val="en-US" w:eastAsia="x-none"/>
        </w:rPr>
        <w:t>)</w:t>
      </w:r>
      <w:r w:rsidR="00DC759B">
        <w:rPr>
          <w:rFonts w:ascii="Times New Roman" w:hAnsi="Times New Roman" w:cs="Times New Roman"/>
          <w:lang w:val="en-US" w:eastAsia="x-none"/>
        </w:rPr>
        <w:t xml:space="preserve">. The fact that the Tamil society was tormented, made the third enabling condition, the </w:t>
      </w:r>
      <w:r w:rsidR="00DC759B" w:rsidRPr="00DC759B">
        <w:rPr>
          <w:rFonts w:ascii="Times New Roman" w:hAnsi="Times New Roman" w:cs="Times New Roman"/>
          <w:b/>
          <w:bCs/>
          <w:lang w:val="en-US" w:eastAsia="x-none"/>
        </w:rPr>
        <w:t xml:space="preserve">indoctrination of </w:t>
      </w:r>
      <w:r w:rsidR="00DC759B">
        <w:rPr>
          <w:rFonts w:ascii="Times New Roman" w:hAnsi="Times New Roman" w:cs="Times New Roman"/>
          <w:b/>
          <w:bCs/>
          <w:lang w:val="en-US" w:eastAsia="x-none"/>
        </w:rPr>
        <w:t>potential</w:t>
      </w:r>
      <w:r w:rsidR="00DC759B" w:rsidRPr="00DC759B">
        <w:rPr>
          <w:rFonts w:ascii="Times New Roman" w:hAnsi="Times New Roman" w:cs="Times New Roman"/>
          <w:b/>
          <w:bCs/>
          <w:lang w:val="en-US" w:eastAsia="x-none"/>
        </w:rPr>
        <w:t xml:space="preserve"> combatants by terrorist groups</w:t>
      </w:r>
      <w:r w:rsidR="00DC759B">
        <w:rPr>
          <w:rFonts w:ascii="Times New Roman" w:hAnsi="Times New Roman" w:cs="Times New Roman"/>
          <w:lang w:val="en-US" w:eastAsia="x-none"/>
        </w:rPr>
        <w:t xml:space="preserve"> (in this case the LTTE) easier, given the already cited exhaustion, frustration and lack of opportunities that the vulnerable Tamil youth faced. </w:t>
      </w:r>
    </w:p>
    <w:p w14:paraId="5392CDDC" w14:textId="77777777" w:rsidR="00DC759B" w:rsidRDefault="00DC759B" w:rsidP="00DC759B">
      <w:pPr>
        <w:spacing w:line="360" w:lineRule="auto"/>
        <w:jc w:val="both"/>
        <w:rPr>
          <w:rFonts w:ascii="Times New Roman" w:hAnsi="Times New Roman" w:cs="Times New Roman"/>
          <w:lang w:val="en-US"/>
        </w:rPr>
      </w:pPr>
    </w:p>
    <w:p w14:paraId="149102D0" w14:textId="27E6677C" w:rsidR="00714850" w:rsidRDefault="00DC759B" w:rsidP="00B726E0">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The second framework to study why women became part of the LTTE and the Black Tigers is the one presented by Cunningham, who presents three overarching themes as justifications: (i) personal motives, (ii) freedom and liberation, and (iii) sacrifice as an ideal (Cunningham, 2010)</w:t>
      </w:r>
      <w:r w:rsidR="00776B17">
        <w:rPr>
          <w:rFonts w:ascii="Times New Roman" w:hAnsi="Times New Roman" w:cs="Times New Roman"/>
          <w:lang w:val="en-US"/>
        </w:rPr>
        <w:t xml:space="preserve">. The first theme, </w:t>
      </w:r>
      <w:r w:rsidR="00776B17">
        <w:rPr>
          <w:rFonts w:ascii="Times New Roman" w:hAnsi="Times New Roman" w:cs="Times New Roman"/>
          <w:b/>
          <w:bCs/>
          <w:lang w:val="en-US"/>
        </w:rPr>
        <w:t>personal motives</w:t>
      </w:r>
      <w:r w:rsidR="009E4E06">
        <w:rPr>
          <w:rFonts w:ascii="Times New Roman" w:hAnsi="Times New Roman" w:cs="Times New Roman"/>
          <w:b/>
          <w:bCs/>
          <w:lang w:val="en-US"/>
        </w:rPr>
        <w:t xml:space="preserve"> </w:t>
      </w:r>
      <w:r w:rsidR="009E4E06">
        <w:rPr>
          <w:rFonts w:ascii="Times New Roman" w:hAnsi="Times New Roman" w:cs="Times New Roman"/>
          <w:lang w:val="en-US"/>
        </w:rPr>
        <w:t>of female suicide bombers</w:t>
      </w:r>
      <w:r w:rsidR="00776B17">
        <w:rPr>
          <w:rFonts w:ascii="Times New Roman" w:hAnsi="Times New Roman" w:cs="Times New Roman"/>
          <w:lang w:val="en-US"/>
        </w:rPr>
        <w:t xml:space="preserve"> </w:t>
      </w:r>
      <w:r w:rsidR="00776B17">
        <w:rPr>
          <w:rFonts w:ascii="Times New Roman" w:hAnsi="Times New Roman" w:cs="Times New Roman"/>
          <w:lang w:val="en-US"/>
        </w:rPr>
        <w:lastRenderedPageBreak/>
        <w:t xml:space="preserve">is in </w:t>
      </w:r>
      <w:r w:rsidR="00093C39">
        <w:rPr>
          <w:rFonts w:ascii="Times New Roman" w:hAnsi="Times New Roman" w:cs="Times New Roman"/>
          <w:lang w:val="en-US"/>
        </w:rPr>
        <w:t>this case</w:t>
      </w:r>
      <w:r w:rsidR="00776B17">
        <w:rPr>
          <w:rFonts w:ascii="Times New Roman" w:hAnsi="Times New Roman" w:cs="Times New Roman"/>
          <w:lang w:val="en-US"/>
        </w:rPr>
        <w:t xml:space="preserve"> related to the threat of</w:t>
      </w:r>
      <w:r w:rsidR="00093C39">
        <w:rPr>
          <w:rFonts w:ascii="Times New Roman" w:hAnsi="Times New Roman" w:cs="Times New Roman"/>
          <w:lang w:val="en-US"/>
        </w:rPr>
        <w:t xml:space="preserve">, </w:t>
      </w:r>
      <w:r w:rsidR="00776B17">
        <w:rPr>
          <w:rFonts w:ascii="Times New Roman" w:hAnsi="Times New Roman" w:cs="Times New Roman"/>
          <w:lang w:val="en-US"/>
        </w:rPr>
        <w:t xml:space="preserve">or the actual </w:t>
      </w:r>
      <w:r w:rsidR="009E4E06">
        <w:rPr>
          <w:rFonts w:ascii="Times New Roman" w:hAnsi="Times New Roman" w:cs="Times New Roman"/>
          <w:lang w:val="en-US"/>
        </w:rPr>
        <w:t>instance</w:t>
      </w:r>
      <w:r w:rsidR="00507441">
        <w:rPr>
          <w:rFonts w:ascii="Times New Roman" w:hAnsi="Times New Roman" w:cs="Times New Roman"/>
          <w:lang w:val="en-US"/>
        </w:rPr>
        <w:t>s</w:t>
      </w:r>
      <w:r w:rsidR="009E4E06">
        <w:rPr>
          <w:rFonts w:ascii="Times New Roman" w:hAnsi="Times New Roman" w:cs="Times New Roman"/>
          <w:lang w:val="en-US"/>
        </w:rPr>
        <w:t xml:space="preserve"> of </w:t>
      </w:r>
      <w:r w:rsidR="00990052">
        <w:rPr>
          <w:rFonts w:ascii="Times New Roman" w:hAnsi="Times New Roman" w:cs="Times New Roman"/>
          <w:lang w:val="en-US"/>
        </w:rPr>
        <w:t xml:space="preserve">sexual violence against </w:t>
      </w:r>
      <w:r w:rsidR="009E4E06">
        <w:rPr>
          <w:rFonts w:ascii="Times New Roman" w:hAnsi="Times New Roman" w:cs="Times New Roman"/>
          <w:lang w:val="en-US"/>
        </w:rPr>
        <w:t xml:space="preserve">Tamil women. </w:t>
      </w:r>
      <w:r w:rsidR="00093C39">
        <w:rPr>
          <w:rFonts w:ascii="Times New Roman" w:hAnsi="Times New Roman" w:cs="Times New Roman"/>
          <w:lang w:val="en-US"/>
        </w:rPr>
        <w:t xml:space="preserve">In the case of the most notorious female suicide bomber in the LTTE, Dhanu, it is reported that rape was the reason behind her decision to join the LTTE: </w:t>
      </w:r>
      <w:r w:rsidR="00686242" w:rsidRPr="00093C39">
        <w:rPr>
          <w:rFonts w:ascii="Times New Roman" w:hAnsi="Times New Roman" w:cs="Times New Roman"/>
          <w:lang w:val="en-US"/>
        </w:rPr>
        <w:t>“</w:t>
      </w:r>
      <w:r w:rsidR="00093C39">
        <w:rPr>
          <w:rFonts w:ascii="Times New Roman" w:hAnsi="Times New Roman" w:cs="Times New Roman"/>
          <w:lang w:val="en-US"/>
        </w:rPr>
        <w:t>[r]</w:t>
      </w:r>
      <w:r w:rsidR="00FD46E2" w:rsidRPr="00093C39">
        <w:rPr>
          <w:rFonts w:ascii="Times New Roman" w:hAnsi="Times New Roman" w:cs="Times New Roman"/>
          <w:lang w:val="en-US"/>
        </w:rPr>
        <w:t>eportedly prompted to join the LTTE because she w</w:t>
      </w:r>
      <w:r w:rsidR="009D6744" w:rsidRPr="00093C39">
        <w:rPr>
          <w:rFonts w:ascii="Times New Roman" w:hAnsi="Times New Roman" w:cs="Times New Roman"/>
          <w:lang w:val="en-US"/>
        </w:rPr>
        <w:t>a</w:t>
      </w:r>
      <w:r w:rsidR="00FD46E2" w:rsidRPr="00093C39">
        <w:rPr>
          <w:rFonts w:ascii="Times New Roman" w:hAnsi="Times New Roman" w:cs="Times New Roman"/>
          <w:lang w:val="en-US"/>
        </w:rPr>
        <w:t>s gang-raped by Indian peace-keeping forces who also killed her brothers, Dhanu has become an important mythical</w:t>
      </w:r>
      <w:r w:rsidR="00686242" w:rsidRPr="00093C39">
        <w:rPr>
          <w:rFonts w:ascii="Times New Roman" w:hAnsi="Times New Roman" w:cs="Times New Roman"/>
          <w:lang w:val="en-US"/>
        </w:rPr>
        <w:t xml:space="preserve"> force utilized for further recruitment as rape has been identified as one of the primary reasons motivating young women to join the LTTE” </w:t>
      </w:r>
      <w:r w:rsidR="00714850">
        <w:rPr>
          <w:rFonts w:ascii="Times New Roman" w:hAnsi="Times New Roman" w:cs="Times New Roman"/>
          <w:lang w:val="en-US"/>
        </w:rPr>
        <w:t>(Cutter, 1998; Jansz, 1998, as cited in Cunningham, 2010)</w:t>
      </w:r>
      <w:r w:rsidR="00990052">
        <w:rPr>
          <w:rFonts w:ascii="Times New Roman" w:hAnsi="Times New Roman" w:cs="Times New Roman"/>
          <w:lang w:val="en-US"/>
        </w:rPr>
        <w:t xml:space="preserve">. While this may be an invention to </w:t>
      </w:r>
      <w:r w:rsidR="00656F5A">
        <w:rPr>
          <w:rFonts w:ascii="Times New Roman" w:hAnsi="Times New Roman" w:cs="Times New Roman"/>
          <w:lang w:val="en-US"/>
        </w:rPr>
        <w:t xml:space="preserve">(grossly) </w:t>
      </w:r>
      <w:r w:rsidR="00990052">
        <w:rPr>
          <w:rFonts w:ascii="Times New Roman" w:hAnsi="Times New Roman" w:cs="Times New Roman"/>
          <w:lang w:val="en-US"/>
        </w:rPr>
        <w:t xml:space="preserve">mystify the figure of Dhanu or to further the </w:t>
      </w:r>
      <w:r w:rsidR="00656F5A">
        <w:rPr>
          <w:rFonts w:ascii="Times New Roman" w:hAnsi="Times New Roman" w:cs="Times New Roman"/>
          <w:lang w:val="en-US"/>
        </w:rPr>
        <w:t xml:space="preserve">Hindu </w:t>
      </w:r>
      <w:r w:rsidR="00990052">
        <w:rPr>
          <w:rFonts w:ascii="Times New Roman" w:hAnsi="Times New Roman" w:cs="Times New Roman"/>
          <w:lang w:val="en-US"/>
        </w:rPr>
        <w:t xml:space="preserve">belief of immolation </w:t>
      </w:r>
      <w:r w:rsidR="00282C54">
        <w:rPr>
          <w:rFonts w:ascii="Times New Roman" w:hAnsi="Times New Roman" w:cs="Times New Roman"/>
          <w:lang w:val="en-US"/>
        </w:rPr>
        <w:t xml:space="preserve">as </w:t>
      </w:r>
      <w:r w:rsidR="00656F5A">
        <w:rPr>
          <w:rFonts w:ascii="Times New Roman" w:hAnsi="Times New Roman" w:cs="Times New Roman"/>
          <w:lang w:val="en-US"/>
        </w:rPr>
        <w:t xml:space="preserve">a way for women </w:t>
      </w:r>
      <w:r w:rsidR="00AF69DA">
        <w:rPr>
          <w:rFonts w:ascii="Times New Roman" w:hAnsi="Times New Roman" w:cs="Times New Roman"/>
          <w:lang w:val="en-US"/>
        </w:rPr>
        <w:t>who were raped t</w:t>
      </w:r>
      <w:r w:rsidR="00656F5A">
        <w:rPr>
          <w:rFonts w:ascii="Times New Roman" w:hAnsi="Times New Roman" w:cs="Times New Roman"/>
          <w:lang w:val="en-US"/>
        </w:rPr>
        <w:t>o redeem</w:t>
      </w:r>
      <w:r w:rsidR="00282C54">
        <w:rPr>
          <w:rFonts w:ascii="Times New Roman" w:hAnsi="Times New Roman" w:cs="Times New Roman"/>
          <w:lang w:val="en-US"/>
        </w:rPr>
        <w:t xml:space="preserve"> themselves from collective dishonor </w:t>
      </w:r>
      <w:r w:rsidR="00656F5A">
        <w:rPr>
          <w:rFonts w:ascii="Times New Roman" w:hAnsi="Times New Roman" w:cs="Times New Roman"/>
          <w:lang w:val="en-US"/>
        </w:rPr>
        <w:t>at the eyes of the conservative Tamil society</w:t>
      </w:r>
      <w:r w:rsidR="00990052">
        <w:rPr>
          <w:rFonts w:ascii="Times New Roman" w:hAnsi="Times New Roman" w:cs="Times New Roman"/>
          <w:lang w:val="en-US"/>
        </w:rPr>
        <w:t xml:space="preserve">, it is well-known that when the IPKF were deployed in Sri Lanka, they were </w:t>
      </w:r>
      <w:r w:rsidR="00487C7A">
        <w:rPr>
          <w:rFonts w:ascii="Times New Roman" w:hAnsi="Times New Roman" w:cs="Times New Roman"/>
          <w:lang w:val="en-US"/>
        </w:rPr>
        <w:t xml:space="preserve">accused of </w:t>
      </w:r>
      <w:r w:rsidR="005C35BF">
        <w:rPr>
          <w:rFonts w:ascii="Times New Roman" w:hAnsi="Times New Roman" w:cs="Times New Roman"/>
          <w:lang w:val="en-US"/>
        </w:rPr>
        <w:t>allegedly</w:t>
      </w:r>
      <w:r w:rsidR="00487C7A">
        <w:rPr>
          <w:rFonts w:ascii="Times New Roman" w:hAnsi="Times New Roman" w:cs="Times New Roman"/>
          <w:lang w:val="en-US"/>
        </w:rPr>
        <w:t xml:space="preserve"> “</w:t>
      </w:r>
      <w:r w:rsidR="00487C7A" w:rsidRPr="00487C7A">
        <w:rPr>
          <w:rFonts w:ascii="Times New Roman" w:hAnsi="Times New Roman" w:cs="Times New Roman"/>
          <w:color w:val="000000" w:themeColor="text1"/>
          <w:lang w:val="en-US"/>
        </w:rPr>
        <w:t>inflicting high civilian casualties, rapes, murders and tortures</w:t>
      </w:r>
      <w:r w:rsidR="00487C7A">
        <w:rPr>
          <w:rFonts w:ascii="Times New Roman" w:hAnsi="Times New Roman" w:cs="Times New Roman"/>
          <w:color w:val="000000" w:themeColor="text1"/>
          <w:lang w:val="en-US"/>
        </w:rPr>
        <w:t xml:space="preserve">” (Dearing, 2010). </w:t>
      </w:r>
      <w:r w:rsidR="005C35BF">
        <w:rPr>
          <w:rFonts w:ascii="Times New Roman" w:hAnsi="Times New Roman" w:cs="Times New Roman"/>
          <w:color w:val="000000" w:themeColor="text1"/>
          <w:lang w:val="en-US"/>
        </w:rPr>
        <w:t>On 2014, ex-LTTE leader</w:t>
      </w:r>
      <w:r w:rsidR="006B336A">
        <w:rPr>
          <w:rFonts w:ascii="Times New Roman" w:hAnsi="Times New Roman" w:cs="Times New Roman"/>
          <w:color w:val="000000" w:themeColor="text1"/>
          <w:lang w:val="en-US"/>
        </w:rPr>
        <w:t xml:space="preserve"> and </w:t>
      </w:r>
      <w:r w:rsidR="006B336A" w:rsidRPr="006B336A">
        <w:rPr>
          <w:rFonts w:ascii="Times New Roman" w:hAnsi="Times New Roman" w:cs="Times New Roman"/>
          <w:color w:val="000000" w:themeColor="text1"/>
          <w:lang w:val="en-US"/>
        </w:rPr>
        <w:t>deputy minister in the Mahinda Rajpaksa governmen</w:t>
      </w:r>
      <w:r w:rsidR="006B336A">
        <w:rPr>
          <w:rFonts w:ascii="Times New Roman" w:hAnsi="Times New Roman" w:cs="Times New Roman"/>
          <w:color w:val="000000" w:themeColor="text1"/>
          <w:lang w:val="en-US"/>
        </w:rPr>
        <w:t>t</w:t>
      </w:r>
      <w:r w:rsidR="005C35BF">
        <w:rPr>
          <w:rFonts w:ascii="Times New Roman" w:hAnsi="Times New Roman" w:cs="Times New Roman"/>
          <w:color w:val="000000" w:themeColor="text1"/>
          <w:lang w:val="en-US"/>
        </w:rPr>
        <w:t xml:space="preserve">, </w:t>
      </w:r>
      <w:r w:rsidR="006B336A" w:rsidRPr="006B336A">
        <w:rPr>
          <w:rFonts w:ascii="Times New Roman" w:hAnsi="Times New Roman" w:cs="Times New Roman"/>
          <w:color w:val="000000" w:themeColor="text1"/>
          <w:lang w:val="en-US"/>
        </w:rPr>
        <w:t xml:space="preserve">Vinayagamurthi Muralitharan </w:t>
      </w:r>
      <w:r w:rsidR="006B336A">
        <w:rPr>
          <w:rFonts w:ascii="Times New Roman" w:hAnsi="Times New Roman" w:cs="Times New Roman"/>
          <w:color w:val="000000" w:themeColor="text1"/>
          <w:lang w:val="en-US"/>
        </w:rPr>
        <w:t>(“</w:t>
      </w:r>
      <w:r w:rsidR="006B336A" w:rsidRPr="006B336A">
        <w:rPr>
          <w:rFonts w:ascii="Times New Roman" w:hAnsi="Times New Roman" w:cs="Times New Roman"/>
          <w:color w:val="000000" w:themeColor="text1"/>
          <w:lang w:val="en-US"/>
        </w:rPr>
        <w:t>Karuna</w:t>
      </w:r>
      <w:r w:rsidR="006B336A">
        <w:rPr>
          <w:rFonts w:ascii="Times New Roman" w:hAnsi="Times New Roman" w:cs="Times New Roman"/>
          <w:color w:val="000000" w:themeColor="text1"/>
          <w:lang w:val="en-US"/>
        </w:rPr>
        <w:t>”)</w:t>
      </w:r>
      <w:r w:rsidR="006B336A" w:rsidRPr="006B336A">
        <w:rPr>
          <w:rFonts w:ascii="Times New Roman" w:hAnsi="Times New Roman" w:cs="Times New Roman"/>
          <w:color w:val="000000" w:themeColor="text1"/>
          <w:lang w:val="en-US"/>
        </w:rPr>
        <w:t xml:space="preserve">, </w:t>
      </w:r>
      <w:r w:rsidR="006B336A">
        <w:rPr>
          <w:rFonts w:ascii="Times New Roman" w:hAnsi="Times New Roman" w:cs="Times New Roman"/>
          <w:color w:val="000000" w:themeColor="text1"/>
          <w:lang w:val="en-US"/>
        </w:rPr>
        <w:t>told the parliament of Sri Lanka that the</w:t>
      </w:r>
      <w:r w:rsidR="00A92E96">
        <w:rPr>
          <w:rFonts w:ascii="Times New Roman" w:hAnsi="Times New Roman" w:cs="Times New Roman"/>
          <w:color w:val="000000" w:themeColor="text1"/>
          <w:lang w:val="en-US"/>
        </w:rPr>
        <w:t xml:space="preserve">re was evidence that the </w:t>
      </w:r>
      <w:r w:rsidR="006B336A">
        <w:rPr>
          <w:rFonts w:ascii="Times New Roman" w:hAnsi="Times New Roman" w:cs="Times New Roman"/>
          <w:color w:val="000000" w:themeColor="text1"/>
          <w:lang w:val="en-US"/>
        </w:rPr>
        <w:t>IPKF had raped several Tamil women between 1987 and 1990, when they were conducting peacekeeping operations in the country</w:t>
      </w:r>
      <w:r w:rsidR="00A92E96">
        <w:rPr>
          <w:rFonts w:ascii="Times New Roman" w:hAnsi="Times New Roman" w:cs="Times New Roman"/>
          <w:color w:val="000000" w:themeColor="text1"/>
          <w:lang w:val="en-US"/>
        </w:rPr>
        <w:t xml:space="preserve">, </w:t>
      </w:r>
      <w:r w:rsidR="00600965">
        <w:rPr>
          <w:rFonts w:ascii="Times New Roman" w:hAnsi="Times New Roman" w:cs="Times New Roman"/>
          <w:color w:val="000000" w:themeColor="text1"/>
          <w:lang w:val="en-US"/>
        </w:rPr>
        <w:t>but he did</w:t>
      </w:r>
      <w:r w:rsidR="00A92E96">
        <w:rPr>
          <w:rFonts w:ascii="Times New Roman" w:hAnsi="Times New Roman" w:cs="Times New Roman"/>
          <w:color w:val="000000" w:themeColor="text1"/>
          <w:lang w:val="en-US"/>
        </w:rPr>
        <w:t xml:space="preserve"> not </w:t>
      </w:r>
      <w:r w:rsidR="00600965">
        <w:rPr>
          <w:rFonts w:ascii="Times New Roman" w:hAnsi="Times New Roman" w:cs="Times New Roman"/>
          <w:color w:val="000000" w:themeColor="text1"/>
          <w:lang w:val="en-US"/>
        </w:rPr>
        <w:t>give</w:t>
      </w:r>
      <w:r w:rsidR="00A92E96">
        <w:rPr>
          <w:rFonts w:ascii="Times New Roman" w:hAnsi="Times New Roman" w:cs="Times New Roman"/>
          <w:color w:val="000000" w:themeColor="text1"/>
          <w:lang w:val="en-US"/>
        </w:rPr>
        <w:t xml:space="preserve"> any quantitative data on the matter </w:t>
      </w:r>
      <w:r w:rsidR="00C63F07">
        <w:rPr>
          <w:rFonts w:ascii="Times New Roman" w:hAnsi="Times New Roman" w:cs="Times New Roman"/>
          <w:color w:val="000000" w:themeColor="text1"/>
          <w:lang w:val="en-US"/>
        </w:rPr>
        <w:t>(Press Tr</w:t>
      </w:r>
      <w:r w:rsidR="00600965">
        <w:rPr>
          <w:rFonts w:ascii="Times New Roman" w:hAnsi="Times New Roman" w:cs="Times New Roman"/>
          <w:color w:val="000000" w:themeColor="text1"/>
          <w:lang w:val="en-US"/>
        </w:rPr>
        <w:t>ust of India, 2014).</w:t>
      </w:r>
      <w:r w:rsidR="00B726E0">
        <w:rPr>
          <w:rFonts w:ascii="Times New Roman" w:hAnsi="Times New Roman" w:cs="Times New Roman"/>
          <w:color w:val="000000" w:themeColor="text1"/>
          <w:lang w:val="en-US"/>
        </w:rPr>
        <w:t xml:space="preserve"> </w:t>
      </w:r>
      <w:r w:rsidR="003334C0">
        <w:rPr>
          <w:rFonts w:ascii="Times New Roman" w:hAnsi="Times New Roman" w:cs="Times New Roman"/>
          <w:color w:val="000000" w:themeColor="text1"/>
          <w:lang w:val="en-US"/>
        </w:rPr>
        <w:t xml:space="preserve">The second theme, </w:t>
      </w:r>
      <w:r w:rsidR="003334C0">
        <w:rPr>
          <w:rFonts w:ascii="Times New Roman" w:hAnsi="Times New Roman" w:cs="Times New Roman"/>
          <w:b/>
          <w:bCs/>
          <w:color w:val="000000" w:themeColor="text1"/>
          <w:lang w:val="en-US"/>
        </w:rPr>
        <w:t>freedom and liberation</w:t>
      </w:r>
      <w:r w:rsidR="003334C0">
        <w:rPr>
          <w:rFonts w:ascii="Times New Roman" w:hAnsi="Times New Roman" w:cs="Times New Roman"/>
          <w:color w:val="000000" w:themeColor="text1"/>
          <w:lang w:val="en-US"/>
        </w:rPr>
        <w:t>, are explored in Cunningham’s account to be mobilizers at both the collective (liberation of Tamil Eelam) and individualistic</w:t>
      </w:r>
      <w:r w:rsidR="00422424">
        <w:rPr>
          <w:rFonts w:ascii="Times New Roman" w:hAnsi="Times New Roman" w:cs="Times New Roman"/>
          <w:color w:val="000000" w:themeColor="text1"/>
          <w:lang w:val="en-US"/>
        </w:rPr>
        <w:t xml:space="preserve"> (liberation of women from their shackles)</w:t>
      </w:r>
      <w:r w:rsidR="003334C0">
        <w:rPr>
          <w:rFonts w:ascii="Times New Roman" w:hAnsi="Times New Roman" w:cs="Times New Roman"/>
          <w:color w:val="000000" w:themeColor="text1"/>
          <w:lang w:val="en-US"/>
        </w:rPr>
        <w:t xml:space="preserve"> level</w:t>
      </w:r>
      <w:r w:rsidR="00422424">
        <w:rPr>
          <w:rFonts w:ascii="Times New Roman" w:hAnsi="Times New Roman" w:cs="Times New Roman"/>
          <w:color w:val="000000" w:themeColor="text1"/>
          <w:lang w:val="en-US"/>
        </w:rPr>
        <w:t>s</w:t>
      </w:r>
      <w:r w:rsidR="0010034D">
        <w:rPr>
          <w:rFonts w:ascii="Times New Roman" w:hAnsi="Times New Roman" w:cs="Times New Roman"/>
          <w:color w:val="000000" w:themeColor="text1"/>
          <w:lang w:val="en-US"/>
        </w:rPr>
        <w:t>, obeying the logic of the dual liberation strategy. The third and last them</w:t>
      </w:r>
      <w:r w:rsidR="008D1FC9">
        <w:rPr>
          <w:rFonts w:ascii="Times New Roman" w:hAnsi="Times New Roman" w:cs="Times New Roman"/>
          <w:color w:val="000000" w:themeColor="text1"/>
          <w:lang w:val="en-US"/>
        </w:rPr>
        <w:t xml:space="preserve">e explores </w:t>
      </w:r>
      <w:r w:rsidR="008D1FC9">
        <w:rPr>
          <w:rFonts w:ascii="Times New Roman" w:hAnsi="Times New Roman" w:cs="Times New Roman"/>
          <w:b/>
          <w:bCs/>
          <w:color w:val="000000" w:themeColor="text1"/>
          <w:lang w:val="en-US"/>
        </w:rPr>
        <w:t xml:space="preserve">the ideal of sacrifice, </w:t>
      </w:r>
      <w:r w:rsidR="008D1FC9">
        <w:rPr>
          <w:rFonts w:ascii="Times New Roman" w:hAnsi="Times New Roman" w:cs="Times New Roman"/>
          <w:color w:val="000000" w:themeColor="text1"/>
          <w:lang w:val="en-US"/>
        </w:rPr>
        <w:t xml:space="preserve">which leaves </w:t>
      </w:r>
      <w:r w:rsidR="00282C54">
        <w:rPr>
          <w:rFonts w:ascii="Times New Roman" w:hAnsi="Times New Roman" w:cs="Times New Roman"/>
          <w:color w:val="000000" w:themeColor="text1"/>
          <w:lang w:val="en-US"/>
        </w:rPr>
        <w:t>us</w:t>
      </w:r>
      <w:r w:rsidR="008D1FC9">
        <w:rPr>
          <w:rFonts w:ascii="Times New Roman" w:hAnsi="Times New Roman" w:cs="Times New Roman"/>
          <w:color w:val="000000" w:themeColor="text1"/>
          <w:lang w:val="en-US"/>
        </w:rPr>
        <w:t xml:space="preserve"> at a complex crossroads of </w:t>
      </w:r>
      <w:r w:rsidR="00282C54">
        <w:rPr>
          <w:rFonts w:ascii="Times New Roman" w:hAnsi="Times New Roman" w:cs="Times New Roman"/>
          <w:color w:val="000000" w:themeColor="text1"/>
          <w:lang w:val="en-US"/>
        </w:rPr>
        <w:t>what womanhood means for Tamils: there</w:t>
      </w:r>
      <w:r w:rsidR="008D1FC9">
        <w:rPr>
          <w:rFonts w:ascii="Times New Roman" w:hAnsi="Times New Roman" w:cs="Times New Roman"/>
          <w:color w:val="000000" w:themeColor="text1"/>
          <w:lang w:val="en-US"/>
        </w:rPr>
        <w:t xml:space="preserve"> </w:t>
      </w:r>
      <w:r w:rsidR="00282C54">
        <w:rPr>
          <w:rFonts w:ascii="Times New Roman" w:hAnsi="Times New Roman" w:cs="Times New Roman"/>
          <w:color w:val="000000" w:themeColor="text1"/>
          <w:lang w:val="en-US"/>
        </w:rPr>
        <w:t>sacrifices a woman must make, for instance when she becomes a mother, and the sacrifices specifically Tamil women must make, such as blowing themselves up for the liberation of the motherland: “[f]</w:t>
      </w:r>
      <w:r w:rsidR="00282C54" w:rsidRPr="00282C54">
        <w:rPr>
          <w:rFonts w:ascii="Times New Roman" w:hAnsi="Times New Roman" w:cs="Times New Roman"/>
          <w:color w:val="000000" w:themeColor="text1"/>
          <w:lang w:val="en-US"/>
        </w:rPr>
        <w:t>emale sacrifice for her family</w:t>
      </w:r>
      <w:r w:rsidR="00282C54">
        <w:rPr>
          <w:rFonts w:ascii="Times New Roman" w:hAnsi="Times New Roman" w:cs="Times New Roman"/>
          <w:color w:val="000000" w:themeColor="text1"/>
          <w:lang w:val="en-US"/>
        </w:rPr>
        <w:t xml:space="preserve"> […] </w:t>
      </w:r>
      <w:r w:rsidR="00282C54" w:rsidRPr="00282C54">
        <w:rPr>
          <w:rFonts w:ascii="Times New Roman" w:hAnsi="Times New Roman" w:cs="Times New Roman"/>
          <w:color w:val="000000" w:themeColor="text1"/>
          <w:lang w:val="en-US"/>
        </w:rPr>
        <w:t>is seen as a generalized cultural norm that is usefully extended to female self-sacrifice for her community and family, particularly if she is unable (e.g., because of rape), to undertake her role as a wife and mother within the society”</w:t>
      </w:r>
      <w:r w:rsidR="00282C54">
        <w:rPr>
          <w:rFonts w:ascii="Times New Roman" w:hAnsi="Times New Roman" w:cs="Times New Roman"/>
          <w:color w:val="000000" w:themeColor="text1"/>
          <w:lang w:val="en-US"/>
        </w:rPr>
        <w:t xml:space="preserve"> (Cunningham, 2010). The idea of sacrifice for Tamil Eelam and redemption is also present in Dhanu’s case, as Herath writes in her Ph.D. thesis: </w:t>
      </w:r>
      <w:r w:rsidR="00282C54" w:rsidRPr="00282C54">
        <w:rPr>
          <w:rFonts w:ascii="Times New Roman" w:hAnsi="Times New Roman" w:cs="Times New Roman"/>
          <w:color w:val="000000" w:themeColor="text1"/>
          <w:lang w:val="en-US"/>
        </w:rPr>
        <w:t>“</w:t>
      </w:r>
      <w:r w:rsidR="00282C54">
        <w:rPr>
          <w:rFonts w:ascii="Times New Roman" w:hAnsi="Times New Roman" w:cs="Times New Roman"/>
          <w:color w:val="000000" w:themeColor="text1"/>
          <w:lang w:val="en-US"/>
        </w:rPr>
        <w:t>t</w:t>
      </w:r>
      <w:r w:rsidR="00282C54" w:rsidRPr="00282C54">
        <w:rPr>
          <w:rFonts w:ascii="Times New Roman" w:hAnsi="Times New Roman" w:cs="Times New Roman"/>
          <w:color w:val="000000" w:themeColor="text1"/>
          <w:lang w:val="en-US"/>
        </w:rPr>
        <w:t>he symbolic nature of Dhanu using her socio-culturally viewed polluted body by engulfing it in fire feed into her cultural upbringing that views immolation as purifying. Dhanu’s subsequent suicide mission can be interpreted as an act of redemption for the trauma and the culturally perceived shame she suffered”</w:t>
      </w:r>
      <w:r w:rsidR="00282C54">
        <w:rPr>
          <w:rFonts w:ascii="Times New Roman" w:hAnsi="Times New Roman" w:cs="Times New Roman"/>
          <w:color w:val="000000" w:themeColor="text1"/>
          <w:lang w:val="en-US"/>
        </w:rPr>
        <w:t xml:space="preserve"> (Herath, 2007) which inevitably takes as back to the logic of the dual liberation. </w:t>
      </w:r>
    </w:p>
    <w:p w14:paraId="16D96F0D" w14:textId="2E860976" w:rsidR="00A523AE" w:rsidRDefault="00A523AE" w:rsidP="00093C39">
      <w:pPr>
        <w:spacing w:line="360" w:lineRule="auto"/>
        <w:jc w:val="both"/>
        <w:rPr>
          <w:rFonts w:ascii="Times New Roman" w:hAnsi="Times New Roman" w:cs="Times New Roman"/>
          <w:color w:val="000000" w:themeColor="text1"/>
          <w:lang w:val="en-US"/>
        </w:rPr>
      </w:pPr>
    </w:p>
    <w:p w14:paraId="0E0E4CA1" w14:textId="559E6613" w:rsidR="00AA1476" w:rsidRDefault="00A523AE" w:rsidP="00AA1476">
      <w:pPr>
        <w:spacing w:line="360" w:lineRule="auto"/>
        <w:jc w:val="both"/>
        <w:rPr>
          <w:rFonts w:ascii="Times New Roman" w:hAnsi="Times New Roman" w:cs="Times New Roman"/>
          <w:color w:val="000000" w:themeColor="text1"/>
          <w:lang w:val="en-US"/>
        </w:rPr>
        <w:sectPr w:rsidR="00AA1476" w:rsidSect="00185CFB">
          <w:pgSz w:w="11906" w:h="16838"/>
          <w:pgMar w:top="1417" w:right="1701" w:bottom="1417" w:left="1701" w:header="708" w:footer="708" w:gutter="0"/>
          <w:cols w:space="708"/>
          <w:docGrid w:linePitch="360"/>
        </w:sectPr>
      </w:pPr>
      <w:r>
        <w:rPr>
          <w:rFonts w:ascii="Times New Roman" w:hAnsi="Times New Roman" w:cs="Times New Roman"/>
          <w:color w:val="000000" w:themeColor="text1"/>
          <w:lang w:val="en-US"/>
        </w:rPr>
        <w:lastRenderedPageBreak/>
        <w:t>To conclude our section on the motivations behind Tamil female suicide bombers, and the overall analysis of Sri Lanka, it is prudent to highlight</w:t>
      </w:r>
      <w:r w:rsidR="006718CA">
        <w:rPr>
          <w:rFonts w:ascii="Times New Roman" w:hAnsi="Times New Roman" w:cs="Times New Roman"/>
          <w:color w:val="000000" w:themeColor="text1"/>
          <w:lang w:val="en-US"/>
        </w:rPr>
        <w:t xml:space="preserve"> again</w:t>
      </w:r>
      <w:r>
        <w:rPr>
          <w:rFonts w:ascii="Times New Roman" w:hAnsi="Times New Roman" w:cs="Times New Roman"/>
          <w:color w:val="000000" w:themeColor="text1"/>
          <w:lang w:val="en-US"/>
        </w:rPr>
        <w:t xml:space="preserve"> </w:t>
      </w:r>
      <w:r w:rsidR="00B37BEF">
        <w:rPr>
          <w:rFonts w:ascii="Times New Roman" w:hAnsi="Times New Roman" w:cs="Times New Roman"/>
          <w:color w:val="000000" w:themeColor="text1"/>
          <w:lang w:val="en-US"/>
        </w:rPr>
        <w:t>how highly difficult it is</w:t>
      </w:r>
      <w:r w:rsidR="00520363">
        <w:rPr>
          <w:rFonts w:ascii="Times New Roman" w:hAnsi="Times New Roman" w:cs="Times New Roman"/>
          <w:color w:val="000000" w:themeColor="text1"/>
          <w:lang w:val="en-US"/>
        </w:rPr>
        <w:t>,</w:t>
      </w:r>
      <w:r w:rsidR="00B37BE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to </w:t>
      </w:r>
      <w:r w:rsidR="00520363">
        <w:rPr>
          <w:rFonts w:ascii="Times New Roman" w:hAnsi="Times New Roman" w:cs="Times New Roman"/>
          <w:color w:val="000000" w:themeColor="text1"/>
          <w:lang w:val="en-US"/>
        </w:rPr>
        <w:t xml:space="preserve">make generalizations </w:t>
      </w:r>
      <w:r w:rsidR="00B37BEF">
        <w:rPr>
          <w:rFonts w:ascii="Times New Roman" w:hAnsi="Times New Roman" w:cs="Times New Roman"/>
          <w:color w:val="000000" w:themeColor="text1"/>
          <w:lang w:val="en-US"/>
        </w:rPr>
        <w:t>about</w:t>
      </w:r>
      <w:r w:rsidR="00520363">
        <w:rPr>
          <w:rFonts w:ascii="Times New Roman" w:hAnsi="Times New Roman" w:cs="Times New Roman"/>
          <w:color w:val="000000" w:themeColor="text1"/>
          <w:lang w:val="en-US"/>
        </w:rPr>
        <w:t xml:space="preserve"> the Sri Lankan case, </w:t>
      </w:r>
      <w:r w:rsidR="00520363" w:rsidRPr="00520363">
        <w:rPr>
          <w:rFonts w:ascii="Times New Roman" w:hAnsi="Times New Roman" w:cs="Times New Roman"/>
          <w:color w:val="000000" w:themeColor="text1"/>
          <w:lang w:val="en-US"/>
        </w:rPr>
        <w:t>as it is “impossible to tell why a particular woman joined the movement, and general explanations cannot be given”</w:t>
      </w:r>
      <w:r w:rsidR="00520363">
        <w:rPr>
          <w:rFonts w:ascii="Times New Roman" w:hAnsi="Times New Roman" w:cs="Times New Roman"/>
          <w:color w:val="000000" w:themeColor="text1"/>
          <w:lang w:val="en-US"/>
        </w:rPr>
        <w:t xml:space="preserve"> </w:t>
      </w:r>
      <w:r w:rsidR="00520363" w:rsidRPr="00483C2B">
        <w:rPr>
          <w:rFonts w:ascii="Times New Roman" w:hAnsi="Times New Roman" w:cs="Times New Roman"/>
          <w:color w:val="000000" w:themeColor="text1"/>
          <w:lang w:val="en-US"/>
        </w:rPr>
        <w:t>(Hellmann-Rajanayagam, 2008)</w:t>
      </w:r>
      <w:r w:rsidR="00520363">
        <w:rPr>
          <w:rFonts w:ascii="Times New Roman" w:hAnsi="Times New Roman" w:cs="Times New Roman"/>
          <w:color w:val="000000" w:themeColor="text1"/>
          <w:lang w:val="en-US"/>
        </w:rPr>
        <w:t xml:space="preserve"> given how suicide attackers remain anonymous</w:t>
      </w:r>
      <w:r w:rsidR="000A35AC">
        <w:rPr>
          <w:rFonts w:ascii="Times New Roman" w:hAnsi="Times New Roman" w:cs="Times New Roman"/>
          <w:color w:val="000000" w:themeColor="text1"/>
          <w:lang w:val="en-US"/>
        </w:rPr>
        <w:t xml:space="preserve">. </w:t>
      </w:r>
      <w:r w:rsidR="006A43DC">
        <w:rPr>
          <w:rFonts w:ascii="Times New Roman" w:hAnsi="Times New Roman" w:cs="Times New Roman"/>
          <w:color w:val="000000" w:themeColor="text1"/>
          <w:lang w:val="en-US"/>
        </w:rPr>
        <w:t xml:space="preserve">As a way to close off the analysis, and as some “food for thought” for the discussion, the author also affirms that joining the LTTE and fighting for Tamil Eelam is, in many cases and for many women, the first autonomous choice about their destinies that they make. Even if it is the last, </w:t>
      </w:r>
      <w:r w:rsidR="00DA7A22">
        <w:rPr>
          <w:rFonts w:ascii="Times New Roman" w:hAnsi="Times New Roman" w:cs="Times New Roman"/>
          <w:color w:val="000000" w:themeColor="text1"/>
          <w:lang w:val="en-US"/>
        </w:rPr>
        <w:t>this is an important fact that we should take into account</w:t>
      </w:r>
    </w:p>
    <w:p w14:paraId="4460D865" w14:textId="3361B800" w:rsidR="003F6064" w:rsidRDefault="00883BEE" w:rsidP="003F6064">
      <w:pPr>
        <w:pStyle w:val="Heading1"/>
        <w:spacing w:line="360" w:lineRule="auto"/>
        <w:rPr>
          <w:b/>
          <w:bCs/>
          <w:color w:val="000000" w:themeColor="text1"/>
          <w:sz w:val="24"/>
        </w:rPr>
      </w:pPr>
      <w:bookmarkStart w:id="32" w:name="_Toc57626366"/>
      <w:bookmarkStart w:id="33" w:name="_Toc70771029"/>
      <w:r w:rsidRPr="008E5BE2">
        <w:rPr>
          <w:b/>
          <w:bCs/>
          <w:color w:val="000000" w:themeColor="text1"/>
          <w:sz w:val="24"/>
          <w:lang w:val="en-US"/>
        </w:rPr>
        <w:lastRenderedPageBreak/>
        <w:t xml:space="preserve">3. </w:t>
      </w:r>
      <w:r w:rsidR="00166181" w:rsidRPr="00883BEE">
        <w:rPr>
          <w:b/>
          <w:bCs/>
          <w:color w:val="000000" w:themeColor="text1"/>
          <w:sz w:val="24"/>
        </w:rPr>
        <w:t>DISCUSSION</w:t>
      </w:r>
      <w:bookmarkEnd w:id="32"/>
      <w:bookmarkEnd w:id="33"/>
    </w:p>
    <w:p w14:paraId="796B556F" w14:textId="6BB03019" w:rsidR="00E11105" w:rsidRDefault="00F7688A" w:rsidP="00F7688A">
      <w:pPr>
        <w:spacing w:line="360" w:lineRule="auto"/>
        <w:jc w:val="both"/>
        <w:rPr>
          <w:rFonts w:ascii="Times New Roman" w:hAnsi="Times New Roman" w:cs="Times New Roman"/>
          <w:color w:val="000000" w:themeColor="text1"/>
          <w:lang w:val="en-US" w:eastAsia="x-none"/>
        </w:rPr>
      </w:pPr>
      <w:r>
        <w:rPr>
          <w:rFonts w:ascii="Times New Roman" w:hAnsi="Times New Roman" w:cs="Times New Roman"/>
          <w:color w:val="000000" w:themeColor="text1"/>
          <w:lang w:val="en-US" w:eastAsia="x-none"/>
        </w:rPr>
        <w:t>In this discussion</w:t>
      </w:r>
      <w:r w:rsidR="002F4AC0">
        <w:rPr>
          <w:rFonts w:ascii="Times New Roman" w:hAnsi="Times New Roman" w:cs="Times New Roman"/>
          <w:color w:val="000000" w:themeColor="text1"/>
          <w:lang w:val="en-US" w:eastAsia="x-none"/>
        </w:rPr>
        <w:t xml:space="preserve">, </w:t>
      </w:r>
      <w:r>
        <w:rPr>
          <w:rFonts w:ascii="Times New Roman" w:hAnsi="Times New Roman" w:cs="Times New Roman"/>
          <w:color w:val="000000" w:themeColor="text1"/>
          <w:lang w:val="en-US" w:eastAsia="x-none"/>
        </w:rPr>
        <w:t>we will debate whether the victimization of women is an essential factor for them to engage in FSB</w:t>
      </w:r>
      <w:r w:rsidR="00660CE3">
        <w:rPr>
          <w:rFonts w:ascii="Times New Roman" w:hAnsi="Times New Roman" w:cs="Times New Roman"/>
          <w:color w:val="000000" w:themeColor="text1"/>
          <w:lang w:val="en-US" w:eastAsia="x-none"/>
        </w:rPr>
        <w:t xml:space="preserve"> </w:t>
      </w:r>
      <w:r>
        <w:rPr>
          <w:rFonts w:ascii="Times New Roman" w:hAnsi="Times New Roman" w:cs="Times New Roman"/>
          <w:color w:val="000000" w:themeColor="text1"/>
          <w:lang w:val="en-US" w:eastAsia="x-none"/>
        </w:rPr>
        <w:t xml:space="preserve">and whether victimization could be used as a variable in the study of FSB. </w:t>
      </w:r>
      <w:r w:rsidR="00660CE3">
        <w:rPr>
          <w:rFonts w:ascii="Times New Roman" w:hAnsi="Times New Roman" w:cs="Times New Roman"/>
          <w:color w:val="000000" w:themeColor="text1"/>
          <w:lang w:val="en-US" w:eastAsia="x-none"/>
        </w:rPr>
        <w:t>This will be done by studying the sub-variables presented in the theoretical framework, and by analyzing the date and information presented.</w:t>
      </w:r>
    </w:p>
    <w:p w14:paraId="74D0A258" w14:textId="419B39F1" w:rsidR="004A37AA" w:rsidRDefault="004A37AA" w:rsidP="00E11105">
      <w:pPr>
        <w:spacing w:line="360" w:lineRule="auto"/>
        <w:rPr>
          <w:rFonts w:ascii="Times New Roman" w:hAnsi="Times New Roman" w:cs="Times New Roman"/>
          <w:color w:val="000000" w:themeColor="text1"/>
          <w:lang w:val="en-US" w:eastAsia="x-none"/>
        </w:rPr>
      </w:pPr>
    </w:p>
    <w:p w14:paraId="7B0AA7BE" w14:textId="77777777" w:rsidR="00485034" w:rsidRPr="00E11105" w:rsidRDefault="00485034" w:rsidP="00E11105">
      <w:pPr>
        <w:spacing w:line="360" w:lineRule="auto"/>
        <w:rPr>
          <w:rFonts w:ascii="Times New Roman" w:hAnsi="Times New Roman" w:cs="Times New Roman"/>
          <w:color w:val="000000" w:themeColor="text1"/>
          <w:lang w:val="en-US" w:eastAsia="x-none"/>
        </w:rPr>
      </w:pPr>
    </w:p>
    <w:p w14:paraId="594DABC9" w14:textId="13B3D598" w:rsidR="002805F1" w:rsidRPr="00660CE3" w:rsidRDefault="00883BEE" w:rsidP="00660CE3">
      <w:pPr>
        <w:pStyle w:val="Heading2"/>
        <w:spacing w:line="360" w:lineRule="auto"/>
        <w:rPr>
          <w:rFonts w:ascii="Times New Roman" w:hAnsi="Times New Roman" w:cs="Times New Roman"/>
          <w:b/>
          <w:bCs/>
          <w:color w:val="000000" w:themeColor="text1"/>
          <w:sz w:val="24"/>
          <w:szCs w:val="24"/>
          <w:lang w:val="en-US"/>
        </w:rPr>
      </w:pPr>
      <w:bookmarkStart w:id="34" w:name="_Toc57626367"/>
      <w:bookmarkStart w:id="35" w:name="_Toc70771030"/>
      <w:r>
        <w:rPr>
          <w:rFonts w:ascii="Times New Roman" w:hAnsi="Times New Roman" w:cs="Times New Roman"/>
          <w:b/>
          <w:bCs/>
          <w:color w:val="000000" w:themeColor="text1"/>
          <w:sz w:val="24"/>
          <w:szCs w:val="24"/>
          <w:lang w:val="en-US"/>
        </w:rPr>
        <w:t xml:space="preserve">3.1. </w:t>
      </w:r>
      <w:bookmarkEnd w:id="34"/>
      <w:r w:rsidR="00DF0D33">
        <w:rPr>
          <w:rFonts w:ascii="Times New Roman" w:hAnsi="Times New Roman" w:cs="Times New Roman"/>
          <w:b/>
          <w:bCs/>
          <w:color w:val="000000" w:themeColor="text1"/>
          <w:sz w:val="24"/>
          <w:szCs w:val="24"/>
          <w:lang w:val="en-US"/>
        </w:rPr>
        <w:t>Study of the sub-variables</w:t>
      </w:r>
      <w:bookmarkEnd w:id="35"/>
    </w:p>
    <w:p w14:paraId="19D6F074" w14:textId="2B9A327D" w:rsidR="0042395E" w:rsidRDefault="0042395E" w:rsidP="002F3610">
      <w:pPr>
        <w:spacing w:line="360" w:lineRule="auto"/>
        <w:jc w:val="both"/>
        <w:rPr>
          <w:rFonts w:ascii="Times New Roman" w:eastAsia="Times New Roman" w:hAnsi="Times New Roman" w:cs="Times New Roman"/>
          <w:i/>
          <w:iCs/>
          <w:color w:val="000000" w:themeColor="text1"/>
          <w:lang w:val="en-US"/>
        </w:rPr>
      </w:pPr>
      <w:r w:rsidRPr="0021172B">
        <w:rPr>
          <w:rFonts w:ascii="Times New Roman" w:eastAsia="Times New Roman" w:hAnsi="Times New Roman" w:cs="Times New Roman"/>
          <w:b/>
          <w:bCs/>
          <w:i/>
          <w:iCs/>
          <w:color w:val="000000" w:themeColor="text1"/>
          <w:lang w:val="en-US"/>
        </w:rPr>
        <w:t>Sub-variable 1 – Sexual and gender-based violence</w:t>
      </w:r>
      <w:r w:rsidRPr="0021172B">
        <w:rPr>
          <w:rFonts w:ascii="Times New Roman" w:eastAsia="Times New Roman" w:hAnsi="Times New Roman" w:cs="Times New Roman"/>
          <w:i/>
          <w:iCs/>
          <w:color w:val="000000" w:themeColor="text1"/>
          <w:lang w:val="en-US"/>
        </w:rPr>
        <w:t xml:space="preserve">: </w:t>
      </w:r>
      <w:r w:rsidR="002F3610" w:rsidRPr="002F3610">
        <w:rPr>
          <w:rFonts w:ascii="Times New Roman" w:eastAsia="Times New Roman" w:hAnsi="Times New Roman" w:cs="Times New Roman"/>
          <w:i/>
          <w:iCs/>
          <w:color w:val="000000" w:themeColor="text1"/>
          <w:lang w:val="en-US"/>
        </w:rPr>
        <w:t>Were these women victims of SGBV prior to their engagement?</w:t>
      </w:r>
    </w:p>
    <w:p w14:paraId="300A162B" w14:textId="4E975D79" w:rsidR="00485034" w:rsidRPr="002F4AC0" w:rsidRDefault="00510322" w:rsidP="00485034">
      <w:pPr>
        <w:spacing w:line="360" w:lineRule="auto"/>
        <w:jc w:val="both"/>
        <w:rPr>
          <w:rFonts w:ascii="Times New Roman" w:hAnsi="Times New Roman" w:cs="Times New Roman"/>
          <w:lang w:val="en-US" w:eastAsia="x-none"/>
        </w:rPr>
      </w:pPr>
      <w:r>
        <w:rPr>
          <w:rFonts w:ascii="Times New Roman" w:eastAsia="Times New Roman" w:hAnsi="Times New Roman" w:cs="Times New Roman"/>
          <w:color w:val="000000" w:themeColor="text1"/>
          <w:lang w:val="en-US"/>
        </w:rPr>
        <w:t xml:space="preserve">In the case of Palestine, </w:t>
      </w:r>
      <w:r w:rsidR="00485034">
        <w:rPr>
          <w:rFonts w:ascii="Times New Roman" w:eastAsia="Times New Roman" w:hAnsi="Times New Roman" w:cs="Times New Roman"/>
          <w:color w:val="000000" w:themeColor="text1"/>
          <w:lang w:val="en-US"/>
        </w:rPr>
        <w:t>we</w:t>
      </w:r>
      <w:r>
        <w:rPr>
          <w:rFonts w:ascii="Times New Roman" w:eastAsia="Times New Roman" w:hAnsi="Times New Roman" w:cs="Times New Roman"/>
          <w:color w:val="000000" w:themeColor="text1"/>
          <w:lang w:val="en-US"/>
        </w:rPr>
        <w:t xml:space="preserve"> could not find generalized proof of the fact t</w:t>
      </w:r>
      <w:r w:rsidR="00022417">
        <w:rPr>
          <w:rFonts w:ascii="Times New Roman" w:eastAsia="Times New Roman" w:hAnsi="Times New Roman" w:cs="Times New Roman"/>
          <w:color w:val="000000" w:themeColor="text1"/>
          <w:lang w:val="en-US"/>
        </w:rPr>
        <w:t xml:space="preserve">hat being subject to sexual and gender-based violence pushed </w:t>
      </w:r>
      <w:r w:rsidR="00856FC1">
        <w:rPr>
          <w:rFonts w:ascii="Times New Roman" w:eastAsia="Times New Roman" w:hAnsi="Times New Roman" w:cs="Times New Roman"/>
          <w:color w:val="000000" w:themeColor="text1"/>
          <w:lang w:val="en-US"/>
        </w:rPr>
        <w:t xml:space="preserve">Palestinian </w:t>
      </w:r>
      <w:r w:rsidR="00022417">
        <w:rPr>
          <w:rFonts w:ascii="Times New Roman" w:eastAsia="Times New Roman" w:hAnsi="Times New Roman" w:cs="Times New Roman"/>
          <w:color w:val="000000" w:themeColor="text1"/>
          <w:lang w:val="en-US"/>
        </w:rPr>
        <w:t xml:space="preserve">women to become </w:t>
      </w:r>
      <w:r w:rsidR="00022417">
        <w:rPr>
          <w:rFonts w:ascii="Times New Roman" w:eastAsia="Times New Roman" w:hAnsi="Times New Roman" w:cs="Times New Roman"/>
          <w:i/>
          <w:iCs/>
          <w:color w:val="000000" w:themeColor="text1"/>
          <w:lang w:val="en-US"/>
        </w:rPr>
        <w:t>shahidat.</w:t>
      </w:r>
      <w:r w:rsidR="00022417">
        <w:rPr>
          <w:rFonts w:ascii="Times New Roman" w:eastAsia="Times New Roman" w:hAnsi="Times New Roman" w:cs="Times New Roman"/>
          <w:color w:val="000000" w:themeColor="text1"/>
          <w:lang w:val="en-US"/>
        </w:rPr>
        <w:t xml:space="preserve"> Nonetheless, </w:t>
      </w:r>
      <w:r w:rsidR="000B7E83">
        <w:rPr>
          <w:rFonts w:ascii="Times New Roman" w:eastAsia="Times New Roman" w:hAnsi="Times New Roman" w:cs="Times New Roman"/>
          <w:color w:val="000000" w:themeColor="text1"/>
          <w:lang w:val="en-US"/>
        </w:rPr>
        <w:t xml:space="preserve">it is valuable to mention how the framework presented by Berko and Erez presented resisting gender oppression and “erase stains due to violations of sexual behavior” </w:t>
      </w:r>
      <w:r w:rsidR="000B7E83" w:rsidRPr="003D431A">
        <w:rPr>
          <w:rFonts w:ascii="Times New Roman" w:eastAsia="Times New Roman" w:hAnsi="Times New Roman" w:cs="Times New Roman"/>
          <w:color w:val="000000" w:themeColor="text1"/>
          <w:lang w:val="en-US"/>
        </w:rPr>
        <w:t>(Berko &amp; Erez, 2008</w:t>
      </w:r>
      <w:r w:rsidR="000B7E83" w:rsidRPr="003D431A">
        <w:rPr>
          <w:rFonts w:ascii="Times New Roman" w:hAnsi="Times New Roman" w:cs="Times New Roman"/>
          <w:color w:val="000000" w:themeColor="text1"/>
          <w:lang w:val="en-US"/>
        </w:rPr>
        <w:t>)</w:t>
      </w:r>
      <w:r w:rsidR="000B7E83">
        <w:rPr>
          <w:rFonts w:ascii="Times New Roman" w:hAnsi="Times New Roman" w:cs="Times New Roman"/>
          <w:color w:val="000000" w:themeColor="text1"/>
          <w:lang w:val="en-US"/>
        </w:rPr>
        <w:t xml:space="preserve"> as a hypothetical mobilizer. The fact that this study did not find </w:t>
      </w:r>
      <w:r w:rsidR="00674012">
        <w:rPr>
          <w:rFonts w:ascii="Times New Roman" w:hAnsi="Times New Roman" w:cs="Times New Roman"/>
          <w:color w:val="000000" w:themeColor="text1"/>
          <w:lang w:val="en-US"/>
        </w:rPr>
        <w:t>enough evidence to make a generalization on the existence of sexual and gender-based violence in Palestin</w:t>
      </w:r>
      <w:r w:rsidR="00DF4CAC">
        <w:rPr>
          <w:rFonts w:ascii="Times New Roman" w:hAnsi="Times New Roman" w:cs="Times New Roman"/>
          <w:color w:val="000000" w:themeColor="text1"/>
          <w:lang w:val="en-US"/>
        </w:rPr>
        <w:t xml:space="preserve">e as a </w:t>
      </w:r>
      <w:r w:rsidR="00971869">
        <w:rPr>
          <w:rFonts w:ascii="Times New Roman" w:hAnsi="Times New Roman" w:cs="Times New Roman"/>
          <w:color w:val="000000" w:themeColor="text1"/>
          <w:lang w:val="en-US"/>
        </w:rPr>
        <w:t xml:space="preserve">determining factor for women to engage in FSB </w:t>
      </w:r>
      <w:r w:rsidR="00674012">
        <w:rPr>
          <w:rFonts w:ascii="Times New Roman" w:hAnsi="Times New Roman" w:cs="Times New Roman"/>
          <w:color w:val="000000" w:themeColor="text1"/>
          <w:lang w:val="en-US"/>
        </w:rPr>
        <w:t>by no means implies that this type of violence against women does not exist on Palestin</w:t>
      </w:r>
      <w:r w:rsidR="00756AE0">
        <w:rPr>
          <w:rFonts w:ascii="Times New Roman" w:hAnsi="Times New Roman" w:cs="Times New Roman"/>
          <w:color w:val="000000" w:themeColor="text1"/>
          <w:lang w:val="en-US"/>
        </w:rPr>
        <w:t xml:space="preserve">e </w:t>
      </w:r>
      <w:r w:rsidR="00022417">
        <w:rPr>
          <w:rFonts w:ascii="Times New Roman" w:hAnsi="Times New Roman" w:cs="Times New Roman"/>
          <w:color w:val="000000" w:themeColor="text1"/>
          <w:lang w:val="en-US"/>
        </w:rPr>
        <w:t>or is not important</w:t>
      </w:r>
      <w:r w:rsidR="00971869">
        <w:rPr>
          <w:rFonts w:ascii="Times New Roman" w:hAnsi="Times New Roman" w:cs="Times New Roman"/>
          <w:color w:val="000000" w:themeColor="text1"/>
          <w:lang w:val="en-US"/>
        </w:rPr>
        <w:t xml:space="preserve">. </w:t>
      </w:r>
      <w:r w:rsidR="00660CE3">
        <w:rPr>
          <w:rFonts w:ascii="Times New Roman" w:hAnsi="Times New Roman" w:cs="Times New Roman"/>
          <w:color w:val="000000" w:themeColor="text1"/>
          <w:lang w:val="en-US"/>
        </w:rPr>
        <w:t>It</w:t>
      </w:r>
      <w:r w:rsidR="00971869">
        <w:rPr>
          <w:rFonts w:ascii="Times New Roman" w:hAnsi="Times New Roman" w:cs="Times New Roman"/>
          <w:color w:val="000000" w:themeColor="text1"/>
          <w:lang w:val="en-US"/>
        </w:rPr>
        <w:t xml:space="preserve"> </w:t>
      </w:r>
      <w:r w:rsidR="00674012">
        <w:rPr>
          <w:rFonts w:ascii="Times New Roman" w:hAnsi="Times New Roman" w:cs="Times New Roman"/>
          <w:color w:val="000000" w:themeColor="text1"/>
          <w:lang w:val="en-US"/>
        </w:rPr>
        <w:t xml:space="preserve">merely </w:t>
      </w:r>
      <w:r w:rsidR="00022417">
        <w:rPr>
          <w:rFonts w:ascii="Times New Roman" w:hAnsi="Times New Roman" w:cs="Times New Roman"/>
          <w:color w:val="000000" w:themeColor="text1"/>
          <w:lang w:val="en-US"/>
        </w:rPr>
        <w:t>points to</w:t>
      </w:r>
      <w:r w:rsidR="00674012">
        <w:rPr>
          <w:rFonts w:ascii="Times New Roman" w:hAnsi="Times New Roman" w:cs="Times New Roman"/>
          <w:color w:val="000000" w:themeColor="text1"/>
          <w:lang w:val="en-US"/>
        </w:rPr>
        <w:t xml:space="preserve"> how </w:t>
      </w:r>
      <w:r w:rsidR="00022417">
        <w:rPr>
          <w:rFonts w:ascii="Times New Roman" w:hAnsi="Times New Roman" w:cs="Times New Roman"/>
          <w:color w:val="000000" w:themeColor="text1"/>
          <w:lang w:val="en-US"/>
        </w:rPr>
        <w:t xml:space="preserve">this sub-variable </w:t>
      </w:r>
      <w:r w:rsidR="00674012">
        <w:rPr>
          <w:rFonts w:ascii="Times New Roman" w:hAnsi="Times New Roman" w:cs="Times New Roman"/>
          <w:color w:val="000000" w:themeColor="text1"/>
          <w:lang w:val="en-US"/>
        </w:rPr>
        <w:t xml:space="preserve">does not seem to be a mobilizer behind Palestinian </w:t>
      </w:r>
      <w:r w:rsidR="00674012">
        <w:rPr>
          <w:rFonts w:ascii="Times New Roman" w:hAnsi="Times New Roman" w:cs="Times New Roman"/>
          <w:i/>
          <w:iCs/>
          <w:color w:val="000000" w:themeColor="text1"/>
          <w:lang w:val="en-US"/>
        </w:rPr>
        <w:t>shahidat</w:t>
      </w:r>
      <w:r w:rsidR="00756AE0">
        <w:rPr>
          <w:rFonts w:ascii="Times New Roman" w:hAnsi="Times New Roman" w:cs="Times New Roman"/>
          <w:color w:val="000000" w:themeColor="text1"/>
          <w:lang w:val="en-US"/>
        </w:rPr>
        <w:t xml:space="preserve">. </w:t>
      </w:r>
      <w:r w:rsidR="00660CE3">
        <w:rPr>
          <w:rFonts w:ascii="Times New Roman" w:eastAsia="Times New Roman" w:hAnsi="Times New Roman" w:cs="Times New Roman"/>
          <w:color w:val="000000" w:themeColor="text1"/>
          <w:lang w:val="en-US"/>
        </w:rPr>
        <w:t xml:space="preserve"> </w:t>
      </w:r>
      <w:r w:rsidR="002805F1">
        <w:rPr>
          <w:rFonts w:ascii="Times New Roman" w:hAnsi="Times New Roman" w:cs="Times New Roman"/>
          <w:color w:val="000000" w:themeColor="text1"/>
          <w:lang w:val="en-US"/>
        </w:rPr>
        <w:t xml:space="preserve">In the case of Sri Lanka, we may be able to hypothesize how the existence of sexual and gender-based violence may have actually played a part in the decision to engage in armed resistance and ultimately FSB in the case of Tamil women. </w:t>
      </w:r>
      <w:r w:rsidR="00756AE0">
        <w:rPr>
          <w:rFonts w:ascii="Times New Roman" w:hAnsi="Times New Roman" w:cs="Times New Roman"/>
          <w:color w:val="000000" w:themeColor="text1"/>
          <w:lang w:val="en-US"/>
        </w:rPr>
        <w:t xml:space="preserve">The </w:t>
      </w:r>
      <w:r w:rsidR="008A7F18">
        <w:rPr>
          <w:rFonts w:ascii="Times New Roman" w:hAnsi="Times New Roman" w:cs="Times New Roman"/>
          <w:color w:val="000000" w:themeColor="text1"/>
          <w:lang w:val="en-US"/>
        </w:rPr>
        <w:t xml:space="preserve">IPKF and the </w:t>
      </w:r>
      <w:r w:rsidR="00756AE0">
        <w:rPr>
          <w:rFonts w:ascii="Times New Roman" w:hAnsi="Times New Roman" w:cs="Times New Roman"/>
          <w:color w:val="000000" w:themeColor="text1"/>
          <w:lang w:val="en-US"/>
        </w:rPr>
        <w:t>government of Sri Lanka</w:t>
      </w:r>
      <w:r w:rsidR="008A7F18">
        <w:rPr>
          <w:rFonts w:ascii="Times New Roman" w:hAnsi="Times New Roman" w:cs="Times New Roman"/>
          <w:color w:val="000000" w:themeColor="text1"/>
          <w:lang w:val="en-US"/>
        </w:rPr>
        <w:t xml:space="preserve"> were </w:t>
      </w:r>
      <w:r w:rsidR="00CE16E9">
        <w:rPr>
          <w:rFonts w:ascii="Times New Roman" w:hAnsi="Times New Roman" w:cs="Times New Roman"/>
          <w:color w:val="000000" w:themeColor="text1"/>
          <w:lang w:val="en-US"/>
        </w:rPr>
        <w:t>accused of allegedly</w:t>
      </w:r>
      <w:r w:rsidR="008A7F18">
        <w:rPr>
          <w:rFonts w:ascii="Times New Roman" w:hAnsi="Times New Roman" w:cs="Times New Roman"/>
          <w:color w:val="000000" w:themeColor="text1"/>
          <w:lang w:val="en-US"/>
        </w:rPr>
        <w:t xml:space="preserve"> using rape as a tool for war, thus pushing Tamil women to join the LTTE because of the threat or the actual act of being sexually assaulted (</w:t>
      </w:r>
      <w:r w:rsidR="008A7F18">
        <w:rPr>
          <w:rFonts w:ascii="Times New Roman" w:hAnsi="Times New Roman" w:cs="Times New Roman"/>
          <w:lang w:val="en-US"/>
        </w:rPr>
        <w:t xml:space="preserve">Cutter, 1998; </w:t>
      </w:r>
      <w:r w:rsidR="008A7F18" w:rsidRPr="00B359D3">
        <w:rPr>
          <w:rFonts w:ascii="Times New Roman" w:hAnsi="Times New Roman" w:cs="Times New Roman"/>
          <w:lang w:val="en-US" w:eastAsia="x-none"/>
        </w:rPr>
        <w:t>Rajasingham-Senanayake, 2002</w:t>
      </w:r>
      <w:r w:rsidR="008A7F18">
        <w:rPr>
          <w:rFonts w:ascii="Times New Roman" w:hAnsi="Times New Roman" w:cs="Times New Roman"/>
          <w:lang w:val="en-US" w:eastAsia="x-none"/>
        </w:rPr>
        <w:t>)</w:t>
      </w:r>
      <w:r w:rsidR="00490131">
        <w:rPr>
          <w:rFonts w:ascii="Times New Roman" w:hAnsi="Times New Roman" w:cs="Times New Roman"/>
          <w:lang w:val="en-US" w:eastAsia="x-none"/>
        </w:rPr>
        <w:t xml:space="preserve">. In addition to this, this study has too </w:t>
      </w:r>
      <w:r w:rsidR="00C16172">
        <w:rPr>
          <w:rFonts w:ascii="Times New Roman" w:hAnsi="Times New Roman" w:cs="Times New Roman"/>
          <w:lang w:val="en-US" w:eastAsia="x-none"/>
        </w:rPr>
        <w:t xml:space="preserve">briefly </w:t>
      </w:r>
      <w:r w:rsidR="00490131">
        <w:rPr>
          <w:rFonts w:ascii="Times New Roman" w:hAnsi="Times New Roman" w:cs="Times New Roman"/>
          <w:lang w:val="en-US" w:eastAsia="x-none"/>
        </w:rPr>
        <w:t xml:space="preserve">explored the Hindu belief </w:t>
      </w:r>
      <w:r w:rsidR="00747F87">
        <w:rPr>
          <w:rFonts w:ascii="Times New Roman" w:hAnsi="Times New Roman" w:cs="Times New Roman"/>
          <w:lang w:val="en-US" w:eastAsia="x-none"/>
        </w:rPr>
        <w:t>on</w:t>
      </w:r>
      <w:r w:rsidR="00490131">
        <w:rPr>
          <w:rFonts w:ascii="Times New Roman" w:hAnsi="Times New Roman" w:cs="Times New Roman"/>
          <w:lang w:val="en-US" w:eastAsia="x-none"/>
        </w:rPr>
        <w:t xml:space="preserve"> </w:t>
      </w:r>
      <w:r w:rsidR="00C16172">
        <w:rPr>
          <w:rFonts w:ascii="Times New Roman" w:hAnsi="Times New Roman" w:cs="Times New Roman"/>
          <w:lang w:val="en-US" w:eastAsia="x-none"/>
        </w:rPr>
        <w:t>immolation and self-sacrifice</w:t>
      </w:r>
      <w:r w:rsidR="004F4A52">
        <w:rPr>
          <w:rFonts w:ascii="Times New Roman" w:hAnsi="Times New Roman" w:cs="Times New Roman"/>
          <w:lang w:val="en-US" w:eastAsia="x-none"/>
        </w:rPr>
        <w:t xml:space="preserve">. This belief </w:t>
      </w:r>
      <w:r w:rsidR="00747F87">
        <w:rPr>
          <w:rFonts w:ascii="Times New Roman" w:hAnsi="Times New Roman" w:cs="Times New Roman"/>
          <w:lang w:val="en-US" w:eastAsia="x-none"/>
        </w:rPr>
        <w:t xml:space="preserve">is rooted in Hindu tradition and </w:t>
      </w:r>
      <w:r w:rsidR="00F1271E">
        <w:rPr>
          <w:rFonts w:ascii="Times New Roman" w:hAnsi="Times New Roman" w:cs="Times New Roman"/>
          <w:lang w:val="en-US" w:eastAsia="x-none"/>
        </w:rPr>
        <w:t>scriptures</w:t>
      </w:r>
      <w:r w:rsidR="00747F87">
        <w:rPr>
          <w:rFonts w:ascii="Times New Roman" w:hAnsi="Times New Roman" w:cs="Times New Roman"/>
          <w:lang w:val="en-US" w:eastAsia="x-none"/>
        </w:rPr>
        <w:t xml:space="preserve"> where “all reality is in the form of sacrifice</w:t>
      </w:r>
      <w:r w:rsidR="00F1271E">
        <w:rPr>
          <w:rFonts w:ascii="Times New Roman" w:hAnsi="Times New Roman" w:cs="Times New Roman"/>
          <w:lang w:val="en-US" w:eastAsia="x-none"/>
        </w:rPr>
        <w:t>” (Lévi, as cited in Lecomte-Tilouine,</w:t>
      </w:r>
      <w:r w:rsidR="00CF126E">
        <w:rPr>
          <w:rFonts w:ascii="Times New Roman" w:hAnsi="Times New Roman" w:cs="Times New Roman"/>
          <w:lang w:val="en-US" w:eastAsia="x-none"/>
        </w:rPr>
        <w:t xml:space="preserve"> </w:t>
      </w:r>
      <w:r w:rsidR="004F4A52">
        <w:rPr>
          <w:rFonts w:ascii="Times New Roman" w:hAnsi="Times New Roman" w:cs="Times New Roman"/>
          <w:lang w:val="en-US" w:eastAsia="x-none"/>
        </w:rPr>
        <w:t>2012</w:t>
      </w:r>
      <w:r w:rsidR="00CF126E">
        <w:rPr>
          <w:rFonts w:ascii="Times New Roman" w:hAnsi="Times New Roman" w:cs="Times New Roman"/>
          <w:lang w:val="en-US" w:eastAsia="x-none"/>
        </w:rPr>
        <w:t>)</w:t>
      </w:r>
      <w:r w:rsidR="004F4A52">
        <w:rPr>
          <w:rFonts w:ascii="Times New Roman" w:hAnsi="Times New Roman" w:cs="Times New Roman"/>
          <w:lang w:val="en-US" w:eastAsia="x-none"/>
        </w:rPr>
        <w:t xml:space="preserve">, and self-sacrifice through immolation “seems to reconfigure political struggles in religious terms and to mobilize an ancient religious heritage” (Ibid.). Self-sacrifice seems to be, in the Sri Lankan case, </w:t>
      </w:r>
      <w:r w:rsidR="00490131">
        <w:rPr>
          <w:rFonts w:ascii="Times New Roman" w:hAnsi="Times New Roman" w:cs="Times New Roman"/>
          <w:lang w:val="en-US" w:eastAsia="x-none"/>
        </w:rPr>
        <w:t>a way for women who were raped to redeem themselves from the shame of the crimes committed against them and their virtues.</w:t>
      </w:r>
      <w:r w:rsidR="006148B5">
        <w:rPr>
          <w:rFonts w:ascii="Times New Roman" w:hAnsi="Times New Roman" w:cs="Times New Roman"/>
          <w:lang w:val="en-US" w:eastAsia="x-none"/>
        </w:rPr>
        <w:t xml:space="preserve"> </w:t>
      </w:r>
      <w:r w:rsidR="00C16172">
        <w:rPr>
          <w:rFonts w:ascii="Times New Roman" w:hAnsi="Times New Roman" w:cs="Times New Roman"/>
          <w:lang w:val="en-US" w:eastAsia="x-none"/>
        </w:rPr>
        <w:t>The belief has its</w:t>
      </w:r>
      <w:r w:rsidR="004F4A52">
        <w:rPr>
          <w:rFonts w:ascii="Times New Roman" w:hAnsi="Times New Roman" w:cs="Times New Roman"/>
          <w:lang w:val="en-US" w:eastAsia="x-none"/>
        </w:rPr>
        <w:t xml:space="preserve"> </w:t>
      </w:r>
      <w:r w:rsidR="00490131">
        <w:rPr>
          <w:rFonts w:ascii="Times New Roman" w:hAnsi="Times New Roman" w:cs="Times New Roman"/>
          <w:lang w:val="en-US" w:eastAsia="x-none"/>
        </w:rPr>
        <w:t xml:space="preserve">Thus, and even with the lack of primary sources and </w:t>
      </w:r>
      <w:r w:rsidR="00754739">
        <w:rPr>
          <w:rFonts w:ascii="Times New Roman" w:hAnsi="Times New Roman" w:cs="Times New Roman"/>
          <w:lang w:val="en-US" w:eastAsia="x-none"/>
        </w:rPr>
        <w:t xml:space="preserve">with the obvious need for further study, we could venture to hypothesize that sub-variable 1 </w:t>
      </w:r>
      <w:r w:rsidR="0050178F">
        <w:rPr>
          <w:rFonts w:ascii="Times New Roman" w:hAnsi="Times New Roman" w:cs="Times New Roman"/>
          <w:lang w:val="en-US" w:eastAsia="x-none"/>
        </w:rPr>
        <w:t>may</w:t>
      </w:r>
      <w:r w:rsidR="00754739">
        <w:rPr>
          <w:rFonts w:ascii="Times New Roman" w:hAnsi="Times New Roman" w:cs="Times New Roman"/>
          <w:lang w:val="en-US" w:eastAsia="x-none"/>
        </w:rPr>
        <w:t xml:space="preserve"> apply to the Sri Lankan case. </w:t>
      </w:r>
    </w:p>
    <w:p w14:paraId="272B3953" w14:textId="77777777" w:rsidR="002F3610" w:rsidRPr="002F3610" w:rsidRDefault="0042395E" w:rsidP="002F3610">
      <w:pPr>
        <w:spacing w:line="360" w:lineRule="auto"/>
        <w:jc w:val="both"/>
        <w:rPr>
          <w:rFonts w:ascii="Times New Roman" w:eastAsia="Times New Roman" w:hAnsi="Times New Roman" w:cs="Times New Roman"/>
          <w:i/>
          <w:iCs/>
          <w:color w:val="000000" w:themeColor="text1"/>
          <w:lang w:val="en-US"/>
        </w:rPr>
      </w:pPr>
      <w:r w:rsidRPr="0021172B">
        <w:rPr>
          <w:rFonts w:ascii="Times New Roman" w:eastAsia="Times New Roman" w:hAnsi="Times New Roman" w:cs="Times New Roman"/>
          <w:b/>
          <w:bCs/>
          <w:i/>
          <w:iCs/>
          <w:color w:val="000000" w:themeColor="text1"/>
          <w:lang w:val="en-US"/>
        </w:rPr>
        <w:lastRenderedPageBreak/>
        <w:t>Sub-variable 2 – Patriarchy</w:t>
      </w:r>
      <w:r w:rsidRPr="0021172B">
        <w:rPr>
          <w:rFonts w:ascii="Times New Roman" w:eastAsia="Times New Roman" w:hAnsi="Times New Roman" w:cs="Times New Roman"/>
          <w:i/>
          <w:iCs/>
          <w:color w:val="000000" w:themeColor="text1"/>
          <w:lang w:val="en-US"/>
        </w:rPr>
        <w:t xml:space="preserve">: </w:t>
      </w:r>
      <w:r w:rsidR="002F3610" w:rsidRPr="002F3610">
        <w:rPr>
          <w:rFonts w:ascii="Times New Roman" w:eastAsia="Times New Roman" w:hAnsi="Times New Roman" w:cs="Times New Roman"/>
          <w:i/>
          <w:iCs/>
          <w:color w:val="000000" w:themeColor="text1"/>
          <w:lang w:val="en-US"/>
        </w:rPr>
        <w:t xml:space="preserve">Were these women subject to societal molds, gender roles and rules common in traditional patriarchal societies? </w:t>
      </w:r>
    </w:p>
    <w:p w14:paraId="5EAA925C" w14:textId="3EEC0A6E" w:rsidR="00756AE0" w:rsidRPr="0050178F" w:rsidRDefault="00022417" w:rsidP="0050178F">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t>In both the cases of Palestine and Sri Lanka, gender oppression, roles and patriarchal rules seem</w:t>
      </w:r>
      <w:r w:rsidR="00CE16E9">
        <w:rPr>
          <w:rFonts w:ascii="Times New Roman" w:eastAsia="Times New Roman" w:hAnsi="Times New Roman" w:cs="Times New Roman"/>
          <w:color w:val="000000" w:themeColor="text1"/>
          <w:lang w:val="en-US"/>
        </w:rPr>
        <w:t>ed</w:t>
      </w:r>
      <w:r>
        <w:rPr>
          <w:rFonts w:ascii="Times New Roman" w:eastAsia="Times New Roman" w:hAnsi="Times New Roman" w:cs="Times New Roman"/>
          <w:color w:val="000000" w:themeColor="text1"/>
          <w:lang w:val="en-US"/>
        </w:rPr>
        <w:t xml:space="preserve"> to exist. Given the length constraints of this study, it was impossible to </w:t>
      </w:r>
      <w:r w:rsidR="002F40B8">
        <w:rPr>
          <w:rFonts w:ascii="Times New Roman" w:eastAsia="Times New Roman" w:hAnsi="Times New Roman" w:cs="Times New Roman"/>
          <w:color w:val="000000" w:themeColor="text1"/>
          <w:lang w:val="en-US"/>
        </w:rPr>
        <w:t xml:space="preserve">extensively dive into how the patriarchy </w:t>
      </w:r>
      <w:r w:rsidR="0050178F">
        <w:rPr>
          <w:rFonts w:ascii="Times New Roman" w:eastAsia="Times New Roman" w:hAnsi="Times New Roman" w:cs="Times New Roman"/>
          <w:color w:val="000000" w:themeColor="text1"/>
          <w:lang w:val="en-US"/>
        </w:rPr>
        <w:t xml:space="preserve">impacted </w:t>
      </w:r>
      <w:r w:rsidR="002F40B8">
        <w:rPr>
          <w:rFonts w:ascii="Times New Roman" w:eastAsia="Times New Roman" w:hAnsi="Times New Roman" w:cs="Times New Roman"/>
          <w:color w:val="000000" w:themeColor="text1"/>
          <w:lang w:val="en-US"/>
        </w:rPr>
        <w:t>women in both societies</w:t>
      </w:r>
      <w:r w:rsidR="00E921B9">
        <w:rPr>
          <w:rFonts w:ascii="Times New Roman" w:eastAsia="Times New Roman" w:hAnsi="Times New Roman" w:cs="Times New Roman"/>
          <w:color w:val="000000" w:themeColor="text1"/>
          <w:lang w:val="en-US"/>
        </w:rPr>
        <w:t xml:space="preserve">, but at least, it is valuable to affirm how oppressive patriarchal structures </w:t>
      </w:r>
      <w:r w:rsidR="00CE16E9">
        <w:rPr>
          <w:rFonts w:ascii="Times New Roman" w:eastAsia="Times New Roman" w:hAnsi="Times New Roman" w:cs="Times New Roman"/>
          <w:color w:val="000000" w:themeColor="text1"/>
          <w:lang w:val="en-US"/>
        </w:rPr>
        <w:t xml:space="preserve">seemingly </w:t>
      </w:r>
      <w:r w:rsidR="00E921B9">
        <w:rPr>
          <w:rFonts w:ascii="Times New Roman" w:eastAsia="Times New Roman" w:hAnsi="Times New Roman" w:cs="Times New Roman"/>
          <w:color w:val="000000" w:themeColor="text1"/>
          <w:lang w:val="en-US"/>
        </w:rPr>
        <w:t>exist</w:t>
      </w:r>
      <w:r w:rsidR="00CE16E9">
        <w:rPr>
          <w:rFonts w:ascii="Times New Roman" w:eastAsia="Times New Roman" w:hAnsi="Times New Roman" w:cs="Times New Roman"/>
          <w:color w:val="000000" w:themeColor="text1"/>
          <w:lang w:val="en-US"/>
        </w:rPr>
        <w:t>ed</w:t>
      </w:r>
      <w:r w:rsidR="00E921B9">
        <w:rPr>
          <w:rFonts w:ascii="Times New Roman" w:eastAsia="Times New Roman" w:hAnsi="Times New Roman" w:cs="Times New Roman"/>
          <w:color w:val="000000" w:themeColor="text1"/>
          <w:lang w:val="en-US"/>
        </w:rPr>
        <w:t xml:space="preserve"> in both cases. </w:t>
      </w:r>
      <w:r w:rsidR="00FB0737">
        <w:rPr>
          <w:rFonts w:ascii="Times New Roman" w:eastAsia="Times New Roman" w:hAnsi="Times New Roman" w:cs="Times New Roman"/>
          <w:color w:val="000000" w:themeColor="text1"/>
          <w:lang w:val="en-US"/>
        </w:rPr>
        <w:t>Berko and Erez established how “Palestinian society is decidedly patriarchal: males occupy the highest stratum of the social hierarchy</w:t>
      </w:r>
      <w:r w:rsidR="00233C99">
        <w:rPr>
          <w:rFonts w:ascii="Times New Roman" w:eastAsia="Times New Roman" w:hAnsi="Times New Roman" w:cs="Times New Roman"/>
          <w:color w:val="000000" w:themeColor="text1"/>
          <w:lang w:val="en-US"/>
        </w:rPr>
        <w:t xml:space="preserve">” (Berko &amp; Erez, 2008). Regarding Sri Lanka, </w:t>
      </w:r>
      <w:r w:rsidR="00A0332F">
        <w:rPr>
          <w:rFonts w:ascii="Times New Roman" w:eastAsia="Times New Roman" w:hAnsi="Times New Roman" w:cs="Times New Roman"/>
          <w:color w:val="000000" w:themeColor="text1"/>
          <w:lang w:val="en-US"/>
        </w:rPr>
        <w:t xml:space="preserve">we may conclude by saying oppressive patriarchal structures and gender roles </w:t>
      </w:r>
      <w:r w:rsidR="00791219">
        <w:rPr>
          <w:rFonts w:ascii="Times New Roman" w:eastAsia="Times New Roman" w:hAnsi="Times New Roman" w:cs="Times New Roman"/>
          <w:color w:val="000000" w:themeColor="text1"/>
          <w:lang w:val="en-US"/>
        </w:rPr>
        <w:t xml:space="preserve">surely existed in the Tamil society, as Tamil societal traditions relegated women to the domestic sphere and </w:t>
      </w:r>
      <w:r w:rsidR="002E20EB">
        <w:rPr>
          <w:rFonts w:ascii="Times New Roman" w:eastAsia="Times New Roman" w:hAnsi="Times New Roman" w:cs="Times New Roman"/>
          <w:color w:val="000000" w:themeColor="text1"/>
          <w:lang w:val="en-US"/>
        </w:rPr>
        <w:t xml:space="preserve">the conservative population was wary of women distracting male cadres fighting for Tamil Eelam. This is why the LTTE had to make a big effort to justify the inclusion of women in the nationalist struggle. </w:t>
      </w:r>
      <w:r w:rsidR="002F7884">
        <w:rPr>
          <w:rFonts w:ascii="Times New Roman" w:eastAsia="Times New Roman" w:hAnsi="Times New Roman" w:cs="Times New Roman"/>
          <w:color w:val="000000" w:themeColor="text1"/>
          <w:lang w:val="en-US"/>
        </w:rPr>
        <w:t>Were these patriarchal structures under which potential female suicide bombers lived under a determining factor for them to engage in FSB</w:t>
      </w:r>
      <w:r w:rsidR="00A8558C">
        <w:rPr>
          <w:rFonts w:ascii="Times New Roman" w:eastAsia="Times New Roman" w:hAnsi="Times New Roman" w:cs="Times New Roman"/>
          <w:color w:val="000000" w:themeColor="text1"/>
          <w:lang w:val="en-US"/>
        </w:rPr>
        <w:t xml:space="preserve">, and where </w:t>
      </w:r>
      <w:r w:rsidR="00756AE0">
        <w:rPr>
          <w:rFonts w:ascii="Times New Roman" w:eastAsia="Times New Roman" w:hAnsi="Times New Roman" w:cs="Times New Roman"/>
          <w:color w:val="000000" w:themeColor="text1"/>
          <w:lang w:val="en-US"/>
        </w:rPr>
        <w:t>female suicide bombers</w:t>
      </w:r>
      <w:r w:rsidR="00A8558C">
        <w:rPr>
          <w:rFonts w:ascii="Times New Roman" w:eastAsia="Times New Roman" w:hAnsi="Times New Roman" w:cs="Times New Roman"/>
          <w:i/>
          <w:iCs/>
          <w:color w:val="000000" w:themeColor="text1"/>
          <w:lang w:val="en-US"/>
        </w:rPr>
        <w:t xml:space="preserve"> </w:t>
      </w:r>
      <w:r w:rsidR="00A8558C">
        <w:rPr>
          <w:rFonts w:ascii="Times New Roman" w:eastAsia="Times New Roman" w:hAnsi="Times New Roman" w:cs="Times New Roman"/>
          <w:color w:val="000000" w:themeColor="text1"/>
          <w:lang w:val="en-US"/>
        </w:rPr>
        <w:t>affected by them</w:t>
      </w:r>
      <w:r w:rsidR="002F7884">
        <w:rPr>
          <w:rFonts w:ascii="Times New Roman" w:eastAsia="Times New Roman" w:hAnsi="Times New Roman" w:cs="Times New Roman"/>
          <w:color w:val="000000" w:themeColor="text1"/>
          <w:lang w:val="en-US"/>
        </w:rPr>
        <w:t>? While it is difficult and potentially damaging to make generalizations, we may hypothesize</w:t>
      </w:r>
      <w:r w:rsidR="00A8558C">
        <w:rPr>
          <w:rFonts w:ascii="Times New Roman" w:eastAsia="Times New Roman" w:hAnsi="Times New Roman" w:cs="Times New Roman"/>
          <w:color w:val="000000" w:themeColor="text1"/>
          <w:lang w:val="en-US"/>
        </w:rPr>
        <w:t xml:space="preserve">, given the omnipresence of the patriarchy, </w:t>
      </w:r>
      <w:r w:rsidR="002F7884">
        <w:rPr>
          <w:rFonts w:ascii="Times New Roman" w:eastAsia="Times New Roman" w:hAnsi="Times New Roman" w:cs="Times New Roman"/>
          <w:color w:val="000000" w:themeColor="text1"/>
          <w:lang w:val="en-US"/>
        </w:rPr>
        <w:t xml:space="preserve">that these </w:t>
      </w:r>
      <w:r w:rsidR="00A8558C">
        <w:rPr>
          <w:rFonts w:ascii="Times New Roman" w:eastAsia="Times New Roman" w:hAnsi="Times New Roman" w:cs="Times New Roman"/>
          <w:color w:val="000000" w:themeColor="text1"/>
          <w:lang w:val="en-US"/>
        </w:rPr>
        <w:t>structures</w:t>
      </w:r>
      <w:r w:rsidR="002F7884">
        <w:rPr>
          <w:rFonts w:ascii="Times New Roman" w:eastAsia="Times New Roman" w:hAnsi="Times New Roman" w:cs="Times New Roman"/>
          <w:color w:val="000000" w:themeColor="text1"/>
          <w:lang w:val="en-US"/>
        </w:rPr>
        <w:t xml:space="preserve"> actually played a part in the journey towards FSB.  </w:t>
      </w:r>
      <w:r w:rsidR="00947A61">
        <w:rPr>
          <w:rFonts w:ascii="Times New Roman" w:eastAsia="Times New Roman" w:hAnsi="Times New Roman" w:cs="Times New Roman"/>
          <w:color w:val="000000" w:themeColor="text1"/>
          <w:lang w:val="en-US"/>
        </w:rPr>
        <w:t>As Salem concludes in</w:t>
      </w:r>
      <w:r w:rsidR="002A6E55">
        <w:rPr>
          <w:rFonts w:ascii="Times New Roman" w:eastAsia="Times New Roman" w:hAnsi="Times New Roman" w:cs="Times New Roman"/>
          <w:color w:val="000000" w:themeColor="text1"/>
          <w:lang w:val="en-US"/>
        </w:rPr>
        <w:t xml:space="preserve"> his study of the attitudes towards FSB in Palestine and Sri Lanka, </w:t>
      </w:r>
      <w:r w:rsidR="00CB106B">
        <w:rPr>
          <w:rFonts w:ascii="Times New Roman" w:eastAsia="Times New Roman" w:hAnsi="Times New Roman" w:cs="Times New Roman"/>
          <w:color w:val="000000" w:themeColor="text1"/>
          <w:lang w:val="en-US"/>
        </w:rPr>
        <w:t xml:space="preserve">“women are often compelled to forsake their lives once they deviate away from patriarchal norms” (Salem, </w:t>
      </w:r>
      <w:r w:rsidR="002F7884">
        <w:rPr>
          <w:rFonts w:ascii="Times New Roman" w:eastAsia="Times New Roman" w:hAnsi="Times New Roman" w:cs="Times New Roman"/>
          <w:color w:val="000000" w:themeColor="text1"/>
          <w:lang w:val="en-US"/>
        </w:rPr>
        <w:t>201</w:t>
      </w:r>
      <w:r w:rsidR="005A6B0B">
        <w:rPr>
          <w:rFonts w:ascii="Times New Roman" w:eastAsia="Times New Roman" w:hAnsi="Times New Roman" w:cs="Times New Roman"/>
          <w:color w:val="000000" w:themeColor="text1"/>
          <w:lang w:val="en-US"/>
        </w:rPr>
        <w:t>5</w:t>
      </w:r>
      <w:r w:rsidR="00756AE0">
        <w:rPr>
          <w:rFonts w:ascii="Times New Roman" w:eastAsia="Times New Roman" w:hAnsi="Times New Roman" w:cs="Times New Roman"/>
          <w:color w:val="000000" w:themeColor="text1"/>
          <w:lang w:val="en-US"/>
        </w:rPr>
        <w:t>)</w:t>
      </w:r>
    </w:p>
    <w:p w14:paraId="34B397DF" w14:textId="77777777" w:rsidR="00CE16E9" w:rsidRPr="00756AE0" w:rsidRDefault="00CE16E9" w:rsidP="00756AE0">
      <w:pPr>
        <w:spacing w:line="360" w:lineRule="auto"/>
        <w:jc w:val="both"/>
        <w:rPr>
          <w:rFonts w:ascii="Times New Roman" w:eastAsia="Times New Roman" w:hAnsi="Times New Roman" w:cs="Times New Roman"/>
          <w:b/>
          <w:bCs/>
          <w:i/>
          <w:iCs/>
          <w:color w:val="000000" w:themeColor="text1"/>
          <w:lang w:val="en-US"/>
        </w:rPr>
      </w:pPr>
    </w:p>
    <w:p w14:paraId="746A9858" w14:textId="080D7CF2" w:rsidR="0042395E" w:rsidRPr="00756AE0" w:rsidRDefault="00756AE0" w:rsidP="002F3610">
      <w:pPr>
        <w:spacing w:line="360" w:lineRule="auto"/>
        <w:jc w:val="both"/>
        <w:rPr>
          <w:rFonts w:ascii="Times New Roman" w:eastAsia="Times New Roman" w:hAnsi="Times New Roman" w:cs="Times New Roman"/>
          <w:color w:val="000000" w:themeColor="text1"/>
          <w:lang w:val="en-US"/>
        </w:rPr>
      </w:pPr>
      <w:r w:rsidRPr="00756AE0">
        <w:rPr>
          <w:rFonts w:ascii="Times New Roman" w:eastAsia="Times New Roman" w:hAnsi="Times New Roman" w:cs="Times New Roman"/>
          <w:b/>
          <w:bCs/>
          <w:i/>
          <w:iCs/>
          <w:color w:val="000000" w:themeColor="text1"/>
          <w:lang w:val="en-US"/>
        </w:rPr>
        <w:t>Sub-variable 3 – Status in war-torn societies</w:t>
      </w:r>
      <w:r w:rsidRPr="00756AE0">
        <w:rPr>
          <w:rFonts w:ascii="Times New Roman" w:eastAsia="Times New Roman" w:hAnsi="Times New Roman" w:cs="Times New Roman"/>
          <w:i/>
          <w:iCs/>
          <w:color w:val="000000" w:themeColor="text1"/>
          <w:lang w:val="en-US"/>
        </w:rPr>
        <w:t xml:space="preserve">: </w:t>
      </w:r>
      <w:r w:rsidR="002F3610" w:rsidRPr="002F3610">
        <w:rPr>
          <w:rFonts w:ascii="Times New Roman" w:eastAsia="Times New Roman" w:hAnsi="Times New Roman" w:cs="Times New Roman"/>
          <w:i/>
          <w:iCs/>
          <w:color w:val="000000" w:themeColor="text1"/>
          <w:lang w:val="en-US"/>
        </w:rPr>
        <w:t>Were these women subject to harsh conditions as a result of a previous or ongoing conflict?</w:t>
      </w:r>
    </w:p>
    <w:p w14:paraId="5D2AE01F" w14:textId="10046EA8" w:rsidR="0021172B" w:rsidRPr="00377564" w:rsidRDefault="0052285A" w:rsidP="0021172B">
      <w:pPr>
        <w:spacing w:line="360" w:lineRule="auto"/>
        <w:jc w:val="both"/>
        <w:rPr>
          <w:rFonts w:ascii="Times New Roman" w:eastAsia="Times New Roman" w:hAnsi="Times New Roman" w:cs="Times New Roman"/>
          <w:i/>
          <w:iCs/>
          <w:color w:val="000000" w:themeColor="text1"/>
          <w:lang w:val="en-US"/>
        </w:rPr>
      </w:pPr>
      <w:r>
        <w:rPr>
          <w:rFonts w:ascii="Times New Roman" w:eastAsia="Times New Roman" w:hAnsi="Times New Roman" w:cs="Times New Roman"/>
          <w:color w:val="000000" w:themeColor="text1"/>
          <w:lang w:val="en-US"/>
        </w:rPr>
        <w:t>Given Palestine’s difficult political situation with Israel</w:t>
      </w:r>
      <w:r w:rsidR="000F5746">
        <w:rPr>
          <w:rFonts w:ascii="Times New Roman" w:eastAsia="Times New Roman" w:hAnsi="Times New Roman" w:cs="Times New Roman"/>
          <w:color w:val="000000" w:themeColor="text1"/>
          <w:lang w:val="en-US"/>
        </w:rPr>
        <w:t xml:space="preserve"> and occupation still to this day</w:t>
      </w:r>
      <w:r>
        <w:rPr>
          <w:rFonts w:ascii="Times New Roman" w:eastAsia="Times New Roman" w:hAnsi="Times New Roman" w:cs="Times New Roman"/>
          <w:color w:val="000000" w:themeColor="text1"/>
          <w:lang w:val="en-US"/>
        </w:rPr>
        <w:t xml:space="preserve">, and the fact that the LTTE was fighting a civil war against the government of Sri Lanka in the selected time frame for this study, it may not be difficult to </w:t>
      </w:r>
      <w:r w:rsidR="000078D2">
        <w:rPr>
          <w:rFonts w:ascii="Times New Roman" w:eastAsia="Times New Roman" w:hAnsi="Times New Roman" w:cs="Times New Roman"/>
          <w:color w:val="000000" w:themeColor="text1"/>
          <w:lang w:val="en-US"/>
        </w:rPr>
        <w:t>guess how it its very likely women in both societies</w:t>
      </w:r>
      <w:r w:rsidR="00185CFB">
        <w:rPr>
          <w:rFonts w:ascii="Times New Roman" w:eastAsia="Times New Roman" w:hAnsi="Times New Roman" w:cs="Times New Roman"/>
          <w:color w:val="000000" w:themeColor="text1"/>
          <w:lang w:val="en-US"/>
        </w:rPr>
        <w:t xml:space="preserve"> </w:t>
      </w:r>
      <w:r w:rsidR="000078D2">
        <w:rPr>
          <w:rFonts w:ascii="Times New Roman" w:eastAsia="Times New Roman" w:hAnsi="Times New Roman" w:cs="Times New Roman"/>
          <w:color w:val="000000" w:themeColor="text1"/>
          <w:lang w:val="en-US"/>
        </w:rPr>
        <w:t xml:space="preserve">were subject to harsh </w:t>
      </w:r>
      <w:r w:rsidR="000F5746">
        <w:rPr>
          <w:rFonts w:ascii="Times New Roman" w:eastAsia="Times New Roman" w:hAnsi="Times New Roman" w:cs="Times New Roman"/>
          <w:color w:val="000000" w:themeColor="text1"/>
          <w:lang w:val="en-US"/>
        </w:rPr>
        <w:t xml:space="preserve">conditions </w:t>
      </w:r>
      <w:r w:rsidR="000078D2">
        <w:rPr>
          <w:rFonts w:ascii="Times New Roman" w:eastAsia="Times New Roman" w:hAnsi="Times New Roman" w:cs="Times New Roman"/>
          <w:color w:val="000000" w:themeColor="text1"/>
          <w:lang w:val="en-US"/>
        </w:rPr>
        <w:t xml:space="preserve">common in war-torn societies. </w:t>
      </w:r>
      <w:r w:rsidR="00377564">
        <w:rPr>
          <w:rFonts w:ascii="Times New Roman" w:eastAsia="Times New Roman" w:hAnsi="Times New Roman" w:cs="Times New Roman"/>
          <w:color w:val="000000" w:themeColor="text1"/>
          <w:lang w:val="en-US"/>
        </w:rPr>
        <w:t xml:space="preserve">While it is difficult to affirm if it was a determining factor in the journey towards FSB, this may be the less damaging sub-variable to make a generalization in. </w:t>
      </w:r>
      <w:r w:rsidR="00185CFB">
        <w:rPr>
          <w:rFonts w:ascii="Times New Roman" w:eastAsia="Times New Roman" w:hAnsi="Times New Roman" w:cs="Times New Roman"/>
          <w:color w:val="000000" w:themeColor="text1"/>
          <w:lang w:val="en-US"/>
        </w:rPr>
        <w:t xml:space="preserve">In the frameworks used to inquire on the motivations of female suicide bombers in both territories, both revenge and nationalistic drive or political motivations were cited. These conditions would have never existed if both territories hadn’t been war-torn. </w:t>
      </w:r>
    </w:p>
    <w:p w14:paraId="114555D6" w14:textId="77777777" w:rsidR="002F7884" w:rsidRPr="0021172B" w:rsidRDefault="002F7884" w:rsidP="0021172B">
      <w:pPr>
        <w:spacing w:line="360" w:lineRule="auto"/>
        <w:jc w:val="both"/>
        <w:rPr>
          <w:rFonts w:ascii="Times New Roman" w:eastAsia="Times New Roman" w:hAnsi="Times New Roman" w:cs="Times New Roman"/>
          <w:color w:val="000000" w:themeColor="text1"/>
          <w:lang w:val="en-US"/>
        </w:rPr>
      </w:pPr>
    </w:p>
    <w:p w14:paraId="386362ED" w14:textId="6367C827" w:rsidR="0042395E" w:rsidRPr="00490131" w:rsidRDefault="0042395E" w:rsidP="002F3610">
      <w:pPr>
        <w:spacing w:line="360" w:lineRule="auto"/>
        <w:jc w:val="both"/>
        <w:rPr>
          <w:rFonts w:ascii="Times New Roman" w:eastAsia="Times New Roman" w:hAnsi="Times New Roman" w:cs="Times New Roman"/>
          <w:i/>
          <w:iCs/>
          <w:color w:val="000000" w:themeColor="text1"/>
          <w:lang w:val="en-US"/>
        </w:rPr>
      </w:pPr>
      <w:r w:rsidRPr="00490131">
        <w:rPr>
          <w:rFonts w:ascii="Times New Roman" w:eastAsia="Times New Roman" w:hAnsi="Times New Roman" w:cs="Times New Roman"/>
          <w:b/>
          <w:bCs/>
          <w:i/>
          <w:iCs/>
          <w:color w:val="000000" w:themeColor="text1"/>
          <w:lang w:val="en-US"/>
        </w:rPr>
        <w:lastRenderedPageBreak/>
        <w:t>Sub-variable 4 – Instrumentalization by terrorist groups</w:t>
      </w:r>
      <w:r w:rsidRPr="00490131">
        <w:rPr>
          <w:rFonts w:ascii="Times New Roman" w:eastAsia="Times New Roman" w:hAnsi="Times New Roman" w:cs="Times New Roman"/>
          <w:i/>
          <w:iCs/>
          <w:color w:val="000000" w:themeColor="text1"/>
          <w:lang w:val="en-US"/>
        </w:rPr>
        <w:t xml:space="preserve">: </w:t>
      </w:r>
      <w:r w:rsidR="002F3610" w:rsidRPr="002F3610">
        <w:rPr>
          <w:rFonts w:ascii="Times New Roman" w:eastAsia="Times New Roman" w:hAnsi="Times New Roman" w:cs="Times New Roman"/>
          <w:i/>
          <w:iCs/>
          <w:color w:val="000000" w:themeColor="text1"/>
          <w:lang w:val="en-US"/>
        </w:rPr>
        <w:t xml:space="preserve">Had these women suffered an instrumentalization of their vulnerability by the terrorist organizations of which they were part at the time of the attack? </w:t>
      </w:r>
    </w:p>
    <w:p w14:paraId="0A9329CB" w14:textId="707B72C1" w:rsidR="005A6B0B" w:rsidRPr="002751F0" w:rsidRDefault="002C1751" w:rsidP="002751F0">
      <w:pPr>
        <w:spacing w:line="360" w:lineRule="auto"/>
        <w:jc w:val="both"/>
        <w:rPr>
          <w:rFonts w:ascii="Times New Roman" w:hAnsi="Times New Roman" w:cs="Times New Roman"/>
          <w:lang w:val="en-US"/>
        </w:rPr>
      </w:pPr>
      <w:r>
        <w:rPr>
          <w:rFonts w:ascii="Times New Roman" w:hAnsi="Times New Roman" w:cs="Times New Roman"/>
          <w:lang w:val="en-US"/>
        </w:rPr>
        <w:t>It</w:t>
      </w:r>
      <w:r w:rsidR="001E14C8">
        <w:rPr>
          <w:rFonts w:ascii="Times New Roman" w:hAnsi="Times New Roman" w:cs="Times New Roman"/>
          <w:lang w:val="en-US"/>
        </w:rPr>
        <w:t xml:space="preserve"> is </w:t>
      </w:r>
      <w:r w:rsidR="002759F1">
        <w:rPr>
          <w:rFonts w:ascii="Times New Roman" w:hAnsi="Times New Roman" w:cs="Times New Roman"/>
          <w:lang w:val="en-US"/>
        </w:rPr>
        <w:t xml:space="preserve">easy to suppose the vulnerability of women was instrumentalized by terrorist groups. </w:t>
      </w:r>
      <w:r w:rsidR="00904380">
        <w:rPr>
          <w:rFonts w:ascii="Times New Roman" w:hAnsi="Times New Roman" w:cs="Times New Roman"/>
          <w:lang w:val="en-US"/>
        </w:rPr>
        <w:t>Even if</w:t>
      </w:r>
      <w:r w:rsidR="004E2047">
        <w:rPr>
          <w:rFonts w:ascii="Times New Roman" w:hAnsi="Times New Roman" w:cs="Times New Roman"/>
          <w:lang w:val="en-US"/>
        </w:rPr>
        <w:t xml:space="preserve"> a higher cause was </w:t>
      </w:r>
      <w:r w:rsidR="00904380">
        <w:rPr>
          <w:rFonts w:ascii="Times New Roman" w:hAnsi="Times New Roman" w:cs="Times New Roman"/>
          <w:lang w:val="en-US"/>
        </w:rPr>
        <w:t>used</w:t>
      </w:r>
      <w:r w:rsidR="004E2047">
        <w:rPr>
          <w:rFonts w:ascii="Times New Roman" w:hAnsi="Times New Roman" w:cs="Times New Roman"/>
          <w:lang w:val="en-US"/>
        </w:rPr>
        <w:t xml:space="preserve">, and not meaning to strip female combatants of their agency, with extreme care not to </w:t>
      </w:r>
      <w:r w:rsidR="001C0C6A">
        <w:rPr>
          <w:rFonts w:ascii="Times New Roman" w:hAnsi="Times New Roman" w:cs="Times New Roman"/>
          <w:lang w:val="en-US"/>
        </w:rPr>
        <w:t>paint these women as passive or powerless and fall into well-known Western and neo-colonial stereotypes, which seem</w:t>
      </w:r>
      <w:r w:rsidR="00904380">
        <w:rPr>
          <w:rFonts w:ascii="Times New Roman" w:hAnsi="Times New Roman" w:cs="Times New Roman"/>
          <w:lang w:val="en-US"/>
        </w:rPr>
        <w:t xml:space="preserve">s </w:t>
      </w:r>
      <w:r w:rsidR="001C0C6A">
        <w:rPr>
          <w:rFonts w:ascii="Times New Roman" w:hAnsi="Times New Roman" w:cs="Times New Roman"/>
          <w:lang w:val="en-US"/>
        </w:rPr>
        <w:t xml:space="preserve">to be the norm in Western feminist theory, </w:t>
      </w:r>
      <w:r w:rsidR="002751F0">
        <w:rPr>
          <w:rFonts w:ascii="Times New Roman" w:hAnsi="Times New Roman" w:cs="Times New Roman"/>
          <w:lang w:val="en-US"/>
        </w:rPr>
        <w:t>we may suppose</w:t>
      </w:r>
      <w:r w:rsidR="00904380">
        <w:rPr>
          <w:rFonts w:ascii="Times New Roman" w:hAnsi="Times New Roman" w:cs="Times New Roman"/>
          <w:lang w:val="en-US"/>
        </w:rPr>
        <w:t xml:space="preserve"> prospective female suicide bombers were vulnerable. This vulnerability was known by terrorist groups, and was instrumentalized for the terrorist group, or the </w:t>
      </w:r>
      <w:r w:rsidR="003A369F">
        <w:rPr>
          <w:rFonts w:ascii="Times New Roman" w:hAnsi="Times New Roman" w:cs="Times New Roman"/>
          <w:lang w:val="en-US"/>
        </w:rPr>
        <w:t xml:space="preserve">defended </w:t>
      </w:r>
      <w:r w:rsidR="00904380">
        <w:rPr>
          <w:rFonts w:ascii="Times New Roman" w:hAnsi="Times New Roman" w:cs="Times New Roman"/>
          <w:lang w:val="en-US"/>
        </w:rPr>
        <w:t>caus</w:t>
      </w:r>
      <w:r w:rsidR="003A369F">
        <w:rPr>
          <w:rFonts w:ascii="Times New Roman" w:hAnsi="Times New Roman" w:cs="Times New Roman"/>
          <w:lang w:val="en-US"/>
        </w:rPr>
        <w:t>e</w:t>
      </w:r>
      <w:r w:rsidR="002751F0">
        <w:rPr>
          <w:rFonts w:ascii="Times New Roman" w:hAnsi="Times New Roman" w:cs="Times New Roman"/>
          <w:lang w:val="en-US"/>
        </w:rPr>
        <w:t>’s</w:t>
      </w:r>
      <w:r w:rsidR="003A369F">
        <w:rPr>
          <w:rFonts w:ascii="Times New Roman" w:hAnsi="Times New Roman" w:cs="Times New Roman"/>
          <w:lang w:val="en-US"/>
        </w:rPr>
        <w:t xml:space="preserve"> benefit. </w:t>
      </w:r>
      <w:r w:rsidR="009A64A4">
        <w:rPr>
          <w:rFonts w:ascii="Times New Roman" w:hAnsi="Times New Roman" w:cs="Times New Roman"/>
          <w:lang w:val="en-US"/>
        </w:rPr>
        <w:t>In the case of Palestine, “w</w:t>
      </w:r>
      <w:r w:rsidR="009A64A4" w:rsidRPr="008A1F4A">
        <w:rPr>
          <w:rFonts w:ascii="Times New Roman" w:hAnsi="Times New Roman" w:cs="Times New Roman"/>
          <w:lang w:val="en-US"/>
        </w:rPr>
        <w:t>omen who participated in these acts both had few social or personal prospects and were taken advantage of by the militant organizations that preyed on their vulnerability”</w:t>
      </w:r>
      <w:r w:rsidR="009A64A4">
        <w:rPr>
          <w:rFonts w:ascii="Times New Roman" w:hAnsi="Times New Roman" w:cs="Times New Roman"/>
          <w:lang w:val="en-US"/>
        </w:rPr>
        <w:t xml:space="preserve"> (Schweitzer, 2006) and “the </w:t>
      </w:r>
      <w:r w:rsidR="009A64A4" w:rsidRPr="006D4705">
        <w:rPr>
          <w:rFonts w:ascii="Times New Roman" w:hAnsi="Times New Roman" w:cs="Times New Roman"/>
          <w:lang w:val="en-US"/>
        </w:rPr>
        <w:t>activists who contacted them had knowledge about events in the women’s biographies that were likely to render them willing recruits</w:t>
      </w:r>
      <w:r w:rsidR="009A64A4">
        <w:rPr>
          <w:rFonts w:ascii="Times New Roman" w:hAnsi="Times New Roman" w:cs="Times New Roman"/>
          <w:lang w:val="en-US"/>
        </w:rPr>
        <w:t xml:space="preserve">” (Berko &amp; Erez, 2008). In the case of Sri Lanka, we have already cited how the LTTE had a powerful </w:t>
      </w:r>
      <w:r w:rsidR="005A6B0B">
        <w:rPr>
          <w:rFonts w:ascii="Times New Roman" w:hAnsi="Times New Roman" w:cs="Times New Roman"/>
          <w:lang w:val="en-US"/>
        </w:rPr>
        <w:t xml:space="preserve">indoctrination strategy (Bhatia &amp; Knight, 2011) which quickly convinced </w:t>
      </w:r>
      <w:r w:rsidR="001C640C">
        <w:rPr>
          <w:rFonts w:ascii="Times New Roman" w:hAnsi="Times New Roman" w:cs="Times New Roman"/>
          <w:lang w:val="en-US"/>
        </w:rPr>
        <w:t xml:space="preserve">the </w:t>
      </w:r>
      <w:r w:rsidR="005A6B0B">
        <w:rPr>
          <w:rFonts w:ascii="Times New Roman" w:hAnsi="Times New Roman" w:cs="Times New Roman"/>
          <w:lang w:val="en-US"/>
        </w:rPr>
        <w:t xml:space="preserve">Tamil population of the need to collaborate in the struggle for Tamil Eelam. In addition to this, Cunningham stated how female sacrifice was seen as an ideal and a cultural norm in Tamil society, </w:t>
      </w:r>
      <w:r w:rsidR="005A6B0B" w:rsidRPr="00282C54">
        <w:rPr>
          <w:rFonts w:ascii="Times New Roman" w:hAnsi="Times New Roman" w:cs="Times New Roman"/>
          <w:color w:val="000000" w:themeColor="text1"/>
          <w:lang w:val="en-US"/>
        </w:rPr>
        <w:t xml:space="preserve">particularly if </w:t>
      </w:r>
      <w:r w:rsidR="001C640C">
        <w:rPr>
          <w:rFonts w:ascii="Times New Roman" w:hAnsi="Times New Roman" w:cs="Times New Roman"/>
          <w:color w:val="000000" w:themeColor="text1"/>
          <w:lang w:val="en-US"/>
        </w:rPr>
        <w:t>“</w:t>
      </w:r>
      <w:r w:rsidR="005A6B0B" w:rsidRPr="00282C54">
        <w:rPr>
          <w:rFonts w:ascii="Times New Roman" w:hAnsi="Times New Roman" w:cs="Times New Roman"/>
          <w:color w:val="000000" w:themeColor="text1"/>
          <w:lang w:val="en-US"/>
        </w:rPr>
        <w:t>she is unable (e.g., because of rape), to undertake her role as a wife and mother within the society”</w:t>
      </w:r>
      <w:r w:rsidR="005A6B0B">
        <w:rPr>
          <w:rFonts w:ascii="Times New Roman" w:hAnsi="Times New Roman" w:cs="Times New Roman"/>
          <w:color w:val="000000" w:themeColor="text1"/>
          <w:lang w:val="en-US"/>
        </w:rPr>
        <w:t xml:space="preserve"> (Cunningham, 2010).</w:t>
      </w:r>
    </w:p>
    <w:p w14:paraId="07EB0F3A" w14:textId="5FB3C915" w:rsidR="002F3610" w:rsidRDefault="002F3610" w:rsidP="005A6B0B">
      <w:pPr>
        <w:spacing w:line="360" w:lineRule="auto"/>
        <w:jc w:val="both"/>
        <w:rPr>
          <w:rFonts w:ascii="Times New Roman" w:hAnsi="Times New Roman" w:cs="Times New Roman"/>
          <w:color w:val="000000" w:themeColor="text1"/>
          <w:lang w:val="en-US"/>
        </w:rPr>
      </w:pPr>
    </w:p>
    <w:p w14:paraId="2A8950E6" w14:textId="77777777" w:rsidR="002F3610" w:rsidRPr="002F3610" w:rsidRDefault="002F3610" w:rsidP="002F3610">
      <w:pPr>
        <w:spacing w:line="360" w:lineRule="auto"/>
        <w:jc w:val="both"/>
        <w:rPr>
          <w:rFonts w:ascii="Times New Roman" w:eastAsia="Times New Roman" w:hAnsi="Times New Roman" w:cs="Times New Roman"/>
          <w:i/>
          <w:iCs/>
          <w:color w:val="000000" w:themeColor="text1"/>
          <w:lang w:val="en-US"/>
        </w:rPr>
      </w:pPr>
      <w:r w:rsidRPr="002F3610">
        <w:rPr>
          <w:rFonts w:ascii="Times New Roman" w:eastAsia="Times New Roman" w:hAnsi="Times New Roman" w:cs="Times New Roman"/>
          <w:b/>
          <w:bCs/>
          <w:i/>
          <w:iCs/>
          <w:color w:val="000000" w:themeColor="text1"/>
          <w:lang w:val="en-US"/>
        </w:rPr>
        <w:t xml:space="preserve">Sub-variable 5 – Willingness to participate: </w:t>
      </w:r>
      <w:r w:rsidRPr="002F3610">
        <w:rPr>
          <w:rFonts w:ascii="Times New Roman" w:eastAsia="Times New Roman" w:hAnsi="Times New Roman" w:cs="Times New Roman"/>
          <w:i/>
          <w:iCs/>
          <w:color w:val="000000" w:themeColor="text1"/>
          <w:lang w:val="en-US"/>
        </w:rPr>
        <w:t>Were these women forced to take part in the attack / become part of the organization, or was it a voluntary choice?</w:t>
      </w:r>
    </w:p>
    <w:p w14:paraId="6A76B994" w14:textId="4A80DAB6" w:rsidR="00700B3D" w:rsidRDefault="005E395C" w:rsidP="00700B3D">
      <w:pPr>
        <w:spacing w:line="360" w:lineRule="auto"/>
        <w:jc w:val="both"/>
        <w:rPr>
          <w:rFonts w:ascii="Times New Roman" w:hAnsi="Times New Roman" w:cs="Times New Roman"/>
          <w:color w:val="000000" w:themeColor="text1"/>
          <w:lang w:val="en-US"/>
        </w:rPr>
      </w:pPr>
      <w:r>
        <w:rPr>
          <w:rFonts w:ascii="Times New Roman" w:hAnsi="Times New Roman" w:cs="Times New Roman"/>
          <w:lang w:val="en-US"/>
        </w:rPr>
        <w:t xml:space="preserve">Many facts may impact our response to this sub-variable: first, there was an impossibility to use primary source and interview Palestinian or Tamil women, who had been prospective or failed female suicide bombers. Second, </w:t>
      </w:r>
      <w:r w:rsidR="00363BC6">
        <w:rPr>
          <w:rFonts w:ascii="Times New Roman" w:hAnsi="Times New Roman" w:cs="Times New Roman"/>
          <w:lang w:val="en-US"/>
        </w:rPr>
        <w:t xml:space="preserve">the secrecy surrounding prospective female suicide bombers in Sri Lanka during the time of most activity of the LTTE </w:t>
      </w:r>
      <w:r w:rsidR="00EC766E">
        <w:rPr>
          <w:rFonts w:ascii="Times New Roman" w:hAnsi="Times New Roman" w:cs="Times New Roman"/>
          <w:lang w:val="en-US"/>
        </w:rPr>
        <w:t xml:space="preserve">has left academia with a lack of testimonies from prospective female suicide bombers. Third, it is impossible to interview successful female suicide bombers, and accounts after their deaths tend to be exaggerated, mystified or overall false. Thus, it is difficult to make a generalization in this point, but it is known that the main Palestinian </w:t>
      </w:r>
      <w:r w:rsidR="00EC766E">
        <w:rPr>
          <w:rFonts w:ascii="Times New Roman" w:hAnsi="Times New Roman" w:cs="Times New Roman"/>
          <w:i/>
          <w:iCs/>
          <w:lang w:val="en-US"/>
        </w:rPr>
        <w:t>shahidat</w:t>
      </w:r>
      <w:r w:rsidR="00EC766E">
        <w:rPr>
          <w:rFonts w:ascii="Times New Roman" w:hAnsi="Times New Roman" w:cs="Times New Roman"/>
          <w:lang w:val="en-US"/>
        </w:rPr>
        <w:t xml:space="preserve"> (Idris, Aisha and al-Akhras) were all volunteers to carry suicide attacks. In the case of Sri Lanka, less information is available, but given our knowledge on the inner workings of the LTTE, suicide bombers ended up being the elite Black Tigers, which </w:t>
      </w:r>
      <w:r w:rsidR="00EC766E">
        <w:rPr>
          <w:rFonts w:ascii="Times New Roman" w:hAnsi="Times New Roman" w:cs="Times New Roman"/>
          <w:lang w:val="en-US"/>
        </w:rPr>
        <w:lastRenderedPageBreak/>
        <w:t xml:space="preserve">were all the most motivated, best soldiers of the group. Thus, even if no conclusion can be extracted given the lack of information available, it may be well possible that female Black Tigers were also volunteers. It is </w:t>
      </w:r>
      <w:r w:rsidR="00700B3D">
        <w:rPr>
          <w:rFonts w:ascii="Times New Roman" w:hAnsi="Times New Roman" w:cs="Times New Roman"/>
          <w:lang w:val="en-US"/>
        </w:rPr>
        <w:t>complex</w:t>
      </w:r>
      <w:r w:rsidR="00EC766E">
        <w:rPr>
          <w:rFonts w:ascii="Times New Roman" w:hAnsi="Times New Roman" w:cs="Times New Roman"/>
          <w:lang w:val="en-US"/>
        </w:rPr>
        <w:t xml:space="preserve"> to study this sub-variable, but we included it in our study to give at least some thought to the agency women who engage in FSB may have: if we only focus on the fact that they were powerless victims</w:t>
      </w:r>
      <w:r w:rsidR="00700B3D">
        <w:rPr>
          <w:rFonts w:ascii="Times New Roman" w:hAnsi="Times New Roman" w:cs="Times New Roman"/>
          <w:lang w:val="en-US"/>
        </w:rPr>
        <w:t xml:space="preserve"> of their own circumstances as sometimes non-normative women in war-torn, patriarchal societies</w:t>
      </w:r>
      <w:r w:rsidR="00EC766E">
        <w:rPr>
          <w:rFonts w:ascii="Times New Roman" w:hAnsi="Times New Roman" w:cs="Times New Roman"/>
          <w:lang w:val="en-US"/>
        </w:rPr>
        <w:t xml:space="preserve">, it is very difficult for us not to fall into the </w:t>
      </w:r>
      <w:r w:rsidR="00700B3D">
        <w:rPr>
          <w:rFonts w:ascii="Times New Roman" w:eastAsia="Times New Roman" w:hAnsi="Times New Roman" w:cs="Times New Roman"/>
          <w:color w:val="000000" w:themeColor="text1"/>
          <w:lang w:val="en-US"/>
        </w:rPr>
        <w:t>“agent-victim dichotomy”. In his dichotomy “</w:t>
      </w:r>
      <w:r w:rsidR="00700B3D" w:rsidRPr="002D1DB4">
        <w:rPr>
          <w:rFonts w:ascii="Times New Roman" w:eastAsia="Times New Roman" w:hAnsi="Times New Roman" w:cs="Times New Roman"/>
          <w:color w:val="000000" w:themeColor="text1"/>
          <w:lang w:val="en-US"/>
        </w:rPr>
        <w:t xml:space="preserve">agents are those women who oppose patriarchal beliefs. The women who do not conform to this idea are immediately deemed as non-agents” </w:t>
      </w:r>
      <w:r w:rsidR="00700B3D" w:rsidRPr="00A35491">
        <w:rPr>
          <w:rFonts w:ascii="Times New Roman" w:hAnsi="Times New Roman" w:cs="Times New Roman"/>
          <w:color w:val="000000" w:themeColor="text1"/>
          <w:lang w:val="en-US"/>
        </w:rPr>
        <w:t xml:space="preserve">(Tervooren, 2016). </w:t>
      </w:r>
    </w:p>
    <w:p w14:paraId="5D600CE9" w14:textId="1FE9B823" w:rsidR="00F7688A" w:rsidRDefault="00F7688A" w:rsidP="00A44133">
      <w:pPr>
        <w:spacing w:line="360" w:lineRule="auto"/>
        <w:jc w:val="both"/>
        <w:rPr>
          <w:rFonts w:ascii="Times New Roman" w:hAnsi="Times New Roman" w:cs="Times New Roman"/>
          <w:b/>
          <w:bCs/>
          <w:lang w:val="en-US"/>
        </w:rPr>
      </w:pPr>
    </w:p>
    <w:p w14:paraId="6449CDA3" w14:textId="77777777" w:rsidR="00485034" w:rsidRPr="00D52558" w:rsidRDefault="00485034" w:rsidP="00A44133">
      <w:pPr>
        <w:spacing w:line="360" w:lineRule="auto"/>
        <w:jc w:val="both"/>
        <w:rPr>
          <w:rFonts w:ascii="Times New Roman" w:hAnsi="Times New Roman" w:cs="Times New Roman"/>
          <w:b/>
          <w:bCs/>
          <w:lang w:val="en-US"/>
        </w:rPr>
      </w:pPr>
    </w:p>
    <w:p w14:paraId="4DABF418" w14:textId="67271212" w:rsidR="00A44133" w:rsidRDefault="00883BEE" w:rsidP="00A44133">
      <w:pPr>
        <w:pStyle w:val="Heading2"/>
        <w:spacing w:line="360" w:lineRule="auto"/>
        <w:rPr>
          <w:rFonts w:ascii="Times New Roman" w:hAnsi="Times New Roman" w:cs="Times New Roman"/>
          <w:b/>
          <w:bCs/>
          <w:color w:val="000000" w:themeColor="text1"/>
          <w:sz w:val="24"/>
          <w:szCs w:val="24"/>
          <w:lang w:val="en-US"/>
        </w:rPr>
      </w:pPr>
      <w:bookmarkStart w:id="36" w:name="_Toc57626368"/>
      <w:bookmarkStart w:id="37" w:name="_Toc70771031"/>
      <w:r>
        <w:rPr>
          <w:rFonts w:ascii="Times New Roman" w:hAnsi="Times New Roman" w:cs="Times New Roman"/>
          <w:b/>
          <w:bCs/>
          <w:color w:val="000000" w:themeColor="text1"/>
          <w:sz w:val="24"/>
          <w:szCs w:val="24"/>
          <w:lang w:val="en-US"/>
        </w:rPr>
        <w:t>3.2.</w:t>
      </w:r>
      <w:r w:rsidR="009E72E6">
        <w:rPr>
          <w:rFonts w:ascii="Times New Roman" w:hAnsi="Times New Roman" w:cs="Times New Roman"/>
          <w:b/>
          <w:bCs/>
          <w:color w:val="000000" w:themeColor="text1"/>
          <w:sz w:val="24"/>
          <w:szCs w:val="24"/>
          <w:lang w:val="en-US"/>
        </w:rPr>
        <w:t xml:space="preserve"> </w:t>
      </w:r>
      <w:bookmarkEnd w:id="36"/>
      <w:r w:rsidR="00A44133">
        <w:rPr>
          <w:rFonts w:ascii="Times New Roman" w:hAnsi="Times New Roman" w:cs="Times New Roman"/>
          <w:b/>
          <w:bCs/>
          <w:color w:val="000000" w:themeColor="text1"/>
          <w:sz w:val="24"/>
          <w:szCs w:val="24"/>
          <w:lang w:val="en-US"/>
        </w:rPr>
        <w:t>Does victimization play a part?</w:t>
      </w:r>
      <w:r w:rsidR="00E3790D">
        <w:rPr>
          <w:rFonts w:ascii="Times New Roman" w:hAnsi="Times New Roman" w:cs="Times New Roman"/>
          <w:b/>
          <w:bCs/>
          <w:color w:val="000000" w:themeColor="text1"/>
          <w:sz w:val="24"/>
          <w:szCs w:val="24"/>
          <w:lang w:val="en-US"/>
        </w:rPr>
        <w:t xml:space="preserve"> Can we use victimization as a variable?</w:t>
      </w:r>
      <w:bookmarkEnd w:id="37"/>
    </w:p>
    <w:p w14:paraId="34F91E93" w14:textId="0B9D487D" w:rsidR="001C640C" w:rsidRDefault="005E7A6B" w:rsidP="008F0A82">
      <w:pPr>
        <w:spacing w:line="360" w:lineRule="auto"/>
        <w:jc w:val="both"/>
        <w:rPr>
          <w:rFonts w:ascii="Times New Roman" w:hAnsi="Times New Roman" w:cs="Times New Roman"/>
          <w:lang w:val="en-US"/>
        </w:rPr>
      </w:pPr>
      <w:r>
        <w:rPr>
          <w:rFonts w:ascii="Times New Roman" w:hAnsi="Times New Roman" w:cs="Times New Roman"/>
          <w:lang w:val="en-US"/>
        </w:rPr>
        <w:t>What conclusions may we extract from the study of the</w:t>
      </w:r>
      <w:r w:rsidR="00F14785">
        <w:rPr>
          <w:rFonts w:ascii="Times New Roman" w:hAnsi="Times New Roman" w:cs="Times New Roman"/>
          <w:lang w:val="en-US"/>
        </w:rPr>
        <w:t xml:space="preserve"> proposed</w:t>
      </w:r>
      <w:r>
        <w:rPr>
          <w:rFonts w:ascii="Times New Roman" w:hAnsi="Times New Roman" w:cs="Times New Roman"/>
          <w:lang w:val="en-US"/>
        </w:rPr>
        <w:t xml:space="preserve"> sub-variables? </w:t>
      </w:r>
      <w:r w:rsidR="005E7655">
        <w:rPr>
          <w:rFonts w:ascii="Times New Roman" w:hAnsi="Times New Roman" w:cs="Times New Roman"/>
          <w:lang w:val="en-US"/>
        </w:rPr>
        <w:t>Victimization</w:t>
      </w:r>
      <w:r w:rsidR="001C640C">
        <w:rPr>
          <w:rFonts w:ascii="Times New Roman" w:hAnsi="Times New Roman" w:cs="Times New Roman"/>
          <w:lang w:val="en-US"/>
        </w:rPr>
        <w:t xml:space="preserve"> is a delicate topic, plagued with Western stereotypes and the tendency to strip women in the Global South of their agency in conflict, given the well-known stereotypes of the female gender being nurturing and caring</w:t>
      </w:r>
      <w:r w:rsidR="005E7655">
        <w:rPr>
          <w:rFonts w:ascii="Times New Roman" w:hAnsi="Times New Roman" w:cs="Times New Roman"/>
          <w:lang w:val="en-US"/>
        </w:rPr>
        <w:t xml:space="preserve">. This </w:t>
      </w:r>
      <w:r w:rsidR="00EF40C3">
        <w:rPr>
          <w:rFonts w:ascii="Times New Roman" w:hAnsi="Times New Roman" w:cs="Times New Roman"/>
          <w:lang w:val="en-US"/>
        </w:rPr>
        <w:t xml:space="preserve">makes the affirmation of victimization actually playing a part in the journey towards FSB of </w:t>
      </w:r>
      <w:r w:rsidR="005E7655">
        <w:rPr>
          <w:rFonts w:ascii="Times New Roman" w:hAnsi="Times New Roman" w:cs="Times New Roman"/>
          <w:lang w:val="en-US"/>
        </w:rPr>
        <w:t>Palestinian and Tamil women very difficult, as it is almost impossible to make generalized affirmations</w:t>
      </w:r>
      <w:r w:rsidR="0062526E">
        <w:rPr>
          <w:rFonts w:ascii="Times New Roman" w:hAnsi="Times New Roman" w:cs="Times New Roman"/>
          <w:lang w:val="en-US"/>
        </w:rPr>
        <w:t xml:space="preserve"> without falling into stereotypes</w:t>
      </w:r>
      <w:r w:rsidR="004F0BAC">
        <w:rPr>
          <w:rFonts w:ascii="Times New Roman" w:hAnsi="Times New Roman" w:cs="Times New Roman"/>
          <w:lang w:val="en-US"/>
        </w:rPr>
        <w:t xml:space="preserve"> or s</w:t>
      </w:r>
      <w:r w:rsidR="0062526E">
        <w:rPr>
          <w:rFonts w:ascii="Times New Roman" w:hAnsi="Times New Roman" w:cs="Times New Roman"/>
          <w:lang w:val="en-US"/>
        </w:rPr>
        <w:t>tripping female combatants of their agency</w:t>
      </w:r>
      <w:r w:rsidR="004F0BAC">
        <w:rPr>
          <w:rFonts w:ascii="Times New Roman" w:hAnsi="Times New Roman" w:cs="Times New Roman"/>
          <w:lang w:val="en-US"/>
        </w:rPr>
        <w:t xml:space="preserve"> among other mistakes.</w:t>
      </w:r>
      <w:r w:rsidR="005E7655">
        <w:rPr>
          <w:rFonts w:ascii="Times New Roman" w:hAnsi="Times New Roman" w:cs="Times New Roman"/>
          <w:lang w:val="en-US"/>
        </w:rPr>
        <w:t xml:space="preserve"> The </w:t>
      </w:r>
      <w:r w:rsidR="007C1418">
        <w:rPr>
          <w:rFonts w:ascii="Times New Roman" w:hAnsi="Times New Roman" w:cs="Times New Roman"/>
          <w:lang w:val="en-US"/>
        </w:rPr>
        <w:t>five</w:t>
      </w:r>
      <w:r w:rsidR="005E7655">
        <w:rPr>
          <w:rFonts w:ascii="Times New Roman" w:hAnsi="Times New Roman" w:cs="Times New Roman"/>
          <w:lang w:val="en-US"/>
        </w:rPr>
        <w:t xml:space="preserve"> sub-variables this study created to </w:t>
      </w:r>
      <w:r w:rsidR="00A94705">
        <w:rPr>
          <w:rFonts w:ascii="Times New Roman" w:hAnsi="Times New Roman" w:cs="Times New Roman"/>
          <w:lang w:val="en-US"/>
        </w:rPr>
        <w:t>analyze the existence of victimization may well be imperfect and reflect the biases of the researcher</w:t>
      </w:r>
      <w:r w:rsidR="004F0BAC">
        <w:rPr>
          <w:rFonts w:ascii="Times New Roman" w:hAnsi="Times New Roman" w:cs="Times New Roman"/>
          <w:lang w:val="en-US"/>
        </w:rPr>
        <w:t xml:space="preserve">, as </w:t>
      </w:r>
      <w:r w:rsidR="00D14DE2">
        <w:rPr>
          <w:rFonts w:ascii="Times New Roman" w:hAnsi="Times New Roman" w:cs="Times New Roman"/>
          <w:lang w:val="en-US"/>
        </w:rPr>
        <w:t>one thing that the study of FSB teaches us</w:t>
      </w:r>
      <w:r w:rsidR="008437DD">
        <w:rPr>
          <w:rFonts w:ascii="Times New Roman" w:hAnsi="Times New Roman" w:cs="Times New Roman"/>
          <w:lang w:val="en-US"/>
        </w:rPr>
        <w:t xml:space="preserve"> </w:t>
      </w:r>
      <w:r w:rsidR="00D14DE2">
        <w:rPr>
          <w:rFonts w:ascii="Times New Roman" w:hAnsi="Times New Roman" w:cs="Times New Roman"/>
          <w:lang w:val="en-US"/>
        </w:rPr>
        <w:t>is the fact that FSB is a multicausal, multifaceted phenomenon</w:t>
      </w:r>
      <w:r w:rsidR="00A94705">
        <w:rPr>
          <w:rFonts w:ascii="Times New Roman" w:hAnsi="Times New Roman" w:cs="Times New Roman"/>
          <w:lang w:val="en-US"/>
        </w:rPr>
        <w:t>. In addition</w:t>
      </w:r>
      <w:r w:rsidR="00D14DE2">
        <w:rPr>
          <w:rFonts w:ascii="Times New Roman" w:hAnsi="Times New Roman" w:cs="Times New Roman"/>
          <w:lang w:val="en-US"/>
        </w:rPr>
        <w:t xml:space="preserve"> to this</w:t>
      </w:r>
      <w:r w:rsidR="00A94705">
        <w:rPr>
          <w:rFonts w:ascii="Times New Roman" w:hAnsi="Times New Roman" w:cs="Times New Roman"/>
          <w:lang w:val="en-US"/>
        </w:rPr>
        <w:t>, the focus of this study on the victimization variable may push us to forget that while these women may or may not be victims in the way this study has analyzed them to be, this does not redeem them from being criminals</w:t>
      </w:r>
      <w:r w:rsidR="00D14DE2">
        <w:rPr>
          <w:rFonts w:ascii="Times New Roman" w:hAnsi="Times New Roman" w:cs="Times New Roman"/>
          <w:lang w:val="en-US"/>
        </w:rPr>
        <w:t xml:space="preserve">, which is a common mistake to fall into when enshrining female suicide bombers as feminist icons </w:t>
      </w:r>
      <w:r w:rsidR="00BD5283">
        <w:rPr>
          <w:rFonts w:ascii="Times New Roman" w:hAnsi="Times New Roman" w:cs="Times New Roman"/>
          <w:lang w:val="en-US"/>
        </w:rPr>
        <w:t>or</w:t>
      </w:r>
      <w:r w:rsidR="00D14DE2">
        <w:rPr>
          <w:rFonts w:ascii="Times New Roman" w:hAnsi="Times New Roman" w:cs="Times New Roman"/>
          <w:lang w:val="en-US"/>
        </w:rPr>
        <w:t xml:space="preserve"> heroines.</w:t>
      </w:r>
      <w:r w:rsidR="00A94705">
        <w:rPr>
          <w:rFonts w:ascii="Times New Roman" w:hAnsi="Times New Roman" w:cs="Times New Roman"/>
          <w:lang w:val="en-US"/>
        </w:rPr>
        <w:t xml:space="preserve"> </w:t>
      </w:r>
    </w:p>
    <w:p w14:paraId="25394A8D" w14:textId="21EDC503" w:rsidR="00F14785" w:rsidRDefault="00F14785" w:rsidP="008F0A82">
      <w:pPr>
        <w:spacing w:line="360" w:lineRule="auto"/>
        <w:jc w:val="both"/>
        <w:rPr>
          <w:rFonts w:ascii="Times New Roman" w:hAnsi="Times New Roman" w:cs="Times New Roman"/>
          <w:lang w:val="en-US"/>
        </w:rPr>
      </w:pPr>
    </w:p>
    <w:p w14:paraId="1E1C17C1" w14:textId="16763E6A" w:rsidR="00ED3198" w:rsidRDefault="00F14785" w:rsidP="00BD5283">
      <w:pPr>
        <w:spacing w:line="360" w:lineRule="auto"/>
        <w:jc w:val="both"/>
        <w:rPr>
          <w:rFonts w:ascii="Times New Roman" w:eastAsia="Times New Roman" w:hAnsi="Times New Roman" w:cs="Times New Roman"/>
          <w:color w:val="000000" w:themeColor="text1"/>
          <w:lang w:val="en-US"/>
        </w:rPr>
      </w:pPr>
      <w:r>
        <w:rPr>
          <w:rFonts w:ascii="Times New Roman" w:hAnsi="Times New Roman" w:cs="Times New Roman"/>
          <w:lang w:val="en-US"/>
        </w:rPr>
        <w:t>A</w:t>
      </w:r>
      <w:r w:rsidR="00961F5D">
        <w:rPr>
          <w:rFonts w:ascii="Times New Roman" w:hAnsi="Times New Roman" w:cs="Times New Roman"/>
          <w:lang w:val="en-US"/>
        </w:rPr>
        <w:t>s difficult as a</w:t>
      </w:r>
      <w:r>
        <w:rPr>
          <w:rFonts w:ascii="Times New Roman" w:hAnsi="Times New Roman" w:cs="Times New Roman"/>
          <w:lang w:val="en-US"/>
        </w:rPr>
        <w:t xml:space="preserve">ffirming that victimization plays a part in all </w:t>
      </w:r>
      <w:r w:rsidR="00961F5D">
        <w:rPr>
          <w:rFonts w:ascii="Times New Roman" w:hAnsi="Times New Roman" w:cs="Times New Roman"/>
          <w:lang w:val="en-US"/>
        </w:rPr>
        <w:t xml:space="preserve">cases of FSB </w:t>
      </w:r>
      <w:r w:rsidR="009C4E6B">
        <w:rPr>
          <w:rFonts w:ascii="Times New Roman" w:hAnsi="Times New Roman" w:cs="Times New Roman"/>
          <w:lang w:val="en-US"/>
        </w:rPr>
        <w:t>may be</w:t>
      </w:r>
      <w:r w:rsidR="00961F5D">
        <w:rPr>
          <w:rFonts w:ascii="Times New Roman" w:hAnsi="Times New Roman" w:cs="Times New Roman"/>
          <w:lang w:val="en-US"/>
        </w:rPr>
        <w:t xml:space="preserve">, the study of the victimization of female suicide bombers may have helped us to see how tough the </w:t>
      </w:r>
      <w:r w:rsidR="009C4E6B">
        <w:rPr>
          <w:rFonts w:ascii="Times New Roman" w:hAnsi="Times New Roman" w:cs="Times New Roman"/>
          <w:lang w:val="en-US"/>
        </w:rPr>
        <w:t xml:space="preserve">living </w:t>
      </w:r>
      <w:r w:rsidR="00961F5D">
        <w:rPr>
          <w:rFonts w:ascii="Times New Roman" w:hAnsi="Times New Roman" w:cs="Times New Roman"/>
          <w:lang w:val="en-US"/>
        </w:rPr>
        <w:t xml:space="preserve">conditions </w:t>
      </w:r>
      <w:r w:rsidR="009C4E6B">
        <w:rPr>
          <w:rFonts w:ascii="Times New Roman" w:hAnsi="Times New Roman" w:cs="Times New Roman"/>
          <w:lang w:val="en-US"/>
        </w:rPr>
        <w:t xml:space="preserve">of </w:t>
      </w:r>
      <w:r w:rsidR="00961F5D">
        <w:rPr>
          <w:rFonts w:ascii="Times New Roman" w:hAnsi="Times New Roman" w:cs="Times New Roman"/>
          <w:lang w:val="en-US"/>
        </w:rPr>
        <w:t xml:space="preserve">potential female combatants and suicide bombers actually are. </w:t>
      </w:r>
      <w:r w:rsidR="009C4E6B">
        <w:rPr>
          <w:rFonts w:ascii="Times New Roman" w:hAnsi="Times New Roman" w:cs="Times New Roman"/>
          <w:lang w:val="en-US"/>
        </w:rPr>
        <w:t>War-torn</w:t>
      </w:r>
      <w:r w:rsidR="00BB1E73">
        <w:rPr>
          <w:rFonts w:ascii="Times New Roman" w:hAnsi="Times New Roman" w:cs="Times New Roman"/>
          <w:lang w:val="en-US"/>
        </w:rPr>
        <w:t xml:space="preserve">, patriarchal </w:t>
      </w:r>
      <w:r w:rsidR="009C4E6B">
        <w:rPr>
          <w:rFonts w:ascii="Times New Roman" w:hAnsi="Times New Roman" w:cs="Times New Roman"/>
          <w:lang w:val="en-US"/>
        </w:rPr>
        <w:t>societies</w:t>
      </w:r>
      <w:r w:rsidR="00BB1E73">
        <w:rPr>
          <w:rFonts w:ascii="Times New Roman" w:hAnsi="Times New Roman" w:cs="Times New Roman"/>
          <w:lang w:val="en-US"/>
        </w:rPr>
        <w:t xml:space="preserve"> tend to overburden women with multiple tasks: those who are expected from them in their traditional settings, such as being mothers, caregivers and </w:t>
      </w:r>
      <w:r w:rsidR="00A57A27">
        <w:rPr>
          <w:rFonts w:ascii="Times New Roman" w:hAnsi="Times New Roman" w:cs="Times New Roman"/>
          <w:lang w:val="en-US"/>
        </w:rPr>
        <w:t xml:space="preserve">housewives, as well as those which war impose on them, such as sustaining the family on </w:t>
      </w:r>
      <w:r w:rsidR="00A57A27">
        <w:rPr>
          <w:rFonts w:ascii="Times New Roman" w:hAnsi="Times New Roman" w:cs="Times New Roman"/>
          <w:lang w:val="en-US"/>
        </w:rPr>
        <w:lastRenderedPageBreak/>
        <w:t>their own on the case of the death of the men of the house or fighting in the national struggle: “conflicts may be both simultaneously empowering and disempowering. They erode gender barriers but burden women with greater responsibilities, which are not easily translated into power”</w:t>
      </w:r>
      <w:r w:rsidR="0032738F">
        <w:rPr>
          <w:rFonts w:ascii="Times New Roman" w:hAnsi="Times New Roman" w:cs="Times New Roman"/>
          <w:lang w:val="en-US"/>
        </w:rPr>
        <w:t xml:space="preserve"> (Afshar, 2004). </w:t>
      </w:r>
      <w:r w:rsidR="00ED3198">
        <w:rPr>
          <w:rFonts w:ascii="Times New Roman" w:eastAsia="Times New Roman" w:hAnsi="Times New Roman" w:cs="Times New Roman"/>
          <w:color w:val="000000" w:themeColor="text1"/>
          <w:lang w:val="en-US"/>
        </w:rPr>
        <w:t>To further worsen women’s situation in war-torn societies, the fact that women bend gender rules and take on more active roles in society because men are absent and fighting the war does not bring these women more equality or freedom when violent conflict dies down, as “t</w:t>
      </w:r>
      <w:r w:rsidR="00ED3198" w:rsidRPr="00A10EF9">
        <w:rPr>
          <w:rFonts w:ascii="Times New Roman" w:eastAsia="Times New Roman" w:hAnsi="Times New Roman" w:cs="Times New Roman"/>
          <w:color w:val="000000" w:themeColor="text1"/>
          <w:lang w:val="en-US"/>
        </w:rPr>
        <w:t xml:space="preserve">hese changes in gender roles are generally contingent and context specific, and as such fail to take root within a broader project of social </w:t>
      </w:r>
      <w:r w:rsidR="00ED3198">
        <w:rPr>
          <w:rFonts w:ascii="Times New Roman" w:eastAsia="Times New Roman" w:hAnsi="Times New Roman" w:cs="Times New Roman"/>
          <w:color w:val="000000" w:themeColor="text1"/>
          <w:lang w:val="en-US"/>
        </w:rPr>
        <w:t>transformation” (Eade, 2004)</w:t>
      </w:r>
    </w:p>
    <w:p w14:paraId="564ECB4A" w14:textId="2B8911A1" w:rsidR="001E47B0" w:rsidRDefault="001E47B0" w:rsidP="00BD5283">
      <w:pPr>
        <w:spacing w:line="360" w:lineRule="auto"/>
        <w:jc w:val="both"/>
        <w:rPr>
          <w:rFonts w:ascii="Times New Roman" w:eastAsia="Times New Roman" w:hAnsi="Times New Roman" w:cs="Times New Roman"/>
          <w:color w:val="000000" w:themeColor="text1"/>
          <w:lang w:val="en-US"/>
        </w:rPr>
      </w:pPr>
    </w:p>
    <w:p w14:paraId="07688895" w14:textId="77777777" w:rsidR="005F4950" w:rsidRDefault="002E3DB2" w:rsidP="005F4950">
      <w:pPr>
        <w:spacing w:line="360" w:lineRule="auto"/>
        <w:jc w:val="both"/>
        <w:rPr>
          <w:rFonts w:ascii="Times New Roman" w:hAnsi="Times New Roman" w:cs="Times New Roman"/>
          <w:lang w:val="en-US"/>
        </w:rPr>
        <w:sectPr w:rsidR="005F4950" w:rsidSect="00185CFB">
          <w:footerReference w:type="default" r:id="rId12"/>
          <w:pgSz w:w="11906" w:h="16838"/>
          <w:pgMar w:top="1417" w:right="1701" w:bottom="1417" w:left="1701" w:header="708" w:footer="708" w:gutter="0"/>
          <w:cols w:space="708"/>
          <w:docGrid w:linePitch="360"/>
        </w:sectPr>
      </w:pPr>
      <w:r>
        <w:rPr>
          <w:rFonts w:ascii="Times New Roman" w:eastAsia="Times New Roman" w:hAnsi="Times New Roman" w:cs="Times New Roman"/>
          <w:color w:val="000000" w:themeColor="text1"/>
          <w:lang w:val="en-US"/>
        </w:rPr>
        <w:t xml:space="preserve">Then, does victimization play a part? Can we use victimization as a sub-variable? Yes and no. </w:t>
      </w:r>
      <w:r w:rsidR="00750787">
        <w:rPr>
          <w:rFonts w:ascii="Times New Roman" w:eastAsia="Times New Roman" w:hAnsi="Times New Roman" w:cs="Times New Roman"/>
          <w:color w:val="000000" w:themeColor="text1"/>
          <w:lang w:val="en-US"/>
        </w:rPr>
        <w:t>Yes, because we</w:t>
      </w:r>
      <w:r>
        <w:rPr>
          <w:rFonts w:ascii="Times New Roman" w:eastAsia="Times New Roman" w:hAnsi="Times New Roman" w:cs="Times New Roman"/>
          <w:color w:val="000000" w:themeColor="text1"/>
          <w:lang w:val="en-US"/>
        </w:rPr>
        <w:t xml:space="preserve"> may study how the victimization of women in war-torn societies such as Palestine and Sri Lanka plays a part in their journey towards FSB, given the difficulties they face because of their gender</w:t>
      </w:r>
      <w:r w:rsidR="00750787">
        <w:rPr>
          <w:rFonts w:ascii="Times New Roman" w:eastAsia="Times New Roman" w:hAnsi="Times New Roman" w:cs="Times New Roman"/>
          <w:color w:val="000000" w:themeColor="text1"/>
          <w:lang w:val="en-US"/>
        </w:rPr>
        <w:t>, the fact that some of them are non-normative (barren, not sexually pure…)</w:t>
      </w:r>
      <w:r>
        <w:rPr>
          <w:rFonts w:ascii="Times New Roman" w:eastAsia="Times New Roman" w:hAnsi="Times New Roman" w:cs="Times New Roman"/>
          <w:color w:val="000000" w:themeColor="text1"/>
          <w:lang w:val="en-US"/>
        </w:rPr>
        <w:t xml:space="preserve"> and because of their own particular context</w:t>
      </w:r>
      <w:r w:rsidR="00750787">
        <w:rPr>
          <w:rFonts w:ascii="Times New Roman" w:eastAsia="Times New Roman" w:hAnsi="Times New Roman" w:cs="Times New Roman"/>
          <w:color w:val="000000" w:themeColor="text1"/>
          <w:lang w:val="en-US"/>
        </w:rPr>
        <w:t xml:space="preserve">. No, because victimization is not the only factor that plays a part in the journey towards FSB. As Naaman affirms, </w:t>
      </w:r>
      <w:r w:rsidR="00750787">
        <w:rPr>
          <w:rFonts w:ascii="Times New Roman" w:hAnsi="Times New Roman" w:cs="Times New Roman"/>
          <w:lang w:val="en-US"/>
        </w:rPr>
        <w:t>“</w:t>
      </w:r>
      <w:r w:rsidR="008D177E" w:rsidRPr="008D177E">
        <w:rPr>
          <w:rFonts w:ascii="Times New Roman" w:hAnsi="Times New Roman" w:cs="Times New Roman"/>
          <w:lang w:val="en-US"/>
        </w:rPr>
        <w:t xml:space="preserve">That is, as with other third-world feminist issues, </w:t>
      </w:r>
      <w:r w:rsidR="00750787" w:rsidRPr="006C1AA6">
        <w:rPr>
          <w:rFonts w:ascii="Times New Roman" w:hAnsi="Times New Roman" w:cs="Times New Roman"/>
          <w:lang w:val="en-US"/>
        </w:rPr>
        <w:t>a comprehensive approach to the Palestinian female suicide bomber cannot reduce or even prioritize gender oppression over other (national, economic) circumstances but rather needs to be accounted for in the complex web of power and social relations in Palestinian society and in the particular political predicament of that societ</w:t>
      </w:r>
      <w:r w:rsidR="00750787">
        <w:rPr>
          <w:rFonts w:ascii="Times New Roman" w:hAnsi="Times New Roman" w:cs="Times New Roman"/>
          <w:lang w:val="en-US"/>
        </w:rPr>
        <w:t>y” (Naaman, 2007)</w:t>
      </w:r>
      <w:r w:rsidR="008D177E">
        <w:rPr>
          <w:rFonts w:ascii="Times New Roman" w:hAnsi="Times New Roman" w:cs="Times New Roman"/>
          <w:lang w:val="en-US"/>
        </w:rPr>
        <w:t xml:space="preserve">. As the author expresses, this regard for the multicausality and </w:t>
      </w:r>
      <w:r w:rsidR="00A73A55">
        <w:rPr>
          <w:rFonts w:ascii="Times New Roman" w:hAnsi="Times New Roman" w:cs="Times New Roman"/>
          <w:lang w:val="en-US"/>
        </w:rPr>
        <w:t xml:space="preserve">multifactorial nature of the phenomenon of FSB must be always taken into account. </w:t>
      </w:r>
      <w:r w:rsidR="00A43236">
        <w:rPr>
          <w:rFonts w:ascii="Times New Roman" w:hAnsi="Times New Roman" w:cs="Times New Roman"/>
          <w:lang w:val="en-US"/>
        </w:rPr>
        <w:t xml:space="preserve">In the case of Sri Lanka, Herath states about texts in which generalizations are carried out, and a Western lens is used to study this phenomenon: </w:t>
      </w:r>
      <w:r w:rsidR="00DC0BA4" w:rsidRPr="00DC0BA4">
        <w:rPr>
          <w:rFonts w:ascii="Times New Roman" w:hAnsi="Times New Roman" w:cs="Times New Roman"/>
          <w:lang w:val="en-US"/>
        </w:rPr>
        <w:t>“These writings run at risk of western bias being imposed on non-Western cultural patterns and of overlooking the unique ways in which women negotiate their gender roles within the context of their own cultural confinements. The combatant women of the LTTE have actively negotiated a kind of gender role that is different to their historical social roles” (Herath, 2007)</w:t>
      </w:r>
      <w:r w:rsidR="00A43236">
        <w:rPr>
          <w:rFonts w:ascii="Times New Roman" w:hAnsi="Times New Roman" w:cs="Times New Roman"/>
          <w:lang w:val="en-US"/>
        </w:rPr>
        <w:t xml:space="preserve"> Thus, we may conclude by saying it</w:t>
      </w:r>
      <w:r w:rsidR="00A73A55">
        <w:rPr>
          <w:rFonts w:ascii="Times New Roman" w:hAnsi="Times New Roman" w:cs="Times New Roman"/>
          <w:lang w:val="en-US"/>
        </w:rPr>
        <w:t xml:space="preserve"> is impossible to study FSB with only one variable, only one focus, and with an intention to generalize. </w:t>
      </w:r>
    </w:p>
    <w:p w14:paraId="2F2DDBB1" w14:textId="5F228C57" w:rsidR="005407F2" w:rsidRDefault="009E72E6" w:rsidP="009E72E6">
      <w:pPr>
        <w:pStyle w:val="Heading1"/>
        <w:spacing w:line="360" w:lineRule="auto"/>
        <w:rPr>
          <w:b/>
          <w:bCs/>
          <w:color w:val="000000" w:themeColor="text1"/>
          <w:sz w:val="24"/>
        </w:rPr>
      </w:pPr>
      <w:bookmarkStart w:id="38" w:name="_Toc57626369"/>
      <w:bookmarkStart w:id="39" w:name="_Toc70771032"/>
      <w:r w:rsidRPr="0009215F">
        <w:rPr>
          <w:b/>
          <w:bCs/>
          <w:color w:val="000000" w:themeColor="text1"/>
          <w:sz w:val="24"/>
          <w:lang w:val="en-US"/>
        </w:rPr>
        <w:lastRenderedPageBreak/>
        <w:t xml:space="preserve">4. </w:t>
      </w:r>
      <w:r w:rsidR="005407F2" w:rsidRPr="00D91132">
        <w:rPr>
          <w:b/>
          <w:bCs/>
          <w:color w:val="000000" w:themeColor="text1"/>
          <w:sz w:val="24"/>
        </w:rPr>
        <w:t>CONCLUSION</w:t>
      </w:r>
      <w:bookmarkEnd w:id="38"/>
      <w:bookmarkEnd w:id="39"/>
    </w:p>
    <w:p w14:paraId="68264170" w14:textId="07609BC3" w:rsidR="00806DD0" w:rsidRDefault="00806DD0" w:rsidP="005F4950">
      <w:pPr>
        <w:spacing w:line="360" w:lineRule="auto"/>
        <w:jc w:val="both"/>
        <w:rPr>
          <w:rFonts w:ascii="Times New Roman" w:hAnsi="Times New Roman" w:cs="Times New Roman"/>
          <w:color w:val="000000" w:themeColor="text1"/>
          <w:lang w:val="en-US" w:eastAsia="x-none"/>
        </w:rPr>
      </w:pPr>
      <w:r w:rsidRPr="00806DD0">
        <w:rPr>
          <w:rFonts w:ascii="Times New Roman" w:hAnsi="Times New Roman" w:cs="Times New Roman"/>
          <w:color w:val="000000" w:themeColor="text1"/>
          <w:lang w:val="en-US" w:eastAsia="x-none"/>
        </w:rPr>
        <w:t xml:space="preserve">At the beginning of this study, the proposed research question was: </w:t>
      </w:r>
      <w:r>
        <w:rPr>
          <w:rFonts w:ascii="Times New Roman" w:hAnsi="Times New Roman" w:cs="Times New Roman"/>
          <w:color w:val="000000" w:themeColor="text1"/>
          <w:lang w:val="en-US" w:eastAsia="x-none"/>
        </w:rPr>
        <w:t>“</w:t>
      </w:r>
      <w:r w:rsidRPr="00806DD0">
        <w:rPr>
          <w:rFonts w:ascii="Times New Roman" w:hAnsi="Times New Roman" w:cs="Times New Roman"/>
          <w:color w:val="000000" w:themeColor="text1"/>
          <w:lang w:val="en-US" w:eastAsia="x-none"/>
        </w:rPr>
        <w:t>Is the victimization of women in Palestine and Sri Lanka, as brought by their own societies and terrorist organizations, an essential factor for these women to become suicide bombers?</w:t>
      </w:r>
      <w:r>
        <w:rPr>
          <w:rFonts w:ascii="Times New Roman" w:hAnsi="Times New Roman" w:cs="Times New Roman"/>
          <w:color w:val="000000" w:themeColor="text1"/>
          <w:lang w:val="en-US" w:eastAsia="x-none"/>
        </w:rPr>
        <w:t>”</w:t>
      </w:r>
      <w:r w:rsidR="003079C6">
        <w:rPr>
          <w:rFonts w:ascii="Times New Roman" w:hAnsi="Times New Roman" w:cs="Times New Roman"/>
          <w:color w:val="000000" w:themeColor="text1"/>
          <w:lang w:val="en-US" w:eastAsia="x-none"/>
        </w:rPr>
        <w:t xml:space="preserve">. The initial hypothesis </w:t>
      </w:r>
      <w:r w:rsidR="005F4950">
        <w:rPr>
          <w:rFonts w:ascii="Times New Roman" w:hAnsi="Times New Roman" w:cs="Times New Roman"/>
          <w:color w:val="000000" w:themeColor="text1"/>
          <w:lang w:val="en-US" w:eastAsia="x-none"/>
        </w:rPr>
        <w:t xml:space="preserve">defended that victimization did play out an essential part in FSB in Palestine, but the validity of victimization as a variable in the study of Sri Lanka would be more difficult to prove. This was because of the </w:t>
      </w:r>
      <w:r w:rsidR="003A27AA">
        <w:rPr>
          <w:rFonts w:ascii="Times New Roman" w:hAnsi="Times New Roman" w:cs="Times New Roman"/>
          <w:color w:val="000000" w:themeColor="text1"/>
          <w:lang w:val="en-US" w:eastAsia="x-none"/>
        </w:rPr>
        <w:t xml:space="preserve">scarcity of primary sources and the nature of the LTTE as an organization and the ideology of the “dual liberation”. </w:t>
      </w:r>
      <w:r w:rsidR="005737B5">
        <w:rPr>
          <w:rFonts w:ascii="Times New Roman" w:hAnsi="Times New Roman" w:cs="Times New Roman"/>
          <w:color w:val="000000" w:themeColor="text1"/>
          <w:lang w:val="en-US" w:eastAsia="x-none"/>
        </w:rPr>
        <w:t>Thus, at the beginning of this study, there was a conviction by the part of the researcher that victimization could actually apply as a variety for study, and the only possible path was to try to prove that it existed, and it could be used to study FSB as an overall phenomenon.</w:t>
      </w:r>
    </w:p>
    <w:p w14:paraId="20444835" w14:textId="7692CDDA" w:rsidR="005737B5" w:rsidRDefault="005737B5" w:rsidP="005F4950">
      <w:pPr>
        <w:spacing w:line="360" w:lineRule="auto"/>
        <w:jc w:val="both"/>
        <w:rPr>
          <w:rFonts w:ascii="Times New Roman" w:hAnsi="Times New Roman" w:cs="Times New Roman"/>
          <w:color w:val="000000" w:themeColor="text1"/>
          <w:lang w:val="en-US" w:eastAsia="x-none"/>
        </w:rPr>
      </w:pPr>
    </w:p>
    <w:p w14:paraId="3BE5C0C5" w14:textId="201E224A" w:rsidR="00F642E8" w:rsidRDefault="005737B5" w:rsidP="00C62A11">
      <w:pPr>
        <w:spacing w:line="360" w:lineRule="auto"/>
        <w:jc w:val="both"/>
        <w:rPr>
          <w:rFonts w:ascii="Times New Roman" w:hAnsi="Times New Roman" w:cs="Times New Roman"/>
          <w:color w:val="000000" w:themeColor="text1"/>
          <w:lang w:val="en-US" w:eastAsia="x-none"/>
        </w:rPr>
      </w:pPr>
      <w:r>
        <w:rPr>
          <w:rFonts w:ascii="Times New Roman" w:hAnsi="Times New Roman" w:cs="Times New Roman"/>
          <w:color w:val="000000" w:themeColor="text1"/>
          <w:lang w:val="en-US" w:eastAsia="x-none"/>
        </w:rPr>
        <w:t xml:space="preserve">Nevertheless, diving into the cases of FSB in Palestine and Sri Lanka, the ideology of the LTTE, and the research on positions such as that of Hao and Mohanty made this study change paths soon enough. Not only was victimization very difficult to delimit but proving its existence in all cases was incredibly hard to do without access to primary and local sources, and given that many times, the objects of study do not walk this world anymore. Midway through this study, the researcher understood that trying to study a “Global South” phenomenon through a Western feminism lenses </w:t>
      </w:r>
      <w:r w:rsidR="00F642E8">
        <w:rPr>
          <w:rFonts w:ascii="Times New Roman" w:hAnsi="Times New Roman" w:cs="Times New Roman"/>
          <w:color w:val="000000" w:themeColor="text1"/>
          <w:lang w:val="en-US" w:eastAsia="x-none"/>
        </w:rPr>
        <w:t xml:space="preserve">would be first </w:t>
      </w:r>
      <w:r>
        <w:rPr>
          <w:rFonts w:ascii="Times New Roman" w:hAnsi="Times New Roman" w:cs="Times New Roman"/>
          <w:color w:val="000000" w:themeColor="text1"/>
          <w:lang w:val="en-US" w:eastAsia="x-none"/>
        </w:rPr>
        <w:t>difficult</w:t>
      </w:r>
      <w:r w:rsidR="00F642E8">
        <w:rPr>
          <w:rFonts w:ascii="Times New Roman" w:hAnsi="Times New Roman" w:cs="Times New Roman"/>
          <w:color w:val="000000" w:themeColor="text1"/>
          <w:lang w:val="en-US" w:eastAsia="x-none"/>
        </w:rPr>
        <w:t xml:space="preserve"> and then, problematic. There</w:t>
      </w:r>
      <w:r>
        <w:rPr>
          <w:rFonts w:ascii="Times New Roman" w:hAnsi="Times New Roman" w:cs="Times New Roman"/>
          <w:color w:val="000000" w:themeColor="text1"/>
          <w:lang w:val="en-US" w:eastAsia="x-none"/>
        </w:rPr>
        <w:t xml:space="preserve"> was</w:t>
      </w:r>
      <w:r w:rsidR="00F642E8">
        <w:rPr>
          <w:rFonts w:ascii="Times New Roman" w:hAnsi="Times New Roman" w:cs="Times New Roman"/>
          <w:color w:val="000000" w:themeColor="text1"/>
          <w:lang w:val="en-US" w:eastAsia="x-none"/>
        </w:rPr>
        <w:t xml:space="preserve"> thus</w:t>
      </w:r>
      <w:r>
        <w:rPr>
          <w:rFonts w:ascii="Times New Roman" w:hAnsi="Times New Roman" w:cs="Times New Roman"/>
          <w:color w:val="000000" w:themeColor="text1"/>
          <w:lang w:val="en-US" w:eastAsia="x-none"/>
        </w:rPr>
        <w:t xml:space="preserve"> a need to deconstruct the </w:t>
      </w:r>
      <w:r w:rsidR="00F642E8">
        <w:rPr>
          <w:rFonts w:ascii="Times New Roman" w:hAnsi="Times New Roman" w:cs="Times New Roman"/>
          <w:color w:val="000000" w:themeColor="text1"/>
          <w:lang w:val="en-US" w:eastAsia="x-none"/>
        </w:rPr>
        <w:t xml:space="preserve">internalized </w:t>
      </w:r>
      <w:r>
        <w:rPr>
          <w:rFonts w:ascii="Times New Roman" w:hAnsi="Times New Roman" w:cs="Times New Roman"/>
          <w:color w:val="000000" w:themeColor="text1"/>
          <w:lang w:val="en-US" w:eastAsia="x-none"/>
        </w:rPr>
        <w:t xml:space="preserve">notion of women from the “Global South” as universal dependents, as powerless victims. If not, this study ran at risk of once again, stripping potential or actual female suicide bombers of their agency. </w:t>
      </w:r>
      <w:r w:rsidR="007F61AD">
        <w:rPr>
          <w:rFonts w:ascii="Times New Roman" w:hAnsi="Times New Roman" w:cs="Times New Roman"/>
          <w:color w:val="000000" w:themeColor="text1"/>
          <w:lang w:val="en-US" w:eastAsia="x-none"/>
        </w:rPr>
        <w:t xml:space="preserve">Hence, this study shall in a similar manner as it began, by affirming that FSB is a complex sociocultural phenomenon, in which generalizations on the motives or mobilizers behind it are extremely hard to come by, and if found, they are most likely the result of biases or prejudices which pass from author to author when studying the phenomenon. </w:t>
      </w:r>
      <w:r w:rsidR="00F642E8">
        <w:rPr>
          <w:rFonts w:ascii="Times New Roman" w:hAnsi="Times New Roman" w:cs="Times New Roman"/>
          <w:color w:val="000000" w:themeColor="text1"/>
          <w:lang w:val="en-US" w:eastAsia="x-none"/>
        </w:rPr>
        <w:t>As FSB is a complex, multi-level phenomenon, it is important for us to conclude this study by highlighting how female suicide bombers cannot be just be described as only victims</w:t>
      </w:r>
      <w:r w:rsidR="00C62A11">
        <w:rPr>
          <w:rFonts w:ascii="Times New Roman" w:hAnsi="Times New Roman" w:cs="Times New Roman"/>
          <w:color w:val="000000" w:themeColor="text1"/>
          <w:lang w:val="en-US" w:eastAsia="x-none"/>
        </w:rPr>
        <w:t xml:space="preserve"> or victimized individuals</w:t>
      </w:r>
      <w:r w:rsidR="00F642E8">
        <w:rPr>
          <w:rFonts w:ascii="Times New Roman" w:hAnsi="Times New Roman" w:cs="Times New Roman"/>
          <w:color w:val="000000" w:themeColor="text1"/>
          <w:lang w:val="en-US" w:eastAsia="x-none"/>
        </w:rPr>
        <w:t>, or only perpetrators</w:t>
      </w:r>
      <w:r w:rsidR="00C62A11">
        <w:rPr>
          <w:rFonts w:ascii="Times New Roman" w:hAnsi="Times New Roman" w:cs="Times New Roman"/>
          <w:color w:val="000000" w:themeColor="text1"/>
          <w:lang w:val="en-US" w:eastAsia="x-none"/>
        </w:rPr>
        <w:t xml:space="preserve">. To give a truthful image of this phenomenon and the women who have conformed it, it is important to highlight how female suicide bombers are both victims and perpetrators, and this is one of the reasons why this study concludes victimization cannot be used as a variable for the study of FSB, at least in the present case and without access to primary sources and interviews with failed female suicide bombers. Victimization per se is a polarizing and </w:t>
      </w:r>
      <w:r w:rsidR="00C62A11">
        <w:rPr>
          <w:rFonts w:ascii="Times New Roman" w:hAnsi="Times New Roman" w:cs="Times New Roman"/>
          <w:color w:val="000000" w:themeColor="text1"/>
          <w:lang w:val="en-US" w:eastAsia="x-none"/>
        </w:rPr>
        <w:lastRenderedPageBreak/>
        <w:t xml:space="preserve">biased term, and no matter how we try to delimit it or describe it using variables or sub-variables, it will always carry with it the notions of powerlessness, passiveness, and inaction. Hence, by using the term victimization, we seem to be automatically taking some blame out of female suicide terrorists, while also stripping them from their agency. </w:t>
      </w:r>
    </w:p>
    <w:p w14:paraId="6030161B" w14:textId="77777777" w:rsidR="00806DD0" w:rsidRDefault="00806DD0" w:rsidP="00B726E0">
      <w:pPr>
        <w:spacing w:line="360" w:lineRule="auto"/>
        <w:jc w:val="both"/>
        <w:rPr>
          <w:rFonts w:ascii="Times New Roman" w:hAnsi="Times New Roman" w:cs="Times New Roman"/>
          <w:color w:val="FF0000"/>
          <w:lang w:val="en-US" w:eastAsia="x-none"/>
        </w:rPr>
      </w:pPr>
    </w:p>
    <w:p w14:paraId="4B6EC06B" w14:textId="3F8E729C" w:rsidR="00094CE0" w:rsidRDefault="00837B4B" w:rsidP="00B726E0">
      <w:pPr>
        <w:spacing w:line="360" w:lineRule="auto"/>
        <w:jc w:val="both"/>
        <w:rPr>
          <w:rFonts w:ascii="Times New Roman" w:hAnsi="Times New Roman" w:cs="Times New Roman"/>
          <w:color w:val="000000" w:themeColor="text1"/>
          <w:lang w:val="en-US" w:eastAsia="x-none"/>
        </w:rPr>
      </w:pPr>
      <w:r>
        <w:rPr>
          <w:rFonts w:ascii="Times New Roman" w:hAnsi="Times New Roman" w:cs="Times New Roman"/>
          <w:color w:val="000000" w:themeColor="text1"/>
          <w:lang w:val="en-US" w:eastAsia="x-none"/>
        </w:rPr>
        <w:t>This is why, at</w:t>
      </w:r>
      <w:r w:rsidR="00C140BB" w:rsidRPr="00A43236">
        <w:rPr>
          <w:rFonts w:ascii="Times New Roman" w:hAnsi="Times New Roman" w:cs="Times New Roman"/>
          <w:color w:val="000000" w:themeColor="text1"/>
          <w:lang w:val="en-US" w:eastAsia="x-none"/>
        </w:rPr>
        <w:t xml:space="preserve"> the risk of essentializing, generalizing or minimizing the experiences of</w:t>
      </w:r>
      <w:r w:rsidR="000878C9">
        <w:rPr>
          <w:rFonts w:ascii="Times New Roman" w:hAnsi="Times New Roman" w:cs="Times New Roman"/>
          <w:color w:val="000000" w:themeColor="text1"/>
          <w:lang w:val="en-US" w:eastAsia="x-none"/>
        </w:rPr>
        <w:t xml:space="preserve"> female suicide bombers</w:t>
      </w:r>
      <w:r w:rsidR="00C140BB" w:rsidRPr="00A43236">
        <w:rPr>
          <w:rFonts w:ascii="Times New Roman" w:hAnsi="Times New Roman" w:cs="Times New Roman"/>
          <w:color w:val="000000" w:themeColor="text1"/>
          <w:lang w:val="en-US" w:eastAsia="x-none"/>
        </w:rPr>
        <w:t>, using an overly Western feminist perspective to try to study the phenomena of FSB, and given the lack of opportunities to carry out</w:t>
      </w:r>
      <w:r w:rsidR="00223887" w:rsidRPr="00A43236">
        <w:rPr>
          <w:rFonts w:ascii="Times New Roman" w:hAnsi="Times New Roman" w:cs="Times New Roman"/>
          <w:color w:val="000000" w:themeColor="text1"/>
          <w:lang w:val="en-US" w:eastAsia="x-none"/>
        </w:rPr>
        <w:t xml:space="preserve"> field work in Palestine and Sri Lanka and thus give these women a voice, letting them explain themselves their experiences, their struggles and how they engage in FSB, the author sees herself as unable to come to a conclusion without patronizing these women and without giving an overly paternalistic and Western view on the issue</w:t>
      </w:r>
      <w:r w:rsidR="000878C9">
        <w:rPr>
          <w:rFonts w:ascii="Times New Roman" w:hAnsi="Times New Roman" w:cs="Times New Roman"/>
          <w:color w:val="000000" w:themeColor="text1"/>
          <w:lang w:val="en-US" w:eastAsia="x-none"/>
        </w:rPr>
        <w:t xml:space="preserve">: hence, this study will end by concluding that victimization of female suicide bombers cannot be use as the only variable to study the phenomenon of FSB, and if used, it must be approached with extreme caution and in combination with other variables that allow for a comprehensive understanding of the phenomenon, without oversimplifying it or over-victimizing or under-condemning the women that engage in it. </w:t>
      </w:r>
    </w:p>
    <w:p w14:paraId="56CFAC14" w14:textId="78095A32" w:rsidR="000878C9" w:rsidRDefault="000878C9" w:rsidP="00B726E0">
      <w:pPr>
        <w:spacing w:line="360" w:lineRule="auto"/>
        <w:jc w:val="both"/>
        <w:rPr>
          <w:rFonts w:ascii="Times New Roman" w:hAnsi="Times New Roman" w:cs="Times New Roman"/>
          <w:color w:val="000000" w:themeColor="text1"/>
          <w:lang w:val="en-US" w:eastAsia="x-none"/>
        </w:rPr>
      </w:pPr>
    </w:p>
    <w:p w14:paraId="19D635B0" w14:textId="06A96BE9" w:rsidR="000878C9" w:rsidRDefault="000878C9" w:rsidP="00B726E0">
      <w:pPr>
        <w:spacing w:line="360" w:lineRule="auto"/>
        <w:jc w:val="both"/>
        <w:rPr>
          <w:rFonts w:ascii="Times New Roman" w:hAnsi="Times New Roman" w:cs="Times New Roman"/>
          <w:color w:val="000000" w:themeColor="text1"/>
          <w:lang w:val="en-US" w:eastAsia="x-none"/>
        </w:rPr>
      </w:pPr>
      <w:r>
        <w:rPr>
          <w:rFonts w:ascii="Times New Roman" w:hAnsi="Times New Roman" w:cs="Times New Roman"/>
          <w:color w:val="000000" w:themeColor="text1"/>
          <w:lang w:val="en-US" w:eastAsia="x-none"/>
        </w:rPr>
        <w:t xml:space="preserve">After having carried out this study, there are some proposals for further study that can be extracted from the experience of the researcher in studying FSB in Palestine and Sri Lanka. First of all, any work on an issue as sensitive as FSB should be carried out by giving a preeminence to local sources over Western ones: this is the only way not to bring prejudices and biases to the research. Secondly, any researcher should strive to give a voice to women who were close to the experience of FSB, such as failed female suicide bombers or dropouts, as the failed suicide bombers in Israeli prisons in Berko and Erez’s studies. Theirs are the only wholly trustworthy and exact accounts, because as we have seen, representations in media, and statements given by families or the terrorist organizations that deployed the suicide bombers tend to be tendentious, exaggerated and tend to aggregate to the mystification of female suicide bombers. Finally, other places in the world where FSB has taken place could be studied, such as Chechnya or Nigeria, by always aiming for a middle ground between the over-victimization or the under-condemnation of female suicide bombers. </w:t>
      </w:r>
    </w:p>
    <w:p w14:paraId="7CC167F5" w14:textId="22BE1B9D" w:rsidR="00094CE0" w:rsidRDefault="00094CE0" w:rsidP="00094CE0">
      <w:pPr>
        <w:rPr>
          <w:lang w:val="x-none" w:eastAsia="x-none"/>
        </w:rPr>
      </w:pPr>
    </w:p>
    <w:p w14:paraId="0DA0DFCD" w14:textId="77777777" w:rsidR="00411400" w:rsidRPr="00411400" w:rsidRDefault="00411400" w:rsidP="00411400">
      <w:pPr>
        <w:rPr>
          <w:lang w:val="en-US" w:eastAsia="x-none"/>
        </w:rPr>
      </w:pPr>
    </w:p>
    <w:p w14:paraId="7BB732A3" w14:textId="201A5C84" w:rsidR="00D91132" w:rsidRPr="0009215F" w:rsidRDefault="00D91132" w:rsidP="00D91132">
      <w:pPr>
        <w:pStyle w:val="Heading1"/>
        <w:spacing w:line="360" w:lineRule="auto"/>
        <w:rPr>
          <w:b/>
          <w:bCs/>
          <w:sz w:val="24"/>
          <w:lang w:val="en-US"/>
        </w:rPr>
      </w:pPr>
      <w:bookmarkStart w:id="40" w:name="_Toc70771033"/>
      <w:r w:rsidRPr="0009215F">
        <w:rPr>
          <w:b/>
          <w:bCs/>
          <w:sz w:val="24"/>
          <w:lang w:val="en-US"/>
        </w:rPr>
        <w:lastRenderedPageBreak/>
        <w:t>BIBLIOGRAPHY</w:t>
      </w:r>
      <w:bookmarkEnd w:id="40"/>
    </w:p>
    <w:p w14:paraId="6CA52DD8" w14:textId="349C63E1" w:rsidR="0032738F" w:rsidRPr="00E16E4D" w:rsidRDefault="0032738F" w:rsidP="0032738F">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Afshar, H. (2004). Introduction: War and peace: what do women contribute?. In H. Afshar &amp; D. Eade, </w:t>
      </w:r>
      <w:r w:rsidRPr="00E16E4D">
        <w:rPr>
          <w:rFonts w:ascii="Times New Roman" w:hAnsi="Times New Roman" w:cs="Times New Roman"/>
          <w:i/>
          <w:iCs/>
          <w:color w:val="000000" w:themeColor="text1"/>
          <w:lang w:val="en-US" w:eastAsia="x-none"/>
        </w:rPr>
        <w:t>Development, Women, and War: Feminist Perspectives</w:t>
      </w:r>
      <w:r w:rsidRPr="00E16E4D">
        <w:rPr>
          <w:rFonts w:ascii="Times New Roman" w:hAnsi="Times New Roman" w:cs="Times New Roman"/>
          <w:color w:val="000000" w:themeColor="text1"/>
          <w:lang w:val="en-US" w:eastAsia="x-none"/>
        </w:rPr>
        <w:t xml:space="preserve"> (pp. 1-7). Oxfam GB. </w:t>
      </w:r>
    </w:p>
    <w:p w14:paraId="6EB089EC" w14:textId="566D23FC" w:rsidR="008B7FD4" w:rsidRPr="00E16E4D" w:rsidRDefault="008B7FD4" w:rsidP="008B7FD4">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Amnesty International. (1988). </w:t>
      </w:r>
      <w:r w:rsidRPr="00E16E4D">
        <w:rPr>
          <w:rFonts w:ascii="Times New Roman" w:hAnsi="Times New Roman" w:cs="Times New Roman"/>
          <w:i/>
          <w:iCs/>
          <w:color w:val="000000" w:themeColor="text1"/>
          <w:lang w:val="en-US" w:eastAsia="x-none"/>
        </w:rPr>
        <w:t>Amnesty International Report</w:t>
      </w:r>
      <w:r w:rsidRPr="00E16E4D">
        <w:rPr>
          <w:rFonts w:ascii="Times New Roman" w:hAnsi="Times New Roman" w:cs="Times New Roman"/>
          <w:color w:val="000000" w:themeColor="text1"/>
          <w:lang w:val="en-US" w:eastAsia="x-none"/>
        </w:rPr>
        <w:t> (p. 181). London: Amnesty International Publications. Retrieved from https://www.amnesty.org/en/documents/pol10/0001/1988/en/</w:t>
      </w:r>
    </w:p>
    <w:p w14:paraId="572FF37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B'Tselem. (2010). </w:t>
      </w:r>
      <w:r w:rsidRPr="00E16E4D">
        <w:rPr>
          <w:rFonts w:ascii="Times New Roman" w:hAnsi="Times New Roman" w:cs="Times New Roman"/>
          <w:i/>
          <w:iCs/>
          <w:color w:val="000000" w:themeColor="text1"/>
          <w:lang w:val="en-US" w:eastAsia="x-none"/>
        </w:rPr>
        <w:t>Fatalities since the outbreak of the second intifada and until operation "Cast Lead"</w:t>
      </w:r>
      <w:r w:rsidRPr="00E16E4D">
        <w:rPr>
          <w:rFonts w:ascii="Times New Roman" w:hAnsi="Times New Roman" w:cs="Times New Roman"/>
          <w:color w:val="000000" w:themeColor="text1"/>
          <w:lang w:val="en-US" w:eastAsia="x-none"/>
        </w:rPr>
        <w:t xml:space="preserve">. B'TSELEM The Israeli Information Center for Human Rights in the Occupied Territories. Retrieved 22 March 2021, from </w:t>
      </w:r>
      <w:hyperlink r:id="rId13" w:history="1">
        <w:r w:rsidRPr="00E16E4D">
          <w:rPr>
            <w:rStyle w:val="Hyperlink"/>
            <w:rFonts w:ascii="Times New Roman" w:hAnsi="Times New Roman" w:cs="Times New Roman"/>
            <w:color w:val="000000" w:themeColor="text1"/>
            <w:u w:val="none"/>
            <w:lang w:val="en-US" w:eastAsia="x-none"/>
          </w:rPr>
          <w:t>https://web.archive.org/web/20100701064428/http://www.btselem.org/english/statistics/Casualties.asp?sD=29&amp;sM=09&amp;sY=2000&amp;eD=26&amp;eM=12&amp;eY=2008&amp;filterby=event&amp;oferet_stat=before</w:t>
        </w:r>
      </w:hyperlink>
      <w:r w:rsidRPr="00E16E4D">
        <w:rPr>
          <w:rFonts w:ascii="Times New Roman" w:hAnsi="Times New Roman" w:cs="Times New Roman"/>
          <w:color w:val="000000" w:themeColor="text1"/>
          <w:lang w:val="en-US" w:eastAsia="x-none"/>
        </w:rPr>
        <w:t xml:space="preserve">. </w:t>
      </w:r>
    </w:p>
    <w:p w14:paraId="659BCF68"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Banner, F. (2008). Mothers, Bombers, Beauty Queens: Chechen Women's Roles in the Russo – Chechen Conflict. </w:t>
      </w:r>
      <w:r w:rsidRPr="00E16E4D">
        <w:rPr>
          <w:rFonts w:ascii="Times New Roman" w:hAnsi="Times New Roman" w:cs="Times New Roman"/>
          <w:i/>
          <w:iCs/>
          <w:color w:val="000000" w:themeColor="text1"/>
          <w:lang w:val="en-US" w:eastAsia="x-none"/>
        </w:rPr>
        <w:t>Georgetown Journal Of International Affairs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9</w:t>
      </w:r>
      <w:r w:rsidRPr="00E16E4D">
        <w:rPr>
          <w:rFonts w:ascii="Times New Roman" w:hAnsi="Times New Roman" w:cs="Times New Roman"/>
          <w:color w:val="000000" w:themeColor="text1"/>
          <w:lang w:val="en-US" w:eastAsia="x-none"/>
        </w:rPr>
        <w:t xml:space="preserve">(2), 77-88. Retrieved from </w:t>
      </w:r>
      <w:hyperlink r:id="rId14" w:anchor="metadata_info_tab_contents" w:history="1">
        <w:r w:rsidRPr="00E16E4D">
          <w:rPr>
            <w:rStyle w:val="Hyperlink"/>
            <w:rFonts w:ascii="Times New Roman" w:hAnsi="Times New Roman" w:cs="Times New Roman"/>
            <w:color w:val="000000" w:themeColor="text1"/>
            <w:u w:val="none"/>
            <w:lang w:val="en-US" w:eastAsia="x-none"/>
          </w:rPr>
          <w:t>https://www.jstor.org/stable/43133781?seq=1#metadata_info_tab_contents</w:t>
        </w:r>
      </w:hyperlink>
      <w:r w:rsidRPr="00E16E4D">
        <w:rPr>
          <w:rFonts w:ascii="Times New Roman" w:hAnsi="Times New Roman" w:cs="Times New Roman"/>
          <w:color w:val="000000" w:themeColor="text1"/>
          <w:lang w:val="en-US" w:eastAsia="x-none"/>
        </w:rPr>
        <w:t xml:space="preserve">. </w:t>
      </w:r>
    </w:p>
    <w:p w14:paraId="2570A4F2"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Balasingham, A. (1993). </w:t>
      </w:r>
      <w:r w:rsidRPr="00E16E4D">
        <w:rPr>
          <w:rFonts w:ascii="Times New Roman" w:hAnsi="Times New Roman" w:cs="Times New Roman"/>
          <w:i/>
          <w:iCs/>
          <w:color w:val="000000" w:themeColor="text1"/>
          <w:lang w:val="en-US" w:eastAsia="x-none"/>
        </w:rPr>
        <w:t>Women Fighters of Liberation Tigers</w:t>
      </w:r>
      <w:r w:rsidRPr="00E16E4D">
        <w:rPr>
          <w:rFonts w:ascii="Times New Roman" w:hAnsi="Times New Roman" w:cs="Times New Roman"/>
          <w:color w:val="000000" w:themeColor="text1"/>
          <w:lang w:val="en-US" w:eastAsia="x-none"/>
        </w:rPr>
        <w:t> (2nd ed.). Thasan Printers.</w:t>
      </w:r>
    </w:p>
    <w:p w14:paraId="6D749B6C"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BBC News. (2002). </w:t>
      </w:r>
      <w:r w:rsidRPr="00E16E4D">
        <w:rPr>
          <w:rFonts w:ascii="Times New Roman" w:hAnsi="Times New Roman" w:cs="Times New Roman"/>
          <w:i/>
          <w:iCs/>
          <w:color w:val="000000" w:themeColor="text1"/>
          <w:lang w:val="en-US" w:eastAsia="x-none"/>
        </w:rPr>
        <w:t>Female bomber's mother speaks out</w:t>
      </w:r>
      <w:r w:rsidRPr="00E16E4D">
        <w:rPr>
          <w:rFonts w:ascii="Times New Roman" w:hAnsi="Times New Roman" w:cs="Times New Roman"/>
          <w:color w:val="000000" w:themeColor="text1"/>
          <w:lang w:val="en-US" w:eastAsia="x-none"/>
        </w:rPr>
        <w:t xml:space="preserve">. BBC News. Retrieved 22 March 2021, from </w:t>
      </w:r>
      <w:hyperlink r:id="rId15" w:history="1">
        <w:r w:rsidRPr="00E16E4D">
          <w:rPr>
            <w:rStyle w:val="Hyperlink"/>
            <w:rFonts w:ascii="Times New Roman" w:hAnsi="Times New Roman" w:cs="Times New Roman"/>
            <w:color w:val="000000" w:themeColor="text1"/>
            <w:u w:val="none"/>
            <w:lang w:val="en-US" w:eastAsia="x-none"/>
          </w:rPr>
          <w:t>http://news.bbc.co.uk/2/hi/1791800.stm</w:t>
        </w:r>
      </w:hyperlink>
      <w:r w:rsidRPr="00E16E4D">
        <w:rPr>
          <w:rFonts w:ascii="Times New Roman" w:hAnsi="Times New Roman" w:cs="Times New Roman"/>
          <w:color w:val="000000" w:themeColor="text1"/>
          <w:lang w:val="en-US" w:eastAsia="x-none"/>
        </w:rPr>
        <w:t xml:space="preserve">. </w:t>
      </w:r>
    </w:p>
    <w:p w14:paraId="2D7B7153"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BBC News. (2004). </w:t>
      </w:r>
      <w:r w:rsidRPr="00E16E4D">
        <w:rPr>
          <w:rFonts w:ascii="Times New Roman" w:hAnsi="Times New Roman" w:cs="Times New Roman"/>
          <w:i/>
          <w:iCs/>
          <w:color w:val="000000" w:themeColor="text1"/>
          <w:lang w:val="en-US" w:eastAsia="x-none"/>
        </w:rPr>
        <w:t>Al-Aqsa Intifada timeline</w:t>
      </w:r>
      <w:r w:rsidRPr="00E16E4D">
        <w:rPr>
          <w:rFonts w:ascii="Times New Roman" w:hAnsi="Times New Roman" w:cs="Times New Roman"/>
          <w:color w:val="000000" w:themeColor="text1"/>
          <w:lang w:val="en-US" w:eastAsia="x-none"/>
        </w:rPr>
        <w:t xml:space="preserve">. BBC News. Retrieved 22 March 2021, from </w:t>
      </w:r>
      <w:hyperlink r:id="rId16" w:history="1">
        <w:r w:rsidRPr="00E16E4D">
          <w:rPr>
            <w:rStyle w:val="Hyperlink"/>
            <w:rFonts w:ascii="Times New Roman" w:hAnsi="Times New Roman" w:cs="Times New Roman"/>
            <w:color w:val="000000" w:themeColor="text1"/>
            <w:u w:val="none"/>
            <w:lang w:val="en-US" w:eastAsia="x-none"/>
          </w:rPr>
          <w:t>http://news.bbc.co.uk/2/hi/middle_east/3677206.stm</w:t>
        </w:r>
      </w:hyperlink>
      <w:r w:rsidRPr="00E16E4D">
        <w:rPr>
          <w:rFonts w:ascii="Times New Roman" w:hAnsi="Times New Roman" w:cs="Times New Roman"/>
          <w:color w:val="000000" w:themeColor="text1"/>
          <w:lang w:val="en-US" w:eastAsia="x-none"/>
        </w:rPr>
        <w:t xml:space="preserve">. </w:t>
      </w:r>
    </w:p>
    <w:p w14:paraId="73B756F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BBC News. (2009). Tamil Tigers admit leader is dead. </w:t>
      </w:r>
      <w:r w:rsidRPr="00E16E4D">
        <w:rPr>
          <w:rFonts w:ascii="Times New Roman" w:hAnsi="Times New Roman" w:cs="Times New Roman"/>
          <w:i/>
          <w:iCs/>
          <w:color w:val="000000" w:themeColor="text1"/>
          <w:lang w:val="en-US" w:eastAsia="x-none"/>
        </w:rPr>
        <w:t>BBC News</w:t>
      </w:r>
      <w:r w:rsidRPr="00E16E4D">
        <w:rPr>
          <w:rFonts w:ascii="Times New Roman" w:hAnsi="Times New Roman" w:cs="Times New Roman"/>
          <w:color w:val="000000" w:themeColor="text1"/>
          <w:lang w:val="en-US" w:eastAsia="x-none"/>
        </w:rPr>
        <w:t xml:space="preserve">. Retrieved 12 March 2021, from </w:t>
      </w:r>
      <w:hyperlink r:id="rId17" w:history="1">
        <w:r w:rsidRPr="00E16E4D">
          <w:rPr>
            <w:rStyle w:val="Hyperlink"/>
            <w:rFonts w:ascii="Times New Roman" w:hAnsi="Times New Roman" w:cs="Times New Roman"/>
            <w:color w:val="000000" w:themeColor="text1"/>
            <w:u w:val="none"/>
            <w:lang w:val="en-US" w:eastAsia="x-none"/>
          </w:rPr>
          <w:t>http://news.bbc.co.uk/2/hi/south_asia/8066129.stm</w:t>
        </w:r>
      </w:hyperlink>
      <w:r w:rsidRPr="00E16E4D">
        <w:rPr>
          <w:rFonts w:ascii="Times New Roman" w:hAnsi="Times New Roman" w:cs="Times New Roman"/>
          <w:color w:val="000000" w:themeColor="text1"/>
          <w:lang w:val="en-US" w:eastAsia="x-none"/>
        </w:rPr>
        <w:t xml:space="preserve">. </w:t>
      </w:r>
    </w:p>
    <w:p w14:paraId="5B911FF2" w14:textId="4A190E3E"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Bennet, J. (2002). </w:t>
      </w:r>
      <w:r w:rsidRPr="00E16E4D">
        <w:rPr>
          <w:rFonts w:ascii="Times New Roman" w:hAnsi="Times New Roman" w:cs="Times New Roman"/>
          <w:i/>
          <w:iCs/>
          <w:color w:val="000000" w:themeColor="text1"/>
          <w:lang w:val="en-US" w:eastAsia="x-none"/>
        </w:rPr>
        <w:t>Arab Woman's Path to Unlikely 'Martyrdom' (Published 2002)</w:t>
      </w:r>
      <w:r w:rsidRPr="00E16E4D">
        <w:rPr>
          <w:rFonts w:ascii="Times New Roman" w:hAnsi="Times New Roman" w:cs="Times New Roman"/>
          <w:color w:val="000000" w:themeColor="text1"/>
          <w:lang w:val="en-US" w:eastAsia="x-none"/>
        </w:rPr>
        <w:t xml:space="preserve">. New York Times. Retrieved 22 March 2021, from </w:t>
      </w:r>
      <w:hyperlink r:id="rId18" w:history="1">
        <w:r w:rsidRPr="00E16E4D">
          <w:rPr>
            <w:rStyle w:val="Hyperlink"/>
            <w:rFonts w:ascii="Times New Roman" w:hAnsi="Times New Roman" w:cs="Times New Roman"/>
            <w:color w:val="000000" w:themeColor="text1"/>
            <w:u w:val="none"/>
            <w:lang w:val="en-US" w:eastAsia="x-none"/>
          </w:rPr>
          <w:t>https://www.nytimes.com/2002/01/31/world/arab-woman-s-path-to-unlikely-martyrdom.html</w:t>
        </w:r>
      </w:hyperlink>
      <w:r w:rsidRPr="00E16E4D">
        <w:rPr>
          <w:rFonts w:ascii="Times New Roman" w:hAnsi="Times New Roman" w:cs="Times New Roman"/>
          <w:color w:val="000000" w:themeColor="text1"/>
          <w:lang w:val="en-US" w:eastAsia="x-none"/>
        </w:rPr>
        <w:t xml:space="preserve">. </w:t>
      </w:r>
    </w:p>
    <w:p w14:paraId="3E4432CC" w14:textId="7E2E676D" w:rsidR="00C67FE4" w:rsidRPr="00E16E4D" w:rsidRDefault="00C67FE4" w:rsidP="00C67FE4">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Berko, A., &amp; Erez, E. (2005). "Ordinary people" and "death work": Palestinian suicide bombers as victimizers and victims. </w:t>
      </w:r>
      <w:r w:rsidRPr="00E16E4D">
        <w:rPr>
          <w:rFonts w:ascii="Times New Roman" w:hAnsi="Times New Roman" w:cs="Times New Roman"/>
          <w:i/>
          <w:iCs/>
          <w:color w:val="000000" w:themeColor="text1"/>
          <w:lang w:val="en-US" w:eastAsia="x-none"/>
        </w:rPr>
        <w:t>Violence Vict</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20</w:t>
      </w:r>
      <w:r w:rsidRPr="00E16E4D">
        <w:rPr>
          <w:rFonts w:ascii="Times New Roman" w:hAnsi="Times New Roman" w:cs="Times New Roman"/>
          <w:color w:val="000000" w:themeColor="text1"/>
          <w:lang w:val="en-US" w:eastAsia="x-none"/>
        </w:rPr>
        <w:t xml:space="preserve">(6), 603-623. Retrieved 29 March 2021, from </w:t>
      </w:r>
      <w:hyperlink r:id="rId19" w:history="1">
        <w:r w:rsidRPr="00E16E4D">
          <w:rPr>
            <w:rStyle w:val="Hyperlink"/>
            <w:rFonts w:ascii="Times New Roman" w:hAnsi="Times New Roman" w:cs="Times New Roman"/>
            <w:color w:val="000000" w:themeColor="text1"/>
            <w:u w:val="none"/>
            <w:lang w:val="en-US" w:eastAsia="x-none"/>
          </w:rPr>
          <w:t>https://pubmed.ncbi.nlm.nih.gov/16468441/</w:t>
        </w:r>
      </w:hyperlink>
      <w:r w:rsidRPr="00E16E4D">
        <w:rPr>
          <w:rFonts w:ascii="Times New Roman" w:hAnsi="Times New Roman" w:cs="Times New Roman"/>
          <w:color w:val="000000" w:themeColor="text1"/>
          <w:lang w:val="en-US" w:eastAsia="x-none"/>
        </w:rPr>
        <w:t xml:space="preserve"> </w:t>
      </w:r>
    </w:p>
    <w:p w14:paraId="4A68BFC3" w14:textId="4C0D5B48" w:rsidR="00E35B2C" w:rsidRPr="00E16E4D" w:rsidRDefault="00A07E81" w:rsidP="00E35B2C">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Berko, A., &amp; Erez, E. (2008). Martyrs or Murderers? Victims or victimizers?. In C. Ness, </w:t>
      </w:r>
      <w:r w:rsidRPr="00E16E4D">
        <w:rPr>
          <w:rFonts w:ascii="Times New Roman" w:hAnsi="Times New Roman" w:cs="Times New Roman"/>
          <w:i/>
          <w:iCs/>
          <w:color w:val="000000" w:themeColor="text1"/>
          <w:lang w:val="en-US" w:eastAsia="x-none"/>
        </w:rPr>
        <w:t>Female Terrorism and Militancy</w:t>
      </w:r>
      <w:r w:rsidRPr="00E16E4D">
        <w:rPr>
          <w:rFonts w:ascii="Times New Roman" w:hAnsi="Times New Roman" w:cs="Times New Roman"/>
          <w:color w:val="000000" w:themeColor="text1"/>
          <w:lang w:val="en-US" w:eastAsia="x-none"/>
        </w:rPr>
        <w:t xml:space="preserve"> (pp. 146-165). Routledge. </w:t>
      </w:r>
    </w:p>
    <w:p w14:paraId="70181E4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Bhatia, V., &amp; Knight, W. (2011). Female Suicide Terrorism in South Asia: Comparing the Tamil Separatists and Kashmir Insurgents. </w:t>
      </w:r>
      <w:r w:rsidRPr="00E16E4D">
        <w:rPr>
          <w:rFonts w:ascii="Times New Roman" w:hAnsi="Times New Roman" w:cs="Times New Roman"/>
          <w:i/>
          <w:iCs/>
          <w:color w:val="000000" w:themeColor="text1"/>
          <w:lang w:val="en-US" w:eastAsia="x-none"/>
        </w:rPr>
        <w:t>South Asian Survey</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18</w:t>
      </w:r>
      <w:r w:rsidRPr="00E16E4D">
        <w:rPr>
          <w:rFonts w:ascii="Times New Roman" w:hAnsi="Times New Roman" w:cs="Times New Roman"/>
          <w:color w:val="000000" w:themeColor="text1"/>
          <w:lang w:val="en-US" w:eastAsia="x-none"/>
        </w:rPr>
        <w:t xml:space="preserve">(1), 7-26. Retrieved 17 March 2021, from </w:t>
      </w:r>
      <w:hyperlink r:id="rId20" w:history="1">
        <w:r w:rsidRPr="00E16E4D">
          <w:rPr>
            <w:rStyle w:val="Hyperlink"/>
            <w:rFonts w:ascii="Times New Roman" w:hAnsi="Times New Roman" w:cs="Times New Roman"/>
            <w:color w:val="000000" w:themeColor="text1"/>
            <w:u w:val="none"/>
            <w:lang w:val="en-US" w:eastAsia="x-none"/>
          </w:rPr>
          <w:t>https://journals.sagepub.com/doi/abs/10.1177/0971523112469481</w:t>
        </w:r>
      </w:hyperlink>
      <w:r w:rsidRPr="00E16E4D">
        <w:rPr>
          <w:rFonts w:ascii="Times New Roman" w:hAnsi="Times New Roman" w:cs="Times New Roman"/>
          <w:color w:val="000000" w:themeColor="text1"/>
          <w:lang w:val="en-US" w:eastAsia="x-none"/>
        </w:rPr>
        <w:t xml:space="preserve">. </w:t>
      </w:r>
    </w:p>
    <w:p w14:paraId="684F59D8"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Bloom, M. (2005). Mother. Daughter. Sister. Bomber. </w:t>
      </w:r>
      <w:r w:rsidRPr="00E16E4D">
        <w:rPr>
          <w:rFonts w:ascii="Times New Roman" w:hAnsi="Times New Roman" w:cs="Times New Roman"/>
          <w:i/>
          <w:iCs/>
          <w:color w:val="000000" w:themeColor="text1"/>
          <w:lang w:val="en-US" w:eastAsia="x-none"/>
        </w:rPr>
        <w:t>Bulletin Of The Atomic Scientists</w:t>
      </w:r>
      <w:r w:rsidRPr="00E16E4D">
        <w:rPr>
          <w:rFonts w:ascii="Times New Roman" w:hAnsi="Times New Roman" w:cs="Times New Roman"/>
          <w:color w:val="000000" w:themeColor="text1"/>
          <w:lang w:val="en-US" w:eastAsia="x-none"/>
        </w:rPr>
        <w:t xml:space="preserve">, 54-62. Retrieved from </w:t>
      </w:r>
      <w:hyperlink r:id="rId21" w:history="1">
        <w:r w:rsidRPr="00E16E4D">
          <w:rPr>
            <w:rStyle w:val="Hyperlink"/>
            <w:rFonts w:ascii="Times New Roman" w:hAnsi="Times New Roman" w:cs="Times New Roman"/>
            <w:color w:val="000000" w:themeColor="text1"/>
            <w:u w:val="none"/>
            <w:lang w:val="en-US" w:eastAsia="x-none"/>
          </w:rPr>
          <w:t>https://journals.sagepub.com/doi/full/10.2968/061006015</w:t>
        </w:r>
      </w:hyperlink>
      <w:r w:rsidRPr="00E16E4D">
        <w:rPr>
          <w:rFonts w:ascii="Times New Roman" w:hAnsi="Times New Roman" w:cs="Times New Roman"/>
          <w:color w:val="000000" w:themeColor="text1"/>
          <w:lang w:val="en-US" w:eastAsia="x-none"/>
        </w:rPr>
        <w:t xml:space="preserve">. </w:t>
      </w:r>
    </w:p>
    <w:p w14:paraId="4736A6A2"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Bloom, M. (2007). </w:t>
      </w:r>
      <w:r w:rsidRPr="00E16E4D">
        <w:rPr>
          <w:rFonts w:ascii="Times New Roman" w:hAnsi="Times New Roman" w:cs="Times New Roman"/>
          <w:i/>
          <w:iCs/>
          <w:color w:val="000000" w:themeColor="text1"/>
          <w:lang w:val="en-US" w:eastAsia="x-none"/>
        </w:rPr>
        <w:t>Dying to Kill: The Allure of Suicide Terror</w:t>
      </w:r>
      <w:r w:rsidRPr="00E16E4D">
        <w:rPr>
          <w:rFonts w:ascii="Times New Roman" w:hAnsi="Times New Roman" w:cs="Times New Roman"/>
          <w:color w:val="000000" w:themeColor="text1"/>
          <w:lang w:val="en-US" w:eastAsia="x-none"/>
        </w:rPr>
        <w:t>. Columbia University Press.</w:t>
      </w:r>
    </w:p>
    <w:p w14:paraId="16A375A9"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Bloom, M. (2007). Female Suicide Bombers: A Global Trend. </w:t>
      </w:r>
      <w:r w:rsidRPr="00E16E4D">
        <w:rPr>
          <w:rFonts w:ascii="Times New Roman" w:hAnsi="Times New Roman" w:cs="Times New Roman"/>
          <w:i/>
          <w:iCs/>
          <w:color w:val="000000" w:themeColor="text1"/>
          <w:lang w:val="en-US" w:eastAsia="x-none"/>
        </w:rPr>
        <w:t>Daedalus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136</w:t>
      </w:r>
      <w:r w:rsidRPr="00E16E4D">
        <w:rPr>
          <w:rFonts w:ascii="Times New Roman" w:hAnsi="Times New Roman" w:cs="Times New Roman"/>
          <w:color w:val="000000" w:themeColor="text1"/>
          <w:lang w:val="en-US" w:eastAsia="x-none"/>
        </w:rPr>
        <w:t xml:space="preserve">(1), 94-102. Retrieved from </w:t>
      </w:r>
      <w:hyperlink r:id="rId22" w:anchor="metadata_info_tab_contents" w:history="1">
        <w:r w:rsidRPr="00E16E4D">
          <w:rPr>
            <w:rStyle w:val="Hyperlink"/>
            <w:rFonts w:ascii="Times New Roman" w:hAnsi="Times New Roman" w:cs="Times New Roman"/>
            <w:color w:val="000000" w:themeColor="text1"/>
            <w:u w:val="none"/>
            <w:lang w:val="en-US" w:eastAsia="x-none"/>
          </w:rPr>
          <w:t>https://www.jstor.org/stable/20028092?seq=1#metadata_info_tab_contents</w:t>
        </w:r>
      </w:hyperlink>
      <w:r w:rsidRPr="00E16E4D">
        <w:rPr>
          <w:rFonts w:ascii="Times New Roman" w:hAnsi="Times New Roman" w:cs="Times New Roman"/>
          <w:color w:val="000000" w:themeColor="text1"/>
          <w:lang w:val="en-US" w:eastAsia="x-none"/>
        </w:rPr>
        <w:t>.</w:t>
      </w:r>
    </w:p>
    <w:p w14:paraId="17E5A1F3"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Bose, S. (1994). </w:t>
      </w:r>
      <w:r w:rsidRPr="00E16E4D">
        <w:rPr>
          <w:rFonts w:ascii="Times New Roman" w:hAnsi="Times New Roman" w:cs="Times New Roman"/>
          <w:i/>
          <w:iCs/>
          <w:color w:val="000000" w:themeColor="text1"/>
          <w:lang w:val="en-US" w:eastAsia="x-none"/>
        </w:rPr>
        <w:t>States, Nations, Sovereignty: Sri Lanka, India and the Tamil Eelam Movement</w:t>
      </w:r>
      <w:r w:rsidRPr="00E16E4D">
        <w:rPr>
          <w:rFonts w:ascii="Times New Roman" w:hAnsi="Times New Roman" w:cs="Times New Roman"/>
          <w:color w:val="000000" w:themeColor="text1"/>
          <w:lang w:val="en-US" w:eastAsia="x-none"/>
        </w:rPr>
        <w:t> (1st ed.). SAGE Publications.</w:t>
      </w:r>
    </w:p>
    <w:p w14:paraId="5F829AA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Bowers, A. (2011). Coerced and Glorified: Female Palestinian Suicide Bombers. </w:t>
      </w:r>
      <w:r w:rsidRPr="00E16E4D">
        <w:rPr>
          <w:rFonts w:ascii="Times New Roman" w:hAnsi="Times New Roman" w:cs="Times New Roman"/>
          <w:i/>
          <w:iCs/>
          <w:color w:val="000000" w:themeColor="text1"/>
          <w:lang w:val="en-US" w:eastAsia="x-none"/>
        </w:rPr>
        <w:t>Mountaineer Undergraduate Research Review</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w:t>
      </w:r>
      <w:r w:rsidRPr="00E16E4D">
        <w:rPr>
          <w:rFonts w:ascii="Times New Roman" w:hAnsi="Times New Roman" w:cs="Times New Roman"/>
          <w:color w:val="000000" w:themeColor="text1"/>
          <w:lang w:val="en-US" w:eastAsia="x-none"/>
        </w:rPr>
        <w:t xml:space="preserve">(4), 7-16. Retrieved 22 March 2021, from </w:t>
      </w:r>
      <w:hyperlink r:id="rId23" w:history="1">
        <w:r w:rsidRPr="00E16E4D">
          <w:rPr>
            <w:rStyle w:val="Hyperlink"/>
            <w:rFonts w:ascii="Times New Roman" w:hAnsi="Times New Roman" w:cs="Times New Roman"/>
            <w:color w:val="000000" w:themeColor="text1"/>
            <w:u w:val="none"/>
            <w:lang w:val="en-US" w:eastAsia="x-none"/>
          </w:rPr>
          <w:t>https://researchrepository.wvu.edu/murr/vol3/iss1/4</w:t>
        </w:r>
      </w:hyperlink>
      <w:r w:rsidRPr="00E16E4D">
        <w:rPr>
          <w:rFonts w:ascii="Times New Roman" w:hAnsi="Times New Roman" w:cs="Times New Roman"/>
          <w:color w:val="000000" w:themeColor="text1"/>
          <w:lang w:val="en-US" w:eastAsia="x-none"/>
        </w:rPr>
        <w:t xml:space="preserve">. </w:t>
      </w:r>
    </w:p>
    <w:p w14:paraId="3074CFEA" w14:textId="7A10FF3B"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Cambridge English Dictionary. </w:t>
      </w:r>
      <w:r w:rsidRPr="00E16E4D">
        <w:rPr>
          <w:rFonts w:ascii="Times New Roman" w:hAnsi="Times New Roman" w:cs="Times New Roman"/>
          <w:i/>
          <w:iCs/>
          <w:color w:val="000000" w:themeColor="text1"/>
          <w:lang w:val="en-US" w:eastAsia="x-none"/>
        </w:rPr>
        <w:t>Victimize</w:t>
      </w:r>
      <w:r w:rsidRPr="00E16E4D">
        <w:rPr>
          <w:rFonts w:ascii="Times New Roman" w:hAnsi="Times New Roman" w:cs="Times New Roman"/>
          <w:color w:val="000000" w:themeColor="text1"/>
          <w:lang w:val="en-US" w:eastAsia="x-none"/>
        </w:rPr>
        <w:t xml:space="preserve">. Dictionary.cambridge.org. Retrieved 12 March 2021, from </w:t>
      </w:r>
      <w:hyperlink r:id="rId24" w:history="1">
        <w:r w:rsidRPr="00E16E4D">
          <w:rPr>
            <w:rStyle w:val="Hyperlink"/>
            <w:rFonts w:ascii="Times New Roman" w:hAnsi="Times New Roman" w:cs="Times New Roman"/>
            <w:color w:val="000000" w:themeColor="text1"/>
            <w:u w:val="none"/>
            <w:lang w:val="en-US" w:eastAsia="x-none"/>
          </w:rPr>
          <w:t>https://dictionary.cambridge.org/dictionary/english/victimize</w:t>
        </w:r>
      </w:hyperlink>
      <w:r w:rsidRPr="00E16E4D">
        <w:rPr>
          <w:rFonts w:ascii="Times New Roman" w:hAnsi="Times New Roman" w:cs="Times New Roman"/>
          <w:color w:val="000000" w:themeColor="text1"/>
          <w:lang w:val="en-US" w:eastAsia="x-none"/>
        </w:rPr>
        <w:t>.</w:t>
      </w:r>
    </w:p>
    <w:p w14:paraId="791C72C4" w14:textId="08F4AD9C" w:rsidR="000E1D87" w:rsidRPr="00E16E4D" w:rsidRDefault="000E1D87" w:rsidP="000E1D87">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Center for International Security and Cooperation. </w:t>
      </w:r>
      <w:r w:rsidRPr="00E16E4D">
        <w:rPr>
          <w:rFonts w:ascii="Times New Roman" w:hAnsi="Times New Roman" w:cs="Times New Roman"/>
          <w:i/>
          <w:iCs/>
          <w:color w:val="000000" w:themeColor="text1"/>
          <w:lang w:val="en-US" w:eastAsia="x-none"/>
        </w:rPr>
        <w:t>Liberation Tigers of Tamil Elam</w:t>
      </w:r>
      <w:r w:rsidRPr="00E16E4D">
        <w:rPr>
          <w:rFonts w:ascii="Times New Roman" w:hAnsi="Times New Roman" w:cs="Times New Roman"/>
          <w:color w:val="000000" w:themeColor="text1"/>
          <w:lang w:val="en-US" w:eastAsia="x-none"/>
        </w:rPr>
        <w:t>. Center for International Security and Cooperation (CISAC). Retrieved 12 April 2021, from https://cisac.fsi.stanford.edu/mappingmilitants/profiles/liberation-tigers-tamil-elam.</w:t>
      </w:r>
    </w:p>
    <w:p w14:paraId="56BC12E4" w14:textId="251023AE" w:rsidR="00D3640E" w:rsidRPr="00E16E4D" w:rsidRDefault="00A07E81" w:rsidP="00D3640E">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Cherry, K. (2021). </w:t>
      </w:r>
      <w:r w:rsidRPr="00E16E4D">
        <w:rPr>
          <w:rFonts w:ascii="Times New Roman" w:hAnsi="Times New Roman" w:cs="Times New Roman"/>
          <w:i/>
          <w:iCs/>
          <w:color w:val="000000" w:themeColor="text1"/>
          <w:lang w:val="en-US" w:eastAsia="x-none"/>
        </w:rPr>
        <w:t>What Is Survivor's Guilt?</w:t>
      </w:r>
      <w:r w:rsidRPr="00E16E4D">
        <w:rPr>
          <w:rFonts w:ascii="Times New Roman" w:hAnsi="Times New Roman" w:cs="Times New Roman"/>
          <w:color w:val="000000" w:themeColor="text1"/>
          <w:lang w:val="en-US" w:eastAsia="x-none"/>
        </w:rPr>
        <w:t xml:space="preserve">. Verywell Mind. Retrieved 22 March 2021, from </w:t>
      </w:r>
      <w:hyperlink r:id="rId25" w:history="1">
        <w:r w:rsidRPr="00E16E4D">
          <w:rPr>
            <w:rStyle w:val="Hyperlink"/>
            <w:rFonts w:ascii="Times New Roman" w:hAnsi="Times New Roman" w:cs="Times New Roman"/>
            <w:color w:val="000000" w:themeColor="text1"/>
            <w:u w:val="none"/>
            <w:lang w:val="en-US" w:eastAsia="x-none"/>
          </w:rPr>
          <w:t>https://www.verywellmind.com/survivors-guilt-4688743</w:t>
        </w:r>
      </w:hyperlink>
      <w:r w:rsidRPr="00E16E4D">
        <w:rPr>
          <w:rFonts w:ascii="Times New Roman" w:hAnsi="Times New Roman" w:cs="Times New Roman"/>
          <w:color w:val="000000" w:themeColor="text1"/>
          <w:lang w:val="en-US" w:eastAsia="x-none"/>
        </w:rPr>
        <w:t xml:space="preserve">. </w:t>
      </w:r>
    </w:p>
    <w:p w14:paraId="5267B92B"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Council On Foreign Relations. </w:t>
      </w:r>
      <w:r w:rsidRPr="00E16E4D">
        <w:rPr>
          <w:rFonts w:ascii="Times New Roman" w:hAnsi="Times New Roman" w:cs="Times New Roman"/>
          <w:i/>
          <w:iCs/>
          <w:color w:val="000000" w:themeColor="text1"/>
          <w:lang w:val="en-US" w:eastAsia="x-none"/>
        </w:rPr>
        <w:t>Understanding Intrastate Conflict</w:t>
      </w:r>
      <w:r w:rsidRPr="00E16E4D">
        <w:rPr>
          <w:rFonts w:ascii="Times New Roman" w:hAnsi="Times New Roman" w:cs="Times New Roman"/>
          <w:color w:val="000000" w:themeColor="text1"/>
          <w:lang w:val="en-US" w:eastAsia="x-none"/>
        </w:rPr>
        <w:t xml:space="preserve">. World101 from the Council on Foreign Relations. Retrieved 12 March 2021, from </w:t>
      </w:r>
      <w:hyperlink r:id="rId26" w:history="1">
        <w:r w:rsidRPr="00E16E4D">
          <w:rPr>
            <w:rStyle w:val="Hyperlink"/>
            <w:rFonts w:ascii="Times New Roman" w:hAnsi="Times New Roman" w:cs="Times New Roman"/>
            <w:color w:val="000000" w:themeColor="text1"/>
            <w:u w:val="none"/>
            <w:lang w:val="en-US" w:eastAsia="x-none"/>
          </w:rPr>
          <w:t>https://world101.cfr.org/how-world-works-and-sometimes-doesnt/conflict/understanding-intrastate-conflict</w:t>
        </w:r>
      </w:hyperlink>
      <w:r w:rsidRPr="00E16E4D">
        <w:rPr>
          <w:rFonts w:ascii="Times New Roman" w:hAnsi="Times New Roman" w:cs="Times New Roman"/>
          <w:color w:val="000000" w:themeColor="text1"/>
          <w:lang w:val="en-US" w:eastAsia="x-none"/>
        </w:rPr>
        <w:t xml:space="preserve">. </w:t>
      </w:r>
    </w:p>
    <w:p w14:paraId="703775E5"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Cunningham, K. (2010). Cross-Regional Trends in Female Terrorism. </w:t>
      </w:r>
      <w:r w:rsidRPr="00E16E4D">
        <w:rPr>
          <w:rFonts w:ascii="Times New Roman" w:hAnsi="Times New Roman" w:cs="Times New Roman"/>
          <w:i/>
          <w:iCs/>
          <w:color w:val="000000" w:themeColor="text1"/>
          <w:lang w:val="en-US" w:eastAsia="x-none"/>
        </w:rPr>
        <w:t>Studies In Conflict &amp; Terrorism</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26</w:t>
      </w:r>
      <w:r w:rsidRPr="00E16E4D">
        <w:rPr>
          <w:rFonts w:ascii="Times New Roman" w:hAnsi="Times New Roman" w:cs="Times New Roman"/>
          <w:color w:val="000000" w:themeColor="text1"/>
          <w:lang w:val="en-US" w:eastAsia="x-none"/>
        </w:rPr>
        <w:t xml:space="preserve">(3), 171-195. Retrieved 17 March 2021, from </w:t>
      </w:r>
      <w:hyperlink r:id="rId27" w:history="1">
        <w:r w:rsidRPr="00E16E4D">
          <w:rPr>
            <w:rStyle w:val="Hyperlink"/>
            <w:rFonts w:ascii="Times New Roman" w:hAnsi="Times New Roman" w:cs="Times New Roman"/>
            <w:color w:val="000000" w:themeColor="text1"/>
            <w:u w:val="none"/>
            <w:lang w:val="en-US" w:eastAsia="x-none"/>
          </w:rPr>
          <w:t>https://www.tandfonline.com/doi/abs/10.1080/10576100390211419?journalCode=uter20</w:t>
        </w:r>
      </w:hyperlink>
      <w:r w:rsidRPr="00E16E4D">
        <w:rPr>
          <w:rFonts w:ascii="Times New Roman" w:hAnsi="Times New Roman" w:cs="Times New Roman"/>
          <w:color w:val="000000" w:themeColor="text1"/>
          <w:lang w:val="en-US" w:eastAsia="x-none"/>
        </w:rPr>
        <w:t xml:space="preserve">. </w:t>
      </w:r>
    </w:p>
    <w:p w14:paraId="1AB2B2C7"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De Mel, N. (2004). Body Politics: (Re)Cognising the Female Suicide Bomber in Sri Lanka. </w:t>
      </w:r>
      <w:r w:rsidRPr="00E16E4D">
        <w:rPr>
          <w:rFonts w:ascii="Times New Roman" w:hAnsi="Times New Roman" w:cs="Times New Roman"/>
          <w:i/>
          <w:iCs/>
          <w:color w:val="000000" w:themeColor="text1"/>
          <w:lang w:val="en-US" w:eastAsia="x-none"/>
        </w:rPr>
        <w:t>Indian Journal Of Gender Studies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11</w:t>
      </w:r>
      <w:r w:rsidRPr="00E16E4D">
        <w:rPr>
          <w:rFonts w:ascii="Times New Roman" w:hAnsi="Times New Roman" w:cs="Times New Roman"/>
          <w:color w:val="000000" w:themeColor="text1"/>
          <w:lang w:val="en-US" w:eastAsia="x-none"/>
        </w:rPr>
        <w:t xml:space="preserve">(1), 75-92. Retrieved 17 March 2021, from </w:t>
      </w:r>
      <w:hyperlink r:id="rId28" w:history="1">
        <w:r w:rsidRPr="00E16E4D">
          <w:rPr>
            <w:rStyle w:val="Hyperlink"/>
            <w:rFonts w:ascii="Times New Roman" w:hAnsi="Times New Roman" w:cs="Times New Roman"/>
            <w:color w:val="000000" w:themeColor="text1"/>
            <w:u w:val="none"/>
            <w:lang w:val="en-US" w:eastAsia="x-none"/>
          </w:rPr>
          <w:t>https://journals.sagepub.com/doi/10.1177/097152150401100106</w:t>
        </w:r>
      </w:hyperlink>
      <w:r w:rsidRPr="00E16E4D">
        <w:rPr>
          <w:rFonts w:ascii="Times New Roman" w:hAnsi="Times New Roman" w:cs="Times New Roman"/>
          <w:color w:val="000000" w:themeColor="text1"/>
          <w:lang w:val="en-US" w:eastAsia="x-none"/>
        </w:rPr>
        <w:t xml:space="preserve">. </w:t>
      </w:r>
    </w:p>
    <w:p w14:paraId="54813503"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Dearing, M. (2010). Understanding Female Suicide Terrorism in Sri Lanka through a Constructivist Lens. </w:t>
      </w:r>
      <w:r w:rsidRPr="00E16E4D">
        <w:rPr>
          <w:rFonts w:ascii="Times New Roman" w:hAnsi="Times New Roman" w:cs="Times New Roman"/>
          <w:i/>
          <w:iCs/>
          <w:color w:val="000000" w:themeColor="text1"/>
          <w:lang w:val="en-US" w:eastAsia="x-none"/>
        </w:rPr>
        <w:t>Strategic Insights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9</w:t>
      </w:r>
      <w:r w:rsidRPr="00E16E4D">
        <w:rPr>
          <w:rFonts w:ascii="Times New Roman" w:hAnsi="Times New Roman" w:cs="Times New Roman"/>
          <w:color w:val="000000" w:themeColor="text1"/>
          <w:lang w:val="en-US" w:eastAsia="x-none"/>
        </w:rPr>
        <w:t xml:space="preserve">(1), 90-115. </w:t>
      </w:r>
    </w:p>
    <w:p w14:paraId="0AF11B6E" w14:textId="001F70E7" w:rsidR="00E578C1" w:rsidRPr="00E16E4D" w:rsidRDefault="00A07E81" w:rsidP="00E578C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Deja, E. (2017). The Women of Palestine Fighting for Independence. </w:t>
      </w:r>
      <w:r w:rsidRPr="00E16E4D">
        <w:rPr>
          <w:rFonts w:ascii="Times New Roman" w:hAnsi="Times New Roman" w:cs="Times New Roman"/>
          <w:i/>
          <w:iCs/>
          <w:color w:val="000000" w:themeColor="text1"/>
          <w:lang w:val="en-US" w:eastAsia="x-none"/>
        </w:rPr>
        <w:t>Securitologia</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w:t>
      </w:r>
      <w:r w:rsidRPr="00E16E4D">
        <w:rPr>
          <w:rFonts w:ascii="Times New Roman" w:hAnsi="Times New Roman" w:cs="Times New Roman"/>
          <w:color w:val="000000" w:themeColor="text1"/>
          <w:lang w:val="en-US" w:eastAsia="x-none"/>
        </w:rPr>
        <w:t xml:space="preserve">(25), 109-118. Retrieved 22 March 2021, from </w:t>
      </w:r>
      <w:hyperlink r:id="rId29" w:history="1">
        <w:r w:rsidRPr="00E16E4D">
          <w:rPr>
            <w:rStyle w:val="Hyperlink"/>
            <w:rFonts w:ascii="Times New Roman" w:hAnsi="Times New Roman" w:cs="Times New Roman"/>
            <w:color w:val="000000" w:themeColor="text1"/>
            <w:u w:val="none"/>
            <w:lang w:val="en-US" w:eastAsia="x-none"/>
          </w:rPr>
          <w:t>https://www.ceeol.com/search/article-detail?id=731466</w:t>
        </w:r>
      </w:hyperlink>
      <w:r w:rsidRPr="00E16E4D">
        <w:rPr>
          <w:rFonts w:ascii="Times New Roman" w:hAnsi="Times New Roman" w:cs="Times New Roman"/>
          <w:color w:val="000000" w:themeColor="text1"/>
          <w:lang w:val="en-US" w:eastAsia="x-none"/>
        </w:rPr>
        <w:t xml:space="preserve">. </w:t>
      </w:r>
    </w:p>
    <w:p w14:paraId="48E1E2CB" w14:textId="1BEB4F4F" w:rsidR="00E578C1" w:rsidRPr="00E16E4D" w:rsidRDefault="00E578C1" w:rsidP="00E578C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Department of Census and Statistics. (2001). </w:t>
      </w:r>
      <w:r w:rsidRPr="00E16E4D">
        <w:rPr>
          <w:rFonts w:ascii="Times New Roman" w:hAnsi="Times New Roman" w:cs="Times New Roman"/>
          <w:i/>
          <w:iCs/>
          <w:color w:val="000000" w:themeColor="text1"/>
          <w:lang w:val="en-US" w:eastAsia="x-none"/>
        </w:rPr>
        <w:t>Number and percentage of population by district and ethnic group</w:t>
      </w:r>
      <w:r w:rsidRPr="00E16E4D">
        <w:rPr>
          <w:rFonts w:ascii="Times New Roman" w:hAnsi="Times New Roman" w:cs="Times New Roman"/>
          <w:color w:val="000000" w:themeColor="text1"/>
          <w:lang w:val="en-US" w:eastAsia="x-none"/>
        </w:rPr>
        <w:t>. Population characteristics - Census of Population and Housing 2001. Retrieved 11 April 2021, from http://www.statistics.gov.lk/Population/p9p8Ethnicity.</w:t>
      </w:r>
    </w:p>
    <w:p w14:paraId="33C373E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Eade, D. (2004). Preface. In H. Afshar &amp; D. Eade, </w:t>
      </w:r>
      <w:r w:rsidRPr="00E16E4D">
        <w:rPr>
          <w:rFonts w:ascii="Times New Roman" w:hAnsi="Times New Roman" w:cs="Times New Roman"/>
          <w:i/>
          <w:iCs/>
          <w:color w:val="000000" w:themeColor="text1"/>
          <w:lang w:val="en-US" w:eastAsia="x-none"/>
        </w:rPr>
        <w:t>Development, Women, and War: Feminist Perspectives</w:t>
      </w:r>
      <w:r w:rsidRPr="00E16E4D">
        <w:rPr>
          <w:rFonts w:ascii="Times New Roman" w:hAnsi="Times New Roman" w:cs="Times New Roman"/>
          <w:color w:val="000000" w:themeColor="text1"/>
          <w:lang w:val="en-US" w:eastAsia="x-none"/>
        </w:rPr>
        <w:t> (p. x-xii). Oxfam.</w:t>
      </w:r>
    </w:p>
    <w:p w14:paraId="6C4200B7" w14:textId="14488522"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Eager, P. (2008). </w:t>
      </w:r>
      <w:r w:rsidRPr="00E16E4D">
        <w:rPr>
          <w:rFonts w:ascii="Times New Roman" w:hAnsi="Times New Roman" w:cs="Times New Roman"/>
          <w:i/>
          <w:iCs/>
          <w:color w:val="000000" w:themeColor="text1"/>
          <w:lang w:val="en-US" w:eastAsia="x-none"/>
        </w:rPr>
        <w:t>From freedom fighters to terrorists</w:t>
      </w:r>
      <w:r w:rsidRPr="00E16E4D">
        <w:rPr>
          <w:rFonts w:ascii="Times New Roman" w:hAnsi="Times New Roman" w:cs="Times New Roman"/>
          <w:color w:val="000000" w:themeColor="text1"/>
          <w:lang w:val="en-US" w:eastAsia="x-none"/>
        </w:rPr>
        <w:t> (p. 188). Routledge.</w:t>
      </w:r>
    </w:p>
    <w:p w14:paraId="3D281F57" w14:textId="1D961C17" w:rsidR="00FA74CE" w:rsidRPr="00E16E4D" w:rsidRDefault="00FA74CE" w:rsidP="00FA74CE">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Eleanor, P. (2008). </w:t>
      </w:r>
      <w:r w:rsidRPr="00E16E4D">
        <w:rPr>
          <w:rFonts w:ascii="Times New Roman" w:hAnsi="Times New Roman" w:cs="Times New Roman"/>
          <w:i/>
          <w:iCs/>
          <w:color w:val="000000" w:themeColor="text1"/>
          <w:lang w:val="en-US" w:eastAsia="x-none"/>
        </w:rPr>
        <w:t>The massacres in Sri Lanka during the Black July Riots of 1983</w:t>
      </w:r>
      <w:r w:rsidRPr="00E16E4D">
        <w:rPr>
          <w:rFonts w:ascii="Times New Roman" w:hAnsi="Times New Roman" w:cs="Times New Roman"/>
          <w:color w:val="000000" w:themeColor="text1"/>
          <w:lang w:val="en-US" w:eastAsia="x-none"/>
        </w:rPr>
        <w:t>. Violence de masse et Résistance - Réseau de recherche. Retrieved 12 April 2021, from https://www.sciencespo.fr/mass-violence-war-massacre-resistance/fr/document/massacres-sri-lanka-during-black-july-riots-1983.html.</w:t>
      </w:r>
    </w:p>
    <w:p w14:paraId="48A7034F" w14:textId="5FC68539" w:rsidR="002C5A7A" w:rsidRPr="00E16E4D" w:rsidRDefault="002C5A7A" w:rsidP="002C5A7A">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Eliatamby, D. (2012). </w:t>
      </w:r>
      <w:r w:rsidRPr="00E16E4D">
        <w:rPr>
          <w:rFonts w:ascii="Times New Roman" w:hAnsi="Times New Roman" w:cs="Times New Roman"/>
          <w:i/>
          <w:iCs/>
          <w:color w:val="000000" w:themeColor="text1"/>
          <w:lang w:val="en-US" w:eastAsia="x-none"/>
        </w:rPr>
        <w:t>When the tiger was a woman: unraveling the myth and comprehending the complexities of the female combatant in the Liberation Tigers of Tamil Eelam</w:t>
      </w:r>
      <w:r w:rsidRPr="00E16E4D">
        <w:rPr>
          <w:rFonts w:ascii="Times New Roman" w:hAnsi="Times New Roman" w:cs="Times New Roman"/>
          <w:color w:val="000000" w:themeColor="text1"/>
          <w:lang w:val="en-US" w:eastAsia="x-none"/>
        </w:rPr>
        <w:t> (Ph.D). George Mason University.</w:t>
      </w:r>
    </w:p>
    <w:p w14:paraId="3B22553B" w14:textId="0A230911"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Foden, G. (2003). Death and the maidens. </w:t>
      </w:r>
      <w:r w:rsidRPr="00E16E4D">
        <w:rPr>
          <w:rFonts w:ascii="Times New Roman" w:hAnsi="Times New Roman" w:cs="Times New Roman"/>
          <w:i/>
          <w:iCs/>
          <w:color w:val="000000" w:themeColor="text1"/>
          <w:lang w:val="en-US" w:eastAsia="x-none"/>
        </w:rPr>
        <w:t>The Guardian</w:t>
      </w:r>
      <w:r w:rsidRPr="00E16E4D">
        <w:rPr>
          <w:rFonts w:ascii="Times New Roman" w:hAnsi="Times New Roman" w:cs="Times New Roman"/>
          <w:color w:val="000000" w:themeColor="text1"/>
          <w:lang w:val="en-US" w:eastAsia="x-none"/>
        </w:rPr>
        <w:t xml:space="preserve">. Retrieved from </w:t>
      </w:r>
      <w:hyperlink r:id="rId30" w:history="1">
        <w:r w:rsidRPr="00E16E4D">
          <w:rPr>
            <w:rStyle w:val="Hyperlink"/>
            <w:rFonts w:ascii="Times New Roman" w:hAnsi="Times New Roman" w:cs="Times New Roman"/>
            <w:color w:val="000000" w:themeColor="text1"/>
            <w:u w:val="none"/>
            <w:lang w:val="en-US" w:eastAsia="x-none"/>
          </w:rPr>
          <w:t>https://www.theguardian.com/world/2003/jul/18/gender.uk</w:t>
        </w:r>
      </w:hyperlink>
      <w:r w:rsidRPr="00E16E4D">
        <w:rPr>
          <w:rFonts w:ascii="Times New Roman" w:hAnsi="Times New Roman" w:cs="Times New Roman"/>
          <w:color w:val="000000" w:themeColor="text1"/>
          <w:lang w:val="en-US" w:eastAsia="x-none"/>
        </w:rPr>
        <w:t xml:space="preserve">. </w:t>
      </w:r>
    </w:p>
    <w:p w14:paraId="7D1F8FF6" w14:textId="6BD65E18" w:rsidR="007329B0" w:rsidRPr="00E16E4D" w:rsidRDefault="007329B0" w:rsidP="007329B0">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Giridhar, K. (2006). Legal status of Palestine. </w:t>
      </w:r>
      <w:r w:rsidRPr="00E16E4D">
        <w:rPr>
          <w:rFonts w:ascii="Times New Roman" w:hAnsi="Times New Roman" w:cs="Times New Roman"/>
          <w:i/>
          <w:iCs/>
          <w:color w:val="000000" w:themeColor="text1"/>
          <w:lang w:val="en-US" w:eastAsia="x-none"/>
        </w:rPr>
        <w:t>Drake Undergraduate Social Science Journal</w:t>
      </w:r>
      <w:r w:rsidRPr="00E16E4D">
        <w:rPr>
          <w:rFonts w:ascii="Times New Roman" w:hAnsi="Times New Roman" w:cs="Times New Roman"/>
          <w:color w:val="000000" w:themeColor="text1"/>
          <w:lang w:val="en-US" w:eastAsia="x-none"/>
        </w:rPr>
        <w:t xml:space="preserve">. Retrieved 22 March 2021, from </w:t>
      </w:r>
      <w:hyperlink r:id="rId31" w:history="1">
        <w:r w:rsidRPr="00E16E4D">
          <w:rPr>
            <w:rStyle w:val="Hyperlink"/>
            <w:rFonts w:ascii="Times New Roman" w:hAnsi="Times New Roman" w:cs="Times New Roman"/>
            <w:color w:val="000000" w:themeColor="text1"/>
            <w:u w:val="none"/>
            <w:lang w:val="en-US" w:eastAsia="x-none"/>
          </w:rPr>
          <w:t>https://escholarshare.drake.edu/handle/2092/379</w:t>
        </w:r>
      </w:hyperlink>
      <w:r w:rsidRPr="00E16E4D">
        <w:rPr>
          <w:rFonts w:ascii="Times New Roman" w:hAnsi="Times New Roman" w:cs="Times New Roman"/>
          <w:color w:val="000000" w:themeColor="text1"/>
          <w:lang w:val="en-US" w:eastAsia="x-none"/>
        </w:rPr>
        <w:t xml:space="preserve">. </w:t>
      </w:r>
    </w:p>
    <w:p w14:paraId="2F2C8FE0"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Gunaratna, R. (2000). Suicide Terrorism: A Global Threat. </w:t>
      </w:r>
      <w:r w:rsidRPr="00E16E4D">
        <w:rPr>
          <w:rFonts w:ascii="Times New Roman" w:hAnsi="Times New Roman" w:cs="Times New Roman"/>
          <w:i/>
          <w:iCs/>
          <w:color w:val="000000" w:themeColor="text1"/>
          <w:lang w:val="en-US" w:eastAsia="x-none"/>
        </w:rPr>
        <w:t>Jane's Intelligence Review</w:t>
      </w:r>
      <w:r w:rsidRPr="00E16E4D">
        <w:rPr>
          <w:rFonts w:ascii="Times New Roman" w:hAnsi="Times New Roman" w:cs="Times New Roman"/>
          <w:color w:val="000000" w:themeColor="text1"/>
          <w:lang w:val="en-US" w:eastAsia="x-none"/>
        </w:rPr>
        <w:t xml:space="preserve">. Retrieved 12 March 2021, from </w:t>
      </w:r>
      <w:hyperlink r:id="rId32" w:history="1">
        <w:r w:rsidRPr="00E16E4D">
          <w:rPr>
            <w:rStyle w:val="Hyperlink"/>
            <w:rFonts w:ascii="Times New Roman" w:hAnsi="Times New Roman" w:cs="Times New Roman"/>
            <w:color w:val="000000" w:themeColor="text1"/>
            <w:u w:val="none"/>
            <w:lang w:val="en-US" w:eastAsia="x-none"/>
          </w:rPr>
          <w:t>https://www.rsis.edu.sg/staff-publication/1304-suicide-terrorism-a-global-t/</w:t>
        </w:r>
      </w:hyperlink>
      <w:r w:rsidRPr="00E16E4D">
        <w:rPr>
          <w:rFonts w:ascii="Times New Roman" w:hAnsi="Times New Roman" w:cs="Times New Roman"/>
          <w:color w:val="000000" w:themeColor="text1"/>
          <w:lang w:val="en-US" w:eastAsia="x-none"/>
        </w:rPr>
        <w:t xml:space="preserve">. </w:t>
      </w:r>
    </w:p>
    <w:p w14:paraId="5B985D3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Gunaratna, R. (2000). The LTTE and Suicide Terrorism. </w:t>
      </w:r>
      <w:r w:rsidRPr="00E16E4D">
        <w:rPr>
          <w:rFonts w:ascii="Times New Roman" w:hAnsi="Times New Roman" w:cs="Times New Roman"/>
          <w:i/>
          <w:iCs/>
          <w:color w:val="000000" w:themeColor="text1"/>
          <w:lang w:val="en-US" w:eastAsia="x-none"/>
        </w:rPr>
        <w:t>Frontline</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17</w:t>
      </w:r>
      <w:r w:rsidRPr="00E16E4D">
        <w:rPr>
          <w:rFonts w:ascii="Times New Roman" w:hAnsi="Times New Roman" w:cs="Times New Roman"/>
          <w:color w:val="000000" w:themeColor="text1"/>
          <w:lang w:val="en-US" w:eastAsia="x-none"/>
        </w:rPr>
        <w:t xml:space="preserve">(3). </w:t>
      </w:r>
    </w:p>
    <w:p w14:paraId="7F3DD754"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Hafez, M. (2006). </w:t>
      </w:r>
      <w:r w:rsidRPr="00E16E4D">
        <w:rPr>
          <w:rFonts w:ascii="Times New Roman" w:hAnsi="Times New Roman" w:cs="Times New Roman"/>
          <w:i/>
          <w:iCs/>
          <w:color w:val="000000" w:themeColor="text1"/>
          <w:lang w:val="en-US" w:eastAsia="x-none"/>
        </w:rPr>
        <w:t>Manufacturing human bombs</w:t>
      </w:r>
      <w:r w:rsidRPr="00E16E4D">
        <w:rPr>
          <w:rFonts w:ascii="Times New Roman" w:hAnsi="Times New Roman" w:cs="Times New Roman"/>
          <w:color w:val="000000" w:themeColor="text1"/>
          <w:lang w:val="en-US" w:eastAsia="x-none"/>
        </w:rPr>
        <w:t>. United States Institute of Peace Press.</w:t>
      </w:r>
    </w:p>
    <w:p w14:paraId="027AC07C"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 xml:space="preserve">Hao, R. (2016). False Victimisation Narratives: Female Suicide Bombers of the Developing World. Retrieved 6 March 2021, from </w:t>
      </w:r>
      <w:hyperlink r:id="rId33" w:history="1">
        <w:r w:rsidRPr="00E16E4D">
          <w:rPr>
            <w:rStyle w:val="Hyperlink"/>
            <w:rFonts w:ascii="Times New Roman" w:hAnsi="Times New Roman" w:cs="Times New Roman"/>
            <w:color w:val="000000" w:themeColor="text1"/>
            <w:u w:val="none"/>
            <w:lang w:val="en-US" w:eastAsia="x-none"/>
          </w:rPr>
          <w:t>https://www.e-</w:t>
        </w:r>
        <w:r w:rsidRPr="00E16E4D">
          <w:rPr>
            <w:rStyle w:val="Hyperlink"/>
            <w:rFonts w:ascii="Times New Roman" w:hAnsi="Times New Roman" w:cs="Times New Roman"/>
            <w:color w:val="000000" w:themeColor="text1"/>
            <w:u w:val="none"/>
            <w:lang w:val="en-US" w:eastAsia="x-none"/>
          </w:rPr>
          <w:lastRenderedPageBreak/>
          <w:t>ir.info/2016/09/13/false-victimisation-narratives-female-suicide-bombers-of-the-developing-world/</w:t>
        </w:r>
      </w:hyperlink>
      <w:r w:rsidRPr="00E16E4D">
        <w:rPr>
          <w:rFonts w:ascii="Times New Roman" w:hAnsi="Times New Roman" w:cs="Times New Roman"/>
          <w:color w:val="000000" w:themeColor="text1"/>
          <w:lang w:val="en-US" w:eastAsia="x-none"/>
        </w:rPr>
        <w:t xml:space="preserve"> </w:t>
      </w:r>
    </w:p>
    <w:p w14:paraId="3A36F80A"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Hasso, F. (2005). Discursive and Political Deployments by/of the 2002 Palestinian Women Suicide Bombers/Martyrs. </w:t>
      </w:r>
      <w:r w:rsidRPr="00E16E4D">
        <w:rPr>
          <w:rFonts w:ascii="Times New Roman" w:hAnsi="Times New Roman" w:cs="Times New Roman"/>
          <w:i/>
          <w:iCs/>
          <w:color w:val="000000" w:themeColor="text1"/>
          <w:lang w:val="en-US" w:eastAsia="x-none"/>
        </w:rPr>
        <w:t>Feminist Reviwe</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81</w:t>
      </w:r>
      <w:r w:rsidRPr="00E16E4D">
        <w:rPr>
          <w:rFonts w:ascii="Times New Roman" w:hAnsi="Times New Roman" w:cs="Times New Roman"/>
          <w:color w:val="000000" w:themeColor="text1"/>
          <w:lang w:val="en-US" w:eastAsia="x-none"/>
        </w:rPr>
        <w:t xml:space="preserve">(1), 23-51. Retrieved 22 March 2021, from </w:t>
      </w:r>
      <w:hyperlink r:id="rId34" w:anchor="articleCitationDownloadContainer" w:history="1">
        <w:r w:rsidRPr="00E16E4D">
          <w:rPr>
            <w:rStyle w:val="Hyperlink"/>
            <w:rFonts w:ascii="Times New Roman" w:hAnsi="Times New Roman" w:cs="Times New Roman"/>
            <w:color w:val="000000" w:themeColor="text1"/>
            <w:u w:val="none"/>
            <w:lang w:val="en-US" w:eastAsia="x-none"/>
          </w:rPr>
          <w:t>https://journals.sagepub.com/doi/10.1057/palgrave.fr.9400257#articleCitationDownloadContainer</w:t>
        </w:r>
      </w:hyperlink>
      <w:r w:rsidRPr="00E16E4D">
        <w:rPr>
          <w:rFonts w:ascii="Times New Roman" w:hAnsi="Times New Roman" w:cs="Times New Roman"/>
          <w:color w:val="000000" w:themeColor="text1"/>
          <w:lang w:val="en-US" w:eastAsia="x-none"/>
        </w:rPr>
        <w:t>.</w:t>
      </w:r>
    </w:p>
    <w:p w14:paraId="69D66ACE"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Hellmann-Rajanayagam, D. (2008). Female Warriors, Martyrs and Suicide Attackers: Women in the LTTE. </w:t>
      </w:r>
      <w:r w:rsidRPr="00E16E4D">
        <w:rPr>
          <w:rFonts w:ascii="Times New Roman" w:hAnsi="Times New Roman" w:cs="Times New Roman"/>
          <w:i/>
          <w:iCs/>
          <w:color w:val="000000" w:themeColor="text1"/>
          <w:lang w:val="en-US" w:eastAsia="x-none"/>
        </w:rPr>
        <w:t>International Review Of Modern Sociology</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34</w:t>
      </w:r>
      <w:r w:rsidRPr="00E16E4D">
        <w:rPr>
          <w:rFonts w:ascii="Times New Roman" w:hAnsi="Times New Roman" w:cs="Times New Roman"/>
          <w:color w:val="000000" w:themeColor="text1"/>
          <w:lang w:val="en-US" w:eastAsia="x-none"/>
        </w:rPr>
        <w:t xml:space="preserve">(1), 1-25. Retrieved 17 March 2021, from </w:t>
      </w:r>
      <w:hyperlink r:id="rId35" w:history="1">
        <w:r w:rsidRPr="00E16E4D">
          <w:rPr>
            <w:rStyle w:val="Hyperlink"/>
            <w:rFonts w:ascii="Times New Roman" w:hAnsi="Times New Roman" w:cs="Times New Roman"/>
            <w:color w:val="000000" w:themeColor="text1"/>
            <w:u w:val="none"/>
            <w:lang w:val="en-US" w:eastAsia="x-none"/>
          </w:rPr>
          <w:t>https://www.jstor.org/stable/41421655?seq=1</w:t>
        </w:r>
      </w:hyperlink>
      <w:r w:rsidRPr="00E16E4D">
        <w:rPr>
          <w:rFonts w:ascii="Times New Roman" w:hAnsi="Times New Roman" w:cs="Times New Roman"/>
          <w:color w:val="000000" w:themeColor="text1"/>
          <w:lang w:val="en-US" w:eastAsia="x-none"/>
        </w:rPr>
        <w:t xml:space="preserve">. </w:t>
      </w:r>
    </w:p>
    <w:p w14:paraId="61CC4324"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Herath, T. (2007). </w:t>
      </w:r>
      <w:r w:rsidRPr="00E16E4D">
        <w:rPr>
          <w:rFonts w:ascii="Times New Roman" w:hAnsi="Times New Roman" w:cs="Times New Roman"/>
          <w:i/>
          <w:iCs/>
          <w:color w:val="000000" w:themeColor="text1"/>
          <w:lang w:val="en-US" w:eastAsia="x-none"/>
        </w:rPr>
        <w:t>Women Combatants and Gender Identity in Contemporary Politics: the case of the LTTE</w:t>
      </w:r>
      <w:r w:rsidRPr="00E16E4D">
        <w:rPr>
          <w:rFonts w:ascii="Times New Roman" w:hAnsi="Times New Roman" w:cs="Times New Roman"/>
          <w:color w:val="000000" w:themeColor="text1"/>
          <w:lang w:val="en-US" w:eastAsia="x-none"/>
        </w:rPr>
        <w:t> (Ph.D). University of London.</w:t>
      </w:r>
    </w:p>
    <w:p w14:paraId="7438A1E7"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Herschinger, E. (2014). Political Science, Terrorism and Gender. </w:t>
      </w:r>
      <w:r w:rsidRPr="00E16E4D">
        <w:rPr>
          <w:rFonts w:ascii="Times New Roman" w:hAnsi="Times New Roman" w:cs="Times New Roman"/>
          <w:i/>
          <w:iCs/>
          <w:color w:val="000000" w:themeColor="text1"/>
          <w:lang w:val="en-US" w:eastAsia="x-none"/>
        </w:rPr>
        <w:t>Historical Social Research / Historische Sozialforschung</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39</w:t>
      </w:r>
      <w:r w:rsidRPr="00E16E4D">
        <w:rPr>
          <w:rFonts w:ascii="Times New Roman" w:hAnsi="Times New Roman" w:cs="Times New Roman"/>
          <w:color w:val="000000" w:themeColor="text1"/>
          <w:lang w:val="en-US" w:eastAsia="x-none"/>
        </w:rPr>
        <w:t xml:space="preserve">(3), 46-66. Retrieved 22 March 2021, from </w:t>
      </w:r>
      <w:hyperlink r:id="rId36" w:history="1">
        <w:r w:rsidRPr="00E16E4D">
          <w:rPr>
            <w:rStyle w:val="Hyperlink"/>
            <w:rFonts w:ascii="Times New Roman" w:hAnsi="Times New Roman" w:cs="Times New Roman"/>
            <w:color w:val="000000" w:themeColor="text1"/>
            <w:u w:val="none"/>
            <w:lang w:val="en-US" w:eastAsia="x-none"/>
          </w:rPr>
          <w:t>https://www.jstor.org/stable/24146113?seq=1</w:t>
        </w:r>
      </w:hyperlink>
      <w:r w:rsidRPr="00E16E4D">
        <w:rPr>
          <w:rFonts w:ascii="Times New Roman" w:hAnsi="Times New Roman" w:cs="Times New Roman"/>
          <w:color w:val="000000" w:themeColor="text1"/>
          <w:lang w:val="en-US" w:eastAsia="x-none"/>
        </w:rPr>
        <w:t xml:space="preserve">. </w:t>
      </w:r>
    </w:p>
    <w:p w14:paraId="3BA8155A"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Howard, T. (2012). </w:t>
      </w:r>
      <w:r w:rsidRPr="00E16E4D">
        <w:rPr>
          <w:rFonts w:ascii="Times New Roman" w:hAnsi="Times New Roman" w:cs="Times New Roman"/>
          <w:i/>
          <w:iCs/>
          <w:color w:val="000000" w:themeColor="text1"/>
          <w:lang w:val="en-US" w:eastAsia="x-none"/>
        </w:rPr>
        <w:t>Bombshells with Black Faces: Examining the Intersection between Terrorism, State Failure, and Sexual Gender Based Violence in Sub-Saharan Africa</w:t>
      </w:r>
      <w:r w:rsidRPr="00E16E4D">
        <w:rPr>
          <w:rFonts w:ascii="Times New Roman" w:hAnsi="Times New Roman" w:cs="Times New Roman"/>
          <w:color w:val="000000" w:themeColor="text1"/>
          <w:lang w:val="en-US" w:eastAsia="x-none"/>
        </w:rPr>
        <w:t xml:space="preserve">. University of Nevada. Retrieved 12 March 2021, from </w:t>
      </w:r>
      <w:hyperlink r:id="rId37" w:history="1">
        <w:r w:rsidRPr="00E16E4D">
          <w:rPr>
            <w:rStyle w:val="Hyperlink"/>
            <w:rFonts w:ascii="Times New Roman" w:hAnsi="Times New Roman" w:cs="Times New Roman"/>
            <w:color w:val="000000" w:themeColor="text1"/>
            <w:u w:val="none"/>
            <w:lang w:val="en-US" w:eastAsia="x-none"/>
          </w:rPr>
          <w:t>https://papers.ssrn.com/sol3/papers.cfm?abstract_id=2015945</w:t>
        </w:r>
      </w:hyperlink>
      <w:r w:rsidRPr="00E16E4D">
        <w:rPr>
          <w:rFonts w:ascii="Times New Roman" w:hAnsi="Times New Roman" w:cs="Times New Roman"/>
          <w:color w:val="000000" w:themeColor="text1"/>
          <w:lang w:val="en-US" w:eastAsia="x-none"/>
        </w:rPr>
        <w:t xml:space="preserve">. </w:t>
      </w:r>
    </w:p>
    <w:p w14:paraId="3A47F00B"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Institute for Economics &amp; Peace. (2019). </w:t>
      </w:r>
      <w:r w:rsidRPr="00E16E4D">
        <w:rPr>
          <w:rFonts w:ascii="Times New Roman" w:hAnsi="Times New Roman" w:cs="Times New Roman"/>
          <w:i/>
          <w:iCs/>
          <w:color w:val="000000" w:themeColor="text1"/>
          <w:lang w:val="en-US" w:eastAsia="x-none"/>
        </w:rPr>
        <w:t>Global Terrorism Index 2019: Measuring the Impact of Terrorism</w:t>
      </w:r>
      <w:r w:rsidRPr="00E16E4D">
        <w:rPr>
          <w:rFonts w:ascii="Times New Roman" w:hAnsi="Times New Roman" w:cs="Times New Roman"/>
          <w:color w:val="000000" w:themeColor="text1"/>
          <w:lang w:val="en-US" w:eastAsia="x-none"/>
        </w:rPr>
        <w:t xml:space="preserve"> (pp. 62-67). Sydney. Retrieved from </w:t>
      </w:r>
      <w:hyperlink r:id="rId38" w:history="1">
        <w:r w:rsidRPr="00E16E4D">
          <w:rPr>
            <w:rStyle w:val="Hyperlink"/>
            <w:rFonts w:ascii="Times New Roman" w:hAnsi="Times New Roman" w:cs="Times New Roman"/>
            <w:color w:val="000000" w:themeColor="text1"/>
            <w:u w:val="none"/>
            <w:lang w:val="en-US" w:eastAsia="x-none"/>
          </w:rPr>
          <w:t>https://reliefweb.int/report/world/global-terrorism-index-2019</w:t>
        </w:r>
      </w:hyperlink>
      <w:r w:rsidRPr="00E16E4D">
        <w:rPr>
          <w:rFonts w:ascii="Times New Roman" w:hAnsi="Times New Roman" w:cs="Times New Roman"/>
          <w:color w:val="000000" w:themeColor="text1"/>
          <w:lang w:val="en-US" w:eastAsia="x-none"/>
        </w:rPr>
        <w:t xml:space="preserve"> </w:t>
      </w:r>
    </w:p>
    <w:p w14:paraId="74D0A15F"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Israeli Ministry of Foreign Affairs. (2003). </w:t>
      </w:r>
      <w:r w:rsidRPr="00E16E4D">
        <w:rPr>
          <w:rFonts w:ascii="Times New Roman" w:hAnsi="Times New Roman" w:cs="Times New Roman"/>
          <w:i/>
          <w:iCs/>
          <w:color w:val="000000" w:themeColor="text1"/>
          <w:lang w:val="en-US" w:eastAsia="x-none"/>
        </w:rPr>
        <w:t>The Role of Palestinian Women in Suicide Terrorism</w:t>
      </w:r>
      <w:r w:rsidRPr="00E16E4D">
        <w:rPr>
          <w:rFonts w:ascii="Times New Roman" w:hAnsi="Times New Roman" w:cs="Times New Roman"/>
          <w:color w:val="000000" w:themeColor="text1"/>
          <w:lang w:val="en-US" w:eastAsia="x-none"/>
        </w:rPr>
        <w:t xml:space="preserve">. Israeli Ministry of Foreign Affairs. Retrieved 22 March 2021, from </w:t>
      </w:r>
      <w:hyperlink r:id="rId39" w:history="1">
        <w:r w:rsidRPr="00E16E4D">
          <w:rPr>
            <w:rStyle w:val="Hyperlink"/>
            <w:rFonts w:ascii="Times New Roman" w:hAnsi="Times New Roman" w:cs="Times New Roman"/>
            <w:color w:val="000000" w:themeColor="text1"/>
            <w:u w:val="none"/>
            <w:lang w:val="en-US" w:eastAsia="x-none"/>
          </w:rPr>
          <w:t>https://mfa.gov.il/MFA/MFA-Archive/2003/Pages/The%20Role%20of%20Palestinian%20Women%20in%20Suicide%20Terrorism.aspx</w:t>
        </w:r>
      </w:hyperlink>
      <w:r w:rsidRPr="00E16E4D">
        <w:rPr>
          <w:rFonts w:ascii="Times New Roman" w:hAnsi="Times New Roman" w:cs="Times New Roman"/>
          <w:color w:val="000000" w:themeColor="text1"/>
          <w:lang w:val="en-US" w:eastAsia="x-none"/>
        </w:rPr>
        <w:t xml:space="preserve">. </w:t>
      </w:r>
    </w:p>
    <w:p w14:paraId="02CBAF61"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Issacharoff, A. (2006). The Palestinian and Israeli media on female suicide terrorists. In Y. Schweitzer, </w:t>
      </w:r>
      <w:r w:rsidRPr="00E16E4D">
        <w:rPr>
          <w:rFonts w:ascii="Times New Roman" w:hAnsi="Times New Roman" w:cs="Times New Roman"/>
          <w:i/>
          <w:iCs/>
          <w:color w:val="000000" w:themeColor="text1"/>
          <w:lang w:val="en-US" w:eastAsia="x-none"/>
        </w:rPr>
        <w:t>Female Suicide Bombers: Dying for Equality?</w:t>
      </w:r>
      <w:r w:rsidRPr="00E16E4D">
        <w:rPr>
          <w:rFonts w:ascii="Times New Roman" w:hAnsi="Times New Roman" w:cs="Times New Roman"/>
          <w:color w:val="000000" w:themeColor="text1"/>
          <w:lang w:val="en-US" w:eastAsia="x-none"/>
        </w:rPr>
        <w:t> (pp. 43-50). Jaffee Center for Strategic Studies (JCSS)</w:t>
      </w:r>
    </w:p>
    <w:p w14:paraId="5B13C513"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Jad, I. (1999). From Salons to the Popular Committees : Palestinian Women, 1919-89. In I. Pappé, </w:t>
      </w:r>
      <w:r w:rsidRPr="00E16E4D">
        <w:rPr>
          <w:rFonts w:ascii="Times New Roman" w:hAnsi="Times New Roman" w:cs="Times New Roman"/>
          <w:i/>
          <w:iCs/>
          <w:color w:val="000000" w:themeColor="text1"/>
          <w:lang w:val="en-US" w:eastAsia="x-none"/>
        </w:rPr>
        <w:t>Israel/Palestine question</w:t>
      </w:r>
      <w:r w:rsidRPr="00E16E4D">
        <w:rPr>
          <w:rFonts w:ascii="Times New Roman" w:hAnsi="Times New Roman" w:cs="Times New Roman"/>
          <w:color w:val="000000" w:themeColor="text1"/>
          <w:lang w:val="en-US" w:eastAsia="x-none"/>
        </w:rPr>
        <w:t xml:space="preserve"> (pp. 249-268). Routledge. </w:t>
      </w:r>
    </w:p>
    <w:p w14:paraId="207C4385"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Jamal, A. (2001). Engendering State-Building: The Women's Movement and Gender-Regime in Palestine. </w:t>
      </w:r>
      <w:r w:rsidRPr="00E16E4D">
        <w:rPr>
          <w:rFonts w:ascii="Times New Roman" w:hAnsi="Times New Roman" w:cs="Times New Roman"/>
          <w:i/>
          <w:iCs/>
          <w:color w:val="000000" w:themeColor="text1"/>
          <w:lang w:val="en-US" w:eastAsia="x-none"/>
        </w:rPr>
        <w:t>Middle East Journal</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55</w:t>
      </w:r>
      <w:r w:rsidRPr="00E16E4D">
        <w:rPr>
          <w:rFonts w:ascii="Times New Roman" w:hAnsi="Times New Roman" w:cs="Times New Roman"/>
          <w:color w:val="000000" w:themeColor="text1"/>
          <w:lang w:val="en-US" w:eastAsia="x-none"/>
        </w:rPr>
        <w:t xml:space="preserve">(2), 256-276. Retrieved 22 March 2021, from </w:t>
      </w:r>
      <w:hyperlink r:id="rId40" w:history="1">
        <w:r w:rsidRPr="00E16E4D">
          <w:rPr>
            <w:rStyle w:val="Hyperlink"/>
            <w:rFonts w:ascii="Times New Roman" w:hAnsi="Times New Roman" w:cs="Times New Roman"/>
            <w:color w:val="000000" w:themeColor="text1"/>
            <w:u w:val="none"/>
            <w:lang w:val="en-US" w:eastAsia="x-none"/>
          </w:rPr>
          <w:t>https://www.jstor.org/stable/4329617?seq=1</w:t>
        </w:r>
      </w:hyperlink>
      <w:r w:rsidRPr="00E16E4D">
        <w:rPr>
          <w:rFonts w:ascii="Times New Roman" w:hAnsi="Times New Roman" w:cs="Times New Roman"/>
          <w:color w:val="000000" w:themeColor="text1"/>
          <w:lang w:val="en-US" w:eastAsia="x-none"/>
        </w:rPr>
        <w:t xml:space="preserve">. </w:t>
      </w:r>
    </w:p>
    <w:p w14:paraId="5A37191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Jordan, K., &amp; Denov, M. (2007). Birds of Freedom? Perspectives on Female Emancipation and Sri Lanka ’s Liberation Tigers of Tamil Eelam. </w:t>
      </w:r>
      <w:r w:rsidRPr="00E16E4D">
        <w:rPr>
          <w:rFonts w:ascii="Times New Roman" w:hAnsi="Times New Roman" w:cs="Times New Roman"/>
          <w:i/>
          <w:iCs/>
          <w:color w:val="000000" w:themeColor="text1"/>
          <w:lang w:val="en-US" w:eastAsia="x-none"/>
        </w:rPr>
        <w:t>Journal Of International Women's Studies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9</w:t>
      </w:r>
      <w:r w:rsidRPr="00E16E4D">
        <w:rPr>
          <w:rFonts w:ascii="Times New Roman" w:hAnsi="Times New Roman" w:cs="Times New Roman"/>
          <w:color w:val="000000" w:themeColor="text1"/>
          <w:lang w:val="en-US" w:eastAsia="x-none"/>
        </w:rPr>
        <w:t xml:space="preserve">(1), 42-62. Retrieved 17 March 2021, from </w:t>
      </w:r>
      <w:hyperlink r:id="rId41" w:history="1">
        <w:r w:rsidRPr="00E16E4D">
          <w:rPr>
            <w:rStyle w:val="Hyperlink"/>
            <w:rFonts w:ascii="Times New Roman" w:hAnsi="Times New Roman" w:cs="Times New Roman"/>
            <w:color w:val="000000" w:themeColor="text1"/>
            <w:u w:val="none"/>
            <w:lang w:val="en-US" w:eastAsia="x-none"/>
          </w:rPr>
          <w:t>https://vc.bridgew.edu/jiws/vol9/iss1/3/</w:t>
        </w:r>
      </w:hyperlink>
      <w:r w:rsidRPr="00E16E4D">
        <w:rPr>
          <w:rFonts w:ascii="Times New Roman" w:hAnsi="Times New Roman" w:cs="Times New Roman"/>
          <w:color w:val="000000" w:themeColor="text1"/>
          <w:lang w:val="en-US" w:eastAsia="x-none"/>
        </w:rPr>
        <w:t xml:space="preserve">. </w:t>
      </w:r>
    </w:p>
    <w:p w14:paraId="0ECA3DAF" w14:textId="633951CD"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Kurz, A. (2005). </w:t>
      </w:r>
      <w:r w:rsidRPr="00E16E4D">
        <w:rPr>
          <w:rFonts w:ascii="Times New Roman" w:hAnsi="Times New Roman" w:cs="Times New Roman"/>
          <w:i/>
          <w:iCs/>
          <w:color w:val="000000" w:themeColor="text1"/>
          <w:lang w:val="en-US" w:eastAsia="x-none"/>
        </w:rPr>
        <w:t>Fatah and the politics of violence</w:t>
      </w:r>
      <w:r w:rsidRPr="00E16E4D">
        <w:rPr>
          <w:rFonts w:ascii="Times New Roman" w:hAnsi="Times New Roman" w:cs="Times New Roman"/>
          <w:color w:val="000000" w:themeColor="text1"/>
          <w:lang w:val="en-US" w:eastAsia="x-none"/>
        </w:rPr>
        <w:t>. Sussex Academic Press.</w:t>
      </w:r>
    </w:p>
    <w:p w14:paraId="7C103E23" w14:textId="0D4DC6B6" w:rsidR="00927001" w:rsidRPr="00E16E4D" w:rsidRDefault="00927001" w:rsidP="0092700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Laskar, R. (2014). Rajiv Gandhi's Diplomacy: Historic Significance and Contemporary Relevance". </w:t>
      </w:r>
      <w:r w:rsidRPr="00E16E4D">
        <w:rPr>
          <w:rFonts w:ascii="Times New Roman" w:hAnsi="Times New Roman" w:cs="Times New Roman"/>
          <w:i/>
          <w:iCs/>
          <w:color w:val="000000" w:themeColor="text1"/>
          <w:lang w:val="en-US" w:eastAsia="x-none"/>
        </w:rPr>
        <w:t>Extraordinary And Plenipotentiary Diplomatist</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2</w:t>
      </w:r>
      <w:r w:rsidRPr="00E16E4D">
        <w:rPr>
          <w:rFonts w:ascii="Times New Roman" w:hAnsi="Times New Roman" w:cs="Times New Roman"/>
          <w:color w:val="000000" w:themeColor="text1"/>
          <w:lang w:val="en-US" w:eastAsia="x-none"/>
        </w:rPr>
        <w:t xml:space="preserve">(9), 47. </w:t>
      </w:r>
    </w:p>
    <w:p w14:paraId="290412B8" w14:textId="3629929F" w:rsidR="00927001" w:rsidRPr="00E16E4D" w:rsidRDefault="00AA1476" w:rsidP="00AA1476">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Lecomte-Tilouine, M. (2012). Self-Immolation by fire versus legitimate violence in the Hindu context. </w:t>
      </w:r>
      <w:r w:rsidRPr="00E16E4D">
        <w:rPr>
          <w:rFonts w:ascii="Times New Roman" w:hAnsi="Times New Roman" w:cs="Times New Roman"/>
          <w:i/>
          <w:iCs/>
          <w:color w:val="000000" w:themeColor="text1"/>
          <w:lang w:val="en-US" w:eastAsia="x-none"/>
        </w:rPr>
        <w:t>Revue D'etudes Tibétaines</w:t>
      </w:r>
      <w:r w:rsidRPr="00E16E4D">
        <w:rPr>
          <w:rFonts w:ascii="Times New Roman" w:hAnsi="Times New Roman" w:cs="Times New Roman"/>
          <w:color w:val="000000" w:themeColor="text1"/>
          <w:lang w:val="en-US" w:eastAsia="x-none"/>
        </w:rPr>
        <w:t xml:space="preserve">, (25), 181-189. Retrieved 21 April 2021, from </w:t>
      </w:r>
      <w:hyperlink r:id="rId42" w:history="1">
        <w:r w:rsidRPr="00E16E4D">
          <w:rPr>
            <w:rStyle w:val="Hyperlink"/>
            <w:rFonts w:ascii="Times New Roman" w:hAnsi="Times New Roman" w:cs="Times New Roman"/>
            <w:color w:val="000000" w:themeColor="text1"/>
            <w:u w:val="none"/>
            <w:lang w:val="en-US" w:eastAsia="x-none"/>
          </w:rPr>
          <w:t>http://himalaya.socanth.cam.ac.uk/collections/journals/ret/pdf/ret_25_16.pdf</w:t>
        </w:r>
      </w:hyperlink>
      <w:r w:rsidRPr="00E16E4D">
        <w:rPr>
          <w:rFonts w:ascii="Times New Roman" w:hAnsi="Times New Roman" w:cs="Times New Roman"/>
          <w:color w:val="000000" w:themeColor="text1"/>
          <w:lang w:val="en-US" w:eastAsia="x-none"/>
        </w:rPr>
        <w:t xml:space="preserve">. </w:t>
      </w:r>
    </w:p>
    <w:p w14:paraId="7FAD0A22" w14:textId="7DADC2A0"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Liberation Tigers of Tamil Eelam. (2003). </w:t>
      </w:r>
      <w:r w:rsidRPr="00E16E4D">
        <w:rPr>
          <w:rFonts w:ascii="Times New Roman" w:hAnsi="Times New Roman" w:cs="Times New Roman"/>
          <w:i/>
          <w:iCs/>
          <w:color w:val="000000" w:themeColor="text1"/>
          <w:lang w:val="en-US" w:eastAsia="x-none"/>
        </w:rPr>
        <w:t>LTTE's proposals for an Interim Self-Governing Authority in the Northeast region of Sri Lanka</w:t>
      </w:r>
      <w:r w:rsidRPr="00E16E4D">
        <w:rPr>
          <w:rFonts w:ascii="Times New Roman" w:hAnsi="Times New Roman" w:cs="Times New Roman"/>
          <w:color w:val="000000" w:themeColor="text1"/>
          <w:lang w:val="en-US" w:eastAsia="x-none"/>
        </w:rPr>
        <w:t xml:space="preserve">. South Asia Terrorism Portal (SATP). Retrieved 17 March 2021, from </w:t>
      </w:r>
      <w:hyperlink r:id="rId43" w:history="1">
        <w:r w:rsidRPr="00E16E4D">
          <w:rPr>
            <w:rStyle w:val="Hyperlink"/>
            <w:rFonts w:ascii="Times New Roman" w:hAnsi="Times New Roman" w:cs="Times New Roman"/>
            <w:color w:val="000000" w:themeColor="text1"/>
            <w:u w:val="none"/>
            <w:lang w:val="en-US" w:eastAsia="x-none"/>
          </w:rPr>
          <w:t>https://www.satp.org/satporgtp/countries/srilanka/document/papers/LTTE_northeast.htm</w:t>
        </w:r>
      </w:hyperlink>
      <w:r w:rsidRPr="00E16E4D">
        <w:rPr>
          <w:rFonts w:ascii="Times New Roman" w:hAnsi="Times New Roman" w:cs="Times New Roman"/>
          <w:color w:val="000000" w:themeColor="text1"/>
          <w:lang w:val="en-US" w:eastAsia="x-none"/>
        </w:rPr>
        <w:t xml:space="preserve">. </w:t>
      </w:r>
    </w:p>
    <w:p w14:paraId="0E1065DF" w14:textId="560210BB" w:rsidR="000A5ABB" w:rsidRPr="00E16E4D" w:rsidRDefault="000A5ABB" w:rsidP="000A5ABB">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Løvlie, F. (2014). Questioning the Secular-Religious Cleavage in Palestinian Politics: Comparing Fatah and Hamas. </w:t>
      </w:r>
      <w:r w:rsidRPr="00E16E4D">
        <w:rPr>
          <w:rFonts w:ascii="Times New Roman" w:hAnsi="Times New Roman" w:cs="Times New Roman"/>
          <w:i/>
          <w:iCs/>
          <w:color w:val="000000" w:themeColor="text1"/>
          <w:lang w:val="en-US" w:eastAsia="x-none"/>
        </w:rPr>
        <w:t>Politics And Religion</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7</w:t>
      </w:r>
      <w:r w:rsidRPr="00E16E4D">
        <w:rPr>
          <w:rFonts w:ascii="Times New Roman" w:hAnsi="Times New Roman" w:cs="Times New Roman"/>
          <w:color w:val="000000" w:themeColor="text1"/>
          <w:lang w:val="en-US" w:eastAsia="x-none"/>
        </w:rPr>
        <w:t>, 100-121. Retrieved 17 April 2021, from https://www.cmi.no/publications/file/4875-questioning-the-secularreligious-cleavage-in.pdf.</w:t>
      </w:r>
    </w:p>
    <w:p w14:paraId="2C6AB6F5"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MEMRI. (2002). </w:t>
      </w:r>
      <w:r w:rsidRPr="00E16E4D">
        <w:rPr>
          <w:rFonts w:ascii="Times New Roman" w:hAnsi="Times New Roman" w:cs="Times New Roman"/>
          <w:i/>
          <w:iCs/>
          <w:color w:val="000000" w:themeColor="text1"/>
          <w:lang w:val="en-US" w:eastAsia="x-none"/>
        </w:rPr>
        <w:t>Wafa Idris: The Celebration of the First Female Palestinian Suicide Bomber - Part II</w:t>
      </w:r>
      <w:r w:rsidRPr="00E16E4D">
        <w:rPr>
          <w:rFonts w:ascii="Times New Roman" w:hAnsi="Times New Roman" w:cs="Times New Roman"/>
          <w:color w:val="000000" w:themeColor="text1"/>
          <w:lang w:val="en-US" w:eastAsia="x-none"/>
        </w:rPr>
        <w:t xml:space="preserve">. MEMRI. Retrieved 22 March 2021, from </w:t>
      </w:r>
      <w:hyperlink r:id="rId44" w:history="1">
        <w:r w:rsidRPr="00E16E4D">
          <w:rPr>
            <w:rStyle w:val="Hyperlink"/>
            <w:rFonts w:ascii="Times New Roman" w:hAnsi="Times New Roman" w:cs="Times New Roman"/>
            <w:color w:val="000000" w:themeColor="text1"/>
            <w:u w:val="none"/>
            <w:lang w:val="en-US" w:eastAsia="x-none"/>
          </w:rPr>
          <w:t>https://www.memri.org/reports/wafa-idris-celebration-first-female-palestinian-suicide-bomber-part-ii</w:t>
        </w:r>
      </w:hyperlink>
      <w:r w:rsidRPr="00E16E4D">
        <w:rPr>
          <w:rFonts w:ascii="Times New Roman" w:hAnsi="Times New Roman" w:cs="Times New Roman"/>
          <w:color w:val="000000" w:themeColor="text1"/>
          <w:lang w:val="en-US" w:eastAsia="x-none"/>
        </w:rPr>
        <w:t xml:space="preserve">. </w:t>
      </w:r>
    </w:p>
    <w:p w14:paraId="14F9B18B"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Mohanty, C. (1988). Under Western Eyes: Feminist Scholarship and Colonial Discourses. </w:t>
      </w:r>
      <w:r w:rsidRPr="00E16E4D">
        <w:rPr>
          <w:rFonts w:ascii="Times New Roman" w:hAnsi="Times New Roman" w:cs="Times New Roman"/>
          <w:i/>
          <w:iCs/>
          <w:color w:val="000000" w:themeColor="text1"/>
          <w:lang w:val="en-US" w:eastAsia="x-none"/>
        </w:rPr>
        <w:t>Feminist Review</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30</w:t>
      </w:r>
      <w:r w:rsidRPr="00E16E4D">
        <w:rPr>
          <w:rFonts w:ascii="Times New Roman" w:hAnsi="Times New Roman" w:cs="Times New Roman"/>
          <w:color w:val="000000" w:themeColor="text1"/>
          <w:lang w:val="en-US" w:eastAsia="x-none"/>
        </w:rPr>
        <w:t xml:space="preserve">(1), 61-68. Retrieved from </w:t>
      </w:r>
      <w:hyperlink r:id="rId45" w:history="1">
        <w:r w:rsidRPr="00E16E4D">
          <w:rPr>
            <w:rStyle w:val="Hyperlink"/>
            <w:rFonts w:ascii="Times New Roman" w:hAnsi="Times New Roman" w:cs="Times New Roman"/>
            <w:color w:val="000000" w:themeColor="text1"/>
            <w:u w:val="none"/>
            <w:lang w:val="en-US" w:eastAsia="x-none"/>
          </w:rPr>
          <w:t>https://journals.sagepub.com/doi/10.1057/fr.1988.42</w:t>
        </w:r>
      </w:hyperlink>
      <w:r w:rsidRPr="00E16E4D">
        <w:rPr>
          <w:rFonts w:ascii="Times New Roman" w:hAnsi="Times New Roman" w:cs="Times New Roman"/>
          <w:color w:val="000000" w:themeColor="text1"/>
          <w:lang w:val="en-US" w:eastAsia="x-none"/>
        </w:rPr>
        <w:t xml:space="preserve">. </w:t>
      </w:r>
    </w:p>
    <w:p w14:paraId="4A1CE17C"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Mullaney, M. (1984). Women and the theory of the "revolutionary personality": Comments, criticisms, and suggestions for further study. </w:t>
      </w:r>
      <w:r w:rsidRPr="00E16E4D">
        <w:rPr>
          <w:rFonts w:ascii="Times New Roman" w:hAnsi="Times New Roman" w:cs="Times New Roman"/>
          <w:i/>
          <w:iCs/>
          <w:color w:val="000000" w:themeColor="text1"/>
          <w:lang w:val="en-US" w:eastAsia="x-none"/>
        </w:rPr>
        <w:t>The Social Science Journal</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21</w:t>
      </w:r>
      <w:r w:rsidRPr="00E16E4D">
        <w:rPr>
          <w:rFonts w:ascii="Times New Roman" w:hAnsi="Times New Roman" w:cs="Times New Roman"/>
          <w:color w:val="000000" w:themeColor="text1"/>
          <w:lang w:val="en-US" w:eastAsia="x-none"/>
        </w:rPr>
        <w:t>(2), 49-70.</w:t>
      </w:r>
    </w:p>
    <w:p w14:paraId="51033088" w14:textId="77357E48"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Naaman, D. (2007). Brides of Palestine/Angels of Death: Media, Gender, and Performance in the Case of the Palestinian Female Suicide Bombers. </w:t>
      </w:r>
      <w:r w:rsidRPr="00E16E4D">
        <w:rPr>
          <w:rFonts w:ascii="Times New Roman" w:hAnsi="Times New Roman" w:cs="Times New Roman"/>
          <w:i/>
          <w:iCs/>
          <w:color w:val="000000" w:themeColor="text1"/>
          <w:lang w:val="en-US" w:eastAsia="x-none"/>
        </w:rPr>
        <w:t>War And Terror I: Raced‐Gendered Logics And Effects In Conflict Zones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32</w:t>
      </w:r>
      <w:r w:rsidRPr="00E16E4D">
        <w:rPr>
          <w:rFonts w:ascii="Times New Roman" w:hAnsi="Times New Roman" w:cs="Times New Roman"/>
          <w:color w:val="000000" w:themeColor="text1"/>
          <w:lang w:val="en-US" w:eastAsia="x-none"/>
        </w:rPr>
        <w:t xml:space="preserve">(4), 933-955. Retrieved 22 March 2021, from </w:t>
      </w:r>
      <w:hyperlink r:id="rId46" w:history="1">
        <w:r w:rsidRPr="00E16E4D">
          <w:rPr>
            <w:rStyle w:val="Hyperlink"/>
            <w:rFonts w:ascii="Times New Roman" w:hAnsi="Times New Roman" w:cs="Times New Roman"/>
            <w:color w:val="000000" w:themeColor="text1"/>
            <w:u w:val="none"/>
            <w:lang w:val="en-US" w:eastAsia="x-none"/>
          </w:rPr>
          <w:t>https://www.jstor.org/stable/10.1086/512624?seq=1</w:t>
        </w:r>
      </w:hyperlink>
      <w:r w:rsidRPr="00E16E4D">
        <w:rPr>
          <w:rFonts w:ascii="Times New Roman" w:hAnsi="Times New Roman" w:cs="Times New Roman"/>
          <w:color w:val="000000" w:themeColor="text1"/>
          <w:lang w:val="en-US" w:eastAsia="x-none"/>
        </w:rPr>
        <w:t xml:space="preserve">. </w:t>
      </w:r>
    </w:p>
    <w:p w14:paraId="5A3A9993" w14:textId="356AF144" w:rsidR="00D3640E" w:rsidRPr="00E16E4D" w:rsidRDefault="00D3640E" w:rsidP="00D3640E">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National State Assembly. Constitution of the Democratic Socialist Republic of Sri Lanka (1978). Colombo.</w:t>
      </w:r>
    </w:p>
    <w:p w14:paraId="0269AD1F"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Ness, C. (2008). In the name of the cause: women’s work in secular and religious terrorism. In C. Ness, </w:t>
      </w:r>
      <w:r w:rsidRPr="00E16E4D">
        <w:rPr>
          <w:rFonts w:ascii="Times New Roman" w:hAnsi="Times New Roman" w:cs="Times New Roman"/>
          <w:i/>
          <w:iCs/>
          <w:color w:val="000000" w:themeColor="text1"/>
          <w:lang w:val="en-US" w:eastAsia="x-none"/>
        </w:rPr>
        <w:t>Female Terrorism and Militancy</w:t>
      </w:r>
      <w:r w:rsidRPr="00E16E4D">
        <w:rPr>
          <w:rFonts w:ascii="Times New Roman" w:hAnsi="Times New Roman" w:cs="Times New Roman"/>
          <w:color w:val="000000" w:themeColor="text1"/>
          <w:lang w:val="en-US" w:eastAsia="x-none"/>
        </w:rPr>
        <w:t xml:space="preserve"> (pp. 11-36). Routledge. </w:t>
      </w:r>
    </w:p>
    <w:p w14:paraId="021ADB9D" w14:textId="50C52F58" w:rsidR="00A07E81" w:rsidRPr="00E16E4D" w:rsidRDefault="00A07E81" w:rsidP="00276794">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O'Duffy, B. (2007). LTTE: Majoritarianism, Self-Determination, and Military-to-Political Transition in Sri Lanka. In M. Heiberg, B. O'Leary &amp; J. Tirman, </w:t>
      </w:r>
      <w:r w:rsidRPr="00E16E4D">
        <w:rPr>
          <w:rFonts w:ascii="Times New Roman" w:hAnsi="Times New Roman" w:cs="Times New Roman"/>
          <w:i/>
          <w:iCs/>
          <w:color w:val="000000" w:themeColor="text1"/>
          <w:lang w:val="en-US" w:eastAsia="x-none"/>
        </w:rPr>
        <w:t>Terror, Insurgency, and the State: Ending Protracted Conflicts</w:t>
      </w:r>
      <w:r w:rsidRPr="00E16E4D">
        <w:rPr>
          <w:rFonts w:ascii="Times New Roman" w:hAnsi="Times New Roman" w:cs="Times New Roman"/>
          <w:color w:val="000000" w:themeColor="text1"/>
          <w:lang w:val="en-US" w:eastAsia="x-none"/>
        </w:rPr>
        <w:t xml:space="preserve"> (pp. 257-288). University of Pennsylvania Press. </w:t>
      </w:r>
    </w:p>
    <w:p w14:paraId="5B67B7E7"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O'Rourke, L. (2009). What's Special about Female Suicide Terrorism?. </w:t>
      </w:r>
      <w:r w:rsidRPr="00E16E4D">
        <w:rPr>
          <w:rFonts w:ascii="Times New Roman" w:hAnsi="Times New Roman" w:cs="Times New Roman"/>
          <w:i/>
          <w:iCs/>
          <w:color w:val="000000" w:themeColor="text1"/>
          <w:lang w:val="en-US" w:eastAsia="x-none"/>
        </w:rPr>
        <w:t>Security Studies</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18</w:t>
      </w:r>
      <w:r w:rsidRPr="00E16E4D">
        <w:rPr>
          <w:rFonts w:ascii="Times New Roman" w:hAnsi="Times New Roman" w:cs="Times New Roman"/>
          <w:color w:val="000000" w:themeColor="text1"/>
          <w:lang w:val="en-US" w:eastAsia="x-none"/>
        </w:rPr>
        <w:t xml:space="preserve">(4), 681-718. Retrieved 12 March from </w:t>
      </w:r>
      <w:hyperlink r:id="rId47" w:history="1">
        <w:r w:rsidRPr="00E16E4D">
          <w:rPr>
            <w:rStyle w:val="Hyperlink"/>
            <w:rFonts w:ascii="Times New Roman" w:hAnsi="Times New Roman" w:cs="Times New Roman"/>
            <w:color w:val="000000" w:themeColor="text1"/>
            <w:u w:val="none"/>
            <w:lang w:val="en-US" w:eastAsia="x-none"/>
          </w:rPr>
          <w:t>https://www.tandfonline.com/doi/abs/10.1080/09636410903369084?journalCode=fsst20</w:t>
        </w:r>
      </w:hyperlink>
      <w:r w:rsidRPr="00E16E4D">
        <w:rPr>
          <w:rFonts w:ascii="Times New Roman" w:hAnsi="Times New Roman" w:cs="Times New Roman"/>
          <w:color w:val="000000" w:themeColor="text1"/>
          <w:lang w:val="en-US" w:eastAsia="x-none"/>
        </w:rPr>
        <w:t xml:space="preserve"> </w:t>
      </w:r>
    </w:p>
    <w:p w14:paraId="3506F6A8"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Office of the United Nations High Commissioner for Human Rights. (2014). </w:t>
      </w:r>
      <w:r w:rsidRPr="00E16E4D">
        <w:rPr>
          <w:rFonts w:ascii="Times New Roman" w:hAnsi="Times New Roman" w:cs="Times New Roman"/>
          <w:i/>
          <w:iCs/>
          <w:color w:val="000000" w:themeColor="text1"/>
          <w:lang w:val="en-US" w:eastAsia="x-none"/>
        </w:rPr>
        <w:t>Sexual and gender-based violence in the context of transitional justice</w:t>
      </w:r>
      <w:r w:rsidRPr="00E16E4D">
        <w:rPr>
          <w:rFonts w:ascii="Times New Roman" w:hAnsi="Times New Roman" w:cs="Times New Roman"/>
          <w:color w:val="000000" w:themeColor="text1"/>
          <w:lang w:val="en-US" w:eastAsia="x-none"/>
        </w:rPr>
        <w:t xml:space="preserve"> [PDF]. Office of the United Nations High Commissioner for Human Rights. Retrieved 12 March 2021, from </w:t>
      </w:r>
      <w:hyperlink r:id="rId48" w:history="1">
        <w:r w:rsidRPr="00E16E4D">
          <w:rPr>
            <w:rStyle w:val="Hyperlink"/>
            <w:rFonts w:ascii="Times New Roman" w:hAnsi="Times New Roman" w:cs="Times New Roman"/>
            <w:color w:val="000000" w:themeColor="text1"/>
            <w:u w:val="none"/>
            <w:lang w:val="en-US" w:eastAsia="x-none"/>
          </w:rPr>
          <w:t>https://www.ohchr.org/documents/issues/women/wrgs/onepagers/sexual_and_gender-based_violence.pdf</w:t>
        </w:r>
      </w:hyperlink>
      <w:r w:rsidRPr="00E16E4D">
        <w:rPr>
          <w:rFonts w:ascii="Times New Roman" w:hAnsi="Times New Roman" w:cs="Times New Roman"/>
          <w:color w:val="000000" w:themeColor="text1"/>
          <w:lang w:val="en-US" w:eastAsia="x-none"/>
        </w:rPr>
        <w:t xml:space="preserve">. </w:t>
      </w:r>
    </w:p>
    <w:p w14:paraId="67315E6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Okbi, Y., &amp; Hashavua, M. (2015). Terrorist detonates explosive near Ma'aleh Adumim checkpoint injuring police officer. </w:t>
      </w:r>
      <w:r w:rsidRPr="00E16E4D">
        <w:rPr>
          <w:rFonts w:ascii="Times New Roman" w:hAnsi="Times New Roman" w:cs="Times New Roman"/>
          <w:i/>
          <w:iCs/>
          <w:color w:val="000000" w:themeColor="text1"/>
          <w:lang w:val="en-US" w:eastAsia="x-none"/>
        </w:rPr>
        <w:t>The Jerusalem Post</w:t>
      </w:r>
      <w:r w:rsidRPr="00E16E4D">
        <w:rPr>
          <w:rFonts w:ascii="Times New Roman" w:hAnsi="Times New Roman" w:cs="Times New Roman"/>
          <w:color w:val="000000" w:themeColor="text1"/>
          <w:lang w:val="en-US" w:eastAsia="x-none"/>
        </w:rPr>
        <w:t xml:space="preserve">. Retrieved 12 March 2021, from </w:t>
      </w:r>
      <w:hyperlink r:id="rId49" w:history="1">
        <w:r w:rsidRPr="00E16E4D">
          <w:rPr>
            <w:rStyle w:val="Hyperlink"/>
            <w:rFonts w:ascii="Times New Roman" w:hAnsi="Times New Roman" w:cs="Times New Roman"/>
            <w:color w:val="000000" w:themeColor="text1"/>
            <w:u w:val="none"/>
            <w:lang w:val="en-US" w:eastAsia="x-none"/>
          </w:rPr>
          <w:t>https://www.jpost.com/Israel-News/Woman-detonates-explosive-at-Maaleh-Adumim-checkpoint-421560</w:t>
        </w:r>
      </w:hyperlink>
      <w:r w:rsidRPr="00E16E4D">
        <w:rPr>
          <w:rFonts w:ascii="Times New Roman" w:hAnsi="Times New Roman" w:cs="Times New Roman"/>
          <w:color w:val="000000" w:themeColor="text1"/>
          <w:lang w:val="en-US" w:eastAsia="x-none"/>
        </w:rPr>
        <w:t>.</w:t>
      </w:r>
    </w:p>
    <w:p w14:paraId="6C005BCE"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Okowita, S. (2017). </w:t>
      </w:r>
      <w:r w:rsidRPr="00E16E4D">
        <w:rPr>
          <w:rFonts w:ascii="Times New Roman" w:hAnsi="Times New Roman" w:cs="Times New Roman"/>
          <w:i/>
          <w:iCs/>
          <w:color w:val="000000" w:themeColor="text1"/>
          <w:lang w:val="en-US" w:eastAsia="x-none"/>
        </w:rPr>
        <w:t>Female Suicide Terrorism: An analysis of trends and group motivations linked to the increase in female participation as suicide bombers</w:t>
      </w:r>
      <w:r w:rsidRPr="00E16E4D">
        <w:rPr>
          <w:rFonts w:ascii="Times New Roman" w:hAnsi="Times New Roman" w:cs="Times New Roman"/>
          <w:color w:val="000000" w:themeColor="text1"/>
          <w:lang w:val="en-US" w:eastAsia="x-none"/>
        </w:rPr>
        <w:t xml:space="preserve"> (Master). University of Tennessee, Knoxville. Retrieved 22 March 2021, from </w:t>
      </w:r>
      <w:hyperlink r:id="rId50" w:history="1">
        <w:r w:rsidRPr="00E16E4D">
          <w:rPr>
            <w:rStyle w:val="Hyperlink"/>
            <w:rFonts w:ascii="Times New Roman" w:hAnsi="Times New Roman" w:cs="Times New Roman"/>
            <w:color w:val="000000" w:themeColor="text1"/>
            <w:u w:val="none"/>
            <w:lang w:val="en-US" w:eastAsia="x-none"/>
          </w:rPr>
          <w:t>https://trace.tennessee.edu/cgi/viewcontent.cgi?article=5125&amp;context=utk_gradthes</w:t>
        </w:r>
      </w:hyperlink>
      <w:r w:rsidRPr="00E16E4D">
        <w:rPr>
          <w:rFonts w:ascii="Times New Roman" w:hAnsi="Times New Roman" w:cs="Times New Roman"/>
          <w:color w:val="000000" w:themeColor="text1"/>
          <w:lang w:val="en-US" w:eastAsia="x-none"/>
        </w:rPr>
        <w:t xml:space="preserve">. </w:t>
      </w:r>
    </w:p>
    <w:p w14:paraId="64CED05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Pankhurst, D. (2003). The 'Sex War' and Other Wars: Towards a Feminist Approach to Peace Building. </w:t>
      </w:r>
      <w:r w:rsidRPr="00E16E4D">
        <w:rPr>
          <w:rFonts w:ascii="Times New Roman" w:hAnsi="Times New Roman" w:cs="Times New Roman"/>
          <w:i/>
          <w:iCs/>
          <w:color w:val="000000" w:themeColor="text1"/>
          <w:lang w:val="en-US" w:eastAsia="x-none"/>
        </w:rPr>
        <w:t>Development In Practice</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13</w:t>
      </w:r>
      <w:r w:rsidRPr="00E16E4D">
        <w:rPr>
          <w:rFonts w:ascii="Times New Roman" w:hAnsi="Times New Roman" w:cs="Times New Roman"/>
          <w:color w:val="000000" w:themeColor="text1"/>
          <w:lang w:val="en-US" w:eastAsia="x-none"/>
        </w:rPr>
        <w:t xml:space="preserve">(2/3), 154-177. Retrieved 12 March 2021, from </w:t>
      </w:r>
      <w:hyperlink r:id="rId51" w:history="1">
        <w:r w:rsidRPr="00E16E4D">
          <w:rPr>
            <w:rStyle w:val="Hyperlink"/>
            <w:rFonts w:ascii="Times New Roman" w:hAnsi="Times New Roman" w:cs="Times New Roman"/>
            <w:color w:val="000000" w:themeColor="text1"/>
            <w:u w:val="none"/>
            <w:lang w:val="en-US" w:eastAsia="x-none"/>
          </w:rPr>
          <w:t>https://www.jstor.org/stable/4029589</w:t>
        </w:r>
      </w:hyperlink>
      <w:r w:rsidRPr="00E16E4D">
        <w:rPr>
          <w:rFonts w:ascii="Times New Roman" w:hAnsi="Times New Roman" w:cs="Times New Roman"/>
          <w:color w:val="000000" w:themeColor="text1"/>
          <w:lang w:val="en-US" w:eastAsia="x-none"/>
        </w:rPr>
        <w:t xml:space="preserve">. </w:t>
      </w:r>
    </w:p>
    <w:p w14:paraId="6D1C7A97"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 xml:space="preserve">Perera, R. (1994). </w:t>
      </w:r>
      <w:r w:rsidRPr="00E16E4D">
        <w:rPr>
          <w:rFonts w:ascii="Times New Roman" w:hAnsi="Times New Roman" w:cs="Times New Roman"/>
          <w:i/>
          <w:iCs/>
          <w:color w:val="000000" w:themeColor="text1"/>
          <w:lang w:val="en-US" w:eastAsia="x-none"/>
        </w:rPr>
        <w:t>United Nations Declaration on Measures to Eliminate International Terrorism</w:t>
      </w:r>
      <w:r w:rsidRPr="00E16E4D">
        <w:rPr>
          <w:rFonts w:ascii="Times New Roman" w:hAnsi="Times New Roman" w:cs="Times New Roman"/>
          <w:color w:val="000000" w:themeColor="text1"/>
          <w:lang w:val="en-US" w:eastAsia="x-none"/>
        </w:rPr>
        <w:t xml:space="preserve">. United Nations Audiovisual Library of International Law. Retrieved 12 March 2021, from </w:t>
      </w:r>
      <w:hyperlink r:id="rId52" w:history="1">
        <w:r w:rsidRPr="00E16E4D">
          <w:rPr>
            <w:rStyle w:val="Hyperlink"/>
            <w:rFonts w:ascii="Times New Roman" w:hAnsi="Times New Roman" w:cs="Times New Roman"/>
            <w:color w:val="000000" w:themeColor="text1"/>
            <w:u w:val="none"/>
            <w:lang w:val="en-US" w:eastAsia="x-none"/>
          </w:rPr>
          <w:t>https://legal.un.org/avl/ha/dot/dot.html</w:t>
        </w:r>
      </w:hyperlink>
      <w:r w:rsidRPr="00E16E4D">
        <w:rPr>
          <w:rFonts w:ascii="Times New Roman" w:hAnsi="Times New Roman" w:cs="Times New Roman"/>
          <w:color w:val="000000" w:themeColor="text1"/>
          <w:lang w:val="en-US" w:eastAsia="x-none"/>
        </w:rPr>
        <w:t xml:space="preserve">. </w:t>
      </w:r>
    </w:p>
    <w:p w14:paraId="55BF5015" w14:textId="2EEBD45C" w:rsidR="001C2114" w:rsidRPr="00E16E4D" w:rsidRDefault="00A07E81" w:rsidP="001C2114">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Pickvance, C. (2001). Four varieties of comparative analysis. </w:t>
      </w:r>
      <w:r w:rsidRPr="00E16E4D">
        <w:rPr>
          <w:rFonts w:ascii="Times New Roman" w:hAnsi="Times New Roman" w:cs="Times New Roman"/>
          <w:i/>
          <w:iCs/>
          <w:color w:val="000000" w:themeColor="text1"/>
          <w:lang w:val="en-US" w:eastAsia="x-none"/>
        </w:rPr>
        <w:t>Journal Of Housing And The Built Environment</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16</w:t>
      </w:r>
      <w:r w:rsidRPr="00E16E4D">
        <w:rPr>
          <w:rFonts w:ascii="Times New Roman" w:hAnsi="Times New Roman" w:cs="Times New Roman"/>
          <w:color w:val="000000" w:themeColor="text1"/>
          <w:lang w:val="en-US" w:eastAsia="x-none"/>
        </w:rPr>
        <w:t xml:space="preserve">(1), 7-28. Retrieved 12 March 2021, from </w:t>
      </w:r>
      <w:hyperlink r:id="rId53" w:history="1">
        <w:r w:rsidRPr="00E16E4D">
          <w:rPr>
            <w:rStyle w:val="Hyperlink"/>
            <w:rFonts w:ascii="Times New Roman" w:hAnsi="Times New Roman" w:cs="Times New Roman"/>
            <w:color w:val="000000" w:themeColor="text1"/>
            <w:u w:val="none"/>
            <w:lang w:val="en-US" w:eastAsia="x-none"/>
          </w:rPr>
          <w:t>https://www.jstor.org/stable/41107161?seq=1</w:t>
        </w:r>
      </w:hyperlink>
      <w:r w:rsidRPr="00E16E4D">
        <w:rPr>
          <w:rFonts w:ascii="Times New Roman" w:hAnsi="Times New Roman" w:cs="Times New Roman"/>
          <w:color w:val="000000" w:themeColor="text1"/>
          <w:lang w:val="en-US" w:eastAsia="x-none"/>
        </w:rPr>
        <w:t xml:space="preserve">. </w:t>
      </w:r>
    </w:p>
    <w:p w14:paraId="14165D5A" w14:textId="7C960565" w:rsidR="001C2114" w:rsidRPr="00E16E4D" w:rsidRDefault="001C2114" w:rsidP="001C2114">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Pratap, A. (2002). </w:t>
      </w:r>
      <w:r w:rsidRPr="00E16E4D">
        <w:rPr>
          <w:rFonts w:ascii="Times New Roman" w:hAnsi="Times New Roman" w:cs="Times New Roman"/>
          <w:i/>
          <w:iCs/>
          <w:color w:val="000000" w:themeColor="text1"/>
          <w:lang w:val="en-US" w:eastAsia="x-none"/>
        </w:rPr>
        <w:t>Island of Blood: Frontline Reports from Sri Lanka, Afghanistan and other South Asian Flashpoints</w:t>
      </w:r>
      <w:r w:rsidRPr="00E16E4D">
        <w:rPr>
          <w:rFonts w:ascii="Times New Roman" w:hAnsi="Times New Roman" w:cs="Times New Roman"/>
          <w:color w:val="000000" w:themeColor="text1"/>
          <w:lang w:val="en-US" w:eastAsia="x-none"/>
        </w:rPr>
        <w:t>. Penguin UK.</w:t>
      </w:r>
    </w:p>
    <w:p w14:paraId="2259EA01" w14:textId="12426366" w:rsidR="00600965" w:rsidRPr="00E16E4D" w:rsidRDefault="00600965" w:rsidP="00600965">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Press Trust of India. (2014). </w:t>
      </w:r>
      <w:r w:rsidRPr="00E16E4D">
        <w:rPr>
          <w:rFonts w:ascii="Times New Roman" w:hAnsi="Times New Roman" w:cs="Times New Roman"/>
          <w:i/>
          <w:iCs/>
          <w:color w:val="000000" w:themeColor="text1"/>
          <w:lang w:val="en-US" w:eastAsia="x-none"/>
        </w:rPr>
        <w:t>Lankan minister accuses IPKF of rape during LTTE war</w:t>
      </w:r>
      <w:r w:rsidRPr="00E16E4D">
        <w:rPr>
          <w:rFonts w:ascii="Times New Roman" w:hAnsi="Times New Roman" w:cs="Times New Roman"/>
          <w:color w:val="000000" w:themeColor="text1"/>
          <w:lang w:val="en-US" w:eastAsia="x-none"/>
        </w:rPr>
        <w:t>. Business Standard. Retrieved 13 April 2021, from https://www.business-standard.com/article/pti-stories/lankan-minister-accuses-ipkf-of-rape-during-ltte-war-114110401328_1.html.</w:t>
      </w:r>
    </w:p>
    <w:p w14:paraId="76A80B8A" w14:textId="3659867A"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Rapoport, D. (2004). The Four Waves of Modern Terrorism. In A. Cronin &amp; J. Lodes, </w:t>
      </w:r>
      <w:r w:rsidRPr="00E16E4D">
        <w:rPr>
          <w:rFonts w:ascii="Times New Roman" w:hAnsi="Times New Roman" w:cs="Times New Roman"/>
          <w:i/>
          <w:iCs/>
          <w:color w:val="000000" w:themeColor="text1"/>
          <w:lang w:val="en-US" w:eastAsia="x-none"/>
        </w:rPr>
        <w:t>Attacking Terrorism: Elements of a Grand Strategy</w:t>
      </w:r>
      <w:r w:rsidRPr="00E16E4D">
        <w:rPr>
          <w:rFonts w:ascii="Times New Roman" w:hAnsi="Times New Roman" w:cs="Times New Roman"/>
          <w:color w:val="000000" w:themeColor="text1"/>
          <w:lang w:val="en-US" w:eastAsia="x-none"/>
        </w:rPr>
        <w:t> (1st ed., pp. 46-73). Washington DC: Georgetown University Press.</w:t>
      </w:r>
    </w:p>
    <w:p w14:paraId="2388D375" w14:textId="60536916" w:rsidR="00DB5347" w:rsidRPr="00E16E4D" w:rsidRDefault="00DB5347"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Ramachandran, S. (200</w:t>
      </w:r>
      <w:r w:rsidR="00880698" w:rsidRPr="00E16E4D">
        <w:rPr>
          <w:rFonts w:ascii="Times New Roman" w:hAnsi="Times New Roman" w:cs="Times New Roman"/>
          <w:color w:val="000000" w:themeColor="text1"/>
          <w:lang w:val="en-US" w:eastAsia="x-none"/>
        </w:rPr>
        <w:t xml:space="preserve">5) Dying to Be Equal: Women Militants and Organisational Decision-Making. </w:t>
      </w:r>
      <w:r w:rsidR="00080F7F" w:rsidRPr="00E16E4D">
        <w:rPr>
          <w:rFonts w:ascii="Times New Roman" w:hAnsi="Times New Roman" w:cs="Times New Roman"/>
          <w:color w:val="000000" w:themeColor="text1"/>
          <w:lang w:val="en-US" w:eastAsia="x-none"/>
        </w:rPr>
        <w:t xml:space="preserve">In F. Faizal &amp; S. Rajagopalan, </w:t>
      </w:r>
      <w:r w:rsidR="00080F7F" w:rsidRPr="00E16E4D">
        <w:rPr>
          <w:rFonts w:ascii="Times New Roman" w:hAnsi="Times New Roman" w:cs="Times New Roman"/>
          <w:i/>
          <w:iCs/>
          <w:color w:val="000000" w:themeColor="text1"/>
          <w:lang w:val="en-US" w:eastAsia="x-none"/>
        </w:rPr>
        <w:t>Women, Security, South Asia: A Clearing in the Thicket</w:t>
      </w:r>
      <w:r w:rsidR="001A069C" w:rsidRPr="00E16E4D">
        <w:rPr>
          <w:rFonts w:ascii="Times New Roman" w:hAnsi="Times New Roman" w:cs="Times New Roman"/>
          <w:color w:val="000000" w:themeColor="text1"/>
          <w:lang w:val="en-US" w:eastAsia="x-none"/>
        </w:rPr>
        <w:t xml:space="preserve"> (pp. 171) New Delhi: Sage Publications. </w:t>
      </w:r>
    </w:p>
    <w:p w14:paraId="758C51BC" w14:textId="51E65157" w:rsidR="00F8034D" w:rsidRPr="00E16E4D" w:rsidRDefault="00F8034D" w:rsidP="00F8034D">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Ross, R., &amp; Savada, A. (1988). </w:t>
      </w:r>
      <w:r w:rsidRPr="00E16E4D">
        <w:rPr>
          <w:rFonts w:ascii="Times New Roman" w:hAnsi="Times New Roman" w:cs="Times New Roman"/>
          <w:i/>
          <w:iCs/>
          <w:color w:val="000000" w:themeColor="text1"/>
          <w:lang w:val="en-US" w:eastAsia="x-none"/>
        </w:rPr>
        <w:t>Sri Lanka : a country study</w:t>
      </w:r>
      <w:r w:rsidRPr="00E16E4D">
        <w:rPr>
          <w:rFonts w:ascii="Times New Roman" w:hAnsi="Times New Roman" w:cs="Times New Roman"/>
          <w:color w:val="000000" w:themeColor="text1"/>
          <w:lang w:val="en-US" w:eastAsia="x-none"/>
        </w:rPr>
        <w:t>. Federal Research Division, Library of Congress.</w:t>
      </w:r>
    </w:p>
    <w:p w14:paraId="27CF94C3" w14:textId="5A7A8E14"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Salem, E. (2015). Attitudes towards female suicide bombers in Palestine and Tamil Sri Lanka. </w:t>
      </w:r>
      <w:r w:rsidRPr="00E16E4D">
        <w:rPr>
          <w:rFonts w:ascii="Times New Roman" w:hAnsi="Times New Roman" w:cs="Times New Roman"/>
          <w:i/>
          <w:iCs/>
          <w:color w:val="000000" w:themeColor="text1"/>
          <w:lang w:val="en-US" w:eastAsia="x-none"/>
        </w:rPr>
        <w:t>Behavioral Sciences Of Terrorism And Political Aggression</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7</w:t>
      </w:r>
      <w:r w:rsidRPr="00E16E4D">
        <w:rPr>
          <w:rFonts w:ascii="Times New Roman" w:hAnsi="Times New Roman" w:cs="Times New Roman"/>
          <w:color w:val="000000" w:themeColor="text1"/>
          <w:lang w:val="en-US" w:eastAsia="x-none"/>
        </w:rPr>
        <w:t xml:space="preserve">(3), 200-209. Retrieved 12 March 2021, from </w:t>
      </w:r>
      <w:hyperlink r:id="rId54" w:history="1">
        <w:r w:rsidRPr="00E16E4D">
          <w:rPr>
            <w:rStyle w:val="Hyperlink"/>
            <w:rFonts w:ascii="Times New Roman" w:hAnsi="Times New Roman" w:cs="Times New Roman"/>
            <w:color w:val="000000" w:themeColor="text1"/>
            <w:u w:val="none"/>
            <w:lang w:val="en-US" w:eastAsia="x-none"/>
          </w:rPr>
          <w:t>https://www.tandfonline.com/doi/abs/10.1080/19434472.2015.1009482</w:t>
        </w:r>
      </w:hyperlink>
      <w:r w:rsidRPr="00E16E4D">
        <w:rPr>
          <w:rFonts w:ascii="Times New Roman" w:hAnsi="Times New Roman" w:cs="Times New Roman"/>
          <w:color w:val="000000" w:themeColor="text1"/>
          <w:lang w:val="en-US" w:eastAsia="x-none"/>
        </w:rPr>
        <w:t>.</w:t>
      </w:r>
    </w:p>
    <w:p w14:paraId="2AA9770C" w14:textId="6CD2FF1B" w:rsidR="00D91DD2" w:rsidRPr="00E16E4D" w:rsidRDefault="00D91DD2" w:rsidP="00D91DD2">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Schankweiler, K., &amp; Straub, V. (2016). </w:t>
      </w:r>
      <w:r w:rsidRPr="00E16E4D">
        <w:rPr>
          <w:rFonts w:ascii="Times New Roman" w:hAnsi="Times New Roman" w:cs="Times New Roman"/>
          <w:i/>
          <w:iCs/>
          <w:color w:val="000000" w:themeColor="text1"/>
          <w:lang w:val="en-US" w:eastAsia="x-none"/>
        </w:rPr>
        <w:t>Shaheed [</w:t>
      </w:r>
      <w:r w:rsidRPr="00E16E4D">
        <w:rPr>
          <w:rFonts w:ascii="Times New Roman" w:hAnsi="Times New Roman" w:cs="Times New Roman"/>
          <w:i/>
          <w:iCs/>
          <w:color w:val="000000" w:themeColor="text1"/>
          <w:rtl/>
          <w:lang w:eastAsia="x-none"/>
        </w:rPr>
        <w:t>شهيد</w:t>
      </w:r>
      <w:r w:rsidRPr="00E16E4D">
        <w:rPr>
          <w:rFonts w:ascii="Times New Roman" w:hAnsi="Times New Roman" w:cs="Times New Roman"/>
          <w:i/>
          <w:iCs/>
          <w:color w:val="000000" w:themeColor="text1"/>
          <w:lang w:val="en-US" w:eastAsia="x-none"/>
        </w:rPr>
        <w:t>] | SCHLAGWORT: MARTYRDOM</w:t>
      </w:r>
      <w:r w:rsidRPr="00E16E4D">
        <w:rPr>
          <w:rFonts w:ascii="Times New Roman" w:hAnsi="Times New Roman" w:cs="Times New Roman"/>
          <w:color w:val="000000" w:themeColor="text1"/>
          <w:lang w:val="en-US" w:eastAsia="x-none"/>
        </w:rPr>
        <w:t>. NOMOI: Manifestation and Iconology of Law. Retrieved 14 April 2021, from https://nomoi.hypotheses.org/tag/martyrdom.</w:t>
      </w:r>
    </w:p>
    <w:p w14:paraId="216C8016" w14:textId="0C46FA68" w:rsidR="00D91DD2" w:rsidRPr="00E16E4D" w:rsidRDefault="00A07E81" w:rsidP="00D91DD2">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Schanzer, J. (2008). </w:t>
      </w:r>
      <w:r w:rsidRPr="00E16E4D">
        <w:rPr>
          <w:rFonts w:ascii="Times New Roman" w:hAnsi="Times New Roman" w:cs="Times New Roman"/>
          <w:i/>
          <w:iCs/>
          <w:color w:val="000000" w:themeColor="text1"/>
          <w:lang w:val="en-US" w:eastAsia="x-none"/>
        </w:rPr>
        <w:t>Hamas vs. Fatah: The Struggle For Palestine</w:t>
      </w:r>
      <w:r w:rsidRPr="00E16E4D">
        <w:rPr>
          <w:rFonts w:ascii="Times New Roman" w:hAnsi="Times New Roman" w:cs="Times New Roman"/>
          <w:color w:val="000000" w:themeColor="text1"/>
          <w:lang w:val="en-US" w:eastAsia="x-none"/>
        </w:rPr>
        <w:t xml:space="preserve">. (1st ed., pp. 1-12) New York: Palgrave Macmillan. </w:t>
      </w:r>
    </w:p>
    <w:p w14:paraId="21D15722"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Schweitzer, Y. (2006). </w:t>
      </w:r>
      <w:r w:rsidRPr="00E16E4D">
        <w:rPr>
          <w:rFonts w:ascii="Times New Roman" w:hAnsi="Times New Roman" w:cs="Times New Roman"/>
          <w:i/>
          <w:iCs/>
          <w:color w:val="000000" w:themeColor="text1"/>
          <w:lang w:val="en-US" w:eastAsia="x-none"/>
        </w:rPr>
        <w:t>Female Suicide Bombers: Dying for Equality?</w:t>
      </w:r>
      <w:r w:rsidRPr="00E16E4D">
        <w:rPr>
          <w:rFonts w:ascii="Times New Roman" w:hAnsi="Times New Roman" w:cs="Times New Roman"/>
          <w:color w:val="000000" w:themeColor="text1"/>
          <w:lang w:val="en-US" w:eastAsia="x-none"/>
        </w:rPr>
        <w:t>. Tel Aviv: Jaffee Center for Strategic Studies (JCSS) Tel Aviv University.</w:t>
      </w:r>
    </w:p>
    <w:p w14:paraId="770875A9"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Schweitzer, Y. (2008). Palestinian female suicide bombers: virtuous heroines or damaged goods?. In C. Ness, </w:t>
      </w:r>
      <w:r w:rsidRPr="00E16E4D">
        <w:rPr>
          <w:rFonts w:ascii="Times New Roman" w:hAnsi="Times New Roman" w:cs="Times New Roman"/>
          <w:i/>
          <w:iCs/>
          <w:color w:val="000000" w:themeColor="text1"/>
          <w:lang w:val="en-US" w:eastAsia="x-none"/>
        </w:rPr>
        <w:t>Female Terrorism and Militancy</w:t>
      </w:r>
      <w:r w:rsidRPr="00E16E4D">
        <w:rPr>
          <w:rFonts w:ascii="Times New Roman" w:hAnsi="Times New Roman" w:cs="Times New Roman"/>
          <w:color w:val="000000" w:themeColor="text1"/>
          <w:lang w:val="en-US" w:eastAsia="x-none"/>
        </w:rPr>
        <w:t xml:space="preserve"> (pp. 131-145). Routledge. </w:t>
      </w:r>
    </w:p>
    <w:p w14:paraId="1A96CB15"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Sjoberg, L., &amp; Gentry, C. (2007). </w:t>
      </w:r>
      <w:r w:rsidRPr="00E16E4D">
        <w:rPr>
          <w:rFonts w:ascii="Times New Roman" w:hAnsi="Times New Roman" w:cs="Times New Roman"/>
          <w:i/>
          <w:iCs/>
          <w:color w:val="000000" w:themeColor="text1"/>
          <w:lang w:val="en-US" w:eastAsia="x-none"/>
        </w:rPr>
        <w:t>Mothers, Monsters, Whores: Women's Violence in Global Politics</w:t>
      </w:r>
      <w:r w:rsidRPr="00E16E4D">
        <w:rPr>
          <w:rFonts w:ascii="Times New Roman" w:hAnsi="Times New Roman" w:cs="Times New Roman"/>
          <w:color w:val="000000" w:themeColor="text1"/>
          <w:lang w:val="en-US" w:eastAsia="x-none"/>
        </w:rPr>
        <w:t> (1st ed.). Zed Books.</w:t>
      </w:r>
    </w:p>
    <w:p w14:paraId="25F9B3AE"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Speckhard, A., &amp; Akhmedova, K. (2006). Black Widows: The Chechen Female Suicide Terrorists. In Y. Schweitzer, </w:t>
      </w:r>
      <w:r w:rsidRPr="00E16E4D">
        <w:rPr>
          <w:rFonts w:ascii="Times New Roman" w:hAnsi="Times New Roman" w:cs="Times New Roman"/>
          <w:i/>
          <w:iCs/>
          <w:color w:val="000000" w:themeColor="text1"/>
          <w:lang w:val="en-US" w:eastAsia="x-none"/>
        </w:rPr>
        <w:t>Female Suicide Bombers: Dying for Equality?</w:t>
      </w:r>
      <w:r w:rsidRPr="00E16E4D">
        <w:rPr>
          <w:rFonts w:ascii="Times New Roman" w:hAnsi="Times New Roman" w:cs="Times New Roman"/>
          <w:color w:val="000000" w:themeColor="text1"/>
          <w:lang w:val="en-US" w:eastAsia="x-none"/>
        </w:rPr>
        <w:t> (pp. 63-80). Tel Aviv: Jaffee Center for Strategic Studies (JCSS) Tel Aviv University.</w:t>
      </w:r>
    </w:p>
    <w:p w14:paraId="776EE5E3" w14:textId="3976CEE1"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Stack-O'Connor, A. (2007). Lions, Tigers, and Freedom Birds: How and Why the Liberation Tigers of Tamil Eelam Employs Women. </w:t>
      </w:r>
      <w:r w:rsidRPr="00E16E4D">
        <w:rPr>
          <w:rFonts w:ascii="Times New Roman" w:hAnsi="Times New Roman" w:cs="Times New Roman"/>
          <w:i/>
          <w:iCs/>
          <w:color w:val="000000" w:themeColor="text1"/>
          <w:lang w:val="en-US" w:eastAsia="x-none"/>
        </w:rPr>
        <w:t>Terrorism And Political Violence</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19</w:t>
      </w:r>
      <w:r w:rsidRPr="00E16E4D">
        <w:rPr>
          <w:rFonts w:ascii="Times New Roman" w:hAnsi="Times New Roman" w:cs="Times New Roman"/>
          <w:color w:val="000000" w:themeColor="text1"/>
          <w:lang w:val="en-US" w:eastAsia="x-none"/>
        </w:rPr>
        <w:t xml:space="preserve">(1), 43-63. </w:t>
      </w:r>
      <w:hyperlink r:id="rId55" w:history="1">
        <w:r w:rsidRPr="00E16E4D">
          <w:rPr>
            <w:rStyle w:val="Hyperlink"/>
            <w:rFonts w:ascii="Times New Roman" w:hAnsi="Times New Roman" w:cs="Times New Roman"/>
            <w:color w:val="000000" w:themeColor="text1"/>
            <w:u w:val="none"/>
            <w:lang w:val="en-US" w:eastAsia="x-none"/>
          </w:rPr>
          <w:t>https://www.tandfonline.com/doi/abs/10.1080/09546550601054642?journalCode=ftpv20</w:t>
        </w:r>
      </w:hyperlink>
      <w:r w:rsidRPr="00E16E4D">
        <w:rPr>
          <w:rFonts w:ascii="Times New Roman" w:hAnsi="Times New Roman" w:cs="Times New Roman"/>
          <w:color w:val="000000" w:themeColor="text1"/>
          <w:lang w:val="en-US" w:eastAsia="x-none"/>
        </w:rPr>
        <w:t xml:space="preserve">. </w:t>
      </w:r>
    </w:p>
    <w:p w14:paraId="1DEB7212" w14:textId="5B5F9C5D" w:rsidR="005760A6" w:rsidRPr="00E16E4D" w:rsidRDefault="005760A6" w:rsidP="005760A6">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Swamy, M. (2006). </w:t>
      </w:r>
      <w:r w:rsidRPr="00E16E4D">
        <w:rPr>
          <w:rFonts w:ascii="Times New Roman" w:hAnsi="Times New Roman" w:cs="Times New Roman"/>
          <w:i/>
          <w:iCs/>
          <w:color w:val="000000" w:themeColor="text1"/>
          <w:lang w:val="en-US" w:eastAsia="x-none"/>
        </w:rPr>
        <w:t>Inside an Elusive Mind: Prabhakaran</w:t>
      </w:r>
      <w:r w:rsidRPr="00E16E4D">
        <w:rPr>
          <w:rFonts w:ascii="Times New Roman" w:hAnsi="Times New Roman" w:cs="Times New Roman"/>
          <w:color w:val="000000" w:themeColor="text1"/>
          <w:lang w:val="en-US" w:eastAsia="x-none"/>
        </w:rPr>
        <w:t>. Vijitha Yapa Publications.</w:t>
      </w:r>
    </w:p>
    <w:p w14:paraId="747620D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Tervooren, K. (2016). </w:t>
      </w:r>
      <w:r w:rsidRPr="00E16E4D">
        <w:rPr>
          <w:rFonts w:ascii="Times New Roman" w:hAnsi="Times New Roman" w:cs="Times New Roman"/>
          <w:i/>
          <w:iCs/>
          <w:color w:val="000000" w:themeColor="text1"/>
          <w:lang w:val="en-US" w:eastAsia="x-none"/>
        </w:rPr>
        <w:t>Representing Women and Terrorist Violence. A feminist interrogation of female agency in the gendered discourse of the public.</w:t>
      </w:r>
      <w:r w:rsidRPr="00E16E4D">
        <w:rPr>
          <w:rFonts w:ascii="Times New Roman" w:hAnsi="Times New Roman" w:cs="Times New Roman"/>
          <w:color w:val="000000" w:themeColor="text1"/>
          <w:lang w:val="en-US" w:eastAsia="x-none"/>
        </w:rPr>
        <w:t xml:space="preserve"> (Master). Universiteit Utrecht. </w:t>
      </w:r>
    </w:p>
    <w:p w14:paraId="72D696D1"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The New Indian Express. (2018). A look back at Rajiv Gandhi's assassination. </w:t>
      </w:r>
      <w:r w:rsidRPr="00E16E4D">
        <w:rPr>
          <w:rFonts w:ascii="Times New Roman" w:hAnsi="Times New Roman" w:cs="Times New Roman"/>
          <w:i/>
          <w:iCs/>
          <w:color w:val="000000" w:themeColor="text1"/>
          <w:lang w:val="en-US" w:eastAsia="x-none"/>
        </w:rPr>
        <w:t>The New Indian Express</w:t>
      </w:r>
      <w:r w:rsidRPr="00E16E4D">
        <w:rPr>
          <w:rFonts w:ascii="Times New Roman" w:hAnsi="Times New Roman" w:cs="Times New Roman"/>
          <w:color w:val="000000" w:themeColor="text1"/>
          <w:lang w:val="en-US" w:eastAsia="x-none"/>
        </w:rPr>
        <w:t xml:space="preserve">. Retrieved 12 March 2021, from </w:t>
      </w:r>
      <w:hyperlink r:id="rId56" w:history="1">
        <w:r w:rsidRPr="00E16E4D">
          <w:rPr>
            <w:rStyle w:val="Hyperlink"/>
            <w:rFonts w:ascii="Times New Roman" w:hAnsi="Times New Roman" w:cs="Times New Roman"/>
            <w:color w:val="000000" w:themeColor="text1"/>
            <w:u w:val="none"/>
            <w:lang w:val="en-US" w:eastAsia="x-none"/>
          </w:rPr>
          <w:t>https://www.newindianexpress.com/galleries/nation/2018/may/21/a-look-back-at-rajiv-gandhis-assassination-101515--2.html</w:t>
        </w:r>
      </w:hyperlink>
      <w:r w:rsidRPr="00E16E4D">
        <w:rPr>
          <w:rFonts w:ascii="Times New Roman" w:hAnsi="Times New Roman" w:cs="Times New Roman"/>
          <w:color w:val="000000" w:themeColor="text1"/>
          <w:lang w:val="en-US" w:eastAsia="x-none"/>
        </w:rPr>
        <w:t>.</w:t>
      </w:r>
    </w:p>
    <w:p w14:paraId="0FC51169" w14:textId="0F2F6224" w:rsidR="00A07E81" w:rsidRPr="00E16E4D" w:rsidRDefault="00A07E81" w:rsidP="00306ECF">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Tickner, J. (2006). Feminist responses to international security studies. </w:t>
      </w:r>
      <w:r w:rsidRPr="00E16E4D">
        <w:rPr>
          <w:rFonts w:ascii="Times New Roman" w:hAnsi="Times New Roman" w:cs="Times New Roman"/>
          <w:i/>
          <w:iCs/>
          <w:color w:val="000000" w:themeColor="text1"/>
          <w:lang w:val="en-US" w:eastAsia="x-none"/>
        </w:rPr>
        <w:t>Peace Review</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16</w:t>
      </w:r>
      <w:r w:rsidRPr="00E16E4D">
        <w:rPr>
          <w:rFonts w:ascii="Times New Roman" w:hAnsi="Times New Roman" w:cs="Times New Roman"/>
          <w:color w:val="000000" w:themeColor="text1"/>
          <w:lang w:val="en-US" w:eastAsia="x-none"/>
        </w:rPr>
        <w:t xml:space="preserve">(1), 43-48. Retrieved 12 March 2021, from </w:t>
      </w:r>
      <w:hyperlink r:id="rId57" w:history="1">
        <w:r w:rsidRPr="00E16E4D">
          <w:rPr>
            <w:rStyle w:val="Hyperlink"/>
            <w:rFonts w:ascii="Times New Roman" w:hAnsi="Times New Roman" w:cs="Times New Roman"/>
            <w:color w:val="000000" w:themeColor="text1"/>
            <w:u w:val="none"/>
            <w:lang w:val="en-US" w:eastAsia="x-none"/>
          </w:rPr>
          <w:t>https://www.tandfonline.com/doi/full/10.1080/1040265042000210148</w:t>
        </w:r>
      </w:hyperlink>
      <w:r w:rsidRPr="00E16E4D">
        <w:rPr>
          <w:rFonts w:ascii="Times New Roman" w:hAnsi="Times New Roman" w:cs="Times New Roman"/>
          <w:color w:val="000000" w:themeColor="text1"/>
          <w:lang w:val="en-US" w:eastAsia="x-none"/>
        </w:rPr>
        <w:t>.</w:t>
      </w:r>
    </w:p>
    <w:p w14:paraId="1639A5B1" w14:textId="4C65ACE2"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Tzoreff, M. (2006). The Palestinian Shahida: National Patriotism, Islamic Feminism, or Social Crisis. In Y. Schweitzer, </w:t>
      </w:r>
      <w:r w:rsidRPr="00E16E4D">
        <w:rPr>
          <w:rFonts w:ascii="Times New Roman" w:hAnsi="Times New Roman" w:cs="Times New Roman"/>
          <w:i/>
          <w:iCs/>
          <w:color w:val="000000" w:themeColor="text1"/>
          <w:lang w:val="en-US" w:eastAsia="x-none"/>
        </w:rPr>
        <w:t>Female Suicide Bombers: Dying for Equality?</w:t>
      </w:r>
      <w:r w:rsidRPr="00E16E4D">
        <w:rPr>
          <w:rFonts w:ascii="Times New Roman" w:hAnsi="Times New Roman" w:cs="Times New Roman"/>
          <w:color w:val="000000" w:themeColor="text1"/>
          <w:lang w:val="en-US" w:eastAsia="x-none"/>
        </w:rPr>
        <w:t xml:space="preserve"> (pp. 13-23). Jaffee Center for Strategic Studies (JCSS). </w:t>
      </w:r>
    </w:p>
    <w:p w14:paraId="73A62D32" w14:textId="0EE0841D" w:rsidR="00306ECF" w:rsidRPr="00E16E4D" w:rsidRDefault="00306ECF" w:rsidP="00306ECF">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United Nations General Assembly. (1947). </w:t>
      </w:r>
      <w:r w:rsidRPr="00E16E4D">
        <w:rPr>
          <w:rFonts w:ascii="Times New Roman" w:hAnsi="Times New Roman" w:cs="Times New Roman"/>
          <w:i/>
          <w:iCs/>
          <w:color w:val="000000" w:themeColor="text1"/>
          <w:lang w:val="en-US" w:eastAsia="x-none"/>
        </w:rPr>
        <w:t>Resolution 181 (II). Future government of Palestine</w:t>
      </w:r>
      <w:r w:rsidRPr="00E16E4D">
        <w:rPr>
          <w:rFonts w:ascii="Times New Roman" w:hAnsi="Times New Roman" w:cs="Times New Roman"/>
          <w:color w:val="000000" w:themeColor="text1"/>
          <w:lang w:val="en-US" w:eastAsia="x-none"/>
        </w:rPr>
        <w:t xml:space="preserve">. United Nations General Assembly. Retrieved 22 March 2021, from </w:t>
      </w:r>
      <w:hyperlink r:id="rId58" w:history="1">
        <w:r w:rsidRPr="00E16E4D">
          <w:rPr>
            <w:rStyle w:val="Hyperlink"/>
            <w:rFonts w:ascii="Times New Roman" w:hAnsi="Times New Roman" w:cs="Times New Roman"/>
            <w:color w:val="000000" w:themeColor="text1"/>
            <w:u w:val="none"/>
            <w:lang w:val="en-US" w:eastAsia="x-none"/>
          </w:rPr>
          <w:t>https://unispal.un.org/DPA/DPR/unispal.nsf/0/7F0AF2BD897689B785256C330061D253</w:t>
        </w:r>
      </w:hyperlink>
      <w:r w:rsidRPr="00E16E4D">
        <w:rPr>
          <w:rFonts w:ascii="Times New Roman" w:hAnsi="Times New Roman" w:cs="Times New Roman"/>
          <w:color w:val="000000" w:themeColor="text1"/>
          <w:lang w:val="en-US" w:eastAsia="x-none"/>
        </w:rPr>
        <w:t xml:space="preserve">. </w:t>
      </w:r>
    </w:p>
    <w:p w14:paraId="3C9621C9"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United States Transport Security Administration. </w:t>
      </w:r>
      <w:r w:rsidRPr="00E16E4D">
        <w:rPr>
          <w:rFonts w:ascii="Times New Roman" w:hAnsi="Times New Roman" w:cs="Times New Roman"/>
          <w:i/>
          <w:iCs/>
          <w:color w:val="000000" w:themeColor="text1"/>
          <w:lang w:val="en-US" w:eastAsia="x-none"/>
        </w:rPr>
        <w:t>Female Suicide Bombers</w:t>
      </w:r>
      <w:r w:rsidRPr="00E16E4D">
        <w:rPr>
          <w:rFonts w:ascii="Times New Roman" w:hAnsi="Times New Roman" w:cs="Times New Roman"/>
          <w:color w:val="000000" w:themeColor="text1"/>
          <w:lang w:val="en-US" w:eastAsia="x-none"/>
        </w:rPr>
        <w:t xml:space="preserve">. Retrieved from </w:t>
      </w:r>
      <w:hyperlink r:id="rId59" w:history="1">
        <w:r w:rsidRPr="00E16E4D">
          <w:rPr>
            <w:rStyle w:val="Hyperlink"/>
            <w:rFonts w:ascii="Times New Roman" w:hAnsi="Times New Roman" w:cs="Times New Roman"/>
            <w:color w:val="000000" w:themeColor="text1"/>
            <w:u w:val="none"/>
            <w:lang w:val="en-US" w:eastAsia="x-none"/>
          </w:rPr>
          <w:t>https://www.aclu.org/sites/default/files/field_document/Office-of-Law-Enforcement-Federal-Air-Marshal-Service-Female-Suicide-Bombers.pdf</w:t>
        </w:r>
      </w:hyperlink>
      <w:r w:rsidRPr="00E16E4D">
        <w:rPr>
          <w:rFonts w:ascii="Times New Roman" w:hAnsi="Times New Roman" w:cs="Times New Roman"/>
          <w:color w:val="000000" w:themeColor="text1"/>
          <w:lang w:val="en-US" w:eastAsia="x-none"/>
        </w:rPr>
        <w:t xml:space="preserve"> </w:t>
      </w:r>
    </w:p>
    <w:p w14:paraId="669AF57B"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Uppsala University Department of Peace and Conflict Research. </w:t>
      </w:r>
      <w:r w:rsidRPr="00E16E4D">
        <w:rPr>
          <w:rFonts w:ascii="Times New Roman" w:hAnsi="Times New Roman" w:cs="Times New Roman"/>
          <w:i/>
          <w:iCs/>
          <w:color w:val="000000" w:themeColor="text1"/>
          <w:lang w:val="en-US" w:eastAsia="x-none"/>
        </w:rPr>
        <w:t>Definitions - Department of Peace and Conflict Research</w:t>
      </w:r>
      <w:r w:rsidRPr="00E16E4D">
        <w:rPr>
          <w:rFonts w:ascii="Times New Roman" w:hAnsi="Times New Roman" w:cs="Times New Roman"/>
          <w:color w:val="000000" w:themeColor="text1"/>
          <w:lang w:val="en-US" w:eastAsia="x-none"/>
        </w:rPr>
        <w:t xml:space="preserve">. Uppsala University Department of Peace and Conflict Research. Retrieved 12 March 2021, from </w:t>
      </w:r>
      <w:hyperlink r:id="rId60" w:anchor="tocjump_49418313222620913_11" w:history="1">
        <w:r w:rsidRPr="00E16E4D">
          <w:rPr>
            <w:rStyle w:val="Hyperlink"/>
            <w:rFonts w:ascii="Times New Roman" w:hAnsi="Times New Roman" w:cs="Times New Roman"/>
            <w:color w:val="000000" w:themeColor="text1"/>
            <w:u w:val="none"/>
            <w:lang w:val="en-US" w:eastAsia="x-none"/>
          </w:rPr>
          <w:t>https://www.pcr.uu.se/research/ucdp/definitions/#tocjump_49418313222620913_11</w:t>
        </w:r>
      </w:hyperlink>
      <w:r w:rsidRPr="00E16E4D">
        <w:rPr>
          <w:rFonts w:ascii="Times New Roman" w:hAnsi="Times New Roman" w:cs="Times New Roman"/>
          <w:color w:val="000000" w:themeColor="text1"/>
          <w:lang w:val="en-US" w:eastAsia="x-none"/>
        </w:rPr>
        <w:t xml:space="preserve">. </w:t>
      </w:r>
    </w:p>
    <w:p w14:paraId="61C86B3D"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Van de Voorde, C. (2005). Sri Lankan Terrorism: Assessing and Responding to the Threat of the Liberation Tigers of Tamil Eelam (LTTE). </w:t>
      </w:r>
      <w:r w:rsidRPr="00E16E4D">
        <w:rPr>
          <w:rFonts w:ascii="Times New Roman" w:hAnsi="Times New Roman" w:cs="Times New Roman"/>
          <w:i/>
          <w:iCs/>
          <w:color w:val="000000" w:themeColor="text1"/>
          <w:lang w:val="en-US" w:eastAsia="x-none"/>
        </w:rPr>
        <w:t>Police Practice And Research</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6</w:t>
      </w:r>
      <w:r w:rsidRPr="00E16E4D">
        <w:rPr>
          <w:rFonts w:ascii="Times New Roman" w:hAnsi="Times New Roman" w:cs="Times New Roman"/>
          <w:color w:val="000000" w:themeColor="text1"/>
          <w:lang w:val="en-US" w:eastAsia="x-none"/>
        </w:rPr>
        <w:t>(2), 181-199.</w:t>
      </w:r>
    </w:p>
    <w:p w14:paraId="60C6F127"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Victor, B. (2004). </w:t>
      </w:r>
      <w:r w:rsidRPr="00E16E4D">
        <w:rPr>
          <w:rFonts w:ascii="Times New Roman" w:hAnsi="Times New Roman" w:cs="Times New Roman"/>
          <w:i/>
          <w:iCs/>
          <w:color w:val="000000" w:themeColor="text1"/>
          <w:lang w:val="en-US" w:eastAsia="x-none"/>
        </w:rPr>
        <w:t>Army of Roses: Inside the World of Palestinian Women Suicide Bombers</w:t>
      </w:r>
      <w:r w:rsidRPr="00E16E4D">
        <w:rPr>
          <w:rFonts w:ascii="Times New Roman" w:hAnsi="Times New Roman" w:cs="Times New Roman"/>
          <w:color w:val="000000" w:themeColor="text1"/>
          <w:lang w:val="en-US" w:eastAsia="x-none"/>
        </w:rPr>
        <w:t>. Robinson.</w:t>
      </w:r>
    </w:p>
    <w:p w14:paraId="4B1E57E2"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Vinayagamoorthy, N. (2020). Maveerar Naal – The Need For A Collective Memorialization In Tamil Eelam. </w:t>
      </w:r>
      <w:r w:rsidRPr="00E16E4D">
        <w:rPr>
          <w:rFonts w:ascii="Times New Roman" w:hAnsi="Times New Roman" w:cs="Times New Roman"/>
          <w:i/>
          <w:iCs/>
          <w:color w:val="000000" w:themeColor="text1"/>
          <w:lang w:val="en-US" w:eastAsia="x-none"/>
        </w:rPr>
        <w:t>Colombo Telegraph</w:t>
      </w:r>
      <w:r w:rsidRPr="00E16E4D">
        <w:rPr>
          <w:rFonts w:ascii="Times New Roman" w:hAnsi="Times New Roman" w:cs="Times New Roman"/>
          <w:color w:val="000000" w:themeColor="text1"/>
          <w:lang w:val="en-US" w:eastAsia="x-none"/>
        </w:rPr>
        <w:t xml:space="preserve">. Retrieved 17 March 2021, from </w:t>
      </w:r>
      <w:hyperlink r:id="rId61" w:history="1">
        <w:r w:rsidRPr="00E16E4D">
          <w:rPr>
            <w:rStyle w:val="Hyperlink"/>
            <w:rFonts w:ascii="Times New Roman" w:hAnsi="Times New Roman" w:cs="Times New Roman"/>
            <w:color w:val="000000" w:themeColor="text1"/>
            <w:u w:val="none"/>
            <w:lang w:val="en-US" w:eastAsia="x-none"/>
          </w:rPr>
          <w:t>https://www.colombotelegraph.com/index.php/maveerar-naal-the-need-for-a-collective-memorialization-in-tamil-eelam/</w:t>
        </w:r>
      </w:hyperlink>
      <w:r w:rsidRPr="00E16E4D">
        <w:rPr>
          <w:rFonts w:ascii="Times New Roman" w:hAnsi="Times New Roman" w:cs="Times New Roman"/>
          <w:color w:val="000000" w:themeColor="text1"/>
          <w:lang w:val="en-US" w:eastAsia="x-none"/>
        </w:rPr>
        <w:t xml:space="preserve">. </w:t>
      </w:r>
    </w:p>
    <w:p w14:paraId="661E567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Von Knop, K. (2007). The Female Jihad: Al Qaeda's Women. </w:t>
      </w:r>
      <w:r w:rsidRPr="00E16E4D">
        <w:rPr>
          <w:rFonts w:ascii="Times New Roman" w:hAnsi="Times New Roman" w:cs="Times New Roman"/>
          <w:i/>
          <w:iCs/>
          <w:color w:val="000000" w:themeColor="text1"/>
          <w:lang w:val="en-US" w:eastAsia="x-none"/>
        </w:rPr>
        <w:t>Studies In Conflict &amp; Terrorism</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30</w:t>
      </w:r>
      <w:r w:rsidRPr="00E16E4D">
        <w:rPr>
          <w:rFonts w:ascii="Times New Roman" w:hAnsi="Times New Roman" w:cs="Times New Roman"/>
          <w:color w:val="000000" w:themeColor="text1"/>
          <w:lang w:val="en-US" w:eastAsia="x-none"/>
        </w:rPr>
        <w:t xml:space="preserve">(5), 397-414. Retrieved 22 March 2021, from </w:t>
      </w:r>
      <w:hyperlink r:id="rId62" w:history="1">
        <w:r w:rsidRPr="00E16E4D">
          <w:rPr>
            <w:rStyle w:val="Hyperlink"/>
            <w:rFonts w:ascii="Times New Roman" w:hAnsi="Times New Roman" w:cs="Times New Roman"/>
            <w:color w:val="000000" w:themeColor="text1"/>
            <w:u w:val="none"/>
            <w:lang w:val="en-US" w:eastAsia="x-none"/>
          </w:rPr>
          <w:t>https://www.tandfonline.com/doi/abs/10.1080/10576100701258585</w:t>
        </w:r>
      </w:hyperlink>
      <w:r w:rsidRPr="00E16E4D">
        <w:rPr>
          <w:rFonts w:ascii="Times New Roman" w:hAnsi="Times New Roman" w:cs="Times New Roman"/>
          <w:color w:val="000000" w:themeColor="text1"/>
          <w:lang w:val="en-US" w:eastAsia="x-none"/>
        </w:rPr>
        <w:t xml:space="preserve">. </w:t>
      </w:r>
    </w:p>
    <w:p w14:paraId="34E7D325" w14:textId="223D5F38"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Wang, P. (2011). Women in the LTTE: Birds of Freedom or Cogs in the Wheel?. </w:t>
      </w:r>
      <w:r w:rsidRPr="00E16E4D">
        <w:rPr>
          <w:rFonts w:ascii="Times New Roman" w:hAnsi="Times New Roman" w:cs="Times New Roman"/>
          <w:i/>
          <w:iCs/>
          <w:color w:val="000000" w:themeColor="text1"/>
          <w:lang w:val="en-US" w:eastAsia="x-none"/>
        </w:rPr>
        <w:t>Journal Of Politics And Law</w:t>
      </w:r>
      <w:r w:rsidRPr="00E16E4D">
        <w:rPr>
          <w:rFonts w:ascii="Times New Roman" w:hAnsi="Times New Roman" w:cs="Times New Roman"/>
          <w:color w:val="000000" w:themeColor="text1"/>
          <w:lang w:val="en-US" w:eastAsia="x-none"/>
        </w:rPr>
        <w:t>, </w:t>
      </w:r>
      <w:r w:rsidRPr="00E16E4D">
        <w:rPr>
          <w:rFonts w:ascii="Times New Roman" w:hAnsi="Times New Roman" w:cs="Times New Roman"/>
          <w:i/>
          <w:iCs/>
          <w:color w:val="000000" w:themeColor="text1"/>
          <w:lang w:val="en-US" w:eastAsia="x-none"/>
        </w:rPr>
        <w:t>4</w:t>
      </w:r>
      <w:r w:rsidRPr="00E16E4D">
        <w:rPr>
          <w:rFonts w:ascii="Times New Roman" w:hAnsi="Times New Roman" w:cs="Times New Roman"/>
          <w:color w:val="000000" w:themeColor="text1"/>
          <w:lang w:val="en-US" w:eastAsia="x-none"/>
        </w:rPr>
        <w:t xml:space="preserve">(1), 100-108. Retrieved 17 March 2021, from </w:t>
      </w:r>
      <w:hyperlink r:id="rId63" w:history="1">
        <w:r w:rsidRPr="00E16E4D">
          <w:rPr>
            <w:rStyle w:val="Hyperlink"/>
            <w:rFonts w:ascii="Times New Roman" w:hAnsi="Times New Roman" w:cs="Times New Roman"/>
            <w:color w:val="000000" w:themeColor="text1"/>
            <w:u w:val="none"/>
            <w:lang w:val="en-US" w:eastAsia="x-none"/>
          </w:rPr>
          <w:t>http://www.ccsenet.org/journal/index.php/jpl/article/view/9595</w:t>
        </w:r>
      </w:hyperlink>
      <w:r w:rsidRPr="00E16E4D">
        <w:rPr>
          <w:rFonts w:ascii="Times New Roman" w:hAnsi="Times New Roman" w:cs="Times New Roman"/>
          <w:color w:val="000000" w:themeColor="text1"/>
          <w:lang w:val="en-US" w:eastAsia="x-none"/>
        </w:rPr>
        <w:t xml:space="preserve">. </w:t>
      </w:r>
    </w:p>
    <w:p w14:paraId="277AA875" w14:textId="2DE4B3D2" w:rsidR="00EA6BB0" w:rsidRPr="00E16E4D" w:rsidRDefault="00EA6BB0" w:rsidP="005C60A5">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Warner, J., &amp; Matfess, H. (2017). </w:t>
      </w:r>
      <w:r w:rsidRPr="00E16E4D">
        <w:rPr>
          <w:rFonts w:ascii="Times New Roman" w:hAnsi="Times New Roman" w:cs="Times New Roman"/>
          <w:i/>
          <w:iCs/>
          <w:color w:val="000000" w:themeColor="text1"/>
          <w:lang w:val="en-US" w:eastAsia="x-none"/>
        </w:rPr>
        <w:t>Exploding Stereotypes: Characteristics of Boko Haram’s Suicide Bombers</w:t>
      </w:r>
      <w:r w:rsidRPr="00E16E4D">
        <w:rPr>
          <w:rFonts w:ascii="Times New Roman" w:hAnsi="Times New Roman" w:cs="Times New Roman"/>
          <w:color w:val="000000" w:themeColor="text1"/>
          <w:lang w:val="en-US" w:eastAsia="x-none"/>
        </w:rPr>
        <w:t> (p. 26). West Point: United States Military Academy. Retrieved from https://ctc.usma.edu/report-exploding-stereotypes-the-unexpected-operational-and-demographic-characteristics-of-boko-harams-suicide-bombers/</w:t>
      </w:r>
    </w:p>
    <w:p w14:paraId="5ECEC3CB" w14:textId="2598A03A" w:rsidR="00376237" w:rsidRPr="00E16E4D" w:rsidRDefault="00376237" w:rsidP="00376237">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Wickrematunge, R. (2016). </w:t>
      </w:r>
      <w:r w:rsidRPr="00E16E4D">
        <w:rPr>
          <w:rFonts w:ascii="Times New Roman" w:hAnsi="Times New Roman" w:cs="Times New Roman"/>
          <w:i/>
          <w:iCs/>
          <w:color w:val="000000" w:themeColor="text1"/>
          <w:lang w:val="en-US" w:eastAsia="x-none"/>
        </w:rPr>
        <w:t>A tale of two languages</w:t>
      </w:r>
      <w:r w:rsidRPr="00E16E4D">
        <w:rPr>
          <w:rFonts w:ascii="Times New Roman" w:hAnsi="Times New Roman" w:cs="Times New Roman"/>
          <w:color w:val="000000" w:themeColor="text1"/>
          <w:lang w:val="en-US" w:eastAsia="x-none"/>
        </w:rPr>
        <w:t xml:space="preserve">. Himal Southasian. Retrieved 11 April 2021, from </w:t>
      </w:r>
      <w:hyperlink r:id="rId64" w:history="1">
        <w:r w:rsidR="000A1CFF" w:rsidRPr="00E16E4D">
          <w:rPr>
            <w:rStyle w:val="Hyperlink"/>
            <w:rFonts w:ascii="Times New Roman" w:hAnsi="Times New Roman" w:cs="Times New Roman"/>
            <w:color w:val="000000" w:themeColor="text1"/>
            <w:u w:val="none"/>
            <w:lang w:val="en-US" w:eastAsia="x-none"/>
          </w:rPr>
          <w:t>https://www.himalmag.com/a-tale-of-two-languages/</w:t>
        </w:r>
      </w:hyperlink>
      <w:r w:rsidRPr="00E16E4D">
        <w:rPr>
          <w:rFonts w:ascii="Times New Roman" w:hAnsi="Times New Roman" w:cs="Times New Roman"/>
          <w:color w:val="000000" w:themeColor="text1"/>
          <w:lang w:val="en-US" w:eastAsia="x-none"/>
        </w:rPr>
        <w:t>.</w:t>
      </w:r>
    </w:p>
    <w:p w14:paraId="7354CA3E" w14:textId="3886A1AF" w:rsidR="000A1CFF" w:rsidRPr="00E16E4D" w:rsidRDefault="000A1CFF" w:rsidP="000A1CFF">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WikiLeaks Public Library of US Diplomacy (1987). </w:t>
      </w:r>
      <w:r w:rsidRPr="00E16E4D">
        <w:rPr>
          <w:rFonts w:ascii="Times New Roman" w:hAnsi="Times New Roman" w:cs="Times New Roman"/>
          <w:i/>
          <w:iCs/>
          <w:color w:val="000000" w:themeColor="text1"/>
          <w:lang w:val="en-US" w:eastAsia="x-none"/>
        </w:rPr>
        <w:t>Inside the LTTE: A Look at the Tigers' Command Structure and Regional Leaders</w:t>
      </w:r>
      <w:r w:rsidRPr="00E16E4D">
        <w:rPr>
          <w:rFonts w:ascii="Times New Roman" w:hAnsi="Times New Roman" w:cs="Times New Roman"/>
          <w:color w:val="000000" w:themeColor="text1"/>
          <w:lang w:val="en-US" w:eastAsia="x-none"/>
        </w:rPr>
        <w:t>. Public Library of US Diplomacy. Retrieved 13 April 2021, from https://search.wikileaks.org/plusd/cables/87COLOMBO1041_a.html.</w:t>
      </w:r>
    </w:p>
    <w:p w14:paraId="3C9C09F5"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lastRenderedPageBreak/>
        <w:t>Wilson, A., &amp; Chandrakanthan, A. (1998). Tamil Identities and Aspirations. In A. Carl, </w:t>
      </w:r>
      <w:r w:rsidRPr="00E16E4D">
        <w:rPr>
          <w:rFonts w:ascii="Times New Roman" w:hAnsi="Times New Roman" w:cs="Times New Roman"/>
          <w:i/>
          <w:iCs/>
          <w:color w:val="000000" w:themeColor="text1"/>
          <w:lang w:val="en-US" w:eastAsia="x-none"/>
        </w:rPr>
        <w:t>Demanding sacrifice: War and negotiation in Sri Lanka</w:t>
      </w:r>
      <w:r w:rsidRPr="00E16E4D">
        <w:rPr>
          <w:rFonts w:ascii="Times New Roman" w:hAnsi="Times New Roman" w:cs="Times New Roman"/>
          <w:color w:val="000000" w:themeColor="text1"/>
          <w:lang w:val="en-US" w:eastAsia="x-none"/>
        </w:rPr>
        <w:t xml:space="preserve"> (pp. 70-77). Conciliation Resources. Retrieved 17 March 2021, from </w:t>
      </w:r>
      <w:hyperlink r:id="rId65" w:history="1">
        <w:r w:rsidRPr="00E16E4D">
          <w:rPr>
            <w:rStyle w:val="Hyperlink"/>
            <w:rFonts w:ascii="Times New Roman" w:hAnsi="Times New Roman" w:cs="Times New Roman"/>
            <w:color w:val="000000" w:themeColor="text1"/>
            <w:u w:val="none"/>
            <w:lang w:val="en-US" w:eastAsia="x-none"/>
          </w:rPr>
          <w:t>https://www.c-r.org/accord/sri-lanka</w:t>
        </w:r>
      </w:hyperlink>
      <w:r w:rsidRPr="00E16E4D">
        <w:rPr>
          <w:rFonts w:ascii="Times New Roman" w:hAnsi="Times New Roman" w:cs="Times New Roman"/>
          <w:color w:val="000000" w:themeColor="text1"/>
          <w:lang w:val="en-US" w:eastAsia="x-none"/>
        </w:rPr>
        <w:t xml:space="preserve"> </w:t>
      </w:r>
    </w:p>
    <w:p w14:paraId="4936DBD6" w14:textId="77777777" w:rsidR="00A07E81" w:rsidRPr="00E16E4D" w:rsidRDefault="00A07E81" w:rsidP="00A07E81">
      <w:pPr>
        <w:spacing w:line="360" w:lineRule="auto"/>
        <w:ind w:left="709" w:hanging="709"/>
        <w:rPr>
          <w:rFonts w:ascii="Times New Roman" w:hAnsi="Times New Roman" w:cs="Times New Roman"/>
          <w:color w:val="000000" w:themeColor="text1"/>
          <w:lang w:val="en-US" w:eastAsia="x-none"/>
        </w:rPr>
      </w:pPr>
      <w:r w:rsidRPr="00E16E4D">
        <w:rPr>
          <w:rFonts w:ascii="Times New Roman" w:hAnsi="Times New Roman" w:cs="Times New Roman"/>
          <w:color w:val="000000" w:themeColor="text1"/>
          <w:lang w:val="en-US" w:eastAsia="x-none"/>
        </w:rPr>
        <w:t>Yaregal, W. (2011). </w:t>
      </w:r>
      <w:r w:rsidRPr="00E16E4D">
        <w:rPr>
          <w:rFonts w:ascii="Times New Roman" w:hAnsi="Times New Roman" w:cs="Times New Roman"/>
          <w:i/>
          <w:iCs/>
          <w:color w:val="000000" w:themeColor="text1"/>
          <w:lang w:val="en-US" w:eastAsia="x-none"/>
        </w:rPr>
        <w:t>Female Suicide Bombers: Desperation or Weapon of Choice? The Case of Palestine</w:t>
      </w:r>
      <w:r w:rsidRPr="00E16E4D">
        <w:rPr>
          <w:rFonts w:ascii="Times New Roman" w:hAnsi="Times New Roman" w:cs="Times New Roman"/>
          <w:color w:val="000000" w:themeColor="text1"/>
          <w:lang w:val="en-US" w:eastAsia="x-none"/>
        </w:rPr>
        <w:t xml:space="preserve"> [Master Thesis]. Washington DC: Georgetown University. Retrieved from </w:t>
      </w:r>
      <w:hyperlink r:id="rId66" w:history="1">
        <w:r w:rsidRPr="00E16E4D">
          <w:rPr>
            <w:rStyle w:val="Hyperlink"/>
            <w:rFonts w:ascii="Times New Roman" w:hAnsi="Times New Roman" w:cs="Times New Roman"/>
            <w:color w:val="000000" w:themeColor="text1"/>
            <w:u w:val="none"/>
            <w:lang w:val="en-US" w:eastAsia="x-none"/>
          </w:rPr>
          <w:t>https://repository.library.georgetown.edu/handle/10822/553419</w:t>
        </w:r>
      </w:hyperlink>
      <w:r w:rsidRPr="00E16E4D">
        <w:rPr>
          <w:rFonts w:ascii="Times New Roman" w:hAnsi="Times New Roman" w:cs="Times New Roman"/>
          <w:color w:val="000000" w:themeColor="text1"/>
          <w:lang w:val="en-US" w:eastAsia="x-none"/>
        </w:rPr>
        <w:t xml:space="preserve"> </w:t>
      </w:r>
    </w:p>
    <w:p w14:paraId="014CBB5E" w14:textId="77777777" w:rsidR="009C4E6B" w:rsidRPr="00E16E4D" w:rsidRDefault="00A07E81" w:rsidP="00A07E81">
      <w:pPr>
        <w:spacing w:line="360" w:lineRule="auto"/>
        <w:ind w:left="709" w:hanging="709"/>
        <w:rPr>
          <w:rFonts w:ascii="Times New Roman" w:hAnsi="Times New Roman" w:cs="Times New Roman"/>
          <w:color w:val="000000" w:themeColor="text1"/>
          <w:lang w:val="en-US" w:eastAsia="x-none"/>
        </w:rPr>
        <w:sectPr w:rsidR="009C4E6B" w:rsidRPr="00E16E4D" w:rsidSect="00185CFB">
          <w:pgSz w:w="11906" w:h="16838"/>
          <w:pgMar w:top="1417" w:right="1701" w:bottom="1417" w:left="1701" w:header="708" w:footer="708" w:gutter="0"/>
          <w:cols w:space="708"/>
          <w:docGrid w:linePitch="360"/>
        </w:sectPr>
      </w:pPr>
      <w:r w:rsidRPr="00E16E4D">
        <w:rPr>
          <w:rFonts w:ascii="Times New Roman" w:hAnsi="Times New Roman" w:cs="Times New Roman"/>
          <w:color w:val="000000" w:themeColor="text1"/>
          <w:lang w:val="en-US" w:eastAsia="x-none"/>
        </w:rPr>
        <w:t>Zedalis, D. (2004). </w:t>
      </w:r>
      <w:r w:rsidRPr="00E16E4D">
        <w:rPr>
          <w:rFonts w:ascii="Times New Roman" w:hAnsi="Times New Roman" w:cs="Times New Roman"/>
          <w:i/>
          <w:iCs/>
          <w:color w:val="000000" w:themeColor="text1"/>
          <w:lang w:val="en-US" w:eastAsia="x-none"/>
        </w:rPr>
        <w:t>Female Suicide Bombers</w:t>
      </w:r>
      <w:r w:rsidRPr="00E16E4D">
        <w:rPr>
          <w:rFonts w:ascii="Times New Roman" w:hAnsi="Times New Roman" w:cs="Times New Roman"/>
          <w:color w:val="000000" w:themeColor="text1"/>
          <w:lang w:val="en-US" w:eastAsia="x-none"/>
        </w:rPr>
        <w:t xml:space="preserve">. Strategic Studies Institute, US Army War College. Retrieved from </w:t>
      </w:r>
      <w:hyperlink r:id="rId67" w:anchor="metadata_info_tab_contents" w:history="1">
        <w:r w:rsidRPr="00E16E4D">
          <w:rPr>
            <w:rStyle w:val="Hyperlink"/>
            <w:rFonts w:ascii="Times New Roman" w:hAnsi="Times New Roman" w:cs="Times New Roman"/>
            <w:color w:val="000000" w:themeColor="text1"/>
            <w:u w:val="none"/>
            <w:lang w:val="en-US" w:eastAsia="x-none"/>
          </w:rPr>
          <w:t>https://www.jstor.org/stable/resrep11396?seq=1#metadata_info_tab_contents</w:t>
        </w:r>
      </w:hyperlink>
      <w:r w:rsidRPr="00E16E4D">
        <w:rPr>
          <w:rFonts w:ascii="Times New Roman" w:hAnsi="Times New Roman" w:cs="Times New Roman"/>
          <w:color w:val="000000" w:themeColor="text1"/>
          <w:lang w:val="en-US" w:eastAsia="x-none"/>
        </w:rPr>
        <w:t xml:space="preserve"> </w:t>
      </w:r>
    </w:p>
    <w:p w14:paraId="3BE247A2" w14:textId="25193EC3" w:rsidR="001964C3" w:rsidRDefault="001964C3" w:rsidP="009C4E6B">
      <w:pPr>
        <w:pStyle w:val="Heading1"/>
        <w:spacing w:line="360" w:lineRule="auto"/>
        <w:rPr>
          <w:b/>
          <w:bCs/>
          <w:sz w:val="24"/>
        </w:rPr>
      </w:pPr>
      <w:bookmarkStart w:id="41" w:name="_Toc70771034"/>
      <w:r w:rsidRPr="009C4E6B">
        <w:rPr>
          <w:b/>
          <w:bCs/>
          <w:sz w:val="24"/>
        </w:rPr>
        <w:lastRenderedPageBreak/>
        <w:t>AN</w:t>
      </w:r>
      <w:r w:rsidR="009C4E6B" w:rsidRPr="009C4E6B">
        <w:rPr>
          <w:b/>
          <w:bCs/>
          <w:sz w:val="24"/>
        </w:rPr>
        <w:t>NEXES</w:t>
      </w:r>
      <w:bookmarkEnd w:id="41"/>
    </w:p>
    <w:p w14:paraId="5F678FD9" w14:textId="41C5AEBE" w:rsidR="009C4E6B" w:rsidRDefault="009C4E6B" w:rsidP="003478E9">
      <w:pPr>
        <w:pStyle w:val="Heading2"/>
        <w:spacing w:line="360" w:lineRule="auto"/>
        <w:rPr>
          <w:rFonts w:ascii="Times New Roman" w:hAnsi="Times New Roman" w:cs="Times New Roman"/>
          <w:b/>
          <w:bCs/>
          <w:color w:val="000000" w:themeColor="text1"/>
          <w:sz w:val="24"/>
          <w:szCs w:val="24"/>
          <w:lang w:val="en-US"/>
        </w:rPr>
      </w:pPr>
      <w:bookmarkStart w:id="42" w:name="_Toc70771035"/>
      <w:r w:rsidRPr="009C4E6B">
        <w:rPr>
          <w:rFonts w:ascii="Times New Roman" w:hAnsi="Times New Roman" w:cs="Times New Roman"/>
          <w:b/>
          <w:bCs/>
          <w:color w:val="000000" w:themeColor="text1"/>
          <w:sz w:val="24"/>
          <w:szCs w:val="24"/>
          <w:lang w:val="en-US"/>
        </w:rPr>
        <w:t xml:space="preserve">Annex </w:t>
      </w:r>
      <w:r w:rsidR="003478E9">
        <w:rPr>
          <w:rFonts w:ascii="Times New Roman" w:hAnsi="Times New Roman" w:cs="Times New Roman"/>
          <w:b/>
          <w:bCs/>
          <w:color w:val="000000" w:themeColor="text1"/>
          <w:sz w:val="24"/>
          <w:szCs w:val="24"/>
          <w:lang w:val="en-US"/>
        </w:rPr>
        <w:t xml:space="preserve">1: Poster portraying </w:t>
      </w:r>
      <w:r w:rsidR="003478E9">
        <w:rPr>
          <w:rFonts w:ascii="Times New Roman" w:hAnsi="Times New Roman" w:cs="Times New Roman"/>
          <w:b/>
          <w:bCs/>
          <w:i/>
          <w:iCs/>
          <w:color w:val="000000" w:themeColor="text1"/>
          <w:sz w:val="24"/>
          <w:szCs w:val="24"/>
          <w:lang w:val="en-US"/>
        </w:rPr>
        <w:t xml:space="preserve">shahida </w:t>
      </w:r>
      <w:r w:rsidR="003478E9">
        <w:rPr>
          <w:rFonts w:ascii="Times New Roman" w:hAnsi="Times New Roman" w:cs="Times New Roman"/>
          <w:b/>
          <w:bCs/>
          <w:color w:val="000000" w:themeColor="text1"/>
          <w:sz w:val="24"/>
          <w:szCs w:val="24"/>
          <w:lang w:val="en-US"/>
        </w:rPr>
        <w:t>Wafa Idris</w:t>
      </w:r>
      <w:bookmarkEnd w:id="42"/>
    </w:p>
    <w:p w14:paraId="23065E30" w14:textId="77777777" w:rsidR="003478E9" w:rsidRDefault="003478E9" w:rsidP="003478E9">
      <w:pPr>
        <w:spacing w:line="360" w:lineRule="auto"/>
        <w:ind w:left="709" w:hanging="709"/>
        <w:rPr>
          <w:rFonts w:ascii="Times New Roman" w:eastAsia="Times New Roman" w:hAnsi="Times New Roman" w:cs="Times New Roman"/>
        </w:rPr>
      </w:pPr>
      <w:r w:rsidRPr="00813DD9">
        <w:rPr>
          <w:rFonts w:ascii="Times New Roman" w:eastAsia="Times New Roman" w:hAnsi="Times New Roman" w:cs="Times New Roman"/>
        </w:rPr>
        <w:fldChar w:fldCharType="begin"/>
      </w:r>
      <w:r w:rsidRPr="00813DD9">
        <w:rPr>
          <w:rFonts w:ascii="Times New Roman" w:eastAsia="Times New Roman" w:hAnsi="Times New Roman" w:cs="Times New Roman"/>
        </w:rPr>
        <w:instrText xml:space="preserve"> INCLUDEPICTURE "http://nomoi.hypotheses.org/files/2016/09/2-375x500.jpg" \* MERGEFORMATINET </w:instrText>
      </w:r>
      <w:r w:rsidRPr="00813DD9">
        <w:rPr>
          <w:rFonts w:ascii="Times New Roman" w:eastAsia="Times New Roman" w:hAnsi="Times New Roman" w:cs="Times New Roman"/>
        </w:rPr>
        <w:fldChar w:fldCharType="separate"/>
      </w:r>
      <w:r w:rsidRPr="00813DD9">
        <w:rPr>
          <w:rFonts w:ascii="Times New Roman" w:eastAsia="Times New Roman" w:hAnsi="Times New Roman" w:cs="Times New Roman"/>
          <w:noProof/>
        </w:rPr>
        <w:drawing>
          <wp:inline distT="0" distB="0" distL="0" distR="0" wp14:anchorId="3B59BCA9" wp14:editId="0452FC73">
            <wp:extent cx="3998563" cy="5331418"/>
            <wp:effectExtent l="0" t="0" r="2540" b="3175"/>
            <wp:docPr id="4" name="Picture 4" descr="Martyrdom – NOM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yrdom – NOMOI"/>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022848" cy="5363798"/>
                    </a:xfrm>
                    <a:prstGeom prst="rect">
                      <a:avLst/>
                    </a:prstGeom>
                    <a:noFill/>
                    <a:ln>
                      <a:noFill/>
                    </a:ln>
                  </pic:spPr>
                </pic:pic>
              </a:graphicData>
            </a:graphic>
          </wp:inline>
        </w:drawing>
      </w:r>
      <w:r w:rsidRPr="00813DD9">
        <w:rPr>
          <w:rFonts w:ascii="Times New Roman" w:eastAsia="Times New Roman" w:hAnsi="Times New Roman" w:cs="Times New Roman"/>
        </w:rPr>
        <w:fldChar w:fldCharType="end"/>
      </w:r>
    </w:p>
    <w:p w14:paraId="4A214504" w14:textId="13EC235A" w:rsidR="009A44F8" w:rsidRPr="00796132" w:rsidRDefault="003478E9" w:rsidP="009A44F8">
      <w:pPr>
        <w:spacing w:line="360" w:lineRule="auto"/>
        <w:rPr>
          <w:rFonts w:ascii="Times New Roman" w:hAnsi="Times New Roman" w:cs="Times New Roman"/>
          <w:color w:val="000000" w:themeColor="text1"/>
          <w:lang w:val="en-US" w:eastAsia="x-none"/>
        </w:rPr>
      </w:pPr>
      <w:r w:rsidRPr="000878C9">
        <w:rPr>
          <w:rFonts w:ascii="Times New Roman" w:eastAsia="Times New Roman" w:hAnsi="Times New Roman" w:cs="Times New Roman"/>
          <w:lang w:val="en-US"/>
        </w:rPr>
        <w:t xml:space="preserve">Source: </w:t>
      </w:r>
      <w:r w:rsidR="009A44F8" w:rsidRPr="00796132">
        <w:rPr>
          <w:rFonts w:ascii="Times New Roman" w:hAnsi="Times New Roman" w:cs="Times New Roman"/>
          <w:color w:val="000000" w:themeColor="text1"/>
          <w:lang w:val="en-US" w:eastAsia="x-none"/>
        </w:rPr>
        <w:t>Schankweiler, K., &amp; Straub, V. (2016). </w:t>
      </w:r>
      <w:r w:rsidR="009A44F8" w:rsidRPr="00796132">
        <w:rPr>
          <w:rFonts w:ascii="Times New Roman" w:hAnsi="Times New Roman" w:cs="Times New Roman"/>
          <w:i/>
          <w:iCs/>
          <w:color w:val="000000" w:themeColor="text1"/>
          <w:lang w:val="en-US" w:eastAsia="x-none"/>
        </w:rPr>
        <w:t>Shaheed [</w:t>
      </w:r>
      <w:r w:rsidR="009A44F8" w:rsidRPr="00276794">
        <w:rPr>
          <w:rFonts w:ascii="Times New Roman" w:hAnsi="Times New Roman" w:cs="Times New Roman"/>
          <w:i/>
          <w:iCs/>
          <w:color w:val="000000" w:themeColor="text1"/>
          <w:rtl/>
          <w:lang w:eastAsia="x-none"/>
        </w:rPr>
        <w:t>شهيد</w:t>
      </w:r>
      <w:r w:rsidR="009A44F8" w:rsidRPr="00796132">
        <w:rPr>
          <w:rFonts w:ascii="Times New Roman" w:hAnsi="Times New Roman" w:cs="Times New Roman"/>
          <w:i/>
          <w:iCs/>
          <w:color w:val="000000" w:themeColor="text1"/>
          <w:lang w:val="en-US" w:eastAsia="x-none"/>
        </w:rPr>
        <w:t>] | SCHLAGWORT: MARTYRDOM</w:t>
      </w:r>
      <w:r w:rsidR="009A44F8" w:rsidRPr="00796132">
        <w:rPr>
          <w:rFonts w:ascii="Times New Roman" w:hAnsi="Times New Roman" w:cs="Times New Roman"/>
          <w:color w:val="000000" w:themeColor="text1"/>
          <w:lang w:val="en-US" w:eastAsia="x-none"/>
        </w:rPr>
        <w:t>. NOMOI: Manifestation and Iconology of Law. Retrieved 14 April 2021, from https://nomoi.hypotheses.org/tag/martyrdom.</w:t>
      </w:r>
    </w:p>
    <w:p w14:paraId="4DF8A280" w14:textId="796183FD" w:rsidR="000878C9" w:rsidRPr="00796132" w:rsidRDefault="000878C9" w:rsidP="000878C9">
      <w:pPr>
        <w:spacing w:line="360" w:lineRule="auto"/>
        <w:jc w:val="both"/>
        <w:rPr>
          <w:rFonts w:ascii="Times New Roman" w:hAnsi="Times New Roman" w:cs="Times New Roman"/>
          <w:lang w:val="en-US"/>
        </w:rPr>
        <w:sectPr w:rsidR="000878C9" w:rsidRPr="00796132" w:rsidSect="00D513C2">
          <w:footerReference w:type="default" r:id="rId69"/>
          <w:pgSz w:w="11906" w:h="16838"/>
          <w:pgMar w:top="1417" w:right="1701" w:bottom="1417" w:left="1701" w:header="708" w:footer="708" w:gutter="0"/>
          <w:pgNumType w:fmt="upperRoman" w:start="1"/>
          <w:cols w:space="708"/>
          <w:docGrid w:linePitch="360"/>
        </w:sectPr>
      </w:pPr>
    </w:p>
    <w:p w14:paraId="6967AF32" w14:textId="03119A78" w:rsidR="001964C3" w:rsidRPr="00796132" w:rsidRDefault="008B4618" w:rsidP="008B4618">
      <w:pPr>
        <w:pStyle w:val="Heading2"/>
        <w:spacing w:line="360" w:lineRule="auto"/>
        <w:rPr>
          <w:rFonts w:ascii="Times New Roman" w:hAnsi="Times New Roman" w:cs="Times New Roman"/>
          <w:color w:val="000000" w:themeColor="text1"/>
          <w:sz w:val="24"/>
          <w:szCs w:val="24"/>
          <w:lang w:val="en-US"/>
        </w:rPr>
      </w:pPr>
      <w:bookmarkStart w:id="43" w:name="_Toc70771036"/>
      <w:r w:rsidRPr="00796132">
        <w:rPr>
          <w:rFonts w:ascii="Times New Roman" w:hAnsi="Times New Roman" w:cs="Times New Roman"/>
          <w:b/>
          <w:bCs/>
          <w:color w:val="000000" w:themeColor="text1"/>
          <w:sz w:val="24"/>
          <w:szCs w:val="24"/>
          <w:lang w:val="en-US"/>
        </w:rPr>
        <w:lastRenderedPageBreak/>
        <w:t xml:space="preserve">Annex </w:t>
      </w:r>
      <w:r w:rsidR="00C400E2" w:rsidRPr="00262AC4">
        <w:rPr>
          <w:rFonts w:ascii="Times New Roman" w:hAnsi="Times New Roman" w:cs="Times New Roman"/>
          <w:b/>
          <w:bCs/>
          <w:color w:val="000000" w:themeColor="text1"/>
          <w:sz w:val="24"/>
          <w:szCs w:val="24"/>
          <w:lang w:val="en-US"/>
        </w:rPr>
        <w:t>2</w:t>
      </w:r>
      <w:r w:rsidRPr="00796132">
        <w:rPr>
          <w:rFonts w:ascii="Times New Roman" w:hAnsi="Times New Roman" w:cs="Times New Roman"/>
          <w:b/>
          <w:bCs/>
          <w:color w:val="000000" w:themeColor="text1"/>
          <w:sz w:val="24"/>
          <w:szCs w:val="24"/>
          <w:lang w:val="en-US"/>
        </w:rPr>
        <w:t>:</w:t>
      </w:r>
      <w:r w:rsidRPr="00796132">
        <w:rPr>
          <w:rFonts w:ascii="Times New Roman" w:hAnsi="Times New Roman" w:cs="Times New Roman"/>
          <w:color w:val="000000" w:themeColor="text1"/>
          <w:sz w:val="24"/>
          <w:szCs w:val="24"/>
          <w:lang w:val="en-US"/>
        </w:rPr>
        <w:t xml:space="preserve"> LTTE’s organizational structure</w:t>
      </w:r>
      <w:bookmarkEnd w:id="43"/>
    </w:p>
    <w:p w14:paraId="63D36C42" w14:textId="61CD8F57" w:rsidR="008B4618" w:rsidRPr="008B4618" w:rsidRDefault="008B4618" w:rsidP="008B4618">
      <w:pPr>
        <w:spacing w:line="360" w:lineRule="auto"/>
        <w:rPr>
          <w:rFonts w:ascii="Times New Roman" w:hAnsi="Times New Roman" w:cs="Times New Roman"/>
          <w:color w:val="000000" w:themeColor="text1"/>
        </w:rPr>
      </w:pPr>
      <w:r>
        <w:rPr>
          <w:rFonts w:ascii="Times New Roman" w:hAnsi="Times New Roman" w:cs="Times New Roman"/>
          <w:noProof/>
          <w:color w:val="000000" w:themeColor="text1"/>
        </w:rPr>
        <w:drawing>
          <wp:inline distT="0" distB="0" distL="0" distR="0" wp14:anchorId="2600F218" wp14:editId="7EF64894">
            <wp:extent cx="5779336" cy="421891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86711" cy="4224299"/>
                    </a:xfrm>
                    <a:prstGeom prst="rect">
                      <a:avLst/>
                    </a:prstGeom>
                  </pic:spPr>
                </pic:pic>
              </a:graphicData>
            </a:graphic>
          </wp:inline>
        </w:drawing>
      </w:r>
    </w:p>
    <w:p w14:paraId="4F7D9434" w14:textId="5E2FB3D2" w:rsidR="00F03439" w:rsidRPr="009A44F8" w:rsidRDefault="00DE12DB" w:rsidP="009A44F8">
      <w:pPr>
        <w:spacing w:line="360" w:lineRule="auto"/>
        <w:rPr>
          <w:rFonts w:ascii="Times New Roman" w:hAnsi="Times New Roman" w:cs="Times New Roman"/>
          <w:color w:val="000000" w:themeColor="text1"/>
          <w:lang w:val="x-none" w:eastAsia="x-none"/>
        </w:rPr>
      </w:pPr>
      <w:r w:rsidRPr="009A44F8">
        <w:rPr>
          <w:rFonts w:ascii="Times New Roman" w:hAnsi="Times New Roman" w:cs="Times New Roman"/>
          <w:color w:val="000000" w:themeColor="text1"/>
          <w:lang w:val="en-US" w:eastAsia="x-none"/>
        </w:rPr>
        <w:t>Source</w:t>
      </w:r>
      <w:r w:rsidR="009A44F8" w:rsidRPr="009A44F8">
        <w:rPr>
          <w:rFonts w:ascii="Times New Roman" w:hAnsi="Times New Roman" w:cs="Times New Roman"/>
          <w:color w:val="000000" w:themeColor="text1"/>
          <w:lang w:val="en-US" w:eastAsia="x-none"/>
        </w:rPr>
        <w:t xml:space="preserve">: Sri Lanka Guardian (2008, February 26) </w:t>
      </w:r>
      <w:r w:rsidR="009A44F8" w:rsidRPr="009A44F8">
        <w:rPr>
          <w:rFonts w:ascii="Times New Roman" w:hAnsi="Times New Roman" w:cs="Times New Roman"/>
          <w:i/>
          <w:iCs/>
          <w:color w:val="000000" w:themeColor="text1"/>
          <w:lang w:val="en-US" w:eastAsia="x-none"/>
        </w:rPr>
        <w:t xml:space="preserve">Balance of Power in the LTTE. </w:t>
      </w:r>
      <w:r w:rsidR="009A44F8" w:rsidRPr="009A44F8">
        <w:rPr>
          <w:rFonts w:ascii="Times New Roman" w:hAnsi="Times New Roman" w:cs="Times New Roman"/>
          <w:color w:val="000000" w:themeColor="text1"/>
          <w:lang w:val="en-US" w:eastAsia="x-none"/>
        </w:rPr>
        <w:t xml:space="preserve">Sri Lanka Guardian. Retrieved 23 April 2021 from </w:t>
      </w:r>
      <w:hyperlink r:id="rId71" w:history="1">
        <w:r w:rsidR="009A44F8" w:rsidRPr="009A44F8">
          <w:rPr>
            <w:rStyle w:val="Hyperlink"/>
            <w:rFonts w:ascii="Times New Roman" w:hAnsi="Times New Roman" w:cs="Times New Roman"/>
            <w:color w:val="000000" w:themeColor="text1"/>
            <w:lang w:val="en-US" w:eastAsia="x-none"/>
          </w:rPr>
          <w:t>http://www.srilankaguardian.org/2008/02/balance-of-power-in-ltte.html</w:t>
        </w:r>
      </w:hyperlink>
      <w:r w:rsidRPr="009A44F8">
        <w:rPr>
          <w:rFonts w:ascii="Times New Roman" w:hAnsi="Times New Roman" w:cs="Times New Roman"/>
          <w:color w:val="000000" w:themeColor="text1"/>
          <w:lang w:val="en-US" w:eastAsia="x-none"/>
        </w:rPr>
        <w:t xml:space="preserve"> </w:t>
      </w:r>
    </w:p>
    <w:p w14:paraId="00DC2A64" w14:textId="1952F8B3" w:rsidR="00356AA5" w:rsidRPr="00796132" w:rsidRDefault="00356AA5" w:rsidP="00624E72">
      <w:pPr>
        <w:spacing w:line="360" w:lineRule="auto"/>
        <w:ind w:left="709" w:hanging="709"/>
        <w:rPr>
          <w:rFonts w:ascii="Times New Roman" w:hAnsi="Times New Roman" w:cs="Times New Roman"/>
          <w:lang w:val="en-US" w:eastAsia="x-none"/>
        </w:rPr>
      </w:pPr>
    </w:p>
    <w:p w14:paraId="1F1BB19D" w14:textId="77777777" w:rsidR="00356AA5" w:rsidRPr="00796132" w:rsidRDefault="00356AA5" w:rsidP="00624E72">
      <w:pPr>
        <w:spacing w:line="360" w:lineRule="auto"/>
        <w:ind w:left="709" w:hanging="709"/>
        <w:rPr>
          <w:rFonts w:ascii="Times New Roman" w:hAnsi="Times New Roman" w:cs="Times New Roman"/>
          <w:lang w:val="en-US" w:eastAsia="x-none"/>
        </w:rPr>
      </w:pPr>
    </w:p>
    <w:p w14:paraId="23743110" w14:textId="77777777" w:rsidR="00624E72" w:rsidRPr="00796132" w:rsidRDefault="00624E72" w:rsidP="00624E72">
      <w:pPr>
        <w:spacing w:line="360" w:lineRule="auto"/>
        <w:ind w:left="709" w:hanging="709"/>
        <w:rPr>
          <w:rFonts w:ascii="Times New Roman" w:hAnsi="Times New Roman" w:cs="Times New Roman"/>
          <w:lang w:val="en-US" w:eastAsia="x-none"/>
        </w:rPr>
      </w:pPr>
    </w:p>
    <w:p w14:paraId="453FDD68" w14:textId="55035238" w:rsidR="00D91132" w:rsidRPr="00624E72" w:rsidRDefault="00D91132" w:rsidP="00D91132">
      <w:pPr>
        <w:rPr>
          <w:lang w:val="en-US" w:eastAsia="x-none"/>
        </w:rPr>
      </w:pPr>
    </w:p>
    <w:p w14:paraId="3DE26EEB" w14:textId="77777777" w:rsidR="00E33939" w:rsidRPr="00E33939" w:rsidRDefault="00E33939" w:rsidP="00E33939">
      <w:pPr>
        <w:rPr>
          <w:lang w:val="x-none" w:eastAsia="x-none"/>
        </w:rPr>
      </w:pPr>
    </w:p>
    <w:sectPr w:rsidR="00E33939" w:rsidRPr="00E33939" w:rsidSect="00D513C2">
      <w:pgSz w:w="11906" w:h="16838"/>
      <w:pgMar w:top="1417" w:right="1701" w:bottom="1417" w:left="1701" w:header="708" w:footer="708"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7A5911" w14:textId="77777777" w:rsidR="00762E90" w:rsidRDefault="00762E90" w:rsidP="00603BCD">
      <w:r>
        <w:separator/>
      </w:r>
    </w:p>
  </w:endnote>
  <w:endnote w:type="continuationSeparator" w:id="0">
    <w:p w14:paraId="5E63BE98" w14:textId="77777777" w:rsidR="00762E90" w:rsidRDefault="00762E90" w:rsidP="00603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jaVu Sans">
    <w:panose1 w:val="020B0604020202020204"/>
    <w:charset w:val="00"/>
    <w:family w:val="swiss"/>
    <w:pitch w:val="variable"/>
    <w:sig w:usb0="E7003EFF" w:usb1="D200FDFF" w:usb2="00042029" w:usb3="00000000" w:csb0="8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7985847"/>
      <w:docPartObj>
        <w:docPartGallery w:val="Page Numbers (Bottom of Page)"/>
        <w:docPartUnique/>
      </w:docPartObj>
    </w:sdtPr>
    <w:sdtEndPr>
      <w:rPr>
        <w:rStyle w:val="PageNumber"/>
      </w:rPr>
    </w:sdtEndPr>
    <w:sdtContent>
      <w:p w14:paraId="6715349B" w14:textId="389F33E7" w:rsidR="00FA30E2" w:rsidRDefault="00FA30E2" w:rsidP="002F4A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9BA4FC" w14:textId="77777777" w:rsidR="00FA30E2" w:rsidRDefault="00FA30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E21174" w14:textId="3AE217EC" w:rsidR="0007081C" w:rsidRDefault="0007081C" w:rsidP="00653A43">
    <w:pPr>
      <w:pStyle w:val="Footer"/>
      <w:framePr w:wrap="none" w:vAnchor="text" w:hAnchor="margin" w:xAlign="center" w:y="1"/>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539470"/>
      <w:docPartObj>
        <w:docPartGallery w:val="Page Numbers (Bottom of Page)"/>
        <w:docPartUnique/>
      </w:docPartObj>
    </w:sdtPr>
    <w:sdtEndPr>
      <w:rPr>
        <w:rStyle w:val="PageNumber"/>
      </w:rPr>
    </w:sdtEndPr>
    <w:sdtContent>
      <w:p w14:paraId="1E19B23F" w14:textId="6BBD2487" w:rsidR="002F4AC0" w:rsidRDefault="002F4AC0" w:rsidP="00F911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7DC07B" w14:textId="77777777" w:rsidR="002F4AC0" w:rsidRDefault="002F4AC0" w:rsidP="00653A43">
    <w:pPr>
      <w:pStyle w:val="Footer"/>
      <w:framePr w:wrap="none" w:vAnchor="text" w:hAnchor="margin" w:xAlign="center" w:y="1"/>
      <w:rPr>
        <w:rStyle w:val="PageNumber"/>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7836253"/>
      <w:docPartObj>
        <w:docPartGallery w:val="Page Numbers (Bottom of Page)"/>
        <w:docPartUnique/>
      </w:docPartObj>
    </w:sdtPr>
    <w:sdtEndPr>
      <w:rPr>
        <w:rStyle w:val="PageNumber"/>
      </w:rPr>
    </w:sdtEndPr>
    <w:sdtContent>
      <w:p w14:paraId="5AAA5770" w14:textId="77777777" w:rsidR="00411400" w:rsidRDefault="00411400" w:rsidP="000957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sdtContent>
  </w:sdt>
  <w:p w14:paraId="53E943F8" w14:textId="77777777" w:rsidR="00411400" w:rsidRDefault="00411400" w:rsidP="00653A43">
    <w:pPr>
      <w:pStyle w:val="Footer"/>
      <w:framePr w:wrap="none" w:vAnchor="text" w:hAnchor="margin" w:xAlign="center" w:y="1"/>
      <w:rPr>
        <w:rStyle w:val="PageNumbe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53876444"/>
      <w:docPartObj>
        <w:docPartGallery w:val="Page Numbers (Bottom of Page)"/>
        <w:docPartUnique/>
      </w:docPartObj>
    </w:sdtPr>
    <w:sdtEndPr>
      <w:rPr>
        <w:rStyle w:val="PageNumber"/>
      </w:rPr>
    </w:sdtEndPr>
    <w:sdtContent>
      <w:p w14:paraId="10E8E842" w14:textId="77777777" w:rsidR="00D513C2" w:rsidRDefault="00D513C2" w:rsidP="000957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sdtContent>
  </w:sdt>
  <w:p w14:paraId="5222E765" w14:textId="77777777" w:rsidR="00D513C2" w:rsidRDefault="00D513C2" w:rsidP="00653A43">
    <w:pPr>
      <w:pStyle w:val="Footer"/>
      <w:framePr w:wrap="none" w:vAnchor="text" w:hAnchor="margin" w:xAlign="center" w:y="1"/>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F8991D" w14:textId="77777777" w:rsidR="00762E90" w:rsidRDefault="00762E90" w:rsidP="00603BCD">
      <w:r>
        <w:separator/>
      </w:r>
    </w:p>
  </w:footnote>
  <w:footnote w:type="continuationSeparator" w:id="0">
    <w:p w14:paraId="69318180" w14:textId="77777777" w:rsidR="00762E90" w:rsidRDefault="00762E90" w:rsidP="00603B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551B1"/>
    <w:multiLevelType w:val="hybridMultilevel"/>
    <w:tmpl w:val="957E6BC0"/>
    <w:lvl w:ilvl="0" w:tplc="9D9A94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C26DD"/>
    <w:multiLevelType w:val="hybridMultilevel"/>
    <w:tmpl w:val="28D84F4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6C592A"/>
    <w:multiLevelType w:val="hybridMultilevel"/>
    <w:tmpl w:val="E5C43F8E"/>
    <w:lvl w:ilvl="0" w:tplc="CBD67932">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181"/>
    <w:rsid w:val="000039A5"/>
    <w:rsid w:val="000044E9"/>
    <w:rsid w:val="00004A1F"/>
    <w:rsid w:val="000078D2"/>
    <w:rsid w:val="00010BE1"/>
    <w:rsid w:val="000132C8"/>
    <w:rsid w:val="000138A5"/>
    <w:rsid w:val="00013E7D"/>
    <w:rsid w:val="000140ED"/>
    <w:rsid w:val="00014548"/>
    <w:rsid w:val="0001454F"/>
    <w:rsid w:val="00016929"/>
    <w:rsid w:val="00016B95"/>
    <w:rsid w:val="000177BB"/>
    <w:rsid w:val="00021073"/>
    <w:rsid w:val="00022417"/>
    <w:rsid w:val="00022ED7"/>
    <w:rsid w:val="000248DF"/>
    <w:rsid w:val="0002555F"/>
    <w:rsid w:val="00025B40"/>
    <w:rsid w:val="00026307"/>
    <w:rsid w:val="000267ED"/>
    <w:rsid w:val="00026A6B"/>
    <w:rsid w:val="00027651"/>
    <w:rsid w:val="00027BEE"/>
    <w:rsid w:val="00031D9A"/>
    <w:rsid w:val="0003295E"/>
    <w:rsid w:val="00032AAF"/>
    <w:rsid w:val="00037B9F"/>
    <w:rsid w:val="00037DF4"/>
    <w:rsid w:val="0004066F"/>
    <w:rsid w:val="000411B9"/>
    <w:rsid w:val="00041B3A"/>
    <w:rsid w:val="00043BC4"/>
    <w:rsid w:val="00044007"/>
    <w:rsid w:val="0004606C"/>
    <w:rsid w:val="0004671A"/>
    <w:rsid w:val="0004676E"/>
    <w:rsid w:val="00046907"/>
    <w:rsid w:val="00046AC0"/>
    <w:rsid w:val="00046B16"/>
    <w:rsid w:val="000476B4"/>
    <w:rsid w:val="00050652"/>
    <w:rsid w:val="00050AAB"/>
    <w:rsid w:val="00051EFF"/>
    <w:rsid w:val="0005276B"/>
    <w:rsid w:val="00054F1D"/>
    <w:rsid w:val="0005504A"/>
    <w:rsid w:val="00055EAD"/>
    <w:rsid w:val="00057303"/>
    <w:rsid w:val="000576AB"/>
    <w:rsid w:val="00061115"/>
    <w:rsid w:val="000613A5"/>
    <w:rsid w:val="00061B3B"/>
    <w:rsid w:val="00062499"/>
    <w:rsid w:val="0006280B"/>
    <w:rsid w:val="00065A6C"/>
    <w:rsid w:val="00065CC5"/>
    <w:rsid w:val="00065E66"/>
    <w:rsid w:val="00066845"/>
    <w:rsid w:val="0007081C"/>
    <w:rsid w:val="00071098"/>
    <w:rsid w:val="000725D6"/>
    <w:rsid w:val="00073736"/>
    <w:rsid w:val="00073FD4"/>
    <w:rsid w:val="00076A38"/>
    <w:rsid w:val="00076C97"/>
    <w:rsid w:val="00080F7F"/>
    <w:rsid w:val="000838CB"/>
    <w:rsid w:val="000839F1"/>
    <w:rsid w:val="00083C65"/>
    <w:rsid w:val="00084295"/>
    <w:rsid w:val="0008449C"/>
    <w:rsid w:val="00086255"/>
    <w:rsid w:val="000870DB"/>
    <w:rsid w:val="000878C9"/>
    <w:rsid w:val="00091C8A"/>
    <w:rsid w:val="0009215F"/>
    <w:rsid w:val="00093C39"/>
    <w:rsid w:val="00094CE0"/>
    <w:rsid w:val="00095990"/>
    <w:rsid w:val="00095CEB"/>
    <w:rsid w:val="00097331"/>
    <w:rsid w:val="000A0450"/>
    <w:rsid w:val="000A1A3D"/>
    <w:rsid w:val="000A1CFF"/>
    <w:rsid w:val="000A33D1"/>
    <w:rsid w:val="000A35AC"/>
    <w:rsid w:val="000A46F4"/>
    <w:rsid w:val="000A5ABB"/>
    <w:rsid w:val="000A6C76"/>
    <w:rsid w:val="000A7301"/>
    <w:rsid w:val="000B0D03"/>
    <w:rsid w:val="000B218F"/>
    <w:rsid w:val="000B2327"/>
    <w:rsid w:val="000B2D2E"/>
    <w:rsid w:val="000B2E83"/>
    <w:rsid w:val="000B3123"/>
    <w:rsid w:val="000B3E91"/>
    <w:rsid w:val="000B675E"/>
    <w:rsid w:val="000B7029"/>
    <w:rsid w:val="000B7E17"/>
    <w:rsid w:val="000B7E83"/>
    <w:rsid w:val="000C1282"/>
    <w:rsid w:val="000C136E"/>
    <w:rsid w:val="000C1D02"/>
    <w:rsid w:val="000C22E6"/>
    <w:rsid w:val="000C34E3"/>
    <w:rsid w:val="000C38BB"/>
    <w:rsid w:val="000C7792"/>
    <w:rsid w:val="000C7965"/>
    <w:rsid w:val="000D2322"/>
    <w:rsid w:val="000D2E89"/>
    <w:rsid w:val="000D3E23"/>
    <w:rsid w:val="000D45B7"/>
    <w:rsid w:val="000D491A"/>
    <w:rsid w:val="000D4AE5"/>
    <w:rsid w:val="000D7EC8"/>
    <w:rsid w:val="000D7F4A"/>
    <w:rsid w:val="000E05E5"/>
    <w:rsid w:val="000E1D87"/>
    <w:rsid w:val="000E20BF"/>
    <w:rsid w:val="000E2870"/>
    <w:rsid w:val="000E5D06"/>
    <w:rsid w:val="000E79F5"/>
    <w:rsid w:val="000F0AA2"/>
    <w:rsid w:val="000F2BE5"/>
    <w:rsid w:val="000F3286"/>
    <w:rsid w:val="000F3C8F"/>
    <w:rsid w:val="000F3D12"/>
    <w:rsid w:val="000F4CD4"/>
    <w:rsid w:val="000F5746"/>
    <w:rsid w:val="000F58FF"/>
    <w:rsid w:val="000F7220"/>
    <w:rsid w:val="000F7607"/>
    <w:rsid w:val="000F7705"/>
    <w:rsid w:val="000F77FF"/>
    <w:rsid w:val="000F78D4"/>
    <w:rsid w:val="00100294"/>
    <w:rsid w:val="0010034D"/>
    <w:rsid w:val="00100998"/>
    <w:rsid w:val="001009E2"/>
    <w:rsid w:val="0010114F"/>
    <w:rsid w:val="00102E29"/>
    <w:rsid w:val="00102E4F"/>
    <w:rsid w:val="00102E55"/>
    <w:rsid w:val="00103A5E"/>
    <w:rsid w:val="00103FF7"/>
    <w:rsid w:val="00104CE1"/>
    <w:rsid w:val="00110CE7"/>
    <w:rsid w:val="001120D8"/>
    <w:rsid w:val="00113214"/>
    <w:rsid w:val="00113BE7"/>
    <w:rsid w:val="001140F0"/>
    <w:rsid w:val="00114156"/>
    <w:rsid w:val="0011533D"/>
    <w:rsid w:val="00115AD1"/>
    <w:rsid w:val="00116182"/>
    <w:rsid w:val="00116558"/>
    <w:rsid w:val="001170DD"/>
    <w:rsid w:val="00117196"/>
    <w:rsid w:val="00122100"/>
    <w:rsid w:val="0012227A"/>
    <w:rsid w:val="00126D71"/>
    <w:rsid w:val="00126D97"/>
    <w:rsid w:val="00126F09"/>
    <w:rsid w:val="0012776E"/>
    <w:rsid w:val="0013019F"/>
    <w:rsid w:val="001309AF"/>
    <w:rsid w:val="001333A8"/>
    <w:rsid w:val="00133E72"/>
    <w:rsid w:val="0013750C"/>
    <w:rsid w:val="00140695"/>
    <w:rsid w:val="001415A8"/>
    <w:rsid w:val="00141DAE"/>
    <w:rsid w:val="001427B9"/>
    <w:rsid w:val="00142BE2"/>
    <w:rsid w:val="00142D26"/>
    <w:rsid w:val="0014480B"/>
    <w:rsid w:val="00144CDF"/>
    <w:rsid w:val="00145114"/>
    <w:rsid w:val="001455AE"/>
    <w:rsid w:val="00145A60"/>
    <w:rsid w:val="00146DD0"/>
    <w:rsid w:val="00146E09"/>
    <w:rsid w:val="001474E8"/>
    <w:rsid w:val="00147753"/>
    <w:rsid w:val="00147F01"/>
    <w:rsid w:val="00150A37"/>
    <w:rsid w:val="00150CA0"/>
    <w:rsid w:val="00151B16"/>
    <w:rsid w:val="00153ABE"/>
    <w:rsid w:val="00153C74"/>
    <w:rsid w:val="00154813"/>
    <w:rsid w:val="0015490A"/>
    <w:rsid w:val="0015525A"/>
    <w:rsid w:val="00155AEC"/>
    <w:rsid w:val="001568D3"/>
    <w:rsid w:val="00157A4D"/>
    <w:rsid w:val="00160158"/>
    <w:rsid w:val="00160556"/>
    <w:rsid w:val="00161432"/>
    <w:rsid w:val="00161D63"/>
    <w:rsid w:val="001624C6"/>
    <w:rsid w:val="00166181"/>
    <w:rsid w:val="00166611"/>
    <w:rsid w:val="001704FB"/>
    <w:rsid w:val="00170D6F"/>
    <w:rsid w:val="001726E1"/>
    <w:rsid w:val="001737FE"/>
    <w:rsid w:val="00173A33"/>
    <w:rsid w:val="00173DF5"/>
    <w:rsid w:val="001741DF"/>
    <w:rsid w:val="00175AFA"/>
    <w:rsid w:val="00175B37"/>
    <w:rsid w:val="00177AC9"/>
    <w:rsid w:val="00177BA5"/>
    <w:rsid w:val="00177EC7"/>
    <w:rsid w:val="001829CA"/>
    <w:rsid w:val="00183EBB"/>
    <w:rsid w:val="00185A84"/>
    <w:rsid w:val="00185CFB"/>
    <w:rsid w:val="00186972"/>
    <w:rsid w:val="00186A9A"/>
    <w:rsid w:val="00186DF9"/>
    <w:rsid w:val="00187876"/>
    <w:rsid w:val="001909CD"/>
    <w:rsid w:val="00191566"/>
    <w:rsid w:val="00192072"/>
    <w:rsid w:val="00192D88"/>
    <w:rsid w:val="00192EE8"/>
    <w:rsid w:val="00193930"/>
    <w:rsid w:val="00194025"/>
    <w:rsid w:val="001945A7"/>
    <w:rsid w:val="00195D0F"/>
    <w:rsid w:val="001964C3"/>
    <w:rsid w:val="001972CD"/>
    <w:rsid w:val="00197477"/>
    <w:rsid w:val="00197598"/>
    <w:rsid w:val="001A069C"/>
    <w:rsid w:val="001A06BE"/>
    <w:rsid w:val="001A1980"/>
    <w:rsid w:val="001A1B9C"/>
    <w:rsid w:val="001A283B"/>
    <w:rsid w:val="001A2B7E"/>
    <w:rsid w:val="001A2E9B"/>
    <w:rsid w:val="001A338E"/>
    <w:rsid w:val="001A4E31"/>
    <w:rsid w:val="001A5302"/>
    <w:rsid w:val="001A5EE9"/>
    <w:rsid w:val="001A6089"/>
    <w:rsid w:val="001B1A42"/>
    <w:rsid w:val="001B2911"/>
    <w:rsid w:val="001B7667"/>
    <w:rsid w:val="001B7A65"/>
    <w:rsid w:val="001B7FE0"/>
    <w:rsid w:val="001C0818"/>
    <w:rsid w:val="001C0C6A"/>
    <w:rsid w:val="001C1C03"/>
    <w:rsid w:val="001C2114"/>
    <w:rsid w:val="001C576A"/>
    <w:rsid w:val="001C640C"/>
    <w:rsid w:val="001C6568"/>
    <w:rsid w:val="001C6B56"/>
    <w:rsid w:val="001C71C3"/>
    <w:rsid w:val="001C7371"/>
    <w:rsid w:val="001C7B97"/>
    <w:rsid w:val="001D0181"/>
    <w:rsid w:val="001D0C3F"/>
    <w:rsid w:val="001D17CB"/>
    <w:rsid w:val="001D2772"/>
    <w:rsid w:val="001D3E18"/>
    <w:rsid w:val="001D4987"/>
    <w:rsid w:val="001D4F38"/>
    <w:rsid w:val="001D5D14"/>
    <w:rsid w:val="001D6153"/>
    <w:rsid w:val="001D6DD6"/>
    <w:rsid w:val="001D75A7"/>
    <w:rsid w:val="001E0109"/>
    <w:rsid w:val="001E0A52"/>
    <w:rsid w:val="001E14C8"/>
    <w:rsid w:val="001E38F6"/>
    <w:rsid w:val="001E4254"/>
    <w:rsid w:val="001E47B0"/>
    <w:rsid w:val="001E4A67"/>
    <w:rsid w:val="001E4C38"/>
    <w:rsid w:val="001E5A7D"/>
    <w:rsid w:val="001E7EEE"/>
    <w:rsid w:val="001F380C"/>
    <w:rsid w:val="001F4550"/>
    <w:rsid w:val="001F53D0"/>
    <w:rsid w:val="001F5611"/>
    <w:rsid w:val="001F5AED"/>
    <w:rsid w:val="001F5EEB"/>
    <w:rsid w:val="002003CE"/>
    <w:rsid w:val="0020122D"/>
    <w:rsid w:val="00201932"/>
    <w:rsid w:val="002022C0"/>
    <w:rsid w:val="00203F44"/>
    <w:rsid w:val="00206923"/>
    <w:rsid w:val="0020725C"/>
    <w:rsid w:val="00207631"/>
    <w:rsid w:val="0021172B"/>
    <w:rsid w:val="0021216C"/>
    <w:rsid w:val="00213410"/>
    <w:rsid w:val="002139E1"/>
    <w:rsid w:val="00213AFF"/>
    <w:rsid w:val="002144F5"/>
    <w:rsid w:val="00214814"/>
    <w:rsid w:val="00215265"/>
    <w:rsid w:val="002157DA"/>
    <w:rsid w:val="002160E6"/>
    <w:rsid w:val="0021702A"/>
    <w:rsid w:val="0021724E"/>
    <w:rsid w:val="00217682"/>
    <w:rsid w:val="002208D7"/>
    <w:rsid w:val="00220F78"/>
    <w:rsid w:val="00222050"/>
    <w:rsid w:val="0022342A"/>
    <w:rsid w:val="00223887"/>
    <w:rsid w:val="0022559B"/>
    <w:rsid w:val="00226062"/>
    <w:rsid w:val="00226B19"/>
    <w:rsid w:val="00231B10"/>
    <w:rsid w:val="00232438"/>
    <w:rsid w:val="00232669"/>
    <w:rsid w:val="00233810"/>
    <w:rsid w:val="00233C99"/>
    <w:rsid w:val="002342E1"/>
    <w:rsid w:val="00234BEF"/>
    <w:rsid w:val="00234CA6"/>
    <w:rsid w:val="002362C7"/>
    <w:rsid w:val="002369DA"/>
    <w:rsid w:val="0023737D"/>
    <w:rsid w:val="00237A9A"/>
    <w:rsid w:val="0024048A"/>
    <w:rsid w:val="00241C3D"/>
    <w:rsid w:val="0024260F"/>
    <w:rsid w:val="00246D18"/>
    <w:rsid w:val="0024750F"/>
    <w:rsid w:val="00247ACD"/>
    <w:rsid w:val="00247B1B"/>
    <w:rsid w:val="002528DE"/>
    <w:rsid w:val="00253C93"/>
    <w:rsid w:val="0025426B"/>
    <w:rsid w:val="0025431B"/>
    <w:rsid w:val="002570A4"/>
    <w:rsid w:val="00257BC9"/>
    <w:rsid w:val="00257C15"/>
    <w:rsid w:val="0026179A"/>
    <w:rsid w:val="002619B7"/>
    <w:rsid w:val="00262441"/>
    <w:rsid w:val="0026270F"/>
    <w:rsid w:val="00262AC4"/>
    <w:rsid w:val="00263B89"/>
    <w:rsid w:val="0026412B"/>
    <w:rsid w:val="002642CD"/>
    <w:rsid w:val="002655EA"/>
    <w:rsid w:val="0026651A"/>
    <w:rsid w:val="00266906"/>
    <w:rsid w:val="00267296"/>
    <w:rsid w:val="00270614"/>
    <w:rsid w:val="00271FB7"/>
    <w:rsid w:val="002730DF"/>
    <w:rsid w:val="002751F0"/>
    <w:rsid w:val="00275295"/>
    <w:rsid w:val="002759F1"/>
    <w:rsid w:val="00275B0E"/>
    <w:rsid w:val="00276794"/>
    <w:rsid w:val="00276C5A"/>
    <w:rsid w:val="002801FD"/>
    <w:rsid w:val="002805F1"/>
    <w:rsid w:val="002810AC"/>
    <w:rsid w:val="002811D7"/>
    <w:rsid w:val="002811D8"/>
    <w:rsid w:val="002818EE"/>
    <w:rsid w:val="00282C54"/>
    <w:rsid w:val="002838F4"/>
    <w:rsid w:val="00284EE2"/>
    <w:rsid w:val="00285968"/>
    <w:rsid w:val="00285E2D"/>
    <w:rsid w:val="00290374"/>
    <w:rsid w:val="00290489"/>
    <w:rsid w:val="00290C65"/>
    <w:rsid w:val="00291FE5"/>
    <w:rsid w:val="002928D2"/>
    <w:rsid w:val="00292915"/>
    <w:rsid w:val="0029295E"/>
    <w:rsid w:val="00292C69"/>
    <w:rsid w:val="00292D9D"/>
    <w:rsid w:val="00295335"/>
    <w:rsid w:val="0029669F"/>
    <w:rsid w:val="002975F6"/>
    <w:rsid w:val="00297761"/>
    <w:rsid w:val="002A058C"/>
    <w:rsid w:val="002A1F78"/>
    <w:rsid w:val="002A233C"/>
    <w:rsid w:val="002A2494"/>
    <w:rsid w:val="002A370C"/>
    <w:rsid w:val="002A4E81"/>
    <w:rsid w:val="002A5AB0"/>
    <w:rsid w:val="002A5BAD"/>
    <w:rsid w:val="002A6E55"/>
    <w:rsid w:val="002A7AD9"/>
    <w:rsid w:val="002A7CB6"/>
    <w:rsid w:val="002B0763"/>
    <w:rsid w:val="002B0A2E"/>
    <w:rsid w:val="002B1E47"/>
    <w:rsid w:val="002B2177"/>
    <w:rsid w:val="002B2964"/>
    <w:rsid w:val="002B493B"/>
    <w:rsid w:val="002B5EF7"/>
    <w:rsid w:val="002B606A"/>
    <w:rsid w:val="002B733C"/>
    <w:rsid w:val="002C087E"/>
    <w:rsid w:val="002C1751"/>
    <w:rsid w:val="002C1C2F"/>
    <w:rsid w:val="002C227A"/>
    <w:rsid w:val="002C27F3"/>
    <w:rsid w:val="002C428A"/>
    <w:rsid w:val="002C4C1A"/>
    <w:rsid w:val="002C5043"/>
    <w:rsid w:val="002C5758"/>
    <w:rsid w:val="002C58EE"/>
    <w:rsid w:val="002C5A7A"/>
    <w:rsid w:val="002C65C3"/>
    <w:rsid w:val="002C66F3"/>
    <w:rsid w:val="002C6A8E"/>
    <w:rsid w:val="002C7B51"/>
    <w:rsid w:val="002D060A"/>
    <w:rsid w:val="002D1DB4"/>
    <w:rsid w:val="002D3BC0"/>
    <w:rsid w:val="002D3C22"/>
    <w:rsid w:val="002D5633"/>
    <w:rsid w:val="002D5EDB"/>
    <w:rsid w:val="002D6A03"/>
    <w:rsid w:val="002D7069"/>
    <w:rsid w:val="002D73D8"/>
    <w:rsid w:val="002D7C02"/>
    <w:rsid w:val="002E0610"/>
    <w:rsid w:val="002E1954"/>
    <w:rsid w:val="002E1F5E"/>
    <w:rsid w:val="002E20EB"/>
    <w:rsid w:val="002E3DB2"/>
    <w:rsid w:val="002E542C"/>
    <w:rsid w:val="002E6111"/>
    <w:rsid w:val="002E61CF"/>
    <w:rsid w:val="002E6C92"/>
    <w:rsid w:val="002F0A70"/>
    <w:rsid w:val="002F2EE2"/>
    <w:rsid w:val="002F3610"/>
    <w:rsid w:val="002F40B8"/>
    <w:rsid w:val="002F4AC0"/>
    <w:rsid w:val="002F6F2C"/>
    <w:rsid w:val="002F7592"/>
    <w:rsid w:val="002F7884"/>
    <w:rsid w:val="00301276"/>
    <w:rsid w:val="0030152E"/>
    <w:rsid w:val="00301C87"/>
    <w:rsid w:val="00302C6C"/>
    <w:rsid w:val="00302D4B"/>
    <w:rsid w:val="00303F7C"/>
    <w:rsid w:val="0030404A"/>
    <w:rsid w:val="003063E3"/>
    <w:rsid w:val="00306ECF"/>
    <w:rsid w:val="003071AA"/>
    <w:rsid w:val="003073DC"/>
    <w:rsid w:val="003079C6"/>
    <w:rsid w:val="00307F4F"/>
    <w:rsid w:val="003111EA"/>
    <w:rsid w:val="003139FF"/>
    <w:rsid w:val="00313B8E"/>
    <w:rsid w:val="00314951"/>
    <w:rsid w:val="00317ACA"/>
    <w:rsid w:val="00320544"/>
    <w:rsid w:val="003209FD"/>
    <w:rsid w:val="003217CA"/>
    <w:rsid w:val="00322ADA"/>
    <w:rsid w:val="00323379"/>
    <w:rsid w:val="003235FA"/>
    <w:rsid w:val="00323A09"/>
    <w:rsid w:val="00324114"/>
    <w:rsid w:val="00324D13"/>
    <w:rsid w:val="00325A9D"/>
    <w:rsid w:val="00326027"/>
    <w:rsid w:val="0032738F"/>
    <w:rsid w:val="00327E00"/>
    <w:rsid w:val="0033174D"/>
    <w:rsid w:val="003318F4"/>
    <w:rsid w:val="00331BBA"/>
    <w:rsid w:val="00332C46"/>
    <w:rsid w:val="003334C0"/>
    <w:rsid w:val="003340BD"/>
    <w:rsid w:val="00337138"/>
    <w:rsid w:val="0034172A"/>
    <w:rsid w:val="00341829"/>
    <w:rsid w:val="003420B3"/>
    <w:rsid w:val="00343345"/>
    <w:rsid w:val="00344C0C"/>
    <w:rsid w:val="003451B5"/>
    <w:rsid w:val="003451C3"/>
    <w:rsid w:val="00346773"/>
    <w:rsid w:val="00347768"/>
    <w:rsid w:val="003477E1"/>
    <w:rsid w:val="003478E9"/>
    <w:rsid w:val="00351B1E"/>
    <w:rsid w:val="00353881"/>
    <w:rsid w:val="00353BAF"/>
    <w:rsid w:val="0035562F"/>
    <w:rsid w:val="0035575E"/>
    <w:rsid w:val="003566C2"/>
    <w:rsid w:val="0035681E"/>
    <w:rsid w:val="00356AA5"/>
    <w:rsid w:val="00357B81"/>
    <w:rsid w:val="00360276"/>
    <w:rsid w:val="00362D11"/>
    <w:rsid w:val="003636BA"/>
    <w:rsid w:val="00363BC6"/>
    <w:rsid w:val="00366BD7"/>
    <w:rsid w:val="00370AF8"/>
    <w:rsid w:val="003713E3"/>
    <w:rsid w:val="00371D5E"/>
    <w:rsid w:val="00373A66"/>
    <w:rsid w:val="0037464D"/>
    <w:rsid w:val="00375053"/>
    <w:rsid w:val="00376237"/>
    <w:rsid w:val="00377564"/>
    <w:rsid w:val="00377E7B"/>
    <w:rsid w:val="00381856"/>
    <w:rsid w:val="00381D46"/>
    <w:rsid w:val="0038262C"/>
    <w:rsid w:val="00383796"/>
    <w:rsid w:val="0039044F"/>
    <w:rsid w:val="00390F5C"/>
    <w:rsid w:val="00392C9F"/>
    <w:rsid w:val="0039414D"/>
    <w:rsid w:val="003943AB"/>
    <w:rsid w:val="00394782"/>
    <w:rsid w:val="00394BBB"/>
    <w:rsid w:val="00395396"/>
    <w:rsid w:val="0039554B"/>
    <w:rsid w:val="00396EC6"/>
    <w:rsid w:val="003974D4"/>
    <w:rsid w:val="003A27AA"/>
    <w:rsid w:val="003A2E10"/>
    <w:rsid w:val="003A369F"/>
    <w:rsid w:val="003A404C"/>
    <w:rsid w:val="003A4CFA"/>
    <w:rsid w:val="003A57A3"/>
    <w:rsid w:val="003A5960"/>
    <w:rsid w:val="003A77A0"/>
    <w:rsid w:val="003B017F"/>
    <w:rsid w:val="003B01AA"/>
    <w:rsid w:val="003B17B0"/>
    <w:rsid w:val="003B38F5"/>
    <w:rsid w:val="003B51FA"/>
    <w:rsid w:val="003B612C"/>
    <w:rsid w:val="003B70C9"/>
    <w:rsid w:val="003B7A8B"/>
    <w:rsid w:val="003C0950"/>
    <w:rsid w:val="003C1136"/>
    <w:rsid w:val="003C258C"/>
    <w:rsid w:val="003C301C"/>
    <w:rsid w:val="003C3178"/>
    <w:rsid w:val="003C472D"/>
    <w:rsid w:val="003C4B8F"/>
    <w:rsid w:val="003C5A7C"/>
    <w:rsid w:val="003D011C"/>
    <w:rsid w:val="003D0363"/>
    <w:rsid w:val="003D1242"/>
    <w:rsid w:val="003D1881"/>
    <w:rsid w:val="003D1EE9"/>
    <w:rsid w:val="003D2F72"/>
    <w:rsid w:val="003D4485"/>
    <w:rsid w:val="003D4855"/>
    <w:rsid w:val="003D542A"/>
    <w:rsid w:val="003D5547"/>
    <w:rsid w:val="003D6330"/>
    <w:rsid w:val="003D774D"/>
    <w:rsid w:val="003D7F8D"/>
    <w:rsid w:val="003D7FED"/>
    <w:rsid w:val="003E5357"/>
    <w:rsid w:val="003E6295"/>
    <w:rsid w:val="003E79F8"/>
    <w:rsid w:val="003F0BDE"/>
    <w:rsid w:val="003F0FF5"/>
    <w:rsid w:val="003F2164"/>
    <w:rsid w:val="003F2799"/>
    <w:rsid w:val="003F2EB7"/>
    <w:rsid w:val="003F39A1"/>
    <w:rsid w:val="003F3E15"/>
    <w:rsid w:val="003F55DC"/>
    <w:rsid w:val="003F6064"/>
    <w:rsid w:val="003F6992"/>
    <w:rsid w:val="003F7CD7"/>
    <w:rsid w:val="00401792"/>
    <w:rsid w:val="004020B2"/>
    <w:rsid w:val="004040F1"/>
    <w:rsid w:val="00404860"/>
    <w:rsid w:val="00404D1D"/>
    <w:rsid w:val="00407D61"/>
    <w:rsid w:val="00410552"/>
    <w:rsid w:val="00411400"/>
    <w:rsid w:val="004122E3"/>
    <w:rsid w:val="00412CB1"/>
    <w:rsid w:val="00412DD1"/>
    <w:rsid w:val="00416583"/>
    <w:rsid w:val="00416E13"/>
    <w:rsid w:val="00416EBB"/>
    <w:rsid w:val="00420254"/>
    <w:rsid w:val="00420F60"/>
    <w:rsid w:val="00422424"/>
    <w:rsid w:val="00422CD7"/>
    <w:rsid w:val="00423245"/>
    <w:rsid w:val="0042395E"/>
    <w:rsid w:val="00424333"/>
    <w:rsid w:val="00425552"/>
    <w:rsid w:val="00425714"/>
    <w:rsid w:val="004261FF"/>
    <w:rsid w:val="00430A5E"/>
    <w:rsid w:val="00431EAB"/>
    <w:rsid w:val="0043217B"/>
    <w:rsid w:val="004322B0"/>
    <w:rsid w:val="004339E0"/>
    <w:rsid w:val="004344EE"/>
    <w:rsid w:val="0043453D"/>
    <w:rsid w:val="00435CA2"/>
    <w:rsid w:val="00436435"/>
    <w:rsid w:val="004368EE"/>
    <w:rsid w:val="0043770D"/>
    <w:rsid w:val="00440350"/>
    <w:rsid w:val="0044092D"/>
    <w:rsid w:val="00440EC7"/>
    <w:rsid w:val="004410AB"/>
    <w:rsid w:val="0044165D"/>
    <w:rsid w:val="0044179A"/>
    <w:rsid w:val="0044505F"/>
    <w:rsid w:val="004458D5"/>
    <w:rsid w:val="004459C4"/>
    <w:rsid w:val="00445B90"/>
    <w:rsid w:val="00450E40"/>
    <w:rsid w:val="00451B7A"/>
    <w:rsid w:val="004533BC"/>
    <w:rsid w:val="00453BC2"/>
    <w:rsid w:val="00454011"/>
    <w:rsid w:val="004565F8"/>
    <w:rsid w:val="00456B43"/>
    <w:rsid w:val="00457028"/>
    <w:rsid w:val="004577A1"/>
    <w:rsid w:val="00457953"/>
    <w:rsid w:val="00457DD9"/>
    <w:rsid w:val="004600EE"/>
    <w:rsid w:val="00460D9C"/>
    <w:rsid w:val="004610FD"/>
    <w:rsid w:val="0046170B"/>
    <w:rsid w:val="00461863"/>
    <w:rsid w:val="004622E2"/>
    <w:rsid w:val="004624E4"/>
    <w:rsid w:val="00464932"/>
    <w:rsid w:val="00464B6E"/>
    <w:rsid w:val="00470655"/>
    <w:rsid w:val="00470DD1"/>
    <w:rsid w:val="00471205"/>
    <w:rsid w:val="0047189A"/>
    <w:rsid w:val="00471F4D"/>
    <w:rsid w:val="004721F5"/>
    <w:rsid w:val="00473B7E"/>
    <w:rsid w:val="004749CE"/>
    <w:rsid w:val="00474F89"/>
    <w:rsid w:val="00475EE8"/>
    <w:rsid w:val="00476876"/>
    <w:rsid w:val="004768B3"/>
    <w:rsid w:val="00477722"/>
    <w:rsid w:val="004830E5"/>
    <w:rsid w:val="0048378B"/>
    <w:rsid w:val="00483C2B"/>
    <w:rsid w:val="0048500A"/>
    <w:rsid w:val="00485034"/>
    <w:rsid w:val="004855FE"/>
    <w:rsid w:val="0048624E"/>
    <w:rsid w:val="00486ADD"/>
    <w:rsid w:val="00487C7A"/>
    <w:rsid w:val="00490131"/>
    <w:rsid w:val="004911EF"/>
    <w:rsid w:val="00494185"/>
    <w:rsid w:val="0049680F"/>
    <w:rsid w:val="004973A3"/>
    <w:rsid w:val="00497F11"/>
    <w:rsid w:val="004A0D1A"/>
    <w:rsid w:val="004A0D9C"/>
    <w:rsid w:val="004A1D93"/>
    <w:rsid w:val="004A3690"/>
    <w:rsid w:val="004A37AA"/>
    <w:rsid w:val="004A3B9C"/>
    <w:rsid w:val="004A4D2E"/>
    <w:rsid w:val="004A689C"/>
    <w:rsid w:val="004B0B3C"/>
    <w:rsid w:val="004B1C45"/>
    <w:rsid w:val="004B2DF2"/>
    <w:rsid w:val="004B2FC7"/>
    <w:rsid w:val="004B38BC"/>
    <w:rsid w:val="004B49EC"/>
    <w:rsid w:val="004B4F7F"/>
    <w:rsid w:val="004B53B8"/>
    <w:rsid w:val="004B6308"/>
    <w:rsid w:val="004B6AE7"/>
    <w:rsid w:val="004B6B11"/>
    <w:rsid w:val="004C2916"/>
    <w:rsid w:val="004C531F"/>
    <w:rsid w:val="004C5DA1"/>
    <w:rsid w:val="004C62A6"/>
    <w:rsid w:val="004C73F4"/>
    <w:rsid w:val="004C7E03"/>
    <w:rsid w:val="004D0344"/>
    <w:rsid w:val="004D0CE3"/>
    <w:rsid w:val="004D3FA5"/>
    <w:rsid w:val="004D4920"/>
    <w:rsid w:val="004D4929"/>
    <w:rsid w:val="004E00DB"/>
    <w:rsid w:val="004E1DD2"/>
    <w:rsid w:val="004E2047"/>
    <w:rsid w:val="004E2396"/>
    <w:rsid w:val="004E3660"/>
    <w:rsid w:val="004E554F"/>
    <w:rsid w:val="004E6655"/>
    <w:rsid w:val="004E6BD2"/>
    <w:rsid w:val="004E6EA0"/>
    <w:rsid w:val="004E7E66"/>
    <w:rsid w:val="004F0BAC"/>
    <w:rsid w:val="004F0C9C"/>
    <w:rsid w:val="004F18C2"/>
    <w:rsid w:val="004F42EA"/>
    <w:rsid w:val="004F4A52"/>
    <w:rsid w:val="004F536D"/>
    <w:rsid w:val="004F5B68"/>
    <w:rsid w:val="004F6965"/>
    <w:rsid w:val="004F6E47"/>
    <w:rsid w:val="0050009A"/>
    <w:rsid w:val="00500244"/>
    <w:rsid w:val="005009FF"/>
    <w:rsid w:val="00500BF4"/>
    <w:rsid w:val="00500DC4"/>
    <w:rsid w:val="0050178F"/>
    <w:rsid w:val="005032DC"/>
    <w:rsid w:val="00505CF6"/>
    <w:rsid w:val="00506B44"/>
    <w:rsid w:val="00507262"/>
    <w:rsid w:val="005072AC"/>
    <w:rsid w:val="00507441"/>
    <w:rsid w:val="005077BB"/>
    <w:rsid w:val="00510322"/>
    <w:rsid w:val="005116EE"/>
    <w:rsid w:val="00511B21"/>
    <w:rsid w:val="00512514"/>
    <w:rsid w:val="005133EC"/>
    <w:rsid w:val="00514C7B"/>
    <w:rsid w:val="00517246"/>
    <w:rsid w:val="00520363"/>
    <w:rsid w:val="00521025"/>
    <w:rsid w:val="0052188A"/>
    <w:rsid w:val="005224DA"/>
    <w:rsid w:val="0052285A"/>
    <w:rsid w:val="00522EF2"/>
    <w:rsid w:val="0052437D"/>
    <w:rsid w:val="00525556"/>
    <w:rsid w:val="00526337"/>
    <w:rsid w:val="0053015E"/>
    <w:rsid w:val="00530FD4"/>
    <w:rsid w:val="00531672"/>
    <w:rsid w:val="00532226"/>
    <w:rsid w:val="005323FF"/>
    <w:rsid w:val="00532A23"/>
    <w:rsid w:val="005332DC"/>
    <w:rsid w:val="0053462B"/>
    <w:rsid w:val="00534C3C"/>
    <w:rsid w:val="00536064"/>
    <w:rsid w:val="00536977"/>
    <w:rsid w:val="00536A84"/>
    <w:rsid w:val="00536AED"/>
    <w:rsid w:val="00537761"/>
    <w:rsid w:val="005407F2"/>
    <w:rsid w:val="00542036"/>
    <w:rsid w:val="00542D10"/>
    <w:rsid w:val="0054356A"/>
    <w:rsid w:val="00543A43"/>
    <w:rsid w:val="00543AD9"/>
    <w:rsid w:val="0054688C"/>
    <w:rsid w:val="00546AD7"/>
    <w:rsid w:val="0055065D"/>
    <w:rsid w:val="00551192"/>
    <w:rsid w:val="00551AD7"/>
    <w:rsid w:val="00551CC4"/>
    <w:rsid w:val="00552C45"/>
    <w:rsid w:val="00553904"/>
    <w:rsid w:val="00553A19"/>
    <w:rsid w:val="00554401"/>
    <w:rsid w:val="00554980"/>
    <w:rsid w:val="00557BA7"/>
    <w:rsid w:val="00560966"/>
    <w:rsid w:val="00560D28"/>
    <w:rsid w:val="0056123F"/>
    <w:rsid w:val="00561A1F"/>
    <w:rsid w:val="005631AE"/>
    <w:rsid w:val="00563212"/>
    <w:rsid w:val="0056342F"/>
    <w:rsid w:val="00564861"/>
    <w:rsid w:val="00565F5A"/>
    <w:rsid w:val="00567444"/>
    <w:rsid w:val="005737B5"/>
    <w:rsid w:val="00573906"/>
    <w:rsid w:val="00573C02"/>
    <w:rsid w:val="00573F0B"/>
    <w:rsid w:val="00575DE3"/>
    <w:rsid w:val="005760A6"/>
    <w:rsid w:val="00577074"/>
    <w:rsid w:val="00580482"/>
    <w:rsid w:val="005807E1"/>
    <w:rsid w:val="005840C3"/>
    <w:rsid w:val="005862CD"/>
    <w:rsid w:val="00587843"/>
    <w:rsid w:val="00587F80"/>
    <w:rsid w:val="00590F71"/>
    <w:rsid w:val="00592C0B"/>
    <w:rsid w:val="005943A2"/>
    <w:rsid w:val="00595065"/>
    <w:rsid w:val="0059521C"/>
    <w:rsid w:val="00595799"/>
    <w:rsid w:val="00595B9E"/>
    <w:rsid w:val="005973EC"/>
    <w:rsid w:val="00597E3A"/>
    <w:rsid w:val="005A0FCA"/>
    <w:rsid w:val="005A1D67"/>
    <w:rsid w:val="005A2CB9"/>
    <w:rsid w:val="005A38ED"/>
    <w:rsid w:val="005A39E5"/>
    <w:rsid w:val="005A52FE"/>
    <w:rsid w:val="005A5947"/>
    <w:rsid w:val="005A5A1C"/>
    <w:rsid w:val="005A6B0B"/>
    <w:rsid w:val="005A7AC3"/>
    <w:rsid w:val="005B1E73"/>
    <w:rsid w:val="005B2092"/>
    <w:rsid w:val="005B2236"/>
    <w:rsid w:val="005B2EC0"/>
    <w:rsid w:val="005B33E5"/>
    <w:rsid w:val="005B35DA"/>
    <w:rsid w:val="005B36CE"/>
    <w:rsid w:val="005B527A"/>
    <w:rsid w:val="005B586B"/>
    <w:rsid w:val="005B63BD"/>
    <w:rsid w:val="005B6562"/>
    <w:rsid w:val="005B6734"/>
    <w:rsid w:val="005C0CCE"/>
    <w:rsid w:val="005C261D"/>
    <w:rsid w:val="005C2E92"/>
    <w:rsid w:val="005C35BF"/>
    <w:rsid w:val="005C3A53"/>
    <w:rsid w:val="005C527A"/>
    <w:rsid w:val="005C60A5"/>
    <w:rsid w:val="005C60B9"/>
    <w:rsid w:val="005C6D46"/>
    <w:rsid w:val="005C6EDD"/>
    <w:rsid w:val="005C751B"/>
    <w:rsid w:val="005D0B09"/>
    <w:rsid w:val="005D1E97"/>
    <w:rsid w:val="005D35BB"/>
    <w:rsid w:val="005D391E"/>
    <w:rsid w:val="005D3B38"/>
    <w:rsid w:val="005D4A39"/>
    <w:rsid w:val="005D6B06"/>
    <w:rsid w:val="005D712E"/>
    <w:rsid w:val="005E395C"/>
    <w:rsid w:val="005E420C"/>
    <w:rsid w:val="005E4744"/>
    <w:rsid w:val="005E48CF"/>
    <w:rsid w:val="005E51A7"/>
    <w:rsid w:val="005E7655"/>
    <w:rsid w:val="005E7A6B"/>
    <w:rsid w:val="005F1788"/>
    <w:rsid w:val="005F1ABB"/>
    <w:rsid w:val="005F4950"/>
    <w:rsid w:val="005F6570"/>
    <w:rsid w:val="00600839"/>
    <w:rsid w:val="00600965"/>
    <w:rsid w:val="00601484"/>
    <w:rsid w:val="00601821"/>
    <w:rsid w:val="00601EEB"/>
    <w:rsid w:val="00603AFE"/>
    <w:rsid w:val="00603BCD"/>
    <w:rsid w:val="00607F6E"/>
    <w:rsid w:val="006105C7"/>
    <w:rsid w:val="006108E3"/>
    <w:rsid w:val="00611941"/>
    <w:rsid w:val="00613F3A"/>
    <w:rsid w:val="006146D5"/>
    <w:rsid w:val="00614775"/>
    <w:rsid w:val="006148B5"/>
    <w:rsid w:val="00615062"/>
    <w:rsid w:val="00615D94"/>
    <w:rsid w:val="0061794E"/>
    <w:rsid w:val="00622301"/>
    <w:rsid w:val="0062257E"/>
    <w:rsid w:val="00623B02"/>
    <w:rsid w:val="00624E72"/>
    <w:rsid w:val="0062526E"/>
    <w:rsid w:val="00626692"/>
    <w:rsid w:val="00626871"/>
    <w:rsid w:val="00630B1D"/>
    <w:rsid w:val="00631027"/>
    <w:rsid w:val="00631D9D"/>
    <w:rsid w:val="0063244F"/>
    <w:rsid w:val="006338C6"/>
    <w:rsid w:val="00634243"/>
    <w:rsid w:val="00635E44"/>
    <w:rsid w:val="00635F8C"/>
    <w:rsid w:val="00636344"/>
    <w:rsid w:val="0063671C"/>
    <w:rsid w:val="00636ACB"/>
    <w:rsid w:val="00636C21"/>
    <w:rsid w:val="00636DF5"/>
    <w:rsid w:val="00641188"/>
    <w:rsid w:val="0064308C"/>
    <w:rsid w:val="00644481"/>
    <w:rsid w:val="0064739F"/>
    <w:rsid w:val="00651352"/>
    <w:rsid w:val="006513E8"/>
    <w:rsid w:val="006516E1"/>
    <w:rsid w:val="00654027"/>
    <w:rsid w:val="00654090"/>
    <w:rsid w:val="00654D8C"/>
    <w:rsid w:val="00655B34"/>
    <w:rsid w:val="00655BF5"/>
    <w:rsid w:val="00655D77"/>
    <w:rsid w:val="006560B0"/>
    <w:rsid w:val="006566B2"/>
    <w:rsid w:val="00656D68"/>
    <w:rsid w:val="00656F5A"/>
    <w:rsid w:val="0065731E"/>
    <w:rsid w:val="006608A8"/>
    <w:rsid w:val="00660CE3"/>
    <w:rsid w:val="00661630"/>
    <w:rsid w:val="00661C4C"/>
    <w:rsid w:val="0066229A"/>
    <w:rsid w:val="00662563"/>
    <w:rsid w:val="00663477"/>
    <w:rsid w:val="00663635"/>
    <w:rsid w:val="006640AC"/>
    <w:rsid w:val="006647C4"/>
    <w:rsid w:val="006654E3"/>
    <w:rsid w:val="00665A42"/>
    <w:rsid w:val="00666CA1"/>
    <w:rsid w:val="006705B4"/>
    <w:rsid w:val="006718CA"/>
    <w:rsid w:val="00671FC7"/>
    <w:rsid w:val="00672297"/>
    <w:rsid w:val="0067236A"/>
    <w:rsid w:val="00674012"/>
    <w:rsid w:val="00674EDE"/>
    <w:rsid w:val="0067668E"/>
    <w:rsid w:val="00680907"/>
    <w:rsid w:val="00680E1A"/>
    <w:rsid w:val="0068137E"/>
    <w:rsid w:val="006820D9"/>
    <w:rsid w:val="0068224B"/>
    <w:rsid w:val="006826E5"/>
    <w:rsid w:val="00682D2C"/>
    <w:rsid w:val="00683448"/>
    <w:rsid w:val="00683562"/>
    <w:rsid w:val="006850ED"/>
    <w:rsid w:val="006861E0"/>
    <w:rsid w:val="00686242"/>
    <w:rsid w:val="00686402"/>
    <w:rsid w:val="00686DB1"/>
    <w:rsid w:val="00687986"/>
    <w:rsid w:val="006904A1"/>
    <w:rsid w:val="006934FA"/>
    <w:rsid w:val="006942A2"/>
    <w:rsid w:val="00697CF0"/>
    <w:rsid w:val="00697CF8"/>
    <w:rsid w:val="006A1528"/>
    <w:rsid w:val="006A2FE3"/>
    <w:rsid w:val="006A3F42"/>
    <w:rsid w:val="006A43DC"/>
    <w:rsid w:val="006A59CE"/>
    <w:rsid w:val="006A7135"/>
    <w:rsid w:val="006A79D0"/>
    <w:rsid w:val="006B0250"/>
    <w:rsid w:val="006B1B06"/>
    <w:rsid w:val="006B2835"/>
    <w:rsid w:val="006B336A"/>
    <w:rsid w:val="006B3874"/>
    <w:rsid w:val="006B538F"/>
    <w:rsid w:val="006B5E78"/>
    <w:rsid w:val="006B6043"/>
    <w:rsid w:val="006B6846"/>
    <w:rsid w:val="006B699C"/>
    <w:rsid w:val="006B6AC4"/>
    <w:rsid w:val="006B70E3"/>
    <w:rsid w:val="006B775F"/>
    <w:rsid w:val="006C122C"/>
    <w:rsid w:val="006C1AA6"/>
    <w:rsid w:val="006C3853"/>
    <w:rsid w:val="006C67CE"/>
    <w:rsid w:val="006C7113"/>
    <w:rsid w:val="006C7D8A"/>
    <w:rsid w:val="006D4705"/>
    <w:rsid w:val="006D5BFC"/>
    <w:rsid w:val="006D60AA"/>
    <w:rsid w:val="006D736E"/>
    <w:rsid w:val="006D74FD"/>
    <w:rsid w:val="006E02E6"/>
    <w:rsid w:val="006E15D1"/>
    <w:rsid w:val="006E1F2D"/>
    <w:rsid w:val="006E2C71"/>
    <w:rsid w:val="006E2CFA"/>
    <w:rsid w:val="006E3FDC"/>
    <w:rsid w:val="006E5B69"/>
    <w:rsid w:val="006E6C9A"/>
    <w:rsid w:val="006E7B18"/>
    <w:rsid w:val="006F1192"/>
    <w:rsid w:val="006F1FBB"/>
    <w:rsid w:val="006F4631"/>
    <w:rsid w:val="006F6513"/>
    <w:rsid w:val="006F74C5"/>
    <w:rsid w:val="006F7CDE"/>
    <w:rsid w:val="00700B3D"/>
    <w:rsid w:val="00704212"/>
    <w:rsid w:val="0070486A"/>
    <w:rsid w:val="0070513C"/>
    <w:rsid w:val="007105BD"/>
    <w:rsid w:val="00711652"/>
    <w:rsid w:val="0071262E"/>
    <w:rsid w:val="00712639"/>
    <w:rsid w:val="00712B15"/>
    <w:rsid w:val="0071313E"/>
    <w:rsid w:val="007136C4"/>
    <w:rsid w:val="00713CD6"/>
    <w:rsid w:val="00714850"/>
    <w:rsid w:val="00715597"/>
    <w:rsid w:val="007158C4"/>
    <w:rsid w:val="00715FB1"/>
    <w:rsid w:val="007169BF"/>
    <w:rsid w:val="00717593"/>
    <w:rsid w:val="0072078B"/>
    <w:rsid w:val="00722F76"/>
    <w:rsid w:val="0072324C"/>
    <w:rsid w:val="007232A0"/>
    <w:rsid w:val="00724115"/>
    <w:rsid w:val="00727C43"/>
    <w:rsid w:val="0073265F"/>
    <w:rsid w:val="007329B0"/>
    <w:rsid w:val="00733C13"/>
    <w:rsid w:val="00734A91"/>
    <w:rsid w:val="00735E88"/>
    <w:rsid w:val="00740878"/>
    <w:rsid w:val="00740C9D"/>
    <w:rsid w:val="00741158"/>
    <w:rsid w:val="00741756"/>
    <w:rsid w:val="007423E4"/>
    <w:rsid w:val="00743F48"/>
    <w:rsid w:val="0074404F"/>
    <w:rsid w:val="00746BEC"/>
    <w:rsid w:val="00747F87"/>
    <w:rsid w:val="00750638"/>
    <w:rsid w:val="00750661"/>
    <w:rsid w:val="00750787"/>
    <w:rsid w:val="00751186"/>
    <w:rsid w:val="00753DF3"/>
    <w:rsid w:val="00754739"/>
    <w:rsid w:val="00756AE0"/>
    <w:rsid w:val="0075702D"/>
    <w:rsid w:val="00757AD4"/>
    <w:rsid w:val="00757DA8"/>
    <w:rsid w:val="007623D3"/>
    <w:rsid w:val="00762533"/>
    <w:rsid w:val="00762B82"/>
    <w:rsid w:val="00762C8C"/>
    <w:rsid w:val="00762E90"/>
    <w:rsid w:val="007634A8"/>
    <w:rsid w:val="007648FF"/>
    <w:rsid w:val="00764A09"/>
    <w:rsid w:val="00765B76"/>
    <w:rsid w:val="00766052"/>
    <w:rsid w:val="007670FF"/>
    <w:rsid w:val="00767285"/>
    <w:rsid w:val="00767AFC"/>
    <w:rsid w:val="00770899"/>
    <w:rsid w:val="00770E4D"/>
    <w:rsid w:val="00771663"/>
    <w:rsid w:val="00771ADB"/>
    <w:rsid w:val="00772111"/>
    <w:rsid w:val="00772D15"/>
    <w:rsid w:val="00773485"/>
    <w:rsid w:val="00773AE8"/>
    <w:rsid w:val="00773BE8"/>
    <w:rsid w:val="0077491D"/>
    <w:rsid w:val="00775F71"/>
    <w:rsid w:val="00776B17"/>
    <w:rsid w:val="00777254"/>
    <w:rsid w:val="00777748"/>
    <w:rsid w:val="00777D5A"/>
    <w:rsid w:val="00781CA0"/>
    <w:rsid w:val="0078325A"/>
    <w:rsid w:val="00783648"/>
    <w:rsid w:val="007837D9"/>
    <w:rsid w:val="007860CE"/>
    <w:rsid w:val="007877B4"/>
    <w:rsid w:val="00791219"/>
    <w:rsid w:val="00791F04"/>
    <w:rsid w:val="0079201F"/>
    <w:rsid w:val="00793400"/>
    <w:rsid w:val="007953A0"/>
    <w:rsid w:val="00795E96"/>
    <w:rsid w:val="00796132"/>
    <w:rsid w:val="00797483"/>
    <w:rsid w:val="007977D2"/>
    <w:rsid w:val="007A1B1F"/>
    <w:rsid w:val="007A28A2"/>
    <w:rsid w:val="007A3968"/>
    <w:rsid w:val="007A3989"/>
    <w:rsid w:val="007A48F2"/>
    <w:rsid w:val="007A77D9"/>
    <w:rsid w:val="007A7DC1"/>
    <w:rsid w:val="007B0F8C"/>
    <w:rsid w:val="007B111C"/>
    <w:rsid w:val="007B1C96"/>
    <w:rsid w:val="007B3C4A"/>
    <w:rsid w:val="007B504B"/>
    <w:rsid w:val="007B5A5B"/>
    <w:rsid w:val="007B622E"/>
    <w:rsid w:val="007B68E7"/>
    <w:rsid w:val="007B71B8"/>
    <w:rsid w:val="007B75A1"/>
    <w:rsid w:val="007B75E1"/>
    <w:rsid w:val="007B7D9F"/>
    <w:rsid w:val="007C0FD3"/>
    <w:rsid w:val="007C1280"/>
    <w:rsid w:val="007C1418"/>
    <w:rsid w:val="007C164B"/>
    <w:rsid w:val="007C2DE3"/>
    <w:rsid w:val="007C3E2F"/>
    <w:rsid w:val="007C3FAE"/>
    <w:rsid w:val="007C4757"/>
    <w:rsid w:val="007C4842"/>
    <w:rsid w:val="007C558D"/>
    <w:rsid w:val="007C68A3"/>
    <w:rsid w:val="007D1019"/>
    <w:rsid w:val="007D4FB6"/>
    <w:rsid w:val="007D50DD"/>
    <w:rsid w:val="007D7B73"/>
    <w:rsid w:val="007E0F42"/>
    <w:rsid w:val="007E23E9"/>
    <w:rsid w:val="007E33AA"/>
    <w:rsid w:val="007E387B"/>
    <w:rsid w:val="007E3ED6"/>
    <w:rsid w:val="007E4E2B"/>
    <w:rsid w:val="007F52E3"/>
    <w:rsid w:val="007F61AD"/>
    <w:rsid w:val="007F6A9E"/>
    <w:rsid w:val="007F6FE5"/>
    <w:rsid w:val="007F7AB9"/>
    <w:rsid w:val="0080023B"/>
    <w:rsid w:val="008007B1"/>
    <w:rsid w:val="00800D48"/>
    <w:rsid w:val="008020E1"/>
    <w:rsid w:val="0080259F"/>
    <w:rsid w:val="00803F6F"/>
    <w:rsid w:val="00805620"/>
    <w:rsid w:val="00806738"/>
    <w:rsid w:val="00806DD0"/>
    <w:rsid w:val="00807E68"/>
    <w:rsid w:val="00810C27"/>
    <w:rsid w:val="0081155F"/>
    <w:rsid w:val="008115E3"/>
    <w:rsid w:val="00812937"/>
    <w:rsid w:val="00812EC3"/>
    <w:rsid w:val="00813DAA"/>
    <w:rsid w:val="00813DD9"/>
    <w:rsid w:val="0081494C"/>
    <w:rsid w:val="00815B2F"/>
    <w:rsid w:val="00815BCB"/>
    <w:rsid w:val="00815BD0"/>
    <w:rsid w:val="0081681B"/>
    <w:rsid w:val="00817A96"/>
    <w:rsid w:val="00817EFB"/>
    <w:rsid w:val="008211A9"/>
    <w:rsid w:val="00821316"/>
    <w:rsid w:val="00821BCA"/>
    <w:rsid w:val="00822408"/>
    <w:rsid w:val="00823BF6"/>
    <w:rsid w:val="008246CB"/>
    <w:rsid w:val="0082477A"/>
    <w:rsid w:val="008251CC"/>
    <w:rsid w:val="00825431"/>
    <w:rsid w:val="008260D9"/>
    <w:rsid w:val="00826808"/>
    <w:rsid w:val="008300CE"/>
    <w:rsid w:val="00830322"/>
    <w:rsid w:val="008324BC"/>
    <w:rsid w:val="008329FF"/>
    <w:rsid w:val="00837200"/>
    <w:rsid w:val="0083742C"/>
    <w:rsid w:val="00837B4B"/>
    <w:rsid w:val="00837CA6"/>
    <w:rsid w:val="008401E1"/>
    <w:rsid w:val="00840C01"/>
    <w:rsid w:val="00843535"/>
    <w:rsid w:val="008437DD"/>
    <w:rsid w:val="00843F54"/>
    <w:rsid w:val="0084522A"/>
    <w:rsid w:val="008468DA"/>
    <w:rsid w:val="008505F8"/>
    <w:rsid w:val="00851EC5"/>
    <w:rsid w:val="00852626"/>
    <w:rsid w:val="00853E98"/>
    <w:rsid w:val="008564B6"/>
    <w:rsid w:val="00856A68"/>
    <w:rsid w:val="00856B52"/>
    <w:rsid w:val="00856D74"/>
    <w:rsid w:val="00856FC1"/>
    <w:rsid w:val="00856FEC"/>
    <w:rsid w:val="0085761E"/>
    <w:rsid w:val="00860F69"/>
    <w:rsid w:val="008611C3"/>
    <w:rsid w:val="00863039"/>
    <w:rsid w:val="00863AAA"/>
    <w:rsid w:val="00864A45"/>
    <w:rsid w:val="00864BBA"/>
    <w:rsid w:val="00866080"/>
    <w:rsid w:val="00866608"/>
    <w:rsid w:val="00867C4D"/>
    <w:rsid w:val="00867EC5"/>
    <w:rsid w:val="00870C2A"/>
    <w:rsid w:val="00870CCD"/>
    <w:rsid w:val="00871574"/>
    <w:rsid w:val="008715AB"/>
    <w:rsid w:val="008715E7"/>
    <w:rsid w:val="00871704"/>
    <w:rsid w:val="00871A41"/>
    <w:rsid w:val="00871E6A"/>
    <w:rsid w:val="0087236B"/>
    <w:rsid w:val="00872BE5"/>
    <w:rsid w:val="008741C1"/>
    <w:rsid w:val="00876358"/>
    <w:rsid w:val="0087638D"/>
    <w:rsid w:val="00877042"/>
    <w:rsid w:val="00880698"/>
    <w:rsid w:val="008809B6"/>
    <w:rsid w:val="00881470"/>
    <w:rsid w:val="00881F76"/>
    <w:rsid w:val="00882FE4"/>
    <w:rsid w:val="00883BEE"/>
    <w:rsid w:val="008851CE"/>
    <w:rsid w:val="008853AF"/>
    <w:rsid w:val="00886BC4"/>
    <w:rsid w:val="00890CF3"/>
    <w:rsid w:val="00892641"/>
    <w:rsid w:val="00892D8A"/>
    <w:rsid w:val="0089695B"/>
    <w:rsid w:val="008A07FC"/>
    <w:rsid w:val="008A0BE6"/>
    <w:rsid w:val="008A11ED"/>
    <w:rsid w:val="008A12C6"/>
    <w:rsid w:val="008A130A"/>
    <w:rsid w:val="008A1AAD"/>
    <w:rsid w:val="008A1E7F"/>
    <w:rsid w:val="008A1F4A"/>
    <w:rsid w:val="008A2327"/>
    <w:rsid w:val="008A2A81"/>
    <w:rsid w:val="008A4159"/>
    <w:rsid w:val="008A4453"/>
    <w:rsid w:val="008A4EAB"/>
    <w:rsid w:val="008A5169"/>
    <w:rsid w:val="008A7B53"/>
    <w:rsid w:val="008A7B60"/>
    <w:rsid w:val="008A7F18"/>
    <w:rsid w:val="008B117F"/>
    <w:rsid w:val="008B2333"/>
    <w:rsid w:val="008B310C"/>
    <w:rsid w:val="008B3DB2"/>
    <w:rsid w:val="008B4302"/>
    <w:rsid w:val="008B4618"/>
    <w:rsid w:val="008B59A6"/>
    <w:rsid w:val="008B604B"/>
    <w:rsid w:val="008B7FD4"/>
    <w:rsid w:val="008C06C3"/>
    <w:rsid w:val="008C0E36"/>
    <w:rsid w:val="008C1771"/>
    <w:rsid w:val="008C3D24"/>
    <w:rsid w:val="008C654F"/>
    <w:rsid w:val="008C6766"/>
    <w:rsid w:val="008D0D73"/>
    <w:rsid w:val="008D177E"/>
    <w:rsid w:val="008D1FC9"/>
    <w:rsid w:val="008D29EE"/>
    <w:rsid w:val="008D337D"/>
    <w:rsid w:val="008D4544"/>
    <w:rsid w:val="008D4827"/>
    <w:rsid w:val="008D6035"/>
    <w:rsid w:val="008D71C2"/>
    <w:rsid w:val="008E03A3"/>
    <w:rsid w:val="008E065D"/>
    <w:rsid w:val="008E12DC"/>
    <w:rsid w:val="008E16D6"/>
    <w:rsid w:val="008E3106"/>
    <w:rsid w:val="008E5206"/>
    <w:rsid w:val="008E5BE2"/>
    <w:rsid w:val="008E60A1"/>
    <w:rsid w:val="008F0A82"/>
    <w:rsid w:val="008F0B56"/>
    <w:rsid w:val="008F0E83"/>
    <w:rsid w:val="008F1ABD"/>
    <w:rsid w:val="008F3FD0"/>
    <w:rsid w:val="008F3FE8"/>
    <w:rsid w:val="008F4C3A"/>
    <w:rsid w:val="008F5F0D"/>
    <w:rsid w:val="008F6E07"/>
    <w:rsid w:val="008F708C"/>
    <w:rsid w:val="008F711C"/>
    <w:rsid w:val="008F74CA"/>
    <w:rsid w:val="008F7540"/>
    <w:rsid w:val="00900060"/>
    <w:rsid w:val="00900534"/>
    <w:rsid w:val="00902AF7"/>
    <w:rsid w:val="00903E29"/>
    <w:rsid w:val="00904380"/>
    <w:rsid w:val="00906E52"/>
    <w:rsid w:val="00913639"/>
    <w:rsid w:val="00913C78"/>
    <w:rsid w:val="00916967"/>
    <w:rsid w:val="00916E7A"/>
    <w:rsid w:val="00917AE6"/>
    <w:rsid w:val="00921068"/>
    <w:rsid w:val="00922B20"/>
    <w:rsid w:val="00922C7B"/>
    <w:rsid w:val="00922D74"/>
    <w:rsid w:val="00922DBB"/>
    <w:rsid w:val="0092696B"/>
    <w:rsid w:val="00926A0E"/>
    <w:rsid w:val="00927001"/>
    <w:rsid w:val="009273BE"/>
    <w:rsid w:val="00927DE5"/>
    <w:rsid w:val="0093021A"/>
    <w:rsid w:val="00930939"/>
    <w:rsid w:val="00930F86"/>
    <w:rsid w:val="0093171C"/>
    <w:rsid w:val="00931C96"/>
    <w:rsid w:val="00932491"/>
    <w:rsid w:val="009324A6"/>
    <w:rsid w:val="0093328A"/>
    <w:rsid w:val="0093363F"/>
    <w:rsid w:val="009343AA"/>
    <w:rsid w:val="009343B8"/>
    <w:rsid w:val="00934C02"/>
    <w:rsid w:val="00935A17"/>
    <w:rsid w:val="00935EE2"/>
    <w:rsid w:val="00936081"/>
    <w:rsid w:val="0093665B"/>
    <w:rsid w:val="0094025C"/>
    <w:rsid w:val="00940582"/>
    <w:rsid w:val="0094080C"/>
    <w:rsid w:val="0094117B"/>
    <w:rsid w:val="0094217D"/>
    <w:rsid w:val="00943534"/>
    <w:rsid w:val="0094697C"/>
    <w:rsid w:val="00947A61"/>
    <w:rsid w:val="0095076C"/>
    <w:rsid w:val="00950D14"/>
    <w:rsid w:val="00951A3A"/>
    <w:rsid w:val="00952100"/>
    <w:rsid w:val="00953E59"/>
    <w:rsid w:val="00954574"/>
    <w:rsid w:val="009569F2"/>
    <w:rsid w:val="009609D4"/>
    <w:rsid w:val="009611B1"/>
    <w:rsid w:val="00961F5D"/>
    <w:rsid w:val="009633A9"/>
    <w:rsid w:val="0096695D"/>
    <w:rsid w:val="0096703A"/>
    <w:rsid w:val="00970442"/>
    <w:rsid w:val="00970552"/>
    <w:rsid w:val="00970A17"/>
    <w:rsid w:val="00970C6C"/>
    <w:rsid w:val="00970CAA"/>
    <w:rsid w:val="00971308"/>
    <w:rsid w:val="00971869"/>
    <w:rsid w:val="00971AD4"/>
    <w:rsid w:val="009723BE"/>
    <w:rsid w:val="009733EF"/>
    <w:rsid w:val="009738B4"/>
    <w:rsid w:val="00974D8D"/>
    <w:rsid w:val="00976972"/>
    <w:rsid w:val="009769E3"/>
    <w:rsid w:val="00977CAD"/>
    <w:rsid w:val="00977FE4"/>
    <w:rsid w:val="0098014B"/>
    <w:rsid w:val="00981F1B"/>
    <w:rsid w:val="009838EE"/>
    <w:rsid w:val="009841D1"/>
    <w:rsid w:val="0098527E"/>
    <w:rsid w:val="00985E32"/>
    <w:rsid w:val="00986EDE"/>
    <w:rsid w:val="00987225"/>
    <w:rsid w:val="00987999"/>
    <w:rsid w:val="00987BEA"/>
    <w:rsid w:val="00990052"/>
    <w:rsid w:val="00992864"/>
    <w:rsid w:val="00993EEE"/>
    <w:rsid w:val="00994A5C"/>
    <w:rsid w:val="00994D5D"/>
    <w:rsid w:val="00995C94"/>
    <w:rsid w:val="00995E74"/>
    <w:rsid w:val="00996744"/>
    <w:rsid w:val="00997DAF"/>
    <w:rsid w:val="009A14FB"/>
    <w:rsid w:val="009A28C5"/>
    <w:rsid w:val="009A2EC4"/>
    <w:rsid w:val="009A44F8"/>
    <w:rsid w:val="009A4CA1"/>
    <w:rsid w:val="009A551E"/>
    <w:rsid w:val="009A64A4"/>
    <w:rsid w:val="009A6BB7"/>
    <w:rsid w:val="009A78D2"/>
    <w:rsid w:val="009B0D57"/>
    <w:rsid w:val="009B22C0"/>
    <w:rsid w:val="009B3E3C"/>
    <w:rsid w:val="009B4DF2"/>
    <w:rsid w:val="009B4E71"/>
    <w:rsid w:val="009B6D50"/>
    <w:rsid w:val="009B6E48"/>
    <w:rsid w:val="009C1950"/>
    <w:rsid w:val="009C258D"/>
    <w:rsid w:val="009C32CE"/>
    <w:rsid w:val="009C4E6B"/>
    <w:rsid w:val="009C5B35"/>
    <w:rsid w:val="009C5C0A"/>
    <w:rsid w:val="009C6A18"/>
    <w:rsid w:val="009D0770"/>
    <w:rsid w:val="009D1245"/>
    <w:rsid w:val="009D37C8"/>
    <w:rsid w:val="009D3999"/>
    <w:rsid w:val="009D3BD7"/>
    <w:rsid w:val="009D41AA"/>
    <w:rsid w:val="009D4750"/>
    <w:rsid w:val="009D6332"/>
    <w:rsid w:val="009D6744"/>
    <w:rsid w:val="009D6EB3"/>
    <w:rsid w:val="009D737E"/>
    <w:rsid w:val="009E06A8"/>
    <w:rsid w:val="009E272D"/>
    <w:rsid w:val="009E3DC0"/>
    <w:rsid w:val="009E3E77"/>
    <w:rsid w:val="009E422C"/>
    <w:rsid w:val="009E45F5"/>
    <w:rsid w:val="009E4E06"/>
    <w:rsid w:val="009E6965"/>
    <w:rsid w:val="009E6E63"/>
    <w:rsid w:val="009E72E6"/>
    <w:rsid w:val="009F05B6"/>
    <w:rsid w:val="009F26C5"/>
    <w:rsid w:val="009F374A"/>
    <w:rsid w:val="009F394B"/>
    <w:rsid w:val="009F4957"/>
    <w:rsid w:val="009F4BBC"/>
    <w:rsid w:val="009F4CFD"/>
    <w:rsid w:val="009F57C4"/>
    <w:rsid w:val="009F72FD"/>
    <w:rsid w:val="009F78E5"/>
    <w:rsid w:val="009F7BE8"/>
    <w:rsid w:val="00A00858"/>
    <w:rsid w:val="00A0273F"/>
    <w:rsid w:val="00A02B47"/>
    <w:rsid w:val="00A0332F"/>
    <w:rsid w:val="00A04564"/>
    <w:rsid w:val="00A05F70"/>
    <w:rsid w:val="00A06887"/>
    <w:rsid w:val="00A07AE5"/>
    <w:rsid w:val="00A07D89"/>
    <w:rsid w:val="00A07E81"/>
    <w:rsid w:val="00A10EF9"/>
    <w:rsid w:val="00A12E1D"/>
    <w:rsid w:val="00A1325F"/>
    <w:rsid w:val="00A13D5A"/>
    <w:rsid w:val="00A152CA"/>
    <w:rsid w:val="00A15C63"/>
    <w:rsid w:val="00A167E4"/>
    <w:rsid w:val="00A175EA"/>
    <w:rsid w:val="00A2007E"/>
    <w:rsid w:val="00A217F7"/>
    <w:rsid w:val="00A24983"/>
    <w:rsid w:val="00A27332"/>
    <w:rsid w:val="00A275FB"/>
    <w:rsid w:val="00A277DC"/>
    <w:rsid w:val="00A316AC"/>
    <w:rsid w:val="00A326D5"/>
    <w:rsid w:val="00A33635"/>
    <w:rsid w:val="00A34350"/>
    <w:rsid w:val="00A34529"/>
    <w:rsid w:val="00A345BB"/>
    <w:rsid w:val="00A35491"/>
    <w:rsid w:val="00A35AA4"/>
    <w:rsid w:val="00A35AE4"/>
    <w:rsid w:val="00A3772B"/>
    <w:rsid w:val="00A37E41"/>
    <w:rsid w:val="00A41D60"/>
    <w:rsid w:val="00A43236"/>
    <w:rsid w:val="00A44133"/>
    <w:rsid w:val="00A44407"/>
    <w:rsid w:val="00A44D52"/>
    <w:rsid w:val="00A44E7B"/>
    <w:rsid w:val="00A4730C"/>
    <w:rsid w:val="00A5052C"/>
    <w:rsid w:val="00A523AE"/>
    <w:rsid w:val="00A52763"/>
    <w:rsid w:val="00A52769"/>
    <w:rsid w:val="00A54B00"/>
    <w:rsid w:val="00A54EDA"/>
    <w:rsid w:val="00A56115"/>
    <w:rsid w:val="00A56208"/>
    <w:rsid w:val="00A57A27"/>
    <w:rsid w:val="00A6179F"/>
    <w:rsid w:val="00A62555"/>
    <w:rsid w:val="00A62BE9"/>
    <w:rsid w:val="00A633C4"/>
    <w:rsid w:val="00A63487"/>
    <w:rsid w:val="00A6439D"/>
    <w:rsid w:val="00A66787"/>
    <w:rsid w:val="00A66F30"/>
    <w:rsid w:val="00A706DB"/>
    <w:rsid w:val="00A71108"/>
    <w:rsid w:val="00A71272"/>
    <w:rsid w:val="00A72901"/>
    <w:rsid w:val="00A736C1"/>
    <w:rsid w:val="00A73A55"/>
    <w:rsid w:val="00A740C8"/>
    <w:rsid w:val="00A74ABC"/>
    <w:rsid w:val="00A752B8"/>
    <w:rsid w:val="00A7597C"/>
    <w:rsid w:val="00A761E7"/>
    <w:rsid w:val="00A77DEA"/>
    <w:rsid w:val="00A80637"/>
    <w:rsid w:val="00A80BC9"/>
    <w:rsid w:val="00A80C17"/>
    <w:rsid w:val="00A814AC"/>
    <w:rsid w:val="00A81BD5"/>
    <w:rsid w:val="00A8330C"/>
    <w:rsid w:val="00A8558C"/>
    <w:rsid w:val="00A90ABA"/>
    <w:rsid w:val="00A90C92"/>
    <w:rsid w:val="00A90E3B"/>
    <w:rsid w:val="00A910F8"/>
    <w:rsid w:val="00A91DCB"/>
    <w:rsid w:val="00A92435"/>
    <w:rsid w:val="00A925FF"/>
    <w:rsid w:val="00A9294A"/>
    <w:rsid w:val="00A92E96"/>
    <w:rsid w:val="00A94705"/>
    <w:rsid w:val="00A94F0B"/>
    <w:rsid w:val="00A97A0E"/>
    <w:rsid w:val="00AA0F8C"/>
    <w:rsid w:val="00AA1476"/>
    <w:rsid w:val="00AA1F85"/>
    <w:rsid w:val="00AA2135"/>
    <w:rsid w:val="00AA2137"/>
    <w:rsid w:val="00AA2374"/>
    <w:rsid w:val="00AA35EA"/>
    <w:rsid w:val="00AA440B"/>
    <w:rsid w:val="00AA6AB1"/>
    <w:rsid w:val="00AA7300"/>
    <w:rsid w:val="00AB13F1"/>
    <w:rsid w:val="00AB1594"/>
    <w:rsid w:val="00AB1EAE"/>
    <w:rsid w:val="00AB30A0"/>
    <w:rsid w:val="00AB38BC"/>
    <w:rsid w:val="00AB4D52"/>
    <w:rsid w:val="00AB6048"/>
    <w:rsid w:val="00AB662F"/>
    <w:rsid w:val="00AB7A8D"/>
    <w:rsid w:val="00AC13C5"/>
    <w:rsid w:val="00AC2D5F"/>
    <w:rsid w:val="00AC5B52"/>
    <w:rsid w:val="00AC726B"/>
    <w:rsid w:val="00AC786B"/>
    <w:rsid w:val="00AD22D7"/>
    <w:rsid w:val="00AD2FC7"/>
    <w:rsid w:val="00AD5B46"/>
    <w:rsid w:val="00AD5FCB"/>
    <w:rsid w:val="00AD77B4"/>
    <w:rsid w:val="00AD7DAB"/>
    <w:rsid w:val="00AE1686"/>
    <w:rsid w:val="00AE1B09"/>
    <w:rsid w:val="00AE25A5"/>
    <w:rsid w:val="00AE394F"/>
    <w:rsid w:val="00AE39EC"/>
    <w:rsid w:val="00AE4CD2"/>
    <w:rsid w:val="00AE51CD"/>
    <w:rsid w:val="00AE7113"/>
    <w:rsid w:val="00AE7374"/>
    <w:rsid w:val="00AE7750"/>
    <w:rsid w:val="00AE7AD6"/>
    <w:rsid w:val="00AF007D"/>
    <w:rsid w:val="00AF0786"/>
    <w:rsid w:val="00AF1477"/>
    <w:rsid w:val="00AF1F81"/>
    <w:rsid w:val="00AF2A3A"/>
    <w:rsid w:val="00AF34F1"/>
    <w:rsid w:val="00AF4EFE"/>
    <w:rsid w:val="00AF5ED9"/>
    <w:rsid w:val="00AF69DA"/>
    <w:rsid w:val="00AF6F78"/>
    <w:rsid w:val="00AF7F36"/>
    <w:rsid w:val="00B01964"/>
    <w:rsid w:val="00B01A59"/>
    <w:rsid w:val="00B04EA1"/>
    <w:rsid w:val="00B06454"/>
    <w:rsid w:val="00B06883"/>
    <w:rsid w:val="00B11F17"/>
    <w:rsid w:val="00B124AA"/>
    <w:rsid w:val="00B12AE7"/>
    <w:rsid w:val="00B14D79"/>
    <w:rsid w:val="00B15431"/>
    <w:rsid w:val="00B1686B"/>
    <w:rsid w:val="00B20310"/>
    <w:rsid w:val="00B20FED"/>
    <w:rsid w:val="00B211E7"/>
    <w:rsid w:val="00B2236D"/>
    <w:rsid w:val="00B2267C"/>
    <w:rsid w:val="00B232F4"/>
    <w:rsid w:val="00B239B4"/>
    <w:rsid w:val="00B24056"/>
    <w:rsid w:val="00B252E4"/>
    <w:rsid w:val="00B25877"/>
    <w:rsid w:val="00B258DF"/>
    <w:rsid w:val="00B259B6"/>
    <w:rsid w:val="00B2730D"/>
    <w:rsid w:val="00B27B3F"/>
    <w:rsid w:val="00B30DCA"/>
    <w:rsid w:val="00B32437"/>
    <w:rsid w:val="00B334B6"/>
    <w:rsid w:val="00B33D32"/>
    <w:rsid w:val="00B359D3"/>
    <w:rsid w:val="00B36D6D"/>
    <w:rsid w:val="00B372F9"/>
    <w:rsid w:val="00B37AC6"/>
    <w:rsid w:val="00B37BEF"/>
    <w:rsid w:val="00B40143"/>
    <w:rsid w:val="00B4091F"/>
    <w:rsid w:val="00B40C85"/>
    <w:rsid w:val="00B41248"/>
    <w:rsid w:val="00B41540"/>
    <w:rsid w:val="00B42009"/>
    <w:rsid w:val="00B4202F"/>
    <w:rsid w:val="00B4322F"/>
    <w:rsid w:val="00B43DDF"/>
    <w:rsid w:val="00B43F7E"/>
    <w:rsid w:val="00B4426C"/>
    <w:rsid w:val="00B44F83"/>
    <w:rsid w:val="00B45F6C"/>
    <w:rsid w:val="00B462E1"/>
    <w:rsid w:val="00B503AE"/>
    <w:rsid w:val="00B5097C"/>
    <w:rsid w:val="00B510FD"/>
    <w:rsid w:val="00B527FF"/>
    <w:rsid w:val="00B52C09"/>
    <w:rsid w:val="00B5312B"/>
    <w:rsid w:val="00B53490"/>
    <w:rsid w:val="00B544DD"/>
    <w:rsid w:val="00B548C6"/>
    <w:rsid w:val="00B54D71"/>
    <w:rsid w:val="00B54E8D"/>
    <w:rsid w:val="00B57009"/>
    <w:rsid w:val="00B57A13"/>
    <w:rsid w:val="00B6040A"/>
    <w:rsid w:val="00B607C8"/>
    <w:rsid w:val="00B607D4"/>
    <w:rsid w:val="00B60A7B"/>
    <w:rsid w:val="00B60A9E"/>
    <w:rsid w:val="00B62293"/>
    <w:rsid w:val="00B62632"/>
    <w:rsid w:val="00B65281"/>
    <w:rsid w:val="00B65B67"/>
    <w:rsid w:val="00B67711"/>
    <w:rsid w:val="00B6783E"/>
    <w:rsid w:val="00B67F7F"/>
    <w:rsid w:val="00B703ED"/>
    <w:rsid w:val="00B707F1"/>
    <w:rsid w:val="00B7255C"/>
    <w:rsid w:val="00B726E0"/>
    <w:rsid w:val="00B729D5"/>
    <w:rsid w:val="00B72F77"/>
    <w:rsid w:val="00B73761"/>
    <w:rsid w:val="00B74D16"/>
    <w:rsid w:val="00B76F77"/>
    <w:rsid w:val="00B774FD"/>
    <w:rsid w:val="00B77571"/>
    <w:rsid w:val="00B77ED2"/>
    <w:rsid w:val="00B815E0"/>
    <w:rsid w:val="00B81AAC"/>
    <w:rsid w:val="00B81B64"/>
    <w:rsid w:val="00B82F22"/>
    <w:rsid w:val="00B82F6E"/>
    <w:rsid w:val="00B83491"/>
    <w:rsid w:val="00B84230"/>
    <w:rsid w:val="00B84BDC"/>
    <w:rsid w:val="00B873B9"/>
    <w:rsid w:val="00B87A5E"/>
    <w:rsid w:val="00B90774"/>
    <w:rsid w:val="00B91A86"/>
    <w:rsid w:val="00B96488"/>
    <w:rsid w:val="00B97B80"/>
    <w:rsid w:val="00B97B97"/>
    <w:rsid w:val="00BA06EB"/>
    <w:rsid w:val="00BA19FC"/>
    <w:rsid w:val="00BA3F08"/>
    <w:rsid w:val="00BA6F89"/>
    <w:rsid w:val="00BB0222"/>
    <w:rsid w:val="00BB1E73"/>
    <w:rsid w:val="00BB2800"/>
    <w:rsid w:val="00BB2AD9"/>
    <w:rsid w:val="00BB3EE2"/>
    <w:rsid w:val="00BB4517"/>
    <w:rsid w:val="00BB49EA"/>
    <w:rsid w:val="00BB4C4B"/>
    <w:rsid w:val="00BB5358"/>
    <w:rsid w:val="00BB59C0"/>
    <w:rsid w:val="00BB5E2F"/>
    <w:rsid w:val="00BC3A09"/>
    <w:rsid w:val="00BC3ED1"/>
    <w:rsid w:val="00BC4140"/>
    <w:rsid w:val="00BC4618"/>
    <w:rsid w:val="00BC5846"/>
    <w:rsid w:val="00BC614A"/>
    <w:rsid w:val="00BC64C1"/>
    <w:rsid w:val="00BC68C7"/>
    <w:rsid w:val="00BD0DEC"/>
    <w:rsid w:val="00BD1182"/>
    <w:rsid w:val="00BD1351"/>
    <w:rsid w:val="00BD1EA6"/>
    <w:rsid w:val="00BD28CE"/>
    <w:rsid w:val="00BD2BA1"/>
    <w:rsid w:val="00BD2E41"/>
    <w:rsid w:val="00BD5283"/>
    <w:rsid w:val="00BD5339"/>
    <w:rsid w:val="00BD609B"/>
    <w:rsid w:val="00BD7A4F"/>
    <w:rsid w:val="00BE30BF"/>
    <w:rsid w:val="00BE34F7"/>
    <w:rsid w:val="00BE389E"/>
    <w:rsid w:val="00BE4018"/>
    <w:rsid w:val="00BE550B"/>
    <w:rsid w:val="00BE5A62"/>
    <w:rsid w:val="00BE6CCA"/>
    <w:rsid w:val="00BE7FF5"/>
    <w:rsid w:val="00BF1876"/>
    <w:rsid w:val="00BF3092"/>
    <w:rsid w:val="00BF44A7"/>
    <w:rsid w:val="00BF4B83"/>
    <w:rsid w:val="00BF68CD"/>
    <w:rsid w:val="00BF7123"/>
    <w:rsid w:val="00C00563"/>
    <w:rsid w:val="00C005F8"/>
    <w:rsid w:val="00C010F9"/>
    <w:rsid w:val="00C018A7"/>
    <w:rsid w:val="00C01EB2"/>
    <w:rsid w:val="00C036D3"/>
    <w:rsid w:val="00C03A73"/>
    <w:rsid w:val="00C03D01"/>
    <w:rsid w:val="00C0434C"/>
    <w:rsid w:val="00C055CA"/>
    <w:rsid w:val="00C10482"/>
    <w:rsid w:val="00C10714"/>
    <w:rsid w:val="00C1080E"/>
    <w:rsid w:val="00C11AFE"/>
    <w:rsid w:val="00C1261A"/>
    <w:rsid w:val="00C12F99"/>
    <w:rsid w:val="00C140BB"/>
    <w:rsid w:val="00C146D2"/>
    <w:rsid w:val="00C14742"/>
    <w:rsid w:val="00C149BB"/>
    <w:rsid w:val="00C14CF8"/>
    <w:rsid w:val="00C16172"/>
    <w:rsid w:val="00C211AD"/>
    <w:rsid w:val="00C21235"/>
    <w:rsid w:val="00C218C4"/>
    <w:rsid w:val="00C21B0D"/>
    <w:rsid w:val="00C22EB6"/>
    <w:rsid w:val="00C22EC0"/>
    <w:rsid w:val="00C23CAB"/>
    <w:rsid w:val="00C2485D"/>
    <w:rsid w:val="00C24B95"/>
    <w:rsid w:val="00C24C04"/>
    <w:rsid w:val="00C25C27"/>
    <w:rsid w:val="00C26226"/>
    <w:rsid w:val="00C30A28"/>
    <w:rsid w:val="00C312AD"/>
    <w:rsid w:val="00C31304"/>
    <w:rsid w:val="00C319A6"/>
    <w:rsid w:val="00C31B29"/>
    <w:rsid w:val="00C31D20"/>
    <w:rsid w:val="00C32B1E"/>
    <w:rsid w:val="00C34A28"/>
    <w:rsid w:val="00C34FF8"/>
    <w:rsid w:val="00C400E2"/>
    <w:rsid w:val="00C41879"/>
    <w:rsid w:val="00C41EF6"/>
    <w:rsid w:val="00C43655"/>
    <w:rsid w:val="00C44C8F"/>
    <w:rsid w:val="00C46FE9"/>
    <w:rsid w:val="00C470A6"/>
    <w:rsid w:val="00C504D9"/>
    <w:rsid w:val="00C51D3E"/>
    <w:rsid w:val="00C53F0D"/>
    <w:rsid w:val="00C55392"/>
    <w:rsid w:val="00C55EE5"/>
    <w:rsid w:val="00C56618"/>
    <w:rsid w:val="00C570C0"/>
    <w:rsid w:val="00C61F86"/>
    <w:rsid w:val="00C62A11"/>
    <w:rsid w:val="00C6369C"/>
    <w:rsid w:val="00C63F07"/>
    <w:rsid w:val="00C659C0"/>
    <w:rsid w:val="00C66157"/>
    <w:rsid w:val="00C662DF"/>
    <w:rsid w:val="00C668C6"/>
    <w:rsid w:val="00C66E42"/>
    <w:rsid w:val="00C6703F"/>
    <w:rsid w:val="00C67FE4"/>
    <w:rsid w:val="00C70894"/>
    <w:rsid w:val="00C70A77"/>
    <w:rsid w:val="00C70EFF"/>
    <w:rsid w:val="00C719C1"/>
    <w:rsid w:val="00C71A6A"/>
    <w:rsid w:val="00C71FC9"/>
    <w:rsid w:val="00C735A0"/>
    <w:rsid w:val="00C73C08"/>
    <w:rsid w:val="00C747F9"/>
    <w:rsid w:val="00C76187"/>
    <w:rsid w:val="00C76509"/>
    <w:rsid w:val="00C7703C"/>
    <w:rsid w:val="00C7715E"/>
    <w:rsid w:val="00C77E68"/>
    <w:rsid w:val="00C800CC"/>
    <w:rsid w:val="00C800FC"/>
    <w:rsid w:val="00C80737"/>
    <w:rsid w:val="00C817B6"/>
    <w:rsid w:val="00C82C29"/>
    <w:rsid w:val="00C83D84"/>
    <w:rsid w:val="00C85AD3"/>
    <w:rsid w:val="00C85E0E"/>
    <w:rsid w:val="00C86687"/>
    <w:rsid w:val="00C86A8A"/>
    <w:rsid w:val="00C87989"/>
    <w:rsid w:val="00C87BB8"/>
    <w:rsid w:val="00C90DB9"/>
    <w:rsid w:val="00C91BE3"/>
    <w:rsid w:val="00C92397"/>
    <w:rsid w:val="00C9246B"/>
    <w:rsid w:val="00C93D58"/>
    <w:rsid w:val="00C94185"/>
    <w:rsid w:val="00C94CD6"/>
    <w:rsid w:val="00C95498"/>
    <w:rsid w:val="00C95608"/>
    <w:rsid w:val="00C95EDC"/>
    <w:rsid w:val="00C96887"/>
    <w:rsid w:val="00C97060"/>
    <w:rsid w:val="00CA0C84"/>
    <w:rsid w:val="00CA1C51"/>
    <w:rsid w:val="00CA27EF"/>
    <w:rsid w:val="00CA3414"/>
    <w:rsid w:val="00CA4132"/>
    <w:rsid w:val="00CA6371"/>
    <w:rsid w:val="00CA6999"/>
    <w:rsid w:val="00CA7C5D"/>
    <w:rsid w:val="00CB106B"/>
    <w:rsid w:val="00CB14CD"/>
    <w:rsid w:val="00CB1A0C"/>
    <w:rsid w:val="00CB2156"/>
    <w:rsid w:val="00CB254C"/>
    <w:rsid w:val="00CB2F22"/>
    <w:rsid w:val="00CB3B09"/>
    <w:rsid w:val="00CB4194"/>
    <w:rsid w:val="00CB47A7"/>
    <w:rsid w:val="00CB524A"/>
    <w:rsid w:val="00CB626B"/>
    <w:rsid w:val="00CB6450"/>
    <w:rsid w:val="00CB64B0"/>
    <w:rsid w:val="00CB7C09"/>
    <w:rsid w:val="00CC0465"/>
    <w:rsid w:val="00CC1198"/>
    <w:rsid w:val="00CC1DF1"/>
    <w:rsid w:val="00CC2450"/>
    <w:rsid w:val="00CC3ADB"/>
    <w:rsid w:val="00CC5370"/>
    <w:rsid w:val="00CC5519"/>
    <w:rsid w:val="00CC5BCC"/>
    <w:rsid w:val="00CC6913"/>
    <w:rsid w:val="00CD015D"/>
    <w:rsid w:val="00CD042A"/>
    <w:rsid w:val="00CD18EE"/>
    <w:rsid w:val="00CD199C"/>
    <w:rsid w:val="00CD2AEF"/>
    <w:rsid w:val="00CD4ACB"/>
    <w:rsid w:val="00CD5582"/>
    <w:rsid w:val="00CD6373"/>
    <w:rsid w:val="00CD703C"/>
    <w:rsid w:val="00CD7783"/>
    <w:rsid w:val="00CE0CB6"/>
    <w:rsid w:val="00CE16E9"/>
    <w:rsid w:val="00CE2133"/>
    <w:rsid w:val="00CE2213"/>
    <w:rsid w:val="00CE2E88"/>
    <w:rsid w:val="00CE4E4B"/>
    <w:rsid w:val="00CE5E33"/>
    <w:rsid w:val="00CE7E9B"/>
    <w:rsid w:val="00CF045B"/>
    <w:rsid w:val="00CF126E"/>
    <w:rsid w:val="00CF1271"/>
    <w:rsid w:val="00CF353E"/>
    <w:rsid w:val="00CF5010"/>
    <w:rsid w:val="00CF6828"/>
    <w:rsid w:val="00D02764"/>
    <w:rsid w:val="00D045D0"/>
    <w:rsid w:val="00D04D6E"/>
    <w:rsid w:val="00D05585"/>
    <w:rsid w:val="00D05650"/>
    <w:rsid w:val="00D056FB"/>
    <w:rsid w:val="00D07301"/>
    <w:rsid w:val="00D1118A"/>
    <w:rsid w:val="00D14DE2"/>
    <w:rsid w:val="00D1503B"/>
    <w:rsid w:val="00D150D0"/>
    <w:rsid w:val="00D15169"/>
    <w:rsid w:val="00D15A19"/>
    <w:rsid w:val="00D15B46"/>
    <w:rsid w:val="00D161A1"/>
    <w:rsid w:val="00D162B1"/>
    <w:rsid w:val="00D16CC1"/>
    <w:rsid w:val="00D17525"/>
    <w:rsid w:val="00D21398"/>
    <w:rsid w:val="00D21B69"/>
    <w:rsid w:val="00D24231"/>
    <w:rsid w:val="00D254EF"/>
    <w:rsid w:val="00D25F37"/>
    <w:rsid w:val="00D264A1"/>
    <w:rsid w:val="00D264DC"/>
    <w:rsid w:val="00D265CC"/>
    <w:rsid w:val="00D27BCA"/>
    <w:rsid w:val="00D3029B"/>
    <w:rsid w:val="00D31B3E"/>
    <w:rsid w:val="00D337BA"/>
    <w:rsid w:val="00D33C4C"/>
    <w:rsid w:val="00D34965"/>
    <w:rsid w:val="00D349D3"/>
    <w:rsid w:val="00D35656"/>
    <w:rsid w:val="00D35753"/>
    <w:rsid w:val="00D36371"/>
    <w:rsid w:val="00D3640E"/>
    <w:rsid w:val="00D4111D"/>
    <w:rsid w:val="00D44076"/>
    <w:rsid w:val="00D4431D"/>
    <w:rsid w:val="00D45306"/>
    <w:rsid w:val="00D46372"/>
    <w:rsid w:val="00D467B8"/>
    <w:rsid w:val="00D471F7"/>
    <w:rsid w:val="00D513C2"/>
    <w:rsid w:val="00D51900"/>
    <w:rsid w:val="00D52558"/>
    <w:rsid w:val="00D53F18"/>
    <w:rsid w:val="00D53F87"/>
    <w:rsid w:val="00D543F8"/>
    <w:rsid w:val="00D55941"/>
    <w:rsid w:val="00D563FB"/>
    <w:rsid w:val="00D56785"/>
    <w:rsid w:val="00D567D3"/>
    <w:rsid w:val="00D573CF"/>
    <w:rsid w:val="00D60F8B"/>
    <w:rsid w:val="00D61178"/>
    <w:rsid w:val="00D61551"/>
    <w:rsid w:val="00D62718"/>
    <w:rsid w:val="00D63F7C"/>
    <w:rsid w:val="00D63FB5"/>
    <w:rsid w:val="00D648C4"/>
    <w:rsid w:val="00D6568D"/>
    <w:rsid w:val="00D66040"/>
    <w:rsid w:val="00D672FD"/>
    <w:rsid w:val="00D71160"/>
    <w:rsid w:val="00D71F38"/>
    <w:rsid w:val="00D73A28"/>
    <w:rsid w:val="00D743B3"/>
    <w:rsid w:val="00D74BB1"/>
    <w:rsid w:val="00D7573D"/>
    <w:rsid w:val="00D75A95"/>
    <w:rsid w:val="00D75BE1"/>
    <w:rsid w:val="00D76030"/>
    <w:rsid w:val="00D77864"/>
    <w:rsid w:val="00D80ACF"/>
    <w:rsid w:val="00D80DBF"/>
    <w:rsid w:val="00D81E56"/>
    <w:rsid w:val="00D826E1"/>
    <w:rsid w:val="00D82E90"/>
    <w:rsid w:val="00D833A4"/>
    <w:rsid w:val="00D85D5D"/>
    <w:rsid w:val="00D85E0E"/>
    <w:rsid w:val="00D874CA"/>
    <w:rsid w:val="00D87B9B"/>
    <w:rsid w:val="00D90638"/>
    <w:rsid w:val="00D91132"/>
    <w:rsid w:val="00D91DD2"/>
    <w:rsid w:val="00D925A2"/>
    <w:rsid w:val="00D92704"/>
    <w:rsid w:val="00D92FBE"/>
    <w:rsid w:val="00D97EDE"/>
    <w:rsid w:val="00DA0D1D"/>
    <w:rsid w:val="00DA30D3"/>
    <w:rsid w:val="00DA35AA"/>
    <w:rsid w:val="00DA4DEE"/>
    <w:rsid w:val="00DA5567"/>
    <w:rsid w:val="00DA5780"/>
    <w:rsid w:val="00DA6DC3"/>
    <w:rsid w:val="00DA7A22"/>
    <w:rsid w:val="00DA7DDC"/>
    <w:rsid w:val="00DA7FD5"/>
    <w:rsid w:val="00DB01F2"/>
    <w:rsid w:val="00DB07AC"/>
    <w:rsid w:val="00DB30A2"/>
    <w:rsid w:val="00DB5347"/>
    <w:rsid w:val="00DB5D14"/>
    <w:rsid w:val="00DB6645"/>
    <w:rsid w:val="00DB7942"/>
    <w:rsid w:val="00DC0BA4"/>
    <w:rsid w:val="00DC15D4"/>
    <w:rsid w:val="00DC2DDC"/>
    <w:rsid w:val="00DC36C2"/>
    <w:rsid w:val="00DC3B34"/>
    <w:rsid w:val="00DC4540"/>
    <w:rsid w:val="00DC608A"/>
    <w:rsid w:val="00DC63C8"/>
    <w:rsid w:val="00DC6A0F"/>
    <w:rsid w:val="00DC7245"/>
    <w:rsid w:val="00DC759B"/>
    <w:rsid w:val="00DD173B"/>
    <w:rsid w:val="00DD17FA"/>
    <w:rsid w:val="00DD190E"/>
    <w:rsid w:val="00DD1920"/>
    <w:rsid w:val="00DD1C85"/>
    <w:rsid w:val="00DD2056"/>
    <w:rsid w:val="00DD26B7"/>
    <w:rsid w:val="00DD4124"/>
    <w:rsid w:val="00DE0AE6"/>
    <w:rsid w:val="00DE12DB"/>
    <w:rsid w:val="00DE25EB"/>
    <w:rsid w:val="00DE3254"/>
    <w:rsid w:val="00DE4426"/>
    <w:rsid w:val="00DE45B0"/>
    <w:rsid w:val="00DE476D"/>
    <w:rsid w:val="00DE4EA1"/>
    <w:rsid w:val="00DE5567"/>
    <w:rsid w:val="00DE5673"/>
    <w:rsid w:val="00DF078C"/>
    <w:rsid w:val="00DF0D33"/>
    <w:rsid w:val="00DF1735"/>
    <w:rsid w:val="00DF1964"/>
    <w:rsid w:val="00DF3FBC"/>
    <w:rsid w:val="00DF42A3"/>
    <w:rsid w:val="00DF44CF"/>
    <w:rsid w:val="00DF4CAC"/>
    <w:rsid w:val="00DF580E"/>
    <w:rsid w:val="00DF7111"/>
    <w:rsid w:val="00DF781A"/>
    <w:rsid w:val="00DF7EB0"/>
    <w:rsid w:val="00E00D71"/>
    <w:rsid w:val="00E01648"/>
    <w:rsid w:val="00E02FD1"/>
    <w:rsid w:val="00E031DC"/>
    <w:rsid w:val="00E04B57"/>
    <w:rsid w:val="00E04ECE"/>
    <w:rsid w:val="00E06BA8"/>
    <w:rsid w:val="00E072FE"/>
    <w:rsid w:val="00E11105"/>
    <w:rsid w:val="00E116BA"/>
    <w:rsid w:val="00E11ECB"/>
    <w:rsid w:val="00E140BD"/>
    <w:rsid w:val="00E143F9"/>
    <w:rsid w:val="00E14974"/>
    <w:rsid w:val="00E15EEF"/>
    <w:rsid w:val="00E16063"/>
    <w:rsid w:val="00E16E4D"/>
    <w:rsid w:val="00E17019"/>
    <w:rsid w:val="00E2150D"/>
    <w:rsid w:val="00E218E8"/>
    <w:rsid w:val="00E21C9D"/>
    <w:rsid w:val="00E21F4C"/>
    <w:rsid w:val="00E2358C"/>
    <w:rsid w:val="00E23A57"/>
    <w:rsid w:val="00E25AF8"/>
    <w:rsid w:val="00E26123"/>
    <w:rsid w:val="00E269C1"/>
    <w:rsid w:val="00E26EC0"/>
    <w:rsid w:val="00E30661"/>
    <w:rsid w:val="00E313B7"/>
    <w:rsid w:val="00E33831"/>
    <w:rsid w:val="00E33939"/>
    <w:rsid w:val="00E34E01"/>
    <w:rsid w:val="00E353E1"/>
    <w:rsid w:val="00E35B2C"/>
    <w:rsid w:val="00E37468"/>
    <w:rsid w:val="00E37757"/>
    <w:rsid w:val="00E3790D"/>
    <w:rsid w:val="00E40282"/>
    <w:rsid w:val="00E419BD"/>
    <w:rsid w:val="00E4240D"/>
    <w:rsid w:val="00E4523B"/>
    <w:rsid w:val="00E45D07"/>
    <w:rsid w:val="00E47E6A"/>
    <w:rsid w:val="00E52542"/>
    <w:rsid w:val="00E54464"/>
    <w:rsid w:val="00E554C5"/>
    <w:rsid w:val="00E578C1"/>
    <w:rsid w:val="00E613C3"/>
    <w:rsid w:val="00E62D35"/>
    <w:rsid w:val="00E667BA"/>
    <w:rsid w:val="00E6699A"/>
    <w:rsid w:val="00E712D0"/>
    <w:rsid w:val="00E7130F"/>
    <w:rsid w:val="00E7132F"/>
    <w:rsid w:val="00E722CE"/>
    <w:rsid w:val="00E7349F"/>
    <w:rsid w:val="00E7375A"/>
    <w:rsid w:val="00E73835"/>
    <w:rsid w:val="00E743B1"/>
    <w:rsid w:val="00E74E32"/>
    <w:rsid w:val="00E75C5D"/>
    <w:rsid w:val="00E75EAC"/>
    <w:rsid w:val="00E7652B"/>
    <w:rsid w:val="00E77F75"/>
    <w:rsid w:val="00E80FCB"/>
    <w:rsid w:val="00E816B6"/>
    <w:rsid w:val="00E82BC3"/>
    <w:rsid w:val="00E8301E"/>
    <w:rsid w:val="00E852B8"/>
    <w:rsid w:val="00E85D7D"/>
    <w:rsid w:val="00E86E8F"/>
    <w:rsid w:val="00E87903"/>
    <w:rsid w:val="00E904C1"/>
    <w:rsid w:val="00E921B9"/>
    <w:rsid w:val="00E92958"/>
    <w:rsid w:val="00E9554C"/>
    <w:rsid w:val="00E9728E"/>
    <w:rsid w:val="00E97A37"/>
    <w:rsid w:val="00EA29B6"/>
    <w:rsid w:val="00EA3CA5"/>
    <w:rsid w:val="00EA61ED"/>
    <w:rsid w:val="00EA6BB0"/>
    <w:rsid w:val="00EA6C33"/>
    <w:rsid w:val="00EA75EC"/>
    <w:rsid w:val="00EA7C99"/>
    <w:rsid w:val="00EB1AFC"/>
    <w:rsid w:val="00EB35F9"/>
    <w:rsid w:val="00EB46CD"/>
    <w:rsid w:val="00EB4E68"/>
    <w:rsid w:val="00EB4EE6"/>
    <w:rsid w:val="00EB674F"/>
    <w:rsid w:val="00EB7D92"/>
    <w:rsid w:val="00EC05E3"/>
    <w:rsid w:val="00EC0B4E"/>
    <w:rsid w:val="00EC0B7B"/>
    <w:rsid w:val="00EC0C5C"/>
    <w:rsid w:val="00EC15AC"/>
    <w:rsid w:val="00EC2FE0"/>
    <w:rsid w:val="00EC6F5A"/>
    <w:rsid w:val="00EC766E"/>
    <w:rsid w:val="00EC7FCB"/>
    <w:rsid w:val="00ED070A"/>
    <w:rsid w:val="00ED1927"/>
    <w:rsid w:val="00ED3198"/>
    <w:rsid w:val="00ED39EE"/>
    <w:rsid w:val="00ED4D3B"/>
    <w:rsid w:val="00ED5A72"/>
    <w:rsid w:val="00ED5CD8"/>
    <w:rsid w:val="00ED60DA"/>
    <w:rsid w:val="00ED6CE4"/>
    <w:rsid w:val="00ED73EB"/>
    <w:rsid w:val="00EE0A37"/>
    <w:rsid w:val="00EE1B5E"/>
    <w:rsid w:val="00EE25A4"/>
    <w:rsid w:val="00EE28AF"/>
    <w:rsid w:val="00EE2CBD"/>
    <w:rsid w:val="00EE6AAF"/>
    <w:rsid w:val="00EE7061"/>
    <w:rsid w:val="00EF01F8"/>
    <w:rsid w:val="00EF2694"/>
    <w:rsid w:val="00EF2986"/>
    <w:rsid w:val="00EF40C3"/>
    <w:rsid w:val="00EF430B"/>
    <w:rsid w:val="00EF46E6"/>
    <w:rsid w:val="00EF611E"/>
    <w:rsid w:val="00EF628A"/>
    <w:rsid w:val="00EF6CE6"/>
    <w:rsid w:val="00F00A4A"/>
    <w:rsid w:val="00F019A2"/>
    <w:rsid w:val="00F020CF"/>
    <w:rsid w:val="00F03439"/>
    <w:rsid w:val="00F050C3"/>
    <w:rsid w:val="00F0545C"/>
    <w:rsid w:val="00F0695B"/>
    <w:rsid w:val="00F06AFF"/>
    <w:rsid w:val="00F06C0B"/>
    <w:rsid w:val="00F07B6B"/>
    <w:rsid w:val="00F1214E"/>
    <w:rsid w:val="00F1271E"/>
    <w:rsid w:val="00F12BFE"/>
    <w:rsid w:val="00F134BA"/>
    <w:rsid w:val="00F14785"/>
    <w:rsid w:val="00F14DE3"/>
    <w:rsid w:val="00F15778"/>
    <w:rsid w:val="00F15A03"/>
    <w:rsid w:val="00F174B1"/>
    <w:rsid w:val="00F201AA"/>
    <w:rsid w:val="00F22ED1"/>
    <w:rsid w:val="00F24B8B"/>
    <w:rsid w:val="00F25273"/>
    <w:rsid w:val="00F2619F"/>
    <w:rsid w:val="00F263A0"/>
    <w:rsid w:val="00F273D8"/>
    <w:rsid w:val="00F27B11"/>
    <w:rsid w:val="00F3076E"/>
    <w:rsid w:val="00F31C6B"/>
    <w:rsid w:val="00F33FE0"/>
    <w:rsid w:val="00F344EF"/>
    <w:rsid w:val="00F35A35"/>
    <w:rsid w:val="00F36006"/>
    <w:rsid w:val="00F373D7"/>
    <w:rsid w:val="00F37B05"/>
    <w:rsid w:val="00F407A5"/>
    <w:rsid w:val="00F40CDF"/>
    <w:rsid w:val="00F42AB2"/>
    <w:rsid w:val="00F43960"/>
    <w:rsid w:val="00F446D5"/>
    <w:rsid w:val="00F45377"/>
    <w:rsid w:val="00F465AC"/>
    <w:rsid w:val="00F475B3"/>
    <w:rsid w:val="00F477AF"/>
    <w:rsid w:val="00F50447"/>
    <w:rsid w:val="00F52260"/>
    <w:rsid w:val="00F525AE"/>
    <w:rsid w:val="00F52963"/>
    <w:rsid w:val="00F534DE"/>
    <w:rsid w:val="00F53DCA"/>
    <w:rsid w:val="00F54410"/>
    <w:rsid w:val="00F555BA"/>
    <w:rsid w:val="00F57F5E"/>
    <w:rsid w:val="00F609A3"/>
    <w:rsid w:val="00F61A42"/>
    <w:rsid w:val="00F61D36"/>
    <w:rsid w:val="00F62702"/>
    <w:rsid w:val="00F6382C"/>
    <w:rsid w:val="00F642E8"/>
    <w:rsid w:val="00F667E7"/>
    <w:rsid w:val="00F703BD"/>
    <w:rsid w:val="00F73927"/>
    <w:rsid w:val="00F76412"/>
    <w:rsid w:val="00F7688A"/>
    <w:rsid w:val="00F7709D"/>
    <w:rsid w:val="00F802DE"/>
    <w:rsid w:val="00F8034D"/>
    <w:rsid w:val="00F8067A"/>
    <w:rsid w:val="00F80DE8"/>
    <w:rsid w:val="00F81427"/>
    <w:rsid w:val="00F82FFA"/>
    <w:rsid w:val="00F831C6"/>
    <w:rsid w:val="00F83AB1"/>
    <w:rsid w:val="00F84085"/>
    <w:rsid w:val="00F85AE5"/>
    <w:rsid w:val="00F86044"/>
    <w:rsid w:val="00F86B1D"/>
    <w:rsid w:val="00F872BC"/>
    <w:rsid w:val="00F9081C"/>
    <w:rsid w:val="00F92A99"/>
    <w:rsid w:val="00F92D05"/>
    <w:rsid w:val="00F94923"/>
    <w:rsid w:val="00F97E6F"/>
    <w:rsid w:val="00FA0EBD"/>
    <w:rsid w:val="00FA1634"/>
    <w:rsid w:val="00FA2317"/>
    <w:rsid w:val="00FA30E2"/>
    <w:rsid w:val="00FA39EE"/>
    <w:rsid w:val="00FA5231"/>
    <w:rsid w:val="00FA74AF"/>
    <w:rsid w:val="00FA74CE"/>
    <w:rsid w:val="00FB04D5"/>
    <w:rsid w:val="00FB0737"/>
    <w:rsid w:val="00FB1081"/>
    <w:rsid w:val="00FB17DF"/>
    <w:rsid w:val="00FB1F7D"/>
    <w:rsid w:val="00FB373E"/>
    <w:rsid w:val="00FB5AB9"/>
    <w:rsid w:val="00FB5FF8"/>
    <w:rsid w:val="00FB63C0"/>
    <w:rsid w:val="00FB6798"/>
    <w:rsid w:val="00FB729C"/>
    <w:rsid w:val="00FC0082"/>
    <w:rsid w:val="00FC0790"/>
    <w:rsid w:val="00FC146A"/>
    <w:rsid w:val="00FC160C"/>
    <w:rsid w:val="00FC1FD2"/>
    <w:rsid w:val="00FC40F4"/>
    <w:rsid w:val="00FC5533"/>
    <w:rsid w:val="00FC5544"/>
    <w:rsid w:val="00FD10EE"/>
    <w:rsid w:val="00FD1929"/>
    <w:rsid w:val="00FD2356"/>
    <w:rsid w:val="00FD2606"/>
    <w:rsid w:val="00FD46E2"/>
    <w:rsid w:val="00FD52A6"/>
    <w:rsid w:val="00FE586B"/>
    <w:rsid w:val="00FE5A79"/>
    <w:rsid w:val="00FE6BC8"/>
    <w:rsid w:val="00FE782C"/>
    <w:rsid w:val="00FE7D0F"/>
    <w:rsid w:val="00FE7D8F"/>
    <w:rsid w:val="00FE7FBD"/>
    <w:rsid w:val="00FF03A4"/>
    <w:rsid w:val="00FF2DFE"/>
    <w:rsid w:val="00FF36FB"/>
    <w:rsid w:val="00FF3BAA"/>
    <w:rsid w:val="00FF3D9B"/>
    <w:rsid w:val="00FF3F45"/>
  </w:rsids>
  <m:mathPr>
    <m:mathFont m:val="Cambria Math"/>
    <m:brkBin m:val="before"/>
    <m:brkBinSub m:val="--"/>
    <m:smallFrac m:val="0"/>
    <m:dispDef/>
    <m:lMargin m:val="0"/>
    <m:rMargin m:val="0"/>
    <m:defJc m:val="centerGroup"/>
    <m:wrapIndent m:val="1440"/>
    <m:intLim m:val="subSup"/>
    <m:naryLim m:val="undOvr"/>
  </m:mathPr>
  <w:themeFontLang w:val="es-E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2C90"/>
  <w15:chartTrackingRefBased/>
  <w15:docId w15:val="{6C5821B2-1189-114B-8794-D6AC66EFA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 w:eastAsia="ko-K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66181"/>
    <w:pPr>
      <w:keepNext/>
      <w:outlineLvl w:val="0"/>
    </w:pPr>
    <w:rPr>
      <w:rFonts w:ascii="Times New Roman" w:eastAsia="Times New Roman" w:hAnsi="Times New Roman" w:cs="Times New Roman"/>
      <w:sz w:val="32"/>
      <w:lang w:val="x-none" w:eastAsia="x-none"/>
    </w:rPr>
  </w:style>
  <w:style w:type="paragraph" w:styleId="Heading2">
    <w:name w:val="heading 2"/>
    <w:basedOn w:val="Normal"/>
    <w:next w:val="Normal"/>
    <w:link w:val="Heading2Char"/>
    <w:uiPriority w:val="9"/>
    <w:unhideWhenUsed/>
    <w:qFormat/>
    <w:rsid w:val="00027B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11A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nhideWhenUsed/>
    <w:qFormat/>
    <w:rsid w:val="00166181"/>
    <w:pPr>
      <w:widowControl w:val="0"/>
      <w:autoSpaceDE w:val="0"/>
      <w:autoSpaceDN w:val="0"/>
      <w:ind w:left="1052" w:hanging="227"/>
      <w:jc w:val="both"/>
      <w:outlineLvl w:val="3"/>
    </w:pPr>
    <w:rPr>
      <w:rFonts w:ascii="Calibri" w:eastAsia="Calibri" w:hAnsi="Calibri" w:cs="Calibri"/>
      <w:b/>
      <w:bCs/>
      <w:i/>
      <w:sz w:val="22"/>
      <w:szCs w:val="22"/>
      <w:lang w:eastAsia="en-US"/>
    </w:rPr>
  </w:style>
  <w:style w:type="paragraph" w:styleId="Heading5">
    <w:name w:val="heading 5"/>
    <w:basedOn w:val="Normal"/>
    <w:next w:val="Normal"/>
    <w:link w:val="Heading5Char"/>
    <w:qFormat/>
    <w:rsid w:val="00166181"/>
    <w:pPr>
      <w:keepNext/>
      <w:outlineLvl w:val="4"/>
    </w:pPr>
    <w:rPr>
      <w:rFonts w:ascii="Times New Roman" w:eastAsia="Times New Roman" w:hAnsi="Times New Roman" w:cs="Times New Roman"/>
      <w:sz w:val="28"/>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181"/>
    <w:pPr>
      <w:ind w:left="720"/>
      <w:contextualSpacing/>
    </w:pPr>
  </w:style>
  <w:style w:type="character" w:customStyle="1" w:styleId="Heading4Char">
    <w:name w:val="Heading 4 Char"/>
    <w:basedOn w:val="DefaultParagraphFont"/>
    <w:link w:val="Heading4"/>
    <w:rsid w:val="00166181"/>
    <w:rPr>
      <w:rFonts w:ascii="Calibri" w:eastAsia="Calibri" w:hAnsi="Calibri" w:cs="Calibri"/>
      <w:b/>
      <w:bCs/>
      <w:i/>
      <w:sz w:val="22"/>
      <w:szCs w:val="22"/>
      <w:lang w:eastAsia="en-US"/>
    </w:rPr>
  </w:style>
  <w:style w:type="paragraph" w:styleId="BodyText">
    <w:name w:val="Body Text"/>
    <w:basedOn w:val="Normal"/>
    <w:link w:val="BodyTextChar"/>
    <w:uiPriority w:val="1"/>
    <w:qFormat/>
    <w:rsid w:val="00166181"/>
    <w:pPr>
      <w:widowControl w:val="0"/>
      <w:autoSpaceDE w:val="0"/>
      <w:autoSpaceDN w:val="0"/>
    </w:pPr>
    <w:rPr>
      <w:rFonts w:ascii="Calibri" w:eastAsia="Calibri" w:hAnsi="Calibri" w:cs="Calibri"/>
      <w:sz w:val="22"/>
      <w:szCs w:val="22"/>
      <w:lang w:eastAsia="en-US"/>
    </w:rPr>
  </w:style>
  <w:style w:type="character" w:customStyle="1" w:styleId="BodyTextChar">
    <w:name w:val="Body Text Char"/>
    <w:basedOn w:val="DefaultParagraphFont"/>
    <w:link w:val="BodyText"/>
    <w:uiPriority w:val="1"/>
    <w:rsid w:val="00166181"/>
    <w:rPr>
      <w:rFonts w:ascii="Calibri" w:eastAsia="Calibri" w:hAnsi="Calibri" w:cs="Calibri"/>
      <w:sz w:val="22"/>
      <w:szCs w:val="22"/>
      <w:lang w:eastAsia="en-US"/>
    </w:rPr>
  </w:style>
  <w:style w:type="character" w:customStyle="1" w:styleId="Heading1Char">
    <w:name w:val="Heading 1 Char"/>
    <w:basedOn w:val="DefaultParagraphFont"/>
    <w:link w:val="Heading1"/>
    <w:rsid w:val="00166181"/>
    <w:rPr>
      <w:rFonts w:ascii="Times New Roman" w:eastAsia="Times New Roman" w:hAnsi="Times New Roman" w:cs="Times New Roman"/>
      <w:sz w:val="32"/>
      <w:lang w:val="x-none" w:eastAsia="x-none"/>
    </w:rPr>
  </w:style>
  <w:style w:type="character" w:customStyle="1" w:styleId="Heading5Char">
    <w:name w:val="Heading 5 Char"/>
    <w:basedOn w:val="DefaultParagraphFont"/>
    <w:link w:val="Heading5"/>
    <w:rsid w:val="00166181"/>
    <w:rPr>
      <w:rFonts w:ascii="Times New Roman" w:eastAsia="Times New Roman" w:hAnsi="Times New Roman" w:cs="Times New Roman"/>
      <w:sz w:val="28"/>
      <w:u w:val="single"/>
      <w:lang w:val="x-none" w:eastAsia="x-none"/>
    </w:rPr>
  </w:style>
  <w:style w:type="paragraph" w:styleId="Header">
    <w:name w:val="header"/>
    <w:basedOn w:val="Normal"/>
    <w:link w:val="HeaderChar"/>
    <w:uiPriority w:val="99"/>
    <w:rsid w:val="00166181"/>
    <w:pPr>
      <w:tabs>
        <w:tab w:val="center" w:pos="4252"/>
        <w:tab w:val="right" w:pos="8504"/>
      </w:tabs>
    </w:pPr>
    <w:rPr>
      <w:rFonts w:ascii="Times New Roman" w:eastAsia="Times New Roman" w:hAnsi="Times New Roman" w:cs="Times New Roman"/>
      <w:lang w:val="x-none" w:eastAsia="x-none"/>
    </w:rPr>
  </w:style>
  <w:style w:type="character" w:customStyle="1" w:styleId="HeaderChar">
    <w:name w:val="Header Char"/>
    <w:basedOn w:val="DefaultParagraphFont"/>
    <w:link w:val="Header"/>
    <w:uiPriority w:val="99"/>
    <w:rsid w:val="00166181"/>
    <w:rPr>
      <w:rFonts w:ascii="Times New Roman" w:eastAsia="Times New Roman" w:hAnsi="Times New Roman" w:cs="Times New Roman"/>
      <w:lang w:val="x-none" w:eastAsia="x-none"/>
    </w:rPr>
  </w:style>
  <w:style w:type="paragraph" w:styleId="Footer">
    <w:name w:val="footer"/>
    <w:basedOn w:val="Normal"/>
    <w:link w:val="FooterChar"/>
    <w:rsid w:val="00166181"/>
    <w:pPr>
      <w:tabs>
        <w:tab w:val="center" w:pos="4252"/>
        <w:tab w:val="right" w:pos="8504"/>
      </w:tabs>
    </w:pPr>
    <w:rPr>
      <w:rFonts w:ascii="Times New Roman" w:eastAsia="Times New Roman" w:hAnsi="Times New Roman" w:cs="Times New Roman"/>
      <w:lang w:eastAsia="es-ES"/>
    </w:rPr>
  </w:style>
  <w:style w:type="character" w:customStyle="1" w:styleId="FooterChar">
    <w:name w:val="Footer Char"/>
    <w:basedOn w:val="DefaultParagraphFont"/>
    <w:link w:val="Footer"/>
    <w:rsid w:val="00166181"/>
    <w:rPr>
      <w:rFonts w:ascii="Times New Roman" w:eastAsia="Times New Roman" w:hAnsi="Times New Roman" w:cs="Times New Roman"/>
      <w:lang w:eastAsia="es-ES"/>
    </w:rPr>
  </w:style>
  <w:style w:type="paragraph" w:styleId="FootnoteText">
    <w:name w:val="footnote text"/>
    <w:basedOn w:val="Normal"/>
    <w:link w:val="FootnoteTextChar"/>
    <w:semiHidden/>
    <w:rsid w:val="00166181"/>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semiHidden/>
    <w:rsid w:val="00166181"/>
    <w:rPr>
      <w:rFonts w:ascii="Times New Roman" w:eastAsia="Times New Roman" w:hAnsi="Times New Roman" w:cs="Times New Roman"/>
      <w:sz w:val="20"/>
      <w:szCs w:val="20"/>
      <w:lang w:eastAsia="es-ES"/>
    </w:rPr>
  </w:style>
  <w:style w:type="character" w:styleId="FootnoteReference">
    <w:name w:val="footnote reference"/>
    <w:semiHidden/>
    <w:rsid w:val="00166181"/>
    <w:rPr>
      <w:vertAlign w:val="superscript"/>
    </w:rPr>
  </w:style>
  <w:style w:type="character" w:styleId="Hyperlink">
    <w:name w:val="Hyperlink"/>
    <w:uiPriority w:val="99"/>
    <w:rsid w:val="00166181"/>
    <w:rPr>
      <w:color w:val="0000FF"/>
      <w:u w:val="single"/>
    </w:rPr>
  </w:style>
  <w:style w:type="paragraph" w:customStyle="1" w:styleId="Contenidodelatabla">
    <w:name w:val="Contenido de la tabla"/>
    <w:basedOn w:val="Normal"/>
    <w:rsid w:val="00166181"/>
    <w:pPr>
      <w:widowControl w:val="0"/>
      <w:suppressLineNumbers/>
      <w:suppressAutoHyphens/>
    </w:pPr>
    <w:rPr>
      <w:rFonts w:ascii="Times New Roman" w:eastAsia="DejaVu Sans" w:hAnsi="Times New Roman" w:cs="Times New Roman"/>
      <w:kern w:val="1"/>
      <w:lang w:val="es-ES_tradnl" w:eastAsia="es-ES"/>
    </w:rPr>
  </w:style>
  <w:style w:type="paragraph" w:customStyle="1" w:styleId="Encabezadodelatabla">
    <w:name w:val="Encabezado de la tabla"/>
    <w:basedOn w:val="Contenidodelatabla"/>
    <w:rsid w:val="00166181"/>
    <w:pPr>
      <w:jc w:val="center"/>
    </w:pPr>
    <w:rPr>
      <w:b/>
      <w:bCs/>
    </w:rPr>
  </w:style>
  <w:style w:type="paragraph" w:styleId="BalloonText">
    <w:name w:val="Balloon Text"/>
    <w:basedOn w:val="Normal"/>
    <w:link w:val="BalloonTextChar"/>
    <w:rsid w:val="00166181"/>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166181"/>
    <w:rPr>
      <w:rFonts w:ascii="Tahoma" w:eastAsia="Times New Roman" w:hAnsi="Tahoma" w:cs="Times New Roman"/>
      <w:sz w:val="16"/>
      <w:szCs w:val="16"/>
      <w:lang w:val="x-none" w:eastAsia="x-none"/>
    </w:rPr>
  </w:style>
  <w:style w:type="table" w:styleId="TableGrid">
    <w:name w:val="Table Grid"/>
    <w:basedOn w:val="TableNormal"/>
    <w:uiPriority w:val="39"/>
    <w:rsid w:val="00166181"/>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166181"/>
    <w:rPr>
      <w:sz w:val="16"/>
      <w:szCs w:val="16"/>
    </w:rPr>
  </w:style>
  <w:style w:type="paragraph" w:styleId="CommentText">
    <w:name w:val="annotation text"/>
    <w:basedOn w:val="Normal"/>
    <w:link w:val="CommentTextChar"/>
    <w:rsid w:val="00166181"/>
    <w:rPr>
      <w:rFonts w:ascii="Times New Roman" w:eastAsia="Times New Roman" w:hAnsi="Times New Roman" w:cs="Times New Roman"/>
      <w:sz w:val="20"/>
      <w:szCs w:val="20"/>
      <w:lang w:eastAsia="es-ES"/>
    </w:rPr>
  </w:style>
  <w:style w:type="character" w:customStyle="1" w:styleId="CommentTextChar">
    <w:name w:val="Comment Text Char"/>
    <w:basedOn w:val="DefaultParagraphFont"/>
    <w:link w:val="CommentText"/>
    <w:rsid w:val="00166181"/>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rsid w:val="00166181"/>
    <w:rPr>
      <w:b/>
      <w:bCs/>
    </w:rPr>
  </w:style>
  <w:style w:type="character" w:customStyle="1" w:styleId="CommentSubjectChar">
    <w:name w:val="Comment Subject Char"/>
    <w:basedOn w:val="CommentTextChar"/>
    <w:link w:val="CommentSubject"/>
    <w:rsid w:val="00166181"/>
    <w:rPr>
      <w:rFonts w:ascii="Times New Roman" w:eastAsia="Times New Roman" w:hAnsi="Times New Roman" w:cs="Times New Roman"/>
      <w:b/>
      <w:bCs/>
      <w:sz w:val="20"/>
      <w:szCs w:val="20"/>
      <w:lang w:eastAsia="es-ES"/>
    </w:rPr>
  </w:style>
  <w:style w:type="paragraph" w:styleId="NormalWeb">
    <w:name w:val="Normal (Web)"/>
    <w:basedOn w:val="Normal"/>
    <w:uiPriority w:val="99"/>
    <w:unhideWhenUsed/>
    <w:rsid w:val="00166181"/>
    <w:pPr>
      <w:spacing w:before="100" w:beforeAutospacing="1" w:after="100" w:afterAutospacing="1"/>
    </w:pPr>
    <w:rPr>
      <w:rFonts w:ascii="Times New Roman" w:eastAsia="Times New Roman" w:hAnsi="Times New Roman" w:cs="Times New Roman"/>
      <w:lang w:eastAsia="es-ES_tradnl"/>
    </w:rPr>
  </w:style>
  <w:style w:type="paragraph" w:styleId="TOCHeading">
    <w:name w:val="TOC Heading"/>
    <w:basedOn w:val="Heading1"/>
    <w:next w:val="Normal"/>
    <w:uiPriority w:val="39"/>
    <w:unhideWhenUsed/>
    <w:qFormat/>
    <w:rsid w:val="00B04EA1"/>
    <w:pPr>
      <w:keepLines/>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213AFF"/>
    <w:pPr>
      <w:tabs>
        <w:tab w:val="right" w:leader="dot" w:pos="8494"/>
      </w:tabs>
      <w:spacing w:before="120" w:line="360" w:lineRule="auto"/>
    </w:pPr>
    <w:rPr>
      <w:rFonts w:ascii="Times New Roman" w:hAnsi="Times New Roman" w:cs="Times New Roman"/>
      <w:b/>
      <w:bCs/>
      <w:i/>
      <w:iCs/>
      <w:noProof/>
      <w:lang w:val="en-US"/>
    </w:rPr>
  </w:style>
  <w:style w:type="paragraph" w:styleId="TOC2">
    <w:name w:val="toc 2"/>
    <w:basedOn w:val="Normal"/>
    <w:next w:val="Normal"/>
    <w:autoRedefine/>
    <w:uiPriority w:val="39"/>
    <w:unhideWhenUsed/>
    <w:rsid w:val="00E16E4D"/>
    <w:pPr>
      <w:tabs>
        <w:tab w:val="right" w:leader="dot" w:pos="8494"/>
      </w:tabs>
      <w:spacing w:before="120" w:line="360" w:lineRule="auto"/>
      <w:ind w:left="240"/>
    </w:pPr>
    <w:rPr>
      <w:rFonts w:ascii="Times New Roman" w:hAnsi="Times New Roman" w:cs="Times New Roman"/>
      <w:b/>
      <w:bCs/>
      <w:noProof/>
      <w:lang w:val="en-US"/>
    </w:rPr>
  </w:style>
  <w:style w:type="paragraph" w:styleId="TOC3">
    <w:name w:val="toc 3"/>
    <w:basedOn w:val="Normal"/>
    <w:next w:val="Normal"/>
    <w:autoRedefine/>
    <w:uiPriority w:val="39"/>
    <w:unhideWhenUsed/>
    <w:rsid w:val="00B04EA1"/>
    <w:pPr>
      <w:ind w:left="480"/>
    </w:pPr>
    <w:rPr>
      <w:rFonts w:cstheme="minorHAnsi"/>
      <w:sz w:val="20"/>
    </w:rPr>
  </w:style>
  <w:style w:type="paragraph" w:styleId="TOC4">
    <w:name w:val="toc 4"/>
    <w:basedOn w:val="Normal"/>
    <w:next w:val="Normal"/>
    <w:autoRedefine/>
    <w:uiPriority w:val="39"/>
    <w:semiHidden/>
    <w:unhideWhenUsed/>
    <w:rsid w:val="00B04EA1"/>
    <w:pPr>
      <w:ind w:left="720"/>
    </w:pPr>
    <w:rPr>
      <w:rFonts w:cstheme="minorHAnsi"/>
      <w:sz w:val="20"/>
    </w:rPr>
  </w:style>
  <w:style w:type="paragraph" w:styleId="TOC5">
    <w:name w:val="toc 5"/>
    <w:basedOn w:val="Normal"/>
    <w:next w:val="Normal"/>
    <w:autoRedefine/>
    <w:uiPriority w:val="39"/>
    <w:semiHidden/>
    <w:unhideWhenUsed/>
    <w:rsid w:val="00B04EA1"/>
    <w:pPr>
      <w:ind w:left="960"/>
    </w:pPr>
    <w:rPr>
      <w:rFonts w:cstheme="minorHAnsi"/>
      <w:sz w:val="20"/>
    </w:rPr>
  </w:style>
  <w:style w:type="paragraph" w:styleId="TOC6">
    <w:name w:val="toc 6"/>
    <w:basedOn w:val="Normal"/>
    <w:next w:val="Normal"/>
    <w:autoRedefine/>
    <w:uiPriority w:val="39"/>
    <w:semiHidden/>
    <w:unhideWhenUsed/>
    <w:rsid w:val="00B04EA1"/>
    <w:pPr>
      <w:ind w:left="1200"/>
    </w:pPr>
    <w:rPr>
      <w:rFonts w:cstheme="minorHAnsi"/>
      <w:sz w:val="20"/>
    </w:rPr>
  </w:style>
  <w:style w:type="paragraph" w:styleId="TOC7">
    <w:name w:val="toc 7"/>
    <w:basedOn w:val="Normal"/>
    <w:next w:val="Normal"/>
    <w:autoRedefine/>
    <w:uiPriority w:val="39"/>
    <w:semiHidden/>
    <w:unhideWhenUsed/>
    <w:rsid w:val="00B04EA1"/>
    <w:pPr>
      <w:ind w:left="1440"/>
    </w:pPr>
    <w:rPr>
      <w:rFonts w:cstheme="minorHAnsi"/>
      <w:sz w:val="20"/>
    </w:rPr>
  </w:style>
  <w:style w:type="paragraph" w:styleId="TOC8">
    <w:name w:val="toc 8"/>
    <w:basedOn w:val="Normal"/>
    <w:next w:val="Normal"/>
    <w:autoRedefine/>
    <w:uiPriority w:val="39"/>
    <w:semiHidden/>
    <w:unhideWhenUsed/>
    <w:rsid w:val="00B04EA1"/>
    <w:pPr>
      <w:ind w:left="1680"/>
    </w:pPr>
    <w:rPr>
      <w:rFonts w:cstheme="minorHAnsi"/>
      <w:sz w:val="20"/>
    </w:rPr>
  </w:style>
  <w:style w:type="paragraph" w:styleId="TOC9">
    <w:name w:val="toc 9"/>
    <w:basedOn w:val="Normal"/>
    <w:next w:val="Normal"/>
    <w:autoRedefine/>
    <w:uiPriority w:val="39"/>
    <w:semiHidden/>
    <w:unhideWhenUsed/>
    <w:rsid w:val="00B04EA1"/>
    <w:pPr>
      <w:ind w:left="1920"/>
    </w:pPr>
    <w:rPr>
      <w:rFonts w:cstheme="minorHAnsi"/>
      <w:sz w:val="20"/>
    </w:rPr>
  </w:style>
  <w:style w:type="paragraph" w:styleId="Title">
    <w:name w:val="Title"/>
    <w:basedOn w:val="Normal"/>
    <w:next w:val="Normal"/>
    <w:link w:val="TitleChar"/>
    <w:uiPriority w:val="10"/>
    <w:qFormat/>
    <w:rsid w:val="00B04EA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EA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27B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11AFE"/>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FF3F45"/>
    <w:rPr>
      <w:color w:val="605E5C"/>
      <w:shd w:val="clear" w:color="auto" w:fill="E1DFDD"/>
    </w:rPr>
  </w:style>
  <w:style w:type="paragraph" w:styleId="Revision">
    <w:name w:val="Revision"/>
    <w:hidden/>
    <w:uiPriority w:val="99"/>
    <w:semiHidden/>
    <w:rsid w:val="00145A60"/>
  </w:style>
  <w:style w:type="character" w:styleId="FollowedHyperlink">
    <w:name w:val="FollowedHyperlink"/>
    <w:basedOn w:val="DefaultParagraphFont"/>
    <w:uiPriority w:val="99"/>
    <w:semiHidden/>
    <w:unhideWhenUsed/>
    <w:rsid w:val="00D6568D"/>
    <w:rPr>
      <w:color w:val="954F72" w:themeColor="followedHyperlink"/>
      <w:u w:val="single"/>
    </w:rPr>
  </w:style>
  <w:style w:type="character" w:styleId="PageNumber">
    <w:name w:val="page number"/>
    <w:basedOn w:val="DefaultParagraphFont"/>
    <w:uiPriority w:val="99"/>
    <w:semiHidden/>
    <w:unhideWhenUsed/>
    <w:rsid w:val="00FA30E2"/>
  </w:style>
  <w:style w:type="character" w:customStyle="1" w:styleId="reference-accessdate">
    <w:name w:val="reference-accessdate"/>
    <w:basedOn w:val="DefaultParagraphFont"/>
    <w:rsid w:val="00CA3414"/>
  </w:style>
  <w:style w:type="character" w:customStyle="1" w:styleId="nowrap">
    <w:name w:val="nowrap"/>
    <w:basedOn w:val="DefaultParagraphFont"/>
    <w:rsid w:val="00CA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5532">
      <w:bodyDiv w:val="1"/>
      <w:marLeft w:val="0"/>
      <w:marRight w:val="0"/>
      <w:marTop w:val="0"/>
      <w:marBottom w:val="0"/>
      <w:divBdr>
        <w:top w:val="none" w:sz="0" w:space="0" w:color="auto"/>
        <w:left w:val="none" w:sz="0" w:space="0" w:color="auto"/>
        <w:bottom w:val="none" w:sz="0" w:space="0" w:color="auto"/>
        <w:right w:val="none" w:sz="0" w:space="0" w:color="auto"/>
      </w:divBdr>
    </w:div>
    <w:div w:id="29230668">
      <w:bodyDiv w:val="1"/>
      <w:marLeft w:val="0"/>
      <w:marRight w:val="0"/>
      <w:marTop w:val="0"/>
      <w:marBottom w:val="0"/>
      <w:divBdr>
        <w:top w:val="none" w:sz="0" w:space="0" w:color="auto"/>
        <w:left w:val="none" w:sz="0" w:space="0" w:color="auto"/>
        <w:bottom w:val="none" w:sz="0" w:space="0" w:color="auto"/>
        <w:right w:val="none" w:sz="0" w:space="0" w:color="auto"/>
      </w:divBdr>
    </w:div>
    <w:div w:id="51928308">
      <w:bodyDiv w:val="1"/>
      <w:marLeft w:val="0"/>
      <w:marRight w:val="0"/>
      <w:marTop w:val="0"/>
      <w:marBottom w:val="0"/>
      <w:divBdr>
        <w:top w:val="none" w:sz="0" w:space="0" w:color="auto"/>
        <w:left w:val="none" w:sz="0" w:space="0" w:color="auto"/>
        <w:bottom w:val="none" w:sz="0" w:space="0" w:color="auto"/>
        <w:right w:val="none" w:sz="0" w:space="0" w:color="auto"/>
      </w:divBdr>
    </w:div>
    <w:div w:id="54790137">
      <w:bodyDiv w:val="1"/>
      <w:marLeft w:val="0"/>
      <w:marRight w:val="0"/>
      <w:marTop w:val="0"/>
      <w:marBottom w:val="0"/>
      <w:divBdr>
        <w:top w:val="none" w:sz="0" w:space="0" w:color="auto"/>
        <w:left w:val="none" w:sz="0" w:space="0" w:color="auto"/>
        <w:bottom w:val="none" w:sz="0" w:space="0" w:color="auto"/>
        <w:right w:val="none" w:sz="0" w:space="0" w:color="auto"/>
      </w:divBdr>
    </w:div>
    <w:div w:id="60832147">
      <w:bodyDiv w:val="1"/>
      <w:marLeft w:val="0"/>
      <w:marRight w:val="0"/>
      <w:marTop w:val="0"/>
      <w:marBottom w:val="0"/>
      <w:divBdr>
        <w:top w:val="none" w:sz="0" w:space="0" w:color="auto"/>
        <w:left w:val="none" w:sz="0" w:space="0" w:color="auto"/>
        <w:bottom w:val="none" w:sz="0" w:space="0" w:color="auto"/>
        <w:right w:val="none" w:sz="0" w:space="0" w:color="auto"/>
      </w:divBdr>
    </w:div>
    <w:div w:id="65034478">
      <w:bodyDiv w:val="1"/>
      <w:marLeft w:val="0"/>
      <w:marRight w:val="0"/>
      <w:marTop w:val="0"/>
      <w:marBottom w:val="0"/>
      <w:divBdr>
        <w:top w:val="none" w:sz="0" w:space="0" w:color="auto"/>
        <w:left w:val="none" w:sz="0" w:space="0" w:color="auto"/>
        <w:bottom w:val="none" w:sz="0" w:space="0" w:color="auto"/>
        <w:right w:val="none" w:sz="0" w:space="0" w:color="auto"/>
      </w:divBdr>
    </w:div>
    <w:div w:id="68116151">
      <w:bodyDiv w:val="1"/>
      <w:marLeft w:val="0"/>
      <w:marRight w:val="0"/>
      <w:marTop w:val="0"/>
      <w:marBottom w:val="0"/>
      <w:divBdr>
        <w:top w:val="none" w:sz="0" w:space="0" w:color="auto"/>
        <w:left w:val="none" w:sz="0" w:space="0" w:color="auto"/>
        <w:bottom w:val="none" w:sz="0" w:space="0" w:color="auto"/>
        <w:right w:val="none" w:sz="0" w:space="0" w:color="auto"/>
      </w:divBdr>
    </w:div>
    <w:div w:id="73860774">
      <w:bodyDiv w:val="1"/>
      <w:marLeft w:val="0"/>
      <w:marRight w:val="0"/>
      <w:marTop w:val="0"/>
      <w:marBottom w:val="0"/>
      <w:divBdr>
        <w:top w:val="none" w:sz="0" w:space="0" w:color="auto"/>
        <w:left w:val="none" w:sz="0" w:space="0" w:color="auto"/>
        <w:bottom w:val="none" w:sz="0" w:space="0" w:color="auto"/>
        <w:right w:val="none" w:sz="0" w:space="0" w:color="auto"/>
      </w:divBdr>
    </w:div>
    <w:div w:id="80687108">
      <w:bodyDiv w:val="1"/>
      <w:marLeft w:val="0"/>
      <w:marRight w:val="0"/>
      <w:marTop w:val="0"/>
      <w:marBottom w:val="0"/>
      <w:divBdr>
        <w:top w:val="none" w:sz="0" w:space="0" w:color="auto"/>
        <w:left w:val="none" w:sz="0" w:space="0" w:color="auto"/>
        <w:bottom w:val="none" w:sz="0" w:space="0" w:color="auto"/>
        <w:right w:val="none" w:sz="0" w:space="0" w:color="auto"/>
      </w:divBdr>
    </w:div>
    <w:div w:id="84887920">
      <w:bodyDiv w:val="1"/>
      <w:marLeft w:val="0"/>
      <w:marRight w:val="0"/>
      <w:marTop w:val="0"/>
      <w:marBottom w:val="0"/>
      <w:divBdr>
        <w:top w:val="none" w:sz="0" w:space="0" w:color="auto"/>
        <w:left w:val="none" w:sz="0" w:space="0" w:color="auto"/>
        <w:bottom w:val="none" w:sz="0" w:space="0" w:color="auto"/>
        <w:right w:val="none" w:sz="0" w:space="0" w:color="auto"/>
      </w:divBdr>
    </w:div>
    <w:div w:id="92826393">
      <w:bodyDiv w:val="1"/>
      <w:marLeft w:val="0"/>
      <w:marRight w:val="0"/>
      <w:marTop w:val="0"/>
      <w:marBottom w:val="0"/>
      <w:divBdr>
        <w:top w:val="none" w:sz="0" w:space="0" w:color="auto"/>
        <w:left w:val="none" w:sz="0" w:space="0" w:color="auto"/>
        <w:bottom w:val="none" w:sz="0" w:space="0" w:color="auto"/>
        <w:right w:val="none" w:sz="0" w:space="0" w:color="auto"/>
      </w:divBdr>
    </w:div>
    <w:div w:id="95563758">
      <w:bodyDiv w:val="1"/>
      <w:marLeft w:val="0"/>
      <w:marRight w:val="0"/>
      <w:marTop w:val="0"/>
      <w:marBottom w:val="0"/>
      <w:divBdr>
        <w:top w:val="none" w:sz="0" w:space="0" w:color="auto"/>
        <w:left w:val="none" w:sz="0" w:space="0" w:color="auto"/>
        <w:bottom w:val="none" w:sz="0" w:space="0" w:color="auto"/>
        <w:right w:val="none" w:sz="0" w:space="0" w:color="auto"/>
      </w:divBdr>
    </w:div>
    <w:div w:id="96796868">
      <w:bodyDiv w:val="1"/>
      <w:marLeft w:val="0"/>
      <w:marRight w:val="0"/>
      <w:marTop w:val="0"/>
      <w:marBottom w:val="0"/>
      <w:divBdr>
        <w:top w:val="none" w:sz="0" w:space="0" w:color="auto"/>
        <w:left w:val="none" w:sz="0" w:space="0" w:color="auto"/>
        <w:bottom w:val="none" w:sz="0" w:space="0" w:color="auto"/>
        <w:right w:val="none" w:sz="0" w:space="0" w:color="auto"/>
      </w:divBdr>
    </w:div>
    <w:div w:id="105513884">
      <w:bodyDiv w:val="1"/>
      <w:marLeft w:val="0"/>
      <w:marRight w:val="0"/>
      <w:marTop w:val="0"/>
      <w:marBottom w:val="0"/>
      <w:divBdr>
        <w:top w:val="none" w:sz="0" w:space="0" w:color="auto"/>
        <w:left w:val="none" w:sz="0" w:space="0" w:color="auto"/>
        <w:bottom w:val="none" w:sz="0" w:space="0" w:color="auto"/>
        <w:right w:val="none" w:sz="0" w:space="0" w:color="auto"/>
      </w:divBdr>
    </w:div>
    <w:div w:id="108361210">
      <w:bodyDiv w:val="1"/>
      <w:marLeft w:val="0"/>
      <w:marRight w:val="0"/>
      <w:marTop w:val="0"/>
      <w:marBottom w:val="0"/>
      <w:divBdr>
        <w:top w:val="none" w:sz="0" w:space="0" w:color="auto"/>
        <w:left w:val="none" w:sz="0" w:space="0" w:color="auto"/>
        <w:bottom w:val="none" w:sz="0" w:space="0" w:color="auto"/>
        <w:right w:val="none" w:sz="0" w:space="0" w:color="auto"/>
      </w:divBdr>
    </w:div>
    <w:div w:id="125633293">
      <w:bodyDiv w:val="1"/>
      <w:marLeft w:val="0"/>
      <w:marRight w:val="0"/>
      <w:marTop w:val="0"/>
      <w:marBottom w:val="0"/>
      <w:divBdr>
        <w:top w:val="none" w:sz="0" w:space="0" w:color="auto"/>
        <w:left w:val="none" w:sz="0" w:space="0" w:color="auto"/>
        <w:bottom w:val="none" w:sz="0" w:space="0" w:color="auto"/>
        <w:right w:val="none" w:sz="0" w:space="0" w:color="auto"/>
      </w:divBdr>
    </w:div>
    <w:div w:id="146745592">
      <w:bodyDiv w:val="1"/>
      <w:marLeft w:val="0"/>
      <w:marRight w:val="0"/>
      <w:marTop w:val="0"/>
      <w:marBottom w:val="0"/>
      <w:divBdr>
        <w:top w:val="none" w:sz="0" w:space="0" w:color="auto"/>
        <w:left w:val="none" w:sz="0" w:space="0" w:color="auto"/>
        <w:bottom w:val="none" w:sz="0" w:space="0" w:color="auto"/>
        <w:right w:val="none" w:sz="0" w:space="0" w:color="auto"/>
      </w:divBdr>
    </w:div>
    <w:div w:id="149252503">
      <w:bodyDiv w:val="1"/>
      <w:marLeft w:val="0"/>
      <w:marRight w:val="0"/>
      <w:marTop w:val="0"/>
      <w:marBottom w:val="0"/>
      <w:divBdr>
        <w:top w:val="none" w:sz="0" w:space="0" w:color="auto"/>
        <w:left w:val="none" w:sz="0" w:space="0" w:color="auto"/>
        <w:bottom w:val="none" w:sz="0" w:space="0" w:color="auto"/>
        <w:right w:val="none" w:sz="0" w:space="0" w:color="auto"/>
      </w:divBdr>
    </w:div>
    <w:div w:id="150609483">
      <w:bodyDiv w:val="1"/>
      <w:marLeft w:val="0"/>
      <w:marRight w:val="0"/>
      <w:marTop w:val="0"/>
      <w:marBottom w:val="0"/>
      <w:divBdr>
        <w:top w:val="none" w:sz="0" w:space="0" w:color="auto"/>
        <w:left w:val="none" w:sz="0" w:space="0" w:color="auto"/>
        <w:bottom w:val="none" w:sz="0" w:space="0" w:color="auto"/>
        <w:right w:val="none" w:sz="0" w:space="0" w:color="auto"/>
      </w:divBdr>
    </w:div>
    <w:div w:id="160775417">
      <w:bodyDiv w:val="1"/>
      <w:marLeft w:val="0"/>
      <w:marRight w:val="0"/>
      <w:marTop w:val="0"/>
      <w:marBottom w:val="0"/>
      <w:divBdr>
        <w:top w:val="none" w:sz="0" w:space="0" w:color="auto"/>
        <w:left w:val="none" w:sz="0" w:space="0" w:color="auto"/>
        <w:bottom w:val="none" w:sz="0" w:space="0" w:color="auto"/>
        <w:right w:val="none" w:sz="0" w:space="0" w:color="auto"/>
      </w:divBdr>
    </w:div>
    <w:div w:id="169833093">
      <w:bodyDiv w:val="1"/>
      <w:marLeft w:val="0"/>
      <w:marRight w:val="0"/>
      <w:marTop w:val="0"/>
      <w:marBottom w:val="0"/>
      <w:divBdr>
        <w:top w:val="none" w:sz="0" w:space="0" w:color="auto"/>
        <w:left w:val="none" w:sz="0" w:space="0" w:color="auto"/>
        <w:bottom w:val="none" w:sz="0" w:space="0" w:color="auto"/>
        <w:right w:val="none" w:sz="0" w:space="0" w:color="auto"/>
      </w:divBdr>
    </w:div>
    <w:div w:id="172883994">
      <w:bodyDiv w:val="1"/>
      <w:marLeft w:val="0"/>
      <w:marRight w:val="0"/>
      <w:marTop w:val="0"/>
      <w:marBottom w:val="0"/>
      <w:divBdr>
        <w:top w:val="none" w:sz="0" w:space="0" w:color="auto"/>
        <w:left w:val="none" w:sz="0" w:space="0" w:color="auto"/>
        <w:bottom w:val="none" w:sz="0" w:space="0" w:color="auto"/>
        <w:right w:val="none" w:sz="0" w:space="0" w:color="auto"/>
      </w:divBdr>
    </w:div>
    <w:div w:id="183326254">
      <w:bodyDiv w:val="1"/>
      <w:marLeft w:val="0"/>
      <w:marRight w:val="0"/>
      <w:marTop w:val="0"/>
      <w:marBottom w:val="0"/>
      <w:divBdr>
        <w:top w:val="none" w:sz="0" w:space="0" w:color="auto"/>
        <w:left w:val="none" w:sz="0" w:space="0" w:color="auto"/>
        <w:bottom w:val="none" w:sz="0" w:space="0" w:color="auto"/>
        <w:right w:val="none" w:sz="0" w:space="0" w:color="auto"/>
      </w:divBdr>
    </w:div>
    <w:div w:id="197161347">
      <w:bodyDiv w:val="1"/>
      <w:marLeft w:val="0"/>
      <w:marRight w:val="0"/>
      <w:marTop w:val="0"/>
      <w:marBottom w:val="0"/>
      <w:divBdr>
        <w:top w:val="none" w:sz="0" w:space="0" w:color="auto"/>
        <w:left w:val="none" w:sz="0" w:space="0" w:color="auto"/>
        <w:bottom w:val="none" w:sz="0" w:space="0" w:color="auto"/>
        <w:right w:val="none" w:sz="0" w:space="0" w:color="auto"/>
      </w:divBdr>
    </w:div>
    <w:div w:id="197469190">
      <w:bodyDiv w:val="1"/>
      <w:marLeft w:val="0"/>
      <w:marRight w:val="0"/>
      <w:marTop w:val="0"/>
      <w:marBottom w:val="0"/>
      <w:divBdr>
        <w:top w:val="none" w:sz="0" w:space="0" w:color="auto"/>
        <w:left w:val="none" w:sz="0" w:space="0" w:color="auto"/>
        <w:bottom w:val="none" w:sz="0" w:space="0" w:color="auto"/>
        <w:right w:val="none" w:sz="0" w:space="0" w:color="auto"/>
      </w:divBdr>
    </w:div>
    <w:div w:id="200828505">
      <w:bodyDiv w:val="1"/>
      <w:marLeft w:val="0"/>
      <w:marRight w:val="0"/>
      <w:marTop w:val="0"/>
      <w:marBottom w:val="0"/>
      <w:divBdr>
        <w:top w:val="none" w:sz="0" w:space="0" w:color="auto"/>
        <w:left w:val="none" w:sz="0" w:space="0" w:color="auto"/>
        <w:bottom w:val="none" w:sz="0" w:space="0" w:color="auto"/>
        <w:right w:val="none" w:sz="0" w:space="0" w:color="auto"/>
      </w:divBdr>
    </w:div>
    <w:div w:id="201525267">
      <w:bodyDiv w:val="1"/>
      <w:marLeft w:val="0"/>
      <w:marRight w:val="0"/>
      <w:marTop w:val="0"/>
      <w:marBottom w:val="0"/>
      <w:divBdr>
        <w:top w:val="none" w:sz="0" w:space="0" w:color="auto"/>
        <w:left w:val="none" w:sz="0" w:space="0" w:color="auto"/>
        <w:bottom w:val="none" w:sz="0" w:space="0" w:color="auto"/>
        <w:right w:val="none" w:sz="0" w:space="0" w:color="auto"/>
      </w:divBdr>
    </w:div>
    <w:div w:id="201946528">
      <w:bodyDiv w:val="1"/>
      <w:marLeft w:val="0"/>
      <w:marRight w:val="0"/>
      <w:marTop w:val="0"/>
      <w:marBottom w:val="0"/>
      <w:divBdr>
        <w:top w:val="none" w:sz="0" w:space="0" w:color="auto"/>
        <w:left w:val="none" w:sz="0" w:space="0" w:color="auto"/>
        <w:bottom w:val="none" w:sz="0" w:space="0" w:color="auto"/>
        <w:right w:val="none" w:sz="0" w:space="0" w:color="auto"/>
      </w:divBdr>
    </w:div>
    <w:div w:id="211886621">
      <w:bodyDiv w:val="1"/>
      <w:marLeft w:val="0"/>
      <w:marRight w:val="0"/>
      <w:marTop w:val="0"/>
      <w:marBottom w:val="0"/>
      <w:divBdr>
        <w:top w:val="none" w:sz="0" w:space="0" w:color="auto"/>
        <w:left w:val="none" w:sz="0" w:space="0" w:color="auto"/>
        <w:bottom w:val="none" w:sz="0" w:space="0" w:color="auto"/>
        <w:right w:val="none" w:sz="0" w:space="0" w:color="auto"/>
      </w:divBdr>
    </w:div>
    <w:div w:id="212734202">
      <w:bodyDiv w:val="1"/>
      <w:marLeft w:val="0"/>
      <w:marRight w:val="0"/>
      <w:marTop w:val="0"/>
      <w:marBottom w:val="0"/>
      <w:divBdr>
        <w:top w:val="none" w:sz="0" w:space="0" w:color="auto"/>
        <w:left w:val="none" w:sz="0" w:space="0" w:color="auto"/>
        <w:bottom w:val="none" w:sz="0" w:space="0" w:color="auto"/>
        <w:right w:val="none" w:sz="0" w:space="0" w:color="auto"/>
      </w:divBdr>
    </w:div>
    <w:div w:id="222915312">
      <w:bodyDiv w:val="1"/>
      <w:marLeft w:val="0"/>
      <w:marRight w:val="0"/>
      <w:marTop w:val="0"/>
      <w:marBottom w:val="0"/>
      <w:divBdr>
        <w:top w:val="none" w:sz="0" w:space="0" w:color="auto"/>
        <w:left w:val="none" w:sz="0" w:space="0" w:color="auto"/>
        <w:bottom w:val="none" w:sz="0" w:space="0" w:color="auto"/>
        <w:right w:val="none" w:sz="0" w:space="0" w:color="auto"/>
      </w:divBdr>
    </w:div>
    <w:div w:id="254825094">
      <w:bodyDiv w:val="1"/>
      <w:marLeft w:val="0"/>
      <w:marRight w:val="0"/>
      <w:marTop w:val="0"/>
      <w:marBottom w:val="0"/>
      <w:divBdr>
        <w:top w:val="none" w:sz="0" w:space="0" w:color="auto"/>
        <w:left w:val="none" w:sz="0" w:space="0" w:color="auto"/>
        <w:bottom w:val="none" w:sz="0" w:space="0" w:color="auto"/>
        <w:right w:val="none" w:sz="0" w:space="0" w:color="auto"/>
      </w:divBdr>
    </w:div>
    <w:div w:id="269091221">
      <w:bodyDiv w:val="1"/>
      <w:marLeft w:val="0"/>
      <w:marRight w:val="0"/>
      <w:marTop w:val="0"/>
      <w:marBottom w:val="0"/>
      <w:divBdr>
        <w:top w:val="none" w:sz="0" w:space="0" w:color="auto"/>
        <w:left w:val="none" w:sz="0" w:space="0" w:color="auto"/>
        <w:bottom w:val="none" w:sz="0" w:space="0" w:color="auto"/>
        <w:right w:val="none" w:sz="0" w:space="0" w:color="auto"/>
      </w:divBdr>
      <w:divsChild>
        <w:div w:id="1268780153">
          <w:marLeft w:val="0"/>
          <w:marRight w:val="0"/>
          <w:marTop w:val="0"/>
          <w:marBottom w:val="0"/>
          <w:divBdr>
            <w:top w:val="none" w:sz="0" w:space="0" w:color="auto"/>
            <w:left w:val="none" w:sz="0" w:space="0" w:color="auto"/>
            <w:bottom w:val="none" w:sz="0" w:space="0" w:color="auto"/>
            <w:right w:val="none" w:sz="0" w:space="0" w:color="auto"/>
          </w:divBdr>
          <w:divsChild>
            <w:div w:id="1461917933">
              <w:marLeft w:val="0"/>
              <w:marRight w:val="0"/>
              <w:marTop w:val="0"/>
              <w:marBottom w:val="0"/>
              <w:divBdr>
                <w:top w:val="none" w:sz="0" w:space="0" w:color="auto"/>
                <w:left w:val="none" w:sz="0" w:space="0" w:color="auto"/>
                <w:bottom w:val="none" w:sz="0" w:space="0" w:color="auto"/>
                <w:right w:val="none" w:sz="0" w:space="0" w:color="auto"/>
              </w:divBdr>
              <w:divsChild>
                <w:div w:id="184727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580801">
      <w:bodyDiv w:val="1"/>
      <w:marLeft w:val="0"/>
      <w:marRight w:val="0"/>
      <w:marTop w:val="0"/>
      <w:marBottom w:val="0"/>
      <w:divBdr>
        <w:top w:val="none" w:sz="0" w:space="0" w:color="auto"/>
        <w:left w:val="none" w:sz="0" w:space="0" w:color="auto"/>
        <w:bottom w:val="none" w:sz="0" w:space="0" w:color="auto"/>
        <w:right w:val="none" w:sz="0" w:space="0" w:color="auto"/>
      </w:divBdr>
    </w:div>
    <w:div w:id="306934494">
      <w:bodyDiv w:val="1"/>
      <w:marLeft w:val="0"/>
      <w:marRight w:val="0"/>
      <w:marTop w:val="0"/>
      <w:marBottom w:val="0"/>
      <w:divBdr>
        <w:top w:val="none" w:sz="0" w:space="0" w:color="auto"/>
        <w:left w:val="none" w:sz="0" w:space="0" w:color="auto"/>
        <w:bottom w:val="none" w:sz="0" w:space="0" w:color="auto"/>
        <w:right w:val="none" w:sz="0" w:space="0" w:color="auto"/>
      </w:divBdr>
    </w:div>
    <w:div w:id="307518073">
      <w:bodyDiv w:val="1"/>
      <w:marLeft w:val="0"/>
      <w:marRight w:val="0"/>
      <w:marTop w:val="0"/>
      <w:marBottom w:val="0"/>
      <w:divBdr>
        <w:top w:val="none" w:sz="0" w:space="0" w:color="auto"/>
        <w:left w:val="none" w:sz="0" w:space="0" w:color="auto"/>
        <w:bottom w:val="none" w:sz="0" w:space="0" w:color="auto"/>
        <w:right w:val="none" w:sz="0" w:space="0" w:color="auto"/>
      </w:divBdr>
    </w:div>
    <w:div w:id="314601785">
      <w:bodyDiv w:val="1"/>
      <w:marLeft w:val="0"/>
      <w:marRight w:val="0"/>
      <w:marTop w:val="0"/>
      <w:marBottom w:val="0"/>
      <w:divBdr>
        <w:top w:val="none" w:sz="0" w:space="0" w:color="auto"/>
        <w:left w:val="none" w:sz="0" w:space="0" w:color="auto"/>
        <w:bottom w:val="none" w:sz="0" w:space="0" w:color="auto"/>
        <w:right w:val="none" w:sz="0" w:space="0" w:color="auto"/>
      </w:divBdr>
    </w:div>
    <w:div w:id="319192964">
      <w:bodyDiv w:val="1"/>
      <w:marLeft w:val="0"/>
      <w:marRight w:val="0"/>
      <w:marTop w:val="0"/>
      <w:marBottom w:val="0"/>
      <w:divBdr>
        <w:top w:val="none" w:sz="0" w:space="0" w:color="auto"/>
        <w:left w:val="none" w:sz="0" w:space="0" w:color="auto"/>
        <w:bottom w:val="none" w:sz="0" w:space="0" w:color="auto"/>
        <w:right w:val="none" w:sz="0" w:space="0" w:color="auto"/>
      </w:divBdr>
    </w:div>
    <w:div w:id="336928980">
      <w:bodyDiv w:val="1"/>
      <w:marLeft w:val="0"/>
      <w:marRight w:val="0"/>
      <w:marTop w:val="0"/>
      <w:marBottom w:val="0"/>
      <w:divBdr>
        <w:top w:val="none" w:sz="0" w:space="0" w:color="auto"/>
        <w:left w:val="none" w:sz="0" w:space="0" w:color="auto"/>
        <w:bottom w:val="none" w:sz="0" w:space="0" w:color="auto"/>
        <w:right w:val="none" w:sz="0" w:space="0" w:color="auto"/>
      </w:divBdr>
    </w:div>
    <w:div w:id="341511903">
      <w:bodyDiv w:val="1"/>
      <w:marLeft w:val="0"/>
      <w:marRight w:val="0"/>
      <w:marTop w:val="0"/>
      <w:marBottom w:val="0"/>
      <w:divBdr>
        <w:top w:val="none" w:sz="0" w:space="0" w:color="auto"/>
        <w:left w:val="none" w:sz="0" w:space="0" w:color="auto"/>
        <w:bottom w:val="none" w:sz="0" w:space="0" w:color="auto"/>
        <w:right w:val="none" w:sz="0" w:space="0" w:color="auto"/>
      </w:divBdr>
    </w:div>
    <w:div w:id="348679899">
      <w:bodyDiv w:val="1"/>
      <w:marLeft w:val="0"/>
      <w:marRight w:val="0"/>
      <w:marTop w:val="0"/>
      <w:marBottom w:val="0"/>
      <w:divBdr>
        <w:top w:val="none" w:sz="0" w:space="0" w:color="auto"/>
        <w:left w:val="none" w:sz="0" w:space="0" w:color="auto"/>
        <w:bottom w:val="none" w:sz="0" w:space="0" w:color="auto"/>
        <w:right w:val="none" w:sz="0" w:space="0" w:color="auto"/>
      </w:divBdr>
    </w:div>
    <w:div w:id="373040794">
      <w:bodyDiv w:val="1"/>
      <w:marLeft w:val="0"/>
      <w:marRight w:val="0"/>
      <w:marTop w:val="0"/>
      <w:marBottom w:val="0"/>
      <w:divBdr>
        <w:top w:val="none" w:sz="0" w:space="0" w:color="auto"/>
        <w:left w:val="none" w:sz="0" w:space="0" w:color="auto"/>
        <w:bottom w:val="none" w:sz="0" w:space="0" w:color="auto"/>
        <w:right w:val="none" w:sz="0" w:space="0" w:color="auto"/>
      </w:divBdr>
    </w:div>
    <w:div w:id="382559739">
      <w:bodyDiv w:val="1"/>
      <w:marLeft w:val="0"/>
      <w:marRight w:val="0"/>
      <w:marTop w:val="0"/>
      <w:marBottom w:val="0"/>
      <w:divBdr>
        <w:top w:val="none" w:sz="0" w:space="0" w:color="auto"/>
        <w:left w:val="none" w:sz="0" w:space="0" w:color="auto"/>
        <w:bottom w:val="none" w:sz="0" w:space="0" w:color="auto"/>
        <w:right w:val="none" w:sz="0" w:space="0" w:color="auto"/>
      </w:divBdr>
    </w:div>
    <w:div w:id="396436561">
      <w:bodyDiv w:val="1"/>
      <w:marLeft w:val="0"/>
      <w:marRight w:val="0"/>
      <w:marTop w:val="0"/>
      <w:marBottom w:val="0"/>
      <w:divBdr>
        <w:top w:val="none" w:sz="0" w:space="0" w:color="auto"/>
        <w:left w:val="none" w:sz="0" w:space="0" w:color="auto"/>
        <w:bottom w:val="none" w:sz="0" w:space="0" w:color="auto"/>
        <w:right w:val="none" w:sz="0" w:space="0" w:color="auto"/>
      </w:divBdr>
    </w:div>
    <w:div w:id="409697170">
      <w:bodyDiv w:val="1"/>
      <w:marLeft w:val="0"/>
      <w:marRight w:val="0"/>
      <w:marTop w:val="0"/>
      <w:marBottom w:val="0"/>
      <w:divBdr>
        <w:top w:val="none" w:sz="0" w:space="0" w:color="auto"/>
        <w:left w:val="none" w:sz="0" w:space="0" w:color="auto"/>
        <w:bottom w:val="none" w:sz="0" w:space="0" w:color="auto"/>
        <w:right w:val="none" w:sz="0" w:space="0" w:color="auto"/>
      </w:divBdr>
    </w:div>
    <w:div w:id="443498046">
      <w:bodyDiv w:val="1"/>
      <w:marLeft w:val="0"/>
      <w:marRight w:val="0"/>
      <w:marTop w:val="0"/>
      <w:marBottom w:val="0"/>
      <w:divBdr>
        <w:top w:val="none" w:sz="0" w:space="0" w:color="auto"/>
        <w:left w:val="none" w:sz="0" w:space="0" w:color="auto"/>
        <w:bottom w:val="none" w:sz="0" w:space="0" w:color="auto"/>
        <w:right w:val="none" w:sz="0" w:space="0" w:color="auto"/>
      </w:divBdr>
    </w:div>
    <w:div w:id="445197382">
      <w:bodyDiv w:val="1"/>
      <w:marLeft w:val="0"/>
      <w:marRight w:val="0"/>
      <w:marTop w:val="0"/>
      <w:marBottom w:val="0"/>
      <w:divBdr>
        <w:top w:val="none" w:sz="0" w:space="0" w:color="auto"/>
        <w:left w:val="none" w:sz="0" w:space="0" w:color="auto"/>
        <w:bottom w:val="none" w:sz="0" w:space="0" w:color="auto"/>
        <w:right w:val="none" w:sz="0" w:space="0" w:color="auto"/>
      </w:divBdr>
    </w:div>
    <w:div w:id="445849424">
      <w:bodyDiv w:val="1"/>
      <w:marLeft w:val="0"/>
      <w:marRight w:val="0"/>
      <w:marTop w:val="0"/>
      <w:marBottom w:val="0"/>
      <w:divBdr>
        <w:top w:val="none" w:sz="0" w:space="0" w:color="auto"/>
        <w:left w:val="none" w:sz="0" w:space="0" w:color="auto"/>
        <w:bottom w:val="none" w:sz="0" w:space="0" w:color="auto"/>
        <w:right w:val="none" w:sz="0" w:space="0" w:color="auto"/>
      </w:divBdr>
    </w:div>
    <w:div w:id="448357314">
      <w:bodyDiv w:val="1"/>
      <w:marLeft w:val="0"/>
      <w:marRight w:val="0"/>
      <w:marTop w:val="0"/>
      <w:marBottom w:val="0"/>
      <w:divBdr>
        <w:top w:val="none" w:sz="0" w:space="0" w:color="auto"/>
        <w:left w:val="none" w:sz="0" w:space="0" w:color="auto"/>
        <w:bottom w:val="none" w:sz="0" w:space="0" w:color="auto"/>
        <w:right w:val="none" w:sz="0" w:space="0" w:color="auto"/>
      </w:divBdr>
    </w:div>
    <w:div w:id="448940307">
      <w:bodyDiv w:val="1"/>
      <w:marLeft w:val="0"/>
      <w:marRight w:val="0"/>
      <w:marTop w:val="0"/>
      <w:marBottom w:val="0"/>
      <w:divBdr>
        <w:top w:val="none" w:sz="0" w:space="0" w:color="auto"/>
        <w:left w:val="none" w:sz="0" w:space="0" w:color="auto"/>
        <w:bottom w:val="none" w:sz="0" w:space="0" w:color="auto"/>
        <w:right w:val="none" w:sz="0" w:space="0" w:color="auto"/>
      </w:divBdr>
    </w:div>
    <w:div w:id="452677808">
      <w:bodyDiv w:val="1"/>
      <w:marLeft w:val="0"/>
      <w:marRight w:val="0"/>
      <w:marTop w:val="0"/>
      <w:marBottom w:val="0"/>
      <w:divBdr>
        <w:top w:val="none" w:sz="0" w:space="0" w:color="auto"/>
        <w:left w:val="none" w:sz="0" w:space="0" w:color="auto"/>
        <w:bottom w:val="none" w:sz="0" w:space="0" w:color="auto"/>
        <w:right w:val="none" w:sz="0" w:space="0" w:color="auto"/>
      </w:divBdr>
    </w:div>
    <w:div w:id="470561084">
      <w:bodyDiv w:val="1"/>
      <w:marLeft w:val="0"/>
      <w:marRight w:val="0"/>
      <w:marTop w:val="0"/>
      <w:marBottom w:val="0"/>
      <w:divBdr>
        <w:top w:val="none" w:sz="0" w:space="0" w:color="auto"/>
        <w:left w:val="none" w:sz="0" w:space="0" w:color="auto"/>
        <w:bottom w:val="none" w:sz="0" w:space="0" w:color="auto"/>
        <w:right w:val="none" w:sz="0" w:space="0" w:color="auto"/>
      </w:divBdr>
    </w:div>
    <w:div w:id="477455244">
      <w:bodyDiv w:val="1"/>
      <w:marLeft w:val="0"/>
      <w:marRight w:val="0"/>
      <w:marTop w:val="0"/>
      <w:marBottom w:val="0"/>
      <w:divBdr>
        <w:top w:val="none" w:sz="0" w:space="0" w:color="auto"/>
        <w:left w:val="none" w:sz="0" w:space="0" w:color="auto"/>
        <w:bottom w:val="none" w:sz="0" w:space="0" w:color="auto"/>
        <w:right w:val="none" w:sz="0" w:space="0" w:color="auto"/>
      </w:divBdr>
    </w:div>
    <w:div w:id="479199912">
      <w:bodyDiv w:val="1"/>
      <w:marLeft w:val="0"/>
      <w:marRight w:val="0"/>
      <w:marTop w:val="0"/>
      <w:marBottom w:val="0"/>
      <w:divBdr>
        <w:top w:val="none" w:sz="0" w:space="0" w:color="auto"/>
        <w:left w:val="none" w:sz="0" w:space="0" w:color="auto"/>
        <w:bottom w:val="none" w:sz="0" w:space="0" w:color="auto"/>
        <w:right w:val="none" w:sz="0" w:space="0" w:color="auto"/>
      </w:divBdr>
    </w:div>
    <w:div w:id="489715125">
      <w:bodyDiv w:val="1"/>
      <w:marLeft w:val="0"/>
      <w:marRight w:val="0"/>
      <w:marTop w:val="0"/>
      <w:marBottom w:val="0"/>
      <w:divBdr>
        <w:top w:val="none" w:sz="0" w:space="0" w:color="auto"/>
        <w:left w:val="none" w:sz="0" w:space="0" w:color="auto"/>
        <w:bottom w:val="none" w:sz="0" w:space="0" w:color="auto"/>
        <w:right w:val="none" w:sz="0" w:space="0" w:color="auto"/>
      </w:divBdr>
    </w:div>
    <w:div w:id="490020641">
      <w:bodyDiv w:val="1"/>
      <w:marLeft w:val="0"/>
      <w:marRight w:val="0"/>
      <w:marTop w:val="0"/>
      <w:marBottom w:val="0"/>
      <w:divBdr>
        <w:top w:val="none" w:sz="0" w:space="0" w:color="auto"/>
        <w:left w:val="none" w:sz="0" w:space="0" w:color="auto"/>
        <w:bottom w:val="none" w:sz="0" w:space="0" w:color="auto"/>
        <w:right w:val="none" w:sz="0" w:space="0" w:color="auto"/>
      </w:divBdr>
    </w:div>
    <w:div w:id="493767498">
      <w:bodyDiv w:val="1"/>
      <w:marLeft w:val="0"/>
      <w:marRight w:val="0"/>
      <w:marTop w:val="0"/>
      <w:marBottom w:val="0"/>
      <w:divBdr>
        <w:top w:val="none" w:sz="0" w:space="0" w:color="auto"/>
        <w:left w:val="none" w:sz="0" w:space="0" w:color="auto"/>
        <w:bottom w:val="none" w:sz="0" w:space="0" w:color="auto"/>
        <w:right w:val="none" w:sz="0" w:space="0" w:color="auto"/>
      </w:divBdr>
    </w:div>
    <w:div w:id="499736055">
      <w:bodyDiv w:val="1"/>
      <w:marLeft w:val="0"/>
      <w:marRight w:val="0"/>
      <w:marTop w:val="0"/>
      <w:marBottom w:val="0"/>
      <w:divBdr>
        <w:top w:val="none" w:sz="0" w:space="0" w:color="auto"/>
        <w:left w:val="none" w:sz="0" w:space="0" w:color="auto"/>
        <w:bottom w:val="none" w:sz="0" w:space="0" w:color="auto"/>
        <w:right w:val="none" w:sz="0" w:space="0" w:color="auto"/>
      </w:divBdr>
    </w:div>
    <w:div w:id="505094079">
      <w:bodyDiv w:val="1"/>
      <w:marLeft w:val="0"/>
      <w:marRight w:val="0"/>
      <w:marTop w:val="0"/>
      <w:marBottom w:val="0"/>
      <w:divBdr>
        <w:top w:val="none" w:sz="0" w:space="0" w:color="auto"/>
        <w:left w:val="none" w:sz="0" w:space="0" w:color="auto"/>
        <w:bottom w:val="none" w:sz="0" w:space="0" w:color="auto"/>
        <w:right w:val="none" w:sz="0" w:space="0" w:color="auto"/>
      </w:divBdr>
    </w:div>
    <w:div w:id="510411322">
      <w:bodyDiv w:val="1"/>
      <w:marLeft w:val="0"/>
      <w:marRight w:val="0"/>
      <w:marTop w:val="0"/>
      <w:marBottom w:val="0"/>
      <w:divBdr>
        <w:top w:val="none" w:sz="0" w:space="0" w:color="auto"/>
        <w:left w:val="none" w:sz="0" w:space="0" w:color="auto"/>
        <w:bottom w:val="none" w:sz="0" w:space="0" w:color="auto"/>
        <w:right w:val="none" w:sz="0" w:space="0" w:color="auto"/>
      </w:divBdr>
    </w:div>
    <w:div w:id="529494125">
      <w:bodyDiv w:val="1"/>
      <w:marLeft w:val="0"/>
      <w:marRight w:val="0"/>
      <w:marTop w:val="0"/>
      <w:marBottom w:val="0"/>
      <w:divBdr>
        <w:top w:val="none" w:sz="0" w:space="0" w:color="auto"/>
        <w:left w:val="none" w:sz="0" w:space="0" w:color="auto"/>
        <w:bottom w:val="none" w:sz="0" w:space="0" w:color="auto"/>
        <w:right w:val="none" w:sz="0" w:space="0" w:color="auto"/>
      </w:divBdr>
    </w:div>
    <w:div w:id="529804266">
      <w:bodyDiv w:val="1"/>
      <w:marLeft w:val="0"/>
      <w:marRight w:val="0"/>
      <w:marTop w:val="0"/>
      <w:marBottom w:val="0"/>
      <w:divBdr>
        <w:top w:val="none" w:sz="0" w:space="0" w:color="auto"/>
        <w:left w:val="none" w:sz="0" w:space="0" w:color="auto"/>
        <w:bottom w:val="none" w:sz="0" w:space="0" w:color="auto"/>
        <w:right w:val="none" w:sz="0" w:space="0" w:color="auto"/>
      </w:divBdr>
    </w:div>
    <w:div w:id="535001377">
      <w:bodyDiv w:val="1"/>
      <w:marLeft w:val="0"/>
      <w:marRight w:val="0"/>
      <w:marTop w:val="0"/>
      <w:marBottom w:val="0"/>
      <w:divBdr>
        <w:top w:val="none" w:sz="0" w:space="0" w:color="auto"/>
        <w:left w:val="none" w:sz="0" w:space="0" w:color="auto"/>
        <w:bottom w:val="none" w:sz="0" w:space="0" w:color="auto"/>
        <w:right w:val="none" w:sz="0" w:space="0" w:color="auto"/>
      </w:divBdr>
    </w:div>
    <w:div w:id="543835417">
      <w:bodyDiv w:val="1"/>
      <w:marLeft w:val="0"/>
      <w:marRight w:val="0"/>
      <w:marTop w:val="0"/>
      <w:marBottom w:val="0"/>
      <w:divBdr>
        <w:top w:val="none" w:sz="0" w:space="0" w:color="auto"/>
        <w:left w:val="none" w:sz="0" w:space="0" w:color="auto"/>
        <w:bottom w:val="none" w:sz="0" w:space="0" w:color="auto"/>
        <w:right w:val="none" w:sz="0" w:space="0" w:color="auto"/>
      </w:divBdr>
    </w:div>
    <w:div w:id="547451290">
      <w:bodyDiv w:val="1"/>
      <w:marLeft w:val="0"/>
      <w:marRight w:val="0"/>
      <w:marTop w:val="0"/>
      <w:marBottom w:val="0"/>
      <w:divBdr>
        <w:top w:val="none" w:sz="0" w:space="0" w:color="auto"/>
        <w:left w:val="none" w:sz="0" w:space="0" w:color="auto"/>
        <w:bottom w:val="none" w:sz="0" w:space="0" w:color="auto"/>
        <w:right w:val="none" w:sz="0" w:space="0" w:color="auto"/>
      </w:divBdr>
    </w:div>
    <w:div w:id="550309757">
      <w:bodyDiv w:val="1"/>
      <w:marLeft w:val="0"/>
      <w:marRight w:val="0"/>
      <w:marTop w:val="0"/>
      <w:marBottom w:val="0"/>
      <w:divBdr>
        <w:top w:val="none" w:sz="0" w:space="0" w:color="auto"/>
        <w:left w:val="none" w:sz="0" w:space="0" w:color="auto"/>
        <w:bottom w:val="none" w:sz="0" w:space="0" w:color="auto"/>
        <w:right w:val="none" w:sz="0" w:space="0" w:color="auto"/>
      </w:divBdr>
    </w:div>
    <w:div w:id="568806153">
      <w:bodyDiv w:val="1"/>
      <w:marLeft w:val="0"/>
      <w:marRight w:val="0"/>
      <w:marTop w:val="0"/>
      <w:marBottom w:val="0"/>
      <w:divBdr>
        <w:top w:val="none" w:sz="0" w:space="0" w:color="auto"/>
        <w:left w:val="none" w:sz="0" w:space="0" w:color="auto"/>
        <w:bottom w:val="none" w:sz="0" w:space="0" w:color="auto"/>
        <w:right w:val="none" w:sz="0" w:space="0" w:color="auto"/>
      </w:divBdr>
    </w:div>
    <w:div w:id="583758864">
      <w:bodyDiv w:val="1"/>
      <w:marLeft w:val="0"/>
      <w:marRight w:val="0"/>
      <w:marTop w:val="0"/>
      <w:marBottom w:val="0"/>
      <w:divBdr>
        <w:top w:val="none" w:sz="0" w:space="0" w:color="auto"/>
        <w:left w:val="none" w:sz="0" w:space="0" w:color="auto"/>
        <w:bottom w:val="none" w:sz="0" w:space="0" w:color="auto"/>
        <w:right w:val="none" w:sz="0" w:space="0" w:color="auto"/>
      </w:divBdr>
    </w:div>
    <w:div w:id="593591518">
      <w:bodyDiv w:val="1"/>
      <w:marLeft w:val="0"/>
      <w:marRight w:val="0"/>
      <w:marTop w:val="0"/>
      <w:marBottom w:val="0"/>
      <w:divBdr>
        <w:top w:val="none" w:sz="0" w:space="0" w:color="auto"/>
        <w:left w:val="none" w:sz="0" w:space="0" w:color="auto"/>
        <w:bottom w:val="none" w:sz="0" w:space="0" w:color="auto"/>
        <w:right w:val="none" w:sz="0" w:space="0" w:color="auto"/>
      </w:divBdr>
    </w:div>
    <w:div w:id="595212011">
      <w:bodyDiv w:val="1"/>
      <w:marLeft w:val="0"/>
      <w:marRight w:val="0"/>
      <w:marTop w:val="0"/>
      <w:marBottom w:val="0"/>
      <w:divBdr>
        <w:top w:val="none" w:sz="0" w:space="0" w:color="auto"/>
        <w:left w:val="none" w:sz="0" w:space="0" w:color="auto"/>
        <w:bottom w:val="none" w:sz="0" w:space="0" w:color="auto"/>
        <w:right w:val="none" w:sz="0" w:space="0" w:color="auto"/>
      </w:divBdr>
    </w:div>
    <w:div w:id="616789419">
      <w:bodyDiv w:val="1"/>
      <w:marLeft w:val="0"/>
      <w:marRight w:val="0"/>
      <w:marTop w:val="0"/>
      <w:marBottom w:val="0"/>
      <w:divBdr>
        <w:top w:val="none" w:sz="0" w:space="0" w:color="auto"/>
        <w:left w:val="none" w:sz="0" w:space="0" w:color="auto"/>
        <w:bottom w:val="none" w:sz="0" w:space="0" w:color="auto"/>
        <w:right w:val="none" w:sz="0" w:space="0" w:color="auto"/>
      </w:divBdr>
    </w:div>
    <w:div w:id="638150579">
      <w:bodyDiv w:val="1"/>
      <w:marLeft w:val="0"/>
      <w:marRight w:val="0"/>
      <w:marTop w:val="0"/>
      <w:marBottom w:val="0"/>
      <w:divBdr>
        <w:top w:val="none" w:sz="0" w:space="0" w:color="auto"/>
        <w:left w:val="none" w:sz="0" w:space="0" w:color="auto"/>
        <w:bottom w:val="none" w:sz="0" w:space="0" w:color="auto"/>
        <w:right w:val="none" w:sz="0" w:space="0" w:color="auto"/>
      </w:divBdr>
    </w:div>
    <w:div w:id="640616083">
      <w:bodyDiv w:val="1"/>
      <w:marLeft w:val="0"/>
      <w:marRight w:val="0"/>
      <w:marTop w:val="0"/>
      <w:marBottom w:val="0"/>
      <w:divBdr>
        <w:top w:val="none" w:sz="0" w:space="0" w:color="auto"/>
        <w:left w:val="none" w:sz="0" w:space="0" w:color="auto"/>
        <w:bottom w:val="none" w:sz="0" w:space="0" w:color="auto"/>
        <w:right w:val="none" w:sz="0" w:space="0" w:color="auto"/>
      </w:divBdr>
    </w:div>
    <w:div w:id="644243875">
      <w:bodyDiv w:val="1"/>
      <w:marLeft w:val="0"/>
      <w:marRight w:val="0"/>
      <w:marTop w:val="0"/>
      <w:marBottom w:val="0"/>
      <w:divBdr>
        <w:top w:val="none" w:sz="0" w:space="0" w:color="auto"/>
        <w:left w:val="none" w:sz="0" w:space="0" w:color="auto"/>
        <w:bottom w:val="none" w:sz="0" w:space="0" w:color="auto"/>
        <w:right w:val="none" w:sz="0" w:space="0" w:color="auto"/>
      </w:divBdr>
    </w:div>
    <w:div w:id="659428601">
      <w:bodyDiv w:val="1"/>
      <w:marLeft w:val="0"/>
      <w:marRight w:val="0"/>
      <w:marTop w:val="0"/>
      <w:marBottom w:val="0"/>
      <w:divBdr>
        <w:top w:val="none" w:sz="0" w:space="0" w:color="auto"/>
        <w:left w:val="none" w:sz="0" w:space="0" w:color="auto"/>
        <w:bottom w:val="none" w:sz="0" w:space="0" w:color="auto"/>
        <w:right w:val="none" w:sz="0" w:space="0" w:color="auto"/>
      </w:divBdr>
    </w:div>
    <w:div w:id="664628248">
      <w:bodyDiv w:val="1"/>
      <w:marLeft w:val="0"/>
      <w:marRight w:val="0"/>
      <w:marTop w:val="0"/>
      <w:marBottom w:val="0"/>
      <w:divBdr>
        <w:top w:val="none" w:sz="0" w:space="0" w:color="auto"/>
        <w:left w:val="none" w:sz="0" w:space="0" w:color="auto"/>
        <w:bottom w:val="none" w:sz="0" w:space="0" w:color="auto"/>
        <w:right w:val="none" w:sz="0" w:space="0" w:color="auto"/>
      </w:divBdr>
    </w:div>
    <w:div w:id="665598263">
      <w:bodyDiv w:val="1"/>
      <w:marLeft w:val="0"/>
      <w:marRight w:val="0"/>
      <w:marTop w:val="0"/>
      <w:marBottom w:val="0"/>
      <w:divBdr>
        <w:top w:val="none" w:sz="0" w:space="0" w:color="auto"/>
        <w:left w:val="none" w:sz="0" w:space="0" w:color="auto"/>
        <w:bottom w:val="none" w:sz="0" w:space="0" w:color="auto"/>
        <w:right w:val="none" w:sz="0" w:space="0" w:color="auto"/>
      </w:divBdr>
    </w:div>
    <w:div w:id="667057913">
      <w:bodyDiv w:val="1"/>
      <w:marLeft w:val="0"/>
      <w:marRight w:val="0"/>
      <w:marTop w:val="0"/>
      <w:marBottom w:val="0"/>
      <w:divBdr>
        <w:top w:val="none" w:sz="0" w:space="0" w:color="auto"/>
        <w:left w:val="none" w:sz="0" w:space="0" w:color="auto"/>
        <w:bottom w:val="none" w:sz="0" w:space="0" w:color="auto"/>
        <w:right w:val="none" w:sz="0" w:space="0" w:color="auto"/>
      </w:divBdr>
    </w:div>
    <w:div w:id="668679391">
      <w:bodyDiv w:val="1"/>
      <w:marLeft w:val="0"/>
      <w:marRight w:val="0"/>
      <w:marTop w:val="0"/>
      <w:marBottom w:val="0"/>
      <w:divBdr>
        <w:top w:val="none" w:sz="0" w:space="0" w:color="auto"/>
        <w:left w:val="none" w:sz="0" w:space="0" w:color="auto"/>
        <w:bottom w:val="none" w:sz="0" w:space="0" w:color="auto"/>
        <w:right w:val="none" w:sz="0" w:space="0" w:color="auto"/>
      </w:divBdr>
    </w:div>
    <w:div w:id="681662055">
      <w:bodyDiv w:val="1"/>
      <w:marLeft w:val="0"/>
      <w:marRight w:val="0"/>
      <w:marTop w:val="0"/>
      <w:marBottom w:val="0"/>
      <w:divBdr>
        <w:top w:val="none" w:sz="0" w:space="0" w:color="auto"/>
        <w:left w:val="none" w:sz="0" w:space="0" w:color="auto"/>
        <w:bottom w:val="none" w:sz="0" w:space="0" w:color="auto"/>
        <w:right w:val="none" w:sz="0" w:space="0" w:color="auto"/>
      </w:divBdr>
    </w:div>
    <w:div w:id="683558187">
      <w:bodyDiv w:val="1"/>
      <w:marLeft w:val="0"/>
      <w:marRight w:val="0"/>
      <w:marTop w:val="0"/>
      <w:marBottom w:val="0"/>
      <w:divBdr>
        <w:top w:val="none" w:sz="0" w:space="0" w:color="auto"/>
        <w:left w:val="none" w:sz="0" w:space="0" w:color="auto"/>
        <w:bottom w:val="none" w:sz="0" w:space="0" w:color="auto"/>
        <w:right w:val="none" w:sz="0" w:space="0" w:color="auto"/>
      </w:divBdr>
    </w:div>
    <w:div w:id="684214829">
      <w:bodyDiv w:val="1"/>
      <w:marLeft w:val="0"/>
      <w:marRight w:val="0"/>
      <w:marTop w:val="0"/>
      <w:marBottom w:val="0"/>
      <w:divBdr>
        <w:top w:val="none" w:sz="0" w:space="0" w:color="auto"/>
        <w:left w:val="none" w:sz="0" w:space="0" w:color="auto"/>
        <w:bottom w:val="none" w:sz="0" w:space="0" w:color="auto"/>
        <w:right w:val="none" w:sz="0" w:space="0" w:color="auto"/>
      </w:divBdr>
    </w:div>
    <w:div w:id="697123224">
      <w:bodyDiv w:val="1"/>
      <w:marLeft w:val="0"/>
      <w:marRight w:val="0"/>
      <w:marTop w:val="0"/>
      <w:marBottom w:val="0"/>
      <w:divBdr>
        <w:top w:val="none" w:sz="0" w:space="0" w:color="auto"/>
        <w:left w:val="none" w:sz="0" w:space="0" w:color="auto"/>
        <w:bottom w:val="none" w:sz="0" w:space="0" w:color="auto"/>
        <w:right w:val="none" w:sz="0" w:space="0" w:color="auto"/>
      </w:divBdr>
    </w:div>
    <w:div w:id="697894265">
      <w:bodyDiv w:val="1"/>
      <w:marLeft w:val="0"/>
      <w:marRight w:val="0"/>
      <w:marTop w:val="0"/>
      <w:marBottom w:val="0"/>
      <w:divBdr>
        <w:top w:val="none" w:sz="0" w:space="0" w:color="auto"/>
        <w:left w:val="none" w:sz="0" w:space="0" w:color="auto"/>
        <w:bottom w:val="none" w:sz="0" w:space="0" w:color="auto"/>
        <w:right w:val="none" w:sz="0" w:space="0" w:color="auto"/>
      </w:divBdr>
    </w:div>
    <w:div w:id="722413955">
      <w:bodyDiv w:val="1"/>
      <w:marLeft w:val="0"/>
      <w:marRight w:val="0"/>
      <w:marTop w:val="0"/>
      <w:marBottom w:val="0"/>
      <w:divBdr>
        <w:top w:val="none" w:sz="0" w:space="0" w:color="auto"/>
        <w:left w:val="none" w:sz="0" w:space="0" w:color="auto"/>
        <w:bottom w:val="none" w:sz="0" w:space="0" w:color="auto"/>
        <w:right w:val="none" w:sz="0" w:space="0" w:color="auto"/>
      </w:divBdr>
    </w:div>
    <w:div w:id="724643683">
      <w:bodyDiv w:val="1"/>
      <w:marLeft w:val="0"/>
      <w:marRight w:val="0"/>
      <w:marTop w:val="0"/>
      <w:marBottom w:val="0"/>
      <w:divBdr>
        <w:top w:val="none" w:sz="0" w:space="0" w:color="auto"/>
        <w:left w:val="none" w:sz="0" w:space="0" w:color="auto"/>
        <w:bottom w:val="none" w:sz="0" w:space="0" w:color="auto"/>
        <w:right w:val="none" w:sz="0" w:space="0" w:color="auto"/>
      </w:divBdr>
    </w:div>
    <w:div w:id="732700633">
      <w:bodyDiv w:val="1"/>
      <w:marLeft w:val="0"/>
      <w:marRight w:val="0"/>
      <w:marTop w:val="0"/>
      <w:marBottom w:val="0"/>
      <w:divBdr>
        <w:top w:val="none" w:sz="0" w:space="0" w:color="auto"/>
        <w:left w:val="none" w:sz="0" w:space="0" w:color="auto"/>
        <w:bottom w:val="none" w:sz="0" w:space="0" w:color="auto"/>
        <w:right w:val="none" w:sz="0" w:space="0" w:color="auto"/>
      </w:divBdr>
    </w:div>
    <w:div w:id="743718282">
      <w:bodyDiv w:val="1"/>
      <w:marLeft w:val="0"/>
      <w:marRight w:val="0"/>
      <w:marTop w:val="0"/>
      <w:marBottom w:val="0"/>
      <w:divBdr>
        <w:top w:val="none" w:sz="0" w:space="0" w:color="auto"/>
        <w:left w:val="none" w:sz="0" w:space="0" w:color="auto"/>
        <w:bottom w:val="none" w:sz="0" w:space="0" w:color="auto"/>
        <w:right w:val="none" w:sz="0" w:space="0" w:color="auto"/>
      </w:divBdr>
    </w:div>
    <w:div w:id="747727084">
      <w:bodyDiv w:val="1"/>
      <w:marLeft w:val="0"/>
      <w:marRight w:val="0"/>
      <w:marTop w:val="0"/>
      <w:marBottom w:val="0"/>
      <w:divBdr>
        <w:top w:val="none" w:sz="0" w:space="0" w:color="auto"/>
        <w:left w:val="none" w:sz="0" w:space="0" w:color="auto"/>
        <w:bottom w:val="none" w:sz="0" w:space="0" w:color="auto"/>
        <w:right w:val="none" w:sz="0" w:space="0" w:color="auto"/>
      </w:divBdr>
    </w:div>
    <w:div w:id="763575072">
      <w:bodyDiv w:val="1"/>
      <w:marLeft w:val="0"/>
      <w:marRight w:val="0"/>
      <w:marTop w:val="0"/>
      <w:marBottom w:val="0"/>
      <w:divBdr>
        <w:top w:val="none" w:sz="0" w:space="0" w:color="auto"/>
        <w:left w:val="none" w:sz="0" w:space="0" w:color="auto"/>
        <w:bottom w:val="none" w:sz="0" w:space="0" w:color="auto"/>
        <w:right w:val="none" w:sz="0" w:space="0" w:color="auto"/>
      </w:divBdr>
    </w:div>
    <w:div w:id="774250675">
      <w:bodyDiv w:val="1"/>
      <w:marLeft w:val="0"/>
      <w:marRight w:val="0"/>
      <w:marTop w:val="0"/>
      <w:marBottom w:val="0"/>
      <w:divBdr>
        <w:top w:val="none" w:sz="0" w:space="0" w:color="auto"/>
        <w:left w:val="none" w:sz="0" w:space="0" w:color="auto"/>
        <w:bottom w:val="none" w:sz="0" w:space="0" w:color="auto"/>
        <w:right w:val="none" w:sz="0" w:space="0" w:color="auto"/>
      </w:divBdr>
    </w:div>
    <w:div w:id="778599834">
      <w:bodyDiv w:val="1"/>
      <w:marLeft w:val="0"/>
      <w:marRight w:val="0"/>
      <w:marTop w:val="0"/>
      <w:marBottom w:val="0"/>
      <w:divBdr>
        <w:top w:val="none" w:sz="0" w:space="0" w:color="auto"/>
        <w:left w:val="none" w:sz="0" w:space="0" w:color="auto"/>
        <w:bottom w:val="none" w:sz="0" w:space="0" w:color="auto"/>
        <w:right w:val="none" w:sz="0" w:space="0" w:color="auto"/>
      </w:divBdr>
    </w:div>
    <w:div w:id="782959968">
      <w:bodyDiv w:val="1"/>
      <w:marLeft w:val="0"/>
      <w:marRight w:val="0"/>
      <w:marTop w:val="0"/>
      <w:marBottom w:val="0"/>
      <w:divBdr>
        <w:top w:val="none" w:sz="0" w:space="0" w:color="auto"/>
        <w:left w:val="none" w:sz="0" w:space="0" w:color="auto"/>
        <w:bottom w:val="none" w:sz="0" w:space="0" w:color="auto"/>
        <w:right w:val="none" w:sz="0" w:space="0" w:color="auto"/>
      </w:divBdr>
    </w:div>
    <w:div w:id="810951041">
      <w:bodyDiv w:val="1"/>
      <w:marLeft w:val="0"/>
      <w:marRight w:val="0"/>
      <w:marTop w:val="0"/>
      <w:marBottom w:val="0"/>
      <w:divBdr>
        <w:top w:val="none" w:sz="0" w:space="0" w:color="auto"/>
        <w:left w:val="none" w:sz="0" w:space="0" w:color="auto"/>
        <w:bottom w:val="none" w:sz="0" w:space="0" w:color="auto"/>
        <w:right w:val="none" w:sz="0" w:space="0" w:color="auto"/>
      </w:divBdr>
    </w:div>
    <w:div w:id="811218602">
      <w:bodyDiv w:val="1"/>
      <w:marLeft w:val="0"/>
      <w:marRight w:val="0"/>
      <w:marTop w:val="0"/>
      <w:marBottom w:val="0"/>
      <w:divBdr>
        <w:top w:val="none" w:sz="0" w:space="0" w:color="auto"/>
        <w:left w:val="none" w:sz="0" w:space="0" w:color="auto"/>
        <w:bottom w:val="none" w:sz="0" w:space="0" w:color="auto"/>
        <w:right w:val="none" w:sz="0" w:space="0" w:color="auto"/>
      </w:divBdr>
    </w:div>
    <w:div w:id="815494241">
      <w:bodyDiv w:val="1"/>
      <w:marLeft w:val="0"/>
      <w:marRight w:val="0"/>
      <w:marTop w:val="0"/>
      <w:marBottom w:val="0"/>
      <w:divBdr>
        <w:top w:val="none" w:sz="0" w:space="0" w:color="auto"/>
        <w:left w:val="none" w:sz="0" w:space="0" w:color="auto"/>
        <w:bottom w:val="none" w:sz="0" w:space="0" w:color="auto"/>
        <w:right w:val="none" w:sz="0" w:space="0" w:color="auto"/>
      </w:divBdr>
    </w:div>
    <w:div w:id="832450567">
      <w:bodyDiv w:val="1"/>
      <w:marLeft w:val="0"/>
      <w:marRight w:val="0"/>
      <w:marTop w:val="0"/>
      <w:marBottom w:val="0"/>
      <w:divBdr>
        <w:top w:val="none" w:sz="0" w:space="0" w:color="auto"/>
        <w:left w:val="none" w:sz="0" w:space="0" w:color="auto"/>
        <w:bottom w:val="none" w:sz="0" w:space="0" w:color="auto"/>
        <w:right w:val="none" w:sz="0" w:space="0" w:color="auto"/>
      </w:divBdr>
    </w:div>
    <w:div w:id="844828167">
      <w:bodyDiv w:val="1"/>
      <w:marLeft w:val="0"/>
      <w:marRight w:val="0"/>
      <w:marTop w:val="0"/>
      <w:marBottom w:val="0"/>
      <w:divBdr>
        <w:top w:val="none" w:sz="0" w:space="0" w:color="auto"/>
        <w:left w:val="none" w:sz="0" w:space="0" w:color="auto"/>
        <w:bottom w:val="none" w:sz="0" w:space="0" w:color="auto"/>
        <w:right w:val="none" w:sz="0" w:space="0" w:color="auto"/>
      </w:divBdr>
    </w:div>
    <w:div w:id="847065351">
      <w:bodyDiv w:val="1"/>
      <w:marLeft w:val="0"/>
      <w:marRight w:val="0"/>
      <w:marTop w:val="0"/>
      <w:marBottom w:val="0"/>
      <w:divBdr>
        <w:top w:val="none" w:sz="0" w:space="0" w:color="auto"/>
        <w:left w:val="none" w:sz="0" w:space="0" w:color="auto"/>
        <w:bottom w:val="none" w:sz="0" w:space="0" w:color="auto"/>
        <w:right w:val="none" w:sz="0" w:space="0" w:color="auto"/>
      </w:divBdr>
    </w:div>
    <w:div w:id="860898865">
      <w:bodyDiv w:val="1"/>
      <w:marLeft w:val="0"/>
      <w:marRight w:val="0"/>
      <w:marTop w:val="0"/>
      <w:marBottom w:val="0"/>
      <w:divBdr>
        <w:top w:val="none" w:sz="0" w:space="0" w:color="auto"/>
        <w:left w:val="none" w:sz="0" w:space="0" w:color="auto"/>
        <w:bottom w:val="none" w:sz="0" w:space="0" w:color="auto"/>
        <w:right w:val="none" w:sz="0" w:space="0" w:color="auto"/>
      </w:divBdr>
    </w:div>
    <w:div w:id="866334464">
      <w:bodyDiv w:val="1"/>
      <w:marLeft w:val="0"/>
      <w:marRight w:val="0"/>
      <w:marTop w:val="0"/>
      <w:marBottom w:val="0"/>
      <w:divBdr>
        <w:top w:val="none" w:sz="0" w:space="0" w:color="auto"/>
        <w:left w:val="none" w:sz="0" w:space="0" w:color="auto"/>
        <w:bottom w:val="none" w:sz="0" w:space="0" w:color="auto"/>
        <w:right w:val="none" w:sz="0" w:space="0" w:color="auto"/>
      </w:divBdr>
    </w:div>
    <w:div w:id="880243336">
      <w:bodyDiv w:val="1"/>
      <w:marLeft w:val="0"/>
      <w:marRight w:val="0"/>
      <w:marTop w:val="0"/>
      <w:marBottom w:val="0"/>
      <w:divBdr>
        <w:top w:val="none" w:sz="0" w:space="0" w:color="auto"/>
        <w:left w:val="none" w:sz="0" w:space="0" w:color="auto"/>
        <w:bottom w:val="none" w:sz="0" w:space="0" w:color="auto"/>
        <w:right w:val="none" w:sz="0" w:space="0" w:color="auto"/>
      </w:divBdr>
    </w:div>
    <w:div w:id="890966568">
      <w:bodyDiv w:val="1"/>
      <w:marLeft w:val="0"/>
      <w:marRight w:val="0"/>
      <w:marTop w:val="0"/>
      <w:marBottom w:val="0"/>
      <w:divBdr>
        <w:top w:val="none" w:sz="0" w:space="0" w:color="auto"/>
        <w:left w:val="none" w:sz="0" w:space="0" w:color="auto"/>
        <w:bottom w:val="none" w:sz="0" w:space="0" w:color="auto"/>
        <w:right w:val="none" w:sz="0" w:space="0" w:color="auto"/>
      </w:divBdr>
    </w:div>
    <w:div w:id="908686003">
      <w:bodyDiv w:val="1"/>
      <w:marLeft w:val="0"/>
      <w:marRight w:val="0"/>
      <w:marTop w:val="0"/>
      <w:marBottom w:val="0"/>
      <w:divBdr>
        <w:top w:val="none" w:sz="0" w:space="0" w:color="auto"/>
        <w:left w:val="none" w:sz="0" w:space="0" w:color="auto"/>
        <w:bottom w:val="none" w:sz="0" w:space="0" w:color="auto"/>
        <w:right w:val="none" w:sz="0" w:space="0" w:color="auto"/>
      </w:divBdr>
    </w:div>
    <w:div w:id="926888316">
      <w:bodyDiv w:val="1"/>
      <w:marLeft w:val="0"/>
      <w:marRight w:val="0"/>
      <w:marTop w:val="0"/>
      <w:marBottom w:val="0"/>
      <w:divBdr>
        <w:top w:val="none" w:sz="0" w:space="0" w:color="auto"/>
        <w:left w:val="none" w:sz="0" w:space="0" w:color="auto"/>
        <w:bottom w:val="none" w:sz="0" w:space="0" w:color="auto"/>
        <w:right w:val="none" w:sz="0" w:space="0" w:color="auto"/>
      </w:divBdr>
    </w:div>
    <w:div w:id="932277449">
      <w:bodyDiv w:val="1"/>
      <w:marLeft w:val="0"/>
      <w:marRight w:val="0"/>
      <w:marTop w:val="0"/>
      <w:marBottom w:val="0"/>
      <w:divBdr>
        <w:top w:val="none" w:sz="0" w:space="0" w:color="auto"/>
        <w:left w:val="none" w:sz="0" w:space="0" w:color="auto"/>
        <w:bottom w:val="none" w:sz="0" w:space="0" w:color="auto"/>
        <w:right w:val="none" w:sz="0" w:space="0" w:color="auto"/>
      </w:divBdr>
    </w:div>
    <w:div w:id="936981998">
      <w:bodyDiv w:val="1"/>
      <w:marLeft w:val="0"/>
      <w:marRight w:val="0"/>
      <w:marTop w:val="0"/>
      <w:marBottom w:val="0"/>
      <w:divBdr>
        <w:top w:val="none" w:sz="0" w:space="0" w:color="auto"/>
        <w:left w:val="none" w:sz="0" w:space="0" w:color="auto"/>
        <w:bottom w:val="none" w:sz="0" w:space="0" w:color="auto"/>
        <w:right w:val="none" w:sz="0" w:space="0" w:color="auto"/>
      </w:divBdr>
    </w:div>
    <w:div w:id="943077633">
      <w:bodyDiv w:val="1"/>
      <w:marLeft w:val="0"/>
      <w:marRight w:val="0"/>
      <w:marTop w:val="0"/>
      <w:marBottom w:val="0"/>
      <w:divBdr>
        <w:top w:val="none" w:sz="0" w:space="0" w:color="auto"/>
        <w:left w:val="none" w:sz="0" w:space="0" w:color="auto"/>
        <w:bottom w:val="none" w:sz="0" w:space="0" w:color="auto"/>
        <w:right w:val="none" w:sz="0" w:space="0" w:color="auto"/>
      </w:divBdr>
    </w:div>
    <w:div w:id="961035704">
      <w:bodyDiv w:val="1"/>
      <w:marLeft w:val="0"/>
      <w:marRight w:val="0"/>
      <w:marTop w:val="0"/>
      <w:marBottom w:val="0"/>
      <w:divBdr>
        <w:top w:val="none" w:sz="0" w:space="0" w:color="auto"/>
        <w:left w:val="none" w:sz="0" w:space="0" w:color="auto"/>
        <w:bottom w:val="none" w:sz="0" w:space="0" w:color="auto"/>
        <w:right w:val="none" w:sz="0" w:space="0" w:color="auto"/>
      </w:divBdr>
    </w:div>
    <w:div w:id="971717302">
      <w:bodyDiv w:val="1"/>
      <w:marLeft w:val="0"/>
      <w:marRight w:val="0"/>
      <w:marTop w:val="0"/>
      <w:marBottom w:val="0"/>
      <w:divBdr>
        <w:top w:val="none" w:sz="0" w:space="0" w:color="auto"/>
        <w:left w:val="none" w:sz="0" w:space="0" w:color="auto"/>
        <w:bottom w:val="none" w:sz="0" w:space="0" w:color="auto"/>
        <w:right w:val="none" w:sz="0" w:space="0" w:color="auto"/>
      </w:divBdr>
    </w:div>
    <w:div w:id="973755125">
      <w:bodyDiv w:val="1"/>
      <w:marLeft w:val="0"/>
      <w:marRight w:val="0"/>
      <w:marTop w:val="0"/>
      <w:marBottom w:val="0"/>
      <w:divBdr>
        <w:top w:val="none" w:sz="0" w:space="0" w:color="auto"/>
        <w:left w:val="none" w:sz="0" w:space="0" w:color="auto"/>
        <w:bottom w:val="none" w:sz="0" w:space="0" w:color="auto"/>
        <w:right w:val="none" w:sz="0" w:space="0" w:color="auto"/>
      </w:divBdr>
    </w:div>
    <w:div w:id="983705991">
      <w:bodyDiv w:val="1"/>
      <w:marLeft w:val="0"/>
      <w:marRight w:val="0"/>
      <w:marTop w:val="0"/>
      <w:marBottom w:val="0"/>
      <w:divBdr>
        <w:top w:val="none" w:sz="0" w:space="0" w:color="auto"/>
        <w:left w:val="none" w:sz="0" w:space="0" w:color="auto"/>
        <w:bottom w:val="none" w:sz="0" w:space="0" w:color="auto"/>
        <w:right w:val="none" w:sz="0" w:space="0" w:color="auto"/>
      </w:divBdr>
    </w:div>
    <w:div w:id="1002854516">
      <w:bodyDiv w:val="1"/>
      <w:marLeft w:val="0"/>
      <w:marRight w:val="0"/>
      <w:marTop w:val="0"/>
      <w:marBottom w:val="0"/>
      <w:divBdr>
        <w:top w:val="none" w:sz="0" w:space="0" w:color="auto"/>
        <w:left w:val="none" w:sz="0" w:space="0" w:color="auto"/>
        <w:bottom w:val="none" w:sz="0" w:space="0" w:color="auto"/>
        <w:right w:val="none" w:sz="0" w:space="0" w:color="auto"/>
      </w:divBdr>
    </w:div>
    <w:div w:id="1015182762">
      <w:bodyDiv w:val="1"/>
      <w:marLeft w:val="0"/>
      <w:marRight w:val="0"/>
      <w:marTop w:val="0"/>
      <w:marBottom w:val="0"/>
      <w:divBdr>
        <w:top w:val="none" w:sz="0" w:space="0" w:color="auto"/>
        <w:left w:val="none" w:sz="0" w:space="0" w:color="auto"/>
        <w:bottom w:val="none" w:sz="0" w:space="0" w:color="auto"/>
        <w:right w:val="none" w:sz="0" w:space="0" w:color="auto"/>
      </w:divBdr>
    </w:div>
    <w:div w:id="1026175144">
      <w:bodyDiv w:val="1"/>
      <w:marLeft w:val="0"/>
      <w:marRight w:val="0"/>
      <w:marTop w:val="0"/>
      <w:marBottom w:val="0"/>
      <w:divBdr>
        <w:top w:val="none" w:sz="0" w:space="0" w:color="auto"/>
        <w:left w:val="none" w:sz="0" w:space="0" w:color="auto"/>
        <w:bottom w:val="none" w:sz="0" w:space="0" w:color="auto"/>
        <w:right w:val="none" w:sz="0" w:space="0" w:color="auto"/>
      </w:divBdr>
    </w:div>
    <w:div w:id="1038238071">
      <w:bodyDiv w:val="1"/>
      <w:marLeft w:val="0"/>
      <w:marRight w:val="0"/>
      <w:marTop w:val="0"/>
      <w:marBottom w:val="0"/>
      <w:divBdr>
        <w:top w:val="none" w:sz="0" w:space="0" w:color="auto"/>
        <w:left w:val="none" w:sz="0" w:space="0" w:color="auto"/>
        <w:bottom w:val="none" w:sz="0" w:space="0" w:color="auto"/>
        <w:right w:val="none" w:sz="0" w:space="0" w:color="auto"/>
      </w:divBdr>
    </w:div>
    <w:div w:id="1055933462">
      <w:bodyDiv w:val="1"/>
      <w:marLeft w:val="0"/>
      <w:marRight w:val="0"/>
      <w:marTop w:val="0"/>
      <w:marBottom w:val="0"/>
      <w:divBdr>
        <w:top w:val="none" w:sz="0" w:space="0" w:color="auto"/>
        <w:left w:val="none" w:sz="0" w:space="0" w:color="auto"/>
        <w:bottom w:val="none" w:sz="0" w:space="0" w:color="auto"/>
        <w:right w:val="none" w:sz="0" w:space="0" w:color="auto"/>
      </w:divBdr>
    </w:div>
    <w:div w:id="1059280853">
      <w:bodyDiv w:val="1"/>
      <w:marLeft w:val="0"/>
      <w:marRight w:val="0"/>
      <w:marTop w:val="0"/>
      <w:marBottom w:val="0"/>
      <w:divBdr>
        <w:top w:val="none" w:sz="0" w:space="0" w:color="auto"/>
        <w:left w:val="none" w:sz="0" w:space="0" w:color="auto"/>
        <w:bottom w:val="none" w:sz="0" w:space="0" w:color="auto"/>
        <w:right w:val="none" w:sz="0" w:space="0" w:color="auto"/>
      </w:divBdr>
    </w:div>
    <w:div w:id="1062944555">
      <w:bodyDiv w:val="1"/>
      <w:marLeft w:val="0"/>
      <w:marRight w:val="0"/>
      <w:marTop w:val="0"/>
      <w:marBottom w:val="0"/>
      <w:divBdr>
        <w:top w:val="none" w:sz="0" w:space="0" w:color="auto"/>
        <w:left w:val="none" w:sz="0" w:space="0" w:color="auto"/>
        <w:bottom w:val="none" w:sz="0" w:space="0" w:color="auto"/>
        <w:right w:val="none" w:sz="0" w:space="0" w:color="auto"/>
      </w:divBdr>
    </w:div>
    <w:div w:id="1068580118">
      <w:bodyDiv w:val="1"/>
      <w:marLeft w:val="0"/>
      <w:marRight w:val="0"/>
      <w:marTop w:val="0"/>
      <w:marBottom w:val="0"/>
      <w:divBdr>
        <w:top w:val="none" w:sz="0" w:space="0" w:color="auto"/>
        <w:left w:val="none" w:sz="0" w:space="0" w:color="auto"/>
        <w:bottom w:val="none" w:sz="0" w:space="0" w:color="auto"/>
        <w:right w:val="none" w:sz="0" w:space="0" w:color="auto"/>
      </w:divBdr>
    </w:div>
    <w:div w:id="1069378937">
      <w:bodyDiv w:val="1"/>
      <w:marLeft w:val="0"/>
      <w:marRight w:val="0"/>
      <w:marTop w:val="0"/>
      <w:marBottom w:val="0"/>
      <w:divBdr>
        <w:top w:val="none" w:sz="0" w:space="0" w:color="auto"/>
        <w:left w:val="none" w:sz="0" w:space="0" w:color="auto"/>
        <w:bottom w:val="none" w:sz="0" w:space="0" w:color="auto"/>
        <w:right w:val="none" w:sz="0" w:space="0" w:color="auto"/>
      </w:divBdr>
    </w:div>
    <w:div w:id="1073354868">
      <w:bodyDiv w:val="1"/>
      <w:marLeft w:val="0"/>
      <w:marRight w:val="0"/>
      <w:marTop w:val="0"/>
      <w:marBottom w:val="0"/>
      <w:divBdr>
        <w:top w:val="none" w:sz="0" w:space="0" w:color="auto"/>
        <w:left w:val="none" w:sz="0" w:space="0" w:color="auto"/>
        <w:bottom w:val="none" w:sz="0" w:space="0" w:color="auto"/>
        <w:right w:val="none" w:sz="0" w:space="0" w:color="auto"/>
      </w:divBdr>
    </w:div>
    <w:div w:id="1073891761">
      <w:bodyDiv w:val="1"/>
      <w:marLeft w:val="0"/>
      <w:marRight w:val="0"/>
      <w:marTop w:val="0"/>
      <w:marBottom w:val="0"/>
      <w:divBdr>
        <w:top w:val="none" w:sz="0" w:space="0" w:color="auto"/>
        <w:left w:val="none" w:sz="0" w:space="0" w:color="auto"/>
        <w:bottom w:val="none" w:sz="0" w:space="0" w:color="auto"/>
        <w:right w:val="none" w:sz="0" w:space="0" w:color="auto"/>
      </w:divBdr>
    </w:div>
    <w:div w:id="1083377923">
      <w:bodyDiv w:val="1"/>
      <w:marLeft w:val="0"/>
      <w:marRight w:val="0"/>
      <w:marTop w:val="0"/>
      <w:marBottom w:val="0"/>
      <w:divBdr>
        <w:top w:val="none" w:sz="0" w:space="0" w:color="auto"/>
        <w:left w:val="none" w:sz="0" w:space="0" w:color="auto"/>
        <w:bottom w:val="none" w:sz="0" w:space="0" w:color="auto"/>
        <w:right w:val="none" w:sz="0" w:space="0" w:color="auto"/>
      </w:divBdr>
    </w:div>
    <w:div w:id="1098022184">
      <w:bodyDiv w:val="1"/>
      <w:marLeft w:val="0"/>
      <w:marRight w:val="0"/>
      <w:marTop w:val="0"/>
      <w:marBottom w:val="0"/>
      <w:divBdr>
        <w:top w:val="none" w:sz="0" w:space="0" w:color="auto"/>
        <w:left w:val="none" w:sz="0" w:space="0" w:color="auto"/>
        <w:bottom w:val="none" w:sz="0" w:space="0" w:color="auto"/>
        <w:right w:val="none" w:sz="0" w:space="0" w:color="auto"/>
      </w:divBdr>
    </w:div>
    <w:div w:id="1098210322">
      <w:bodyDiv w:val="1"/>
      <w:marLeft w:val="0"/>
      <w:marRight w:val="0"/>
      <w:marTop w:val="0"/>
      <w:marBottom w:val="0"/>
      <w:divBdr>
        <w:top w:val="none" w:sz="0" w:space="0" w:color="auto"/>
        <w:left w:val="none" w:sz="0" w:space="0" w:color="auto"/>
        <w:bottom w:val="none" w:sz="0" w:space="0" w:color="auto"/>
        <w:right w:val="none" w:sz="0" w:space="0" w:color="auto"/>
      </w:divBdr>
    </w:div>
    <w:div w:id="1119225446">
      <w:bodyDiv w:val="1"/>
      <w:marLeft w:val="0"/>
      <w:marRight w:val="0"/>
      <w:marTop w:val="0"/>
      <w:marBottom w:val="0"/>
      <w:divBdr>
        <w:top w:val="none" w:sz="0" w:space="0" w:color="auto"/>
        <w:left w:val="none" w:sz="0" w:space="0" w:color="auto"/>
        <w:bottom w:val="none" w:sz="0" w:space="0" w:color="auto"/>
        <w:right w:val="none" w:sz="0" w:space="0" w:color="auto"/>
      </w:divBdr>
    </w:div>
    <w:div w:id="1119761617">
      <w:bodyDiv w:val="1"/>
      <w:marLeft w:val="0"/>
      <w:marRight w:val="0"/>
      <w:marTop w:val="0"/>
      <w:marBottom w:val="0"/>
      <w:divBdr>
        <w:top w:val="none" w:sz="0" w:space="0" w:color="auto"/>
        <w:left w:val="none" w:sz="0" w:space="0" w:color="auto"/>
        <w:bottom w:val="none" w:sz="0" w:space="0" w:color="auto"/>
        <w:right w:val="none" w:sz="0" w:space="0" w:color="auto"/>
      </w:divBdr>
    </w:div>
    <w:div w:id="1151218232">
      <w:bodyDiv w:val="1"/>
      <w:marLeft w:val="0"/>
      <w:marRight w:val="0"/>
      <w:marTop w:val="0"/>
      <w:marBottom w:val="0"/>
      <w:divBdr>
        <w:top w:val="none" w:sz="0" w:space="0" w:color="auto"/>
        <w:left w:val="none" w:sz="0" w:space="0" w:color="auto"/>
        <w:bottom w:val="none" w:sz="0" w:space="0" w:color="auto"/>
        <w:right w:val="none" w:sz="0" w:space="0" w:color="auto"/>
      </w:divBdr>
    </w:div>
    <w:div w:id="1160076392">
      <w:bodyDiv w:val="1"/>
      <w:marLeft w:val="0"/>
      <w:marRight w:val="0"/>
      <w:marTop w:val="0"/>
      <w:marBottom w:val="0"/>
      <w:divBdr>
        <w:top w:val="none" w:sz="0" w:space="0" w:color="auto"/>
        <w:left w:val="none" w:sz="0" w:space="0" w:color="auto"/>
        <w:bottom w:val="none" w:sz="0" w:space="0" w:color="auto"/>
        <w:right w:val="none" w:sz="0" w:space="0" w:color="auto"/>
      </w:divBdr>
    </w:div>
    <w:div w:id="1164778241">
      <w:bodyDiv w:val="1"/>
      <w:marLeft w:val="0"/>
      <w:marRight w:val="0"/>
      <w:marTop w:val="0"/>
      <w:marBottom w:val="0"/>
      <w:divBdr>
        <w:top w:val="none" w:sz="0" w:space="0" w:color="auto"/>
        <w:left w:val="none" w:sz="0" w:space="0" w:color="auto"/>
        <w:bottom w:val="none" w:sz="0" w:space="0" w:color="auto"/>
        <w:right w:val="none" w:sz="0" w:space="0" w:color="auto"/>
      </w:divBdr>
    </w:div>
    <w:div w:id="1171214902">
      <w:bodyDiv w:val="1"/>
      <w:marLeft w:val="0"/>
      <w:marRight w:val="0"/>
      <w:marTop w:val="0"/>
      <w:marBottom w:val="0"/>
      <w:divBdr>
        <w:top w:val="none" w:sz="0" w:space="0" w:color="auto"/>
        <w:left w:val="none" w:sz="0" w:space="0" w:color="auto"/>
        <w:bottom w:val="none" w:sz="0" w:space="0" w:color="auto"/>
        <w:right w:val="none" w:sz="0" w:space="0" w:color="auto"/>
      </w:divBdr>
    </w:div>
    <w:div w:id="1187140933">
      <w:bodyDiv w:val="1"/>
      <w:marLeft w:val="0"/>
      <w:marRight w:val="0"/>
      <w:marTop w:val="0"/>
      <w:marBottom w:val="0"/>
      <w:divBdr>
        <w:top w:val="none" w:sz="0" w:space="0" w:color="auto"/>
        <w:left w:val="none" w:sz="0" w:space="0" w:color="auto"/>
        <w:bottom w:val="none" w:sz="0" w:space="0" w:color="auto"/>
        <w:right w:val="none" w:sz="0" w:space="0" w:color="auto"/>
      </w:divBdr>
    </w:div>
    <w:div w:id="1190533365">
      <w:bodyDiv w:val="1"/>
      <w:marLeft w:val="0"/>
      <w:marRight w:val="0"/>
      <w:marTop w:val="0"/>
      <w:marBottom w:val="0"/>
      <w:divBdr>
        <w:top w:val="none" w:sz="0" w:space="0" w:color="auto"/>
        <w:left w:val="none" w:sz="0" w:space="0" w:color="auto"/>
        <w:bottom w:val="none" w:sz="0" w:space="0" w:color="auto"/>
        <w:right w:val="none" w:sz="0" w:space="0" w:color="auto"/>
      </w:divBdr>
    </w:div>
    <w:div w:id="1195343716">
      <w:bodyDiv w:val="1"/>
      <w:marLeft w:val="0"/>
      <w:marRight w:val="0"/>
      <w:marTop w:val="0"/>
      <w:marBottom w:val="0"/>
      <w:divBdr>
        <w:top w:val="none" w:sz="0" w:space="0" w:color="auto"/>
        <w:left w:val="none" w:sz="0" w:space="0" w:color="auto"/>
        <w:bottom w:val="none" w:sz="0" w:space="0" w:color="auto"/>
        <w:right w:val="none" w:sz="0" w:space="0" w:color="auto"/>
      </w:divBdr>
    </w:div>
    <w:div w:id="1204056450">
      <w:bodyDiv w:val="1"/>
      <w:marLeft w:val="0"/>
      <w:marRight w:val="0"/>
      <w:marTop w:val="0"/>
      <w:marBottom w:val="0"/>
      <w:divBdr>
        <w:top w:val="none" w:sz="0" w:space="0" w:color="auto"/>
        <w:left w:val="none" w:sz="0" w:space="0" w:color="auto"/>
        <w:bottom w:val="none" w:sz="0" w:space="0" w:color="auto"/>
        <w:right w:val="none" w:sz="0" w:space="0" w:color="auto"/>
      </w:divBdr>
    </w:div>
    <w:div w:id="1205632778">
      <w:bodyDiv w:val="1"/>
      <w:marLeft w:val="0"/>
      <w:marRight w:val="0"/>
      <w:marTop w:val="0"/>
      <w:marBottom w:val="0"/>
      <w:divBdr>
        <w:top w:val="none" w:sz="0" w:space="0" w:color="auto"/>
        <w:left w:val="none" w:sz="0" w:space="0" w:color="auto"/>
        <w:bottom w:val="none" w:sz="0" w:space="0" w:color="auto"/>
        <w:right w:val="none" w:sz="0" w:space="0" w:color="auto"/>
      </w:divBdr>
    </w:div>
    <w:div w:id="1230842046">
      <w:bodyDiv w:val="1"/>
      <w:marLeft w:val="0"/>
      <w:marRight w:val="0"/>
      <w:marTop w:val="0"/>
      <w:marBottom w:val="0"/>
      <w:divBdr>
        <w:top w:val="none" w:sz="0" w:space="0" w:color="auto"/>
        <w:left w:val="none" w:sz="0" w:space="0" w:color="auto"/>
        <w:bottom w:val="none" w:sz="0" w:space="0" w:color="auto"/>
        <w:right w:val="none" w:sz="0" w:space="0" w:color="auto"/>
      </w:divBdr>
    </w:div>
    <w:div w:id="1235551611">
      <w:bodyDiv w:val="1"/>
      <w:marLeft w:val="0"/>
      <w:marRight w:val="0"/>
      <w:marTop w:val="0"/>
      <w:marBottom w:val="0"/>
      <w:divBdr>
        <w:top w:val="none" w:sz="0" w:space="0" w:color="auto"/>
        <w:left w:val="none" w:sz="0" w:space="0" w:color="auto"/>
        <w:bottom w:val="none" w:sz="0" w:space="0" w:color="auto"/>
        <w:right w:val="none" w:sz="0" w:space="0" w:color="auto"/>
      </w:divBdr>
    </w:div>
    <w:div w:id="1242640447">
      <w:bodyDiv w:val="1"/>
      <w:marLeft w:val="0"/>
      <w:marRight w:val="0"/>
      <w:marTop w:val="0"/>
      <w:marBottom w:val="0"/>
      <w:divBdr>
        <w:top w:val="none" w:sz="0" w:space="0" w:color="auto"/>
        <w:left w:val="none" w:sz="0" w:space="0" w:color="auto"/>
        <w:bottom w:val="none" w:sz="0" w:space="0" w:color="auto"/>
        <w:right w:val="none" w:sz="0" w:space="0" w:color="auto"/>
      </w:divBdr>
    </w:div>
    <w:div w:id="1243366877">
      <w:bodyDiv w:val="1"/>
      <w:marLeft w:val="0"/>
      <w:marRight w:val="0"/>
      <w:marTop w:val="0"/>
      <w:marBottom w:val="0"/>
      <w:divBdr>
        <w:top w:val="none" w:sz="0" w:space="0" w:color="auto"/>
        <w:left w:val="none" w:sz="0" w:space="0" w:color="auto"/>
        <w:bottom w:val="none" w:sz="0" w:space="0" w:color="auto"/>
        <w:right w:val="none" w:sz="0" w:space="0" w:color="auto"/>
      </w:divBdr>
    </w:div>
    <w:div w:id="1260482903">
      <w:bodyDiv w:val="1"/>
      <w:marLeft w:val="0"/>
      <w:marRight w:val="0"/>
      <w:marTop w:val="0"/>
      <w:marBottom w:val="0"/>
      <w:divBdr>
        <w:top w:val="none" w:sz="0" w:space="0" w:color="auto"/>
        <w:left w:val="none" w:sz="0" w:space="0" w:color="auto"/>
        <w:bottom w:val="none" w:sz="0" w:space="0" w:color="auto"/>
        <w:right w:val="none" w:sz="0" w:space="0" w:color="auto"/>
      </w:divBdr>
    </w:div>
    <w:div w:id="1262376213">
      <w:bodyDiv w:val="1"/>
      <w:marLeft w:val="0"/>
      <w:marRight w:val="0"/>
      <w:marTop w:val="0"/>
      <w:marBottom w:val="0"/>
      <w:divBdr>
        <w:top w:val="none" w:sz="0" w:space="0" w:color="auto"/>
        <w:left w:val="none" w:sz="0" w:space="0" w:color="auto"/>
        <w:bottom w:val="none" w:sz="0" w:space="0" w:color="auto"/>
        <w:right w:val="none" w:sz="0" w:space="0" w:color="auto"/>
      </w:divBdr>
    </w:div>
    <w:div w:id="1266498998">
      <w:bodyDiv w:val="1"/>
      <w:marLeft w:val="0"/>
      <w:marRight w:val="0"/>
      <w:marTop w:val="0"/>
      <w:marBottom w:val="0"/>
      <w:divBdr>
        <w:top w:val="none" w:sz="0" w:space="0" w:color="auto"/>
        <w:left w:val="none" w:sz="0" w:space="0" w:color="auto"/>
        <w:bottom w:val="none" w:sz="0" w:space="0" w:color="auto"/>
        <w:right w:val="none" w:sz="0" w:space="0" w:color="auto"/>
      </w:divBdr>
    </w:div>
    <w:div w:id="1268662329">
      <w:bodyDiv w:val="1"/>
      <w:marLeft w:val="0"/>
      <w:marRight w:val="0"/>
      <w:marTop w:val="0"/>
      <w:marBottom w:val="0"/>
      <w:divBdr>
        <w:top w:val="none" w:sz="0" w:space="0" w:color="auto"/>
        <w:left w:val="none" w:sz="0" w:space="0" w:color="auto"/>
        <w:bottom w:val="none" w:sz="0" w:space="0" w:color="auto"/>
        <w:right w:val="none" w:sz="0" w:space="0" w:color="auto"/>
      </w:divBdr>
    </w:div>
    <w:div w:id="1281258542">
      <w:bodyDiv w:val="1"/>
      <w:marLeft w:val="0"/>
      <w:marRight w:val="0"/>
      <w:marTop w:val="0"/>
      <w:marBottom w:val="0"/>
      <w:divBdr>
        <w:top w:val="none" w:sz="0" w:space="0" w:color="auto"/>
        <w:left w:val="none" w:sz="0" w:space="0" w:color="auto"/>
        <w:bottom w:val="none" w:sz="0" w:space="0" w:color="auto"/>
        <w:right w:val="none" w:sz="0" w:space="0" w:color="auto"/>
      </w:divBdr>
      <w:divsChild>
        <w:div w:id="1745488269">
          <w:marLeft w:val="0"/>
          <w:marRight w:val="0"/>
          <w:marTop w:val="0"/>
          <w:marBottom w:val="0"/>
          <w:divBdr>
            <w:top w:val="none" w:sz="0" w:space="0" w:color="auto"/>
            <w:left w:val="none" w:sz="0" w:space="0" w:color="auto"/>
            <w:bottom w:val="none" w:sz="0" w:space="0" w:color="auto"/>
            <w:right w:val="none" w:sz="0" w:space="0" w:color="auto"/>
          </w:divBdr>
          <w:divsChild>
            <w:div w:id="15094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886338">
      <w:bodyDiv w:val="1"/>
      <w:marLeft w:val="0"/>
      <w:marRight w:val="0"/>
      <w:marTop w:val="0"/>
      <w:marBottom w:val="0"/>
      <w:divBdr>
        <w:top w:val="none" w:sz="0" w:space="0" w:color="auto"/>
        <w:left w:val="none" w:sz="0" w:space="0" w:color="auto"/>
        <w:bottom w:val="none" w:sz="0" w:space="0" w:color="auto"/>
        <w:right w:val="none" w:sz="0" w:space="0" w:color="auto"/>
      </w:divBdr>
    </w:div>
    <w:div w:id="1294825041">
      <w:bodyDiv w:val="1"/>
      <w:marLeft w:val="0"/>
      <w:marRight w:val="0"/>
      <w:marTop w:val="0"/>
      <w:marBottom w:val="0"/>
      <w:divBdr>
        <w:top w:val="none" w:sz="0" w:space="0" w:color="auto"/>
        <w:left w:val="none" w:sz="0" w:space="0" w:color="auto"/>
        <w:bottom w:val="none" w:sz="0" w:space="0" w:color="auto"/>
        <w:right w:val="none" w:sz="0" w:space="0" w:color="auto"/>
      </w:divBdr>
    </w:div>
    <w:div w:id="1302034916">
      <w:bodyDiv w:val="1"/>
      <w:marLeft w:val="0"/>
      <w:marRight w:val="0"/>
      <w:marTop w:val="0"/>
      <w:marBottom w:val="0"/>
      <w:divBdr>
        <w:top w:val="none" w:sz="0" w:space="0" w:color="auto"/>
        <w:left w:val="none" w:sz="0" w:space="0" w:color="auto"/>
        <w:bottom w:val="none" w:sz="0" w:space="0" w:color="auto"/>
        <w:right w:val="none" w:sz="0" w:space="0" w:color="auto"/>
      </w:divBdr>
    </w:div>
    <w:div w:id="1307322972">
      <w:bodyDiv w:val="1"/>
      <w:marLeft w:val="0"/>
      <w:marRight w:val="0"/>
      <w:marTop w:val="0"/>
      <w:marBottom w:val="0"/>
      <w:divBdr>
        <w:top w:val="none" w:sz="0" w:space="0" w:color="auto"/>
        <w:left w:val="none" w:sz="0" w:space="0" w:color="auto"/>
        <w:bottom w:val="none" w:sz="0" w:space="0" w:color="auto"/>
        <w:right w:val="none" w:sz="0" w:space="0" w:color="auto"/>
      </w:divBdr>
    </w:div>
    <w:div w:id="1310594016">
      <w:bodyDiv w:val="1"/>
      <w:marLeft w:val="0"/>
      <w:marRight w:val="0"/>
      <w:marTop w:val="0"/>
      <w:marBottom w:val="0"/>
      <w:divBdr>
        <w:top w:val="none" w:sz="0" w:space="0" w:color="auto"/>
        <w:left w:val="none" w:sz="0" w:space="0" w:color="auto"/>
        <w:bottom w:val="none" w:sz="0" w:space="0" w:color="auto"/>
        <w:right w:val="none" w:sz="0" w:space="0" w:color="auto"/>
      </w:divBdr>
    </w:div>
    <w:div w:id="1330675451">
      <w:bodyDiv w:val="1"/>
      <w:marLeft w:val="0"/>
      <w:marRight w:val="0"/>
      <w:marTop w:val="0"/>
      <w:marBottom w:val="0"/>
      <w:divBdr>
        <w:top w:val="none" w:sz="0" w:space="0" w:color="auto"/>
        <w:left w:val="none" w:sz="0" w:space="0" w:color="auto"/>
        <w:bottom w:val="none" w:sz="0" w:space="0" w:color="auto"/>
        <w:right w:val="none" w:sz="0" w:space="0" w:color="auto"/>
      </w:divBdr>
    </w:div>
    <w:div w:id="1330789596">
      <w:bodyDiv w:val="1"/>
      <w:marLeft w:val="0"/>
      <w:marRight w:val="0"/>
      <w:marTop w:val="0"/>
      <w:marBottom w:val="0"/>
      <w:divBdr>
        <w:top w:val="none" w:sz="0" w:space="0" w:color="auto"/>
        <w:left w:val="none" w:sz="0" w:space="0" w:color="auto"/>
        <w:bottom w:val="none" w:sz="0" w:space="0" w:color="auto"/>
        <w:right w:val="none" w:sz="0" w:space="0" w:color="auto"/>
      </w:divBdr>
    </w:div>
    <w:div w:id="1343698844">
      <w:bodyDiv w:val="1"/>
      <w:marLeft w:val="0"/>
      <w:marRight w:val="0"/>
      <w:marTop w:val="0"/>
      <w:marBottom w:val="0"/>
      <w:divBdr>
        <w:top w:val="none" w:sz="0" w:space="0" w:color="auto"/>
        <w:left w:val="none" w:sz="0" w:space="0" w:color="auto"/>
        <w:bottom w:val="none" w:sz="0" w:space="0" w:color="auto"/>
        <w:right w:val="none" w:sz="0" w:space="0" w:color="auto"/>
      </w:divBdr>
    </w:div>
    <w:div w:id="1348866878">
      <w:bodyDiv w:val="1"/>
      <w:marLeft w:val="0"/>
      <w:marRight w:val="0"/>
      <w:marTop w:val="0"/>
      <w:marBottom w:val="0"/>
      <w:divBdr>
        <w:top w:val="none" w:sz="0" w:space="0" w:color="auto"/>
        <w:left w:val="none" w:sz="0" w:space="0" w:color="auto"/>
        <w:bottom w:val="none" w:sz="0" w:space="0" w:color="auto"/>
        <w:right w:val="none" w:sz="0" w:space="0" w:color="auto"/>
      </w:divBdr>
    </w:div>
    <w:div w:id="1355762152">
      <w:bodyDiv w:val="1"/>
      <w:marLeft w:val="0"/>
      <w:marRight w:val="0"/>
      <w:marTop w:val="0"/>
      <w:marBottom w:val="0"/>
      <w:divBdr>
        <w:top w:val="none" w:sz="0" w:space="0" w:color="auto"/>
        <w:left w:val="none" w:sz="0" w:space="0" w:color="auto"/>
        <w:bottom w:val="none" w:sz="0" w:space="0" w:color="auto"/>
        <w:right w:val="none" w:sz="0" w:space="0" w:color="auto"/>
      </w:divBdr>
    </w:div>
    <w:div w:id="1360813105">
      <w:bodyDiv w:val="1"/>
      <w:marLeft w:val="0"/>
      <w:marRight w:val="0"/>
      <w:marTop w:val="0"/>
      <w:marBottom w:val="0"/>
      <w:divBdr>
        <w:top w:val="none" w:sz="0" w:space="0" w:color="auto"/>
        <w:left w:val="none" w:sz="0" w:space="0" w:color="auto"/>
        <w:bottom w:val="none" w:sz="0" w:space="0" w:color="auto"/>
        <w:right w:val="none" w:sz="0" w:space="0" w:color="auto"/>
      </w:divBdr>
    </w:div>
    <w:div w:id="1363898219">
      <w:bodyDiv w:val="1"/>
      <w:marLeft w:val="0"/>
      <w:marRight w:val="0"/>
      <w:marTop w:val="0"/>
      <w:marBottom w:val="0"/>
      <w:divBdr>
        <w:top w:val="none" w:sz="0" w:space="0" w:color="auto"/>
        <w:left w:val="none" w:sz="0" w:space="0" w:color="auto"/>
        <w:bottom w:val="none" w:sz="0" w:space="0" w:color="auto"/>
        <w:right w:val="none" w:sz="0" w:space="0" w:color="auto"/>
      </w:divBdr>
    </w:div>
    <w:div w:id="1368021952">
      <w:bodyDiv w:val="1"/>
      <w:marLeft w:val="0"/>
      <w:marRight w:val="0"/>
      <w:marTop w:val="0"/>
      <w:marBottom w:val="0"/>
      <w:divBdr>
        <w:top w:val="none" w:sz="0" w:space="0" w:color="auto"/>
        <w:left w:val="none" w:sz="0" w:space="0" w:color="auto"/>
        <w:bottom w:val="none" w:sz="0" w:space="0" w:color="auto"/>
        <w:right w:val="none" w:sz="0" w:space="0" w:color="auto"/>
      </w:divBdr>
    </w:div>
    <w:div w:id="1370227425">
      <w:bodyDiv w:val="1"/>
      <w:marLeft w:val="0"/>
      <w:marRight w:val="0"/>
      <w:marTop w:val="0"/>
      <w:marBottom w:val="0"/>
      <w:divBdr>
        <w:top w:val="none" w:sz="0" w:space="0" w:color="auto"/>
        <w:left w:val="none" w:sz="0" w:space="0" w:color="auto"/>
        <w:bottom w:val="none" w:sz="0" w:space="0" w:color="auto"/>
        <w:right w:val="none" w:sz="0" w:space="0" w:color="auto"/>
      </w:divBdr>
    </w:div>
    <w:div w:id="1376849932">
      <w:bodyDiv w:val="1"/>
      <w:marLeft w:val="0"/>
      <w:marRight w:val="0"/>
      <w:marTop w:val="0"/>
      <w:marBottom w:val="0"/>
      <w:divBdr>
        <w:top w:val="none" w:sz="0" w:space="0" w:color="auto"/>
        <w:left w:val="none" w:sz="0" w:space="0" w:color="auto"/>
        <w:bottom w:val="none" w:sz="0" w:space="0" w:color="auto"/>
        <w:right w:val="none" w:sz="0" w:space="0" w:color="auto"/>
      </w:divBdr>
    </w:div>
    <w:div w:id="1387529586">
      <w:bodyDiv w:val="1"/>
      <w:marLeft w:val="0"/>
      <w:marRight w:val="0"/>
      <w:marTop w:val="0"/>
      <w:marBottom w:val="0"/>
      <w:divBdr>
        <w:top w:val="none" w:sz="0" w:space="0" w:color="auto"/>
        <w:left w:val="none" w:sz="0" w:space="0" w:color="auto"/>
        <w:bottom w:val="none" w:sz="0" w:space="0" w:color="auto"/>
        <w:right w:val="none" w:sz="0" w:space="0" w:color="auto"/>
      </w:divBdr>
    </w:div>
    <w:div w:id="1398478284">
      <w:bodyDiv w:val="1"/>
      <w:marLeft w:val="0"/>
      <w:marRight w:val="0"/>
      <w:marTop w:val="0"/>
      <w:marBottom w:val="0"/>
      <w:divBdr>
        <w:top w:val="none" w:sz="0" w:space="0" w:color="auto"/>
        <w:left w:val="none" w:sz="0" w:space="0" w:color="auto"/>
        <w:bottom w:val="none" w:sz="0" w:space="0" w:color="auto"/>
        <w:right w:val="none" w:sz="0" w:space="0" w:color="auto"/>
      </w:divBdr>
    </w:div>
    <w:div w:id="1401100257">
      <w:bodyDiv w:val="1"/>
      <w:marLeft w:val="0"/>
      <w:marRight w:val="0"/>
      <w:marTop w:val="0"/>
      <w:marBottom w:val="0"/>
      <w:divBdr>
        <w:top w:val="none" w:sz="0" w:space="0" w:color="auto"/>
        <w:left w:val="none" w:sz="0" w:space="0" w:color="auto"/>
        <w:bottom w:val="none" w:sz="0" w:space="0" w:color="auto"/>
        <w:right w:val="none" w:sz="0" w:space="0" w:color="auto"/>
      </w:divBdr>
    </w:div>
    <w:div w:id="1401177619">
      <w:bodyDiv w:val="1"/>
      <w:marLeft w:val="0"/>
      <w:marRight w:val="0"/>
      <w:marTop w:val="0"/>
      <w:marBottom w:val="0"/>
      <w:divBdr>
        <w:top w:val="none" w:sz="0" w:space="0" w:color="auto"/>
        <w:left w:val="none" w:sz="0" w:space="0" w:color="auto"/>
        <w:bottom w:val="none" w:sz="0" w:space="0" w:color="auto"/>
        <w:right w:val="none" w:sz="0" w:space="0" w:color="auto"/>
      </w:divBdr>
    </w:div>
    <w:div w:id="1408572746">
      <w:bodyDiv w:val="1"/>
      <w:marLeft w:val="0"/>
      <w:marRight w:val="0"/>
      <w:marTop w:val="0"/>
      <w:marBottom w:val="0"/>
      <w:divBdr>
        <w:top w:val="none" w:sz="0" w:space="0" w:color="auto"/>
        <w:left w:val="none" w:sz="0" w:space="0" w:color="auto"/>
        <w:bottom w:val="none" w:sz="0" w:space="0" w:color="auto"/>
        <w:right w:val="none" w:sz="0" w:space="0" w:color="auto"/>
      </w:divBdr>
    </w:div>
    <w:div w:id="1414861871">
      <w:bodyDiv w:val="1"/>
      <w:marLeft w:val="0"/>
      <w:marRight w:val="0"/>
      <w:marTop w:val="0"/>
      <w:marBottom w:val="0"/>
      <w:divBdr>
        <w:top w:val="none" w:sz="0" w:space="0" w:color="auto"/>
        <w:left w:val="none" w:sz="0" w:space="0" w:color="auto"/>
        <w:bottom w:val="none" w:sz="0" w:space="0" w:color="auto"/>
        <w:right w:val="none" w:sz="0" w:space="0" w:color="auto"/>
      </w:divBdr>
    </w:div>
    <w:div w:id="1418988153">
      <w:bodyDiv w:val="1"/>
      <w:marLeft w:val="0"/>
      <w:marRight w:val="0"/>
      <w:marTop w:val="0"/>
      <w:marBottom w:val="0"/>
      <w:divBdr>
        <w:top w:val="none" w:sz="0" w:space="0" w:color="auto"/>
        <w:left w:val="none" w:sz="0" w:space="0" w:color="auto"/>
        <w:bottom w:val="none" w:sz="0" w:space="0" w:color="auto"/>
        <w:right w:val="none" w:sz="0" w:space="0" w:color="auto"/>
      </w:divBdr>
    </w:div>
    <w:div w:id="1422412210">
      <w:bodyDiv w:val="1"/>
      <w:marLeft w:val="0"/>
      <w:marRight w:val="0"/>
      <w:marTop w:val="0"/>
      <w:marBottom w:val="0"/>
      <w:divBdr>
        <w:top w:val="none" w:sz="0" w:space="0" w:color="auto"/>
        <w:left w:val="none" w:sz="0" w:space="0" w:color="auto"/>
        <w:bottom w:val="none" w:sz="0" w:space="0" w:color="auto"/>
        <w:right w:val="none" w:sz="0" w:space="0" w:color="auto"/>
      </w:divBdr>
    </w:div>
    <w:div w:id="1422680579">
      <w:bodyDiv w:val="1"/>
      <w:marLeft w:val="0"/>
      <w:marRight w:val="0"/>
      <w:marTop w:val="0"/>
      <w:marBottom w:val="0"/>
      <w:divBdr>
        <w:top w:val="none" w:sz="0" w:space="0" w:color="auto"/>
        <w:left w:val="none" w:sz="0" w:space="0" w:color="auto"/>
        <w:bottom w:val="none" w:sz="0" w:space="0" w:color="auto"/>
        <w:right w:val="none" w:sz="0" w:space="0" w:color="auto"/>
      </w:divBdr>
    </w:div>
    <w:div w:id="1423382230">
      <w:bodyDiv w:val="1"/>
      <w:marLeft w:val="0"/>
      <w:marRight w:val="0"/>
      <w:marTop w:val="0"/>
      <w:marBottom w:val="0"/>
      <w:divBdr>
        <w:top w:val="none" w:sz="0" w:space="0" w:color="auto"/>
        <w:left w:val="none" w:sz="0" w:space="0" w:color="auto"/>
        <w:bottom w:val="none" w:sz="0" w:space="0" w:color="auto"/>
        <w:right w:val="none" w:sz="0" w:space="0" w:color="auto"/>
      </w:divBdr>
    </w:div>
    <w:div w:id="1426075856">
      <w:bodyDiv w:val="1"/>
      <w:marLeft w:val="0"/>
      <w:marRight w:val="0"/>
      <w:marTop w:val="0"/>
      <w:marBottom w:val="0"/>
      <w:divBdr>
        <w:top w:val="none" w:sz="0" w:space="0" w:color="auto"/>
        <w:left w:val="none" w:sz="0" w:space="0" w:color="auto"/>
        <w:bottom w:val="none" w:sz="0" w:space="0" w:color="auto"/>
        <w:right w:val="none" w:sz="0" w:space="0" w:color="auto"/>
      </w:divBdr>
    </w:div>
    <w:div w:id="1433551322">
      <w:bodyDiv w:val="1"/>
      <w:marLeft w:val="0"/>
      <w:marRight w:val="0"/>
      <w:marTop w:val="0"/>
      <w:marBottom w:val="0"/>
      <w:divBdr>
        <w:top w:val="none" w:sz="0" w:space="0" w:color="auto"/>
        <w:left w:val="none" w:sz="0" w:space="0" w:color="auto"/>
        <w:bottom w:val="none" w:sz="0" w:space="0" w:color="auto"/>
        <w:right w:val="none" w:sz="0" w:space="0" w:color="auto"/>
      </w:divBdr>
    </w:div>
    <w:div w:id="1435979985">
      <w:bodyDiv w:val="1"/>
      <w:marLeft w:val="0"/>
      <w:marRight w:val="0"/>
      <w:marTop w:val="0"/>
      <w:marBottom w:val="0"/>
      <w:divBdr>
        <w:top w:val="none" w:sz="0" w:space="0" w:color="auto"/>
        <w:left w:val="none" w:sz="0" w:space="0" w:color="auto"/>
        <w:bottom w:val="none" w:sz="0" w:space="0" w:color="auto"/>
        <w:right w:val="none" w:sz="0" w:space="0" w:color="auto"/>
      </w:divBdr>
    </w:div>
    <w:div w:id="1440494140">
      <w:bodyDiv w:val="1"/>
      <w:marLeft w:val="0"/>
      <w:marRight w:val="0"/>
      <w:marTop w:val="0"/>
      <w:marBottom w:val="0"/>
      <w:divBdr>
        <w:top w:val="none" w:sz="0" w:space="0" w:color="auto"/>
        <w:left w:val="none" w:sz="0" w:space="0" w:color="auto"/>
        <w:bottom w:val="none" w:sz="0" w:space="0" w:color="auto"/>
        <w:right w:val="none" w:sz="0" w:space="0" w:color="auto"/>
      </w:divBdr>
    </w:div>
    <w:div w:id="1456829066">
      <w:bodyDiv w:val="1"/>
      <w:marLeft w:val="0"/>
      <w:marRight w:val="0"/>
      <w:marTop w:val="0"/>
      <w:marBottom w:val="0"/>
      <w:divBdr>
        <w:top w:val="none" w:sz="0" w:space="0" w:color="auto"/>
        <w:left w:val="none" w:sz="0" w:space="0" w:color="auto"/>
        <w:bottom w:val="none" w:sz="0" w:space="0" w:color="auto"/>
        <w:right w:val="none" w:sz="0" w:space="0" w:color="auto"/>
      </w:divBdr>
    </w:div>
    <w:div w:id="1464930893">
      <w:bodyDiv w:val="1"/>
      <w:marLeft w:val="0"/>
      <w:marRight w:val="0"/>
      <w:marTop w:val="0"/>
      <w:marBottom w:val="0"/>
      <w:divBdr>
        <w:top w:val="none" w:sz="0" w:space="0" w:color="auto"/>
        <w:left w:val="none" w:sz="0" w:space="0" w:color="auto"/>
        <w:bottom w:val="none" w:sz="0" w:space="0" w:color="auto"/>
        <w:right w:val="none" w:sz="0" w:space="0" w:color="auto"/>
      </w:divBdr>
    </w:div>
    <w:div w:id="1470633473">
      <w:bodyDiv w:val="1"/>
      <w:marLeft w:val="0"/>
      <w:marRight w:val="0"/>
      <w:marTop w:val="0"/>
      <w:marBottom w:val="0"/>
      <w:divBdr>
        <w:top w:val="none" w:sz="0" w:space="0" w:color="auto"/>
        <w:left w:val="none" w:sz="0" w:space="0" w:color="auto"/>
        <w:bottom w:val="none" w:sz="0" w:space="0" w:color="auto"/>
        <w:right w:val="none" w:sz="0" w:space="0" w:color="auto"/>
      </w:divBdr>
    </w:div>
    <w:div w:id="1477799773">
      <w:bodyDiv w:val="1"/>
      <w:marLeft w:val="0"/>
      <w:marRight w:val="0"/>
      <w:marTop w:val="0"/>
      <w:marBottom w:val="0"/>
      <w:divBdr>
        <w:top w:val="none" w:sz="0" w:space="0" w:color="auto"/>
        <w:left w:val="none" w:sz="0" w:space="0" w:color="auto"/>
        <w:bottom w:val="none" w:sz="0" w:space="0" w:color="auto"/>
        <w:right w:val="none" w:sz="0" w:space="0" w:color="auto"/>
      </w:divBdr>
    </w:div>
    <w:div w:id="1494754477">
      <w:bodyDiv w:val="1"/>
      <w:marLeft w:val="0"/>
      <w:marRight w:val="0"/>
      <w:marTop w:val="0"/>
      <w:marBottom w:val="0"/>
      <w:divBdr>
        <w:top w:val="none" w:sz="0" w:space="0" w:color="auto"/>
        <w:left w:val="none" w:sz="0" w:space="0" w:color="auto"/>
        <w:bottom w:val="none" w:sz="0" w:space="0" w:color="auto"/>
        <w:right w:val="none" w:sz="0" w:space="0" w:color="auto"/>
      </w:divBdr>
    </w:div>
    <w:div w:id="1495564033">
      <w:bodyDiv w:val="1"/>
      <w:marLeft w:val="0"/>
      <w:marRight w:val="0"/>
      <w:marTop w:val="0"/>
      <w:marBottom w:val="0"/>
      <w:divBdr>
        <w:top w:val="none" w:sz="0" w:space="0" w:color="auto"/>
        <w:left w:val="none" w:sz="0" w:space="0" w:color="auto"/>
        <w:bottom w:val="none" w:sz="0" w:space="0" w:color="auto"/>
        <w:right w:val="none" w:sz="0" w:space="0" w:color="auto"/>
      </w:divBdr>
    </w:div>
    <w:div w:id="1502230891">
      <w:bodyDiv w:val="1"/>
      <w:marLeft w:val="0"/>
      <w:marRight w:val="0"/>
      <w:marTop w:val="0"/>
      <w:marBottom w:val="0"/>
      <w:divBdr>
        <w:top w:val="none" w:sz="0" w:space="0" w:color="auto"/>
        <w:left w:val="none" w:sz="0" w:space="0" w:color="auto"/>
        <w:bottom w:val="none" w:sz="0" w:space="0" w:color="auto"/>
        <w:right w:val="none" w:sz="0" w:space="0" w:color="auto"/>
      </w:divBdr>
    </w:div>
    <w:div w:id="1506045440">
      <w:bodyDiv w:val="1"/>
      <w:marLeft w:val="0"/>
      <w:marRight w:val="0"/>
      <w:marTop w:val="0"/>
      <w:marBottom w:val="0"/>
      <w:divBdr>
        <w:top w:val="none" w:sz="0" w:space="0" w:color="auto"/>
        <w:left w:val="none" w:sz="0" w:space="0" w:color="auto"/>
        <w:bottom w:val="none" w:sz="0" w:space="0" w:color="auto"/>
        <w:right w:val="none" w:sz="0" w:space="0" w:color="auto"/>
      </w:divBdr>
    </w:div>
    <w:div w:id="1507359255">
      <w:bodyDiv w:val="1"/>
      <w:marLeft w:val="0"/>
      <w:marRight w:val="0"/>
      <w:marTop w:val="0"/>
      <w:marBottom w:val="0"/>
      <w:divBdr>
        <w:top w:val="none" w:sz="0" w:space="0" w:color="auto"/>
        <w:left w:val="none" w:sz="0" w:space="0" w:color="auto"/>
        <w:bottom w:val="none" w:sz="0" w:space="0" w:color="auto"/>
        <w:right w:val="none" w:sz="0" w:space="0" w:color="auto"/>
      </w:divBdr>
    </w:div>
    <w:div w:id="1512839660">
      <w:bodyDiv w:val="1"/>
      <w:marLeft w:val="0"/>
      <w:marRight w:val="0"/>
      <w:marTop w:val="0"/>
      <w:marBottom w:val="0"/>
      <w:divBdr>
        <w:top w:val="none" w:sz="0" w:space="0" w:color="auto"/>
        <w:left w:val="none" w:sz="0" w:space="0" w:color="auto"/>
        <w:bottom w:val="none" w:sz="0" w:space="0" w:color="auto"/>
        <w:right w:val="none" w:sz="0" w:space="0" w:color="auto"/>
      </w:divBdr>
    </w:div>
    <w:div w:id="1516730133">
      <w:bodyDiv w:val="1"/>
      <w:marLeft w:val="0"/>
      <w:marRight w:val="0"/>
      <w:marTop w:val="0"/>
      <w:marBottom w:val="0"/>
      <w:divBdr>
        <w:top w:val="none" w:sz="0" w:space="0" w:color="auto"/>
        <w:left w:val="none" w:sz="0" w:space="0" w:color="auto"/>
        <w:bottom w:val="none" w:sz="0" w:space="0" w:color="auto"/>
        <w:right w:val="none" w:sz="0" w:space="0" w:color="auto"/>
      </w:divBdr>
    </w:div>
    <w:div w:id="1521162187">
      <w:bodyDiv w:val="1"/>
      <w:marLeft w:val="0"/>
      <w:marRight w:val="0"/>
      <w:marTop w:val="0"/>
      <w:marBottom w:val="0"/>
      <w:divBdr>
        <w:top w:val="none" w:sz="0" w:space="0" w:color="auto"/>
        <w:left w:val="none" w:sz="0" w:space="0" w:color="auto"/>
        <w:bottom w:val="none" w:sz="0" w:space="0" w:color="auto"/>
        <w:right w:val="none" w:sz="0" w:space="0" w:color="auto"/>
      </w:divBdr>
    </w:div>
    <w:div w:id="1521315240">
      <w:bodyDiv w:val="1"/>
      <w:marLeft w:val="0"/>
      <w:marRight w:val="0"/>
      <w:marTop w:val="0"/>
      <w:marBottom w:val="0"/>
      <w:divBdr>
        <w:top w:val="none" w:sz="0" w:space="0" w:color="auto"/>
        <w:left w:val="none" w:sz="0" w:space="0" w:color="auto"/>
        <w:bottom w:val="none" w:sz="0" w:space="0" w:color="auto"/>
        <w:right w:val="none" w:sz="0" w:space="0" w:color="auto"/>
      </w:divBdr>
    </w:div>
    <w:div w:id="1527138575">
      <w:bodyDiv w:val="1"/>
      <w:marLeft w:val="0"/>
      <w:marRight w:val="0"/>
      <w:marTop w:val="0"/>
      <w:marBottom w:val="0"/>
      <w:divBdr>
        <w:top w:val="none" w:sz="0" w:space="0" w:color="auto"/>
        <w:left w:val="none" w:sz="0" w:space="0" w:color="auto"/>
        <w:bottom w:val="none" w:sz="0" w:space="0" w:color="auto"/>
        <w:right w:val="none" w:sz="0" w:space="0" w:color="auto"/>
      </w:divBdr>
    </w:div>
    <w:div w:id="1561790845">
      <w:bodyDiv w:val="1"/>
      <w:marLeft w:val="0"/>
      <w:marRight w:val="0"/>
      <w:marTop w:val="0"/>
      <w:marBottom w:val="0"/>
      <w:divBdr>
        <w:top w:val="none" w:sz="0" w:space="0" w:color="auto"/>
        <w:left w:val="none" w:sz="0" w:space="0" w:color="auto"/>
        <w:bottom w:val="none" w:sz="0" w:space="0" w:color="auto"/>
        <w:right w:val="none" w:sz="0" w:space="0" w:color="auto"/>
      </w:divBdr>
    </w:div>
    <w:div w:id="1569607524">
      <w:bodyDiv w:val="1"/>
      <w:marLeft w:val="0"/>
      <w:marRight w:val="0"/>
      <w:marTop w:val="0"/>
      <w:marBottom w:val="0"/>
      <w:divBdr>
        <w:top w:val="none" w:sz="0" w:space="0" w:color="auto"/>
        <w:left w:val="none" w:sz="0" w:space="0" w:color="auto"/>
        <w:bottom w:val="none" w:sz="0" w:space="0" w:color="auto"/>
        <w:right w:val="none" w:sz="0" w:space="0" w:color="auto"/>
      </w:divBdr>
    </w:div>
    <w:div w:id="1609311943">
      <w:bodyDiv w:val="1"/>
      <w:marLeft w:val="0"/>
      <w:marRight w:val="0"/>
      <w:marTop w:val="0"/>
      <w:marBottom w:val="0"/>
      <w:divBdr>
        <w:top w:val="none" w:sz="0" w:space="0" w:color="auto"/>
        <w:left w:val="none" w:sz="0" w:space="0" w:color="auto"/>
        <w:bottom w:val="none" w:sz="0" w:space="0" w:color="auto"/>
        <w:right w:val="none" w:sz="0" w:space="0" w:color="auto"/>
      </w:divBdr>
    </w:div>
    <w:div w:id="1610157392">
      <w:bodyDiv w:val="1"/>
      <w:marLeft w:val="0"/>
      <w:marRight w:val="0"/>
      <w:marTop w:val="0"/>
      <w:marBottom w:val="0"/>
      <w:divBdr>
        <w:top w:val="none" w:sz="0" w:space="0" w:color="auto"/>
        <w:left w:val="none" w:sz="0" w:space="0" w:color="auto"/>
        <w:bottom w:val="none" w:sz="0" w:space="0" w:color="auto"/>
        <w:right w:val="none" w:sz="0" w:space="0" w:color="auto"/>
      </w:divBdr>
    </w:div>
    <w:div w:id="1612589707">
      <w:bodyDiv w:val="1"/>
      <w:marLeft w:val="0"/>
      <w:marRight w:val="0"/>
      <w:marTop w:val="0"/>
      <w:marBottom w:val="0"/>
      <w:divBdr>
        <w:top w:val="none" w:sz="0" w:space="0" w:color="auto"/>
        <w:left w:val="none" w:sz="0" w:space="0" w:color="auto"/>
        <w:bottom w:val="none" w:sz="0" w:space="0" w:color="auto"/>
        <w:right w:val="none" w:sz="0" w:space="0" w:color="auto"/>
      </w:divBdr>
    </w:div>
    <w:div w:id="1627540933">
      <w:bodyDiv w:val="1"/>
      <w:marLeft w:val="0"/>
      <w:marRight w:val="0"/>
      <w:marTop w:val="0"/>
      <w:marBottom w:val="0"/>
      <w:divBdr>
        <w:top w:val="none" w:sz="0" w:space="0" w:color="auto"/>
        <w:left w:val="none" w:sz="0" w:space="0" w:color="auto"/>
        <w:bottom w:val="none" w:sz="0" w:space="0" w:color="auto"/>
        <w:right w:val="none" w:sz="0" w:space="0" w:color="auto"/>
      </w:divBdr>
    </w:div>
    <w:div w:id="1629555636">
      <w:bodyDiv w:val="1"/>
      <w:marLeft w:val="0"/>
      <w:marRight w:val="0"/>
      <w:marTop w:val="0"/>
      <w:marBottom w:val="0"/>
      <w:divBdr>
        <w:top w:val="none" w:sz="0" w:space="0" w:color="auto"/>
        <w:left w:val="none" w:sz="0" w:space="0" w:color="auto"/>
        <w:bottom w:val="none" w:sz="0" w:space="0" w:color="auto"/>
        <w:right w:val="none" w:sz="0" w:space="0" w:color="auto"/>
      </w:divBdr>
    </w:div>
    <w:div w:id="1640303343">
      <w:bodyDiv w:val="1"/>
      <w:marLeft w:val="0"/>
      <w:marRight w:val="0"/>
      <w:marTop w:val="0"/>
      <w:marBottom w:val="0"/>
      <w:divBdr>
        <w:top w:val="none" w:sz="0" w:space="0" w:color="auto"/>
        <w:left w:val="none" w:sz="0" w:space="0" w:color="auto"/>
        <w:bottom w:val="none" w:sz="0" w:space="0" w:color="auto"/>
        <w:right w:val="none" w:sz="0" w:space="0" w:color="auto"/>
      </w:divBdr>
    </w:div>
    <w:div w:id="1648780163">
      <w:bodyDiv w:val="1"/>
      <w:marLeft w:val="0"/>
      <w:marRight w:val="0"/>
      <w:marTop w:val="0"/>
      <w:marBottom w:val="0"/>
      <w:divBdr>
        <w:top w:val="none" w:sz="0" w:space="0" w:color="auto"/>
        <w:left w:val="none" w:sz="0" w:space="0" w:color="auto"/>
        <w:bottom w:val="none" w:sz="0" w:space="0" w:color="auto"/>
        <w:right w:val="none" w:sz="0" w:space="0" w:color="auto"/>
      </w:divBdr>
    </w:div>
    <w:div w:id="1650131125">
      <w:bodyDiv w:val="1"/>
      <w:marLeft w:val="0"/>
      <w:marRight w:val="0"/>
      <w:marTop w:val="0"/>
      <w:marBottom w:val="0"/>
      <w:divBdr>
        <w:top w:val="none" w:sz="0" w:space="0" w:color="auto"/>
        <w:left w:val="none" w:sz="0" w:space="0" w:color="auto"/>
        <w:bottom w:val="none" w:sz="0" w:space="0" w:color="auto"/>
        <w:right w:val="none" w:sz="0" w:space="0" w:color="auto"/>
      </w:divBdr>
    </w:div>
    <w:div w:id="1650281629">
      <w:bodyDiv w:val="1"/>
      <w:marLeft w:val="0"/>
      <w:marRight w:val="0"/>
      <w:marTop w:val="0"/>
      <w:marBottom w:val="0"/>
      <w:divBdr>
        <w:top w:val="none" w:sz="0" w:space="0" w:color="auto"/>
        <w:left w:val="none" w:sz="0" w:space="0" w:color="auto"/>
        <w:bottom w:val="none" w:sz="0" w:space="0" w:color="auto"/>
        <w:right w:val="none" w:sz="0" w:space="0" w:color="auto"/>
      </w:divBdr>
    </w:div>
    <w:div w:id="1653171521">
      <w:bodyDiv w:val="1"/>
      <w:marLeft w:val="0"/>
      <w:marRight w:val="0"/>
      <w:marTop w:val="0"/>
      <w:marBottom w:val="0"/>
      <w:divBdr>
        <w:top w:val="none" w:sz="0" w:space="0" w:color="auto"/>
        <w:left w:val="none" w:sz="0" w:space="0" w:color="auto"/>
        <w:bottom w:val="none" w:sz="0" w:space="0" w:color="auto"/>
        <w:right w:val="none" w:sz="0" w:space="0" w:color="auto"/>
      </w:divBdr>
    </w:div>
    <w:div w:id="1657799185">
      <w:bodyDiv w:val="1"/>
      <w:marLeft w:val="0"/>
      <w:marRight w:val="0"/>
      <w:marTop w:val="0"/>
      <w:marBottom w:val="0"/>
      <w:divBdr>
        <w:top w:val="none" w:sz="0" w:space="0" w:color="auto"/>
        <w:left w:val="none" w:sz="0" w:space="0" w:color="auto"/>
        <w:bottom w:val="none" w:sz="0" w:space="0" w:color="auto"/>
        <w:right w:val="none" w:sz="0" w:space="0" w:color="auto"/>
      </w:divBdr>
    </w:div>
    <w:div w:id="1663461093">
      <w:bodyDiv w:val="1"/>
      <w:marLeft w:val="0"/>
      <w:marRight w:val="0"/>
      <w:marTop w:val="0"/>
      <w:marBottom w:val="0"/>
      <w:divBdr>
        <w:top w:val="none" w:sz="0" w:space="0" w:color="auto"/>
        <w:left w:val="none" w:sz="0" w:space="0" w:color="auto"/>
        <w:bottom w:val="none" w:sz="0" w:space="0" w:color="auto"/>
        <w:right w:val="none" w:sz="0" w:space="0" w:color="auto"/>
      </w:divBdr>
    </w:div>
    <w:div w:id="1672365240">
      <w:bodyDiv w:val="1"/>
      <w:marLeft w:val="0"/>
      <w:marRight w:val="0"/>
      <w:marTop w:val="0"/>
      <w:marBottom w:val="0"/>
      <w:divBdr>
        <w:top w:val="none" w:sz="0" w:space="0" w:color="auto"/>
        <w:left w:val="none" w:sz="0" w:space="0" w:color="auto"/>
        <w:bottom w:val="none" w:sz="0" w:space="0" w:color="auto"/>
        <w:right w:val="none" w:sz="0" w:space="0" w:color="auto"/>
      </w:divBdr>
    </w:div>
    <w:div w:id="1672636720">
      <w:bodyDiv w:val="1"/>
      <w:marLeft w:val="0"/>
      <w:marRight w:val="0"/>
      <w:marTop w:val="0"/>
      <w:marBottom w:val="0"/>
      <w:divBdr>
        <w:top w:val="none" w:sz="0" w:space="0" w:color="auto"/>
        <w:left w:val="none" w:sz="0" w:space="0" w:color="auto"/>
        <w:bottom w:val="none" w:sz="0" w:space="0" w:color="auto"/>
        <w:right w:val="none" w:sz="0" w:space="0" w:color="auto"/>
      </w:divBdr>
    </w:div>
    <w:div w:id="1674454015">
      <w:bodyDiv w:val="1"/>
      <w:marLeft w:val="0"/>
      <w:marRight w:val="0"/>
      <w:marTop w:val="0"/>
      <w:marBottom w:val="0"/>
      <w:divBdr>
        <w:top w:val="none" w:sz="0" w:space="0" w:color="auto"/>
        <w:left w:val="none" w:sz="0" w:space="0" w:color="auto"/>
        <w:bottom w:val="none" w:sz="0" w:space="0" w:color="auto"/>
        <w:right w:val="none" w:sz="0" w:space="0" w:color="auto"/>
      </w:divBdr>
    </w:div>
    <w:div w:id="1684354490">
      <w:bodyDiv w:val="1"/>
      <w:marLeft w:val="0"/>
      <w:marRight w:val="0"/>
      <w:marTop w:val="0"/>
      <w:marBottom w:val="0"/>
      <w:divBdr>
        <w:top w:val="none" w:sz="0" w:space="0" w:color="auto"/>
        <w:left w:val="none" w:sz="0" w:space="0" w:color="auto"/>
        <w:bottom w:val="none" w:sz="0" w:space="0" w:color="auto"/>
        <w:right w:val="none" w:sz="0" w:space="0" w:color="auto"/>
      </w:divBdr>
    </w:div>
    <w:div w:id="1687752731">
      <w:bodyDiv w:val="1"/>
      <w:marLeft w:val="0"/>
      <w:marRight w:val="0"/>
      <w:marTop w:val="0"/>
      <w:marBottom w:val="0"/>
      <w:divBdr>
        <w:top w:val="none" w:sz="0" w:space="0" w:color="auto"/>
        <w:left w:val="none" w:sz="0" w:space="0" w:color="auto"/>
        <w:bottom w:val="none" w:sz="0" w:space="0" w:color="auto"/>
        <w:right w:val="none" w:sz="0" w:space="0" w:color="auto"/>
      </w:divBdr>
    </w:div>
    <w:div w:id="1692098465">
      <w:bodyDiv w:val="1"/>
      <w:marLeft w:val="0"/>
      <w:marRight w:val="0"/>
      <w:marTop w:val="0"/>
      <w:marBottom w:val="0"/>
      <w:divBdr>
        <w:top w:val="none" w:sz="0" w:space="0" w:color="auto"/>
        <w:left w:val="none" w:sz="0" w:space="0" w:color="auto"/>
        <w:bottom w:val="none" w:sz="0" w:space="0" w:color="auto"/>
        <w:right w:val="none" w:sz="0" w:space="0" w:color="auto"/>
      </w:divBdr>
    </w:div>
    <w:div w:id="1706715208">
      <w:bodyDiv w:val="1"/>
      <w:marLeft w:val="0"/>
      <w:marRight w:val="0"/>
      <w:marTop w:val="0"/>
      <w:marBottom w:val="0"/>
      <w:divBdr>
        <w:top w:val="none" w:sz="0" w:space="0" w:color="auto"/>
        <w:left w:val="none" w:sz="0" w:space="0" w:color="auto"/>
        <w:bottom w:val="none" w:sz="0" w:space="0" w:color="auto"/>
        <w:right w:val="none" w:sz="0" w:space="0" w:color="auto"/>
      </w:divBdr>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18049003">
      <w:bodyDiv w:val="1"/>
      <w:marLeft w:val="0"/>
      <w:marRight w:val="0"/>
      <w:marTop w:val="0"/>
      <w:marBottom w:val="0"/>
      <w:divBdr>
        <w:top w:val="none" w:sz="0" w:space="0" w:color="auto"/>
        <w:left w:val="none" w:sz="0" w:space="0" w:color="auto"/>
        <w:bottom w:val="none" w:sz="0" w:space="0" w:color="auto"/>
        <w:right w:val="none" w:sz="0" w:space="0" w:color="auto"/>
      </w:divBdr>
    </w:div>
    <w:div w:id="1724601179">
      <w:bodyDiv w:val="1"/>
      <w:marLeft w:val="0"/>
      <w:marRight w:val="0"/>
      <w:marTop w:val="0"/>
      <w:marBottom w:val="0"/>
      <w:divBdr>
        <w:top w:val="none" w:sz="0" w:space="0" w:color="auto"/>
        <w:left w:val="none" w:sz="0" w:space="0" w:color="auto"/>
        <w:bottom w:val="none" w:sz="0" w:space="0" w:color="auto"/>
        <w:right w:val="none" w:sz="0" w:space="0" w:color="auto"/>
      </w:divBdr>
    </w:div>
    <w:div w:id="1754662507">
      <w:bodyDiv w:val="1"/>
      <w:marLeft w:val="0"/>
      <w:marRight w:val="0"/>
      <w:marTop w:val="0"/>
      <w:marBottom w:val="0"/>
      <w:divBdr>
        <w:top w:val="none" w:sz="0" w:space="0" w:color="auto"/>
        <w:left w:val="none" w:sz="0" w:space="0" w:color="auto"/>
        <w:bottom w:val="none" w:sz="0" w:space="0" w:color="auto"/>
        <w:right w:val="none" w:sz="0" w:space="0" w:color="auto"/>
      </w:divBdr>
    </w:div>
    <w:div w:id="1769690155">
      <w:bodyDiv w:val="1"/>
      <w:marLeft w:val="0"/>
      <w:marRight w:val="0"/>
      <w:marTop w:val="0"/>
      <w:marBottom w:val="0"/>
      <w:divBdr>
        <w:top w:val="none" w:sz="0" w:space="0" w:color="auto"/>
        <w:left w:val="none" w:sz="0" w:space="0" w:color="auto"/>
        <w:bottom w:val="none" w:sz="0" w:space="0" w:color="auto"/>
        <w:right w:val="none" w:sz="0" w:space="0" w:color="auto"/>
      </w:divBdr>
    </w:div>
    <w:div w:id="1777478508">
      <w:bodyDiv w:val="1"/>
      <w:marLeft w:val="0"/>
      <w:marRight w:val="0"/>
      <w:marTop w:val="0"/>
      <w:marBottom w:val="0"/>
      <w:divBdr>
        <w:top w:val="none" w:sz="0" w:space="0" w:color="auto"/>
        <w:left w:val="none" w:sz="0" w:space="0" w:color="auto"/>
        <w:bottom w:val="none" w:sz="0" w:space="0" w:color="auto"/>
        <w:right w:val="none" w:sz="0" w:space="0" w:color="auto"/>
      </w:divBdr>
    </w:div>
    <w:div w:id="1778450835">
      <w:bodyDiv w:val="1"/>
      <w:marLeft w:val="0"/>
      <w:marRight w:val="0"/>
      <w:marTop w:val="0"/>
      <w:marBottom w:val="0"/>
      <w:divBdr>
        <w:top w:val="none" w:sz="0" w:space="0" w:color="auto"/>
        <w:left w:val="none" w:sz="0" w:space="0" w:color="auto"/>
        <w:bottom w:val="none" w:sz="0" w:space="0" w:color="auto"/>
        <w:right w:val="none" w:sz="0" w:space="0" w:color="auto"/>
      </w:divBdr>
    </w:div>
    <w:div w:id="1798454440">
      <w:bodyDiv w:val="1"/>
      <w:marLeft w:val="0"/>
      <w:marRight w:val="0"/>
      <w:marTop w:val="0"/>
      <w:marBottom w:val="0"/>
      <w:divBdr>
        <w:top w:val="none" w:sz="0" w:space="0" w:color="auto"/>
        <w:left w:val="none" w:sz="0" w:space="0" w:color="auto"/>
        <w:bottom w:val="none" w:sz="0" w:space="0" w:color="auto"/>
        <w:right w:val="none" w:sz="0" w:space="0" w:color="auto"/>
      </w:divBdr>
    </w:div>
    <w:div w:id="1802074725">
      <w:bodyDiv w:val="1"/>
      <w:marLeft w:val="0"/>
      <w:marRight w:val="0"/>
      <w:marTop w:val="0"/>
      <w:marBottom w:val="0"/>
      <w:divBdr>
        <w:top w:val="none" w:sz="0" w:space="0" w:color="auto"/>
        <w:left w:val="none" w:sz="0" w:space="0" w:color="auto"/>
        <w:bottom w:val="none" w:sz="0" w:space="0" w:color="auto"/>
        <w:right w:val="none" w:sz="0" w:space="0" w:color="auto"/>
      </w:divBdr>
    </w:div>
    <w:div w:id="1812821239">
      <w:bodyDiv w:val="1"/>
      <w:marLeft w:val="0"/>
      <w:marRight w:val="0"/>
      <w:marTop w:val="0"/>
      <w:marBottom w:val="0"/>
      <w:divBdr>
        <w:top w:val="none" w:sz="0" w:space="0" w:color="auto"/>
        <w:left w:val="none" w:sz="0" w:space="0" w:color="auto"/>
        <w:bottom w:val="none" w:sz="0" w:space="0" w:color="auto"/>
        <w:right w:val="none" w:sz="0" w:space="0" w:color="auto"/>
      </w:divBdr>
    </w:div>
    <w:div w:id="1817599802">
      <w:bodyDiv w:val="1"/>
      <w:marLeft w:val="0"/>
      <w:marRight w:val="0"/>
      <w:marTop w:val="0"/>
      <w:marBottom w:val="0"/>
      <w:divBdr>
        <w:top w:val="none" w:sz="0" w:space="0" w:color="auto"/>
        <w:left w:val="none" w:sz="0" w:space="0" w:color="auto"/>
        <w:bottom w:val="none" w:sz="0" w:space="0" w:color="auto"/>
        <w:right w:val="none" w:sz="0" w:space="0" w:color="auto"/>
      </w:divBdr>
    </w:div>
    <w:div w:id="1819225180">
      <w:bodyDiv w:val="1"/>
      <w:marLeft w:val="0"/>
      <w:marRight w:val="0"/>
      <w:marTop w:val="0"/>
      <w:marBottom w:val="0"/>
      <w:divBdr>
        <w:top w:val="none" w:sz="0" w:space="0" w:color="auto"/>
        <w:left w:val="none" w:sz="0" w:space="0" w:color="auto"/>
        <w:bottom w:val="none" w:sz="0" w:space="0" w:color="auto"/>
        <w:right w:val="none" w:sz="0" w:space="0" w:color="auto"/>
      </w:divBdr>
    </w:div>
    <w:div w:id="1819613592">
      <w:bodyDiv w:val="1"/>
      <w:marLeft w:val="0"/>
      <w:marRight w:val="0"/>
      <w:marTop w:val="0"/>
      <w:marBottom w:val="0"/>
      <w:divBdr>
        <w:top w:val="none" w:sz="0" w:space="0" w:color="auto"/>
        <w:left w:val="none" w:sz="0" w:space="0" w:color="auto"/>
        <w:bottom w:val="none" w:sz="0" w:space="0" w:color="auto"/>
        <w:right w:val="none" w:sz="0" w:space="0" w:color="auto"/>
      </w:divBdr>
    </w:div>
    <w:div w:id="1821772468">
      <w:bodyDiv w:val="1"/>
      <w:marLeft w:val="0"/>
      <w:marRight w:val="0"/>
      <w:marTop w:val="0"/>
      <w:marBottom w:val="0"/>
      <w:divBdr>
        <w:top w:val="none" w:sz="0" w:space="0" w:color="auto"/>
        <w:left w:val="none" w:sz="0" w:space="0" w:color="auto"/>
        <w:bottom w:val="none" w:sz="0" w:space="0" w:color="auto"/>
        <w:right w:val="none" w:sz="0" w:space="0" w:color="auto"/>
      </w:divBdr>
    </w:div>
    <w:div w:id="1825196480">
      <w:bodyDiv w:val="1"/>
      <w:marLeft w:val="0"/>
      <w:marRight w:val="0"/>
      <w:marTop w:val="0"/>
      <w:marBottom w:val="0"/>
      <w:divBdr>
        <w:top w:val="none" w:sz="0" w:space="0" w:color="auto"/>
        <w:left w:val="none" w:sz="0" w:space="0" w:color="auto"/>
        <w:bottom w:val="none" w:sz="0" w:space="0" w:color="auto"/>
        <w:right w:val="none" w:sz="0" w:space="0" w:color="auto"/>
      </w:divBdr>
    </w:div>
    <w:div w:id="1844391872">
      <w:bodyDiv w:val="1"/>
      <w:marLeft w:val="0"/>
      <w:marRight w:val="0"/>
      <w:marTop w:val="0"/>
      <w:marBottom w:val="0"/>
      <w:divBdr>
        <w:top w:val="none" w:sz="0" w:space="0" w:color="auto"/>
        <w:left w:val="none" w:sz="0" w:space="0" w:color="auto"/>
        <w:bottom w:val="none" w:sz="0" w:space="0" w:color="auto"/>
        <w:right w:val="none" w:sz="0" w:space="0" w:color="auto"/>
      </w:divBdr>
    </w:div>
    <w:div w:id="1846509489">
      <w:bodyDiv w:val="1"/>
      <w:marLeft w:val="0"/>
      <w:marRight w:val="0"/>
      <w:marTop w:val="0"/>
      <w:marBottom w:val="0"/>
      <w:divBdr>
        <w:top w:val="none" w:sz="0" w:space="0" w:color="auto"/>
        <w:left w:val="none" w:sz="0" w:space="0" w:color="auto"/>
        <w:bottom w:val="none" w:sz="0" w:space="0" w:color="auto"/>
        <w:right w:val="none" w:sz="0" w:space="0" w:color="auto"/>
      </w:divBdr>
    </w:div>
    <w:div w:id="1861310732">
      <w:bodyDiv w:val="1"/>
      <w:marLeft w:val="0"/>
      <w:marRight w:val="0"/>
      <w:marTop w:val="0"/>
      <w:marBottom w:val="0"/>
      <w:divBdr>
        <w:top w:val="none" w:sz="0" w:space="0" w:color="auto"/>
        <w:left w:val="none" w:sz="0" w:space="0" w:color="auto"/>
        <w:bottom w:val="none" w:sz="0" w:space="0" w:color="auto"/>
        <w:right w:val="none" w:sz="0" w:space="0" w:color="auto"/>
      </w:divBdr>
    </w:div>
    <w:div w:id="1863206844">
      <w:bodyDiv w:val="1"/>
      <w:marLeft w:val="0"/>
      <w:marRight w:val="0"/>
      <w:marTop w:val="0"/>
      <w:marBottom w:val="0"/>
      <w:divBdr>
        <w:top w:val="none" w:sz="0" w:space="0" w:color="auto"/>
        <w:left w:val="none" w:sz="0" w:space="0" w:color="auto"/>
        <w:bottom w:val="none" w:sz="0" w:space="0" w:color="auto"/>
        <w:right w:val="none" w:sz="0" w:space="0" w:color="auto"/>
      </w:divBdr>
    </w:div>
    <w:div w:id="1879198018">
      <w:bodyDiv w:val="1"/>
      <w:marLeft w:val="0"/>
      <w:marRight w:val="0"/>
      <w:marTop w:val="0"/>
      <w:marBottom w:val="0"/>
      <w:divBdr>
        <w:top w:val="none" w:sz="0" w:space="0" w:color="auto"/>
        <w:left w:val="none" w:sz="0" w:space="0" w:color="auto"/>
        <w:bottom w:val="none" w:sz="0" w:space="0" w:color="auto"/>
        <w:right w:val="none" w:sz="0" w:space="0" w:color="auto"/>
      </w:divBdr>
    </w:div>
    <w:div w:id="1879973468">
      <w:bodyDiv w:val="1"/>
      <w:marLeft w:val="0"/>
      <w:marRight w:val="0"/>
      <w:marTop w:val="0"/>
      <w:marBottom w:val="0"/>
      <w:divBdr>
        <w:top w:val="none" w:sz="0" w:space="0" w:color="auto"/>
        <w:left w:val="none" w:sz="0" w:space="0" w:color="auto"/>
        <w:bottom w:val="none" w:sz="0" w:space="0" w:color="auto"/>
        <w:right w:val="none" w:sz="0" w:space="0" w:color="auto"/>
      </w:divBdr>
    </w:div>
    <w:div w:id="1894391949">
      <w:bodyDiv w:val="1"/>
      <w:marLeft w:val="0"/>
      <w:marRight w:val="0"/>
      <w:marTop w:val="0"/>
      <w:marBottom w:val="0"/>
      <w:divBdr>
        <w:top w:val="none" w:sz="0" w:space="0" w:color="auto"/>
        <w:left w:val="none" w:sz="0" w:space="0" w:color="auto"/>
        <w:bottom w:val="none" w:sz="0" w:space="0" w:color="auto"/>
        <w:right w:val="none" w:sz="0" w:space="0" w:color="auto"/>
      </w:divBdr>
    </w:div>
    <w:div w:id="1902641322">
      <w:bodyDiv w:val="1"/>
      <w:marLeft w:val="0"/>
      <w:marRight w:val="0"/>
      <w:marTop w:val="0"/>
      <w:marBottom w:val="0"/>
      <w:divBdr>
        <w:top w:val="none" w:sz="0" w:space="0" w:color="auto"/>
        <w:left w:val="none" w:sz="0" w:space="0" w:color="auto"/>
        <w:bottom w:val="none" w:sz="0" w:space="0" w:color="auto"/>
        <w:right w:val="none" w:sz="0" w:space="0" w:color="auto"/>
      </w:divBdr>
    </w:div>
    <w:div w:id="1908415094">
      <w:bodyDiv w:val="1"/>
      <w:marLeft w:val="0"/>
      <w:marRight w:val="0"/>
      <w:marTop w:val="0"/>
      <w:marBottom w:val="0"/>
      <w:divBdr>
        <w:top w:val="none" w:sz="0" w:space="0" w:color="auto"/>
        <w:left w:val="none" w:sz="0" w:space="0" w:color="auto"/>
        <w:bottom w:val="none" w:sz="0" w:space="0" w:color="auto"/>
        <w:right w:val="none" w:sz="0" w:space="0" w:color="auto"/>
      </w:divBdr>
    </w:div>
    <w:div w:id="1912541194">
      <w:bodyDiv w:val="1"/>
      <w:marLeft w:val="0"/>
      <w:marRight w:val="0"/>
      <w:marTop w:val="0"/>
      <w:marBottom w:val="0"/>
      <w:divBdr>
        <w:top w:val="none" w:sz="0" w:space="0" w:color="auto"/>
        <w:left w:val="none" w:sz="0" w:space="0" w:color="auto"/>
        <w:bottom w:val="none" w:sz="0" w:space="0" w:color="auto"/>
        <w:right w:val="none" w:sz="0" w:space="0" w:color="auto"/>
      </w:divBdr>
    </w:div>
    <w:div w:id="1916284804">
      <w:bodyDiv w:val="1"/>
      <w:marLeft w:val="0"/>
      <w:marRight w:val="0"/>
      <w:marTop w:val="0"/>
      <w:marBottom w:val="0"/>
      <w:divBdr>
        <w:top w:val="none" w:sz="0" w:space="0" w:color="auto"/>
        <w:left w:val="none" w:sz="0" w:space="0" w:color="auto"/>
        <w:bottom w:val="none" w:sz="0" w:space="0" w:color="auto"/>
        <w:right w:val="none" w:sz="0" w:space="0" w:color="auto"/>
      </w:divBdr>
    </w:div>
    <w:div w:id="1924220083">
      <w:bodyDiv w:val="1"/>
      <w:marLeft w:val="0"/>
      <w:marRight w:val="0"/>
      <w:marTop w:val="0"/>
      <w:marBottom w:val="0"/>
      <w:divBdr>
        <w:top w:val="none" w:sz="0" w:space="0" w:color="auto"/>
        <w:left w:val="none" w:sz="0" w:space="0" w:color="auto"/>
        <w:bottom w:val="none" w:sz="0" w:space="0" w:color="auto"/>
        <w:right w:val="none" w:sz="0" w:space="0" w:color="auto"/>
      </w:divBdr>
    </w:div>
    <w:div w:id="1933200632">
      <w:bodyDiv w:val="1"/>
      <w:marLeft w:val="0"/>
      <w:marRight w:val="0"/>
      <w:marTop w:val="0"/>
      <w:marBottom w:val="0"/>
      <w:divBdr>
        <w:top w:val="none" w:sz="0" w:space="0" w:color="auto"/>
        <w:left w:val="none" w:sz="0" w:space="0" w:color="auto"/>
        <w:bottom w:val="none" w:sz="0" w:space="0" w:color="auto"/>
        <w:right w:val="none" w:sz="0" w:space="0" w:color="auto"/>
      </w:divBdr>
    </w:div>
    <w:div w:id="1941182830">
      <w:bodyDiv w:val="1"/>
      <w:marLeft w:val="0"/>
      <w:marRight w:val="0"/>
      <w:marTop w:val="0"/>
      <w:marBottom w:val="0"/>
      <w:divBdr>
        <w:top w:val="none" w:sz="0" w:space="0" w:color="auto"/>
        <w:left w:val="none" w:sz="0" w:space="0" w:color="auto"/>
        <w:bottom w:val="none" w:sz="0" w:space="0" w:color="auto"/>
        <w:right w:val="none" w:sz="0" w:space="0" w:color="auto"/>
      </w:divBdr>
    </w:div>
    <w:div w:id="1949848277">
      <w:bodyDiv w:val="1"/>
      <w:marLeft w:val="0"/>
      <w:marRight w:val="0"/>
      <w:marTop w:val="0"/>
      <w:marBottom w:val="0"/>
      <w:divBdr>
        <w:top w:val="none" w:sz="0" w:space="0" w:color="auto"/>
        <w:left w:val="none" w:sz="0" w:space="0" w:color="auto"/>
        <w:bottom w:val="none" w:sz="0" w:space="0" w:color="auto"/>
        <w:right w:val="none" w:sz="0" w:space="0" w:color="auto"/>
      </w:divBdr>
    </w:div>
    <w:div w:id="1971284921">
      <w:bodyDiv w:val="1"/>
      <w:marLeft w:val="0"/>
      <w:marRight w:val="0"/>
      <w:marTop w:val="0"/>
      <w:marBottom w:val="0"/>
      <w:divBdr>
        <w:top w:val="none" w:sz="0" w:space="0" w:color="auto"/>
        <w:left w:val="none" w:sz="0" w:space="0" w:color="auto"/>
        <w:bottom w:val="none" w:sz="0" w:space="0" w:color="auto"/>
        <w:right w:val="none" w:sz="0" w:space="0" w:color="auto"/>
      </w:divBdr>
    </w:div>
    <w:div w:id="1977253031">
      <w:bodyDiv w:val="1"/>
      <w:marLeft w:val="0"/>
      <w:marRight w:val="0"/>
      <w:marTop w:val="0"/>
      <w:marBottom w:val="0"/>
      <w:divBdr>
        <w:top w:val="none" w:sz="0" w:space="0" w:color="auto"/>
        <w:left w:val="none" w:sz="0" w:space="0" w:color="auto"/>
        <w:bottom w:val="none" w:sz="0" w:space="0" w:color="auto"/>
        <w:right w:val="none" w:sz="0" w:space="0" w:color="auto"/>
      </w:divBdr>
    </w:div>
    <w:div w:id="1983921458">
      <w:bodyDiv w:val="1"/>
      <w:marLeft w:val="0"/>
      <w:marRight w:val="0"/>
      <w:marTop w:val="0"/>
      <w:marBottom w:val="0"/>
      <w:divBdr>
        <w:top w:val="none" w:sz="0" w:space="0" w:color="auto"/>
        <w:left w:val="none" w:sz="0" w:space="0" w:color="auto"/>
        <w:bottom w:val="none" w:sz="0" w:space="0" w:color="auto"/>
        <w:right w:val="none" w:sz="0" w:space="0" w:color="auto"/>
      </w:divBdr>
    </w:div>
    <w:div w:id="1992170020">
      <w:bodyDiv w:val="1"/>
      <w:marLeft w:val="0"/>
      <w:marRight w:val="0"/>
      <w:marTop w:val="0"/>
      <w:marBottom w:val="0"/>
      <w:divBdr>
        <w:top w:val="none" w:sz="0" w:space="0" w:color="auto"/>
        <w:left w:val="none" w:sz="0" w:space="0" w:color="auto"/>
        <w:bottom w:val="none" w:sz="0" w:space="0" w:color="auto"/>
        <w:right w:val="none" w:sz="0" w:space="0" w:color="auto"/>
      </w:divBdr>
    </w:div>
    <w:div w:id="2012445455">
      <w:bodyDiv w:val="1"/>
      <w:marLeft w:val="0"/>
      <w:marRight w:val="0"/>
      <w:marTop w:val="0"/>
      <w:marBottom w:val="0"/>
      <w:divBdr>
        <w:top w:val="none" w:sz="0" w:space="0" w:color="auto"/>
        <w:left w:val="none" w:sz="0" w:space="0" w:color="auto"/>
        <w:bottom w:val="none" w:sz="0" w:space="0" w:color="auto"/>
        <w:right w:val="none" w:sz="0" w:space="0" w:color="auto"/>
      </w:divBdr>
    </w:div>
    <w:div w:id="2022513275">
      <w:bodyDiv w:val="1"/>
      <w:marLeft w:val="0"/>
      <w:marRight w:val="0"/>
      <w:marTop w:val="0"/>
      <w:marBottom w:val="0"/>
      <w:divBdr>
        <w:top w:val="none" w:sz="0" w:space="0" w:color="auto"/>
        <w:left w:val="none" w:sz="0" w:space="0" w:color="auto"/>
        <w:bottom w:val="none" w:sz="0" w:space="0" w:color="auto"/>
        <w:right w:val="none" w:sz="0" w:space="0" w:color="auto"/>
      </w:divBdr>
    </w:div>
    <w:div w:id="2036882715">
      <w:bodyDiv w:val="1"/>
      <w:marLeft w:val="0"/>
      <w:marRight w:val="0"/>
      <w:marTop w:val="0"/>
      <w:marBottom w:val="0"/>
      <w:divBdr>
        <w:top w:val="none" w:sz="0" w:space="0" w:color="auto"/>
        <w:left w:val="none" w:sz="0" w:space="0" w:color="auto"/>
        <w:bottom w:val="none" w:sz="0" w:space="0" w:color="auto"/>
        <w:right w:val="none" w:sz="0" w:space="0" w:color="auto"/>
      </w:divBdr>
    </w:div>
    <w:div w:id="2036882737">
      <w:bodyDiv w:val="1"/>
      <w:marLeft w:val="0"/>
      <w:marRight w:val="0"/>
      <w:marTop w:val="0"/>
      <w:marBottom w:val="0"/>
      <w:divBdr>
        <w:top w:val="none" w:sz="0" w:space="0" w:color="auto"/>
        <w:left w:val="none" w:sz="0" w:space="0" w:color="auto"/>
        <w:bottom w:val="none" w:sz="0" w:space="0" w:color="auto"/>
        <w:right w:val="none" w:sz="0" w:space="0" w:color="auto"/>
      </w:divBdr>
    </w:div>
    <w:div w:id="2045129223">
      <w:bodyDiv w:val="1"/>
      <w:marLeft w:val="0"/>
      <w:marRight w:val="0"/>
      <w:marTop w:val="0"/>
      <w:marBottom w:val="0"/>
      <w:divBdr>
        <w:top w:val="none" w:sz="0" w:space="0" w:color="auto"/>
        <w:left w:val="none" w:sz="0" w:space="0" w:color="auto"/>
        <w:bottom w:val="none" w:sz="0" w:space="0" w:color="auto"/>
        <w:right w:val="none" w:sz="0" w:space="0" w:color="auto"/>
      </w:divBdr>
    </w:div>
    <w:div w:id="2054428462">
      <w:bodyDiv w:val="1"/>
      <w:marLeft w:val="0"/>
      <w:marRight w:val="0"/>
      <w:marTop w:val="0"/>
      <w:marBottom w:val="0"/>
      <w:divBdr>
        <w:top w:val="none" w:sz="0" w:space="0" w:color="auto"/>
        <w:left w:val="none" w:sz="0" w:space="0" w:color="auto"/>
        <w:bottom w:val="none" w:sz="0" w:space="0" w:color="auto"/>
        <w:right w:val="none" w:sz="0" w:space="0" w:color="auto"/>
      </w:divBdr>
    </w:div>
    <w:div w:id="2054884390">
      <w:bodyDiv w:val="1"/>
      <w:marLeft w:val="0"/>
      <w:marRight w:val="0"/>
      <w:marTop w:val="0"/>
      <w:marBottom w:val="0"/>
      <w:divBdr>
        <w:top w:val="none" w:sz="0" w:space="0" w:color="auto"/>
        <w:left w:val="none" w:sz="0" w:space="0" w:color="auto"/>
        <w:bottom w:val="none" w:sz="0" w:space="0" w:color="auto"/>
        <w:right w:val="none" w:sz="0" w:space="0" w:color="auto"/>
      </w:divBdr>
    </w:div>
    <w:div w:id="2056536239">
      <w:bodyDiv w:val="1"/>
      <w:marLeft w:val="0"/>
      <w:marRight w:val="0"/>
      <w:marTop w:val="0"/>
      <w:marBottom w:val="0"/>
      <w:divBdr>
        <w:top w:val="none" w:sz="0" w:space="0" w:color="auto"/>
        <w:left w:val="none" w:sz="0" w:space="0" w:color="auto"/>
        <w:bottom w:val="none" w:sz="0" w:space="0" w:color="auto"/>
        <w:right w:val="none" w:sz="0" w:space="0" w:color="auto"/>
      </w:divBdr>
    </w:div>
    <w:div w:id="2071227014">
      <w:bodyDiv w:val="1"/>
      <w:marLeft w:val="0"/>
      <w:marRight w:val="0"/>
      <w:marTop w:val="0"/>
      <w:marBottom w:val="0"/>
      <w:divBdr>
        <w:top w:val="none" w:sz="0" w:space="0" w:color="auto"/>
        <w:left w:val="none" w:sz="0" w:space="0" w:color="auto"/>
        <w:bottom w:val="none" w:sz="0" w:space="0" w:color="auto"/>
        <w:right w:val="none" w:sz="0" w:space="0" w:color="auto"/>
      </w:divBdr>
    </w:div>
    <w:div w:id="2072577930">
      <w:bodyDiv w:val="1"/>
      <w:marLeft w:val="0"/>
      <w:marRight w:val="0"/>
      <w:marTop w:val="0"/>
      <w:marBottom w:val="0"/>
      <w:divBdr>
        <w:top w:val="none" w:sz="0" w:space="0" w:color="auto"/>
        <w:left w:val="none" w:sz="0" w:space="0" w:color="auto"/>
        <w:bottom w:val="none" w:sz="0" w:space="0" w:color="auto"/>
        <w:right w:val="none" w:sz="0" w:space="0" w:color="auto"/>
      </w:divBdr>
    </w:div>
    <w:div w:id="2075464036">
      <w:bodyDiv w:val="1"/>
      <w:marLeft w:val="0"/>
      <w:marRight w:val="0"/>
      <w:marTop w:val="0"/>
      <w:marBottom w:val="0"/>
      <w:divBdr>
        <w:top w:val="none" w:sz="0" w:space="0" w:color="auto"/>
        <w:left w:val="none" w:sz="0" w:space="0" w:color="auto"/>
        <w:bottom w:val="none" w:sz="0" w:space="0" w:color="auto"/>
        <w:right w:val="none" w:sz="0" w:space="0" w:color="auto"/>
      </w:divBdr>
    </w:div>
    <w:div w:id="2078550127">
      <w:bodyDiv w:val="1"/>
      <w:marLeft w:val="0"/>
      <w:marRight w:val="0"/>
      <w:marTop w:val="0"/>
      <w:marBottom w:val="0"/>
      <w:divBdr>
        <w:top w:val="none" w:sz="0" w:space="0" w:color="auto"/>
        <w:left w:val="none" w:sz="0" w:space="0" w:color="auto"/>
        <w:bottom w:val="none" w:sz="0" w:space="0" w:color="auto"/>
        <w:right w:val="none" w:sz="0" w:space="0" w:color="auto"/>
      </w:divBdr>
    </w:div>
    <w:div w:id="2079745860">
      <w:bodyDiv w:val="1"/>
      <w:marLeft w:val="0"/>
      <w:marRight w:val="0"/>
      <w:marTop w:val="0"/>
      <w:marBottom w:val="0"/>
      <w:divBdr>
        <w:top w:val="none" w:sz="0" w:space="0" w:color="auto"/>
        <w:left w:val="none" w:sz="0" w:space="0" w:color="auto"/>
        <w:bottom w:val="none" w:sz="0" w:space="0" w:color="auto"/>
        <w:right w:val="none" w:sz="0" w:space="0" w:color="auto"/>
      </w:divBdr>
    </w:div>
    <w:div w:id="2088915191">
      <w:bodyDiv w:val="1"/>
      <w:marLeft w:val="0"/>
      <w:marRight w:val="0"/>
      <w:marTop w:val="0"/>
      <w:marBottom w:val="0"/>
      <w:divBdr>
        <w:top w:val="none" w:sz="0" w:space="0" w:color="auto"/>
        <w:left w:val="none" w:sz="0" w:space="0" w:color="auto"/>
        <w:bottom w:val="none" w:sz="0" w:space="0" w:color="auto"/>
        <w:right w:val="none" w:sz="0" w:space="0" w:color="auto"/>
      </w:divBdr>
    </w:div>
    <w:div w:id="2103914786">
      <w:bodyDiv w:val="1"/>
      <w:marLeft w:val="0"/>
      <w:marRight w:val="0"/>
      <w:marTop w:val="0"/>
      <w:marBottom w:val="0"/>
      <w:divBdr>
        <w:top w:val="none" w:sz="0" w:space="0" w:color="auto"/>
        <w:left w:val="none" w:sz="0" w:space="0" w:color="auto"/>
        <w:bottom w:val="none" w:sz="0" w:space="0" w:color="auto"/>
        <w:right w:val="none" w:sz="0" w:space="0" w:color="auto"/>
      </w:divBdr>
    </w:div>
    <w:div w:id="2104644881">
      <w:bodyDiv w:val="1"/>
      <w:marLeft w:val="0"/>
      <w:marRight w:val="0"/>
      <w:marTop w:val="0"/>
      <w:marBottom w:val="0"/>
      <w:divBdr>
        <w:top w:val="none" w:sz="0" w:space="0" w:color="auto"/>
        <w:left w:val="none" w:sz="0" w:space="0" w:color="auto"/>
        <w:bottom w:val="none" w:sz="0" w:space="0" w:color="auto"/>
        <w:right w:val="none" w:sz="0" w:space="0" w:color="auto"/>
      </w:divBdr>
    </w:div>
    <w:div w:id="2108765442">
      <w:bodyDiv w:val="1"/>
      <w:marLeft w:val="0"/>
      <w:marRight w:val="0"/>
      <w:marTop w:val="0"/>
      <w:marBottom w:val="0"/>
      <w:divBdr>
        <w:top w:val="none" w:sz="0" w:space="0" w:color="auto"/>
        <w:left w:val="none" w:sz="0" w:space="0" w:color="auto"/>
        <w:bottom w:val="none" w:sz="0" w:space="0" w:color="auto"/>
        <w:right w:val="none" w:sz="0" w:space="0" w:color="auto"/>
      </w:divBdr>
    </w:div>
    <w:div w:id="2120175875">
      <w:bodyDiv w:val="1"/>
      <w:marLeft w:val="0"/>
      <w:marRight w:val="0"/>
      <w:marTop w:val="0"/>
      <w:marBottom w:val="0"/>
      <w:divBdr>
        <w:top w:val="none" w:sz="0" w:space="0" w:color="auto"/>
        <w:left w:val="none" w:sz="0" w:space="0" w:color="auto"/>
        <w:bottom w:val="none" w:sz="0" w:space="0" w:color="auto"/>
        <w:right w:val="none" w:sz="0" w:space="0" w:color="auto"/>
      </w:divBdr>
    </w:div>
    <w:div w:id="2124693589">
      <w:bodyDiv w:val="1"/>
      <w:marLeft w:val="0"/>
      <w:marRight w:val="0"/>
      <w:marTop w:val="0"/>
      <w:marBottom w:val="0"/>
      <w:divBdr>
        <w:top w:val="none" w:sz="0" w:space="0" w:color="auto"/>
        <w:left w:val="none" w:sz="0" w:space="0" w:color="auto"/>
        <w:bottom w:val="none" w:sz="0" w:space="0" w:color="auto"/>
        <w:right w:val="none" w:sz="0" w:space="0" w:color="auto"/>
      </w:divBdr>
    </w:div>
    <w:div w:id="2129616427">
      <w:bodyDiv w:val="1"/>
      <w:marLeft w:val="0"/>
      <w:marRight w:val="0"/>
      <w:marTop w:val="0"/>
      <w:marBottom w:val="0"/>
      <w:divBdr>
        <w:top w:val="none" w:sz="0" w:space="0" w:color="auto"/>
        <w:left w:val="none" w:sz="0" w:space="0" w:color="auto"/>
        <w:bottom w:val="none" w:sz="0" w:space="0" w:color="auto"/>
        <w:right w:val="none" w:sz="0" w:space="0" w:color="auto"/>
      </w:divBdr>
    </w:div>
    <w:div w:id="2135706723">
      <w:bodyDiv w:val="1"/>
      <w:marLeft w:val="0"/>
      <w:marRight w:val="0"/>
      <w:marTop w:val="0"/>
      <w:marBottom w:val="0"/>
      <w:divBdr>
        <w:top w:val="none" w:sz="0" w:space="0" w:color="auto"/>
        <w:left w:val="none" w:sz="0" w:space="0" w:color="auto"/>
        <w:bottom w:val="none" w:sz="0" w:space="0" w:color="auto"/>
        <w:right w:val="none" w:sz="0" w:space="0" w:color="auto"/>
      </w:divBdr>
      <w:divsChild>
        <w:div w:id="1692994517">
          <w:marLeft w:val="0"/>
          <w:marRight w:val="0"/>
          <w:marTop w:val="0"/>
          <w:marBottom w:val="0"/>
          <w:divBdr>
            <w:top w:val="none" w:sz="0" w:space="0" w:color="auto"/>
            <w:left w:val="none" w:sz="0" w:space="0" w:color="auto"/>
            <w:bottom w:val="none" w:sz="0" w:space="0" w:color="auto"/>
            <w:right w:val="none" w:sz="0" w:space="0" w:color="auto"/>
          </w:divBdr>
          <w:divsChild>
            <w:div w:id="174074268">
              <w:marLeft w:val="0"/>
              <w:marRight w:val="0"/>
              <w:marTop w:val="0"/>
              <w:marBottom w:val="0"/>
              <w:divBdr>
                <w:top w:val="none" w:sz="0" w:space="0" w:color="auto"/>
                <w:left w:val="none" w:sz="0" w:space="0" w:color="auto"/>
                <w:bottom w:val="none" w:sz="0" w:space="0" w:color="auto"/>
                <w:right w:val="none" w:sz="0" w:space="0" w:color="auto"/>
              </w:divBdr>
              <w:divsChild>
                <w:div w:id="194538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80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orld101.cfr.org/how-world-works-and-sometimes-doesnt/conflict/understanding-intrastate-conflict" TargetMode="External"/><Relationship Id="rId21" Type="http://schemas.openxmlformats.org/officeDocument/2006/relationships/hyperlink" Target="https://journals.sagepub.com/doi/full/10.2968/061006015" TargetMode="External"/><Relationship Id="rId42" Type="http://schemas.openxmlformats.org/officeDocument/2006/relationships/hyperlink" Target="http://himalaya.socanth.cam.ac.uk/collections/journals/ret/pdf/ret_25_16.pdf" TargetMode="External"/><Relationship Id="rId47" Type="http://schemas.openxmlformats.org/officeDocument/2006/relationships/hyperlink" Target="https://www.tandfonline.com/doi/abs/10.1080/09636410903369084?journalCode=fsst20" TargetMode="External"/><Relationship Id="rId63" Type="http://schemas.openxmlformats.org/officeDocument/2006/relationships/hyperlink" Target="http://www.ccsenet.org/journal/index.php/jpl/article/view/9595" TargetMode="External"/><Relationship Id="rId68"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news.bbc.co.uk/2/hi/middle_east/3677206.stm" TargetMode="External"/><Relationship Id="rId29" Type="http://schemas.openxmlformats.org/officeDocument/2006/relationships/hyperlink" Target="https://www.ceeol.com/search/article-detail?id=731466" TargetMode="External"/><Relationship Id="rId11" Type="http://schemas.openxmlformats.org/officeDocument/2006/relationships/footer" Target="footer3.xml"/><Relationship Id="rId24" Type="http://schemas.openxmlformats.org/officeDocument/2006/relationships/hyperlink" Target="https://dictionary.cambridge.org/dictionary/english/victimize" TargetMode="External"/><Relationship Id="rId32" Type="http://schemas.openxmlformats.org/officeDocument/2006/relationships/hyperlink" Target="https://www.rsis.edu.sg/staff-publication/1304-suicide-terrorism-a-global-t/" TargetMode="External"/><Relationship Id="rId37" Type="http://schemas.openxmlformats.org/officeDocument/2006/relationships/hyperlink" Target="https://papers.ssrn.com/sol3/papers.cfm?abstract_id=2015945" TargetMode="External"/><Relationship Id="rId40" Type="http://schemas.openxmlformats.org/officeDocument/2006/relationships/hyperlink" Target="https://www.jstor.org/stable/4329617?seq=1" TargetMode="External"/><Relationship Id="rId45" Type="http://schemas.openxmlformats.org/officeDocument/2006/relationships/hyperlink" Target="https://journals.sagepub.com/doi/10.1057/fr.1988.42" TargetMode="External"/><Relationship Id="rId53" Type="http://schemas.openxmlformats.org/officeDocument/2006/relationships/hyperlink" Target="https://www.jstor.org/stable/41107161?seq=1" TargetMode="External"/><Relationship Id="rId58" Type="http://schemas.openxmlformats.org/officeDocument/2006/relationships/hyperlink" Target="https://unispal.un.org/DPA/DPR/unispal.nsf/0/7F0AF2BD897689B785256C330061D253" TargetMode="External"/><Relationship Id="rId66" Type="http://schemas.openxmlformats.org/officeDocument/2006/relationships/hyperlink" Target="https://repository.library.georgetown.edu/handle/10822/553419" TargetMode="External"/><Relationship Id="rId5" Type="http://schemas.openxmlformats.org/officeDocument/2006/relationships/webSettings" Target="webSettings.xml"/><Relationship Id="rId61" Type="http://schemas.openxmlformats.org/officeDocument/2006/relationships/hyperlink" Target="https://www.colombotelegraph.com/index.php/maveerar-naal-the-need-for-a-collective-memorialization-in-tamil-eelam/" TargetMode="External"/><Relationship Id="rId19" Type="http://schemas.openxmlformats.org/officeDocument/2006/relationships/hyperlink" Target="https://pubmed.ncbi.nlm.nih.gov/16468441/" TargetMode="External"/><Relationship Id="rId14" Type="http://schemas.openxmlformats.org/officeDocument/2006/relationships/hyperlink" Target="https://www.jstor.org/stable/43133781?seq=1" TargetMode="External"/><Relationship Id="rId22" Type="http://schemas.openxmlformats.org/officeDocument/2006/relationships/hyperlink" Target="https://www.jstor.org/stable/20028092?seq=1" TargetMode="External"/><Relationship Id="rId27" Type="http://schemas.openxmlformats.org/officeDocument/2006/relationships/hyperlink" Target="https://www.tandfonline.com/doi/abs/10.1080/10576100390211419?journalCode=uter20" TargetMode="External"/><Relationship Id="rId30" Type="http://schemas.openxmlformats.org/officeDocument/2006/relationships/hyperlink" Target="https://www.theguardian.com/world/2003/jul/18/gender.uk" TargetMode="External"/><Relationship Id="rId35" Type="http://schemas.openxmlformats.org/officeDocument/2006/relationships/hyperlink" Target="https://www.jstor.org/stable/41421655?seq=1" TargetMode="External"/><Relationship Id="rId43" Type="http://schemas.openxmlformats.org/officeDocument/2006/relationships/hyperlink" Target="https://www.satp.org/satporgtp/countries/srilanka/document/papers/LTTE_northeast.htm" TargetMode="External"/><Relationship Id="rId48" Type="http://schemas.openxmlformats.org/officeDocument/2006/relationships/hyperlink" Target="https://www.ohchr.org/documents/issues/women/wrgs/onepagers/sexual_and_gender-based_violence.pdf" TargetMode="External"/><Relationship Id="rId56" Type="http://schemas.openxmlformats.org/officeDocument/2006/relationships/hyperlink" Target="https://www.newindianexpress.com/galleries/nation/2018/may/21/a-look-back-at-rajiv-gandhis-assassination-101515--2.html" TargetMode="External"/><Relationship Id="rId64" Type="http://schemas.openxmlformats.org/officeDocument/2006/relationships/hyperlink" Target="https://www.himalmag.com/a-tale-of-two-languages/" TargetMode="External"/><Relationship Id="rId69" Type="http://schemas.openxmlformats.org/officeDocument/2006/relationships/footer" Target="footer5.xml"/><Relationship Id="rId8" Type="http://schemas.openxmlformats.org/officeDocument/2006/relationships/image" Target="media/image1.jpeg"/><Relationship Id="rId51" Type="http://schemas.openxmlformats.org/officeDocument/2006/relationships/hyperlink" Target="https://www.jstor.org/stable/402958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hyperlink" Target="http://news.bbc.co.uk/2/hi/south_asia/8066129.stm" TargetMode="External"/><Relationship Id="rId25" Type="http://schemas.openxmlformats.org/officeDocument/2006/relationships/hyperlink" Target="https://www.verywellmind.com/survivors-guilt-4688743" TargetMode="External"/><Relationship Id="rId33" Type="http://schemas.openxmlformats.org/officeDocument/2006/relationships/hyperlink" Target="https://www.e-ir.info/2016/09/13/false-victimisation-narratives-female-suicide-bombers-of-the-developing-world/" TargetMode="External"/><Relationship Id="rId38" Type="http://schemas.openxmlformats.org/officeDocument/2006/relationships/hyperlink" Target="https://reliefweb.int/report/world/global-terrorism-index-2019" TargetMode="External"/><Relationship Id="rId46" Type="http://schemas.openxmlformats.org/officeDocument/2006/relationships/hyperlink" Target="https://www.jstor.org/stable/10.1086/512624?seq=1" TargetMode="External"/><Relationship Id="rId59" Type="http://schemas.openxmlformats.org/officeDocument/2006/relationships/hyperlink" Target="https://www.aclu.org/sites/default/files/field_document/Office-of-Law-Enforcement-Federal-Air-Marshal-Service-Female-Suicide-Bombers.pdf" TargetMode="External"/><Relationship Id="rId67" Type="http://schemas.openxmlformats.org/officeDocument/2006/relationships/hyperlink" Target="https://www.jstor.org/stable/resrep11396?seq=1" TargetMode="External"/><Relationship Id="rId20" Type="http://schemas.openxmlformats.org/officeDocument/2006/relationships/hyperlink" Target="https://journals.sagepub.com/doi/abs/10.1177/0971523112469481" TargetMode="External"/><Relationship Id="rId41" Type="http://schemas.openxmlformats.org/officeDocument/2006/relationships/hyperlink" Target="https://vc.bridgew.edu/jiws/vol9/iss1/3/" TargetMode="External"/><Relationship Id="rId54" Type="http://schemas.openxmlformats.org/officeDocument/2006/relationships/hyperlink" Target="https://www.tandfonline.com/doi/abs/10.1080/19434472.2015.1009482" TargetMode="External"/><Relationship Id="rId62" Type="http://schemas.openxmlformats.org/officeDocument/2006/relationships/hyperlink" Target="https://www.tandfonline.com/doi/abs/10.1080/10576100701258585" TargetMode="External"/><Relationship Id="rId7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news.bbc.co.uk/2/hi/1791800.stm" TargetMode="External"/><Relationship Id="rId23" Type="http://schemas.openxmlformats.org/officeDocument/2006/relationships/hyperlink" Target="https://researchrepository.wvu.edu/murr/vol3/iss1/4" TargetMode="External"/><Relationship Id="rId28" Type="http://schemas.openxmlformats.org/officeDocument/2006/relationships/hyperlink" Target="https://journals.sagepub.com/doi/10.1177/097152150401100106" TargetMode="External"/><Relationship Id="rId36" Type="http://schemas.openxmlformats.org/officeDocument/2006/relationships/hyperlink" Target="https://www.jstor.org/stable/24146113?seq=1" TargetMode="External"/><Relationship Id="rId49" Type="http://schemas.openxmlformats.org/officeDocument/2006/relationships/hyperlink" Target="https://www.jpost.com/Israel-News/Woman-detonates-explosive-at-Maaleh-Adumim-checkpoint-421560" TargetMode="External"/><Relationship Id="rId57" Type="http://schemas.openxmlformats.org/officeDocument/2006/relationships/hyperlink" Target="https://www.tandfonline.com/doi/full/10.1080/1040265042000210148" TargetMode="External"/><Relationship Id="rId10" Type="http://schemas.openxmlformats.org/officeDocument/2006/relationships/footer" Target="footer2.xml"/><Relationship Id="rId31" Type="http://schemas.openxmlformats.org/officeDocument/2006/relationships/hyperlink" Target="https://escholarshare.drake.edu/handle/2092/379" TargetMode="External"/><Relationship Id="rId44" Type="http://schemas.openxmlformats.org/officeDocument/2006/relationships/hyperlink" Target="https://www.memri.org/reports/wafa-idris-celebration-first-female-palestinian-suicide-bomber-part-ii" TargetMode="External"/><Relationship Id="rId52" Type="http://schemas.openxmlformats.org/officeDocument/2006/relationships/hyperlink" Target="https://legal.un.org/avl/ha/dot/dot.html" TargetMode="External"/><Relationship Id="rId60" Type="http://schemas.openxmlformats.org/officeDocument/2006/relationships/hyperlink" Target="https://www.pcr.uu.se/research/ucdp/definitions/" TargetMode="External"/><Relationship Id="rId65" Type="http://schemas.openxmlformats.org/officeDocument/2006/relationships/hyperlink" Target="https://www.c-r.org/accord/sri-lanka"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eb.archive.org/web/20100701064428/http://www.btselem.org/english/statistics/Casualties.asp?sD=29&amp;sM=09&amp;sY=2000&amp;eD=26&amp;eM=12&amp;eY=2008&amp;filterby=event&amp;oferet_stat=before" TargetMode="External"/><Relationship Id="rId18" Type="http://schemas.openxmlformats.org/officeDocument/2006/relationships/hyperlink" Target="https://www.nytimes.com/2002/01/31/world/arab-woman-s-path-to-unlikely-martyrdom.html" TargetMode="External"/><Relationship Id="rId39" Type="http://schemas.openxmlformats.org/officeDocument/2006/relationships/hyperlink" Target="https://mfa.gov.il/MFA/MFA-Archive/2003/Pages/The%20Role%20of%20Palestinian%20Women%20in%20Suicide%20Terrorism.aspx" TargetMode="External"/><Relationship Id="rId34" Type="http://schemas.openxmlformats.org/officeDocument/2006/relationships/hyperlink" Target="https://journals.sagepub.com/doi/10.1057/palgrave.fr.9400257" TargetMode="External"/><Relationship Id="rId50" Type="http://schemas.openxmlformats.org/officeDocument/2006/relationships/hyperlink" Target="https://trace.tennessee.edu/cgi/viewcontent.cgi?article=5125&amp;context=utk_gradthes" TargetMode="External"/><Relationship Id="rId55" Type="http://schemas.openxmlformats.org/officeDocument/2006/relationships/hyperlink" Target="https://www.tandfonline.com/doi/abs/10.1080/09546550601054642?journalCode=ftpv20" TargetMode="External"/><Relationship Id="rId7" Type="http://schemas.openxmlformats.org/officeDocument/2006/relationships/endnotes" Target="endnotes.xml"/><Relationship Id="rId71" Type="http://schemas.openxmlformats.org/officeDocument/2006/relationships/hyperlink" Target="http://www.srilankaguardian.org/2008/02/balance-of-power-in-ltt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2E073-62D2-3943-A651-783F6FE71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59</Pages>
  <Words>21012</Words>
  <Characters>119772</Characters>
  <Application>Microsoft Office Word</Application>
  <DocSecurity>0</DocSecurity>
  <Lines>998</Lines>
  <Paragraphs>281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Lucía Ginés Fenoll</dc:creator>
  <cp:keywords/>
  <dc:description/>
  <cp:lastModifiedBy>Blanca Lucía Ginés Fenoll</cp:lastModifiedBy>
  <cp:revision>14</cp:revision>
  <dcterms:created xsi:type="dcterms:W3CDTF">2021-05-01T11:26:00Z</dcterms:created>
  <dcterms:modified xsi:type="dcterms:W3CDTF">2021-05-01T12:38:00Z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zotero-version="5.0.95.3"&gt;&lt;session id="a6GoKwJB"/&gt;&lt;style id="" hasBibliography="0" bibliographyStyleHasBeenSet="0"/&gt;&lt;prefs/&gt;&lt;/data&gt;</vt:lpwstr>
  </property>
</Properties>
</file>