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00E" w:rsidRPr="00A9300E" w:rsidRDefault="00A9300E" w:rsidP="00A9300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i/>
          <w:color w:val="626670"/>
          <w:sz w:val="27"/>
          <w:szCs w:val="27"/>
          <w:lang w:val="en-US" w:eastAsia="es-ES"/>
        </w:rPr>
      </w:pPr>
      <w:r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IBÁÑEZ JIMÉNEZ, J. (2020), </w:t>
      </w:r>
      <w:r w:rsidRPr="00A9300E"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Alastria governance policies an</w:t>
      </w:r>
      <w:r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d ethics, in Ibáñez Jiménez (</w:t>
      </w:r>
      <w:proofErr w:type="spellStart"/>
      <w:r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>coord</w:t>
      </w:r>
      <w:proofErr w:type="spellEnd"/>
      <w:r>
        <w:rPr>
          <w:rFonts w:ascii="Arial" w:eastAsia="Times New Roman" w:hAnsi="Arial" w:cs="Arial"/>
          <w:b/>
          <w:bCs/>
          <w:color w:val="626670"/>
          <w:sz w:val="27"/>
          <w:szCs w:val="27"/>
          <w:lang w:val="en-US" w:eastAsia="es-ES"/>
        </w:rPr>
        <w:t xml:space="preserve">.), </w:t>
      </w:r>
      <w:r w:rsidRPr="00A9300E">
        <w:rPr>
          <w:rFonts w:ascii="Arial" w:eastAsia="Times New Roman" w:hAnsi="Arial" w:cs="Arial"/>
          <w:b/>
          <w:bCs/>
          <w:i/>
          <w:color w:val="626670"/>
          <w:sz w:val="27"/>
          <w:szCs w:val="27"/>
          <w:lang w:val="en-US" w:eastAsia="es-ES"/>
        </w:rPr>
        <w:t>Alastria mission and vision</w:t>
      </w:r>
    </w:p>
    <w:p w:rsidR="00A9300E" w:rsidRPr="00A9300E" w:rsidRDefault="00A9300E" w:rsidP="00A9300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Cs/>
          <w:color w:val="626670"/>
          <w:sz w:val="27"/>
          <w:szCs w:val="27"/>
          <w:lang w:eastAsia="es-ES"/>
        </w:rPr>
      </w:pPr>
      <w:r w:rsidRPr="00A9300E">
        <w:rPr>
          <w:rFonts w:ascii="Arial" w:eastAsia="Times New Roman" w:hAnsi="Arial" w:cs="Arial"/>
          <w:b/>
          <w:bCs/>
          <w:i/>
          <w:color w:val="626670"/>
          <w:sz w:val="27"/>
          <w:szCs w:val="27"/>
          <w:lang w:eastAsia="es-ES"/>
        </w:rPr>
        <w:t xml:space="preserve">A MULTIDISCIPLINARY RESEARCH, </w:t>
      </w:r>
      <w:r w:rsidRPr="00A9300E">
        <w:rPr>
          <w:rFonts w:ascii="Arial" w:eastAsia="Times New Roman" w:hAnsi="Arial" w:cs="Arial"/>
          <w:bCs/>
          <w:color w:val="626670"/>
          <w:sz w:val="27"/>
          <w:szCs w:val="27"/>
          <w:lang w:eastAsia="es-ES"/>
        </w:rPr>
        <w:t xml:space="preserve">Reus 2021, Madrid, pp. </w:t>
      </w:r>
      <w:r>
        <w:rPr>
          <w:rFonts w:ascii="Arial" w:eastAsia="Times New Roman" w:hAnsi="Arial" w:cs="Arial"/>
          <w:bCs/>
          <w:color w:val="626670"/>
          <w:sz w:val="27"/>
          <w:szCs w:val="27"/>
          <w:lang w:eastAsia="es-ES"/>
        </w:rPr>
        <w:t>61-80</w:t>
      </w:r>
    </w:p>
    <w:p w:rsidR="00A9300E" w:rsidRDefault="00F966A5" w:rsidP="00A9300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hyperlink r:id="rId4" w:history="1">
        <w:r w:rsidRPr="00EE6BEA">
          <w:rPr>
            <w:rStyle w:val="Hipervnculo"/>
            <w:rFonts w:ascii="Arial" w:eastAsia="Times New Roman" w:hAnsi="Arial" w:cs="Arial"/>
            <w:b/>
            <w:bCs/>
            <w:sz w:val="27"/>
            <w:szCs w:val="27"/>
            <w:lang w:eastAsia="es-ES"/>
          </w:rPr>
          <w:t>https://www.editorialreus.es/libros/alastria-mission-and-vision/9788429023121/</w:t>
        </w:r>
      </w:hyperlink>
    </w:p>
    <w:p w:rsidR="00F966A5" w:rsidRPr="00A9300E" w:rsidRDefault="00F966A5" w:rsidP="00A9300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</w:p>
    <w:p w:rsidR="00A9300E" w:rsidRPr="00A9300E" w:rsidRDefault="00A9300E" w:rsidP="00A9300E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bookmarkStart w:id="0" w:name="_GoBack"/>
      <w:bookmarkEnd w:id="0"/>
    </w:p>
    <w:p w:rsidR="00A9300E" w:rsidRPr="00F966A5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F966A5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SUMMARY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I. Introduction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The relationship between agency problems, conflicts of interest and ethics from a general and legal societal perspective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II. Ethics beyond governance organization in DLT permissioned networks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III. The case of Alastria: conflicts of interest, implemented controls and alternative solutions in accordance with an ethical acceptable consensus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1. The bylaws of </w:t>
      </w:r>
      <w:proofErr w:type="spellStart"/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Consorcio</w:t>
      </w:r>
      <w:proofErr w:type="spellEnd"/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 Red Alastria, a private-law association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Conflicts of interest and related policies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Ethical code of the association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 xml:space="preserve">IV. Specific components of governance in the Alastria model: agency problems in Alastria as a DLT associative consortium and node community for the development of a permissioned </w:t>
      </w:r>
      <w:proofErr w:type="spellStart"/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blockchains</w:t>
      </w:r>
      <w:proofErr w:type="spellEnd"/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    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1. Authority of nodes and transaction validation in Alastria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2. Conflicts of interest in the Alastria on-chain governance</w:t>
      </w:r>
    </w:p>
    <w:p w:rsidR="00A9300E" w:rsidRPr="00A9300E" w:rsidRDefault="00A9300E" w:rsidP="00A9300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</w:pPr>
      <w:r w:rsidRPr="00A9300E">
        <w:rPr>
          <w:rFonts w:ascii="Arial" w:eastAsia="Times New Roman" w:hAnsi="Arial" w:cs="Arial"/>
          <w:color w:val="626670"/>
          <w:sz w:val="21"/>
          <w:szCs w:val="21"/>
          <w:lang w:val="en-US" w:eastAsia="es-ES"/>
        </w:rPr>
        <w:t>3. Off-chain governance and agency problems in the Alastria model, and their meta-juridical or extralegal ethical and social projection</w:t>
      </w:r>
    </w:p>
    <w:p w:rsidR="0037685C" w:rsidRPr="00A9300E" w:rsidRDefault="00F966A5">
      <w:pPr>
        <w:rPr>
          <w:lang w:val="en-US"/>
        </w:rPr>
      </w:pPr>
    </w:p>
    <w:sectPr w:rsidR="0037685C" w:rsidRPr="00A930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00E"/>
    <w:rsid w:val="0034394F"/>
    <w:rsid w:val="0096763A"/>
    <w:rsid w:val="00A9300E"/>
    <w:rsid w:val="00F9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1B451"/>
  <w15:chartTrackingRefBased/>
  <w15:docId w15:val="{333D1A77-B53C-423B-B4BC-D766E369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966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7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ditorialreus.es/libros/alastria-mission-and-vision/9788429023121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Wenceslao Ibanez Jimenez</dc:creator>
  <cp:keywords/>
  <dc:description/>
  <cp:lastModifiedBy>Javier Wenceslao Ibanez Jimenez</cp:lastModifiedBy>
  <cp:revision>2</cp:revision>
  <dcterms:created xsi:type="dcterms:W3CDTF">2021-02-23T09:36:00Z</dcterms:created>
  <dcterms:modified xsi:type="dcterms:W3CDTF">2021-02-23T09:36:00Z</dcterms:modified>
</cp:coreProperties>
</file>