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6E0BB" w14:textId="0C27195C" w:rsidR="00370B9E" w:rsidRPr="007032E2" w:rsidRDefault="007D58FB" w:rsidP="007032E2">
      <w:pPr>
        <w:spacing w:line="360" w:lineRule="auto"/>
        <w:jc w:val="center"/>
        <w:rPr>
          <w:rFonts w:ascii="Times New Roman" w:hAnsi="Times New Roman" w:cs="Times New Roman"/>
          <w:b/>
          <w:bCs/>
        </w:rPr>
      </w:pPr>
      <w:r w:rsidRPr="007032E2">
        <w:rPr>
          <w:rFonts w:ascii="Times New Roman" w:hAnsi="Times New Roman" w:cs="Times New Roman"/>
          <w:b/>
          <w:bCs/>
        </w:rPr>
        <w:t>Evolución del impacto psicológico de la crisis sanitaria de la COVID-19 en profesionales sanitario</w:t>
      </w:r>
      <w:r w:rsidR="007032E2" w:rsidRPr="007032E2">
        <w:rPr>
          <w:rFonts w:ascii="Times New Roman" w:hAnsi="Times New Roman" w:cs="Times New Roman"/>
          <w:b/>
          <w:bCs/>
        </w:rPr>
        <w:t>s</w:t>
      </w:r>
    </w:p>
    <w:p w14:paraId="3848E3C0" w14:textId="77777777" w:rsidR="007032E2" w:rsidRPr="00370B9E" w:rsidRDefault="007032E2" w:rsidP="007D58FB">
      <w:pPr>
        <w:spacing w:line="360" w:lineRule="auto"/>
        <w:jc w:val="both"/>
        <w:rPr>
          <w:rFonts w:ascii="Times New Roman" w:hAnsi="Times New Roman" w:cs="Times New Roman"/>
          <w:lang w:val="en-US"/>
        </w:rPr>
      </w:pPr>
    </w:p>
    <w:p w14:paraId="3DE1AEE1" w14:textId="77777777" w:rsidR="007032E2" w:rsidRPr="007F6F04" w:rsidRDefault="007032E2" w:rsidP="007032E2">
      <w:pPr>
        <w:spacing w:line="360" w:lineRule="auto"/>
        <w:jc w:val="center"/>
        <w:rPr>
          <w:rFonts w:ascii="Times New Roman" w:hAnsi="Times New Roman" w:cs="Times New Roman"/>
        </w:rPr>
      </w:pPr>
      <w:r w:rsidRPr="007F6F04">
        <w:rPr>
          <w:rFonts w:ascii="Times New Roman" w:hAnsi="Times New Roman" w:cs="Times New Roman"/>
        </w:rPr>
        <w:t>Verónica Vega</w:t>
      </w:r>
      <w:r>
        <w:rPr>
          <w:rFonts w:ascii="Times New Roman" w:hAnsi="Times New Roman" w:cs="Times New Roman"/>
        </w:rPr>
        <w:t>-Marín</w:t>
      </w:r>
      <w:r w:rsidRPr="007F6F04">
        <w:rPr>
          <w:rFonts w:ascii="Times New Roman" w:hAnsi="Times New Roman" w:cs="Times New Roman"/>
        </w:rPr>
        <w:t>, Rocío Rodríguez-Rey, Helena Garrido-Hernansaiz, Nereida Bueno-Guerra</w:t>
      </w:r>
    </w:p>
    <w:p w14:paraId="2DF6F2CE" w14:textId="77777777" w:rsidR="007D58FB" w:rsidRPr="00370B9E" w:rsidRDefault="007D58FB" w:rsidP="007D58FB">
      <w:pPr>
        <w:spacing w:line="360" w:lineRule="auto"/>
        <w:jc w:val="both"/>
        <w:rPr>
          <w:rFonts w:ascii="Times New Roman" w:hAnsi="Times New Roman" w:cs="Times New Roman"/>
          <w:lang w:val="en-US"/>
        </w:rPr>
      </w:pPr>
    </w:p>
    <w:p w14:paraId="1643EBD4" w14:textId="573A928F" w:rsidR="007D58FB" w:rsidRDefault="007D58FB" w:rsidP="007D58FB">
      <w:pPr>
        <w:spacing w:line="360" w:lineRule="auto"/>
        <w:jc w:val="both"/>
        <w:rPr>
          <w:rFonts w:ascii="Times New Roman" w:hAnsi="Times New Roman" w:cs="Times New Roman"/>
        </w:rPr>
      </w:pPr>
      <w:r w:rsidRPr="007D58FB">
        <w:rPr>
          <w:rFonts w:ascii="Times New Roman" w:hAnsi="Times New Roman" w:cs="Times New Roman"/>
        </w:rPr>
        <w:t>Introducción</w:t>
      </w:r>
      <w:r w:rsidR="00370B9E">
        <w:rPr>
          <w:rFonts w:ascii="Times New Roman" w:hAnsi="Times New Roman" w:cs="Times New Roman"/>
        </w:rPr>
        <w:t>:</w:t>
      </w:r>
      <w:r w:rsidRPr="007D58FB">
        <w:rPr>
          <w:rFonts w:ascii="Times New Roman" w:hAnsi="Times New Roman" w:cs="Times New Roman"/>
        </w:rPr>
        <w:t xml:space="preserve"> Durante la pandemia de COVID-19 los profesionales sanitarios han estado sometidos a una elevada presión asistencial, situaciones muy difíciles y un riesgo incrementado de contagio. En consecuencia, han sido uno de los colectivos más afectados psicológicamente por la pandemia. Los objetivos de este estudio son: 1) evaluar el impacto psicológico y los niveles de tristeza en profesionales sanitarios durante la segunda ola de la pandemia, y compararlos con el impacto durante la primera ola; 2) evaluar los niveles de burnout, crecimiento postraumático y depresión durante la segunda ola y 3) explorar qué variables personales y laborales contribuyen a predecir impacto psicológico.</w:t>
      </w:r>
      <w:r w:rsidR="00370B9E">
        <w:rPr>
          <w:rFonts w:ascii="Times New Roman" w:hAnsi="Times New Roman" w:cs="Times New Roman"/>
        </w:rPr>
        <w:t xml:space="preserve"> </w:t>
      </w:r>
      <w:r w:rsidRPr="007D58FB">
        <w:rPr>
          <w:rFonts w:ascii="Times New Roman" w:hAnsi="Times New Roman" w:cs="Times New Roman"/>
        </w:rPr>
        <w:t>Método</w:t>
      </w:r>
      <w:r w:rsidR="00370B9E">
        <w:rPr>
          <w:rFonts w:ascii="Times New Roman" w:hAnsi="Times New Roman" w:cs="Times New Roman"/>
        </w:rPr>
        <w:t>:</w:t>
      </w:r>
      <w:r w:rsidRPr="007D58FB">
        <w:rPr>
          <w:rFonts w:ascii="Times New Roman" w:hAnsi="Times New Roman" w:cs="Times New Roman"/>
        </w:rPr>
        <w:t xml:space="preserve"> Los participantes de este estudio longitudinal fueron profesionales sanitarios en activo durante la pandemia de COVID-19 en España. La primera evaluación (T1) se realizó entre marzo y mayo de 2020 (N = 263). En T1 se evaluó el impacto psicológico (escala IES-R) y los niveles de tristeza, además de resiliencia (BRS) y estrategias de afrontamiento. Durante la segunda ola (T2) se contactó por segunda vez a aquellos participantes que en T1 dieron su consentimiento para ello, y respondieron 58 personas entre el 27 de noviembre y el 9 de diciembre, a quienes se evaluó nuevamente en impacto psicológico y tristeza, añadiendo burnout (MBI-HSS), crecimiento postraumático (PTGI) y depresión (PHQ-2). También se evaluaron factores laborales como haber trabajado con pacientes enfermos de COVID, aislamiento por miedo al contagio, tener periodos de descanso y haber recibido apoyo psicológico.</w:t>
      </w:r>
      <w:r w:rsidR="00370B9E">
        <w:rPr>
          <w:rFonts w:ascii="Times New Roman" w:hAnsi="Times New Roman" w:cs="Times New Roman"/>
        </w:rPr>
        <w:t xml:space="preserve"> </w:t>
      </w:r>
      <w:r w:rsidRPr="007D58FB">
        <w:rPr>
          <w:rFonts w:ascii="Times New Roman" w:hAnsi="Times New Roman" w:cs="Times New Roman"/>
        </w:rPr>
        <w:t>Resultados</w:t>
      </w:r>
      <w:r w:rsidR="00370B9E">
        <w:rPr>
          <w:rFonts w:ascii="Times New Roman" w:hAnsi="Times New Roman" w:cs="Times New Roman"/>
        </w:rPr>
        <w:t>:</w:t>
      </w:r>
      <w:r w:rsidRPr="007D58FB">
        <w:rPr>
          <w:rFonts w:ascii="Times New Roman" w:hAnsi="Times New Roman" w:cs="Times New Roman"/>
        </w:rPr>
        <w:t xml:space="preserve"> Un 62,7% mostraron un impacto psicológico severo en T2, un 50,8% mostraron sintomatología depresiva y un 78% mostraron niveles altos de burnout en su dimensión de agotamiento emocional. Por otro lado, un 37,3% mostraron crecimiento postraumático al menos en grado medio. La mayoría tuvieron que distanciarse de sus familiares por miedo a contagiarles (93,2%) y se sintieron aislados (89,8%). Algunos factores de riesgo del entorno laboral fueron estar trabajando más de lo habitual y haber estado en contacto con pacientes graves y que han fallecido de COVID-19. La preocupación por el propio estado psicológico, por contagiarse y contagiar y por tomar decisiones difíciles se </w:t>
      </w:r>
      <w:r w:rsidRPr="007D58FB">
        <w:rPr>
          <w:rFonts w:ascii="Times New Roman" w:hAnsi="Times New Roman" w:cs="Times New Roman"/>
        </w:rPr>
        <w:lastRenderedPageBreak/>
        <w:t>relacionó con mayor impacto psicológico. Los participantes que en T1 refirieron utilizar como estrategias de afrontamiento la rumiación, la distracción, el aislamiento, dejarse llevar por las emociones y la autoculpabilización mostraron mayor impacto en T2, mientras que la estrategia de intentar pensar en positivo actuó como factor de protección. El 78% no ha recibido atención psicológica. Conclusiones</w:t>
      </w:r>
      <w:r w:rsidR="00370B9E">
        <w:rPr>
          <w:rFonts w:ascii="Times New Roman" w:hAnsi="Times New Roman" w:cs="Times New Roman"/>
        </w:rPr>
        <w:t>:</w:t>
      </w:r>
      <w:r w:rsidRPr="007D58FB">
        <w:rPr>
          <w:rFonts w:ascii="Times New Roman" w:hAnsi="Times New Roman" w:cs="Times New Roman"/>
        </w:rPr>
        <w:t xml:space="preserve"> Estos resultados indican que la pandemia del COVID-19 continúa afectando a la salud mental de los profesionales sanitarios ya que los niveles de impacto psicológico y de tristeza, lejos de disminuir debido al paso del tiempo, se mantienen altos. Además, los niveles altos de síntomas depresivos y de burnout confirman ese deterioro de la salud mental según van pasando los meses. Estos resultados son importantes para poder desarrollar iniciativas que apoyen el cuidado de los sanitarios que continúan trabajando en esta pandemia.</w:t>
      </w:r>
    </w:p>
    <w:p w14:paraId="7D1561E5" w14:textId="38598840" w:rsidR="007E1831" w:rsidRDefault="007E1831" w:rsidP="007D58FB">
      <w:pPr>
        <w:spacing w:line="360" w:lineRule="auto"/>
        <w:jc w:val="both"/>
        <w:rPr>
          <w:rFonts w:ascii="Times New Roman" w:hAnsi="Times New Roman" w:cs="Times New Roman"/>
        </w:rPr>
      </w:pPr>
    </w:p>
    <w:p w14:paraId="603FA4D6" w14:textId="1C84D34D" w:rsidR="007E1831" w:rsidRDefault="007E1831" w:rsidP="007E1831">
      <w:pPr>
        <w:spacing w:line="360" w:lineRule="auto"/>
        <w:jc w:val="both"/>
        <w:rPr>
          <w:rFonts w:ascii="Times New Roman" w:hAnsi="Times New Roman" w:cs="Times New Roman"/>
        </w:rPr>
      </w:pPr>
      <w:r w:rsidRPr="007D58FB">
        <w:rPr>
          <w:rFonts w:ascii="Times New Roman" w:hAnsi="Times New Roman" w:cs="Times New Roman"/>
        </w:rPr>
        <w:t>Palabras clave</w:t>
      </w:r>
      <w:r>
        <w:rPr>
          <w:rFonts w:ascii="Times New Roman" w:hAnsi="Times New Roman" w:cs="Times New Roman"/>
        </w:rPr>
        <w:t xml:space="preserve">. </w:t>
      </w:r>
      <w:r w:rsidRPr="007D58FB">
        <w:rPr>
          <w:rFonts w:ascii="Times New Roman" w:hAnsi="Times New Roman" w:cs="Times New Roman"/>
        </w:rPr>
        <w:t>C</w:t>
      </w:r>
      <w:r>
        <w:rPr>
          <w:rFonts w:ascii="Times New Roman" w:hAnsi="Times New Roman" w:cs="Times New Roman"/>
        </w:rPr>
        <w:t>OVID</w:t>
      </w:r>
      <w:r w:rsidRPr="007D58FB">
        <w:rPr>
          <w:rFonts w:ascii="Times New Roman" w:hAnsi="Times New Roman" w:cs="Times New Roman"/>
        </w:rPr>
        <w:t>-19</w:t>
      </w:r>
      <w:r>
        <w:rPr>
          <w:rFonts w:ascii="Times New Roman" w:hAnsi="Times New Roman" w:cs="Times New Roman"/>
        </w:rPr>
        <w:t>,</w:t>
      </w:r>
      <w:r w:rsidRPr="007D58FB">
        <w:rPr>
          <w:rFonts w:ascii="Times New Roman" w:hAnsi="Times New Roman" w:cs="Times New Roman"/>
        </w:rPr>
        <w:t xml:space="preserve"> pandemia</w:t>
      </w:r>
      <w:r>
        <w:rPr>
          <w:rFonts w:ascii="Times New Roman" w:hAnsi="Times New Roman" w:cs="Times New Roman"/>
        </w:rPr>
        <w:t>,</w:t>
      </w:r>
      <w:r w:rsidRPr="007D58FB">
        <w:rPr>
          <w:rFonts w:ascii="Times New Roman" w:hAnsi="Times New Roman" w:cs="Times New Roman"/>
        </w:rPr>
        <w:t xml:space="preserve"> sanitarios</w:t>
      </w:r>
      <w:r>
        <w:rPr>
          <w:rFonts w:ascii="Times New Roman" w:hAnsi="Times New Roman" w:cs="Times New Roman"/>
        </w:rPr>
        <w:t>,</w:t>
      </w:r>
      <w:r w:rsidRPr="007D58FB">
        <w:rPr>
          <w:rFonts w:ascii="Times New Roman" w:hAnsi="Times New Roman" w:cs="Times New Roman"/>
        </w:rPr>
        <w:t xml:space="preserve"> impacto psicológico</w:t>
      </w:r>
      <w:r>
        <w:rPr>
          <w:rFonts w:ascii="Times New Roman" w:hAnsi="Times New Roman" w:cs="Times New Roman"/>
        </w:rPr>
        <w:t>,</w:t>
      </w:r>
      <w:r w:rsidRPr="007D58FB">
        <w:rPr>
          <w:rFonts w:ascii="Times New Roman" w:hAnsi="Times New Roman" w:cs="Times New Roman"/>
        </w:rPr>
        <w:t xml:space="preserve"> tristeza</w:t>
      </w:r>
      <w:r>
        <w:rPr>
          <w:rFonts w:ascii="Times New Roman" w:hAnsi="Times New Roman" w:cs="Times New Roman"/>
        </w:rPr>
        <w:t>,</w:t>
      </w:r>
      <w:r w:rsidRPr="007D58FB">
        <w:rPr>
          <w:rFonts w:ascii="Times New Roman" w:hAnsi="Times New Roman" w:cs="Times New Roman"/>
        </w:rPr>
        <w:t xml:space="preserve"> burnout</w:t>
      </w:r>
      <w:r>
        <w:rPr>
          <w:rFonts w:ascii="Times New Roman" w:hAnsi="Times New Roman" w:cs="Times New Roman"/>
        </w:rPr>
        <w:t>,</w:t>
      </w:r>
      <w:r w:rsidRPr="007D58FB">
        <w:rPr>
          <w:rFonts w:ascii="Times New Roman" w:hAnsi="Times New Roman" w:cs="Times New Roman"/>
        </w:rPr>
        <w:t xml:space="preserve"> crecimiento postraumático</w:t>
      </w:r>
      <w:r>
        <w:rPr>
          <w:rFonts w:ascii="Times New Roman" w:hAnsi="Times New Roman" w:cs="Times New Roman"/>
        </w:rPr>
        <w:t>,</w:t>
      </w:r>
      <w:r w:rsidRPr="007D58FB">
        <w:rPr>
          <w:rFonts w:ascii="Times New Roman" w:hAnsi="Times New Roman" w:cs="Times New Roman"/>
        </w:rPr>
        <w:t xml:space="preserve"> depresión</w:t>
      </w:r>
      <w:r>
        <w:rPr>
          <w:rFonts w:ascii="Times New Roman" w:hAnsi="Times New Roman" w:cs="Times New Roman"/>
        </w:rPr>
        <w:t>,</w:t>
      </w:r>
      <w:r w:rsidRPr="007D58FB">
        <w:rPr>
          <w:rFonts w:ascii="Times New Roman" w:hAnsi="Times New Roman" w:cs="Times New Roman"/>
        </w:rPr>
        <w:t xml:space="preserve"> segunda ola.</w:t>
      </w:r>
    </w:p>
    <w:p w14:paraId="5DCCD50B" w14:textId="77777777" w:rsidR="007E1831" w:rsidRDefault="007E1831" w:rsidP="007D58FB">
      <w:pPr>
        <w:spacing w:line="360" w:lineRule="auto"/>
        <w:jc w:val="both"/>
        <w:rPr>
          <w:rFonts w:ascii="Times New Roman" w:hAnsi="Times New Roman" w:cs="Times New Roman"/>
        </w:rPr>
      </w:pPr>
    </w:p>
    <w:p w14:paraId="71F09E01" w14:textId="36EA8C0B" w:rsidR="007032E2" w:rsidRDefault="007032E2" w:rsidP="007D58FB">
      <w:pPr>
        <w:spacing w:line="360" w:lineRule="auto"/>
        <w:jc w:val="both"/>
        <w:rPr>
          <w:rFonts w:ascii="Times New Roman" w:hAnsi="Times New Roman" w:cs="Times New Roman"/>
        </w:rPr>
      </w:pPr>
    </w:p>
    <w:p w14:paraId="5F0B4940" w14:textId="50B45153" w:rsidR="007032E2" w:rsidRPr="007032E2" w:rsidRDefault="007032E2" w:rsidP="007032E2">
      <w:pPr>
        <w:spacing w:line="360" w:lineRule="auto"/>
        <w:jc w:val="center"/>
        <w:rPr>
          <w:rFonts w:ascii="Times New Roman" w:hAnsi="Times New Roman" w:cs="Times New Roman"/>
          <w:b/>
          <w:bCs/>
        </w:rPr>
      </w:pPr>
      <w:r w:rsidRPr="007032E2">
        <w:rPr>
          <w:rFonts w:ascii="Times New Roman" w:hAnsi="Times New Roman" w:cs="Times New Roman"/>
          <w:b/>
          <w:bCs/>
          <w:lang w:val="en-US"/>
        </w:rPr>
        <w:t xml:space="preserve">Psychological impact development in healthcare workers during </w:t>
      </w:r>
      <w:r>
        <w:rPr>
          <w:rFonts w:ascii="Times New Roman" w:hAnsi="Times New Roman" w:cs="Times New Roman"/>
          <w:b/>
          <w:bCs/>
          <w:lang w:val="en-US"/>
        </w:rPr>
        <w:t xml:space="preserve">the </w:t>
      </w:r>
      <w:r w:rsidRPr="007032E2">
        <w:rPr>
          <w:rFonts w:ascii="Times New Roman" w:hAnsi="Times New Roman" w:cs="Times New Roman"/>
          <w:b/>
          <w:bCs/>
          <w:lang w:val="en-US"/>
        </w:rPr>
        <w:t>COVID-19 pandemic</w:t>
      </w:r>
    </w:p>
    <w:p w14:paraId="53E7B317" w14:textId="7ACE6D7E" w:rsidR="00370B9E" w:rsidRDefault="00370B9E" w:rsidP="007D58FB">
      <w:pPr>
        <w:spacing w:line="360" w:lineRule="auto"/>
        <w:jc w:val="both"/>
        <w:rPr>
          <w:rFonts w:ascii="Times New Roman" w:hAnsi="Times New Roman" w:cs="Times New Roman"/>
        </w:rPr>
      </w:pPr>
    </w:p>
    <w:p w14:paraId="5C4B6971" w14:textId="1F19EF9C" w:rsidR="00370B9E" w:rsidRPr="00370B9E" w:rsidRDefault="00370B9E" w:rsidP="007D58FB">
      <w:pPr>
        <w:spacing w:line="360" w:lineRule="auto"/>
        <w:jc w:val="both"/>
        <w:rPr>
          <w:rFonts w:ascii="Times New Roman" w:hAnsi="Times New Roman" w:cs="Times New Roman"/>
          <w:lang w:val="en-US"/>
        </w:rPr>
      </w:pPr>
      <w:r w:rsidRPr="007D58FB">
        <w:rPr>
          <w:rFonts w:ascii="Times New Roman" w:hAnsi="Times New Roman" w:cs="Times New Roman"/>
          <w:lang w:val="en-US"/>
        </w:rPr>
        <w:t>During the COVID-19 pandemic healthcare wor</w:t>
      </w:r>
      <w:r>
        <w:rPr>
          <w:rFonts w:ascii="Times New Roman" w:hAnsi="Times New Roman" w:cs="Times New Roman"/>
          <w:lang w:val="en-US"/>
        </w:rPr>
        <w:t xml:space="preserve">kers have been </w:t>
      </w:r>
      <w:r w:rsidR="007032E2">
        <w:rPr>
          <w:rFonts w:ascii="Times New Roman" w:hAnsi="Times New Roman" w:cs="Times New Roman"/>
          <w:lang w:val="en-US"/>
        </w:rPr>
        <w:t xml:space="preserve">working under pressure and </w:t>
      </w:r>
      <w:r>
        <w:rPr>
          <w:rFonts w:ascii="Times New Roman" w:hAnsi="Times New Roman" w:cs="Times New Roman"/>
          <w:lang w:val="en-US"/>
        </w:rPr>
        <w:t>exposed to, very difficult situations and to an increased risk of being infected</w:t>
      </w:r>
      <w:r w:rsidR="007032E2">
        <w:rPr>
          <w:rFonts w:ascii="Times New Roman" w:hAnsi="Times New Roman" w:cs="Times New Roman"/>
          <w:lang w:val="en-US"/>
        </w:rPr>
        <w:t xml:space="preserve"> by COVID-19</w:t>
      </w:r>
      <w:r>
        <w:rPr>
          <w:rFonts w:ascii="Times New Roman" w:hAnsi="Times New Roman" w:cs="Times New Roman"/>
          <w:lang w:val="en-US"/>
        </w:rPr>
        <w:t xml:space="preserve">. As a consequence, it has been one of the most psychologically damaged groups because of the pandemic. The goals of this study are: 1) to evaluate the psychological impact and the levels of sadness on healthcare workers during the second wave of the pandemic, and to compare it with the impact on the first wave; 2) to evaluate the </w:t>
      </w:r>
      <w:r w:rsidR="007032E2">
        <w:rPr>
          <w:rFonts w:ascii="Times New Roman" w:hAnsi="Times New Roman" w:cs="Times New Roman"/>
          <w:lang w:val="en-US"/>
        </w:rPr>
        <w:t xml:space="preserve">levels of </w:t>
      </w:r>
      <w:r>
        <w:rPr>
          <w:rFonts w:ascii="Times New Roman" w:hAnsi="Times New Roman" w:cs="Times New Roman"/>
          <w:lang w:val="en-US"/>
        </w:rPr>
        <w:t xml:space="preserve">burnout, posttraumatic </w:t>
      </w:r>
      <w:proofErr w:type="gramStart"/>
      <w:r>
        <w:rPr>
          <w:rFonts w:ascii="Times New Roman" w:hAnsi="Times New Roman" w:cs="Times New Roman"/>
          <w:lang w:val="en-US"/>
        </w:rPr>
        <w:t>growth</w:t>
      </w:r>
      <w:proofErr w:type="gramEnd"/>
      <w:r>
        <w:rPr>
          <w:rFonts w:ascii="Times New Roman" w:hAnsi="Times New Roman" w:cs="Times New Roman"/>
          <w:lang w:val="en-US"/>
        </w:rPr>
        <w:t xml:space="preserve"> and depression during the second wave and 3) to explore which personal and work-related variables contribute to predict the psychological impact. Method: the participants of this longitudinal study were healthcare professionals actively working during the COVID-19 pandemic in Spain. The first evaluation (T1) took place between march and may of 2020 (N=263). In T1 the psychological impact (IES-R scale) and the levels of sadness were assessed, </w:t>
      </w:r>
      <w:r w:rsidR="007032E2">
        <w:rPr>
          <w:rFonts w:ascii="Times New Roman" w:hAnsi="Times New Roman" w:cs="Times New Roman"/>
          <w:lang w:val="en-US"/>
        </w:rPr>
        <w:t xml:space="preserve">as well as </w:t>
      </w:r>
      <w:r>
        <w:rPr>
          <w:rFonts w:ascii="Times New Roman" w:hAnsi="Times New Roman" w:cs="Times New Roman"/>
          <w:lang w:val="en-US"/>
        </w:rPr>
        <w:t xml:space="preserve">resilience (BRS) and coping strategies. During the second wave (T2) those participants who gave their consent were contacted again, so 58 participants answered between </w:t>
      </w:r>
      <w:r>
        <w:rPr>
          <w:rFonts w:ascii="Times New Roman" w:hAnsi="Times New Roman" w:cs="Times New Roman"/>
          <w:lang w:val="en-US"/>
        </w:rPr>
        <w:lastRenderedPageBreak/>
        <w:t>November 27</w:t>
      </w:r>
      <w:r w:rsidRPr="002903D2">
        <w:rPr>
          <w:rFonts w:ascii="Times New Roman" w:hAnsi="Times New Roman" w:cs="Times New Roman"/>
          <w:vertAlign w:val="superscript"/>
          <w:lang w:val="en-US"/>
        </w:rPr>
        <w:t>th</w:t>
      </w:r>
      <w:r>
        <w:rPr>
          <w:rFonts w:ascii="Times New Roman" w:hAnsi="Times New Roman" w:cs="Times New Roman"/>
          <w:lang w:val="en-US"/>
        </w:rPr>
        <w:t xml:space="preserve"> and December 9</w:t>
      </w:r>
      <w:r w:rsidRPr="002903D2">
        <w:rPr>
          <w:rFonts w:ascii="Times New Roman" w:hAnsi="Times New Roman" w:cs="Times New Roman"/>
          <w:vertAlign w:val="superscript"/>
          <w:lang w:val="en-US"/>
        </w:rPr>
        <w:t>th</w:t>
      </w:r>
      <w:r w:rsidR="007032E2">
        <w:rPr>
          <w:rFonts w:ascii="Times New Roman" w:hAnsi="Times New Roman" w:cs="Times New Roman"/>
          <w:lang w:val="en-US"/>
        </w:rPr>
        <w:t>. The</w:t>
      </w:r>
      <w:r w:rsidR="002A5DF1">
        <w:rPr>
          <w:rFonts w:ascii="Times New Roman" w:hAnsi="Times New Roman" w:cs="Times New Roman"/>
          <w:lang w:val="en-US"/>
        </w:rPr>
        <w:t>i</w:t>
      </w:r>
      <w:r w:rsidR="007032E2">
        <w:rPr>
          <w:rFonts w:ascii="Times New Roman" w:hAnsi="Times New Roman" w:cs="Times New Roman"/>
          <w:lang w:val="en-US"/>
        </w:rPr>
        <w:t xml:space="preserve">r levels of </w:t>
      </w:r>
      <w:r>
        <w:rPr>
          <w:rFonts w:ascii="Times New Roman" w:hAnsi="Times New Roman" w:cs="Times New Roman"/>
          <w:lang w:val="en-US"/>
        </w:rPr>
        <w:t>psychological impact and sadness</w:t>
      </w:r>
      <w:r w:rsidR="007032E2">
        <w:rPr>
          <w:rFonts w:ascii="Times New Roman" w:hAnsi="Times New Roman" w:cs="Times New Roman"/>
          <w:lang w:val="en-US"/>
        </w:rPr>
        <w:t xml:space="preserve"> were evaluated again</w:t>
      </w:r>
      <w:r>
        <w:rPr>
          <w:rFonts w:ascii="Times New Roman" w:hAnsi="Times New Roman" w:cs="Times New Roman"/>
          <w:lang w:val="en-US"/>
        </w:rPr>
        <w:t xml:space="preserve">, </w:t>
      </w:r>
      <w:r w:rsidR="007032E2">
        <w:rPr>
          <w:rFonts w:ascii="Times New Roman" w:hAnsi="Times New Roman" w:cs="Times New Roman"/>
          <w:lang w:val="en-US"/>
        </w:rPr>
        <w:t xml:space="preserve">and the assessment of </w:t>
      </w:r>
      <w:r>
        <w:rPr>
          <w:rFonts w:ascii="Times New Roman" w:hAnsi="Times New Roman" w:cs="Times New Roman"/>
          <w:lang w:val="en-US"/>
        </w:rPr>
        <w:t>burnout (MBI-HSS), posttraumatic growth (PTGI) and depression (PHQ-2)</w:t>
      </w:r>
      <w:r w:rsidR="007032E2">
        <w:rPr>
          <w:rFonts w:ascii="Times New Roman" w:hAnsi="Times New Roman" w:cs="Times New Roman"/>
          <w:lang w:val="en-US"/>
        </w:rPr>
        <w:t xml:space="preserve"> were included</w:t>
      </w:r>
      <w:r>
        <w:rPr>
          <w:rFonts w:ascii="Times New Roman" w:hAnsi="Times New Roman" w:cs="Times New Roman"/>
          <w:lang w:val="en-US"/>
        </w:rPr>
        <w:t>. Also, some work-related variables were evaluated as working with patients infected of COVID-19, self-isolation because of the fear of infection, having free days and receiving psychological support. Results: A</w:t>
      </w:r>
      <w:r w:rsidR="007032E2">
        <w:rPr>
          <w:rFonts w:ascii="Times New Roman" w:hAnsi="Times New Roman" w:cs="Times New Roman"/>
          <w:lang w:val="en-US"/>
        </w:rPr>
        <w:t xml:space="preserve"> total of</w:t>
      </w:r>
      <w:r>
        <w:rPr>
          <w:rFonts w:ascii="Times New Roman" w:hAnsi="Times New Roman" w:cs="Times New Roman"/>
          <w:lang w:val="en-US"/>
        </w:rPr>
        <w:t xml:space="preserve"> 62,7% showed a severe psychological impact, 50,8% showed depressive symptoms and 78% showed high levels of burnout in </w:t>
      </w:r>
      <w:r w:rsidR="007032E2">
        <w:rPr>
          <w:rFonts w:ascii="Times New Roman" w:hAnsi="Times New Roman" w:cs="Times New Roman"/>
          <w:lang w:val="en-US"/>
        </w:rPr>
        <w:t xml:space="preserve">the </w:t>
      </w:r>
      <w:r>
        <w:rPr>
          <w:rFonts w:ascii="Times New Roman" w:hAnsi="Times New Roman" w:cs="Times New Roman"/>
          <w:lang w:val="en-US"/>
        </w:rPr>
        <w:t xml:space="preserve">dimension emotional exhaustion. Additionally, 37,3% showed posttraumatic growth at least in medium level. Most of the participants had to take distance from their families and friends because of the fear of infecting them (93,2%) and felt isolated (89,8%). Some risk factors related to work were overworking during the crisis and taking care of grave or dying patients with COVID-19. Being concerned about their psychological health, about being infected or infecting others and about taking </w:t>
      </w:r>
      <w:r w:rsidR="007032E2">
        <w:rPr>
          <w:rFonts w:ascii="Times New Roman" w:hAnsi="Times New Roman" w:cs="Times New Roman"/>
          <w:lang w:val="en-US"/>
        </w:rPr>
        <w:t xml:space="preserve">difficult </w:t>
      </w:r>
      <w:r>
        <w:rPr>
          <w:rFonts w:ascii="Times New Roman" w:hAnsi="Times New Roman" w:cs="Times New Roman"/>
          <w:lang w:val="en-US"/>
        </w:rPr>
        <w:t xml:space="preserve">decisions </w:t>
      </w:r>
      <w:r w:rsidR="007032E2">
        <w:rPr>
          <w:rFonts w:ascii="Times New Roman" w:hAnsi="Times New Roman" w:cs="Times New Roman"/>
          <w:lang w:val="en-US"/>
        </w:rPr>
        <w:t xml:space="preserve">were </w:t>
      </w:r>
      <w:r>
        <w:rPr>
          <w:rFonts w:ascii="Times New Roman" w:hAnsi="Times New Roman" w:cs="Times New Roman"/>
          <w:lang w:val="en-US"/>
        </w:rPr>
        <w:t xml:space="preserve">related to a higher psychological impact. Those participants who in T1 used </w:t>
      </w:r>
      <w:r w:rsidR="007032E2">
        <w:rPr>
          <w:rFonts w:ascii="Times New Roman" w:hAnsi="Times New Roman" w:cs="Times New Roman"/>
          <w:lang w:val="en-US"/>
        </w:rPr>
        <w:t xml:space="preserve">the </w:t>
      </w:r>
      <w:r>
        <w:rPr>
          <w:rFonts w:ascii="Times New Roman" w:hAnsi="Times New Roman" w:cs="Times New Roman"/>
          <w:lang w:val="en-US"/>
        </w:rPr>
        <w:t xml:space="preserve">coping strategies rumination, thinking avoidance, self-isolation, emotional </w:t>
      </w:r>
      <w:proofErr w:type="gramStart"/>
      <w:r>
        <w:rPr>
          <w:rFonts w:ascii="Times New Roman" w:hAnsi="Times New Roman" w:cs="Times New Roman"/>
          <w:lang w:val="en-US"/>
        </w:rPr>
        <w:t>expression</w:t>
      </w:r>
      <w:proofErr w:type="gramEnd"/>
      <w:r>
        <w:rPr>
          <w:rFonts w:ascii="Times New Roman" w:hAnsi="Times New Roman" w:cs="Times New Roman"/>
          <w:lang w:val="en-US"/>
        </w:rPr>
        <w:t xml:space="preserve"> and self-blaming showed more psychological impact in T2, while using the </w:t>
      </w:r>
      <w:r w:rsidR="007032E2">
        <w:rPr>
          <w:rFonts w:ascii="Times New Roman" w:hAnsi="Times New Roman" w:cs="Times New Roman"/>
          <w:lang w:val="en-US"/>
        </w:rPr>
        <w:t xml:space="preserve">utilization of the </w:t>
      </w:r>
      <w:r>
        <w:rPr>
          <w:rFonts w:ascii="Times New Roman" w:hAnsi="Times New Roman" w:cs="Times New Roman"/>
          <w:lang w:val="en-US"/>
        </w:rPr>
        <w:t xml:space="preserve">coping strategy </w:t>
      </w:r>
      <w:r w:rsidR="007032E2">
        <w:rPr>
          <w:rFonts w:ascii="Times New Roman" w:hAnsi="Times New Roman" w:cs="Times New Roman"/>
          <w:lang w:val="en-US"/>
        </w:rPr>
        <w:t>positive thinking</w:t>
      </w:r>
      <w:r>
        <w:rPr>
          <w:rFonts w:ascii="Times New Roman" w:hAnsi="Times New Roman" w:cs="Times New Roman"/>
          <w:lang w:val="en-US"/>
        </w:rPr>
        <w:t xml:space="preserve"> was a protective factor. </w:t>
      </w:r>
      <w:r w:rsidR="007032E2">
        <w:rPr>
          <w:rFonts w:ascii="Times New Roman" w:hAnsi="Times New Roman" w:cs="Times New Roman"/>
          <w:lang w:val="en-US"/>
        </w:rPr>
        <w:t xml:space="preserve">A total of </w:t>
      </w:r>
      <w:r>
        <w:rPr>
          <w:rFonts w:ascii="Times New Roman" w:hAnsi="Times New Roman" w:cs="Times New Roman"/>
          <w:lang w:val="en-US"/>
        </w:rPr>
        <w:t xml:space="preserve">78% of the sample had not received psychological support. </w:t>
      </w:r>
      <w:r w:rsidRPr="00EC6F80">
        <w:rPr>
          <w:rFonts w:ascii="Times New Roman" w:hAnsi="Times New Roman" w:cs="Times New Roman"/>
          <w:lang w:val="en-US"/>
        </w:rPr>
        <w:t xml:space="preserve">Conclusions: </w:t>
      </w:r>
      <w:r w:rsidR="007032E2" w:rsidRPr="00EC6F80">
        <w:rPr>
          <w:rFonts w:ascii="Times New Roman" w:hAnsi="Times New Roman" w:cs="Times New Roman"/>
          <w:lang w:val="en-US"/>
        </w:rPr>
        <w:t>these results</w:t>
      </w:r>
      <w:r w:rsidRPr="00EC6F80">
        <w:rPr>
          <w:rFonts w:ascii="Times New Roman" w:hAnsi="Times New Roman" w:cs="Times New Roman"/>
          <w:lang w:val="en-US"/>
        </w:rPr>
        <w:t xml:space="preserve"> show</w:t>
      </w:r>
      <w:r w:rsidR="007032E2">
        <w:rPr>
          <w:rFonts w:ascii="Times New Roman" w:hAnsi="Times New Roman" w:cs="Times New Roman"/>
          <w:lang w:val="en-US"/>
        </w:rPr>
        <w:t>ed</w:t>
      </w:r>
      <w:r w:rsidRPr="00EC6F80">
        <w:rPr>
          <w:rFonts w:ascii="Times New Roman" w:hAnsi="Times New Roman" w:cs="Times New Roman"/>
          <w:lang w:val="en-US"/>
        </w:rPr>
        <w:t xml:space="preserve"> that </w:t>
      </w:r>
      <w:r w:rsidR="007032E2">
        <w:rPr>
          <w:rFonts w:ascii="Times New Roman" w:hAnsi="Times New Roman" w:cs="Times New Roman"/>
          <w:lang w:val="en-US"/>
        </w:rPr>
        <w:t xml:space="preserve">the </w:t>
      </w:r>
      <w:r w:rsidRPr="00EC6F80">
        <w:rPr>
          <w:rFonts w:ascii="Times New Roman" w:hAnsi="Times New Roman" w:cs="Times New Roman"/>
          <w:lang w:val="en-US"/>
        </w:rPr>
        <w:t>COVID-19 pandemic is still affecting</w:t>
      </w:r>
      <w:r>
        <w:rPr>
          <w:rFonts w:ascii="Times New Roman" w:hAnsi="Times New Roman" w:cs="Times New Roman"/>
          <w:lang w:val="en-US"/>
        </w:rPr>
        <w:t xml:space="preserve"> the mental health of</w:t>
      </w:r>
      <w:r w:rsidRPr="00EC6F80">
        <w:rPr>
          <w:rFonts w:ascii="Times New Roman" w:hAnsi="Times New Roman" w:cs="Times New Roman"/>
          <w:lang w:val="en-US"/>
        </w:rPr>
        <w:t xml:space="preserve"> healthcare workers</w:t>
      </w:r>
      <w:r w:rsidR="007032E2">
        <w:rPr>
          <w:rFonts w:ascii="Times New Roman" w:hAnsi="Times New Roman" w:cs="Times New Roman"/>
          <w:lang w:val="en-US"/>
        </w:rPr>
        <w:t xml:space="preserve">, given that </w:t>
      </w:r>
      <w:r w:rsidRPr="00EC6F80">
        <w:rPr>
          <w:rFonts w:ascii="Times New Roman" w:hAnsi="Times New Roman" w:cs="Times New Roman"/>
          <w:lang w:val="en-US"/>
        </w:rPr>
        <w:t>the psychological impact</w:t>
      </w:r>
      <w:r>
        <w:rPr>
          <w:rFonts w:ascii="Times New Roman" w:hAnsi="Times New Roman" w:cs="Times New Roman"/>
          <w:lang w:val="en-US"/>
        </w:rPr>
        <w:t xml:space="preserve"> and </w:t>
      </w:r>
      <w:r w:rsidR="007032E2">
        <w:rPr>
          <w:rFonts w:ascii="Times New Roman" w:hAnsi="Times New Roman" w:cs="Times New Roman"/>
          <w:lang w:val="en-US"/>
        </w:rPr>
        <w:t xml:space="preserve">the </w:t>
      </w:r>
      <w:r>
        <w:rPr>
          <w:rFonts w:ascii="Times New Roman" w:hAnsi="Times New Roman" w:cs="Times New Roman"/>
          <w:lang w:val="en-US"/>
        </w:rPr>
        <w:t>sadness</w:t>
      </w:r>
      <w:r w:rsidRPr="00EC6F80">
        <w:rPr>
          <w:rFonts w:ascii="Times New Roman" w:hAnsi="Times New Roman" w:cs="Times New Roman"/>
          <w:lang w:val="en-US"/>
        </w:rPr>
        <w:t xml:space="preserve"> levels</w:t>
      </w:r>
      <w:r>
        <w:rPr>
          <w:rFonts w:ascii="Times New Roman" w:hAnsi="Times New Roman" w:cs="Times New Roman"/>
          <w:lang w:val="en-US"/>
        </w:rPr>
        <w:t xml:space="preserve">, far from </w:t>
      </w:r>
      <w:r w:rsidR="007032E2">
        <w:rPr>
          <w:rFonts w:ascii="Times New Roman" w:hAnsi="Times New Roman" w:cs="Times New Roman"/>
          <w:lang w:val="en-US"/>
        </w:rPr>
        <w:t xml:space="preserve">decreasing </w:t>
      </w:r>
      <w:r>
        <w:rPr>
          <w:rFonts w:ascii="Times New Roman" w:hAnsi="Times New Roman" w:cs="Times New Roman"/>
          <w:lang w:val="en-US"/>
        </w:rPr>
        <w:t xml:space="preserve">along the time, </w:t>
      </w:r>
      <w:r w:rsidR="007032E2">
        <w:rPr>
          <w:rFonts w:ascii="Times New Roman" w:hAnsi="Times New Roman" w:cs="Times New Roman"/>
          <w:lang w:val="en-US"/>
        </w:rPr>
        <w:t xml:space="preserve">are </w:t>
      </w:r>
      <w:r>
        <w:rPr>
          <w:rFonts w:ascii="Times New Roman" w:hAnsi="Times New Roman" w:cs="Times New Roman"/>
          <w:lang w:val="en-US"/>
        </w:rPr>
        <w:t xml:space="preserve">still high. </w:t>
      </w:r>
      <w:r w:rsidRPr="00EC6F80">
        <w:rPr>
          <w:rFonts w:ascii="Times New Roman" w:hAnsi="Times New Roman" w:cs="Times New Roman"/>
          <w:lang w:val="en-US"/>
        </w:rPr>
        <w:t>Moreover, the high levels of depression and burnout confirm t</w:t>
      </w:r>
      <w:r>
        <w:rPr>
          <w:rFonts w:ascii="Times New Roman" w:hAnsi="Times New Roman" w:cs="Times New Roman"/>
          <w:lang w:val="en-US"/>
        </w:rPr>
        <w:t>h</w:t>
      </w:r>
      <w:r w:rsidR="007032E2">
        <w:rPr>
          <w:rFonts w:ascii="Times New Roman" w:hAnsi="Times New Roman" w:cs="Times New Roman"/>
          <w:lang w:val="en-US"/>
        </w:rPr>
        <w:t>e psychological damage caused by working during the pandemic</w:t>
      </w:r>
      <w:r>
        <w:rPr>
          <w:rFonts w:ascii="Times New Roman" w:hAnsi="Times New Roman" w:cs="Times New Roman"/>
          <w:lang w:val="en-US"/>
        </w:rPr>
        <w:t xml:space="preserve">. </w:t>
      </w:r>
      <w:r w:rsidR="007032E2" w:rsidRPr="00EC6F80">
        <w:rPr>
          <w:rFonts w:ascii="Times New Roman" w:hAnsi="Times New Roman" w:cs="Times New Roman"/>
          <w:lang w:val="en-US"/>
        </w:rPr>
        <w:t>These results</w:t>
      </w:r>
      <w:r w:rsidRPr="00EC6F80">
        <w:rPr>
          <w:rFonts w:ascii="Times New Roman" w:hAnsi="Times New Roman" w:cs="Times New Roman"/>
          <w:lang w:val="en-US"/>
        </w:rPr>
        <w:t xml:space="preserve"> are important </w:t>
      </w:r>
      <w:proofErr w:type="gramStart"/>
      <w:r>
        <w:rPr>
          <w:rFonts w:ascii="Times New Roman" w:hAnsi="Times New Roman" w:cs="Times New Roman"/>
          <w:lang w:val="en-US"/>
        </w:rPr>
        <w:t xml:space="preserve">in order </w:t>
      </w:r>
      <w:r w:rsidRPr="00EC6F80">
        <w:rPr>
          <w:rFonts w:ascii="Times New Roman" w:hAnsi="Times New Roman" w:cs="Times New Roman"/>
          <w:lang w:val="en-US"/>
        </w:rPr>
        <w:t>to</w:t>
      </w:r>
      <w:proofErr w:type="gramEnd"/>
      <w:r w:rsidRPr="00EC6F80">
        <w:rPr>
          <w:rFonts w:ascii="Times New Roman" w:hAnsi="Times New Roman" w:cs="Times New Roman"/>
          <w:lang w:val="en-US"/>
        </w:rPr>
        <w:t xml:space="preserve"> develop initiatives t</w:t>
      </w:r>
      <w:r>
        <w:rPr>
          <w:rFonts w:ascii="Times New Roman" w:hAnsi="Times New Roman" w:cs="Times New Roman"/>
          <w:lang w:val="en-US"/>
        </w:rPr>
        <w:t>hat</w:t>
      </w:r>
      <w:r w:rsidRPr="00EC6F80">
        <w:rPr>
          <w:rFonts w:ascii="Times New Roman" w:hAnsi="Times New Roman" w:cs="Times New Roman"/>
          <w:lang w:val="en-US"/>
        </w:rPr>
        <w:t xml:space="preserve"> support healt</w:t>
      </w:r>
      <w:r>
        <w:rPr>
          <w:rFonts w:ascii="Times New Roman" w:hAnsi="Times New Roman" w:cs="Times New Roman"/>
          <w:lang w:val="en-US"/>
        </w:rPr>
        <w:t>hcare workers who continue working in this pandemic.</w:t>
      </w:r>
    </w:p>
    <w:p w14:paraId="46BADACA" w14:textId="77777777" w:rsidR="007D58FB" w:rsidRPr="00370B9E" w:rsidRDefault="007D58FB" w:rsidP="007D58FB">
      <w:pPr>
        <w:spacing w:line="360" w:lineRule="auto"/>
        <w:jc w:val="both"/>
        <w:rPr>
          <w:rFonts w:ascii="Times New Roman" w:hAnsi="Times New Roman" w:cs="Times New Roman"/>
          <w:lang w:val="en-US"/>
        </w:rPr>
      </w:pPr>
    </w:p>
    <w:p w14:paraId="3C6C073F" w14:textId="2B23F1A7" w:rsidR="00623271" w:rsidRPr="00623271" w:rsidRDefault="007E1831" w:rsidP="00370B9E">
      <w:pPr>
        <w:spacing w:line="360" w:lineRule="auto"/>
        <w:jc w:val="both"/>
        <w:rPr>
          <w:rFonts w:ascii="Times New Roman" w:hAnsi="Times New Roman" w:cs="Times New Roman"/>
          <w:lang w:val="en-US"/>
        </w:rPr>
      </w:pPr>
      <w:r>
        <w:rPr>
          <w:rFonts w:ascii="Times New Roman" w:hAnsi="Times New Roman" w:cs="Times New Roman"/>
          <w:lang w:val="en-US"/>
        </w:rPr>
        <w:t xml:space="preserve">Keywords: </w:t>
      </w:r>
      <w:r w:rsidR="00370B9E" w:rsidRPr="00623271">
        <w:rPr>
          <w:rFonts w:ascii="Times New Roman" w:hAnsi="Times New Roman" w:cs="Times New Roman"/>
          <w:lang w:val="en-US"/>
        </w:rPr>
        <w:t>C</w:t>
      </w:r>
      <w:r>
        <w:rPr>
          <w:rFonts w:ascii="Times New Roman" w:hAnsi="Times New Roman" w:cs="Times New Roman"/>
          <w:lang w:val="en-US"/>
        </w:rPr>
        <w:t>OVID</w:t>
      </w:r>
      <w:r w:rsidR="00370B9E" w:rsidRPr="00623271">
        <w:rPr>
          <w:rFonts w:ascii="Times New Roman" w:hAnsi="Times New Roman" w:cs="Times New Roman"/>
          <w:lang w:val="en-US"/>
        </w:rPr>
        <w:t>-19</w:t>
      </w:r>
      <w:r w:rsidR="00370B9E">
        <w:rPr>
          <w:rFonts w:ascii="Times New Roman" w:hAnsi="Times New Roman" w:cs="Times New Roman"/>
          <w:lang w:val="en-US"/>
        </w:rPr>
        <w:t>,</w:t>
      </w:r>
      <w:r w:rsidR="00370B9E" w:rsidRPr="00623271">
        <w:rPr>
          <w:rFonts w:ascii="Times New Roman" w:hAnsi="Times New Roman" w:cs="Times New Roman"/>
          <w:lang w:val="en-US"/>
        </w:rPr>
        <w:t xml:space="preserve"> pandemic</w:t>
      </w:r>
      <w:r w:rsidR="00370B9E">
        <w:rPr>
          <w:rFonts w:ascii="Times New Roman" w:hAnsi="Times New Roman" w:cs="Times New Roman"/>
          <w:lang w:val="en-US"/>
        </w:rPr>
        <w:t>,</w:t>
      </w:r>
      <w:r w:rsidR="00370B9E" w:rsidRPr="00623271">
        <w:rPr>
          <w:rFonts w:ascii="Times New Roman" w:hAnsi="Times New Roman" w:cs="Times New Roman"/>
          <w:lang w:val="en-US"/>
        </w:rPr>
        <w:t xml:space="preserve"> healthcare workers</w:t>
      </w:r>
      <w:r w:rsidR="00370B9E">
        <w:rPr>
          <w:rFonts w:ascii="Times New Roman" w:hAnsi="Times New Roman" w:cs="Times New Roman"/>
          <w:lang w:val="en-US"/>
        </w:rPr>
        <w:t>,</w:t>
      </w:r>
      <w:r w:rsidR="00370B9E" w:rsidRPr="00623271">
        <w:rPr>
          <w:rFonts w:ascii="Times New Roman" w:hAnsi="Times New Roman" w:cs="Times New Roman"/>
          <w:lang w:val="en-US"/>
        </w:rPr>
        <w:t xml:space="preserve"> psychological impact</w:t>
      </w:r>
      <w:r w:rsidR="00370B9E">
        <w:rPr>
          <w:rFonts w:ascii="Times New Roman" w:hAnsi="Times New Roman" w:cs="Times New Roman"/>
          <w:lang w:val="en-US"/>
        </w:rPr>
        <w:t>,</w:t>
      </w:r>
      <w:r w:rsidR="00370B9E" w:rsidRPr="00623271">
        <w:rPr>
          <w:rFonts w:ascii="Times New Roman" w:hAnsi="Times New Roman" w:cs="Times New Roman"/>
          <w:lang w:val="en-US"/>
        </w:rPr>
        <w:t xml:space="preserve"> </w:t>
      </w:r>
      <w:r w:rsidR="00370B9E">
        <w:rPr>
          <w:rFonts w:ascii="Times New Roman" w:hAnsi="Times New Roman" w:cs="Times New Roman"/>
          <w:lang w:val="en-US"/>
        </w:rPr>
        <w:t>sadness,</w:t>
      </w:r>
      <w:r w:rsidR="00370B9E" w:rsidRPr="00623271">
        <w:rPr>
          <w:rFonts w:ascii="Times New Roman" w:hAnsi="Times New Roman" w:cs="Times New Roman"/>
          <w:lang w:val="en-US"/>
        </w:rPr>
        <w:t xml:space="preserve"> burnout</w:t>
      </w:r>
      <w:r w:rsidR="00370B9E">
        <w:rPr>
          <w:rFonts w:ascii="Times New Roman" w:hAnsi="Times New Roman" w:cs="Times New Roman"/>
          <w:lang w:val="en-US"/>
        </w:rPr>
        <w:t>,</w:t>
      </w:r>
      <w:r w:rsidR="00370B9E" w:rsidRPr="00623271">
        <w:rPr>
          <w:rFonts w:ascii="Times New Roman" w:hAnsi="Times New Roman" w:cs="Times New Roman"/>
          <w:lang w:val="en-US"/>
        </w:rPr>
        <w:t xml:space="preserve"> </w:t>
      </w:r>
      <w:r w:rsidR="00370B9E">
        <w:rPr>
          <w:rFonts w:ascii="Times New Roman" w:hAnsi="Times New Roman" w:cs="Times New Roman"/>
          <w:lang w:val="en-US"/>
        </w:rPr>
        <w:t>posttraumatic growth,</w:t>
      </w:r>
      <w:r w:rsidR="00370B9E" w:rsidRPr="00623271">
        <w:rPr>
          <w:rFonts w:ascii="Times New Roman" w:hAnsi="Times New Roman" w:cs="Times New Roman"/>
          <w:lang w:val="en-US"/>
        </w:rPr>
        <w:t xml:space="preserve"> depre</w:t>
      </w:r>
      <w:r w:rsidR="00370B9E">
        <w:rPr>
          <w:rFonts w:ascii="Times New Roman" w:hAnsi="Times New Roman" w:cs="Times New Roman"/>
          <w:lang w:val="en-US"/>
        </w:rPr>
        <w:t>s</w:t>
      </w:r>
      <w:r w:rsidR="00370B9E" w:rsidRPr="00623271">
        <w:rPr>
          <w:rFonts w:ascii="Times New Roman" w:hAnsi="Times New Roman" w:cs="Times New Roman"/>
          <w:lang w:val="en-US"/>
        </w:rPr>
        <w:t>si</w:t>
      </w:r>
      <w:r w:rsidR="00370B9E">
        <w:rPr>
          <w:rFonts w:ascii="Times New Roman" w:hAnsi="Times New Roman" w:cs="Times New Roman"/>
          <w:lang w:val="en-US"/>
        </w:rPr>
        <w:t>o</w:t>
      </w:r>
      <w:r w:rsidR="00370B9E" w:rsidRPr="00623271">
        <w:rPr>
          <w:rFonts w:ascii="Times New Roman" w:hAnsi="Times New Roman" w:cs="Times New Roman"/>
          <w:lang w:val="en-US"/>
        </w:rPr>
        <w:t>n</w:t>
      </w:r>
      <w:r w:rsidR="00370B9E">
        <w:rPr>
          <w:rFonts w:ascii="Times New Roman" w:hAnsi="Times New Roman" w:cs="Times New Roman"/>
          <w:lang w:val="en-US"/>
        </w:rPr>
        <w:t>,</w:t>
      </w:r>
      <w:r w:rsidR="00370B9E" w:rsidRPr="00623271">
        <w:rPr>
          <w:rFonts w:ascii="Times New Roman" w:hAnsi="Times New Roman" w:cs="Times New Roman"/>
          <w:lang w:val="en-US"/>
        </w:rPr>
        <w:t xml:space="preserve"> se</w:t>
      </w:r>
      <w:r w:rsidR="00370B9E">
        <w:rPr>
          <w:rFonts w:ascii="Times New Roman" w:hAnsi="Times New Roman" w:cs="Times New Roman"/>
          <w:lang w:val="en-US"/>
        </w:rPr>
        <w:t>cond wave</w:t>
      </w:r>
      <w:r w:rsidR="00370B9E" w:rsidRPr="00623271">
        <w:rPr>
          <w:rFonts w:ascii="Times New Roman" w:hAnsi="Times New Roman" w:cs="Times New Roman"/>
          <w:lang w:val="en-US"/>
        </w:rPr>
        <w:t>.</w:t>
      </w:r>
    </w:p>
    <w:sectPr w:rsidR="00623271" w:rsidRPr="00623271" w:rsidSect="009D0F2A">
      <w:headerReference w:type="default" r:id="rId6"/>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32352" w14:textId="77777777" w:rsidR="007032E2" w:rsidRDefault="007032E2" w:rsidP="007032E2">
      <w:r>
        <w:separator/>
      </w:r>
    </w:p>
  </w:endnote>
  <w:endnote w:type="continuationSeparator" w:id="0">
    <w:p w14:paraId="5239AAD4" w14:textId="77777777" w:rsidR="007032E2" w:rsidRDefault="007032E2" w:rsidP="0070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DCB98" w14:textId="77777777" w:rsidR="007032E2" w:rsidRDefault="007032E2" w:rsidP="007032E2">
      <w:r>
        <w:separator/>
      </w:r>
    </w:p>
  </w:footnote>
  <w:footnote w:type="continuationSeparator" w:id="0">
    <w:p w14:paraId="78B92EA8" w14:textId="77777777" w:rsidR="007032E2" w:rsidRDefault="007032E2" w:rsidP="00703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019F" w14:textId="77777777" w:rsidR="007032E2" w:rsidRDefault="007032E2" w:rsidP="007032E2">
    <w:pPr>
      <w:pStyle w:val="Encabezado"/>
      <w:jc w:val="right"/>
    </w:pPr>
    <w:r>
      <w:t>Trabajo aceptado para su presentación en el V Congreso Nacional de Psicología</w:t>
    </w:r>
  </w:p>
  <w:p w14:paraId="6504F339" w14:textId="77777777" w:rsidR="007032E2" w:rsidRDefault="007032E2" w:rsidP="007032E2">
    <w:pPr>
      <w:pStyle w:val="Encabezado"/>
      <w:jc w:val="right"/>
    </w:pPr>
    <w:r>
      <w:t>9-11 Julio 2021</w:t>
    </w:r>
  </w:p>
  <w:p w14:paraId="3BDFA39F" w14:textId="77777777" w:rsidR="007032E2" w:rsidRDefault="007032E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D7A"/>
    <w:rsid w:val="00057B2D"/>
    <w:rsid w:val="00081BB9"/>
    <w:rsid w:val="001102FB"/>
    <w:rsid w:val="00282AFF"/>
    <w:rsid w:val="00283D7A"/>
    <w:rsid w:val="002903D2"/>
    <w:rsid w:val="002A5DF1"/>
    <w:rsid w:val="003563CC"/>
    <w:rsid w:val="00370B9E"/>
    <w:rsid w:val="0049172E"/>
    <w:rsid w:val="0056753D"/>
    <w:rsid w:val="005C0BF7"/>
    <w:rsid w:val="005F3CE3"/>
    <w:rsid w:val="00623271"/>
    <w:rsid w:val="00625FC2"/>
    <w:rsid w:val="007032E2"/>
    <w:rsid w:val="007316F5"/>
    <w:rsid w:val="007D58FB"/>
    <w:rsid w:val="007E1831"/>
    <w:rsid w:val="008D6C93"/>
    <w:rsid w:val="008F5C8C"/>
    <w:rsid w:val="009D0F2A"/>
    <w:rsid w:val="00E74DDF"/>
    <w:rsid w:val="00EC6F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E9CE"/>
  <w15:chartTrackingRefBased/>
  <w15:docId w15:val="{D967A8FB-FF75-5441-AE1C-53767DCA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B2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7B2D"/>
    <w:pPr>
      <w:ind w:left="720"/>
      <w:contextualSpacing/>
    </w:pPr>
  </w:style>
  <w:style w:type="paragraph" w:styleId="Encabezado">
    <w:name w:val="header"/>
    <w:basedOn w:val="Normal"/>
    <w:link w:val="EncabezadoCar"/>
    <w:uiPriority w:val="99"/>
    <w:unhideWhenUsed/>
    <w:rsid w:val="007032E2"/>
    <w:pPr>
      <w:tabs>
        <w:tab w:val="center" w:pos="4252"/>
        <w:tab w:val="right" w:pos="8504"/>
      </w:tabs>
    </w:pPr>
  </w:style>
  <w:style w:type="character" w:customStyle="1" w:styleId="EncabezadoCar">
    <w:name w:val="Encabezado Car"/>
    <w:basedOn w:val="Fuentedeprrafopredeter"/>
    <w:link w:val="Encabezado"/>
    <w:uiPriority w:val="99"/>
    <w:rsid w:val="007032E2"/>
  </w:style>
  <w:style w:type="paragraph" w:styleId="Piedepgina">
    <w:name w:val="footer"/>
    <w:basedOn w:val="Normal"/>
    <w:link w:val="PiedepginaCar"/>
    <w:uiPriority w:val="99"/>
    <w:unhideWhenUsed/>
    <w:rsid w:val="007032E2"/>
    <w:pPr>
      <w:tabs>
        <w:tab w:val="center" w:pos="4252"/>
        <w:tab w:val="right" w:pos="8504"/>
      </w:tabs>
    </w:pPr>
  </w:style>
  <w:style w:type="character" w:customStyle="1" w:styleId="PiedepginaCar">
    <w:name w:val="Pie de página Car"/>
    <w:basedOn w:val="Fuentedeprrafopredeter"/>
    <w:link w:val="Piedepgina"/>
    <w:uiPriority w:val="99"/>
    <w:rsid w:val="00703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1061</Words>
  <Characters>5836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Vega Marín</dc:creator>
  <cp:keywords/>
  <dc:description/>
  <cp:lastModifiedBy>Rocio Rodriguez-Rey</cp:lastModifiedBy>
  <cp:revision>3</cp:revision>
  <cp:lastPrinted>2021-04-27T17:45:00Z</cp:lastPrinted>
  <dcterms:created xsi:type="dcterms:W3CDTF">2021-04-28T08:26:00Z</dcterms:created>
  <dcterms:modified xsi:type="dcterms:W3CDTF">2021-04-28T08:27:00Z</dcterms:modified>
</cp:coreProperties>
</file>