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954AB" w14:textId="350156F1" w:rsidR="004123A3" w:rsidRPr="00276F71" w:rsidRDefault="00D01B0E" w:rsidP="006A63B1">
      <w:pPr>
        <w:pStyle w:val="Titespaol"/>
      </w:pPr>
      <w:r>
        <w:t xml:space="preserve">La </w:t>
      </w:r>
      <w:proofErr w:type="spellStart"/>
      <w:r w:rsidR="00634099">
        <w:t>codocencia</w:t>
      </w:r>
      <w:proofErr w:type="spellEnd"/>
      <w:r w:rsidR="00D24C48">
        <w:t xml:space="preserve"> reflexiva</w:t>
      </w:r>
      <w:r>
        <w:t xml:space="preserve"> en la educación superior</w:t>
      </w:r>
    </w:p>
    <w:p w14:paraId="17A1F63F" w14:textId="30762653" w:rsidR="005E163F" w:rsidRPr="00D01B0E" w:rsidRDefault="00D24C48" w:rsidP="00A82517">
      <w:pPr>
        <w:pStyle w:val="papertitle"/>
        <w:rPr>
          <w:lang w:val="en-US"/>
        </w:rPr>
      </w:pPr>
      <w:r>
        <w:rPr>
          <w:lang w:val="en-US"/>
        </w:rPr>
        <w:t xml:space="preserve">Reflective </w:t>
      </w:r>
      <w:r w:rsidR="008148AC">
        <w:rPr>
          <w:lang w:val="en-US"/>
        </w:rPr>
        <w:t xml:space="preserve">co-teaching </w:t>
      </w:r>
      <w:r w:rsidR="00D01B0E">
        <w:rPr>
          <w:lang w:val="en-US"/>
        </w:rPr>
        <w:t>in higher education</w:t>
      </w:r>
    </w:p>
    <w:p w14:paraId="3B70855C" w14:textId="77777777" w:rsidR="008C7D4F" w:rsidRPr="009A482F" w:rsidRDefault="008C7D4F" w:rsidP="00276F71">
      <w:pPr>
        <w:pStyle w:val="Author"/>
        <w:rPr>
          <w:lang w:val="es-ES"/>
        </w:rPr>
      </w:pPr>
      <w:r w:rsidRPr="009A482F">
        <w:rPr>
          <w:lang w:val="es-ES"/>
        </w:rPr>
        <w:t>Autor1</w:t>
      </w:r>
      <w:r w:rsidRPr="009A482F">
        <w:rPr>
          <w:vertAlign w:val="superscript"/>
          <w:lang w:val="es-ES"/>
        </w:rPr>
        <w:t>1</w:t>
      </w:r>
      <w:r w:rsidRPr="009A482F">
        <w:rPr>
          <w:lang w:val="es-ES"/>
        </w:rPr>
        <w:t>, Autor2</w:t>
      </w:r>
      <w:r w:rsidRPr="009A482F">
        <w:rPr>
          <w:vertAlign w:val="superscript"/>
          <w:lang w:val="es-ES"/>
        </w:rPr>
        <w:t>1</w:t>
      </w:r>
      <w:r w:rsidRPr="009A482F">
        <w:rPr>
          <w:lang w:val="es-ES"/>
        </w:rPr>
        <w:t xml:space="preserve">, </w:t>
      </w:r>
      <w:r w:rsidR="00276F71" w:rsidRPr="009A482F">
        <w:rPr>
          <w:lang w:val="es-ES"/>
        </w:rPr>
        <w:t>Autor3</w:t>
      </w:r>
      <w:r w:rsidR="00276F71" w:rsidRPr="009A482F">
        <w:rPr>
          <w:vertAlign w:val="superscript"/>
          <w:lang w:val="es-ES"/>
        </w:rPr>
        <w:t>2</w:t>
      </w:r>
    </w:p>
    <w:p w14:paraId="66B8F648" w14:textId="77777777" w:rsidR="008C7D4F" w:rsidRPr="00537DD7" w:rsidRDefault="008C7D4F" w:rsidP="008C7D4F">
      <w:pPr>
        <w:pStyle w:val="Affiliation"/>
        <w:rPr>
          <w:lang w:val="es-ES"/>
        </w:rPr>
      </w:pPr>
      <w:r w:rsidRPr="00537DD7">
        <w:rPr>
          <w:lang w:val="es-ES"/>
        </w:rPr>
        <w:t>email Autor1, email Autor2, email Autor3</w:t>
      </w:r>
      <w:r w:rsidR="00276F71" w:rsidRPr="00537DD7">
        <w:rPr>
          <w:lang w:val="es-ES"/>
        </w:rPr>
        <w:t xml:space="preserve"> </w:t>
      </w:r>
    </w:p>
    <w:p w14:paraId="60CD1C85" w14:textId="77777777" w:rsidR="008C7D4F" w:rsidRPr="00537DD7" w:rsidRDefault="008C7D4F" w:rsidP="008C7D4F">
      <w:pPr>
        <w:rPr>
          <w:sz w:val="22"/>
          <w:szCs w:val="22"/>
          <w:lang w:val="es-ES"/>
        </w:rPr>
      </w:pPr>
    </w:p>
    <w:tbl>
      <w:tblPr>
        <w:tblW w:w="0" w:type="auto"/>
        <w:jc w:val="center"/>
        <w:tblLook w:val="01E0" w:firstRow="1" w:lastRow="1" w:firstColumn="1" w:lastColumn="1" w:noHBand="0" w:noVBand="0"/>
      </w:tblPr>
      <w:tblGrid>
        <w:gridCol w:w="4322"/>
        <w:gridCol w:w="4322"/>
      </w:tblGrid>
      <w:tr w:rsidR="008C7D4F" w:rsidRPr="009A482F" w14:paraId="0C71655D" w14:textId="77777777" w:rsidTr="00EF5DF0">
        <w:trPr>
          <w:jc w:val="center"/>
        </w:trPr>
        <w:tc>
          <w:tcPr>
            <w:tcW w:w="4322" w:type="dxa"/>
            <w:shd w:val="clear" w:color="auto" w:fill="auto"/>
          </w:tcPr>
          <w:p w14:paraId="37CBF787" w14:textId="77777777" w:rsidR="008C7D4F" w:rsidRPr="00AA06F1" w:rsidRDefault="008C7D4F" w:rsidP="003A3D4D">
            <w:pPr>
              <w:pStyle w:val="TablaDptos"/>
            </w:pPr>
            <w:r w:rsidRPr="00AA06F1">
              <w:rPr>
                <w:vertAlign w:val="superscript"/>
              </w:rPr>
              <w:t>1</w:t>
            </w:r>
            <w:r w:rsidRPr="00AA06F1">
              <w:t>Departamento</w:t>
            </w:r>
          </w:p>
        </w:tc>
        <w:tc>
          <w:tcPr>
            <w:tcW w:w="4322" w:type="dxa"/>
            <w:shd w:val="clear" w:color="auto" w:fill="auto"/>
          </w:tcPr>
          <w:p w14:paraId="26E3CE63" w14:textId="77777777" w:rsidR="008C7D4F" w:rsidRPr="00AA06F1" w:rsidRDefault="008C7D4F" w:rsidP="003A3D4D">
            <w:pPr>
              <w:pStyle w:val="TablaDptos"/>
            </w:pPr>
            <w:r w:rsidRPr="00AA06F1">
              <w:rPr>
                <w:vertAlign w:val="superscript"/>
              </w:rPr>
              <w:t>2</w:t>
            </w:r>
            <w:r w:rsidRPr="00AA06F1">
              <w:t>Departamento</w:t>
            </w:r>
          </w:p>
        </w:tc>
      </w:tr>
      <w:tr w:rsidR="008C7D4F" w:rsidRPr="009A482F" w14:paraId="21A420D4" w14:textId="77777777" w:rsidTr="00EF5DF0">
        <w:trPr>
          <w:jc w:val="center"/>
        </w:trPr>
        <w:tc>
          <w:tcPr>
            <w:tcW w:w="4322" w:type="dxa"/>
            <w:shd w:val="clear" w:color="auto" w:fill="auto"/>
          </w:tcPr>
          <w:p w14:paraId="754A5981" w14:textId="77777777" w:rsidR="008C7D4F" w:rsidRPr="00AA06F1" w:rsidRDefault="008C7D4F" w:rsidP="003A3D4D">
            <w:pPr>
              <w:pStyle w:val="TablaDptos"/>
            </w:pPr>
            <w:r w:rsidRPr="003A3D4D">
              <w:t>Institución</w:t>
            </w:r>
          </w:p>
        </w:tc>
        <w:tc>
          <w:tcPr>
            <w:tcW w:w="4322" w:type="dxa"/>
            <w:shd w:val="clear" w:color="auto" w:fill="auto"/>
          </w:tcPr>
          <w:p w14:paraId="405896F6" w14:textId="77777777" w:rsidR="008C7D4F" w:rsidRPr="00AA06F1" w:rsidRDefault="008C7D4F" w:rsidP="003A3D4D">
            <w:pPr>
              <w:pStyle w:val="TablaDptos"/>
            </w:pPr>
            <w:r w:rsidRPr="00AA06F1">
              <w:t>Institución</w:t>
            </w:r>
          </w:p>
        </w:tc>
      </w:tr>
      <w:tr w:rsidR="008C7D4F" w:rsidRPr="009C338E" w14:paraId="1D8D767C" w14:textId="77777777" w:rsidTr="00EF5DF0">
        <w:trPr>
          <w:jc w:val="center"/>
        </w:trPr>
        <w:tc>
          <w:tcPr>
            <w:tcW w:w="4322" w:type="dxa"/>
            <w:shd w:val="clear" w:color="auto" w:fill="auto"/>
          </w:tcPr>
          <w:p w14:paraId="308C271B" w14:textId="77777777" w:rsidR="008C7D4F" w:rsidRPr="00AA06F1" w:rsidRDefault="008C7D4F" w:rsidP="003A3D4D">
            <w:pPr>
              <w:pStyle w:val="TablaDptos"/>
            </w:pPr>
            <w:r w:rsidRPr="00AA06F1">
              <w:t>Ciudad, País</w:t>
            </w:r>
          </w:p>
        </w:tc>
        <w:tc>
          <w:tcPr>
            <w:tcW w:w="4322" w:type="dxa"/>
            <w:shd w:val="clear" w:color="auto" w:fill="auto"/>
          </w:tcPr>
          <w:p w14:paraId="0BC4F23B" w14:textId="77777777" w:rsidR="008C7D4F" w:rsidRPr="00AA06F1" w:rsidRDefault="008C7D4F" w:rsidP="003A3D4D">
            <w:pPr>
              <w:pStyle w:val="TablaDptos"/>
            </w:pPr>
            <w:r w:rsidRPr="00AA06F1">
              <w:t>Ciudad, País</w:t>
            </w:r>
          </w:p>
        </w:tc>
      </w:tr>
    </w:tbl>
    <w:p w14:paraId="57073D99" w14:textId="77777777" w:rsidR="008C7D4F" w:rsidRPr="004123A3" w:rsidRDefault="008C7D4F" w:rsidP="00A82517">
      <w:pPr>
        <w:rPr>
          <w:lang w:val="es-ES"/>
        </w:rPr>
        <w:sectPr w:rsidR="008C7D4F" w:rsidRPr="004123A3" w:rsidSect="00AF5F02">
          <w:footerReference w:type="default" r:id="rId11"/>
          <w:pgSz w:w="11909" w:h="16834" w:code="9"/>
          <w:pgMar w:top="1080" w:right="734" w:bottom="2434" w:left="734" w:header="720" w:footer="720" w:gutter="0"/>
          <w:cols w:space="720"/>
          <w:docGrid w:linePitch="360"/>
        </w:sectPr>
      </w:pPr>
    </w:p>
    <w:p w14:paraId="4BD30C85" w14:textId="77777777" w:rsidR="005C1FBA" w:rsidRDefault="005C1FBA" w:rsidP="00852867">
      <w:pPr>
        <w:pStyle w:val="Contenido"/>
      </w:pPr>
    </w:p>
    <w:p w14:paraId="767C32E8" w14:textId="77777777" w:rsidR="00852867" w:rsidRDefault="00852867" w:rsidP="00852867">
      <w:pPr>
        <w:pStyle w:val="Contenido"/>
      </w:pPr>
    </w:p>
    <w:p w14:paraId="1FAC2AAC" w14:textId="77777777" w:rsidR="00852867" w:rsidRPr="004123A3" w:rsidRDefault="00852867" w:rsidP="00852867">
      <w:pPr>
        <w:pStyle w:val="Contenido"/>
        <w:sectPr w:rsidR="00852867" w:rsidRPr="004123A3">
          <w:type w:val="continuous"/>
          <w:pgSz w:w="11909" w:h="16834" w:code="9"/>
          <w:pgMar w:top="1080" w:right="734" w:bottom="2434" w:left="734" w:header="720" w:footer="720" w:gutter="0"/>
          <w:cols w:space="720"/>
          <w:docGrid w:linePitch="360"/>
        </w:sectPr>
      </w:pPr>
    </w:p>
    <w:p w14:paraId="2AEDC9C0" w14:textId="2DFBD1E7" w:rsidR="00E07794" w:rsidRDefault="00E07794" w:rsidP="0033708C">
      <w:pPr>
        <w:pStyle w:val="Abstract"/>
      </w:pPr>
      <w:r w:rsidRPr="00376F44">
        <w:rPr>
          <w:b/>
          <w:i/>
        </w:rPr>
        <w:t>Resumen</w:t>
      </w:r>
    </w:p>
    <w:p w14:paraId="2AF09715" w14:textId="7BC54C67" w:rsidR="00121E1B" w:rsidRPr="00A0108F" w:rsidRDefault="006C24CE" w:rsidP="0033708C">
      <w:pPr>
        <w:pStyle w:val="Abstract"/>
      </w:pPr>
      <w:r>
        <w:t xml:space="preserve">La </w:t>
      </w:r>
      <w:proofErr w:type="spellStart"/>
      <w:r w:rsidR="00634099">
        <w:t>codocencia</w:t>
      </w:r>
      <w:proofErr w:type="spellEnd"/>
      <w:r>
        <w:t xml:space="preserve"> reflexiva como herramienta de formación </w:t>
      </w:r>
      <w:r w:rsidR="00A0108F">
        <w:t>profesional</w:t>
      </w:r>
      <w:r>
        <w:t xml:space="preserve"> ofrece al profesorado universitario una excelente oportunidad para compartir metodologías, filosofías docentes y prácticas en el aula en un entorno de respeto y colaboración. </w:t>
      </w:r>
      <w:r w:rsidRPr="00A0108F">
        <w:t>L</w:t>
      </w:r>
      <w:r w:rsidR="07AEE0C3" w:rsidRPr="00A0108F">
        <w:t>a</w:t>
      </w:r>
      <w:r w:rsidRPr="00A0108F">
        <w:t xml:space="preserve"> neg</w:t>
      </w:r>
      <w:r w:rsidR="00A0108F" w:rsidRPr="00A0108F">
        <w:t xml:space="preserve">ociación de los contenidos, competencias, actividades, resultados de aprendizaje e instrumentos de evaluación entre ambos </w:t>
      </w:r>
      <w:proofErr w:type="spellStart"/>
      <w:r w:rsidR="00A0108F" w:rsidRPr="00A0108F">
        <w:t>codocentes</w:t>
      </w:r>
      <w:proofErr w:type="spellEnd"/>
      <w:r w:rsidRPr="00A0108F">
        <w:t xml:space="preserve"> </w:t>
      </w:r>
      <w:r w:rsidR="31B497C5" w:rsidRPr="00A0108F">
        <w:t xml:space="preserve">durante </w:t>
      </w:r>
      <w:r w:rsidRPr="00A0108F">
        <w:t>el proceso de planifica</w:t>
      </w:r>
      <w:r w:rsidR="5E7F5705" w:rsidRPr="00A0108F">
        <w:t>ción conjunta</w:t>
      </w:r>
      <w:r w:rsidRPr="00A0108F">
        <w:t xml:space="preserve"> aporta </w:t>
      </w:r>
      <w:r>
        <w:t xml:space="preserve">un </w:t>
      </w:r>
      <w:r w:rsidRPr="00A0108F">
        <w:t xml:space="preserve">enfoque (auto) crítico, </w:t>
      </w:r>
      <w:r w:rsidR="1A5497E1" w:rsidRPr="00A0108F">
        <w:t xml:space="preserve">un </w:t>
      </w:r>
      <w:r w:rsidRPr="00A0108F">
        <w:t xml:space="preserve">acceso </w:t>
      </w:r>
      <w:r w:rsidR="46E05C85" w:rsidRPr="00A0108F">
        <w:t xml:space="preserve">más fácil </w:t>
      </w:r>
      <w:r w:rsidRPr="00A0108F">
        <w:t xml:space="preserve">a información nueva y </w:t>
      </w:r>
      <w:r w:rsidR="715D2ACD" w:rsidRPr="00A0108F">
        <w:t xml:space="preserve">una </w:t>
      </w:r>
      <w:r w:rsidRPr="00A0108F">
        <w:t>reafirmación de la p</w:t>
      </w:r>
      <w:r w:rsidR="34EC3887" w:rsidRPr="00A0108F">
        <w:t>ropia p</w:t>
      </w:r>
      <w:r w:rsidRPr="00A0108F">
        <w:t>ráctica</w:t>
      </w:r>
      <w:r w:rsidR="327BC9C4" w:rsidRPr="00A0108F">
        <w:rPr>
          <w:strike/>
        </w:rPr>
        <w:t xml:space="preserve"> </w:t>
      </w:r>
      <w:r w:rsidR="327BC9C4" w:rsidRPr="00A0108F">
        <w:t xml:space="preserve">que va ligada a una </w:t>
      </w:r>
      <w:r w:rsidR="327BC9C4" w:rsidRPr="001B38F2">
        <w:t>mejora</w:t>
      </w:r>
      <w:r w:rsidRPr="001B38F2">
        <w:t xml:space="preserve"> de </w:t>
      </w:r>
      <w:r w:rsidR="368808E8" w:rsidRPr="001B38F2">
        <w:t xml:space="preserve">la </w:t>
      </w:r>
      <w:r w:rsidRPr="001B38F2">
        <w:t xml:space="preserve">autoestima. En </w:t>
      </w:r>
      <w:r w:rsidR="72D686AC" w:rsidRPr="001B38F2">
        <w:t xml:space="preserve">el marco de </w:t>
      </w:r>
      <w:r w:rsidRPr="001B38F2">
        <w:t>un proyecto de innovación</w:t>
      </w:r>
      <w:r w:rsidR="3B5B7A0B" w:rsidRPr="001B38F2">
        <w:t xml:space="preserve"> </w:t>
      </w:r>
      <w:r w:rsidRPr="001B38F2">
        <w:t xml:space="preserve">docente </w:t>
      </w:r>
      <w:r w:rsidR="11CE3C5D" w:rsidRPr="001B38F2">
        <w:t xml:space="preserve">cuatro </w:t>
      </w:r>
      <w:r w:rsidR="00CC3EC8" w:rsidRPr="001B38F2">
        <w:t xml:space="preserve">profesores </w:t>
      </w:r>
      <w:r w:rsidRPr="001B38F2">
        <w:t xml:space="preserve">han reflexionado durante un curso académico sobre su aprendizaje mediante la </w:t>
      </w:r>
      <w:proofErr w:type="spellStart"/>
      <w:r w:rsidR="00634099">
        <w:t>codocencia</w:t>
      </w:r>
      <w:proofErr w:type="spellEnd"/>
      <w:r w:rsidR="760E276E" w:rsidRPr="001B38F2">
        <w:t>.</w:t>
      </w:r>
      <w:r w:rsidR="0E2E60FF" w:rsidRPr="001B38F2">
        <w:t xml:space="preserve"> Todos los miembros </w:t>
      </w:r>
      <w:r w:rsidR="000A1B19" w:rsidRPr="001B38F2">
        <w:t xml:space="preserve">del proyecto </w:t>
      </w:r>
      <w:r w:rsidR="0E2E60FF" w:rsidRPr="001B38F2">
        <w:t>han participado en la recogida de datos a través de entrevistas a alumnos, diar</w:t>
      </w:r>
      <w:r w:rsidR="61DCDEA7" w:rsidRPr="001B38F2">
        <w:t>ios reflexivos y observaciones de aula.</w:t>
      </w:r>
      <w:r w:rsidR="760E276E" w:rsidRPr="001B38F2">
        <w:t xml:space="preserve"> </w:t>
      </w:r>
      <w:r w:rsidRPr="001B38F2">
        <w:t xml:space="preserve"> Este </w:t>
      </w:r>
      <w:r w:rsidRPr="00A0108F">
        <w:t xml:space="preserve">artículo describe los objetivos, el desarrollo y los resultados de la experiencia </w:t>
      </w:r>
      <w:r w:rsidR="713AB64B" w:rsidRPr="00A0108F">
        <w:t xml:space="preserve">de </w:t>
      </w:r>
      <w:proofErr w:type="spellStart"/>
      <w:r w:rsidR="00634099">
        <w:t>codocencia</w:t>
      </w:r>
      <w:proofErr w:type="spellEnd"/>
      <w:r w:rsidRPr="00A0108F">
        <w:t xml:space="preserve"> y su impacto en la transferencia de la metodología entre los participantes</w:t>
      </w:r>
      <w:r w:rsidR="00A0108F">
        <w:t>.</w:t>
      </w:r>
    </w:p>
    <w:p w14:paraId="7F61863D" w14:textId="46FDF555" w:rsidR="00F04896" w:rsidRPr="008C195E" w:rsidRDefault="00F04896" w:rsidP="00F02CBE">
      <w:pPr>
        <w:pStyle w:val="keywords"/>
      </w:pPr>
      <w:r>
        <w:t xml:space="preserve">Palabras clave: </w:t>
      </w:r>
      <w:r w:rsidR="16EA26B8" w:rsidRPr="008C195E">
        <w:t xml:space="preserve">educación </w:t>
      </w:r>
      <w:r w:rsidR="16EA26B8" w:rsidRPr="00AD4B28">
        <w:t xml:space="preserve">superior, </w:t>
      </w:r>
      <w:r w:rsidR="00634099" w:rsidRPr="00AD4B28">
        <w:t>codocencia</w:t>
      </w:r>
      <w:r w:rsidR="00167DD5" w:rsidRPr="00AD4B28">
        <w:t xml:space="preserve">, </w:t>
      </w:r>
      <w:r w:rsidR="106138CC" w:rsidRPr="00AD4B28">
        <w:t xml:space="preserve">evaluación </w:t>
      </w:r>
      <w:r w:rsidR="106138CC" w:rsidRPr="008C195E">
        <w:t>del docente</w:t>
      </w:r>
      <w:r w:rsidR="00D6363C" w:rsidRPr="008C195E">
        <w:t>,</w:t>
      </w:r>
      <w:r w:rsidR="00550290" w:rsidRPr="008C195E">
        <w:t xml:space="preserve"> comp</w:t>
      </w:r>
      <w:r w:rsidR="00D47FBB" w:rsidRPr="008C195E">
        <w:t>o</w:t>
      </w:r>
      <w:r w:rsidR="00550290" w:rsidRPr="008C195E">
        <w:t>rtamiento innovador</w:t>
      </w:r>
      <w:r w:rsidR="00262780" w:rsidRPr="008C195E">
        <w:t>,</w:t>
      </w:r>
      <w:r w:rsidR="00167DD5">
        <w:t xml:space="preserve"> </w:t>
      </w:r>
      <w:r w:rsidR="00B141ED" w:rsidRPr="008C195E">
        <w:t xml:space="preserve"> </w:t>
      </w:r>
      <w:r w:rsidR="00A473AF" w:rsidRPr="008C195E">
        <w:t>métodos de formación</w:t>
      </w:r>
      <w:r w:rsidR="00ED00FE">
        <w:t>, reflexión</w:t>
      </w:r>
      <w:r w:rsidR="00D6363C" w:rsidRPr="008C195E">
        <w:t xml:space="preserve"> </w:t>
      </w:r>
    </w:p>
    <w:p w14:paraId="77D6EE0A" w14:textId="32292C89" w:rsidR="00A0108F" w:rsidRPr="00634099" w:rsidRDefault="007636AD" w:rsidP="0033708C">
      <w:pPr>
        <w:pStyle w:val="Abstract"/>
        <w:rPr>
          <w:lang w:val="en-US"/>
        </w:rPr>
      </w:pPr>
      <w:r w:rsidRPr="00634099">
        <w:rPr>
          <w:b/>
          <w:i/>
          <w:iCs/>
          <w:lang w:val="en-US"/>
        </w:rPr>
        <w:t>Abstract</w:t>
      </w:r>
    </w:p>
    <w:p w14:paraId="577D042E" w14:textId="112D22BB" w:rsidR="00A0108F" w:rsidRPr="00A0108F" w:rsidRDefault="008C195E" w:rsidP="0033708C">
      <w:pPr>
        <w:pStyle w:val="Abstract"/>
        <w:rPr>
          <w:lang w:val="en-US"/>
        </w:rPr>
      </w:pPr>
      <w:r w:rsidRPr="008C195E">
        <w:rPr>
          <w:lang w:val="en-US"/>
        </w:rPr>
        <w:t>Co</w:t>
      </w:r>
      <w:r>
        <w:rPr>
          <w:lang w:val="en-US"/>
        </w:rPr>
        <w:t>-</w:t>
      </w:r>
      <w:r w:rsidR="000A6D9B">
        <w:rPr>
          <w:lang w:val="en-US"/>
        </w:rPr>
        <w:t xml:space="preserve">teaching </w:t>
      </w:r>
      <w:r w:rsidR="00A0108F" w:rsidRPr="00A0108F">
        <w:rPr>
          <w:lang w:val="en-US"/>
        </w:rPr>
        <w:t>is an outstanding profes</w:t>
      </w:r>
      <w:r w:rsidR="00A0108F">
        <w:rPr>
          <w:lang w:val="en-US"/>
        </w:rPr>
        <w:t>s</w:t>
      </w:r>
      <w:r w:rsidR="00A0108F" w:rsidRPr="00A0108F">
        <w:rPr>
          <w:lang w:val="en-US"/>
        </w:rPr>
        <w:t xml:space="preserve">ional </w:t>
      </w:r>
      <w:r w:rsidR="00A0108F">
        <w:rPr>
          <w:lang w:val="en-US"/>
        </w:rPr>
        <w:t>development tool for university professors</w:t>
      </w:r>
      <w:r w:rsidR="00B04369">
        <w:rPr>
          <w:lang w:val="en-US"/>
        </w:rPr>
        <w:t>,</w:t>
      </w:r>
      <w:r w:rsidR="00A0108F">
        <w:rPr>
          <w:lang w:val="en-US"/>
        </w:rPr>
        <w:t xml:space="preserve"> since it provides a safe space in which to share teaching methodologies, teacher beliefs and classroom techniques. Negotiating content, competences, activities, learning outcomes and assessment tools with a co-teacher during the joint planning phase offers opportunities for (auto) critical reflection</w:t>
      </w:r>
      <w:r w:rsidR="00AB3D01">
        <w:rPr>
          <w:lang w:val="en-US"/>
        </w:rPr>
        <w:t xml:space="preserve">, easy access to new information and a reaffirmation of each participant’s </w:t>
      </w:r>
      <w:r w:rsidR="00AB3D01" w:rsidRPr="00B04369">
        <w:rPr>
          <w:lang w:val="en-US"/>
        </w:rPr>
        <w:t>own teaching practice that will boost self-esteem and the perception of self-efficacy</w:t>
      </w:r>
      <w:r w:rsidR="00AB3D01">
        <w:rPr>
          <w:lang w:val="en-US"/>
        </w:rPr>
        <w:t xml:space="preserve">. </w:t>
      </w:r>
      <w:r w:rsidR="00AB3D01" w:rsidRPr="00B04369">
        <w:rPr>
          <w:lang w:val="en-US"/>
        </w:rPr>
        <w:t>Four</w:t>
      </w:r>
      <w:r w:rsidR="00197876" w:rsidRPr="00B04369">
        <w:rPr>
          <w:lang w:val="en-US"/>
        </w:rPr>
        <w:t xml:space="preserve"> professors who are members of</w:t>
      </w:r>
      <w:r w:rsidR="00AB3D01" w:rsidRPr="00B04369">
        <w:rPr>
          <w:lang w:val="en-US"/>
        </w:rPr>
        <w:t xml:space="preserve"> </w:t>
      </w:r>
      <w:r w:rsidR="00AB3D01">
        <w:rPr>
          <w:lang w:val="en-US"/>
        </w:rPr>
        <w:t>a teaching innovation project funded internally have reflected on their learning experienc</w:t>
      </w:r>
      <w:r w:rsidR="00197876">
        <w:rPr>
          <w:lang w:val="en-US"/>
        </w:rPr>
        <w:t>e</w:t>
      </w:r>
      <w:r w:rsidR="00AB3D01">
        <w:rPr>
          <w:lang w:val="en-US"/>
        </w:rPr>
        <w:t xml:space="preserve"> through </w:t>
      </w:r>
      <w:r>
        <w:rPr>
          <w:lang w:val="en-US"/>
        </w:rPr>
        <w:t>co-teaching</w:t>
      </w:r>
      <w:r w:rsidR="00197876">
        <w:rPr>
          <w:lang w:val="en-US"/>
        </w:rPr>
        <w:t>.</w:t>
      </w:r>
      <w:r w:rsidR="00197876">
        <w:rPr>
          <w:color w:val="FF0000"/>
          <w:lang w:val="en-US"/>
        </w:rPr>
        <w:t xml:space="preserve"> </w:t>
      </w:r>
      <w:r w:rsidR="00197876" w:rsidRPr="008E4E1F">
        <w:rPr>
          <w:lang w:val="en-US"/>
        </w:rPr>
        <w:t xml:space="preserve">The project members </w:t>
      </w:r>
      <w:r w:rsidR="00197876" w:rsidRPr="008C195E">
        <w:rPr>
          <w:lang w:val="en-US"/>
        </w:rPr>
        <w:t>documented</w:t>
      </w:r>
      <w:r w:rsidR="008E4E1F" w:rsidRPr="008C195E">
        <w:rPr>
          <w:lang w:val="en-US"/>
        </w:rPr>
        <w:t xml:space="preserve"> their experience</w:t>
      </w:r>
      <w:r w:rsidR="00197876" w:rsidRPr="008C195E">
        <w:rPr>
          <w:lang w:val="en-US"/>
        </w:rPr>
        <w:t xml:space="preserve"> and </w:t>
      </w:r>
      <w:r w:rsidR="00197876" w:rsidRPr="008E4E1F">
        <w:rPr>
          <w:lang w:val="en-US"/>
        </w:rPr>
        <w:t>collected data</w:t>
      </w:r>
      <w:r w:rsidR="00AB3D01" w:rsidRPr="008E4E1F">
        <w:rPr>
          <w:lang w:val="en-US"/>
        </w:rPr>
        <w:t xml:space="preserve"> by means </w:t>
      </w:r>
      <w:r w:rsidR="00AB3D01">
        <w:rPr>
          <w:lang w:val="en-US"/>
        </w:rPr>
        <w:t xml:space="preserve">of teacher diaries, student interviews and classroom observations. This paper describes the objectives, development and results of the participants’ </w:t>
      </w:r>
      <w:r>
        <w:rPr>
          <w:lang w:val="en-US"/>
        </w:rPr>
        <w:t>co</w:t>
      </w:r>
      <w:r w:rsidR="00AB3D01">
        <w:rPr>
          <w:lang w:val="en-US"/>
        </w:rPr>
        <w:t>-teaching experience as well as its impact on the transfer of methodologies between professors.</w:t>
      </w:r>
    </w:p>
    <w:p w14:paraId="3A45BCCA" w14:textId="4FA80224" w:rsidR="009A482F" w:rsidRPr="00692D4D" w:rsidRDefault="00F04896" w:rsidP="00F02CBE">
      <w:pPr>
        <w:pStyle w:val="keywords"/>
        <w:rPr>
          <w:lang w:val="en-US"/>
        </w:rPr>
      </w:pPr>
      <w:r w:rsidRPr="000C6CAF">
        <w:rPr>
          <w:lang w:val="en-US"/>
        </w:rPr>
        <w:t>Keywords</w:t>
      </w:r>
      <w:r w:rsidR="00E07794" w:rsidRPr="000C6CAF">
        <w:rPr>
          <w:lang w:val="en-US"/>
        </w:rPr>
        <w:t xml:space="preserve">: </w:t>
      </w:r>
      <w:r w:rsidR="23804581" w:rsidRPr="008C195E">
        <w:rPr>
          <w:lang w:val="en-US"/>
        </w:rPr>
        <w:t xml:space="preserve">higher </w:t>
      </w:r>
      <w:r w:rsidR="23804581" w:rsidRPr="00692D4D">
        <w:rPr>
          <w:lang w:val="en-US"/>
        </w:rPr>
        <w:t xml:space="preserve">education, </w:t>
      </w:r>
      <w:r w:rsidR="00167DD5" w:rsidRPr="00692D4D">
        <w:rPr>
          <w:lang w:val="en-US"/>
        </w:rPr>
        <w:t xml:space="preserve">co-teaching, </w:t>
      </w:r>
      <w:r w:rsidR="5822E9FE" w:rsidRPr="00692D4D">
        <w:rPr>
          <w:lang w:val="en-US"/>
        </w:rPr>
        <w:t>teacher evaluation</w:t>
      </w:r>
      <w:r w:rsidR="00550290" w:rsidRPr="00692D4D">
        <w:rPr>
          <w:lang w:val="en-US"/>
        </w:rPr>
        <w:t>, innovation behaviour</w:t>
      </w:r>
      <w:r w:rsidR="004F34E3" w:rsidRPr="00692D4D">
        <w:rPr>
          <w:lang w:val="en-US"/>
        </w:rPr>
        <w:t>,</w:t>
      </w:r>
      <w:r w:rsidR="00167DD5" w:rsidRPr="00692D4D">
        <w:rPr>
          <w:lang w:val="en-US"/>
        </w:rPr>
        <w:t xml:space="preserve"> </w:t>
      </w:r>
      <w:r w:rsidR="00D93F92" w:rsidRPr="00692D4D">
        <w:rPr>
          <w:lang w:val="en-US"/>
        </w:rPr>
        <w:t xml:space="preserve"> training methods</w:t>
      </w:r>
      <w:r w:rsidR="00ED00FE">
        <w:rPr>
          <w:lang w:val="en-US"/>
        </w:rPr>
        <w:t>, reflective teaching</w:t>
      </w:r>
      <w:r w:rsidR="5822E9FE" w:rsidRPr="00692D4D">
        <w:rPr>
          <w:lang w:val="en-US"/>
        </w:rPr>
        <w:t xml:space="preserve"> </w:t>
      </w:r>
    </w:p>
    <w:p w14:paraId="2068684D" w14:textId="4E11CACE" w:rsidR="004123A3" w:rsidRDefault="00136A75" w:rsidP="00015B33">
      <w:pPr>
        <w:pStyle w:val="TtuloC1"/>
      </w:pPr>
      <w:r w:rsidRPr="00015B33">
        <w:t>Introducción</w:t>
      </w:r>
    </w:p>
    <w:p w14:paraId="3D96109F" w14:textId="17711611" w:rsidR="009D67ED" w:rsidRPr="00C91254" w:rsidRDefault="00952D8A" w:rsidP="006A57BC">
      <w:pPr>
        <w:pStyle w:val="Contenido"/>
      </w:pPr>
      <w:r w:rsidRPr="00C91254">
        <w:t xml:space="preserve">La adaptación al Espacio Europeo de Educación Superior (EEES) ha supuesto una remodelación de los planes de estudios, de los perfiles de los titulados y, en consecuencia, del papel que se espera que desarrolle el docente universitario en ese nuevo contexto. Torra </w:t>
      </w:r>
      <w:proofErr w:type="spellStart"/>
      <w:r w:rsidRPr="00C91254">
        <w:t>Bitlloch</w:t>
      </w:r>
      <w:proofErr w:type="spellEnd"/>
      <w:r w:rsidRPr="00C91254">
        <w:t xml:space="preserve"> et al. (2012) señalan que el nuevo docente universitario, además de transmitir </w:t>
      </w:r>
      <w:r w:rsidR="006A57BC" w:rsidRPr="00C91254">
        <w:t xml:space="preserve">los conocimientos de su disciplina, </w:t>
      </w:r>
    </w:p>
    <w:p w14:paraId="11AA0BA3" w14:textId="63CED7B1" w:rsidR="009D67ED" w:rsidRPr="00C91254" w:rsidRDefault="009D67ED" w:rsidP="00BD1BD5">
      <w:pPr>
        <w:pStyle w:val="Contenido"/>
        <w:ind w:left="284" w:right="81" w:firstLine="0"/>
      </w:pPr>
      <w:r w:rsidRPr="00C91254">
        <w:t xml:space="preserve">[…] </w:t>
      </w:r>
      <w:r w:rsidR="006A57BC" w:rsidRPr="00C91254">
        <w:t>debe plantear problemas y crear situaciones en las que el estudiante pueda desarrollar habilidades como: buscar información complementaria a la suministrada en clase, comunicar ideas a sus compañeros o al/a la profesor/a, seleccionar la mejor solución al problema que se plantea, valorar las consecuencias técnicas, sociales y ambientales de la decisión tomada</w:t>
      </w:r>
      <w:r w:rsidR="006B3354">
        <w:t>.</w:t>
      </w:r>
      <w:r w:rsidR="00167DD5">
        <w:t xml:space="preserve"> </w:t>
      </w:r>
      <w:r w:rsidR="006A57BC" w:rsidRPr="00C91254">
        <w:t>(p. 23)</w:t>
      </w:r>
    </w:p>
    <w:p w14:paraId="1B088AD5" w14:textId="56720CB7" w:rsidR="00E012D1" w:rsidRPr="009061F6" w:rsidRDefault="004D5693" w:rsidP="009061F6">
      <w:pPr>
        <w:pStyle w:val="Contenido"/>
        <w:ind w:firstLine="0"/>
      </w:pPr>
      <w:r w:rsidRPr="009061F6">
        <w:t>En esta línea, Mas Torelló (2011) y Zabalza (2016) analizan una serie de competencias específicas que son necesarias para afrontar esta docencia que considera la enseñanza</w:t>
      </w:r>
      <w:r w:rsidR="006E21A5" w:rsidRPr="009061F6">
        <w:t xml:space="preserve"> universitaria</w:t>
      </w:r>
      <w:r w:rsidRPr="009061F6">
        <w:t xml:space="preserve"> como algo más complejo que la mera transmisión de contenidos científicos. </w:t>
      </w:r>
      <w:r w:rsidR="00A83084" w:rsidRPr="009061F6">
        <w:t xml:space="preserve">A pesar de trabajar en el mayor nivel educativo, </w:t>
      </w:r>
      <w:r w:rsidR="009061F6" w:rsidRPr="009061F6">
        <w:t>los</w:t>
      </w:r>
      <w:r w:rsidR="00A83084" w:rsidRPr="009061F6">
        <w:t xml:space="preserve"> docentes</w:t>
      </w:r>
      <w:r w:rsidR="009061F6" w:rsidRPr="009061F6">
        <w:t xml:space="preserve"> universitarios</w:t>
      </w:r>
      <w:r w:rsidR="00A83084" w:rsidRPr="009061F6">
        <w:t>, en su inmensa mayoría, han ingresado en este cuerpo docente sin recibir ningún tipo de formación pedagógica</w:t>
      </w:r>
      <w:r w:rsidR="00316980" w:rsidRPr="009061F6">
        <w:t xml:space="preserve"> (</w:t>
      </w:r>
      <w:r w:rsidR="00A83084" w:rsidRPr="009061F6">
        <w:t>Mas Torelló, 2011</w:t>
      </w:r>
      <w:r w:rsidR="00316980" w:rsidRPr="009061F6">
        <w:t>)</w:t>
      </w:r>
      <w:r w:rsidR="009916EE" w:rsidRPr="009061F6">
        <w:t xml:space="preserve">; </w:t>
      </w:r>
      <w:r w:rsidR="00A83084" w:rsidRPr="009061F6">
        <w:t xml:space="preserve">además, </w:t>
      </w:r>
      <w:r w:rsidR="009916EE" w:rsidRPr="009061F6">
        <w:t>durante el ejercicio de su profesión</w:t>
      </w:r>
      <w:r w:rsidR="4A403C6D" w:rsidRPr="009061F6">
        <w:t>,</w:t>
      </w:r>
      <w:r w:rsidR="009916EE" w:rsidRPr="009061F6">
        <w:t xml:space="preserve"> el profesor tiene cierta libertad a la hora de decidir si desea o no recibir formación en este campo.</w:t>
      </w:r>
    </w:p>
    <w:p w14:paraId="35B1437D" w14:textId="4710D871" w:rsidR="00C50A88" w:rsidRPr="000A4897" w:rsidRDefault="009916EE" w:rsidP="00DA2C94">
      <w:pPr>
        <w:pStyle w:val="Contenido"/>
      </w:pPr>
      <w:r w:rsidRPr="000A4897">
        <w:t>Conscientes de este problema, y con mucho afán desde el inicio del proceso de Bolonia</w:t>
      </w:r>
      <w:r w:rsidR="445DD82B" w:rsidRPr="000A4897">
        <w:t>,</w:t>
      </w:r>
      <w:r w:rsidR="00316980" w:rsidRPr="000A4897">
        <w:t xml:space="preserve"> </w:t>
      </w:r>
      <w:r w:rsidR="00A83084" w:rsidRPr="000A4897">
        <w:t xml:space="preserve">cuyo </w:t>
      </w:r>
      <w:r w:rsidR="00316980" w:rsidRPr="000A4897">
        <w:t>enfoque</w:t>
      </w:r>
      <w:r w:rsidR="00A83084" w:rsidRPr="000A4897">
        <w:t xml:space="preserve"> educativo pone</w:t>
      </w:r>
      <w:r w:rsidR="00E012D1" w:rsidRPr="000A4897">
        <w:t xml:space="preserve"> el</w:t>
      </w:r>
      <w:r w:rsidR="00A83084" w:rsidRPr="000A4897">
        <w:t xml:space="preserve"> foco</w:t>
      </w:r>
      <w:r w:rsidR="00316980" w:rsidRPr="000A4897">
        <w:t xml:space="preserve"> en el estudiante como centro de </w:t>
      </w:r>
      <w:r w:rsidR="52101CBC" w:rsidRPr="000A4897">
        <w:t>la enseñanza</w:t>
      </w:r>
      <w:r w:rsidRPr="000A4897">
        <w:t xml:space="preserve">, las universidades han proporcionado acciones formativas en áreas tales como las metodologías activas, la inteligencia emocional en el aula, la evaluación </w:t>
      </w:r>
      <w:r w:rsidR="00316980" w:rsidRPr="000A4897">
        <w:t xml:space="preserve">por </w:t>
      </w:r>
      <w:r w:rsidRPr="000A4897">
        <w:t>competencia</w:t>
      </w:r>
      <w:r w:rsidR="00316980" w:rsidRPr="000A4897">
        <w:t>s</w:t>
      </w:r>
      <w:r w:rsidRPr="000A4897">
        <w:t xml:space="preserve">, </w:t>
      </w:r>
      <w:r w:rsidR="37C925B9" w:rsidRPr="000A4897">
        <w:t xml:space="preserve">y </w:t>
      </w:r>
      <w:r w:rsidRPr="000A4897">
        <w:t xml:space="preserve">la docencia </w:t>
      </w:r>
      <w:r w:rsidR="00ED072B" w:rsidRPr="000A4897">
        <w:t xml:space="preserve">en inglés, </w:t>
      </w:r>
      <w:r w:rsidR="19FEDEDC" w:rsidRPr="000A4897">
        <w:t>entre otras.</w:t>
      </w:r>
      <w:r w:rsidR="00E012D1" w:rsidRPr="000A4897">
        <w:t xml:space="preserve"> Especialmente interesante ha sido el </w:t>
      </w:r>
      <w:r w:rsidR="00E012D1" w:rsidRPr="000A4897">
        <w:rPr>
          <w:i/>
          <w:iCs/>
        </w:rPr>
        <w:t>boom</w:t>
      </w:r>
      <w:r w:rsidR="00E012D1" w:rsidRPr="000A4897">
        <w:t xml:space="preserve"> formativo </w:t>
      </w:r>
      <w:r w:rsidR="00DA2C94" w:rsidRPr="000A4897">
        <w:t xml:space="preserve">en competencias digitales </w:t>
      </w:r>
      <w:r w:rsidR="00E012D1" w:rsidRPr="000A4897">
        <w:t>que se ha producido por la COVID19.</w:t>
      </w:r>
      <w:r w:rsidR="00DA2C94" w:rsidRPr="000A4897">
        <w:t xml:space="preserve"> Las instituciones de educación superior se han visto forzadas a dotar a sus profesores de los recursos y competencias para afrontar un entorno de enseñanza virtual, que desafortunadamente no ha tenido el mismo impacto en todos ellos ya que </w:t>
      </w:r>
      <w:r w:rsidR="006E21A5" w:rsidRPr="000A4897">
        <w:t>esta falta de formación pedagógica pone de manifiesto que</w:t>
      </w:r>
    </w:p>
    <w:p w14:paraId="21F9F9C1" w14:textId="6CD02A7E" w:rsidR="00E012D1" w:rsidRPr="002579D3" w:rsidRDefault="00C50A88" w:rsidP="006576A4">
      <w:pPr>
        <w:pStyle w:val="Contenido"/>
        <w:ind w:left="284" w:right="81" w:firstLine="0"/>
      </w:pPr>
      <w:r w:rsidRPr="002579D3">
        <w:t>…</w:t>
      </w:r>
      <w:r w:rsidR="00DA2C94" w:rsidRPr="002579D3">
        <w:t xml:space="preserve">una gran parte del profesorado sigue percibiendo a las tecnologías como un mero añadido al proceso de enseñanza, y no como palancas de cambio e innovación educativa, a través de las cuales podamos construir </w:t>
      </w:r>
      <w:r w:rsidR="00DA2C94" w:rsidRPr="002579D3">
        <w:lastRenderedPageBreak/>
        <w:t>escenarios fortalecidos por ellas para la colaboración, la interacción y construir nuevas formas de relacionarnos con la realidad</w:t>
      </w:r>
      <w:r w:rsidR="008932EF">
        <w:t>.</w:t>
      </w:r>
      <w:r w:rsidR="000A4897" w:rsidRPr="002579D3">
        <w:t xml:space="preserve"> </w:t>
      </w:r>
      <w:r w:rsidR="00DA2C94" w:rsidRPr="002579D3">
        <w:t>(</w:t>
      </w:r>
      <w:r w:rsidRPr="002579D3">
        <w:t>Cabero-Almenara &amp; Llorente-Cejudo, 2020, p. 27)</w:t>
      </w:r>
    </w:p>
    <w:p w14:paraId="44194645" w14:textId="1D397B3C" w:rsidR="00314FD6" w:rsidRPr="00C8104E" w:rsidRDefault="19FEDEDC" w:rsidP="00017A31">
      <w:pPr>
        <w:pStyle w:val="Contenido"/>
      </w:pPr>
      <w:r w:rsidRPr="00C8104E">
        <w:t xml:space="preserve"> </w:t>
      </w:r>
      <w:r w:rsidR="00C50A88" w:rsidRPr="00C8104E">
        <w:t xml:space="preserve">Tras años de desarrollo de </w:t>
      </w:r>
      <w:r w:rsidR="00BE2D36" w:rsidRPr="00C8104E">
        <w:t>distintas</w:t>
      </w:r>
      <w:r w:rsidR="00C50A88" w:rsidRPr="00C8104E">
        <w:t xml:space="preserve"> oferta</w:t>
      </w:r>
      <w:r w:rsidR="00BE2D36" w:rsidRPr="00C8104E">
        <w:t>s</w:t>
      </w:r>
      <w:r w:rsidR="00C50A88" w:rsidRPr="00C8104E">
        <w:t xml:space="preserve"> formativa</w:t>
      </w:r>
      <w:r w:rsidR="00BE2D36" w:rsidRPr="00C8104E">
        <w:t>s</w:t>
      </w:r>
      <w:r w:rsidR="00C50A88" w:rsidRPr="00C8104E">
        <w:t xml:space="preserve">, </w:t>
      </w:r>
      <w:r w:rsidR="00ED072B" w:rsidRPr="00C8104E">
        <w:t xml:space="preserve">ha habido muy pocos intentos de acompañar al profesor </w:t>
      </w:r>
      <w:r w:rsidR="0AD29DAC" w:rsidRPr="00C8104E">
        <w:t xml:space="preserve">en </w:t>
      </w:r>
      <w:r w:rsidR="00ED072B" w:rsidRPr="00C8104E">
        <w:t xml:space="preserve">su aula para ver </w:t>
      </w:r>
      <w:r w:rsidR="00316980" w:rsidRPr="00C8104E">
        <w:t>de qué forma ha transferido</w:t>
      </w:r>
      <w:r w:rsidR="00ED072B" w:rsidRPr="00C8104E">
        <w:t xml:space="preserve"> </w:t>
      </w:r>
      <w:r w:rsidR="348EBDFA" w:rsidRPr="00C8104E">
        <w:t xml:space="preserve">a su metodología </w:t>
      </w:r>
      <w:r w:rsidR="00ED072B" w:rsidRPr="00C8104E">
        <w:t>esta formación recibida</w:t>
      </w:r>
      <w:r w:rsidR="00C8104E" w:rsidRPr="00C8104E">
        <w:t>.</w:t>
      </w:r>
      <w:r w:rsidR="00ED072B" w:rsidRPr="00C8104E">
        <w:t xml:space="preserve"> Las puertas de las aulas siguen cerradas y el profesor </w:t>
      </w:r>
      <w:r w:rsidR="3512F01C" w:rsidRPr="00C8104E">
        <w:t xml:space="preserve">sigue aislado </w:t>
      </w:r>
      <w:r w:rsidR="00ED072B" w:rsidRPr="00C8104E">
        <w:t>en su ejercicio de la profesión</w:t>
      </w:r>
      <w:r w:rsidR="00316980" w:rsidRPr="00C8104E">
        <w:t xml:space="preserve"> docente</w:t>
      </w:r>
      <w:r w:rsidR="00ED072B" w:rsidRPr="00C8104E">
        <w:t xml:space="preserve">. </w:t>
      </w:r>
    </w:p>
    <w:p w14:paraId="22908462" w14:textId="28AC4853" w:rsidR="00C50A88" w:rsidRPr="00460021" w:rsidRDefault="00ED072B" w:rsidP="00017A31">
      <w:pPr>
        <w:pStyle w:val="Contenido"/>
      </w:pPr>
      <w:r w:rsidRPr="00460021">
        <w:t xml:space="preserve">Teniendo en cuenta que en el ámbito universitario resulta muy común que varios docentes compartan una misma asignatura, la </w:t>
      </w:r>
      <w:proofErr w:type="spellStart"/>
      <w:r w:rsidR="00634099">
        <w:t>codocencia</w:t>
      </w:r>
      <w:proofErr w:type="spellEnd"/>
      <w:r w:rsidR="125FB228" w:rsidRPr="00460021">
        <w:t>,</w:t>
      </w:r>
      <w:r w:rsidRPr="00460021">
        <w:t xml:space="preserve"> como práctica es </w:t>
      </w:r>
      <w:r w:rsidR="56401BDA" w:rsidRPr="00460021">
        <w:t xml:space="preserve">sin embargo </w:t>
      </w:r>
      <w:r w:rsidRPr="00460021">
        <w:t>poco frecuente en el contexto español (OECD, 2020)</w:t>
      </w:r>
      <w:r w:rsidR="00524FCA" w:rsidRPr="00460021">
        <w:t>.</w:t>
      </w:r>
      <w:r w:rsidRPr="00460021">
        <w:t xml:space="preserve"> </w:t>
      </w:r>
      <w:r w:rsidR="2CC1868F" w:rsidRPr="00460021">
        <w:t xml:space="preserve">Introducir la </w:t>
      </w:r>
      <w:proofErr w:type="spellStart"/>
      <w:r w:rsidR="00634099">
        <w:t>codocencia</w:t>
      </w:r>
      <w:proofErr w:type="spellEnd"/>
      <w:r w:rsidR="2CC1868F" w:rsidRPr="00460021">
        <w:t xml:space="preserve"> en las aulas universitarias </w:t>
      </w:r>
      <w:r w:rsidRPr="00460021">
        <w:t xml:space="preserve">podría ofrecer una posibilidad para que los docentes compartan sus experiencias y metodologías, en un entorno de equidad, respeto y seguridad. </w:t>
      </w:r>
    </w:p>
    <w:p w14:paraId="7550D4DE" w14:textId="7EFEF801" w:rsidR="00017A31" w:rsidRPr="009F147B" w:rsidRDefault="00017A31" w:rsidP="00017A31">
      <w:pPr>
        <w:pStyle w:val="Contenido"/>
      </w:pPr>
      <w:r w:rsidRPr="00061B4F">
        <w:t xml:space="preserve">La </w:t>
      </w:r>
      <w:proofErr w:type="spellStart"/>
      <w:r w:rsidR="00634099">
        <w:t>codocencia</w:t>
      </w:r>
      <w:proofErr w:type="spellEnd"/>
      <w:r w:rsidRPr="00061B4F">
        <w:t xml:space="preserve">, o docencia colaborativa, </w:t>
      </w:r>
      <w:r w:rsidR="00ED072B" w:rsidRPr="00061B4F">
        <w:t>en su sentido amplio</w:t>
      </w:r>
      <w:r w:rsidR="23672F8B" w:rsidRPr="00061B4F">
        <w:t>,</w:t>
      </w:r>
      <w:r w:rsidR="00ED072B" w:rsidRPr="00061B4F">
        <w:t xml:space="preserve"> es la colaboración de dos o </w:t>
      </w:r>
      <w:r w:rsidR="00ED072B" w:rsidRPr="001A5DFE">
        <w:t>más profesores en una misma asignatura, tanto dentro como fuera del aula</w:t>
      </w:r>
      <w:r w:rsidR="00A606A4" w:rsidRPr="001A5DFE">
        <w:t xml:space="preserve"> </w:t>
      </w:r>
      <w:r w:rsidR="2AB287A1" w:rsidRPr="001A5DFE">
        <w:t>(Bacharach</w:t>
      </w:r>
      <w:r w:rsidR="0007138B" w:rsidRPr="001A5DFE">
        <w:t>, Heck,</w:t>
      </w:r>
      <w:r w:rsidR="00524707" w:rsidRPr="001A5DFE">
        <w:t xml:space="preserve"> </w:t>
      </w:r>
      <w:r w:rsidR="0007138B" w:rsidRPr="001A5DFE">
        <w:t>&amp;</w:t>
      </w:r>
      <w:r w:rsidR="00524707" w:rsidRPr="001A5DFE">
        <w:t xml:space="preserve"> </w:t>
      </w:r>
      <w:proofErr w:type="spellStart"/>
      <w:r w:rsidR="00524707" w:rsidRPr="001A5DFE">
        <w:t>Dahlberg</w:t>
      </w:r>
      <w:proofErr w:type="spellEnd"/>
      <w:r w:rsidR="00524707" w:rsidRPr="001A5DFE">
        <w:t xml:space="preserve">, </w:t>
      </w:r>
      <w:r w:rsidR="2AB287A1" w:rsidRPr="001A5DFE">
        <w:t>2008, p. 9)</w:t>
      </w:r>
      <w:r w:rsidR="00ED072B" w:rsidRPr="001A5DFE">
        <w:t>. E</w:t>
      </w:r>
      <w:r w:rsidR="1159D6E8" w:rsidRPr="001A5DFE">
        <w:t>sta práctica metodológica e</w:t>
      </w:r>
      <w:r w:rsidRPr="001A5DFE">
        <w:t xml:space="preserve">s de implantación reciente en el ámbito universitario y se </w:t>
      </w:r>
      <w:r w:rsidR="5BA57E58" w:rsidRPr="001A5DFE">
        <w:t xml:space="preserve">lleva a cabo </w:t>
      </w:r>
      <w:r w:rsidRPr="001A5DFE">
        <w:t xml:space="preserve">mayoritariamente en las titulaciones de formación inicial del profesorado, dando lugar a colaboraciones entre profesores en formación y en activo (Montgomery &amp; </w:t>
      </w:r>
      <w:proofErr w:type="spellStart"/>
      <w:r w:rsidRPr="001A5DFE">
        <w:t>Akerson</w:t>
      </w:r>
      <w:proofErr w:type="spellEnd"/>
      <w:r w:rsidRPr="001A5DFE">
        <w:t xml:space="preserve">, 2019; Murphy </w:t>
      </w:r>
      <w:r w:rsidR="0007138B" w:rsidRPr="001A5DFE">
        <w:t>&amp; Martin</w:t>
      </w:r>
      <w:r w:rsidRPr="001A5DFE">
        <w:t xml:space="preserve">, 2015; Pettit, 2017; Simons et al., 2020; Turan &amp; </w:t>
      </w:r>
      <w:proofErr w:type="spellStart"/>
      <w:r w:rsidRPr="001A5DFE">
        <w:t>Bayar</w:t>
      </w:r>
      <w:proofErr w:type="spellEnd"/>
      <w:r w:rsidRPr="001A5DFE">
        <w:t xml:space="preserve">, 2017) o entre profesores universitarios como modelo de colaboración (Bacharach </w:t>
      </w:r>
      <w:r w:rsidR="00524707" w:rsidRPr="001A5DFE">
        <w:t>et al.</w:t>
      </w:r>
      <w:r w:rsidRPr="001A5DFE">
        <w:t xml:space="preserve">, 2008; Ferguson &amp; Wilson, 2011; Graziano &amp; Navarrete, 2012; Ricci &amp; </w:t>
      </w:r>
      <w:proofErr w:type="spellStart"/>
      <w:r w:rsidRPr="001A5DFE">
        <w:t>Fingon</w:t>
      </w:r>
      <w:proofErr w:type="spellEnd"/>
      <w:r w:rsidRPr="001A5DFE">
        <w:t xml:space="preserve">, 2018). En los últimos años, varios estudios publicados sobre experiencias de </w:t>
      </w:r>
      <w:proofErr w:type="spellStart"/>
      <w:r w:rsidR="00634099" w:rsidRPr="001A5DFE">
        <w:t>codocencia</w:t>
      </w:r>
      <w:proofErr w:type="spellEnd"/>
      <w:r w:rsidRPr="001A5DFE">
        <w:t xml:space="preserve"> en otros campos también </w:t>
      </w:r>
      <w:r w:rsidRPr="00061B4F">
        <w:t xml:space="preserve">han sugerido resultados </w:t>
      </w:r>
      <w:r w:rsidRPr="009F147B">
        <w:t xml:space="preserve">positivos </w:t>
      </w:r>
      <w:r w:rsidR="13E3CD26" w:rsidRPr="009F147B">
        <w:t xml:space="preserve">de esta metodología </w:t>
      </w:r>
      <w:r w:rsidRPr="009F147B">
        <w:t>(Blanchard, 2012; Buckingham</w:t>
      </w:r>
      <w:r w:rsidR="0007138B" w:rsidRPr="009F147B">
        <w:t>, Custodio, &amp; López</w:t>
      </w:r>
      <w:r w:rsidRPr="009F147B">
        <w:t>, 2021; Carbone et al., 2017; Lasagabaster</w:t>
      </w:r>
      <w:r w:rsidR="00524707" w:rsidRPr="009F147B">
        <w:t>,</w:t>
      </w:r>
      <w:r w:rsidRPr="009F147B">
        <w:t xml:space="preserve"> </w:t>
      </w:r>
      <w:proofErr w:type="spellStart"/>
      <w:r w:rsidR="00524707" w:rsidRPr="009F147B">
        <w:t>Doiz</w:t>
      </w:r>
      <w:proofErr w:type="spellEnd"/>
      <w:r w:rsidR="00524707" w:rsidRPr="009F147B">
        <w:t>, &amp; Pavón</w:t>
      </w:r>
      <w:r w:rsidRPr="009F147B">
        <w:t xml:space="preserve">, 2019; </w:t>
      </w:r>
      <w:proofErr w:type="spellStart"/>
      <w:r w:rsidRPr="009F147B">
        <w:t>Lock</w:t>
      </w:r>
      <w:proofErr w:type="spellEnd"/>
      <w:r w:rsidRPr="009F147B">
        <w:t xml:space="preserve"> et al., 2016; </w:t>
      </w:r>
      <w:proofErr w:type="spellStart"/>
      <w:r w:rsidRPr="009F147B">
        <w:t>Morelock</w:t>
      </w:r>
      <w:proofErr w:type="spellEnd"/>
      <w:r w:rsidRPr="009F147B">
        <w:t xml:space="preserve"> et al., 2017).   </w:t>
      </w:r>
    </w:p>
    <w:p w14:paraId="61A016F2" w14:textId="075AA1BC" w:rsidR="00017A31" w:rsidRDefault="00840EB8" w:rsidP="00017A31">
      <w:pPr>
        <w:pStyle w:val="Contenido"/>
      </w:pPr>
      <w:r>
        <w:t xml:space="preserve">La </w:t>
      </w:r>
      <w:proofErr w:type="spellStart"/>
      <w:r w:rsidR="00634099">
        <w:t>codocencia</w:t>
      </w:r>
      <w:proofErr w:type="spellEnd"/>
      <w:r>
        <w:t xml:space="preserve"> se está extendiendo </w:t>
      </w:r>
      <w:r w:rsidR="00A606A4">
        <w:t>con cierta lentitud</w:t>
      </w:r>
      <w:r>
        <w:t xml:space="preserve">, debido </w:t>
      </w:r>
      <w:r w:rsidR="00017A31">
        <w:t>a las dificultades que plantea</w:t>
      </w:r>
      <w:r w:rsidR="00A606A4">
        <w:t>n</w:t>
      </w:r>
      <w:r w:rsidR="00017A31">
        <w:t xml:space="preserve"> el tiempo q</w:t>
      </w:r>
      <w:r w:rsidR="00A606A4">
        <w:t xml:space="preserve">ue requiere la </w:t>
      </w:r>
      <w:r w:rsidR="00A606A4" w:rsidRPr="00A85949">
        <w:t xml:space="preserve">planificación, los horarios docentes, </w:t>
      </w:r>
      <w:r w:rsidR="00017A31" w:rsidRPr="00A85949">
        <w:t xml:space="preserve">los </w:t>
      </w:r>
      <w:r w:rsidR="00A606A4" w:rsidRPr="00A85949">
        <w:t xml:space="preserve">posibles </w:t>
      </w:r>
      <w:r w:rsidR="00017A31" w:rsidRPr="00A85949">
        <w:t>gastos adic</w:t>
      </w:r>
      <w:r w:rsidR="00A606A4" w:rsidRPr="00A85949">
        <w:t xml:space="preserve">ionales </w:t>
      </w:r>
      <w:r w:rsidR="00017A31" w:rsidRPr="00A85949">
        <w:t xml:space="preserve">que supone, así como las </w:t>
      </w:r>
      <w:r w:rsidR="00A606A4" w:rsidRPr="00A85949">
        <w:t xml:space="preserve">complejas </w:t>
      </w:r>
      <w:r w:rsidR="00017A31" w:rsidRPr="00A85949">
        <w:t xml:space="preserve">dinámicas de relación entre profesores y la coordinación de los procesos en el aula (Graziano </w:t>
      </w:r>
      <w:r w:rsidR="00C50A88" w:rsidRPr="00A85949">
        <w:t xml:space="preserve">&amp; </w:t>
      </w:r>
      <w:r w:rsidR="00017A31" w:rsidRPr="00A85949">
        <w:t xml:space="preserve">Navarrete, 2012; Ricci </w:t>
      </w:r>
      <w:r w:rsidR="00C50A88" w:rsidRPr="00A85949">
        <w:t xml:space="preserve">&amp; </w:t>
      </w:r>
      <w:proofErr w:type="spellStart"/>
      <w:r w:rsidR="00017A31" w:rsidRPr="00A85949">
        <w:t>Fingon</w:t>
      </w:r>
      <w:proofErr w:type="spellEnd"/>
      <w:r w:rsidR="00017A31" w:rsidRPr="00A85949">
        <w:t>, 2017; Bacharach</w:t>
      </w:r>
      <w:r w:rsidR="00C50A88" w:rsidRPr="00A85949">
        <w:t xml:space="preserve"> et al.</w:t>
      </w:r>
      <w:r w:rsidR="00017A31" w:rsidRPr="00A85949">
        <w:t>, 2008; Ferguson &amp; Wilson, 2011). Sin embargo,</w:t>
      </w:r>
      <w:r w:rsidRPr="00A85949">
        <w:t xml:space="preserve"> </w:t>
      </w:r>
      <w:r w:rsidR="00017A31" w:rsidRPr="00A85949">
        <w:t>los posibles beneficios compensan los inconvenientes</w:t>
      </w:r>
      <w:r w:rsidRPr="00A85949">
        <w:t>.</w:t>
      </w:r>
      <w:r w:rsidR="00017A31" w:rsidRPr="00A85949">
        <w:t xml:space="preserve"> </w:t>
      </w:r>
      <w:r w:rsidRPr="00A85949">
        <w:t>El principal beneficiario</w:t>
      </w:r>
      <w:r w:rsidR="29AD51A4" w:rsidRPr="00A85949">
        <w:t>,</w:t>
      </w:r>
      <w:r w:rsidRPr="00A85949">
        <w:t xml:space="preserve"> por supuesto</w:t>
      </w:r>
      <w:r w:rsidR="6E0A1010" w:rsidRPr="00A85949">
        <w:t>,</w:t>
      </w:r>
      <w:r w:rsidRPr="00A85949">
        <w:t xml:space="preserve"> es el estudiantado, tal y como debe ser el caso en una institución educativa. La </w:t>
      </w:r>
      <w:proofErr w:type="spellStart"/>
      <w:r w:rsidRPr="00A85949">
        <w:t>codocencia</w:t>
      </w:r>
      <w:proofErr w:type="spellEnd"/>
      <w:r w:rsidRPr="00A85949">
        <w:t xml:space="preserve"> puede mejorar la adquisición de competencias comunicativas, colaborativas, (inter)</w:t>
      </w:r>
      <w:r w:rsidR="00F34728">
        <w:t xml:space="preserve"> </w:t>
      </w:r>
      <w:r w:rsidRPr="00A85949">
        <w:t>culturales y de análisis crítico por parte del alumn</w:t>
      </w:r>
      <w:r w:rsidR="00C50A88" w:rsidRPr="00A85949">
        <w:t>ado</w:t>
      </w:r>
      <w:r w:rsidR="06AC3D0A" w:rsidRPr="00A85949">
        <w:t xml:space="preserve"> (Bacharach et al., 2008; Ferguson &amp; </w:t>
      </w:r>
      <w:proofErr w:type="spellStart"/>
      <w:r w:rsidR="06AC3D0A" w:rsidRPr="00A85949">
        <w:t>Willson</w:t>
      </w:r>
      <w:proofErr w:type="spellEnd"/>
      <w:r w:rsidR="06AC3D0A" w:rsidRPr="00A85949">
        <w:t xml:space="preserve">, </w:t>
      </w:r>
      <w:r w:rsidR="06AC3D0A" w:rsidRPr="009F147B">
        <w:t>2011)</w:t>
      </w:r>
      <w:r w:rsidRPr="009F147B">
        <w:t>. En s</w:t>
      </w:r>
      <w:r w:rsidRPr="00A85949">
        <w:t>egundo lugar, el profesorado se enriquece al compartir su experiencia docente: pueden aprender uno del otro, así como desarrollar buenas prácticas tanto de manera individual como conjunta</w:t>
      </w:r>
      <w:r w:rsidR="578ABA3D" w:rsidRPr="00A85949">
        <w:t xml:space="preserve"> (Ferguson &amp; Wilson, 2011; Graziano &amp; Navarrete, 2012)</w:t>
      </w:r>
      <w:r w:rsidRPr="00A85949">
        <w:t>. En tercer lugar, y como consecuencia de ello, se beneficia la comunidad universitaria, ya que se abren las puertas de las aulas y se crea un ambiente en el que todos se sienten cómodos a la hora de compartir, debatir, mejorar juntos y no por separado. Por último, se beneficia la institución con una mayor integración del claustro, estudiantes mejor formados y una cultura institucional de transparencia y colaboración.</w:t>
      </w:r>
    </w:p>
    <w:p w14:paraId="0653E826" w14:textId="69575BF0" w:rsidR="00343B41" w:rsidRPr="008932EF" w:rsidRDefault="00343B41" w:rsidP="00017A31">
      <w:pPr>
        <w:pStyle w:val="Contenido"/>
        <w:rPr>
          <w:color w:val="FF0000"/>
        </w:rPr>
      </w:pPr>
      <w:r w:rsidRPr="00BD165F">
        <w:t xml:space="preserve">Para que la </w:t>
      </w:r>
      <w:proofErr w:type="spellStart"/>
      <w:r w:rsidR="00634099">
        <w:t>codocencia</w:t>
      </w:r>
      <w:proofErr w:type="spellEnd"/>
      <w:r w:rsidRPr="00BD165F">
        <w:t xml:space="preserve"> sea eficaz, debe estar dotada de un espacio para la reflexión</w:t>
      </w:r>
      <w:r w:rsidR="0020228C" w:rsidRPr="00BD165F">
        <w:t xml:space="preserve"> y la evaluación</w:t>
      </w:r>
      <w:r w:rsidRPr="00BD165F">
        <w:t>.</w:t>
      </w:r>
      <w:r w:rsidR="0020228C" w:rsidRPr="00BD165F">
        <w:t xml:space="preserve"> </w:t>
      </w:r>
      <w:r w:rsidRPr="00BD165F">
        <w:t xml:space="preserve"> </w:t>
      </w:r>
      <w:r w:rsidR="0020228C" w:rsidRPr="00BD165F">
        <w:t xml:space="preserve">Sin embargo, los docentes, en particular en el ámbito universitario, perciben la evaluación fuera de su contexto como un ejercicio de control y un intento de influenciarlos (Fuentes </w:t>
      </w:r>
      <w:r w:rsidR="0020228C" w:rsidRPr="009F147B">
        <w:t xml:space="preserve">Medina </w:t>
      </w:r>
      <w:r w:rsidR="00524707" w:rsidRPr="009F147B">
        <w:t>&amp;</w:t>
      </w:r>
      <w:r w:rsidR="0020228C" w:rsidRPr="009F147B">
        <w:t xml:space="preserve"> Herrero </w:t>
      </w:r>
      <w:r w:rsidR="0020228C" w:rsidRPr="00BD165F">
        <w:t xml:space="preserve">Sánchez, 1999). Por otro lado, los mismos autores afirman que la autoevaluación parece una alternativa que permite un mayor nivel de implicación de los agentes que participan en la evaluación, favorece el pensamiento crítico y la reflexión y, por tanto, el desarrollo profesional docente. </w:t>
      </w:r>
      <w:r w:rsidR="00F135C2" w:rsidRPr="00BD165F">
        <w:t>Además, como apuntan Ross y Bruce (2007), la técnica de la autoevaluación ayuda al docente a diseñar sus propias metas</w:t>
      </w:r>
      <w:r w:rsidR="006E21A5" w:rsidRPr="00BD165F">
        <w:t xml:space="preserve"> de mejora, facilita la </w:t>
      </w:r>
      <w:r w:rsidR="006E21A5" w:rsidRPr="009D5213">
        <w:t>comunicación con los compañeros y aumenta la influencia de agentes de cambio externos.</w:t>
      </w:r>
      <w:r w:rsidR="008932EF" w:rsidRPr="009D5213">
        <w:t xml:space="preserve"> Por todo ello, este trabajo propone la </w:t>
      </w:r>
      <w:proofErr w:type="spellStart"/>
      <w:r w:rsidR="00634099" w:rsidRPr="009D5213">
        <w:t>codocencia</w:t>
      </w:r>
      <w:proofErr w:type="spellEnd"/>
      <w:r w:rsidR="008932EF" w:rsidRPr="009D5213">
        <w:t xml:space="preserve"> reflexiva como contexto ideal para el desarrollo profesional docente en la etapa universitaria.</w:t>
      </w:r>
    </w:p>
    <w:p w14:paraId="44C7B12B" w14:textId="4EA12083" w:rsidR="00741467" w:rsidRPr="00B9602F" w:rsidRDefault="00006C55" w:rsidP="00B9602F">
      <w:pPr>
        <w:pStyle w:val="TtuloC1"/>
      </w:pPr>
      <w:r w:rsidRPr="00B9602F">
        <w:t>Contexto</w:t>
      </w:r>
    </w:p>
    <w:p w14:paraId="3AC59FAA" w14:textId="14065957" w:rsidR="00314FD6" w:rsidRPr="00505B89" w:rsidRDefault="00314FD6" w:rsidP="008932EF">
      <w:pPr>
        <w:pStyle w:val="Contenido"/>
      </w:pPr>
      <w:r w:rsidRPr="00505B89">
        <w:t>A pesar de la importancia de la competencia pedagógica en la docencia universitaria, la formación, la selección y la carrera profesional del docente universitario en España se basan en su experiencia y especialización en su campo, su producción investigadora y su práctica docente. Procesos como la evaluación para el acceso a las figuras de profesor universitario contratado en España, llevado a cabo por la Agencia Nacional de Evaluación de la Calidad y Acreditación (ANECA)</w:t>
      </w:r>
      <w:r w:rsidR="006B1462">
        <w:t>,</w:t>
      </w:r>
      <w:r w:rsidRPr="00505B89">
        <w:t xml:space="preserve"> en el marco del Programa de Evaluación del Profesorado (PEP) para su contratación, priorizan la experiencia investigadora con un 60%, la docente con un 30%, y otros aspectos con un 10% (ANECA, 2007). Asimismo, la Comisión Nacional Evaluadora de la Actividad Investigadora (CNEAI) se basa en la concesión de sexenios casi exclusivamente en publicaciones de impacto en revistas indexadas</w:t>
      </w:r>
      <w:r w:rsidR="0020536E">
        <w:t xml:space="preserve"> (ANECA, 2020)</w:t>
      </w:r>
      <w:r w:rsidRPr="00505B89">
        <w:t xml:space="preserve">. Por muy comprensible que sea esta priorización con vistas a la imagen que otorga el posicionamiento de la institución en los rankings de universidades y la obtención de financiación mediante proyectos, esta política ensombrece el perfil docente de la profesión. </w:t>
      </w:r>
    </w:p>
    <w:p w14:paraId="6C7B6209" w14:textId="309AF45D" w:rsidR="00A01E49" w:rsidRDefault="005204F9" w:rsidP="00A01E49">
      <w:pPr>
        <w:pStyle w:val="Contenido"/>
      </w:pPr>
      <w:r>
        <w:t>Teniendo en cuenta que la situación individual de cada docente</w:t>
      </w:r>
      <w:r w:rsidR="008E5DF9">
        <w:t xml:space="preserve"> universitario</w:t>
      </w:r>
      <w:r>
        <w:t xml:space="preserve"> referente </w:t>
      </w:r>
      <w:r w:rsidRPr="000117BE">
        <w:t xml:space="preserve">a </w:t>
      </w:r>
      <w:r w:rsidR="79CAC35E" w:rsidRPr="000117BE">
        <w:t xml:space="preserve">su </w:t>
      </w:r>
      <w:r>
        <w:t xml:space="preserve">formación didáctica, práctica docente, experiencia profesional y perfil competencial es diversa y no pública, la asignación de una misma asignatura a dos o más profesores conlleva ciertas dificultades a la hora de garantizar la equidad de contenidos, competencias y evaluaciones asociadas. </w:t>
      </w:r>
      <w:r w:rsidR="008E5DF9">
        <w:t xml:space="preserve">Añadido a ello, </w:t>
      </w:r>
      <w:r w:rsidR="003E59B7">
        <w:t xml:space="preserve">la creciente complejidad de las titulaciones de grados simples y </w:t>
      </w:r>
      <w:r w:rsidR="7A398C08">
        <w:t>dobles</w:t>
      </w:r>
      <w:r w:rsidR="003E59B7">
        <w:t xml:space="preserve"> </w:t>
      </w:r>
      <w:r w:rsidR="008E5DF9">
        <w:t xml:space="preserve">convierte </w:t>
      </w:r>
      <w:r w:rsidR="003E59B7">
        <w:t xml:space="preserve">la coordinación horizontal y vertical </w:t>
      </w:r>
      <w:r w:rsidR="008E5DF9">
        <w:t>en</w:t>
      </w:r>
      <w:r w:rsidR="003E59B7">
        <w:t xml:space="preserve"> un reto cada vez más grande, y difícil de abarcar exclusivamente mediante los mecanismos habituales de reuniones periódicas y revisiones de guías docentes. </w:t>
      </w:r>
      <w:r w:rsidR="008E5DF9">
        <w:t>En consecuencia, se</w:t>
      </w:r>
      <w:r>
        <w:t xml:space="preserve"> propone que</w:t>
      </w:r>
      <w:r w:rsidR="003E59B7">
        <w:t xml:space="preserve"> dichos procedimientos se deben complementar con acciones directas entre </w:t>
      </w:r>
      <w:r w:rsidR="003E59B7" w:rsidRPr="009E66AF">
        <w:t>docentes</w:t>
      </w:r>
      <w:r w:rsidR="0FC6BBBC" w:rsidRPr="009E66AF">
        <w:t>,</w:t>
      </w:r>
      <w:r w:rsidR="003E59B7" w:rsidRPr="009E66AF">
        <w:t xml:space="preserve"> que tengan </w:t>
      </w:r>
      <w:r w:rsidR="003E59B7">
        <w:t>un impacto inmediato en el aula</w:t>
      </w:r>
      <w:r w:rsidR="008E5DF9">
        <w:t xml:space="preserve">, como por ejemplo la </w:t>
      </w:r>
      <w:proofErr w:type="spellStart"/>
      <w:r w:rsidR="00634099">
        <w:t>codocencia</w:t>
      </w:r>
      <w:proofErr w:type="spellEnd"/>
      <w:r w:rsidR="003E59B7">
        <w:t xml:space="preserve">.  </w:t>
      </w:r>
    </w:p>
    <w:p w14:paraId="71116939" w14:textId="3FE17396" w:rsidR="004D49FB" w:rsidRPr="00710890" w:rsidRDefault="004D49FB" w:rsidP="004D49FB">
      <w:pPr>
        <w:pStyle w:val="Contenido"/>
        <w:rPr>
          <w:color w:val="00B050"/>
        </w:rPr>
      </w:pPr>
      <w:r w:rsidRPr="004D49FB">
        <w:t>La coordinación previa a la clase, junto con la presencia de ambos profesores en el aula de forma simultánea (</w:t>
      </w:r>
      <w:proofErr w:type="spellStart"/>
      <w:r w:rsidRPr="004D49FB">
        <w:rPr>
          <w:i/>
          <w:iCs/>
        </w:rPr>
        <w:t>team-teaching</w:t>
      </w:r>
      <w:proofErr w:type="spellEnd"/>
      <w:r w:rsidRPr="004D49FB">
        <w:t>) o de forma consecutiva (</w:t>
      </w:r>
      <w:proofErr w:type="spellStart"/>
      <w:r w:rsidRPr="004D49FB">
        <w:rPr>
          <w:i/>
          <w:iCs/>
        </w:rPr>
        <w:t>station-teaching</w:t>
      </w:r>
      <w:proofErr w:type="spellEnd"/>
      <w:r w:rsidRPr="004D49FB">
        <w:t>) obliga a ambos docentes a la negociación de estrategias comunes, la observación de la práctica del otro y a la reflexión sobre su propia práctica docente. De esta forma, se crea un entorno de enriquecimiento mutuo, que da lugar a una mejora de autoestima, soluciones creativas y</w:t>
      </w:r>
      <w:r w:rsidR="00AF4D9C">
        <w:t xml:space="preserve"> </w:t>
      </w:r>
      <w:r w:rsidR="00A71E81">
        <w:t>un intercambio de metodologías docentes</w:t>
      </w:r>
      <w:r w:rsidR="00C34819">
        <w:t>.</w:t>
      </w:r>
    </w:p>
    <w:p w14:paraId="62EC4ACE" w14:textId="33D8ECE3" w:rsidR="003B1BD5" w:rsidRPr="00ED5CFD" w:rsidRDefault="003B1BD5" w:rsidP="003B1BD5">
      <w:pPr>
        <w:pStyle w:val="Contenido"/>
        <w:rPr>
          <w:color w:val="0070C0"/>
        </w:rPr>
      </w:pPr>
      <w:r w:rsidRPr="006B1462">
        <w:t xml:space="preserve">El presente artículo se basa en un proyecto de innovación docente fruto de una convocatoria interna de la universidad XXXX, </w:t>
      </w:r>
      <w:r w:rsidR="00B94E36" w:rsidRPr="006B1462">
        <w:t xml:space="preserve">con el fin de </w:t>
      </w:r>
      <w:r w:rsidR="00763A41" w:rsidRPr="006B1462">
        <w:t>fomentar la interdisciplinariedad, la coordinación y el intercambio de buenas prácticas entre sus docentes</w:t>
      </w:r>
      <w:r w:rsidR="00B94E36" w:rsidRPr="006B1462">
        <w:t>; el proyecto, titulado</w:t>
      </w:r>
      <w:r w:rsidRPr="006B1462">
        <w:t xml:space="preserve"> “La docencia colaborativa como herramienta de innovación”</w:t>
      </w:r>
      <w:r w:rsidR="00C34819" w:rsidRPr="006B1462">
        <w:t xml:space="preserve"> (</w:t>
      </w:r>
      <w:r w:rsidR="001B1C23">
        <w:t>P</w:t>
      </w:r>
      <w:r w:rsidR="00C34819" w:rsidRPr="006B1462">
        <w:t xml:space="preserve">royecto </w:t>
      </w:r>
      <w:r w:rsidR="001B1C23">
        <w:t>08-</w:t>
      </w:r>
      <w:r w:rsidR="00C34819" w:rsidRPr="006B1462">
        <w:t>1819)</w:t>
      </w:r>
      <w:r w:rsidR="00B94E36" w:rsidRPr="006B1462">
        <w:t xml:space="preserve">, </w:t>
      </w:r>
      <w:r w:rsidR="00F71E5F" w:rsidRPr="006B1462">
        <w:t>pretende analizar prácticas colaborativas actuales, identificar una serie de estrategias colaborativas recomendables y compartirlas con el mundo de la docencia universitaria.</w:t>
      </w:r>
      <w:r w:rsidR="00763A41" w:rsidRPr="006B1462">
        <w:t xml:space="preserve"> </w:t>
      </w:r>
      <w:r w:rsidRPr="006B1462">
        <w:t xml:space="preserve">De </w:t>
      </w:r>
      <w:r w:rsidRPr="00C71387">
        <w:t xml:space="preserve">todos los datos recogidos hasta ahora, este artículo se centra en un </w:t>
      </w:r>
      <w:r>
        <w:t>aspecto de los múltiples beneficios anteriormente descritos</w:t>
      </w:r>
      <w:r w:rsidR="001B1C23">
        <w:t>,</w:t>
      </w:r>
      <w:r>
        <w:t xml:space="preserve"> la transferencia de la metodología</w:t>
      </w:r>
      <w:r w:rsidR="0023660A">
        <w:t>,</w:t>
      </w:r>
      <w:r>
        <w:t xml:space="preserve"> </w:t>
      </w:r>
      <w:r w:rsidRPr="0023660A">
        <w:t xml:space="preserve">y describe los resultados de uno de los objetivos del proyecto: Enriquecer la experiencia de los profesores; en concreto, se analizará la percepción del impacto que ha tenido la experiencia de la </w:t>
      </w:r>
      <w:proofErr w:type="spellStart"/>
      <w:r w:rsidR="00634099">
        <w:t>codocencia</w:t>
      </w:r>
      <w:proofErr w:type="spellEnd"/>
      <w:r w:rsidRPr="0023660A">
        <w:t xml:space="preserve"> en la metodología docente de los participantes a través del análisis de sus autoevaluaciones compartidas a través de diarios reflexivos</w:t>
      </w:r>
      <w:r w:rsidR="00E904D6">
        <w:t xml:space="preserve">. </w:t>
      </w:r>
      <w:r w:rsidR="00E904D6" w:rsidRPr="006B1462">
        <w:t xml:space="preserve">Tal y como </w:t>
      </w:r>
      <w:r w:rsidR="00E904D6" w:rsidRPr="001A5DFE">
        <w:t>in</w:t>
      </w:r>
      <w:r w:rsidR="005F6D61" w:rsidRPr="001A5DFE">
        <w:t xml:space="preserve">dican Mackey </w:t>
      </w:r>
      <w:r w:rsidR="001A5DFE" w:rsidRPr="001A5DFE">
        <w:t>y</w:t>
      </w:r>
      <w:r w:rsidR="005F6D61" w:rsidRPr="001A5DFE">
        <w:t xml:space="preserve"> </w:t>
      </w:r>
      <w:proofErr w:type="spellStart"/>
      <w:r w:rsidR="005F6D61" w:rsidRPr="001A5DFE">
        <w:t>Gass</w:t>
      </w:r>
      <w:proofErr w:type="spellEnd"/>
      <w:r w:rsidR="005F6D61" w:rsidRPr="001A5DFE">
        <w:t xml:space="preserve"> (2016), </w:t>
      </w:r>
      <w:r w:rsidR="006B1462" w:rsidRPr="006B1462">
        <w:t xml:space="preserve">los </w:t>
      </w:r>
      <w:r w:rsidR="00E104E4" w:rsidRPr="006B1462">
        <w:t xml:space="preserve">diarios reflexivos pueden </w:t>
      </w:r>
      <w:r w:rsidR="00F22112" w:rsidRPr="006B1462">
        <w:t xml:space="preserve">proporcionar datos </w:t>
      </w:r>
      <w:r w:rsidR="00E104E4" w:rsidRPr="006B1462">
        <w:t xml:space="preserve">sobre procesos de aprendizaje y docencia, </w:t>
      </w:r>
      <w:r w:rsidR="00ED5CFD" w:rsidRPr="006B1462">
        <w:t xml:space="preserve">perspectivas comparativas, </w:t>
      </w:r>
      <w:r w:rsidR="00F22112" w:rsidRPr="006B1462">
        <w:t>procesos de</w:t>
      </w:r>
      <w:r w:rsidR="00ED5CFD" w:rsidRPr="006B1462">
        <w:t xml:space="preserve"> toma</w:t>
      </w:r>
      <w:r w:rsidR="00F00273" w:rsidRPr="006B1462">
        <w:t xml:space="preserve"> de decisiones</w:t>
      </w:r>
      <w:r w:rsidR="004740D7" w:rsidRPr="006B1462">
        <w:t xml:space="preserve">, actitudes, estrategias docentes y </w:t>
      </w:r>
      <w:r w:rsidR="00ED5CFD" w:rsidRPr="006B1462">
        <w:t xml:space="preserve">uso de la </w:t>
      </w:r>
      <w:r w:rsidR="004740D7" w:rsidRPr="006B1462">
        <w:t xml:space="preserve">retroalimentación. </w:t>
      </w:r>
    </w:p>
    <w:p w14:paraId="5F42FC2D" w14:textId="1DD3F9A5" w:rsidR="00A01E49" w:rsidRPr="00760C65" w:rsidRDefault="00A01E49" w:rsidP="00A01E49">
      <w:pPr>
        <w:pStyle w:val="Contenido"/>
      </w:pPr>
      <w:r w:rsidRPr="00760C65">
        <w:t xml:space="preserve">El objetivo principal de este estudio es ofrecer un marco de mejora de la competencia pedagógica de los profesores en la universidad XXXX mediante el desarrollo de modelos de </w:t>
      </w:r>
      <w:proofErr w:type="spellStart"/>
      <w:r w:rsidR="00634099">
        <w:t>codocencia</w:t>
      </w:r>
      <w:proofErr w:type="spellEnd"/>
      <w:r w:rsidRPr="00760C65">
        <w:t xml:space="preserve"> vinculados a la práctica reflexiva como medio de transferencia de l</w:t>
      </w:r>
      <w:r w:rsidR="00081121" w:rsidRPr="00760C65">
        <w:t>os conocimientos</w:t>
      </w:r>
      <w:r w:rsidRPr="00760C65">
        <w:t xml:space="preserve"> metodol</w:t>
      </w:r>
      <w:r w:rsidR="00081121" w:rsidRPr="00760C65">
        <w:t>ógicos entre</w:t>
      </w:r>
      <w:r w:rsidRPr="00760C65">
        <w:t xml:space="preserve"> los participantes</w:t>
      </w:r>
      <w:r w:rsidR="00081121" w:rsidRPr="00760C65">
        <w:t>. Otros objetivos específicos son:</w:t>
      </w:r>
    </w:p>
    <w:p w14:paraId="72211BD5" w14:textId="56187641" w:rsidR="00081121" w:rsidRPr="00760C65" w:rsidRDefault="00081121" w:rsidP="001C085C">
      <w:pPr>
        <w:pStyle w:val="Contenido"/>
        <w:numPr>
          <w:ilvl w:val="0"/>
          <w:numId w:val="25"/>
        </w:numPr>
        <w:ind w:left="426"/>
      </w:pPr>
      <w:r w:rsidRPr="00760C65">
        <w:t>Enriquecer la experiencia y el desarrollo profesional de los docentes mediante prácticas de evaluación interna vinculadas al aula, autoevaluación.</w:t>
      </w:r>
    </w:p>
    <w:p w14:paraId="011C76D3" w14:textId="39601AF0" w:rsidR="00081121" w:rsidRPr="00760C65" w:rsidRDefault="00081121" w:rsidP="001C085C">
      <w:pPr>
        <w:pStyle w:val="Contenido"/>
        <w:numPr>
          <w:ilvl w:val="0"/>
          <w:numId w:val="25"/>
        </w:numPr>
        <w:ind w:left="426"/>
      </w:pPr>
      <w:r w:rsidRPr="00760C65">
        <w:t xml:space="preserve">Analizar la percepción del impacto que ha tenido la experiencia de la </w:t>
      </w:r>
      <w:proofErr w:type="spellStart"/>
      <w:r w:rsidR="00634099">
        <w:t>codocencia</w:t>
      </w:r>
      <w:proofErr w:type="spellEnd"/>
      <w:r w:rsidRPr="00760C65">
        <w:t xml:space="preserve"> en la metodología docente de los participantes.</w:t>
      </w:r>
    </w:p>
    <w:p w14:paraId="039E753D" w14:textId="4BDDFFE4" w:rsidR="00081121" w:rsidRPr="00760C65" w:rsidRDefault="00081121" w:rsidP="001C085C">
      <w:pPr>
        <w:pStyle w:val="Contenido"/>
        <w:numPr>
          <w:ilvl w:val="0"/>
          <w:numId w:val="25"/>
        </w:numPr>
        <w:ind w:left="426"/>
      </w:pPr>
      <w:r w:rsidRPr="00760C65">
        <w:t>Fomentar la práctica reflexiva mediante el uso de instrumentos como la observación</w:t>
      </w:r>
      <w:r w:rsidR="00C609C0" w:rsidRPr="00760C65">
        <w:t>, las entrevistas a alumnos</w:t>
      </w:r>
      <w:r w:rsidRPr="00760C65">
        <w:t xml:space="preserve"> y la escritura de diarios reflexivos. </w:t>
      </w:r>
    </w:p>
    <w:p w14:paraId="600C447E" w14:textId="4DD83D1B" w:rsidR="00F71E5F" w:rsidRDefault="004E0EC3" w:rsidP="003E59B7">
      <w:pPr>
        <w:pStyle w:val="Contenido"/>
      </w:pPr>
      <w:r>
        <w:t xml:space="preserve">Como ya se ha expuesto en la introducción, la </w:t>
      </w:r>
      <w:proofErr w:type="spellStart"/>
      <w:r w:rsidR="00634099">
        <w:t>codocencia</w:t>
      </w:r>
      <w:proofErr w:type="spellEnd"/>
      <w:r>
        <w:t xml:space="preserve"> ofrece muchos beneficios</w:t>
      </w:r>
      <w:r w:rsidR="00AC372D">
        <w:t xml:space="preserve"> para todos los actores involucrados: </w:t>
      </w:r>
      <w:r w:rsidR="00CE1415">
        <w:t xml:space="preserve">los </w:t>
      </w:r>
      <w:r w:rsidR="00AC372D">
        <w:t>estudiantes</w:t>
      </w:r>
      <w:r w:rsidR="00CE1415">
        <w:t xml:space="preserve"> participantes</w:t>
      </w:r>
      <w:r w:rsidR="00AC372D">
        <w:t xml:space="preserve">, </w:t>
      </w:r>
      <w:r w:rsidR="00CE1415">
        <w:t xml:space="preserve">los </w:t>
      </w:r>
      <w:proofErr w:type="spellStart"/>
      <w:r w:rsidR="003929E5">
        <w:t>codocente</w:t>
      </w:r>
      <w:r w:rsidR="006B1462">
        <w:t>s</w:t>
      </w:r>
      <w:proofErr w:type="spellEnd"/>
      <w:r w:rsidR="00AC372D">
        <w:t xml:space="preserve">, </w:t>
      </w:r>
      <w:r w:rsidR="00CE1415">
        <w:t xml:space="preserve">la </w:t>
      </w:r>
      <w:r w:rsidR="00AC372D">
        <w:t>institución</w:t>
      </w:r>
      <w:r w:rsidR="00CE1415">
        <w:t xml:space="preserve"> educativa</w:t>
      </w:r>
      <w:r w:rsidR="00AC372D">
        <w:t xml:space="preserve"> y, finalmente, </w:t>
      </w:r>
      <w:r w:rsidR="00CE1415">
        <w:t xml:space="preserve">el sector laboral que recibe </w:t>
      </w:r>
      <w:r w:rsidR="00A661BA">
        <w:t xml:space="preserve">unos egresados mejor formados. </w:t>
      </w:r>
    </w:p>
    <w:p w14:paraId="5124B97F" w14:textId="3E0E0893" w:rsidR="003E59B7" w:rsidRPr="003E59B7" w:rsidRDefault="003E59B7" w:rsidP="00B94E36">
      <w:pPr>
        <w:pStyle w:val="Contenido"/>
      </w:pPr>
      <w:r w:rsidRPr="003E59B7">
        <w:t xml:space="preserve">Las diferentes actividades de docencia colaborativa llevadas a cabo por el grupo de trabajo se desarrollan en el contexto de estudios de Grado impartidos en la Facultad de </w:t>
      </w:r>
      <w:r w:rsidR="00EA2D58">
        <w:t>XXXX</w:t>
      </w:r>
      <w:r w:rsidRPr="003E59B7">
        <w:t xml:space="preserve"> de la Universidad </w:t>
      </w:r>
      <w:r w:rsidR="00EA2D58">
        <w:t>XXXX</w:t>
      </w:r>
      <w:r w:rsidRPr="003E59B7">
        <w:t>. En concreto, tienen como destin</w:t>
      </w:r>
      <w:r w:rsidR="00EA2D58">
        <w:t xml:space="preserve">atarios estudiantes </w:t>
      </w:r>
      <w:r w:rsidR="00B94E36">
        <w:t>del Grado en</w:t>
      </w:r>
      <w:r w:rsidR="00EA2D58">
        <w:t xml:space="preserve"> </w:t>
      </w:r>
      <w:r w:rsidRPr="003E59B7">
        <w:t>Traducción e Interpretación</w:t>
      </w:r>
      <w:r w:rsidR="00B94E36">
        <w:t>,</w:t>
      </w:r>
      <w:r w:rsidR="00EA2D58">
        <w:t xml:space="preserve"> Grado en </w:t>
      </w:r>
      <w:r w:rsidRPr="003E59B7">
        <w:t>Educación Infantil</w:t>
      </w:r>
      <w:r w:rsidR="00B94E36">
        <w:t xml:space="preserve"> y</w:t>
      </w:r>
      <w:r w:rsidR="00EA2D58">
        <w:t xml:space="preserve"> Grado en Ed</w:t>
      </w:r>
      <w:r w:rsidRPr="003E59B7">
        <w:t>ucación Primaria</w:t>
      </w:r>
      <w:r w:rsidR="006B1462">
        <w:t>.</w:t>
      </w:r>
      <w:r w:rsidRPr="003E59B7">
        <w:t xml:space="preserve"> </w:t>
      </w:r>
    </w:p>
    <w:p w14:paraId="7AFB00C6" w14:textId="46B20A0F" w:rsidR="00EA2D58" w:rsidRDefault="003E59B7" w:rsidP="003E59B7">
      <w:pPr>
        <w:pStyle w:val="Contenido"/>
      </w:pPr>
      <w:r w:rsidRPr="003E59B7">
        <w:t>A su vez, los miembros del grupo de trabajo están adscritos a varios departamentos y centros: Departamento de Traducción e Interpretación y Comunicación Multilingüe</w:t>
      </w:r>
      <w:r w:rsidR="006B1462">
        <w:t>;</w:t>
      </w:r>
      <w:r w:rsidRPr="003E59B7">
        <w:t xml:space="preserve"> Departamento de Educación, Métodos de Investigación e Innovación</w:t>
      </w:r>
      <w:r w:rsidR="006B1462">
        <w:t>;</w:t>
      </w:r>
      <w:r w:rsidRPr="003E59B7">
        <w:t xml:space="preserve"> e Instituto de Idiomas M</w:t>
      </w:r>
      <w:r w:rsidR="00EA2D58">
        <w:t xml:space="preserve">odernos. En todo caso, las </w:t>
      </w:r>
      <w:r w:rsidRPr="003E59B7">
        <w:t>experiencias de docencia colaborativa llevadas a cabo por los miembros del grupo tienen en común su marcado perfil lingüístico: la lengua</w:t>
      </w:r>
      <w:r w:rsidR="00EA2D58">
        <w:t xml:space="preserve"> inglesa es </w:t>
      </w:r>
      <w:r w:rsidRPr="003E59B7">
        <w:t>o bien el contenido del aprendizaje en sí, o bien lengua vehicular de la totalidad o de una parte de la enseñanza.</w:t>
      </w:r>
    </w:p>
    <w:p w14:paraId="307F9E3A" w14:textId="256186A5" w:rsidR="003E59B7" w:rsidRDefault="00857AE9" w:rsidP="003E59B7">
      <w:pPr>
        <w:pStyle w:val="Contenido"/>
      </w:pPr>
      <w:r>
        <w:t xml:space="preserve">Aunque el enfoque lingüístico puede ser de especial relevancia para </w:t>
      </w:r>
      <w:r w:rsidR="009D09A2">
        <w:t xml:space="preserve">el campo de la </w:t>
      </w:r>
      <w:r w:rsidR="009D09A2" w:rsidRPr="005E6203">
        <w:t xml:space="preserve">mediación, la educación bilingüe o </w:t>
      </w:r>
      <w:r w:rsidR="00B10E56" w:rsidRPr="005E6203">
        <w:t>la adquisición de la lengua extranjera, e</w:t>
      </w:r>
      <w:r w:rsidR="00EA2D58" w:rsidRPr="005E6203">
        <w:t>l proceso descrito y los resultados obtenidos</w:t>
      </w:r>
      <w:r w:rsidR="003E59B7" w:rsidRPr="005E6203">
        <w:t xml:space="preserve"> </w:t>
      </w:r>
      <w:r w:rsidR="00EA2D58" w:rsidRPr="005E6203">
        <w:t>son</w:t>
      </w:r>
      <w:r w:rsidR="006B1462" w:rsidRPr="005E6203">
        <w:t xml:space="preserve"> trasladables a</w:t>
      </w:r>
      <w:r w:rsidR="00EA2D58" w:rsidRPr="005E6203">
        <w:t xml:space="preserve"> cualquier </w:t>
      </w:r>
      <w:r w:rsidR="00EA2D58">
        <w:t xml:space="preserve">contexto de docencia compartida, independientemente del área de conocimiento, nivel de estudios universitarios o idioma de </w:t>
      </w:r>
      <w:r w:rsidR="00EA2D58" w:rsidRPr="00640432">
        <w:t xml:space="preserve">impartición. </w:t>
      </w:r>
      <w:r w:rsidR="42050A2C" w:rsidRPr="00640432">
        <w:t xml:space="preserve">Por ello, </w:t>
      </w:r>
      <w:r w:rsidR="36AF0A52" w:rsidRPr="00640432">
        <w:t>además de su difusión mediante publicaciones</w:t>
      </w:r>
      <w:r w:rsidR="00640432" w:rsidRPr="00640432">
        <w:t xml:space="preserve"> y</w:t>
      </w:r>
      <w:r w:rsidR="00BE60D7" w:rsidRPr="00640432">
        <w:t xml:space="preserve"> </w:t>
      </w:r>
      <w:r w:rsidR="36AF0A52" w:rsidRPr="00640432">
        <w:t>participaciones en congresos</w:t>
      </w:r>
      <w:r w:rsidR="001E085A">
        <w:t>,</w:t>
      </w:r>
      <w:r w:rsidR="00BE60D7" w:rsidRPr="00640432">
        <w:t xml:space="preserve"> </w:t>
      </w:r>
      <w:r w:rsidR="42050A2C" w:rsidRPr="00640432">
        <w:t xml:space="preserve">entre otras actividades del proyecto se contempla la elaboración de un libro de buenas prácticas </w:t>
      </w:r>
      <w:r w:rsidR="1F1E48EC" w:rsidRPr="00640432">
        <w:t xml:space="preserve">y un curso de formación que constituyan un referente para otros docentes dentro y fuera de nuestra universidad. </w:t>
      </w:r>
      <w:r w:rsidR="42050A2C" w:rsidRPr="00640432">
        <w:t xml:space="preserve"> </w:t>
      </w:r>
    </w:p>
    <w:p w14:paraId="0534D0E5" w14:textId="3EFE9A73" w:rsidR="003338DC" w:rsidRPr="002D30D3" w:rsidRDefault="003338DC" w:rsidP="00D50DC3">
      <w:pPr>
        <w:pStyle w:val="TtuloC1"/>
      </w:pPr>
      <w:r w:rsidRPr="00D50DC3">
        <w:t>Descripción</w:t>
      </w:r>
    </w:p>
    <w:p w14:paraId="7C1772B1" w14:textId="5144FBCA" w:rsidR="00696F6F" w:rsidRPr="00E34EC2" w:rsidRDefault="005305CA" w:rsidP="00D50DC3">
      <w:pPr>
        <w:pStyle w:val="Contenido"/>
      </w:pPr>
      <w:r w:rsidRPr="00E34EC2">
        <w:t>Aunque l</w:t>
      </w:r>
      <w:r w:rsidR="00611DA5" w:rsidRPr="00E34EC2">
        <w:t xml:space="preserve">a experiencia piloto </w:t>
      </w:r>
      <w:proofErr w:type="spellStart"/>
      <w:r w:rsidR="003929E5" w:rsidRPr="00E34EC2">
        <w:t>codocente</w:t>
      </w:r>
      <w:proofErr w:type="spellEnd"/>
      <w:r w:rsidR="008328FF" w:rsidRPr="00E34EC2">
        <w:t xml:space="preserve"> se inició en el curso </w:t>
      </w:r>
      <w:r w:rsidR="00A34F11" w:rsidRPr="00E34EC2">
        <w:t>2018-19</w:t>
      </w:r>
      <w:r w:rsidRPr="00E34EC2">
        <w:t xml:space="preserve">, el </w:t>
      </w:r>
      <w:r w:rsidR="00A34F11" w:rsidRPr="00E34EC2">
        <w:t xml:space="preserve">proyecto de innovación se puso en marcha en el curso siguiente, </w:t>
      </w:r>
      <w:r w:rsidR="008328FF" w:rsidRPr="00E34EC2">
        <w:t>201</w:t>
      </w:r>
      <w:r w:rsidR="00B46828" w:rsidRPr="00E34EC2">
        <w:t>9</w:t>
      </w:r>
      <w:r w:rsidR="008328FF" w:rsidRPr="00E34EC2">
        <w:t>/</w:t>
      </w:r>
      <w:r w:rsidR="00B46828" w:rsidRPr="00E34EC2">
        <w:t>20</w:t>
      </w:r>
      <w:r w:rsidR="008328FF" w:rsidRPr="00E34EC2">
        <w:t>, con la i</w:t>
      </w:r>
      <w:r w:rsidR="00A7403B" w:rsidRPr="00E34EC2">
        <w:t>dentifica</w:t>
      </w:r>
      <w:r w:rsidR="008328FF" w:rsidRPr="00E34EC2">
        <w:t>ción de cuatro</w:t>
      </w:r>
      <w:r w:rsidR="00A7403B" w:rsidRPr="00E34EC2">
        <w:t xml:space="preserve"> asignaturas y </w:t>
      </w:r>
      <w:r w:rsidR="00990230" w:rsidRPr="00E34EC2">
        <w:t xml:space="preserve">cinco docentes que formaron cuatro </w:t>
      </w:r>
      <w:r w:rsidR="00A7403B" w:rsidRPr="00E34EC2">
        <w:t>parejas de profesores</w:t>
      </w:r>
      <w:r w:rsidR="00E34EC2">
        <w:t>,</w:t>
      </w:r>
      <w:r w:rsidR="0028623F" w:rsidRPr="00E34EC2">
        <w:t xml:space="preserve"> tal y como se indica en la </w:t>
      </w:r>
      <w:r w:rsidR="00A34F11" w:rsidRPr="00E34EC2">
        <w:t>T</w:t>
      </w:r>
      <w:r w:rsidR="0028623F" w:rsidRPr="00E34EC2">
        <w:t>abla 1</w:t>
      </w:r>
      <w:r w:rsidR="00B05A00" w:rsidRPr="00E34EC2">
        <w:t xml:space="preserve">. </w:t>
      </w:r>
    </w:p>
    <w:p w14:paraId="22348F8E" w14:textId="0E9CE26D" w:rsidR="00702446" w:rsidRDefault="00702446" w:rsidP="00702446">
      <w:pPr>
        <w:pStyle w:val="Contenido"/>
        <w:rPr>
          <w:color w:val="000000" w:themeColor="text1"/>
        </w:rPr>
      </w:pPr>
      <w:r>
        <w:rPr>
          <w:color w:val="000000" w:themeColor="text1"/>
        </w:rPr>
        <w:t xml:space="preserve">Tabla 1: </w:t>
      </w:r>
      <w:r w:rsidR="00A34F11" w:rsidRPr="00846544">
        <w:t>F</w:t>
      </w:r>
      <w:r w:rsidR="00A64722" w:rsidRPr="00846544">
        <w:t>ase 1 del</w:t>
      </w:r>
      <w:r w:rsidRPr="00846544">
        <w:t xml:space="preserve"> proyecto</w:t>
      </w:r>
    </w:p>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276"/>
        <w:gridCol w:w="1253"/>
        <w:gridCol w:w="730"/>
        <w:gridCol w:w="928"/>
      </w:tblGrid>
      <w:tr w:rsidR="00BF5D3C" w:rsidRPr="00ED00FE" w14:paraId="5FD94B1C" w14:textId="77777777" w:rsidTr="00ED00FE">
        <w:trPr>
          <w:jc w:val="center"/>
        </w:trPr>
        <w:tc>
          <w:tcPr>
            <w:tcW w:w="846" w:type="dxa"/>
            <w:vAlign w:val="center"/>
          </w:tcPr>
          <w:p w14:paraId="12CB17F7" w14:textId="06B94E76" w:rsidR="00BF5D3C" w:rsidRPr="00ED00FE" w:rsidRDefault="00BF5D3C" w:rsidP="00922F67">
            <w:pPr>
              <w:pStyle w:val="Contenido"/>
              <w:spacing w:after="0" w:line="240" w:lineRule="auto"/>
              <w:ind w:firstLine="0"/>
              <w:jc w:val="center"/>
              <w:rPr>
                <w:b/>
                <w:bCs/>
                <w:color w:val="000000" w:themeColor="text1"/>
                <w:sz w:val="16"/>
                <w:szCs w:val="14"/>
              </w:rPr>
            </w:pPr>
            <w:r w:rsidRPr="00ED00FE">
              <w:rPr>
                <w:b/>
                <w:bCs/>
                <w:color w:val="000000" w:themeColor="text1"/>
                <w:sz w:val="16"/>
                <w:szCs w:val="14"/>
              </w:rPr>
              <w:t>Curso académico</w:t>
            </w:r>
          </w:p>
        </w:tc>
        <w:tc>
          <w:tcPr>
            <w:tcW w:w="1276" w:type="dxa"/>
            <w:vAlign w:val="center"/>
          </w:tcPr>
          <w:p w14:paraId="146324B7" w14:textId="3A58547D" w:rsidR="00BF5D3C" w:rsidRPr="00ED00FE" w:rsidRDefault="00E738D5" w:rsidP="00922F67">
            <w:pPr>
              <w:pStyle w:val="Contenido"/>
              <w:spacing w:after="0" w:line="240" w:lineRule="auto"/>
              <w:ind w:firstLine="0"/>
              <w:jc w:val="center"/>
              <w:rPr>
                <w:b/>
                <w:bCs/>
                <w:color w:val="000000" w:themeColor="text1"/>
                <w:sz w:val="16"/>
                <w:szCs w:val="14"/>
              </w:rPr>
            </w:pPr>
            <w:r w:rsidRPr="00ED00FE">
              <w:rPr>
                <w:b/>
                <w:bCs/>
                <w:color w:val="000000" w:themeColor="text1"/>
                <w:sz w:val="16"/>
                <w:szCs w:val="14"/>
              </w:rPr>
              <w:t>Titulación</w:t>
            </w:r>
            <w:r w:rsidR="00922F67" w:rsidRPr="00ED00FE">
              <w:rPr>
                <w:b/>
                <w:bCs/>
                <w:color w:val="000000" w:themeColor="text1"/>
                <w:sz w:val="16"/>
                <w:szCs w:val="14"/>
              </w:rPr>
              <w:t xml:space="preserve"> y curso</w:t>
            </w:r>
          </w:p>
        </w:tc>
        <w:tc>
          <w:tcPr>
            <w:tcW w:w="1253" w:type="dxa"/>
            <w:vAlign w:val="center"/>
          </w:tcPr>
          <w:p w14:paraId="3A844CFC" w14:textId="48600081" w:rsidR="00BF5D3C" w:rsidRPr="00ED00FE" w:rsidRDefault="00E738D5" w:rsidP="00922F67">
            <w:pPr>
              <w:pStyle w:val="Contenido"/>
              <w:spacing w:after="0" w:line="240" w:lineRule="auto"/>
              <w:ind w:firstLine="0"/>
              <w:jc w:val="center"/>
              <w:rPr>
                <w:b/>
                <w:bCs/>
                <w:sz w:val="16"/>
                <w:szCs w:val="14"/>
              </w:rPr>
            </w:pPr>
            <w:r w:rsidRPr="00ED00FE">
              <w:rPr>
                <w:b/>
                <w:bCs/>
                <w:sz w:val="16"/>
                <w:szCs w:val="14"/>
              </w:rPr>
              <w:t>Asignatura</w:t>
            </w:r>
          </w:p>
        </w:tc>
        <w:tc>
          <w:tcPr>
            <w:tcW w:w="730" w:type="dxa"/>
            <w:vAlign w:val="center"/>
          </w:tcPr>
          <w:p w14:paraId="4BF508A9" w14:textId="77777777" w:rsidR="00E34EC2" w:rsidRPr="00ED00FE" w:rsidRDefault="00E738D5" w:rsidP="00922F67">
            <w:pPr>
              <w:pStyle w:val="Contenido"/>
              <w:spacing w:after="0" w:line="240" w:lineRule="auto"/>
              <w:ind w:firstLine="0"/>
              <w:jc w:val="center"/>
              <w:rPr>
                <w:b/>
                <w:bCs/>
                <w:sz w:val="16"/>
                <w:szCs w:val="14"/>
              </w:rPr>
            </w:pPr>
            <w:proofErr w:type="spellStart"/>
            <w:r w:rsidRPr="00ED00FE">
              <w:rPr>
                <w:b/>
                <w:bCs/>
                <w:sz w:val="16"/>
                <w:szCs w:val="14"/>
              </w:rPr>
              <w:t>N</w:t>
            </w:r>
            <w:r w:rsidR="00E34EC2" w:rsidRPr="00ED00FE">
              <w:rPr>
                <w:b/>
                <w:bCs/>
                <w:sz w:val="16"/>
                <w:szCs w:val="14"/>
              </w:rPr>
              <w:t>º</w:t>
            </w:r>
            <w:proofErr w:type="spellEnd"/>
            <w:r w:rsidR="00A34F11" w:rsidRPr="00ED00FE">
              <w:rPr>
                <w:b/>
                <w:bCs/>
                <w:sz w:val="16"/>
                <w:szCs w:val="14"/>
              </w:rPr>
              <w:t xml:space="preserve"> </w:t>
            </w:r>
          </w:p>
          <w:p w14:paraId="008A247C" w14:textId="1CA39E1A" w:rsidR="00BF5D3C" w:rsidRPr="00ED00FE" w:rsidRDefault="00A34F11" w:rsidP="00922F67">
            <w:pPr>
              <w:pStyle w:val="Contenido"/>
              <w:spacing w:after="0" w:line="240" w:lineRule="auto"/>
              <w:ind w:firstLine="0"/>
              <w:jc w:val="center"/>
              <w:rPr>
                <w:b/>
                <w:bCs/>
                <w:sz w:val="16"/>
                <w:szCs w:val="14"/>
              </w:rPr>
            </w:pPr>
            <w:r w:rsidRPr="00ED00FE">
              <w:rPr>
                <w:b/>
                <w:bCs/>
                <w:sz w:val="16"/>
                <w:szCs w:val="14"/>
              </w:rPr>
              <w:t>docentes</w:t>
            </w:r>
          </w:p>
        </w:tc>
        <w:tc>
          <w:tcPr>
            <w:tcW w:w="928" w:type="dxa"/>
            <w:vAlign w:val="center"/>
          </w:tcPr>
          <w:p w14:paraId="4EA660B8" w14:textId="43637BEF" w:rsidR="00BF5D3C" w:rsidRPr="00ED00FE" w:rsidRDefault="00E738D5" w:rsidP="00922F67">
            <w:pPr>
              <w:pStyle w:val="Contenido"/>
              <w:spacing w:after="0" w:line="240" w:lineRule="auto"/>
              <w:ind w:firstLine="0"/>
              <w:jc w:val="center"/>
              <w:rPr>
                <w:b/>
                <w:bCs/>
                <w:color w:val="000000" w:themeColor="text1"/>
                <w:sz w:val="16"/>
                <w:szCs w:val="14"/>
              </w:rPr>
            </w:pPr>
            <w:r w:rsidRPr="00ED00FE">
              <w:rPr>
                <w:b/>
                <w:bCs/>
                <w:color w:val="000000" w:themeColor="text1"/>
                <w:sz w:val="16"/>
                <w:szCs w:val="14"/>
              </w:rPr>
              <w:t xml:space="preserve">Tipo de </w:t>
            </w:r>
            <w:proofErr w:type="spellStart"/>
            <w:r w:rsidRPr="00ED00FE">
              <w:rPr>
                <w:b/>
                <w:bCs/>
                <w:color w:val="000000" w:themeColor="text1"/>
                <w:sz w:val="16"/>
                <w:szCs w:val="14"/>
              </w:rPr>
              <w:t>codocencia</w:t>
            </w:r>
            <w:proofErr w:type="spellEnd"/>
          </w:p>
        </w:tc>
      </w:tr>
      <w:tr w:rsidR="00BF5D3C" w:rsidRPr="00ED00FE" w14:paraId="0DAEEEC8" w14:textId="77777777" w:rsidTr="00ED00FE">
        <w:trPr>
          <w:jc w:val="center"/>
        </w:trPr>
        <w:tc>
          <w:tcPr>
            <w:tcW w:w="846" w:type="dxa"/>
            <w:vAlign w:val="center"/>
          </w:tcPr>
          <w:p w14:paraId="2E23556D" w14:textId="7977C0DB" w:rsidR="00BF5D3C" w:rsidRPr="00ED00FE" w:rsidRDefault="00785E5D" w:rsidP="00922F67">
            <w:pPr>
              <w:pStyle w:val="Contenido"/>
              <w:spacing w:after="0" w:line="240" w:lineRule="auto"/>
              <w:ind w:firstLine="0"/>
              <w:jc w:val="center"/>
              <w:rPr>
                <w:sz w:val="16"/>
                <w:szCs w:val="14"/>
              </w:rPr>
            </w:pPr>
            <w:r w:rsidRPr="00ED00FE">
              <w:rPr>
                <w:sz w:val="16"/>
                <w:szCs w:val="14"/>
              </w:rPr>
              <w:t>2019/20</w:t>
            </w:r>
          </w:p>
        </w:tc>
        <w:tc>
          <w:tcPr>
            <w:tcW w:w="1276" w:type="dxa"/>
            <w:vAlign w:val="center"/>
          </w:tcPr>
          <w:p w14:paraId="43C23940" w14:textId="77777777" w:rsidR="00ED00FE" w:rsidRDefault="00F31BFC" w:rsidP="00922F67">
            <w:pPr>
              <w:pStyle w:val="Contenido"/>
              <w:spacing w:after="0" w:line="240" w:lineRule="auto"/>
              <w:ind w:firstLine="0"/>
              <w:jc w:val="center"/>
              <w:rPr>
                <w:sz w:val="16"/>
                <w:szCs w:val="14"/>
              </w:rPr>
            </w:pPr>
            <w:r w:rsidRPr="00ED00FE">
              <w:rPr>
                <w:sz w:val="16"/>
                <w:szCs w:val="14"/>
              </w:rPr>
              <w:t>Grado en Traducción e interpretación</w:t>
            </w:r>
            <w:r w:rsidR="00922F67" w:rsidRPr="00ED00FE">
              <w:rPr>
                <w:sz w:val="16"/>
                <w:szCs w:val="14"/>
              </w:rPr>
              <w:t xml:space="preserve"> </w:t>
            </w:r>
          </w:p>
          <w:p w14:paraId="1C9111CA" w14:textId="17B988CF" w:rsidR="00BF5D3C" w:rsidRPr="00ED00FE" w:rsidRDefault="00922F67" w:rsidP="00922F67">
            <w:pPr>
              <w:pStyle w:val="Contenido"/>
              <w:spacing w:after="0" w:line="240" w:lineRule="auto"/>
              <w:ind w:firstLine="0"/>
              <w:jc w:val="center"/>
              <w:rPr>
                <w:sz w:val="16"/>
                <w:szCs w:val="14"/>
              </w:rPr>
            </w:pPr>
            <w:r w:rsidRPr="00ED00FE">
              <w:rPr>
                <w:sz w:val="16"/>
                <w:szCs w:val="14"/>
              </w:rPr>
              <w:t>(1º curso)</w:t>
            </w:r>
          </w:p>
        </w:tc>
        <w:tc>
          <w:tcPr>
            <w:tcW w:w="1253" w:type="dxa"/>
            <w:vAlign w:val="center"/>
          </w:tcPr>
          <w:p w14:paraId="04642809" w14:textId="0DA309B5" w:rsidR="00BF5D3C" w:rsidRPr="00ED00FE" w:rsidRDefault="00785E5D" w:rsidP="00922F67">
            <w:pPr>
              <w:pStyle w:val="Contenido"/>
              <w:spacing w:after="0" w:line="240" w:lineRule="auto"/>
              <w:ind w:firstLine="0"/>
              <w:jc w:val="center"/>
              <w:rPr>
                <w:sz w:val="16"/>
                <w:szCs w:val="14"/>
              </w:rPr>
            </w:pPr>
            <w:r w:rsidRPr="00ED00FE">
              <w:rPr>
                <w:sz w:val="16"/>
                <w:szCs w:val="14"/>
              </w:rPr>
              <w:t>Técnicas y estrategias de expresión escrita</w:t>
            </w:r>
          </w:p>
        </w:tc>
        <w:tc>
          <w:tcPr>
            <w:tcW w:w="730" w:type="dxa"/>
            <w:vAlign w:val="center"/>
          </w:tcPr>
          <w:p w14:paraId="116096D9" w14:textId="0CE53295" w:rsidR="00BF5D3C" w:rsidRPr="00ED00FE" w:rsidRDefault="00A34F11" w:rsidP="00922F67">
            <w:pPr>
              <w:pStyle w:val="Contenido"/>
              <w:spacing w:after="0" w:line="240" w:lineRule="auto"/>
              <w:ind w:firstLine="0"/>
              <w:jc w:val="center"/>
              <w:rPr>
                <w:sz w:val="16"/>
                <w:szCs w:val="14"/>
              </w:rPr>
            </w:pPr>
            <w:r w:rsidRPr="00ED00FE">
              <w:rPr>
                <w:sz w:val="16"/>
                <w:szCs w:val="14"/>
              </w:rPr>
              <w:t>2</w:t>
            </w:r>
          </w:p>
        </w:tc>
        <w:tc>
          <w:tcPr>
            <w:tcW w:w="928" w:type="dxa"/>
            <w:vAlign w:val="center"/>
          </w:tcPr>
          <w:p w14:paraId="4187B170" w14:textId="7E7D9F14" w:rsidR="00BF5D3C" w:rsidRPr="00ED00FE" w:rsidRDefault="000F37A3" w:rsidP="6B99FB4C">
            <w:pPr>
              <w:pStyle w:val="Contenido"/>
              <w:spacing w:after="0" w:line="240" w:lineRule="auto"/>
              <w:ind w:firstLine="0"/>
              <w:jc w:val="center"/>
              <w:rPr>
                <w:i/>
                <w:iCs/>
                <w:sz w:val="16"/>
                <w:szCs w:val="14"/>
              </w:rPr>
            </w:pPr>
            <w:proofErr w:type="spellStart"/>
            <w:r w:rsidRPr="00ED00FE">
              <w:rPr>
                <w:i/>
                <w:iCs/>
                <w:sz w:val="16"/>
                <w:szCs w:val="14"/>
              </w:rPr>
              <w:t>Station</w:t>
            </w:r>
            <w:proofErr w:type="spellEnd"/>
          </w:p>
        </w:tc>
      </w:tr>
      <w:tr w:rsidR="000F37A3" w:rsidRPr="00ED00FE" w14:paraId="5AD99AE2" w14:textId="77777777" w:rsidTr="00ED00FE">
        <w:trPr>
          <w:jc w:val="center"/>
        </w:trPr>
        <w:tc>
          <w:tcPr>
            <w:tcW w:w="846" w:type="dxa"/>
            <w:vAlign w:val="center"/>
          </w:tcPr>
          <w:p w14:paraId="0B0B2103" w14:textId="42FDBEA7" w:rsidR="000F37A3" w:rsidRPr="00ED00FE" w:rsidRDefault="000F37A3" w:rsidP="00922F67">
            <w:pPr>
              <w:pStyle w:val="Contenido"/>
              <w:spacing w:after="0" w:line="240" w:lineRule="auto"/>
              <w:ind w:firstLine="0"/>
              <w:jc w:val="center"/>
              <w:rPr>
                <w:sz w:val="16"/>
                <w:szCs w:val="14"/>
              </w:rPr>
            </w:pPr>
            <w:r w:rsidRPr="00ED00FE">
              <w:rPr>
                <w:sz w:val="16"/>
                <w:szCs w:val="14"/>
              </w:rPr>
              <w:t>2019/20</w:t>
            </w:r>
          </w:p>
        </w:tc>
        <w:tc>
          <w:tcPr>
            <w:tcW w:w="1276" w:type="dxa"/>
            <w:vAlign w:val="center"/>
          </w:tcPr>
          <w:p w14:paraId="6EEAA01F" w14:textId="77777777" w:rsidR="000F37A3" w:rsidRPr="00ED00FE" w:rsidRDefault="000F37A3" w:rsidP="00922F67">
            <w:pPr>
              <w:pStyle w:val="Contenido"/>
              <w:spacing w:after="0" w:line="240" w:lineRule="auto"/>
              <w:ind w:firstLine="0"/>
              <w:jc w:val="center"/>
              <w:rPr>
                <w:sz w:val="16"/>
                <w:szCs w:val="14"/>
              </w:rPr>
            </w:pPr>
            <w:r w:rsidRPr="00ED00FE">
              <w:rPr>
                <w:sz w:val="16"/>
                <w:szCs w:val="14"/>
              </w:rPr>
              <w:t>Grado en Traducción e interpretación</w:t>
            </w:r>
          </w:p>
          <w:p w14:paraId="44FE25F7" w14:textId="77945540" w:rsidR="00922F67" w:rsidRPr="00ED00FE" w:rsidRDefault="00922F67" w:rsidP="00922F67">
            <w:pPr>
              <w:pStyle w:val="Contenido"/>
              <w:spacing w:after="0" w:line="240" w:lineRule="auto"/>
              <w:ind w:firstLine="0"/>
              <w:jc w:val="center"/>
              <w:rPr>
                <w:sz w:val="16"/>
                <w:szCs w:val="14"/>
              </w:rPr>
            </w:pPr>
            <w:r w:rsidRPr="00ED00FE">
              <w:rPr>
                <w:sz w:val="16"/>
                <w:szCs w:val="14"/>
              </w:rPr>
              <w:t>(1º curso)</w:t>
            </w:r>
          </w:p>
        </w:tc>
        <w:tc>
          <w:tcPr>
            <w:tcW w:w="1253" w:type="dxa"/>
            <w:vAlign w:val="center"/>
          </w:tcPr>
          <w:p w14:paraId="65033F35" w14:textId="0A395815" w:rsidR="000F37A3" w:rsidRPr="00ED00FE" w:rsidRDefault="000F37A3" w:rsidP="00922F67">
            <w:pPr>
              <w:pStyle w:val="Contenido"/>
              <w:spacing w:after="0" w:line="240" w:lineRule="auto"/>
              <w:ind w:firstLine="0"/>
              <w:jc w:val="center"/>
              <w:rPr>
                <w:sz w:val="16"/>
                <w:szCs w:val="14"/>
              </w:rPr>
            </w:pPr>
            <w:r w:rsidRPr="00ED00FE">
              <w:rPr>
                <w:sz w:val="16"/>
                <w:szCs w:val="14"/>
              </w:rPr>
              <w:t>Técnicas y estrategias de expresión oral</w:t>
            </w:r>
          </w:p>
        </w:tc>
        <w:tc>
          <w:tcPr>
            <w:tcW w:w="730" w:type="dxa"/>
            <w:vAlign w:val="center"/>
          </w:tcPr>
          <w:p w14:paraId="489CC339" w14:textId="2DB52118" w:rsidR="000F37A3" w:rsidRPr="00ED00FE" w:rsidRDefault="000F37A3" w:rsidP="00922F67">
            <w:pPr>
              <w:pStyle w:val="Contenido"/>
              <w:spacing w:after="0" w:line="240" w:lineRule="auto"/>
              <w:ind w:firstLine="0"/>
              <w:jc w:val="center"/>
              <w:rPr>
                <w:sz w:val="16"/>
                <w:szCs w:val="14"/>
              </w:rPr>
            </w:pPr>
            <w:r w:rsidRPr="00ED00FE">
              <w:rPr>
                <w:sz w:val="16"/>
                <w:szCs w:val="14"/>
              </w:rPr>
              <w:t>2</w:t>
            </w:r>
          </w:p>
        </w:tc>
        <w:tc>
          <w:tcPr>
            <w:tcW w:w="928" w:type="dxa"/>
            <w:vAlign w:val="center"/>
          </w:tcPr>
          <w:p w14:paraId="40FA3BEC" w14:textId="4A18066D" w:rsidR="000F37A3" w:rsidRPr="00ED00FE" w:rsidRDefault="000F37A3" w:rsidP="6B99FB4C">
            <w:pPr>
              <w:pStyle w:val="Contenido"/>
              <w:spacing w:after="0" w:line="240" w:lineRule="auto"/>
              <w:ind w:firstLine="0"/>
              <w:jc w:val="center"/>
              <w:rPr>
                <w:i/>
                <w:iCs/>
                <w:sz w:val="16"/>
                <w:szCs w:val="14"/>
              </w:rPr>
            </w:pPr>
            <w:proofErr w:type="spellStart"/>
            <w:r w:rsidRPr="00ED00FE">
              <w:rPr>
                <w:i/>
                <w:iCs/>
                <w:sz w:val="16"/>
                <w:szCs w:val="14"/>
              </w:rPr>
              <w:t>Station</w:t>
            </w:r>
            <w:proofErr w:type="spellEnd"/>
          </w:p>
        </w:tc>
      </w:tr>
      <w:tr w:rsidR="000F37A3" w:rsidRPr="00ED00FE" w14:paraId="1025A482" w14:textId="77777777" w:rsidTr="00ED00FE">
        <w:trPr>
          <w:jc w:val="center"/>
        </w:trPr>
        <w:tc>
          <w:tcPr>
            <w:tcW w:w="846" w:type="dxa"/>
            <w:vAlign w:val="center"/>
          </w:tcPr>
          <w:p w14:paraId="6917BB3F" w14:textId="1B87F07A" w:rsidR="000F37A3" w:rsidRPr="00ED00FE" w:rsidRDefault="000F37A3" w:rsidP="00922F67">
            <w:pPr>
              <w:pStyle w:val="Contenido"/>
              <w:spacing w:after="0" w:line="240" w:lineRule="auto"/>
              <w:ind w:firstLine="0"/>
              <w:jc w:val="center"/>
              <w:rPr>
                <w:sz w:val="16"/>
                <w:szCs w:val="14"/>
              </w:rPr>
            </w:pPr>
            <w:r w:rsidRPr="00ED00FE">
              <w:rPr>
                <w:sz w:val="16"/>
                <w:szCs w:val="14"/>
              </w:rPr>
              <w:t>2019/20</w:t>
            </w:r>
          </w:p>
        </w:tc>
        <w:tc>
          <w:tcPr>
            <w:tcW w:w="1276" w:type="dxa"/>
            <w:vAlign w:val="center"/>
          </w:tcPr>
          <w:p w14:paraId="1F02FFBC" w14:textId="77777777" w:rsidR="000F37A3" w:rsidRPr="00ED00FE" w:rsidRDefault="000F37A3" w:rsidP="00922F67">
            <w:pPr>
              <w:pStyle w:val="Contenido"/>
              <w:spacing w:after="0" w:line="240" w:lineRule="auto"/>
              <w:ind w:firstLine="0"/>
              <w:jc w:val="center"/>
              <w:rPr>
                <w:sz w:val="16"/>
                <w:szCs w:val="14"/>
              </w:rPr>
            </w:pPr>
            <w:r w:rsidRPr="00ED00FE">
              <w:rPr>
                <w:sz w:val="16"/>
                <w:szCs w:val="14"/>
              </w:rPr>
              <w:t>Grado en educación Infantil</w:t>
            </w:r>
          </w:p>
          <w:p w14:paraId="4E775659" w14:textId="4C54FEC2" w:rsidR="00922F67" w:rsidRPr="00ED00FE" w:rsidRDefault="00922F67" w:rsidP="00922F67">
            <w:pPr>
              <w:pStyle w:val="Contenido"/>
              <w:spacing w:after="0" w:line="240" w:lineRule="auto"/>
              <w:ind w:firstLine="0"/>
              <w:jc w:val="center"/>
              <w:rPr>
                <w:sz w:val="16"/>
                <w:szCs w:val="14"/>
              </w:rPr>
            </w:pPr>
            <w:r w:rsidRPr="00ED00FE">
              <w:rPr>
                <w:sz w:val="16"/>
                <w:szCs w:val="14"/>
              </w:rPr>
              <w:t>(</w:t>
            </w:r>
            <w:r w:rsidR="004D49FB" w:rsidRPr="00ED00FE">
              <w:rPr>
                <w:sz w:val="16"/>
                <w:szCs w:val="14"/>
              </w:rPr>
              <w:t>4</w:t>
            </w:r>
            <w:r w:rsidRPr="00ED00FE">
              <w:rPr>
                <w:sz w:val="16"/>
                <w:szCs w:val="14"/>
              </w:rPr>
              <w:t>º curso)</w:t>
            </w:r>
          </w:p>
        </w:tc>
        <w:tc>
          <w:tcPr>
            <w:tcW w:w="1253" w:type="dxa"/>
            <w:vAlign w:val="center"/>
          </w:tcPr>
          <w:p w14:paraId="533874D7" w14:textId="3998E408" w:rsidR="000F37A3" w:rsidRPr="00ED00FE" w:rsidRDefault="000F37A3" w:rsidP="00922F67">
            <w:pPr>
              <w:pStyle w:val="Contenido"/>
              <w:spacing w:after="0" w:line="240" w:lineRule="auto"/>
              <w:ind w:firstLine="0"/>
              <w:jc w:val="center"/>
              <w:rPr>
                <w:sz w:val="16"/>
                <w:szCs w:val="14"/>
                <w:lang w:val="en-US"/>
              </w:rPr>
            </w:pPr>
            <w:r w:rsidRPr="00ED00FE">
              <w:rPr>
                <w:sz w:val="16"/>
                <w:szCs w:val="14"/>
                <w:lang w:val="en-US"/>
              </w:rPr>
              <w:t>Content and language integrated learning</w:t>
            </w:r>
          </w:p>
        </w:tc>
        <w:tc>
          <w:tcPr>
            <w:tcW w:w="730" w:type="dxa"/>
            <w:vAlign w:val="center"/>
          </w:tcPr>
          <w:p w14:paraId="37E73426" w14:textId="234A3C93" w:rsidR="000F37A3" w:rsidRPr="00ED00FE" w:rsidRDefault="00A34F11" w:rsidP="00922F67">
            <w:pPr>
              <w:pStyle w:val="Contenido"/>
              <w:spacing w:after="0" w:line="240" w:lineRule="auto"/>
              <w:ind w:firstLine="0"/>
              <w:jc w:val="center"/>
              <w:rPr>
                <w:sz w:val="16"/>
                <w:szCs w:val="14"/>
                <w:lang w:val="en-US"/>
              </w:rPr>
            </w:pPr>
            <w:r w:rsidRPr="00ED00FE">
              <w:rPr>
                <w:sz w:val="16"/>
                <w:szCs w:val="14"/>
                <w:lang w:val="en-US"/>
              </w:rPr>
              <w:t>3</w:t>
            </w:r>
          </w:p>
        </w:tc>
        <w:tc>
          <w:tcPr>
            <w:tcW w:w="928" w:type="dxa"/>
            <w:vAlign w:val="center"/>
          </w:tcPr>
          <w:p w14:paraId="3BC859B1" w14:textId="4DB58D51" w:rsidR="000F37A3" w:rsidRPr="00ED00FE" w:rsidRDefault="000F37A3" w:rsidP="6B99FB4C">
            <w:pPr>
              <w:pStyle w:val="Contenido"/>
              <w:spacing w:after="0" w:line="240" w:lineRule="auto"/>
              <w:ind w:firstLine="0"/>
              <w:jc w:val="center"/>
              <w:rPr>
                <w:i/>
                <w:iCs/>
                <w:sz w:val="16"/>
                <w:szCs w:val="14"/>
                <w:lang w:val="en-US"/>
              </w:rPr>
            </w:pPr>
            <w:r w:rsidRPr="00ED00FE">
              <w:rPr>
                <w:i/>
                <w:iCs/>
                <w:sz w:val="16"/>
                <w:szCs w:val="14"/>
                <w:lang w:val="en-US"/>
              </w:rPr>
              <w:t>Team</w:t>
            </w:r>
          </w:p>
        </w:tc>
      </w:tr>
      <w:tr w:rsidR="000F37A3" w:rsidRPr="00ED00FE" w14:paraId="015C2474" w14:textId="77777777" w:rsidTr="00ED00FE">
        <w:trPr>
          <w:jc w:val="center"/>
        </w:trPr>
        <w:tc>
          <w:tcPr>
            <w:tcW w:w="846" w:type="dxa"/>
            <w:vAlign w:val="center"/>
          </w:tcPr>
          <w:p w14:paraId="3468B92A" w14:textId="492129B3" w:rsidR="000F37A3" w:rsidRPr="00ED00FE" w:rsidRDefault="000F37A3" w:rsidP="00922F67">
            <w:pPr>
              <w:pStyle w:val="Contenido"/>
              <w:spacing w:after="0" w:line="240" w:lineRule="auto"/>
              <w:ind w:firstLine="0"/>
              <w:jc w:val="center"/>
              <w:rPr>
                <w:sz w:val="16"/>
                <w:szCs w:val="14"/>
              </w:rPr>
            </w:pPr>
            <w:r w:rsidRPr="00ED00FE">
              <w:rPr>
                <w:sz w:val="16"/>
                <w:szCs w:val="14"/>
              </w:rPr>
              <w:t>2019/20</w:t>
            </w:r>
          </w:p>
        </w:tc>
        <w:tc>
          <w:tcPr>
            <w:tcW w:w="1276" w:type="dxa"/>
            <w:vAlign w:val="center"/>
          </w:tcPr>
          <w:p w14:paraId="384FB64A" w14:textId="77777777" w:rsidR="000F37A3" w:rsidRPr="00ED00FE" w:rsidRDefault="000F37A3" w:rsidP="00922F67">
            <w:pPr>
              <w:pStyle w:val="Contenido"/>
              <w:spacing w:after="0" w:line="240" w:lineRule="auto"/>
              <w:ind w:firstLine="0"/>
              <w:jc w:val="center"/>
              <w:rPr>
                <w:sz w:val="16"/>
                <w:szCs w:val="14"/>
              </w:rPr>
            </w:pPr>
            <w:r w:rsidRPr="00ED00FE">
              <w:rPr>
                <w:sz w:val="16"/>
                <w:szCs w:val="14"/>
              </w:rPr>
              <w:t>Grado en Educación primaria</w:t>
            </w:r>
          </w:p>
          <w:p w14:paraId="30944F9C" w14:textId="78BFD8C9" w:rsidR="00922F67" w:rsidRPr="00ED00FE" w:rsidRDefault="00922F67" w:rsidP="00922F67">
            <w:pPr>
              <w:pStyle w:val="Contenido"/>
              <w:spacing w:after="0" w:line="240" w:lineRule="auto"/>
              <w:ind w:firstLine="0"/>
              <w:jc w:val="center"/>
              <w:rPr>
                <w:sz w:val="16"/>
                <w:szCs w:val="14"/>
              </w:rPr>
            </w:pPr>
            <w:r w:rsidRPr="00ED00FE">
              <w:rPr>
                <w:sz w:val="16"/>
                <w:szCs w:val="14"/>
              </w:rPr>
              <w:t>(</w:t>
            </w:r>
            <w:r w:rsidR="004D49FB" w:rsidRPr="00ED00FE">
              <w:rPr>
                <w:sz w:val="16"/>
                <w:szCs w:val="14"/>
              </w:rPr>
              <w:t>4</w:t>
            </w:r>
            <w:r w:rsidRPr="00ED00FE">
              <w:rPr>
                <w:sz w:val="16"/>
                <w:szCs w:val="14"/>
              </w:rPr>
              <w:t>º curso)</w:t>
            </w:r>
          </w:p>
        </w:tc>
        <w:tc>
          <w:tcPr>
            <w:tcW w:w="1253" w:type="dxa"/>
            <w:vAlign w:val="center"/>
          </w:tcPr>
          <w:p w14:paraId="44BED4DC" w14:textId="7B4B8177" w:rsidR="000F37A3" w:rsidRPr="00ED00FE" w:rsidRDefault="000F37A3" w:rsidP="00922F67">
            <w:pPr>
              <w:pStyle w:val="Contenido"/>
              <w:spacing w:after="0" w:line="240" w:lineRule="auto"/>
              <w:ind w:firstLine="0"/>
              <w:jc w:val="center"/>
              <w:rPr>
                <w:sz w:val="16"/>
                <w:szCs w:val="14"/>
                <w:lang w:val="en-US"/>
              </w:rPr>
            </w:pPr>
            <w:r w:rsidRPr="00ED00FE">
              <w:rPr>
                <w:sz w:val="16"/>
                <w:szCs w:val="14"/>
                <w:lang w:val="en-US"/>
              </w:rPr>
              <w:t>Content and language integrated learning</w:t>
            </w:r>
          </w:p>
        </w:tc>
        <w:tc>
          <w:tcPr>
            <w:tcW w:w="730" w:type="dxa"/>
            <w:vAlign w:val="center"/>
          </w:tcPr>
          <w:p w14:paraId="67F8D6CF" w14:textId="49EB2321" w:rsidR="000F37A3" w:rsidRPr="00ED00FE" w:rsidRDefault="00A34F11" w:rsidP="004D49FB">
            <w:pPr>
              <w:pStyle w:val="Contenido"/>
              <w:spacing w:after="0" w:line="240" w:lineRule="auto"/>
              <w:ind w:firstLine="0"/>
              <w:jc w:val="center"/>
              <w:rPr>
                <w:sz w:val="16"/>
                <w:szCs w:val="14"/>
                <w:lang w:val="en-US"/>
              </w:rPr>
            </w:pPr>
            <w:r w:rsidRPr="00ED00FE">
              <w:rPr>
                <w:sz w:val="16"/>
                <w:szCs w:val="14"/>
                <w:lang w:val="en-US"/>
              </w:rPr>
              <w:t>3</w:t>
            </w:r>
          </w:p>
        </w:tc>
        <w:tc>
          <w:tcPr>
            <w:tcW w:w="928" w:type="dxa"/>
            <w:vAlign w:val="center"/>
          </w:tcPr>
          <w:p w14:paraId="5055A9B3" w14:textId="3C01D780" w:rsidR="000F37A3" w:rsidRPr="00ED00FE" w:rsidRDefault="000F37A3" w:rsidP="6B99FB4C">
            <w:pPr>
              <w:pStyle w:val="Contenido"/>
              <w:spacing w:after="0" w:line="240" w:lineRule="auto"/>
              <w:ind w:firstLine="0"/>
              <w:jc w:val="center"/>
              <w:rPr>
                <w:i/>
                <w:iCs/>
                <w:sz w:val="16"/>
                <w:szCs w:val="14"/>
                <w:lang w:val="en-US"/>
              </w:rPr>
            </w:pPr>
            <w:r w:rsidRPr="00ED00FE">
              <w:rPr>
                <w:i/>
                <w:iCs/>
                <w:sz w:val="16"/>
                <w:szCs w:val="14"/>
                <w:lang w:val="en-US"/>
              </w:rPr>
              <w:t>Team</w:t>
            </w:r>
          </w:p>
        </w:tc>
      </w:tr>
    </w:tbl>
    <w:p w14:paraId="2C55B475" w14:textId="77777777" w:rsidR="00846544" w:rsidRDefault="00846544" w:rsidP="00D50DC3">
      <w:pPr>
        <w:pStyle w:val="Contenido"/>
        <w:rPr>
          <w:color w:val="000000" w:themeColor="text1"/>
        </w:rPr>
      </w:pPr>
    </w:p>
    <w:p w14:paraId="27F4DD32" w14:textId="52BDF555" w:rsidR="00A7403B" w:rsidRDefault="00846544" w:rsidP="00D50DC3">
      <w:pPr>
        <w:pStyle w:val="Contenido"/>
        <w:rPr>
          <w:color w:val="FF0000"/>
        </w:rPr>
      </w:pPr>
      <w:r w:rsidRPr="00C62EA8">
        <w:t xml:space="preserve">Cuatro de los cinco </w:t>
      </w:r>
      <w:proofErr w:type="spellStart"/>
      <w:r w:rsidR="003929E5" w:rsidRPr="00C62EA8">
        <w:t>codocente</w:t>
      </w:r>
      <w:r w:rsidRPr="00C62EA8">
        <w:t>s</w:t>
      </w:r>
      <w:proofErr w:type="spellEnd"/>
      <w:r w:rsidRPr="00C62EA8">
        <w:t xml:space="preserve"> se ofrecieron voluntarios para participar en el proyecto de </w:t>
      </w:r>
      <w:proofErr w:type="spellStart"/>
      <w:r w:rsidR="00634099" w:rsidRPr="00C62EA8">
        <w:t>codocencia</w:t>
      </w:r>
      <w:proofErr w:type="spellEnd"/>
      <w:r w:rsidRPr="00C62EA8">
        <w:t xml:space="preserve"> reflexiva, el quinto solo participó activamente en las actividades de recogida de información.  </w:t>
      </w:r>
      <w:r w:rsidR="00B05A00" w:rsidRPr="00C62EA8">
        <w:t>S</w:t>
      </w:r>
      <w:r w:rsidR="00A7403B" w:rsidRPr="00C62EA8">
        <w:t xml:space="preserve">e les pidió a todos los participantes en el proyecto su consentimiento informado para poder utilizar sus contribuciones (texto, audio e imagen) de forma anonimizada y exclusivamente para fines del proyecto. A continuación, se inició un estudio </w:t>
      </w:r>
      <w:r w:rsidR="00A7403B" w:rsidRPr="00287263">
        <w:rPr>
          <w:color w:val="000000" w:themeColor="text1"/>
        </w:rPr>
        <w:t xml:space="preserve">cualitativo, basado en </w:t>
      </w:r>
      <w:r w:rsidR="00667008" w:rsidRPr="00287263">
        <w:rPr>
          <w:color w:val="000000" w:themeColor="text1"/>
        </w:rPr>
        <w:t>el paradigma</w:t>
      </w:r>
      <w:r w:rsidR="00A7403B" w:rsidRPr="00287263">
        <w:rPr>
          <w:color w:val="000000" w:themeColor="text1"/>
        </w:rPr>
        <w:t xml:space="preserve"> constructivista</w:t>
      </w:r>
      <w:r w:rsidR="00667008" w:rsidRPr="00287263">
        <w:rPr>
          <w:color w:val="000000" w:themeColor="text1"/>
        </w:rPr>
        <w:t xml:space="preserve"> fundamentad</w:t>
      </w:r>
      <w:r w:rsidR="00912477" w:rsidRPr="00287263">
        <w:rPr>
          <w:color w:val="000000" w:themeColor="text1"/>
        </w:rPr>
        <w:t>o</w:t>
      </w:r>
      <w:r w:rsidR="00667008" w:rsidRPr="00287263">
        <w:rPr>
          <w:color w:val="000000" w:themeColor="text1"/>
        </w:rPr>
        <w:t xml:space="preserve"> (</w:t>
      </w:r>
      <w:proofErr w:type="spellStart"/>
      <w:r w:rsidR="00A7403B" w:rsidRPr="00287263">
        <w:rPr>
          <w:color w:val="000000" w:themeColor="text1"/>
        </w:rPr>
        <w:t>Charmaz</w:t>
      </w:r>
      <w:proofErr w:type="spellEnd"/>
      <w:r w:rsidR="00667008" w:rsidRPr="00287263">
        <w:rPr>
          <w:color w:val="000000" w:themeColor="text1"/>
        </w:rPr>
        <w:t>, 2017</w:t>
      </w:r>
      <w:r w:rsidR="00A7403B" w:rsidRPr="00287263">
        <w:rPr>
          <w:color w:val="000000" w:themeColor="text1"/>
        </w:rPr>
        <w:t>)</w:t>
      </w:r>
      <w:r w:rsidR="00667008" w:rsidRPr="00287263">
        <w:rPr>
          <w:color w:val="000000" w:themeColor="text1"/>
        </w:rPr>
        <w:t>, asumiendo</w:t>
      </w:r>
      <w:r w:rsidR="00667008" w:rsidRPr="032270DB">
        <w:rPr>
          <w:color w:val="000000" w:themeColor="text1"/>
        </w:rPr>
        <w:t xml:space="preserve"> que no existe una realidad </w:t>
      </w:r>
      <w:r w:rsidR="00667008" w:rsidRPr="00B05A00">
        <w:t>positivista</w:t>
      </w:r>
      <w:r w:rsidR="743B18D1" w:rsidRPr="00B05A00">
        <w:t>,</w:t>
      </w:r>
      <w:r w:rsidR="00667008" w:rsidRPr="00B05A00">
        <w:t xml:space="preserve"> sino </w:t>
      </w:r>
      <w:r w:rsidR="00667008" w:rsidRPr="032270DB">
        <w:rPr>
          <w:color w:val="000000" w:themeColor="text1"/>
        </w:rPr>
        <w:t xml:space="preserve">que la realidad se construye entre los investigadores, los participantes y su entorno social. Por lo tanto, en </w:t>
      </w:r>
      <w:r w:rsidR="00667008" w:rsidRPr="00CD252A">
        <w:t xml:space="preserve">todo momento se </w:t>
      </w:r>
      <w:r w:rsidR="00667008" w:rsidRPr="032270DB">
        <w:rPr>
          <w:color w:val="000000" w:themeColor="text1"/>
        </w:rPr>
        <w:t xml:space="preserve">mantiene una actitud de reflexión autocrítica ante los datos y su interpretación. </w:t>
      </w:r>
      <w:r w:rsidR="005E1977" w:rsidRPr="032270DB">
        <w:rPr>
          <w:color w:val="000000" w:themeColor="text1"/>
        </w:rPr>
        <w:t xml:space="preserve">Se utilizan tres herramientas distintas, para </w:t>
      </w:r>
      <w:r w:rsidR="005E1977" w:rsidRPr="00F01D2F">
        <w:t>garantizar la máxima fiabilidad mediante triangulación de los datos obtenidos: (1) Los docentes escrib</w:t>
      </w:r>
      <w:r w:rsidR="00287263" w:rsidRPr="00F01D2F">
        <w:t>en</w:t>
      </w:r>
      <w:r w:rsidR="005E1977" w:rsidRPr="00F01D2F">
        <w:t xml:space="preserve"> un diario reflexivo semanal sobre su experiencia colaborativa, (2) se observa</w:t>
      </w:r>
      <w:r w:rsidR="00287263" w:rsidRPr="00F01D2F">
        <w:t>n</w:t>
      </w:r>
      <w:r w:rsidR="005E1977" w:rsidRPr="00F01D2F">
        <w:t xml:space="preserve"> una serie de clases y (3) se h</w:t>
      </w:r>
      <w:r w:rsidR="00287263" w:rsidRPr="00F01D2F">
        <w:t>acen</w:t>
      </w:r>
      <w:r w:rsidR="005E1977" w:rsidRPr="00F01D2F">
        <w:t xml:space="preserve"> entrevista</w:t>
      </w:r>
      <w:r w:rsidR="259AE4A9" w:rsidRPr="00F01D2F">
        <w:t>s</w:t>
      </w:r>
      <w:r w:rsidR="005E1977" w:rsidRPr="00F01D2F">
        <w:t xml:space="preserve"> semiestructuradas en grupo con los estudiantes participantes en el estudio</w:t>
      </w:r>
      <w:r w:rsidR="0029688A" w:rsidRPr="00F01D2F">
        <w:t xml:space="preserve">, que se lleva a cabo en </w:t>
      </w:r>
      <w:r w:rsidRPr="00F01D2F">
        <w:t>dos</w:t>
      </w:r>
      <w:r w:rsidR="0029688A" w:rsidRPr="00F01D2F">
        <w:t xml:space="preserve"> fases (2019/20 y 2020/21)</w:t>
      </w:r>
      <w:r w:rsidR="005E1977" w:rsidRPr="00F01D2F">
        <w:t xml:space="preserve">. </w:t>
      </w:r>
    </w:p>
    <w:p w14:paraId="7364D8EC" w14:textId="2F57464B" w:rsidR="005E1977" w:rsidRDefault="005E1977" w:rsidP="00D50DC3">
      <w:pPr>
        <w:pStyle w:val="Contenido"/>
      </w:pPr>
      <w:r>
        <w:t>Textos y transcripciones se introdujeron en la herramien</w:t>
      </w:r>
      <w:r w:rsidR="00E42D5C">
        <w:t>t</w:t>
      </w:r>
      <w:r>
        <w:t>a de análisis cualitativ</w:t>
      </w:r>
      <w:r w:rsidR="00C609C0" w:rsidRPr="0029688A">
        <w:t>o</w:t>
      </w:r>
      <w:r>
        <w:t xml:space="preserve"> </w:t>
      </w:r>
      <w:proofErr w:type="spellStart"/>
      <w:r>
        <w:t>NVivo</w:t>
      </w:r>
      <w:proofErr w:type="spellEnd"/>
      <w:r>
        <w:t xml:space="preserve">, </w:t>
      </w:r>
      <w:r w:rsidR="00E42D5C">
        <w:t xml:space="preserve">para su codificación y posterior análisis. Se llevó a cabo un test de fiabilidad entre codificadores y después de un primer análisis, se identificaron una serie de categorías y “nodos” o </w:t>
      </w:r>
      <w:r w:rsidR="00E42D5C" w:rsidRPr="0073476B">
        <w:t>códigos</w:t>
      </w:r>
      <w:r w:rsidR="5176AF19" w:rsidRPr="0073476B">
        <w:t xml:space="preserve"> (Figura 1)</w:t>
      </w:r>
      <w:r w:rsidR="00E42D5C" w:rsidRPr="0073476B">
        <w:t xml:space="preserve">. </w:t>
      </w:r>
    </w:p>
    <w:p w14:paraId="7904CD59" w14:textId="05005A14" w:rsidR="00E42D5C" w:rsidRDefault="00E42D5C" w:rsidP="00D50DC3">
      <w:pPr>
        <w:pStyle w:val="Contenido"/>
      </w:pPr>
      <w:r>
        <w:rPr>
          <w:noProof/>
          <w:lang w:eastAsia="es-ES"/>
        </w:rPr>
        <mc:AlternateContent>
          <mc:Choice Requires="wps">
            <w:drawing>
              <wp:anchor distT="0" distB="0" distL="114300" distR="114300" simplePos="0" relativeHeight="251659264" behindDoc="0" locked="0" layoutInCell="1" allowOverlap="1" wp14:anchorId="798C579E" wp14:editId="62135A75">
                <wp:simplePos x="0" y="0"/>
                <wp:positionH relativeFrom="column">
                  <wp:posOffset>1783715</wp:posOffset>
                </wp:positionH>
                <wp:positionV relativeFrom="paragraph">
                  <wp:posOffset>1162685</wp:posOffset>
                </wp:positionV>
                <wp:extent cx="914400" cy="447675"/>
                <wp:effectExtent l="0" t="0" r="19050" b="28575"/>
                <wp:wrapNone/>
                <wp:docPr id="2" name="Elipse 2"/>
                <wp:cNvGraphicFramePr/>
                <a:graphic xmlns:a="http://schemas.openxmlformats.org/drawingml/2006/main">
                  <a:graphicData uri="http://schemas.microsoft.com/office/word/2010/wordprocessingShape">
                    <wps:wsp>
                      <wps:cNvSpPr/>
                      <wps:spPr>
                        <a:xfrm>
                          <a:off x="0" y="0"/>
                          <a:ext cx="914400" cy="447675"/>
                        </a:xfrm>
                        <a:prstGeom prst="ellipse">
                          <a:avLst/>
                        </a:prstGeom>
                        <a:noFill/>
                        <a:ln w="190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A71B93F" id="Elipse 2" o:spid="_x0000_s1026" style="position:absolute;margin-left:140.45pt;margin-top:91.55pt;width:1in;height:35.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" filled="f" strokecolor="#c00000" strokeweight="1.5pt"/>
            </w:pict>
          </mc:Fallback>
        </mc:AlternateContent>
      </w:r>
      <w:r>
        <w:rPr>
          <w:noProof/>
          <w:lang w:eastAsia="es-ES"/>
        </w:rPr>
        <w:drawing>
          <wp:inline distT="0" distB="0" distL="0" distR="0" wp14:anchorId="06265C21" wp14:editId="3074F3FA">
            <wp:extent cx="3202305" cy="1868170"/>
            <wp:effectExtent l="0" t="57150" r="0" b="11303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DA33A44" w14:textId="031B710B" w:rsidR="00E42D5C" w:rsidRDefault="00E42D5C" w:rsidP="00D50DC3">
      <w:pPr>
        <w:pStyle w:val="Contenido"/>
      </w:pPr>
      <w:r>
        <w:t>Figura 1: Extracto de categorías y códigos</w:t>
      </w:r>
    </w:p>
    <w:p w14:paraId="6CA9596A" w14:textId="5A88513A" w:rsidR="00E42D5C" w:rsidRPr="00A7403B" w:rsidRDefault="00E42D5C" w:rsidP="00D50DC3">
      <w:pPr>
        <w:pStyle w:val="Contenido"/>
        <w:rPr>
          <w:color w:val="FF0000"/>
        </w:rPr>
      </w:pPr>
      <w:r>
        <w:t xml:space="preserve">Este </w:t>
      </w:r>
      <w:r w:rsidRPr="00CF1E0E">
        <w:t xml:space="preserve">artículo </w:t>
      </w:r>
      <w:r w:rsidR="2D91880E" w:rsidRPr="00CF1E0E">
        <w:t xml:space="preserve">se </w:t>
      </w:r>
      <w:r w:rsidR="005555AF">
        <w:t>centra en los comentarios sobre la transferencia de la metodología</w:t>
      </w:r>
      <w:r w:rsidR="00B87CDA">
        <w:t xml:space="preserve"> plasmados en </w:t>
      </w:r>
      <w:r>
        <w:t xml:space="preserve">los diarios docentes, siendo éstos la fuente más rica sobre </w:t>
      </w:r>
      <w:r w:rsidR="00D13D02">
        <w:t xml:space="preserve">el desarrollo profesional percibido </w:t>
      </w:r>
      <w:r w:rsidR="003023F0">
        <w:t>por</w:t>
      </w:r>
      <w:r w:rsidR="00D13D02">
        <w:t xml:space="preserve"> parte d</w:t>
      </w:r>
      <w:r w:rsidR="00B8077F">
        <w:t>e</w:t>
      </w:r>
      <w:r w:rsidR="00D13D02">
        <w:t xml:space="preserve"> los docentes. El concepto “transferencia de la metodología”</w:t>
      </w:r>
      <w:r w:rsidR="00B8077F">
        <w:t xml:space="preserve">, entendido como la comparación entre ambos profesores y su manera de impartir la clase, </w:t>
      </w:r>
      <w:r w:rsidR="002E3748">
        <w:t xml:space="preserve">se complementa con </w:t>
      </w:r>
      <w:r w:rsidR="00995CE8">
        <w:t>comentarios sobre aspectos afectivos (</w:t>
      </w:r>
      <w:proofErr w:type="spellStart"/>
      <w:r w:rsidR="00995CE8" w:rsidRPr="00120780">
        <w:rPr>
          <w:i/>
          <w:iCs/>
        </w:rPr>
        <w:t>concerns</w:t>
      </w:r>
      <w:proofErr w:type="spellEnd"/>
      <w:r w:rsidR="00995CE8" w:rsidRPr="00120780">
        <w:rPr>
          <w:i/>
          <w:iCs/>
        </w:rPr>
        <w:t xml:space="preserve"> and </w:t>
      </w:r>
      <w:proofErr w:type="spellStart"/>
      <w:r w:rsidR="00995CE8" w:rsidRPr="00120780">
        <w:rPr>
          <w:i/>
          <w:iCs/>
        </w:rPr>
        <w:t>feelings</w:t>
      </w:r>
      <w:proofErr w:type="spellEnd"/>
      <w:r w:rsidR="00995CE8">
        <w:t xml:space="preserve">) siempre y cuando estén relacionados con </w:t>
      </w:r>
      <w:r w:rsidR="00B8077F">
        <w:t>este tema.</w:t>
      </w:r>
    </w:p>
    <w:p w14:paraId="3AD735E9" w14:textId="50E20B9F" w:rsidR="003338DC" w:rsidRPr="002D30D3" w:rsidRDefault="005E1977" w:rsidP="005E1977">
      <w:pPr>
        <w:pStyle w:val="TtuloC1"/>
        <w:numPr>
          <w:ilvl w:val="0"/>
          <w:numId w:val="0"/>
        </w:numPr>
        <w:ind w:left="216"/>
      </w:pPr>
      <w:r>
        <w:t xml:space="preserve"> </w:t>
      </w:r>
      <w:r w:rsidR="003338DC" w:rsidRPr="00D50DC3">
        <w:t>Resultados</w:t>
      </w:r>
    </w:p>
    <w:p w14:paraId="5F1642E3" w14:textId="4E0033DD" w:rsidR="00E77BB2" w:rsidRPr="005D7456" w:rsidRDefault="00F44C85" w:rsidP="00C80721">
      <w:pPr>
        <w:pStyle w:val="Contenido"/>
        <w:rPr>
          <w:sz w:val="22"/>
          <w:szCs w:val="22"/>
        </w:rPr>
      </w:pPr>
      <w:r>
        <w:t>El análisis de los diarios reflexivos de los profesores participantes</w:t>
      </w:r>
      <w:r w:rsidR="00AC7F7C">
        <w:t xml:space="preserve"> </w:t>
      </w:r>
      <w:r w:rsidR="003F65C1">
        <w:t xml:space="preserve">ilustra claramente que la actividad </w:t>
      </w:r>
      <w:proofErr w:type="spellStart"/>
      <w:r w:rsidR="003929E5">
        <w:t>codocente</w:t>
      </w:r>
      <w:proofErr w:type="spellEnd"/>
      <w:r w:rsidR="003F65C1">
        <w:t xml:space="preserve"> ha generado una mayor sensibilidad</w:t>
      </w:r>
      <w:r w:rsidR="0030737C">
        <w:t>,</w:t>
      </w:r>
      <w:r w:rsidR="00ED1872">
        <w:t xml:space="preserve"> actitud autocrítica</w:t>
      </w:r>
      <w:r w:rsidR="0030737C">
        <w:t xml:space="preserve"> y afán de mejora</w:t>
      </w:r>
      <w:r w:rsidR="00ED1872">
        <w:t xml:space="preserve"> entre los </w:t>
      </w:r>
      <w:r w:rsidR="009B75DE">
        <w:t>docentes</w:t>
      </w:r>
      <w:r w:rsidR="0030737C">
        <w:t>,</w:t>
      </w:r>
      <w:r w:rsidR="009B75DE">
        <w:t xml:space="preserve"> ya que los cuatro diarios analizados incluyen </w:t>
      </w:r>
      <w:r w:rsidR="005C377B">
        <w:t xml:space="preserve">29 </w:t>
      </w:r>
      <w:r w:rsidR="00274AD9">
        <w:t xml:space="preserve">entradas </w:t>
      </w:r>
      <w:r w:rsidR="00274AD9" w:rsidRPr="00C80721">
        <w:t>relacionadas directamente con la transferencia de la metodología</w:t>
      </w:r>
      <w:r w:rsidR="006E6C41" w:rsidRPr="00C80721">
        <w:t>,</w:t>
      </w:r>
      <w:r w:rsidR="00440901" w:rsidRPr="00C80721">
        <w:t xml:space="preserve"> que</w:t>
      </w:r>
      <w:r w:rsidR="00D11B7E" w:rsidRPr="00C80721">
        <w:t xml:space="preserve"> </w:t>
      </w:r>
      <w:r w:rsidR="00C609C0" w:rsidRPr="00C80721">
        <w:t xml:space="preserve">se </w:t>
      </w:r>
      <w:r w:rsidR="00D11B7E" w:rsidRPr="00C80721">
        <w:t xml:space="preserve">agrupan </w:t>
      </w:r>
      <w:r w:rsidR="00D11B7E" w:rsidRPr="00440901">
        <w:t xml:space="preserve">sobre los </w:t>
      </w:r>
      <w:r w:rsidR="42BA4AA9" w:rsidRPr="00440901">
        <w:t xml:space="preserve">siguientes </w:t>
      </w:r>
      <w:r w:rsidR="00D11B7E" w:rsidRPr="00440901">
        <w:t xml:space="preserve">temas </w:t>
      </w:r>
      <w:r w:rsidR="0ECB16C0" w:rsidRPr="00440901">
        <w:t>principales</w:t>
      </w:r>
      <w:r w:rsidR="005D7456">
        <w:t xml:space="preserve"> (c</w:t>
      </w:r>
      <w:r w:rsidR="005D7456" w:rsidRPr="005D7456">
        <w:t>itas directas de los diarios reflexivos se incluyen de forma anonimizada, numerando las reflexiones (R1, R2) y en cursiva</w:t>
      </w:r>
      <w:r w:rsidR="00FE25F1">
        <w:t>).</w:t>
      </w:r>
    </w:p>
    <w:p w14:paraId="555EB0EC" w14:textId="532B45F3" w:rsidR="00D74C62" w:rsidRPr="00D74C62" w:rsidRDefault="784E2802" w:rsidP="00FE25F1">
      <w:pPr>
        <w:pStyle w:val="Contenido"/>
        <w:numPr>
          <w:ilvl w:val="0"/>
          <w:numId w:val="24"/>
        </w:numPr>
        <w:ind w:left="426"/>
        <w:rPr>
          <w:color w:val="FF0000"/>
        </w:rPr>
      </w:pPr>
      <w:proofErr w:type="spellStart"/>
      <w:r w:rsidRPr="008D5EDA">
        <w:rPr>
          <w:b/>
          <w:bCs/>
          <w:lang w:val="en-US"/>
        </w:rPr>
        <w:t>Tiempo</w:t>
      </w:r>
      <w:proofErr w:type="spellEnd"/>
      <w:r w:rsidRPr="008D5EDA">
        <w:rPr>
          <w:b/>
          <w:bCs/>
          <w:lang w:val="en-US"/>
        </w:rPr>
        <w:t xml:space="preserve"> de </w:t>
      </w:r>
      <w:proofErr w:type="spellStart"/>
      <w:r w:rsidRPr="008D5EDA">
        <w:rPr>
          <w:b/>
          <w:bCs/>
          <w:lang w:val="en-US"/>
        </w:rPr>
        <w:t>habla</w:t>
      </w:r>
      <w:proofErr w:type="spellEnd"/>
      <w:r w:rsidRPr="008D5EDA">
        <w:rPr>
          <w:b/>
          <w:bCs/>
          <w:lang w:val="en-US"/>
        </w:rPr>
        <w:t xml:space="preserve">: </w:t>
      </w:r>
      <w:r w:rsidRPr="008D5EDA">
        <w:rPr>
          <w:i/>
          <w:iCs/>
          <w:lang w:val="en-US"/>
        </w:rPr>
        <w:t>student talking time</w:t>
      </w:r>
      <w:r w:rsidRPr="008D5EDA">
        <w:rPr>
          <w:b/>
          <w:bCs/>
          <w:lang w:val="en-US"/>
        </w:rPr>
        <w:t xml:space="preserve"> </w:t>
      </w:r>
      <w:r w:rsidRPr="008D5EDA">
        <w:rPr>
          <w:lang w:val="en-US"/>
        </w:rPr>
        <w:t>(</w:t>
      </w:r>
      <w:r w:rsidR="0069725B" w:rsidRPr="008D5EDA">
        <w:rPr>
          <w:lang w:val="en-US"/>
        </w:rPr>
        <w:t>STT</w:t>
      </w:r>
      <w:r w:rsidR="726BC3C0" w:rsidRPr="008D5EDA">
        <w:rPr>
          <w:lang w:val="en-US"/>
        </w:rPr>
        <w:t xml:space="preserve">) versus </w:t>
      </w:r>
      <w:r w:rsidR="726BC3C0" w:rsidRPr="008D5EDA">
        <w:rPr>
          <w:i/>
          <w:iCs/>
          <w:lang w:val="en-US"/>
        </w:rPr>
        <w:t xml:space="preserve">teacher talking time </w:t>
      </w:r>
      <w:r w:rsidR="726BC3C0" w:rsidRPr="008D5EDA">
        <w:rPr>
          <w:lang w:val="en-US"/>
        </w:rPr>
        <w:t>(</w:t>
      </w:r>
      <w:r w:rsidR="0069725B" w:rsidRPr="008D5EDA">
        <w:rPr>
          <w:lang w:val="en-US"/>
        </w:rPr>
        <w:t>TTT</w:t>
      </w:r>
      <w:r w:rsidR="0982B206" w:rsidRPr="008D5EDA">
        <w:rPr>
          <w:lang w:val="en-US"/>
        </w:rPr>
        <w:t>)</w:t>
      </w:r>
      <w:r w:rsidR="39B1D1E0" w:rsidRPr="008D5EDA">
        <w:rPr>
          <w:b/>
          <w:bCs/>
          <w:lang w:val="en-US"/>
        </w:rPr>
        <w:t>.</w:t>
      </w:r>
      <w:r w:rsidR="00E77BB2" w:rsidRPr="008D5EDA">
        <w:rPr>
          <w:b/>
          <w:bCs/>
          <w:lang w:val="en-US"/>
        </w:rPr>
        <w:t xml:space="preserve"> </w:t>
      </w:r>
      <w:r w:rsidR="00E77BB2" w:rsidRPr="00D74C62">
        <w:t xml:space="preserve">Los profesores expresan su preocupación sobre </w:t>
      </w:r>
      <w:r w:rsidR="004E0FE1" w:rsidRPr="00D74C62">
        <w:t xml:space="preserve">el tiempo a dedicar a </w:t>
      </w:r>
      <w:r w:rsidR="00224250" w:rsidRPr="00D74C62">
        <w:t xml:space="preserve">presentar </w:t>
      </w:r>
      <w:r w:rsidR="004E0FE1" w:rsidRPr="00D74C62">
        <w:t>contenidos teóricos en clase, comparado con el tiempo para el trabajo en grupo</w:t>
      </w:r>
      <w:r w:rsidR="00224250" w:rsidRPr="00D74C62">
        <w:t xml:space="preserve"> de los </w:t>
      </w:r>
      <w:r w:rsidR="00FE25F1">
        <w:t>e</w:t>
      </w:r>
      <w:r w:rsidR="00D74C62" w:rsidRPr="00D74C62">
        <w:t>studiantes.</w:t>
      </w:r>
    </w:p>
    <w:p w14:paraId="621C4C0B" w14:textId="495A6249" w:rsidR="00D74C62" w:rsidRDefault="00D74C62" w:rsidP="00FE25F1">
      <w:pPr>
        <w:pStyle w:val="Contenido"/>
        <w:ind w:left="426" w:firstLine="0"/>
        <w:rPr>
          <w:i/>
          <w:iCs/>
          <w:lang w:val="en-US"/>
        </w:rPr>
      </w:pPr>
      <w:r>
        <w:rPr>
          <w:i/>
          <w:iCs/>
          <w:lang w:val="en-US"/>
        </w:rPr>
        <w:t>R1:</w:t>
      </w:r>
      <w:r w:rsidR="00C779B9">
        <w:rPr>
          <w:i/>
          <w:iCs/>
          <w:lang w:val="en-US"/>
        </w:rPr>
        <w:t xml:space="preserve"> </w:t>
      </w:r>
      <w:r w:rsidR="00BA19EE" w:rsidRPr="00282B41">
        <w:rPr>
          <w:i/>
          <w:iCs/>
          <w:lang w:val="en-US"/>
        </w:rPr>
        <w:t>Generally, I like classes in which there is a balance of teacher talk, student talk, group work</w:t>
      </w:r>
      <w:r>
        <w:rPr>
          <w:i/>
          <w:iCs/>
          <w:lang w:val="en-US"/>
        </w:rPr>
        <w:t>.</w:t>
      </w:r>
    </w:p>
    <w:p w14:paraId="08691CF9" w14:textId="77777777" w:rsidR="00D74C62" w:rsidRDefault="00D74C62" w:rsidP="00FE25F1">
      <w:pPr>
        <w:pStyle w:val="Contenido"/>
        <w:ind w:left="426" w:firstLine="0"/>
        <w:rPr>
          <w:i/>
          <w:iCs/>
          <w:lang w:val="en-US"/>
        </w:rPr>
      </w:pPr>
      <w:r>
        <w:rPr>
          <w:i/>
          <w:iCs/>
          <w:lang w:val="en-US"/>
        </w:rPr>
        <w:t xml:space="preserve">R2: </w:t>
      </w:r>
      <w:r w:rsidR="00282B41" w:rsidRPr="00282B41">
        <w:rPr>
          <w:i/>
          <w:iCs/>
          <w:lang w:val="en-US"/>
        </w:rPr>
        <w:t>The other issue I am worried about is teaching styles. Last year the group perceived me as more “academic” and possibly, as a result, more “difficult”.</w:t>
      </w:r>
    </w:p>
    <w:p w14:paraId="6C3CC2F5" w14:textId="77777777" w:rsidR="003514F6" w:rsidRDefault="008D5EDA" w:rsidP="003514F6">
      <w:pPr>
        <w:pStyle w:val="Contenido"/>
        <w:ind w:left="426" w:firstLine="0"/>
        <w:rPr>
          <w:color w:val="FF0000"/>
        </w:rPr>
      </w:pPr>
      <w:r w:rsidRPr="008C195E">
        <w:rPr>
          <w:i/>
          <w:iCs/>
          <w:lang w:val="en-US"/>
        </w:rPr>
        <w:t xml:space="preserve"> </w:t>
      </w:r>
      <w:r w:rsidR="007D1457">
        <w:t xml:space="preserve">En el momento del cambio a un formato 100% online debido al confinamiento COVID-19, </w:t>
      </w:r>
      <w:r w:rsidR="00791E21">
        <w:t xml:space="preserve">esta preocupación se </w:t>
      </w:r>
      <w:r w:rsidR="00791E21" w:rsidRPr="00846544">
        <w:t>extiende a la decisión sobre el mantenimiento de un formato síncrono</w:t>
      </w:r>
      <w:r w:rsidR="00C80832" w:rsidRPr="00846544">
        <w:t xml:space="preserve"> para facilitar la comunicación directa oral</w:t>
      </w:r>
      <w:r w:rsidR="00097B17" w:rsidRPr="00846544">
        <w:t xml:space="preserve">, o pasar a formatos asíncronos o mixtos, reduciendo el tiempo de </w:t>
      </w:r>
      <w:r w:rsidR="00C609C0" w:rsidRPr="00846544">
        <w:t>clase</w:t>
      </w:r>
      <w:r w:rsidR="00097B17" w:rsidRPr="00846544">
        <w:t xml:space="preserve"> online</w:t>
      </w:r>
      <w:r w:rsidR="00D74C62" w:rsidRPr="00846544">
        <w:t xml:space="preserve"> y, en consecuencia, reduciendo el tiempo de habla del estudiante.</w:t>
      </w:r>
      <w:r w:rsidR="00097B17" w:rsidRPr="00846544">
        <w:t xml:space="preserve"> </w:t>
      </w:r>
    </w:p>
    <w:p w14:paraId="4E1113AD" w14:textId="48356AB0" w:rsidR="00C779B9" w:rsidRPr="003514F6" w:rsidRDefault="0084227A" w:rsidP="003514F6">
      <w:pPr>
        <w:pStyle w:val="Contenido"/>
        <w:numPr>
          <w:ilvl w:val="0"/>
          <w:numId w:val="24"/>
        </w:numPr>
        <w:ind w:left="426"/>
        <w:rPr>
          <w:color w:val="FF0000"/>
        </w:rPr>
      </w:pPr>
      <w:r w:rsidRPr="032270DB">
        <w:rPr>
          <w:b/>
          <w:bCs/>
        </w:rPr>
        <w:t>Integración de contenidos:</w:t>
      </w:r>
      <w:r>
        <w:t xml:space="preserve"> </w:t>
      </w:r>
      <w:r w:rsidR="00EF12AD">
        <w:t xml:space="preserve">Esta preocupación se da mayoritariamente en los modelos de </w:t>
      </w:r>
      <w:proofErr w:type="spellStart"/>
      <w:r w:rsidR="00EF12AD" w:rsidRPr="032270DB">
        <w:rPr>
          <w:i/>
          <w:iCs/>
        </w:rPr>
        <w:t>station</w:t>
      </w:r>
      <w:proofErr w:type="spellEnd"/>
      <w:r w:rsidR="00EF12AD" w:rsidRPr="032270DB">
        <w:rPr>
          <w:i/>
          <w:iCs/>
        </w:rPr>
        <w:t xml:space="preserve"> </w:t>
      </w:r>
      <w:proofErr w:type="spellStart"/>
      <w:r w:rsidR="00EF12AD" w:rsidRPr="032270DB">
        <w:rPr>
          <w:i/>
          <w:iCs/>
        </w:rPr>
        <w:t>learning</w:t>
      </w:r>
      <w:proofErr w:type="spellEnd"/>
      <w:r w:rsidR="00EF12AD">
        <w:t>, en los que los profesores se turnan</w:t>
      </w:r>
      <w:r w:rsidR="00390FEC">
        <w:t xml:space="preserve">. </w:t>
      </w:r>
      <w:r w:rsidRPr="005A0DE7">
        <w:t xml:space="preserve">Los </w:t>
      </w:r>
      <w:r w:rsidR="00390FEC" w:rsidRPr="005A0DE7">
        <w:t xml:space="preserve">docentes </w:t>
      </w:r>
      <w:r w:rsidRPr="005A0DE7">
        <w:t xml:space="preserve">reflexionan sobre </w:t>
      </w:r>
      <w:r w:rsidR="00AF5764" w:rsidRPr="005A0DE7">
        <w:t xml:space="preserve">temas relacionados con </w:t>
      </w:r>
      <w:r w:rsidR="003F3D07" w:rsidRPr="005A0DE7">
        <w:t>las transiciones entre una sesión y la otra</w:t>
      </w:r>
      <w:r w:rsidR="00317CD6" w:rsidRPr="009258EB">
        <w:rPr>
          <w:i/>
          <w:iCs/>
        </w:rPr>
        <w:t>,</w:t>
      </w:r>
      <w:r w:rsidR="00317CD6" w:rsidRPr="005A0DE7">
        <w:t xml:space="preserve"> como resumir el contenido del otro, cómo reflejarlo en el otro idioma y qué materiales de apoyo </w:t>
      </w:r>
      <w:r w:rsidR="00EF0A0B" w:rsidRPr="005A0DE7">
        <w:t>facilitar</w:t>
      </w:r>
      <w:r w:rsidR="00C779B9">
        <w:t>.</w:t>
      </w:r>
    </w:p>
    <w:p w14:paraId="4E528B8D" w14:textId="5D4A49B1" w:rsidR="00C779B9" w:rsidRDefault="00C779B9" w:rsidP="0073580A">
      <w:pPr>
        <w:pStyle w:val="Contenido"/>
        <w:ind w:left="426" w:firstLine="0"/>
        <w:rPr>
          <w:i/>
          <w:iCs/>
          <w:lang w:val="en-US"/>
        </w:rPr>
      </w:pPr>
      <w:r>
        <w:rPr>
          <w:i/>
          <w:iCs/>
          <w:lang w:val="en-US"/>
        </w:rPr>
        <w:t>R</w:t>
      </w:r>
      <w:r w:rsidR="00896C72">
        <w:rPr>
          <w:i/>
          <w:iCs/>
          <w:lang w:val="en-US"/>
        </w:rPr>
        <w:t>3</w:t>
      </w:r>
      <w:r>
        <w:rPr>
          <w:i/>
          <w:iCs/>
          <w:lang w:val="en-US"/>
        </w:rPr>
        <w:t>:</w:t>
      </w:r>
      <w:r w:rsidR="00A7374F" w:rsidRPr="00C779B9">
        <w:rPr>
          <w:i/>
          <w:iCs/>
          <w:lang w:val="en-US"/>
        </w:rPr>
        <w:t xml:space="preserve"> I made a point of </w:t>
      </w:r>
      <w:proofErr w:type="spellStart"/>
      <w:r w:rsidR="00A7374F" w:rsidRPr="00C779B9">
        <w:rPr>
          <w:i/>
          <w:iCs/>
          <w:lang w:val="en-US"/>
        </w:rPr>
        <w:t>summarising</w:t>
      </w:r>
      <w:proofErr w:type="spellEnd"/>
      <w:r w:rsidR="00A7374F" w:rsidRPr="00C779B9">
        <w:rPr>
          <w:i/>
          <w:iCs/>
          <w:lang w:val="en-US"/>
        </w:rPr>
        <w:t xml:space="preserve"> what was done in </w:t>
      </w:r>
      <w:r>
        <w:rPr>
          <w:i/>
          <w:iCs/>
          <w:lang w:val="en-US"/>
        </w:rPr>
        <w:t>XXX</w:t>
      </w:r>
      <w:r w:rsidR="00A7374F" w:rsidRPr="00C779B9">
        <w:rPr>
          <w:i/>
          <w:iCs/>
          <w:lang w:val="en-US"/>
        </w:rPr>
        <w:t>’s class and adding examples in English, so as to ensure that students heard the terminology used, saw examples and understood the concepts in both languages</w:t>
      </w:r>
      <w:r>
        <w:rPr>
          <w:i/>
          <w:iCs/>
          <w:lang w:val="en-US"/>
        </w:rPr>
        <w:t>.</w:t>
      </w:r>
    </w:p>
    <w:p w14:paraId="44321314" w14:textId="633C552F" w:rsidR="000E30C2" w:rsidRDefault="00C779B9" w:rsidP="0073580A">
      <w:pPr>
        <w:pStyle w:val="Contenido"/>
        <w:ind w:left="426" w:firstLine="0"/>
      </w:pPr>
      <w:r w:rsidRPr="00C779B9">
        <w:rPr>
          <w:i/>
          <w:iCs/>
        </w:rPr>
        <w:t>R</w:t>
      </w:r>
      <w:r w:rsidR="00896C72">
        <w:rPr>
          <w:i/>
          <w:iCs/>
        </w:rPr>
        <w:t>4</w:t>
      </w:r>
      <w:r>
        <w:rPr>
          <w:i/>
          <w:iCs/>
        </w:rPr>
        <w:t xml:space="preserve">: </w:t>
      </w:r>
      <w:r w:rsidR="005A0DE7" w:rsidRPr="00C779B9">
        <w:rPr>
          <w:i/>
          <w:iCs/>
        </w:rPr>
        <w:t>Me produce cierta inseguridad explicar lo que ella se deja a medias, quiero hacerlo bien y no sé si el resultado va a ser bueno</w:t>
      </w:r>
      <w:r w:rsidR="7DB38A80" w:rsidRPr="00C779B9">
        <w:t xml:space="preserve">. </w:t>
      </w:r>
    </w:p>
    <w:p w14:paraId="1F034090" w14:textId="6779BC1A" w:rsidR="00B0540C" w:rsidRDefault="7DB38A80" w:rsidP="0073580A">
      <w:pPr>
        <w:pStyle w:val="Contenido"/>
        <w:ind w:left="426" w:firstLine="0"/>
      </w:pPr>
      <w:r w:rsidRPr="00884CF5">
        <w:t>En</w:t>
      </w:r>
      <w:r w:rsidR="00884CF5" w:rsidRPr="00884CF5">
        <w:t xml:space="preserve"> </w:t>
      </w:r>
      <w:r w:rsidR="00EF0A0B" w:rsidRPr="00884CF5">
        <w:t>general</w:t>
      </w:r>
      <w:r w:rsidR="694EF7BF" w:rsidRPr="00884CF5">
        <w:t>, reflexionan sobre</w:t>
      </w:r>
      <w:r w:rsidR="00EF0A0B" w:rsidRPr="00884CF5">
        <w:t xml:space="preserve"> </w:t>
      </w:r>
      <w:r w:rsidR="00064EE4" w:rsidRPr="00884CF5">
        <w:t xml:space="preserve">si la forma de presentar contenidos es más bien holística o detallada. </w:t>
      </w:r>
      <w:r w:rsidR="00F9204C" w:rsidRPr="00884CF5">
        <w:t xml:space="preserve">Los docentes se preguntan si estas diferencias serán </w:t>
      </w:r>
      <w:r w:rsidR="00F9204C">
        <w:t xml:space="preserve">percibidas como </w:t>
      </w:r>
      <w:r w:rsidR="00A25B9F">
        <w:t>enriquecedoras o incoherentes por parte del alumnado.</w:t>
      </w:r>
    </w:p>
    <w:p w14:paraId="5C2ECE62" w14:textId="62CC2516" w:rsidR="000E30C2" w:rsidRPr="000E30C2" w:rsidRDefault="45753BB3" w:rsidP="0073580A">
      <w:pPr>
        <w:pStyle w:val="Contenido"/>
        <w:numPr>
          <w:ilvl w:val="0"/>
          <w:numId w:val="24"/>
        </w:numPr>
        <w:ind w:left="426"/>
      </w:pPr>
      <w:r w:rsidRPr="00F75FBD">
        <w:rPr>
          <w:b/>
          <w:bCs/>
        </w:rPr>
        <w:t>Retroalimentación</w:t>
      </w:r>
      <w:r w:rsidR="000C37CF" w:rsidRPr="00F75FBD">
        <w:t xml:space="preserve">: </w:t>
      </w:r>
      <w:r w:rsidR="005107A5" w:rsidRPr="00F75FBD">
        <w:t xml:space="preserve">Los profesores reflexionan sobre su forma de dar </w:t>
      </w:r>
      <w:proofErr w:type="spellStart"/>
      <w:r w:rsidR="005107A5" w:rsidRPr="00F75FBD">
        <w:rPr>
          <w:i/>
          <w:iCs/>
        </w:rPr>
        <w:t>feedback</w:t>
      </w:r>
      <w:proofErr w:type="spellEnd"/>
      <w:r w:rsidR="005107A5" w:rsidRPr="00F75FBD">
        <w:t xml:space="preserve"> oral o escrito, en el momento o posteriormente</w:t>
      </w:r>
      <w:r w:rsidR="003B3ACC" w:rsidRPr="00F75FBD">
        <w:t xml:space="preserve">. </w:t>
      </w:r>
      <w:r w:rsidR="003B3ACC" w:rsidRPr="000E30C2">
        <w:t xml:space="preserve">Ven la necesidad de </w:t>
      </w:r>
      <w:r w:rsidR="27F3DCF1" w:rsidRPr="000E30C2">
        <w:t>retroalimentarse de manera continua</w:t>
      </w:r>
      <w:r w:rsidR="001C4F4C" w:rsidRPr="000E30C2">
        <w:t>, para dar una imagen de coherencia al estudiante</w:t>
      </w:r>
      <w:r w:rsidR="000E30C2" w:rsidRPr="000E30C2">
        <w:t>.</w:t>
      </w:r>
    </w:p>
    <w:p w14:paraId="37487ABE" w14:textId="454D5496" w:rsidR="0057659F" w:rsidRPr="00B93C6B" w:rsidRDefault="000E30C2" w:rsidP="0073580A">
      <w:pPr>
        <w:pStyle w:val="Contenido"/>
        <w:ind w:left="426" w:firstLine="0"/>
        <w:rPr>
          <w:lang w:val="en-US"/>
        </w:rPr>
      </w:pPr>
      <w:r w:rsidRPr="000E30C2">
        <w:rPr>
          <w:lang w:val="en-US"/>
        </w:rPr>
        <w:t>R</w:t>
      </w:r>
      <w:r w:rsidR="00896C72">
        <w:rPr>
          <w:lang w:val="en-US"/>
        </w:rPr>
        <w:t>5</w:t>
      </w:r>
      <w:r>
        <w:rPr>
          <w:lang w:val="en-US"/>
        </w:rPr>
        <w:t xml:space="preserve">: </w:t>
      </w:r>
      <w:r w:rsidR="00B93C6B">
        <w:rPr>
          <w:i/>
          <w:iCs/>
          <w:lang w:val="en-US"/>
        </w:rPr>
        <w:t>XXX</w:t>
      </w:r>
      <w:r w:rsidR="00B93C6B" w:rsidRPr="00B93C6B">
        <w:rPr>
          <w:i/>
          <w:iCs/>
          <w:lang w:val="en-US"/>
        </w:rPr>
        <w:t xml:space="preserve"> and I agree on including more opportunities for simulation for both interviews and having asked students for their self-assessment, will give them feedback from the teacher’s point of view in the next session.</w:t>
      </w:r>
    </w:p>
    <w:p w14:paraId="023534C0" w14:textId="315AAF4F" w:rsidR="006A2158" w:rsidRDefault="00F5244E" w:rsidP="0073580A">
      <w:pPr>
        <w:pStyle w:val="Contenido"/>
        <w:numPr>
          <w:ilvl w:val="0"/>
          <w:numId w:val="24"/>
        </w:numPr>
        <w:ind w:left="426"/>
      </w:pPr>
      <w:r w:rsidRPr="032270DB">
        <w:rPr>
          <w:b/>
          <w:bCs/>
        </w:rPr>
        <w:t>Evaluación</w:t>
      </w:r>
      <w:r>
        <w:t xml:space="preserve">: </w:t>
      </w:r>
      <w:r w:rsidR="00122787">
        <w:t xml:space="preserve">Los docentes reflexionan sobre sus creencias </w:t>
      </w:r>
      <w:r w:rsidR="007610E3">
        <w:t xml:space="preserve">fundamentales </w:t>
      </w:r>
      <w:r w:rsidR="007610E3" w:rsidRPr="00896C72">
        <w:t xml:space="preserve">sobre la evaluación. En el caso de una pareja, ambos diarios </w:t>
      </w:r>
      <w:r w:rsidR="00846544" w:rsidRPr="00896C72">
        <w:t>mencionaron</w:t>
      </w:r>
      <w:r w:rsidR="006B526A" w:rsidRPr="00896C72">
        <w:t xml:space="preserve"> una diferencia fundamental de criterio</w:t>
      </w:r>
      <w:r w:rsidR="00EF6AFD" w:rsidRPr="00896C72">
        <w:t xml:space="preserve"> </w:t>
      </w:r>
      <w:r w:rsidR="00EF6AFD">
        <w:t>entre la corrección de un texto en lengua materna y en lengua extranjera</w:t>
      </w:r>
      <w:r w:rsidR="007D188C">
        <w:t>, ya que la primera prima la cor</w:t>
      </w:r>
      <w:r w:rsidR="004D2A65">
        <w:t>r</w:t>
      </w:r>
      <w:r w:rsidR="007D188C">
        <w:t xml:space="preserve">ección y exactitud, mientras la segunda prima </w:t>
      </w:r>
      <w:r w:rsidR="004D2A65">
        <w:t>el éxito comunicativo y la adecuación al tipo de texto</w:t>
      </w:r>
      <w:r w:rsidR="006A2158">
        <w:t>.</w:t>
      </w:r>
    </w:p>
    <w:p w14:paraId="6EB9581C" w14:textId="60A3B7C0" w:rsidR="006A2158" w:rsidRPr="00EE5B56" w:rsidRDefault="006A2158" w:rsidP="0073580A">
      <w:pPr>
        <w:pStyle w:val="Contenido"/>
        <w:ind w:left="426" w:firstLine="0"/>
        <w:rPr>
          <w:i/>
          <w:iCs/>
          <w:lang w:val="en-US"/>
        </w:rPr>
      </w:pPr>
      <w:r w:rsidRPr="00EE5B56">
        <w:rPr>
          <w:i/>
          <w:iCs/>
          <w:lang w:val="en-US"/>
        </w:rPr>
        <w:t>R</w:t>
      </w:r>
      <w:r w:rsidR="00896C72">
        <w:rPr>
          <w:i/>
          <w:iCs/>
          <w:lang w:val="en-US"/>
        </w:rPr>
        <w:t>6</w:t>
      </w:r>
      <w:r w:rsidRPr="00EE5B56">
        <w:rPr>
          <w:i/>
          <w:iCs/>
          <w:lang w:val="en-US"/>
        </w:rPr>
        <w:t xml:space="preserve">: </w:t>
      </w:r>
      <w:r w:rsidR="00051D41" w:rsidRPr="00EE5B56">
        <w:rPr>
          <w:i/>
          <w:iCs/>
          <w:lang w:val="en-US"/>
        </w:rPr>
        <w:t xml:space="preserve">One issue that has come up is the fact that as a translation teacher assessing the use of students’ L1, </w:t>
      </w:r>
      <w:r w:rsidR="00126463" w:rsidRPr="00EE5B56">
        <w:rPr>
          <w:i/>
          <w:iCs/>
          <w:lang w:val="en-US"/>
        </w:rPr>
        <w:t>XXX</w:t>
      </w:r>
      <w:r w:rsidR="00051D41" w:rsidRPr="00EE5B56">
        <w:rPr>
          <w:i/>
          <w:iCs/>
          <w:lang w:val="en-US"/>
        </w:rPr>
        <w:t xml:space="preserve"> tends to take off far more points for errors in orthography and punctuation than I do as a language teacher. As an EFL teacher, I tend to value communicative success and risk-taking more highly than correctness. We have decided to voice this difference to the students and make it transparent, rather than adopting a common stance on this, as we feel that both approaches are right for each of their specific contexts</w:t>
      </w:r>
      <w:r w:rsidR="009258EB" w:rsidRPr="00EE5B56">
        <w:rPr>
          <w:i/>
          <w:iCs/>
          <w:lang w:val="en-US"/>
        </w:rPr>
        <w:t>.</w:t>
      </w:r>
    </w:p>
    <w:p w14:paraId="11AA93BF" w14:textId="59ADEABE" w:rsidR="00A25B9F" w:rsidRPr="00CC3EC8" w:rsidRDefault="00DE0E19" w:rsidP="0073580A">
      <w:pPr>
        <w:pStyle w:val="Contenido"/>
        <w:ind w:left="426" w:firstLine="0"/>
      </w:pPr>
      <w:r w:rsidRPr="00CC3EC8">
        <w:t>Otros temas mencionados son la conveniencia de la autoevaluación o evaluación por pares</w:t>
      </w:r>
      <w:r w:rsidR="00B8786E" w:rsidRPr="00CC3EC8">
        <w:t xml:space="preserve"> de los estudiantes, y el </w:t>
      </w:r>
      <w:proofErr w:type="spellStart"/>
      <w:r w:rsidR="00B8786E" w:rsidRPr="00CC3EC8">
        <w:rPr>
          <w:i/>
          <w:iCs/>
        </w:rPr>
        <w:t>feedback</w:t>
      </w:r>
      <w:proofErr w:type="spellEnd"/>
      <w:r w:rsidR="00B8786E" w:rsidRPr="00CC3EC8">
        <w:rPr>
          <w:i/>
          <w:iCs/>
        </w:rPr>
        <w:t xml:space="preserve"> </w:t>
      </w:r>
      <w:r w:rsidR="00B8786E" w:rsidRPr="00CC3EC8">
        <w:t>evaluativo.</w:t>
      </w:r>
    </w:p>
    <w:p w14:paraId="5EA2EB0F" w14:textId="1E41F638" w:rsidR="004C02DE" w:rsidRPr="008436F0" w:rsidRDefault="00981843" w:rsidP="0073580A">
      <w:pPr>
        <w:pStyle w:val="Contenido"/>
        <w:numPr>
          <w:ilvl w:val="0"/>
          <w:numId w:val="24"/>
        </w:numPr>
        <w:ind w:left="426"/>
      </w:pPr>
      <w:r w:rsidRPr="032270DB">
        <w:rPr>
          <w:b/>
          <w:bCs/>
        </w:rPr>
        <w:t>Docencia online</w:t>
      </w:r>
      <w:r>
        <w:t xml:space="preserve">: </w:t>
      </w:r>
      <w:r w:rsidR="006C513F" w:rsidRPr="00883E33">
        <w:t xml:space="preserve">Todas las asignaturas </w:t>
      </w:r>
      <w:r w:rsidR="00846544" w:rsidRPr="00883E33">
        <w:t>que han participado en este estudio</w:t>
      </w:r>
      <w:r w:rsidR="006C513F" w:rsidRPr="00883E33">
        <w:t xml:space="preserve"> se impartieron en el segundo semestre del curso 20</w:t>
      </w:r>
      <w:r w:rsidR="00953A26" w:rsidRPr="00883E33">
        <w:t>19</w:t>
      </w:r>
      <w:r w:rsidR="00953A26">
        <w:t>/20, por lo que pasaron de un formato presencial a un formato 100% online en cuestión de días</w:t>
      </w:r>
      <w:r w:rsidR="00D83F5C">
        <w:t xml:space="preserve">, con la declaración del estado de </w:t>
      </w:r>
      <w:r w:rsidR="006872C0">
        <w:t>alarma y el consiguiente confinamiento</w:t>
      </w:r>
      <w:r w:rsidR="006872C0" w:rsidRPr="008436F0">
        <w:t xml:space="preserve">. </w:t>
      </w:r>
      <w:r w:rsidR="000F2E73" w:rsidRPr="008436F0">
        <w:t xml:space="preserve">Aunque este cambio creó estrés, inseguridad y </w:t>
      </w:r>
      <w:r w:rsidR="00015986" w:rsidRPr="008436F0">
        <w:t xml:space="preserve">preocupación entre los docentes, la posibilidad de apoyarse en las parejas de </w:t>
      </w:r>
      <w:proofErr w:type="spellStart"/>
      <w:r w:rsidR="003929E5" w:rsidRPr="008436F0">
        <w:t>codocente</w:t>
      </w:r>
      <w:r w:rsidR="00015986" w:rsidRPr="008436F0">
        <w:t>s</w:t>
      </w:r>
      <w:proofErr w:type="spellEnd"/>
      <w:r w:rsidR="00015986" w:rsidRPr="008436F0">
        <w:t xml:space="preserve"> tuvo un efecto muy positivo a la hora de </w:t>
      </w:r>
      <w:r w:rsidR="30B70E23" w:rsidRPr="008436F0">
        <w:t>a</w:t>
      </w:r>
      <w:r w:rsidR="008436F0" w:rsidRPr="008436F0">
        <w:t>sistir</w:t>
      </w:r>
      <w:r w:rsidR="30B70E23" w:rsidRPr="008436F0">
        <w:t>se con la</w:t>
      </w:r>
      <w:r w:rsidR="00FE4E9C" w:rsidRPr="008436F0">
        <w:t xml:space="preserve"> tecnológica </w:t>
      </w:r>
      <w:r w:rsidR="371DA487" w:rsidRPr="008436F0">
        <w:t xml:space="preserve">y </w:t>
      </w:r>
      <w:r w:rsidR="00FE4E9C" w:rsidRPr="008436F0">
        <w:t xml:space="preserve">de </w:t>
      </w:r>
      <w:r w:rsidR="16701720" w:rsidRPr="008436F0">
        <w:t xml:space="preserve">compartir </w:t>
      </w:r>
      <w:r w:rsidR="00FE4E9C" w:rsidRPr="008436F0">
        <w:t>experiencias previas de doce</w:t>
      </w:r>
      <w:r w:rsidR="424731BF" w:rsidRPr="008436F0">
        <w:t>ncia en línea</w:t>
      </w:r>
      <w:r w:rsidR="004C02DE" w:rsidRPr="008436F0">
        <w:t>.</w:t>
      </w:r>
    </w:p>
    <w:p w14:paraId="137BDC3C" w14:textId="13B5D34C" w:rsidR="004C02DE" w:rsidRDefault="004C02DE" w:rsidP="004B7E01">
      <w:pPr>
        <w:pStyle w:val="Contenido"/>
        <w:ind w:left="567" w:firstLine="0"/>
        <w:rPr>
          <w:rFonts w:eastAsia="Times New Roman"/>
          <w:i/>
          <w:iCs/>
        </w:rPr>
      </w:pPr>
      <w:r w:rsidRPr="00EE1789">
        <w:rPr>
          <w:i/>
          <w:iCs/>
        </w:rPr>
        <w:t>R</w:t>
      </w:r>
      <w:r w:rsidR="00EE1789" w:rsidRPr="00EE1789">
        <w:rPr>
          <w:i/>
          <w:iCs/>
        </w:rPr>
        <w:t>7</w:t>
      </w:r>
      <w:r w:rsidRPr="00EE1789">
        <w:rPr>
          <w:i/>
          <w:iCs/>
        </w:rPr>
        <w:t>:</w:t>
      </w:r>
      <w:r>
        <w:t xml:space="preserve"> </w:t>
      </w:r>
      <w:r w:rsidR="00584AD2" w:rsidRPr="00035497">
        <w:rPr>
          <w:i/>
          <w:iCs/>
        </w:rPr>
        <w:t xml:space="preserve">… </w:t>
      </w:r>
      <w:r w:rsidR="00584AD2" w:rsidRPr="00035497">
        <w:rPr>
          <w:rFonts w:eastAsia="Times New Roman"/>
          <w:i/>
          <w:iCs/>
        </w:rPr>
        <w:t xml:space="preserve">como no tengo ni idea del mundo tecnológico, me reúno el lunes con </w:t>
      </w:r>
      <w:r w:rsidR="00DE7587">
        <w:rPr>
          <w:rFonts w:eastAsia="Times New Roman"/>
          <w:i/>
          <w:iCs/>
        </w:rPr>
        <w:t>XXX</w:t>
      </w:r>
      <w:r w:rsidR="00584AD2" w:rsidRPr="00035497">
        <w:rPr>
          <w:rFonts w:eastAsia="Times New Roman"/>
          <w:i/>
          <w:iCs/>
        </w:rPr>
        <w:t xml:space="preserve"> para que me explique cómo utilizar </w:t>
      </w:r>
      <w:proofErr w:type="spellStart"/>
      <w:r w:rsidR="00584AD2" w:rsidRPr="00035497">
        <w:rPr>
          <w:rFonts w:eastAsia="Times New Roman"/>
          <w:i/>
          <w:iCs/>
        </w:rPr>
        <w:t>Collaborate</w:t>
      </w:r>
      <w:proofErr w:type="spellEnd"/>
      <w:r>
        <w:rPr>
          <w:rFonts w:eastAsia="Times New Roman"/>
          <w:i/>
          <w:iCs/>
        </w:rPr>
        <w:t>.</w:t>
      </w:r>
    </w:p>
    <w:p w14:paraId="32E94A0B" w14:textId="77777777" w:rsidR="001F3EF2" w:rsidRDefault="00E029FF" w:rsidP="000A6850">
      <w:pPr>
        <w:pStyle w:val="Contenido"/>
        <w:ind w:left="426" w:firstLine="0"/>
      </w:pPr>
      <w:r w:rsidRPr="00035497">
        <w:t>Temas concretos reflejados en los diarios son</w:t>
      </w:r>
      <w:r w:rsidR="00705E24" w:rsidRPr="00035497">
        <w:t xml:space="preserve"> </w:t>
      </w:r>
      <w:r w:rsidR="00C20776" w:rsidRPr="00035497">
        <w:t xml:space="preserve">la gestión de cambios en la planificación, </w:t>
      </w:r>
      <w:r w:rsidR="00C837CD" w:rsidRPr="00035497">
        <w:t>el cambio de roles en</w:t>
      </w:r>
      <w:r w:rsidR="00C837CD">
        <w:t xml:space="preserve"> el caso de </w:t>
      </w:r>
      <w:proofErr w:type="spellStart"/>
      <w:r w:rsidR="00C837CD" w:rsidRPr="032270DB">
        <w:rPr>
          <w:i/>
          <w:iCs/>
        </w:rPr>
        <w:t>team-teaching</w:t>
      </w:r>
      <w:proofErr w:type="spellEnd"/>
      <w:r w:rsidR="00C837CD">
        <w:t xml:space="preserve"> (líder al </w:t>
      </w:r>
      <w:r w:rsidR="00C837CD" w:rsidRPr="004A775B">
        <w:t>micrófono, apoyo en el chat</w:t>
      </w:r>
      <w:r w:rsidR="00B141E7" w:rsidRPr="004A775B">
        <w:t>; falta de contacto visual entre profesores para gestionar turnos</w:t>
      </w:r>
      <w:r w:rsidR="00CE54E3" w:rsidRPr="004A775B">
        <w:t>)</w:t>
      </w:r>
      <w:r w:rsidR="00705E24" w:rsidRPr="004A775B">
        <w:t xml:space="preserve">, </w:t>
      </w:r>
      <w:r w:rsidR="00C20776" w:rsidRPr="004A775B">
        <w:t xml:space="preserve">el debate sobre formato síncrono o asíncrono, uso de </w:t>
      </w:r>
      <w:r w:rsidR="020B845F" w:rsidRPr="004A775B">
        <w:t>la clase invertida</w:t>
      </w:r>
      <w:r w:rsidR="004A775B" w:rsidRPr="004A775B">
        <w:t xml:space="preserve"> (</w:t>
      </w:r>
      <w:proofErr w:type="spellStart"/>
      <w:r w:rsidR="004A775B" w:rsidRPr="004A775B">
        <w:rPr>
          <w:i/>
          <w:iCs/>
        </w:rPr>
        <w:t>flipped</w:t>
      </w:r>
      <w:proofErr w:type="spellEnd"/>
      <w:r w:rsidR="004A775B" w:rsidRPr="004A775B">
        <w:rPr>
          <w:i/>
          <w:iCs/>
        </w:rPr>
        <w:t xml:space="preserve"> </w:t>
      </w:r>
      <w:proofErr w:type="spellStart"/>
      <w:r w:rsidR="004A775B" w:rsidRPr="004A775B">
        <w:rPr>
          <w:i/>
          <w:iCs/>
        </w:rPr>
        <w:t>classroom</w:t>
      </w:r>
      <w:proofErr w:type="spellEnd"/>
      <w:r w:rsidR="004A775B" w:rsidRPr="004A775B">
        <w:t>)</w:t>
      </w:r>
      <w:r w:rsidR="00C20776" w:rsidRPr="004A775B">
        <w:t xml:space="preserve">, </w:t>
      </w:r>
      <w:r w:rsidR="00F849C7" w:rsidRPr="004A775B">
        <w:t xml:space="preserve">o la </w:t>
      </w:r>
      <w:r w:rsidR="00C20776" w:rsidRPr="004A775B">
        <w:t>reducción de la duración de clase en caso de clases largas</w:t>
      </w:r>
      <w:r w:rsidR="001F3EF2">
        <w:t>.</w:t>
      </w:r>
    </w:p>
    <w:p w14:paraId="3F1DF5CE" w14:textId="25E38642" w:rsidR="001F3EF2" w:rsidRDefault="001F3EF2" w:rsidP="000A6850">
      <w:pPr>
        <w:pStyle w:val="Contenido"/>
        <w:ind w:left="426" w:firstLine="0"/>
        <w:rPr>
          <w:i/>
          <w:iCs/>
          <w:lang w:val="en-US"/>
        </w:rPr>
      </w:pPr>
      <w:r w:rsidRPr="000A6850">
        <w:rPr>
          <w:i/>
          <w:iCs/>
          <w:lang w:val="en-US"/>
        </w:rPr>
        <w:t>R</w:t>
      </w:r>
      <w:r w:rsidR="001978E1">
        <w:rPr>
          <w:i/>
          <w:iCs/>
          <w:lang w:val="en-US"/>
        </w:rPr>
        <w:t>8</w:t>
      </w:r>
      <w:r w:rsidRPr="000A6850">
        <w:rPr>
          <w:i/>
          <w:iCs/>
          <w:lang w:val="en-US"/>
        </w:rPr>
        <w:t>:</w:t>
      </w:r>
      <w:r>
        <w:rPr>
          <w:lang w:val="en-US"/>
        </w:rPr>
        <w:t xml:space="preserve"> </w:t>
      </w:r>
      <w:r w:rsidR="00C40B42" w:rsidRPr="001F3EF2">
        <w:rPr>
          <w:i/>
          <w:iCs/>
          <w:lang w:val="en-US"/>
        </w:rPr>
        <w:t xml:space="preserve">XXX and I spoke about how to deliver our classes online and initially, it seemed to me that XXX preferred asynchronous delivery, i.e. making materials available and giving feedback in writing. </w:t>
      </w:r>
      <w:r w:rsidR="00C40B42" w:rsidRPr="00C40B42">
        <w:rPr>
          <w:i/>
          <w:iCs/>
          <w:lang w:val="en-US"/>
        </w:rPr>
        <w:t>My personal preference is different. From my experience in online teaching I have found that permanent contact is very important, and opportunities for synchronous interaction contribute to class cohesion. I am a bit worried about how students will react to a different methodology from each of us, in a situation that is already made complex due to the change to online teaching</w:t>
      </w:r>
      <w:r>
        <w:rPr>
          <w:i/>
          <w:iCs/>
          <w:lang w:val="en-US"/>
        </w:rPr>
        <w:t>.</w:t>
      </w:r>
    </w:p>
    <w:p w14:paraId="316800E6" w14:textId="506936B2" w:rsidR="00981843" w:rsidRPr="00C40B42" w:rsidRDefault="001F3EF2" w:rsidP="000A6850">
      <w:pPr>
        <w:pStyle w:val="Contenido"/>
        <w:ind w:left="426" w:firstLine="0"/>
        <w:rPr>
          <w:lang w:val="en-US"/>
        </w:rPr>
      </w:pPr>
      <w:r w:rsidRPr="00EE5B56">
        <w:rPr>
          <w:i/>
          <w:iCs/>
          <w:lang w:val="en-US"/>
        </w:rPr>
        <w:t>R</w:t>
      </w:r>
      <w:r w:rsidR="00A74BF5">
        <w:rPr>
          <w:i/>
          <w:iCs/>
          <w:lang w:val="en-US"/>
        </w:rPr>
        <w:t>9</w:t>
      </w:r>
      <w:r w:rsidRPr="00EE5B56">
        <w:rPr>
          <w:i/>
          <w:iCs/>
          <w:lang w:val="en-US"/>
        </w:rPr>
        <w:t>:</w:t>
      </w:r>
      <w:r>
        <w:rPr>
          <w:lang w:val="en-US"/>
        </w:rPr>
        <w:t xml:space="preserve"> </w:t>
      </w:r>
      <w:r w:rsidR="00960BD0" w:rsidRPr="00960BD0">
        <w:rPr>
          <w:i/>
          <w:iCs/>
          <w:lang w:val="en-US"/>
        </w:rPr>
        <w:t>This</w:t>
      </w:r>
      <w:r w:rsidR="00960BD0">
        <w:rPr>
          <w:i/>
          <w:iCs/>
          <w:lang w:val="en-US"/>
        </w:rPr>
        <w:t xml:space="preserve"> [</w:t>
      </w:r>
      <w:r w:rsidR="004B7E01">
        <w:rPr>
          <w:i/>
          <w:iCs/>
          <w:lang w:val="en-US"/>
        </w:rPr>
        <w:t>reduction of class time</w:t>
      </w:r>
      <w:r w:rsidR="00A74BF5">
        <w:rPr>
          <w:i/>
          <w:iCs/>
          <w:lang w:val="en-US"/>
        </w:rPr>
        <w:t xml:space="preserve"> in online delivery</w:t>
      </w:r>
      <w:r w:rsidR="00960BD0">
        <w:rPr>
          <w:i/>
          <w:iCs/>
          <w:lang w:val="en-US"/>
        </w:rPr>
        <w:t>]</w:t>
      </w:r>
      <w:r w:rsidR="00960BD0" w:rsidRPr="00960BD0">
        <w:rPr>
          <w:i/>
          <w:iCs/>
          <w:lang w:val="en-US"/>
        </w:rPr>
        <w:t>, incidentally, is an area of (mild) disagreement between the co-teachers</w:t>
      </w:r>
      <w:r w:rsidR="00F849C7" w:rsidRPr="00C40B42">
        <w:rPr>
          <w:lang w:val="en-US"/>
        </w:rPr>
        <w:t>.</w:t>
      </w:r>
    </w:p>
    <w:p w14:paraId="239A4860" w14:textId="44FDD5DB" w:rsidR="00EE5B56" w:rsidRDefault="00F849C7" w:rsidP="000A6850">
      <w:pPr>
        <w:pStyle w:val="Contenido"/>
        <w:numPr>
          <w:ilvl w:val="0"/>
          <w:numId w:val="24"/>
        </w:numPr>
        <w:ind w:left="426"/>
      </w:pPr>
      <w:r w:rsidRPr="032270DB">
        <w:rPr>
          <w:b/>
          <w:bCs/>
        </w:rPr>
        <w:t>Aspectos afectivos</w:t>
      </w:r>
      <w:r>
        <w:t xml:space="preserve">: </w:t>
      </w:r>
      <w:r w:rsidR="00CA525D">
        <w:t xml:space="preserve">Es notable que los diarios también </w:t>
      </w:r>
      <w:r w:rsidR="00EF2F64">
        <w:t xml:space="preserve">funcionan como una válvula de escape para aspectos afectivos generados durante la </w:t>
      </w:r>
      <w:proofErr w:type="spellStart"/>
      <w:r w:rsidR="00634099">
        <w:t>codocencia</w:t>
      </w:r>
      <w:proofErr w:type="spellEnd"/>
      <w:r w:rsidR="00EF2F64">
        <w:t xml:space="preserve">. </w:t>
      </w:r>
      <w:r w:rsidR="008402B4">
        <w:t xml:space="preserve">Aquí solo se mencionarán aquellas entradas directamente relacionadas con </w:t>
      </w:r>
      <w:r w:rsidR="0061407E">
        <w:t xml:space="preserve">la transferencia de la metodología. </w:t>
      </w:r>
      <w:r w:rsidR="0061407E" w:rsidRPr="00EE5B56">
        <w:t xml:space="preserve">Sentimientos positivos expresados por los docentes incluyen </w:t>
      </w:r>
      <w:r w:rsidR="009D6084" w:rsidRPr="00EE5B56">
        <w:t xml:space="preserve">alegría, </w:t>
      </w:r>
      <w:r w:rsidR="00DA6C1B" w:rsidRPr="00EE5B56">
        <w:t xml:space="preserve">diversión, </w:t>
      </w:r>
      <w:r w:rsidR="009D6084" w:rsidRPr="00EE5B56">
        <w:t>emoción</w:t>
      </w:r>
      <w:r w:rsidR="00D47CBA" w:rsidRPr="00EE5B56">
        <w:t xml:space="preserve"> y optimismo ante los éxitos percibidos en la colaboración</w:t>
      </w:r>
      <w:r w:rsidR="00EE5B56" w:rsidRPr="00EE5B56">
        <w:t>.</w:t>
      </w:r>
    </w:p>
    <w:p w14:paraId="41BAB9A0" w14:textId="639828A7" w:rsidR="00EE5B56" w:rsidRPr="00EE5B56" w:rsidRDefault="00EE5B56" w:rsidP="000A6850">
      <w:pPr>
        <w:pStyle w:val="Contenido"/>
        <w:ind w:left="426" w:firstLine="0"/>
        <w:rPr>
          <w:i/>
          <w:iCs/>
          <w:lang w:val="en-US"/>
        </w:rPr>
      </w:pPr>
      <w:r w:rsidRPr="00EE5B56">
        <w:rPr>
          <w:i/>
          <w:iCs/>
          <w:lang w:val="en-US"/>
        </w:rPr>
        <w:t>R1</w:t>
      </w:r>
      <w:r w:rsidR="00ED44D7">
        <w:rPr>
          <w:i/>
          <w:iCs/>
          <w:lang w:val="en-US"/>
        </w:rPr>
        <w:t>0</w:t>
      </w:r>
      <w:r w:rsidRPr="00EE5B56">
        <w:rPr>
          <w:i/>
          <w:iCs/>
          <w:lang w:val="en-US"/>
        </w:rPr>
        <w:t xml:space="preserve">: </w:t>
      </w:r>
      <w:r w:rsidR="00E12C98" w:rsidRPr="00EE5B56">
        <w:rPr>
          <w:i/>
          <w:iCs/>
          <w:lang w:val="en-US"/>
        </w:rPr>
        <w:t>Overall, I feel that we are doing a great job at streamlining the modules</w:t>
      </w:r>
      <w:r w:rsidR="00DE7587" w:rsidRPr="00EE5B56">
        <w:rPr>
          <w:i/>
          <w:iCs/>
          <w:lang w:val="en-US"/>
        </w:rPr>
        <w:t xml:space="preserve"> </w:t>
      </w:r>
      <w:r w:rsidR="00E12C98" w:rsidRPr="00EE5B56">
        <w:rPr>
          <w:i/>
          <w:iCs/>
          <w:lang w:val="en-US"/>
        </w:rPr>
        <w:t>and adapting them to this new e-learning scenario</w:t>
      </w:r>
      <w:r w:rsidRPr="00EE5B56">
        <w:rPr>
          <w:i/>
          <w:iCs/>
          <w:lang w:val="en-US"/>
        </w:rPr>
        <w:t>.</w:t>
      </w:r>
    </w:p>
    <w:p w14:paraId="5809CAC4" w14:textId="77777777" w:rsidR="00EE5B56" w:rsidRDefault="00B938D0" w:rsidP="000A6850">
      <w:pPr>
        <w:pStyle w:val="Contenido"/>
        <w:ind w:left="426" w:firstLine="0"/>
      </w:pPr>
      <w:r>
        <w:t>Por el otro lado, también se reflejan muchos sentimientos negativos generados por el estrés del</w:t>
      </w:r>
      <w:r w:rsidR="002148B5">
        <w:t xml:space="preserve"> confinamiento o de posibles desacuerdos con el otro docente, la </w:t>
      </w:r>
      <w:r w:rsidR="002148B5" w:rsidRPr="00DE7587">
        <w:t xml:space="preserve">preocupación </w:t>
      </w:r>
      <w:r w:rsidR="2BC7A4AD" w:rsidRPr="00DE7587">
        <w:t xml:space="preserve">sobre </w:t>
      </w:r>
      <w:r w:rsidR="002148B5" w:rsidRPr="00DE7587">
        <w:t>si se consiguen o no los resultados de aprendizaje previstos</w:t>
      </w:r>
      <w:r w:rsidR="00026944" w:rsidRPr="00DE7587">
        <w:t xml:space="preserve">, la autopercepción negativa ante la docencia online, </w:t>
      </w:r>
      <w:r w:rsidR="5B7B92B5" w:rsidRPr="00DE7587">
        <w:t xml:space="preserve">las </w:t>
      </w:r>
      <w:r w:rsidR="008226EA" w:rsidRPr="00DE7587">
        <w:t>posible</w:t>
      </w:r>
      <w:r w:rsidR="7248D0B0" w:rsidRPr="00DE7587">
        <w:t>s</w:t>
      </w:r>
      <w:r w:rsidR="008226EA" w:rsidRPr="00DE7587">
        <w:t xml:space="preserve"> inconsistencias en contenidos y estilos </w:t>
      </w:r>
      <w:r w:rsidR="00E214EA" w:rsidRPr="00DE7587">
        <w:t xml:space="preserve">docentes, </w:t>
      </w:r>
      <w:r w:rsidR="004D0022" w:rsidRPr="00DE7587">
        <w:t>o l</w:t>
      </w:r>
      <w:r w:rsidR="00E214EA" w:rsidRPr="00DE7587">
        <w:t xml:space="preserve">a preocupación a la hora de tener que trabajar con una </w:t>
      </w:r>
      <w:r w:rsidR="00E214EA">
        <w:t>pareja docente nueva</w:t>
      </w:r>
      <w:r w:rsidR="00EE5B56">
        <w:t>.</w:t>
      </w:r>
    </w:p>
    <w:p w14:paraId="44FD7983" w14:textId="1516750A" w:rsidR="00F849C7" w:rsidRDefault="00EE5B56" w:rsidP="000A6850">
      <w:pPr>
        <w:pStyle w:val="Contenido"/>
        <w:ind w:left="426" w:firstLine="0"/>
        <w:rPr>
          <w:i/>
          <w:iCs/>
          <w:lang w:val="en-US"/>
        </w:rPr>
      </w:pPr>
      <w:r>
        <w:rPr>
          <w:i/>
          <w:iCs/>
          <w:lang w:val="en-US"/>
        </w:rPr>
        <w:t>R1</w:t>
      </w:r>
      <w:r w:rsidR="00ED44D7">
        <w:rPr>
          <w:i/>
          <w:iCs/>
          <w:lang w:val="en-US"/>
        </w:rPr>
        <w:t>1</w:t>
      </w:r>
      <w:r>
        <w:rPr>
          <w:i/>
          <w:iCs/>
          <w:lang w:val="en-US"/>
        </w:rPr>
        <w:t xml:space="preserve">: </w:t>
      </w:r>
      <w:r w:rsidR="000F5EB4" w:rsidRPr="00EE5B56">
        <w:rPr>
          <w:i/>
          <w:iCs/>
          <w:lang w:val="en-US"/>
        </w:rPr>
        <w:t>One cause of stress that I had not anticipated was the need to work at the same pace as the other teacher</w:t>
      </w:r>
      <w:r w:rsidR="004D0022" w:rsidRPr="00EE5B56">
        <w:rPr>
          <w:i/>
          <w:iCs/>
          <w:lang w:val="en-US"/>
        </w:rPr>
        <w:t>.</w:t>
      </w:r>
    </w:p>
    <w:p w14:paraId="4EB89740" w14:textId="51914021" w:rsidR="00706FD1" w:rsidRPr="000B6010" w:rsidRDefault="00FF6CE1" w:rsidP="00706FD1">
      <w:pPr>
        <w:pStyle w:val="Contenido"/>
      </w:pPr>
      <w:r w:rsidRPr="000B6010">
        <w:t xml:space="preserve">La selección de reflexiones demuestra que la </w:t>
      </w:r>
      <w:proofErr w:type="spellStart"/>
      <w:r w:rsidRPr="000B6010">
        <w:t>codocencia</w:t>
      </w:r>
      <w:proofErr w:type="spellEnd"/>
      <w:r w:rsidRPr="000B6010">
        <w:t xml:space="preserve"> en sí, junto con el uso de una herramienta de reflexión como el diario, </w:t>
      </w:r>
      <w:r w:rsidR="00DF57B7" w:rsidRPr="000B6010">
        <w:t xml:space="preserve">no sólo </w:t>
      </w:r>
      <w:r w:rsidR="00EF636F" w:rsidRPr="000B6010">
        <w:t xml:space="preserve">ha sensibilizado a los profesores participantes </w:t>
      </w:r>
      <w:r w:rsidR="00DF57B7" w:rsidRPr="000B6010">
        <w:t>sino también ha creado cambios en las metodologías</w:t>
      </w:r>
      <w:r w:rsidR="005743AB" w:rsidRPr="000B6010">
        <w:t xml:space="preserve"> en base a las observaciones del otro profesor.</w:t>
      </w:r>
    </w:p>
    <w:p w14:paraId="310D4A58" w14:textId="553D0911" w:rsidR="003338DC" w:rsidRPr="002D30D3" w:rsidRDefault="003338DC" w:rsidP="00D50DC3">
      <w:pPr>
        <w:pStyle w:val="TtuloC1"/>
      </w:pPr>
      <w:r w:rsidRPr="00D50DC3">
        <w:t>Conclusiones</w:t>
      </w:r>
    </w:p>
    <w:p w14:paraId="32DCEAD0" w14:textId="2002AEFA" w:rsidR="008E2BFB" w:rsidRDefault="00BD2BD9" w:rsidP="008E2BFB">
      <w:pPr>
        <w:pStyle w:val="Contenido"/>
      </w:pPr>
      <w:r w:rsidRPr="000B6010">
        <w:t xml:space="preserve">La primera experiencia con la </w:t>
      </w:r>
      <w:proofErr w:type="spellStart"/>
      <w:r w:rsidR="00634099">
        <w:t>codocencia</w:t>
      </w:r>
      <w:proofErr w:type="spellEnd"/>
      <w:r w:rsidRPr="000B6010">
        <w:t xml:space="preserve"> por parte de los profesores </w:t>
      </w:r>
      <w:r w:rsidRPr="002C52C0">
        <w:t>integrantes del proyecto de innovación ha sido positiva y enriquecedora. En la actualidad,</w:t>
      </w:r>
      <w:r w:rsidR="00990230" w:rsidRPr="002C52C0">
        <w:t xml:space="preserve"> el proyecto se encuentra en su fase 2</w:t>
      </w:r>
      <w:r w:rsidR="002C52C0">
        <w:t>:</w:t>
      </w:r>
      <w:r w:rsidRPr="002C52C0">
        <w:t xml:space="preserve"> </w:t>
      </w:r>
      <w:r w:rsidR="002C52C0">
        <w:t>S</w:t>
      </w:r>
      <w:r w:rsidRPr="002C52C0">
        <w:t xml:space="preserve">e han unido otros </w:t>
      </w:r>
      <w:r w:rsidR="00CC2207" w:rsidRPr="002C52C0">
        <w:t>docentes y estudiantes y se ha diseñ</w:t>
      </w:r>
      <w:r w:rsidR="00CC2207" w:rsidRPr="000B6010">
        <w:t xml:space="preserve">ado un curso de formación del profesorado </w:t>
      </w:r>
      <w:r w:rsidR="00AC415B" w:rsidRPr="000B6010">
        <w:t xml:space="preserve">mediante el cual se pretende compartir </w:t>
      </w:r>
      <w:r w:rsidR="2BCED50B" w:rsidRPr="000B6010">
        <w:t xml:space="preserve">la </w:t>
      </w:r>
      <w:proofErr w:type="spellStart"/>
      <w:r w:rsidR="00634099">
        <w:t>codocencia</w:t>
      </w:r>
      <w:proofErr w:type="spellEnd"/>
      <w:r w:rsidR="2BCED50B" w:rsidRPr="000B6010">
        <w:t xml:space="preserve"> como modelo de </w:t>
      </w:r>
      <w:r w:rsidR="00AC415B" w:rsidRPr="000B6010">
        <w:t xml:space="preserve">buenas prácticas y extender </w:t>
      </w:r>
      <w:r w:rsidR="08E813CB" w:rsidRPr="000B6010">
        <w:t xml:space="preserve">el </w:t>
      </w:r>
      <w:r w:rsidR="00AC415B" w:rsidRPr="000B6010">
        <w:t>alcance del proyecto a más docentes interesados</w:t>
      </w:r>
      <w:r w:rsidR="00AC415B">
        <w:t xml:space="preserve">. </w:t>
      </w:r>
    </w:p>
    <w:p w14:paraId="7B2E6AE2" w14:textId="0AB3C404" w:rsidR="00F80817" w:rsidRDefault="00F80817" w:rsidP="008E2BFB">
      <w:pPr>
        <w:pStyle w:val="Contenido"/>
      </w:pPr>
      <w:r w:rsidRPr="000B6010">
        <w:t xml:space="preserve">El impacto de la experiencia </w:t>
      </w:r>
      <w:proofErr w:type="spellStart"/>
      <w:r w:rsidR="003929E5">
        <w:t>codocente</w:t>
      </w:r>
      <w:proofErr w:type="spellEnd"/>
      <w:r w:rsidRPr="000B6010">
        <w:t xml:space="preserve"> en sí y el uso de la herramienta de un diario reflexivo para medirlo han permitido a los profesores participantes compartir experiencias, apoyarse mutuamente en una situación difícil, como la de un cambio a un formato virtual en medio de un semestre; asimismo, han podido aprender uno del otro y reflexionar sobre su propia forma de impartir docencia. Como modalidad de desarrollo profesional, la </w:t>
      </w:r>
      <w:proofErr w:type="spellStart"/>
      <w:r w:rsidR="00634099">
        <w:t>codocencia</w:t>
      </w:r>
      <w:proofErr w:type="spellEnd"/>
      <w:r w:rsidRPr="000B6010">
        <w:t xml:space="preserve"> reflexiva reúne los elementos de un aprendizaje experiencial (motivador, individualizado, aplicado, memorable) con los de una reflexión autocrítica constructivista (evaluación del entorno socioeducativo, apertura a otros puntos de vista, participación en la construcción de una realidad compartida</w:t>
      </w:r>
      <w:r w:rsidR="000B6010">
        <w:t>)</w:t>
      </w:r>
      <w:r w:rsidRPr="000B6010">
        <w:t>.</w:t>
      </w:r>
    </w:p>
    <w:p w14:paraId="2D8AA1D3" w14:textId="29C875A3" w:rsidR="00351DB8" w:rsidRPr="005C1F22" w:rsidRDefault="00351DB8" w:rsidP="008E2BFB">
      <w:pPr>
        <w:pStyle w:val="Contenido"/>
      </w:pPr>
      <w:r w:rsidRPr="005C1F22">
        <w:t>Buenas prácticas identificadas incluyen:</w:t>
      </w:r>
    </w:p>
    <w:p w14:paraId="0A55C61C" w14:textId="2F091718" w:rsidR="00351DB8" w:rsidRPr="005C1F22" w:rsidRDefault="000B6010" w:rsidP="005C1F22">
      <w:pPr>
        <w:pStyle w:val="Contenido"/>
        <w:numPr>
          <w:ilvl w:val="0"/>
          <w:numId w:val="26"/>
        </w:numPr>
        <w:ind w:left="567"/>
      </w:pPr>
      <w:r w:rsidRPr="005C1F22">
        <w:t>Planificación conjunta de la</w:t>
      </w:r>
      <w:r w:rsidR="005305CA" w:rsidRPr="005C1F22">
        <w:t xml:space="preserve"> metodología, materiales y recursos de la asignatura.</w:t>
      </w:r>
    </w:p>
    <w:p w14:paraId="0AC7B582" w14:textId="2D144DA1" w:rsidR="005305CA" w:rsidRPr="005C1F22" w:rsidRDefault="005305CA" w:rsidP="005C1F22">
      <w:pPr>
        <w:pStyle w:val="Contenido"/>
        <w:numPr>
          <w:ilvl w:val="0"/>
          <w:numId w:val="26"/>
        </w:numPr>
        <w:ind w:left="567"/>
      </w:pPr>
      <w:r w:rsidRPr="005C1F22">
        <w:t>Organización y gestión de los procesos de comunicación e interacción dentro y fuera del aula.</w:t>
      </w:r>
    </w:p>
    <w:p w14:paraId="63828B5F" w14:textId="4DA8B873" w:rsidR="005305CA" w:rsidRPr="005C1F22" w:rsidRDefault="005305CA" w:rsidP="005C1F22">
      <w:pPr>
        <w:pStyle w:val="Contenido"/>
        <w:numPr>
          <w:ilvl w:val="0"/>
          <w:numId w:val="26"/>
        </w:numPr>
        <w:ind w:left="567"/>
      </w:pPr>
      <w:r w:rsidRPr="005C1F22">
        <w:t xml:space="preserve">Revisión de las estrategias de evaluación para garantizar que sea objetiva, fiable y justa. </w:t>
      </w:r>
    </w:p>
    <w:p w14:paraId="5CB902F8" w14:textId="41BBCC6E" w:rsidR="005305CA" w:rsidRPr="005C1F22" w:rsidRDefault="005305CA" w:rsidP="005C1F22">
      <w:pPr>
        <w:pStyle w:val="Contenido"/>
        <w:numPr>
          <w:ilvl w:val="0"/>
          <w:numId w:val="26"/>
        </w:numPr>
        <w:ind w:left="567"/>
      </w:pPr>
      <w:r w:rsidRPr="005C1F22">
        <w:t xml:space="preserve">Fortalecimiento de la relación profesional entre los </w:t>
      </w:r>
      <w:proofErr w:type="spellStart"/>
      <w:r w:rsidR="003929E5" w:rsidRPr="005C1F22">
        <w:t>codocente</w:t>
      </w:r>
      <w:r w:rsidRPr="005C1F22">
        <w:t>s</w:t>
      </w:r>
      <w:proofErr w:type="spellEnd"/>
      <w:r w:rsidRPr="005C1F22">
        <w:t>.</w:t>
      </w:r>
    </w:p>
    <w:p w14:paraId="2419F698" w14:textId="49BF400F" w:rsidR="00990230" w:rsidRDefault="00071710" w:rsidP="000D4691">
      <w:pPr>
        <w:pStyle w:val="Contenido"/>
      </w:pPr>
      <w:r>
        <w:t xml:space="preserve">La </w:t>
      </w:r>
      <w:proofErr w:type="spellStart"/>
      <w:r>
        <w:t>codocencia</w:t>
      </w:r>
      <w:proofErr w:type="spellEnd"/>
      <w:r>
        <w:t xml:space="preserve"> como herramienta de formación es sostenible y </w:t>
      </w:r>
      <w:r w:rsidR="00B32E7F">
        <w:t xml:space="preserve">extrapolable a una gran variedad de contextos docentes, siempre y cuando cuente con el apoyo institucional </w:t>
      </w:r>
      <w:r w:rsidR="008D1048">
        <w:t xml:space="preserve">en la asignación docente y la creación de horarios. </w:t>
      </w:r>
      <w:r w:rsidR="006529AC">
        <w:t>Ofrece múltiples oportunidades de desarrollo del profesor,</w:t>
      </w:r>
      <w:r w:rsidR="00BF49A4">
        <w:t xml:space="preserve"> en un entorno de respeto y apoyo mutuo, </w:t>
      </w:r>
      <w:r w:rsidR="006529AC">
        <w:t>a la vez que una repercusión positiva en el alumnado</w:t>
      </w:r>
      <w:r w:rsidR="00BF49A4">
        <w:t xml:space="preserve">. </w:t>
      </w:r>
      <w:r w:rsidR="001A0CE9">
        <w:t xml:space="preserve">En el caso que aquí se presenta, ha surgido de una iniciativa de los propios profesores </w:t>
      </w:r>
      <w:r w:rsidR="001A0CE9" w:rsidRPr="005305CA">
        <w:t>(</w:t>
      </w:r>
      <w:proofErr w:type="spellStart"/>
      <w:r w:rsidR="001A0CE9" w:rsidRPr="005305CA">
        <w:rPr>
          <w:i/>
          <w:iCs/>
        </w:rPr>
        <w:t>bottom</w:t>
      </w:r>
      <w:proofErr w:type="spellEnd"/>
      <w:r w:rsidR="001A0CE9" w:rsidRPr="005305CA">
        <w:rPr>
          <w:i/>
          <w:iCs/>
        </w:rPr>
        <w:t xml:space="preserve"> up</w:t>
      </w:r>
      <w:r w:rsidR="001A0CE9" w:rsidRPr="005305CA">
        <w:t xml:space="preserve"> no </w:t>
      </w:r>
      <w:r w:rsidR="001A0CE9" w:rsidRPr="005305CA">
        <w:rPr>
          <w:i/>
          <w:iCs/>
        </w:rPr>
        <w:t xml:space="preserve">top </w:t>
      </w:r>
      <w:proofErr w:type="spellStart"/>
      <w:r w:rsidR="001A0CE9" w:rsidRPr="005305CA">
        <w:rPr>
          <w:i/>
          <w:iCs/>
        </w:rPr>
        <w:t>down</w:t>
      </w:r>
      <w:proofErr w:type="spellEnd"/>
      <w:r w:rsidR="001A0CE9" w:rsidRPr="005305CA">
        <w:t>),</w:t>
      </w:r>
      <w:r w:rsidR="001A0CE9">
        <w:t xml:space="preserve"> y se ha podido canalizar con apoyo de la institución, mediante un proyecto de innovación docente financiado. </w:t>
      </w:r>
      <w:r w:rsidR="0085687F">
        <w:t>Una vez que termine el proyecto</w:t>
      </w:r>
      <w:r w:rsidR="0085687F" w:rsidRPr="032270DB">
        <w:rPr>
          <w:strike/>
        </w:rPr>
        <w:t>,</w:t>
      </w:r>
      <w:r w:rsidR="0085687F">
        <w:t xml:space="preserve"> se espera que derive en una comunidad de prácticas activa y nutrida </w:t>
      </w:r>
      <w:r w:rsidR="00F06D0D">
        <w:t>del interés y aprovechamiento de los profesores participantes</w:t>
      </w:r>
      <w:r w:rsidR="00EE2E40">
        <w:t xml:space="preserve">. Ya se trata de una iniciativa </w:t>
      </w:r>
      <w:r w:rsidR="00EE2E40" w:rsidRPr="000D4691">
        <w:t xml:space="preserve">interdisciplinar e interdepartamental, pero tiene el potencial de </w:t>
      </w:r>
      <w:r w:rsidR="49701664" w:rsidRPr="000D4691">
        <w:t xml:space="preserve">convertirse en </w:t>
      </w:r>
      <w:r w:rsidR="00EE2E40" w:rsidRPr="000D4691">
        <w:t xml:space="preserve">una </w:t>
      </w:r>
      <w:r w:rsidR="00443283" w:rsidRPr="000D4691">
        <w:t xml:space="preserve">iniciativa interuniversitaria </w:t>
      </w:r>
      <w:r w:rsidR="1ED002F2" w:rsidRPr="000D4691">
        <w:t xml:space="preserve">con carácter </w:t>
      </w:r>
      <w:r w:rsidR="00443283" w:rsidRPr="000D4691">
        <w:t>internacional.</w:t>
      </w:r>
      <w:r w:rsidR="00443283">
        <w:t xml:space="preserve"> </w:t>
      </w:r>
    </w:p>
    <w:p w14:paraId="56EED990" w14:textId="06CDE6C0" w:rsidR="003338DC" w:rsidRPr="002D30D3" w:rsidRDefault="003338DC" w:rsidP="00D50DC3">
      <w:pPr>
        <w:pStyle w:val="TtuloC5"/>
      </w:pPr>
      <w:r w:rsidRPr="00D50DC3">
        <w:t>Agradecimientos</w:t>
      </w:r>
    </w:p>
    <w:p w14:paraId="3D00A680" w14:textId="6BF7B873" w:rsidR="00D117EF" w:rsidRPr="00EC5449" w:rsidRDefault="0017057D" w:rsidP="00EC5449">
      <w:pPr>
        <w:pStyle w:val="Contenido"/>
        <w:rPr>
          <w:highlight w:val="yellow"/>
        </w:rPr>
      </w:pPr>
      <w:r>
        <w:t xml:space="preserve">Las autoras agradecen </w:t>
      </w:r>
      <w:r w:rsidR="00896536">
        <w:t xml:space="preserve">su contribución a </w:t>
      </w:r>
      <w:r w:rsidR="00896536" w:rsidRPr="000D4691">
        <w:t>los</w:t>
      </w:r>
      <w:r w:rsidR="000B6010" w:rsidRPr="000D4691">
        <w:t xml:space="preserve"> demás</w:t>
      </w:r>
      <w:r w:rsidR="00896536" w:rsidRPr="000D4691">
        <w:t xml:space="preserve"> miembros del equipo asociados al proyecto de innovación</w:t>
      </w:r>
      <w:r w:rsidR="00896536">
        <w:t xml:space="preserve">: </w:t>
      </w:r>
      <w:r w:rsidR="00826FDA">
        <w:t xml:space="preserve">Dra. </w:t>
      </w:r>
      <w:r w:rsidR="000D4691">
        <w:t>XXX</w:t>
      </w:r>
      <w:r w:rsidR="00896536">
        <w:t xml:space="preserve">, </w:t>
      </w:r>
      <w:r w:rsidR="00826FDA">
        <w:t xml:space="preserve">Dr. </w:t>
      </w:r>
      <w:r w:rsidR="000D4691">
        <w:t>XXX</w:t>
      </w:r>
      <w:r w:rsidR="00896536">
        <w:t xml:space="preserve"> </w:t>
      </w:r>
      <w:r w:rsidR="00647D95">
        <w:t xml:space="preserve">y </w:t>
      </w:r>
      <w:r w:rsidR="00826FDA">
        <w:t xml:space="preserve">Dr. </w:t>
      </w:r>
      <w:r w:rsidR="000D4691">
        <w:t>XXX</w:t>
      </w:r>
      <w:r w:rsidR="00647D95">
        <w:t>. También quieren agradecer a la Universidad XXX su financiación del proyecto, particularmente a la Unidad de Apoyo</w:t>
      </w:r>
      <w:r w:rsidR="00297728">
        <w:t xml:space="preserve"> a la In</w:t>
      </w:r>
      <w:r w:rsidR="00EC5449">
        <w:t>n</w:t>
      </w:r>
      <w:r w:rsidR="00297728">
        <w:t>ovación</w:t>
      </w:r>
      <w:r w:rsidR="00647D95">
        <w:t xml:space="preserve"> Docente y su directora,</w:t>
      </w:r>
      <w:r w:rsidR="00AF510B">
        <w:t xml:space="preserve"> </w:t>
      </w:r>
      <w:r w:rsidR="000D4691">
        <w:t>XXX</w:t>
      </w:r>
      <w:r w:rsidR="00AF510B">
        <w:t xml:space="preserve">. </w:t>
      </w:r>
    </w:p>
    <w:p w14:paraId="75108D33" w14:textId="77777777" w:rsidR="00651B8A" w:rsidRDefault="00651B8A" w:rsidP="00651B8A">
      <w:pPr>
        <w:pStyle w:val="TtuloC5"/>
      </w:pPr>
    </w:p>
    <w:p w14:paraId="184E769E" w14:textId="3DE0D322" w:rsidR="00651B8A" w:rsidRPr="002D30D3" w:rsidRDefault="00651B8A" w:rsidP="00651B8A">
      <w:pPr>
        <w:pStyle w:val="TtuloC5"/>
      </w:pPr>
      <w:r w:rsidRPr="00D50DC3">
        <w:t>Referencias</w:t>
      </w:r>
    </w:p>
    <w:p w14:paraId="152942C6" w14:textId="77777777" w:rsidR="00651B8A" w:rsidRPr="00ED00FE" w:rsidRDefault="00651B8A" w:rsidP="00651B8A">
      <w:pPr>
        <w:pStyle w:val="paragraph"/>
        <w:spacing w:before="120" w:beforeAutospacing="0" w:after="120" w:afterAutospacing="0"/>
        <w:ind w:left="272" w:hanging="272"/>
        <w:textAlignment w:val="baseline"/>
        <w:rPr>
          <w:rFonts w:eastAsia="SimSun"/>
          <w:sz w:val="20"/>
          <w:szCs w:val="20"/>
          <w:lang w:eastAsia="en-US"/>
        </w:rPr>
      </w:pPr>
      <w:r w:rsidRPr="00ED00FE">
        <w:rPr>
          <w:rStyle w:val="normaltextrun"/>
          <w:color w:val="000000"/>
          <w:sz w:val="20"/>
          <w:szCs w:val="20"/>
        </w:rPr>
        <w:t>ANECA. (</w:t>
      </w:r>
      <w:r w:rsidRPr="00ED00FE">
        <w:rPr>
          <w:rFonts w:eastAsia="SimSun"/>
          <w:sz w:val="20"/>
          <w:szCs w:val="20"/>
          <w:lang w:eastAsia="en-US"/>
        </w:rPr>
        <w:t xml:space="preserve">2007). </w:t>
      </w:r>
      <w:r w:rsidRPr="00ED00FE">
        <w:rPr>
          <w:rFonts w:eastAsia="SimSun"/>
          <w:i/>
          <w:iCs/>
          <w:sz w:val="20"/>
          <w:szCs w:val="20"/>
          <w:lang w:eastAsia="en-US"/>
        </w:rPr>
        <w:t>Programa de Evaluación del Profesorado (PEP).</w:t>
      </w:r>
      <w:r>
        <w:rPr>
          <w:rFonts w:eastAsia="SimSun"/>
          <w:i/>
          <w:iCs/>
          <w:sz w:val="20"/>
          <w:szCs w:val="20"/>
          <w:lang w:eastAsia="en-US"/>
        </w:rPr>
        <w:t xml:space="preserve"> </w:t>
      </w:r>
      <w:r>
        <w:rPr>
          <w:rFonts w:eastAsia="SimSun"/>
          <w:iCs/>
          <w:sz w:val="20"/>
          <w:szCs w:val="20"/>
          <w:lang w:eastAsia="en-US"/>
        </w:rPr>
        <w:t>Recuperado de</w:t>
      </w:r>
      <w:r w:rsidRPr="00ED00FE">
        <w:rPr>
          <w:rFonts w:eastAsia="SimSun"/>
          <w:i/>
          <w:iCs/>
          <w:sz w:val="20"/>
          <w:szCs w:val="20"/>
          <w:lang w:eastAsia="en-US"/>
        </w:rPr>
        <w:t xml:space="preserve"> </w:t>
      </w:r>
      <w:hyperlink r:id="rId17" w:history="1">
        <w:r w:rsidRPr="00ED00FE">
          <w:rPr>
            <w:rStyle w:val="Hipervnculo"/>
            <w:rFonts w:eastAsia="SimSun"/>
            <w:sz w:val="20"/>
            <w:szCs w:val="20"/>
            <w:lang w:eastAsia="en-US"/>
          </w:rPr>
          <w:t>http://www.aneca.es/Programas-de-evaluacion/Evaluacion-de-profesorado/PEP</w:t>
        </w:r>
      </w:hyperlink>
      <w:r w:rsidRPr="00ED00FE">
        <w:rPr>
          <w:rFonts w:eastAsia="SimSun"/>
          <w:sz w:val="20"/>
          <w:szCs w:val="20"/>
          <w:lang w:eastAsia="en-US"/>
        </w:rPr>
        <w:t xml:space="preserve"> </w:t>
      </w:r>
    </w:p>
    <w:p w14:paraId="6AF36252" w14:textId="77777777" w:rsidR="00651B8A" w:rsidRPr="00ED00FE" w:rsidRDefault="00651B8A" w:rsidP="00651B8A">
      <w:pPr>
        <w:pStyle w:val="paragraph"/>
        <w:spacing w:before="120" w:beforeAutospacing="0" w:after="120" w:afterAutospacing="0"/>
        <w:ind w:left="272" w:hanging="272"/>
        <w:textAlignment w:val="baseline"/>
        <w:rPr>
          <w:rStyle w:val="normaltextrun"/>
          <w:color w:val="000000"/>
          <w:sz w:val="20"/>
          <w:szCs w:val="20"/>
        </w:rPr>
      </w:pPr>
      <w:r w:rsidRPr="00ED00FE">
        <w:rPr>
          <w:rStyle w:val="normaltextrun"/>
          <w:color w:val="000000"/>
          <w:sz w:val="20"/>
          <w:szCs w:val="20"/>
        </w:rPr>
        <w:t xml:space="preserve">ANECA. (2020). </w:t>
      </w:r>
      <w:r w:rsidRPr="00ED00FE">
        <w:rPr>
          <w:rStyle w:val="normaltextrun"/>
          <w:i/>
          <w:iCs/>
          <w:color w:val="000000"/>
          <w:sz w:val="20"/>
          <w:szCs w:val="20"/>
        </w:rPr>
        <w:t>Programas de evaluación</w:t>
      </w:r>
      <w:r w:rsidRPr="00ED00FE">
        <w:rPr>
          <w:rStyle w:val="normaltextrun"/>
          <w:color w:val="000000"/>
          <w:sz w:val="20"/>
          <w:szCs w:val="20"/>
        </w:rPr>
        <w:t>. Convocatoria de tramos de investigación de la CNEAI 2020</w:t>
      </w:r>
      <w:r>
        <w:rPr>
          <w:rStyle w:val="normaltextrun"/>
          <w:color w:val="000000"/>
          <w:sz w:val="20"/>
          <w:szCs w:val="20"/>
        </w:rPr>
        <w:t xml:space="preserve">. Recuperado de </w:t>
      </w:r>
      <w:hyperlink r:id="rId18" w:history="1">
        <w:r w:rsidRPr="00ED00FE">
          <w:rPr>
            <w:rStyle w:val="Hipervnculo"/>
            <w:sz w:val="20"/>
            <w:szCs w:val="20"/>
          </w:rPr>
          <w:t>http://www.aneca.es/Programas-de-evaluacion/Evaluacion-de-profesorado/CNEAI/Convocatoria-de-tramos-de-investigacion-de-la-CNEAI-2020</w:t>
        </w:r>
      </w:hyperlink>
      <w:r w:rsidRPr="00ED00FE">
        <w:rPr>
          <w:rStyle w:val="normaltextrun"/>
          <w:color w:val="000000"/>
          <w:sz w:val="20"/>
          <w:szCs w:val="20"/>
        </w:rPr>
        <w:t xml:space="preserve"> </w:t>
      </w:r>
    </w:p>
    <w:p w14:paraId="160FCD11" w14:textId="77777777" w:rsidR="00651B8A" w:rsidRDefault="00651B8A" w:rsidP="00651B8A">
      <w:pPr>
        <w:pStyle w:val="paragraph"/>
        <w:spacing w:before="120" w:beforeAutospacing="0" w:after="120" w:afterAutospacing="0"/>
        <w:ind w:left="272" w:hanging="272"/>
        <w:textAlignment w:val="baseline"/>
        <w:rPr>
          <w:rStyle w:val="normaltextrun"/>
          <w:color w:val="000000"/>
          <w:sz w:val="20"/>
          <w:szCs w:val="20"/>
          <w:lang w:val="en-US"/>
        </w:rPr>
      </w:pPr>
      <w:r w:rsidRPr="00ED00FE">
        <w:rPr>
          <w:rStyle w:val="normaltextrun"/>
          <w:color w:val="000000"/>
          <w:sz w:val="20"/>
          <w:szCs w:val="20"/>
          <w:lang w:val="de-DE"/>
        </w:rPr>
        <w:t>Bacharach, N., Heck, T. W.</w:t>
      </w:r>
      <w:r>
        <w:rPr>
          <w:rStyle w:val="normaltextrun"/>
          <w:color w:val="000000"/>
          <w:sz w:val="20"/>
          <w:szCs w:val="20"/>
          <w:lang w:val="de-DE"/>
        </w:rPr>
        <w:t>, &amp;</w:t>
      </w:r>
      <w:r w:rsidRPr="00ED00FE">
        <w:rPr>
          <w:rStyle w:val="normaltextrun"/>
          <w:color w:val="000000"/>
          <w:sz w:val="20"/>
          <w:szCs w:val="20"/>
          <w:lang w:val="de-DE"/>
        </w:rPr>
        <w:t xml:space="preserve"> Dahlberg, K. (2008). </w:t>
      </w:r>
      <w:r w:rsidRPr="00ED00FE">
        <w:rPr>
          <w:rStyle w:val="normaltextrun"/>
          <w:color w:val="000000"/>
          <w:sz w:val="20"/>
          <w:szCs w:val="20"/>
          <w:lang w:val="en-US"/>
        </w:rPr>
        <w:t>Co-teaching in higher education. </w:t>
      </w:r>
      <w:r w:rsidRPr="00ED00FE">
        <w:rPr>
          <w:rStyle w:val="normaltextrun"/>
          <w:i/>
          <w:iCs/>
          <w:color w:val="000000"/>
          <w:sz w:val="20"/>
          <w:szCs w:val="20"/>
          <w:lang w:val="en-US"/>
        </w:rPr>
        <w:t>Journal of College Teaching &amp; Learning, 5</w:t>
      </w:r>
      <w:r w:rsidRPr="00ED00FE">
        <w:rPr>
          <w:rStyle w:val="normaltextrun"/>
          <w:color w:val="000000"/>
          <w:sz w:val="20"/>
          <w:szCs w:val="20"/>
          <w:lang w:val="en-US"/>
        </w:rPr>
        <w:t>(3), 9–16.</w:t>
      </w:r>
      <w:r>
        <w:rPr>
          <w:rStyle w:val="normaltextrun"/>
          <w:color w:val="000000"/>
          <w:sz w:val="20"/>
          <w:szCs w:val="20"/>
          <w:lang w:val="en-US"/>
        </w:rPr>
        <w:t xml:space="preserve"> </w:t>
      </w:r>
      <w:hyperlink r:id="rId19" w:history="1">
        <w:r w:rsidRPr="0087279B">
          <w:rPr>
            <w:rStyle w:val="Hipervnculo"/>
            <w:sz w:val="20"/>
            <w:szCs w:val="20"/>
            <w:lang w:val="en-US"/>
          </w:rPr>
          <w:t>doi</w:t>
        </w:r>
        <w:r>
          <w:rPr>
            <w:rStyle w:val="Hipervnculo"/>
            <w:sz w:val="20"/>
            <w:szCs w:val="20"/>
            <w:lang w:val="en-US"/>
          </w:rPr>
          <w:t>:</w:t>
        </w:r>
        <w:r w:rsidRPr="0087279B">
          <w:rPr>
            <w:rStyle w:val="Hipervnculo"/>
            <w:sz w:val="20"/>
            <w:szCs w:val="20"/>
            <w:lang w:val="en-US"/>
          </w:rPr>
          <w:t>10.19030/tlc.v5i3.1298</w:t>
        </w:r>
      </w:hyperlink>
    </w:p>
    <w:p w14:paraId="773AC097" w14:textId="77777777" w:rsidR="00651B8A" w:rsidRPr="006E56B9" w:rsidRDefault="00651B8A" w:rsidP="00651B8A">
      <w:pPr>
        <w:pStyle w:val="paragraph"/>
        <w:spacing w:before="120" w:beforeAutospacing="0" w:after="120" w:afterAutospacing="0"/>
        <w:ind w:left="272" w:hanging="272"/>
        <w:jc w:val="both"/>
        <w:textAlignment w:val="baseline"/>
        <w:rPr>
          <w:rStyle w:val="normaltextrun"/>
          <w:sz w:val="20"/>
          <w:szCs w:val="20"/>
        </w:rPr>
      </w:pPr>
      <w:r w:rsidRPr="00ED00FE">
        <w:rPr>
          <w:rStyle w:val="normaltextrun"/>
          <w:sz w:val="20"/>
          <w:szCs w:val="20"/>
          <w:lang w:val="en-US"/>
        </w:rPr>
        <w:t>Blanchard, K. D. (2012). Modeling lifelong learning: Collaborative teaching across disciplinary lines. </w:t>
      </w:r>
      <w:r w:rsidRPr="00ED00FE">
        <w:rPr>
          <w:rStyle w:val="normaltextrun"/>
          <w:i/>
          <w:iCs/>
          <w:sz w:val="20"/>
          <w:szCs w:val="20"/>
          <w:lang w:val="en-US"/>
        </w:rPr>
        <w:t>Teaching Theology &amp; Religion, 15</w:t>
      </w:r>
      <w:r w:rsidRPr="00ED00FE">
        <w:rPr>
          <w:rStyle w:val="normaltextrun"/>
          <w:sz w:val="20"/>
          <w:szCs w:val="20"/>
          <w:lang w:val="en-US"/>
        </w:rPr>
        <w:t>(4), 338–354</w:t>
      </w:r>
      <w:r>
        <w:rPr>
          <w:rStyle w:val="normaltextrun"/>
          <w:sz w:val="20"/>
          <w:szCs w:val="20"/>
          <w:lang w:val="en-US"/>
        </w:rPr>
        <w:t>.</w:t>
      </w:r>
      <w:r w:rsidRPr="006E56B9">
        <w:rPr>
          <w:lang w:val="en-US"/>
        </w:rPr>
        <w:t xml:space="preserve"> </w:t>
      </w:r>
      <w:hyperlink r:id="rId20" w:history="1">
        <w:r w:rsidRPr="006E56B9">
          <w:rPr>
            <w:rStyle w:val="Hipervnculo"/>
            <w:sz w:val="20"/>
            <w:szCs w:val="20"/>
          </w:rPr>
          <w:t>doi</w:t>
        </w:r>
        <w:r>
          <w:rPr>
            <w:rStyle w:val="Hipervnculo"/>
            <w:sz w:val="20"/>
            <w:szCs w:val="20"/>
          </w:rPr>
          <w:t>:</w:t>
        </w:r>
        <w:r w:rsidRPr="006E56B9">
          <w:rPr>
            <w:rStyle w:val="Hipervnculo"/>
            <w:sz w:val="20"/>
            <w:szCs w:val="20"/>
          </w:rPr>
          <w:t>10.1111/j.1467-9647.2012.00826.x</w:t>
        </w:r>
      </w:hyperlink>
    </w:p>
    <w:p w14:paraId="23FB62A2" w14:textId="77777777" w:rsidR="00651B8A" w:rsidRPr="009E4FB5" w:rsidRDefault="00651B8A" w:rsidP="00651B8A">
      <w:pPr>
        <w:pStyle w:val="paragraph"/>
        <w:spacing w:before="120" w:beforeAutospacing="0" w:after="120" w:afterAutospacing="0"/>
        <w:ind w:left="272" w:hanging="272"/>
        <w:jc w:val="both"/>
        <w:textAlignment w:val="baseline"/>
        <w:rPr>
          <w:sz w:val="20"/>
          <w:szCs w:val="20"/>
        </w:rPr>
      </w:pPr>
      <w:r w:rsidRPr="00A70BAD">
        <w:rPr>
          <w:rStyle w:val="normaltextrun"/>
          <w:sz w:val="20"/>
          <w:szCs w:val="20"/>
        </w:rPr>
        <w:t xml:space="preserve">Buckingham, L. R., Custodio-Espinar, M. &amp; </w:t>
      </w:r>
      <w:r w:rsidRPr="004F1BC8">
        <w:rPr>
          <w:rStyle w:val="normaltextrun"/>
          <w:sz w:val="20"/>
          <w:szCs w:val="20"/>
        </w:rPr>
        <w:t>López-Hernández, A. (en prensa). </w:t>
      </w:r>
      <w:r w:rsidRPr="004F1BC8">
        <w:rPr>
          <w:rStyle w:val="normaltextrun"/>
          <w:iCs/>
          <w:sz w:val="20"/>
          <w:szCs w:val="20"/>
          <w:lang w:val="en-US"/>
        </w:rPr>
        <w:t>Attention to diversity in higher education: A co-teaching experience</w:t>
      </w:r>
      <w:r w:rsidRPr="004F1BC8">
        <w:rPr>
          <w:rStyle w:val="normaltextrun"/>
          <w:sz w:val="20"/>
          <w:szCs w:val="20"/>
          <w:lang w:val="en-US"/>
        </w:rPr>
        <w:t xml:space="preserve">. </w:t>
      </w:r>
      <w:r w:rsidRPr="004F1BC8">
        <w:rPr>
          <w:color w:val="323130"/>
          <w:sz w:val="20"/>
          <w:szCs w:val="20"/>
        </w:rPr>
        <w:t>En</w:t>
      </w:r>
      <w:r w:rsidRPr="004F1BC8">
        <w:rPr>
          <w:i/>
          <w:iCs/>
          <w:color w:val="323130"/>
          <w:sz w:val="20"/>
          <w:szCs w:val="20"/>
        </w:rPr>
        <w:t xml:space="preserve"> </w:t>
      </w:r>
      <w:r w:rsidRPr="004F1BC8">
        <w:rPr>
          <w:i/>
          <w:iCs/>
          <w:color w:val="000000"/>
          <w:sz w:val="20"/>
          <w:szCs w:val="20"/>
        </w:rPr>
        <w:t>Transformación Universitaria. Retos y Oportunidades</w:t>
      </w:r>
      <w:r w:rsidRPr="004F1BC8">
        <w:rPr>
          <w:color w:val="000000"/>
          <w:sz w:val="20"/>
          <w:szCs w:val="20"/>
        </w:rPr>
        <w:t>.</w:t>
      </w:r>
      <w:r>
        <w:rPr>
          <w:color w:val="FF0000"/>
          <w:sz w:val="20"/>
          <w:szCs w:val="20"/>
        </w:rPr>
        <w:t xml:space="preserve"> </w:t>
      </w:r>
      <w:r w:rsidRPr="009E4FB5">
        <w:rPr>
          <w:sz w:val="20"/>
          <w:szCs w:val="20"/>
        </w:rPr>
        <w:t>Salamanca: Ediciones Universidad de Salamanca.</w:t>
      </w:r>
    </w:p>
    <w:p w14:paraId="7E03AB67" w14:textId="77777777" w:rsidR="00651B8A" w:rsidRPr="008A0833" w:rsidRDefault="00651B8A" w:rsidP="00651B8A">
      <w:pPr>
        <w:pStyle w:val="paragraph"/>
        <w:spacing w:before="120" w:beforeAutospacing="0" w:after="120" w:afterAutospacing="0"/>
        <w:ind w:left="272" w:hanging="272"/>
        <w:jc w:val="both"/>
        <w:textAlignment w:val="baseline"/>
        <w:rPr>
          <w:rStyle w:val="normaltextrun"/>
          <w:sz w:val="20"/>
          <w:szCs w:val="20"/>
          <w:lang w:val="en-US"/>
        </w:rPr>
      </w:pPr>
      <w:r>
        <w:rPr>
          <w:rStyle w:val="normaltextrun"/>
          <w:sz w:val="20"/>
          <w:szCs w:val="20"/>
        </w:rPr>
        <w:t>Cabero-Almenara, J., &amp;</w:t>
      </w:r>
      <w:r w:rsidRPr="008A0833">
        <w:rPr>
          <w:rStyle w:val="normaltextrun"/>
          <w:sz w:val="20"/>
          <w:szCs w:val="20"/>
        </w:rPr>
        <w:t xml:space="preserve"> Llorente-Cejudo, C. (2020). Covid-19: transformación radical de la digitalización en las instituciones universitarias. </w:t>
      </w:r>
      <w:r w:rsidRPr="008A0833">
        <w:rPr>
          <w:rStyle w:val="normaltextrun"/>
          <w:i/>
          <w:iCs/>
          <w:sz w:val="20"/>
          <w:szCs w:val="20"/>
          <w:lang w:val="en-US"/>
        </w:rPr>
        <w:t xml:space="preserve">Campus </w:t>
      </w:r>
      <w:proofErr w:type="spellStart"/>
      <w:r w:rsidRPr="008A0833">
        <w:rPr>
          <w:rStyle w:val="normaltextrun"/>
          <w:i/>
          <w:iCs/>
          <w:sz w:val="20"/>
          <w:szCs w:val="20"/>
          <w:lang w:val="en-US"/>
        </w:rPr>
        <w:t>Virtuales</w:t>
      </w:r>
      <w:proofErr w:type="spellEnd"/>
      <w:r w:rsidRPr="008A0833">
        <w:rPr>
          <w:rStyle w:val="normaltextrun"/>
          <w:i/>
          <w:iCs/>
          <w:sz w:val="20"/>
          <w:szCs w:val="20"/>
          <w:lang w:val="en-US"/>
        </w:rPr>
        <w:t>, 9</w:t>
      </w:r>
      <w:r w:rsidRPr="008A0833">
        <w:rPr>
          <w:rStyle w:val="normaltextrun"/>
          <w:sz w:val="20"/>
          <w:szCs w:val="20"/>
          <w:lang w:val="en-US"/>
        </w:rPr>
        <w:t>(2), 25-34.</w:t>
      </w:r>
    </w:p>
    <w:p w14:paraId="6DD3845A" w14:textId="77777777" w:rsidR="00651B8A" w:rsidRDefault="00651B8A" w:rsidP="00651B8A">
      <w:pPr>
        <w:pStyle w:val="paragraph"/>
        <w:spacing w:before="120" w:beforeAutospacing="0" w:after="120" w:afterAutospacing="0"/>
        <w:ind w:left="272" w:hanging="272"/>
        <w:textAlignment w:val="baseline"/>
        <w:rPr>
          <w:rStyle w:val="normaltextrun"/>
          <w:sz w:val="20"/>
          <w:szCs w:val="20"/>
          <w:lang w:val="en-US"/>
        </w:rPr>
      </w:pPr>
      <w:r w:rsidRPr="00A6575C">
        <w:rPr>
          <w:rStyle w:val="normaltextrun"/>
          <w:sz w:val="20"/>
          <w:szCs w:val="20"/>
          <w:lang w:val="en-US"/>
        </w:rPr>
        <w:t>Carbone, A., Evans, J., Ross, B., Drew, S., Phelan, L., Lindsay, K., </w:t>
      </w:r>
      <w:r>
        <w:rPr>
          <w:rStyle w:val="normaltextrun"/>
          <w:sz w:val="20"/>
          <w:szCs w:val="20"/>
          <w:lang w:val="en-US"/>
        </w:rPr>
        <w:t xml:space="preserve">… </w:t>
      </w:r>
      <w:r w:rsidRPr="00A6575C">
        <w:rPr>
          <w:rStyle w:val="normaltextrun"/>
          <w:sz w:val="20"/>
          <w:szCs w:val="20"/>
          <w:lang w:val="en-US"/>
        </w:rPr>
        <w:t>Ye, J. (2017). Assessing distributed leadership for learning and teaching quality:</w:t>
      </w:r>
      <w:r>
        <w:rPr>
          <w:rStyle w:val="normaltextrun"/>
          <w:sz w:val="20"/>
          <w:szCs w:val="20"/>
          <w:lang w:val="en-US"/>
        </w:rPr>
        <w:t xml:space="preserve"> </w:t>
      </w:r>
      <w:r w:rsidRPr="00A6575C">
        <w:rPr>
          <w:rStyle w:val="normaltextrun"/>
          <w:sz w:val="20"/>
          <w:szCs w:val="20"/>
          <w:lang w:val="en-US"/>
        </w:rPr>
        <w:t>A multi-institutional study. </w:t>
      </w:r>
      <w:r w:rsidRPr="00A6575C">
        <w:rPr>
          <w:rStyle w:val="normaltextrun"/>
          <w:i/>
          <w:iCs/>
          <w:sz w:val="20"/>
          <w:szCs w:val="20"/>
          <w:lang w:val="en-US"/>
        </w:rPr>
        <w:t>Journal of Higher Education Policy &amp; Management, 39</w:t>
      </w:r>
      <w:r w:rsidRPr="00A6575C">
        <w:rPr>
          <w:rStyle w:val="normaltextrun"/>
          <w:sz w:val="20"/>
          <w:szCs w:val="20"/>
          <w:lang w:val="en-US"/>
        </w:rPr>
        <w:t>(2),</w:t>
      </w:r>
      <w:r>
        <w:rPr>
          <w:rStyle w:val="normaltextrun"/>
          <w:sz w:val="20"/>
          <w:szCs w:val="20"/>
          <w:lang w:val="en-US"/>
        </w:rPr>
        <w:t xml:space="preserve"> </w:t>
      </w:r>
      <w:r w:rsidRPr="00A6575C">
        <w:rPr>
          <w:rStyle w:val="normaltextrun"/>
          <w:sz w:val="20"/>
          <w:szCs w:val="20"/>
          <w:lang w:val="en-US"/>
        </w:rPr>
        <w:t>183–196.</w:t>
      </w:r>
      <w:r w:rsidRPr="00E644E6">
        <w:rPr>
          <w:lang w:val="en-US"/>
        </w:rPr>
        <w:t xml:space="preserve"> </w:t>
      </w:r>
      <w:r>
        <w:rPr>
          <w:lang w:val="en-US"/>
        </w:rPr>
        <w:t xml:space="preserve"> </w:t>
      </w:r>
      <w:hyperlink r:id="rId21" w:history="1">
        <w:r w:rsidRPr="0087279B">
          <w:rPr>
            <w:rStyle w:val="Hipervnculo"/>
            <w:sz w:val="20"/>
            <w:szCs w:val="20"/>
            <w:lang w:val="en-US"/>
          </w:rPr>
          <w:t>doi</w:t>
        </w:r>
        <w:r>
          <w:rPr>
            <w:rStyle w:val="Hipervnculo"/>
            <w:sz w:val="20"/>
            <w:szCs w:val="20"/>
            <w:lang w:val="en-US"/>
          </w:rPr>
          <w:t>:</w:t>
        </w:r>
        <w:r w:rsidRPr="0087279B">
          <w:rPr>
            <w:rStyle w:val="Hipervnculo"/>
            <w:sz w:val="20"/>
            <w:szCs w:val="20"/>
            <w:lang w:val="en-US"/>
          </w:rPr>
          <w:t>10.1080/1360080X.2017.1276629</w:t>
        </w:r>
      </w:hyperlink>
    </w:p>
    <w:p w14:paraId="66896D4D" w14:textId="77777777" w:rsidR="00651B8A" w:rsidRPr="001B38F2" w:rsidRDefault="00651B8A" w:rsidP="00651B8A">
      <w:pPr>
        <w:pStyle w:val="paragraph"/>
        <w:spacing w:before="120" w:beforeAutospacing="0" w:after="120" w:afterAutospacing="0"/>
        <w:ind w:left="272" w:hanging="272"/>
        <w:jc w:val="both"/>
        <w:textAlignment w:val="baseline"/>
        <w:rPr>
          <w:sz w:val="20"/>
          <w:szCs w:val="20"/>
        </w:rPr>
      </w:pPr>
      <w:r>
        <w:rPr>
          <w:rStyle w:val="normaltextrun"/>
          <w:color w:val="000000"/>
          <w:sz w:val="20"/>
          <w:szCs w:val="20"/>
          <w:lang w:val="en-US"/>
        </w:rPr>
        <w:t>Ferguson, J., &amp;</w:t>
      </w:r>
      <w:r w:rsidRPr="00A70BAD">
        <w:rPr>
          <w:rStyle w:val="normaltextrun"/>
          <w:color w:val="000000"/>
          <w:sz w:val="20"/>
          <w:szCs w:val="20"/>
          <w:lang w:val="en-US"/>
        </w:rPr>
        <w:t xml:space="preserve"> Wilson, J. C. (2011). </w:t>
      </w:r>
      <w:r>
        <w:rPr>
          <w:rStyle w:val="normaltextrun"/>
          <w:color w:val="000000"/>
          <w:sz w:val="20"/>
          <w:szCs w:val="20"/>
          <w:lang w:val="en-US"/>
        </w:rPr>
        <w:t>The co-teaching professorship: Power and expertise in the co-taught h</w:t>
      </w:r>
      <w:r w:rsidRPr="00A6575C">
        <w:rPr>
          <w:rStyle w:val="normaltextrun"/>
          <w:color w:val="000000"/>
          <w:sz w:val="20"/>
          <w:szCs w:val="20"/>
          <w:lang w:val="en-US"/>
        </w:rPr>
        <w:t xml:space="preserve">igher </w:t>
      </w:r>
      <w:r>
        <w:rPr>
          <w:rStyle w:val="normaltextrun"/>
          <w:color w:val="000000"/>
          <w:sz w:val="20"/>
          <w:szCs w:val="20"/>
          <w:lang w:val="en-US"/>
        </w:rPr>
        <w:t>education c</w:t>
      </w:r>
      <w:r w:rsidRPr="00A6575C">
        <w:rPr>
          <w:rStyle w:val="normaltextrun"/>
          <w:color w:val="000000"/>
          <w:sz w:val="20"/>
          <w:szCs w:val="20"/>
          <w:lang w:val="en-US"/>
        </w:rPr>
        <w:t>lassroom. </w:t>
      </w:r>
      <w:proofErr w:type="spellStart"/>
      <w:r w:rsidRPr="00E644E6">
        <w:rPr>
          <w:rStyle w:val="normaltextrun"/>
          <w:i/>
          <w:iCs/>
          <w:color w:val="000000"/>
          <w:sz w:val="20"/>
          <w:szCs w:val="20"/>
        </w:rPr>
        <w:t>Scholar-Practitioner</w:t>
      </w:r>
      <w:proofErr w:type="spellEnd"/>
      <w:r w:rsidRPr="00E644E6">
        <w:rPr>
          <w:rStyle w:val="normaltextrun"/>
          <w:i/>
          <w:iCs/>
          <w:color w:val="000000"/>
          <w:sz w:val="20"/>
          <w:szCs w:val="20"/>
        </w:rPr>
        <w:t xml:space="preserve"> </w:t>
      </w:r>
      <w:proofErr w:type="spellStart"/>
      <w:r w:rsidRPr="00E644E6">
        <w:rPr>
          <w:rStyle w:val="normaltextrun"/>
          <w:i/>
          <w:iCs/>
          <w:color w:val="000000"/>
          <w:sz w:val="20"/>
          <w:szCs w:val="20"/>
        </w:rPr>
        <w:t>Quarterly</w:t>
      </w:r>
      <w:proofErr w:type="spellEnd"/>
      <w:r w:rsidRPr="00E644E6">
        <w:rPr>
          <w:rStyle w:val="normaltextrun"/>
          <w:i/>
          <w:iCs/>
          <w:color w:val="000000"/>
          <w:sz w:val="20"/>
          <w:szCs w:val="20"/>
        </w:rPr>
        <w:t xml:space="preserve">, </w:t>
      </w:r>
      <w:r w:rsidRPr="001B38F2">
        <w:rPr>
          <w:rStyle w:val="normaltextrun"/>
          <w:i/>
          <w:iCs/>
          <w:color w:val="000000"/>
          <w:sz w:val="20"/>
          <w:szCs w:val="20"/>
        </w:rPr>
        <w:t>5</w:t>
      </w:r>
      <w:r w:rsidRPr="001B38F2">
        <w:rPr>
          <w:rStyle w:val="normaltextrun"/>
          <w:color w:val="000000"/>
          <w:sz w:val="20"/>
          <w:szCs w:val="20"/>
        </w:rPr>
        <w:t>(1), 52-68.</w:t>
      </w:r>
      <w:r w:rsidRPr="001B38F2">
        <w:rPr>
          <w:rStyle w:val="eop"/>
          <w:color w:val="000000"/>
          <w:sz w:val="20"/>
          <w:szCs w:val="20"/>
        </w:rPr>
        <w:t> </w:t>
      </w:r>
    </w:p>
    <w:p w14:paraId="4132FF82" w14:textId="77777777" w:rsidR="00651B8A" w:rsidRPr="008A0833" w:rsidRDefault="00651B8A" w:rsidP="00651B8A">
      <w:pPr>
        <w:pStyle w:val="paragraph"/>
        <w:spacing w:before="120" w:beforeAutospacing="0" w:after="120" w:afterAutospacing="0"/>
        <w:ind w:left="272" w:hanging="272"/>
        <w:jc w:val="both"/>
        <w:textAlignment w:val="baseline"/>
        <w:rPr>
          <w:rStyle w:val="normaltextrun"/>
          <w:sz w:val="20"/>
          <w:szCs w:val="20"/>
        </w:rPr>
      </w:pPr>
      <w:r w:rsidRPr="008A0833">
        <w:rPr>
          <w:rStyle w:val="normaltextrun"/>
          <w:sz w:val="20"/>
          <w:szCs w:val="20"/>
        </w:rPr>
        <w:t xml:space="preserve">Fuentes Medina, M. E., </w:t>
      </w:r>
      <w:r>
        <w:rPr>
          <w:rStyle w:val="normaltextrun"/>
          <w:sz w:val="20"/>
          <w:szCs w:val="20"/>
        </w:rPr>
        <w:t>&amp;</w:t>
      </w:r>
      <w:r w:rsidRPr="008A0833">
        <w:rPr>
          <w:rStyle w:val="normaltextrun"/>
          <w:sz w:val="20"/>
          <w:szCs w:val="20"/>
        </w:rPr>
        <w:t xml:space="preserve"> Herrero Sánchez, J. R. (1999). Evaluación docente: hacia una fundamentación de la autoevaluación. </w:t>
      </w:r>
      <w:r w:rsidRPr="008A0833">
        <w:rPr>
          <w:rStyle w:val="normaltextrun"/>
          <w:i/>
          <w:iCs/>
          <w:sz w:val="20"/>
          <w:szCs w:val="20"/>
        </w:rPr>
        <w:t>Revista electrónica interuniversitaria de formación del profesorado, 2</w:t>
      </w:r>
      <w:r>
        <w:rPr>
          <w:rStyle w:val="normaltextrun"/>
          <w:sz w:val="20"/>
          <w:szCs w:val="20"/>
        </w:rPr>
        <w:t xml:space="preserve">(1), 353-368. Recuperado de  </w:t>
      </w:r>
      <w:hyperlink r:id="rId22" w:history="1">
        <w:r w:rsidRPr="002F22E7">
          <w:rPr>
            <w:rStyle w:val="Hipervnculo"/>
            <w:sz w:val="20"/>
            <w:szCs w:val="20"/>
          </w:rPr>
          <w:t>http://www.ub.edu/obipd/wp-content/uploads/2020/03/Dialnet-EvaluacionDocente-2796473.pdf</w:t>
        </w:r>
      </w:hyperlink>
      <w:r>
        <w:rPr>
          <w:rStyle w:val="normaltextrun"/>
          <w:sz w:val="20"/>
          <w:szCs w:val="20"/>
        </w:rPr>
        <w:t xml:space="preserve"> </w:t>
      </w:r>
    </w:p>
    <w:p w14:paraId="5C810494" w14:textId="77777777" w:rsidR="00651B8A" w:rsidRPr="00A6575C" w:rsidRDefault="00651B8A" w:rsidP="00651B8A">
      <w:pPr>
        <w:pStyle w:val="paragraph"/>
        <w:spacing w:before="120" w:beforeAutospacing="0" w:after="120" w:afterAutospacing="0"/>
        <w:ind w:left="272" w:hanging="272"/>
        <w:textAlignment w:val="baseline"/>
        <w:rPr>
          <w:sz w:val="20"/>
          <w:szCs w:val="20"/>
          <w:lang w:val="en-US"/>
        </w:rPr>
      </w:pPr>
      <w:r>
        <w:rPr>
          <w:rStyle w:val="normaltextrun"/>
          <w:color w:val="000000"/>
          <w:sz w:val="20"/>
          <w:szCs w:val="20"/>
        </w:rPr>
        <w:t>Graziano, K. J., &amp;</w:t>
      </w:r>
      <w:r w:rsidRPr="00C609C0">
        <w:rPr>
          <w:rStyle w:val="normaltextrun"/>
          <w:color w:val="000000"/>
          <w:sz w:val="20"/>
          <w:szCs w:val="20"/>
        </w:rPr>
        <w:t xml:space="preserve"> Navarrete, L. A. (2012). </w:t>
      </w:r>
      <w:r w:rsidRPr="00A6575C">
        <w:rPr>
          <w:rStyle w:val="normaltextrun"/>
          <w:color w:val="000000"/>
          <w:sz w:val="20"/>
          <w:szCs w:val="20"/>
          <w:lang w:val="en-US"/>
        </w:rPr>
        <w:t>Co-Teachi</w:t>
      </w:r>
      <w:r>
        <w:rPr>
          <w:rStyle w:val="normaltextrun"/>
          <w:color w:val="000000"/>
          <w:sz w:val="20"/>
          <w:szCs w:val="20"/>
          <w:lang w:val="en-US"/>
        </w:rPr>
        <w:t>ng in a teacher e</w:t>
      </w:r>
      <w:r w:rsidRPr="00A6575C">
        <w:rPr>
          <w:rStyle w:val="normaltextrun"/>
          <w:color w:val="000000"/>
          <w:sz w:val="20"/>
          <w:szCs w:val="20"/>
          <w:lang w:val="en-US"/>
        </w:rPr>
        <w:t xml:space="preserve">ducation </w:t>
      </w:r>
      <w:r>
        <w:rPr>
          <w:rStyle w:val="normaltextrun"/>
          <w:color w:val="000000"/>
          <w:sz w:val="20"/>
          <w:szCs w:val="20"/>
          <w:lang w:val="en-US"/>
        </w:rPr>
        <w:t>c</w:t>
      </w:r>
      <w:r w:rsidRPr="00A6575C">
        <w:rPr>
          <w:rStyle w:val="normaltextrun"/>
          <w:color w:val="000000"/>
          <w:sz w:val="20"/>
          <w:szCs w:val="20"/>
          <w:lang w:val="en-US"/>
        </w:rPr>
        <w:t xml:space="preserve">lassroom: Collaboration, </w:t>
      </w:r>
      <w:r>
        <w:rPr>
          <w:rStyle w:val="normaltextrun"/>
          <w:color w:val="000000"/>
          <w:sz w:val="20"/>
          <w:szCs w:val="20"/>
          <w:lang w:val="en-US"/>
        </w:rPr>
        <w:t>compromise, and c</w:t>
      </w:r>
      <w:r w:rsidRPr="00A6575C">
        <w:rPr>
          <w:rStyle w:val="normaltextrun"/>
          <w:color w:val="000000"/>
          <w:sz w:val="20"/>
          <w:szCs w:val="20"/>
          <w:lang w:val="en-US"/>
        </w:rPr>
        <w:t>reativity. </w:t>
      </w:r>
      <w:r w:rsidRPr="00A6575C">
        <w:rPr>
          <w:rStyle w:val="normaltextrun"/>
          <w:i/>
          <w:iCs/>
          <w:color w:val="000000"/>
          <w:sz w:val="20"/>
          <w:szCs w:val="20"/>
          <w:lang w:val="en-US"/>
        </w:rPr>
        <w:t>Issues </w:t>
      </w:r>
      <w:r>
        <w:rPr>
          <w:rStyle w:val="normaltextrun"/>
          <w:i/>
          <w:iCs/>
          <w:color w:val="000000"/>
          <w:sz w:val="20"/>
          <w:szCs w:val="20"/>
          <w:lang w:val="en-US"/>
        </w:rPr>
        <w:t>i</w:t>
      </w:r>
      <w:r w:rsidRPr="00A6575C">
        <w:rPr>
          <w:rStyle w:val="normaltextrun"/>
          <w:i/>
          <w:iCs/>
          <w:color w:val="000000"/>
          <w:sz w:val="20"/>
          <w:szCs w:val="20"/>
          <w:lang w:val="en-US"/>
        </w:rPr>
        <w:t>n Teacher Education, 21</w:t>
      </w:r>
      <w:r w:rsidRPr="00A6575C">
        <w:rPr>
          <w:rStyle w:val="normaltextrun"/>
          <w:color w:val="000000"/>
          <w:sz w:val="20"/>
          <w:szCs w:val="20"/>
          <w:lang w:val="en-US"/>
        </w:rPr>
        <w:t>(1), 109-126.</w:t>
      </w:r>
      <w:r w:rsidRPr="00A6575C">
        <w:rPr>
          <w:rStyle w:val="eop"/>
          <w:color w:val="000000"/>
          <w:sz w:val="20"/>
          <w:szCs w:val="20"/>
          <w:lang w:val="en-US"/>
        </w:rPr>
        <w:t> </w:t>
      </w:r>
    </w:p>
    <w:p w14:paraId="5C998040" w14:textId="77777777" w:rsidR="00651B8A" w:rsidRPr="00A6575C" w:rsidRDefault="00651B8A" w:rsidP="00651B8A">
      <w:pPr>
        <w:pStyle w:val="paragraph"/>
        <w:spacing w:before="120" w:beforeAutospacing="0" w:after="120" w:afterAutospacing="0"/>
        <w:ind w:left="272" w:hanging="272"/>
        <w:jc w:val="both"/>
        <w:textAlignment w:val="baseline"/>
        <w:rPr>
          <w:sz w:val="20"/>
          <w:szCs w:val="20"/>
          <w:lang w:val="en-US"/>
        </w:rPr>
      </w:pPr>
      <w:r w:rsidRPr="00651B8A">
        <w:rPr>
          <w:rStyle w:val="normaltextrun"/>
          <w:sz w:val="20"/>
          <w:szCs w:val="20"/>
        </w:rPr>
        <w:t xml:space="preserve">Lasagabaster, D., </w:t>
      </w:r>
      <w:proofErr w:type="spellStart"/>
      <w:r w:rsidRPr="00651B8A">
        <w:rPr>
          <w:rStyle w:val="normaltextrun"/>
          <w:sz w:val="20"/>
          <w:szCs w:val="20"/>
        </w:rPr>
        <w:t>Doiz</w:t>
      </w:r>
      <w:proofErr w:type="spellEnd"/>
      <w:r w:rsidRPr="00651B8A">
        <w:rPr>
          <w:rStyle w:val="normaltextrun"/>
          <w:sz w:val="20"/>
          <w:szCs w:val="20"/>
        </w:rPr>
        <w:t xml:space="preserve">, A., &amp; Pavón, V. (2019). </w:t>
      </w:r>
      <w:r w:rsidRPr="00A6575C">
        <w:rPr>
          <w:rStyle w:val="normaltextrun"/>
          <w:sz w:val="20"/>
          <w:szCs w:val="20"/>
          <w:lang w:val="en-US"/>
        </w:rPr>
        <w:t>Undergraduates’ beliefs about the role of language and team teaching in EMI courses at university.</w:t>
      </w:r>
      <w:r>
        <w:rPr>
          <w:rStyle w:val="normaltextrun"/>
          <w:sz w:val="20"/>
          <w:szCs w:val="20"/>
          <w:lang w:val="en-US"/>
        </w:rPr>
        <w:t xml:space="preserve"> </w:t>
      </w:r>
      <w:proofErr w:type="spellStart"/>
      <w:r w:rsidRPr="00A6575C">
        <w:rPr>
          <w:rStyle w:val="normaltextrun"/>
          <w:i/>
          <w:iCs/>
          <w:sz w:val="20"/>
          <w:szCs w:val="20"/>
          <w:lang w:val="en-US"/>
        </w:rPr>
        <w:t>Rassegna</w:t>
      </w:r>
      <w:proofErr w:type="spellEnd"/>
      <w:r w:rsidRPr="00A6575C">
        <w:rPr>
          <w:rStyle w:val="normaltextrun"/>
          <w:i/>
          <w:iCs/>
          <w:sz w:val="20"/>
          <w:szCs w:val="20"/>
          <w:lang w:val="en-US"/>
        </w:rPr>
        <w:t> </w:t>
      </w:r>
      <w:proofErr w:type="spellStart"/>
      <w:r w:rsidRPr="00A6575C">
        <w:rPr>
          <w:rStyle w:val="normaltextrun"/>
          <w:i/>
          <w:iCs/>
          <w:sz w:val="20"/>
          <w:szCs w:val="20"/>
          <w:lang w:val="en-US"/>
        </w:rPr>
        <w:t>Italiana</w:t>
      </w:r>
      <w:proofErr w:type="spellEnd"/>
      <w:r w:rsidRPr="00A6575C">
        <w:rPr>
          <w:rStyle w:val="normaltextrun"/>
          <w:i/>
          <w:iCs/>
          <w:sz w:val="20"/>
          <w:szCs w:val="20"/>
          <w:lang w:val="en-US"/>
        </w:rPr>
        <w:t> di </w:t>
      </w:r>
      <w:proofErr w:type="spellStart"/>
      <w:r w:rsidRPr="00A6575C">
        <w:rPr>
          <w:rStyle w:val="normaltextrun"/>
          <w:i/>
          <w:iCs/>
          <w:sz w:val="20"/>
          <w:szCs w:val="20"/>
          <w:lang w:val="en-US"/>
        </w:rPr>
        <w:t>Linguistica</w:t>
      </w:r>
      <w:proofErr w:type="spellEnd"/>
      <w:r w:rsidRPr="00A6575C">
        <w:rPr>
          <w:rStyle w:val="normaltextrun"/>
          <w:i/>
          <w:iCs/>
          <w:sz w:val="20"/>
          <w:szCs w:val="20"/>
          <w:lang w:val="en-US"/>
        </w:rPr>
        <w:t> </w:t>
      </w:r>
      <w:proofErr w:type="spellStart"/>
      <w:r w:rsidRPr="00A6575C">
        <w:rPr>
          <w:rStyle w:val="normaltextrun"/>
          <w:i/>
          <w:iCs/>
          <w:sz w:val="20"/>
          <w:szCs w:val="20"/>
          <w:lang w:val="en-US"/>
        </w:rPr>
        <w:t>Applicata</w:t>
      </w:r>
      <w:proofErr w:type="spellEnd"/>
      <w:r w:rsidRPr="00A6575C">
        <w:rPr>
          <w:rStyle w:val="normaltextrun"/>
          <w:i/>
          <w:iCs/>
          <w:sz w:val="20"/>
          <w:szCs w:val="20"/>
          <w:lang w:val="en-US"/>
        </w:rPr>
        <w:t>, 50</w:t>
      </w:r>
      <w:r w:rsidRPr="00A6575C">
        <w:rPr>
          <w:rStyle w:val="normaltextrun"/>
          <w:sz w:val="20"/>
          <w:szCs w:val="20"/>
          <w:lang w:val="en-US"/>
        </w:rPr>
        <w:t>(2-3), 111-127. </w:t>
      </w:r>
    </w:p>
    <w:p w14:paraId="07D9F2F7" w14:textId="77777777" w:rsidR="00651B8A" w:rsidRDefault="00651B8A" w:rsidP="00651B8A">
      <w:pPr>
        <w:pStyle w:val="paragraph"/>
        <w:spacing w:before="120" w:beforeAutospacing="0" w:after="120" w:afterAutospacing="0"/>
        <w:ind w:left="272" w:hanging="272"/>
        <w:jc w:val="both"/>
        <w:textAlignment w:val="baseline"/>
        <w:rPr>
          <w:rStyle w:val="normaltextrun"/>
          <w:sz w:val="20"/>
          <w:szCs w:val="20"/>
          <w:lang w:val="en-US"/>
        </w:rPr>
      </w:pPr>
      <w:r w:rsidRPr="00A6575C">
        <w:rPr>
          <w:rStyle w:val="normaltextrun"/>
          <w:sz w:val="20"/>
          <w:szCs w:val="20"/>
          <w:lang w:val="en-US"/>
        </w:rPr>
        <w:t xml:space="preserve">Lock, J., </w:t>
      </w:r>
      <w:r>
        <w:rPr>
          <w:rStyle w:val="normaltextrun"/>
          <w:sz w:val="20"/>
          <w:szCs w:val="20"/>
          <w:lang w:val="en-US"/>
        </w:rPr>
        <w:t xml:space="preserve">Clancy, T., </w:t>
      </w:r>
      <w:proofErr w:type="spellStart"/>
      <w:r w:rsidRPr="00A6575C">
        <w:rPr>
          <w:rStyle w:val="normaltextrun"/>
          <w:sz w:val="20"/>
          <w:szCs w:val="20"/>
          <w:lang w:val="en-US"/>
        </w:rPr>
        <w:t>Lisella</w:t>
      </w:r>
      <w:proofErr w:type="spellEnd"/>
      <w:r w:rsidRPr="00A6575C">
        <w:rPr>
          <w:rStyle w:val="normaltextrun"/>
          <w:sz w:val="20"/>
          <w:szCs w:val="20"/>
          <w:lang w:val="en-US"/>
        </w:rPr>
        <w:t xml:space="preserve">, </w:t>
      </w:r>
      <w:r>
        <w:rPr>
          <w:rStyle w:val="normaltextrun"/>
          <w:sz w:val="20"/>
          <w:szCs w:val="20"/>
          <w:lang w:val="en-US"/>
        </w:rPr>
        <w:t xml:space="preserve">R., Rosenau, P., Ferreira, C., &amp; </w:t>
      </w:r>
      <w:proofErr w:type="spellStart"/>
      <w:r w:rsidRPr="00A6575C">
        <w:rPr>
          <w:rStyle w:val="normaltextrun"/>
          <w:sz w:val="20"/>
          <w:szCs w:val="20"/>
          <w:lang w:val="en-US"/>
        </w:rPr>
        <w:t>Rainsbury</w:t>
      </w:r>
      <w:proofErr w:type="spellEnd"/>
      <w:r w:rsidRPr="00A6575C">
        <w:rPr>
          <w:rStyle w:val="normaltextrun"/>
          <w:sz w:val="20"/>
          <w:szCs w:val="20"/>
          <w:lang w:val="en-US"/>
        </w:rPr>
        <w:t>, J. (2016). The lived experiences of instructors co-teaching in higher education. </w:t>
      </w:r>
      <w:r w:rsidRPr="00A6575C">
        <w:rPr>
          <w:rStyle w:val="normaltextrun"/>
          <w:i/>
          <w:iCs/>
          <w:sz w:val="20"/>
          <w:szCs w:val="20"/>
          <w:lang w:val="en-US"/>
        </w:rPr>
        <w:t>Brock Education: A Journal of Educational Research and Practice, 26</w:t>
      </w:r>
      <w:r w:rsidRPr="00A6575C">
        <w:rPr>
          <w:rStyle w:val="normaltextrun"/>
          <w:sz w:val="20"/>
          <w:szCs w:val="20"/>
          <w:lang w:val="en-US"/>
        </w:rPr>
        <w:t>(1), 22-35</w:t>
      </w:r>
      <w:r>
        <w:rPr>
          <w:rStyle w:val="normaltextrun"/>
          <w:sz w:val="20"/>
          <w:szCs w:val="20"/>
          <w:lang w:val="en-US"/>
        </w:rPr>
        <w:t>.</w:t>
      </w:r>
      <w:r w:rsidRPr="005D2C6D">
        <w:rPr>
          <w:lang w:val="en-US"/>
        </w:rPr>
        <w:t xml:space="preserve"> </w:t>
      </w:r>
      <w:hyperlink r:id="rId23" w:history="1">
        <w:r w:rsidRPr="0087279B">
          <w:rPr>
            <w:rStyle w:val="Hipervnculo"/>
            <w:sz w:val="20"/>
            <w:szCs w:val="20"/>
            <w:lang w:val="en-US"/>
          </w:rPr>
          <w:t>doi</w:t>
        </w:r>
        <w:r>
          <w:rPr>
            <w:rStyle w:val="Hipervnculo"/>
            <w:sz w:val="20"/>
            <w:szCs w:val="20"/>
            <w:lang w:val="en-US"/>
          </w:rPr>
          <w:t>:</w:t>
        </w:r>
        <w:r w:rsidRPr="0087279B">
          <w:rPr>
            <w:rStyle w:val="Hipervnculo"/>
            <w:sz w:val="20"/>
            <w:szCs w:val="20"/>
            <w:lang w:val="en-US"/>
          </w:rPr>
          <w:t>10.26522/brocked.v26i1.482</w:t>
        </w:r>
      </w:hyperlink>
    </w:p>
    <w:p w14:paraId="4F4AADCB" w14:textId="77777777" w:rsidR="00651B8A" w:rsidRPr="00597D1D" w:rsidRDefault="00651B8A" w:rsidP="00651B8A">
      <w:pPr>
        <w:pStyle w:val="paragraph"/>
        <w:spacing w:before="120" w:beforeAutospacing="0" w:after="120" w:afterAutospacing="0"/>
        <w:ind w:left="272" w:hanging="272"/>
        <w:jc w:val="both"/>
        <w:textAlignment w:val="baseline"/>
        <w:rPr>
          <w:rStyle w:val="normaltextrun"/>
          <w:sz w:val="20"/>
          <w:szCs w:val="20"/>
        </w:rPr>
      </w:pPr>
      <w:r w:rsidRPr="00F870CA">
        <w:rPr>
          <w:rStyle w:val="normaltextrun"/>
          <w:sz w:val="20"/>
          <w:szCs w:val="20"/>
          <w:lang w:val="en-US"/>
        </w:rPr>
        <w:t xml:space="preserve">Mackey, A. &amp; </w:t>
      </w:r>
      <w:proofErr w:type="spellStart"/>
      <w:r w:rsidRPr="00F870CA">
        <w:rPr>
          <w:rStyle w:val="normaltextrun"/>
          <w:sz w:val="20"/>
          <w:szCs w:val="20"/>
          <w:lang w:val="en-US"/>
        </w:rPr>
        <w:t>Gass</w:t>
      </w:r>
      <w:proofErr w:type="spellEnd"/>
      <w:r w:rsidRPr="00F870CA">
        <w:rPr>
          <w:rStyle w:val="normaltextrun"/>
          <w:sz w:val="20"/>
          <w:szCs w:val="20"/>
          <w:lang w:val="en-US"/>
        </w:rPr>
        <w:t xml:space="preserve">, S. M. (2016). </w:t>
      </w:r>
      <w:r w:rsidRPr="00597D1D">
        <w:rPr>
          <w:rStyle w:val="normaltextrun"/>
          <w:i/>
          <w:iCs/>
          <w:sz w:val="20"/>
          <w:szCs w:val="20"/>
          <w:lang w:val="en-US"/>
        </w:rPr>
        <w:t xml:space="preserve">Second </w:t>
      </w:r>
      <w:r>
        <w:rPr>
          <w:rStyle w:val="normaltextrun"/>
          <w:i/>
          <w:iCs/>
          <w:sz w:val="20"/>
          <w:szCs w:val="20"/>
          <w:lang w:val="en-US"/>
        </w:rPr>
        <w:t>l</w:t>
      </w:r>
      <w:r w:rsidRPr="00597D1D">
        <w:rPr>
          <w:rStyle w:val="normaltextrun"/>
          <w:i/>
          <w:iCs/>
          <w:sz w:val="20"/>
          <w:szCs w:val="20"/>
          <w:lang w:val="en-US"/>
        </w:rPr>
        <w:t xml:space="preserve">anguage </w:t>
      </w:r>
      <w:r>
        <w:rPr>
          <w:rStyle w:val="normaltextrun"/>
          <w:i/>
          <w:iCs/>
          <w:sz w:val="20"/>
          <w:szCs w:val="20"/>
          <w:lang w:val="en-US"/>
        </w:rPr>
        <w:t>r</w:t>
      </w:r>
      <w:r w:rsidRPr="00597D1D">
        <w:rPr>
          <w:rStyle w:val="normaltextrun"/>
          <w:i/>
          <w:iCs/>
          <w:sz w:val="20"/>
          <w:szCs w:val="20"/>
          <w:lang w:val="en-US"/>
        </w:rPr>
        <w:t>esearch: Methodology and design</w:t>
      </w:r>
      <w:r w:rsidRPr="00597D1D">
        <w:rPr>
          <w:rStyle w:val="normaltextrun"/>
          <w:sz w:val="20"/>
          <w:szCs w:val="20"/>
          <w:lang w:val="en-US"/>
        </w:rPr>
        <w:t xml:space="preserve">. </w:t>
      </w:r>
      <w:r w:rsidRPr="00E644E6">
        <w:rPr>
          <w:rStyle w:val="normaltextrun"/>
          <w:sz w:val="20"/>
          <w:szCs w:val="20"/>
        </w:rPr>
        <w:t xml:space="preserve">New York: </w:t>
      </w:r>
      <w:r w:rsidRPr="00597D1D">
        <w:rPr>
          <w:rStyle w:val="normaltextrun"/>
          <w:sz w:val="20"/>
          <w:szCs w:val="20"/>
        </w:rPr>
        <w:t>Routledge.</w:t>
      </w:r>
    </w:p>
    <w:p w14:paraId="7EFA2A32" w14:textId="77777777" w:rsidR="00651B8A" w:rsidRPr="008A0833" w:rsidRDefault="00651B8A" w:rsidP="00651B8A">
      <w:pPr>
        <w:pStyle w:val="paragraph"/>
        <w:spacing w:before="120" w:beforeAutospacing="0" w:after="120" w:afterAutospacing="0"/>
        <w:ind w:left="272" w:hanging="272"/>
        <w:jc w:val="both"/>
        <w:textAlignment w:val="baseline"/>
        <w:rPr>
          <w:rStyle w:val="normaltextrun"/>
          <w:sz w:val="20"/>
          <w:szCs w:val="20"/>
        </w:rPr>
      </w:pPr>
      <w:r w:rsidRPr="008A0833">
        <w:rPr>
          <w:rStyle w:val="normaltextrun"/>
          <w:sz w:val="20"/>
          <w:szCs w:val="20"/>
        </w:rPr>
        <w:t>Mas Tor</w:t>
      </w:r>
      <w:r>
        <w:rPr>
          <w:rStyle w:val="normaltextrun"/>
          <w:sz w:val="20"/>
          <w:szCs w:val="20"/>
        </w:rPr>
        <w:t>elló, Ò</w:t>
      </w:r>
      <w:r w:rsidRPr="008A0833">
        <w:rPr>
          <w:rStyle w:val="normaltextrun"/>
          <w:sz w:val="20"/>
          <w:szCs w:val="20"/>
        </w:rPr>
        <w:t xml:space="preserve">. (2011). El profesor universitario: sus competencias y formación. </w:t>
      </w:r>
      <w:r w:rsidRPr="008A0833">
        <w:rPr>
          <w:rStyle w:val="normaltextrun"/>
          <w:i/>
          <w:iCs/>
          <w:sz w:val="20"/>
          <w:szCs w:val="20"/>
        </w:rPr>
        <w:t>Profesorado</w:t>
      </w:r>
      <w:r>
        <w:rPr>
          <w:rStyle w:val="normaltextrun"/>
          <w:i/>
          <w:iCs/>
          <w:sz w:val="20"/>
          <w:szCs w:val="20"/>
        </w:rPr>
        <w:t>:</w:t>
      </w:r>
      <w:r w:rsidRPr="008A0833">
        <w:rPr>
          <w:rStyle w:val="normaltextrun"/>
          <w:i/>
          <w:iCs/>
          <w:sz w:val="20"/>
          <w:szCs w:val="20"/>
        </w:rPr>
        <w:t xml:space="preserve"> Revista de Currículum y Formación de Profesorado, 15</w:t>
      </w:r>
      <w:r w:rsidRPr="008A0833">
        <w:rPr>
          <w:rStyle w:val="normaltextrun"/>
          <w:sz w:val="20"/>
          <w:szCs w:val="20"/>
        </w:rPr>
        <w:t>(3), 195-211.</w:t>
      </w:r>
    </w:p>
    <w:p w14:paraId="5E31BE1E" w14:textId="77777777" w:rsidR="00651B8A" w:rsidRPr="003F10C0" w:rsidRDefault="00651B8A" w:rsidP="00651B8A">
      <w:pPr>
        <w:pStyle w:val="paragraph"/>
        <w:spacing w:before="120" w:beforeAutospacing="0" w:after="120" w:afterAutospacing="0"/>
        <w:ind w:left="272" w:hanging="272"/>
        <w:jc w:val="both"/>
        <w:textAlignment w:val="baseline"/>
        <w:rPr>
          <w:rStyle w:val="normaltextrun"/>
          <w:sz w:val="20"/>
          <w:szCs w:val="20"/>
        </w:rPr>
      </w:pPr>
      <w:r w:rsidRPr="003F10C0">
        <w:rPr>
          <w:rStyle w:val="normaltextrun"/>
          <w:sz w:val="20"/>
          <w:szCs w:val="20"/>
        </w:rPr>
        <w:t>Montgomery, M. S. &amp; </w:t>
      </w:r>
      <w:proofErr w:type="spellStart"/>
      <w:r w:rsidRPr="003F10C0">
        <w:rPr>
          <w:rStyle w:val="normaltextrun"/>
          <w:sz w:val="20"/>
          <w:szCs w:val="20"/>
        </w:rPr>
        <w:t>Akerson</w:t>
      </w:r>
      <w:proofErr w:type="spellEnd"/>
      <w:r w:rsidRPr="003F10C0">
        <w:rPr>
          <w:rStyle w:val="normaltextrun"/>
          <w:sz w:val="20"/>
          <w:szCs w:val="20"/>
        </w:rPr>
        <w:t xml:space="preserve">, A. (2019). </w:t>
      </w:r>
      <w:r w:rsidRPr="00A6575C">
        <w:rPr>
          <w:rStyle w:val="normaltextrun"/>
          <w:sz w:val="20"/>
          <w:szCs w:val="20"/>
          <w:lang w:val="en-US"/>
        </w:rPr>
        <w:t>Facilitating coll</w:t>
      </w:r>
      <w:r>
        <w:rPr>
          <w:rStyle w:val="normaltextrun"/>
          <w:sz w:val="20"/>
          <w:szCs w:val="20"/>
          <w:lang w:val="en-US"/>
        </w:rPr>
        <w:t xml:space="preserve">aboration through a co-teaching </w:t>
      </w:r>
      <w:r w:rsidRPr="00A6575C">
        <w:rPr>
          <w:rStyle w:val="normaltextrun"/>
          <w:sz w:val="20"/>
          <w:szCs w:val="20"/>
          <w:lang w:val="en-US"/>
        </w:rPr>
        <w:t>field experience. </w:t>
      </w:r>
      <w:r w:rsidRPr="00A6575C">
        <w:rPr>
          <w:rStyle w:val="normaltextrun"/>
          <w:i/>
          <w:iCs/>
          <w:sz w:val="20"/>
          <w:szCs w:val="20"/>
          <w:lang w:val="en-US"/>
        </w:rPr>
        <w:t>Networks: An Online Journal for Teacher Research, 21</w:t>
      </w:r>
      <w:r w:rsidRPr="00A6575C">
        <w:rPr>
          <w:rStyle w:val="normaltextrun"/>
          <w:sz w:val="20"/>
          <w:szCs w:val="20"/>
          <w:lang w:val="en-US"/>
        </w:rPr>
        <w:t>(1)</w:t>
      </w:r>
      <w:r>
        <w:rPr>
          <w:rStyle w:val="normaltextrun"/>
          <w:sz w:val="20"/>
          <w:szCs w:val="20"/>
          <w:lang w:val="en-US"/>
        </w:rPr>
        <w:t>.</w:t>
      </w:r>
      <w:r w:rsidRPr="005D2C6D">
        <w:rPr>
          <w:lang w:val="en-US"/>
        </w:rPr>
        <w:t xml:space="preserve"> </w:t>
      </w:r>
      <w:hyperlink r:id="rId24" w:history="1">
        <w:r w:rsidRPr="003F10C0">
          <w:rPr>
            <w:rStyle w:val="Hipervnculo"/>
            <w:sz w:val="20"/>
            <w:szCs w:val="20"/>
          </w:rPr>
          <w:t>doi:10.4148/2470-6353.1284</w:t>
        </w:r>
      </w:hyperlink>
    </w:p>
    <w:p w14:paraId="35576BC7" w14:textId="77777777" w:rsidR="00651B8A" w:rsidRDefault="00651B8A" w:rsidP="00651B8A">
      <w:pPr>
        <w:pStyle w:val="paragraph"/>
        <w:spacing w:before="120" w:beforeAutospacing="0" w:after="120" w:afterAutospacing="0"/>
        <w:ind w:left="272" w:hanging="272"/>
        <w:jc w:val="both"/>
        <w:textAlignment w:val="baseline"/>
        <w:rPr>
          <w:rStyle w:val="eop"/>
          <w:color w:val="414751"/>
          <w:sz w:val="20"/>
          <w:szCs w:val="20"/>
          <w:lang w:val="en-US"/>
        </w:rPr>
      </w:pPr>
      <w:proofErr w:type="spellStart"/>
      <w:r w:rsidRPr="003F10C0">
        <w:rPr>
          <w:rStyle w:val="normaltextrun"/>
          <w:sz w:val="20"/>
          <w:szCs w:val="20"/>
        </w:rPr>
        <w:t>Morelock</w:t>
      </w:r>
      <w:proofErr w:type="spellEnd"/>
      <w:r w:rsidRPr="003F10C0">
        <w:rPr>
          <w:rStyle w:val="normaltextrun"/>
          <w:sz w:val="20"/>
          <w:szCs w:val="20"/>
        </w:rPr>
        <w:t>, J. R., Lester, M. M., </w:t>
      </w:r>
      <w:proofErr w:type="spellStart"/>
      <w:r w:rsidRPr="003F10C0">
        <w:rPr>
          <w:rStyle w:val="normaltextrun"/>
          <w:sz w:val="20"/>
          <w:szCs w:val="20"/>
        </w:rPr>
        <w:t>Klopfer</w:t>
      </w:r>
      <w:proofErr w:type="spellEnd"/>
      <w:r w:rsidRPr="003F10C0">
        <w:rPr>
          <w:rStyle w:val="normaltextrun"/>
          <w:sz w:val="20"/>
          <w:szCs w:val="20"/>
        </w:rPr>
        <w:t>, M. D., </w:t>
      </w:r>
      <w:proofErr w:type="spellStart"/>
      <w:r w:rsidRPr="003F10C0">
        <w:rPr>
          <w:rStyle w:val="normaltextrun"/>
          <w:sz w:val="20"/>
          <w:szCs w:val="20"/>
        </w:rPr>
        <w:t>Jardon</w:t>
      </w:r>
      <w:proofErr w:type="spellEnd"/>
      <w:r w:rsidRPr="003F10C0">
        <w:rPr>
          <w:rStyle w:val="normaltextrun"/>
          <w:sz w:val="20"/>
          <w:szCs w:val="20"/>
        </w:rPr>
        <w:t>, A. M., Mullins, R. D., Nicholas, E. L., &amp; </w:t>
      </w:r>
      <w:proofErr w:type="spellStart"/>
      <w:r w:rsidRPr="003F10C0">
        <w:rPr>
          <w:rStyle w:val="normaltextrun"/>
          <w:sz w:val="20"/>
          <w:szCs w:val="20"/>
        </w:rPr>
        <w:t>Alfaydi</w:t>
      </w:r>
      <w:proofErr w:type="spellEnd"/>
      <w:r w:rsidRPr="003F10C0">
        <w:rPr>
          <w:rStyle w:val="normaltextrun"/>
          <w:sz w:val="20"/>
          <w:szCs w:val="20"/>
        </w:rPr>
        <w:t xml:space="preserve">, A. S. (2017). </w:t>
      </w:r>
      <w:r w:rsidRPr="00A6575C">
        <w:rPr>
          <w:rStyle w:val="normaltextrun"/>
          <w:sz w:val="20"/>
          <w:szCs w:val="20"/>
          <w:lang w:val="en-US"/>
        </w:rPr>
        <w:t>Power, perceptions, and relationships: A model of co-teaching in higher education. </w:t>
      </w:r>
      <w:r w:rsidRPr="00A6575C">
        <w:rPr>
          <w:rStyle w:val="normaltextrun"/>
          <w:i/>
          <w:iCs/>
          <w:sz w:val="20"/>
          <w:szCs w:val="20"/>
          <w:lang w:val="en-US"/>
        </w:rPr>
        <w:t>College Teaching, 65</w:t>
      </w:r>
      <w:r w:rsidRPr="00A6575C">
        <w:rPr>
          <w:rStyle w:val="normaltextrun"/>
          <w:sz w:val="20"/>
          <w:szCs w:val="20"/>
          <w:lang w:val="en-US"/>
        </w:rPr>
        <w:t>(4), 182–191</w:t>
      </w:r>
      <w:r>
        <w:rPr>
          <w:rStyle w:val="normaltextrun"/>
          <w:sz w:val="20"/>
          <w:szCs w:val="20"/>
          <w:lang w:val="en-US"/>
        </w:rPr>
        <w:t>.</w:t>
      </w:r>
      <w:r w:rsidRPr="00A6575C">
        <w:rPr>
          <w:rStyle w:val="eop"/>
          <w:color w:val="414751"/>
          <w:sz w:val="20"/>
          <w:szCs w:val="20"/>
          <w:lang w:val="en-US"/>
        </w:rPr>
        <w:t> </w:t>
      </w:r>
      <w:hyperlink r:id="rId25" w:history="1">
        <w:r w:rsidRPr="0087279B">
          <w:rPr>
            <w:rStyle w:val="Hipervnculo"/>
            <w:sz w:val="20"/>
            <w:szCs w:val="20"/>
            <w:lang w:val="en-US"/>
          </w:rPr>
          <w:t>doi</w:t>
        </w:r>
        <w:r>
          <w:rPr>
            <w:rStyle w:val="Hipervnculo"/>
            <w:sz w:val="20"/>
            <w:szCs w:val="20"/>
            <w:lang w:val="en-US"/>
          </w:rPr>
          <w:t>:</w:t>
        </w:r>
        <w:r w:rsidRPr="0087279B">
          <w:rPr>
            <w:rStyle w:val="Hipervnculo"/>
            <w:sz w:val="20"/>
            <w:szCs w:val="20"/>
            <w:lang w:val="en-US"/>
          </w:rPr>
          <w:t>10.1080/87567555.2017.1336610</w:t>
        </w:r>
      </w:hyperlink>
    </w:p>
    <w:p w14:paraId="75CE73D4" w14:textId="77777777" w:rsidR="00651B8A" w:rsidRDefault="00651B8A" w:rsidP="00651B8A">
      <w:pPr>
        <w:spacing w:before="120" w:after="120"/>
        <w:ind w:left="284" w:hanging="284"/>
        <w:jc w:val="left"/>
        <w:textAlignment w:val="baseline"/>
        <w:rPr>
          <w:rStyle w:val="normaltextrun"/>
          <w:color w:val="000000"/>
        </w:rPr>
      </w:pPr>
      <w:r w:rsidRPr="00917C2D">
        <w:rPr>
          <w:rStyle w:val="normaltextrun"/>
          <w:color w:val="000000"/>
        </w:rPr>
        <w:t xml:space="preserve">Murphy, C., </w:t>
      </w:r>
      <w:r>
        <w:rPr>
          <w:rStyle w:val="normaltextrun"/>
          <w:color w:val="000000"/>
        </w:rPr>
        <w:t>&amp;</w:t>
      </w:r>
      <w:r w:rsidRPr="00917C2D">
        <w:rPr>
          <w:rStyle w:val="normaltextrun"/>
          <w:color w:val="000000"/>
        </w:rPr>
        <w:t xml:space="preserve"> Martin, S. N. (2015). Coteaching in teacher education: Research and practice. </w:t>
      </w:r>
      <w:r w:rsidRPr="00917C2D">
        <w:rPr>
          <w:rStyle w:val="normaltextrun"/>
          <w:i/>
          <w:iCs/>
          <w:color w:val="000000"/>
        </w:rPr>
        <w:t>Asia-Pacific Journal of Teacher Education, 43</w:t>
      </w:r>
      <w:r w:rsidRPr="00917C2D">
        <w:rPr>
          <w:rStyle w:val="normaltextrun"/>
          <w:color w:val="000000"/>
        </w:rPr>
        <w:t>(4), 277-280</w:t>
      </w:r>
      <w:r>
        <w:rPr>
          <w:rStyle w:val="normaltextrun"/>
          <w:color w:val="000000"/>
        </w:rPr>
        <w:t>.</w:t>
      </w:r>
      <w:r w:rsidRPr="005D2C6D">
        <w:t xml:space="preserve"> </w:t>
      </w:r>
      <w:hyperlink r:id="rId26" w:history="1">
        <w:r w:rsidRPr="0087279B">
          <w:rPr>
            <w:rStyle w:val="Hipervnculo"/>
          </w:rPr>
          <w:t>doi</w:t>
        </w:r>
        <w:r>
          <w:rPr>
            <w:rStyle w:val="Hipervnculo"/>
          </w:rPr>
          <w:t>:</w:t>
        </w:r>
        <w:r w:rsidRPr="0087279B">
          <w:rPr>
            <w:rStyle w:val="Hipervnculo"/>
          </w:rPr>
          <w:t>10.1080/1359866X.2015.1060927</w:t>
        </w:r>
      </w:hyperlink>
    </w:p>
    <w:p w14:paraId="528B40A6" w14:textId="77777777" w:rsidR="00651B8A" w:rsidRDefault="00651B8A" w:rsidP="00651B8A">
      <w:pPr>
        <w:pStyle w:val="paragraph"/>
        <w:spacing w:before="120" w:beforeAutospacing="0" w:after="120" w:afterAutospacing="0"/>
        <w:ind w:left="272" w:hanging="272"/>
        <w:jc w:val="both"/>
        <w:textAlignment w:val="baseline"/>
        <w:rPr>
          <w:rStyle w:val="normaltextrun"/>
          <w:sz w:val="20"/>
          <w:szCs w:val="20"/>
          <w:lang w:val="en-US"/>
        </w:rPr>
      </w:pPr>
      <w:r w:rsidRPr="00A6575C">
        <w:rPr>
          <w:rStyle w:val="normaltextrun"/>
          <w:sz w:val="20"/>
          <w:szCs w:val="20"/>
          <w:lang w:val="en-US"/>
        </w:rPr>
        <w:t>O</w:t>
      </w:r>
      <w:r>
        <w:rPr>
          <w:rStyle w:val="normaltextrun"/>
          <w:sz w:val="20"/>
          <w:szCs w:val="20"/>
          <w:lang w:val="en-US"/>
        </w:rPr>
        <w:t xml:space="preserve">ECD. </w:t>
      </w:r>
      <w:r w:rsidRPr="00A6575C">
        <w:rPr>
          <w:rStyle w:val="normaltextrun"/>
          <w:sz w:val="20"/>
          <w:szCs w:val="20"/>
          <w:lang w:val="en-US"/>
        </w:rPr>
        <w:t>(2020). </w:t>
      </w:r>
      <w:r w:rsidRPr="00A6575C">
        <w:rPr>
          <w:rStyle w:val="normaltextrun"/>
          <w:i/>
          <w:iCs/>
          <w:sz w:val="20"/>
          <w:szCs w:val="20"/>
          <w:lang w:val="en-US"/>
        </w:rPr>
        <w:t>TALIS 2018 Res</w:t>
      </w:r>
      <w:r>
        <w:rPr>
          <w:rStyle w:val="normaltextrun"/>
          <w:i/>
          <w:iCs/>
          <w:sz w:val="20"/>
          <w:szCs w:val="20"/>
          <w:lang w:val="en-US"/>
        </w:rPr>
        <w:t>ults (Volume II): Teachers and school leaders as valued p</w:t>
      </w:r>
      <w:r w:rsidRPr="00A6575C">
        <w:rPr>
          <w:rStyle w:val="normaltextrun"/>
          <w:i/>
          <w:iCs/>
          <w:sz w:val="20"/>
          <w:szCs w:val="20"/>
          <w:lang w:val="en-US"/>
        </w:rPr>
        <w:t>rofessional</w:t>
      </w:r>
      <w:r>
        <w:rPr>
          <w:rStyle w:val="normaltextrun"/>
          <w:sz w:val="20"/>
          <w:szCs w:val="20"/>
          <w:lang w:val="en-US"/>
        </w:rPr>
        <w:t xml:space="preserve">s. TALIS, </w:t>
      </w:r>
      <w:r w:rsidRPr="00A6575C">
        <w:rPr>
          <w:rStyle w:val="normaltextrun"/>
          <w:sz w:val="20"/>
          <w:szCs w:val="20"/>
          <w:lang w:val="en-US"/>
        </w:rPr>
        <w:t>OECD Publishing</w:t>
      </w:r>
      <w:r>
        <w:rPr>
          <w:rStyle w:val="normaltextrun"/>
          <w:sz w:val="20"/>
          <w:szCs w:val="20"/>
          <w:lang w:val="en-US"/>
        </w:rPr>
        <w:t>.</w:t>
      </w:r>
      <w:r w:rsidRPr="003F10C0">
        <w:rPr>
          <w:lang w:val="en-US"/>
        </w:rPr>
        <w:t xml:space="preserve"> </w:t>
      </w:r>
      <w:hyperlink r:id="rId27" w:history="1">
        <w:r w:rsidRPr="0087279B">
          <w:rPr>
            <w:rStyle w:val="Hipervnculo"/>
            <w:sz w:val="20"/>
            <w:szCs w:val="20"/>
            <w:lang w:val="en-US"/>
          </w:rPr>
          <w:t>do</w:t>
        </w:r>
        <w:r>
          <w:rPr>
            <w:rStyle w:val="Hipervnculo"/>
            <w:sz w:val="20"/>
            <w:szCs w:val="20"/>
            <w:lang w:val="en-US"/>
          </w:rPr>
          <w:t>i:</w:t>
        </w:r>
        <w:r w:rsidRPr="0087279B">
          <w:rPr>
            <w:rStyle w:val="Hipervnculo"/>
            <w:sz w:val="20"/>
            <w:szCs w:val="20"/>
            <w:lang w:val="en-US"/>
          </w:rPr>
          <w:t>10.1787/19cf08df-en</w:t>
        </w:r>
      </w:hyperlink>
    </w:p>
    <w:p w14:paraId="433BF413" w14:textId="77777777" w:rsidR="00651B8A" w:rsidRDefault="00651B8A" w:rsidP="00651B8A">
      <w:pPr>
        <w:pStyle w:val="paragraph"/>
        <w:spacing w:before="120" w:beforeAutospacing="0" w:after="120" w:afterAutospacing="0"/>
        <w:ind w:left="272" w:hanging="272"/>
        <w:jc w:val="both"/>
        <w:textAlignment w:val="baseline"/>
        <w:rPr>
          <w:rStyle w:val="normaltextrun"/>
          <w:sz w:val="20"/>
          <w:szCs w:val="20"/>
          <w:lang w:val="en-US"/>
        </w:rPr>
      </w:pPr>
      <w:r w:rsidRPr="00A6575C">
        <w:rPr>
          <w:rStyle w:val="normaltextrun"/>
          <w:sz w:val="20"/>
          <w:szCs w:val="20"/>
          <w:lang w:val="en-US"/>
        </w:rPr>
        <w:t>Pettit, S. L. (2017). Preparing teaching candidates for co-teaching. </w:t>
      </w:r>
      <w:r w:rsidRPr="00A6575C">
        <w:rPr>
          <w:rStyle w:val="normaltextrun"/>
          <w:i/>
          <w:iCs/>
          <w:sz w:val="20"/>
          <w:szCs w:val="20"/>
          <w:lang w:val="en-US"/>
        </w:rPr>
        <w:t>Delta Kappa Gamma Bulletin, 83</w:t>
      </w:r>
      <w:r w:rsidRPr="00A6575C">
        <w:rPr>
          <w:rStyle w:val="normaltextrun"/>
          <w:sz w:val="20"/>
          <w:szCs w:val="20"/>
          <w:lang w:val="en-US"/>
        </w:rPr>
        <w:t>(3), 15-23.</w:t>
      </w:r>
      <w:r>
        <w:rPr>
          <w:rStyle w:val="normaltextrun"/>
          <w:sz w:val="20"/>
          <w:szCs w:val="20"/>
          <w:lang w:val="en-US"/>
        </w:rPr>
        <w:t xml:space="preserve"> </w:t>
      </w:r>
      <w:proofErr w:type="spellStart"/>
      <w:r>
        <w:rPr>
          <w:rStyle w:val="normaltextrun"/>
          <w:sz w:val="20"/>
          <w:szCs w:val="20"/>
          <w:lang w:val="en-US"/>
        </w:rPr>
        <w:t>Recuperado</w:t>
      </w:r>
      <w:proofErr w:type="spellEnd"/>
      <w:r>
        <w:rPr>
          <w:rStyle w:val="normaltextrun"/>
          <w:sz w:val="20"/>
          <w:szCs w:val="20"/>
          <w:lang w:val="en-US"/>
        </w:rPr>
        <w:t xml:space="preserve"> de </w:t>
      </w:r>
      <w:hyperlink r:id="rId28" w:history="1">
        <w:r w:rsidRPr="0087279B">
          <w:rPr>
            <w:rStyle w:val="Hipervnculo"/>
            <w:sz w:val="20"/>
            <w:szCs w:val="20"/>
            <w:lang w:val="en-US"/>
          </w:rPr>
          <w:t>https://cutt.ly/fpPGbyx</w:t>
        </w:r>
      </w:hyperlink>
    </w:p>
    <w:p w14:paraId="6E0F5996" w14:textId="77777777" w:rsidR="00651B8A" w:rsidRPr="000840B5" w:rsidRDefault="00651B8A" w:rsidP="00651B8A">
      <w:pPr>
        <w:pStyle w:val="paragraph"/>
        <w:spacing w:before="120" w:beforeAutospacing="0" w:after="120" w:afterAutospacing="0"/>
        <w:ind w:left="272" w:hanging="272"/>
        <w:jc w:val="both"/>
        <w:textAlignment w:val="baseline"/>
        <w:rPr>
          <w:rStyle w:val="normaltextrun"/>
          <w:sz w:val="20"/>
          <w:szCs w:val="20"/>
          <w:lang w:val="en-US"/>
        </w:rPr>
      </w:pPr>
      <w:r>
        <w:rPr>
          <w:rStyle w:val="normaltextrun"/>
          <w:sz w:val="20"/>
          <w:szCs w:val="20"/>
          <w:lang w:val="en-US"/>
        </w:rPr>
        <w:t>Ricci, L. A., &amp;</w:t>
      </w:r>
      <w:r w:rsidRPr="00A6575C">
        <w:rPr>
          <w:rStyle w:val="normaltextrun"/>
          <w:sz w:val="20"/>
          <w:szCs w:val="20"/>
          <w:lang w:val="en-US"/>
        </w:rPr>
        <w:t> </w:t>
      </w:r>
      <w:proofErr w:type="spellStart"/>
      <w:r w:rsidRPr="00A6575C">
        <w:rPr>
          <w:rStyle w:val="normaltextrun"/>
          <w:sz w:val="20"/>
          <w:szCs w:val="20"/>
          <w:lang w:val="en-US"/>
        </w:rPr>
        <w:t>Fingon</w:t>
      </w:r>
      <w:proofErr w:type="spellEnd"/>
      <w:r w:rsidRPr="00A6575C">
        <w:rPr>
          <w:rStyle w:val="normaltextrun"/>
          <w:sz w:val="20"/>
          <w:szCs w:val="20"/>
          <w:lang w:val="en-US"/>
        </w:rPr>
        <w:t>, J. (2018). Experiences and perceptions of university students and general and special educator teacher preparation faculty engaged in collaboration and co-teaching practices.</w:t>
      </w:r>
      <w:r>
        <w:rPr>
          <w:rStyle w:val="normaltextrun"/>
          <w:sz w:val="20"/>
          <w:szCs w:val="20"/>
          <w:lang w:val="en-US"/>
        </w:rPr>
        <w:t xml:space="preserve"> </w:t>
      </w:r>
      <w:r w:rsidRPr="00A6575C">
        <w:rPr>
          <w:rStyle w:val="normaltextrun"/>
          <w:i/>
          <w:iCs/>
          <w:sz w:val="20"/>
          <w:szCs w:val="20"/>
          <w:lang w:val="en-US"/>
        </w:rPr>
        <w:t>Networks: An Online Journal for Teacher Research, 20</w:t>
      </w:r>
      <w:r w:rsidRPr="00A6575C">
        <w:rPr>
          <w:rStyle w:val="normaltextrun"/>
          <w:sz w:val="20"/>
          <w:szCs w:val="20"/>
          <w:lang w:val="en-US"/>
        </w:rPr>
        <w:t>(2).</w:t>
      </w:r>
      <w:r>
        <w:rPr>
          <w:rStyle w:val="normaltextrun"/>
          <w:sz w:val="20"/>
          <w:szCs w:val="20"/>
          <w:lang w:val="en-US"/>
        </w:rPr>
        <w:t xml:space="preserve"> </w:t>
      </w:r>
      <w:proofErr w:type="spellStart"/>
      <w:r w:rsidRPr="000840B5">
        <w:rPr>
          <w:rStyle w:val="normaltextrun"/>
          <w:sz w:val="20"/>
          <w:szCs w:val="20"/>
          <w:lang w:val="en-US"/>
        </w:rPr>
        <w:t>Recuperado</w:t>
      </w:r>
      <w:proofErr w:type="spellEnd"/>
      <w:r w:rsidRPr="000840B5">
        <w:rPr>
          <w:rStyle w:val="normaltextrun"/>
          <w:sz w:val="20"/>
          <w:szCs w:val="20"/>
          <w:lang w:val="en-US"/>
        </w:rPr>
        <w:t xml:space="preserve"> de </w:t>
      </w:r>
      <w:hyperlink r:id="rId29" w:history="1">
        <w:r w:rsidRPr="000840B5">
          <w:rPr>
            <w:rStyle w:val="Hipervnculo"/>
            <w:sz w:val="20"/>
            <w:szCs w:val="20"/>
            <w:lang w:val="en-US"/>
          </w:rPr>
          <w:t>https://cutt.ly/XpPGVRG</w:t>
        </w:r>
      </w:hyperlink>
    </w:p>
    <w:p w14:paraId="5DECC3C8" w14:textId="77777777" w:rsidR="00651B8A" w:rsidRPr="000840B5" w:rsidRDefault="00651B8A" w:rsidP="00651B8A">
      <w:pPr>
        <w:pStyle w:val="paragraph"/>
        <w:spacing w:before="120" w:beforeAutospacing="0" w:after="120" w:afterAutospacing="0"/>
        <w:ind w:left="272" w:hanging="272"/>
        <w:jc w:val="both"/>
        <w:textAlignment w:val="baseline"/>
        <w:rPr>
          <w:rStyle w:val="normaltextrun"/>
          <w:sz w:val="20"/>
          <w:szCs w:val="20"/>
          <w:lang w:val="en-US"/>
        </w:rPr>
      </w:pPr>
      <w:r w:rsidRPr="003F10C0">
        <w:rPr>
          <w:rStyle w:val="normaltextrun"/>
          <w:sz w:val="20"/>
          <w:szCs w:val="20"/>
          <w:lang w:val="en-US"/>
        </w:rPr>
        <w:t xml:space="preserve">Ross, J. A., &amp; Bruce, C. D. (2007). </w:t>
      </w:r>
      <w:r w:rsidRPr="008A0833">
        <w:rPr>
          <w:rStyle w:val="normaltextrun"/>
          <w:sz w:val="20"/>
          <w:szCs w:val="20"/>
          <w:lang w:val="en-US"/>
        </w:rPr>
        <w:t xml:space="preserve">Teacher self-assessment: A mechanism for facilitating professional growth. </w:t>
      </w:r>
      <w:r>
        <w:rPr>
          <w:rStyle w:val="normaltextrun"/>
          <w:i/>
          <w:iCs/>
          <w:sz w:val="20"/>
          <w:szCs w:val="20"/>
          <w:lang w:val="en-US"/>
        </w:rPr>
        <w:t>Teaching and T</w:t>
      </w:r>
      <w:r w:rsidRPr="008A0833">
        <w:rPr>
          <w:rStyle w:val="normaltextrun"/>
          <w:i/>
          <w:iCs/>
          <w:sz w:val="20"/>
          <w:szCs w:val="20"/>
          <w:lang w:val="en-US"/>
        </w:rPr>
        <w:t>eacher Education, 23</w:t>
      </w:r>
      <w:r w:rsidRPr="008A0833">
        <w:rPr>
          <w:rStyle w:val="normaltextrun"/>
          <w:sz w:val="20"/>
          <w:szCs w:val="20"/>
          <w:lang w:val="en-US"/>
        </w:rPr>
        <w:t>(2), 146-159</w:t>
      </w:r>
      <w:r>
        <w:rPr>
          <w:rStyle w:val="normaltextrun"/>
          <w:sz w:val="20"/>
          <w:szCs w:val="20"/>
          <w:lang w:val="en-US"/>
        </w:rPr>
        <w:t>.</w:t>
      </w:r>
      <w:r w:rsidRPr="000840B5">
        <w:rPr>
          <w:lang w:val="en-US"/>
        </w:rPr>
        <w:t xml:space="preserve"> </w:t>
      </w:r>
      <w:hyperlink r:id="rId30" w:history="1">
        <w:r w:rsidRPr="000840B5">
          <w:rPr>
            <w:rStyle w:val="Hipervnculo"/>
            <w:sz w:val="20"/>
            <w:szCs w:val="20"/>
            <w:lang w:val="en-US"/>
          </w:rPr>
          <w:t>doi:10.1016/j.tate.2006.04.035</w:t>
        </w:r>
      </w:hyperlink>
    </w:p>
    <w:p w14:paraId="5F1FA5E6" w14:textId="77777777" w:rsidR="00651B8A" w:rsidRPr="00173140" w:rsidRDefault="00651B8A" w:rsidP="00651B8A">
      <w:pPr>
        <w:pStyle w:val="paragraph"/>
        <w:spacing w:before="120" w:beforeAutospacing="0" w:after="120" w:afterAutospacing="0"/>
        <w:ind w:left="272" w:hanging="272"/>
        <w:jc w:val="both"/>
        <w:textAlignment w:val="baseline"/>
        <w:rPr>
          <w:rStyle w:val="normaltextrun"/>
          <w:sz w:val="20"/>
          <w:szCs w:val="20"/>
        </w:rPr>
      </w:pPr>
      <w:r w:rsidRPr="000840B5">
        <w:rPr>
          <w:rStyle w:val="normaltextrun"/>
          <w:sz w:val="20"/>
          <w:szCs w:val="20"/>
          <w:lang w:val="en-US"/>
        </w:rPr>
        <w:t>Simons, M., </w:t>
      </w:r>
      <w:proofErr w:type="spellStart"/>
      <w:r w:rsidRPr="000840B5">
        <w:rPr>
          <w:rStyle w:val="normaltextrun"/>
          <w:sz w:val="20"/>
          <w:szCs w:val="20"/>
          <w:lang w:val="en-US"/>
        </w:rPr>
        <w:t>Baeten</w:t>
      </w:r>
      <w:proofErr w:type="spellEnd"/>
      <w:r w:rsidRPr="000840B5">
        <w:rPr>
          <w:rStyle w:val="normaltextrun"/>
          <w:sz w:val="20"/>
          <w:szCs w:val="20"/>
          <w:lang w:val="en-US"/>
        </w:rPr>
        <w:t>, M., &amp; </w:t>
      </w:r>
      <w:proofErr w:type="spellStart"/>
      <w:r w:rsidRPr="000840B5">
        <w:rPr>
          <w:rStyle w:val="normaltextrun"/>
          <w:sz w:val="20"/>
          <w:szCs w:val="20"/>
          <w:lang w:val="en-US"/>
        </w:rPr>
        <w:t>Vanhees</w:t>
      </w:r>
      <w:proofErr w:type="spellEnd"/>
      <w:r w:rsidRPr="000840B5">
        <w:rPr>
          <w:rStyle w:val="normaltextrun"/>
          <w:sz w:val="20"/>
          <w:szCs w:val="20"/>
          <w:lang w:val="en-US"/>
        </w:rPr>
        <w:t xml:space="preserve">, C. (2020). </w:t>
      </w:r>
      <w:r w:rsidRPr="00A6575C">
        <w:rPr>
          <w:rStyle w:val="normaltextrun"/>
          <w:sz w:val="20"/>
          <w:szCs w:val="20"/>
          <w:lang w:val="en-US"/>
        </w:rPr>
        <w:t>Team teaching during field experiences in teacher education: Investigating student teachers’ experiences with parallel and sequential teaching. </w:t>
      </w:r>
      <w:r w:rsidRPr="00A6575C">
        <w:rPr>
          <w:rStyle w:val="normaltextrun"/>
          <w:i/>
          <w:iCs/>
          <w:sz w:val="20"/>
          <w:szCs w:val="20"/>
          <w:lang w:val="en-US"/>
        </w:rPr>
        <w:t>Journal of Teacher Education, 71</w:t>
      </w:r>
      <w:r w:rsidRPr="00A6575C">
        <w:rPr>
          <w:rStyle w:val="normaltextrun"/>
          <w:sz w:val="20"/>
          <w:szCs w:val="20"/>
          <w:lang w:val="en-US"/>
        </w:rPr>
        <w:t>(1), 24–40.</w:t>
      </w:r>
      <w:r w:rsidRPr="00173140">
        <w:rPr>
          <w:lang w:val="en-US"/>
        </w:rPr>
        <w:t xml:space="preserve"> </w:t>
      </w:r>
      <w:hyperlink r:id="rId31" w:history="1">
        <w:r w:rsidRPr="00173140">
          <w:rPr>
            <w:rStyle w:val="Hipervnculo"/>
            <w:sz w:val="20"/>
            <w:szCs w:val="20"/>
          </w:rPr>
          <w:t>doi</w:t>
        </w:r>
        <w:r>
          <w:rPr>
            <w:rStyle w:val="Hipervnculo"/>
            <w:sz w:val="20"/>
            <w:szCs w:val="20"/>
          </w:rPr>
          <w:t>:</w:t>
        </w:r>
        <w:r w:rsidRPr="00173140">
          <w:rPr>
            <w:rStyle w:val="Hipervnculo"/>
            <w:sz w:val="20"/>
            <w:szCs w:val="20"/>
          </w:rPr>
          <w:t>10.1177/0022487118789064</w:t>
        </w:r>
      </w:hyperlink>
    </w:p>
    <w:p w14:paraId="5C2C4504" w14:textId="77777777" w:rsidR="00651B8A" w:rsidRDefault="00651B8A" w:rsidP="00651B8A">
      <w:pPr>
        <w:pStyle w:val="paragraph"/>
        <w:spacing w:before="120" w:beforeAutospacing="0" w:after="120" w:afterAutospacing="0"/>
        <w:ind w:left="272" w:hanging="272"/>
        <w:jc w:val="both"/>
        <w:textAlignment w:val="baseline"/>
        <w:rPr>
          <w:rStyle w:val="normaltextrun"/>
          <w:sz w:val="20"/>
          <w:szCs w:val="20"/>
        </w:rPr>
      </w:pPr>
      <w:bookmarkStart w:id="0" w:name="_Hlk73723468"/>
      <w:r w:rsidRPr="008A0833">
        <w:rPr>
          <w:rStyle w:val="normaltextrun"/>
          <w:sz w:val="20"/>
          <w:szCs w:val="20"/>
        </w:rPr>
        <w:t xml:space="preserve">Torra </w:t>
      </w:r>
      <w:proofErr w:type="spellStart"/>
      <w:r w:rsidRPr="008A0833">
        <w:rPr>
          <w:rStyle w:val="normaltextrun"/>
          <w:sz w:val="20"/>
          <w:szCs w:val="20"/>
        </w:rPr>
        <w:t>Bitlloch</w:t>
      </w:r>
      <w:proofErr w:type="spellEnd"/>
      <w:r w:rsidRPr="008A0833">
        <w:rPr>
          <w:rStyle w:val="normaltextrun"/>
          <w:sz w:val="20"/>
          <w:szCs w:val="20"/>
        </w:rPr>
        <w:t>, I.</w:t>
      </w:r>
      <w:r w:rsidRPr="00F40B33">
        <w:rPr>
          <w:rStyle w:val="normaltextrun"/>
          <w:sz w:val="20"/>
          <w:szCs w:val="20"/>
        </w:rPr>
        <w:t>, de Corral Manuel de Villena</w:t>
      </w:r>
      <w:r>
        <w:rPr>
          <w:rStyle w:val="normaltextrun"/>
          <w:sz w:val="20"/>
          <w:szCs w:val="20"/>
        </w:rPr>
        <w:t>, I.</w:t>
      </w:r>
      <w:r w:rsidRPr="00F40B33">
        <w:rPr>
          <w:rStyle w:val="normaltextrun"/>
          <w:sz w:val="20"/>
          <w:szCs w:val="20"/>
        </w:rPr>
        <w:t>,</w:t>
      </w:r>
      <w:r>
        <w:rPr>
          <w:rStyle w:val="normaltextrun"/>
          <w:sz w:val="20"/>
          <w:szCs w:val="20"/>
        </w:rPr>
        <w:t xml:space="preserve"> </w:t>
      </w:r>
      <w:r w:rsidRPr="00F40B33">
        <w:rPr>
          <w:rStyle w:val="normaltextrun"/>
          <w:sz w:val="20"/>
          <w:szCs w:val="20"/>
        </w:rPr>
        <w:t>Pérez Cabrera,</w:t>
      </w:r>
      <w:r>
        <w:rPr>
          <w:rStyle w:val="normaltextrun"/>
          <w:sz w:val="20"/>
          <w:szCs w:val="20"/>
        </w:rPr>
        <w:t xml:space="preserve"> M. J., </w:t>
      </w:r>
      <w:r w:rsidRPr="00F40B33">
        <w:rPr>
          <w:rStyle w:val="normaltextrun"/>
          <w:sz w:val="20"/>
          <w:szCs w:val="20"/>
        </w:rPr>
        <w:t>Pagès Costas,</w:t>
      </w:r>
      <w:r>
        <w:rPr>
          <w:rStyle w:val="normaltextrun"/>
          <w:sz w:val="20"/>
          <w:szCs w:val="20"/>
        </w:rPr>
        <w:t xml:space="preserve"> T., </w:t>
      </w:r>
      <w:r w:rsidRPr="00F40B33">
        <w:rPr>
          <w:rStyle w:val="normaltextrun"/>
          <w:sz w:val="20"/>
          <w:szCs w:val="20"/>
        </w:rPr>
        <w:t xml:space="preserve">Valderrama Valles, </w:t>
      </w:r>
      <w:r>
        <w:rPr>
          <w:rStyle w:val="normaltextrun"/>
          <w:sz w:val="20"/>
          <w:szCs w:val="20"/>
        </w:rPr>
        <w:t xml:space="preserve">E., </w:t>
      </w:r>
      <w:proofErr w:type="spellStart"/>
      <w:r w:rsidRPr="00F40B33">
        <w:rPr>
          <w:rStyle w:val="normaltextrun"/>
          <w:sz w:val="20"/>
          <w:szCs w:val="20"/>
        </w:rPr>
        <w:t>Màrquez</w:t>
      </w:r>
      <w:proofErr w:type="spellEnd"/>
      <w:r w:rsidRPr="00F40B33">
        <w:rPr>
          <w:rStyle w:val="normaltextrun"/>
          <w:sz w:val="20"/>
          <w:szCs w:val="20"/>
        </w:rPr>
        <w:t xml:space="preserve"> </w:t>
      </w:r>
      <w:proofErr w:type="spellStart"/>
      <w:r w:rsidRPr="00F40B33">
        <w:rPr>
          <w:rStyle w:val="normaltextrun"/>
          <w:sz w:val="20"/>
          <w:szCs w:val="20"/>
        </w:rPr>
        <w:t>Cebrian</w:t>
      </w:r>
      <w:proofErr w:type="spellEnd"/>
      <w:r w:rsidRPr="00F40B33">
        <w:rPr>
          <w:rStyle w:val="normaltextrun"/>
          <w:sz w:val="20"/>
          <w:szCs w:val="20"/>
        </w:rPr>
        <w:t>,</w:t>
      </w:r>
      <w:r>
        <w:rPr>
          <w:rStyle w:val="normaltextrun"/>
          <w:sz w:val="20"/>
          <w:szCs w:val="20"/>
        </w:rPr>
        <w:t xml:space="preserve"> M. D., … </w:t>
      </w:r>
      <w:r w:rsidRPr="00F40B33">
        <w:rPr>
          <w:rStyle w:val="normaltextrun"/>
          <w:sz w:val="20"/>
          <w:szCs w:val="20"/>
        </w:rPr>
        <w:t>Triadó Ivern</w:t>
      </w:r>
      <w:r>
        <w:rPr>
          <w:rStyle w:val="normaltextrun"/>
          <w:sz w:val="20"/>
          <w:szCs w:val="20"/>
        </w:rPr>
        <w:t>, X.</w:t>
      </w:r>
      <w:r w:rsidRPr="008A0833">
        <w:rPr>
          <w:rStyle w:val="normaltextrun"/>
          <w:sz w:val="20"/>
          <w:szCs w:val="20"/>
        </w:rPr>
        <w:t xml:space="preserve"> (2012). </w:t>
      </w:r>
      <w:bookmarkEnd w:id="0"/>
      <w:r w:rsidRPr="008A0833">
        <w:rPr>
          <w:rStyle w:val="normaltextrun"/>
          <w:sz w:val="20"/>
          <w:szCs w:val="20"/>
        </w:rPr>
        <w:t xml:space="preserve">Identificación de competencias docentes que orienten el desarrollo de planes de formación dirigidos a profesorado universitario. </w:t>
      </w:r>
      <w:r w:rsidRPr="00F40B33">
        <w:rPr>
          <w:rStyle w:val="normaltextrun"/>
          <w:i/>
          <w:iCs/>
          <w:sz w:val="20"/>
          <w:szCs w:val="20"/>
        </w:rPr>
        <w:t>REDU: Revista de Docencia Universitaria, 10</w:t>
      </w:r>
      <w:r w:rsidRPr="00F40B33">
        <w:rPr>
          <w:rStyle w:val="normaltextrun"/>
          <w:sz w:val="20"/>
          <w:szCs w:val="20"/>
        </w:rPr>
        <w:t>(2), 21-56.</w:t>
      </w:r>
      <w:r w:rsidRPr="00173140">
        <w:t xml:space="preserve"> </w:t>
      </w:r>
      <w:hyperlink r:id="rId32" w:history="1">
        <w:r w:rsidRPr="0087279B">
          <w:rPr>
            <w:rStyle w:val="Hipervnculo"/>
            <w:sz w:val="20"/>
            <w:szCs w:val="20"/>
          </w:rPr>
          <w:t>doi</w:t>
        </w:r>
        <w:r>
          <w:rPr>
            <w:rStyle w:val="Hipervnculo"/>
            <w:sz w:val="20"/>
            <w:szCs w:val="20"/>
          </w:rPr>
          <w:t>:</w:t>
        </w:r>
        <w:r w:rsidRPr="0087279B">
          <w:rPr>
            <w:rStyle w:val="Hipervnculo"/>
            <w:sz w:val="20"/>
            <w:szCs w:val="20"/>
          </w:rPr>
          <w:t>10.4995/redu.2012.6096</w:t>
        </w:r>
      </w:hyperlink>
    </w:p>
    <w:p w14:paraId="296089D7" w14:textId="77777777" w:rsidR="00651B8A" w:rsidRDefault="00651B8A" w:rsidP="00651B8A">
      <w:pPr>
        <w:pStyle w:val="paragraph"/>
        <w:spacing w:before="120" w:beforeAutospacing="0" w:after="120" w:afterAutospacing="0"/>
        <w:ind w:left="272" w:hanging="272"/>
        <w:jc w:val="both"/>
        <w:textAlignment w:val="baseline"/>
        <w:rPr>
          <w:rStyle w:val="normaltextrun"/>
          <w:color w:val="000000"/>
          <w:sz w:val="20"/>
          <w:szCs w:val="20"/>
          <w:lang w:val="en-US"/>
        </w:rPr>
      </w:pPr>
      <w:r w:rsidRPr="000840B5">
        <w:rPr>
          <w:rStyle w:val="normaltextrun"/>
          <w:color w:val="000000"/>
          <w:sz w:val="20"/>
          <w:szCs w:val="20"/>
        </w:rPr>
        <w:t xml:space="preserve">Turan, M., &amp; </w:t>
      </w:r>
      <w:proofErr w:type="spellStart"/>
      <w:r w:rsidRPr="000840B5">
        <w:rPr>
          <w:rStyle w:val="normaltextrun"/>
          <w:color w:val="000000"/>
          <w:sz w:val="20"/>
          <w:szCs w:val="20"/>
        </w:rPr>
        <w:t>Bayar</w:t>
      </w:r>
      <w:proofErr w:type="spellEnd"/>
      <w:r w:rsidRPr="000840B5">
        <w:rPr>
          <w:rStyle w:val="normaltextrun"/>
          <w:color w:val="000000"/>
          <w:sz w:val="20"/>
          <w:szCs w:val="20"/>
        </w:rPr>
        <w:t xml:space="preserve">, B. (2017). </w:t>
      </w:r>
      <w:r w:rsidRPr="00A6575C">
        <w:rPr>
          <w:rStyle w:val="normaltextrun"/>
          <w:color w:val="000000"/>
          <w:sz w:val="20"/>
          <w:szCs w:val="20"/>
          <w:lang w:val="en-US"/>
        </w:rPr>
        <w:t>Examining teachers view on primary teaching practices based</w:t>
      </w:r>
      <w:r>
        <w:rPr>
          <w:rStyle w:val="normaltextrun"/>
          <w:color w:val="000000"/>
          <w:sz w:val="20"/>
          <w:szCs w:val="20"/>
          <w:lang w:val="en-US"/>
        </w:rPr>
        <w:t xml:space="preserve"> on co-teaching </w:t>
      </w:r>
      <w:r w:rsidRPr="00A6575C">
        <w:rPr>
          <w:rStyle w:val="normaltextrun"/>
          <w:color w:val="000000"/>
          <w:sz w:val="20"/>
          <w:szCs w:val="20"/>
          <w:lang w:val="en-US"/>
        </w:rPr>
        <w:t>model.</w:t>
      </w:r>
      <w:r>
        <w:rPr>
          <w:rStyle w:val="normaltextrun"/>
          <w:color w:val="000000"/>
          <w:sz w:val="20"/>
          <w:szCs w:val="20"/>
          <w:lang w:val="en-US"/>
        </w:rPr>
        <w:t xml:space="preserve"> </w:t>
      </w:r>
      <w:r>
        <w:rPr>
          <w:rStyle w:val="normaltextrun"/>
          <w:i/>
          <w:iCs/>
          <w:color w:val="000000"/>
          <w:sz w:val="20"/>
          <w:szCs w:val="20"/>
          <w:lang w:val="en-US"/>
        </w:rPr>
        <w:t xml:space="preserve">Journal of Education and Training </w:t>
      </w:r>
      <w:r w:rsidRPr="00A6575C">
        <w:rPr>
          <w:rStyle w:val="normaltextrun"/>
          <w:i/>
          <w:iCs/>
          <w:color w:val="000000"/>
          <w:sz w:val="20"/>
          <w:szCs w:val="20"/>
          <w:lang w:val="en-US"/>
        </w:rPr>
        <w:t>Studies</w:t>
      </w:r>
      <w:r w:rsidRPr="00A6575C">
        <w:rPr>
          <w:rStyle w:val="normaltextrun"/>
          <w:color w:val="000000"/>
          <w:sz w:val="20"/>
          <w:szCs w:val="20"/>
          <w:lang w:val="en-US"/>
        </w:rPr>
        <w:t>, </w:t>
      </w:r>
      <w:r w:rsidRPr="00A6575C">
        <w:rPr>
          <w:rStyle w:val="normaltextrun"/>
          <w:i/>
          <w:iCs/>
          <w:color w:val="000000"/>
          <w:sz w:val="20"/>
          <w:szCs w:val="20"/>
          <w:lang w:val="en-US"/>
        </w:rPr>
        <w:t>5</w:t>
      </w:r>
      <w:r w:rsidRPr="00A6575C">
        <w:rPr>
          <w:rStyle w:val="normaltextrun"/>
          <w:color w:val="000000"/>
          <w:sz w:val="20"/>
          <w:szCs w:val="20"/>
          <w:lang w:val="en-US"/>
        </w:rPr>
        <w:t>(11), 82-97.</w:t>
      </w:r>
      <w:r w:rsidRPr="00173140">
        <w:rPr>
          <w:lang w:val="en-US"/>
        </w:rPr>
        <w:t xml:space="preserve"> </w:t>
      </w:r>
      <w:hyperlink r:id="rId33" w:history="1">
        <w:r w:rsidRPr="0087279B">
          <w:rPr>
            <w:rStyle w:val="Hipervnculo"/>
            <w:sz w:val="20"/>
            <w:szCs w:val="20"/>
            <w:lang w:val="en-US"/>
          </w:rPr>
          <w:t>doi</w:t>
        </w:r>
        <w:r>
          <w:rPr>
            <w:rStyle w:val="Hipervnculo"/>
            <w:sz w:val="20"/>
            <w:szCs w:val="20"/>
            <w:lang w:val="en-US"/>
          </w:rPr>
          <w:t>:</w:t>
        </w:r>
        <w:r w:rsidRPr="0087279B">
          <w:rPr>
            <w:rStyle w:val="Hipervnculo"/>
            <w:sz w:val="20"/>
            <w:szCs w:val="20"/>
            <w:lang w:val="en-US"/>
          </w:rPr>
          <w:t>10.11114/jets.v5i11.2708</w:t>
        </w:r>
      </w:hyperlink>
    </w:p>
    <w:p w14:paraId="7794B958" w14:textId="77777777" w:rsidR="00651B8A" w:rsidRPr="000840B5" w:rsidRDefault="00651B8A" w:rsidP="00651B8A">
      <w:pPr>
        <w:pStyle w:val="paragraph"/>
        <w:spacing w:before="120" w:beforeAutospacing="0" w:after="120" w:afterAutospacing="0"/>
        <w:ind w:left="272" w:hanging="272"/>
        <w:jc w:val="both"/>
        <w:textAlignment w:val="baseline"/>
        <w:rPr>
          <w:sz w:val="20"/>
          <w:szCs w:val="20"/>
        </w:rPr>
      </w:pPr>
      <w:proofErr w:type="spellStart"/>
      <w:r w:rsidRPr="000840B5">
        <w:rPr>
          <w:sz w:val="20"/>
          <w:szCs w:val="20"/>
          <w:lang w:val="en-US"/>
        </w:rPr>
        <w:t>Zabalza</w:t>
      </w:r>
      <w:proofErr w:type="spellEnd"/>
      <w:r w:rsidRPr="000840B5">
        <w:rPr>
          <w:sz w:val="20"/>
          <w:szCs w:val="20"/>
          <w:lang w:val="en-US"/>
        </w:rPr>
        <w:t xml:space="preserve">, M. Á. (2016). </w:t>
      </w:r>
      <w:r w:rsidRPr="00E644E6">
        <w:rPr>
          <w:sz w:val="20"/>
          <w:szCs w:val="20"/>
        </w:rPr>
        <w:t xml:space="preserve">Ser profesor universitario hoy. </w:t>
      </w:r>
      <w:r w:rsidRPr="000840B5">
        <w:rPr>
          <w:i/>
          <w:iCs/>
          <w:sz w:val="20"/>
          <w:szCs w:val="20"/>
        </w:rPr>
        <w:t xml:space="preserve">La cuestión universitaria, </w:t>
      </w:r>
      <w:r w:rsidRPr="000840B5">
        <w:rPr>
          <w:sz w:val="20"/>
          <w:szCs w:val="20"/>
        </w:rPr>
        <w:t>(5), 68-80.</w:t>
      </w:r>
      <w:r w:rsidRPr="000840B5">
        <w:rPr>
          <w:rStyle w:val="eop"/>
          <w:sz w:val="20"/>
          <w:szCs w:val="20"/>
        </w:rPr>
        <w:t> </w:t>
      </w:r>
    </w:p>
    <w:p w14:paraId="0DFE002F" w14:textId="77777777" w:rsidR="00A6575C" w:rsidRPr="00651B8A" w:rsidRDefault="00A6575C" w:rsidP="00AF5F02">
      <w:pPr>
        <w:pStyle w:val="ReferenciasCinaic"/>
        <w:ind w:left="0" w:firstLine="0"/>
        <w:sectPr w:rsidR="00A6575C" w:rsidRPr="00651B8A" w:rsidSect="00D50DC3">
          <w:type w:val="continuous"/>
          <w:pgSz w:w="11909" w:h="16834" w:code="9"/>
          <w:pgMar w:top="1077" w:right="731" w:bottom="1701" w:left="731" w:header="720" w:footer="720" w:gutter="0"/>
          <w:cols w:num="2" w:space="360"/>
          <w:docGrid w:linePitch="360"/>
        </w:sectPr>
      </w:pPr>
    </w:p>
    <w:p w14:paraId="2CEDF969" w14:textId="6175112C" w:rsidR="00BD504D" w:rsidRPr="00651B8A" w:rsidRDefault="00BD504D" w:rsidP="00C47106">
      <w:pPr>
        <w:pStyle w:val="Contenido"/>
        <w:ind w:firstLine="0"/>
      </w:pPr>
    </w:p>
    <w:sectPr w:rsidR="00BD504D" w:rsidRPr="00651B8A">
      <w:type w:val="continuous"/>
      <w:pgSz w:w="11909" w:h="16834" w:code="9"/>
      <w:pgMar w:top="1080" w:right="734" w:bottom="2434" w:left="7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B509E" w14:textId="77777777" w:rsidR="003659A7" w:rsidRDefault="003659A7">
      <w:r>
        <w:separator/>
      </w:r>
    </w:p>
  </w:endnote>
  <w:endnote w:type="continuationSeparator" w:id="0">
    <w:p w14:paraId="22C8D728" w14:textId="77777777" w:rsidR="003659A7" w:rsidRDefault="00365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14AC3" w14:textId="0C282792" w:rsidR="00F36241" w:rsidRPr="00893BC9" w:rsidRDefault="0023644A">
    <w:pPr>
      <w:pStyle w:val="Piedepgina"/>
      <w:tabs>
        <w:tab w:val="clear" w:pos="4252"/>
        <w:tab w:val="clear" w:pos="8504"/>
        <w:tab w:val="center" w:pos="5220"/>
        <w:tab w:val="right" w:pos="10440"/>
      </w:tabs>
      <w:rPr>
        <w:lang w:val="es-ES"/>
      </w:rPr>
    </w:pPr>
    <w:r>
      <w:rPr>
        <w:lang w:val="es-ES"/>
      </w:rPr>
      <w:t>20</w:t>
    </w:r>
    <w:r w:rsidR="00292CC0">
      <w:rPr>
        <w:lang w:val="es-ES"/>
      </w:rPr>
      <w:t>-</w:t>
    </w:r>
    <w:r>
      <w:rPr>
        <w:lang w:val="es-ES"/>
      </w:rPr>
      <w:t>22</w:t>
    </w:r>
    <w:r w:rsidR="00E82A56">
      <w:rPr>
        <w:lang w:val="es-ES"/>
      </w:rPr>
      <w:t xml:space="preserve"> Octubre</w:t>
    </w:r>
    <w:r w:rsidR="00292CC0">
      <w:rPr>
        <w:lang w:val="es-ES"/>
      </w:rPr>
      <w:t xml:space="preserve"> 20</w:t>
    </w:r>
    <w:r>
      <w:rPr>
        <w:lang w:val="es-ES"/>
      </w:rPr>
      <w:t>21</w:t>
    </w:r>
    <w:r w:rsidR="00F36241" w:rsidRPr="00613925">
      <w:rPr>
        <w:lang w:val="es-ES"/>
      </w:rPr>
      <w:t xml:space="preserve">, </w:t>
    </w:r>
    <w:r w:rsidR="00292CC0">
      <w:rPr>
        <w:lang w:val="es-ES"/>
      </w:rPr>
      <w:t>Madrid</w:t>
    </w:r>
    <w:r w:rsidR="00F36241" w:rsidRPr="00613925">
      <w:rPr>
        <w:lang w:val="es-ES"/>
      </w:rPr>
      <w:t xml:space="preserve">, </w:t>
    </w:r>
    <w:r w:rsidR="00F36241">
      <w:rPr>
        <w:lang w:val="es-ES"/>
      </w:rPr>
      <w:t>ESPAÑA</w:t>
    </w:r>
  </w:p>
  <w:p w14:paraId="7A1DC6AB" w14:textId="7B536CA3" w:rsidR="00F36241" w:rsidRDefault="004B3FD1" w:rsidP="00206740">
    <w:pPr>
      <w:pStyle w:val="Piedepgina"/>
      <w:tabs>
        <w:tab w:val="clear" w:pos="4252"/>
        <w:tab w:val="clear" w:pos="8504"/>
        <w:tab w:val="center" w:pos="5220"/>
        <w:tab w:val="right" w:pos="10440"/>
      </w:tabs>
      <w:rPr>
        <w:lang w:val="es-ES"/>
      </w:rPr>
    </w:pPr>
    <w:r>
      <w:rPr>
        <w:lang w:val="es-ES"/>
      </w:rPr>
      <w:t>V</w:t>
    </w:r>
    <w:r w:rsidR="0023644A">
      <w:rPr>
        <w:lang w:val="es-ES"/>
      </w:rPr>
      <w:t>I</w:t>
    </w:r>
    <w:r w:rsidR="00F36241">
      <w:rPr>
        <w:lang w:val="es-ES"/>
      </w:rPr>
      <w:t xml:space="preserve"> Congreso</w:t>
    </w:r>
    <w:r w:rsidR="00F36241" w:rsidRPr="005568C9">
      <w:rPr>
        <w:lang w:val="es-ES"/>
      </w:rPr>
      <w:t xml:space="preserve"> Internacional </w:t>
    </w:r>
    <w:r w:rsidR="00F36241">
      <w:rPr>
        <w:lang w:val="es-ES"/>
      </w:rPr>
      <w:t>sobre Aprendizaje, Innovaci</w:t>
    </w:r>
    <w:r w:rsidR="00292CC0">
      <w:rPr>
        <w:lang w:val="es-ES"/>
      </w:rPr>
      <w:t>ón y Co</w:t>
    </w:r>
    <w:r w:rsidR="00E82A56">
      <w:rPr>
        <w:lang w:val="es-ES"/>
      </w:rPr>
      <w:t>operación</w:t>
    </w:r>
    <w:r w:rsidR="00292CC0">
      <w:rPr>
        <w:lang w:val="es-ES"/>
      </w:rPr>
      <w:t xml:space="preserve"> (CINAIC 20</w:t>
    </w:r>
    <w:r w:rsidR="0023644A">
      <w:rPr>
        <w:lang w:val="es-ES"/>
      </w:rPr>
      <w:t>21</w:t>
    </w:r>
    <w:r w:rsidR="00F36241">
      <w:rPr>
        <w:lang w:val="es-ES"/>
      </w:rPr>
      <w:t>)</w:t>
    </w:r>
  </w:p>
  <w:p w14:paraId="635B9849" w14:textId="77777777" w:rsidR="004025C2" w:rsidRPr="00613925" w:rsidRDefault="004025C2" w:rsidP="00206740">
    <w:pPr>
      <w:pStyle w:val="Piedepgina"/>
      <w:tabs>
        <w:tab w:val="clear" w:pos="4252"/>
        <w:tab w:val="clear" w:pos="8504"/>
        <w:tab w:val="center" w:pos="5220"/>
        <w:tab w:val="right" w:pos="10440"/>
      </w:tabs>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34F8B" w14:textId="77777777" w:rsidR="003659A7" w:rsidRDefault="003659A7">
      <w:r>
        <w:separator/>
      </w:r>
    </w:p>
  </w:footnote>
  <w:footnote w:type="continuationSeparator" w:id="0">
    <w:p w14:paraId="41C8C762" w14:textId="77777777" w:rsidR="003659A7" w:rsidRDefault="003659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44C3"/>
    <w:multiLevelType w:val="hybridMultilevel"/>
    <w:tmpl w:val="6BBC668E"/>
    <w:lvl w:ilvl="0" w:tplc="AB74F5F6">
      <w:numFmt w:val="bullet"/>
      <w:lvlText w:val="-"/>
      <w:lvlJc w:val="left"/>
      <w:pPr>
        <w:ind w:left="575" w:hanging="360"/>
      </w:pPr>
      <w:rPr>
        <w:rFonts w:ascii="Times New Roman" w:eastAsia="SimSun" w:hAnsi="Times New Roman" w:cs="Times New Roman" w:hint="default"/>
      </w:rPr>
    </w:lvl>
    <w:lvl w:ilvl="1" w:tplc="0C0A0003" w:tentative="1">
      <w:start w:val="1"/>
      <w:numFmt w:val="bullet"/>
      <w:lvlText w:val="o"/>
      <w:lvlJc w:val="left"/>
      <w:pPr>
        <w:ind w:left="1295" w:hanging="360"/>
      </w:pPr>
      <w:rPr>
        <w:rFonts w:ascii="Courier New" w:hAnsi="Courier New" w:cs="Courier New" w:hint="default"/>
      </w:rPr>
    </w:lvl>
    <w:lvl w:ilvl="2" w:tplc="0C0A0005" w:tentative="1">
      <w:start w:val="1"/>
      <w:numFmt w:val="bullet"/>
      <w:lvlText w:val=""/>
      <w:lvlJc w:val="left"/>
      <w:pPr>
        <w:ind w:left="2015" w:hanging="360"/>
      </w:pPr>
      <w:rPr>
        <w:rFonts w:ascii="Wingdings" w:hAnsi="Wingdings" w:hint="default"/>
      </w:rPr>
    </w:lvl>
    <w:lvl w:ilvl="3" w:tplc="0C0A0001" w:tentative="1">
      <w:start w:val="1"/>
      <w:numFmt w:val="bullet"/>
      <w:lvlText w:val=""/>
      <w:lvlJc w:val="left"/>
      <w:pPr>
        <w:ind w:left="2735" w:hanging="360"/>
      </w:pPr>
      <w:rPr>
        <w:rFonts w:ascii="Symbol" w:hAnsi="Symbol" w:hint="default"/>
      </w:rPr>
    </w:lvl>
    <w:lvl w:ilvl="4" w:tplc="0C0A0003" w:tentative="1">
      <w:start w:val="1"/>
      <w:numFmt w:val="bullet"/>
      <w:lvlText w:val="o"/>
      <w:lvlJc w:val="left"/>
      <w:pPr>
        <w:ind w:left="3455" w:hanging="360"/>
      </w:pPr>
      <w:rPr>
        <w:rFonts w:ascii="Courier New" w:hAnsi="Courier New" w:cs="Courier New" w:hint="default"/>
      </w:rPr>
    </w:lvl>
    <w:lvl w:ilvl="5" w:tplc="0C0A0005" w:tentative="1">
      <w:start w:val="1"/>
      <w:numFmt w:val="bullet"/>
      <w:lvlText w:val=""/>
      <w:lvlJc w:val="left"/>
      <w:pPr>
        <w:ind w:left="4175" w:hanging="360"/>
      </w:pPr>
      <w:rPr>
        <w:rFonts w:ascii="Wingdings" w:hAnsi="Wingdings" w:hint="default"/>
      </w:rPr>
    </w:lvl>
    <w:lvl w:ilvl="6" w:tplc="0C0A0001" w:tentative="1">
      <w:start w:val="1"/>
      <w:numFmt w:val="bullet"/>
      <w:lvlText w:val=""/>
      <w:lvlJc w:val="left"/>
      <w:pPr>
        <w:ind w:left="4895" w:hanging="360"/>
      </w:pPr>
      <w:rPr>
        <w:rFonts w:ascii="Symbol" w:hAnsi="Symbol" w:hint="default"/>
      </w:rPr>
    </w:lvl>
    <w:lvl w:ilvl="7" w:tplc="0C0A0003" w:tentative="1">
      <w:start w:val="1"/>
      <w:numFmt w:val="bullet"/>
      <w:lvlText w:val="o"/>
      <w:lvlJc w:val="left"/>
      <w:pPr>
        <w:ind w:left="5615" w:hanging="360"/>
      </w:pPr>
      <w:rPr>
        <w:rFonts w:ascii="Courier New" w:hAnsi="Courier New" w:cs="Courier New" w:hint="default"/>
      </w:rPr>
    </w:lvl>
    <w:lvl w:ilvl="8" w:tplc="0C0A0005" w:tentative="1">
      <w:start w:val="1"/>
      <w:numFmt w:val="bullet"/>
      <w:lvlText w:val=""/>
      <w:lvlJc w:val="left"/>
      <w:pPr>
        <w:ind w:left="6335" w:hanging="360"/>
      </w:pPr>
      <w:rPr>
        <w:rFonts w:ascii="Wingdings" w:hAnsi="Wingdings" w:hint="default"/>
      </w:rPr>
    </w:lvl>
  </w:abstractNum>
  <w:abstractNum w:abstractNumId="1" w15:restartNumberingAfterBreak="0">
    <w:nsid w:val="045D0CA5"/>
    <w:multiLevelType w:val="hybridMultilevel"/>
    <w:tmpl w:val="835CC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8D4228"/>
    <w:multiLevelType w:val="multilevel"/>
    <w:tmpl w:val="5F44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85AEF"/>
    <w:multiLevelType w:val="hybridMultilevel"/>
    <w:tmpl w:val="6024A8CA"/>
    <w:lvl w:ilvl="0" w:tplc="BF5498E6">
      <w:start w:val="1"/>
      <w:numFmt w:val="decimal"/>
      <w:lvlText w:val="(%1)"/>
      <w:lvlJc w:val="left"/>
      <w:pPr>
        <w:ind w:left="575" w:hanging="360"/>
      </w:pPr>
      <w:rPr>
        <w:rFonts w:hint="default"/>
      </w:rPr>
    </w:lvl>
    <w:lvl w:ilvl="1" w:tplc="0C0A0019" w:tentative="1">
      <w:start w:val="1"/>
      <w:numFmt w:val="lowerLetter"/>
      <w:lvlText w:val="%2."/>
      <w:lvlJc w:val="left"/>
      <w:pPr>
        <w:ind w:left="1295" w:hanging="360"/>
      </w:pPr>
    </w:lvl>
    <w:lvl w:ilvl="2" w:tplc="0C0A001B" w:tentative="1">
      <w:start w:val="1"/>
      <w:numFmt w:val="lowerRoman"/>
      <w:lvlText w:val="%3."/>
      <w:lvlJc w:val="right"/>
      <w:pPr>
        <w:ind w:left="2015" w:hanging="180"/>
      </w:pPr>
    </w:lvl>
    <w:lvl w:ilvl="3" w:tplc="0C0A000F" w:tentative="1">
      <w:start w:val="1"/>
      <w:numFmt w:val="decimal"/>
      <w:lvlText w:val="%4."/>
      <w:lvlJc w:val="left"/>
      <w:pPr>
        <w:ind w:left="2735" w:hanging="360"/>
      </w:pPr>
    </w:lvl>
    <w:lvl w:ilvl="4" w:tplc="0C0A0019" w:tentative="1">
      <w:start w:val="1"/>
      <w:numFmt w:val="lowerLetter"/>
      <w:lvlText w:val="%5."/>
      <w:lvlJc w:val="left"/>
      <w:pPr>
        <w:ind w:left="3455" w:hanging="360"/>
      </w:pPr>
    </w:lvl>
    <w:lvl w:ilvl="5" w:tplc="0C0A001B" w:tentative="1">
      <w:start w:val="1"/>
      <w:numFmt w:val="lowerRoman"/>
      <w:lvlText w:val="%6."/>
      <w:lvlJc w:val="right"/>
      <w:pPr>
        <w:ind w:left="4175" w:hanging="180"/>
      </w:pPr>
    </w:lvl>
    <w:lvl w:ilvl="6" w:tplc="0C0A000F" w:tentative="1">
      <w:start w:val="1"/>
      <w:numFmt w:val="decimal"/>
      <w:lvlText w:val="%7."/>
      <w:lvlJc w:val="left"/>
      <w:pPr>
        <w:ind w:left="4895" w:hanging="360"/>
      </w:pPr>
    </w:lvl>
    <w:lvl w:ilvl="7" w:tplc="0C0A0019" w:tentative="1">
      <w:start w:val="1"/>
      <w:numFmt w:val="lowerLetter"/>
      <w:lvlText w:val="%8."/>
      <w:lvlJc w:val="left"/>
      <w:pPr>
        <w:ind w:left="5615" w:hanging="360"/>
      </w:pPr>
    </w:lvl>
    <w:lvl w:ilvl="8" w:tplc="0C0A001B" w:tentative="1">
      <w:start w:val="1"/>
      <w:numFmt w:val="lowerRoman"/>
      <w:lvlText w:val="%9."/>
      <w:lvlJc w:val="right"/>
      <w:pPr>
        <w:ind w:left="6335" w:hanging="180"/>
      </w:pPr>
    </w:lvl>
  </w:abstractNum>
  <w:abstractNum w:abstractNumId="4"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22EB5B32"/>
    <w:multiLevelType w:val="hybridMultilevel"/>
    <w:tmpl w:val="A73E7F66"/>
    <w:lvl w:ilvl="0" w:tplc="0C0A000F">
      <w:start w:val="1"/>
      <w:numFmt w:val="decimal"/>
      <w:lvlText w:val="%1."/>
      <w:lvlJc w:val="left"/>
      <w:pPr>
        <w:ind w:left="935" w:hanging="360"/>
      </w:p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sz w:val="16"/>
        <w:szCs w:val="16"/>
        <w:vertAlign w:val="superscrip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7" w15:restartNumberingAfterBreak="0">
    <w:nsid w:val="2A9D7AFD"/>
    <w:multiLevelType w:val="hybridMultilevel"/>
    <w:tmpl w:val="099025B8"/>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8"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0" w15:restartNumberingAfterBreak="0">
    <w:nsid w:val="3B2829CF"/>
    <w:multiLevelType w:val="hybridMultilevel"/>
    <w:tmpl w:val="67AC93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189603E"/>
    <w:multiLevelType w:val="multilevel"/>
    <w:tmpl w:val="CFFA47A8"/>
    <w:lvl w:ilvl="0">
      <w:start w:val="1"/>
      <w:numFmt w:val="upperRoman"/>
      <w:pStyle w:val="Ttulo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pStyle w:val="TtuloC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pStyle w:val="Ttulo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pStyle w:val="Ttulo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2" w15:restartNumberingAfterBreak="0">
    <w:nsid w:val="456C0A64"/>
    <w:multiLevelType w:val="multilevel"/>
    <w:tmpl w:val="89EE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0E0AA3"/>
    <w:multiLevelType w:val="hybridMultilevel"/>
    <w:tmpl w:val="462205A0"/>
    <w:lvl w:ilvl="0" w:tplc="20EE9204">
      <w:start w:val="1"/>
      <w:numFmt w:val="bullet"/>
      <w:pStyle w:val="ListaPuntos"/>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C91231"/>
    <w:multiLevelType w:val="hybridMultilevel"/>
    <w:tmpl w:val="40CAFC4A"/>
    <w:lvl w:ilvl="0" w:tplc="0C0A0001">
      <w:start w:val="1"/>
      <w:numFmt w:val="bullet"/>
      <w:lvlText w:val=""/>
      <w:lvlJc w:val="left"/>
      <w:pPr>
        <w:ind w:left="935" w:hanging="360"/>
      </w:pPr>
      <w:rPr>
        <w:rFonts w:ascii="Symbol" w:hAnsi="Symbol" w:hint="default"/>
      </w:rPr>
    </w:lvl>
    <w:lvl w:ilvl="1" w:tplc="0C0A0003" w:tentative="1">
      <w:start w:val="1"/>
      <w:numFmt w:val="bullet"/>
      <w:lvlText w:val="o"/>
      <w:lvlJc w:val="left"/>
      <w:pPr>
        <w:ind w:left="1655" w:hanging="360"/>
      </w:pPr>
      <w:rPr>
        <w:rFonts w:ascii="Courier New" w:hAnsi="Courier New" w:cs="Courier New" w:hint="default"/>
      </w:rPr>
    </w:lvl>
    <w:lvl w:ilvl="2" w:tplc="0C0A0005" w:tentative="1">
      <w:start w:val="1"/>
      <w:numFmt w:val="bullet"/>
      <w:lvlText w:val=""/>
      <w:lvlJc w:val="left"/>
      <w:pPr>
        <w:ind w:left="2375" w:hanging="360"/>
      </w:pPr>
      <w:rPr>
        <w:rFonts w:ascii="Wingdings" w:hAnsi="Wingdings" w:hint="default"/>
      </w:rPr>
    </w:lvl>
    <w:lvl w:ilvl="3" w:tplc="0C0A0001" w:tentative="1">
      <w:start w:val="1"/>
      <w:numFmt w:val="bullet"/>
      <w:lvlText w:val=""/>
      <w:lvlJc w:val="left"/>
      <w:pPr>
        <w:ind w:left="3095" w:hanging="360"/>
      </w:pPr>
      <w:rPr>
        <w:rFonts w:ascii="Symbol" w:hAnsi="Symbol" w:hint="default"/>
      </w:rPr>
    </w:lvl>
    <w:lvl w:ilvl="4" w:tplc="0C0A0003" w:tentative="1">
      <w:start w:val="1"/>
      <w:numFmt w:val="bullet"/>
      <w:lvlText w:val="o"/>
      <w:lvlJc w:val="left"/>
      <w:pPr>
        <w:ind w:left="3815" w:hanging="360"/>
      </w:pPr>
      <w:rPr>
        <w:rFonts w:ascii="Courier New" w:hAnsi="Courier New" w:cs="Courier New" w:hint="default"/>
      </w:rPr>
    </w:lvl>
    <w:lvl w:ilvl="5" w:tplc="0C0A0005" w:tentative="1">
      <w:start w:val="1"/>
      <w:numFmt w:val="bullet"/>
      <w:lvlText w:val=""/>
      <w:lvlJc w:val="left"/>
      <w:pPr>
        <w:ind w:left="4535" w:hanging="360"/>
      </w:pPr>
      <w:rPr>
        <w:rFonts w:ascii="Wingdings" w:hAnsi="Wingdings" w:hint="default"/>
      </w:rPr>
    </w:lvl>
    <w:lvl w:ilvl="6" w:tplc="0C0A0001" w:tentative="1">
      <w:start w:val="1"/>
      <w:numFmt w:val="bullet"/>
      <w:lvlText w:val=""/>
      <w:lvlJc w:val="left"/>
      <w:pPr>
        <w:ind w:left="5255" w:hanging="360"/>
      </w:pPr>
      <w:rPr>
        <w:rFonts w:ascii="Symbol" w:hAnsi="Symbol" w:hint="default"/>
      </w:rPr>
    </w:lvl>
    <w:lvl w:ilvl="7" w:tplc="0C0A0003" w:tentative="1">
      <w:start w:val="1"/>
      <w:numFmt w:val="bullet"/>
      <w:lvlText w:val="o"/>
      <w:lvlJc w:val="left"/>
      <w:pPr>
        <w:ind w:left="5975" w:hanging="360"/>
      </w:pPr>
      <w:rPr>
        <w:rFonts w:ascii="Courier New" w:hAnsi="Courier New" w:cs="Courier New" w:hint="default"/>
      </w:rPr>
    </w:lvl>
    <w:lvl w:ilvl="8" w:tplc="0C0A0005" w:tentative="1">
      <w:start w:val="1"/>
      <w:numFmt w:val="bullet"/>
      <w:lvlText w:val=""/>
      <w:lvlJc w:val="left"/>
      <w:pPr>
        <w:ind w:left="6695" w:hanging="360"/>
      </w:pPr>
      <w:rPr>
        <w:rFonts w:ascii="Wingdings" w:hAnsi="Wingdings" w:hint="default"/>
      </w:rPr>
    </w:lvl>
  </w:abstractNum>
  <w:abstractNum w:abstractNumId="15"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6" w15:restartNumberingAfterBreak="0">
    <w:nsid w:val="5635087F"/>
    <w:multiLevelType w:val="hybridMultilevel"/>
    <w:tmpl w:val="43406056"/>
    <w:lvl w:ilvl="0" w:tplc="0C0A0001">
      <w:start w:val="1"/>
      <w:numFmt w:val="bullet"/>
      <w:lvlText w:val=""/>
      <w:lvlJc w:val="left"/>
      <w:pPr>
        <w:ind w:left="935" w:hanging="360"/>
      </w:pPr>
      <w:rPr>
        <w:rFonts w:ascii="Symbol" w:hAnsi="Symbol" w:hint="default"/>
      </w:rPr>
    </w:lvl>
    <w:lvl w:ilvl="1" w:tplc="0C0A0003" w:tentative="1">
      <w:start w:val="1"/>
      <w:numFmt w:val="bullet"/>
      <w:lvlText w:val="o"/>
      <w:lvlJc w:val="left"/>
      <w:pPr>
        <w:ind w:left="1655" w:hanging="360"/>
      </w:pPr>
      <w:rPr>
        <w:rFonts w:ascii="Courier New" w:hAnsi="Courier New" w:cs="Courier New" w:hint="default"/>
      </w:rPr>
    </w:lvl>
    <w:lvl w:ilvl="2" w:tplc="0C0A0005" w:tentative="1">
      <w:start w:val="1"/>
      <w:numFmt w:val="bullet"/>
      <w:lvlText w:val=""/>
      <w:lvlJc w:val="left"/>
      <w:pPr>
        <w:ind w:left="2375" w:hanging="360"/>
      </w:pPr>
      <w:rPr>
        <w:rFonts w:ascii="Wingdings" w:hAnsi="Wingdings" w:hint="default"/>
      </w:rPr>
    </w:lvl>
    <w:lvl w:ilvl="3" w:tplc="0C0A0001" w:tentative="1">
      <w:start w:val="1"/>
      <w:numFmt w:val="bullet"/>
      <w:lvlText w:val=""/>
      <w:lvlJc w:val="left"/>
      <w:pPr>
        <w:ind w:left="3095" w:hanging="360"/>
      </w:pPr>
      <w:rPr>
        <w:rFonts w:ascii="Symbol" w:hAnsi="Symbol" w:hint="default"/>
      </w:rPr>
    </w:lvl>
    <w:lvl w:ilvl="4" w:tplc="0C0A0003" w:tentative="1">
      <w:start w:val="1"/>
      <w:numFmt w:val="bullet"/>
      <w:lvlText w:val="o"/>
      <w:lvlJc w:val="left"/>
      <w:pPr>
        <w:ind w:left="3815" w:hanging="360"/>
      </w:pPr>
      <w:rPr>
        <w:rFonts w:ascii="Courier New" w:hAnsi="Courier New" w:cs="Courier New" w:hint="default"/>
      </w:rPr>
    </w:lvl>
    <w:lvl w:ilvl="5" w:tplc="0C0A0005" w:tentative="1">
      <w:start w:val="1"/>
      <w:numFmt w:val="bullet"/>
      <w:lvlText w:val=""/>
      <w:lvlJc w:val="left"/>
      <w:pPr>
        <w:ind w:left="4535" w:hanging="360"/>
      </w:pPr>
      <w:rPr>
        <w:rFonts w:ascii="Wingdings" w:hAnsi="Wingdings" w:hint="default"/>
      </w:rPr>
    </w:lvl>
    <w:lvl w:ilvl="6" w:tplc="0C0A0001" w:tentative="1">
      <w:start w:val="1"/>
      <w:numFmt w:val="bullet"/>
      <w:lvlText w:val=""/>
      <w:lvlJc w:val="left"/>
      <w:pPr>
        <w:ind w:left="5255" w:hanging="360"/>
      </w:pPr>
      <w:rPr>
        <w:rFonts w:ascii="Symbol" w:hAnsi="Symbol" w:hint="default"/>
      </w:rPr>
    </w:lvl>
    <w:lvl w:ilvl="7" w:tplc="0C0A0003" w:tentative="1">
      <w:start w:val="1"/>
      <w:numFmt w:val="bullet"/>
      <w:lvlText w:val="o"/>
      <w:lvlJc w:val="left"/>
      <w:pPr>
        <w:ind w:left="5975" w:hanging="360"/>
      </w:pPr>
      <w:rPr>
        <w:rFonts w:ascii="Courier New" w:hAnsi="Courier New" w:cs="Courier New" w:hint="default"/>
      </w:rPr>
    </w:lvl>
    <w:lvl w:ilvl="8" w:tplc="0C0A0005" w:tentative="1">
      <w:start w:val="1"/>
      <w:numFmt w:val="bullet"/>
      <w:lvlText w:val=""/>
      <w:lvlJc w:val="left"/>
      <w:pPr>
        <w:ind w:left="6695" w:hanging="360"/>
      </w:pPr>
      <w:rPr>
        <w:rFonts w:ascii="Wingdings" w:hAnsi="Wingdings" w:hint="default"/>
      </w:rPr>
    </w:lvl>
  </w:abstractNum>
  <w:abstractNum w:abstractNumId="17" w15:restartNumberingAfterBreak="0">
    <w:nsid w:val="57261AD4"/>
    <w:multiLevelType w:val="hybridMultilevel"/>
    <w:tmpl w:val="FBCA000A"/>
    <w:lvl w:ilvl="0" w:tplc="5A8AC61E">
      <w:start w:val="1"/>
      <w:numFmt w:val="decimal"/>
      <w:lvlText w:val="(%1)"/>
      <w:lvlJc w:val="left"/>
      <w:pPr>
        <w:ind w:left="575" w:hanging="360"/>
      </w:pPr>
      <w:rPr>
        <w:rFonts w:hint="default"/>
        <w:b w:val="0"/>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20" w15:restartNumberingAfterBreak="0">
    <w:nsid w:val="70AA06FC"/>
    <w:multiLevelType w:val="hybridMultilevel"/>
    <w:tmpl w:val="1A06C58A"/>
    <w:lvl w:ilvl="0" w:tplc="B52CCF1C">
      <w:start w:val="1"/>
      <w:numFmt w:val="decimal"/>
      <w:pStyle w:val="TtuloC1"/>
      <w:lvlText w:val="%1."/>
      <w:lvlJc w:val="left"/>
      <w:pPr>
        <w:ind w:left="576" w:hanging="360"/>
      </w:pPr>
      <w:rPr>
        <w:rFonts w:hint="default"/>
      </w:rPr>
    </w:lvl>
    <w:lvl w:ilvl="1" w:tplc="0C0A0019" w:tentative="1">
      <w:start w:val="1"/>
      <w:numFmt w:val="lowerLetter"/>
      <w:lvlText w:val="%2."/>
      <w:lvlJc w:val="left"/>
      <w:pPr>
        <w:ind w:left="1296" w:hanging="360"/>
      </w:pPr>
    </w:lvl>
    <w:lvl w:ilvl="2" w:tplc="0C0A001B" w:tentative="1">
      <w:start w:val="1"/>
      <w:numFmt w:val="lowerRoman"/>
      <w:lvlText w:val="%3."/>
      <w:lvlJc w:val="right"/>
      <w:pPr>
        <w:ind w:left="2016" w:hanging="180"/>
      </w:pPr>
    </w:lvl>
    <w:lvl w:ilvl="3" w:tplc="0C0A000F" w:tentative="1">
      <w:start w:val="1"/>
      <w:numFmt w:val="decimal"/>
      <w:lvlText w:val="%4."/>
      <w:lvlJc w:val="left"/>
      <w:pPr>
        <w:ind w:left="2736" w:hanging="360"/>
      </w:pPr>
    </w:lvl>
    <w:lvl w:ilvl="4" w:tplc="0C0A0019" w:tentative="1">
      <w:start w:val="1"/>
      <w:numFmt w:val="lowerLetter"/>
      <w:lvlText w:val="%5."/>
      <w:lvlJc w:val="left"/>
      <w:pPr>
        <w:ind w:left="3456" w:hanging="360"/>
      </w:pPr>
    </w:lvl>
    <w:lvl w:ilvl="5" w:tplc="0C0A001B" w:tentative="1">
      <w:start w:val="1"/>
      <w:numFmt w:val="lowerRoman"/>
      <w:lvlText w:val="%6."/>
      <w:lvlJc w:val="right"/>
      <w:pPr>
        <w:ind w:left="4176" w:hanging="180"/>
      </w:pPr>
    </w:lvl>
    <w:lvl w:ilvl="6" w:tplc="0C0A000F" w:tentative="1">
      <w:start w:val="1"/>
      <w:numFmt w:val="decimal"/>
      <w:lvlText w:val="%7."/>
      <w:lvlJc w:val="left"/>
      <w:pPr>
        <w:ind w:left="4896" w:hanging="360"/>
      </w:pPr>
    </w:lvl>
    <w:lvl w:ilvl="7" w:tplc="0C0A0019" w:tentative="1">
      <w:start w:val="1"/>
      <w:numFmt w:val="lowerLetter"/>
      <w:lvlText w:val="%8."/>
      <w:lvlJc w:val="left"/>
      <w:pPr>
        <w:ind w:left="5616" w:hanging="360"/>
      </w:pPr>
    </w:lvl>
    <w:lvl w:ilvl="8" w:tplc="0C0A001B" w:tentative="1">
      <w:start w:val="1"/>
      <w:numFmt w:val="lowerRoman"/>
      <w:lvlText w:val="%9."/>
      <w:lvlJc w:val="right"/>
      <w:pPr>
        <w:ind w:left="6336" w:hanging="180"/>
      </w:pPr>
    </w:lvl>
  </w:abstractNum>
  <w:num w:numId="1">
    <w:abstractNumId w:val="8"/>
  </w:num>
  <w:num w:numId="2">
    <w:abstractNumId w:val="18"/>
  </w:num>
  <w:num w:numId="3">
    <w:abstractNumId w:val="6"/>
  </w:num>
  <w:num w:numId="4">
    <w:abstractNumId w:val="11"/>
  </w:num>
  <w:num w:numId="5">
    <w:abstractNumId w:val="11"/>
  </w:num>
  <w:num w:numId="6">
    <w:abstractNumId w:val="11"/>
  </w:num>
  <w:num w:numId="7">
    <w:abstractNumId w:val="11"/>
  </w:num>
  <w:num w:numId="8">
    <w:abstractNumId w:val="15"/>
  </w:num>
  <w:num w:numId="9">
    <w:abstractNumId w:val="19"/>
  </w:num>
  <w:num w:numId="10">
    <w:abstractNumId w:val="9"/>
  </w:num>
  <w:num w:numId="11">
    <w:abstractNumId w:val="4"/>
  </w:num>
  <w:num w:numId="12">
    <w:abstractNumId w:val="11"/>
    <w:lvlOverride w:ilvl="0">
      <w:startOverride w:val="1"/>
    </w:lvlOverride>
    <w:lvlOverride w:ilvl="1">
      <w:startOverride w:val="1"/>
    </w:lvlOverride>
  </w:num>
  <w:num w:numId="13">
    <w:abstractNumId w:val="11"/>
    <w:lvlOverride w:ilvl="0">
      <w:startOverride w:val="1"/>
    </w:lvlOverride>
    <w:lvlOverride w:ilvl="1">
      <w:startOverride w:val="1"/>
    </w:lvlOverride>
  </w:num>
  <w:num w:numId="14">
    <w:abstractNumId w:val="11"/>
    <w:lvlOverride w:ilvl="0">
      <w:startOverride w:val="1"/>
    </w:lvlOverride>
    <w:lvlOverride w:ilvl="1">
      <w:startOverride w:val="1"/>
    </w:lvlOverride>
  </w:num>
  <w:num w:numId="15">
    <w:abstractNumId w:val="10"/>
  </w:num>
  <w:num w:numId="16">
    <w:abstractNumId w:val="1"/>
  </w:num>
  <w:num w:numId="17">
    <w:abstractNumId w:val="20"/>
  </w:num>
  <w:num w:numId="18">
    <w:abstractNumId w:val="14"/>
  </w:num>
  <w:num w:numId="19">
    <w:abstractNumId w:val="13"/>
  </w:num>
  <w:num w:numId="20">
    <w:abstractNumId w:val="20"/>
  </w:num>
  <w:num w:numId="21">
    <w:abstractNumId w:val="20"/>
  </w:num>
  <w:num w:numId="22">
    <w:abstractNumId w:val="0"/>
  </w:num>
  <w:num w:numId="23">
    <w:abstractNumId w:val="3"/>
  </w:num>
  <w:num w:numId="24">
    <w:abstractNumId w:val="17"/>
  </w:num>
  <w:num w:numId="25">
    <w:abstractNumId w:val="5"/>
  </w:num>
  <w:num w:numId="26">
    <w:abstractNumId w:val="16"/>
  </w:num>
  <w:num w:numId="27">
    <w:abstractNumId w:val="7"/>
  </w:num>
  <w:num w:numId="28">
    <w:abstractNumId w:val="2"/>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547"/>
    <w:rsid w:val="0000299C"/>
    <w:rsid w:val="00006C55"/>
    <w:rsid w:val="000117BE"/>
    <w:rsid w:val="00015986"/>
    <w:rsid w:val="00015B33"/>
    <w:rsid w:val="00017A31"/>
    <w:rsid w:val="00025D60"/>
    <w:rsid w:val="00026944"/>
    <w:rsid w:val="00033EC8"/>
    <w:rsid w:val="00035497"/>
    <w:rsid w:val="00042A75"/>
    <w:rsid w:val="00051D41"/>
    <w:rsid w:val="000558F3"/>
    <w:rsid w:val="000566CE"/>
    <w:rsid w:val="00061B4F"/>
    <w:rsid w:val="000624B4"/>
    <w:rsid w:val="00064EE4"/>
    <w:rsid w:val="0007138B"/>
    <w:rsid w:val="00071710"/>
    <w:rsid w:val="00075913"/>
    <w:rsid w:val="00081121"/>
    <w:rsid w:val="00083F09"/>
    <w:rsid w:val="00087D50"/>
    <w:rsid w:val="000921DF"/>
    <w:rsid w:val="00093C31"/>
    <w:rsid w:val="00094C77"/>
    <w:rsid w:val="00097B17"/>
    <w:rsid w:val="00097BA2"/>
    <w:rsid w:val="000A0F75"/>
    <w:rsid w:val="000A1B19"/>
    <w:rsid w:val="000A4897"/>
    <w:rsid w:val="000A6850"/>
    <w:rsid w:val="000A68E5"/>
    <w:rsid w:val="000A6D9B"/>
    <w:rsid w:val="000A7DAE"/>
    <w:rsid w:val="000B6010"/>
    <w:rsid w:val="000B64BF"/>
    <w:rsid w:val="000C37CF"/>
    <w:rsid w:val="000C61ED"/>
    <w:rsid w:val="000C6CAF"/>
    <w:rsid w:val="000D0657"/>
    <w:rsid w:val="000D33B7"/>
    <w:rsid w:val="000D4691"/>
    <w:rsid w:val="000E30C2"/>
    <w:rsid w:val="000E3D09"/>
    <w:rsid w:val="000E4606"/>
    <w:rsid w:val="000F2E73"/>
    <w:rsid w:val="000F37A3"/>
    <w:rsid w:val="000F5EB4"/>
    <w:rsid w:val="00110BB3"/>
    <w:rsid w:val="001121A3"/>
    <w:rsid w:val="00113B42"/>
    <w:rsid w:val="00120780"/>
    <w:rsid w:val="0012191C"/>
    <w:rsid w:val="00121E1B"/>
    <w:rsid w:val="001222F5"/>
    <w:rsid w:val="00122787"/>
    <w:rsid w:val="00126463"/>
    <w:rsid w:val="00136405"/>
    <w:rsid w:val="00136A75"/>
    <w:rsid w:val="0014216C"/>
    <w:rsid w:val="00154A98"/>
    <w:rsid w:val="00163001"/>
    <w:rsid w:val="001667BF"/>
    <w:rsid w:val="0016680B"/>
    <w:rsid w:val="00167120"/>
    <w:rsid w:val="001671EB"/>
    <w:rsid w:val="00167DD5"/>
    <w:rsid w:val="0017057D"/>
    <w:rsid w:val="00172F53"/>
    <w:rsid w:val="00173140"/>
    <w:rsid w:val="0018340B"/>
    <w:rsid w:val="00183D59"/>
    <w:rsid w:val="001864B2"/>
    <w:rsid w:val="00186BA6"/>
    <w:rsid w:val="00187C67"/>
    <w:rsid w:val="001926E9"/>
    <w:rsid w:val="00197876"/>
    <w:rsid w:val="001978E1"/>
    <w:rsid w:val="001A0CE9"/>
    <w:rsid w:val="001A2BAE"/>
    <w:rsid w:val="001A52E6"/>
    <w:rsid w:val="001A5DFE"/>
    <w:rsid w:val="001B0ADB"/>
    <w:rsid w:val="001B1C23"/>
    <w:rsid w:val="001B1E9C"/>
    <w:rsid w:val="001B38F2"/>
    <w:rsid w:val="001C085C"/>
    <w:rsid w:val="001C4F4C"/>
    <w:rsid w:val="001D18B4"/>
    <w:rsid w:val="001E085A"/>
    <w:rsid w:val="001E0B14"/>
    <w:rsid w:val="001F21C2"/>
    <w:rsid w:val="001F3EF2"/>
    <w:rsid w:val="001F532D"/>
    <w:rsid w:val="001F5B45"/>
    <w:rsid w:val="002011B2"/>
    <w:rsid w:val="0020228C"/>
    <w:rsid w:val="0020536E"/>
    <w:rsid w:val="00206740"/>
    <w:rsid w:val="002136EA"/>
    <w:rsid w:val="002148B5"/>
    <w:rsid w:val="0022194A"/>
    <w:rsid w:val="002230FE"/>
    <w:rsid w:val="00224250"/>
    <w:rsid w:val="0023644A"/>
    <w:rsid w:val="0023660A"/>
    <w:rsid w:val="00243256"/>
    <w:rsid w:val="002453BE"/>
    <w:rsid w:val="00250A9C"/>
    <w:rsid w:val="00251D56"/>
    <w:rsid w:val="00256EE9"/>
    <w:rsid w:val="002579D3"/>
    <w:rsid w:val="00262780"/>
    <w:rsid w:val="00262C0B"/>
    <w:rsid w:val="00274AD9"/>
    <w:rsid w:val="00276F71"/>
    <w:rsid w:val="00282B41"/>
    <w:rsid w:val="00284191"/>
    <w:rsid w:val="0028623F"/>
    <w:rsid w:val="00287263"/>
    <w:rsid w:val="00292CC0"/>
    <w:rsid w:val="0029688A"/>
    <w:rsid w:val="00297728"/>
    <w:rsid w:val="002A40FD"/>
    <w:rsid w:val="002B3C56"/>
    <w:rsid w:val="002C34C9"/>
    <w:rsid w:val="002C52C0"/>
    <w:rsid w:val="002C620B"/>
    <w:rsid w:val="002C69C6"/>
    <w:rsid w:val="002D30D3"/>
    <w:rsid w:val="002D532D"/>
    <w:rsid w:val="002E0346"/>
    <w:rsid w:val="002E3748"/>
    <w:rsid w:val="002E4DC0"/>
    <w:rsid w:val="002F1AB6"/>
    <w:rsid w:val="002F4067"/>
    <w:rsid w:val="002F6C64"/>
    <w:rsid w:val="002F6E6B"/>
    <w:rsid w:val="002F78CD"/>
    <w:rsid w:val="00300CBA"/>
    <w:rsid w:val="0030153D"/>
    <w:rsid w:val="003023F0"/>
    <w:rsid w:val="0030737C"/>
    <w:rsid w:val="00314FD6"/>
    <w:rsid w:val="00316980"/>
    <w:rsid w:val="00317CD6"/>
    <w:rsid w:val="00331440"/>
    <w:rsid w:val="00332669"/>
    <w:rsid w:val="003331BD"/>
    <w:rsid w:val="003338DC"/>
    <w:rsid w:val="00334F70"/>
    <w:rsid w:val="00336431"/>
    <w:rsid w:val="0033708C"/>
    <w:rsid w:val="00343B41"/>
    <w:rsid w:val="003514F6"/>
    <w:rsid w:val="00351DB8"/>
    <w:rsid w:val="00362120"/>
    <w:rsid w:val="003659A7"/>
    <w:rsid w:val="003729D8"/>
    <w:rsid w:val="00376F44"/>
    <w:rsid w:val="00382A32"/>
    <w:rsid w:val="003856E7"/>
    <w:rsid w:val="00390FEC"/>
    <w:rsid w:val="003929E5"/>
    <w:rsid w:val="00393DF1"/>
    <w:rsid w:val="0039475D"/>
    <w:rsid w:val="003A3D4D"/>
    <w:rsid w:val="003A54D9"/>
    <w:rsid w:val="003B1BD5"/>
    <w:rsid w:val="003B2EDE"/>
    <w:rsid w:val="003B3ACC"/>
    <w:rsid w:val="003C709B"/>
    <w:rsid w:val="003D2500"/>
    <w:rsid w:val="003E0491"/>
    <w:rsid w:val="003E2898"/>
    <w:rsid w:val="003E59B7"/>
    <w:rsid w:val="003F1874"/>
    <w:rsid w:val="003F3D07"/>
    <w:rsid w:val="003F65C1"/>
    <w:rsid w:val="004025C2"/>
    <w:rsid w:val="00403D3C"/>
    <w:rsid w:val="00405054"/>
    <w:rsid w:val="004123A3"/>
    <w:rsid w:val="00416530"/>
    <w:rsid w:val="00416A9B"/>
    <w:rsid w:val="00426BE7"/>
    <w:rsid w:val="00433EC6"/>
    <w:rsid w:val="00440901"/>
    <w:rsid w:val="00443283"/>
    <w:rsid w:val="00446F18"/>
    <w:rsid w:val="004561E4"/>
    <w:rsid w:val="00460021"/>
    <w:rsid w:val="00461C72"/>
    <w:rsid w:val="004678DD"/>
    <w:rsid w:val="00470000"/>
    <w:rsid w:val="004740D7"/>
    <w:rsid w:val="00480282"/>
    <w:rsid w:val="00492E98"/>
    <w:rsid w:val="004A09AF"/>
    <w:rsid w:val="004A0ACE"/>
    <w:rsid w:val="004A0BB9"/>
    <w:rsid w:val="004A20AD"/>
    <w:rsid w:val="004A5737"/>
    <w:rsid w:val="004A775B"/>
    <w:rsid w:val="004B1BBE"/>
    <w:rsid w:val="004B3FD1"/>
    <w:rsid w:val="004B56B3"/>
    <w:rsid w:val="004B7E01"/>
    <w:rsid w:val="004C0001"/>
    <w:rsid w:val="004C02DE"/>
    <w:rsid w:val="004C3AE4"/>
    <w:rsid w:val="004C3C5E"/>
    <w:rsid w:val="004C5A2F"/>
    <w:rsid w:val="004C680D"/>
    <w:rsid w:val="004D0022"/>
    <w:rsid w:val="004D2A65"/>
    <w:rsid w:val="004D49FB"/>
    <w:rsid w:val="004D5693"/>
    <w:rsid w:val="004D6B01"/>
    <w:rsid w:val="004E0EC3"/>
    <w:rsid w:val="004E0FE1"/>
    <w:rsid w:val="004E4D77"/>
    <w:rsid w:val="004F125C"/>
    <w:rsid w:val="004F1BC8"/>
    <w:rsid w:val="004F2705"/>
    <w:rsid w:val="004F34E3"/>
    <w:rsid w:val="004F4DAE"/>
    <w:rsid w:val="004F6A5D"/>
    <w:rsid w:val="0050120E"/>
    <w:rsid w:val="00505B89"/>
    <w:rsid w:val="00507568"/>
    <w:rsid w:val="005107A5"/>
    <w:rsid w:val="005204F9"/>
    <w:rsid w:val="00522AEE"/>
    <w:rsid w:val="00524707"/>
    <w:rsid w:val="00524FCA"/>
    <w:rsid w:val="005305CA"/>
    <w:rsid w:val="005317C9"/>
    <w:rsid w:val="00537DD7"/>
    <w:rsid w:val="005407A5"/>
    <w:rsid w:val="005455BC"/>
    <w:rsid w:val="00546C1C"/>
    <w:rsid w:val="00550290"/>
    <w:rsid w:val="005555AF"/>
    <w:rsid w:val="005568C9"/>
    <w:rsid w:val="00557DE1"/>
    <w:rsid w:val="00561F08"/>
    <w:rsid w:val="00565D33"/>
    <w:rsid w:val="005743AB"/>
    <w:rsid w:val="0057659F"/>
    <w:rsid w:val="005832A7"/>
    <w:rsid w:val="00584AD2"/>
    <w:rsid w:val="00593E02"/>
    <w:rsid w:val="00597D1D"/>
    <w:rsid w:val="005A0DE7"/>
    <w:rsid w:val="005B2C44"/>
    <w:rsid w:val="005B5AEA"/>
    <w:rsid w:val="005C1F22"/>
    <w:rsid w:val="005C1FBA"/>
    <w:rsid w:val="005C2749"/>
    <w:rsid w:val="005C377B"/>
    <w:rsid w:val="005D2576"/>
    <w:rsid w:val="005D2C6D"/>
    <w:rsid w:val="005D7456"/>
    <w:rsid w:val="005E163F"/>
    <w:rsid w:val="005E1977"/>
    <w:rsid w:val="005E6203"/>
    <w:rsid w:val="005E789E"/>
    <w:rsid w:val="005F6D61"/>
    <w:rsid w:val="00605068"/>
    <w:rsid w:val="00611DA5"/>
    <w:rsid w:val="00613925"/>
    <w:rsid w:val="0061407E"/>
    <w:rsid w:val="00631988"/>
    <w:rsid w:val="00634099"/>
    <w:rsid w:val="0063773B"/>
    <w:rsid w:val="00640432"/>
    <w:rsid w:val="00647D95"/>
    <w:rsid w:val="00651B8A"/>
    <w:rsid w:val="006529AC"/>
    <w:rsid w:val="006576A4"/>
    <w:rsid w:val="00663C0B"/>
    <w:rsid w:val="00667008"/>
    <w:rsid w:val="006675FD"/>
    <w:rsid w:val="00682FC0"/>
    <w:rsid w:val="00686857"/>
    <w:rsid w:val="006872C0"/>
    <w:rsid w:val="00692D4D"/>
    <w:rsid w:val="00696F6F"/>
    <w:rsid w:val="0069725B"/>
    <w:rsid w:val="006A2158"/>
    <w:rsid w:val="006A57BC"/>
    <w:rsid w:val="006A63B1"/>
    <w:rsid w:val="006B1462"/>
    <w:rsid w:val="006B1B95"/>
    <w:rsid w:val="006B3354"/>
    <w:rsid w:val="006B3A83"/>
    <w:rsid w:val="006B526A"/>
    <w:rsid w:val="006B7ACA"/>
    <w:rsid w:val="006C24CE"/>
    <w:rsid w:val="006C513F"/>
    <w:rsid w:val="006C580F"/>
    <w:rsid w:val="006D4460"/>
    <w:rsid w:val="006E21A5"/>
    <w:rsid w:val="006E60CA"/>
    <w:rsid w:val="006E6C41"/>
    <w:rsid w:val="006E6FF3"/>
    <w:rsid w:val="006F0AB6"/>
    <w:rsid w:val="006F430C"/>
    <w:rsid w:val="0070035E"/>
    <w:rsid w:val="00700EF8"/>
    <w:rsid w:val="00702446"/>
    <w:rsid w:val="00705E24"/>
    <w:rsid w:val="00706FD1"/>
    <w:rsid w:val="00710890"/>
    <w:rsid w:val="0071755E"/>
    <w:rsid w:val="00721274"/>
    <w:rsid w:val="00723FDA"/>
    <w:rsid w:val="0073392F"/>
    <w:rsid w:val="0073476B"/>
    <w:rsid w:val="00734A62"/>
    <w:rsid w:val="0073580A"/>
    <w:rsid w:val="00741467"/>
    <w:rsid w:val="00760C65"/>
    <w:rsid w:val="007610E3"/>
    <w:rsid w:val="007636AD"/>
    <w:rsid w:val="00763A41"/>
    <w:rsid w:val="0077377D"/>
    <w:rsid w:val="00773BD3"/>
    <w:rsid w:val="00776E39"/>
    <w:rsid w:val="007808AD"/>
    <w:rsid w:val="0078290F"/>
    <w:rsid w:val="00785E5D"/>
    <w:rsid w:val="00786265"/>
    <w:rsid w:val="00791E21"/>
    <w:rsid w:val="007945B1"/>
    <w:rsid w:val="00797ACB"/>
    <w:rsid w:val="007A0205"/>
    <w:rsid w:val="007A6DE4"/>
    <w:rsid w:val="007B497B"/>
    <w:rsid w:val="007D1457"/>
    <w:rsid w:val="007D188C"/>
    <w:rsid w:val="007D51CE"/>
    <w:rsid w:val="007E293C"/>
    <w:rsid w:val="00800F66"/>
    <w:rsid w:val="008019EC"/>
    <w:rsid w:val="00811D74"/>
    <w:rsid w:val="008148AC"/>
    <w:rsid w:val="0081661E"/>
    <w:rsid w:val="008226EA"/>
    <w:rsid w:val="00826FDA"/>
    <w:rsid w:val="008328FF"/>
    <w:rsid w:val="008402B4"/>
    <w:rsid w:val="00840EB8"/>
    <w:rsid w:val="0084227A"/>
    <w:rsid w:val="008436F0"/>
    <w:rsid w:val="00844FD1"/>
    <w:rsid w:val="00846544"/>
    <w:rsid w:val="00852867"/>
    <w:rsid w:val="0085687F"/>
    <w:rsid w:val="008571DB"/>
    <w:rsid w:val="00857AE9"/>
    <w:rsid w:val="00861B1B"/>
    <w:rsid w:val="008743C6"/>
    <w:rsid w:val="00875CDF"/>
    <w:rsid w:val="008808C4"/>
    <w:rsid w:val="00883E33"/>
    <w:rsid w:val="00884CF5"/>
    <w:rsid w:val="00886647"/>
    <w:rsid w:val="008867AC"/>
    <w:rsid w:val="008932EF"/>
    <w:rsid w:val="00893BC9"/>
    <w:rsid w:val="00896536"/>
    <w:rsid w:val="00896C72"/>
    <w:rsid w:val="00897FC9"/>
    <w:rsid w:val="008A0833"/>
    <w:rsid w:val="008A64A0"/>
    <w:rsid w:val="008B44B5"/>
    <w:rsid w:val="008B514B"/>
    <w:rsid w:val="008B6458"/>
    <w:rsid w:val="008C195E"/>
    <w:rsid w:val="008C38D5"/>
    <w:rsid w:val="008C7D4F"/>
    <w:rsid w:val="008D0122"/>
    <w:rsid w:val="008D1048"/>
    <w:rsid w:val="008D5EDA"/>
    <w:rsid w:val="008E2BFB"/>
    <w:rsid w:val="008E4992"/>
    <w:rsid w:val="008E4E1F"/>
    <w:rsid w:val="008E5DF9"/>
    <w:rsid w:val="008E61C5"/>
    <w:rsid w:val="008E7A47"/>
    <w:rsid w:val="009044E0"/>
    <w:rsid w:val="009061F6"/>
    <w:rsid w:val="00912477"/>
    <w:rsid w:val="00917C2D"/>
    <w:rsid w:val="00920623"/>
    <w:rsid w:val="00922F67"/>
    <w:rsid w:val="009250C2"/>
    <w:rsid w:val="009258EB"/>
    <w:rsid w:val="00925DB7"/>
    <w:rsid w:val="00942AC7"/>
    <w:rsid w:val="00945B85"/>
    <w:rsid w:val="00946FE4"/>
    <w:rsid w:val="00952D8A"/>
    <w:rsid w:val="00953A26"/>
    <w:rsid w:val="00960BD0"/>
    <w:rsid w:val="00961739"/>
    <w:rsid w:val="009629E6"/>
    <w:rsid w:val="00964542"/>
    <w:rsid w:val="00977158"/>
    <w:rsid w:val="00980E24"/>
    <w:rsid w:val="00981843"/>
    <w:rsid w:val="00990230"/>
    <w:rsid w:val="009916EE"/>
    <w:rsid w:val="00991F9B"/>
    <w:rsid w:val="009931B4"/>
    <w:rsid w:val="0099353F"/>
    <w:rsid w:val="00995CE8"/>
    <w:rsid w:val="009A2F2A"/>
    <w:rsid w:val="009A4626"/>
    <w:rsid w:val="009A482F"/>
    <w:rsid w:val="009B00F2"/>
    <w:rsid w:val="009B7390"/>
    <w:rsid w:val="009B75DE"/>
    <w:rsid w:val="009B7B1C"/>
    <w:rsid w:val="009C338E"/>
    <w:rsid w:val="009C43CF"/>
    <w:rsid w:val="009D09A2"/>
    <w:rsid w:val="009D1253"/>
    <w:rsid w:val="009D2634"/>
    <w:rsid w:val="009D5213"/>
    <w:rsid w:val="009D6084"/>
    <w:rsid w:val="009D67ED"/>
    <w:rsid w:val="009E39AB"/>
    <w:rsid w:val="009E3F57"/>
    <w:rsid w:val="009E4FB5"/>
    <w:rsid w:val="009E66AF"/>
    <w:rsid w:val="009F147B"/>
    <w:rsid w:val="00A0108F"/>
    <w:rsid w:val="00A01E49"/>
    <w:rsid w:val="00A25B9F"/>
    <w:rsid w:val="00A34F11"/>
    <w:rsid w:val="00A473AF"/>
    <w:rsid w:val="00A606A4"/>
    <w:rsid w:val="00A63FAD"/>
    <w:rsid w:val="00A64722"/>
    <w:rsid w:val="00A6575C"/>
    <w:rsid w:val="00A661BA"/>
    <w:rsid w:val="00A70BAD"/>
    <w:rsid w:val="00A71E81"/>
    <w:rsid w:val="00A7374F"/>
    <w:rsid w:val="00A7403B"/>
    <w:rsid w:val="00A74BF5"/>
    <w:rsid w:val="00A75933"/>
    <w:rsid w:val="00A77EEB"/>
    <w:rsid w:val="00A82517"/>
    <w:rsid w:val="00A83084"/>
    <w:rsid w:val="00A85949"/>
    <w:rsid w:val="00A93C9F"/>
    <w:rsid w:val="00AA06F1"/>
    <w:rsid w:val="00AA7928"/>
    <w:rsid w:val="00AA7D0C"/>
    <w:rsid w:val="00AB3D01"/>
    <w:rsid w:val="00AC372D"/>
    <w:rsid w:val="00AC415B"/>
    <w:rsid w:val="00AC7F7C"/>
    <w:rsid w:val="00AD0B23"/>
    <w:rsid w:val="00AD2364"/>
    <w:rsid w:val="00AD3547"/>
    <w:rsid w:val="00AD4B28"/>
    <w:rsid w:val="00AE1DA2"/>
    <w:rsid w:val="00AF4D9C"/>
    <w:rsid w:val="00AF510B"/>
    <w:rsid w:val="00AF5764"/>
    <w:rsid w:val="00AF5F02"/>
    <w:rsid w:val="00B04369"/>
    <w:rsid w:val="00B0540C"/>
    <w:rsid w:val="00B05A00"/>
    <w:rsid w:val="00B105EF"/>
    <w:rsid w:val="00B10E56"/>
    <w:rsid w:val="00B141E7"/>
    <w:rsid w:val="00B141ED"/>
    <w:rsid w:val="00B30994"/>
    <w:rsid w:val="00B32136"/>
    <w:rsid w:val="00B32E7F"/>
    <w:rsid w:val="00B34028"/>
    <w:rsid w:val="00B362F6"/>
    <w:rsid w:val="00B46828"/>
    <w:rsid w:val="00B50B3C"/>
    <w:rsid w:val="00B544D5"/>
    <w:rsid w:val="00B557C6"/>
    <w:rsid w:val="00B56661"/>
    <w:rsid w:val="00B627AC"/>
    <w:rsid w:val="00B742E8"/>
    <w:rsid w:val="00B74A96"/>
    <w:rsid w:val="00B77079"/>
    <w:rsid w:val="00B8077F"/>
    <w:rsid w:val="00B82BA0"/>
    <w:rsid w:val="00B8786E"/>
    <w:rsid w:val="00B87CDA"/>
    <w:rsid w:val="00B938D0"/>
    <w:rsid w:val="00B93C6B"/>
    <w:rsid w:val="00B94E36"/>
    <w:rsid w:val="00B95EBC"/>
    <w:rsid w:val="00B9602F"/>
    <w:rsid w:val="00B97C9D"/>
    <w:rsid w:val="00BA19EE"/>
    <w:rsid w:val="00BA253A"/>
    <w:rsid w:val="00BA2E5E"/>
    <w:rsid w:val="00BB0975"/>
    <w:rsid w:val="00BB10DC"/>
    <w:rsid w:val="00BD165F"/>
    <w:rsid w:val="00BD1BD5"/>
    <w:rsid w:val="00BD2253"/>
    <w:rsid w:val="00BD2BD9"/>
    <w:rsid w:val="00BD504D"/>
    <w:rsid w:val="00BD5417"/>
    <w:rsid w:val="00BE02CC"/>
    <w:rsid w:val="00BE2D36"/>
    <w:rsid w:val="00BE3337"/>
    <w:rsid w:val="00BE60D7"/>
    <w:rsid w:val="00BF2DC3"/>
    <w:rsid w:val="00BF49A4"/>
    <w:rsid w:val="00BF5D3C"/>
    <w:rsid w:val="00C0119B"/>
    <w:rsid w:val="00C104B5"/>
    <w:rsid w:val="00C20776"/>
    <w:rsid w:val="00C248FE"/>
    <w:rsid w:val="00C260F2"/>
    <w:rsid w:val="00C3095D"/>
    <w:rsid w:val="00C34819"/>
    <w:rsid w:val="00C40B42"/>
    <w:rsid w:val="00C47106"/>
    <w:rsid w:val="00C50A88"/>
    <w:rsid w:val="00C53B9F"/>
    <w:rsid w:val="00C54C57"/>
    <w:rsid w:val="00C5526A"/>
    <w:rsid w:val="00C558A1"/>
    <w:rsid w:val="00C566A1"/>
    <w:rsid w:val="00C609C0"/>
    <w:rsid w:val="00C62EA8"/>
    <w:rsid w:val="00C71387"/>
    <w:rsid w:val="00C77021"/>
    <w:rsid w:val="00C779B9"/>
    <w:rsid w:val="00C80721"/>
    <w:rsid w:val="00C80832"/>
    <w:rsid w:val="00C8104E"/>
    <w:rsid w:val="00C821B6"/>
    <w:rsid w:val="00C837CD"/>
    <w:rsid w:val="00C91254"/>
    <w:rsid w:val="00CA1460"/>
    <w:rsid w:val="00CA525D"/>
    <w:rsid w:val="00CB4EC1"/>
    <w:rsid w:val="00CC1C9C"/>
    <w:rsid w:val="00CC2207"/>
    <w:rsid w:val="00CC3EC8"/>
    <w:rsid w:val="00CC7126"/>
    <w:rsid w:val="00CD252A"/>
    <w:rsid w:val="00CE1415"/>
    <w:rsid w:val="00CE54E3"/>
    <w:rsid w:val="00CE5E70"/>
    <w:rsid w:val="00CE79D8"/>
    <w:rsid w:val="00CF062E"/>
    <w:rsid w:val="00CF1E0E"/>
    <w:rsid w:val="00CF276F"/>
    <w:rsid w:val="00D01B0E"/>
    <w:rsid w:val="00D01BD7"/>
    <w:rsid w:val="00D117EF"/>
    <w:rsid w:val="00D11B7E"/>
    <w:rsid w:val="00D13D02"/>
    <w:rsid w:val="00D217E5"/>
    <w:rsid w:val="00D24C48"/>
    <w:rsid w:val="00D27C70"/>
    <w:rsid w:val="00D2E6E0"/>
    <w:rsid w:val="00D36005"/>
    <w:rsid w:val="00D45A4D"/>
    <w:rsid w:val="00D45FDB"/>
    <w:rsid w:val="00D47CBA"/>
    <w:rsid w:val="00D47FBB"/>
    <w:rsid w:val="00D50DC3"/>
    <w:rsid w:val="00D526DA"/>
    <w:rsid w:val="00D53283"/>
    <w:rsid w:val="00D56D1C"/>
    <w:rsid w:val="00D62EA6"/>
    <w:rsid w:val="00D6363C"/>
    <w:rsid w:val="00D70631"/>
    <w:rsid w:val="00D70DBF"/>
    <w:rsid w:val="00D746BA"/>
    <w:rsid w:val="00D74C62"/>
    <w:rsid w:val="00D77AE9"/>
    <w:rsid w:val="00D80100"/>
    <w:rsid w:val="00D83F5C"/>
    <w:rsid w:val="00D90892"/>
    <w:rsid w:val="00D90CDC"/>
    <w:rsid w:val="00D93F92"/>
    <w:rsid w:val="00DA2C94"/>
    <w:rsid w:val="00DA6C1B"/>
    <w:rsid w:val="00DB4D74"/>
    <w:rsid w:val="00DC5DE5"/>
    <w:rsid w:val="00DE0E19"/>
    <w:rsid w:val="00DE114A"/>
    <w:rsid w:val="00DE3FFE"/>
    <w:rsid w:val="00DE43A1"/>
    <w:rsid w:val="00DE718D"/>
    <w:rsid w:val="00DE7587"/>
    <w:rsid w:val="00DF23AD"/>
    <w:rsid w:val="00DF3B33"/>
    <w:rsid w:val="00DF57B7"/>
    <w:rsid w:val="00E012D1"/>
    <w:rsid w:val="00E029FF"/>
    <w:rsid w:val="00E03DD5"/>
    <w:rsid w:val="00E07794"/>
    <w:rsid w:val="00E104E4"/>
    <w:rsid w:val="00E12C98"/>
    <w:rsid w:val="00E15174"/>
    <w:rsid w:val="00E214EA"/>
    <w:rsid w:val="00E316FC"/>
    <w:rsid w:val="00E31A61"/>
    <w:rsid w:val="00E34EC2"/>
    <w:rsid w:val="00E42D5C"/>
    <w:rsid w:val="00E46466"/>
    <w:rsid w:val="00E46606"/>
    <w:rsid w:val="00E4728F"/>
    <w:rsid w:val="00E515E6"/>
    <w:rsid w:val="00E603E2"/>
    <w:rsid w:val="00E644E6"/>
    <w:rsid w:val="00E66F34"/>
    <w:rsid w:val="00E710E8"/>
    <w:rsid w:val="00E738D5"/>
    <w:rsid w:val="00E74933"/>
    <w:rsid w:val="00E766C9"/>
    <w:rsid w:val="00E77BB2"/>
    <w:rsid w:val="00E82A56"/>
    <w:rsid w:val="00E84048"/>
    <w:rsid w:val="00E904D6"/>
    <w:rsid w:val="00EA1CB7"/>
    <w:rsid w:val="00EA2D58"/>
    <w:rsid w:val="00EA3123"/>
    <w:rsid w:val="00EC1457"/>
    <w:rsid w:val="00EC5449"/>
    <w:rsid w:val="00ED00FE"/>
    <w:rsid w:val="00ED072B"/>
    <w:rsid w:val="00ED1872"/>
    <w:rsid w:val="00ED44D7"/>
    <w:rsid w:val="00ED466B"/>
    <w:rsid w:val="00ED5CFD"/>
    <w:rsid w:val="00EE00F4"/>
    <w:rsid w:val="00EE101D"/>
    <w:rsid w:val="00EE1570"/>
    <w:rsid w:val="00EE1789"/>
    <w:rsid w:val="00EE2E40"/>
    <w:rsid w:val="00EE5B56"/>
    <w:rsid w:val="00EF0A0B"/>
    <w:rsid w:val="00EF12AD"/>
    <w:rsid w:val="00EF2F64"/>
    <w:rsid w:val="00EF5DF0"/>
    <w:rsid w:val="00EF636F"/>
    <w:rsid w:val="00EF6AFD"/>
    <w:rsid w:val="00F00273"/>
    <w:rsid w:val="00F016C0"/>
    <w:rsid w:val="00F01D2F"/>
    <w:rsid w:val="00F02CBE"/>
    <w:rsid w:val="00F04896"/>
    <w:rsid w:val="00F06D0D"/>
    <w:rsid w:val="00F135C2"/>
    <w:rsid w:val="00F21769"/>
    <w:rsid w:val="00F22112"/>
    <w:rsid w:val="00F231F3"/>
    <w:rsid w:val="00F2791C"/>
    <w:rsid w:val="00F31BFC"/>
    <w:rsid w:val="00F34728"/>
    <w:rsid w:val="00F36241"/>
    <w:rsid w:val="00F40B33"/>
    <w:rsid w:val="00F44C85"/>
    <w:rsid w:val="00F5244E"/>
    <w:rsid w:val="00F55ADC"/>
    <w:rsid w:val="00F5669A"/>
    <w:rsid w:val="00F66BD9"/>
    <w:rsid w:val="00F67C74"/>
    <w:rsid w:val="00F71E5F"/>
    <w:rsid w:val="00F7568D"/>
    <w:rsid w:val="00F75FBD"/>
    <w:rsid w:val="00F80817"/>
    <w:rsid w:val="00F81D3B"/>
    <w:rsid w:val="00F849C7"/>
    <w:rsid w:val="00F870CA"/>
    <w:rsid w:val="00F9204C"/>
    <w:rsid w:val="00F935F7"/>
    <w:rsid w:val="00FA0889"/>
    <w:rsid w:val="00FA42F6"/>
    <w:rsid w:val="00FB56EC"/>
    <w:rsid w:val="00FC74F4"/>
    <w:rsid w:val="00FE25F1"/>
    <w:rsid w:val="00FE3F15"/>
    <w:rsid w:val="00FE4E9C"/>
    <w:rsid w:val="00FF6CE1"/>
    <w:rsid w:val="00FF73A4"/>
    <w:rsid w:val="00FF79AD"/>
    <w:rsid w:val="020B845F"/>
    <w:rsid w:val="024CA63A"/>
    <w:rsid w:val="032270DB"/>
    <w:rsid w:val="049F94CC"/>
    <w:rsid w:val="0542F9F2"/>
    <w:rsid w:val="05FB666C"/>
    <w:rsid w:val="06AC3D0A"/>
    <w:rsid w:val="06AEE159"/>
    <w:rsid w:val="07AEE0C3"/>
    <w:rsid w:val="08E813CB"/>
    <w:rsid w:val="0975A37C"/>
    <w:rsid w:val="0982B206"/>
    <w:rsid w:val="0A3537D9"/>
    <w:rsid w:val="0AD29DAC"/>
    <w:rsid w:val="0BEBD81B"/>
    <w:rsid w:val="0E2E60FF"/>
    <w:rsid w:val="0ECB16C0"/>
    <w:rsid w:val="0FC6BBBC"/>
    <w:rsid w:val="1040FD3C"/>
    <w:rsid w:val="106138CC"/>
    <w:rsid w:val="10B606CD"/>
    <w:rsid w:val="10F0F830"/>
    <w:rsid w:val="10F3386F"/>
    <w:rsid w:val="1159D6E8"/>
    <w:rsid w:val="1177266D"/>
    <w:rsid w:val="118920A8"/>
    <w:rsid w:val="11CE3C5D"/>
    <w:rsid w:val="11E6FB62"/>
    <w:rsid w:val="125FB228"/>
    <w:rsid w:val="1381275A"/>
    <w:rsid w:val="138E124D"/>
    <w:rsid w:val="13E3CD26"/>
    <w:rsid w:val="1440A78F"/>
    <w:rsid w:val="15770236"/>
    <w:rsid w:val="166D24F4"/>
    <w:rsid w:val="16701720"/>
    <w:rsid w:val="16EA26B8"/>
    <w:rsid w:val="1724C36D"/>
    <w:rsid w:val="176279F3"/>
    <w:rsid w:val="19FEDEDC"/>
    <w:rsid w:val="1A5497E1"/>
    <w:rsid w:val="1A71B29A"/>
    <w:rsid w:val="1AA2083B"/>
    <w:rsid w:val="1C33AAD7"/>
    <w:rsid w:val="1CD43061"/>
    <w:rsid w:val="1E801741"/>
    <w:rsid w:val="1EA22848"/>
    <w:rsid w:val="1EA87E59"/>
    <w:rsid w:val="1ED002F2"/>
    <w:rsid w:val="1F1E48EC"/>
    <w:rsid w:val="1F75795E"/>
    <w:rsid w:val="20614ECB"/>
    <w:rsid w:val="20A5CD2D"/>
    <w:rsid w:val="211149BF"/>
    <w:rsid w:val="215EC9B9"/>
    <w:rsid w:val="21FD83D3"/>
    <w:rsid w:val="23672F8B"/>
    <w:rsid w:val="23804581"/>
    <w:rsid w:val="24038358"/>
    <w:rsid w:val="24CCD87F"/>
    <w:rsid w:val="259AE4A9"/>
    <w:rsid w:val="265C9A96"/>
    <w:rsid w:val="26AD3A2D"/>
    <w:rsid w:val="273B241A"/>
    <w:rsid w:val="277CF3DB"/>
    <w:rsid w:val="2784DEC4"/>
    <w:rsid w:val="278D3293"/>
    <w:rsid w:val="27F3DCF1"/>
    <w:rsid w:val="28047941"/>
    <w:rsid w:val="29AD51A4"/>
    <w:rsid w:val="29E32FE5"/>
    <w:rsid w:val="2A60BFBC"/>
    <w:rsid w:val="2AB287A1"/>
    <w:rsid w:val="2BC7A4AD"/>
    <w:rsid w:val="2BCED50B"/>
    <w:rsid w:val="2C30A644"/>
    <w:rsid w:val="2C4BD6CF"/>
    <w:rsid w:val="2CC1868F"/>
    <w:rsid w:val="2D91880E"/>
    <w:rsid w:val="2F8A5EC1"/>
    <w:rsid w:val="2FC59427"/>
    <w:rsid w:val="3015BFB4"/>
    <w:rsid w:val="3018C764"/>
    <w:rsid w:val="30B70E23"/>
    <w:rsid w:val="316B9A2F"/>
    <w:rsid w:val="31810E7E"/>
    <w:rsid w:val="31B497C5"/>
    <w:rsid w:val="327BC9C4"/>
    <w:rsid w:val="33076A90"/>
    <w:rsid w:val="348EBDFA"/>
    <w:rsid w:val="34C0E295"/>
    <w:rsid w:val="34D10C70"/>
    <w:rsid w:val="34EC3887"/>
    <w:rsid w:val="3512F01C"/>
    <w:rsid w:val="3539A8E1"/>
    <w:rsid w:val="35DE1EE7"/>
    <w:rsid w:val="368808E8"/>
    <w:rsid w:val="36AF0A52"/>
    <w:rsid w:val="36FB48EF"/>
    <w:rsid w:val="371DA487"/>
    <w:rsid w:val="37596740"/>
    <w:rsid w:val="37C925B9"/>
    <w:rsid w:val="3899118E"/>
    <w:rsid w:val="395D83B7"/>
    <w:rsid w:val="39B1D1E0"/>
    <w:rsid w:val="39D17397"/>
    <w:rsid w:val="39ED340C"/>
    <w:rsid w:val="3B5B7A0B"/>
    <w:rsid w:val="3C4D9DD4"/>
    <w:rsid w:val="3D2164A4"/>
    <w:rsid w:val="3D4175EB"/>
    <w:rsid w:val="3D76730D"/>
    <w:rsid w:val="3E164213"/>
    <w:rsid w:val="3FCCC53B"/>
    <w:rsid w:val="401B6F1D"/>
    <w:rsid w:val="40B241B4"/>
    <w:rsid w:val="40EE1290"/>
    <w:rsid w:val="41F4D5C7"/>
    <w:rsid w:val="41FF038C"/>
    <w:rsid w:val="42050A2C"/>
    <w:rsid w:val="42149481"/>
    <w:rsid w:val="424731BF"/>
    <w:rsid w:val="426D8A43"/>
    <w:rsid w:val="42A5DE4A"/>
    <w:rsid w:val="42BA4AA9"/>
    <w:rsid w:val="430D53B1"/>
    <w:rsid w:val="430E1A9E"/>
    <w:rsid w:val="43173566"/>
    <w:rsid w:val="43402388"/>
    <w:rsid w:val="4390A628"/>
    <w:rsid w:val="445DD82B"/>
    <w:rsid w:val="45753BB3"/>
    <w:rsid w:val="46E05C85"/>
    <w:rsid w:val="47140DC8"/>
    <w:rsid w:val="47B1B65B"/>
    <w:rsid w:val="49701664"/>
    <w:rsid w:val="49CBDFE8"/>
    <w:rsid w:val="4A403C6D"/>
    <w:rsid w:val="4BF83050"/>
    <w:rsid w:val="4BF88473"/>
    <w:rsid w:val="4CBA32B3"/>
    <w:rsid w:val="4CF6720A"/>
    <w:rsid w:val="4E8059CA"/>
    <w:rsid w:val="4F9B5083"/>
    <w:rsid w:val="4FA3127D"/>
    <w:rsid w:val="4FA50ABB"/>
    <w:rsid w:val="4FD6ACC8"/>
    <w:rsid w:val="501C2A2B"/>
    <w:rsid w:val="5176AF19"/>
    <w:rsid w:val="52101CBC"/>
    <w:rsid w:val="53CE7632"/>
    <w:rsid w:val="54306914"/>
    <w:rsid w:val="56401BDA"/>
    <w:rsid w:val="56408B0B"/>
    <w:rsid w:val="5690310C"/>
    <w:rsid w:val="5727D8D5"/>
    <w:rsid w:val="578ABA3D"/>
    <w:rsid w:val="5822E9FE"/>
    <w:rsid w:val="58A09EC3"/>
    <w:rsid w:val="58C55D18"/>
    <w:rsid w:val="59917B68"/>
    <w:rsid w:val="5AAC14BF"/>
    <w:rsid w:val="5B13FC2E"/>
    <w:rsid w:val="5B7B92B5"/>
    <w:rsid w:val="5BA57E58"/>
    <w:rsid w:val="5BC3F722"/>
    <w:rsid w:val="5CAFCC8F"/>
    <w:rsid w:val="5D2295E1"/>
    <w:rsid w:val="5E7F5705"/>
    <w:rsid w:val="5EAE278A"/>
    <w:rsid w:val="5F073527"/>
    <w:rsid w:val="6167D516"/>
    <w:rsid w:val="61DCDEA7"/>
    <w:rsid w:val="62691ED2"/>
    <w:rsid w:val="6404EF33"/>
    <w:rsid w:val="64113A68"/>
    <w:rsid w:val="641335AD"/>
    <w:rsid w:val="649F75D8"/>
    <w:rsid w:val="661DBD26"/>
    <w:rsid w:val="663B4639"/>
    <w:rsid w:val="67031261"/>
    <w:rsid w:val="68647206"/>
    <w:rsid w:val="68807A28"/>
    <w:rsid w:val="694EF7BF"/>
    <w:rsid w:val="6AEDC9D4"/>
    <w:rsid w:val="6B3E4AB3"/>
    <w:rsid w:val="6B99FB4C"/>
    <w:rsid w:val="6BBAC0D9"/>
    <w:rsid w:val="6BD6C0ED"/>
    <w:rsid w:val="6D96031B"/>
    <w:rsid w:val="6DD24336"/>
    <w:rsid w:val="6E0A1010"/>
    <w:rsid w:val="6E2C7C9E"/>
    <w:rsid w:val="6FDD334A"/>
    <w:rsid w:val="7082AE09"/>
    <w:rsid w:val="70D02E16"/>
    <w:rsid w:val="713AB64B"/>
    <w:rsid w:val="715105F6"/>
    <w:rsid w:val="715D2ACD"/>
    <w:rsid w:val="720C14A3"/>
    <w:rsid w:val="721E7E6A"/>
    <w:rsid w:val="7248D0B0"/>
    <w:rsid w:val="726BC3C0"/>
    <w:rsid w:val="72D686AC"/>
    <w:rsid w:val="73D6E492"/>
    <w:rsid w:val="743B18D1"/>
    <w:rsid w:val="75BF978C"/>
    <w:rsid w:val="75DBF455"/>
    <w:rsid w:val="760E276E"/>
    <w:rsid w:val="76FB7849"/>
    <w:rsid w:val="784E2802"/>
    <w:rsid w:val="7875CD29"/>
    <w:rsid w:val="7972EA7F"/>
    <w:rsid w:val="79CAC35E"/>
    <w:rsid w:val="7A398C08"/>
    <w:rsid w:val="7A9D55C0"/>
    <w:rsid w:val="7CEB2409"/>
    <w:rsid w:val="7D620EAD"/>
    <w:rsid w:val="7DB38A80"/>
    <w:rsid w:val="7DE640CF"/>
    <w:rsid w:val="7E631245"/>
    <w:rsid w:val="7EAAD653"/>
    <w:rsid w:val="7EB5B83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D3C8BD"/>
  <w15:docId w15:val="{E89068E2-CFDE-4A31-8CB2-C5A2D9B4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US" w:eastAsia="en-US"/>
    </w:rPr>
  </w:style>
  <w:style w:type="paragraph" w:styleId="Ttulo1">
    <w:name w:val="heading 1"/>
    <w:basedOn w:val="Normal"/>
    <w:next w:val="Normal"/>
    <w:qFormat/>
    <w:pPr>
      <w:keepNext/>
      <w:keepLines/>
      <w:numPr>
        <w:numId w:val="4"/>
      </w:numPr>
      <w:tabs>
        <w:tab w:val="left" w:pos="216"/>
      </w:tabs>
      <w:spacing w:before="160" w:after="80"/>
      <w:outlineLvl w:val="0"/>
    </w:pPr>
    <w:rPr>
      <w:smallCaps/>
      <w:noProof/>
    </w:rPr>
  </w:style>
  <w:style w:type="paragraph" w:styleId="Ttulo2">
    <w:name w:val="heading 2"/>
    <w:basedOn w:val="Normal"/>
    <w:next w:val="Normal"/>
    <w:link w:val="Ttulo2Car"/>
    <w:qFormat/>
    <w:pPr>
      <w:keepNext/>
      <w:keepLines/>
      <w:tabs>
        <w:tab w:val="num" w:pos="360"/>
      </w:tabs>
      <w:spacing w:before="120" w:after="60"/>
      <w:ind w:left="288" w:hanging="288"/>
      <w:jc w:val="left"/>
      <w:outlineLvl w:val="1"/>
    </w:pPr>
    <w:rPr>
      <w:i/>
      <w:iCs/>
      <w:noProof/>
    </w:rPr>
  </w:style>
  <w:style w:type="paragraph" w:styleId="Ttulo3">
    <w:name w:val="heading 3"/>
    <w:basedOn w:val="Normal"/>
    <w:next w:val="Normal"/>
    <w:qFormat/>
    <w:pPr>
      <w:numPr>
        <w:ilvl w:val="2"/>
        <w:numId w:val="6"/>
      </w:numPr>
      <w:spacing w:line="240" w:lineRule="exact"/>
      <w:jc w:val="both"/>
      <w:outlineLvl w:val="2"/>
    </w:pPr>
    <w:rPr>
      <w:i/>
      <w:iCs/>
      <w:noProof/>
    </w:rPr>
  </w:style>
  <w:style w:type="paragraph" w:styleId="Ttulo4">
    <w:name w:val="heading 4"/>
    <w:basedOn w:val="Normal"/>
    <w:next w:val="Normal"/>
    <w:qFormat/>
    <w:pPr>
      <w:numPr>
        <w:ilvl w:val="3"/>
        <w:numId w:val="7"/>
      </w:numPr>
      <w:spacing w:before="40" w:after="40"/>
      <w:jc w:val="both"/>
      <w:outlineLvl w:val="3"/>
    </w:pPr>
    <w:rPr>
      <w:i/>
      <w:iCs/>
      <w:noProof/>
    </w:rPr>
  </w:style>
  <w:style w:type="paragraph" w:styleId="Ttulo5">
    <w:name w:val="heading 5"/>
    <w:basedOn w:val="Normal"/>
    <w:next w:val="Normal"/>
    <w:qFormat/>
    <w:pPr>
      <w:tabs>
        <w:tab w:val="left" w:pos="360"/>
      </w:tabs>
      <w:spacing w:before="160" w:after="80"/>
      <w:outlineLvl w:val="4"/>
    </w:pPr>
    <w:rPr>
      <w:smallCaps/>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bstract">
    <w:name w:val="Abstract"/>
    <w:link w:val="AbstractChar"/>
    <w:rsid w:val="0033708C"/>
    <w:pPr>
      <w:spacing w:before="160" w:after="200"/>
      <w:jc w:val="both"/>
    </w:pPr>
    <w:rPr>
      <w:bCs/>
      <w:sz w:val="18"/>
      <w:szCs w:val="18"/>
      <w:lang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Textoindependiente">
    <w:name w:val="Body Text"/>
    <w:basedOn w:val="Normal"/>
    <w:link w:val="TextoindependienteCar"/>
    <w:pPr>
      <w:spacing w:after="120" w:line="228" w:lineRule="auto"/>
      <w:ind w:firstLine="288"/>
      <w:jc w:val="both"/>
    </w:pPr>
    <w:rPr>
      <w:spacing w:val="-1"/>
    </w:rPr>
  </w:style>
  <w:style w:type="paragraph" w:customStyle="1" w:styleId="bulletlist">
    <w:name w:val="bullet list"/>
    <w:basedOn w:val="Textoindependiente"/>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rsid w:val="00F02CBE"/>
    <w:pPr>
      <w:spacing w:after="120"/>
      <w:jc w:val="both"/>
    </w:pPr>
    <w:rPr>
      <w:b/>
      <w:bCs/>
      <w:i/>
      <w:iCs/>
      <w:noProof/>
      <w:sz w:val="18"/>
      <w:szCs w:val="18"/>
      <w:lang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rsid w:val="00376F44"/>
    <w:pPr>
      <w:spacing w:after="120"/>
      <w:jc w:val="center"/>
    </w:pPr>
    <w:rPr>
      <w:rFonts w:eastAsia="MS Mincho"/>
      <w:noProof/>
      <w:sz w:val="32"/>
      <w:szCs w:val="36"/>
      <w:lang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StyleAbstractItalic">
    <w:name w:val="Style Abstract + Italic"/>
    <w:basedOn w:val="Abstract"/>
    <w:link w:val="StyleAbstractItalicChar"/>
    <w:rPr>
      <w:rFonts w:eastAsia="MS Mincho"/>
      <w:i/>
      <w:iCs/>
    </w:rPr>
  </w:style>
  <w:style w:type="character" w:customStyle="1" w:styleId="AbstractChar">
    <w:name w:val="Abstract Char"/>
    <w:link w:val="Abstract"/>
    <w:locked/>
    <w:rsid w:val="0033708C"/>
    <w:rPr>
      <w:bCs/>
      <w:sz w:val="18"/>
      <w:szCs w:val="18"/>
      <w:lang w:eastAsia="en-US"/>
    </w:rPr>
  </w:style>
  <w:style w:type="character" w:customStyle="1" w:styleId="StyleAbstractItalicChar">
    <w:name w:val="Style Abstract + Italic Char"/>
    <w:link w:val="StyleAbstractItalic"/>
    <w:locked/>
    <w:rPr>
      <w:rFonts w:eastAsia="MS Mincho"/>
      <w:b/>
      <w:bCs/>
      <w:i/>
      <w:iCs/>
      <w:sz w:val="18"/>
      <w:szCs w:val="18"/>
      <w:lang w:val="en-US" w:eastAsia="en-US" w:bidi="ar-SA"/>
    </w:rPr>
  </w:style>
  <w:style w:type="paragraph" w:styleId="Encabezado">
    <w:name w:val="header"/>
    <w:basedOn w:val="Normal"/>
    <w:pPr>
      <w:tabs>
        <w:tab w:val="center" w:pos="4252"/>
        <w:tab w:val="right" w:pos="8504"/>
      </w:tabs>
    </w:pPr>
  </w:style>
  <w:style w:type="paragraph" w:styleId="Piedepgina">
    <w:name w:val="footer"/>
    <w:basedOn w:val="Normal"/>
    <w:link w:val="PiedepginaCar"/>
    <w:pPr>
      <w:tabs>
        <w:tab w:val="center" w:pos="4252"/>
        <w:tab w:val="right" w:pos="8504"/>
      </w:tabs>
    </w:pPr>
  </w:style>
  <w:style w:type="character" w:styleId="Nmerodepgina">
    <w:name w:val="page number"/>
    <w:rPr>
      <w:rFonts w:ascii="Times" w:hAnsi="Times"/>
    </w:rPr>
  </w:style>
  <w:style w:type="table" w:styleId="Tablaconcuadrcula">
    <w:name w:val="Table Grid"/>
    <w:basedOn w:val="Tablanormal"/>
    <w:rsid w:val="00331440"/>
    <w:rPr>
      <w:rFonts w:eastAsia="Times New Roman"/>
    </w:rPr>
    <w:tblPr/>
  </w:style>
  <w:style w:type="character" w:styleId="Hipervnculo">
    <w:name w:val="Hyperlink"/>
    <w:rsid w:val="00331440"/>
    <w:rPr>
      <w:color w:val="0000FF"/>
      <w:u w:val="single"/>
    </w:rPr>
  </w:style>
  <w:style w:type="character" w:styleId="Refdecomentario">
    <w:name w:val="annotation reference"/>
    <w:rsid w:val="00565D33"/>
    <w:rPr>
      <w:sz w:val="16"/>
      <w:szCs w:val="16"/>
    </w:rPr>
  </w:style>
  <w:style w:type="paragraph" w:styleId="Textocomentario">
    <w:name w:val="annotation text"/>
    <w:basedOn w:val="Normal"/>
    <w:link w:val="TextocomentarioCar"/>
    <w:rsid w:val="00565D33"/>
  </w:style>
  <w:style w:type="character" w:customStyle="1" w:styleId="TextocomentarioCar">
    <w:name w:val="Texto comentario Car"/>
    <w:link w:val="Textocomentario"/>
    <w:rsid w:val="00565D33"/>
    <w:rPr>
      <w:lang w:val="en-US" w:eastAsia="en-US"/>
    </w:rPr>
  </w:style>
  <w:style w:type="paragraph" w:styleId="Asuntodelcomentario">
    <w:name w:val="annotation subject"/>
    <w:basedOn w:val="Textocomentario"/>
    <w:next w:val="Textocomentario"/>
    <w:link w:val="AsuntodelcomentarioCar"/>
    <w:rsid w:val="00565D33"/>
    <w:rPr>
      <w:b/>
      <w:bCs/>
    </w:rPr>
  </w:style>
  <w:style w:type="character" w:customStyle="1" w:styleId="AsuntodelcomentarioCar">
    <w:name w:val="Asunto del comentario Car"/>
    <w:link w:val="Asuntodelcomentario"/>
    <w:rsid w:val="00565D33"/>
    <w:rPr>
      <w:b/>
      <w:bCs/>
      <w:lang w:val="en-US" w:eastAsia="en-US"/>
    </w:rPr>
  </w:style>
  <w:style w:type="paragraph" w:styleId="Textodeglobo">
    <w:name w:val="Balloon Text"/>
    <w:basedOn w:val="Normal"/>
    <w:link w:val="TextodegloboCar"/>
    <w:rsid w:val="00565D33"/>
    <w:rPr>
      <w:rFonts w:ascii="Tahoma" w:hAnsi="Tahoma"/>
      <w:sz w:val="16"/>
      <w:szCs w:val="16"/>
    </w:rPr>
  </w:style>
  <w:style w:type="character" w:customStyle="1" w:styleId="TextodegloboCar">
    <w:name w:val="Texto de globo Car"/>
    <w:link w:val="Textodeglobo"/>
    <w:rsid w:val="00565D33"/>
    <w:rPr>
      <w:rFonts w:ascii="Tahoma" w:hAnsi="Tahoma" w:cs="Tahoma"/>
      <w:sz w:val="16"/>
      <w:szCs w:val="16"/>
      <w:lang w:val="en-US" w:eastAsia="en-US"/>
    </w:rPr>
  </w:style>
  <w:style w:type="character" w:customStyle="1" w:styleId="Ttulo2Car">
    <w:name w:val="Título 2 Car"/>
    <w:link w:val="Ttulo2"/>
    <w:rsid w:val="00DF23AD"/>
    <w:rPr>
      <w:i/>
      <w:iCs/>
      <w:noProof/>
      <w:lang w:val="en-US" w:eastAsia="en-US"/>
    </w:rPr>
  </w:style>
  <w:style w:type="character" w:customStyle="1" w:styleId="TextoindependienteCar">
    <w:name w:val="Texto independiente Car"/>
    <w:link w:val="Textoindependiente"/>
    <w:rsid w:val="00DF23AD"/>
    <w:rPr>
      <w:spacing w:val="-1"/>
      <w:lang w:val="en-US" w:eastAsia="en-US"/>
    </w:rPr>
  </w:style>
  <w:style w:type="table" w:styleId="Tablabsica1">
    <w:name w:val="Table Simple 1"/>
    <w:basedOn w:val="Tablanormal"/>
    <w:rsid w:val="003331BD"/>
    <w:rPr>
      <w:rFonts w:eastAsia="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TtuloC1">
    <w:name w:val="TítuloC 1"/>
    <w:next w:val="Contenido"/>
    <w:qFormat/>
    <w:rsid w:val="003E2898"/>
    <w:pPr>
      <w:numPr>
        <w:numId w:val="17"/>
      </w:numPr>
      <w:spacing w:before="240" w:after="120"/>
      <w:jc w:val="center"/>
      <w:outlineLvl w:val="0"/>
    </w:pPr>
    <w:rPr>
      <w:smallCaps/>
      <w:noProof/>
      <w:lang w:eastAsia="en-US"/>
    </w:rPr>
  </w:style>
  <w:style w:type="paragraph" w:customStyle="1" w:styleId="Contenido">
    <w:name w:val="Contenido"/>
    <w:qFormat/>
    <w:rsid w:val="006B3A83"/>
    <w:pPr>
      <w:spacing w:after="120" w:line="228" w:lineRule="auto"/>
      <w:ind w:firstLine="215"/>
      <w:jc w:val="both"/>
    </w:pPr>
    <w:rPr>
      <w:lang w:eastAsia="en-US"/>
    </w:rPr>
  </w:style>
  <w:style w:type="paragraph" w:customStyle="1" w:styleId="ListaPuntos">
    <w:name w:val="ListaPuntos"/>
    <w:qFormat/>
    <w:rsid w:val="00376F44"/>
    <w:pPr>
      <w:numPr>
        <w:numId w:val="19"/>
      </w:numPr>
      <w:ind w:left="426" w:hanging="357"/>
      <w:jc w:val="both"/>
    </w:pPr>
    <w:rPr>
      <w:lang w:eastAsia="en-US"/>
    </w:rPr>
  </w:style>
  <w:style w:type="paragraph" w:customStyle="1" w:styleId="TtuloC2">
    <w:name w:val="TítuloC 2"/>
    <w:next w:val="Contenido"/>
    <w:qFormat/>
    <w:rsid w:val="00025D60"/>
    <w:pPr>
      <w:numPr>
        <w:ilvl w:val="1"/>
        <w:numId w:val="4"/>
      </w:numPr>
      <w:tabs>
        <w:tab w:val="clear" w:pos="360"/>
        <w:tab w:val="num" w:pos="284"/>
      </w:tabs>
      <w:spacing w:after="120"/>
      <w:ind w:left="289" w:hanging="289"/>
      <w:outlineLvl w:val="1"/>
    </w:pPr>
    <w:rPr>
      <w:i/>
      <w:lang w:eastAsia="en-US"/>
    </w:rPr>
  </w:style>
  <w:style w:type="paragraph" w:customStyle="1" w:styleId="TtuloC5">
    <w:name w:val="TítuloC 5"/>
    <w:next w:val="Contenido"/>
    <w:qFormat/>
    <w:rsid w:val="00362120"/>
    <w:pPr>
      <w:spacing w:after="120"/>
      <w:jc w:val="center"/>
      <w:outlineLvl w:val="4"/>
    </w:pPr>
    <w:rPr>
      <w:smallCaps/>
      <w:noProof/>
      <w:lang w:eastAsia="en-US"/>
    </w:rPr>
  </w:style>
  <w:style w:type="paragraph" w:customStyle="1" w:styleId="Titespaol">
    <w:name w:val="Tit_español"/>
    <w:qFormat/>
    <w:rsid w:val="00376F44"/>
    <w:pPr>
      <w:jc w:val="center"/>
    </w:pPr>
    <w:rPr>
      <w:sz w:val="36"/>
      <w:lang w:eastAsia="en-US"/>
    </w:rPr>
  </w:style>
  <w:style w:type="paragraph" w:customStyle="1" w:styleId="TablaDptos">
    <w:name w:val="TablaDptos"/>
    <w:qFormat/>
    <w:rsid w:val="003A3D4D"/>
    <w:pPr>
      <w:jc w:val="center"/>
    </w:pPr>
    <w:rPr>
      <w:rFonts w:eastAsia="Times New Roman"/>
      <w:lang w:eastAsia="en-US"/>
    </w:rPr>
  </w:style>
  <w:style w:type="paragraph" w:styleId="NormalWeb">
    <w:name w:val="Normal (Web)"/>
    <w:basedOn w:val="Normal"/>
    <w:uiPriority w:val="99"/>
    <w:unhideWhenUsed/>
    <w:rsid w:val="00362120"/>
    <w:pPr>
      <w:spacing w:before="100" w:beforeAutospacing="1" w:after="119"/>
      <w:jc w:val="left"/>
    </w:pPr>
    <w:rPr>
      <w:rFonts w:eastAsia="Times New Roman"/>
      <w:sz w:val="24"/>
      <w:szCs w:val="24"/>
      <w:lang w:val="es-ES" w:eastAsia="es-ES"/>
    </w:rPr>
  </w:style>
  <w:style w:type="paragraph" w:customStyle="1" w:styleId="ReferenciasCinaic">
    <w:name w:val="ReferenciasCinaic"/>
    <w:qFormat/>
    <w:rsid w:val="00362120"/>
    <w:pPr>
      <w:spacing w:after="120" w:line="228" w:lineRule="auto"/>
      <w:ind w:left="454" w:hanging="454"/>
      <w:jc w:val="both"/>
    </w:pPr>
    <w:rPr>
      <w:rFonts w:eastAsia="Times New Roman"/>
    </w:rPr>
  </w:style>
  <w:style w:type="character" w:customStyle="1" w:styleId="PiedepginaCar">
    <w:name w:val="Pie de página Car"/>
    <w:basedOn w:val="Fuentedeprrafopredeter"/>
    <w:link w:val="Piedepgina"/>
    <w:rsid w:val="00154A98"/>
    <w:rPr>
      <w:lang w:val="en-US" w:eastAsia="en-US"/>
    </w:rPr>
  </w:style>
  <w:style w:type="character" w:styleId="Hipervnculovisitado">
    <w:name w:val="FollowedHyperlink"/>
    <w:basedOn w:val="Fuentedeprrafopredeter"/>
    <w:semiHidden/>
    <w:unhideWhenUsed/>
    <w:rsid w:val="00083F09"/>
    <w:rPr>
      <w:color w:val="800080" w:themeColor="followedHyperlink"/>
      <w:u w:val="single"/>
    </w:rPr>
  </w:style>
  <w:style w:type="paragraph" w:customStyle="1" w:styleId="paragraph">
    <w:name w:val="paragraph"/>
    <w:basedOn w:val="Normal"/>
    <w:rsid w:val="00A6575C"/>
    <w:pPr>
      <w:spacing w:before="100" w:beforeAutospacing="1" w:after="100" w:afterAutospacing="1"/>
      <w:jc w:val="left"/>
    </w:pPr>
    <w:rPr>
      <w:rFonts w:eastAsia="Times New Roman"/>
      <w:sz w:val="24"/>
      <w:szCs w:val="24"/>
      <w:lang w:val="es-ES" w:eastAsia="es-ES"/>
    </w:rPr>
  </w:style>
  <w:style w:type="character" w:customStyle="1" w:styleId="normaltextrun">
    <w:name w:val="normaltextrun"/>
    <w:basedOn w:val="Fuentedeprrafopredeter"/>
    <w:rsid w:val="00A6575C"/>
  </w:style>
  <w:style w:type="character" w:customStyle="1" w:styleId="eop">
    <w:name w:val="eop"/>
    <w:basedOn w:val="Fuentedeprrafopredeter"/>
    <w:rsid w:val="00A6575C"/>
  </w:style>
  <w:style w:type="paragraph" w:styleId="Textonotapie">
    <w:name w:val="footnote text"/>
    <w:basedOn w:val="Normal"/>
    <w:link w:val="TextonotapieCar"/>
    <w:semiHidden/>
    <w:unhideWhenUsed/>
    <w:rsid w:val="001E0B14"/>
  </w:style>
  <w:style w:type="character" w:customStyle="1" w:styleId="TextonotapieCar">
    <w:name w:val="Texto nota pie Car"/>
    <w:basedOn w:val="Fuentedeprrafopredeter"/>
    <w:link w:val="Textonotapie"/>
    <w:semiHidden/>
    <w:rsid w:val="001E0B14"/>
    <w:rPr>
      <w:lang w:val="en-US" w:eastAsia="en-US"/>
    </w:rPr>
  </w:style>
  <w:style w:type="character" w:styleId="Refdenotaalpie">
    <w:name w:val="footnote reference"/>
    <w:basedOn w:val="Fuentedeprrafopredeter"/>
    <w:semiHidden/>
    <w:unhideWhenUsed/>
    <w:rsid w:val="001E0B14"/>
    <w:rPr>
      <w:vertAlign w:val="superscript"/>
    </w:rPr>
  </w:style>
  <w:style w:type="character" w:customStyle="1" w:styleId="Mencinsinresolver1">
    <w:name w:val="Mención sin resolver1"/>
    <w:basedOn w:val="Fuentedeprrafopredeter"/>
    <w:uiPriority w:val="99"/>
    <w:semiHidden/>
    <w:unhideWhenUsed/>
    <w:rsid w:val="00136405"/>
    <w:rPr>
      <w:color w:val="605E5C"/>
      <w:shd w:val="clear" w:color="auto" w:fill="E1DFDD"/>
    </w:rPr>
  </w:style>
  <w:style w:type="character" w:styleId="Mencinsinresolver">
    <w:name w:val="Unresolved Mention"/>
    <w:basedOn w:val="Fuentedeprrafopredeter"/>
    <w:uiPriority w:val="99"/>
    <w:semiHidden/>
    <w:unhideWhenUsed/>
    <w:rsid w:val="00E64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91883">
      <w:bodyDiv w:val="1"/>
      <w:marLeft w:val="0"/>
      <w:marRight w:val="0"/>
      <w:marTop w:val="0"/>
      <w:marBottom w:val="0"/>
      <w:divBdr>
        <w:top w:val="none" w:sz="0" w:space="0" w:color="auto"/>
        <w:left w:val="none" w:sz="0" w:space="0" w:color="auto"/>
        <w:bottom w:val="none" w:sz="0" w:space="0" w:color="auto"/>
        <w:right w:val="none" w:sz="0" w:space="0" w:color="auto"/>
      </w:divBdr>
    </w:div>
    <w:div w:id="589318779">
      <w:bodyDiv w:val="1"/>
      <w:marLeft w:val="0"/>
      <w:marRight w:val="0"/>
      <w:marTop w:val="0"/>
      <w:marBottom w:val="0"/>
      <w:divBdr>
        <w:top w:val="none" w:sz="0" w:space="0" w:color="auto"/>
        <w:left w:val="none" w:sz="0" w:space="0" w:color="auto"/>
        <w:bottom w:val="none" w:sz="0" w:space="0" w:color="auto"/>
        <w:right w:val="none" w:sz="0" w:space="0" w:color="auto"/>
      </w:divBdr>
      <w:divsChild>
        <w:div w:id="1320305890">
          <w:marLeft w:val="0"/>
          <w:marRight w:val="0"/>
          <w:marTop w:val="0"/>
          <w:marBottom w:val="0"/>
          <w:divBdr>
            <w:top w:val="none" w:sz="0" w:space="0" w:color="auto"/>
            <w:left w:val="none" w:sz="0" w:space="0" w:color="auto"/>
            <w:bottom w:val="none" w:sz="0" w:space="0" w:color="auto"/>
            <w:right w:val="none" w:sz="0" w:space="0" w:color="auto"/>
          </w:divBdr>
        </w:div>
        <w:div w:id="774250528">
          <w:marLeft w:val="0"/>
          <w:marRight w:val="0"/>
          <w:marTop w:val="0"/>
          <w:marBottom w:val="0"/>
          <w:divBdr>
            <w:top w:val="none" w:sz="0" w:space="0" w:color="auto"/>
            <w:left w:val="none" w:sz="0" w:space="0" w:color="auto"/>
            <w:bottom w:val="none" w:sz="0" w:space="0" w:color="auto"/>
            <w:right w:val="none" w:sz="0" w:space="0" w:color="auto"/>
          </w:divBdr>
        </w:div>
        <w:div w:id="1270577814">
          <w:marLeft w:val="0"/>
          <w:marRight w:val="0"/>
          <w:marTop w:val="0"/>
          <w:marBottom w:val="0"/>
          <w:divBdr>
            <w:top w:val="none" w:sz="0" w:space="0" w:color="auto"/>
            <w:left w:val="none" w:sz="0" w:space="0" w:color="auto"/>
            <w:bottom w:val="none" w:sz="0" w:space="0" w:color="auto"/>
            <w:right w:val="none" w:sz="0" w:space="0" w:color="auto"/>
          </w:divBdr>
        </w:div>
        <w:div w:id="1313948488">
          <w:marLeft w:val="0"/>
          <w:marRight w:val="0"/>
          <w:marTop w:val="0"/>
          <w:marBottom w:val="0"/>
          <w:divBdr>
            <w:top w:val="none" w:sz="0" w:space="0" w:color="auto"/>
            <w:left w:val="none" w:sz="0" w:space="0" w:color="auto"/>
            <w:bottom w:val="none" w:sz="0" w:space="0" w:color="auto"/>
            <w:right w:val="none" w:sz="0" w:space="0" w:color="auto"/>
          </w:divBdr>
        </w:div>
        <w:div w:id="949119040">
          <w:marLeft w:val="0"/>
          <w:marRight w:val="0"/>
          <w:marTop w:val="0"/>
          <w:marBottom w:val="0"/>
          <w:divBdr>
            <w:top w:val="none" w:sz="0" w:space="0" w:color="auto"/>
            <w:left w:val="none" w:sz="0" w:space="0" w:color="auto"/>
            <w:bottom w:val="none" w:sz="0" w:space="0" w:color="auto"/>
            <w:right w:val="none" w:sz="0" w:space="0" w:color="auto"/>
          </w:divBdr>
        </w:div>
        <w:div w:id="550460395">
          <w:marLeft w:val="0"/>
          <w:marRight w:val="0"/>
          <w:marTop w:val="0"/>
          <w:marBottom w:val="0"/>
          <w:divBdr>
            <w:top w:val="none" w:sz="0" w:space="0" w:color="auto"/>
            <w:left w:val="none" w:sz="0" w:space="0" w:color="auto"/>
            <w:bottom w:val="none" w:sz="0" w:space="0" w:color="auto"/>
            <w:right w:val="none" w:sz="0" w:space="0" w:color="auto"/>
          </w:divBdr>
        </w:div>
        <w:div w:id="1277368736">
          <w:marLeft w:val="0"/>
          <w:marRight w:val="0"/>
          <w:marTop w:val="0"/>
          <w:marBottom w:val="0"/>
          <w:divBdr>
            <w:top w:val="none" w:sz="0" w:space="0" w:color="auto"/>
            <w:left w:val="none" w:sz="0" w:space="0" w:color="auto"/>
            <w:bottom w:val="none" w:sz="0" w:space="0" w:color="auto"/>
            <w:right w:val="none" w:sz="0" w:space="0" w:color="auto"/>
          </w:divBdr>
        </w:div>
      </w:divsChild>
    </w:div>
    <w:div w:id="863593493">
      <w:bodyDiv w:val="1"/>
      <w:marLeft w:val="0"/>
      <w:marRight w:val="0"/>
      <w:marTop w:val="0"/>
      <w:marBottom w:val="0"/>
      <w:divBdr>
        <w:top w:val="none" w:sz="0" w:space="0" w:color="auto"/>
        <w:left w:val="none" w:sz="0" w:space="0" w:color="auto"/>
        <w:bottom w:val="none" w:sz="0" w:space="0" w:color="auto"/>
        <w:right w:val="none" w:sz="0" w:space="0" w:color="auto"/>
      </w:divBdr>
      <w:divsChild>
        <w:div w:id="2026208995">
          <w:marLeft w:val="0"/>
          <w:marRight w:val="0"/>
          <w:marTop w:val="0"/>
          <w:marBottom w:val="0"/>
          <w:divBdr>
            <w:top w:val="none" w:sz="0" w:space="0" w:color="auto"/>
            <w:left w:val="none" w:sz="0" w:space="0" w:color="auto"/>
            <w:bottom w:val="none" w:sz="0" w:space="0" w:color="auto"/>
            <w:right w:val="none" w:sz="0" w:space="0" w:color="auto"/>
          </w:divBdr>
        </w:div>
        <w:div w:id="1750733270">
          <w:marLeft w:val="0"/>
          <w:marRight w:val="0"/>
          <w:marTop w:val="0"/>
          <w:marBottom w:val="0"/>
          <w:divBdr>
            <w:top w:val="none" w:sz="0" w:space="0" w:color="auto"/>
            <w:left w:val="none" w:sz="0" w:space="0" w:color="auto"/>
            <w:bottom w:val="none" w:sz="0" w:space="0" w:color="auto"/>
            <w:right w:val="none" w:sz="0" w:space="0" w:color="auto"/>
          </w:divBdr>
        </w:div>
        <w:div w:id="1208488379">
          <w:marLeft w:val="0"/>
          <w:marRight w:val="0"/>
          <w:marTop w:val="0"/>
          <w:marBottom w:val="0"/>
          <w:divBdr>
            <w:top w:val="none" w:sz="0" w:space="0" w:color="auto"/>
            <w:left w:val="none" w:sz="0" w:space="0" w:color="auto"/>
            <w:bottom w:val="none" w:sz="0" w:space="0" w:color="auto"/>
            <w:right w:val="none" w:sz="0" w:space="0" w:color="auto"/>
          </w:divBdr>
        </w:div>
        <w:div w:id="1204748515">
          <w:marLeft w:val="0"/>
          <w:marRight w:val="0"/>
          <w:marTop w:val="0"/>
          <w:marBottom w:val="0"/>
          <w:divBdr>
            <w:top w:val="none" w:sz="0" w:space="0" w:color="auto"/>
            <w:left w:val="none" w:sz="0" w:space="0" w:color="auto"/>
            <w:bottom w:val="none" w:sz="0" w:space="0" w:color="auto"/>
            <w:right w:val="none" w:sz="0" w:space="0" w:color="auto"/>
          </w:divBdr>
        </w:div>
        <w:div w:id="247540168">
          <w:marLeft w:val="0"/>
          <w:marRight w:val="0"/>
          <w:marTop w:val="0"/>
          <w:marBottom w:val="0"/>
          <w:divBdr>
            <w:top w:val="none" w:sz="0" w:space="0" w:color="auto"/>
            <w:left w:val="none" w:sz="0" w:space="0" w:color="auto"/>
            <w:bottom w:val="none" w:sz="0" w:space="0" w:color="auto"/>
            <w:right w:val="none" w:sz="0" w:space="0" w:color="auto"/>
          </w:divBdr>
        </w:div>
        <w:div w:id="2131971303">
          <w:marLeft w:val="0"/>
          <w:marRight w:val="0"/>
          <w:marTop w:val="0"/>
          <w:marBottom w:val="0"/>
          <w:divBdr>
            <w:top w:val="none" w:sz="0" w:space="0" w:color="auto"/>
            <w:left w:val="none" w:sz="0" w:space="0" w:color="auto"/>
            <w:bottom w:val="none" w:sz="0" w:space="0" w:color="auto"/>
            <w:right w:val="none" w:sz="0" w:space="0" w:color="auto"/>
          </w:divBdr>
        </w:div>
        <w:div w:id="1265113948">
          <w:marLeft w:val="0"/>
          <w:marRight w:val="0"/>
          <w:marTop w:val="0"/>
          <w:marBottom w:val="0"/>
          <w:divBdr>
            <w:top w:val="none" w:sz="0" w:space="0" w:color="auto"/>
            <w:left w:val="none" w:sz="0" w:space="0" w:color="auto"/>
            <w:bottom w:val="none" w:sz="0" w:space="0" w:color="auto"/>
            <w:right w:val="none" w:sz="0" w:space="0" w:color="auto"/>
          </w:divBdr>
        </w:div>
        <w:div w:id="471680723">
          <w:marLeft w:val="0"/>
          <w:marRight w:val="0"/>
          <w:marTop w:val="0"/>
          <w:marBottom w:val="0"/>
          <w:divBdr>
            <w:top w:val="none" w:sz="0" w:space="0" w:color="auto"/>
            <w:left w:val="none" w:sz="0" w:space="0" w:color="auto"/>
            <w:bottom w:val="none" w:sz="0" w:space="0" w:color="auto"/>
            <w:right w:val="none" w:sz="0" w:space="0" w:color="auto"/>
          </w:divBdr>
        </w:div>
        <w:div w:id="1019698306">
          <w:marLeft w:val="0"/>
          <w:marRight w:val="0"/>
          <w:marTop w:val="0"/>
          <w:marBottom w:val="0"/>
          <w:divBdr>
            <w:top w:val="none" w:sz="0" w:space="0" w:color="auto"/>
            <w:left w:val="none" w:sz="0" w:space="0" w:color="auto"/>
            <w:bottom w:val="none" w:sz="0" w:space="0" w:color="auto"/>
            <w:right w:val="none" w:sz="0" w:space="0" w:color="auto"/>
          </w:divBdr>
        </w:div>
        <w:div w:id="222328864">
          <w:marLeft w:val="0"/>
          <w:marRight w:val="0"/>
          <w:marTop w:val="0"/>
          <w:marBottom w:val="0"/>
          <w:divBdr>
            <w:top w:val="none" w:sz="0" w:space="0" w:color="auto"/>
            <w:left w:val="none" w:sz="0" w:space="0" w:color="auto"/>
            <w:bottom w:val="none" w:sz="0" w:space="0" w:color="auto"/>
            <w:right w:val="none" w:sz="0" w:space="0" w:color="auto"/>
          </w:divBdr>
        </w:div>
        <w:div w:id="277031202">
          <w:marLeft w:val="0"/>
          <w:marRight w:val="0"/>
          <w:marTop w:val="0"/>
          <w:marBottom w:val="0"/>
          <w:divBdr>
            <w:top w:val="none" w:sz="0" w:space="0" w:color="auto"/>
            <w:left w:val="none" w:sz="0" w:space="0" w:color="auto"/>
            <w:bottom w:val="none" w:sz="0" w:space="0" w:color="auto"/>
            <w:right w:val="none" w:sz="0" w:space="0" w:color="auto"/>
          </w:divBdr>
        </w:div>
        <w:div w:id="368646270">
          <w:marLeft w:val="0"/>
          <w:marRight w:val="0"/>
          <w:marTop w:val="0"/>
          <w:marBottom w:val="0"/>
          <w:divBdr>
            <w:top w:val="none" w:sz="0" w:space="0" w:color="auto"/>
            <w:left w:val="none" w:sz="0" w:space="0" w:color="auto"/>
            <w:bottom w:val="none" w:sz="0" w:space="0" w:color="auto"/>
            <w:right w:val="none" w:sz="0" w:space="0" w:color="auto"/>
          </w:divBdr>
        </w:div>
        <w:div w:id="415051822">
          <w:marLeft w:val="0"/>
          <w:marRight w:val="0"/>
          <w:marTop w:val="0"/>
          <w:marBottom w:val="0"/>
          <w:divBdr>
            <w:top w:val="none" w:sz="0" w:space="0" w:color="auto"/>
            <w:left w:val="none" w:sz="0" w:space="0" w:color="auto"/>
            <w:bottom w:val="none" w:sz="0" w:space="0" w:color="auto"/>
            <w:right w:val="none" w:sz="0" w:space="0" w:color="auto"/>
          </w:divBdr>
        </w:div>
        <w:div w:id="1503817261">
          <w:marLeft w:val="0"/>
          <w:marRight w:val="0"/>
          <w:marTop w:val="0"/>
          <w:marBottom w:val="0"/>
          <w:divBdr>
            <w:top w:val="none" w:sz="0" w:space="0" w:color="auto"/>
            <w:left w:val="none" w:sz="0" w:space="0" w:color="auto"/>
            <w:bottom w:val="none" w:sz="0" w:space="0" w:color="auto"/>
            <w:right w:val="none" w:sz="0" w:space="0" w:color="auto"/>
          </w:divBdr>
        </w:div>
        <w:div w:id="1341392182">
          <w:marLeft w:val="0"/>
          <w:marRight w:val="0"/>
          <w:marTop w:val="0"/>
          <w:marBottom w:val="0"/>
          <w:divBdr>
            <w:top w:val="none" w:sz="0" w:space="0" w:color="auto"/>
            <w:left w:val="none" w:sz="0" w:space="0" w:color="auto"/>
            <w:bottom w:val="none" w:sz="0" w:space="0" w:color="auto"/>
            <w:right w:val="none" w:sz="0" w:space="0" w:color="auto"/>
          </w:divBdr>
        </w:div>
        <w:div w:id="1992439754">
          <w:marLeft w:val="0"/>
          <w:marRight w:val="0"/>
          <w:marTop w:val="0"/>
          <w:marBottom w:val="0"/>
          <w:divBdr>
            <w:top w:val="none" w:sz="0" w:space="0" w:color="auto"/>
            <w:left w:val="none" w:sz="0" w:space="0" w:color="auto"/>
            <w:bottom w:val="none" w:sz="0" w:space="0" w:color="auto"/>
            <w:right w:val="none" w:sz="0" w:space="0" w:color="auto"/>
          </w:divBdr>
        </w:div>
        <w:div w:id="1315833775">
          <w:marLeft w:val="0"/>
          <w:marRight w:val="0"/>
          <w:marTop w:val="0"/>
          <w:marBottom w:val="0"/>
          <w:divBdr>
            <w:top w:val="none" w:sz="0" w:space="0" w:color="auto"/>
            <w:left w:val="none" w:sz="0" w:space="0" w:color="auto"/>
            <w:bottom w:val="none" w:sz="0" w:space="0" w:color="auto"/>
            <w:right w:val="none" w:sz="0" w:space="0" w:color="auto"/>
          </w:divBdr>
        </w:div>
        <w:div w:id="1283344607">
          <w:marLeft w:val="0"/>
          <w:marRight w:val="0"/>
          <w:marTop w:val="0"/>
          <w:marBottom w:val="0"/>
          <w:divBdr>
            <w:top w:val="none" w:sz="0" w:space="0" w:color="auto"/>
            <w:left w:val="none" w:sz="0" w:space="0" w:color="auto"/>
            <w:bottom w:val="none" w:sz="0" w:space="0" w:color="auto"/>
            <w:right w:val="none" w:sz="0" w:space="0" w:color="auto"/>
          </w:divBdr>
        </w:div>
        <w:div w:id="1014917449">
          <w:marLeft w:val="0"/>
          <w:marRight w:val="0"/>
          <w:marTop w:val="0"/>
          <w:marBottom w:val="0"/>
          <w:divBdr>
            <w:top w:val="none" w:sz="0" w:space="0" w:color="auto"/>
            <w:left w:val="none" w:sz="0" w:space="0" w:color="auto"/>
            <w:bottom w:val="none" w:sz="0" w:space="0" w:color="auto"/>
            <w:right w:val="none" w:sz="0" w:space="0" w:color="auto"/>
          </w:divBdr>
        </w:div>
      </w:divsChild>
    </w:div>
    <w:div w:id="1669482987">
      <w:bodyDiv w:val="1"/>
      <w:marLeft w:val="0"/>
      <w:marRight w:val="0"/>
      <w:marTop w:val="0"/>
      <w:marBottom w:val="0"/>
      <w:divBdr>
        <w:top w:val="none" w:sz="0" w:space="0" w:color="auto"/>
        <w:left w:val="none" w:sz="0" w:space="0" w:color="auto"/>
        <w:bottom w:val="none" w:sz="0" w:space="0" w:color="auto"/>
        <w:right w:val="none" w:sz="0" w:space="0" w:color="auto"/>
      </w:divBdr>
    </w:div>
    <w:div w:id="178476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yperlink" Target="http://www.aneca.es/Programas-de-evaluacion/Evaluacion-de-profesorado/CNEAI/Convocatoria-de-tramos-de-investigacion-de-la-CNEAI-2020" TargetMode="External"/><Relationship Id="rId26" Type="http://schemas.openxmlformats.org/officeDocument/2006/relationships/hyperlink" Target="https://doi.org/10.1080/1359866X.2015.1060927" TargetMode="External"/><Relationship Id="rId3" Type="http://schemas.openxmlformats.org/officeDocument/2006/relationships/customXml" Target="../customXml/item3.xml"/><Relationship Id="rId21" Type="http://schemas.openxmlformats.org/officeDocument/2006/relationships/hyperlink" Target="https://doi.org/10.1080/1360080X.2017.127662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yperlink" Target="http://www.aneca.es/Programas-de-evaluacion/Evaluacion-de-profesorado/PEP" TargetMode="External"/><Relationship Id="rId25" Type="http://schemas.openxmlformats.org/officeDocument/2006/relationships/hyperlink" Target="https://doi.org/10.1080/87567555.2017.1336610" TargetMode="External"/><Relationship Id="rId33" Type="http://schemas.openxmlformats.org/officeDocument/2006/relationships/hyperlink" Target="https://doi.org/10.11114/jets.v5i11.2708" TargetMode="Externa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doi.org/10.1111/j.1467-9647.2012.00826.x" TargetMode="External"/><Relationship Id="rId29" Type="http://schemas.openxmlformats.org/officeDocument/2006/relationships/hyperlink" Target="https://cutt.ly/XpPGV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doi.org/10.4148/2470-6353.1284" TargetMode="External"/><Relationship Id="rId32" Type="http://schemas.openxmlformats.org/officeDocument/2006/relationships/hyperlink" Target="https://doi.org/10.4995/redu.2012.6096" TargetMode="Externa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yperlink" Target="https://doi.org/&#8203;10.26522/brocked.v26i1.482" TargetMode="External"/><Relationship Id="rId28" Type="http://schemas.openxmlformats.org/officeDocument/2006/relationships/hyperlink" Target="https://cutt.ly/fpPGbyx" TargetMode="External"/><Relationship Id="rId10" Type="http://schemas.openxmlformats.org/officeDocument/2006/relationships/endnotes" Target="endnotes.xml"/><Relationship Id="rId19" Type="http://schemas.openxmlformats.org/officeDocument/2006/relationships/hyperlink" Target="https://doi.org/10.19030/tlc.v5i3.1298" TargetMode="External"/><Relationship Id="rId31" Type="http://schemas.openxmlformats.org/officeDocument/2006/relationships/hyperlink" Target="https://doi.org/10.1177/002248711878906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yperlink" Target="http://www.ub.edu/obipd/wp-content/uploads/2020/03/Dialnet-EvaluacionDocente-2796473.pdf" TargetMode="External"/><Relationship Id="rId27" Type="http://schemas.openxmlformats.org/officeDocument/2006/relationships/hyperlink" Target="https://doi.org/10.1787/19cf08df-en" TargetMode="External"/><Relationship Id="rId30" Type="http://schemas.openxmlformats.org/officeDocument/2006/relationships/hyperlink" Target="https://doi.org/10.1016/j.tate.2006.04.035" TargetMode="External"/><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suario\Documents\1-%20ACTUAL_15_06_15\0-%20CINAIC%202015\0-PLANTILLAS\1-Nuevas%20plantillas%202015\Nueva%20plantilla%20Trabajo%20CINAIC15.dot"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F9A82A-760B-41FC-9B33-4CA934BE95D1}" type="doc">
      <dgm:prSet loTypeId="urn:microsoft.com/office/officeart/2005/8/layout/hierarchy2" loCatId="hierarchy" qsTypeId="urn:microsoft.com/office/officeart/2005/8/quickstyle/simple3" qsCatId="simple" csTypeId="urn:microsoft.com/office/officeart/2005/8/colors/accent0_1" csCatId="mainScheme" phldr="1"/>
      <dgm:spPr/>
      <dgm:t>
        <a:bodyPr/>
        <a:lstStyle/>
        <a:p>
          <a:endParaRPr lang="es-ES"/>
        </a:p>
      </dgm:t>
    </dgm:pt>
    <dgm:pt modelId="{703E420E-430F-4170-98DB-EC17687E755E}">
      <dgm:prSet phldrT="[Texto]"/>
      <dgm:spPr/>
      <dgm:t>
        <a:bodyPr/>
        <a:lstStyle/>
        <a:p>
          <a:r>
            <a:rPr lang="es-ES"/>
            <a:t>METHODOLOGY</a:t>
          </a:r>
        </a:p>
      </dgm:t>
    </dgm:pt>
    <dgm:pt modelId="{F7615374-031F-4989-953B-D354AA7F1C74}" type="parTrans" cxnId="{83529507-F9D0-4FA4-85F0-3C248FB8C4DF}">
      <dgm:prSet/>
      <dgm:spPr/>
      <dgm:t>
        <a:bodyPr/>
        <a:lstStyle/>
        <a:p>
          <a:endParaRPr lang="es-ES"/>
        </a:p>
      </dgm:t>
    </dgm:pt>
    <dgm:pt modelId="{DA3CB28D-90FB-44CF-B79E-12C5A71B78E4}" type="sibTrans" cxnId="{83529507-F9D0-4FA4-85F0-3C248FB8C4DF}">
      <dgm:prSet/>
      <dgm:spPr/>
      <dgm:t>
        <a:bodyPr/>
        <a:lstStyle/>
        <a:p>
          <a:endParaRPr lang="es-ES"/>
        </a:p>
      </dgm:t>
    </dgm:pt>
    <dgm:pt modelId="{16DD46BA-3A85-47C0-BBEF-54B68A6DAEB1}">
      <dgm:prSet phldrT="[Texto]"/>
      <dgm:spPr/>
      <dgm:t>
        <a:bodyPr/>
        <a:lstStyle/>
        <a:p>
          <a:r>
            <a:rPr lang="es-ES"/>
            <a:t>STUDENT EXPERIENCE</a:t>
          </a:r>
        </a:p>
      </dgm:t>
    </dgm:pt>
    <dgm:pt modelId="{91CD6D2B-605D-40E2-B285-3E387BB1A3A4}" type="parTrans" cxnId="{BDC1737D-3B62-4A2F-96BB-2A4FE3EE7B03}">
      <dgm:prSet/>
      <dgm:spPr/>
      <dgm:t>
        <a:bodyPr/>
        <a:lstStyle/>
        <a:p>
          <a:endParaRPr lang="es-ES"/>
        </a:p>
      </dgm:t>
    </dgm:pt>
    <dgm:pt modelId="{6CE6F832-EB66-4C3E-AAB2-15581BDEEB58}" type="sibTrans" cxnId="{BDC1737D-3B62-4A2F-96BB-2A4FE3EE7B03}">
      <dgm:prSet/>
      <dgm:spPr/>
      <dgm:t>
        <a:bodyPr/>
        <a:lstStyle/>
        <a:p>
          <a:endParaRPr lang="es-ES"/>
        </a:p>
      </dgm:t>
    </dgm:pt>
    <dgm:pt modelId="{7B868F5D-2018-4896-B241-78C62E7AAF69}">
      <dgm:prSet phldrT="[Texto]"/>
      <dgm:spPr/>
      <dgm:t>
        <a:bodyPr/>
        <a:lstStyle/>
        <a:p>
          <a:r>
            <a:rPr lang="es-ES"/>
            <a:t>teacher roles</a:t>
          </a:r>
        </a:p>
      </dgm:t>
    </dgm:pt>
    <dgm:pt modelId="{A1FD5A73-0285-4128-9CA2-37C557ABF78A}" type="parTrans" cxnId="{8073EAA0-0EF3-45BB-975D-12CD49B16E33}">
      <dgm:prSet/>
      <dgm:spPr/>
      <dgm:t>
        <a:bodyPr/>
        <a:lstStyle/>
        <a:p>
          <a:endParaRPr lang="es-ES"/>
        </a:p>
      </dgm:t>
    </dgm:pt>
    <dgm:pt modelId="{F38848B8-40CD-43DD-B3F9-60B3CEECF909}" type="sibTrans" cxnId="{8073EAA0-0EF3-45BB-975D-12CD49B16E33}">
      <dgm:prSet/>
      <dgm:spPr/>
      <dgm:t>
        <a:bodyPr/>
        <a:lstStyle/>
        <a:p>
          <a:endParaRPr lang="es-ES"/>
        </a:p>
      </dgm:t>
    </dgm:pt>
    <dgm:pt modelId="{31FD7AD1-5BFE-4111-A64B-396E7A205A52}">
      <dgm:prSet phldrT="[Texto]"/>
      <dgm:spPr/>
      <dgm:t>
        <a:bodyPr/>
        <a:lstStyle/>
        <a:p>
          <a:r>
            <a:rPr lang="es-ES"/>
            <a:t>time management</a:t>
          </a:r>
        </a:p>
      </dgm:t>
    </dgm:pt>
    <dgm:pt modelId="{AD56DA6C-A981-4B72-BB49-D9DA5917F92A}" type="parTrans" cxnId="{EFAF61AE-A639-4819-81FB-C7FFEB28AA4B}">
      <dgm:prSet/>
      <dgm:spPr/>
      <dgm:t>
        <a:bodyPr/>
        <a:lstStyle/>
        <a:p>
          <a:endParaRPr lang="es-ES"/>
        </a:p>
      </dgm:t>
    </dgm:pt>
    <dgm:pt modelId="{737E0652-BE75-4F4A-B0D9-FCB25F19C2A8}" type="sibTrans" cxnId="{EFAF61AE-A639-4819-81FB-C7FFEB28AA4B}">
      <dgm:prSet/>
      <dgm:spPr/>
      <dgm:t>
        <a:bodyPr/>
        <a:lstStyle/>
        <a:p>
          <a:endParaRPr lang="es-ES"/>
        </a:p>
      </dgm:t>
    </dgm:pt>
    <dgm:pt modelId="{8F6903F6-AE99-4491-845E-9B41EC2D2607}">
      <dgm:prSet phldrT="[Texto]"/>
      <dgm:spPr/>
      <dgm:t>
        <a:bodyPr/>
        <a:lstStyle/>
        <a:p>
          <a:r>
            <a:rPr lang="es-ES"/>
            <a:t>coordination</a:t>
          </a:r>
        </a:p>
      </dgm:t>
    </dgm:pt>
    <dgm:pt modelId="{611DA38F-6FF5-497A-8477-28D2326CDD80}" type="parTrans" cxnId="{27CFAEB4-9229-4A9B-97D4-C604A75710FE}">
      <dgm:prSet/>
      <dgm:spPr/>
      <dgm:t>
        <a:bodyPr/>
        <a:lstStyle/>
        <a:p>
          <a:endParaRPr lang="es-ES"/>
        </a:p>
      </dgm:t>
    </dgm:pt>
    <dgm:pt modelId="{3E26431B-4E1E-48CB-9FAC-F779CE693C83}" type="sibTrans" cxnId="{27CFAEB4-9229-4A9B-97D4-C604A75710FE}">
      <dgm:prSet/>
      <dgm:spPr/>
      <dgm:t>
        <a:bodyPr/>
        <a:lstStyle/>
        <a:p>
          <a:endParaRPr lang="es-ES"/>
        </a:p>
      </dgm:t>
    </dgm:pt>
    <dgm:pt modelId="{DBD55F37-8EDC-4055-A53C-DAF424EFED63}">
      <dgm:prSet phldrT="[Texto]"/>
      <dgm:spPr/>
      <dgm:t>
        <a:bodyPr/>
        <a:lstStyle/>
        <a:p>
          <a:r>
            <a:rPr lang="es-ES"/>
            <a:t>TEACHER EXPERIENCE</a:t>
          </a:r>
        </a:p>
      </dgm:t>
    </dgm:pt>
    <dgm:pt modelId="{5A78BCA7-81D8-4CF2-B291-9DD8A884E0AB}" type="parTrans" cxnId="{554A1ED3-B7E7-4F44-AEFE-AFAAA538FC3C}">
      <dgm:prSet/>
      <dgm:spPr/>
      <dgm:t>
        <a:bodyPr/>
        <a:lstStyle/>
        <a:p>
          <a:endParaRPr lang="es-ES"/>
        </a:p>
      </dgm:t>
    </dgm:pt>
    <dgm:pt modelId="{03143298-339F-4E3A-AA1A-6B34DFCD04DB}" type="sibTrans" cxnId="{554A1ED3-B7E7-4F44-AEFE-AFAAA538FC3C}">
      <dgm:prSet/>
      <dgm:spPr/>
      <dgm:t>
        <a:bodyPr/>
        <a:lstStyle/>
        <a:p>
          <a:endParaRPr lang="es-ES"/>
        </a:p>
      </dgm:t>
    </dgm:pt>
    <dgm:pt modelId="{CF0909D0-C32D-4153-A21F-0AEF50C40BDC}">
      <dgm:prSet phldrT="[Texto]"/>
      <dgm:spPr/>
      <dgm:t>
        <a:bodyPr/>
        <a:lstStyle/>
        <a:p>
          <a:r>
            <a:rPr lang="es-ES"/>
            <a:t>transfer of methodology</a:t>
          </a:r>
        </a:p>
      </dgm:t>
    </dgm:pt>
    <dgm:pt modelId="{CDF19931-F5A8-4119-AD5A-E94C10B5696C}" type="parTrans" cxnId="{095C862F-0684-442F-A59F-4EBF0F8C8C69}">
      <dgm:prSet/>
      <dgm:spPr/>
      <dgm:t>
        <a:bodyPr/>
        <a:lstStyle/>
        <a:p>
          <a:endParaRPr lang="es-ES"/>
        </a:p>
      </dgm:t>
    </dgm:pt>
    <dgm:pt modelId="{CA9092F2-F6A3-4BCE-9280-B4E2C2556001}" type="sibTrans" cxnId="{095C862F-0684-442F-A59F-4EBF0F8C8C69}">
      <dgm:prSet/>
      <dgm:spPr/>
      <dgm:t>
        <a:bodyPr/>
        <a:lstStyle/>
        <a:p>
          <a:endParaRPr lang="es-ES"/>
        </a:p>
      </dgm:t>
    </dgm:pt>
    <dgm:pt modelId="{E912E5B6-7685-4BC4-A382-4EEC0FA75AA6}">
      <dgm:prSet phldrT="[Texto]"/>
      <dgm:spPr/>
      <dgm:t>
        <a:bodyPr/>
        <a:lstStyle/>
        <a:p>
          <a:r>
            <a:rPr lang="es-ES"/>
            <a:t>concerns and feelings</a:t>
          </a:r>
        </a:p>
      </dgm:t>
    </dgm:pt>
    <dgm:pt modelId="{B412B62F-BDCA-491A-A538-2589C7B871FF}" type="parTrans" cxnId="{FA8C825A-209A-4CD4-B298-F40CCCA59774}">
      <dgm:prSet/>
      <dgm:spPr/>
      <dgm:t>
        <a:bodyPr/>
        <a:lstStyle/>
        <a:p>
          <a:endParaRPr lang="es-ES"/>
        </a:p>
      </dgm:t>
    </dgm:pt>
    <dgm:pt modelId="{A1D6302B-AEC0-49F5-9A17-7E4223D89163}" type="sibTrans" cxnId="{FA8C825A-209A-4CD4-B298-F40CCCA59774}">
      <dgm:prSet/>
      <dgm:spPr/>
      <dgm:t>
        <a:bodyPr/>
        <a:lstStyle/>
        <a:p>
          <a:endParaRPr lang="es-ES"/>
        </a:p>
      </dgm:t>
    </dgm:pt>
    <dgm:pt modelId="{B2D73DD6-344B-4A6D-A257-46BBBC772F28}" type="pres">
      <dgm:prSet presAssocID="{9CF9A82A-760B-41FC-9B33-4CA934BE95D1}" presName="diagram" presStyleCnt="0">
        <dgm:presLayoutVars>
          <dgm:chPref val="1"/>
          <dgm:dir/>
          <dgm:animOne val="branch"/>
          <dgm:animLvl val="lvl"/>
          <dgm:resizeHandles val="exact"/>
        </dgm:presLayoutVars>
      </dgm:prSet>
      <dgm:spPr/>
    </dgm:pt>
    <dgm:pt modelId="{D89B7650-C13C-4560-80A6-C64892841581}" type="pres">
      <dgm:prSet presAssocID="{703E420E-430F-4170-98DB-EC17687E755E}" presName="root1" presStyleCnt="0"/>
      <dgm:spPr/>
    </dgm:pt>
    <dgm:pt modelId="{CD8487DE-0E29-45D3-9B06-5F5C78C352BE}" type="pres">
      <dgm:prSet presAssocID="{703E420E-430F-4170-98DB-EC17687E755E}" presName="LevelOneTextNode" presStyleLbl="node0" presStyleIdx="0" presStyleCnt="3" custLinFactNeighborX="-67137" custLinFactNeighborY="36975">
        <dgm:presLayoutVars>
          <dgm:chPref val="3"/>
        </dgm:presLayoutVars>
      </dgm:prSet>
      <dgm:spPr/>
    </dgm:pt>
    <dgm:pt modelId="{6C4A936D-DEAB-4560-9A9F-E9067D7DA865}" type="pres">
      <dgm:prSet presAssocID="{703E420E-430F-4170-98DB-EC17687E755E}" presName="level2hierChild" presStyleCnt="0"/>
      <dgm:spPr/>
    </dgm:pt>
    <dgm:pt modelId="{31474573-EF52-46C1-AF58-B20DE367D4FB}" type="pres">
      <dgm:prSet presAssocID="{16DD46BA-3A85-47C0-BBEF-54B68A6DAEB1}" presName="root1" presStyleCnt="0"/>
      <dgm:spPr/>
    </dgm:pt>
    <dgm:pt modelId="{C6BF9FC5-EBED-4D7C-9806-321F7BA1B180}" type="pres">
      <dgm:prSet presAssocID="{16DD46BA-3A85-47C0-BBEF-54B68A6DAEB1}" presName="LevelOneTextNode" presStyleLbl="node0" presStyleIdx="1" presStyleCnt="3" custLinFactNeighborX="-67137" custLinFactNeighborY="36975">
        <dgm:presLayoutVars>
          <dgm:chPref val="3"/>
        </dgm:presLayoutVars>
      </dgm:prSet>
      <dgm:spPr/>
    </dgm:pt>
    <dgm:pt modelId="{DE2629F0-9C84-478C-A975-B6E109433025}" type="pres">
      <dgm:prSet presAssocID="{16DD46BA-3A85-47C0-BBEF-54B68A6DAEB1}" presName="level2hierChild" presStyleCnt="0"/>
      <dgm:spPr/>
    </dgm:pt>
    <dgm:pt modelId="{85C27EF8-FCEE-4DFE-8819-CF91D0C9A382}" type="pres">
      <dgm:prSet presAssocID="{DBD55F37-8EDC-4055-A53C-DAF424EFED63}" presName="root1" presStyleCnt="0"/>
      <dgm:spPr/>
    </dgm:pt>
    <dgm:pt modelId="{630F5880-C28F-4D86-8425-50016B88A7D8}" type="pres">
      <dgm:prSet presAssocID="{DBD55F37-8EDC-4055-A53C-DAF424EFED63}" presName="LevelOneTextNode" presStyleLbl="node0" presStyleIdx="2" presStyleCnt="3" custLinFactNeighborX="-67137" custLinFactNeighborY="36975">
        <dgm:presLayoutVars>
          <dgm:chPref val="3"/>
        </dgm:presLayoutVars>
      </dgm:prSet>
      <dgm:spPr/>
    </dgm:pt>
    <dgm:pt modelId="{FB931D31-80F0-4617-B24C-FEFB0E3E138E}" type="pres">
      <dgm:prSet presAssocID="{DBD55F37-8EDC-4055-A53C-DAF424EFED63}" presName="level2hierChild" presStyleCnt="0"/>
      <dgm:spPr/>
    </dgm:pt>
    <dgm:pt modelId="{D4D42079-8E9A-49BC-B5A8-20C1046F6301}" type="pres">
      <dgm:prSet presAssocID="{A1FD5A73-0285-4128-9CA2-37C557ABF78A}" presName="conn2-1" presStyleLbl="parChTrans1D2" presStyleIdx="0" presStyleCnt="5"/>
      <dgm:spPr/>
    </dgm:pt>
    <dgm:pt modelId="{200A0283-5ED1-4DCE-8E04-D093AEAAD1A6}" type="pres">
      <dgm:prSet presAssocID="{A1FD5A73-0285-4128-9CA2-37C557ABF78A}" presName="connTx" presStyleLbl="parChTrans1D2" presStyleIdx="0" presStyleCnt="5"/>
      <dgm:spPr/>
    </dgm:pt>
    <dgm:pt modelId="{7699B1CD-FF89-47B2-9B0B-2D9D7114760F}" type="pres">
      <dgm:prSet presAssocID="{7B868F5D-2018-4896-B241-78C62E7AAF69}" presName="root2" presStyleCnt="0"/>
      <dgm:spPr/>
    </dgm:pt>
    <dgm:pt modelId="{C3B7146A-2F11-443E-9A85-92EA059AEDF2}" type="pres">
      <dgm:prSet presAssocID="{7B868F5D-2018-4896-B241-78C62E7AAF69}" presName="LevelTwoTextNode" presStyleLbl="node2" presStyleIdx="0" presStyleCnt="5">
        <dgm:presLayoutVars>
          <dgm:chPref val="3"/>
        </dgm:presLayoutVars>
      </dgm:prSet>
      <dgm:spPr/>
    </dgm:pt>
    <dgm:pt modelId="{F8FACF7F-FF09-4CB8-BB16-4E7935051D13}" type="pres">
      <dgm:prSet presAssocID="{7B868F5D-2018-4896-B241-78C62E7AAF69}" presName="level3hierChild" presStyleCnt="0"/>
      <dgm:spPr/>
    </dgm:pt>
    <dgm:pt modelId="{6C9EB448-3EDE-445F-8902-9C9146E521A4}" type="pres">
      <dgm:prSet presAssocID="{AD56DA6C-A981-4B72-BB49-D9DA5917F92A}" presName="conn2-1" presStyleLbl="parChTrans1D2" presStyleIdx="1" presStyleCnt="5"/>
      <dgm:spPr/>
    </dgm:pt>
    <dgm:pt modelId="{EA09CD81-EA45-446E-8D39-D589D8420CC7}" type="pres">
      <dgm:prSet presAssocID="{AD56DA6C-A981-4B72-BB49-D9DA5917F92A}" presName="connTx" presStyleLbl="parChTrans1D2" presStyleIdx="1" presStyleCnt="5"/>
      <dgm:spPr/>
    </dgm:pt>
    <dgm:pt modelId="{CC9FE7F3-2C7E-4351-A22A-714E91751947}" type="pres">
      <dgm:prSet presAssocID="{31FD7AD1-5BFE-4111-A64B-396E7A205A52}" presName="root2" presStyleCnt="0"/>
      <dgm:spPr/>
    </dgm:pt>
    <dgm:pt modelId="{E95C1138-E0BE-4F14-9F0B-F1A971D6BF1E}" type="pres">
      <dgm:prSet presAssocID="{31FD7AD1-5BFE-4111-A64B-396E7A205A52}" presName="LevelTwoTextNode" presStyleLbl="node2" presStyleIdx="1" presStyleCnt="5">
        <dgm:presLayoutVars>
          <dgm:chPref val="3"/>
        </dgm:presLayoutVars>
      </dgm:prSet>
      <dgm:spPr/>
    </dgm:pt>
    <dgm:pt modelId="{AD63AABD-9B8B-4BA2-929D-94DC5ADD9B9C}" type="pres">
      <dgm:prSet presAssocID="{31FD7AD1-5BFE-4111-A64B-396E7A205A52}" presName="level3hierChild" presStyleCnt="0"/>
      <dgm:spPr/>
    </dgm:pt>
    <dgm:pt modelId="{AD338F5E-6BBC-4BA3-8CE3-3856F27BFE7E}" type="pres">
      <dgm:prSet presAssocID="{611DA38F-6FF5-497A-8477-28D2326CDD80}" presName="conn2-1" presStyleLbl="parChTrans1D2" presStyleIdx="2" presStyleCnt="5"/>
      <dgm:spPr/>
    </dgm:pt>
    <dgm:pt modelId="{0E79ABC7-64AB-4387-A457-EA13B09F4A97}" type="pres">
      <dgm:prSet presAssocID="{611DA38F-6FF5-497A-8477-28D2326CDD80}" presName="connTx" presStyleLbl="parChTrans1D2" presStyleIdx="2" presStyleCnt="5"/>
      <dgm:spPr/>
    </dgm:pt>
    <dgm:pt modelId="{0A959EEC-A241-4559-8832-0A69DBF9E5E3}" type="pres">
      <dgm:prSet presAssocID="{8F6903F6-AE99-4491-845E-9B41EC2D2607}" presName="root2" presStyleCnt="0"/>
      <dgm:spPr/>
    </dgm:pt>
    <dgm:pt modelId="{F644ABBC-10C2-456A-AFAE-952F341267D3}" type="pres">
      <dgm:prSet presAssocID="{8F6903F6-AE99-4491-845E-9B41EC2D2607}" presName="LevelTwoTextNode" presStyleLbl="node2" presStyleIdx="2" presStyleCnt="5">
        <dgm:presLayoutVars>
          <dgm:chPref val="3"/>
        </dgm:presLayoutVars>
      </dgm:prSet>
      <dgm:spPr/>
    </dgm:pt>
    <dgm:pt modelId="{7761C013-4ED9-4C96-8597-010902A42371}" type="pres">
      <dgm:prSet presAssocID="{8F6903F6-AE99-4491-845E-9B41EC2D2607}" presName="level3hierChild" presStyleCnt="0"/>
      <dgm:spPr/>
    </dgm:pt>
    <dgm:pt modelId="{B4BDC46B-A739-4C68-B033-507BDC78D2A8}" type="pres">
      <dgm:prSet presAssocID="{CDF19931-F5A8-4119-AD5A-E94C10B5696C}" presName="conn2-1" presStyleLbl="parChTrans1D2" presStyleIdx="3" presStyleCnt="5"/>
      <dgm:spPr/>
    </dgm:pt>
    <dgm:pt modelId="{BD8E8219-A48D-483A-A44E-D75D71A57D0D}" type="pres">
      <dgm:prSet presAssocID="{CDF19931-F5A8-4119-AD5A-E94C10B5696C}" presName="connTx" presStyleLbl="parChTrans1D2" presStyleIdx="3" presStyleCnt="5"/>
      <dgm:spPr/>
    </dgm:pt>
    <dgm:pt modelId="{AD75FDA3-F02A-47E4-950F-C92B9E7AF9DD}" type="pres">
      <dgm:prSet presAssocID="{CF0909D0-C32D-4153-A21F-0AEF50C40BDC}" presName="root2" presStyleCnt="0"/>
      <dgm:spPr/>
    </dgm:pt>
    <dgm:pt modelId="{472F622D-5414-477D-97F6-4BD1BDDB5D20}" type="pres">
      <dgm:prSet presAssocID="{CF0909D0-C32D-4153-A21F-0AEF50C40BDC}" presName="LevelTwoTextNode" presStyleLbl="node2" presStyleIdx="3" presStyleCnt="5">
        <dgm:presLayoutVars>
          <dgm:chPref val="3"/>
        </dgm:presLayoutVars>
      </dgm:prSet>
      <dgm:spPr/>
    </dgm:pt>
    <dgm:pt modelId="{BD624E54-D0E6-4039-9557-152F934E3C5E}" type="pres">
      <dgm:prSet presAssocID="{CF0909D0-C32D-4153-A21F-0AEF50C40BDC}" presName="level3hierChild" presStyleCnt="0"/>
      <dgm:spPr/>
    </dgm:pt>
    <dgm:pt modelId="{4B1CDF14-B868-47C0-8E5D-5ADBD1F75AC7}" type="pres">
      <dgm:prSet presAssocID="{B412B62F-BDCA-491A-A538-2589C7B871FF}" presName="conn2-1" presStyleLbl="parChTrans1D2" presStyleIdx="4" presStyleCnt="5"/>
      <dgm:spPr/>
    </dgm:pt>
    <dgm:pt modelId="{62507DF4-501C-41B2-8234-7C7620046C92}" type="pres">
      <dgm:prSet presAssocID="{B412B62F-BDCA-491A-A538-2589C7B871FF}" presName="connTx" presStyleLbl="parChTrans1D2" presStyleIdx="4" presStyleCnt="5"/>
      <dgm:spPr/>
    </dgm:pt>
    <dgm:pt modelId="{8128FF95-2E3B-4413-B232-3A5F5095C5E0}" type="pres">
      <dgm:prSet presAssocID="{E912E5B6-7685-4BC4-A382-4EEC0FA75AA6}" presName="root2" presStyleCnt="0"/>
      <dgm:spPr/>
    </dgm:pt>
    <dgm:pt modelId="{66999AFC-BF5A-44AE-9F19-2A2C0C29E316}" type="pres">
      <dgm:prSet presAssocID="{E912E5B6-7685-4BC4-A382-4EEC0FA75AA6}" presName="LevelTwoTextNode" presStyleLbl="node2" presStyleIdx="4" presStyleCnt="5">
        <dgm:presLayoutVars>
          <dgm:chPref val="3"/>
        </dgm:presLayoutVars>
      </dgm:prSet>
      <dgm:spPr/>
    </dgm:pt>
    <dgm:pt modelId="{3D876517-82A7-4A55-9BB7-97A323A97748}" type="pres">
      <dgm:prSet presAssocID="{E912E5B6-7685-4BC4-A382-4EEC0FA75AA6}" presName="level3hierChild" presStyleCnt="0"/>
      <dgm:spPr/>
    </dgm:pt>
  </dgm:ptLst>
  <dgm:cxnLst>
    <dgm:cxn modelId="{83529507-F9D0-4FA4-85F0-3C248FB8C4DF}" srcId="{9CF9A82A-760B-41FC-9B33-4CA934BE95D1}" destId="{703E420E-430F-4170-98DB-EC17687E755E}" srcOrd="0" destOrd="0" parTransId="{F7615374-031F-4989-953B-D354AA7F1C74}" sibTransId="{DA3CB28D-90FB-44CF-B79E-12C5A71B78E4}"/>
    <dgm:cxn modelId="{373E2009-9B1B-46F7-BA60-10996041BCBF}" type="presOf" srcId="{E912E5B6-7685-4BC4-A382-4EEC0FA75AA6}" destId="{66999AFC-BF5A-44AE-9F19-2A2C0C29E316}" srcOrd="0" destOrd="0" presId="urn:microsoft.com/office/officeart/2005/8/layout/hierarchy2"/>
    <dgm:cxn modelId="{EFD5210B-5B20-4297-B339-98E82F81BC22}" type="presOf" srcId="{AD56DA6C-A981-4B72-BB49-D9DA5917F92A}" destId="{6C9EB448-3EDE-445F-8902-9C9146E521A4}" srcOrd="0" destOrd="0" presId="urn:microsoft.com/office/officeart/2005/8/layout/hierarchy2"/>
    <dgm:cxn modelId="{4295080E-1342-4928-AE96-D978006ABADB}" type="presOf" srcId="{9CF9A82A-760B-41FC-9B33-4CA934BE95D1}" destId="{B2D73DD6-344B-4A6D-A257-46BBBC772F28}" srcOrd="0" destOrd="0" presId="urn:microsoft.com/office/officeart/2005/8/layout/hierarchy2"/>
    <dgm:cxn modelId="{A5B51721-CAA1-4A3D-A4DC-BAA959B7D56E}" type="presOf" srcId="{16DD46BA-3A85-47C0-BBEF-54B68A6DAEB1}" destId="{C6BF9FC5-EBED-4D7C-9806-321F7BA1B180}" srcOrd="0" destOrd="0" presId="urn:microsoft.com/office/officeart/2005/8/layout/hierarchy2"/>
    <dgm:cxn modelId="{095C862F-0684-442F-A59F-4EBF0F8C8C69}" srcId="{DBD55F37-8EDC-4055-A53C-DAF424EFED63}" destId="{CF0909D0-C32D-4153-A21F-0AEF50C40BDC}" srcOrd="3" destOrd="0" parTransId="{CDF19931-F5A8-4119-AD5A-E94C10B5696C}" sibTransId="{CA9092F2-F6A3-4BCE-9280-B4E2C2556001}"/>
    <dgm:cxn modelId="{76920E33-ABD0-4F6E-821A-6E11CA2B4BCA}" type="presOf" srcId="{CDF19931-F5A8-4119-AD5A-E94C10B5696C}" destId="{BD8E8219-A48D-483A-A44E-D75D71A57D0D}" srcOrd="1" destOrd="0" presId="urn:microsoft.com/office/officeart/2005/8/layout/hierarchy2"/>
    <dgm:cxn modelId="{50DB1636-09E0-4777-891F-106FE2736586}" type="presOf" srcId="{CF0909D0-C32D-4153-A21F-0AEF50C40BDC}" destId="{472F622D-5414-477D-97F6-4BD1BDDB5D20}" srcOrd="0" destOrd="0" presId="urn:microsoft.com/office/officeart/2005/8/layout/hierarchy2"/>
    <dgm:cxn modelId="{8923E83B-BC8F-4F96-A8CF-F475BAB8C7EE}" type="presOf" srcId="{7B868F5D-2018-4896-B241-78C62E7AAF69}" destId="{C3B7146A-2F11-443E-9A85-92EA059AEDF2}" srcOrd="0" destOrd="0" presId="urn:microsoft.com/office/officeart/2005/8/layout/hierarchy2"/>
    <dgm:cxn modelId="{303E4242-2EC1-4B20-B1F3-AF3094F99C9B}" type="presOf" srcId="{CDF19931-F5A8-4119-AD5A-E94C10B5696C}" destId="{B4BDC46B-A739-4C68-B033-507BDC78D2A8}" srcOrd="0" destOrd="0" presId="urn:microsoft.com/office/officeart/2005/8/layout/hierarchy2"/>
    <dgm:cxn modelId="{D1BA2C47-8281-4D82-BB44-F162B15BDBF1}" type="presOf" srcId="{A1FD5A73-0285-4128-9CA2-37C557ABF78A}" destId="{D4D42079-8E9A-49BC-B5A8-20C1046F6301}" srcOrd="0" destOrd="0" presId="urn:microsoft.com/office/officeart/2005/8/layout/hierarchy2"/>
    <dgm:cxn modelId="{36266971-0A0F-468A-8CA7-DD0AF594E35B}" type="presOf" srcId="{B412B62F-BDCA-491A-A538-2589C7B871FF}" destId="{4B1CDF14-B868-47C0-8E5D-5ADBD1F75AC7}" srcOrd="0" destOrd="0" presId="urn:microsoft.com/office/officeart/2005/8/layout/hierarchy2"/>
    <dgm:cxn modelId="{BCEA8457-E075-41E9-89EE-D65671F18678}" type="presOf" srcId="{703E420E-430F-4170-98DB-EC17687E755E}" destId="{CD8487DE-0E29-45D3-9B06-5F5C78C352BE}" srcOrd="0" destOrd="0" presId="urn:microsoft.com/office/officeart/2005/8/layout/hierarchy2"/>
    <dgm:cxn modelId="{FA8C825A-209A-4CD4-B298-F40CCCA59774}" srcId="{DBD55F37-8EDC-4055-A53C-DAF424EFED63}" destId="{E912E5B6-7685-4BC4-A382-4EEC0FA75AA6}" srcOrd="4" destOrd="0" parTransId="{B412B62F-BDCA-491A-A538-2589C7B871FF}" sibTransId="{A1D6302B-AEC0-49F5-9A17-7E4223D89163}"/>
    <dgm:cxn modelId="{BDC1737D-3B62-4A2F-96BB-2A4FE3EE7B03}" srcId="{9CF9A82A-760B-41FC-9B33-4CA934BE95D1}" destId="{16DD46BA-3A85-47C0-BBEF-54B68A6DAEB1}" srcOrd="1" destOrd="0" parTransId="{91CD6D2B-605D-40E2-B285-3E387BB1A3A4}" sibTransId="{6CE6F832-EB66-4C3E-AAB2-15581BDEEB58}"/>
    <dgm:cxn modelId="{03AEEF81-75F3-4D7B-BEBB-0BFDD2818116}" type="presOf" srcId="{8F6903F6-AE99-4491-845E-9B41EC2D2607}" destId="{F644ABBC-10C2-456A-AFAE-952F341267D3}" srcOrd="0" destOrd="0" presId="urn:microsoft.com/office/officeart/2005/8/layout/hierarchy2"/>
    <dgm:cxn modelId="{95C7E093-BB1D-486F-AB9C-FBE30A9BFF22}" type="presOf" srcId="{A1FD5A73-0285-4128-9CA2-37C557ABF78A}" destId="{200A0283-5ED1-4DCE-8E04-D093AEAAD1A6}" srcOrd="1" destOrd="0" presId="urn:microsoft.com/office/officeart/2005/8/layout/hierarchy2"/>
    <dgm:cxn modelId="{8073EAA0-0EF3-45BB-975D-12CD49B16E33}" srcId="{DBD55F37-8EDC-4055-A53C-DAF424EFED63}" destId="{7B868F5D-2018-4896-B241-78C62E7AAF69}" srcOrd="0" destOrd="0" parTransId="{A1FD5A73-0285-4128-9CA2-37C557ABF78A}" sibTransId="{F38848B8-40CD-43DD-B3F9-60B3CEECF909}"/>
    <dgm:cxn modelId="{1CAF9CA2-2E2A-400D-97CB-5CA180708784}" type="presOf" srcId="{31FD7AD1-5BFE-4111-A64B-396E7A205A52}" destId="{E95C1138-E0BE-4F14-9F0B-F1A971D6BF1E}" srcOrd="0" destOrd="0" presId="urn:microsoft.com/office/officeart/2005/8/layout/hierarchy2"/>
    <dgm:cxn modelId="{EFAF61AE-A639-4819-81FB-C7FFEB28AA4B}" srcId="{DBD55F37-8EDC-4055-A53C-DAF424EFED63}" destId="{31FD7AD1-5BFE-4111-A64B-396E7A205A52}" srcOrd="1" destOrd="0" parTransId="{AD56DA6C-A981-4B72-BB49-D9DA5917F92A}" sibTransId="{737E0652-BE75-4F4A-B0D9-FCB25F19C2A8}"/>
    <dgm:cxn modelId="{27CFAEB4-9229-4A9B-97D4-C604A75710FE}" srcId="{DBD55F37-8EDC-4055-A53C-DAF424EFED63}" destId="{8F6903F6-AE99-4491-845E-9B41EC2D2607}" srcOrd="2" destOrd="0" parTransId="{611DA38F-6FF5-497A-8477-28D2326CDD80}" sibTransId="{3E26431B-4E1E-48CB-9FAC-F779CE693C83}"/>
    <dgm:cxn modelId="{433FE6C6-B294-4155-9A0F-B0817A0DDCB1}" type="presOf" srcId="{B412B62F-BDCA-491A-A538-2589C7B871FF}" destId="{62507DF4-501C-41B2-8234-7C7620046C92}" srcOrd="1" destOrd="0" presId="urn:microsoft.com/office/officeart/2005/8/layout/hierarchy2"/>
    <dgm:cxn modelId="{7305AEC7-E342-49C9-B877-CA0E61E391CC}" type="presOf" srcId="{AD56DA6C-A981-4B72-BB49-D9DA5917F92A}" destId="{EA09CD81-EA45-446E-8D39-D589D8420CC7}" srcOrd="1" destOrd="0" presId="urn:microsoft.com/office/officeart/2005/8/layout/hierarchy2"/>
    <dgm:cxn modelId="{554A1ED3-B7E7-4F44-AEFE-AFAAA538FC3C}" srcId="{9CF9A82A-760B-41FC-9B33-4CA934BE95D1}" destId="{DBD55F37-8EDC-4055-A53C-DAF424EFED63}" srcOrd="2" destOrd="0" parTransId="{5A78BCA7-81D8-4CF2-B291-9DD8A884E0AB}" sibTransId="{03143298-339F-4E3A-AA1A-6B34DFCD04DB}"/>
    <dgm:cxn modelId="{B82551DA-3D9B-435A-A661-59746FA439ED}" type="presOf" srcId="{611DA38F-6FF5-497A-8477-28D2326CDD80}" destId="{0E79ABC7-64AB-4387-A457-EA13B09F4A97}" srcOrd="1" destOrd="0" presId="urn:microsoft.com/office/officeart/2005/8/layout/hierarchy2"/>
    <dgm:cxn modelId="{EEDBFADC-3003-40D5-8449-FCFF4FF01695}" type="presOf" srcId="{DBD55F37-8EDC-4055-A53C-DAF424EFED63}" destId="{630F5880-C28F-4D86-8425-50016B88A7D8}" srcOrd="0" destOrd="0" presId="urn:microsoft.com/office/officeart/2005/8/layout/hierarchy2"/>
    <dgm:cxn modelId="{51D512E2-4768-4EEB-8211-6C9AC04015E5}" type="presOf" srcId="{611DA38F-6FF5-497A-8477-28D2326CDD80}" destId="{AD338F5E-6BBC-4BA3-8CE3-3856F27BFE7E}" srcOrd="0" destOrd="0" presId="urn:microsoft.com/office/officeart/2005/8/layout/hierarchy2"/>
    <dgm:cxn modelId="{1DD35902-43B1-4328-B47C-D2FEAA471AB0}" type="presParOf" srcId="{B2D73DD6-344B-4A6D-A257-46BBBC772F28}" destId="{D89B7650-C13C-4560-80A6-C64892841581}" srcOrd="0" destOrd="0" presId="urn:microsoft.com/office/officeart/2005/8/layout/hierarchy2"/>
    <dgm:cxn modelId="{1AA77181-BB1E-40BB-814A-EF5C17DBFC72}" type="presParOf" srcId="{D89B7650-C13C-4560-80A6-C64892841581}" destId="{CD8487DE-0E29-45D3-9B06-5F5C78C352BE}" srcOrd="0" destOrd="0" presId="urn:microsoft.com/office/officeart/2005/8/layout/hierarchy2"/>
    <dgm:cxn modelId="{60FD5963-734E-4BAE-A8F2-ABB4DE1B186B}" type="presParOf" srcId="{D89B7650-C13C-4560-80A6-C64892841581}" destId="{6C4A936D-DEAB-4560-9A9F-E9067D7DA865}" srcOrd="1" destOrd="0" presId="urn:microsoft.com/office/officeart/2005/8/layout/hierarchy2"/>
    <dgm:cxn modelId="{9E793757-EC14-4A8F-B49C-3B31CC8E74AB}" type="presParOf" srcId="{B2D73DD6-344B-4A6D-A257-46BBBC772F28}" destId="{31474573-EF52-46C1-AF58-B20DE367D4FB}" srcOrd="1" destOrd="0" presId="urn:microsoft.com/office/officeart/2005/8/layout/hierarchy2"/>
    <dgm:cxn modelId="{98B07CA7-0C7E-44CB-BCB3-8159DBF1756C}" type="presParOf" srcId="{31474573-EF52-46C1-AF58-B20DE367D4FB}" destId="{C6BF9FC5-EBED-4D7C-9806-321F7BA1B180}" srcOrd="0" destOrd="0" presId="urn:microsoft.com/office/officeart/2005/8/layout/hierarchy2"/>
    <dgm:cxn modelId="{DB174EA5-10FA-4E0C-9425-3EF206F5B49F}" type="presParOf" srcId="{31474573-EF52-46C1-AF58-B20DE367D4FB}" destId="{DE2629F0-9C84-478C-A975-B6E109433025}" srcOrd="1" destOrd="0" presId="urn:microsoft.com/office/officeart/2005/8/layout/hierarchy2"/>
    <dgm:cxn modelId="{58E4684A-9D3B-4B56-8A19-C48D0578C8BB}" type="presParOf" srcId="{B2D73DD6-344B-4A6D-A257-46BBBC772F28}" destId="{85C27EF8-FCEE-4DFE-8819-CF91D0C9A382}" srcOrd="2" destOrd="0" presId="urn:microsoft.com/office/officeart/2005/8/layout/hierarchy2"/>
    <dgm:cxn modelId="{5F42B43D-3448-48CC-AFB3-15E9CFC9D07F}" type="presParOf" srcId="{85C27EF8-FCEE-4DFE-8819-CF91D0C9A382}" destId="{630F5880-C28F-4D86-8425-50016B88A7D8}" srcOrd="0" destOrd="0" presId="urn:microsoft.com/office/officeart/2005/8/layout/hierarchy2"/>
    <dgm:cxn modelId="{C7909966-863C-428E-9FC6-7885A1DF0D84}" type="presParOf" srcId="{85C27EF8-FCEE-4DFE-8819-CF91D0C9A382}" destId="{FB931D31-80F0-4617-B24C-FEFB0E3E138E}" srcOrd="1" destOrd="0" presId="urn:microsoft.com/office/officeart/2005/8/layout/hierarchy2"/>
    <dgm:cxn modelId="{A87A99E0-5F92-40D1-8B29-EB534E96E27D}" type="presParOf" srcId="{FB931D31-80F0-4617-B24C-FEFB0E3E138E}" destId="{D4D42079-8E9A-49BC-B5A8-20C1046F6301}" srcOrd="0" destOrd="0" presId="urn:microsoft.com/office/officeart/2005/8/layout/hierarchy2"/>
    <dgm:cxn modelId="{C40C341C-2901-442E-8571-AA2AA2576F47}" type="presParOf" srcId="{D4D42079-8E9A-49BC-B5A8-20C1046F6301}" destId="{200A0283-5ED1-4DCE-8E04-D093AEAAD1A6}" srcOrd="0" destOrd="0" presId="urn:microsoft.com/office/officeart/2005/8/layout/hierarchy2"/>
    <dgm:cxn modelId="{3B8F3403-16BB-47D6-9FB1-801FD7073B3F}" type="presParOf" srcId="{FB931D31-80F0-4617-B24C-FEFB0E3E138E}" destId="{7699B1CD-FF89-47B2-9B0B-2D9D7114760F}" srcOrd="1" destOrd="0" presId="urn:microsoft.com/office/officeart/2005/8/layout/hierarchy2"/>
    <dgm:cxn modelId="{F9182869-0DA1-4B29-9B3E-DFDE93DE1555}" type="presParOf" srcId="{7699B1CD-FF89-47B2-9B0B-2D9D7114760F}" destId="{C3B7146A-2F11-443E-9A85-92EA059AEDF2}" srcOrd="0" destOrd="0" presId="urn:microsoft.com/office/officeart/2005/8/layout/hierarchy2"/>
    <dgm:cxn modelId="{2D5E3D13-8244-458F-BB53-732DCAC5D8C6}" type="presParOf" srcId="{7699B1CD-FF89-47B2-9B0B-2D9D7114760F}" destId="{F8FACF7F-FF09-4CB8-BB16-4E7935051D13}" srcOrd="1" destOrd="0" presId="urn:microsoft.com/office/officeart/2005/8/layout/hierarchy2"/>
    <dgm:cxn modelId="{E55FF241-3277-4FBD-AF5C-CCB89056A8A5}" type="presParOf" srcId="{FB931D31-80F0-4617-B24C-FEFB0E3E138E}" destId="{6C9EB448-3EDE-445F-8902-9C9146E521A4}" srcOrd="2" destOrd="0" presId="urn:microsoft.com/office/officeart/2005/8/layout/hierarchy2"/>
    <dgm:cxn modelId="{47A97F2D-D650-4F89-B4AA-FB2CD674CF88}" type="presParOf" srcId="{6C9EB448-3EDE-445F-8902-9C9146E521A4}" destId="{EA09CD81-EA45-446E-8D39-D589D8420CC7}" srcOrd="0" destOrd="0" presId="urn:microsoft.com/office/officeart/2005/8/layout/hierarchy2"/>
    <dgm:cxn modelId="{5C40E22F-09E9-4AD9-9076-AE37607EF04A}" type="presParOf" srcId="{FB931D31-80F0-4617-B24C-FEFB0E3E138E}" destId="{CC9FE7F3-2C7E-4351-A22A-714E91751947}" srcOrd="3" destOrd="0" presId="urn:microsoft.com/office/officeart/2005/8/layout/hierarchy2"/>
    <dgm:cxn modelId="{D8695996-D7C5-43D5-89F6-E67936EBB865}" type="presParOf" srcId="{CC9FE7F3-2C7E-4351-A22A-714E91751947}" destId="{E95C1138-E0BE-4F14-9F0B-F1A971D6BF1E}" srcOrd="0" destOrd="0" presId="urn:microsoft.com/office/officeart/2005/8/layout/hierarchy2"/>
    <dgm:cxn modelId="{162191FA-55D9-4FCB-8A0C-28361CFCE6F8}" type="presParOf" srcId="{CC9FE7F3-2C7E-4351-A22A-714E91751947}" destId="{AD63AABD-9B8B-4BA2-929D-94DC5ADD9B9C}" srcOrd="1" destOrd="0" presId="urn:microsoft.com/office/officeart/2005/8/layout/hierarchy2"/>
    <dgm:cxn modelId="{7F6716B9-4815-46FE-87E5-FD94EEBB9D31}" type="presParOf" srcId="{FB931D31-80F0-4617-B24C-FEFB0E3E138E}" destId="{AD338F5E-6BBC-4BA3-8CE3-3856F27BFE7E}" srcOrd="4" destOrd="0" presId="urn:microsoft.com/office/officeart/2005/8/layout/hierarchy2"/>
    <dgm:cxn modelId="{DC25CEC3-81FF-4BCB-9D87-AA56E11FAF34}" type="presParOf" srcId="{AD338F5E-6BBC-4BA3-8CE3-3856F27BFE7E}" destId="{0E79ABC7-64AB-4387-A457-EA13B09F4A97}" srcOrd="0" destOrd="0" presId="urn:microsoft.com/office/officeart/2005/8/layout/hierarchy2"/>
    <dgm:cxn modelId="{12E7FDF1-C3C4-42D4-970B-9C265758D3CA}" type="presParOf" srcId="{FB931D31-80F0-4617-B24C-FEFB0E3E138E}" destId="{0A959EEC-A241-4559-8832-0A69DBF9E5E3}" srcOrd="5" destOrd="0" presId="urn:microsoft.com/office/officeart/2005/8/layout/hierarchy2"/>
    <dgm:cxn modelId="{CC1F2AAF-2454-4606-9305-39A48DF0684E}" type="presParOf" srcId="{0A959EEC-A241-4559-8832-0A69DBF9E5E3}" destId="{F644ABBC-10C2-456A-AFAE-952F341267D3}" srcOrd="0" destOrd="0" presId="urn:microsoft.com/office/officeart/2005/8/layout/hierarchy2"/>
    <dgm:cxn modelId="{940ED420-7D86-42DD-807E-03BE3B105746}" type="presParOf" srcId="{0A959EEC-A241-4559-8832-0A69DBF9E5E3}" destId="{7761C013-4ED9-4C96-8597-010902A42371}" srcOrd="1" destOrd="0" presId="urn:microsoft.com/office/officeart/2005/8/layout/hierarchy2"/>
    <dgm:cxn modelId="{4A5D21FE-A0C1-42F8-BC7B-4B89F8C5B777}" type="presParOf" srcId="{FB931D31-80F0-4617-B24C-FEFB0E3E138E}" destId="{B4BDC46B-A739-4C68-B033-507BDC78D2A8}" srcOrd="6" destOrd="0" presId="urn:microsoft.com/office/officeart/2005/8/layout/hierarchy2"/>
    <dgm:cxn modelId="{2CC4A220-3FFA-4F69-88C0-505586B410CF}" type="presParOf" srcId="{B4BDC46B-A739-4C68-B033-507BDC78D2A8}" destId="{BD8E8219-A48D-483A-A44E-D75D71A57D0D}" srcOrd="0" destOrd="0" presId="urn:microsoft.com/office/officeart/2005/8/layout/hierarchy2"/>
    <dgm:cxn modelId="{61978826-671C-4F15-9326-B1507A093F9F}" type="presParOf" srcId="{FB931D31-80F0-4617-B24C-FEFB0E3E138E}" destId="{AD75FDA3-F02A-47E4-950F-C92B9E7AF9DD}" srcOrd="7" destOrd="0" presId="urn:microsoft.com/office/officeart/2005/8/layout/hierarchy2"/>
    <dgm:cxn modelId="{0873416D-45C6-4D9A-B44F-15D3854BE8A3}" type="presParOf" srcId="{AD75FDA3-F02A-47E4-950F-C92B9E7AF9DD}" destId="{472F622D-5414-477D-97F6-4BD1BDDB5D20}" srcOrd="0" destOrd="0" presId="urn:microsoft.com/office/officeart/2005/8/layout/hierarchy2"/>
    <dgm:cxn modelId="{A1CD2DF0-DA2F-492D-A063-A30C93CE49FC}" type="presParOf" srcId="{AD75FDA3-F02A-47E4-950F-C92B9E7AF9DD}" destId="{BD624E54-D0E6-4039-9557-152F934E3C5E}" srcOrd="1" destOrd="0" presId="urn:microsoft.com/office/officeart/2005/8/layout/hierarchy2"/>
    <dgm:cxn modelId="{66FD8BE6-2A8F-4049-B002-AE6161355FBF}" type="presParOf" srcId="{FB931D31-80F0-4617-B24C-FEFB0E3E138E}" destId="{4B1CDF14-B868-47C0-8E5D-5ADBD1F75AC7}" srcOrd="8" destOrd="0" presId="urn:microsoft.com/office/officeart/2005/8/layout/hierarchy2"/>
    <dgm:cxn modelId="{CCB4E622-469B-4CF1-93E3-B04E6533DF2A}" type="presParOf" srcId="{4B1CDF14-B868-47C0-8E5D-5ADBD1F75AC7}" destId="{62507DF4-501C-41B2-8234-7C7620046C92}" srcOrd="0" destOrd="0" presId="urn:microsoft.com/office/officeart/2005/8/layout/hierarchy2"/>
    <dgm:cxn modelId="{089F4334-6BD2-46DC-90F8-15EE90CC5133}" type="presParOf" srcId="{FB931D31-80F0-4617-B24C-FEFB0E3E138E}" destId="{8128FF95-2E3B-4413-B232-3A5F5095C5E0}" srcOrd="9" destOrd="0" presId="urn:microsoft.com/office/officeart/2005/8/layout/hierarchy2"/>
    <dgm:cxn modelId="{26AD6012-8EA8-4F62-8BCE-1F124D657D6B}" type="presParOf" srcId="{8128FF95-2E3B-4413-B232-3A5F5095C5E0}" destId="{66999AFC-BF5A-44AE-9F19-2A2C0C29E316}" srcOrd="0" destOrd="0" presId="urn:microsoft.com/office/officeart/2005/8/layout/hierarchy2"/>
    <dgm:cxn modelId="{D44C55C6-964B-4717-8BC4-EB57F606D3DC}" type="presParOf" srcId="{8128FF95-2E3B-4413-B232-3A5F5095C5E0}" destId="{3D876517-82A7-4A55-9BB7-97A323A97748}" srcOrd="1" destOrd="0" presId="urn:microsoft.com/office/officeart/2005/8/layout/hierarchy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8487DE-0E29-45D3-9B06-5F5C78C352BE}">
      <dsp:nvSpPr>
        <dsp:cNvPr id="0" name=""/>
        <dsp:cNvSpPr/>
      </dsp:nvSpPr>
      <dsp:spPr>
        <a:xfrm>
          <a:off x="353299" y="123824"/>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METHODOLOGY</a:t>
          </a:r>
        </a:p>
      </dsp:txBody>
      <dsp:txXfrm>
        <a:off x="363064" y="133589"/>
        <a:ext cx="647282" cy="313876"/>
      </dsp:txXfrm>
    </dsp:sp>
    <dsp:sp modelId="{C6BF9FC5-EBED-4D7C-9806-321F7BA1B180}">
      <dsp:nvSpPr>
        <dsp:cNvPr id="0" name=""/>
        <dsp:cNvSpPr/>
      </dsp:nvSpPr>
      <dsp:spPr>
        <a:xfrm>
          <a:off x="353299" y="507241"/>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STUDENT EXPERIENCE</a:t>
          </a:r>
        </a:p>
      </dsp:txBody>
      <dsp:txXfrm>
        <a:off x="363064" y="517006"/>
        <a:ext cx="647282" cy="313876"/>
      </dsp:txXfrm>
    </dsp:sp>
    <dsp:sp modelId="{630F5880-C28F-4D86-8425-50016B88A7D8}">
      <dsp:nvSpPr>
        <dsp:cNvPr id="0" name=""/>
        <dsp:cNvSpPr/>
      </dsp:nvSpPr>
      <dsp:spPr>
        <a:xfrm>
          <a:off x="353299" y="890658"/>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TEACHER EXPERIENCE</a:t>
          </a:r>
        </a:p>
      </dsp:txBody>
      <dsp:txXfrm>
        <a:off x="363064" y="900423"/>
        <a:ext cx="647282" cy="313876"/>
      </dsp:txXfrm>
    </dsp:sp>
    <dsp:sp modelId="{D4D42079-8E9A-49BC-B5A8-20C1046F6301}">
      <dsp:nvSpPr>
        <dsp:cNvPr id="0" name=""/>
        <dsp:cNvSpPr/>
      </dsp:nvSpPr>
      <dsp:spPr>
        <a:xfrm rot="18525031">
          <a:off x="806640" y="596244"/>
          <a:ext cx="1141345" cy="32124"/>
        </a:xfrm>
        <a:custGeom>
          <a:avLst/>
          <a:gdLst/>
          <a:ahLst/>
          <a:cxnLst/>
          <a:rect l="0" t="0" r="0" b="0"/>
          <a:pathLst>
            <a:path>
              <a:moveTo>
                <a:pt x="0" y="16062"/>
              </a:moveTo>
              <a:lnTo>
                <a:pt x="1141345" y="1606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348779" y="583772"/>
        <a:ext cx="57067" cy="57067"/>
      </dsp:txXfrm>
    </dsp:sp>
    <dsp:sp modelId="{C3B7146A-2F11-443E-9A85-92EA059AEDF2}">
      <dsp:nvSpPr>
        <dsp:cNvPr id="0" name=""/>
        <dsp:cNvSpPr/>
      </dsp:nvSpPr>
      <dsp:spPr>
        <a:xfrm>
          <a:off x="1734515" y="547"/>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teacher roles</a:t>
          </a:r>
        </a:p>
      </dsp:txBody>
      <dsp:txXfrm>
        <a:off x="1744280" y="10312"/>
        <a:ext cx="647282" cy="313876"/>
      </dsp:txXfrm>
    </dsp:sp>
    <dsp:sp modelId="{6C9EB448-3EDE-445F-8902-9C9146E521A4}">
      <dsp:nvSpPr>
        <dsp:cNvPr id="0" name=""/>
        <dsp:cNvSpPr/>
      </dsp:nvSpPr>
      <dsp:spPr>
        <a:xfrm rot="19479217">
          <a:off x="939389" y="787952"/>
          <a:ext cx="875848" cy="32124"/>
        </a:xfrm>
        <a:custGeom>
          <a:avLst/>
          <a:gdLst/>
          <a:ahLst/>
          <a:cxnLst/>
          <a:rect l="0" t="0" r="0" b="0"/>
          <a:pathLst>
            <a:path>
              <a:moveTo>
                <a:pt x="0" y="16062"/>
              </a:moveTo>
              <a:lnTo>
                <a:pt x="875848" y="1606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355417" y="782118"/>
        <a:ext cx="43792" cy="43792"/>
      </dsp:txXfrm>
    </dsp:sp>
    <dsp:sp modelId="{E95C1138-E0BE-4F14-9F0B-F1A971D6BF1E}">
      <dsp:nvSpPr>
        <dsp:cNvPr id="0" name=""/>
        <dsp:cNvSpPr/>
      </dsp:nvSpPr>
      <dsp:spPr>
        <a:xfrm>
          <a:off x="1734515" y="383964"/>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time management</a:t>
          </a:r>
        </a:p>
      </dsp:txBody>
      <dsp:txXfrm>
        <a:off x="1744280" y="393729"/>
        <a:ext cx="647282" cy="313876"/>
      </dsp:txXfrm>
    </dsp:sp>
    <dsp:sp modelId="{AD338F5E-6BBC-4BA3-8CE3-3856F27BFE7E}">
      <dsp:nvSpPr>
        <dsp:cNvPr id="0" name=""/>
        <dsp:cNvSpPr/>
      </dsp:nvSpPr>
      <dsp:spPr>
        <a:xfrm rot="21012569">
          <a:off x="1014832" y="979661"/>
          <a:ext cx="724961" cy="32124"/>
        </a:xfrm>
        <a:custGeom>
          <a:avLst/>
          <a:gdLst/>
          <a:ahLst/>
          <a:cxnLst/>
          <a:rect l="0" t="0" r="0" b="0"/>
          <a:pathLst>
            <a:path>
              <a:moveTo>
                <a:pt x="0" y="16062"/>
              </a:moveTo>
              <a:lnTo>
                <a:pt x="724961" y="1606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359189" y="977599"/>
        <a:ext cx="36248" cy="36248"/>
      </dsp:txXfrm>
    </dsp:sp>
    <dsp:sp modelId="{F644ABBC-10C2-456A-AFAE-952F341267D3}">
      <dsp:nvSpPr>
        <dsp:cNvPr id="0" name=""/>
        <dsp:cNvSpPr/>
      </dsp:nvSpPr>
      <dsp:spPr>
        <a:xfrm>
          <a:off x="1734515" y="767381"/>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coordination</a:t>
          </a:r>
        </a:p>
      </dsp:txBody>
      <dsp:txXfrm>
        <a:off x="1744280" y="777146"/>
        <a:ext cx="647282" cy="313876"/>
      </dsp:txXfrm>
    </dsp:sp>
    <dsp:sp modelId="{B4BDC46B-A739-4C68-B033-507BDC78D2A8}">
      <dsp:nvSpPr>
        <dsp:cNvPr id="0" name=""/>
        <dsp:cNvSpPr/>
      </dsp:nvSpPr>
      <dsp:spPr>
        <a:xfrm rot="1200505">
          <a:off x="997167" y="1171370"/>
          <a:ext cx="760292" cy="32124"/>
        </a:xfrm>
        <a:custGeom>
          <a:avLst/>
          <a:gdLst/>
          <a:ahLst/>
          <a:cxnLst/>
          <a:rect l="0" t="0" r="0" b="0"/>
          <a:pathLst>
            <a:path>
              <a:moveTo>
                <a:pt x="0" y="16062"/>
              </a:moveTo>
              <a:lnTo>
                <a:pt x="760292" y="1606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358306" y="1168424"/>
        <a:ext cx="38014" cy="38014"/>
      </dsp:txXfrm>
    </dsp:sp>
    <dsp:sp modelId="{472F622D-5414-477D-97F6-4BD1BDDB5D20}">
      <dsp:nvSpPr>
        <dsp:cNvPr id="0" name=""/>
        <dsp:cNvSpPr/>
      </dsp:nvSpPr>
      <dsp:spPr>
        <a:xfrm>
          <a:off x="1734515" y="1150799"/>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transfer of methodology</a:t>
          </a:r>
        </a:p>
      </dsp:txBody>
      <dsp:txXfrm>
        <a:off x="1744280" y="1160564"/>
        <a:ext cx="647282" cy="313876"/>
      </dsp:txXfrm>
    </dsp:sp>
    <dsp:sp modelId="{4B1CDF14-B868-47C0-8E5D-5ADBD1F75AC7}">
      <dsp:nvSpPr>
        <dsp:cNvPr id="0" name=""/>
        <dsp:cNvSpPr/>
      </dsp:nvSpPr>
      <dsp:spPr>
        <a:xfrm rot="2520813">
          <a:off x="896548" y="1363078"/>
          <a:ext cx="961529" cy="32124"/>
        </a:xfrm>
        <a:custGeom>
          <a:avLst/>
          <a:gdLst/>
          <a:ahLst/>
          <a:cxnLst/>
          <a:rect l="0" t="0" r="0" b="0"/>
          <a:pathLst>
            <a:path>
              <a:moveTo>
                <a:pt x="0" y="16062"/>
              </a:moveTo>
              <a:lnTo>
                <a:pt x="961529" y="1606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s-ES" sz="500" kern="1200"/>
        </a:p>
      </dsp:txBody>
      <dsp:txXfrm>
        <a:off x="1353275" y="1355102"/>
        <a:ext cx="48076" cy="48076"/>
      </dsp:txXfrm>
    </dsp:sp>
    <dsp:sp modelId="{66999AFC-BF5A-44AE-9F19-2A2C0C29E316}">
      <dsp:nvSpPr>
        <dsp:cNvPr id="0" name=""/>
        <dsp:cNvSpPr/>
      </dsp:nvSpPr>
      <dsp:spPr>
        <a:xfrm>
          <a:off x="1734515" y="1534216"/>
          <a:ext cx="666812" cy="333406"/>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concerns and feelings</a:t>
          </a:r>
        </a:p>
      </dsp:txBody>
      <dsp:txXfrm>
        <a:off x="1744280" y="1543981"/>
        <a:ext cx="647282" cy="31387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20856E1BEC85C4081D213088D905768" ma:contentTypeVersion="13" ma:contentTypeDescription="Crear nuevo documento." ma:contentTypeScope="" ma:versionID="7b3f1376b2726f4e75308a64cec5b88c">
  <xsd:schema xmlns:xsd="http://www.w3.org/2001/XMLSchema" xmlns:xs="http://www.w3.org/2001/XMLSchema" xmlns:p="http://schemas.microsoft.com/office/2006/metadata/properties" xmlns:ns2="a1df75ae-4d78-4492-8a18-8a7aa538e8ab" xmlns:ns3="c9d7f799-a267-45dd-a3d5-d5b1056247e5" targetNamespace="http://schemas.microsoft.com/office/2006/metadata/properties" ma:root="true" ma:fieldsID="8c34c60d4e9a2dd75b771cb03176c409" ns2:_="" ns3:_="">
    <xsd:import namespace="a1df75ae-4d78-4492-8a18-8a7aa538e8ab"/>
    <xsd:import namespace="c9d7f799-a267-45dd-a3d5-d5b1056247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f75ae-4d78-4492-8a18-8a7aa538e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d7f799-a267-45dd-a3d5-d5b1056247e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346508-1A5F-4B7E-94D8-4109DD4EC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f75ae-4d78-4492-8a18-8a7aa538e8ab"/>
    <ds:schemaRef ds:uri="c9d7f799-a267-45dd-a3d5-d5b1056247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CD03CC-1C1F-49DE-B9D8-F1DFD1459A1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1D574B-FA25-47FE-A33A-72D9B3BF0C93}">
  <ds:schemaRefs>
    <ds:schemaRef ds:uri="http://schemas.openxmlformats.org/officeDocument/2006/bibliography"/>
  </ds:schemaRefs>
</ds:datastoreItem>
</file>

<file path=customXml/itemProps4.xml><?xml version="1.0" encoding="utf-8"?>
<ds:datastoreItem xmlns:ds="http://schemas.openxmlformats.org/officeDocument/2006/customXml" ds:itemID="{17A4E8E6-883B-42B3-AF72-313A7A7CC3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Nueva plantilla Trabajo CINAIC15</Template>
  <TotalTime>7</TotalTime>
  <Pages>6</Pages>
  <Words>5352</Words>
  <Characters>29436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Paper Title (use style: paper title)</vt:lpstr>
    </vt:vector>
  </TitlesOfParts>
  <Company>IEEE</Company>
  <LinksUpToDate>false</LinksUpToDate>
  <CharactersWithSpaces>34719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creator>mlsein</dc:creator>
  <cp:lastModifiedBy>Birgit Strotmann</cp:lastModifiedBy>
  <cp:revision>5</cp:revision>
  <dcterms:created xsi:type="dcterms:W3CDTF">2021-06-09T13:54:00Z</dcterms:created>
  <dcterms:modified xsi:type="dcterms:W3CDTF">2021-06-09T15:49:00Z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0x010100520856E1BEC85C4081D213088D905768</vt:lpwstr>
  </property>
</Properties>
</file>