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753E2" w14:textId="4C145FC9" w:rsidR="004579F5" w:rsidRPr="000F4ADC" w:rsidRDefault="004579F5" w:rsidP="00C825EF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ADC">
        <w:rPr>
          <w:rFonts w:ascii="Times New Roman" w:hAnsi="Times New Roman" w:cs="Times New Roman"/>
          <w:b/>
          <w:bCs/>
          <w:sz w:val="24"/>
          <w:szCs w:val="24"/>
        </w:rPr>
        <w:t>PROYECTO TFG</w:t>
      </w:r>
    </w:p>
    <w:p w14:paraId="1AC89A9C" w14:textId="200F26CA" w:rsidR="008444C6" w:rsidRDefault="006034D5" w:rsidP="00DA1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4C6">
        <w:rPr>
          <w:rFonts w:ascii="Times New Roman" w:hAnsi="Times New Roman" w:cs="Times New Roman"/>
          <w:b/>
          <w:bCs/>
          <w:sz w:val="24"/>
          <w:szCs w:val="24"/>
        </w:rPr>
        <w:t>Título provisional</w:t>
      </w:r>
    </w:p>
    <w:p w14:paraId="6F86842C" w14:textId="1D904B3E" w:rsidR="00E573CF" w:rsidRPr="009F41B6" w:rsidRDefault="006034D5" w:rsidP="007B77B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consecuencias psicosociales y criminológicas de la estancia en prisión.</w:t>
      </w:r>
    </w:p>
    <w:p w14:paraId="664C1E98" w14:textId="441699A0" w:rsidR="00835B67" w:rsidRDefault="00835B67" w:rsidP="007B77B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Conceptualización</w:t>
      </w:r>
    </w:p>
    <w:p w14:paraId="3210612C" w14:textId="13CDD9CE" w:rsidR="00835B67" w:rsidRDefault="00265899" w:rsidP="007B77B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693409">
        <w:rPr>
          <w:rFonts w:ascii="Times New Roman" w:hAnsi="Times New Roman" w:cs="Times New Roman"/>
          <w:sz w:val="24"/>
          <w:szCs w:val="24"/>
        </w:rPr>
        <w:t>a Real Academia Española</w:t>
      </w:r>
      <w:r>
        <w:rPr>
          <w:rFonts w:ascii="Times New Roman" w:hAnsi="Times New Roman" w:cs="Times New Roman"/>
          <w:sz w:val="24"/>
          <w:szCs w:val="24"/>
        </w:rPr>
        <w:t xml:space="preserve"> de la Lengua </w:t>
      </w:r>
      <w:r w:rsidR="00693409">
        <w:rPr>
          <w:rFonts w:ascii="Times New Roman" w:hAnsi="Times New Roman" w:cs="Times New Roman"/>
          <w:sz w:val="24"/>
          <w:szCs w:val="24"/>
        </w:rPr>
        <w:t>define consecuencia como: “h</w:t>
      </w:r>
      <w:r w:rsidR="00693409" w:rsidRPr="00693409">
        <w:rPr>
          <w:rFonts w:ascii="Times New Roman" w:hAnsi="Times New Roman" w:cs="Times New Roman"/>
          <w:sz w:val="24"/>
          <w:szCs w:val="24"/>
        </w:rPr>
        <w:t>echo o acontecimiento derivado o que resulta inevitable y forzosamente de otro.</w:t>
      </w:r>
      <w:r w:rsidR="00693409">
        <w:rPr>
          <w:rFonts w:ascii="Times New Roman" w:hAnsi="Times New Roman" w:cs="Times New Roman"/>
          <w:sz w:val="24"/>
          <w:szCs w:val="24"/>
        </w:rPr>
        <w:t>”</w:t>
      </w:r>
      <w:r w:rsidR="000A0883">
        <w:rPr>
          <w:rFonts w:ascii="Times New Roman" w:hAnsi="Times New Roman" w:cs="Times New Roman"/>
          <w:sz w:val="24"/>
          <w:szCs w:val="24"/>
        </w:rPr>
        <w:t xml:space="preserve"> A raíz de esta definición me propongo explicar dichos hechos o acontecimientos que se derivan de la estancia en prisión tanto en el ámbito psicológico, con posibles secuelas a nivel mental</w:t>
      </w:r>
      <w:r w:rsidR="009E4469">
        <w:rPr>
          <w:rFonts w:ascii="Times New Roman" w:hAnsi="Times New Roman" w:cs="Times New Roman"/>
          <w:sz w:val="24"/>
          <w:szCs w:val="24"/>
        </w:rPr>
        <w:t xml:space="preserve"> o emocional; en el ámbito social, con posibles problemas de relación con el entorno</w:t>
      </w:r>
      <w:r w:rsidR="00112EAD">
        <w:rPr>
          <w:rFonts w:ascii="Times New Roman" w:hAnsi="Times New Roman" w:cs="Times New Roman"/>
          <w:sz w:val="24"/>
          <w:szCs w:val="24"/>
        </w:rPr>
        <w:t>; y a nivel criminológico, con la posibilidad de una reincidencia.</w:t>
      </w:r>
    </w:p>
    <w:p w14:paraId="18E34D2E" w14:textId="09267674" w:rsidR="00835B67" w:rsidRPr="00835B67" w:rsidRDefault="00112EAD" w:rsidP="007B77B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 valorar </w:t>
      </w:r>
      <w:r w:rsidR="00E106AD">
        <w:rPr>
          <w:rFonts w:ascii="Times New Roman" w:hAnsi="Times New Roman" w:cs="Times New Roman"/>
          <w:sz w:val="24"/>
          <w:szCs w:val="24"/>
        </w:rPr>
        <w:t xml:space="preserve">dichas consecuencias me voy a centrar, en especial, en aquellos presos que cumplen condenas de larga duración puesto que </w:t>
      </w:r>
      <w:r w:rsidR="00461BBE">
        <w:rPr>
          <w:rFonts w:ascii="Times New Roman" w:hAnsi="Times New Roman" w:cs="Times New Roman"/>
          <w:sz w:val="24"/>
          <w:szCs w:val="24"/>
        </w:rPr>
        <w:t>las secuelas</w:t>
      </w:r>
      <w:r w:rsidR="00CE5B51">
        <w:rPr>
          <w:rFonts w:ascii="Times New Roman" w:hAnsi="Times New Roman" w:cs="Times New Roman"/>
          <w:sz w:val="24"/>
          <w:szCs w:val="24"/>
        </w:rPr>
        <w:t xml:space="preserve"> son </w:t>
      </w:r>
      <w:r w:rsidR="00F20B63">
        <w:rPr>
          <w:rFonts w:ascii="Times New Roman" w:hAnsi="Times New Roman" w:cs="Times New Roman"/>
          <w:sz w:val="24"/>
          <w:szCs w:val="24"/>
        </w:rPr>
        <w:t>más visibles e intensas</w:t>
      </w:r>
      <w:r w:rsidR="00CE5B51">
        <w:rPr>
          <w:rFonts w:ascii="Times New Roman" w:hAnsi="Times New Roman" w:cs="Times New Roman"/>
          <w:sz w:val="24"/>
          <w:szCs w:val="24"/>
        </w:rPr>
        <w:t>.</w:t>
      </w:r>
    </w:p>
    <w:p w14:paraId="2BD52712" w14:textId="7F07F673" w:rsidR="007B77B5" w:rsidRPr="007B77B5" w:rsidRDefault="00297E3A" w:rsidP="007B77B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3C49">
        <w:rPr>
          <w:rFonts w:ascii="Times New Roman" w:hAnsi="Times New Roman" w:cs="Times New Roman"/>
          <w:b/>
          <w:bCs/>
          <w:sz w:val="24"/>
          <w:szCs w:val="24"/>
        </w:rPr>
        <w:t>Objetivos</w:t>
      </w:r>
    </w:p>
    <w:p w14:paraId="7DDBE29E" w14:textId="1F908B71" w:rsidR="002900DE" w:rsidRDefault="004C3DE1" w:rsidP="004C3D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9EB">
        <w:rPr>
          <w:rFonts w:ascii="Times New Roman" w:hAnsi="Times New Roman" w:cs="Times New Roman"/>
          <w:sz w:val="24"/>
          <w:szCs w:val="24"/>
          <w:u w:val="single"/>
        </w:rPr>
        <w:t>Objetivo general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074240B3" w14:textId="21D6368D" w:rsidR="004C3DE1" w:rsidRPr="000B0858" w:rsidRDefault="004C3DE1" w:rsidP="000B0858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0858">
        <w:rPr>
          <w:rFonts w:ascii="Times New Roman" w:hAnsi="Times New Roman" w:cs="Times New Roman"/>
          <w:sz w:val="24"/>
          <w:szCs w:val="24"/>
        </w:rPr>
        <w:t>Indagar a cerca de las consecuencias psicosociales y criminológicas de la estancia en prisión.</w:t>
      </w:r>
    </w:p>
    <w:p w14:paraId="31F780B6" w14:textId="71A0F1F1" w:rsidR="004C3DE1" w:rsidRPr="004C3DE1" w:rsidRDefault="004C3DE1" w:rsidP="004C3DE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29EB">
        <w:rPr>
          <w:rFonts w:ascii="Times New Roman" w:hAnsi="Times New Roman" w:cs="Times New Roman"/>
          <w:sz w:val="24"/>
          <w:szCs w:val="24"/>
          <w:u w:val="single"/>
        </w:rPr>
        <w:t>Objetivos específicos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8FA209D" w14:textId="0D06C8D1" w:rsidR="00C82C7F" w:rsidRDefault="000A7950" w:rsidP="00DA15A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Investigar</w:t>
      </w:r>
      <w:r w:rsidR="00CD45A8">
        <w:rPr>
          <w:rFonts w:ascii="Times New Roman" w:hAnsi="Times New Roman" w:cs="Times New Roman"/>
          <w:sz w:val="24"/>
          <w:szCs w:val="24"/>
        </w:rPr>
        <w:t xml:space="preserve"> las tasas de reincidencia de la población reclusa en España.</w:t>
      </w:r>
    </w:p>
    <w:p w14:paraId="235EF1D8" w14:textId="29A3AC08" w:rsidR="00297E3A" w:rsidRDefault="0065139E" w:rsidP="00DA15A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Profundizar sobre</w:t>
      </w:r>
      <w:r w:rsidR="00660C45">
        <w:rPr>
          <w:rFonts w:ascii="Times New Roman" w:hAnsi="Times New Roman" w:cs="Times New Roman"/>
          <w:sz w:val="24"/>
          <w:szCs w:val="24"/>
        </w:rPr>
        <w:t xml:space="preserve"> la experiencia de los presos en las prisiones españolas</w:t>
      </w:r>
      <w:r>
        <w:rPr>
          <w:rFonts w:ascii="Times New Roman" w:hAnsi="Times New Roman" w:cs="Times New Roman"/>
          <w:sz w:val="24"/>
          <w:szCs w:val="24"/>
        </w:rPr>
        <w:t>, atendiendo a cómo viven el día a día</w:t>
      </w:r>
      <w:r w:rsidR="00660C45">
        <w:rPr>
          <w:rFonts w:ascii="Times New Roman" w:hAnsi="Times New Roman" w:cs="Times New Roman"/>
          <w:sz w:val="24"/>
          <w:szCs w:val="24"/>
        </w:rPr>
        <w:t>.</w:t>
      </w:r>
    </w:p>
    <w:p w14:paraId="569F93AC" w14:textId="324C717F" w:rsidR="00660C45" w:rsidRDefault="00222F16" w:rsidP="00DA15A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Estudiar las posibles consecuencias que se producen a nivel social, familiar y laboral tras la estancia en prisión</w:t>
      </w:r>
      <w:r w:rsidR="00321FED">
        <w:rPr>
          <w:rFonts w:ascii="Times New Roman" w:hAnsi="Times New Roman" w:cs="Times New Roman"/>
          <w:sz w:val="24"/>
          <w:szCs w:val="24"/>
        </w:rPr>
        <w:t>.</w:t>
      </w:r>
    </w:p>
    <w:p w14:paraId="39AAD341" w14:textId="6261C46F" w:rsidR="00222F16" w:rsidRDefault="001D340D" w:rsidP="00DA15A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Conocer los efectos desde el punto de vista psicológico derivados de la estancia en prisión.</w:t>
      </w:r>
    </w:p>
    <w:p w14:paraId="5BB9B302" w14:textId="06C10C30" w:rsidR="001D340D" w:rsidRDefault="001D340D" w:rsidP="00DA15A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Investigar </w:t>
      </w:r>
      <w:r w:rsidR="00F922C4">
        <w:rPr>
          <w:rFonts w:ascii="Times New Roman" w:hAnsi="Times New Roman" w:cs="Times New Roman"/>
          <w:sz w:val="24"/>
          <w:szCs w:val="24"/>
        </w:rPr>
        <w:t>sobre los efectos a nivel criminológico que pudiesen derivarse de dicha estancia en prisión, tras a ver realizado un estudio de la tasa de reincidencia de la población reclusa en España</w:t>
      </w:r>
      <w:r w:rsidR="006D158E">
        <w:rPr>
          <w:rFonts w:ascii="Times New Roman" w:hAnsi="Times New Roman" w:cs="Times New Roman"/>
          <w:sz w:val="24"/>
          <w:szCs w:val="24"/>
        </w:rPr>
        <w:t>.</w:t>
      </w:r>
    </w:p>
    <w:p w14:paraId="74B7148F" w14:textId="361D8A22" w:rsidR="004E7480" w:rsidRDefault="001D6E09" w:rsidP="00DA15A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Indagar </w:t>
      </w:r>
      <w:r w:rsidR="00A9368C">
        <w:rPr>
          <w:rFonts w:ascii="Times New Roman" w:hAnsi="Times New Roman" w:cs="Times New Roman"/>
          <w:sz w:val="24"/>
          <w:szCs w:val="24"/>
        </w:rPr>
        <w:t xml:space="preserve">sobre las diferencias más relevantes entre las prisiones españolas y extranjeras </w:t>
      </w:r>
      <w:r w:rsidR="001B2644">
        <w:rPr>
          <w:rFonts w:ascii="Times New Roman" w:hAnsi="Times New Roman" w:cs="Times New Roman"/>
          <w:sz w:val="24"/>
          <w:szCs w:val="24"/>
        </w:rPr>
        <w:t>con relación a</w:t>
      </w:r>
      <w:r w:rsidR="00A9368C">
        <w:rPr>
          <w:rFonts w:ascii="Times New Roman" w:hAnsi="Times New Roman" w:cs="Times New Roman"/>
          <w:sz w:val="24"/>
          <w:szCs w:val="24"/>
        </w:rPr>
        <w:t xml:space="preserve"> las condiciones de vida de las prisiones y su </w:t>
      </w:r>
      <w:r w:rsidR="00D31D20">
        <w:rPr>
          <w:rFonts w:ascii="Times New Roman" w:hAnsi="Times New Roman" w:cs="Times New Roman"/>
          <w:sz w:val="24"/>
          <w:szCs w:val="24"/>
        </w:rPr>
        <w:t>vinculación</w:t>
      </w:r>
      <w:r w:rsidR="00A9368C">
        <w:rPr>
          <w:rFonts w:ascii="Times New Roman" w:hAnsi="Times New Roman" w:cs="Times New Roman"/>
          <w:sz w:val="24"/>
          <w:szCs w:val="24"/>
        </w:rPr>
        <w:t xml:space="preserve"> con la</w:t>
      </w:r>
      <w:r w:rsidR="00E442FD">
        <w:rPr>
          <w:rFonts w:ascii="Times New Roman" w:hAnsi="Times New Roman" w:cs="Times New Roman"/>
          <w:sz w:val="24"/>
          <w:szCs w:val="24"/>
        </w:rPr>
        <w:t>s tasas de reinserción</w:t>
      </w:r>
      <w:r w:rsidR="00171FB1">
        <w:rPr>
          <w:rFonts w:ascii="Times New Roman" w:hAnsi="Times New Roman" w:cs="Times New Roman"/>
          <w:sz w:val="24"/>
          <w:szCs w:val="24"/>
        </w:rPr>
        <w:t>.</w:t>
      </w:r>
    </w:p>
    <w:p w14:paraId="0431A15C" w14:textId="2D8AA2C0" w:rsidR="00E573CF" w:rsidRPr="009F41B6" w:rsidRDefault="001D6E09" w:rsidP="00DA15A6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Exponer</w:t>
      </w:r>
      <w:r w:rsidR="00EF0DEE">
        <w:rPr>
          <w:rFonts w:ascii="Times New Roman" w:hAnsi="Times New Roman" w:cs="Times New Roman"/>
          <w:sz w:val="24"/>
          <w:szCs w:val="24"/>
        </w:rPr>
        <w:t>, desde el punto de vista general,</w:t>
      </w:r>
      <w:r w:rsidR="00540B83">
        <w:rPr>
          <w:rFonts w:ascii="Times New Roman" w:hAnsi="Times New Roman" w:cs="Times New Roman"/>
          <w:sz w:val="24"/>
          <w:szCs w:val="24"/>
        </w:rPr>
        <w:t xml:space="preserve"> cómo el tratamiento </w:t>
      </w:r>
      <w:r w:rsidR="00EF0DEE">
        <w:rPr>
          <w:rFonts w:ascii="Times New Roman" w:hAnsi="Times New Roman" w:cs="Times New Roman"/>
          <w:sz w:val="24"/>
          <w:szCs w:val="24"/>
        </w:rPr>
        <w:t>penitenciario puede tener consecuencias en el proceso de reinserción del interno</w:t>
      </w:r>
      <w:r w:rsidR="005E757F">
        <w:rPr>
          <w:rFonts w:ascii="Times New Roman" w:hAnsi="Times New Roman" w:cs="Times New Roman"/>
          <w:sz w:val="24"/>
          <w:szCs w:val="24"/>
        </w:rPr>
        <w:t>.</w:t>
      </w:r>
    </w:p>
    <w:p w14:paraId="3A1B9387" w14:textId="2EC63024" w:rsidR="008444C6" w:rsidRPr="004E7480" w:rsidRDefault="00ED0864" w:rsidP="00DA15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E7480">
        <w:rPr>
          <w:rFonts w:ascii="Times New Roman" w:hAnsi="Times New Roman" w:cs="Times New Roman"/>
          <w:b/>
          <w:bCs/>
          <w:sz w:val="24"/>
          <w:szCs w:val="24"/>
        </w:rPr>
        <w:t>Hipótesis o preguntas de investigación</w:t>
      </w:r>
    </w:p>
    <w:p w14:paraId="1D4A4D8E" w14:textId="7F03ED0C" w:rsidR="00516460" w:rsidRDefault="00516460" w:rsidP="00DA15A6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Objetivo general:</w:t>
      </w:r>
    </w:p>
    <w:p w14:paraId="6A39B236" w14:textId="26D028BE" w:rsidR="000B0858" w:rsidRDefault="000B0858" w:rsidP="000B0858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Todos los internos, independientemente de la duración de la condena, presentan consecuencias tras su estancia en prisión.</w:t>
      </w:r>
    </w:p>
    <w:p w14:paraId="1AB7D386" w14:textId="70FC8819" w:rsidR="000B0858" w:rsidRDefault="000B0858" w:rsidP="000B0858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Objetivo específico 1:</w:t>
      </w:r>
    </w:p>
    <w:p w14:paraId="22FE1215" w14:textId="47D134D6" w:rsidR="000B0858" w:rsidRDefault="00B6791A" w:rsidP="000B0858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 población reclusa en España tiene </w:t>
      </w:r>
      <w:r w:rsidR="00C064CF">
        <w:rPr>
          <w:rFonts w:ascii="Times New Roman" w:hAnsi="Times New Roman" w:cs="Times New Roman"/>
          <w:sz w:val="24"/>
          <w:szCs w:val="24"/>
        </w:rPr>
        <w:t>unas tasas</w:t>
      </w:r>
      <w:r>
        <w:rPr>
          <w:rFonts w:ascii="Times New Roman" w:hAnsi="Times New Roman" w:cs="Times New Roman"/>
          <w:sz w:val="24"/>
          <w:szCs w:val="24"/>
        </w:rPr>
        <w:t xml:space="preserve"> de reincidencia</w:t>
      </w:r>
      <w:r w:rsidR="00C064CF">
        <w:rPr>
          <w:rFonts w:ascii="Times New Roman" w:hAnsi="Times New Roman" w:cs="Times New Roman"/>
          <w:sz w:val="24"/>
          <w:szCs w:val="24"/>
        </w:rPr>
        <w:t xml:space="preserve"> muy </w:t>
      </w:r>
      <w:r w:rsidR="00B77E70">
        <w:rPr>
          <w:rFonts w:ascii="Times New Roman" w:hAnsi="Times New Roman" w:cs="Times New Roman"/>
          <w:sz w:val="24"/>
          <w:szCs w:val="24"/>
        </w:rPr>
        <w:t>bajas</w:t>
      </w:r>
      <w:r w:rsidR="00C064CF">
        <w:rPr>
          <w:rFonts w:ascii="Times New Roman" w:hAnsi="Times New Roman" w:cs="Times New Roman"/>
          <w:sz w:val="24"/>
          <w:szCs w:val="24"/>
        </w:rPr>
        <w:t xml:space="preserve"> en comparación con otros países.</w:t>
      </w:r>
    </w:p>
    <w:p w14:paraId="2CA1B92B" w14:textId="01A6D0AB" w:rsidR="00C064CF" w:rsidRDefault="00B82F95" w:rsidP="000B0858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tasas de reincidencia varían en relación con el delito cometido, el tiempo de condena</w:t>
      </w:r>
      <w:r w:rsidR="00C9792F">
        <w:rPr>
          <w:rFonts w:ascii="Times New Roman" w:hAnsi="Times New Roman" w:cs="Times New Roman"/>
          <w:sz w:val="24"/>
          <w:szCs w:val="24"/>
        </w:rPr>
        <w:t xml:space="preserve"> y las </w:t>
      </w:r>
      <w:r w:rsidR="00E84949">
        <w:rPr>
          <w:rFonts w:ascii="Times New Roman" w:hAnsi="Times New Roman" w:cs="Times New Roman"/>
          <w:sz w:val="24"/>
          <w:szCs w:val="24"/>
        </w:rPr>
        <w:t>influencias que se adquieren</w:t>
      </w:r>
      <w:r w:rsidR="00C9792F">
        <w:rPr>
          <w:rFonts w:ascii="Times New Roman" w:hAnsi="Times New Roman" w:cs="Times New Roman"/>
          <w:sz w:val="24"/>
          <w:szCs w:val="24"/>
        </w:rPr>
        <w:t xml:space="preserve"> dentro de la prisión.</w:t>
      </w:r>
    </w:p>
    <w:p w14:paraId="6FE2937A" w14:textId="718A7E84" w:rsidR="00570554" w:rsidRDefault="00570554" w:rsidP="00570554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Objetivo </w:t>
      </w:r>
      <w:r w:rsidR="00697EB7">
        <w:rPr>
          <w:rFonts w:ascii="Times New Roman" w:hAnsi="Times New Roman" w:cs="Times New Roman"/>
          <w:sz w:val="24"/>
          <w:szCs w:val="24"/>
        </w:rPr>
        <w:t xml:space="preserve">específico </w:t>
      </w:r>
      <w:r>
        <w:rPr>
          <w:rFonts w:ascii="Times New Roman" w:hAnsi="Times New Roman" w:cs="Times New Roman"/>
          <w:sz w:val="24"/>
          <w:szCs w:val="24"/>
        </w:rPr>
        <w:t>2:</w:t>
      </w:r>
    </w:p>
    <w:p w14:paraId="479A8419" w14:textId="069624D1" w:rsidR="00570554" w:rsidRDefault="005664E5" w:rsidP="00570554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¿Al mejorar las condiciones de habitabilidad de las prisiones, disminuiría la tasa de reincidencia?</w:t>
      </w:r>
    </w:p>
    <w:p w14:paraId="490F1AAD" w14:textId="747BFF8B" w:rsidR="00D45E9A" w:rsidRDefault="00D45E9A" w:rsidP="00D45E9A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Objetivo</w:t>
      </w:r>
      <w:r w:rsidR="00697EB7">
        <w:rPr>
          <w:rFonts w:ascii="Times New Roman" w:hAnsi="Times New Roman" w:cs="Times New Roman"/>
          <w:sz w:val="24"/>
          <w:szCs w:val="24"/>
        </w:rPr>
        <w:t xml:space="preserve"> específico</w:t>
      </w:r>
      <w:r>
        <w:rPr>
          <w:rFonts w:ascii="Times New Roman" w:hAnsi="Times New Roman" w:cs="Times New Roman"/>
          <w:sz w:val="24"/>
          <w:szCs w:val="24"/>
        </w:rPr>
        <w:t xml:space="preserve"> 3:</w:t>
      </w:r>
    </w:p>
    <w:p w14:paraId="54075A7A" w14:textId="06CD8DB5" w:rsidR="00C915EA" w:rsidRDefault="008A028D" w:rsidP="00C915EA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028D">
        <w:rPr>
          <w:rFonts w:ascii="Times New Roman" w:hAnsi="Times New Roman" w:cs="Times New Roman"/>
          <w:sz w:val="24"/>
          <w:szCs w:val="24"/>
        </w:rPr>
        <w:t>El haber estado preso, estigmatiza a la persona y le impide integrarse plenamente en la sociedad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6C21B85" w14:textId="47851748" w:rsidR="008A028D" w:rsidRDefault="00B83639" w:rsidP="00C915EA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Tras estancias largas de prisión, el preso puede tener dificultades para adaptarse a la vida de sus familiares y amigos.</w:t>
      </w:r>
    </w:p>
    <w:p w14:paraId="57DB1240" w14:textId="6CF8861C" w:rsidR="00B83639" w:rsidRDefault="00923B20" w:rsidP="00C915EA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antecedentes penales derivados de la estancia en prisión dificultan la adquisición de un empleo estable.</w:t>
      </w:r>
    </w:p>
    <w:p w14:paraId="2019CFFD" w14:textId="1D3F4AFA" w:rsidR="00D45E9A" w:rsidRDefault="00D45E9A" w:rsidP="00D45E9A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Objetivo </w:t>
      </w:r>
      <w:r w:rsidR="00697EB7">
        <w:rPr>
          <w:rFonts w:ascii="Times New Roman" w:hAnsi="Times New Roman" w:cs="Times New Roman"/>
          <w:sz w:val="24"/>
          <w:szCs w:val="24"/>
        </w:rPr>
        <w:t xml:space="preserve">específico </w:t>
      </w:r>
      <w:r>
        <w:rPr>
          <w:rFonts w:ascii="Times New Roman" w:hAnsi="Times New Roman" w:cs="Times New Roman"/>
          <w:sz w:val="24"/>
          <w:szCs w:val="24"/>
        </w:rPr>
        <w:t>4:</w:t>
      </w:r>
    </w:p>
    <w:p w14:paraId="2D3B8922" w14:textId="100F4A5E" w:rsidR="00D45E9A" w:rsidRPr="00D45E9A" w:rsidRDefault="00D45E9A" w:rsidP="00D45E9A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las prisiones se le da muy poca importancia a la intimidad, lo cual degrada la salud mental de los prisioneros.</w:t>
      </w:r>
    </w:p>
    <w:p w14:paraId="02919628" w14:textId="1C33BA41" w:rsidR="00D45E9A" w:rsidRDefault="00D45E9A" w:rsidP="00D45E9A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Objetivo </w:t>
      </w:r>
      <w:r w:rsidR="00697EB7">
        <w:rPr>
          <w:rFonts w:ascii="Times New Roman" w:hAnsi="Times New Roman" w:cs="Times New Roman"/>
          <w:sz w:val="24"/>
          <w:szCs w:val="24"/>
        </w:rPr>
        <w:t>es</w:t>
      </w:r>
      <w:r w:rsidR="00C915EA">
        <w:rPr>
          <w:rFonts w:ascii="Times New Roman" w:hAnsi="Times New Roman" w:cs="Times New Roman"/>
          <w:sz w:val="24"/>
          <w:szCs w:val="24"/>
        </w:rPr>
        <w:t xml:space="preserve">pecífico </w:t>
      </w:r>
      <w:r>
        <w:rPr>
          <w:rFonts w:ascii="Times New Roman" w:hAnsi="Times New Roman" w:cs="Times New Roman"/>
          <w:sz w:val="24"/>
          <w:szCs w:val="24"/>
        </w:rPr>
        <w:t xml:space="preserve">5: </w:t>
      </w:r>
    </w:p>
    <w:p w14:paraId="491E5A97" w14:textId="459DBC5F" w:rsidR="00704532" w:rsidRDefault="00F9331A" w:rsidP="00704532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 internos con </w:t>
      </w:r>
      <w:r w:rsidR="00E51840">
        <w:rPr>
          <w:rFonts w:ascii="Times New Roman" w:hAnsi="Times New Roman" w:cs="Times New Roman"/>
          <w:sz w:val="24"/>
          <w:szCs w:val="24"/>
        </w:rPr>
        <w:t>estancias prolongadas en prisión presentan mayor probabilidad de reincidencia que los que cumplen condenas menores.</w:t>
      </w:r>
    </w:p>
    <w:p w14:paraId="4F506B91" w14:textId="3AD15773" w:rsidR="00CB0134" w:rsidRPr="00CB0134" w:rsidRDefault="00CB0134" w:rsidP="00CB0134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estancia en prisión para personas con delitos leves tiene consecuencias muy negativas para el preso.</w:t>
      </w:r>
    </w:p>
    <w:p w14:paraId="2174DD9F" w14:textId="337FF374" w:rsidR="00D45E9A" w:rsidRDefault="00D45E9A" w:rsidP="00D45E9A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Objetivo </w:t>
      </w:r>
      <w:r w:rsidR="00C915EA">
        <w:rPr>
          <w:rFonts w:ascii="Times New Roman" w:hAnsi="Times New Roman" w:cs="Times New Roman"/>
          <w:sz w:val="24"/>
          <w:szCs w:val="24"/>
        </w:rPr>
        <w:t xml:space="preserve">específico </w:t>
      </w:r>
      <w:r>
        <w:rPr>
          <w:rFonts w:ascii="Times New Roman" w:hAnsi="Times New Roman" w:cs="Times New Roman"/>
          <w:sz w:val="24"/>
          <w:szCs w:val="24"/>
        </w:rPr>
        <w:t>6:</w:t>
      </w:r>
    </w:p>
    <w:p w14:paraId="76A81566" w14:textId="14AF6C59" w:rsidR="00B77E70" w:rsidRDefault="00B77E70" w:rsidP="00B77E70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 las prisiones españolas, los presos viven en mejores condiciones que en las prisiones extranjeras, lo cual hace que tengan tasas de reincidencia menores.</w:t>
      </w:r>
    </w:p>
    <w:p w14:paraId="22E21DDB" w14:textId="44F7E0E8" w:rsidR="00D45E9A" w:rsidRDefault="00D45E9A" w:rsidP="00D45E9A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Objetivo </w:t>
      </w:r>
      <w:r w:rsidR="00C915EA">
        <w:rPr>
          <w:rFonts w:ascii="Times New Roman" w:hAnsi="Times New Roman" w:cs="Times New Roman"/>
          <w:sz w:val="24"/>
          <w:szCs w:val="24"/>
        </w:rPr>
        <w:t xml:space="preserve">específico </w:t>
      </w:r>
      <w:r>
        <w:rPr>
          <w:rFonts w:ascii="Times New Roman" w:hAnsi="Times New Roman" w:cs="Times New Roman"/>
          <w:sz w:val="24"/>
          <w:szCs w:val="24"/>
        </w:rPr>
        <w:t>7:</w:t>
      </w:r>
    </w:p>
    <w:p w14:paraId="17A3D239" w14:textId="2C351118" w:rsidR="00171FB1" w:rsidRDefault="00BF732F" w:rsidP="00B83E13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Realizar un tratamiento individualizado con el interno, hace que se reduzca su probabilidad de </w:t>
      </w:r>
      <w:r w:rsidR="00091B22">
        <w:rPr>
          <w:rFonts w:ascii="Times New Roman" w:hAnsi="Times New Roman" w:cs="Times New Roman"/>
          <w:sz w:val="24"/>
          <w:szCs w:val="24"/>
        </w:rPr>
        <w:t>reincidencia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0CA24B6" w14:textId="2ECC3EB5" w:rsidR="0032480E" w:rsidRPr="009F41B6" w:rsidRDefault="00D51A4D" w:rsidP="00DA15A6">
      <w:pPr>
        <w:pStyle w:val="Prrafodelista"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Continuar el tratamiento y el seguimiento del interno, en los meses </w:t>
      </w:r>
      <w:r w:rsidR="00A27438">
        <w:rPr>
          <w:rFonts w:ascii="Times New Roman" w:hAnsi="Times New Roman" w:cs="Times New Roman"/>
          <w:sz w:val="24"/>
          <w:szCs w:val="24"/>
        </w:rPr>
        <w:t xml:space="preserve">siguientes a su excarcelación favorece la buena </w:t>
      </w:r>
      <w:r w:rsidR="00091B22">
        <w:rPr>
          <w:rFonts w:ascii="Times New Roman" w:hAnsi="Times New Roman" w:cs="Times New Roman"/>
          <w:sz w:val="24"/>
          <w:szCs w:val="24"/>
        </w:rPr>
        <w:t>reinserción</w:t>
      </w:r>
      <w:r w:rsidR="00A27438">
        <w:rPr>
          <w:rFonts w:ascii="Times New Roman" w:hAnsi="Times New Roman" w:cs="Times New Roman"/>
          <w:sz w:val="24"/>
          <w:szCs w:val="24"/>
        </w:rPr>
        <w:t xml:space="preserve"> de éste a la sociedad.</w:t>
      </w:r>
    </w:p>
    <w:p w14:paraId="1B27A68D" w14:textId="5BBDF0C2" w:rsidR="004D1374" w:rsidRDefault="004D1374" w:rsidP="00DA1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Justificación</w:t>
      </w:r>
    </w:p>
    <w:p w14:paraId="7EEB3F22" w14:textId="21B85B63" w:rsidR="00DD4E4C" w:rsidRDefault="006F6A44" w:rsidP="00DA1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 ocasiones, en </w:t>
      </w:r>
      <w:r w:rsidR="0080440E">
        <w:rPr>
          <w:rFonts w:ascii="Times New Roman" w:hAnsi="Times New Roman" w:cs="Times New Roman"/>
          <w:sz w:val="24"/>
          <w:szCs w:val="24"/>
        </w:rPr>
        <w:t>los medios de comunicación</w:t>
      </w:r>
      <w:r>
        <w:rPr>
          <w:rFonts w:ascii="Times New Roman" w:hAnsi="Times New Roman" w:cs="Times New Roman"/>
          <w:sz w:val="24"/>
          <w:szCs w:val="24"/>
        </w:rPr>
        <w:t xml:space="preserve">, se muestran ciertos juicios </w:t>
      </w:r>
      <w:r w:rsidR="00EF63B0">
        <w:rPr>
          <w:rFonts w:ascii="Times New Roman" w:hAnsi="Times New Roman" w:cs="Times New Roman"/>
          <w:sz w:val="24"/>
          <w:szCs w:val="24"/>
        </w:rPr>
        <w:t>que,</w:t>
      </w:r>
      <w:r>
        <w:rPr>
          <w:rFonts w:ascii="Times New Roman" w:hAnsi="Times New Roman" w:cs="Times New Roman"/>
          <w:sz w:val="24"/>
          <w:szCs w:val="24"/>
        </w:rPr>
        <w:t xml:space="preserve"> por sus características o su impacto en la sociedad, son más mediáticos que otros y la gente</w:t>
      </w:r>
      <w:r w:rsidR="009529E8">
        <w:rPr>
          <w:rFonts w:ascii="Times New Roman" w:hAnsi="Times New Roman" w:cs="Times New Roman"/>
          <w:sz w:val="24"/>
          <w:szCs w:val="24"/>
        </w:rPr>
        <w:t xml:space="preserve"> aporta sus opiniones acerca de la condena que debería recibir </w:t>
      </w:r>
      <w:r w:rsidR="00946D3D">
        <w:rPr>
          <w:rFonts w:ascii="Times New Roman" w:hAnsi="Times New Roman" w:cs="Times New Roman"/>
          <w:sz w:val="24"/>
          <w:szCs w:val="24"/>
        </w:rPr>
        <w:t xml:space="preserve">el imputado. Una vez se dicta </w:t>
      </w:r>
      <w:r w:rsidR="00F55C6F">
        <w:rPr>
          <w:rFonts w:ascii="Times New Roman" w:hAnsi="Times New Roman" w:cs="Times New Roman"/>
          <w:sz w:val="24"/>
          <w:szCs w:val="24"/>
        </w:rPr>
        <w:t>la sentencia,</w:t>
      </w:r>
      <w:r w:rsidR="00946D3D">
        <w:rPr>
          <w:rFonts w:ascii="Times New Roman" w:hAnsi="Times New Roman" w:cs="Times New Roman"/>
          <w:sz w:val="24"/>
          <w:szCs w:val="24"/>
        </w:rPr>
        <w:t xml:space="preserve"> hay opiniones muy variadas, hay gente que opina que esa condena no es suficiente, otras personas establecen que es una condena inhumana</w:t>
      </w:r>
      <w:r w:rsidR="00EF63B0">
        <w:rPr>
          <w:rFonts w:ascii="Times New Roman" w:hAnsi="Times New Roman" w:cs="Times New Roman"/>
          <w:sz w:val="24"/>
          <w:szCs w:val="24"/>
        </w:rPr>
        <w:t xml:space="preserve"> y otros pensaran que es justa. </w:t>
      </w:r>
      <w:r w:rsidR="008F24EE">
        <w:rPr>
          <w:rFonts w:ascii="Times New Roman" w:hAnsi="Times New Roman" w:cs="Times New Roman"/>
          <w:sz w:val="24"/>
          <w:szCs w:val="24"/>
        </w:rPr>
        <w:t xml:space="preserve">Estas opiniones, hacen pensar sobre </w:t>
      </w:r>
      <w:r w:rsidR="00AA2266">
        <w:rPr>
          <w:rFonts w:ascii="Times New Roman" w:hAnsi="Times New Roman" w:cs="Times New Roman"/>
          <w:sz w:val="24"/>
          <w:szCs w:val="24"/>
        </w:rPr>
        <w:t>¿cuál</w:t>
      </w:r>
      <w:r w:rsidR="008F24EE">
        <w:rPr>
          <w:rFonts w:ascii="Times New Roman" w:hAnsi="Times New Roman" w:cs="Times New Roman"/>
          <w:sz w:val="24"/>
          <w:szCs w:val="24"/>
        </w:rPr>
        <w:t xml:space="preserve"> es la condena perfecta</w:t>
      </w:r>
      <w:r w:rsidR="00AA2266">
        <w:rPr>
          <w:rFonts w:ascii="Times New Roman" w:hAnsi="Times New Roman" w:cs="Times New Roman"/>
          <w:sz w:val="24"/>
          <w:szCs w:val="24"/>
        </w:rPr>
        <w:t>?</w:t>
      </w:r>
      <w:r w:rsidR="008F24EE">
        <w:rPr>
          <w:rFonts w:ascii="Times New Roman" w:hAnsi="Times New Roman" w:cs="Times New Roman"/>
          <w:sz w:val="24"/>
          <w:szCs w:val="24"/>
        </w:rPr>
        <w:t xml:space="preserve">, </w:t>
      </w:r>
      <w:r w:rsidR="00AA2266">
        <w:rPr>
          <w:rFonts w:ascii="Times New Roman" w:hAnsi="Times New Roman" w:cs="Times New Roman"/>
          <w:sz w:val="24"/>
          <w:szCs w:val="24"/>
        </w:rPr>
        <w:t xml:space="preserve">¿cuál es </w:t>
      </w:r>
      <w:r w:rsidR="008F24EE">
        <w:rPr>
          <w:rFonts w:ascii="Times New Roman" w:hAnsi="Times New Roman" w:cs="Times New Roman"/>
          <w:sz w:val="24"/>
          <w:szCs w:val="24"/>
        </w:rPr>
        <w:t xml:space="preserve">la que hace que el interno salga rehabilitado y pueda reinsertarse en la </w:t>
      </w:r>
      <w:r w:rsidR="00F55C6F">
        <w:rPr>
          <w:rFonts w:ascii="Times New Roman" w:hAnsi="Times New Roman" w:cs="Times New Roman"/>
          <w:sz w:val="24"/>
          <w:szCs w:val="24"/>
        </w:rPr>
        <w:t>sociedad?</w:t>
      </w:r>
    </w:p>
    <w:p w14:paraId="0F6B8FE0" w14:textId="7051F35D" w:rsidR="00E573CF" w:rsidRPr="009F41B6" w:rsidRDefault="00805113" w:rsidP="00DA1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través de este trabajo,</w:t>
      </w:r>
      <w:r w:rsidR="000F7488">
        <w:rPr>
          <w:rFonts w:ascii="Times New Roman" w:hAnsi="Times New Roman" w:cs="Times New Roman"/>
          <w:sz w:val="24"/>
          <w:szCs w:val="24"/>
        </w:rPr>
        <w:t xml:space="preserve"> me propongo realizar</w:t>
      </w:r>
      <w:r>
        <w:rPr>
          <w:rFonts w:ascii="Times New Roman" w:hAnsi="Times New Roman" w:cs="Times New Roman"/>
          <w:sz w:val="24"/>
          <w:szCs w:val="24"/>
        </w:rPr>
        <w:t xml:space="preserve"> un </w:t>
      </w:r>
      <w:r w:rsidR="000F7488">
        <w:rPr>
          <w:rFonts w:ascii="Times New Roman" w:hAnsi="Times New Roman" w:cs="Times New Roman"/>
          <w:sz w:val="24"/>
          <w:szCs w:val="24"/>
        </w:rPr>
        <w:t>estudio</w:t>
      </w:r>
      <w:r>
        <w:rPr>
          <w:rFonts w:ascii="Times New Roman" w:hAnsi="Times New Roman" w:cs="Times New Roman"/>
          <w:sz w:val="24"/>
          <w:szCs w:val="24"/>
        </w:rPr>
        <w:t xml:space="preserve"> de las causas por las que se reincide y no se llegan a adaptar las personas a la sociedad tras un periodo prolongado en prisión, prestando especial atención a aspectos psicológicos y sociales que impiden dicha reinserción.</w:t>
      </w:r>
    </w:p>
    <w:p w14:paraId="575EC0F9" w14:textId="5842A2C7" w:rsidR="002A5F82" w:rsidRPr="002A5F82" w:rsidRDefault="004D1374" w:rsidP="00DA15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Metodología</w:t>
      </w:r>
    </w:p>
    <w:p w14:paraId="1E95C75D" w14:textId="11D44E5B" w:rsidR="00426B00" w:rsidRDefault="007A0066" w:rsidP="00DA1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trabajo será desarrollado con una metodología de corte cualitativo.</w:t>
      </w:r>
    </w:p>
    <w:p w14:paraId="68A603D2" w14:textId="55BB437C" w:rsidR="004A059D" w:rsidRDefault="004A059D" w:rsidP="00DA1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Comenzaré realizando una exhaustiva revisión bibliográfica para conocer todas las consecuencias que pueden ser derivadas de la estancia en prisión, así como </w:t>
      </w:r>
      <w:r w:rsidR="0046589A">
        <w:rPr>
          <w:rFonts w:ascii="Times New Roman" w:hAnsi="Times New Roman" w:cs="Times New Roman"/>
          <w:sz w:val="24"/>
          <w:szCs w:val="24"/>
        </w:rPr>
        <w:t>datos que sean de interés para fundamentar los argumentos que vayan surgiendo a lo largo de</w:t>
      </w:r>
      <w:r w:rsidR="006B41E2">
        <w:rPr>
          <w:rFonts w:ascii="Times New Roman" w:hAnsi="Times New Roman" w:cs="Times New Roman"/>
          <w:sz w:val="24"/>
          <w:szCs w:val="24"/>
        </w:rPr>
        <w:t>l estudio.</w:t>
      </w:r>
    </w:p>
    <w:p w14:paraId="0C18BCE6" w14:textId="65509FB3" w:rsidR="006B41E2" w:rsidRDefault="006B41E2" w:rsidP="00DA1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Dicha revisión se basará en la búsqueda de diversas fuentes tanto primarias como secundarias que puedan</w:t>
      </w:r>
      <w:r w:rsidR="0008690D">
        <w:rPr>
          <w:rFonts w:ascii="Times New Roman" w:hAnsi="Times New Roman" w:cs="Times New Roman"/>
          <w:sz w:val="24"/>
          <w:szCs w:val="24"/>
        </w:rPr>
        <w:t xml:space="preserve"> </w:t>
      </w:r>
      <w:r w:rsidR="005854A5">
        <w:rPr>
          <w:rFonts w:ascii="Times New Roman" w:hAnsi="Times New Roman" w:cs="Times New Roman"/>
          <w:sz w:val="24"/>
          <w:szCs w:val="24"/>
        </w:rPr>
        <w:t>ser de interés para la consecución del trabajo.</w:t>
      </w:r>
    </w:p>
    <w:p w14:paraId="0E64FD04" w14:textId="3FB4955D" w:rsidR="005854A5" w:rsidRDefault="005854A5" w:rsidP="00DA1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lo</w:t>
      </w:r>
      <w:r w:rsidR="0077551B">
        <w:rPr>
          <w:rFonts w:ascii="Times New Roman" w:hAnsi="Times New Roman" w:cs="Times New Roman"/>
          <w:sz w:val="24"/>
          <w:szCs w:val="24"/>
        </w:rPr>
        <w:t xml:space="preserve">grar una bibliografía fiable y útil, usaré las bases de datos de Google </w:t>
      </w:r>
      <w:r w:rsidR="0066657E">
        <w:rPr>
          <w:rFonts w:ascii="Times New Roman" w:hAnsi="Times New Roman" w:cs="Times New Roman"/>
          <w:sz w:val="24"/>
          <w:szCs w:val="24"/>
        </w:rPr>
        <w:t>Académico</w:t>
      </w:r>
      <w:r w:rsidR="0077551B">
        <w:rPr>
          <w:rFonts w:ascii="Times New Roman" w:hAnsi="Times New Roman" w:cs="Times New Roman"/>
          <w:sz w:val="24"/>
          <w:szCs w:val="24"/>
        </w:rPr>
        <w:t xml:space="preserve"> y Dialnet</w:t>
      </w:r>
      <w:r w:rsidR="0066657E">
        <w:rPr>
          <w:rFonts w:ascii="Times New Roman" w:hAnsi="Times New Roman" w:cs="Times New Roman"/>
          <w:sz w:val="24"/>
          <w:szCs w:val="24"/>
        </w:rPr>
        <w:t>, utilizando distintos filtros sobre todo a nivel temporal para acotar la búsqueda en aquello en lo que pretendo enfocarme.</w:t>
      </w:r>
    </w:p>
    <w:p w14:paraId="3FA9E93A" w14:textId="5AEA14DE" w:rsidR="0032480E" w:rsidRPr="009F41B6" w:rsidRDefault="0066657E" w:rsidP="00DA15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Además, en la medida de lo posible, </w:t>
      </w:r>
      <w:r w:rsidR="000F7488">
        <w:rPr>
          <w:rFonts w:ascii="Times New Roman" w:hAnsi="Times New Roman" w:cs="Times New Roman"/>
          <w:sz w:val="24"/>
          <w:szCs w:val="24"/>
        </w:rPr>
        <w:t>pretendo realizar</w:t>
      </w:r>
      <w:r w:rsidR="00656C04">
        <w:rPr>
          <w:rFonts w:ascii="Times New Roman" w:hAnsi="Times New Roman" w:cs="Times New Roman"/>
          <w:sz w:val="24"/>
          <w:szCs w:val="24"/>
        </w:rPr>
        <w:t xml:space="preserve"> una entrevista a funcionarios de prisiones, presos que hayan salido ya de prisión o personal profesional que trabaje con </w:t>
      </w:r>
      <w:r w:rsidR="00656C04">
        <w:rPr>
          <w:rFonts w:ascii="Times New Roman" w:hAnsi="Times New Roman" w:cs="Times New Roman"/>
          <w:sz w:val="24"/>
          <w:szCs w:val="24"/>
        </w:rPr>
        <w:lastRenderedPageBreak/>
        <w:t>dichos presos</w:t>
      </w:r>
      <w:r w:rsidR="008401F6">
        <w:rPr>
          <w:rFonts w:ascii="Times New Roman" w:hAnsi="Times New Roman" w:cs="Times New Roman"/>
          <w:sz w:val="24"/>
          <w:szCs w:val="24"/>
        </w:rPr>
        <w:t>, para así tener una visión más directa de las consecuencias de la estancia en prisión.</w:t>
      </w:r>
    </w:p>
    <w:p w14:paraId="49A96932" w14:textId="05EF129E" w:rsidR="00D0781F" w:rsidRPr="00C825EF" w:rsidRDefault="00D0781F" w:rsidP="00DA15A6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25EF">
        <w:rPr>
          <w:rFonts w:ascii="Times New Roman" w:hAnsi="Times New Roman" w:cs="Times New Roman"/>
          <w:b/>
          <w:bCs/>
          <w:sz w:val="24"/>
          <w:szCs w:val="24"/>
        </w:rPr>
        <w:t>Bibliografía básica</w:t>
      </w:r>
    </w:p>
    <w:p w14:paraId="4B346844" w14:textId="26E0C4F7" w:rsidR="00D0781F" w:rsidRDefault="00592428" w:rsidP="00DA15A6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428">
        <w:rPr>
          <w:rFonts w:ascii="Times New Roman" w:hAnsi="Times New Roman" w:cs="Times New Roman"/>
          <w:sz w:val="24"/>
          <w:szCs w:val="24"/>
        </w:rPr>
        <w:t>Boira, S. (2012). Penas y medidas alternativas a la prisión: la" corrección" entendida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92428">
        <w:rPr>
          <w:rFonts w:ascii="Times New Roman" w:hAnsi="Times New Roman" w:cs="Times New Roman"/>
          <w:sz w:val="24"/>
          <w:szCs w:val="24"/>
        </w:rPr>
        <w:t>como beneficio a la comunidad. Acciones e investigaciones sociales, 32, 61-79.</w:t>
      </w:r>
    </w:p>
    <w:p w14:paraId="215D4A1C" w14:textId="653F66B9" w:rsidR="00172CEB" w:rsidRDefault="00FF42AA" w:rsidP="00DA15A6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42AA">
        <w:rPr>
          <w:rFonts w:ascii="Times New Roman" w:hAnsi="Times New Roman" w:cs="Times New Roman"/>
          <w:sz w:val="24"/>
          <w:szCs w:val="24"/>
        </w:rPr>
        <w:t>De Miguel, E. (2014). El encierro carcelario. Impacto en las emociones y los cuerpos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42AA">
        <w:rPr>
          <w:rFonts w:ascii="Times New Roman" w:hAnsi="Times New Roman" w:cs="Times New Roman"/>
          <w:sz w:val="24"/>
          <w:szCs w:val="24"/>
        </w:rPr>
        <w:t>las mujeres presas. Cuadernos de Trabajo Social, 27(2), 395-404.</w:t>
      </w:r>
    </w:p>
    <w:p w14:paraId="37182890" w14:textId="0EBE8A0F" w:rsidR="00332A87" w:rsidRDefault="009936C5" w:rsidP="00DA15A6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36C5">
        <w:rPr>
          <w:rFonts w:ascii="Times New Roman" w:hAnsi="Times New Roman" w:cs="Times New Roman"/>
          <w:sz w:val="24"/>
          <w:szCs w:val="24"/>
        </w:rPr>
        <w:t>Martxoa, E. (2015). Efectos de la cárcel. Harrera Elkartea, 1-15.</w:t>
      </w:r>
    </w:p>
    <w:p w14:paraId="3EC32BB4" w14:textId="0700C848" w:rsidR="009936C5" w:rsidRDefault="00DA15A6" w:rsidP="00DA15A6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15A6">
        <w:rPr>
          <w:rFonts w:ascii="Times New Roman" w:hAnsi="Times New Roman" w:cs="Times New Roman"/>
          <w:sz w:val="24"/>
          <w:szCs w:val="24"/>
        </w:rPr>
        <w:t>Gallego Díaz</w:t>
      </w:r>
      <w:r w:rsidR="004F1A99">
        <w:rPr>
          <w:rFonts w:ascii="Times New Roman" w:hAnsi="Times New Roman" w:cs="Times New Roman"/>
          <w:sz w:val="24"/>
          <w:szCs w:val="24"/>
        </w:rPr>
        <w:t>, M.</w:t>
      </w:r>
      <w:r w:rsidR="00BC6F3C">
        <w:rPr>
          <w:rFonts w:ascii="Times New Roman" w:hAnsi="Times New Roman" w:cs="Times New Roman"/>
          <w:sz w:val="24"/>
          <w:szCs w:val="24"/>
        </w:rPr>
        <w:t>,</w:t>
      </w:r>
      <w:r w:rsidRPr="00DA15A6">
        <w:rPr>
          <w:rFonts w:ascii="Times New Roman" w:hAnsi="Times New Roman" w:cs="Times New Roman"/>
          <w:sz w:val="24"/>
          <w:szCs w:val="24"/>
        </w:rPr>
        <w:t xml:space="preserve"> Cabrera Cabrera</w:t>
      </w:r>
      <w:r w:rsidR="00BC6F3C">
        <w:rPr>
          <w:rFonts w:ascii="Times New Roman" w:hAnsi="Times New Roman" w:cs="Times New Roman"/>
          <w:sz w:val="24"/>
          <w:szCs w:val="24"/>
        </w:rPr>
        <w:t>, P. J.,</w:t>
      </w:r>
      <w:r w:rsidRPr="00DA15A6">
        <w:rPr>
          <w:rFonts w:ascii="Times New Roman" w:hAnsi="Times New Roman" w:cs="Times New Roman"/>
          <w:sz w:val="24"/>
          <w:szCs w:val="24"/>
        </w:rPr>
        <w:t xml:space="preserve"> Ríos Martín</w:t>
      </w:r>
      <w:r w:rsidR="00BC6F3C">
        <w:rPr>
          <w:rFonts w:ascii="Times New Roman" w:hAnsi="Times New Roman" w:cs="Times New Roman"/>
          <w:sz w:val="24"/>
          <w:szCs w:val="24"/>
        </w:rPr>
        <w:t xml:space="preserve">, J. C., </w:t>
      </w:r>
      <w:r w:rsidRPr="00DA15A6">
        <w:rPr>
          <w:rFonts w:ascii="Times New Roman" w:hAnsi="Times New Roman" w:cs="Times New Roman"/>
          <w:sz w:val="24"/>
          <w:szCs w:val="24"/>
        </w:rPr>
        <w:t>Segovia Bernabé</w:t>
      </w:r>
      <w:r w:rsidR="006E0A82">
        <w:rPr>
          <w:rFonts w:ascii="Times New Roman" w:hAnsi="Times New Roman" w:cs="Times New Roman"/>
          <w:sz w:val="24"/>
          <w:szCs w:val="24"/>
        </w:rPr>
        <w:t>, J. L</w:t>
      </w:r>
      <w:r w:rsidRPr="00DA15A6">
        <w:rPr>
          <w:rFonts w:ascii="Times New Roman" w:hAnsi="Times New Roman" w:cs="Times New Roman"/>
          <w:sz w:val="24"/>
          <w:szCs w:val="24"/>
        </w:rPr>
        <w:t>. (2010). Andar 1 km en línea recta. Madrid: Universidad Pontificia Comillas.</w:t>
      </w:r>
    </w:p>
    <w:p w14:paraId="38D48F0E" w14:textId="01450F40" w:rsidR="00F93120" w:rsidRDefault="00B82B86" w:rsidP="00DA15A6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Ministerio del Interior</w:t>
      </w:r>
      <w:r w:rsidR="009E6D90">
        <w:rPr>
          <w:rFonts w:ascii="Times New Roman" w:hAnsi="Times New Roman" w:cs="Times New Roman"/>
          <w:sz w:val="24"/>
          <w:szCs w:val="24"/>
        </w:rPr>
        <w:t xml:space="preserve"> (2017). La estancia en prisión: Consecuencias y Reincidencia. </w:t>
      </w:r>
      <w:r w:rsidR="003E4A99">
        <w:rPr>
          <w:rFonts w:ascii="Times New Roman" w:hAnsi="Times New Roman" w:cs="Times New Roman"/>
          <w:sz w:val="24"/>
          <w:szCs w:val="24"/>
        </w:rPr>
        <w:t>Documentos Penitenciarios 16.</w:t>
      </w:r>
    </w:p>
    <w:p w14:paraId="33440755" w14:textId="3B2DC736" w:rsidR="00665292" w:rsidRPr="00665292" w:rsidRDefault="00EE72D1" w:rsidP="00665292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Galán </w:t>
      </w:r>
      <w:r w:rsidR="001E5DBF">
        <w:rPr>
          <w:rFonts w:ascii="Times New Roman" w:hAnsi="Times New Roman" w:cs="Times New Roman"/>
          <w:sz w:val="24"/>
          <w:szCs w:val="24"/>
        </w:rPr>
        <w:t>Casado, D. A.</w:t>
      </w:r>
      <w:r w:rsidR="006E0A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Moraleda Ruano, A. </w:t>
      </w:r>
      <w:r w:rsidR="00AA2E2C">
        <w:rPr>
          <w:rFonts w:ascii="Times New Roman" w:hAnsi="Times New Roman" w:cs="Times New Roman"/>
          <w:sz w:val="24"/>
          <w:szCs w:val="24"/>
        </w:rPr>
        <w:t>(</w:t>
      </w:r>
      <w:r w:rsidR="00CB562A">
        <w:rPr>
          <w:rFonts w:ascii="Times New Roman" w:hAnsi="Times New Roman" w:cs="Times New Roman"/>
          <w:sz w:val="24"/>
          <w:szCs w:val="24"/>
        </w:rPr>
        <w:t xml:space="preserve">julio </w:t>
      </w:r>
      <w:r w:rsidR="00AA2E2C">
        <w:rPr>
          <w:rFonts w:ascii="Times New Roman" w:hAnsi="Times New Roman" w:cs="Times New Roman"/>
          <w:sz w:val="24"/>
          <w:szCs w:val="24"/>
        </w:rPr>
        <w:t>2018)</w:t>
      </w:r>
      <w:r w:rsidR="001E5DBF">
        <w:rPr>
          <w:rFonts w:ascii="Times New Roman" w:hAnsi="Times New Roman" w:cs="Times New Roman"/>
          <w:sz w:val="24"/>
          <w:szCs w:val="24"/>
        </w:rPr>
        <w:t xml:space="preserve"> </w:t>
      </w:r>
      <w:r w:rsidR="00665292" w:rsidRPr="00665292">
        <w:rPr>
          <w:rFonts w:ascii="Times New Roman" w:hAnsi="Times New Roman" w:cs="Times New Roman"/>
          <w:sz w:val="24"/>
          <w:szCs w:val="24"/>
        </w:rPr>
        <w:t xml:space="preserve">Reflexiones sobre el impacto de la </w:t>
      </w:r>
      <w:r w:rsidR="00AA2E2C">
        <w:rPr>
          <w:rFonts w:ascii="Times New Roman" w:hAnsi="Times New Roman" w:cs="Times New Roman"/>
          <w:sz w:val="24"/>
          <w:szCs w:val="24"/>
        </w:rPr>
        <w:t xml:space="preserve">privación </w:t>
      </w:r>
      <w:r w:rsidR="008007D9">
        <w:rPr>
          <w:rFonts w:ascii="Times New Roman" w:hAnsi="Times New Roman" w:cs="Times New Roman"/>
          <w:sz w:val="24"/>
          <w:szCs w:val="24"/>
        </w:rPr>
        <w:t xml:space="preserve">de </w:t>
      </w:r>
      <w:r w:rsidR="00665292" w:rsidRPr="00665292">
        <w:rPr>
          <w:rFonts w:ascii="Times New Roman" w:hAnsi="Times New Roman" w:cs="Times New Roman"/>
          <w:sz w:val="24"/>
          <w:szCs w:val="24"/>
        </w:rPr>
        <w:t xml:space="preserve">libertad en la dimensión emocional de los internos </w:t>
      </w:r>
      <w:r w:rsidR="008007D9">
        <w:rPr>
          <w:rFonts w:ascii="Times New Roman" w:hAnsi="Times New Roman" w:cs="Times New Roman"/>
          <w:sz w:val="24"/>
          <w:szCs w:val="24"/>
        </w:rPr>
        <w:t xml:space="preserve">recluidos </w:t>
      </w:r>
      <w:r w:rsidR="00665292" w:rsidRPr="00665292">
        <w:rPr>
          <w:rFonts w:ascii="Times New Roman" w:hAnsi="Times New Roman" w:cs="Times New Roman"/>
          <w:sz w:val="24"/>
          <w:szCs w:val="24"/>
        </w:rPr>
        <w:t>en los centros penitenciarios</w:t>
      </w:r>
      <w:r w:rsidR="008007D9">
        <w:rPr>
          <w:rFonts w:ascii="Times New Roman" w:hAnsi="Times New Roman" w:cs="Times New Roman"/>
          <w:sz w:val="24"/>
          <w:szCs w:val="24"/>
        </w:rPr>
        <w:t xml:space="preserve"> españoles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8007D9">
        <w:rPr>
          <w:rFonts w:ascii="Times New Roman" w:hAnsi="Times New Roman" w:cs="Times New Roman"/>
          <w:sz w:val="24"/>
          <w:szCs w:val="24"/>
        </w:rPr>
        <w:t xml:space="preserve"> La educación emocional como complemento a la reinserción y reeducación.</w:t>
      </w:r>
      <w:r w:rsidR="00AD2D6F">
        <w:rPr>
          <w:rFonts w:ascii="Times New Roman" w:hAnsi="Times New Roman" w:cs="Times New Roman"/>
          <w:sz w:val="24"/>
          <w:szCs w:val="24"/>
        </w:rPr>
        <w:t xml:space="preserve"> Edetania 53. Recuperado de </w:t>
      </w:r>
      <w:hyperlink r:id="rId7" w:history="1">
        <w:r w:rsidR="00F715A7" w:rsidRPr="00F715A7">
          <w:rPr>
            <w:rStyle w:val="Hipervnculo"/>
            <w:rFonts w:ascii="Times New Roman" w:hAnsi="Times New Roman" w:cs="Times New Roman"/>
            <w:sz w:val="24"/>
            <w:szCs w:val="24"/>
          </w:rPr>
          <w:t>https://dialnet.unirioja.es/servlet/articulo?codigo=6581960</w:t>
        </w:r>
      </w:hyperlink>
      <w:r w:rsidR="00F715A7">
        <w:rPr>
          <w:rFonts w:ascii="Times New Roman" w:hAnsi="Times New Roman" w:cs="Times New Roman"/>
          <w:sz w:val="24"/>
          <w:szCs w:val="24"/>
        </w:rPr>
        <w:t>.</w:t>
      </w:r>
    </w:p>
    <w:p w14:paraId="44D883F5" w14:textId="3CB14E36" w:rsidR="00ED0864" w:rsidRDefault="00404D89" w:rsidP="00AA66FA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4D89">
        <w:rPr>
          <w:rFonts w:ascii="Times New Roman" w:hAnsi="Times New Roman" w:cs="Times New Roman"/>
          <w:sz w:val="24"/>
          <w:szCs w:val="24"/>
        </w:rPr>
        <w:t>Segovia Bernabé, J.L.</w:t>
      </w:r>
      <w:r w:rsidR="000A5471">
        <w:rPr>
          <w:rFonts w:ascii="Times New Roman" w:hAnsi="Times New Roman" w:cs="Times New Roman"/>
          <w:sz w:val="24"/>
          <w:szCs w:val="24"/>
        </w:rPr>
        <w:t xml:space="preserve"> (2011).</w:t>
      </w:r>
      <w:r w:rsidRPr="00404D89">
        <w:rPr>
          <w:rFonts w:ascii="Times New Roman" w:hAnsi="Times New Roman" w:cs="Times New Roman"/>
          <w:sz w:val="24"/>
          <w:szCs w:val="24"/>
        </w:rPr>
        <w:t xml:space="preserve"> </w:t>
      </w:r>
      <w:r w:rsidR="00665292" w:rsidRPr="00404D89">
        <w:rPr>
          <w:rFonts w:ascii="Times New Roman" w:hAnsi="Times New Roman" w:cs="Times New Roman"/>
          <w:sz w:val="24"/>
          <w:szCs w:val="24"/>
        </w:rPr>
        <w:t>Consecuencias de la pris</w:t>
      </w:r>
      <w:r w:rsidR="00300984">
        <w:rPr>
          <w:rFonts w:ascii="Times New Roman" w:hAnsi="Times New Roman" w:cs="Times New Roman"/>
          <w:sz w:val="24"/>
          <w:szCs w:val="24"/>
        </w:rPr>
        <w:t>i</w:t>
      </w:r>
      <w:r w:rsidR="00665292" w:rsidRPr="00404D89">
        <w:rPr>
          <w:rFonts w:ascii="Times New Roman" w:hAnsi="Times New Roman" w:cs="Times New Roman"/>
          <w:sz w:val="24"/>
          <w:szCs w:val="24"/>
        </w:rPr>
        <w:t>onización</w:t>
      </w:r>
      <w:r w:rsidR="000A5471">
        <w:rPr>
          <w:rFonts w:ascii="Times New Roman" w:hAnsi="Times New Roman" w:cs="Times New Roman"/>
          <w:sz w:val="24"/>
          <w:szCs w:val="24"/>
        </w:rPr>
        <w:t xml:space="preserve">. Colegio de abogados de Pamplona. Recuperado de </w:t>
      </w:r>
      <w:hyperlink r:id="rId8" w:history="1">
        <w:r w:rsidR="00E573CF" w:rsidRPr="00E573CF">
          <w:rPr>
            <w:rStyle w:val="Hipervnculo"/>
            <w:rFonts w:ascii="Times New Roman" w:hAnsi="Times New Roman" w:cs="Times New Roman"/>
            <w:sz w:val="24"/>
            <w:szCs w:val="24"/>
          </w:rPr>
          <w:t>https://derechopenitenciario.com/publicacion/consecuencias-de-la-prisionizacion/</w:t>
        </w:r>
      </w:hyperlink>
      <w:r w:rsidR="00E573CF">
        <w:rPr>
          <w:rFonts w:ascii="Times New Roman" w:hAnsi="Times New Roman" w:cs="Times New Roman"/>
          <w:sz w:val="24"/>
          <w:szCs w:val="24"/>
        </w:rPr>
        <w:t>.</w:t>
      </w:r>
    </w:p>
    <w:p w14:paraId="79124FEC" w14:textId="7ED7306C" w:rsidR="00863DB6" w:rsidRDefault="00863DB6" w:rsidP="00AA66FA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 Academia Española (2021). Diccionario de la Real Academia Española</w:t>
      </w:r>
      <w:r w:rsidR="00504A9F">
        <w:rPr>
          <w:rFonts w:ascii="Times New Roman" w:hAnsi="Times New Roman" w:cs="Times New Roman"/>
          <w:sz w:val="24"/>
          <w:szCs w:val="24"/>
        </w:rPr>
        <w:t xml:space="preserve">. </w:t>
      </w:r>
      <w:hyperlink r:id="rId9" w:history="1">
        <w:r w:rsidR="00504A9F" w:rsidRPr="00504A9F">
          <w:rPr>
            <w:rStyle w:val="Hipervnculo"/>
            <w:rFonts w:ascii="Times New Roman" w:hAnsi="Times New Roman" w:cs="Times New Roman"/>
            <w:sz w:val="24"/>
            <w:szCs w:val="24"/>
          </w:rPr>
          <w:t>https://dle.rae.es/</w:t>
        </w:r>
      </w:hyperlink>
      <w:r w:rsidR="009A46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69A210" w14:textId="514E836A" w:rsidR="003A30D1" w:rsidRPr="00404D89" w:rsidRDefault="009B799F" w:rsidP="00AA66FA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Ríos, J., Cabrera, P. </w:t>
      </w:r>
      <w:r w:rsidR="00ED1FB6">
        <w:rPr>
          <w:rFonts w:ascii="Times New Roman" w:hAnsi="Times New Roman" w:cs="Times New Roman"/>
          <w:sz w:val="24"/>
          <w:szCs w:val="24"/>
        </w:rPr>
        <w:t>(201</w:t>
      </w:r>
      <w:r w:rsidR="008F2428">
        <w:rPr>
          <w:rFonts w:ascii="Times New Roman" w:hAnsi="Times New Roman" w:cs="Times New Roman"/>
          <w:sz w:val="24"/>
          <w:szCs w:val="24"/>
        </w:rPr>
        <w:t>7</w:t>
      </w:r>
      <w:r w:rsidR="00ED1FB6">
        <w:rPr>
          <w:rFonts w:ascii="Times New Roman" w:hAnsi="Times New Roman" w:cs="Times New Roman"/>
          <w:sz w:val="24"/>
          <w:szCs w:val="24"/>
        </w:rPr>
        <w:t>).</w:t>
      </w:r>
      <w:r w:rsidR="008F2428">
        <w:rPr>
          <w:rFonts w:ascii="Times New Roman" w:hAnsi="Times New Roman" w:cs="Times New Roman"/>
          <w:sz w:val="24"/>
          <w:szCs w:val="24"/>
        </w:rPr>
        <w:t xml:space="preserve"> Sin ver la calle: la cárcel como estructura de maltrato</w:t>
      </w:r>
      <w:r w:rsidR="00FC640A">
        <w:rPr>
          <w:rFonts w:ascii="Times New Roman" w:hAnsi="Times New Roman" w:cs="Times New Roman"/>
          <w:sz w:val="24"/>
          <w:szCs w:val="24"/>
        </w:rPr>
        <w:t xml:space="preserve">. </w:t>
      </w:r>
      <w:r w:rsidR="00A13025">
        <w:rPr>
          <w:rFonts w:ascii="Times New Roman" w:hAnsi="Times New Roman" w:cs="Times New Roman"/>
          <w:sz w:val="24"/>
          <w:szCs w:val="24"/>
        </w:rPr>
        <w:t xml:space="preserve">En </w:t>
      </w:r>
      <w:r w:rsidR="009E68EA">
        <w:rPr>
          <w:rFonts w:ascii="Times New Roman" w:hAnsi="Times New Roman" w:cs="Times New Roman"/>
          <w:sz w:val="24"/>
          <w:szCs w:val="24"/>
        </w:rPr>
        <w:t xml:space="preserve">Mendiola, I., </w:t>
      </w:r>
      <w:r w:rsidR="007A6A99">
        <w:rPr>
          <w:rFonts w:ascii="Times New Roman" w:hAnsi="Times New Roman" w:cs="Times New Roman"/>
          <w:sz w:val="24"/>
          <w:szCs w:val="24"/>
        </w:rPr>
        <w:t>Oviedo Silva, D. Relatos infames: breves historias de crimen y ca</w:t>
      </w:r>
      <w:r w:rsidR="00336E46">
        <w:rPr>
          <w:rFonts w:ascii="Times New Roman" w:hAnsi="Times New Roman" w:cs="Times New Roman"/>
          <w:sz w:val="24"/>
          <w:szCs w:val="24"/>
        </w:rPr>
        <w:t>s</w:t>
      </w:r>
      <w:r w:rsidR="007A6A99">
        <w:rPr>
          <w:rFonts w:ascii="Times New Roman" w:hAnsi="Times New Roman" w:cs="Times New Roman"/>
          <w:sz w:val="24"/>
          <w:szCs w:val="24"/>
        </w:rPr>
        <w:t>tigo</w:t>
      </w:r>
      <w:r w:rsidR="001B039F">
        <w:rPr>
          <w:rFonts w:ascii="Times New Roman" w:hAnsi="Times New Roman" w:cs="Times New Roman"/>
          <w:sz w:val="24"/>
          <w:szCs w:val="24"/>
        </w:rPr>
        <w:t xml:space="preserve"> (pp. 363-388). </w:t>
      </w:r>
      <w:r w:rsidR="00A13025">
        <w:rPr>
          <w:rFonts w:ascii="Times New Roman" w:hAnsi="Times New Roman" w:cs="Times New Roman"/>
          <w:sz w:val="24"/>
          <w:szCs w:val="24"/>
        </w:rPr>
        <w:t>Anthropos.</w:t>
      </w:r>
    </w:p>
    <w:sectPr w:rsidR="003A30D1" w:rsidRPr="00404D89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D8BA8" w14:textId="77777777" w:rsidR="00551560" w:rsidRDefault="00551560" w:rsidP="004C3C49">
      <w:pPr>
        <w:spacing w:after="0" w:line="240" w:lineRule="auto"/>
      </w:pPr>
      <w:r>
        <w:separator/>
      </w:r>
    </w:p>
  </w:endnote>
  <w:endnote w:type="continuationSeparator" w:id="0">
    <w:p w14:paraId="7900D952" w14:textId="77777777" w:rsidR="00551560" w:rsidRDefault="00551560" w:rsidP="004C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234058678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6184117F" w14:textId="7328F5E8" w:rsidR="004C3C49" w:rsidRDefault="004C3C49" w:rsidP="00EC6F0A">
        <w:pPr>
          <w:pStyle w:val="Piedepgina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489628FF" w14:textId="77777777" w:rsidR="004C3C49" w:rsidRDefault="004C3C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-2138330076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ECB2D73" w14:textId="5915635D" w:rsidR="004C3C49" w:rsidRDefault="004C3C49" w:rsidP="00EC6F0A">
        <w:pPr>
          <w:pStyle w:val="Piedepgina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40572A90" w14:textId="77777777" w:rsidR="004C3C49" w:rsidRDefault="004C3C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D4D76" w14:textId="77777777" w:rsidR="00551560" w:rsidRDefault="00551560" w:rsidP="004C3C49">
      <w:pPr>
        <w:spacing w:after="0" w:line="240" w:lineRule="auto"/>
      </w:pPr>
      <w:r>
        <w:separator/>
      </w:r>
    </w:p>
  </w:footnote>
  <w:footnote w:type="continuationSeparator" w:id="0">
    <w:p w14:paraId="2147B78E" w14:textId="77777777" w:rsidR="00551560" w:rsidRDefault="00551560" w:rsidP="004C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9077C" w14:textId="5994987F" w:rsidR="004C3C49" w:rsidRDefault="004C3C49">
    <w:pPr>
      <w:pStyle w:val="Encabezado"/>
    </w:pPr>
    <w:r>
      <w:t>ALBA PÉREZ ARDURA</w:t>
    </w:r>
    <w:r>
      <w:tab/>
    </w:r>
    <w:r>
      <w:tab/>
      <w:t>TRABAJO FIN DE GRADO CRIMINOLOGÍA</w:t>
    </w:r>
  </w:p>
  <w:p w14:paraId="34AB140F" w14:textId="2963EF2A" w:rsidR="004C3C49" w:rsidRDefault="004C3C49">
    <w:pPr>
      <w:pStyle w:val="Encabezado"/>
    </w:pPr>
    <w:r>
      <w:tab/>
    </w:r>
    <w:r>
      <w:tab/>
      <w:t>5º CRIMINOLOGÍA Y TRABAJO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44A01"/>
    <w:multiLevelType w:val="hybridMultilevel"/>
    <w:tmpl w:val="A380D9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C347E"/>
    <w:multiLevelType w:val="hybridMultilevel"/>
    <w:tmpl w:val="2C7ABB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A20572"/>
    <w:multiLevelType w:val="hybridMultilevel"/>
    <w:tmpl w:val="362237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E37A54"/>
    <w:multiLevelType w:val="hybridMultilevel"/>
    <w:tmpl w:val="10108E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E72AAE"/>
    <w:multiLevelType w:val="hybridMultilevel"/>
    <w:tmpl w:val="10DE63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F5"/>
    <w:rsid w:val="000100C3"/>
    <w:rsid w:val="0008690D"/>
    <w:rsid w:val="00091B22"/>
    <w:rsid w:val="000A0883"/>
    <w:rsid w:val="000A5471"/>
    <w:rsid w:val="000A7950"/>
    <w:rsid w:val="000B0858"/>
    <w:rsid w:val="000C475B"/>
    <w:rsid w:val="000E77F7"/>
    <w:rsid w:val="000F4ADC"/>
    <w:rsid w:val="000F70BA"/>
    <w:rsid w:val="000F7488"/>
    <w:rsid w:val="00112EAD"/>
    <w:rsid w:val="00167FAA"/>
    <w:rsid w:val="00171FB1"/>
    <w:rsid w:val="00172528"/>
    <w:rsid w:val="00172CEB"/>
    <w:rsid w:val="00193009"/>
    <w:rsid w:val="001B039F"/>
    <w:rsid w:val="001B2644"/>
    <w:rsid w:val="001D340D"/>
    <w:rsid w:val="001D6E09"/>
    <w:rsid w:val="001E5DBF"/>
    <w:rsid w:val="00222F16"/>
    <w:rsid w:val="002565C2"/>
    <w:rsid w:val="00265899"/>
    <w:rsid w:val="00270051"/>
    <w:rsid w:val="002900DE"/>
    <w:rsid w:val="002976EA"/>
    <w:rsid w:val="00297E3A"/>
    <w:rsid w:val="002A5F82"/>
    <w:rsid w:val="002B40F4"/>
    <w:rsid w:val="00300984"/>
    <w:rsid w:val="00321FED"/>
    <w:rsid w:val="0032480E"/>
    <w:rsid w:val="00326052"/>
    <w:rsid w:val="00332A87"/>
    <w:rsid w:val="00336E46"/>
    <w:rsid w:val="00383614"/>
    <w:rsid w:val="003953CB"/>
    <w:rsid w:val="003A30D1"/>
    <w:rsid w:val="003E13F6"/>
    <w:rsid w:val="003E4A99"/>
    <w:rsid w:val="00404D89"/>
    <w:rsid w:val="00426B00"/>
    <w:rsid w:val="00442DFA"/>
    <w:rsid w:val="004579F5"/>
    <w:rsid w:val="00461BBE"/>
    <w:rsid w:val="0046589A"/>
    <w:rsid w:val="00496CCF"/>
    <w:rsid w:val="004A059D"/>
    <w:rsid w:val="004C3C49"/>
    <w:rsid w:val="004C3DE1"/>
    <w:rsid w:val="004D1374"/>
    <w:rsid w:val="004E1707"/>
    <w:rsid w:val="004E7480"/>
    <w:rsid w:val="004F1A99"/>
    <w:rsid w:val="00504A9F"/>
    <w:rsid w:val="00516460"/>
    <w:rsid w:val="00540B83"/>
    <w:rsid w:val="00551560"/>
    <w:rsid w:val="005664E5"/>
    <w:rsid w:val="00570554"/>
    <w:rsid w:val="005854A5"/>
    <w:rsid w:val="00585873"/>
    <w:rsid w:val="00592428"/>
    <w:rsid w:val="00592722"/>
    <w:rsid w:val="005E757F"/>
    <w:rsid w:val="006034D5"/>
    <w:rsid w:val="0062065C"/>
    <w:rsid w:val="0065139E"/>
    <w:rsid w:val="00656C04"/>
    <w:rsid w:val="00660C45"/>
    <w:rsid w:val="00665292"/>
    <w:rsid w:val="0066657E"/>
    <w:rsid w:val="00693409"/>
    <w:rsid w:val="00697EB7"/>
    <w:rsid w:val="006B41E2"/>
    <w:rsid w:val="006D158E"/>
    <w:rsid w:val="006E0A82"/>
    <w:rsid w:val="006F6A44"/>
    <w:rsid w:val="0070112F"/>
    <w:rsid w:val="00704532"/>
    <w:rsid w:val="00735EDF"/>
    <w:rsid w:val="00741C42"/>
    <w:rsid w:val="007716E8"/>
    <w:rsid w:val="0077551B"/>
    <w:rsid w:val="0077681E"/>
    <w:rsid w:val="007A0066"/>
    <w:rsid w:val="007A1204"/>
    <w:rsid w:val="007A6A99"/>
    <w:rsid w:val="007B77B5"/>
    <w:rsid w:val="008007D9"/>
    <w:rsid w:val="0080440E"/>
    <w:rsid w:val="00805113"/>
    <w:rsid w:val="00835B67"/>
    <w:rsid w:val="008401F6"/>
    <w:rsid w:val="008444C6"/>
    <w:rsid w:val="00863DB6"/>
    <w:rsid w:val="0089011A"/>
    <w:rsid w:val="00896BB7"/>
    <w:rsid w:val="008A028D"/>
    <w:rsid w:val="008B03C7"/>
    <w:rsid w:val="008C7508"/>
    <w:rsid w:val="008F2428"/>
    <w:rsid w:val="008F24EE"/>
    <w:rsid w:val="00923B20"/>
    <w:rsid w:val="00946D3D"/>
    <w:rsid w:val="009529E8"/>
    <w:rsid w:val="009936C5"/>
    <w:rsid w:val="009A4656"/>
    <w:rsid w:val="009B6B36"/>
    <w:rsid w:val="009B799F"/>
    <w:rsid w:val="009C7F47"/>
    <w:rsid w:val="009E4469"/>
    <w:rsid w:val="009E68EA"/>
    <w:rsid w:val="009E6D90"/>
    <w:rsid w:val="009F41B6"/>
    <w:rsid w:val="00A13025"/>
    <w:rsid w:val="00A16928"/>
    <w:rsid w:val="00A27438"/>
    <w:rsid w:val="00A9368C"/>
    <w:rsid w:val="00AA2266"/>
    <w:rsid w:val="00AA2E2C"/>
    <w:rsid w:val="00AD2D6F"/>
    <w:rsid w:val="00AE4F44"/>
    <w:rsid w:val="00AF4543"/>
    <w:rsid w:val="00B2611D"/>
    <w:rsid w:val="00B342FF"/>
    <w:rsid w:val="00B6791A"/>
    <w:rsid w:val="00B77E70"/>
    <w:rsid w:val="00B82B86"/>
    <w:rsid w:val="00B82F95"/>
    <w:rsid w:val="00B83639"/>
    <w:rsid w:val="00B83E13"/>
    <w:rsid w:val="00B968F3"/>
    <w:rsid w:val="00BA5411"/>
    <w:rsid w:val="00BC6F3C"/>
    <w:rsid w:val="00BD138F"/>
    <w:rsid w:val="00BD3A5C"/>
    <w:rsid w:val="00BF732F"/>
    <w:rsid w:val="00C064CF"/>
    <w:rsid w:val="00C35D6E"/>
    <w:rsid w:val="00C50594"/>
    <w:rsid w:val="00C825EF"/>
    <w:rsid w:val="00C82C7F"/>
    <w:rsid w:val="00C915EA"/>
    <w:rsid w:val="00C9792F"/>
    <w:rsid w:val="00CB0134"/>
    <w:rsid w:val="00CB1AEA"/>
    <w:rsid w:val="00CB562A"/>
    <w:rsid w:val="00CD11E8"/>
    <w:rsid w:val="00CD45A8"/>
    <w:rsid w:val="00CE5B51"/>
    <w:rsid w:val="00CF0C45"/>
    <w:rsid w:val="00D0781F"/>
    <w:rsid w:val="00D17F61"/>
    <w:rsid w:val="00D31D20"/>
    <w:rsid w:val="00D45E9A"/>
    <w:rsid w:val="00D51A4D"/>
    <w:rsid w:val="00D54D50"/>
    <w:rsid w:val="00DA15A6"/>
    <w:rsid w:val="00DD4E4C"/>
    <w:rsid w:val="00DF70A0"/>
    <w:rsid w:val="00E106AD"/>
    <w:rsid w:val="00E442FD"/>
    <w:rsid w:val="00E51100"/>
    <w:rsid w:val="00E51840"/>
    <w:rsid w:val="00E550DB"/>
    <w:rsid w:val="00E573CF"/>
    <w:rsid w:val="00E84949"/>
    <w:rsid w:val="00E96702"/>
    <w:rsid w:val="00ED0864"/>
    <w:rsid w:val="00ED1FB6"/>
    <w:rsid w:val="00ED29EB"/>
    <w:rsid w:val="00EE72D1"/>
    <w:rsid w:val="00EF0DEE"/>
    <w:rsid w:val="00EF63B0"/>
    <w:rsid w:val="00EF716C"/>
    <w:rsid w:val="00F20B63"/>
    <w:rsid w:val="00F268B2"/>
    <w:rsid w:val="00F55C6F"/>
    <w:rsid w:val="00F715A7"/>
    <w:rsid w:val="00F922C4"/>
    <w:rsid w:val="00F93120"/>
    <w:rsid w:val="00F9331A"/>
    <w:rsid w:val="00FC640A"/>
    <w:rsid w:val="00FF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1CA03"/>
  <w15:chartTrackingRefBased/>
  <w15:docId w15:val="{A03C2D75-A4EA-324A-B03D-8E98CCB3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97E3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C3C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3C49"/>
  </w:style>
  <w:style w:type="paragraph" w:styleId="Piedepgina">
    <w:name w:val="footer"/>
    <w:basedOn w:val="Normal"/>
    <w:link w:val="PiedepginaCar"/>
    <w:uiPriority w:val="99"/>
    <w:unhideWhenUsed/>
    <w:rsid w:val="004C3C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C49"/>
  </w:style>
  <w:style w:type="character" w:styleId="Nmerodepgina">
    <w:name w:val="page number"/>
    <w:basedOn w:val="Fuentedeprrafopredeter"/>
    <w:uiPriority w:val="99"/>
    <w:semiHidden/>
    <w:unhideWhenUsed/>
    <w:rsid w:val="004C3C49"/>
  </w:style>
  <w:style w:type="character" w:styleId="Hipervnculo">
    <w:name w:val="Hyperlink"/>
    <w:basedOn w:val="Fuentedeprrafopredeter"/>
    <w:uiPriority w:val="99"/>
    <w:unhideWhenUsed/>
    <w:rsid w:val="00332A8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32A8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0100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6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rechopenitenciario.com/publicacion/consecuencias-de-la-prisionizacion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alnet.unirioja.es/servlet/articulo?codigo=658196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le.rae.e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1121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Alba Pérez Ardura</dc:creator>
  <cp:keywords/>
  <dc:description/>
  <cp:lastModifiedBy>Alba Perez Ardura</cp:lastModifiedBy>
  <cp:revision>160</cp:revision>
  <dcterms:created xsi:type="dcterms:W3CDTF">2021-08-17T16:11:00Z</dcterms:created>
  <dcterms:modified xsi:type="dcterms:W3CDTF">2021-09-17T17:31:00Z</dcterms:modified>
</cp:coreProperties>
</file>