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D2E6A2F" w14:textId="77777777" w:rsidR="007F4596" w:rsidRDefault="007F4596" w:rsidP="007F4596">
      <w:pPr>
        <w:jc w:val="center"/>
        <w:rPr>
          <w:rFonts w:ascii="Times New Roman" w:hAnsi="Times New Roman" w:cs="Times New Roman"/>
          <w:sz w:val="36"/>
          <w:szCs w:val="36"/>
        </w:rPr>
      </w:pPr>
      <w:bookmarkStart w:id="0" w:name="_Toc87307153"/>
      <w:bookmarkStart w:id="1" w:name="_GoBack"/>
      <w:bookmarkEnd w:id="1"/>
      <w:r w:rsidRPr="00C16EF5">
        <w:rPr>
          <w:rFonts w:ascii="Times New Roman" w:hAnsi="Times New Roman" w:cs="Times New Roman"/>
          <w:noProof/>
          <w:sz w:val="24"/>
          <w:szCs w:val="24"/>
        </w:rPr>
        <w:drawing>
          <wp:anchor distT="0" distB="0" distL="114300" distR="114300" simplePos="0" relativeHeight="251659264" behindDoc="0" locked="0" layoutInCell="1" allowOverlap="1" wp14:anchorId="2B2EF18D" wp14:editId="42F57AE0">
            <wp:simplePos x="0" y="0"/>
            <wp:positionH relativeFrom="margin">
              <wp:align>center</wp:align>
            </wp:positionH>
            <wp:positionV relativeFrom="paragraph">
              <wp:posOffset>107</wp:posOffset>
            </wp:positionV>
            <wp:extent cx="3256280" cy="2186940"/>
            <wp:effectExtent l="0" t="0" r="1270" b="3810"/>
            <wp:wrapTopAndBottom/>
            <wp:docPr id="1" name="Imagen 1"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 Aplicación&#10;&#10;Descripción generada automáticamente"/>
                    <pic:cNvPicPr/>
                  </pic:nvPicPr>
                  <pic:blipFill rotWithShape="1">
                    <a:blip r:embed="rId9">
                      <a:extLst>
                        <a:ext uri="{28A0092B-C50C-407E-A947-70E740481C1C}">
                          <a14:useLocalDpi xmlns:a14="http://schemas.microsoft.com/office/drawing/2010/main" val="0"/>
                        </a:ext>
                      </a:extLst>
                    </a:blip>
                    <a:srcRect l="16463" t="23635" r="69170" b="59213"/>
                    <a:stretch/>
                  </pic:blipFill>
                  <pic:spPr bwMode="auto">
                    <a:xfrm>
                      <a:off x="0" y="0"/>
                      <a:ext cx="3256280" cy="21869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8AC506F" w14:textId="77777777" w:rsidR="007F4596" w:rsidRPr="00D43D27" w:rsidRDefault="007F4596" w:rsidP="007F4596">
      <w:pPr>
        <w:jc w:val="center"/>
        <w:rPr>
          <w:rFonts w:ascii="Times New Roman" w:hAnsi="Times New Roman" w:cs="Times New Roman"/>
          <w:sz w:val="36"/>
          <w:szCs w:val="36"/>
        </w:rPr>
      </w:pPr>
      <w:r w:rsidRPr="00D43D27">
        <w:rPr>
          <w:rFonts w:ascii="Times New Roman" w:hAnsi="Times New Roman" w:cs="Times New Roman"/>
          <w:sz w:val="36"/>
          <w:szCs w:val="36"/>
        </w:rPr>
        <w:t>FACULTAD DE CIENCIAS HUMANAS Y SOCIALES</w:t>
      </w:r>
    </w:p>
    <w:p w14:paraId="4596977A" w14:textId="77777777" w:rsidR="007F4596" w:rsidRDefault="007F4596" w:rsidP="007F4596"/>
    <w:p w14:paraId="3D3E0567" w14:textId="77777777" w:rsidR="007F4596" w:rsidRDefault="007F4596" w:rsidP="007F4596"/>
    <w:p w14:paraId="0F621158" w14:textId="77777777" w:rsidR="007F4596" w:rsidRDefault="007F4596" w:rsidP="007F4596"/>
    <w:p w14:paraId="4040170A" w14:textId="77777777" w:rsidR="007F4596" w:rsidRDefault="007F4596" w:rsidP="007F4596">
      <w:pPr>
        <w:jc w:val="center"/>
        <w:rPr>
          <w:rFonts w:ascii="Times New Roman" w:hAnsi="Times New Roman" w:cs="Times New Roman"/>
          <w:b/>
          <w:bCs/>
          <w:sz w:val="44"/>
          <w:szCs w:val="44"/>
        </w:rPr>
      </w:pPr>
      <w:r w:rsidRPr="00B5599C">
        <w:rPr>
          <w:rFonts w:ascii="Times New Roman" w:hAnsi="Times New Roman" w:cs="Times New Roman"/>
          <w:b/>
          <w:bCs/>
          <w:sz w:val="44"/>
          <w:szCs w:val="44"/>
        </w:rPr>
        <w:t>LA INTERVENCIÓN DE LOS TRABAJADORES SOCIALES CON LAS VÍCTIMAS DE TERRORISMO</w:t>
      </w:r>
    </w:p>
    <w:p w14:paraId="75C0ABB4" w14:textId="77777777" w:rsidR="007F4596" w:rsidRDefault="007F4596" w:rsidP="007F4596">
      <w:pPr>
        <w:jc w:val="center"/>
        <w:rPr>
          <w:rFonts w:ascii="Times New Roman" w:hAnsi="Times New Roman" w:cs="Times New Roman"/>
          <w:b/>
          <w:bCs/>
          <w:sz w:val="44"/>
          <w:szCs w:val="44"/>
        </w:rPr>
      </w:pPr>
    </w:p>
    <w:p w14:paraId="7B8806C2" w14:textId="77777777" w:rsidR="007F4596" w:rsidRDefault="007F4596" w:rsidP="007F4596">
      <w:pPr>
        <w:jc w:val="center"/>
        <w:rPr>
          <w:rFonts w:ascii="Times New Roman" w:hAnsi="Times New Roman" w:cs="Times New Roman"/>
          <w:b/>
          <w:bCs/>
          <w:sz w:val="44"/>
          <w:szCs w:val="44"/>
        </w:rPr>
      </w:pPr>
    </w:p>
    <w:p w14:paraId="2C782FBF" w14:textId="77777777" w:rsidR="007F4596" w:rsidRPr="00B5599C" w:rsidRDefault="007F4596" w:rsidP="007F4596">
      <w:pPr>
        <w:jc w:val="center"/>
        <w:rPr>
          <w:rFonts w:ascii="Times New Roman" w:hAnsi="Times New Roman" w:cs="Times New Roman"/>
          <w:sz w:val="36"/>
          <w:szCs w:val="36"/>
        </w:rPr>
      </w:pPr>
      <w:r w:rsidRPr="00B5599C">
        <w:rPr>
          <w:rFonts w:ascii="Times New Roman" w:hAnsi="Times New Roman" w:cs="Times New Roman"/>
          <w:sz w:val="36"/>
          <w:szCs w:val="36"/>
        </w:rPr>
        <w:t>Autora: Alba Pérez Ardura</w:t>
      </w:r>
    </w:p>
    <w:p w14:paraId="19CC8230" w14:textId="77777777" w:rsidR="007F4596" w:rsidRDefault="007F4596" w:rsidP="007F4596">
      <w:pPr>
        <w:jc w:val="center"/>
        <w:rPr>
          <w:rFonts w:ascii="Times New Roman" w:hAnsi="Times New Roman" w:cs="Times New Roman"/>
          <w:sz w:val="36"/>
          <w:szCs w:val="36"/>
        </w:rPr>
      </w:pPr>
      <w:r w:rsidRPr="00B5599C">
        <w:rPr>
          <w:rFonts w:ascii="Times New Roman" w:hAnsi="Times New Roman" w:cs="Times New Roman"/>
          <w:sz w:val="36"/>
          <w:szCs w:val="36"/>
        </w:rPr>
        <w:t>Directora: María del Carmen Bernal Pérez</w:t>
      </w:r>
    </w:p>
    <w:p w14:paraId="55AB3012" w14:textId="77777777" w:rsidR="007F4596" w:rsidRDefault="007F4596" w:rsidP="007F4596">
      <w:pPr>
        <w:jc w:val="center"/>
        <w:rPr>
          <w:rFonts w:ascii="Times New Roman" w:hAnsi="Times New Roman" w:cs="Times New Roman"/>
          <w:sz w:val="36"/>
          <w:szCs w:val="36"/>
        </w:rPr>
      </w:pPr>
    </w:p>
    <w:p w14:paraId="23600B11" w14:textId="77777777" w:rsidR="007F4596" w:rsidRDefault="007F4596" w:rsidP="007F4596">
      <w:pPr>
        <w:jc w:val="center"/>
        <w:rPr>
          <w:rFonts w:ascii="Times New Roman" w:hAnsi="Times New Roman" w:cs="Times New Roman"/>
          <w:sz w:val="36"/>
          <w:szCs w:val="36"/>
        </w:rPr>
      </w:pPr>
    </w:p>
    <w:p w14:paraId="36954D90" w14:textId="77777777" w:rsidR="007F4596" w:rsidRDefault="007F4596" w:rsidP="007F4596">
      <w:pPr>
        <w:jc w:val="center"/>
        <w:rPr>
          <w:rFonts w:ascii="Times New Roman" w:hAnsi="Times New Roman" w:cs="Times New Roman"/>
          <w:sz w:val="36"/>
          <w:szCs w:val="36"/>
        </w:rPr>
      </w:pPr>
    </w:p>
    <w:p w14:paraId="18CD649B" w14:textId="77777777" w:rsidR="007F4596" w:rsidRDefault="007F4596" w:rsidP="007F4596">
      <w:pPr>
        <w:jc w:val="center"/>
        <w:rPr>
          <w:rFonts w:ascii="Times New Roman" w:hAnsi="Times New Roman" w:cs="Times New Roman"/>
          <w:sz w:val="36"/>
          <w:szCs w:val="36"/>
        </w:rPr>
      </w:pPr>
      <w:r>
        <w:rPr>
          <w:rFonts w:ascii="Times New Roman" w:hAnsi="Times New Roman" w:cs="Times New Roman"/>
          <w:sz w:val="36"/>
          <w:szCs w:val="36"/>
        </w:rPr>
        <w:t>Madrid</w:t>
      </w:r>
    </w:p>
    <w:p w14:paraId="0414C0A3" w14:textId="11180CDA" w:rsidR="007F4596" w:rsidRPr="008351AA" w:rsidRDefault="007F4596" w:rsidP="008351AA">
      <w:pPr>
        <w:jc w:val="center"/>
        <w:rPr>
          <w:rFonts w:ascii="Times New Roman" w:hAnsi="Times New Roman" w:cs="Times New Roman"/>
          <w:sz w:val="36"/>
          <w:szCs w:val="36"/>
        </w:rPr>
      </w:pPr>
      <w:r>
        <w:rPr>
          <w:rFonts w:ascii="Times New Roman" w:hAnsi="Times New Roman" w:cs="Times New Roman"/>
          <w:sz w:val="36"/>
          <w:szCs w:val="36"/>
        </w:rPr>
        <w:t>Abril 2022</w:t>
      </w:r>
    </w:p>
    <w:p w14:paraId="4CC859EB" w14:textId="77777777" w:rsidR="007F4596" w:rsidRDefault="007F4596" w:rsidP="000F7A30">
      <w:pPr>
        <w:spacing w:after="240" w:line="360" w:lineRule="auto"/>
        <w:ind w:left="720" w:hanging="360"/>
        <w:jc w:val="both"/>
      </w:pPr>
    </w:p>
    <w:p w14:paraId="25550499" w14:textId="1842500D" w:rsidR="00A80A5F" w:rsidRPr="00A80A5F" w:rsidRDefault="00A80A5F" w:rsidP="00A80A5F">
      <w:pPr>
        <w:spacing w:after="240" w:line="360" w:lineRule="auto"/>
        <w:ind w:left="720" w:hanging="360"/>
        <w:jc w:val="both"/>
        <w:rPr>
          <w:rFonts w:ascii="Times New Roman" w:hAnsi="Times New Roman" w:cs="Times New Roman"/>
          <w:b/>
          <w:bCs/>
          <w:sz w:val="24"/>
          <w:szCs w:val="24"/>
        </w:rPr>
      </w:pPr>
      <w:r w:rsidRPr="00A80A5F">
        <w:rPr>
          <w:rFonts w:ascii="Times New Roman" w:hAnsi="Times New Roman" w:cs="Times New Roman"/>
          <w:b/>
          <w:bCs/>
          <w:sz w:val="24"/>
          <w:szCs w:val="24"/>
        </w:rPr>
        <w:lastRenderedPageBreak/>
        <w:t>ÍNDICE:</w:t>
      </w:r>
    </w:p>
    <w:p w14:paraId="2A4AD38B" w14:textId="2927E9E7" w:rsidR="00A80A5F" w:rsidRPr="00A80A5F" w:rsidRDefault="00A80A5F" w:rsidP="00A80A5F">
      <w:pPr>
        <w:pStyle w:val="TDC1"/>
        <w:spacing w:line="360" w:lineRule="auto"/>
        <w:jc w:val="both"/>
        <w:rPr>
          <w:rFonts w:ascii="Times New Roman" w:hAnsi="Times New Roman" w:cs="Times New Roman"/>
          <w:noProof/>
          <w:sz w:val="24"/>
          <w:szCs w:val="24"/>
        </w:rPr>
      </w:pPr>
      <w:r w:rsidRPr="00A80A5F">
        <w:rPr>
          <w:rFonts w:ascii="Times New Roman" w:hAnsi="Times New Roman" w:cs="Times New Roman"/>
          <w:sz w:val="24"/>
          <w:szCs w:val="24"/>
        </w:rPr>
        <w:fldChar w:fldCharType="begin"/>
      </w:r>
      <w:r w:rsidRPr="00A80A5F">
        <w:rPr>
          <w:rFonts w:ascii="Times New Roman" w:hAnsi="Times New Roman" w:cs="Times New Roman"/>
          <w:sz w:val="24"/>
          <w:szCs w:val="24"/>
        </w:rPr>
        <w:instrText xml:space="preserve"> TOC \o "1-4" \h \z \u </w:instrText>
      </w:r>
      <w:r w:rsidRPr="00A80A5F">
        <w:rPr>
          <w:rFonts w:ascii="Times New Roman" w:hAnsi="Times New Roman" w:cs="Times New Roman"/>
          <w:sz w:val="24"/>
          <w:szCs w:val="24"/>
        </w:rPr>
        <w:fldChar w:fldCharType="separate"/>
      </w:r>
      <w:hyperlink w:anchor="_Toc87702539" w:history="1">
        <w:r w:rsidRPr="00A80A5F">
          <w:rPr>
            <w:rStyle w:val="Hipervnculo"/>
            <w:rFonts w:ascii="Times New Roman" w:hAnsi="Times New Roman" w:cs="Times New Roman"/>
            <w:noProof/>
            <w:sz w:val="24"/>
            <w:szCs w:val="24"/>
          </w:rPr>
          <w:t>1.</w:t>
        </w:r>
        <w:r w:rsidRPr="00A80A5F">
          <w:rPr>
            <w:rFonts w:ascii="Times New Roman" w:hAnsi="Times New Roman" w:cs="Times New Roman"/>
            <w:noProof/>
            <w:sz w:val="24"/>
            <w:szCs w:val="24"/>
          </w:rPr>
          <w:tab/>
        </w:r>
        <w:r w:rsidRPr="00A80A5F">
          <w:rPr>
            <w:rStyle w:val="Hipervnculo"/>
            <w:rFonts w:ascii="Times New Roman" w:hAnsi="Times New Roman" w:cs="Times New Roman"/>
            <w:noProof/>
            <w:sz w:val="24"/>
            <w:szCs w:val="24"/>
          </w:rPr>
          <w:t>Introducción</w:t>
        </w:r>
        <w:r w:rsidRPr="00A80A5F">
          <w:rPr>
            <w:rFonts w:ascii="Times New Roman" w:hAnsi="Times New Roman" w:cs="Times New Roman"/>
            <w:noProof/>
            <w:webHidden/>
            <w:sz w:val="24"/>
            <w:szCs w:val="24"/>
          </w:rPr>
          <w:tab/>
        </w:r>
        <w:r w:rsidRPr="00A80A5F">
          <w:rPr>
            <w:rFonts w:ascii="Times New Roman" w:hAnsi="Times New Roman" w:cs="Times New Roman"/>
            <w:noProof/>
            <w:webHidden/>
            <w:sz w:val="24"/>
            <w:szCs w:val="24"/>
          </w:rPr>
          <w:fldChar w:fldCharType="begin"/>
        </w:r>
        <w:r w:rsidRPr="00A80A5F">
          <w:rPr>
            <w:rFonts w:ascii="Times New Roman" w:hAnsi="Times New Roman" w:cs="Times New Roman"/>
            <w:noProof/>
            <w:webHidden/>
            <w:sz w:val="24"/>
            <w:szCs w:val="24"/>
          </w:rPr>
          <w:instrText xml:space="preserve"> PAGEREF _Toc87702539 \h </w:instrText>
        </w:r>
        <w:r w:rsidRPr="00A80A5F">
          <w:rPr>
            <w:rFonts w:ascii="Times New Roman" w:hAnsi="Times New Roman" w:cs="Times New Roman"/>
            <w:noProof/>
            <w:webHidden/>
            <w:sz w:val="24"/>
            <w:szCs w:val="24"/>
          </w:rPr>
        </w:r>
        <w:r w:rsidRPr="00A80A5F">
          <w:rPr>
            <w:rFonts w:ascii="Times New Roman" w:hAnsi="Times New Roman" w:cs="Times New Roman"/>
            <w:noProof/>
            <w:webHidden/>
            <w:sz w:val="24"/>
            <w:szCs w:val="24"/>
          </w:rPr>
          <w:fldChar w:fldCharType="separate"/>
        </w:r>
        <w:r w:rsidRPr="00A80A5F">
          <w:rPr>
            <w:rFonts w:ascii="Times New Roman" w:hAnsi="Times New Roman" w:cs="Times New Roman"/>
            <w:noProof/>
            <w:webHidden/>
            <w:sz w:val="24"/>
            <w:szCs w:val="24"/>
          </w:rPr>
          <w:t>2</w:t>
        </w:r>
        <w:r w:rsidRPr="00A80A5F">
          <w:rPr>
            <w:rFonts w:ascii="Times New Roman" w:hAnsi="Times New Roman" w:cs="Times New Roman"/>
            <w:noProof/>
            <w:webHidden/>
            <w:sz w:val="24"/>
            <w:szCs w:val="24"/>
          </w:rPr>
          <w:fldChar w:fldCharType="end"/>
        </w:r>
      </w:hyperlink>
    </w:p>
    <w:p w14:paraId="13A23438" w14:textId="42E64739" w:rsidR="00A80A5F" w:rsidRPr="00A80A5F" w:rsidRDefault="009A2CC0" w:rsidP="00A80A5F">
      <w:pPr>
        <w:pStyle w:val="TDC2"/>
        <w:tabs>
          <w:tab w:val="left" w:pos="880"/>
          <w:tab w:val="right" w:leader="dot" w:pos="8494"/>
        </w:tabs>
        <w:spacing w:line="360" w:lineRule="auto"/>
        <w:jc w:val="both"/>
        <w:rPr>
          <w:rFonts w:ascii="Times New Roman" w:hAnsi="Times New Roman" w:cs="Times New Roman"/>
          <w:noProof/>
          <w:sz w:val="24"/>
          <w:szCs w:val="24"/>
        </w:rPr>
      </w:pPr>
      <w:hyperlink w:anchor="_Toc87702540" w:history="1">
        <w:r w:rsidR="00A80A5F" w:rsidRPr="00A80A5F">
          <w:rPr>
            <w:rStyle w:val="Hipervnculo"/>
            <w:rFonts w:ascii="Times New Roman" w:hAnsi="Times New Roman" w:cs="Times New Roman"/>
            <w:noProof/>
            <w:sz w:val="24"/>
            <w:szCs w:val="24"/>
          </w:rPr>
          <w:t>1.1</w:t>
        </w:r>
        <w:r w:rsidR="00A80A5F" w:rsidRPr="00A80A5F">
          <w:rPr>
            <w:rFonts w:ascii="Times New Roman" w:hAnsi="Times New Roman" w:cs="Times New Roman"/>
            <w:noProof/>
            <w:sz w:val="24"/>
            <w:szCs w:val="24"/>
          </w:rPr>
          <w:tab/>
        </w:r>
        <w:r w:rsidR="00A80A5F" w:rsidRPr="00A80A5F">
          <w:rPr>
            <w:rStyle w:val="Hipervnculo"/>
            <w:rFonts w:ascii="Times New Roman" w:hAnsi="Times New Roman" w:cs="Times New Roman"/>
            <w:noProof/>
            <w:sz w:val="24"/>
            <w:szCs w:val="24"/>
          </w:rPr>
          <w:t>Finalidad</w:t>
        </w:r>
        <w:r w:rsidR="00A80A5F" w:rsidRPr="00A80A5F">
          <w:rPr>
            <w:rFonts w:ascii="Times New Roman" w:hAnsi="Times New Roman" w:cs="Times New Roman"/>
            <w:noProof/>
            <w:webHidden/>
            <w:sz w:val="24"/>
            <w:szCs w:val="24"/>
          </w:rPr>
          <w:tab/>
        </w:r>
        <w:r w:rsidR="00A80A5F" w:rsidRPr="00A80A5F">
          <w:rPr>
            <w:rFonts w:ascii="Times New Roman" w:hAnsi="Times New Roman" w:cs="Times New Roman"/>
            <w:noProof/>
            <w:webHidden/>
            <w:sz w:val="24"/>
            <w:szCs w:val="24"/>
          </w:rPr>
          <w:fldChar w:fldCharType="begin"/>
        </w:r>
        <w:r w:rsidR="00A80A5F" w:rsidRPr="00A80A5F">
          <w:rPr>
            <w:rFonts w:ascii="Times New Roman" w:hAnsi="Times New Roman" w:cs="Times New Roman"/>
            <w:noProof/>
            <w:webHidden/>
            <w:sz w:val="24"/>
            <w:szCs w:val="24"/>
          </w:rPr>
          <w:instrText xml:space="preserve"> PAGEREF _Toc87702540 \h </w:instrText>
        </w:r>
        <w:r w:rsidR="00A80A5F" w:rsidRPr="00A80A5F">
          <w:rPr>
            <w:rFonts w:ascii="Times New Roman" w:hAnsi="Times New Roman" w:cs="Times New Roman"/>
            <w:noProof/>
            <w:webHidden/>
            <w:sz w:val="24"/>
            <w:szCs w:val="24"/>
          </w:rPr>
        </w:r>
        <w:r w:rsidR="00A80A5F" w:rsidRPr="00A80A5F">
          <w:rPr>
            <w:rFonts w:ascii="Times New Roman" w:hAnsi="Times New Roman" w:cs="Times New Roman"/>
            <w:noProof/>
            <w:webHidden/>
            <w:sz w:val="24"/>
            <w:szCs w:val="24"/>
          </w:rPr>
          <w:fldChar w:fldCharType="separate"/>
        </w:r>
        <w:r w:rsidR="00A80A5F" w:rsidRPr="00A80A5F">
          <w:rPr>
            <w:rFonts w:ascii="Times New Roman" w:hAnsi="Times New Roman" w:cs="Times New Roman"/>
            <w:noProof/>
            <w:webHidden/>
            <w:sz w:val="24"/>
            <w:szCs w:val="24"/>
          </w:rPr>
          <w:t>2</w:t>
        </w:r>
        <w:r w:rsidR="00A80A5F" w:rsidRPr="00A80A5F">
          <w:rPr>
            <w:rFonts w:ascii="Times New Roman" w:hAnsi="Times New Roman" w:cs="Times New Roman"/>
            <w:noProof/>
            <w:webHidden/>
            <w:sz w:val="24"/>
            <w:szCs w:val="24"/>
          </w:rPr>
          <w:fldChar w:fldCharType="end"/>
        </w:r>
      </w:hyperlink>
    </w:p>
    <w:p w14:paraId="50BA0F13" w14:textId="1A92A49B" w:rsidR="00A80A5F" w:rsidRPr="00A80A5F" w:rsidRDefault="009A2CC0" w:rsidP="00A80A5F">
      <w:pPr>
        <w:pStyle w:val="TDC2"/>
        <w:tabs>
          <w:tab w:val="left" w:pos="880"/>
          <w:tab w:val="right" w:leader="dot" w:pos="8494"/>
        </w:tabs>
        <w:spacing w:line="360" w:lineRule="auto"/>
        <w:jc w:val="both"/>
        <w:rPr>
          <w:rFonts w:ascii="Times New Roman" w:hAnsi="Times New Roman" w:cs="Times New Roman"/>
          <w:noProof/>
          <w:sz w:val="24"/>
          <w:szCs w:val="24"/>
        </w:rPr>
      </w:pPr>
      <w:hyperlink w:anchor="_Toc87702541" w:history="1">
        <w:r w:rsidR="00A80A5F" w:rsidRPr="00A80A5F">
          <w:rPr>
            <w:rStyle w:val="Hipervnculo"/>
            <w:rFonts w:ascii="Times New Roman" w:hAnsi="Times New Roman" w:cs="Times New Roman"/>
            <w:noProof/>
            <w:sz w:val="24"/>
            <w:szCs w:val="24"/>
          </w:rPr>
          <w:t>1.2</w:t>
        </w:r>
        <w:r w:rsidR="00A80A5F" w:rsidRPr="00A80A5F">
          <w:rPr>
            <w:rFonts w:ascii="Times New Roman" w:hAnsi="Times New Roman" w:cs="Times New Roman"/>
            <w:noProof/>
            <w:sz w:val="24"/>
            <w:szCs w:val="24"/>
          </w:rPr>
          <w:tab/>
        </w:r>
        <w:r w:rsidR="00A80A5F" w:rsidRPr="00A80A5F">
          <w:rPr>
            <w:rStyle w:val="Hipervnculo"/>
            <w:rFonts w:ascii="Times New Roman" w:hAnsi="Times New Roman" w:cs="Times New Roman"/>
            <w:noProof/>
            <w:sz w:val="24"/>
            <w:szCs w:val="24"/>
          </w:rPr>
          <w:t>Objetivos</w:t>
        </w:r>
        <w:r w:rsidR="00A80A5F" w:rsidRPr="00A80A5F">
          <w:rPr>
            <w:rFonts w:ascii="Times New Roman" w:hAnsi="Times New Roman" w:cs="Times New Roman"/>
            <w:noProof/>
            <w:webHidden/>
            <w:sz w:val="24"/>
            <w:szCs w:val="24"/>
          </w:rPr>
          <w:tab/>
        </w:r>
        <w:r w:rsidR="00A80A5F" w:rsidRPr="00A80A5F">
          <w:rPr>
            <w:rFonts w:ascii="Times New Roman" w:hAnsi="Times New Roman" w:cs="Times New Roman"/>
            <w:noProof/>
            <w:webHidden/>
            <w:sz w:val="24"/>
            <w:szCs w:val="24"/>
          </w:rPr>
          <w:fldChar w:fldCharType="begin"/>
        </w:r>
        <w:r w:rsidR="00A80A5F" w:rsidRPr="00A80A5F">
          <w:rPr>
            <w:rFonts w:ascii="Times New Roman" w:hAnsi="Times New Roman" w:cs="Times New Roman"/>
            <w:noProof/>
            <w:webHidden/>
            <w:sz w:val="24"/>
            <w:szCs w:val="24"/>
          </w:rPr>
          <w:instrText xml:space="preserve"> PAGEREF _Toc87702541 \h </w:instrText>
        </w:r>
        <w:r w:rsidR="00A80A5F" w:rsidRPr="00A80A5F">
          <w:rPr>
            <w:rFonts w:ascii="Times New Roman" w:hAnsi="Times New Roman" w:cs="Times New Roman"/>
            <w:noProof/>
            <w:webHidden/>
            <w:sz w:val="24"/>
            <w:szCs w:val="24"/>
          </w:rPr>
        </w:r>
        <w:r w:rsidR="00A80A5F" w:rsidRPr="00A80A5F">
          <w:rPr>
            <w:rFonts w:ascii="Times New Roman" w:hAnsi="Times New Roman" w:cs="Times New Roman"/>
            <w:noProof/>
            <w:webHidden/>
            <w:sz w:val="24"/>
            <w:szCs w:val="24"/>
          </w:rPr>
          <w:fldChar w:fldCharType="separate"/>
        </w:r>
        <w:r w:rsidR="00A80A5F" w:rsidRPr="00A80A5F">
          <w:rPr>
            <w:rFonts w:ascii="Times New Roman" w:hAnsi="Times New Roman" w:cs="Times New Roman"/>
            <w:noProof/>
            <w:webHidden/>
            <w:sz w:val="24"/>
            <w:szCs w:val="24"/>
          </w:rPr>
          <w:t>3</w:t>
        </w:r>
        <w:r w:rsidR="00A80A5F" w:rsidRPr="00A80A5F">
          <w:rPr>
            <w:rFonts w:ascii="Times New Roman" w:hAnsi="Times New Roman" w:cs="Times New Roman"/>
            <w:noProof/>
            <w:webHidden/>
            <w:sz w:val="24"/>
            <w:szCs w:val="24"/>
          </w:rPr>
          <w:fldChar w:fldCharType="end"/>
        </w:r>
      </w:hyperlink>
    </w:p>
    <w:p w14:paraId="0CE137BA" w14:textId="39A3857F" w:rsidR="00A80A5F" w:rsidRPr="00A80A5F" w:rsidRDefault="009A2CC0" w:rsidP="00A80A5F">
      <w:pPr>
        <w:pStyle w:val="TDC2"/>
        <w:tabs>
          <w:tab w:val="left" w:pos="880"/>
          <w:tab w:val="right" w:leader="dot" w:pos="8494"/>
        </w:tabs>
        <w:spacing w:line="360" w:lineRule="auto"/>
        <w:jc w:val="both"/>
        <w:rPr>
          <w:rFonts w:ascii="Times New Roman" w:hAnsi="Times New Roman" w:cs="Times New Roman"/>
          <w:noProof/>
          <w:sz w:val="24"/>
          <w:szCs w:val="24"/>
        </w:rPr>
      </w:pPr>
      <w:hyperlink w:anchor="_Toc87702542" w:history="1">
        <w:r w:rsidR="00A80A5F" w:rsidRPr="00A80A5F">
          <w:rPr>
            <w:rStyle w:val="Hipervnculo"/>
            <w:rFonts w:ascii="Times New Roman" w:hAnsi="Times New Roman" w:cs="Times New Roman"/>
            <w:noProof/>
            <w:sz w:val="24"/>
            <w:szCs w:val="24"/>
          </w:rPr>
          <w:t>1.3</w:t>
        </w:r>
        <w:r w:rsidR="00A80A5F" w:rsidRPr="00A80A5F">
          <w:rPr>
            <w:rFonts w:ascii="Times New Roman" w:hAnsi="Times New Roman" w:cs="Times New Roman"/>
            <w:noProof/>
            <w:sz w:val="24"/>
            <w:szCs w:val="24"/>
          </w:rPr>
          <w:tab/>
        </w:r>
        <w:r w:rsidR="00A80A5F" w:rsidRPr="00A80A5F">
          <w:rPr>
            <w:rStyle w:val="Hipervnculo"/>
            <w:rFonts w:ascii="Times New Roman" w:hAnsi="Times New Roman" w:cs="Times New Roman"/>
            <w:noProof/>
            <w:sz w:val="24"/>
            <w:szCs w:val="24"/>
          </w:rPr>
          <w:t>Preguntas e hipótesis</w:t>
        </w:r>
        <w:r w:rsidR="00A80A5F" w:rsidRPr="00A80A5F">
          <w:rPr>
            <w:rFonts w:ascii="Times New Roman" w:hAnsi="Times New Roman" w:cs="Times New Roman"/>
            <w:noProof/>
            <w:webHidden/>
            <w:sz w:val="24"/>
            <w:szCs w:val="24"/>
          </w:rPr>
          <w:tab/>
        </w:r>
        <w:r w:rsidR="00A80A5F" w:rsidRPr="00A80A5F">
          <w:rPr>
            <w:rFonts w:ascii="Times New Roman" w:hAnsi="Times New Roman" w:cs="Times New Roman"/>
            <w:noProof/>
            <w:webHidden/>
            <w:sz w:val="24"/>
            <w:szCs w:val="24"/>
          </w:rPr>
          <w:fldChar w:fldCharType="begin"/>
        </w:r>
        <w:r w:rsidR="00A80A5F" w:rsidRPr="00A80A5F">
          <w:rPr>
            <w:rFonts w:ascii="Times New Roman" w:hAnsi="Times New Roman" w:cs="Times New Roman"/>
            <w:noProof/>
            <w:webHidden/>
            <w:sz w:val="24"/>
            <w:szCs w:val="24"/>
          </w:rPr>
          <w:instrText xml:space="preserve"> PAGEREF _Toc87702542 \h </w:instrText>
        </w:r>
        <w:r w:rsidR="00A80A5F" w:rsidRPr="00A80A5F">
          <w:rPr>
            <w:rFonts w:ascii="Times New Roman" w:hAnsi="Times New Roman" w:cs="Times New Roman"/>
            <w:noProof/>
            <w:webHidden/>
            <w:sz w:val="24"/>
            <w:szCs w:val="24"/>
          </w:rPr>
        </w:r>
        <w:r w:rsidR="00A80A5F" w:rsidRPr="00A80A5F">
          <w:rPr>
            <w:rFonts w:ascii="Times New Roman" w:hAnsi="Times New Roman" w:cs="Times New Roman"/>
            <w:noProof/>
            <w:webHidden/>
            <w:sz w:val="24"/>
            <w:szCs w:val="24"/>
          </w:rPr>
          <w:fldChar w:fldCharType="separate"/>
        </w:r>
        <w:r w:rsidR="00A80A5F" w:rsidRPr="00A80A5F">
          <w:rPr>
            <w:rFonts w:ascii="Times New Roman" w:hAnsi="Times New Roman" w:cs="Times New Roman"/>
            <w:noProof/>
            <w:webHidden/>
            <w:sz w:val="24"/>
            <w:szCs w:val="24"/>
          </w:rPr>
          <w:t>3</w:t>
        </w:r>
        <w:r w:rsidR="00A80A5F" w:rsidRPr="00A80A5F">
          <w:rPr>
            <w:rFonts w:ascii="Times New Roman" w:hAnsi="Times New Roman" w:cs="Times New Roman"/>
            <w:noProof/>
            <w:webHidden/>
            <w:sz w:val="24"/>
            <w:szCs w:val="24"/>
          </w:rPr>
          <w:fldChar w:fldCharType="end"/>
        </w:r>
      </w:hyperlink>
    </w:p>
    <w:p w14:paraId="37239CA8" w14:textId="10A0AA72" w:rsidR="00A80A5F" w:rsidRPr="00A80A5F" w:rsidRDefault="009A2CC0" w:rsidP="00A80A5F">
      <w:pPr>
        <w:pStyle w:val="TDC2"/>
        <w:tabs>
          <w:tab w:val="left" w:pos="880"/>
          <w:tab w:val="right" w:leader="dot" w:pos="8494"/>
        </w:tabs>
        <w:spacing w:line="360" w:lineRule="auto"/>
        <w:jc w:val="both"/>
        <w:rPr>
          <w:rFonts w:ascii="Times New Roman" w:hAnsi="Times New Roman" w:cs="Times New Roman"/>
          <w:noProof/>
          <w:sz w:val="24"/>
          <w:szCs w:val="24"/>
        </w:rPr>
      </w:pPr>
      <w:hyperlink w:anchor="_Toc87702543" w:history="1">
        <w:r w:rsidR="00A80A5F" w:rsidRPr="00A80A5F">
          <w:rPr>
            <w:rStyle w:val="Hipervnculo"/>
            <w:rFonts w:ascii="Times New Roman" w:hAnsi="Times New Roman" w:cs="Times New Roman"/>
            <w:noProof/>
            <w:sz w:val="24"/>
            <w:szCs w:val="24"/>
          </w:rPr>
          <w:t>1.4</w:t>
        </w:r>
        <w:r w:rsidR="00A80A5F" w:rsidRPr="00A80A5F">
          <w:rPr>
            <w:rFonts w:ascii="Times New Roman" w:hAnsi="Times New Roman" w:cs="Times New Roman"/>
            <w:noProof/>
            <w:sz w:val="24"/>
            <w:szCs w:val="24"/>
          </w:rPr>
          <w:tab/>
        </w:r>
        <w:r w:rsidR="00A80A5F" w:rsidRPr="00A80A5F">
          <w:rPr>
            <w:rStyle w:val="Hipervnculo"/>
            <w:rFonts w:ascii="Times New Roman" w:hAnsi="Times New Roman" w:cs="Times New Roman"/>
            <w:noProof/>
            <w:sz w:val="24"/>
            <w:szCs w:val="24"/>
          </w:rPr>
          <w:t>Metodología</w:t>
        </w:r>
        <w:r w:rsidR="00A80A5F" w:rsidRPr="00A80A5F">
          <w:rPr>
            <w:rFonts w:ascii="Times New Roman" w:hAnsi="Times New Roman" w:cs="Times New Roman"/>
            <w:noProof/>
            <w:webHidden/>
            <w:sz w:val="24"/>
            <w:szCs w:val="24"/>
          </w:rPr>
          <w:tab/>
        </w:r>
        <w:r w:rsidR="00A80A5F" w:rsidRPr="00A80A5F">
          <w:rPr>
            <w:rFonts w:ascii="Times New Roman" w:hAnsi="Times New Roman" w:cs="Times New Roman"/>
            <w:noProof/>
            <w:webHidden/>
            <w:sz w:val="24"/>
            <w:szCs w:val="24"/>
          </w:rPr>
          <w:fldChar w:fldCharType="begin"/>
        </w:r>
        <w:r w:rsidR="00A80A5F" w:rsidRPr="00A80A5F">
          <w:rPr>
            <w:rFonts w:ascii="Times New Roman" w:hAnsi="Times New Roman" w:cs="Times New Roman"/>
            <w:noProof/>
            <w:webHidden/>
            <w:sz w:val="24"/>
            <w:szCs w:val="24"/>
          </w:rPr>
          <w:instrText xml:space="preserve"> PAGEREF _Toc87702543 \h </w:instrText>
        </w:r>
        <w:r w:rsidR="00A80A5F" w:rsidRPr="00A80A5F">
          <w:rPr>
            <w:rFonts w:ascii="Times New Roman" w:hAnsi="Times New Roman" w:cs="Times New Roman"/>
            <w:noProof/>
            <w:webHidden/>
            <w:sz w:val="24"/>
            <w:szCs w:val="24"/>
          </w:rPr>
        </w:r>
        <w:r w:rsidR="00A80A5F" w:rsidRPr="00A80A5F">
          <w:rPr>
            <w:rFonts w:ascii="Times New Roman" w:hAnsi="Times New Roman" w:cs="Times New Roman"/>
            <w:noProof/>
            <w:webHidden/>
            <w:sz w:val="24"/>
            <w:szCs w:val="24"/>
          </w:rPr>
          <w:fldChar w:fldCharType="separate"/>
        </w:r>
        <w:r w:rsidR="00A80A5F" w:rsidRPr="00A80A5F">
          <w:rPr>
            <w:rFonts w:ascii="Times New Roman" w:hAnsi="Times New Roman" w:cs="Times New Roman"/>
            <w:noProof/>
            <w:webHidden/>
            <w:sz w:val="24"/>
            <w:szCs w:val="24"/>
          </w:rPr>
          <w:t>4</w:t>
        </w:r>
        <w:r w:rsidR="00A80A5F" w:rsidRPr="00A80A5F">
          <w:rPr>
            <w:rFonts w:ascii="Times New Roman" w:hAnsi="Times New Roman" w:cs="Times New Roman"/>
            <w:noProof/>
            <w:webHidden/>
            <w:sz w:val="24"/>
            <w:szCs w:val="24"/>
          </w:rPr>
          <w:fldChar w:fldCharType="end"/>
        </w:r>
      </w:hyperlink>
    </w:p>
    <w:p w14:paraId="6C3DBACF" w14:textId="030016FE" w:rsidR="00A80A5F" w:rsidRPr="00A80A5F" w:rsidRDefault="009A2CC0" w:rsidP="00A80A5F">
      <w:pPr>
        <w:pStyle w:val="TDC1"/>
        <w:spacing w:line="360" w:lineRule="auto"/>
        <w:jc w:val="both"/>
        <w:rPr>
          <w:rFonts w:ascii="Times New Roman" w:hAnsi="Times New Roman" w:cs="Times New Roman"/>
          <w:noProof/>
          <w:sz w:val="24"/>
          <w:szCs w:val="24"/>
        </w:rPr>
      </w:pPr>
      <w:hyperlink w:anchor="_Toc87702544" w:history="1">
        <w:r w:rsidR="00A80A5F" w:rsidRPr="00A80A5F">
          <w:rPr>
            <w:rStyle w:val="Hipervnculo"/>
            <w:rFonts w:ascii="Times New Roman" w:hAnsi="Times New Roman" w:cs="Times New Roman"/>
            <w:noProof/>
            <w:sz w:val="24"/>
            <w:szCs w:val="24"/>
          </w:rPr>
          <w:t>2.</w:t>
        </w:r>
        <w:r w:rsidR="00A80A5F" w:rsidRPr="00A80A5F">
          <w:rPr>
            <w:rFonts w:ascii="Times New Roman" w:hAnsi="Times New Roman" w:cs="Times New Roman"/>
            <w:noProof/>
            <w:sz w:val="24"/>
            <w:szCs w:val="24"/>
          </w:rPr>
          <w:tab/>
        </w:r>
        <w:r w:rsidR="00A80A5F" w:rsidRPr="00A80A5F">
          <w:rPr>
            <w:rStyle w:val="Hipervnculo"/>
            <w:rFonts w:ascii="Times New Roman" w:hAnsi="Times New Roman" w:cs="Times New Roman"/>
            <w:noProof/>
            <w:sz w:val="24"/>
            <w:szCs w:val="24"/>
          </w:rPr>
          <w:t>Marco teórico</w:t>
        </w:r>
        <w:r w:rsidR="00A80A5F" w:rsidRPr="00A80A5F">
          <w:rPr>
            <w:rFonts w:ascii="Times New Roman" w:hAnsi="Times New Roman" w:cs="Times New Roman"/>
            <w:noProof/>
            <w:webHidden/>
            <w:sz w:val="24"/>
            <w:szCs w:val="24"/>
          </w:rPr>
          <w:tab/>
        </w:r>
        <w:r w:rsidR="00A80A5F" w:rsidRPr="00A80A5F">
          <w:rPr>
            <w:rFonts w:ascii="Times New Roman" w:hAnsi="Times New Roman" w:cs="Times New Roman"/>
            <w:noProof/>
            <w:webHidden/>
            <w:sz w:val="24"/>
            <w:szCs w:val="24"/>
          </w:rPr>
          <w:fldChar w:fldCharType="begin"/>
        </w:r>
        <w:r w:rsidR="00A80A5F" w:rsidRPr="00A80A5F">
          <w:rPr>
            <w:rFonts w:ascii="Times New Roman" w:hAnsi="Times New Roman" w:cs="Times New Roman"/>
            <w:noProof/>
            <w:webHidden/>
            <w:sz w:val="24"/>
            <w:szCs w:val="24"/>
          </w:rPr>
          <w:instrText xml:space="preserve"> PAGEREF _Toc87702544 \h </w:instrText>
        </w:r>
        <w:r w:rsidR="00A80A5F" w:rsidRPr="00A80A5F">
          <w:rPr>
            <w:rFonts w:ascii="Times New Roman" w:hAnsi="Times New Roman" w:cs="Times New Roman"/>
            <w:noProof/>
            <w:webHidden/>
            <w:sz w:val="24"/>
            <w:szCs w:val="24"/>
          </w:rPr>
        </w:r>
        <w:r w:rsidR="00A80A5F" w:rsidRPr="00A80A5F">
          <w:rPr>
            <w:rFonts w:ascii="Times New Roman" w:hAnsi="Times New Roman" w:cs="Times New Roman"/>
            <w:noProof/>
            <w:webHidden/>
            <w:sz w:val="24"/>
            <w:szCs w:val="24"/>
          </w:rPr>
          <w:fldChar w:fldCharType="separate"/>
        </w:r>
        <w:r w:rsidR="00A80A5F" w:rsidRPr="00A80A5F">
          <w:rPr>
            <w:rFonts w:ascii="Times New Roman" w:hAnsi="Times New Roman" w:cs="Times New Roman"/>
            <w:noProof/>
            <w:webHidden/>
            <w:sz w:val="24"/>
            <w:szCs w:val="24"/>
          </w:rPr>
          <w:t>5</w:t>
        </w:r>
        <w:r w:rsidR="00A80A5F" w:rsidRPr="00A80A5F">
          <w:rPr>
            <w:rFonts w:ascii="Times New Roman" w:hAnsi="Times New Roman" w:cs="Times New Roman"/>
            <w:noProof/>
            <w:webHidden/>
            <w:sz w:val="24"/>
            <w:szCs w:val="24"/>
          </w:rPr>
          <w:fldChar w:fldCharType="end"/>
        </w:r>
      </w:hyperlink>
    </w:p>
    <w:p w14:paraId="173498FA" w14:textId="5D1A1D98" w:rsidR="00A80A5F" w:rsidRPr="00A80A5F" w:rsidRDefault="009A2CC0" w:rsidP="00A80A5F">
      <w:pPr>
        <w:pStyle w:val="TDC2"/>
        <w:tabs>
          <w:tab w:val="left" w:pos="880"/>
          <w:tab w:val="right" w:leader="dot" w:pos="8494"/>
        </w:tabs>
        <w:spacing w:line="360" w:lineRule="auto"/>
        <w:jc w:val="both"/>
        <w:rPr>
          <w:rFonts w:ascii="Times New Roman" w:hAnsi="Times New Roman" w:cs="Times New Roman"/>
          <w:noProof/>
          <w:sz w:val="24"/>
          <w:szCs w:val="24"/>
        </w:rPr>
      </w:pPr>
      <w:hyperlink w:anchor="_Toc87702545" w:history="1">
        <w:r w:rsidR="00A80A5F" w:rsidRPr="00A80A5F">
          <w:rPr>
            <w:rStyle w:val="Hipervnculo"/>
            <w:rFonts w:ascii="Times New Roman" w:hAnsi="Times New Roman" w:cs="Times New Roman"/>
            <w:noProof/>
            <w:sz w:val="24"/>
            <w:szCs w:val="24"/>
          </w:rPr>
          <w:t>2.1</w:t>
        </w:r>
        <w:r w:rsidR="00A80A5F" w:rsidRPr="00A80A5F">
          <w:rPr>
            <w:rFonts w:ascii="Times New Roman" w:hAnsi="Times New Roman" w:cs="Times New Roman"/>
            <w:noProof/>
            <w:sz w:val="24"/>
            <w:szCs w:val="24"/>
          </w:rPr>
          <w:tab/>
        </w:r>
        <w:r w:rsidR="00A80A5F" w:rsidRPr="00A80A5F">
          <w:rPr>
            <w:rStyle w:val="Hipervnculo"/>
            <w:rFonts w:ascii="Times New Roman" w:hAnsi="Times New Roman" w:cs="Times New Roman"/>
            <w:noProof/>
            <w:sz w:val="24"/>
            <w:szCs w:val="24"/>
          </w:rPr>
          <w:t>Conceptualización</w:t>
        </w:r>
        <w:r w:rsidR="00A80A5F" w:rsidRPr="00A80A5F">
          <w:rPr>
            <w:rFonts w:ascii="Times New Roman" w:hAnsi="Times New Roman" w:cs="Times New Roman"/>
            <w:noProof/>
            <w:webHidden/>
            <w:sz w:val="24"/>
            <w:szCs w:val="24"/>
          </w:rPr>
          <w:tab/>
        </w:r>
        <w:r w:rsidR="00A80A5F" w:rsidRPr="00A80A5F">
          <w:rPr>
            <w:rFonts w:ascii="Times New Roman" w:hAnsi="Times New Roman" w:cs="Times New Roman"/>
            <w:noProof/>
            <w:webHidden/>
            <w:sz w:val="24"/>
            <w:szCs w:val="24"/>
          </w:rPr>
          <w:fldChar w:fldCharType="begin"/>
        </w:r>
        <w:r w:rsidR="00A80A5F" w:rsidRPr="00A80A5F">
          <w:rPr>
            <w:rFonts w:ascii="Times New Roman" w:hAnsi="Times New Roman" w:cs="Times New Roman"/>
            <w:noProof/>
            <w:webHidden/>
            <w:sz w:val="24"/>
            <w:szCs w:val="24"/>
          </w:rPr>
          <w:instrText xml:space="preserve"> PAGEREF _Toc87702545 \h </w:instrText>
        </w:r>
        <w:r w:rsidR="00A80A5F" w:rsidRPr="00A80A5F">
          <w:rPr>
            <w:rFonts w:ascii="Times New Roman" w:hAnsi="Times New Roman" w:cs="Times New Roman"/>
            <w:noProof/>
            <w:webHidden/>
            <w:sz w:val="24"/>
            <w:szCs w:val="24"/>
          </w:rPr>
        </w:r>
        <w:r w:rsidR="00A80A5F" w:rsidRPr="00A80A5F">
          <w:rPr>
            <w:rFonts w:ascii="Times New Roman" w:hAnsi="Times New Roman" w:cs="Times New Roman"/>
            <w:noProof/>
            <w:webHidden/>
            <w:sz w:val="24"/>
            <w:szCs w:val="24"/>
          </w:rPr>
          <w:fldChar w:fldCharType="separate"/>
        </w:r>
        <w:r w:rsidR="00A80A5F" w:rsidRPr="00A80A5F">
          <w:rPr>
            <w:rFonts w:ascii="Times New Roman" w:hAnsi="Times New Roman" w:cs="Times New Roman"/>
            <w:noProof/>
            <w:webHidden/>
            <w:sz w:val="24"/>
            <w:szCs w:val="24"/>
          </w:rPr>
          <w:t>5</w:t>
        </w:r>
        <w:r w:rsidR="00A80A5F" w:rsidRPr="00A80A5F">
          <w:rPr>
            <w:rFonts w:ascii="Times New Roman" w:hAnsi="Times New Roman" w:cs="Times New Roman"/>
            <w:noProof/>
            <w:webHidden/>
            <w:sz w:val="24"/>
            <w:szCs w:val="24"/>
          </w:rPr>
          <w:fldChar w:fldCharType="end"/>
        </w:r>
      </w:hyperlink>
    </w:p>
    <w:p w14:paraId="57DD795F" w14:textId="3AA230E1" w:rsidR="00A80A5F" w:rsidRPr="00A80A5F" w:rsidRDefault="009A2CC0" w:rsidP="00A80A5F">
      <w:pPr>
        <w:pStyle w:val="TDC3"/>
        <w:tabs>
          <w:tab w:val="left" w:pos="1320"/>
          <w:tab w:val="right" w:leader="dot" w:pos="8494"/>
        </w:tabs>
        <w:spacing w:line="360" w:lineRule="auto"/>
        <w:jc w:val="both"/>
        <w:rPr>
          <w:rFonts w:ascii="Times New Roman" w:hAnsi="Times New Roman" w:cs="Times New Roman"/>
          <w:noProof/>
          <w:sz w:val="24"/>
          <w:szCs w:val="24"/>
        </w:rPr>
      </w:pPr>
      <w:hyperlink w:anchor="_Toc87702546" w:history="1">
        <w:r w:rsidR="00A80A5F" w:rsidRPr="00A80A5F">
          <w:rPr>
            <w:rStyle w:val="Hipervnculo"/>
            <w:rFonts w:ascii="Times New Roman" w:hAnsi="Times New Roman" w:cs="Times New Roman"/>
            <w:noProof/>
            <w:sz w:val="24"/>
            <w:szCs w:val="24"/>
          </w:rPr>
          <w:t>2.1.1</w:t>
        </w:r>
        <w:r w:rsidR="00A80A5F" w:rsidRPr="00A80A5F">
          <w:rPr>
            <w:rFonts w:ascii="Times New Roman" w:hAnsi="Times New Roman" w:cs="Times New Roman"/>
            <w:noProof/>
            <w:sz w:val="24"/>
            <w:szCs w:val="24"/>
          </w:rPr>
          <w:tab/>
        </w:r>
        <w:r w:rsidR="00A80A5F" w:rsidRPr="00A80A5F">
          <w:rPr>
            <w:rStyle w:val="Hipervnculo"/>
            <w:rFonts w:ascii="Times New Roman" w:hAnsi="Times New Roman" w:cs="Times New Roman"/>
            <w:noProof/>
            <w:sz w:val="24"/>
            <w:szCs w:val="24"/>
          </w:rPr>
          <w:t>Terrorismo</w:t>
        </w:r>
        <w:r w:rsidR="00A80A5F" w:rsidRPr="00A80A5F">
          <w:rPr>
            <w:rFonts w:ascii="Times New Roman" w:hAnsi="Times New Roman" w:cs="Times New Roman"/>
            <w:noProof/>
            <w:webHidden/>
            <w:sz w:val="24"/>
            <w:szCs w:val="24"/>
          </w:rPr>
          <w:tab/>
        </w:r>
        <w:r w:rsidR="00A80A5F" w:rsidRPr="00A80A5F">
          <w:rPr>
            <w:rFonts w:ascii="Times New Roman" w:hAnsi="Times New Roman" w:cs="Times New Roman"/>
            <w:noProof/>
            <w:webHidden/>
            <w:sz w:val="24"/>
            <w:szCs w:val="24"/>
          </w:rPr>
          <w:fldChar w:fldCharType="begin"/>
        </w:r>
        <w:r w:rsidR="00A80A5F" w:rsidRPr="00A80A5F">
          <w:rPr>
            <w:rFonts w:ascii="Times New Roman" w:hAnsi="Times New Roman" w:cs="Times New Roman"/>
            <w:noProof/>
            <w:webHidden/>
            <w:sz w:val="24"/>
            <w:szCs w:val="24"/>
          </w:rPr>
          <w:instrText xml:space="preserve"> PAGEREF _Toc87702546 \h </w:instrText>
        </w:r>
        <w:r w:rsidR="00A80A5F" w:rsidRPr="00A80A5F">
          <w:rPr>
            <w:rFonts w:ascii="Times New Roman" w:hAnsi="Times New Roman" w:cs="Times New Roman"/>
            <w:noProof/>
            <w:webHidden/>
            <w:sz w:val="24"/>
            <w:szCs w:val="24"/>
          </w:rPr>
        </w:r>
        <w:r w:rsidR="00A80A5F" w:rsidRPr="00A80A5F">
          <w:rPr>
            <w:rFonts w:ascii="Times New Roman" w:hAnsi="Times New Roman" w:cs="Times New Roman"/>
            <w:noProof/>
            <w:webHidden/>
            <w:sz w:val="24"/>
            <w:szCs w:val="24"/>
          </w:rPr>
          <w:fldChar w:fldCharType="separate"/>
        </w:r>
        <w:r w:rsidR="00A80A5F" w:rsidRPr="00A80A5F">
          <w:rPr>
            <w:rFonts w:ascii="Times New Roman" w:hAnsi="Times New Roman" w:cs="Times New Roman"/>
            <w:noProof/>
            <w:webHidden/>
            <w:sz w:val="24"/>
            <w:szCs w:val="24"/>
          </w:rPr>
          <w:t>5</w:t>
        </w:r>
        <w:r w:rsidR="00A80A5F" w:rsidRPr="00A80A5F">
          <w:rPr>
            <w:rFonts w:ascii="Times New Roman" w:hAnsi="Times New Roman" w:cs="Times New Roman"/>
            <w:noProof/>
            <w:webHidden/>
            <w:sz w:val="24"/>
            <w:szCs w:val="24"/>
          </w:rPr>
          <w:fldChar w:fldCharType="end"/>
        </w:r>
      </w:hyperlink>
    </w:p>
    <w:p w14:paraId="66862772" w14:textId="205D9F57" w:rsidR="00A80A5F" w:rsidRPr="00A80A5F" w:rsidRDefault="009A2CC0" w:rsidP="00A80A5F">
      <w:pPr>
        <w:pStyle w:val="TDC4"/>
        <w:tabs>
          <w:tab w:val="left" w:pos="1540"/>
          <w:tab w:val="right" w:leader="dot" w:pos="8494"/>
        </w:tabs>
        <w:spacing w:line="360" w:lineRule="auto"/>
        <w:jc w:val="both"/>
        <w:rPr>
          <w:rFonts w:ascii="Times New Roman" w:hAnsi="Times New Roman" w:cs="Times New Roman"/>
          <w:noProof/>
          <w:sz w:val="24"/>
          <w:szCs w:val="24"/>
        </w:rPr>
      </w:pPr>
      <w:hyperlink w:anchor="_Toc87702547" w:history="1">
        <w:r w:rsidR="00A80A5F" w:rsidRPr="00A80A5F">
          <w:rPr>
            <w:rStyle w:val="Hipervnculo"/>
            <w:rFonts w:ascii="Times New Roman" w:hAnsi="Times New Roman" w:cs="Times New Roman"/>
            <w:noProof/>
            <w:sz w:val="24"/>
            <w:szCs w:val="24"/>
          </w:rPr>
          <w:t>2.1.1.1</w:t>
        </w:r>
        <w:r w:rsidR="00A80A5F" w:rsidRPr="00A80A5F">
          <w:rPr>
            <w:rFonts w:ascii="Times New Roman" w:hAnsi="Times New Roman" w:cs="Times New Roman"/>
            <w:noProof/>
            <w:sz w:val="24"/>
            <w:szCs w:val="24"/>
          </w:rPr>
          <w:tab/>
        </w:r>
        <w:r w:rsidR="00A80A5F" w:rsidRPr="00A80A5F">
          <w:rPr>
            <w:rStyle w:val="Hipervnculo"/>
            <w:rFonts w:ascii="Times New Roman" w:hAnsi="Times New Roman" w:cs="Times New Roman"/>
            <w:noProof/>
            <w:sz w:val="24"/>
            <w:szCs w:val="24"/>
          </w:rPr>
          <w:t>Antecedentes históricos</w:t>
        </w:r>
        <w:r w:rsidR="00A80A5F" w:rsidRPr="00A80A5F">
          <w:rPr>
            <w:rFonts w:ascii="Times New Roman" w:hAnsi="Times New Roman" w:cs="Times New Roman"/>
            <w:noProof/>
            <w:webHidden/>
            <w:sz w:val="24"/>
            <w:szCs w:val="24"/>
          </w:rPr>
          <w:tab/>
        </w:r>
        <w:r w:rsidR="00A80A5F" w:rsidRPr="00A80A5F">
          <w:rPr>
            <w:rFonts w:ascii="Times New Roman" w:hAnsi="Times New Roman" w:cs="Times New Roman"/>
            <w:noProof/>
            <w:webHidden/>
            <w:sz w:val="24"/>
            <w:szCs w:val="24"/>
          </w:rPr>
          <w:fldChar w:fldCharType="begin"/>
        </w:r>
        <w:r w:rsidR="00A80A5F" w:rsidRPr="00A80A5F">
          <w:rPr>
            <w:rFonts w:ascii="Times New Roman" w:hAnsi="Times New Roman" w:cs="Times New Roman"/>
            <w:noProof/>
            <w:webHidden/>
            <w:sz w:val="24"/>
            <w:szCs w:val="24"/>
          </w:rPr>
          <w:instrText xml:space="preserve"> PAGEREF _Toc87702547 \h </w:instrText>
        </w:r>
        <w:r w:rsidR="00A80A5F" w:rsidRPr="00A80A5F">
          <w:rPr>
            <w:rFonts w:ascii="Times New Roman" w:hAnsi="Times New Roman" w:cs="Times New Roman"/>
            <w:noProof/>
            <w:webHidden/>
            <w:sz w:val="24"/>
            <w:szCs w:val="24"/>
          </w:rPr>
        </w:r>
        <w:r w:rsidR="00A80A5F" w:rsidRPr="00A80A5F">
          <w:rPr>
            <w:rFonts w:ascii="Times New Roman" w:hAnsi="Times New Roman" w:cs="Times New Roman"/>
            <w:noProof/>
            <w:webHidden/>
            <w:sz w:val="24"/>
            <w:szCs w:val="24"/>
          </w:rPr>
          <w:fldChar w:fldCharType="separate"/>
        </w:r>
        <w:r w:rsidR="00A80A5F" w:rsidRPr="00A80A5F">
          <w:rPr>
            <w:rFonts w:ascii="Times New Roman" w:hAnsi="Times New Roman" w:cs="Times New Roman"/>
            <w:noProof/>
            <w:webHidden/>
            <w:sz w:val="24"/>
            <w:szCs w:val="24"/>
          </w:rPr>
          <w:t>5</w:t>
        </w:r>
        <w:r w:rsidR="00A80A5F" w:rsidRPr="00A80A5F">
          <w:rPr>
            <w:rFonts w:ascii="Times New Roman" w:hAnsi="Times New Roman" w:cs="Times New Roman"/>
            <w:noProof/>
            <w:webHidden/>
            <w:sz w:val="24"/>
            <w:szCs w:val="24"/>
          </w:rPr>
          <w:fldChar w:fldCharType="end"/>
        </w:r>
      </w:hyperlink>
    </w:p>
    <w:p w14:paraId="43A43CDF" w14:textId="2224B5E5" w:rsidR="00A80A5F" w:rsidRPr="00A80A5F" w:rsidRDefault="009A2CC0" w:rsidP="00A80A5F">
      <w:pPr>
        <w:pStyle w:val="TDC4"/>
        <w:tabs>
          <w:tab w:val="left" w:pos="1540"/>
          <w:tab w:val="right" w:leader="dot" w:pos="8494"/>
        </w:tabs>
        <w:spacing w:line="360" w:lineRule="auto"/>
        <w:jc w:val="both"/>
        <w:rPr>
          <w:rFonts w:ascii="Times New Roman" w:hAnsi="Times New Roman" w:cs="Times New Roman"/>
          <w:noProof/>
          <w:sz w:val="24"/>
          <w:szCs w:val="24"/>
        </w:rPr>
      </w:pPr>
      <w:hyperlink w:anchor="_Toc87702548" w:history="1">
        <w:r w:rsidR="00A80A5F" w:rsidRPr="00A80A5F">
          <w:rPr>
            <w:rStyle w:val="Hipervnculo"/>
            <w:rFonts w:ascii="Times New Roman" w:hAnsi="Times New Roman" w:cs="Times New Roman"/>
            <w:noProof/>
            <w:sz w:val="24"/>
            <w:szCs w:val="24"/>
          </w:rPr>
          <w:t>2.1.1.2</w:t>
        </w:r>
        <w:r w:rsidR="00A80A5F" w:rsidRPr="00A80A5F">
          <w:rPr>
            <w:rFonts w:ascii="Times New Roman" w:hAnsi="Times New Roman" w:cs="Times New Roman"/>
            <w:noProof/>
            <w:sz w:val="24"/>
            <w:szCs w:val="24"/>
          </w:rPr>
          <w:tab/>
        </w:r>
        <w:r w:rsidR="00A80A5F" w:rsidRPr="00A80A5F">
          <w:rPr>
            <w:rStyle w:val="Hipervnculo"/>
            <w:rFonts w:ascii="Times New Roman" w:hAnsi="Times New Roman" w:cs="Times New Roman"/>
            <w:noProof/>
            <w:sz w:val="24"/>
            <w:szCs w:val="24"/>
          </w:rPr>
          <w:t>Rasgos característicos del terrorismo</w:t>
        </w:r>
        <w:r w:rsidR="00A80A5F" w:rsidRPr="00A80A5F">
          <w:rPr>
            <w:rFonts w:ascii="Times New Roman" w:hAnsi="Times New Roman" w:cs="Times New Roman"/>
            <w:noProof/>
            <w:webHidden/>
            <w:sz w:val="24"/>
            <w:szCs w:val="24"/>
          </w:rPr>
          <w:tab/>
        </w:r>
        <w:r w:rsidR="00A80A5F" w:rsidRPr="00A80A5F">
          <w:rPr>
            <w:rFonts w:ascii="Times New Roman" w:hAnsi="Times New Roman" w:cs="Times New Roman"/>
            <w:noProof/>
            <w:webHidden/>
            <w:sz w:val="24"/>
            <w:szCs w:val="24"/>
          </w:rPr>
          <w:fldChar w:fldCharType="begin"/>
        </w:r>
        <w:r w:rsidR="00A80A5F" w:rsidRPr="00A80A5F">
          <w:rPr>
            <w:rFonts w:ascii="Times New Roman" w:hAnsi="Times New Roman" w:cs="Times New Roman"/>
            <w:noProof/>
            <w:webHidden/>
            <w:sz w:val="24"/>
            <w:szCs w:val="24"/>
          </w:rPr>
          <w:instrText xml:space="preserve"> PAGEREF _Toc87702548 \h </w:instrText>
        </w:r>
        <w:r w:rsidR="00A80A5F" w:rsidRPr="00A80A5F">
          <w:rPr>
            <w:rFonts w:ascii="Times New Roman" w:hAnsi="Times New Roman" w:cs="Times New Roman"/>
            <w:noProof/>
            <w:webHidden/>
            <w:sz w:val="24"/>
            <w:szCs w:val="24"/>
          </w:rPr>
        </w:r>
        <w:r w:rsidR="00A80A5F" w:rsidRPr="00A80A5F">
          <w:rPr>
            <w:rFonts w:ascii="Times New Roman" w:hAnsi="Times New Roman" w:cs="Times New Roman"/>
            <w:noProof/>
            <w:webHidden/>
            <w:sz w:val="24"/>
            <w:szCs w:val="24"/>
          </w:rPr>
          <w:fldChar w:fldCharType="separate"/>
        </w:r>
        <w:r w:rsidR="00A80A5F" w:rsidRPr="00A80A5F">
          <w:rPr>
            <w:rFonts w:ascii="Times New Roman" w:hAnsi="Times New Roman" w:cs="Times New Roman"/>
            <w:noProof/>
            <w:webHidden/>
            <w:sz w:val="24"/>
            <w:szCs w:val="24"/>
          </w:rPr>
          <w:t>6</w:t>
        </w:r>
        <w:r w:rsidR="00A80A5F" w:rsidRPr="00A80A5F">
          <w:rPr>
            <w:rFonts w:ascii="Times New Roman" w:hAnsi="Times New Roman" w:cs="Times New Roman"/>
            <w:noProof/>
            <w:webHidden/>
            <w:sz w:val="24"/>
            <w:szCs w:val="24"/>
          </w:rPr>
          <w:fldChar w:fldCharType="end"/>
        </w:r>
      </w:hyperlink>
    </w:p>
    <w:p w14:paraId="0EC0058A" w14:textId="6DF37E16" w:rsidR="00A80A5F" w:rsidRPr="00A80A5F" w:rsidRDefault="009A2CC0" w:rsidP="00A80A5F">
      <w:pPr>
        <w:pStyle w:val="TDC3"/>
        <w:tabs>
          <w:tab w:val="left" w:pos="1320"/>
          <w:tab w:val="right" w:leader="dot" w:pos="8494"/>
        </w:tabs>
        <w:spacing w:line="360" w:lineRule="auto"/>
        <w:jc w:val="both"/>
        <w:rPr>
          <w:rFonts w:ascii="Times New Roman" w:hAnsi="Times New Roman" w:cs="Times New Roman"/>
          <w:noProof/>
          <w:sz w:val="24"/>
          <w:szCs w:val="24"/>
        </w:rPr>
      </w:pPr>
      <w:hyperlink w:anchor="_Toc87702549" w:history="1">
        <w:r w:rsidR="00A80A5F" w:rsidRPr="00A80A5F">
          <w:rPr>
            <w:rStyle w:val="Hipervnculo"/>
            <w:rFonts w:ascii="Times New Roman" w:hAnsi="Times New Roman" w:cs="Times New Roman"/>
            <w:noProof/>
            <w:sz w:val="24"/>
            <w:szCs w:val="24"/>
          </w:rPr>
          <w:t>2.1.2</w:t>
        </w:r>
        <w:r w:rsidR="00A80A5F" w:rsidRPr="00A80A5F">
          <w:rPr>
            <w:rFonts w:ascii="Times New Roman" w:hAnsi="Times New Roman" w:cs="Times New Roman"/>
            <w:noProof/>
            <w:sz w:val="24"/>
            <w:szCs w:val="24"/>
          </w:rPr>
          <w:tab/>
        </w:r>
        <w:r w:rsidR="00A80A5F" w:rsidRPr="00A80A5F">
          <w:rPr>
            <w:rStyle w:val="Hipervnculo"/>
            <w:rFonts w:ascii="Times New Roman" w:hAnsi="Times New Roman" w:cs="Times New Roman"/>
            <w:noProof/>
            <w:sz w:val="24"/>
            <w:szCs w:val="24"/>
          </w:rPr>
          <w:t>Victimología</w:t>
        </w:r>
        <w:r w:rsidR="00A80A5F" w:rsidRPr="00A80A5F">
          <w:rPr>
            <w:rFonts w:ascii="Times New Roman" w:hAnsi="Times New Roman" w:cs="Times New Roman"/>
            <w:noProof/>
            <w:webHidden/>
            <w:sz w:val="24"/>
            <w:szCs w:val="24"/>
          </w:rPr>
          <w:tab/>
        </w:r>
        <w:r w:rsidR="00A80A5F" w:rsidRPr="00A80A5F">
          <w:rPr>
            <w:rFonts w:ascii="Times New Roman" w:hAnsi="Times New Roman" w:cs="Times New Roman"/>
            <w:noProof/>
            <w:webHidden/>
            <w:sz w:val="24"/>
            <w:szCs w:val="24"/>
          </w:rPr>
          <w:fldChar w:fldCharType="begin"/>
        </w:r>
        <w:r w:rsidR="00A80A5F" w:rsidRPr="00A80A5F">
          <w:rPr>
            <w:rFonts w:ascii="Times New Roman" w:hAnsi="Times New Roman" w:cs="Times New Roman"/>
            <w:noProof/>
            <w:webHidden/>
            <w:sz w:val="24"/>
            <w:szCs w:val="24"/>
          </w:rPr>
          <w:instrText xml:space="preserve"> PAGEREF _Toc87702549 \h </w:instrText>
        </w:r>
        <w:r w:rsidR="00A80A5F" w:rsidRPr="00A80A5F">
          <w:rPr>
            <w:rFonts w:ascii="Times New Roman" w:hAnsi="Times New Roman" w:cs="Times New Roman"/>
            <w:noProof/>
            <w:webHidden/>
            <w:sz w:val="24"/>
            <w:szCs w:val="24"/>
          </w:rPr>
        </w:r>
        <w:r w:rsidR="00A80A5F" w:rsidRPr="00A80A5F">
          <w:rPr>
            <w:rFonts w:ascii="Times New Roman" w:hAnsi="Times New Roman" w:cs="Times New Roman"/>
            <w:noProof/>
            <w:webHidden/>
            <w:sz w:val="24"/>
            <w:szCs w:val="24"/>
          </w:rPr>
          <w:fldChar w:fldCharType="separate"/>
        </w:r>
        <w:r w:rsidR="00A80A5F" w:rsidRPr="00A80A5F">
          <w:rPr>
            <w:rFonts w:ascii="Times New Roman" w:hAnsi="Times New Roman" w:cs="Times New Roman"/>
            <w:noProof/>
            <w:webHidden/>
            <w:sz w:val="24"/>
            <w:szCs w:val="24"/>
          </w:rPr>
          <w:t>7</w:t>
        </w:r>
        <w:r w:rsidR="00A80A5F" w:rsidRPr="00A80A5F">
          <w:rPr>
            <w:rFonts w:ascii="Times New Roman" w:hAnsi="Times New Roman" w:cs="Times New Roman"/>
            <w:noProof/>
            <w:webHidden/>
            <w:sz w:val="24"/>
            <w:szCs w:val="24"/>
          </w:rPr>
          <w:fldChar w:fldCharType="end"/>
        </w:r>
      </w:hyperlink>
    </w:p>
    <w:p w14:paraId="77A14064" w14:textId="196BA98A" w:rsidR="00A80A5F" w:rsidRPr="00A80A5F" w:rsidRDefault="009A2CC0" w:rsidP="00A80A5F">
      <w:pPr>
        <w:pStyle w:val="TDC4"/>
        <w:tabs>
          <w:tab w:val="left" w:pos="1540"/>
          <w:tab w:val="right" w:leader="dot" w:pos="8494"/>
        </w:tabs>
        <w:spacing w:line="360" w:lineRule="auto"/>
        <w:jc w:val="both"/>
        <w:rPr>
          <w:rFonts w:ascii="Times New Roman" w:hAnsi="Times New Roman" w:cs="Times New Roman"/>
          <w:noProof/>
          <w:sz w:val="24"/>
          <w:szCs w:val="24"/>
        </w:rPr>
      </w:pPr>
      <w:hyperlink w:anchor="_Toc87702550" w:history="1">
        <w:r w:rsidR="00A80A5F" w:rsidRPr="00A80A5F">
          <w:rPr>
            <w:rStyle w:val="Hipervnculo"/>
            <w:rFonts w:ascii="Times New Roman" w:hAnsi="Times New Roman" w:cs="Times New Roman"/>
            <w:noProof/>
            <w:sz w:val="24"/>
            <w:szCs w:val="24"/>
          </w:rPr>
          <w:t>2.1.2.1</w:t>
        </w:r>
        <w:r w:rsidR="00A80A5F" w:rsidRPr="00A80A5F">
          <w:rPr>
            <w:rFonts w:ascii="Times New Roman" w:hAnsi="Times New Roman" w:cs="Times New Roman"/>
            <w:noProof/>
            <w:sz w:val="24"/>
            <w:szCs w:val="24"/>
          </w:rPr>
          <w:tab/>
        </w:r>
        <w:r w:rsidR="00A80A5F" w:rsidRPr="00A80A5F">
          <w:rPr>
            <w:rStyle w:val="Hipervnculo"/>
            <w:rFonts w:ascii="Times New Roman" w:hAnsi="Times New Roman" w:cs="Times New Roman"/>
            <w:noProof/>
            <w:sz w:val="24"/>
            <w:szCs w:val="24"/>
          </w:rPr>
          <w:t>Víctimas directas e indirectas</w:t>
        </w:r>
        <w:r w:rsidR="00A80A5F" w:rsidRPr="00A80A5F">
          <w:rPr>
            <w:rFonts w:ascii="Times New Roman" w:hAnsi="Times New Roman" w:cs="Times New Roman"/>
            <w:noProof/>
            <w:webHidden/>
            <w:sz w:val="24"/>
            <w:szCs w:val="24"/>
          </w:rPr>
          <w:tab/>
        </w:r>
        <w:r w:rsidR="00A80A5F" w:rsidRPr="00A80A5F">
          <w:rPr>
            <w:rFonts w:ascii="Times New Roman" w:hAnsi="Times New Roman" w:cs="Times New Roman"/>
            <w:noProof/>
            <w:webHidden/>
            <w:sz w:val="24"/>
            <w:szCs w:val="24"/>
          </w:rPr>
          <w:fldChar w:fldCharType="begin"/>
        </w:r>
        <w:r w:rsidR="00A80A5F" w:rsidRPr="00A80A5F">
          <w:rPr>
            <w:rFonts w:ascii="Times New Roman" w:hAnsi="Times New Roman" w:cs="Times New Roman"/>
            <w:noProof/>
            <w:webHidden/>
            <w:sz w:val="24"/>
            <w:szCs w:val="24"/>
          </w:rPr>
          <w:instrText xml:space="preserve"> PAGEREF _Toc87702550 \h </w:instrText>
        </w:r>
        <w:r w:rsidR="00A80A5F" w:rsidRPr="00A80A5F">
          <w:rPr>
            <w:rFonts w:ascii="Times New Roman" w:hAnsi="Times New Roman" w:cs="Times New Roman"/>
            <w:noProof/>
            <w:webHidden/>
            <w:sz w:val="24"/>
            <w:szCs w:val="24"/>
          </w:rPr>
        </w:r>
        <w:r w:rsidR="00A80A5F" w:rsidRPr="00A80A5F">
          <w:rPr>
            <w:rFonts w:ascii="Times New Roman" w:hAnsi="Times New Roman" w:cs="Times New Roman"/>
            <w:noProof/>
            <w:webHidden/>
            <w:sz w:val="24"/>
            <w:szCs w:val="24"/>
          </w:rPr>
          <w:fldChar w:fldCharType="separate"/>
        </w:r>
        <w:r w:rsidR="00A80A5F" w:rsidRPr="00A80A5F">
          <w:rPr>
            <w:rFonts w:ascii="Times New Roman" w:hAnsi="Times New Roman" w:cs="Times New Roman"/>
            <w:noProof/>
            <w:webHidden/>
            <w:sz w:val="24"/>
            <w:szCs w:val="24"/>
          </w:rPr>
          <w:t>7</w:t>
        </w:r>
        <w:r w:rsidR="00A80A5F" w:rsidRPr="00A80A5F">
          <w:rPr>
            <w:rFonts w:ascii="Times New Roman" w:hAnsi="Times New Roman" w:cs="Times New Roman"/>
            <w:noProof/>
            <w:webHidden/>
            <w:sz w:val="24"/>
            <w:szCs w:val="24"/>
          </w:rPr>
          <w:fldChar w:fldCharType="end"/>
        </w:r>
      </w:hyperlink>
    </w:p>
    <w:p w14:paraId="0030448D" w14:textId="3D15C36B" w:rsidR="00A80A5F" w:rsidRPr="00A80A5F" w:rsidRDefault="009A2CC0" w:rsidP="00A80A5F">
      <w:pPr>
        <w:pStyle w:val="TDC4"/>
        <w:tabs>
          <w:tab w:val="left" w:pos="1540"/>
          <w:tab w:val="right" w:leader="dot" w:pos="8494"/>
        </w:tabs>
        <w:spacing w:line="360" w:lineRule="auto"/>
        <w:jc w:val="both"/>
        <w:rPr>
          <w:rFonts w:ascii="Times New Roman" w:hAnsi="Times New Roman" w:cs="Times New Roman"/>
          <w:noProof/>
          <w:sz w:val="24"/>
          <w:szCs w:val="24"/>
        </w:rPr>
      </w:pPr>
      <w:hyperlink w:anchor="_Toc87702551" w:history="1">
        <w:r w:rsidR="00A80A5F" w:rsidRPr="00A80A5F">
          <w:rPr>
            <w:rStyle w:val="Hipervnculo"/>
            <w:rFonts w:ascii="Times New Roman" w:hAnsi="Times New Roman" w:cs="Times New Roman"/>
            <w:noProof/>
            <w:sz w:val="24"/>
            <w:szCs w:val="24"/>
          </w:rPr>
          <w:t>2.1.2.2</w:t>
        </w:r>
        <w:r w:rsidR="00A80A5F" w:rsidRPr="00A80A5F">
          <w:rPr>
            <w:rFonts w:ascii="Times New Roman" w:hAnsi="Times New Roman" w:cs="Times New Roman"/>
            <w:noProof/>
            <w:sz w:val="24"/>
            <w:szCs w:val="24"/>
          </w:rPr>
          <w:tab/>
        </w:r>
        <w:r w:rsidR="00A80A5F" w:rsidRPr="00A80A5F">
          <w:rPr>
            <w:rStyle w:val="Hipervnculo"/>
            <w:rFonts w:ascii="Times New Roman" w:hAnsi="Times New Roman" w:cs="Times New Roman"/>
            <w:noProof/>
            <w:sz w:val="24"/>
            <w:szCs w:val="24"/>
          </w:rPr>
          <w:t>Victimización</w:t>
        </w:r>
        <w:r w:rsidR="00A80A5F" w:rsidRPr="00A80A5F">
          <w:rPr>
            <w:rFonts w:ascii="Times New Roman" w:hAnsi="Times New Roman" w:cs="Times New Roman"/>
            <w:noProof/>
            <w:webHidden/>
            <w:sz w:val="24"/>
            <w:szCs w:val="24"/>
          </w:rPr>
          <w:tab/>
        </w:r>
        <w:r w:rsidR="00A80A5F" w:rsidRPr="00A80A5F">
          <w:rPr>
            <w:rFonts w:ascii="Times New Roman" w:hAnsi="Times New Roman" w:cs="Times New Roman"/>
            <w:noProof/>
            <w:webHidden/>
            <w:sz w:val="24"/>
            <w:szCs w:val="24"/>
          </w:rPr>
          <w:fldChar w:fldCharType="begin"/>
        </w:r>
        <w:r w:rsidR="00A80A5F" w:rsidRPr="00A80A5F">
          <w:rPr>
            <w:rFonts w:ascii="Times New Roman" w:hAnsi="Times New Roman" w:cs="Times New Roman"/>
            <w:noProof/>
            <w:webHidden/>
            <w:sz w:val="24"/>
            <w:szCs w:val="24"/>
          </w:rPr>
          <w:instrText xml:space="preserve"> PAGEREF _Toc87702551 \h </w:instrText>
        </w:r>
        <w:r w:rsidR="00A80A5F" w:rsidRPr="00A80A5F">
          <w:rPr>
            <w:rFonts w:ascii="Times New Roman" w:hAnsi="Times New Roman" w:cs="Times New Roman"/>
            <w:noProof/>
            <w:webHidden/>
            <w:sz w:val="24"/>
            <w:szCs w:val="24"/>
          </w:rPr>
        </w:r>
        <w:r w:rsidR="00A80A5F" w:rsidRPr="00A80A5F">
          <w:rPr>
            <w:rFonts w:ascii="Times New Roman" w:hAnsi="Times New Roman" w:cs="Times New Roman"/>
            <w:noProof/>
            <w:webHidden/>
            <w:sz w:val="24"/>
            <w:szCs w:val="24"/>
          </w:rPr>
          <w:fldChar w:fldCharType="separate"/>
        </w:r>
        <w:r w:rsidR="00A80A5F" w:rsidRPr="00A80A5F">
          <w:rPr>
            <w:rFonts w:ascii="Times New Roman" w:hAnsi="Times New Roman" w:cs="Times New Roman"/>
            <w:noProof/>
            <w:webHidden/>
            <w:sz w:val="24"/>
            <w:szCs w:val="24"/>
          </w:rPr>
          <w:t>8</w:t>
        </w:r>
        <w:r w:rsidR="00A80A5F" w:rsidRPr="00A80A5F">
          <w:rPr>
            <w:rFonts w:ascii="Times New Roman" w:hAnsi="Times New Roman" w:cs="Times New Roman"/>
            <w:noProof/>
            <w:webHidden/>
            <w:sz w:val="24"/>
            <w:szCs w:val="24"/>
          </w:rPr>
          <w:fldChar w:fldCharType="end"/>
        </w:r>
      </w:hyperlink>
    </w:p>
    <w:p w14:paraId="56C29164" w14:textId="3E096AD7" w:rsidR="00A80A5F" w:rsidRPr="00A80A5F" w:rsidRDefault="009A2CC0" w:rsidP="00A80A5F">
      <w:pPr>
        <w:pStyle w:val="TDC3"/>
        <w:tabs>
          <w:tab w:val="left" w:pos="1320"/>
          <w:tab w:val="right" w:leader="dot" w:pos="8494"/>
        </w:tabs>
        <w:spacing w:line="360" w:lineRule="auto"/>
        <w:jc w:val="both"/>
        <w:rPr>
          <w:rFonts w:ascii="Times New Roman" w:hAnsi="Times New Roman" w:cs="Times New Roman"/>
          <w:noProof/>
          <w:sz w:val="24"/>
          <w:szCs w:val="24"/>
        </w:rPr>
      </w:pPr>
      <w:hyperlink w:anchor="_Toc87702552" w:history="1">
        <w:r w:rsidR="00A80A5F" w:rsidRPr="00A80A5F">
          <w:rPr>
            <w:rStyle w:val="Hipervnculo"/>
            <w:rFonts w:ascii="Times New Roman" w:hAnsi="Times New Roman" w:cs="Times New Roman"/>
            <w:noProof/>
            <w:sz w:val="24"/>
            <w:szCs w:val="24"/>
          </w:rPr>
          <w:t>2.1.3</w:t>
        </w:r>
        <w:r w:rsidR="00A80A5F" w:rsidRPr="00A80A5F">
          <w:rPr>
            <w:rFonts w:ascii="Times New Roman" w:hAnsi="Times New Roman" w:cs="Times New Roman"/>
            <w:noProof/>
            <w:sz w:val="24"/>
            <w:szCs w:val="24"/>
          </w:rPr>
          <w:tab/>
        </w:r>
        <w:r w:rsidR="00A80A5F" w:rsidRPr="00A80A5F">
          <w:rPr>
            <w:rStyle w:val="Hipervnculo"/>
            <w:rFonts w:ascii="Times New Roman" w:hAnsi="Times New Roman" w:cs="Times New Roman"/>
            <w:noProof/>
            <w:sz w:val="24"/>
            <w:szCs w:val="24"/>
          </w:rPr>
          <w:t>Terrorismo en España</w:t>
        </w:r>
        <w:r w:rsidR="00A80A5F" w:rsidRPr="00A80A5F">
          <w:rPr>
            <w:rFonts w:ascii="Times New Roman" w:hAnsi="Times New Roman" w:cs="Times New Roman"/>
            <w:noProof/>
            <w:webHidden/>
            <w:sz w:val="24"/>
            <w:szCs w:val="24"/>
          </w:rPr>
          <w:tab/>
        </w:r>
        <w:r w:rsidR="00A80A5F" w:rsidRPr="00A80A5F">
          <w:rPr>
            <w:rFonts w:ascii="Times New Roman" w:hAnsi="Times New Roman" w:cs="Times New Roman"/>
            <w:noProof/>
            <w:webHidden/>
            <w:sz w:val="24"/>
            <w:szCs w:val="24"/>
          </w:rPr>
          <w:fldChar w:fldCharType="begin"/>
        </w:r>
        <w:r w:rsidR="00A80A5F" w:rsidRPr="00A80A5F">
          <w:rPr>
            <w:rFonts w:ascii="Times New Roman" w:hAnsi="Times New Roman" w:cs="Times New Roman"/>
            <w:noProof/>
            <w:webHidden/>
            <w:sz w:val="24"/>
            <w:szCs w:val="24"/>
          </w:rPr>
          <w:instrText xml:space="preserve"> PAGEREF _Toc87702552 \h </w:instrText>
        </w:r>
        <w:r w:rsidR="00A80A5F" w:rsidRPr="00A80A5F">
          <w:rPr>
            <w:rFonts w:ascii="Times New Roman" w:hAnsi="Times New Roman" w:cs="Times New Roman"/>
            <w:noProof/>
            <w:webHidden/>
            <w:sz w:val="24"/>
            <w:szCs w:val="24"/>
          </w:rPr>
        </w:r>
        <w:r w:rsidR="00A80A5F" w:rsidRPr="00A80A5F">
          <w:rPr>
            <w:rFonts w:ascii="Times New Roman" w:hAnsi="Times New Roman" w:cs="Times New Roman"/>
            <w:noProof/>
            <w:webHidden/>
            <w:sz w:val="24"/>
            <w:szCs w:val="24"/>
          </w:rPr>
          <w:fldChar w:fldCharType="separate"/>
        </w:r>
        <w:r w:rsidR="00A80A5F" w:rsidRPr="00A80A5F">
          <w:rPr>
            <w:rFonts w:ascii="Times New Roman" w:hAnsi="Times New Roman" w:cs="Times New Roman"/>
            <w:noProof/>
            <w:webHidden/>
            <w:sz w:val="24"/>
            <w:szCs w:val="24"/>
          </w:rPr>
          <w:t>9</w:t>
        </w:r>
        <w:r w:rsidR="00A80A5F" w:rsidRPr="00A80A5F">
          <w:rPr>
            <w:rFonts w:ascii="Times New Roman" w:hAnsi="Times New Roman" w:cs="Times New Roman"/>
            <w:noProof/>
            <w:webHidden/>
            <w:sz w:val="24"/>
            <w:szCs w:val="24"/>
          </w:rPr>
          <w:fldChar w:fldCharType="end"/>
        </w:r>
      </w:hyperlink>
    </w:p>
    <w:p w14:paraId="01507DB4" w14:textId="17200AD7" w:rsidR="00A80A5F" w:rsidRPr="00A80A5F" w:rsidRDefault="009A2CC0" w:rsidP="00A80A5F">
      <w:pPr>
        <w:pStyle w:val="TDC4"/>
        <w:tabs>
          <w:tab w:val="left" w:pos="1540"/>
          <w:tab w:val="right" w:leader="dot" w:pos="8494"/>
        </w:tabs>
        <w:spacing w:line="360" w:lineRule="auto"/>
        <w:jc w:val="both"/>
        <w:rPr>
          <w:rFonts w:ascii="Times New Roman" w:hAnsi="Times New Roman" w:cs="Times New Roman"/>
          <w:noProof/>
          <w:sz w:val="24"/>
          <w:szCs w:val="24"/>
        </w:rPr>
      </w:pPr>
      <w:hyperlink w:anchor="_Toc87702553" w:history="1">
        <w:r w:rsidR="00A80A5F" w:rsidRPr="00A80A5F">
          <w:rPr>
            <w:rStyle w:val="Hipervnculo"/>
            <w:rFonts w:ascii="Times New Roman" w:hAnsi="Times New Roman" w:cs="Times New Roman"/>
            <w:noProof/>
            <w:sz w:val="24"/>
            <w:szCs w:val="24"/>
          </w:rPr>
          <w:t>2.1.3.1</w:t>
        </w:r>
        <w:r w:rsidR="00A80A5F" w:rsidRPr="00A80A5F">
          <w:rPr>
            <w:rFonts w:ascii="Times New Roman" w:hAnsi="Times New Roman" w:cs="Times New Roman"/>
            <w:noProof/>
            <w:sz w:val="24"/>
            <w:szCs w:val="24"/>
          </w:rPr>
          <w:tab/>
        </w:r>
        <w:r w:rsidR="00A80A5F" w:rsidRPr="00A80A5F">
          <w:rPr>
            <w:rStyle w:val="Hipervnculo"/>
            <w:rFonts w:ascii="Times New Roman" w:hAnsi="Times New Roman" w:cs="Times New Roman"/>
            <w:noProof/>
            <w:sz w:val="24"/>
            <w:szCs w:val="24"/>
          </w:rPr>
          <w:t>Nacionalistas radicales</w:t>
        </w:r>
        <w:r w:rsidR="00A80A5F" w:rsidRPr="00A80A5F">
          <w:rPr>
            <w:rFonts w:ascii="Times New Roman" w:hAnsi="Times New Roman" w:cs="Times New Roman"/>
            <w:noProof/>
            <w:webHidden/>
            <w:sz w:val="24"/>
            <w:szCs w:val="24"/>
          </w:rPr>
          <w:tab/>
        </w:r>
        <w:r w:rsidR="00A80A5F" w:rsidRPr="00A80A5F">
          <w:rPr>
            <w:rFonts w:ascii="Times New Roman" w:hAnsi="Times New Roman" w:cs="Times New Roman"/>
            <w:noProof/>
            <w:webHidden/>
            <w:sz w:val="24"/>
            <w:szCs w:val="24"/>
          </w:rPr>
          <w:fldChar w:fldCharType="begin"/>
        </w:r>
        <w:r w:rsidR="00A80A5F" w:rsidRPr="00A80A5F">
          <w:rPr>
            <w:rFonts w:ascii="Times New Roman" w:hAnsi="Times New Roman" w:cs="Times New Roman"/>
            <w:noProof/>
            <w:webHidden/>
            <w:sz w:val="24"/>
            <w:szCs w:val="24"/>
          </w:rPr>
          <w:instrText xml:space="preserve"> PAGEREF _Toc87702553 \h </w:instrText>
        </w:r>
        <w:r w:rsidR="00A80A5F" w:rsidRPr="00A80A5F">
          <w:rPr>
            <w:rFonts w:ascii="Times New Roman" w:hAnsi="Times New Roman" w:cs="Times New Roman"/>
            <w:noProof/>
            <w:webHidden/>
            <w:sz w:val="24"/>
            <w:szCs w:val="24"/>
          </w:rPr>
        </w:r>
        <w:r w:rsidR="00A80A5F" w:rsidRPr="00A80A5F">
          <w:rPr>
            <w:rFonts w:ascii="Times New Roman" w:hAnsi="Times New Roman" w:cs="Times New Roman"/>
            <w:noProof/>
            <w:webHidden/>
            <w:sz w:val="24"/>
            <w:szCs w:val="24"/>
          </w:rPr>
          <w:fldChar w:fldCharType="separate"/>
        </w:r>
        <w:r w:rsidR="00A80A5F" w:rsidRPr="00A80A5F">
          <w:rPr>
            <w:rFonts w:ascii="Times New Roman" w:hAnsi="Times New Roman" w:cs="Times New Roman"/>
            <w:noProof/>
            <w:webHidden/>
            <w:sz w:val="24"/>
            <w:szCs w:val="24"/>
          </w:rPr>
          <w:t>9</w:t>
        </w:r>
        <w:r w:rsidR="00A80A5F" w:rsidRPr="00A80A5F">
          <w:rPr>
            <w:rFonts w:ascii="Times New Roman" w:hAnsi="Times New Roman" w:cs="Times New Roman"/>
            <w:noProof/>
            <w:webHidden/>
            <w:sz w:val="24"/>
            <w:szCs w:val="24"/>
          </w:rPr>
          <w:fldChar w:fldCharType="end"/>
        </w:r>
      </w:hyperlink>
    </w:p>
    <w:p w14:paraId="07F31220" w14:textId="444F2F1B" w:rsidR="00A80A5F" w:rsidRPr="00A80A5F" w:rsidRDefault="009A2CC0" w:rsidP="00A80A5F">
      <w:pPr>
        <w:pStyle w:val="TDC4"/>
        <w:tabs>
          <w:tab w:val="left" w:pos="1540"/>
          <w:tab w:val="right" w:leader="dot" w:pos="8494"/>
        </w:tabs>
        <w:spacing w:line="360" w:lineRule="auto"/>
        <w:jc w:val="both"/>
        <w:rPr>
          <w:rFonts w:ascii="Times New Roman" w:hAnsi="Times New Roman" w:cs="Times New Roman"/>
          <w:noProof/>
          <w:sz w:val="24"/>
          <w:szCs w:val="24"/>
        </w:rPr>
      </w:pPr>
      <w:hyperlink w:anchor="_Toc87702554" w:history="1">
        <w:r w:rsidR="00A80A5F" w:rsidRPr="00A80A5F">
          <w:rPr>
            <w:rStyle w:val="Hipervnculo"/>
            <w:rFonts w:ascii="Times New Roman" w:hAnsi="Times New Roman" w:cs="Times New Roman"/>
            <w:noProof/>
            <w:sz w:val="24"/>
            <w:szCs w:val="24"/>
          </w:rPr>
          <w:t>2.1.3.2</w:t>
        </w:r>
        <w:r w:rsidR="00A80A5F" w:rsidRPr="00A80A5F">
          <w:rPr>
            <w:rFonts w:ascii="Times New Roman" w:hAnsi="Times New Roman" w:cs="Times New Roman"/>
            <w:noProof/>
            <w:sz w:val="24"/>
            <w:szCs w:val="24"/>
          </w:rPr>
          <w:tab/>
        </w:r>
        <w:r w:rsidR="00A80A5F" w:rsidRPr="00A80A5F">
          <w:rPr>
            <w:rStyle w:val="Hipervnculo"/>
            <w:rFonts w:ascii="Times New Roman" w:hAnsi="Times New Roman" w:cs="Times New Roman"/>
            <w:noProof/>
            <w:sz w:val="24"/>
            <w:szCs w:val="24"/>
          </w:rPr>
          <w:t>Extrema izquierda</w:t>
        </w:r>
        <w:r w:rsidR="00A80A5F" w:rsidRPr="00A80A5F">
          <w:rPr>
            <w:rFonts w:ascii="Times New Roman" w:hAnsi="Times New Roman" w:cs="Times New Roman"/>
            <w:noProof/>
            <w:webHidden/>
            <w:sz w:val="24"/>
            <w:szCs w:val="24"/>
          </w:rPr>
          <w:tab/>
        </w:r>
        <w:r w:rsidR="00A80A5F" w:rsidRPr="00A80A5F">
          <w:rPr>
            <w:rFonts w:ascii="Times New Roman" w:hAnsi="Times New Roman" w:cs="Times New Roman"/>
            <w:noProof/>
            <w:webHidden/>
            <w:sz w:val="24"/>
            <w:szCs w:val="24"/>
          </w:rPr>
          <w:fldChar w:fldCharType="begin"/>
        </w:r>
        <w:r w:rsidR="00A80A5F" w:rsidRPr="00A80A5F">
          <w:rPr>
            <w:rFonts w:ascii="Times New Roman" w:hAnsi="Times New Roman" w:cs="Times New Roman"/>
            <w:noProof/>
            <w:webHidden/>
            <w:sz w:val="24"/>
            <w:szCs w:val="24"/>
          </w:rPr>
          <w:instrText xml:space="preserve"> PAGEREF _Toc87702554 \h </w:instrText>
        </w:r>
        <w:r w:rsidR="00A80A5F" w:rsidRPr="00A80A5F">
          <w:rPr>
            <w:rFonts w:ascii="Times New Roman" w:hAnsi="Times New Roman" w:cs="Times New Roman"/>
            <w:noProof/>
            <w:webHidden/>
            <w:sz w:val="24"/>
            <w:szCs w:val="24"/>
          </w:rPr>
        </w:r>
        <w:r w:rsidR="00A80A5F" w:rsidRPr="00A80A5F">
          <w:rPr>
            <w:rFonts w:ascii="Times New Roman" w:hAnsi="Times New Roman" w:cs="Times New Roman"/>
            <w:noProof/>
            <w:webHidden/>
            <w:sz w:val="24"/>
            <w:szCs w:val="24"/>
          </w:rPr>
          <w:fldChar w:fldCharType="separate"/>
        </w:r>
        <w:r w:rsidR="00A80A5F" w:rsidRPr="00A80A5F">
          <w:rPr>
            <w:rFonts w:ascii="Times New Roman" w:hAnsi="Times New Roman" w:cs="Times New Roman"/>
            <w:noProof/>
            <w:webHidden/>
            <w:sz w:val="24"/>
            <w:szCs w:val="24"/>
          </w:rPr>
          <w:t>10</w:t>
        </w:r>
        <w:r w:rsidR="00A80A5F" w:rsidRPr="00A80A5F">
          <w:rPr>
            <w:rFonts w:ascii="Times New Roman" w:hAnsi="Times New Roman" w:cs="Times New Roman"/>
            <w:noProof/>
            <w:webHidden/>
            <w:sz w:val="24"/>
            <w:szCs w:val="24"/>
          </w:rPr>
          <w:fldChar w:fldCharType="end"/>
        </w:r>
      </w:hyperlink>
    </w:p>
    <w:p w14:paraId="130AFDCA" w14:textId="75E5BDFE" w:rsidR="00A80A5F" w:rsidRPr="00A80A5F" w:rsidRDefault="009A2CC0" w:rsidP="00A80A5F">
      <w:pPr>
        <w:pStyle w:val="TDC4"/>
        <w:tabs>
          <w:tab w:val="left" w:pos="1540"/>
          <w:tab w:val="right" w:leader="dot" w:pos="8494"/>
        </w:tabs>
        <w:spacing w:line="360" w:lineRule="auto"/>
        <w:jc w:val="both"/>
        <w:rPr>
          <w:rFonts w:ascii="Times New Roman" w:hAnsi="Times New Roman" w:cs="Times New Roman"/>
          <w:noProof/>
          <w:sz w:val="24"/>
          <w:szCs w:val="24"/>
        </w:rPr>
      </w:pPr>
      <w:hyperlink w:anchor="_Toc87702555" w:history="1">
        <w:r w:rsidR="00A80A5F" w:rsidRPr="00A80A5F">
          <w:rPr>
            <w:rStyle w:val="Hipervnculo"/>
            <w:rFonts w:ascii="Times New Roman" w:hAnsi="Times New Roman" w:cs="Times New Roman"/>
            <w:noProof/>
            <w:sz w:val="24"/>
            <w:szCs w:val="24"/>
          </w:rPr>
          <w:t>2.1.3.3</w:t>
        </w:r>
        <w:r w:rsidR="00A80A5F" w:rsidRPr="00A80A5F">
          <w:rPr>
            <w:rFonts w:ascii="Times New Roman" w:hAnsi="Times New Roman" w:cs="Times New Roman"/>
            <w:noProof/>
            <w:sz w:val="24"/>
            <w:szCs w:val="24"/>
          </w:rPr>
          <w:tab/>
        </w:r>
        <w:r w:rsidR="00A80A5F" w:rsidRPr="00A80A5F">
          <w:rPr>
            <w:rStyle w:val="Hipervnculo"/>
            <w:rFonts w:ascii="Times New Roman" w:hAnsi="Times New Roman" w:cs="Times New Roman"/>
            <w:noProof/>
            <w:sz w:val="24"/>
            <w:szCs w:val="24"/>
          </w:rPr>
          <w:t>Ultraderecha</w:t>
        </w:r>
        <w:r w:rsidR="00A80A5F" w:rsidRPr="00A80A5F">
          <w:rPr>
            <w:rFonts w:ascii="Times New Roman" w:hAnsi="Times New Roman" w:cs="Times New Roman"/>
            <w:noProof/>
            <w:webHidden/>
            <w:sz w:val="24"/>
            <w:szCs w:val="24"/>
          </w:rPr>
          <w:tab/>
        </w:r>
        <w:r w:rsidR="00A80A5F" w:rsidRPr="00A80A5F">
          <w:rPr>
            <w:rFonts w:ascii="Times New Roman" w:hAnsi="Times New Roman" w:cs="Times New Roman"/>
            <w:noProof/>
            <w:webHidden/>
            <w:sz w:val="24"/>
            <w:szCs w:val="24"/>
          </w:rPr>
          <w:fldChar w:fldCharType="begin"/>
        </w:r>
        <w:r w:rsidR="00A80A5F" w:rsidRPr="00A80A5F">
          <w:rPr>
            <w:rFonts w:ascii="Times New Roman" w:hAnsi="Times New Roman" w:cs="Times New Roman"/>
            <w:noProof/>
            <w:webHidden/>
            <w:sz w:val="24"/>
            <w:szCs w:val="24"/>
          </w:rPr>
          <w:instrText xml:space="preserve"> PAGEREF _Toc87702555 \h </w:instrText>
        </w:r>
        <w:r w:rsidR="00A80A5F" w:rsidRPr="00A80A5F">
          <w:rPr>
            <w:rFonts w:ascii="Times New Roman" w:hAnsi="Times New Roman" w:cs="Times New Roman"/>
            <w:noProof/>
            <w:webHidden/>
            <w:sz w:val="24"/>
            <w:szCs w:val="24"/>
          </w:rPr>
        </w:r>
        <w:r w:rsidR="00A80A5F" w:rsidRPr="00A80A5F">
          <w:rPr>
            <w:rFonts w:ascii="Times New Roman" w:hAnsi="Times New Roman" w:cs="Times New Roman"/>
            <w:noProof/>
            <w:webHidden/>
            <w:sz w:val="24"/>
            <w:szCs w:val="24"/>
          </w:rPr>
          <w:fldChar w:fldCharType="separate"/>
        </w:r>
        <w:r w:rsidR="00A80A5F" w:rsidRPr="00A80A5F">
          <w:rPr>
            <w:rFonts w:ascii="Times New Roman" w:hAnsi="Times New Roman" w:cs="Times New Roman"/>
            <w:noProof/>
            <w:webHidden/>
            <w:sz w:val="24"/>
            <w:szCs w:val="24"/>
          </w:rPr>
          <w:t>10</w:t>
        </w:r>
        <w:r w:rsidR="00A80A5F" w:rsidRPr="00A80A5F">
          <w:rPr>
            <w:rFonts w:ascii="Times New Roman" w:hAnsi="Times New Roman" w:cs="Times New Roman"/>
            <w:noProof/>
            <w:webHidden/>
            <w:sz w:val="24"/>
            <w:szCs w:val="24"/>
          </w:rPr>
          <w:fldChar w:fldCharType="end"/>
        </w:r>
      </w:hyperlink>
    </w:p>
    <w:p w14:paraId="27B6FB26" w14:textId="69059959" w:rsidR="00A80A5F" w:rsidRPr="00A80A5F" w:rsidRDefault="009A2CC0" w:rsidP="00A80A5F">
      <w:pPr>
        <w:pStyle w:val="TDC4"/>
        <w:tabs>
          <w:tab w:val="left" w:pos="1540"/>
          <w:tab w:val="right" w:leader="dot" w:pos="8494"/>
        </w:tabs>
        <w:spacing w:line="360" w:lineRule="auto"/>
        <w:jc w:val="both"/>
        <w:rPr>
          <w:rFonts w:ascii="Times New Roman" w:hAnsi="Times New Roman" w:cs="Times New Roman"/>
          <w:noProof/>
          <w:sz w:val="24"/>
          <w:szCs w:val="24"/>
        </w:rPr>
      </w:pPr>
      <w:hyperlink w:anchor="_Toc87702556" w:history="1">
        <w:r w:rsidR="00A80A5F" w:rsidRPr="00A80A5F">
          <w:rPr>
            <w:rStyle w:val="Hipervnculo"/>
            <w:rFonts w:ascii="Times New Roman" w:hAnsi="Times New Roman" w:cs="Times New Roman"/>
            <w:noProof/>
            <w:sz w:val="24"/>
            <w:szCs w:val="24"/>
          </w:rPr>
          <w:t>2.1.3.4</w:t>
        </w:r>
        <w:r w:rsidR="00A80A5F" w:rsidRPr="00A80A5F">
          <w:rPr>
            <w:rFonts w:ascii="Times New Roman" w:hAnsi="Times New Roman" w:cs="Times New Roman"/>
            <w:noProof/>
            <w:sz w:val="24"/>
            <w:szCs w:val="24"/>
          </w:rPr>
          <w:tab/>
        </w:r>
        <w:r w:rsidR="00A80A5F" w:rsidRPr="00A80A5F">
          <w:rPr>
            <w:rStyle w:val="Hipervnculo"/>
            <w:rFonts w:ascii="Times New Roman" w:hAnsi="Times New Roman" w:cs="Times New Roman"/>
            <w:noProof/>
            <w:sz w:val="24"/>
            <w:szCs w:val="24"/>
          </w:rPr>
          <w:t>Yihadistas</w:t>
        </w:r>
        <w:r w:rsidR="00A80A5F" w:rsidRPr="00A80A5F">
          <w:rPr>
            <w:rFonts w:ascii="Times New Roman" w:hAnsi="Times New Roman" w:cs="Times New Roman"/>
            <w:noProof/>
            <w:webHidden/>
            <w:sz w:val="24"/>
            <w:szCs w:val="24"/>
          </w:rPr>
          <w:tab/>
        </w:r>
        <w:r w:rsidR="00A80A5F" w:rsidRPr="00A80A5F">
          <w:rPr>
            <w:rFonts w:ascii="Times New Roman" w:hAnsi="Times New Roman" w:cs="Times New Roman"/>
            <w:noProof/>
            <w:webHidden/>
            <w:sz w:val="24"/>
            <w:szCs w:val="24"/>
          </w:rPr>
          <w:fldChar w:fldCharType="begin"/>
        </w:r>
        <w:r w:rsidR="00A80A5F" w:rsidRPr="00A80A5F">
          <w:rPr>
            <w:rFonts w:ascii="Times New Roman" w:hAnsi="Times New Roman" w:cs="Times New Roman"/>
            <w:noProof/>
            <w:webHidden/>
            <w:sz w:val="24"/>
            <w:szCs w:val="24"/>
          </w:rPr>
          <w:instrText xml:space="preserve"> PAGEREF _Toc87702556 \h </w:instrText>
        </w:r>
        <w:r w:rsidR="00A80A5F" w:rsidRPr="00A80A5F">
          <w:rPr>
            <w:rFonts w:ascii="Times New Roman" w:hAnsi="Times New Roman" w:cs="Times New Roman"/>
            <w:noProof/>
            <w:webHidden/>
            <w:sz w:val="24"/>
            <w:szCs w:val="24"/>
          </w:rPr>
        </w:r>
        <w:r w:rsidR="00A80A5F" w:rsidRPr="00A80A5F">
          <w:rPr>
            <w:rFonts w:ascii="Times New Roman" w:hAnsi="Times New Roman" w:cs="Times New Roman"/>
            <w:noProof/>
            <w:webHidden/>
            <w:sz w:val="24"/>
            <w:szCs w:val="24"/>
          </w:rPr>
          <w:fldChar w:fldCharType="separate"/>
        </w:r>
        <w:r w:rsidR="00A80A5F" w:rsidRPr="00A80A5F">
          <w:rPr>
            <w:rFonts w:ascii="Times New Roman" w:hAnsi="Times New Roman" w:cs="Times New Roman"/>
            <w:noProof/>
            <w:webHidden/>
            <w:sz w:val="24"/>
            <w:szCs w:val="24"/>
          </w:rPr>
          <w:t>10</w:t>
        </w:r>
        <w:r w:rsidR="00A80A5F" w:rsidRPr="00A80A5F">
          <w:rPr>
            <w:rFonts w:ascii="Times New Roman" w:hAnsi="Times New Roman" w:cs="Times New Roman"/>
            <w:noProof/>
            <w:webHidden/>
            <w:sz w:val="24"/>
            <w:szCs w:val="24"/>
          </w:rPr>
          <w:fldChar w:fldCharType="end"/>
        </w:r>
      </w:hyperlink>
    </w:p>
    <w:p w14:paraId="31CDAAF3" w14:textId="68B60C90" w:rsidR="00A80A5F" w:rsidRPr="00A80A5F" w:rsidRDefault="009A2CC0" w:rsidP="00A80A5F">
      <w:pPr>
        <w:pStyle w:val="TDC1"/>
        <w:spacing w:line="360" w:lineRule="auto"/>
        <w:jc w:val="both"/>
        <w:rPr>
          <w:rFonts w:ascii="Times New Roman" w:hAnsi="Times New Roman" w:cs="Times New Roman"/>
          <w:noProof/>
          <w:sz w:val="24"/>
          <w:szCs w:val="24"/>
        </w:rPr>
      </w:pPr>
      <w:hyperlink w:anchor="_Toc87702557" w:history="1">
        <w:r w:rsidR="00A80A5F" w:rsidRPr="00A80A5F">
          <w:rPr>
            <w:rStyle w:val="Hipervnculo"/>
            <w:rFonts w:ascii="Times New Roman" w:hAnsi="Times New Roman" w:cs="Times New Roman"/>
            <w:noProof/>
            <w:sz w:val="24"/>
            <w:szCs w:val="24"/>
          </w:rPr>
          <w:t>3.</w:t>
        </w:r>
        <w:r w:rsidR="00A80A5F" w:rsidRPr="00A80A5F">
          <w:rPr>
            <w:rFonts w:ascii="Times New Roman" w:hAnsi="Times New Roman" w:cs="Times New Roman"/>
            <w:noProof/>
            <w:sz w:val="24"/>
            <w:szCs w:val="24"/>
          </w:rPr>
          <w:tab/>
        </w:r>
        <w:r w:rsidR="00A80A5F" w:rsidRPr="00A80A5F">
          <w:rPr>
            <w:rStyle w:val="Hipervnculo"/>
            <w:rFonts w:ascii="Times New Roman" w:hAnsi="Times New Roman" w:cs="Times New Roman"/>
            <w:noProof/>
            <w:sz w:val="24"/>
            <w:szCs w:val="24"/>
          </w:rPr>
          <w:t>Bibliografía</w:t>
        </w:r>
        <w:r w:rsidR="00A80A5F" w:rsidRPr="00A80A5F">
          <w:rPr>
            <w:rFonts w:ascii="Times New Roman" w:hAnsi="Times New Roman" w:cs="Times New Roman"/>
            <w:noProof/>
            <w:webHidden/>
            <w:sz w:val="24"/>
            <w:szCs w:val="24"/>
          </w:rPr>
          <w:tab/>
        </w:r>
        <w:r w:rsidR="00A80A5F" w:rsidRPr="00A80A5F">
          <w:rPr>
            <w:rFonts w:ascii="Times New Roman" w:hAnsi="Times New Roman" w:cs="Times New Roman"/>
            <w:noProof/>
            <w:webHidden/>
            <w:sz w:val="24"/>
            <w:szCs w:val="24"/>
          </w:rPr>
          <w:fldChar w:fldCharType="begin"/>
        </w:r>
        <w:r w:rsidR="00A80A5F" w:rsidRPr="00A80A5F">
          <w:rPr>
            <w:rFonts w:ascii="Times New Roman" w:hAnsi="Times New Roman" w:cs="Times New Roman"/>
            <w:noProof/>
            <w:webHidden/>
            <w:sz w:val="24"/>
            <w:szCs w:val="24"/>
          </w:rPr>
          <w:instrText xml:space="preserve"> PAGEREF _Toc87702557 \h </w:instrText>
        </w:r>
        <w:r w:rsidR="00A80A5F" w:rsidRPr="00A80A5F">
          <w:rPr>
            <w:rFonts w:ascii="Times New Roman" w:hAnsi="Times New Roman" w:cs="Times New Roman"/>
            <w:noProof/>
            <w:webHidden/>
            <w:sz w:val="24"/>
            <w:szCs w:val="24"/>
          </w:rPr>
        </w:r>
        <w:r w:rsidR="00A80A5F" w:rsidRPr="00A80A5F">
          <w:rPr>
            <w:rFonts w:ascii="Times New Roman" w:hAnsi="Times New Roman" w:cs="Times New Roman"/>
            <w:noProof/>
            <w:webHidden/>
            <w:sz w:val="24"/>
            <w:szCs w:val="24"/>
          </w:rPr>
          <w:fldChar w:fldCharType="separate"/>
        </w:r>
        <w:r w:rsidR="00A80A5F" w:rsidRPr="00A80A5F">
          <w:rPr>
            <w:rFonts w:ascii="Times New Roman" w:hAnsi="Times New Roman" w:cs="Times New Roman"/>
            <w:noProof/>
            <w:webHidden/>
            <w:sz w:val="24"/>
            <w:szCs w:val="24"/>
          </w:rPr>
          <w:t>11</w:t>
        </w:r>
        <w:r w:rsidR="00A80A5F" w:rsidRPr="00A80A5F">
          <w:rPr>
            <w:rFonts w:ascii="Times New Roman" w:hAnsi="Times New Roman" w:cs="Times New Roman"/>
            <w:noProof/>
            <w:webHidden/>
            <w:sz w:val="24"/>
            <w:szCs w:val="24"/>
          </w:rPr>
          <w:fldChar w:fldCharType="end"/>
        </w:r>
      </w:hyperlink>
    </w:p>
    <w:p w14:paraId="5647D62F" w14:textId="3A23E8B5" w:rsidR="008351AA" w:rsidRPr="00A80A5F" w:rsidRDefault="00A80A5F" w:rsidP="00A80A5F">
      <w:pPr>
        <w:pStyle w:val="Ttulo1"/>
        <w:spacing w:line="360" w:lineRule="auto"/>
        <w:jc w:val="both"/>
        <w:rPr>
          <w:rFonts w:cs="Times New Roman"/>
          <w:sz w:val="24"/>
          <w:szCs w:val="24"/>
        </w:rPr>
      </w:pPr>
      <w:r w:rsidRPr="00A80A5F">
        <w:rPr>
          <w:rFonts w:cs="Times New Roman"/>
          <w:sz w:val="24"/>
          <w:szCs w:val="24"/>
        </w:rPr>
        <w:fldChar w:fldCharType="end"/>
      </w:r>
    </w:p>
    <w:p w14:paraId="7962A215" w14:textId="77777777" w:rsidR="00A95F11" w:rsidRPr="00A80A5F" w:rsidRDefault="00A95F11" w:rsidP="00A80A5F">
      <w:pPr>
        <w:spacing w:line="360" w:lineRule="auto"/>
        <w:jc w:val="both"/>
        <w:rPr>
          <w:rFonts w:ascii="Times New Roman" w:hAnsi="Times New Roman" w:cs="Times New Roman"/>
          <w:sz w:val="24"/>
          <w:szCs w:val="24"/>
        </w:rPr>
      </w:pPr>
    </w:p>
    <w:p w14:paraId="50887A2D" w14:textId="77777777" w:rsidR="00A95F11" w:rsidRPr="00A80A5F" w:rsidRDefault="00A95F11" w:rsidP="00A80A5F">
      <w:pPr>
        <w:spacing w:line="360" w:lineRule="auto"/>
        <w:jc w:val="both"/>
        <w:rPr>
          <w:rFonts w:ascii="Times New Roman" w:hAnsi="Times New Roman" w:cs="Times New Roman"/>
          <w:sz w:val="24"/>
          <w:szCs w:val="24"/>
        </w:rPr>
      </w:pPr>
    </w:p>
    <w:p w14:paraId="10618334" w14:textId="77777777" w:rsidR="00A95F11" w:rsidRDefault="00A95F11" w:rsidP="00A95F11"/>
    <w:p w14:paraId="5BAFBC93" w14:textId="77777777" w:rsidR="00A95F11" w:rsidRDefault="00A95F11" w:rsidP="00A95F11"/>
    <w:p w14:paraId="0AD52A76" w14:textId="77777777" w:rsidR="00A95F11" w:rsidRDefault="00A95F11" w:rsidP="00A95F11"/>
    <w:p w14:paraId="71B5D68D" w14:textId="77777777" w:rsidR="00A95F11" w:rsidRDefault="00A95F11" w:rsidP="00A95F11"/>
    <w:p w14:paraId="28DDE4B3" w14:textId="62B1B3B3" w:rsidR="00E864FE" w:rsidRPr="007F4596" w:rsidRDefault="00E864FE" w:rsidP="00E32564">
      <w:pPr>
        <w:pStyle w:val="Ttulo1"/>
        <w:numPr>
          <w:ilvl w:val="0"/>
          <w:numId w:val="1"/>
        </w:numPr>
        <w:spacing w:after="240" w:line="360" w:lineRule="auto"/>
        <w:jc w:val="both"/>
      </w:pPr>
      <w:bookmarkStart w:id="2" w:name="_Toc87387278"/>
      <w:bookmarkStart w:id="3" w:name="_Toc87700206"/>
      <w:bookmarkStart w:id="4" w:name="_Toc87702539"/>
      <w:r w:rsidRPr="007F4596">
        <w:lastRenderedPageBreak/>
        <w:t>Introducción</w:t>
      </w:r>
      <w:bookmarkEnd w:id="0"/>
      <w:bookmarkEnd w:id="2"/>
      <w:bookmarkEnd w:id="3"/>
      <w:bookmarkEnd w:id="4"/>
    </w:p>
    <w:p w14:paraId="2980E44B" w14:textId="78320C90" w:rsidR="007F4596" w:rsidRPr="007F4596" w:rsidRDefault="00E864FE" w:rsidP="00E32564">
      <w:pPr>
        <w:pStyle w:val="Ttulo2"/>
        <w:numPr>
          <w:ilvl w:val="1"/>
          <w:numId w:val="1"/>
        </w:numPr>
        <w:spacing w:after="240" w:line="360" w:lineRule="auto"/>
        <w:jc w:val="both"/>
      </w:pPr>
      <w:bookmarkStart w:id="5" w:name="_Toc84665118"/>
      <w:bookmarkStart w:id="6" w:name="_Toc87307154"/>
      <w:bookmarkStart w:id="7" w:name="_Toc87387279"/>
      <w:bookmarkStart w:id="8" w:name="_Toc87700207"/>
      <w:bookmarkStart w:id="9" w:name="_Toc87702540"/>
      <w:r w:rsidRPr="007F4596">
        <w:t>Finalidad</w:t>
      </w:r>
      <w:bookmarkEnd w:id="5"/>
      <w:bookmarkEnd w:id="6"/>
      <w:bookmarkEnd w:id="7"/>
      <w:bookmarkEnd w:id="8"/>
      <w:bookmarkEnd w:id="9"/>
    </w:p>
    <w:p w14:paraId="70E79476" w14:textId="77777777" w:rsidR="00E864FE" w:rsidRPr="00D5138C" w:rsidRDefault="00E864FE" w:rsidP="00E32564">
      <w:pPr>
        <w:spacing w:after="240" w:line="360" w:lineRule="auto"/>
        <w:ind w:firstLine="709"/>
        <w:jc w:val="both"/>
        <w:rPr>
          <w:rFonts w:ascii="Times New Roman" w:hAnsi="Times New Roman" w:cs="Times New Roman"/>
          <w:sz w:val="24"/>
          <w:szCs w:val="24"/>
        </w:rPr>
      </w:pPr>
      <w:r w:rsidRPr="00D5138C">
        <w:rPr>
          <w:rFonts w:ascii="Times New Roman" w:hAnsi="Times New Roman" w:cs="Times New Roman"/>
          <w:sz w:val="24"/>
          <w:szCs w:val="24"/>
        </w:rPr>
        <w:t xml:space="preserve">España, a lo largo de los años, ha sufrido diferentes atentados terroristas por parte de organizaciones de diversa índole. </w:t>
      </w:r>
    </w:p>
    <w:p w14:paraId="7F375ACA" w14:textId="77777777" w:rsidR="00E864FE" w:rsidRPr="00D5138C" w:rsidRDefault="00E864FE" w:rsidP="00E32564">
      <w:pPr>
        <w:spacing w:after="240" w:line="360" w:lineRule="auto"/>
        <w:ind w:firstLine="709"/>
        <w:jc w:val="both"/>
        <w:rPr>
          <w:rFonts w:ascii="Times New Roman" w:hAnsi="Times New Roman" w:cs="Times New Roman"/>
          <w:sz w:val="24"/>
          <w:szCs w:val="24"/>
        </w:rPr>
      </w:pPr>
      <w:r w:rsidRPr="00D5138C">
        <w:rPr>
          <w:rFonts w:ascii="Times New Roman" w:hAnsi="Times New Roman" w:cs="Times New Roman"/>
          <w:sz w:val="24"/>
          <w:szCs w:val="24"/>
        </w:rPr>
        <w:t>Los atentados son una fuente de dolor que queda impregnada en las vidas de quienes lo sufren tanto directa como indirectamente, por lo que se hace evidente una intervención por parte de los profesionales de la psicología para paliar, en la medida de lo posible las consecuencias que sufran los afectados.</w:t>
      </w:r>
    </w:p>
    <w:p w14:paraId="09A2F531" w14:textId="77777777" w:rsidR="00E864FE" w:rsidRPr="00D5138C" w:rsidRDefault="00E864FE" w:rsidP="00E32564">
      <w:pPr>
        <w:spacing w:after="240" w:line="360" w:lineRule="auto"/>
        <w:ind w:firstLine="709"/>
        <w:jc w:val="both"/>
        <w:rPr>
          <w:rFonts w:ascii="Times New Roman" w:hAnsi="Times New Roman" w:cs="Times New Roman"/>
          <w:sz w:val="24"/>
          <w:szCs w:val="24"/>
        </w:rPr>
      </w:pPr>
      <w:r w:rsidRPr="00D5138C">
        <w:rPr>
          <w:rFonts w:ascii="Times New Roman" w:hAnsi="Times New Roman" w:cs="Times New Roman"/>
          <w:sz w:val="24"/>
          <w:szCs w:val="24"/>
        </w:rPr>
        <w:t xml:space="preserve">Dichas consecuencias no son las únicas, y en ocasiones no son las más graves. Existen una serie de consecuencias sociales entre las que destacan las víctimas que lo pierden todo, su hogar, su trabajo…; otras, no se encontraban en su país de reincidencia y es necesaria una reunificación familiar; muchas, no conocen los procedimientos o tienen dificultades con las gestiones necesarias. En estos casos, la intervención de un trabajador social es fundamental. </w:t>
      </w:r>
    </w:p>
    <w:p w14:paraId="4BA50B61" w14:textId="77777777" w:rsidR="00E864FE" w:rsidRPr="00D5138C" w:rsidRDefault="00E864FE" w:rsidP="00E32564">
      <w:pPr>
        <w:spacing w:after="240" w:line="360" w:lineRule="auto"/>
        <w:ind w:firstLine="709"/>
        <w:jc w:val="both"/>
        <w:rPr>
          <w:rFonts w:ascii="Times New Roman" w:hAnsi="Times New Roman" w:cs="Times New Roman"/>
          <w:sz w:val="24"/>
          <w:szCs w:val="24"/>
        </w:rPr>
      </w:pPr>
      <w:r w:rsidRPr="00D5138C">
        <w:rPr>
          <w:rFonts w:ascii="Times New Roman" w:hAnsi="Times New Roman" w:cs="Times New Roman"/>
          <w:sz w:val="24"/>
          <w:szCs w:val="24"/>
        </w:rPr>
        <w:t>El objetivo de este trabajo, por tanto, es esclarecer la importancia de la intervención por parte de los trabajadores sociales en estos casos y dar a conocer la actuación que realizan y como ayudan a las víctimas para hacer del proceso de superación del trauma un camino más liviano.</w:t>
      </w:r>
    </w:p>
    <w:p w14:paraId="1B2FC6BA" w14:textId="51A05034" w:rsidR="007F4596" w:rsidRPr="007F4596" w:rsidRDefault="00E864FE" w:rsidP="00E32564">
      <w:pPr>
        <w:pStyle w:val="Ttulo2"/>
        <w:numPr>
          <w:ilvl w:val="1"/>
          <w:numId w:val="1"/>
        </w:numPr>
        <w:spacing w:after="240" w:line="360" w:lineRule="auto"/>
        <w:jc w:val="both"/>
      </w:pPr>
      <w:bookmarkStart w:id="10" w:name="_Toc84665119"/>
      <w:bookmarkStart w:id="11" w:name="_Toc87307155"/>
      <w:bookmarkStart w:id="12" w:name="_Toc87387280"/>
      <w:bookmarkStart w:id="13" w:name="_Toc87700208"/>
      <w:bookmarkStart w:id="14" w:name="_Toc87702541"/>
      <w:r w:rsidRPr="007F4596">
        <w:t>Objetivos</w:t>
      </w:r>
      <w:bookmarkEnd w:id="10"/>
      <w:bookmarkEnd w:id="11"/>
      <w:bookmarkEnd w:id="12"/>
      <w:bookmarkEnd w:id="13"/>
      <w:bookmarkEnd w:id="14"/>
    </w:p>
    <w:p w14:paraId="7527A4EE" w14:textId="77777777" w:rsidR="00E864FE" w:rsidRPr="00D5138C" w:rsidRDefault="00E864FE" w:rsidP="00E32564">
      <w:pPr>
        <w:spacing w:after="240" w:line="360" w:lineRule="auto"/>
        <w:jc w:val="both"/>
        <w:rPr>
          <w:rFonts w:ascii="Times New Roman" w:hAnsi="Times New Roman" w:cs="Times New Roman"/>
          <w:sz w:val="24"/>
          <w:szCs w:val="24"/>
        </w:rPr>
      </w:pPr>
      <w:r w:rsidRPr="00D5138C">
        <w:rPr>
          <w:rFonts w:ascii="Times New Roman" w:hAnsi="Times New Roman" w:cs="Times New Roman"/>
          <w:sz w:val="24"/>
          <w:szCs w:val="24"/>
          <w:u w:val="single"/>
        </w:rPr>
        <w:t>Objetivo general</w:t>
      </w:r>
      <w:r w:rsidRPr="00D5138C">
        <w:rPr>
          <w:rFonts w:ascii="Times New Roman" w:hAnsi="Times New Roman" w:cs="Times New Roman"/>
          <w:sz w:val="24"/>
          <w:szCs w:val="24"/>
        </w:rPr>
        <w:t>:</w:t>
      </w:r>
    </w:p>
    <w:p w14:paraId="0CEF2E8F" w14:textId="77777777" w:rsidR="00E864FE" w:rsidRPr="00D5138C" w:rsidRDefault="00E864FE" w:rsidP="00E32564">
      <w:pPr>
        <w:numPr>
          <w:ilvl w:val="0"/>
          <w:numId w:val="2"/>
        </w:numPr>
        <w:spacing w:after="240" w:line="360" w:lineRule="auto"/>
        <w:jc w:val="both"/>
        <w:rPr>
          <w:rFonts w:ascii="Times New Roman" w:hAnsi="Times New Roman" w:cs="Times New Roman"/>
          <w:sz w:val="24"/>
          <w:szCs w:val="24"/>
        </w:rPr>
      </w:pPr>
      <w:r w:rsidRPr="00D5138C">
        <w:rPr>
          <w:rFonts w:ascii="Times New Roman" w:hAnsi="Times New Roman" w:cs="Times New Roman"/>
          <w:sz w:val="24"/>
          <w:szCs w:val="24"/>
        </w:rPr>
        <w:t>Investigar sobre la intervención que llevan a cabo los trabajadores sociales con las víctimas de terrorismo.</w:t>
      </w:r>
    </w:p>
    <w:p w14:paraId="4ED9CD3C" w14:textId="77777777" w:rsidR="00E864FE" w:rsidRPr="00D5138C" w:rsidRDefault="00E864FE" w:rsidP="00E32564">
      <w:pPr>
        <w:spacing w:after="240" w:line="360" w:lineRule="auto"/>
        <w:jc w:val="both"/>
        <w:rPr>
          <w:rFonts w:ascii="Times New Roman" w:hAnsi="Times New Roman" w:cs="Times New Roman"/>
          <w:sz w:val="24"/>
          <w:szCs w:val="24"/>
        </w:rPr>
      </w:pPr>
      <w:r w:rsidRPr="00D5138C">
        <w:rPr>
          <w:rFonts w:ascii="Times New Roman" w:hAnsi="Times New Roman" w:cs="Times New Roman"/>
          <w:sz w:val="24"/>
          <w:szCs w:val="24"/>
          <w:u w:val="single"/>
        </w:rPr>
        <w:t>Objetivos específicos</w:t>
      </w:r>
      <w:r w:rsidRPr="00D5138C">
        <w:rPr>
          <w:rFonts w:ascii="Times New Roman" w:hAnsi="Times New Roman" w:cs="Times New Roman"/>
          <w:sz w:val="24"/>
          <w:szCs w:val="24"/>
        </w:rPr>
        <w:t>:</w:t>
      </w:r>
    </w:p>
    <w:p w14:paraId="14A353DC" w14:textId="77777777" w:rsidR="00E864FE" w:rsidRPr="00D5138C" w:rsidRDefault="00E864FE" w:rsidP="00E32564">
      <w:pPr>
        <w:pStyle w:val="Prrafodelista"/>
        <w:numPr>
          <w:ilvl w:val="0"/>
          <w:numId w:val="4"/>
        </w:numPr>
        <w:spacing w:after="240" w:line="360" w:lineRule="auto"/>
        <w:jc w:val="both"/>
        <w:rPr>
          <w:rFonts w:ascii="Times New Roman" w:hAnsi="Times New Roman" w:cs="Times New Roman"/>
          <w:sz w:val="24"/>
          <w:szCs w:val="24"/>
        </w:rPr>
      </w:pPr>
      <w:r w:rsidRPr="00D5138C">
        <w:rPr>
          <w:rFonts w:ascii="Times New Roman" w:hAnsi="Times New Roman" w:cs="Times New Roman"/>
          <w:sz w:val="24"/>
          <w:szCs w:val="24"/>
        </w:rPr>
        <w:t>Conocer el protocolo de actuación del trabajo social con víctimas del terrorismo.</w:t>
      </w:r>
    </w:p>
    <w:p w14:paraId="58D4E953" w14:textId="77777777" w:rsidR="00E864FE" w:rsidRPr="00D5138C" w:rsidRDefault="00E864FE" w:rsidP="00E32564">
      <w:pPr>
        <w:pStyle w:val="Prrafodelista"/>
        <w:numPr>
          <w:ilvl w:val="0"/>
          <w:numId w:val="4"/>
        </w:numPr>
        <w:spacing w:after="240" w:line="360" w:lineRule="auto"/>
        <w:jc w:val="both"/>
        <w:rPr>
          <w:rFonts w:ascii="Times New Roman" w:hAnsi="Times New Roman" w:cs="Times New Roman"/>
          <w:sz w:val="24"/>
          <w:szCs w:val="24"/>
        </w:rPr>
      </w:pPr>
      <w:r w:rsidRPr="00D5138C">
        <w:rPr>
          <w:rFonts w:ascii="Times New Roman" w:hAnsi="Times New Roman" w:cs="Times New Roman"/>
          <w:sz w:val="24"/>
          <w:szCs w:val="24"/>
        </w:rPr>
        <w:t>Desarrollar las funciones que realiza el trabajo social con víctimas de terrorismo.</w:t>
      </w:r>
    </w:p>
    <w:p w14:paraId="7B07FD26" w14:textId="77777777" w:rsidR="00E864FE" w:rsidRPr="00D5138C" w:rsidRDefault="00E864FE" w:rsidP="00E32564">
      <w:pPr>
        <w:pStyle w:val="Prrafodelista"/>
        <w:numPr>
          <w:ilvl w:val="0"/>
          <w:numId w:val="4"/>
        </w:numPr>
        <w:spacing w:after="240" w:line="360" w:lineRule="auto"/>
        <w:jc w:val="both"/>
        <w:rPr>
          <w:rFonts w:ascii="Times New Roman" w:hAnsi="Times New Roman" w:cs="Times New Roman"/>
          <w:sz w:val="24"/>
          <w:szCs w:val="24"/>
        </w:rPr>
      </w:pPr>
      <w:r w:rsidRPr="00D5138C">
        <w:rPr>
          <w:rFonts w:ascii="Times New Roman" w:hAnsi="Times New Roman" w:cs="Times New Roman"/>
          <w:sz w:val="24"/>
          <w:szCs w:val="24"/>
        </w:rPr>
        <w:t>Identificar las prestaciones sociales que se recogen en la legislación española para víctimas del terrorismo.</w:t>
      </w:r>
    </w:p>
    <w:p w14:paraId="7C879F80" w14:textId="77777777" w:rsidR="00E864FE" w:rsidRPr="00D5138C" w:rsidRDefault="00E864FE" w:rsidP="00E32564">
      <w:pPr>
        <w:pStyle w:val="Prrafodelista"/>
        <w:numPr>
          <w:ilvl w:val="0"/>
          <w:numId w:val="4"/>
        </w:numPr>
        <w:spacing w:after="240" w:line="360" w:lineRule="auto"/>
        <w:jc w:val="both"/>
        <w:rPr>
          <w:rFonts w:ascii="Times New Roman" w:hAnsi="Times New Roman" w:cs="Times New Roman"/>
          <w:sz w:val="24"/>
          <w:szCs w:val="24"/>
        </w:rPr>
      </w:pPr>
      <w:r w:rsidRPr="00D5138C">
        <w:rPr>
          <w:rFonts w:ascii="Times New Roman" w:hAnsi="Times New Roman" w:cs="Times New Roman"/>
          <w:sz w:val="24"/>
          <w:szCs w:val="24"/>
        </w:rPr>
        <w:lastRenderedPageBreak/>
        <w:t>Indagar acerca de la justicia restaurativa como proceso de intervención social con las víctimas de terrorismo.</w:t>
      </w:r>
    </w:p>
    <w:p w14:paraId="6BDD2866" w14:textId="01DDA68C" w:rsidR="007F4596" w:rsidRPr="007F4596" w:rsidRDefault="00E864FE" w:rsidP="00E32564">
      <w:pPr>
        <w:pStyle w:val="Ttulo2"/>
        <w:numPr>
          <w:ilvl w:val="1"/>
          <w:numId w:val="1"/>
        </w:numPr>
        <w:spacing w:after="240" w:line="360" w:lineRule="auto"/>
        <w:jc w:val="both"/>
      </w:pPr>
      <w:bookmarkStart w:id="15" w:name="_Toc84665120"/>
      <w:bookmarkStart w:id="16" w:name="_Toc87307156"/>
      <w:bookmarkStart w:id="17" w:name="_Toc87387281"/>
      <w:bookmarkStart w:id="18" w:name="_Toc87700209"/>
      <w:bookmarkStart w:id="19" w:name="_Toc87702542"/>
      <w:r w:rsidRPr="007F4596">
        <w:t>Preguntas e hipótesis</w:t>
      </w:r>
      <w:bookmarkEnd w:id="15"/>
      <w:bookmarkEnd w:id="16"/>
      <w:bookmarkEnd w:id="17"/>
      <w:bookmarkEnd w:id="18"/>
      <w:bookmarkEnd w:id="19"/>
    </w:p>
    <w:p w14:paraId="42BF6CD4" w14:textId="77777777" w:rsidR="00E864FE" w:rsidRPr="00D5138C" w:rsidRDefault="00E864FE" w:rsidP="00E32564">
      <w:pPr>
        <w:pStyle w:val="Prrafodelista"/>
        <w:numPr>
          <w:ilvl w:val="0"/>
          <w:numId w:val="3"/>
        </w:numPr>
        <w:spacing w:after="240" w:line="360" w:lineRule="auto"/>
        <w:jc w:val="both"/>
        <w:rPr>
          <w:rFonts w:ascii="Times New Roman" w:hAnsi="Times New Roman" w:cs="Times New Roman"/>
          <w:sz w:val="24"/>
          <w:szCs w:val="24"/>
        </w:rPr>
      </w:pPr>
      <w:r w:rsidRPr="00D5138C">
        <w:rPr>
          <w:rFonts w:ascii="Times New Roman" w:hAnsi="Times New Roman" w:cs="Times New Roman"/>
          <w:sz w:val="24"/>
          <w:szCs w:val="24"/>
        </w:rPr>
        <w:t>¿Cuál es el protocolo que debe seguir un trabajador social para atender de manera integral a una víctima de terrorismo?</w:t>
      </w:r>
    </w:p>
    <w:p w14:paraId="44BEE8A4" w14:textId="77777777" w:rsidR="00E864FE" w:rsidRPr="00D5138C" w:rsidRDefault="00E864FE" w:rsidP="00E32564">
      <w:pPr>
        <w:pStyle w:val="Prrafodelista"/>
        <w:numPr>
          <w:ilvl w:val="0"/>
          <w:numId w:val="3"/>
        </w:numPr>
        <w:spacing w:after="240" w:line="360" w:lineRule="auto"/>
        <w:jc w:val="both"/>
        <w:rPr>
          <w:rFonts w:ascii="Times New Roman" w:hAnsi="Times New Roman" w:cs="Times New Roman"/>
          <w:sz w:val="24"/>
          <w:szCs w:val="24"/>
        </w:rPr>
      </w:pPr>
      <w:r w:rsidRPr="00D5138C">
        <w:rPr>
          <w:rFonts w:ascii="Times New Roman" w:hAnsi="Times New Roman" w:cs="Times New Roman"/>
          <w:sz w:val="24"/>
          <w:szCs w:val="24"/>
        </w:rPr>
        <w:t>¿Existen diferentes protocolos en función del tipo de víctima o el tipo de atentado?</w:t>
      </w:r>
    </w:p>
    <w:p w14:paraId="6AEFBD6F" w14:textId="77777777" w:rsidR="00E864FE" w:rsidRPr="00D5138C" w:rsidRDefault="00E864FE" w:rsidP="00E32564">
      <w:pPr>
        <w:pStyle w:val="Prrafodelista"/>
        <w:numPr>
          <w:ilvl w:val="0"/>
          <w:numId w:val="3"/>
        </w:numPr>
        <w:spacing w:after="240" w:line="360" w:lineRule="auto"/>
        <w:jc w:val="both"/>
        <w:rPr>
          <w:rFonts w:ascii="Times New Roman" w:hAnsi="Times New Roman" w:cs="Times New Roman"/>
          <w:sz w:val="24"/>
          <w:szCs w:val="24"/>
        </w:rPr>
      </w:pPr>
      <w:r w:rsidRPr="00D5138C">
        <w:rPr>
          <w:rFonts w:ascii="Times New Roman" w:hAnsi="Times New Roman" w:cs="Times New Roman"/>
          <w:sz w:val="24"/>
          <w:szCs w:val="24"/>
        </w:rPr>
        <w:t>¿Interfiere el momento en el que se atiende a las víctimas en las funciones que realizan los profesionales del trabajo social?</w:t>
      </w:r>
    </w:p>
    <w:p w14:paraId="0A432DB5" w14:textId="77777777" w:rsidR="00E864FE" w:rsidRPr="00D5138C" w:rsidRDefault="00E864FE" w:rsidP="00E32564">
      <w:pPr>
        <w:pStyle w:val="Prrafodelista"/>
        <w:numPr>
          <w:ilvl w:val="0"/>
          <w:numId w:val="3"/>
        </w:numPr>
        <w:spacing w:after="240" w:line="360" w:lineRule="auto"/>
        <w:jc w:val="both"/>
        <w:rPr>
          <w:rFonts w:ascii="Times New Roman" w:hAnsi="Times New Roman" w:cs="Times New Roman"/>
          <w:sz w:val="24"/>
          <w:szCs w:val="24"/>
        </w:rPr>
      </w:pPr>
      <w:r w:rsidRPr="00D5138C">
        <w:rPr>
          <w:rFonts w:ascii="Times New Roman" w:hAnsi="Times New Roman" w:cs="Times New Roman"/>
          <w:sz w:val="24"/>
          <w:szCs w:val="24"/>
        </w:rPr>
        <w:t>¿Existe una legislación específica en la que se establezcan las bases de actuación del trabajo social con víctimas del terrorismo?</w:t>
      </w:r>
    </w:p>
    <w:p w14:paraId="4E3D3F43" w14:textId="77777777" w:rsidR="00E864FE" w:rsidRPr="00D5138C" w:rsidRDefault="00E864FE" w:rsidP="00E32564">
      <w:pPr>
        <w:pStyle w:val="Prrafodelista"/>
        <w:numPr>
          <w:ilvl w:val="0"/>
          <w:numId w:val="3"/>
        </w:numPr>
        <w:spacing w:after="240" w:line="360" w:lineRule="auto"/>
        <w:jc w:val="both"/>
        <w:rPr>
          <w:rFonts w:ascii="Times New Roman" w:hAnsi="Times New Roman" w:cs="Times New Roman"/>
          <w:sz w:val="24"/>
          <w:szCs w:val="24"/>
        </w:rPr>
      </w:pPr>
      <w:r w:rsidRPr="00D5138C">
        <w:rPr>
          <w:rFonts w:ascii="Times New Roman" w:hAnsi="Times New Roman" w:cs="Times New Roman"/>
          <w:sz w:val="24"/>
          <w:szCs w:val="24"/>
        </w:rPr>
        <w:t>¿Es beneficioso un encuentro de mediación entre la víctima y los terroristas?</w:t>
      </w:r>
    </w:p>
    <w:p w14:paraId="1EB0C442" w14:textId="77777777" w:rsidR="00E864FE" w:rsidRPr="00D5138C" w:rsidRDefault="00E864FE" w:rsidP="00E32564">
      <w:pPr>
        <w:pStyle w:val="Prrafodelista"/>
        <w:numPr>
          <w:ilvl w:val="0"/>
          <w:numId w:val="3"/>
        </w:numPr>
        <w:spacing w:after="240" w:line="360" w:lineRule="auto"/>
        <w:jc w:val="both"/>
        <w:rPr>
          <w:rFonts w:ascii="Times New Roman" w:hAnsi="Times New Roman" w:cs="Times New Roman"/>
          <w:sz w:val="24"/>
          <w:szCs w:val="24"/>
        </w:rPr>
      </w:pPr>
      <w:r w:rsidRPr="00D5138C">
        <w:rPr>
          <w:rFonts w:ascii="Times New Roman" w:hAnsi="Times New Roman" w:cs="Times New Roman"/>
          <w:sz w:val="24"/>
          <w:szCs w:val="24"/>
        </w:rPr>
        <w:t>¿Dicho proceso puede ser realizado por un trabajador social?</w:t>
      </w:r>
    </w:p>
    <w:p w14:paraId="54633F54" w14:textId="7812A615" w:rsidR="007F4596" w:rsidRPr="007F4596" w:rsidRDefault="00E864FE" w:rsidP="00E32564">
      <w:pPr>
        <w:pStyle w:val="Ttulo2"/>
        <w:numPr>
          <w:ilvl w:val="1"/>
          <w:numId w:val="1"/>
        </w:numPr>
        <w:spacing w:after="240" w:line="360" w:lineRule="auto"/>
        <w:jc w:val="both"/>
      </w:pPr>
      <w:bookmarkStart w:id="20" w:name="_Toc84665121"/>
      <w:bookmarkStart w:id="21" w:name="_Toc87307157"/>
      <w:bookmarkStart w:id="22" w:name="_Toc87387282"/>
      <w:bookmarkStart w:id="23" w:name="_Toc87700210"/>
      <w:bookmarkStart w:id="24" w:name="_Toc87702543"/>
      <w:r w:rsidRPr="007F4596">
        <w:t>Metodología</w:t>
      </w:r>
      <w:bookmarkEnd w:id="20"/>
      <w:bookmarkEnd w:id="21"/>
      <w:bookmarkEnd w:id="22"/>
      <w:bookmarkEnd w:id="23"/>
      <w:bookmarkEnd w:id="24"/>
    </w:p>
    <w:p w14:paraId="2645C442" w14:textId="77777777" w:rsidR="00E864FE" w:rsidRPr="00D5138C" w:rsidRDefault="00E864FE" w:rsidP="00E32564">
      <w:pPr>
        <w:spacing w:after="240" w:line="360" w:lineRule="auto"/>
        <w:ind w:firstLine="709"/>
        <w:jc w:val="both"/>
        <w:rPr>
          <w:rFonts w:ascii="Times New Roman" w:hAnsi="Times New Roman" w:cs="Times New Roman"/>
          <w:sz w:val="24"/>
          <w:szCs w:val="24"/>
        </w:rPr>
      </w:pPr>
      <w:r w:rsidRPr="00D5138C">
        <w:rPr>
          <w:rFonts w:ascii="Times New Roman" w:hAnsi="Times New Roman" w:cs="Times New Roman"/>
          <w:sz w:val="24"/>
          <w:szCs w:val="24"/>
        </w:rPr>
        <w:t>Para el desarrollo del presente trabajo, se comienza con una introducción en la que se presenta la definición de atentado terrorista y como puede afectar el mismo a las víctimas directas e indirectas. En segundo lugar, se expone el protocolo de actuación y las funciones que realizan los profesionales del trabajo social en la atención con las víctimas, así como la legislación que emplean para su actuación. Por último, se muestra cómo se realizó la justicia restaurativa entre terroristas y sus víctimas.</w:t>
      </w:r>
    </w:p>
    <w:p w14:paraId="5D86D7BD" w14:textId="77777777" w:rsidR="00E864FE" w:rsidRPr="00D5138C" w:rsidRDefault="00E864FE" w:rsidP="00E32564">
      <w:pPr>
        <w:spacing w:after="240" w:line="360" w:lineRule="auto"/>
        <w:ind w:firstLine="709"/>
        <w:jc w:val="both"/>
        <w:rPr>
          <w:rFonts w:ascii="Times New Roman" w:hAnsi="Times New Roman" w:cs="Times New Roman"/>
          <w:sz w:val="24"/>
          <w:szCs w:val="24"/>
        </w:rPr>
      </w:pPr>
      <w:r w:rsidRPr="00D5138C">
        <w:rPr>
          <w:rFonts w:ascii="Times New Roman" w:hAnsi="Times New Roman" w:cs="Times New Roman"/>
          <w:sz w:val="24"/>
          <w:szCs w:val="24"/>
        </w:rPr>
        <w:t>Para realizar la investigación del trabajo, se va a efectuar un análisis cualitativo a través de una revisión bibliográfica de diversas fuentes de información tanto primarias como secundarias, y en la medida de lo posible, a través de un trabajo de campo encauzado por una serie de entrevistas a distintos profesionales del ámbito con la finalidad de recopilar información que me permitirá conocer en profundidad aspectos que no se recojan en investigaciones anteriores.</w:t>
      </w:r>
    </w:p>
    <w:p w14:paraId="190F5D9B" w14:textId="77777777" w:rsidR="00E864FE" w:rsidRPr="00D5138C" w:rsidRDefault="00E864FE" w:rsidP="00E32564">
      <w:pPr>
        <w:spacing w:after="240" w:line="360" w:lineRule="auto"/>
        <w:ind w:firstLine="709"/>
        <w:jc w:val="both"/>
        <w:rPr>
          <w:rFonts w:ascii="Times New Roman" w:hAnsi="Times New Roman" w:cs="Times New Roman"/>
          <w:sz w:val="24"/>
          <w:szCs w:val="24"/>
        </w:rPr>
      </w:pPr>
      <w:r w:rsidRPr="00D5138C">
        <w:rPr>
          <w:rFonts w:ascii="Times New Roman" w:hAnsi="Times New Roman" w:cs="Times New Roman"/>
          <w:sz w:val="24"/>
          <w:szCs w:val="24"/>
        </w:rPr>
        <w:t>La revisión bibliográfica, mencionada anteriormente, se va a llevar a cabo a través de bases de datos como Dialnet y Google Escolar, las cuales garantizarán que la información que obtenga sea fiable y cotejada.</w:t>
      </w:r>
    </w:p>
    <w:p w14:paraId="7D86C504" w14:textId="77777777" w:rsidR="00E864FE" w:rsidRPr="00D5138C" w:rsidRDefault="00E864FE" w:rsidP="00E32564">
      <w:pPr>
        <w:spacing w:after="240" w:line="360" w:lineRule="auto"/>
        <w:ind w:firstLine="709"/>
        <w:jc w:val="both"/>
        <w:rPr>
          <w:rFonts w:ascii="Times New Roman" w:hAnsi="Times New Roman" w:cs="Times New Roman"/>
          <w:sz w:val="24"/>
          <w:szCs w:val="24"/>
        </w:rPr>
      </w:pPr>
      <w:r w:rsidRPr="00D5138C">
        <w:rPr>
          <w:rFonts w:ascii="Times New Roman" w:hAnsi="Times New Roman" w:cs="Times New Roman"/>
          <w:sz w:val="24"/>
          <w:szCs w:val="24"/>
        </w:rPr>
        <w:lastRenderedPageBreak/>
        <w:t>Por tanto, los contenidos que se muestran en los capítulos que voy a desarrollar son el resultado de analizar numerosas informaciones, comparándolas y contrastándolas.</w:t>
      </w:r>
    </w:p>
    <w:p w14:paraId="6485183C" w14:textId="77777777" w:rsidR="002A5DD1" w:rsidRDefault="00E864FE" w:rsidP="00E32564">
      <w:pPr>
        <w:pStyle w:val="Ttulo1"/>
        <w:numPr>
          <w:ilvl w:val="0"/>
          <w:numId w:val="1"/>
        </w:numPr>
        <w:spacing w:after="240" w:line="360" w:lineRule="auto"/>
        <w:jc w:val="both"/>
      </w:pPr>
      <w:bookmarkStart w:id="25" w:name="_Toc84665122"/>
      <w:bookmarkStart w:id="26" w:name="_Toc87307158"/>
      <w:bookmarkStart w:id="27" w:name="_Toc87387283"/>
      <w:bookmarkStart w:id="28" w:name="_Toc87700211"/>
      <w:bookmarkStart w:id="29" w:name="_Toc87702544"/>
      <w:r w:rsidRPr="007F4596">
        <w:t>Marco teórico</w:t>
      </w:r>
      <w:bookmarkEnd w:id="25"/>
      <w:bookmarkEnd w:id="26"/>
      <w:bookmarkEnd w:id="27"/>
      <w:bookmarkEnd w:id="28"/>
      <w:bookmarkEnd w:id="29"/>
    </w:p>
    <w:p w14:paraId="6C886E5D" w14:textId="74658F9D" w:rsidR="00686243" w:rsidRDefault="00686243" w:rsidP="00E32564">
      <w:pPr>
        <w:spacing w:after="24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El presente marco teórico comenzará haciendo una exposición del fenómeno del terrorismo, con una </w:t>
      </w:r>
      <w:r w:rsidR="0023036C">
        <w:rPr>
          <w:rFonts w:ascii="Times New Roman" w:hAnsi="Times New Roman" w:cs="Times New Roman"/>
          <w:sz w:val="24"/>
          <w:szCs w:val="24"/>
        </w:rPr>
        <w:t>clasificación de las</w:t>
      </w:r>
      <w:r>
        <w:rPr>
          <w:rFonts w:ascii="Times New Roman" w:hAnsi="Times New Roman" w:cs="Times New Roman"/>
          <w:sz w:val="24"/>
          <w:szCs w:val="24"/>
        </w:rPr>
        <w:t xml:space="preserve"> víctimas en función de diferentes variables para después adentrarnos en el fenómeno del terrorismo en España.</w:t>
      </w:r>
    </w:p>
    <w:p w14:paraId="48FEDFEB" w14:textId="77777777" w:rsidR="00686243" w:rsidRDefault="00686243" w:rsidP="00E32564">
      <w:pPr>
        <w:spacing w:after="24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Posteriormente, se expondrá la legislación vigente en materia de terrorismo tanto a nivel estatal como autonómico, explicando los matices que presentan en cada comunidad. De dicha legislación, se procederá a hacer una exposición de la intervención que realizan los trabajadores sociales con las víctimas de terrorismo, reseñando tanto el protocolo de actuación en las diferentes fases como las funciones que realizan. </w:t>
      </w:r>
    </w:p>
    <w:p w14:paraId="74E11734" w14:textId="77777777" w:rsidR="00686243" w:rsidRDefault="00686243" w:rsidP="00E32564">
      <w:pPr>
        <w:spacing w:after="240" w:line="360" w:lineRule="auto"/>
        <w:ind w:firstLine="709"/>
        <w:jc w:val="both"/>
        <w:rPr>
          <w:rFonts w:ascii="Times New Roman" w:hAnsi="Times New Roman" w:cs="Times New Roman"/>
          <w:sz w:val="24"/>
          <w:szCs w:val="24"/>
        </w:rPr>
      </w:pPr>
      <w:r>
        <w:rPr>
          <w:rFonts w:ascii="Times New Roman" w:hAnsi="Times New Roman" w:cs="Times New Roman"/>
          <w:sz w:val="24"/>
          <w:szCs w:val="24"/>
        </w:rPr>
        <w:t>Por último, se hará una breve alusión al concepto de justicia restaurativa y como fue un método de reparación del daño para las víctimas del terrorismo de ETA.</w:t>
      </w:r>
    </w:p>
    <w:p w14:paraId="3641361F" w14:textId="4DA4D476" w:rsidR="00E864FE" w:rsidRPr="00686243" w:rsidRDefault="00686243" w:rsidP="00E32564">
      <w:pPr>
        <w:spacing w:after="240" w:line="360" w:lineRule="auto"/>
        <w:ind w:firstLine="709"/>
        <w:jc w:val="both"/>
        <w:rPr>
          <w:rFonts w:ascii="Times New Roman" w:hAnsi="Times New Roman" w:cs="Times New Roman"/>
          <w:sz w:val="24"/>
          <w:szCs w:val="24"/>
        </w:rPr>
      </w:pPr>
      <w:r w:rsidRPr="00911247">
        <w:rPr>
          <w:rFonts w:ascii="Times New Roman" w:hAnsi="Times New Roman" w:cs="Times New Roman"/>
          <w:sz w:val="24"/>
          <w:szCs w:val="24"/>
        </w:rPr>
        <w:t>Tras el estudio de todos los aspectos mencionados anteriormente, se pretende obtener una serie de conclusiones que quedarán reflejadas al final del trabajo.</w:t>
      </w:r>
      <w:r w:rsidR="00E864FE" w:rsidRPr="007F4596">
        <w:t xml:space="preserve"> </w:t>
      </w:r>
    </w:p>
    <w:p w14:paraId="31CF6AB0" w14:textId="4CF12FE6" w:rsidR="007F4596" w:rsidRPr="007F4596" w:rsidRDefault="00E864FE" w:rsidP="00E32564">
      <w:pPr>
        <w:pStyle w:val="Ttulo2"/>
        <w:numPr>
          <w:ilvl w:val="1"/>
          <w:numId w:val="1"/>
        </w:numPr>
        <w:spacing w:after="240" w:line="360" w:lineRule="auto"/>
        <w:jc w:val="both"/>
      </w:pPr>
      <w:bookmarkStart w:id="30" w:name="_Toc87307159"/>
      <w:bookmarkStart w:id="31" w:name="_Toc87387284"/>
      <w:bookmarkStart w:id="32" w:name="_Toc87700212"/>
      <w:bookmarkStart w:id="33" w:name="_Toc87702545"/>
      <w:commentRangeStart w:id="34"/>
      <w:r w:rsidRPr="007F4596">
        <w:t>Conceptualización</w:t>
      </w:r>
      <w:bookmarkEnd w:id="30"/>
      <w:bookmarkEnd w:id="31"/>
      <w:bookmarkEnd w:id="32"/>
      <w:bookmarkEnd w:id="33"/>
      <w:commentRangeEnd w:id="34"/>
      <w:r w:rsidR="004A5B22">
        <w:rPr>
          <w:rStyle w:val="Refdecomentario"/>
          <w:rFonts w:asciiTheme="minorHAnsi" w:eastAsiaTheme="minorEastAsia" w:hAnsiTheme="minorHAnsi" w:cstheme="minorBidi"/>
          <w:b w:val="0"/>
        </w:rPr>
        <w:commentReference w:id="34"/>
      </w:r>
    </w:p>
    <w:p w14:paraId="707F629F" w14:textId="4890D95B" w:rsidR="00CE1BAC" w:rsidRDefault="00E864FE" w:rsidP="00E32564">
      <w:pPr>
        <w:pStyle w:val="Ttulo3"/>
        <w:numPr>
          <w:ilvl w:val="2"/>
          <w:numId w:val="1"/>
        </w:numPr>
        <w:spacing w:after="240" w:line="360" w:lineRule="auto"/>
        <w:jc w:val="both"/>
        <w:rPr>
          <w:u w:val="single"/>
        </w:rPr>
      </w:pPr>
      <w:bookmarkStart w:id="35" w:name="_Toc87307160"/>
      <w:bookmarkStart w:id="36" w:name="_Toc87387285"/>
      <w:bookmarkStart w:id="37" w:name="_Toc87700213"/>
      <w:bookmarkStart w:id="38" w:name="_Toc87702546"/>
      <w:r w:rsidRPr="007F4596">
        <w:rPr>
          <w:u w:val="single"/>
        </w:rPr>
        <w:t>Terrorismo</w:t>
      </w:r>
      <w:bookmarkEnd w:id="35"/>
      <w:bookmarkEnd w:id="36"/>
      <w:bookmarkEnd w:id="37"/>
      <w:bookmarkEnd w:id="38"/>
    </w:p>
    <w:p w14:paraId="5A5C05F6" w14:textId="3FAD17A6" w:rsidR="00CE1BAC" w:rsidRDefault="00CE1BAC" w:rsidP="00E32564">
      <w:pPr>
        <w:spacing w:after="24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El término terrorismo no </w:t>
      </w:r>
      <w:r w:rsidR="00AD5D20">
        <w:rPr>
          <w:rFonts w:ascii="Times New Roman" w:hAnsi="Times New Roman" w:cs="Times New Roman"/>
          <w:sz w:val="24"/>
          <w:szCs w:val="24"/>
        </w:rPr>
        <w:t>presenta</w:t>
      </w:r>
      <w:r>
        <w:rPr>
          <w:rFonts w:ascii="Times New Roman" w:hAnsi="Times New Roman" w:cs="Times New Roman"/>
          <w:sz w:val="24"/>
          <w:szCs w:val="24"/>
        </w:rPr>
        <w:t xml:space="preserve"> una definición común aceptada, es un fenómeno tan complejo que tiene tantas definiciones como grupos o actos terroristas haya.</w:t>
      </w:r>
    </w:p>
    <w:p w14:paraId="175D9DF0" w14:textId="77777777" w:rsidR="00CE1BAC" w:rsidRDefault="00CE1BAC" w:rsidP="00E32564">
      <w:pPr>
        <w:spacing w:after="240" w:line="360" w:lineRule="auto"/>
        <w:ind w:firstLine="709"/>
        <w:jc w:val="both"/>
        <w:rPr>
          <w:rFonts w:ascii="Times New Roman" w:hAnsi="Times New Roman" w:cs="Times New Roman"/>
          <w:sz w:val="24"/>
          <w:szCs w:val="24"/>
        </w:rPr>
      </w:pPr>
      <w:r>
        <w:rPr>
          <w:rFonts w:ascii="Times New Roman" w:hAnsi="Times New Roman" w:cs="Times New Roman"/>
          <w:sz w:val="24"/>
          <w:szCs w:val="24"/>
        </w:rPr>
        <w:t>Se trata de un conjunto de actuaciones que han estado presentes desde que existen personas e ideologías, aunque bien es cierto, que, gracias al descubrimiento de los medios de comunicación, este fenómeno se ha visto incrementado desde la segunda mitad del siglo XIX (Aznar, 2017).</w:t>
      </w:r>
    </w:p>
    <w:p w14:paraId="5A5A440D" w14:textId="3931F013" w:rsidR="007F4596" w:rsidRPr="007F4596" w:rsidRDefault="003D5C25" w:rsidP="00E32564">
      <w:pPr>
        <w:pStyle w:val="Ttulo4"/>
        <w:numPr>
          <w:ilvl w:val="3"/>
          <w:numId w:val="1"/>
        </w:numPr>
        <w:spacing w:after="240" w:line="360" w:lineRule="auto"/>
        <w:jc w:val="both"/>
      </w:pPr>
      <w:bookmarkStart w:id="39" w:name="_Toc87387286"/>
      <w:bookmarkStart w:id="40" w:name="_Toc87700214"/>
      <w:bookmarkStart w:id="41" w:name="_Toc87702547"/>
      <w:r w:rsidRPr="003D5C25">
        <w:t>Antecedentes históricos</w:t>
      </w:r>
      <w:bookmarkEnd w:id="39"/>
      <w:bookmarkEnd w:id="40"/>
      <w:bookmarkEnd w:id="41"/>
    </w:p>
    <w:p w14:paraId="4BE2839D" w14:textId="0E3B5252" w:rsidR="003D5C25" w:rsidRDefault="003D5C25" w:rsidP="00E32564">
      <w:pPr>
        <w:spacing w:after="240" w:line="360" w:lineRule="auto"/>
        <w:ind w:firstLine="709"/>
        <w:jc w:val="both"/>
        <w:rPr>
          <w:rFonts w:ascii="Times New Roman" w:hAnsi="Times New Roman" w:cs="Times New Roman"/>
          <w:sz w:val="24"/>
          <w:szCs w:val="24"/>
        </w:rPr>
      </w:pPr>
      <w:r>
        <w:rPr>
          <w:rFonts w:ascii="Times New Roman" w:hAnsi="Times New Roman" w:cs="Times New Roman"/>
          <w:sz w:val="24"/>
          <w:szCs w:val="24"/>
        </w:rPr>
        <w:t>El terrorismo ha existido en tod</w:t>
      </w:r>
      <w:r w:rsidR="00265BE1">
        <w:rPr>
          <w:rFonts w:ascii="Times New Roman" w:hAnsi="Times New Roman" w:cs="Times New Roman"/>
          <w:sz w:val="24"/>
          <w:szCs w:val="24"/>
        </w:rPr>
        <w:t xml:space="preserve">as las épocas a lo largo de la historia, desde la Edad Media, donde se recogen documentos </w:t>
      </w:r>
      <w:r w:rsidR="00681C1F">
        <w:rPr>
          <w:rFonts w:ascii="Times New Roman" w:hAnsi="Times New Roman" w:cs="Times New Roman"/>
          <w:sz w:val="24"/>
          <w:szCs w:val="24"/>
        </w:rPr>
        <w:t xml:space="preserve">sobre las conductas de ciertos sicarios en la </w:t>
      </w:r>
      <w:r w:rsidR="00681C1F">
        <w:rPr>
          <w:rFonts w:ascii="Times New Roman" w:hAnsi="Times New Roman" w:cs="Times New Roman"/>
          <w:sz w:val="24"/>
          <w:szCs w:val="24"/>
        </w:rPr>
        <w:lastRenderedPageBreak/>
        <w:t>Judea romana</w:t>
      </w:r>
      <w:r w:rsidR="0071205C">
        <w:rPr>
          <w:rFonts w:ascii="Times New Roman" w:hAnsi="Times New Roman" w:cs="Times New Roman"/>
          <w:sz w:val="24"/>
          <w:szCs w:val="24"/>
        </w:rPr>
        <w:t xml:space="preserve"> hasta la Revolución Francesa donde podemos establecer el inicio del denominado “terrorismo moderno”</w:t>
      </w:r>
      <w:r w:rsidR="00A5119B">
        <w:rPr>
          <w:rFonts w:ascii="Times New Roman" w:hAnsi="Times New Roman" w:cs="Times New Roman"/>
          <w:sz w:val="24"/>
          <w:szCs w:val="24"/>
        </w:rPr>
        <w:t xml:space="preserve"> con el régimen que establecieron los jacobinos</w:t>
      </w:r>
      <w:r w:rsidR="00AD6C40">
        <w:rPr>
          <w:rFonts w:ascii="Times New Roman" w:hAnsi="Times New Roman" w:cs="Times New Roman"/>
          <w:sz w:val="24"/>
          <w:szCs w:val="24"/>
        </w:rPr>
        <w:t xml:space="preserve"> (Sánchez Cabarcas, 2011)</w:t>
      </w:r>
      <w:r w:rsidR="004810F3">
        <w:rPr>
          <w:rFonts w:ascii="Times New Roman" w:hAnsi="Times New Roman" w:cs="Times New Roman"/>
          <w:sz w:val="24"/>
          <w:szCs w:val="24"/>
        </w:rPr>
        <w:t>.</w:t>
      </w:r>
    </w:p>
    <w:p w14:paraId="136171EA" w14:textId="19F0FB46" w:rsidR="00834997" w:rsidRDefault="007A03FB" w:rsidP="00E32564">
      <w:pPr>
        <w:spacing w:after="240" w:line="360" w:lineRule="auto"/>
        <w:ind w:firstLine="709"/>
        <w:jc w:val="both"/>
        <w:rPr>
          <w:rFonts w:ascii="Times New Roman" w:hAnsi="Times New Roman" w:cs="Times New Roman"/>
          <w:sz w:val="24"/>
          <w:szCs w:val="24"/>
        </w:rPr>
      </w:pPr>
      <w:r>
        <w:rPr>
          <w:rFonts w:ascii="Times New Roman" w:hAnsi="Times New Roman" w:cs="Times New Roman"/>
          <w:sz w:val="24"/>
          <w:szCs w:val="24"/>
        </w:rPr>
        <w:t>Desde est</w:t>
      </w:r>
      <w:r w:rsidR="00B40317">
        <w:rPr>
          <w:rFonts w:ascii="Times New Roman" w:hAnsi="Times New Roman" w:cs="Times New Roman"/>
          <w:sz w:val="24"/>
          <w:szCs w:val="24"/>
        </w:rPr>
        <w:t xml:space="preserve">e momento, podemos establecer que el terrorismo ha ido apareciendo y desapareciendo a través de </w:t>
      </w:r>
      <w:r w:rsidR="00F40E38">
        <w:rPr>
          <w:rFonts w:ascii="Times New Roman" w:hAnsi="Times New Roman" w:cs="Times New Roman"/>
          <w:sz w:val="24"/>
          <w:szCs w:val="24"/>
        </w:rPr>
        <w:t>oleadas en relación con el régimen político e ideológico que iba surgiendo en el momento.</w:t>
      </w:r>
      <w:r w:rsidR="00834997">
        <w:rPr>
          <w:rFonts w:ascii="Times New Roman" w:hAnsi="Times New Roman" w:cs="Times New Roman"/>
          <w:sz w:val="24"/>
          <w:szCs w:val="24"/>
        </w:rPr>
        <w:t xml:space="preserve"> Así, Rapoport</w:t>
      </w:r>
      <w:r w:rsidR="00D332A3">
        <w:rPr>
          <w:rFonts w:ascii="Times New Roman" w:hAnsi="Times New Roman" w:cs="Times New Roman"/>
          <w:sz w:val="24"/>
          <w:szCs w:val="24"/>
        </w:rPr>
        <w:t xml:space="preserve"> (2002), distingue cuatro olas diferenciadas:</w:t>
      </w:r>
    </w:p>
    <w:p w14:paraId="745949BF" w14:textId="1BD8B0CF" w:rsidR="00D332A3" w:rsidRDefault="00B82032" w:rsidP="00E32564">
      <w:pPr>
        <w:pStyle w:val="Prrafodelista"/>
        <w:numPr>
          <w:ilvl w:val="1"/>
          <w:numId w:val="2"/>
        </w:numPr>
        <w:spacing w:after="240" w:line="360" w:lineRule="auto"/>
        <w:jc w:val="both"/>
        <w:rPr>
          <w:rFonts w:ascii="Times New Roman" w:hAnsi="Times New Roman" w:cs="Times New Roman"/>
          <w:sz w:val="24"/>
          <w:szCs w:val="24"/>
        </w:rPr>
      </w:pPr>
      <w:r>
        <w:rPr>
          <w:rFonts w:ascii="Times New Roman" w:hAnsi="Times New Roman" w:cs="Times New Roman"/>
          <w:sz w:val="24"/>
          <w:szCs w:val="24"/>
        </w:rPr>
        <w:t>La ola anarquista: la cual se establece a lo largo de 1880</w:t>
      </w:r>
      <w:r w:rsidR="00DC3E67">
        <w:rPr>
          <w:rFonts w:ascii="Times New Roman" w:hAnsi="Times New Roman" w:cs="Times New Roman"/>
          <w:sz w:val="24"/>
          <w:szCs w:val="24"/>
        </w:rPr>
        <w:t xml:space="preserve"> y duró unos 40 años</w:t>
      </w:r>
      <w:r w:rsidR="004303BC">
        <w:rPr>
          <w:rFonts w:ascii="Times New Roman" w:hAnsi="Times New Roman" w:cs="Times New Roman"/>
          <w:sz w:val="24"/>
          <w:szCs w:val="24"/>
        </w:rPr>
        <w:t xml:space="preserve">, esta ola se desarrolló </w:t>
      </w:r>
      <w:r w:rsidR="00944F89">
        <w:rPr>
          <w:rFonts w:ascii="Times New Roman" w:hAnsi="Times New Roman" w:cs="Times New Roman"/>
          <w:sz w:val="24"/>
          <w:szCs w:val="24"/>
        </w:rPr>
        <w:t>sobre todo</w:t>
      </w:r>
      <w:r w:rsidR="004303BC">
        <w:rPr>
          <w:rFonts w:ascii="Times New Roman" w:hAnsi="Times New Roman" w:cs="Times New Roman"/>
          <w:sz w:val="24"/>
          <w:szCs w:val="24"/>
        </w:rPr>
        <w:t xml:space="preserve"> en Rusia y fue protagonizada por </w:t>
      </w:r>
      <w:r w:rsidR="00944F89">
        <w:rPr>
          <w:rFonts w:ascii="Times New Roman" w:hAnsi="Times New Roman" w:cs="Times New Roman"/>
          <w:sz w:val="24"/>
          <w:szCs w:val="24"/>
        </w:rPr>
        <w:t>los atentados con bombas y explosivos.</w:t>
      </w:r>
    </w:p>
    <w:p w14:paraId="50FAD5FB" w14:textId="67CF2DA4" w:rsidR="00DC3E67" w:rsidRDefault="00DC3E67" w:rsidP="00E32564">
      <w:pPr>
        <w:pStyle w:val="Prrafodelista"/>
        <w:numPr>
          <w:ilvl w:val="1"/>
          <w:numId w:val="2"/>
        </w:numPr>
        <w:spacing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La ola anticolonial: surge </w:t>
      </w:r>
      <w:r w:rsidR="00B64258">
        <w:rPr>
          <w:rFonts w:ascii="Times New Roman" w:hAnsi="Times New Roman" w:cs="Times New Roman"/>
          <w:sz w:val="24"/>
          <w:szCs w:val="24"/>
        </w:rPr>
        <w:t>entre 1920 y 1960</w:t>
      </w:r>
      <w:r w:rsidR="00B60814">
        <w:rPr>
          <w:rFonts w:ascii="Times New Roman" w:hAnsi="Times New Roman" w:cs="Times New Roman"/>
          <w:sz w:val="24"/>
          <w:szCs w:val="24"/>
        </w:rPr>
        <w:t>,</w:t>
      </w:r>
      <w:r w:rsidR="002E6DAB">
        <w:rPr>
          <w:rFonts w:ascii="Times New Roman" w:hAnsi="Times New Roman" w:cs="Times New Roman"/>
          <w:sz w:val="24"/>
          <w:szCs w:val="24"/>
        </w:rPr>
        <w:t xml:space="preserve"> </w:t>
      </w:r>
      <w:r w:rsidR="003479D1">
        <w:rPr>
          <w:rFonts w:ascii="Times New Roman" w:hAnsi="Times New Roman" w:cs="Times New Roman"/>
          <w:sz w:val="24"/>
          <w:szCs w:val="24"/>
        </w:rPr>
        <w:t xml:space="preserve">se establece </w:t>
      </w:r>
      <w:r w:rsidR="00B60814">
        <w:rPr>
          <w:rFonts w:ascii="Times New Roman" w:hAnsi="Times New Roman" w:cs="Times New Roman"/>
          <w:sz w:val="24"/>
          <w:szCs w:val="24"/>
        </w:rPr>
        <w:t xml:space="preserve">entre las dos guerras mundiales y es una respuesta a la autodeterminación de los pueblos con el empleo, por primera vez, de publicidad para propagar las ideas </w:t>
      </w:r>
      <w:r w:rsidR="00395ECB">
        <w:rPr>
          <w:rFonts w:ascii="Times New Roman" w:hAnsi="Times New Roman" w:cs="Times New Roman"/>
          <w:sz w:val="24"/>
          <w:szCs w:val="24"/>
        </w:rPr>
        <w:t>y acciones terroristas.</w:t>
      </w:r>
    </w:p>
    <w:p w14:paraId="21B7390A" w14:textId="0CBEBDD8" w:rsidR="00B64258" w:rsidRDefault="00B64258" w:rsidP="00E32564">
      <w:pPr>
        <w:pStyle w:val="Prrafodelista"/>
        <w:numPr>
          <w:ilvl w:val="1"/>
          <w:numId w:val="2"/>
        </w:numPr>
        <w:spacing w:after="240" w:line="360" w:lineRule="auto"/>
        <w:jc w:val="both"/>
        <w:rPr>
          <w:rFonts w:ascii="Times New Roman" w:hAnsi="Times New Roman" w:cs="Times New Roman"/>
          <w:sz w:val="24"/>
          <w:szCs w:val="24"/>
        </w:rPr>
      </w:pPr>
      <w:r>
        <w:rPr>
          <w:rFonts w:ascii="Times New Roman" w:hAnsi="Times New Roman" w:cs="Times New Roman"/>
          <w:sz w:val="24"/>
          <w:szCs w:val="24"/>
        </w:rPr>
        <w:t>La nueva ola de izquierda: la cual duró hasta 1990</w:t>
      </w:r>
      <w:r w:rsidR="00EE79F8">
        <w:rPr>
          <w:rFonts w:ascii="Times New Roman" w:hAnsi="Times New Roman" w:cs="Times New Roman"/>
          <w:sz w:val="24"/>
          <w:szCs w:val="24"/>
        </w:rPr>
        <w:t>, aunque a día de hoy, existen grupos activos en algunos países</w:t>
      </w:r>
      <w:r w:rsidR="00052EF9">
        <w:rPr>
          <w:rFonts w:ascii="Times New Roman" w:hAnsi="Times New Roman" w:cs="Times New Roman"/>
          <w:sz w:val="24"/>
          <w:szCs w:val="24"/>
        </w:rPr>
        <w:t xml:space="preserve">, se trata de una ola protagonizada por </w:t>
      </w:r>
      <w:r w:rsidR="003879ED">
        <w:rPr>
          <w:rFonts w:ascii="Times New Roman" w:hAnsi="Times New Roman" w:cs="Times New Roman"/>
          <w:sz w:val="24"/>
          <w:szCs w:val="24"/>
        </w:rPr>
        <w:t>numerosos gobiernos</w:t>
      </w:r>
      <w:r w:rsidR="00052EF9">
        <w:rPr>
          <w:rFonts w:ascii="Times New Roman" w:hAnsi="Times New Roman" w:cs="Times New Roman"/>
          <w:sz w:val="24"/>
          <w:szCs w:val="24"/>
        </w:rPr>
        <w:t xml:space="preserve"> dictatoriales y la creación de grupos terroristas que realizaban atentados </w:t>
      </w:r>
      <w:r w:rsidR="003879ED">
        <w:rPr>
          <w:rFonts w:ascii="Times New Roman" w:hAnsi="Times New Roman" w:cs="Times New Roman"/>
          <w:sz w:val="24"/>
          <w:szCs w:val="24"/>
        </w:rPr>
        <w:t>mucho más violentos.</w:t>
      </w:r>
    </w:p>
    <w:p w14:paraId="2D48B755" w14:textId="627D79BB" w:rsidR="00EE79F8" w:rsidRDefault="00EE79F8" w:rsidP="00E32564">
      <w:pPr>
        <w:pStyle w:val="Prrafodelista"/>
        <w:numPr>
          <w:ilvl w:val="1"/>
          <w:numId w:val="2"/>
        </w:numPr>
        <w:spacing w:after="240" w:line="360" w:lineRule="auto"/>
        <w:jc w:val="both"/>
        <w:rPr>
          <w:rFonts w:ascii="Times New Roman" w:hAnsi="Times New Roman" w:cs="Times New Roman"/>
          <w:sz w:val="24"/>
          <w:szCs w:val="24"/>
        </w:rPr>
      </w:pPr>
      <w:r>
        <w:rPr>
          <w:rFonts w:ascii="Times New Roman" w:hAnsi="Times New Roman" w:cs="Times New Roman"/>
          <w:sz w:val="24"/>
          <w:szCs w:val="24"/>
        </w:rPr>
        <w:t>La ola religiosa</w:t>
      </w:r>
      <w:r w:rsidR="00D85A13">
        <w:rPr>
          <w:rFonts w:ascii="Times New Roman" w:hAnsi="Times New Roman" w:cs="Times New Roman"/>
          <w:sz w:val="24"/>
          <w:szCs w:val="24"/>
        </w:rPr>
        <w:t xml:space="preserve">: comenzó en 1979 y </w:t>
      </w:r>
      <w:r w:rsidR="003479D1">
        <w:rPr>
          <w:rFonts w:ascii="Times New Roman" w:hAnsi="Times New Roman" w:cs="Times New Roman"/>
          <w:sz w:val="24"/>
          <w:szCs w:val="24"/>
        </w:rPr>
        <w:t>está vigente hoy en día</w:t>
      </w:r>
      <w:r w:rsidR="00D85A13">
        <w:rPr>
          <w:rFonts w:ascii="Times New Roman" w:hAnsi="Times New Roman" w:cs="Times New Roman"/>
          <w:sz w:val="24"/>
          <w:szCs w:val="24"/>
        </w:rPr>
        <w:t>.</w:t>
      </w:r>
      <w:r w:rsidR="003879ED">
        <w:rPr>
          <w:rFonts w:ascii="Times New Roman" w:hAnsi="Times New Roman" w:cs="Times New Roman"/>
          <w:sz w:val="24"/>
          <w:szCs w:val="24"/>
        </w:rPr>
        <w:t xml:space="preserve"> Esta ola, está protagonizada por grupos terroristas que buscan </w:t>
      </w:r>
      <w:r w:rsidR="00F26E41">
        <w:rPr>
          <w:rFonts w:ascii="Times New Roman" w:hAnsi="Times New Roman" w:cs="Times New Roman"/>
          <w:sz w:val="24"/>
          <w:szCs w:val="24"/>
        </w:rPr>
        <w:t>inculcar sus principios religiosos a través de la creación de nuevos gobiernos o estados que se rigen por ellos.</w:t>
      </w:r>
    </w:p>
    <w:p w14:paraId="3A252ABD" w14:textId="48457630" w:rsidR="007F4596" w:rsidRPr="007F4596" w:rsidRDefault="008E4F27" w:rsidP="00E32564">
      <w:pPr>
        <w:pStyle w:val="Ttulo4"/>
        <w:numPr>
          <w:ilvl w:val="3"/>
          <w:numId w:val="1"/>
        </w:numPr>
        <w:spacing w:after="240" w:line="360" w:lineRule="auto"/>
        <w:jc w:val="both"/>
      </w:pPr>
      <w:bookmarkStart w:id="42" w:name="_Toc87387287"/>
      <w:bookmarkStart w:id="43" w:name="_Toc87700215"/>
      <w:bookmarkStart w:id="44" w:name="_Toc87702548"/>
      <w:r w:rsidRPr="008E4F27">
        <w:t>Rasgos característicos del terrorismo</w:t>
      </w:r>
      <w:bookmarkEnd w:id="42"/>
      <w:bookmarkEnd w:id="43"/>
      <w:bookmarkEnd w:id="44"/>
    </w:p>
    <w:p w14:paraId="7589A501" w14:textId="2A9E3568" w:rsidR="00236560" w:rsidRDefault="00236560" w:rsidP="00E32564">
      <w:pPr>
        <w:spacing w:after="240" w:line="360" w:lineRule="auto"/>
        <w:ind w:firstLine="709"/>
        <w:jc w:val="both"/>
        <w:rPr>
          <w:rFonts w:ascii="Times New Roman" w:hAnsi="Times New Roman" w:cs="Times New Roman"/>
          <w:sz w:val="24"/>
          <w:szCs w:val="24"/>
        </w:rPr>
      </w:pPr>
      <w:r>
        <w:rPr>
          <w:rFonts w:ascii="Times New Roman" w:hAnsi="Times New Roman" w:cs="Times New Roman"/>
          <w:sz w:val="24"/>
          <w:szCs w:val="24"/>
        </w:rPr>
        <w:t>Se podría pensar que el terrorismo no es más que una forma de violencia que afecta a una colectividad, y en esencia así es, pero hay una serie de rasgos</w:t>
      </w:r>
      <w:r w:rsidR="00003D5F">
        <w:rPr>
          <w:rFonts w:ascii="Times New Roman" w:hAnsi="Times New Roman" w:cs="Times New Roman"/>
          <w:sz w:val="24"/>
          <w:szCs w:val="24"/>
        </w:rPr>
        <w:t xml:space="preserve"> que hacen que se haya establecido la necesidad de crear un concepto único para dicho fenómeno.</w:t>
      </w:r>
    </w:p>
    <w:p w14:paraId="02820DA4" w14:textId="40F2E8C6" w:rsidR="00003D5F" w:rsidRDefault="00003D5F" w:rsidP="00E32564">
      <w:pPr>
        <w:spacing w:after="240" w:line="360" w:lineRule="auto"/>
        <w:ind w:firstLine="709"/>
        <w:jc w:val="both"/>
        <w:rPr>
          <w:rFonts w:ascii="Times New Roman" w:hAnsi="Times New Roman" w:cs="Times New Roman"/>
          <w:sz w:val="24"/>
          <w:szCs w:val="24"/>
        </w:rPr>
      </w:pPr>
      <w:r>
        <w:rPr>
          <w:rFonts w:ascii="Times New Roman" w:hAnsi="Times New Roman" w:cs="Times New Roman"/>
          <w:sz w:val="24"/>
          <w:szCs w:val="24"/>
        </w:rPr>
        <w:t>Estos rasgos, son explicados por el catedrático Reinares (1993)</w:t>
      </w:r>
      <w:r w:rsidR="00CB1CF7">
        <w:rPr>
          <w:rFonts w:ascii="Times New Roman" w:hAnsi="Times New Roman" w:cs="Times New Roman"/>
          <w:sz w:val="24"/>
          <w:szCs w:val="24"/>
        </w:rPr>
        <w:t>, el cual los divide, en los siguientes tres:</w:t>
      </w:r>
    </w:p>
    <w:p w14:paraId="32A04FAA" w14:textId="57FC1616" w:rsidR="00CB1CF7" w:rsidRDefault="00CB1CF7" w:rsidP="00E32564">
      <w:pPr>
        <w:pStyle w:val="Prrafodelista"/>
        <w:numPr>
          <w:ilvl w:val="0"/>
          <w:numId w:val="5"/>
        </w:numPr>
        <w:spacing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El primer rasgo se trata de las consecuencias que derivan de dichos actos terroristas, las cuales dejan unas secuelas psíquicas </w:t>
      </w:r>
      <w:r w:rsidR="00D23814">
        <w:rPr>
          <w:rFonts w:ascii="Times New Roman" w:hAnsi="Times New Roman" w:cs="Times New Roman"/>
          <w:sz w:val="24"/>
          <w:szCs w:val="24"/>
        </w:rPr>
        <w:t xml:space="preserve">tan grandes en las personas que no hay nada que las pueda asemejar. Tales efectos </w:t>
      </w:r>
      <w:r w:rsidR="00E75538">
        <w:rPr>
          <w:rFonts w:ascii="Times New Roman" w:hAnsi="Times New Roman" w:cs="Times New Roman"/>
          <w:sz w:val="24"/>
          <w:szCs w:val="24"/>
        </w:rPr>
        <w:lastRenderedPageBreak/>
        <w:t xml:space="preserve">psicológicos como por ejemplo la ansiedad, van por encima de cualquier daño físico o material que pueda generar el </w:t>
      </w:r>
      <w:r w:rsidR="004A426B">
        <w:rPr>
          <w:rFonts w:ascii="Times New Roman" w:hAnsi="Times New Roman" w:cs="Times New Roman"/>
          <w:sz w:val="24"/>
          <w:szCs w:val="24"/>
        </w:rPr>
        <w:t>atentado</w:t>
      </w:r>
      <w:r w:rsidR="00E75538">
        <w:rPr>
          <w:rFonts w:ascii="Times New Roman" w:hAnsi="Times New Roman" w:cs="Times New Roman"/>
          <w:sz w:val="24"/>
          <w:szCs w:val="24"/>
        </w:rPr>
        <w:t>.</w:t>
      </w:r>
    </w:p>
    <w:p w14:paraId="6A749CC2" w14:textId="7FE7ED3E" w:rsidR="00E75538" w:rsidRDefault="004A426B" w:rsidP="00E32564">
      <w:pPr>
        <w:pStyle w:val="Prrafodelista"/>
        <w:numPr>
          <w:ilvl w:val="0"/>
          <w:numId w:val="5"/>
        </w:numPr>
        <w:spacing w:after="240" w:line="360" w:lineRule="auto"/>
        <w:jc w:val="both"/>
        <w:rPr>
          <w:rFonts w:ascii="Times New Roman" w:hAnsi="Times New Roman" w:cs="Times New Roman"/>
          <w:sz w:val="24"/>
          <w:szCs w:val="24"/>
        </w:rPr>
      </w:pPr>
      <w:r>
        <w:rPr>
          <w:rFonts w:ascii="Times New Roman" w:hAnsi="Times New Roman" w:cs="Times New Roman"/>
          <w:sz w:val="24"/>
          <w:szCs w:val="24"/>
        </w:rPr>
        <w:t>El segundo rasgo</w:t>
      </w:r>
      <w:r w:rsidR="0016509E">
        <w:rPr>
          <w:rFonts w:ascii="Times New Roman" w:hAnsi="Times New Roman" w:cs="Times New Roman"/>
          <w:sz w:val="24"/>
          <w:szCs w:val="24"/>
        </w:rPr>
        <w:t>, son atentados inesperados que además se establecen estratégicamente para ir dirigidos a un segmento de la población concreto</w:t>
      </w:r>
      <w:r w:rsidR="00975BF9">
        <w:rPr>
          <w:rFonts w:ascii="Times New Roman" w:hAnsi="Times New Roman" w:cs="Times New Roman"/>
          <w:sz w:val="24"/>
          <w:szCs w:val="24"/>
        </w:rPr>
        <w:t>, la cual tiene una relevancia simbólica para los terroristas.</w:t>
      </w:r>
    </w:p>
    <w:p w14:paraId="3A193649" w14:textId="35688174" w:rsidR="00975BF9" w:rsidRDefault="00975BF9" w:rsidP="00E32564">
      <w:pPr>
        <w:pStyle w:val="Prrafodelista"/>
        <w:numPr>
          <w:ilvl w:val="0"/>
          <w:numId w:val="5"/>
        </w:numPr>
        <w:spacing w:after="240" w:line="360" w:lineRule="auto"/>
        <w:jc w:val="both"/>
        <w:rPr>
          <w:rFonts w:ascii="Times New Roman" w:hAnsi="Times New Roman" w:cs="Times New Roman"/>
          <w:sz w:val="24"/>
          <w:szCs w:val="24"/>
        </w:rPr>
      </w:pPr>
      <w:r>
        <w:rPr>
          <w:rFonts w:ascii="Times New Roman" w:hAnsi="Times New Roman" w:cs="Times New Roman"/>
          <w:sz w:val="24"/>
          <w:szCs w:val="24"/>
        </w:rPr>
        <w:t>El tercer y último rasgo</w:t>
      </w:r>
      <w:r w:rsidR="00DC0743">
        <w:rPr>
          <w:rFonts w:ascii="Times New Roman" w:hAnsi="Times New Roman" w:cs="Times New Roman"/>
          <w:sz w:val="24"/>
          <w:szCs w:val="24"/>
        </w:rPr>
        <w:t xml:space="preserve">, la finalidad de las actuaciones de los terroristas es el transmitir un mensaje </w:t>
      </w:r>
      <w:r w:rsidR="00EA4F09">
        <w:rPr>
          <w:rFonts w:ascii="Times New Roman" w:hAnsi="Times New Roman" w:cs="Times New Roman"/>
          <w:sz w:val="24"/>
          <w:szCs w:val="24"/>
        </w:rPr>
        <w:t>político, religioso o ideológico a la sociedad.</w:t>
      </w:r>
    </w:p>
    <w:p w14:paraId="466B302B" w14:textId="70083867" w:rsidR="00EA4F09" w:rsidRPr="00EA4F09" w:rsidRDefault="002F261C" w:rsidP="00E32564">
      <w:pPr>
        <w:spacing w:after="240" w:line="360" w:lineRule="auto"/>
        <w:ind w:firstLine="709"/>
        <w:jc w:val="both"/>
        <w:rPr>
          <w:rFonts w:ascii="Times New Roman" w:hAnsi="Times New Roman" w:cs="Times New Roman"/>
          <w:sz w:val="24"/>
          <w:szCs w:val="24"/>
        </w:rPr>
      </w:pPr>
      <w:r>
        <w:rPr>
          <w:rFonts w:ascii="Times New Roman" w:hAnsi="Times New Roman" w:cs="Times New Roman"/>
          <w:sz w:val="24"/>
          <w:szCs w:val="24"/>
        </w:rPr>
        <w:t>Estas características son las que hacen que se diferencie el terrorismo de cualquier otro acto violento contra un conjunto de la sociedad.</w:t>
      </w:r>
    </w:p>
    <w:p w14:paraId="1D872C3E" w14:textId="31452A4B" w:rsidR="007F4596" w:rsidRPr="007F4596" w:rsidRDefault="00E864FE" w:rsidP="00E32564">
      <w:pPr>
        <w:pStyle w:val="Ttulo3"/>
        <w:numPr>
          <w:ilvl w:val="2"/>
          <w:numId w:val="1"/>
        </w:numPr>
        <w:spacing w:after="240" w:line="360" w:lineRule="auto"/>
        <w:jc w:val="both"/>
        <w:rPr>
          <w:u w:val="single"/>
        </w:rPr>
      </w:pPr>
      <w:bookmarkStart w:id="45" w:name="_Toc87307161"/>
      <w:bookmarkStart w:id="46" w:name="_Toc87387288"/>
      <w:bookmarkStart w:id="47" w:name="_Toc87700216"/>
      <w:bookmarkStart w:id="48" w:name="_Toc87702549"/>
      <w:commentRangeStart w:id="49"/>
      <w:r w:rsidRPr="007F4596">
        <w:rPr>
          <w:u w:val="single"/>
        </w:rPr>
        <w:t>Victimología</w:t>
      </w:r>
      <w:bookmarkEnd w:id="45"/>
      <w:bookmarkEnd w:id="46"/>
      <w:bookmarkEnd w:id="47"/>
      <w:bookmarkEnd w:id="48"/>
      <w:commentRangeEnd w:id="49"/>
      <w:r w:rsidR="004A5B22">
        <w:rPr>
          <w:rStyle w:val="Refdecomentario"/>
          <w:rFonts w:asciiTheme="minorHAnsi" w:eastAsiaTheme="minorEastAsia" w:hAnsiTheme="minorHAnsi" w:cstheme="minorBidi"/>
        </w:rPr>
        <w:commentReference w:id="49"/>
      </w:r>
    </w:p>
    <w:p w14:paraId="00C4E8A5" w14:textId="426157E4" w:rsidR="00E20FF0" w:rsidRDefault="00E20FF0" w:rsidP="00E32564">
      <w:pPr>
        <w:spacing w:after="24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Se entiende </w:t>
      </w:r>
      <w:r w:rsidR="003F53E1">
        <w:rPr>
          <w:rFonts w:ascii="Times New Roman" w:hAnsi="Times New Roman" w:cs="Times New Roman"/>
          <w:sz w:val="24"/>
          <w:szCs w:val="24"/>
        </w:rPr>
        <w:t xml:space="preserve">por </w:t>
      </w:r>
      <w:r>
        <w:rPr>
          <w:rFonts w:ascii="Times New Roman" w:hAnsi="Times New Roman" w:cs="Times New Roman"/>
          <w:sz w:val="24"/>
          <w:szCs w:val="24"/>
        </w:rPr>
        <w:t xml:space="preserve">victimología a nivel etiológico, </w:t>
      </w:r>
      <w:r w:rsidR="009C7F52">
        <w:rPr>
          <w:rFonts w:ascii="Times New Roman" w:hAnsi="Times New Roman" w:cs="Times New Roman"/>
          <w:sz w:val="24"/>
          <w:szCs w:val="24"/>
        </w:rPr>
        <w:t>como aquella ciencia que se encarga del estudio de las víctimas.</w:t>
      </w:r>
    </w:p>
    <w:p w14:paraId="0A202AB2" w14:textId="20693FE5" w:rsidR="00E864FE" w:rsidRDefault="00C2611E" w:rsidP="00E32564">
      <w:pPr>
        <w:spacing w:after="240" w:line="360" w:lineRule="auto"/>
        <w:ind w:firstLine="709"/>
        <w:jc w:val="both"/>
        <w:rPr>
          <w:rFonts w:ascii="Times New Roman" w:hAnsi="Times New Roman" w:cs="Times New Roman"/>
          <w:sz w:val="24"/>
          <w:szCs w:val="24"/>
        </w:rPr>
      </w:pPr>
      <w:commentRangeStart w:id="50"/>
      <w:r w:rsidRPr="00C2611E">
        <w:rPr>
          <w:rFonts w:ascii="Times New Roman" w:hAnsi="Times New Roman" w:cs="Times New Roman"/>
          <w:sz w:val="24"/>
          <w:szCs w:val="24"/>
        </w:rPr>
        <w:t xml:space="preserve">A la hora de </w:t>
      </w:r>
      <w:r>
        <w:rPr>
          <w:rFonts w:ascii="Times New Roman" w:hAnsi="Times New Roman" w:cs="Times New Roman"/>
          <w:sz w:val="24"/>
          <w:szCs w:val="24"/>
        </w:rPr>
        <w:t>hacer una exposición acerca de la victimología</w:t>
      </w:r>
      <w:r w:rsidRPr="00C2611E">
        <w:rPr>
          <w:rFonts w:ascii="Times New Roman" w:hAnsi="Times New Roman" w:cs="Times New Roman"/>
          <w:sz w:val="24"/>
          <w:szCs w:val="24"/>
        </w:rPr>
        <w:t xml:space="preserve"> </w:t>
      </w:r>
      <w:r>
        <w:rPr>
          <w:rFonts w:ascii="Times New Roman" w:hAnsi="Times New Roman" w:cs="Times New Roman"/>
          <w:sz w:val="24"/>
          <w:szCs w:val="24"/>
        </w:rPr>
        <w:t xml:space="preserve">del terrorismo, hay que tener en cuenta que </w:t>
      </w:r>
      <w:r w:rsidR="00EF4F98">
        <w:rPr>
          <w:rFonts w:ascii="Times New Roman" w:hAnsi="Times New Roman" w:cs="Times New Roman"/>
          <w:sz w:val="24"/>
          <w:szCs w:val="24"/>
        </w:rPr>
        <w:t>no son solo víctimas aquellas que han sido el objetivo del atentado, que estaban en el lugar de los hechos;</w:t>
      </w:r>
      <w:r w:rsidR="00991855">
        <w:rPr>
          <w:rFonts w:ascii="Times New Roman" w:hAnsi="Times New Roman" w:cs="Times New Roman"/>
          <w:sz w:val="24"/>
          <w:szCs w:val="24"/>
        </w:rPr>
        <w:t xml:space="preserve"> el daño, puede llegar a</w:t>
      </w:r>
      <w:r w:rsidR="00A13C7F">
        <w:rPr>
          <w:rFonts w:ascii="Times New Roman" w:hAnsi="Times New Roman" w:cs="Times New Roman"/>
          <w:sz w:val="24"/>
          <w:szCs w:val="24"/>
        </w:rPr>
        <w:t>l entorno de estas, o incluso a la sociedad en general.</w:t>
      </w:r>
      <w:commentRangeEnd w:id="50"/>
      <w:r w:rsidR="004A5B22">
        <w:rPr>
          <w:rStyle w:val="Refdecomentario"/>
        </w:rPr>
        <w:commentReference w:id="50"/>
      </w:r>
    </w:p>
    <w:p w14:paraId="6EF2B345" w14:textId="411EF0BA" w:rsidR="00A13C7F" w:rsidRDefault="00A13C7F" w:rsidP="00E32564">
      <w:pPr>
        <w:spacing w:after="24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Por otro lado, hay que </w:t>
      </w:r>
      <w:r w:rsidR="007F4C64">
        <w:rPr>
          <w:rFonts w:ascii="Times New Roman" w:hAnsi="Times New Roman" w:cs="Times New Roman"/>
          <w:sz w:val="24"/>
          <w:szCs w:val="24"/>
        </w:rPr>
        <w:t xml:space="preserve">analizar la victimización de estas personas, es decir, las secuelas derivadas del acto, que pueden </w:t>
      </w:r>
      <w:r w:rsidR="007C7FDD">
        <w:rPr>
          <w:rFonts w:ascii="Times New Roman" w:hAnsi="Times New Roman" w:cs="Times New Roman"/>
          <w:sz w:val="24"/>
          <w:szCs w:val="24"/>
        </w:rPr>
        <w:t>aparecer en diferentes momentos.</w:t>
      </w:r>
    </w:p>
    <w:p w14:paraId="3EBCC6E6" w14:textId="0821CA23" w:rsidR="007F4596" w:rsidRPr="007F4596" w:rsidRDefault="007C7FDD" w:rsidP="00E32564">
      <w:pPr>
        <w:pStyle w:val="Ttulo4"/>
        <w:numPr>
          <w:ilvl w:val="3"/>
          <w:numId w:val="1"/>
        </w:numPr>
        <w:spacing w:after="240" w:line="360" w:lineRule="auto"/>
        <w:jc w:val="both"/>
      </w:pPr>
      <w:bookmarkStart w:id="51" w:name="_Toc87387289"/>
      <w:bookmarkStart w:id="52" w:name="_Toc87700217"/>
      <w:bookmarkStart w:id="53" w:name="_Toc87702550"/>
      <w:r w:rsidRPr="007C7FDD">
        <w:t>Víctimas directas e indirectas</w:t>
      </w:r>
      <w:bookmarkEnd w:id="51"/>
      <w:bookmarkEnd w:id="52"/>
      <w:bookmarkEnd w:id="53"/>
    </w:p>
    <w:p w14:paraId="622CB427" w14:textId="1560FFC3" w:rsidR="00676022" w:rsidRDefault="00AB71FA" w:rsidP="00E32564">
      <w:pPr>
        <w:spacing w:after="24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La </w:t>
      </w:r>
      <w:r w:rsidR="00013700">
        <w:rPr>
          <w:rFonts w:ascii="Times New Roman" w:hAnsi="Times New Roman" w:cs="Times New Roman"/>
          <w:sz w:val="24"/>
          <w:szCs w:val="24"/>
        </w:rPr>
        <w:t>Organización de Naciones Unidas, en una declaración</w:t>
      </w:r>
      <w:r w:rsidR="00013700">
        <w:rPr>
          <w:rStyle w:val="Refdenotaalpie"/>
          <w:rFonts w:ascii="Times New Roman" w:hAnsi="Times New Roman" w:cs="Times New Roman"/>
          <w:sz w:val="24"/>
          <w:szCs w:val="24"/>
        </w:rPr>
        <w:footnoteReference w:id="1"/>
      </w:r>
      <w:r w:rsidR="00013700">
        <w:rPr>
          <w:rFonts w:ascii="Times New Roman" w:hAnsi="Times New Roman" w:cs="Times New Roman"/>
          <w:sz w:val="24"/>
          <w:szCs w:val="24"/>
        </w:rPr>
        <w:t xml:space="preserve"> en</w:t>
      </w:r>
      <w:r w:rsidR="006A6680">
        <w:rPr>
          <w:rFonts w:ascii="Times New Roman" w:hAnsi="Times New Roman" w:cs="Times New Roman"/>
          <w:sz w:val="24"/>
          <w:szCs w:val="24"/>
        </w:rPr>
        <w:t xml:space="preserve"> 1985</w:t>
      </w:r>
      <w:r>
        <w:rPr>
          <w:rFonts w:ascii="Times New Roman" w:hAnsi="Times New Roman" w:cs="Times New Roman"/>
          <w:sz w:val="24"/>
          <w:szCs w:val="24"/>
        </w:rPr>
        <w:t xml:space="preserve">, en </w:t>
      </w:r>
      <w:r w:rsidR="006A6680">
        <w:rPr>
          <w:rFonts w:ascii="Times New Roman" w:hAnsi="Times New Roman" w:cs="Times New Roman"/>
          <w:sz w:val="24"/>
          <w:szCs w:val="24"/>
        </w:rPr>
        <w:t>los</w:t>
      </w:r>
      <w:r>
        <w:rPr>
          <w:rFonts w:ascii="Times New Roman" w:hAnsi="Times New Roman" w:cs="Times New Roman"/>
          <w:sz w:val="24"/>
          <w:szCs w:val="24"/>
        </w:rPr>
        <w:t xml:space="preserve"> artículo</w:t>
      </w:r>
      <w:r w:rsidR="006A6680">
        <w:rPr>
          <w:rFonts w:ascii="Times New Roman" w:hAnsi="Times New Roman" w:cs="Times New Roman"/>
          <w:sz w:val="24"/>
          <w:szCs w:val="24"/>
        </w:rPr>
        <w:t>s uno y</w:t>
      </w:r>
      <w:r>
        <w:rPr>
          <w:rFonts w:ascii="Times New Roman" w:hAnsi="Times New Roman" w:cs="Times New Roman"/>
          <w:sz w:val="24"/>
          <w:szCs w:val="24"/>
        </w:rPr>
        <w:t xml:space="preserve"> dos hace una diferenciación entre víctima directa y víctima indirecta.</w:t>
      </w:r>
      <w:r w:rsidR="00A444AD">
        <w:rPr>
          <w:rFonts w:ascii="Times New Roman" w:hAnsi="Times New Roman" w:cs="Times New Roman"/>
          <w:sz w:val="24"/>
          <w:szCs w:val="24"/>
        </w:rPr>
        <w:t xml:space="preserve"> </w:t>
      </w:r>
    </w:p>
    <w:p w14:paraId="76B5E8CD" w14:textId="378AF175" w:rsidR="003635B6" w:rsidRDefault="006A6680" w:rsidP="00E32564">
      <w:pPr>
        <w:spacing w:after="240" w:line="360" w:lineRule="auto"/>
        <w:ind w:firstLine="709"/>
        <w:jc w:val="both"/>
        <w:rPr>
          <w:rFonts w:ascii="Times New Roman" w:hAnsi="Times New Roman" w:cs="Times New Roman"/>
          <w:sz w:val="24"/>
          <w:szCs w:val="24"/>
        </w:rPr>
      </w:pPr>
      <w:r>
        <w:rPr>
          <w:rFonts w:ascii="Times New Roman" w:hAnsi="Times New Roman" w:cs="Times New Roman"/>
          <w:sz w:val="24"/>
          <w:szCs w:val="24"/>
        </w:rPr>
        <w:t>El</w:t>
      </w:r>
      <w:r w:rsidR="00676022">
        <w:rPr>
          <w:rFonts w:ascii="Times New Roman" w:hAnsi="Times New Roman" w:cs="Times New Roman"/>
          <w:sz w:val="24"/>
          <w:szCs w:val="24"/>
        </w:rPr>
        <w:t xml:space="preserve"> artículo</w:t>
      </w:r>
      <w:r>
        <w:rPr>
          <w:rFonts w:ascii="Times New Roman" w:hAnsi="Times New Roman" w:cs="Times New Roman"/>
          <w:sz w:val="24"/>
          <w:szCs w:val="24"/>
        </w:rPr>
        <w:t xml:space="preserve"> 1,</w:t>
      </w:r>
      <w:r w:rsidR="00676022">
        <w:rPr>
          <w:rFonts w:ascii="Times New Roman" w:hAnsi="Times New Roman" w:cs="Times New Roman"/>
          <w:sz w:val="24"/>
          <w:szCs w:val="24"/>
        </w:rPr>
        <w:t xml:space="preserve"> entiende a la</w:t>
      </w:r>
      <w:r w:rsidR="00AA757E">
        <w:rPr>
          <w:rFonts w:ascii="Times New Roman" w:hAnsi="Times New Roman" w:cs="Times New Roman"/>
          <w:sz w:val="24"/>
          <w:szCs w:val="24"/>
        </w:rPr>
        <w:t>s</w:t>
      </w:r>
      <w:r w:rsidR="00A444AD">
        <w:rPr>
          <w:rFonts w:ascii="Times New Roman" w:hAnsi="Times New Roman" w:cs="Times New Roman"/>
          <w:sz w:val="24"/>
          <w:szCs w:val="24"/>
        </w:rPr>
        <w:t xml:space="preserve"> </w:t>
      </w:r>
      <w:r w:rsidR="007059A3">
        <w:rPr>
          <w:rFonts w:ascii="Times New Roman" w:hAnsi="Times New Roman" w:cs="Times New Roman"/>
          <w:sz w:val="24"/>
          <w:szCs w:val="24"/>
        </w:rPr>
        <w:t>víctima</w:t>
      </w:r>
      <w:r w:rsidR="00AA757E">
        <w:rPr>
          <w:rFonts w:ascii="Times New Roman" w:hAnsi="Times New Roman" w:cs="Times New Roman"/>
          <w:sz w:val="24"/>
          <w:szCs w:val="24"/>
        </w:rPr>
        <w:t>s</w:t>
      </w:r>
      <w:r w:rsidR="007059A3">
        <w:rPr>
          <w:rFonts w:ascii="Times New Roman" w:hAnsi="Times New Roman" w:cs="Times New Roman"/>
          <w:sz w:val="24"/>
          <w:szCs w:val="24"/>
        </w:rPr>
        <w:t xml:space="preserve"> directa</w:t>
      </w:r>
      <w:r w:rsidR="00AA757E">
        <w:rPr>
          <w:rFonts w:ascii="Times New Roman" w:hAnsi="Times New Roman" w:cs="Times New Roman"/>
          <w:sz w:val="24"/>
          <w:szCs w:val="24"/>
        </w:rPr>
        <w:t>s</w:t>
      </w:r>
      <w:r w:rsidR="007059A3">
        <w:rPr>
          <w:rFonts w:ascii="Times New Roman" w:hAnsi="Times New Roman" w:cs="Times New Roman"/>
          <w:sz w:val="24"/>
          <w:szCs w:val="24"/>
        </w:rPr>
        <w:t xml:space="preserve"> como</w:t>
      </w:r>
      <w:r w:rsidR="00AA757E">
        <w:rPr>
          <w:rFonts w:ascii="Times New Roman" w:hAnsi="Times New Roman" w:cs="Times New Roman"/>
          <w:sz w:val="24"/>
          <w:szCs w:val="24"/>
        </w:rPr>
        <w:t xml:space="preserve"> </w:t>
      </w:r>
      <w:r w:rsidR="00AA757E" w:rsidRPr="00AA757E">
        <w:rPr>
          <w:rFonts w:ascii="Times New Roman" w:hAnsi="Times New Roman" w:cs="Times New Roman"/>
          <w:sz w:val="24"/>
          <w:szCs w:val="24"/>
        </w:rPr>
        <w:t>“las personas que, individual o colectivamente, hayan sufrido daños, inclusive lesiones físicas o mentales, sufrimiento emocional, pérdida financiera o menoscabo sustancial de los derechos fundamentales, como consecuencia de acciones y omisiones que violen la legislación penal vigente en los Estados miembros, incluida la que proscribe el abuso de poder”</w:t>
      </w:r>
      <w:r w:rsidR="007059A3">
        <w:rPr>
          <w:rFonts w:ascii="Times New Roman" w:hAnsi="Times New Roman" w:cs="Times New Roman"/>
          <w:sz w:val="24"/>
          <w:szCs w:val="24"/>
        </w:rPr>
        <w:t>.</w:t>
      </w:r>
    </w:p>
    <w:p w14:paraId="20959E73" w14:textId="6ACD8F00" w:rsidR="00676022" w:rsidRDefault="00FE2421" w:rsidP="00E32564">
      <w:pPr>
        <w:spacing w:after="240" w:line="36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El artículo 2</w:t>
      </w:r>
      <w:r w:rsidR="00676022">
        <w:rPr>
          <w:rFonts w:ascii="Times New Roman" w:hAnsi="Times New Roman" w:cs="Times New Roman"/>
          <w:sz w:val="24"/>
          <w:szCs w:val="24"/>
        </w:rPr>
        <w:t xml:space="preserve">, </w:t>
      </w:r>
      <w:r>
        <w:rPr>
          <w:rFonts w:ascii="Times New Roman" w:hAnsi="Times New Roman" w:cs="Times New Roman"/>
          <w:sz w:val="24"/>
          <w:szCs w:val="24"/>
        </w:rPr>
        <w:t>hace referencia a</w:t>
      </w:r>
      <w:r w:rsidR="00676022">
        <w:rPr>
          <w:rFonts w:ascii="Times New Roman" w:hAnsi="Times New Roman" w:cs="Times New Roman"/>
          <w:sz w:val="24"/>
          <w:szCs w:val="24"/>
        </w:rPr>
        <w:t xml:space="preserve"> la</w:t>
      </w:r>
      <w:r>
        <w:rPr>
          <w:rFonts w:ascii="Times New Roman" w:hAnsi="Times New Roman" w:cs="Times New Roman"/>
          <w:sz w:val="24"/>
          <w:szCs w:val="24"/>
        </w:rPr>
        <w:t>s</w:t>
      </w:r>
      <w:r w:rsidR="00676022">
        <w:rPr>
          <w:rFonts w:ascii="Times New Roman" w:hAnsi="Times New Roman" w:cs="Times New Roman"/>
          <w:sz w:val="24"/>
          <w:szCs w:val="24"/>
        </w:rPr>
        <w:t xml:space="preserve"> víctima</w:t>
      </w:r>
      <w:r>
        <w:rPr>
          <w:rFonts w:ascii="Times New Roman" w:hAnsi="Times New Roman" w:cs="Times New Roman"/>
          <w:sz w:val="24"/>
          <w:szCs w:val="24"/>
        </w:rPr>
        <w:t>s</w:t>
      </w:r>
      <w:r w:rsidR="00676022">
        <w:rPr>
          <w:rFonts w:ascii="Times New Roman" w:hAnsi="Times New Roman" w:cs="Times New Roman"/>
          <w:sz w:val="24"/>
          <w:szCs w:val="24"/>
        </w:rPr>
        <w:t xml:space="preserve"> indirecta</w:t>
      </w:r>
      <w:r>
        <w:rPr>
          <w:rFonts w:ascii="Times New Roman" w:hAnsi="Times New Roman" w:cs="Times New Roman"/>
          <w:sz w:val="24"/>
          <w:szCs w:val="24"/>
        </w:rPr>
        <w:t>s como</w:t>
      </w:r>
      <w:r w:rsidR="00676022">
        <w:rPr>
          <w:rFonts w:ascii="Times New Roman" w:hAnsi="Times New Roman" w:cs="Times New Roman"/>
          <w:sz w:val="24"/>
          <w:szCs w:val="24"/>
        </w:rPr>
        <w:t xml:space="preserve"> </w:t>
      </w:r>
      <w:r w:rsidR="00F9147C" w:rsidRPr="00F9147C">
        <w:rPr>
          <w:rFonts w:ascii="Times New Roman" w:hAnsi="Times New Roman" w:cs="Times New Roman"/>
          <w:sz w:val="24"/>
          <w:szCs w:val="24"/>
        </w:rPr>
        <w:t>“los familiares o personas a cargo que tengan relación inmediata con la víctima directa y las personas que hayan sufrido daños al intervenir para asistir a la víctima en peligro o para prevenir la victimización”</w:t>
      </w:r>
      <w:r w:rsidR="00F9147C">
        <w:rPr>
          <w:rFonts w:ascii="Times New Roman" w:hAnsi="Times New Roman" w:cs="Times New Roman"/>
          <w:sz w:val="24"/>
          <w:szCs w:val="24"/>
        </w:rPr>
        <w:t>.</w:t>
      </w:r>
    </w:p>
    <w:p w14:paraId="2DA1FD60" w14:textId="0C7998D1" w:rsidR="008F51F9" w:rsidRDefault="008F51F9" w:rsidP="00E32564">
      <w:pPr>
        <w:spacing w:after="24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Es de vital importancia entender que </w:t>
      </w:r>
      <w:r w:rsidR="00826330">
        <w:rPr>
          <w:rFonts w:ascii="Times New Roman" w:hAnsi="Times New Roman" w:cs="Times New Roman"/>
          <w:sz w:val="24"/>
          <w:szCs w:val="24"/>
        </w:rPr>
        <w:t>tanto las víctimas directas como las víctimas indirectas sufren el atentado en mayor o menor medida y deben estar recogidas en l</w:t>
      </w:r>
      <w:r w:rsidR="00AC41C0">
        <w:rPr>
          <w:rFonts w:ascii="Times New Roman" w:hAnsi="Times New Roman" w:cs="Times New Roman"/>
          <w:sz w:val="24"/>
          <w:szCs w:val="24"/>
        </w:rPr>
        <w:t>as distintas legislaciones.</w:t>
      </w:r>
      <w:commentRangeStart w:id="55"/>
    </w:p>
    <w:p w14:paraId="5FE67758" w14:textId="707AB565" w:rsidR="00806CE0" w:rsidRDefault="009D24F8" w:rsidP="00E32564">
      <w:pPr>
        <w:spacing w:after="240" w:line="360" w:lineRule="auto"/>
        <w:ind w:firstLine="709"/>
        <w:jc w:val="both"/>
        <w:rPr>
          <w:rFonts w:ascii="Times New Roman" w:hAnsi="Times New Roman" w:cs="Times New Roman"/>
          <w:sz w:val="24"/>
          <w:szCs w:val="24"/>
        </w:rPr>
      </w:pPr>
      <w:r>
        <w:rPr>
          <w:rFonts w:ascii="Times New Roman" w:hAnsi="Times New Roman" w:cs="Times New Roman"/>
          <w:sz w:val="24"/>
          <w:szCs w:val="24"/>
        </w:rPr>
        <w:t>Dentro de las víctimas directas de los atentados terroristas</w:t>
      </w:r>
      <w:r w:rsidR="00806CE0">
        <w:rPr>
          <w:rFonts w:ascii="Times New Roman" w:hAnsi="Times New Roman" w:cs="Times New Roman"/>
          <w:sz w:val="24"/>
          <w:szCs w:val="24"/>
        </w:rPr>
        <w:t>, el Manual de Victimización hace una subclasificación por la que distingue:</w:t>
      </w:r>
      <w:commentRangeEnd w:id="55"/>
      <w:r w:rsidR="004F436D">
        <w:rPr>
          <w:rStyle w:val="Refdecomentario"/>
        </w:rPr>
        <w:commentReference w:id="55"/>
      </w:r>
    </w:p>
    <w:p w14:paraId="6B012932" w14:textId="37FA557D" w:rsidR="00806CE0" w:rsidRDefault="00806CE0" w:rsidP="00E32564">
      <w:pPr>
        <w:pStyle w:val="Prrafodelista"/>
        <w:numPr>
          <w:ilvl w:val="0"/>
          <w:numId w:val="6"/>
        </w:numPr>
        <w:spacing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Aquellas víctimas que cuentan con un trabajo </w:t>
      </w:r>
      <w:r w:rsidR="008D68CE">
        <w:rPr>
          <w:rFonts w:ascii="Times New Roman" w:hAnsi="Times New Roman" w:cs="Times New Roman"/>
          <w:sz w:val="24"/>
          <w:szCs w:val="24"/>
        </w:rPr>
        <w:t>o una posición que les convierte en objetivos directos del atentado terrorista</w:t>
      </w:r>
      <w:r w:rsidR="0005535F">
        <w:rPr>
          <w:rFonts w:ascii="Times New Roman" w:hAnsi="Times New Roman" w:cs="Times New Roman"/>
          <w:sz w:val="24"/>
          <w:szCs w:val="24"/>
        </w:rPr>
        <w:t xml:space="preserve"> ya sea por </w:t>
      </w:r>
      <w:r w:rsidR="003C75FB">
        <w:rPr>
          <w:rFonts w:ascii="Times New Roman" w:hAnsi="Times New Roman" w:cs="Times New Roman"/>
          <w:sz w:val="24"/>
          <w:szCs w:val="24"/>
        </w:rPr>
        <w:t>tratarse</w:t>
      </w:r>
      <w:r w:rsidR="0005535F">
        <w:rPr>
          <w:rFonts w:ascii="Times New Roman" w:hAnsi="Times New Roman" w:cs="Times New Roman"/>
          <w:sz w:val="24"/>
          <w:szCs w:val="24"/>
        </w:rPr>
        <w:t xml:space="preserve"> de militares, políticos, funcionarios de los cuerpos y fuerzas de seguridad del estado…</w:t>
      </w:r>
    </w:p>
    <w:p w14:paraId="6F497310" w14:textId="747635C9" w:rsidR="0005535F" w:rsidRDefault="0005535F" w:rsidP="00E32564">
      <w:pPr>
        <w:pStyle w:val="Prrafodelista"/>
        <w:numPr>
          <w:ilvl w:val="0"/>
          <w:numId w:val="6"/>
        </w:numPr>
        <w:spacing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Aquellas víctimas </w:t>
      </w:r>
      <w:commentRangeStart w:id="56"/>
      <w:r>
        <w:rPr>
          <w:rFonts w:ascii="Times New Roman" w:hAnsi="Times New Roman" w:cs="Times New Roman"/>
          <w:sz w:val="24"/>
          <w:szCs w:val="24"/>
        </w:rPr>
        <w:t>civiles</w:t>
      </w:r>
      <w:r w:rsidR="003C75FB">
        <w:rPr>
          <w:rFonts w:ascii="Times New Roman" w:hAnsi="Times New Roman" w:cs="Times New Roman"/>
          <w:sz w:val="24"/>
          <w:szCs w:val="24"/>
        </w:rPr>
        <w:t xml:space="preserve"> </w:t>
      </w:r>
      <w:commentRangeEnd w:id="56"/>
      <w:r w:rsidR="004F436D">
        <w:rPr>
          <w:rStyle w:val="Refdecomentario"/>
        </w:rPr>
        <w:commentReference w:id="56"/>
      </w:r>
      <w:r w:rsidR="003C75FB">
        <w:rPr>
          <w:rFonts w:ascii="Times New Roman" w:hAnsi="Times New Roman" w:cs="Times New Roman"/>
          <w:sz w:val="24"/>
          <w:szCs w:val="24"/>
        </w:rPr>
        <w:t>que se encontraban en el lugar y momento del atentado pero que realmente no iba dirigido hacia ellas.</w:t>
      </w:r>
      <w:r w:rsidR="006F7F07">
        <w:rPr>
          <w:rFonts w:ascii="Times New Roman" w:hAnsi="Times New Roman" w:cs="Times New Roman"/>
          <w:sz w:val="24"/>
          <w:szCs w:val="24"/>
        </w:rPr>
        <w:t xml:space="preserve"> Podría considerarse que su presencia </w:t>
      </w:r>
      <w:r w:rsidR="00E21E20">
        <w:rPr>
          <w:rFonts w:ascii="Times New Roman" w:hAnsi="Times New Roman" w:cs="Times New Roman"/>
          <w:sz w:val="24"/>
          <w:szCs w:val="24"/>
        </w:rPr>
        <w:t>en el atentado es un accidente.</w:t>
      </w:r>
    </w:p>
    <w:p w14:paraId="150F1CF6" w14:textId="15142C29" w:rsidR="00E21E20" w:rsidRPr="00E21E20" w:rsidRDefault="001B3EA1" w:rsidP="00E32564">
      <w:pPr>
        <w:spacing w:after="240" w:line="360" w:lineRule="auto"/>
        <w:ind w:firstLine="709"/>
        <w:jc w:val="both"/>
        <w:rPr>
          <w:rFonts w:ascii="Times New Roman" w:hAnsi="Times New Roman" w:cs="Times New Roman"/>
          <w:sz w:val="24"/>
          <w:szCs w:val="24"/>
        </w:rPr>
      </w:pPr>
      <w:commentRangeStart w:id="57"/>
      <w:r>
        <w:rPr>
          <w:rFonts w:ascii="Times New Roman" w:hAnsi="Times New Roman" w:cs="Times New Roman"/>
          <w:sz w:val="24"/>
          <w:szCs w:val="24"/>
        </w:rPr>
        <w:t xml:space="preserve">Independientemente de la motivación de los terroristas </w:t>
      </w:r>
      <w:r w:rsidR="001527BA">
        <w:rPr>
          <w:rFonts w:ascii="Times New Roman" w:hAnsi="Times New Roman" w:cs="Times New Roman"/>
          <w:sz w:val="24"/>
          <w:szCs w:val="24"/>
        </w:rPr>
        <w:t>a la hora de causar el daño en las víctimas, estas están reconocidas dentro de las distintas legislaciones como víctimas directas de terrorismo.</w:t>
      </w:r>
      <w:commentRangeEnd w:id="57"/>
      <w:r w:rsidR="004F436D">
        <w:rPr>
          <w:rStyle w:val="Refdecomentario"/>
        </w:rPr>
        <w:commentReference w:id="57"/>
      </w:r>
    </w:p>
    <w:p w14:paraId="3E4FD1CB" w14:textId="59C1EA8D" w:rsidR="007F4596" w:rsidRPr="007F4596" w:rsidRDefault="003635B6" w:rsidP="00E32564">
      <w:pPr>
        <w:pStyle w:val="Ttulo4"/>
        <w:numPr>
          <w:ilvl w:val="3"/>
          <w:numId w:val="1"/>
        </w:numPr>
        <w:spacing w:after="240" w:line="360" w:lineRule="auto"/>
        <w:jc w:val="both"/>
      </w:pPr>
      <w:bookmarkStart w:id="58" w:name="_Toc87700218"/>
      <w:bookmarkStart w:id="59" w:name="_Toc87702551"/>
      <w:bookmarkStart w:id="60" w:name="_Toc87387290"/>
      <w:r>
        <w:t>Victimización</w:t>
      </w:r>
      <w:bookmarkEnd w:id="58"/>
      <w:bookmarkEnd w:id="59"/>
      <w:r>
        <w:t xml:space="preserve"> </w:t>
      </w:r>
      <w:bookmarkEnd w:id="60"/>
    </w:p>
    <w:p w14:paraId="119C9415" w14:textId="77777777" w:rsidR="00DA6F7E" w:rsidRDefault="00DA6F7E" w:rsidP="00E32564">
      <w:pPr>
        <w:spacing w:after="240" w:line="360" w:lineRule="auto"/>
        <w:ind w:firstLine="709"/>
        <w:jc w:val="both"/>
        <w:rPr>
          <w:rFonts w:ascii="Times New Roman" w:hAnsi="Times New Roman" w:cs="Times New Roman"/>
          <w:sz w:val="24"/>
          <w:szCs w:val="24"/>
        </w:rPr>
      </w:pPr>
      <w:r>
        <w:rPr>
          <w:rFonts w:ascii="Times New Roman" w:hAnsi="Times New Roman" w:cs="Times New Roman"/>
          <w:sz w:val="24"/>
          <w:szCs w:val="24"/>
        </w:rPr>
        <w:t>La victimización se relaciona con el daño y las secuelas sufridas por la persona a lo largo de todo el proceso del hecho traumático.</w:t>
      </w:r>
    </w:p>
    <w:p w14:paraId="3EE9A0B4" w14:textId="77777777" w:rsidR="00DA6F7E" w:rsidRDefault="00DA6F7E" w:rsidP="00E32564">
      <w:pPr>
        <w:spacing w:after="240" w:line="360" w:lineRule="auto"/>
        <w:ind w:firstLine="709"/>
        <w:jc w:val="both"/>
        <w:rPr>
          <w:rFonts w:ascii="Times New Roman" w:hAnsi="Times New Roman" w:cs="Times New Roman"/>
          <w:sz w:val="24"/>
          <w:szCs w:val="24"/>
        </w:rPr>
      </w:pPr>
      <w:r>
        <w:rPr>
          <w:rFonts w:ascii="Times New Roman" w:hAnsi="Times New Roman" w:cs="Times New Roman"/>
          <w:sz w:val="24"/>
          <w:szCs w:val="24"/>
        </w:rPr>
        <w:t>Se pueden establecer tres tipos de victimización, que se centrarán en torno a un atentado terrorista:</w:t>
      </w:r>
    </w:p>
    <w:p w14:paraId="23C6E046" w14:textId="77777777" w:rsidR="00DA6F7E" w:rsidRDefault="00DA6F7E" w:rsidP="00E32564">
      <w:pPr>
        <w:pStyle w:val="Prrafodelista"/>
        <w:numPr>
          <w:ilvl w:val="0"/>
          <w:numId w:val="7"/>
        </w:numPr>
        <w:spacing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La victimización primaria, entendida esta como las consecuencias directas que se derivan del atentado terrorista. </w:t>
      </w:r>
      <w:commentRangeStart w:id="61"/>
      <w:r>
        <w:rPr>
          <w:rFonts w:ascii="Times New Roman" w:hAnsi="Times New Roman" w:cs="Times New Roman"/>
          <w:sz w:val="24"/>
          <w:szCs w:val="24"/>
        </w:rPr>
        <w:t>Se trata de una secuela personal que deja a cada persona el hecho y que está vinculada a la vivencia de cada una de las víctimas.</w:t>
      </w:r>
      <w:commentRangeEnd w:id="61"/>
      <w:r w:rsidR="00916627">
        <w:rPr>
          <w:rStyle w:val="Refdecomentario"/>
        </w:rPr>
        <w:commentReference w:id="61"/>
      </w:r>
    </w:p>
    <w:p w14:paraId="0AA2CA0B" w14:textId="77777777" w:rsidR="000B08F1" w:rsidRDefault="00DA6F7E" w:rsidP="000B08F1">
      <w:pPr>
        <w:pStyle w:val="Prrafodelista"/>
        <w:numPr>
          <w:ilvl w:val="0"/>
          <w:numId w:val="7"/>
        </w:numPr>
        <w:spacing w:after="24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La victimización secundaria, entendida como una mala gestión del sistema social de ayuda a las víctimas, englobando en este cualquier campo de actuación tanto por parte de sanitarios, de policías o de instituciones jurídicas. Las víctimas de terrorismo se han visto en muchas ocasiones abandonadas por el sistema, lo cual además de las pérdidas económicas, físicas y psicológicas añade unas consecuencias psicosociales derivadas de dicho rechazo social (Bernal, 2012).</w:t>
      </w:r>
    </w:p>
    <w:p w14:paraId="730A6EDC" w14:textId="79FD6F46" w:rsidR="00DA6F7E" w:rsidRPr="000B08F1" w:rsidRDefault="00DA6F7E" w:rsidP="000B08F1">
      <w:pPr>
        <w:pStyle w:val="Prrafodelista"/>
        <w:spacing w:after="240" w:line="360" w:lineRule="auto"/>
        <w:ind w:left="1069"/>
        <w:jc w:val="both"/>
        <w:rPr>
          <w:rFonts w:ascii="Times New Roman" w:hAnsi="Times New Roman" w:cs="Times New Roman"/>
          <w:sz w:val="24"/>
          <w:szCs w:val="24"/>
        </w:rPr>
      </w:pPr>
      <w:r w:rsidRPr="000B08F1">
        <w:rPr>
          <w:rFonts w:ascii="Times New Roman" w:hAnsi="Times New Roman" w:cs="Times New Roman"/>
          <w:sz w:val="24"/>
          <w:szCs w:val="24"/>
        </w:rPr>
        <w:t>En los atentados terroristas, existe otro momento en el que la víctima sufre este tipo de victimización y se vincula a la culpabilización por parte de los terroristas hacia ellas de su actuación. Estas personas justifican sus actos culpando a las víctimas.</w:t>
      </w:r>
    </w:p>
    <w:p w14:paraId="76356418" w14:textId="48294CCC" w:rsidR="00A3286B" w:rsidRPr="00DA6F7E" w:rsidRDefault="00DA6F7E" w:rsidP="00E32564">
      <w:pPr>
        <w:pStyle w:val="Prrafodelista"/>
        <w:numPr>
          <w:ilvl w:val="0"/>
          <w:numId w:val="7"/>
        </w:numPr>
        <w:spacing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La victimización terciaria, se produce una vez a terminado todo el proceso judicial y la víctima tiene tiempo para asimilar todos los hechos y aprender a vivir con las consecuencias emocionales del delito. En este momento, entra en juego el estigma social de las personas, las etiquetas </w:t>
      </w:r>
      <w:r w:rsidRPr="005423E9">
        <w:rPr>
          <w:rFonts w:ascii="Times New Roman" w:hAnsi="Times New Roman" w:cs="Times New Roman"/>
          <w:sz w:val="24"/>
          <w:szCs w:val="24"/>
        </w:rPr>
        <w:t>que establece la gente hacia las víctimas de terrorismo.</w:t>
      </w:r>
    </w:p>
    <w:p w14:paraId="0F12A42B" w14:textId="479D6695" w:rsidR="00E864FE" w:rsidRDefault="00E864FE" w:rsidP="00E32564">
      <w:pPr>
        <w:pStyle w:val="Ttulo3"/>
        <w:numPr>
          <w:ilvl w:val="2"/>
          <w:numId w:val="1"/>
        </w:numPr>
        <w:spacing w:after="240" w:line="360" w:lineRule="auto"/>
        <w:jc w:val="both"/>
        <w:rPr>
          <w:u w:val="single"/>
        </w:rPr>
      </w:pPr>
      <w:bookmarkStart w:id="62" w:name="_Toc87307162"/>
      <w:bookmarkStart w:id="63" w:name="_Toc87387291"/>
      <w:bookmarkStart w:id="64" w:name="_Toc87700219"/>
      <w:bookmarkStart w:id="65" w:name="_Toc87702552"/>
      <w:commentRangeStart w:id="66"/>
      <w:r w:rsidRPr="007F4596">
        <w:rPr>
          <w:u w:val="single"/>
        </w:rPr>
        <w:t>Terrorismo en España</w:t>
      </w:r>
      <w:bookmarkEnd w:id="62"/>
      <w:bookmarkEnd w:id="63"/>
      <w:bookmarkEnd w:id="64"/>
      <w:bookmarkEnd w:id="65"/>
      <w:commentRangeEnd w:id="66"/>
      <w:r w:rsidR="00916627">
        <w:rPr>
          <w:rStyle w:val="Refdecomentario"/>
          <w:rFonts w:asciiTheme="minorHAnsi" w:eastAsiaTheme="minorEastAsia" w:hAnsiTheme="minorHAnsi" w:cstheme="minorBidi"/>
        </w:rPr>
        <w:commentReference w:id="66"/>
      </w:r>
    </w:p>
    <w:p w14:paraId="37A60B31" w14:textId="77777777" w:rsidR="00762617" w:rsidRDefault="00762617" w:rsidP="00E32564">
      <w:pPr>
        <w:spacing w:after="240" w:line="360" w:lineRule="auto"/>
        <w:ind w:firstLine="709"/>
        <w:jc w:val="both"/>
        <w:rPr>
          <w:rFonts w:ascii="Times New Roman" w:hAnsi="Times New Roman" w:cs="Times New Roman"/>
          <w:sz w:val="24"/>
          <w:szCs w:val="24"/>
        </w:rPr>
      </w:pPr>
      <w:r w:rsidRPr="005423E9">
        <w:rPr>
          <w:rFonts w:ascii="Times New Roman" w:hAnsi="Times New Roman" w:cs="Times New Roman"/>
          <w:sz w:val="24"/>
          <w:szCs w:val="24"/>
        </w:rPr>
        <w:t>España es un país que ha sido víctima de numerosos atentados terroristas tanto por parte de grupos del propio país como grupos internacionales. Para hacer una clasificación, nos basaremos en las ideologías propias de cada grupo.</w:t>
      </w:r>
    </w:p>
    <w:p w14:paraId="2CC6C586" w14:textId="0B45328A" w:rsidR="00762617" w:rsidRPr="00762617" w:rsidRDefault="00762617" w:rsidP="00E32564">
      <w:pPr>
        <w:pStyle w:val="Ttulo4"/>
        <w:numPr>
          <w:ilvl w:val="3"/>
          <w:numId w:val="1"/>
        </w:numPr>
        <w:spacing w:after="240" w:line="360" w:lineRule="auto"/>
        <w:jc w:val="both"/>
      </w:pPr>
      <w:bookmarkStart w:id="67" w:name="_Toc87700220"/>
      <w:bookmarkStart w:id="68" w:name="_Toc87702553"/>
      <w:r w:rsidRPr="00F67C9D">
        <w:t>Nacionalistas radicales</w:t>
      </w:r>
      <w:bookmarkEnd w:id="67"/>
      <w:bookmarkEnd w:id="68"/>
    </w:p>
    <w:p w14:paraId="6C44C080" w14:textId="77777777" w:rsidR="00762617" w:rsidRDefault="00762617" w:rsidP="00E32564">
      <w:pPr>
        <w:spacing w:after="240" w:line="360" w:lineRule="auto"/>
        <w:ind w:firstLine="709"/>
        <w:jc w:val="both"/>
        <w:rPr>
          <w:rFonts w:ascii="Times New Roman" w:hAnsi="Times New Roman" w:cs="Times New Roman"/>
          <w:sz w:val="24"/>
          <w:szCs w:val="24"/>
        </w:rPr>
      </w:pPr>
      <w:r>
        <w:rPr>
          <w:rFonts w:ascii="Times New Roman" w:hAnsi="Times New Roman" w:cs="Times New Roman"/>
          <w:sz w:val="24"/>
          <w:szCs w:val="24"/>
        </w:rPr>
        <w:t>Dentro de esta clasificación, encontramos a ETA (Euskadi Ta Askatasuna). Se trata de un grupo terrorista formado en el País Vasco que estuvieron activos entre 1968 y 2010 y causaron la muerte de más de 800 personas.</w:t>
      </w:r>
    </w:p>
    <w:p w14:paraId="2499D53B" w14:textId="77777777" w:rsidR="00762617" w:rsidRDefault="00762617" w:rsidP="00E32564">
      <w:pPr>
        <w:spacing w:after="240" w:line="360" w:lineRule="auto"/>
        <w:ind w:firstLine="709"/>
        <w:jc w:val="both"/>
        <w:rPr>
          <w:rFonts w:ascii="Times New Roman" w:hAnsi="Times New Roman" w:cs="Times New Roman"/>
          <w:sz w:val="24"/>
          <w:szCs w:val="24"/>
        </w:rPr>
      </w:pPr>
      <w:r>
        <w:rPr>
          <w:rFonts w:ascii="Times New Roman" w:hAnsi="Times New Roman" w:cs="Times New Roman"/>
          <w:sz w:val="24"/>
          <w:szCs w:val="24"/>
        </w:rPr>
        <w:t>Se trata de un grupo radical que surge en contraposición a la inmigración obrera que surgió en el momento, a la opresión de la dictadura franquista y a la amenaza de la cultura y principios vascos por lo que proponen la independencia del País Vasco con respecto a España.</w:t>
      </w:r>
    </w:p>
    <w:p w14:paraId="3C95ED1C" w14:textId="77777777" w:rsidR="00762617" w:rsidRPr="00AA5B65" w:rsidRDefault="00762617" w:rsidP="00E32564">
      <w:pPr>
        <w:spacing w:after="24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Para conseguir dicha independencia comenzaron realizando propagandas sobre su ideología, pero poco a poco empezaron a realizar actos más violentos como la </w:t>
      </w:r>
      <w:r>
        <w:rPr>
          <w:rFonts w:ascii="Times New Roman" w:hAnsi="Times New Roman" w:cs="Times New Roman"/>
          <w:sz w:val="24"/>
          <w:szCs w:val="24"/>
        </w:rPr>
        <w:lastRenderedPageBreak/>
        <w:t>explosión de artefactos, el descarrilamiento de trenes… pero todo ello como actos propagandísticos sin la matanza de ninguna persona. Hasta que no consiguieron armas de fuego, no comenzaron a cometer los primeros crímenes contra las personas. Desde ese momento en adelante, es cuando cometieron todos los asesinatos que estuvieron protagonizados por una calculada elección de las víctimas y de todas las actuaciones violentas realizadas.</w:t>
      </w:r>
    </w:p>
    <w:p w14:paraId="279D4B69" w14:textId="542DDA13" w:rsidR="00E32564" w:rsidRPr="00E32564" w:rsidRDefault="00762617" w:rsidP="00E32564">
      <w:pPr>
        <w:pStyle w:val="Ttulo4"/>
        <w:numPr>
          <w:ilvl w:val="3"/>
          <w:numId w:val="1"/>
        </w:numPr>
        <w:spacing w:after="240" w:line="360" w:lineRule="auto"/>
        <w:jc w:val="both"/>
      </w:pPr>
      <w:bookmarkStart w:id="69" w:name="_Toc87700221"/>
      <w:bookmarkStart w:id="70" w:name="_Toc87702554"/>
      <w:r>
        <w:t>Extrema izquierda</w:t>
      </w:r>
      <w:bookmarkEnd w:id="69"/>
      <w:bookmarkEnd w:id="70"/>
    </w:p>
    <w:p w14:paraId="0AF36A12" w14:textId="77777777" w:rsidR="00762617" w:rsidRDefault="00762617" w:rsidP="00E32564">
      <w:pPr>
        <w:spacing w:after="240" w:line="360" w:lineRule="auto"/>
        <w:ind w:firstLine="709"/>
        <w:jc w:val="both"/>
        <w:rPr>
          <w:rFonts w:ascii="Times New Roman" w:hAnsi="Times New Roman" w:cs="Times New Roman"/>
          <w:sz w:val="24"/>
          <w:szCs w:val="24"/>
        </w:rPr>
      </w:pPr>
      <w:r>
        <w:rPr>
          <w:rFonts w:ascii="Times New Roman" w:hAnsi="Times New Roman" w:cs="Times New Roman"/>
          <w:sz w:val="24"/>
          <w:szCs w:val="24"/>
        </w:rPr>
        <w:t>En esta ideología, podemos encuadrar a los GRAPO (Grupos Revolucionarios Antifascistas Primero de Octubre), los cuales, surgen en 1975, en contraposición al régimen fascistas y con la finalidad de establecer en España una república socialista, pero a través de unos medios revolucionarios que llevaron consigo el asesinato de más de 80 personas.</w:t>
      </w:r>
    </w:p>
    <w:p w14:paraId="3738E265" w14:textId="0BCDF4E1" w:rsidR="00762617" w:rsidRPr="00066346" w:rsidRDefault="00762617" w:rsidP="00E32564">
      <w:pPr>
        <w:spacing w:after="240" w:line="360" w:lineRule="auto"/>
        <w:ind w:firstLine="709"/>
        <w:jc w:val="both"/>
        <w:rPr>
          <w:rFonts w:ascii="Times New Roman" w:hAnsi="Times New Roman" w:cs="Times New Roman"/>
          <w:sz w:val="24"/>
          <w:szCs w:val="24"/>
        </w:rPr>
      </w:pPr>
      <w:r>
        <w:rPr>
          <w:rFonts w:ascii="Times New Roman" w:hAnsi="Times New Roman" w:cs="Times New Roman"/>
          <w:sz w:val="24"/>
          <w:szCs w:val="24"/>
        </w:rPr>
        <w:t>Esta organización se basó en la realización de secuestros y asesinatos esporádicos que tuvieron mucha repercusión social, sobre todo porque la mayoría se trataban de miembros de las fuerzas y cuerpos de seguridad del Estado.</w:t>
      </w:r>
    </w:p>
    <w:p w14:paraId="44BAC982" w14:textId="5CDC05FB" w:rsidR="00E32564" w:rsidRPr="00E32564" w:rsidRDefault="00762617" w:rsidP="00E32564">
      <w:pPr>
        <w:pStyle w:val="Ttulo4"/>
        <w:numPr>
          <w:ilvl w:val="3"/>
          <w:numId w:val="1"/>
        </w:numPr>
        <w:spacing w:after="240" w:line="360" w:lineRule="auto"/>
        <w:jc w:val="both"/>
      </w:pPr>
      <w:bookmarkStart w:id="71" w:name="_Toc87700222"/>
      <w:bookmarkStart w:id="72" w:name="_Toc87702555"/>
      <w:r>
        <w:t>Ultraderecha</w:t>
      </w:r>
      <w:bookmarkEnd w:id="71"/>
      <w:bookmarkEnd w:id="72"/>
      <w:r>
        <w:t xml:space="preserve"> </w:t>
      </w:r>
    </w:p>
    <w:p w14:paraId="1528A638" w14:textId="77777777" w:rsidR="00762617" w:rsidRDefault="00762617" w:rsidP="00E32564">
      <w:pPr>
        <w:spacing w:after="240" w:line="360" w:lineRule="auto"/>
        <w:ind w:firstLine="709"/>
        <w:jc w:val="both"/>
        <w:rPr>
          <w:rFonts w:ascii="Times New Roman" w:hAnsi="Times New Roman" w:cs="Times New Roman"/>
          <w:sz w:val="24"/>
          <w:szCs w:val="24"/>
        </w:rPr>
      </w:pPr>
      <w:r>
        <w:rPr>
          <w:rFonts w:ascii="Times New Roman" w:hAnsi="Times New Roman" w:cs="Times New Roman"/>
          <w:sz w:val="24"/>
          <w:szCs w:val="24"/>
        </w:rPr>
        <w:t>Se trata de una ideología contraria a las anteriores y por tanto, surge como respuesta a los atentados de ETA y por la necesidad de volver a instaurar en España una dictadura como al franquista.</w:t>
      </w:r>
    </w:p>
    <w:p w14:paraId="537D6478" w14:textId="77777777" w:rsidR="00762617" w:rsidRDefault="00762617" w:rsidP="00E32564">
      <w:pPr>
        <w:spacing w:after="240" w:line="360" w:lineRule="auto"/>
        <w:ind w:firstLine="709"/>
        <w:jc w:val="both"/>
        <w:rPr>
          <w:rFonts w:ascii="Times New Roman" w:hAnsi="Times New Roman" w:cs="Times New Roman"/>
          <w:sz w:val="24"/>
          <w:szCs w:val="24"/>
        </w:rPr>
      </w:pPr>
      <w:r>
        <w:rPr>
          <w:rFonts w:ascii="Times New Roman" w:hAnsi="Times New Roman" w:cs="Times New Roman"/>
          <w:sz w:val="24"/>
          <w:szCs w:val="24"/>
        </w:rPr>
        <w:t>Dentro de esta ideología, encontramos distintos grupos minoritarios como BVE (Batallón Vasco Español), Triple A (Alianza Apostólica Anticomunista) o GAE (Grupos Armados Españoles), dieron muerte a alrededor de 60 personas entre 1975 y 1982.</w:t>
      </w:r>
    </w:p>
    <w:p w14:paraId="0C843D4B" w14:textId="77777777" w:rsidR="00762617" w:rsidRPr="00073D61" w:rsidRDefault="00762617" w:rsidP="00E32564">
      <w:pPr>
        <w:spacing w:after="240" w:line="360" w:lineRule="auto"/>
        <w:ind w:firstLine="709"/>
        <w:jc w:val="both"/>
        <w:rPr>
          <w:rFonts w:ascii="Times New Roman" w:hAnsi="Times New Roman" w:cs="Times New Roman"/>
          <w:sz w:val="24"/>
          <w:szCs w:val="24"/>
        </w:rPr>
      </w:pPr>
      <w:r>
        <w:rPr>
          <w:rFonts w:ascii="Times New Roman" w:hAnsi="Times New Roman" w:cs="Times New Roman"/>
          <w:sz w:val="24"/>
          <w:szCs w:val="24"/>
        </w:rPr>
        <w:t>Su lucha se basaba en ir desmantelando todos aquellos derechos que se iban liberando tras la represión de la dictadura. Es por ello, que uno de los primeros atentados que cometieron fue el establecimiento de una bomba en una revista satírica para atacar el derecho a libertad de expresión.</w:t>
      </w:r>
    </w:p>
    <w:p w14:paraId="48A8506D" w14:textId="76A0732C" w:rsidR="00E32564" w:rsidRPr="00E32564" w:rsidRDefault="00762617" w:rsidP="00E32564">
      <w:pPr>
        <w:pStyle w:val="Ttulo4"/>
        <w:numPr>
          <w:ilvl w:val="3"/>
          <w:numId w:val="1"/>
        </w:numPr>
        <w:spacing w:after="240" w:line="360" w:lineRule="auto"/>
        <w:jc w:val="both"/>
      </w:pPr>
      <w:bookmarkStart w:id="73" w:name="_Toc87700223"/>
      <w:bookmarkStart w:id="74" w:name="_Toc87702556"/>
      <w:r>
        <w:lastRenderedPageBreak/>
        <w:t>Yihadistas</w:t>
      </w:r>
      <w:bookmarkEnd w:id="73"/>
      <w:bookmarkEnd w:id="74"/>
    </w:p>
    <w:p w14:paraId="77E4A50C" w14:textId="77777777" w:rsidR="00762617" w:rsidRDefault="00762617" w:rsidP="00E32564">
      <w:pPr>
        <w:spacing w:after="240" w:line="360" w:lineRule="auto"/>
        <w:ind w:firstLine="709"/>
        <w:jc w:val="both"/>
        <w:rPr>
          <w:rFonts w:ascii="Times New Roman" w:hAnsi="Times New Roman" w:cs="Times New Roman"/>
          <w:sz w:val="24"/>
          <w:szCs w:val="24"/>
        </w:rPr>
      </w:pPr>
      <w:r>
        <w:rPr>
          <w:rFonts w:ascii="Times New Roman" w:hAnsi="Times New Roman" w:cs="Times New Roman"/>
          <w:sz w:val="24"/>
          <w:szCs w:val="24"/>
        </w:rPr>
        <w:t>Los yihadistas se tratan de un grupo de ideología islámica que justifica el uso de la violencia contra toda persona que no sea musulmana o contra aquellos musulmanes que nieguen su ideología.</w:t>
      </w:r>
    </w:p>
    <w:p w14:paraId="199CC881" w14:textId="77777777" w:rsidR="00762617" w:rsidRDefault="00762617" w:rsidP="00E32564">
      <w:pPr>
        <w:spacing w:after="240" w:line="360" w:lineRule="auto"/>
        <w:ind w:firstLine="709"/>
        <w:jc w:val="both"/>
        <w:rPr>
          <w:rFonts w:ascii="Times New Roman" w:hAnsi="Times New Roman" w:cs="Times New Roman"/>
          <w:sz w:val="24"/>
          <w:szCs w:val="24"/>
        </w:rPr>
      </w:pPr>
      <w:r>
        <w:rPr>
          <w:rFonts w:ascii="Times New Roman" w:hAnsi="Times New Roman" w:cs="Times New Roman"/>
          <w:sz w:val="24"/>
          <w:szCs w:val="24"/>
        </w:rPr>
        <w:t>Constituyen el grupo terrorista que ha causado una mayor masacre en la historia de España, con la producción de varios atentados entre los que destacan los del 11 de marzo en Madrid y los del 17 de agosto en Barcelona con un cómputo total 209 víctimas mortales y cientos de heridos.</w:t>
      </w:r>
    </w:p>
    <w:p w14:paraId="2EC4BC2E" w14:textId="77777777" w:rsidR="00762617" w:rsidRPr="00195887" w:rsidRDefault="00762617" w:rsidP="00B10DCA">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Los yihadistas se pueden dividir en dos grupos entre los que encontramos a Al Qaeda el cual se caracteriza por actuaciones sobre todo hasta 2011 y el Estado Islámico que es el que se encuentra activo actualmente. Ambos buscan los mismos objetivos que es la proclamación de un nuevo califato que incluye a toda la humanidad y que se sustente en la ley islámica.</w:t>
      </w:r>
    </w:p>
    <w:p w14:paraId="39018027" w14:textId="63AC7D9A" w:rsidR="002C5B3A" w:rsidRDefault="00B10DCA" w:rsidP="00B10DCA">
      <w:pPr>
        <w:pStyle w:val="Ttulo1"/>
        <w:numPr>
          <w:ilvl w:val="0"/>
          <w:numId w:val="1"/>
        </w:numPr>
        <w:spacing w:after="160"/>
      </w:pPr>
      <w:bookmarkStart w:id="75" w:name="_Toc87702557"/>
      <w:r>
        <w:t>Bibliografía</w:t>
      </w:r>
      <w:bookmarkEnd w:id="75"/>
    </w:p>
    <w:p w14:paraId="664BA540" w14:textId="6716714A" w:rsidR="0040380E" w:rsidRDefault="0040380E" w:rsidP="002E7768">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Aznar Fernández-Montesinos, F. (2015). Aproximación al fenómeno del terrorismo</w:t>
      </w:r>
      <w:r w:rsidR="00602CBF">
        <w:rPr>
          <w:rFonts w:ascii="Times New Roman" w:hAnsi="Times New Roman" w:cs="Times New Roman"/>
          <w:sz w:val="24"/>
          <w:szCs w:val="24"/>
        </w:rPr>
        <w:t xml:space="preserve">. Instituto Español de Estudios Estratégicos. </w:t>
      </w:r>
      <w:hyperlink r:id="rId11" w:history="1">
        <w:r w:rsidR="00A36FCC" w:rsidRPr="00780940">
          <w:rPr>
            <w:rStyle w:val="Hipervnculo"/>
            <w:rFonts w:ascii="Times New Roman" w:hAnsi="Times New Roman" w:cs="Times New Roman"/>
            <w:sz w:val="24"/>
            <w:szCs w:val="24"/>
          </w:rPr>
          <w:t>https://www.ieee.es/Galerias/fichero/docs_analisis/2015/DIEEEA14-2015_Terrorismo_FAFM.pdf</w:t>
        </w:r>
      </w:hyperlink>
      <w:r w:rsidR="002E7768">
        <w:rPr>
          <w:rFonts w:ascii="Times New Roman" w:hAnsi="Times New Roman" w:cs="Times New Roman"/>
          <w:sz w:val="24"/>
          <w:szCs w:val="24"/>
        </w:rPr>
        <w:t xml:space="preserve"> </w:t>
      </w:r>
    </w:p>
    <w:p w14:paraId="64695163" w14:textId="56608A62" w:rsidR="0072650C" w:rsidRDefault="000A6155" w:rsidP="002E7768">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Aznar Fernández-Montesinos, F. (2017)</w:t>
      </w:r>
      <w:r w:rsidR="000A6475">
        <w:rPr>
          <w:rFonts w:ascii="Times New Roman" w:hAnsi="Times New Roman" w:cs="Times New Roman"/>
          <w:sz w:val="24"/>
          <w:szCs w:val="24"/>
        </w:rPr>
        <w:t>. Terrorismo y contraterrorismo. Cuadernos de estrategia. N.º 188. 65-120.</w:t>
      </w:r>
    </w:p>
    <w:p w14:paraId="6CBBC0B1" w14:textId="40322267" w:rsidR="00A36FCC" w:rsidRDefault="00A36FCC" w:rsidP="00A36FCC">
      <w:pPr>
        <w:spacing w:after="240" w:line="360" w:lineRule="auto"/>
        <w:ind w:firstLine="709"/>
        <w:jc w:val="both"/>
        <w:rPr>
          <w:rFonts w:ascii="Times New Roman" w:hAnsi="Times New Roman" w:cs="Times New Roman"/>
          <w:sz w:val="24"/>
          <w:szCs w:val="24"/>
        </w:rPr>
      </w:pPr>
      <w:r w:rsidRPr="00D5138C">
        <w:rPr>
          <w:rFonts w:ascii="Times New Roman" w:hAnsi="Times New Roman" w:cs="Times New Roman"/>
          <w:sz w:val="24"/>
          <w:szCs w:val="24"/>
        </w:rPr>
        <w:t>Bernal Pérez, C. (2012). Causas y consecuencias del proceso de victimización en las víctimas del terrorismo. Trabajo Social Hoy. N.º 67. 7-15.</w:t>
      </w:r>
    </w:p>
    <w:p w14:paraId="4E429D9C" w14:textId="3A7BBD8B" w:rsidR="007F3328" w:rsidRDefault="007F3328" w:rsidP="007F3328">
      <w:pPr>
        <w:spacing w:after="240" w:line="360" w:lineRule="auto"/>
        <w:ind w:firstLine="709"/>
        <w:jc w:val="both"/>
        <w:rPr>
          <w:rFonts w:ascii="Times New Roman" w:hAnsi="Times New Roman" w:cs="Times New Roman"/>
          <w:sz w:val="24"/>
          <w:szCs w:val="24"/>
        </w:rPr>
      </w:pPr>
      <w:r w:rsidRPr="00D5138C">
        <w:rPr>
          <w:rFonts w:ascii="Times New Roman" w:hAnsi="Times New Roman" w:cs="Times New Roman"/>
          <w:sz w:val="24"/>
          <w:szCs w:val="24"/>
        </w:rPr>
        <w:t>Català i Bas, A. H., García Mengual F. (2013). El reconocimiento de las víctimas del terrorismo a través de la legislación y la jurisprudencia. 13 - 414.</w:t>
      </w:r>
    </w:p>
    <w:p w14:paraId="353B32A3" w14:textId="2B11D601" w:rsidR="006D453A" w:rsidRDefault="006D453A" w:rsidP="002E7768">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Del corral Gargallo, P.</w:t>
      </w:r>
      <w:r w:rsidR="006B6F3C">
        <w:rPr>
          <w:rFonts w:ascii="Times New Roman" w:hAnsi="Times New Roman" w:cs="Times New Roman"/>
          <w:sz w:val="24"/>
          <w:szCs w:val="24"/>
        </w:rPr>
        <w:t xml:space="preserve"> Victimización primaria, secundaria y terciaria. Asistencia a las Víctimas de Experiencias Traumáticas. Fundación ASMOZ. </w:t>
      </w:r>
      <w:hyperlink r:id="rId12" w:history="1">
        <w:r w:rsidR="0040380E" w:rsidRPr="00780940">
          <w:rPr>
            <w:rStyle w:val="Hipervnculo"/>
            <w:rFonts w:ascii="Times New Roman" w:hAnsi="Times New Roman" w:cs="Times New Roman"/>
            <w:sz w:val="24"/>
            <w:szCs w:val="24"/>
          </w:rPr>
          <w:t>www.ehu.es</w:t>
        </w:r>
      </w:hyperlink>
    </w:p>
    <w:p w14:paraId="75744D6F" w14:textId="2EB8968C" w:rsidR="001D6F26" w:rsidRDefault="001D6F26" w:rsidP="002E7768">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Etxeberria, X. (201</w:t>
      </w:r>
      <w:r w:rsidR="00647F41">
        <w:rPr>
          <w:rFonts w:ascii="Times New Roman" w:hAnsi="Times New Roman" w:cs="Times New Roman"/>
          <w:sz w:val="24"/>
          <w:szCs w:val="24"/>
        </w:rPr>
        <w:t>2</w:t>
      </w:r>
      <w:r>
        <w:rPr>
          <w:rFonts w:ascii="Times New Roman" w:hAnsi="Times New Roman" w:cs="Times New Roman"/>
          <w:sz w:val="24"/>
          <w:szCs w:val="24"/>
        </w:rPr>
        <w:t xml:space="preserve">). Ética del reconocimiento y víctimas del terrorismo. </w:t>
      </w:r>
      <w:r w:rsidR="00647F41">
        <w:rPr>
          <w:rFonts w:ascii="Times New Roman" w:hAnsi="Times New Roman" w:cs="Times New Roman"/>
          <w:sz w:val="24"/>
          <w:szCs w:val="24"/>
        </w:rPr>
        <w:t>Revista de Filosofía Moral y Política. N.º 46. 215-232.</w:t>
      </w:r>
    </w:p>
    <w:p w14:paraId="37CFB6E5" w14:textId="04E352BB" w:rsidR="003139F4" w:rsidRDefault="003139F4" w:rsidP="002E7768">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Hernández Nieto, M. (2013). Ideología y estrategia de ETA. La acción violenta en los inicios de la organización</w:t>
      </w:r>
      <w:r w:rsidR="002031BB">
        <w:rPr>
          <w:rFonts w:ascii="Times New Roman" w:hAnsi="Times New Roman" w:cs="Times New Roman"/>
          <w:sz w:val="24"/>
          <w:szCs w:val="24"/>
        </w:rPr>
        <w:t>. Aportes. N.º 87. 65-80.</w:t>
      </w:r>
    </w:p>
    <w:p w14:paraId="6B7BBD1F" w14:textId="2CF3F6BD" w:rsidR="00271F9D" w:rsidRDefault="006E59B0" w:rsidP="00271F9D">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Javato González, V.M (2011). ETA. </w:t>
      </w:r>
      <w:r w:rsidR="00AE7EA4">
        <w:rPr>
          <w:rFonts w:ascii="Times New Roman" w:hAnsi="Times New Roman" w:cs="Times New Roman"/>
          <w:sz w:val="24"/>
          <w:szCs w:val="24"/>
        </w:rPr>
        <w:t>Origen</w:t>
      </w:r>
      <w:r>
        <w:rPr>
          <w:rFonts w:ascii="Times New Roman" w:hAnsi="Times New Roman" w:cs="Times New Roman"/>
          <w:sz w:val="24"/>
          <w:szCs w:val="24"/>
        </w:rPr>
        <w:t xml:space="preserve"> e </w:t>
      </w:r>
      <w:r w:rsidR="00AE7EA4">
        <w:rPr>
          <w:rFonts w:ascii="Times New Roman" w:hAnsi="Times New Roman" w:cs="Times New Roman"/>
          <w:sz w:val="24"/>
          <w:szCs w:val="24"/>
        </w:rPr>
        <w:t>ideología. Ab Initio. N.º 3. 143-163</w:t>
      </w:r>
      <w:r w:rsidR="00271F9D">
        <w:rPr>
          <w:rFonts w:ascii="Times New Roman" w:hAnsi="Times New Roman" w:cs="Times New Roman"/>
          <w:sz w:val="24"/>
          <w:szCs w:val="24"/>
        </w:rPr>
        <w:t>.</w:t>
      </w:r>
    </w:p>
    <w:p w14:paraId="15E6FF51" w14:textId="148050B7" w:rsidR="002136CF" w:rsidRDefault="002136CF" w:rsidP="00271F9D">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Ministerio del Interior</w:t>
      </w:r>
      <w:r w:rsidR="00A934CF">
        <w:rPr>
          <w:rFonts w:ascii="Times New Roman" w:hAnsi="Times New Roman" w:cs="Times New Roman"/>
          <w:sz w:val="24"/>
          <w:szCs w:val="24"/>
        </w:rPr>
        <w:t xml:space="preserve">. </w:t>
      </w:r>
      <w:r w:rsidR="00042417">
        <w:rPr>
          <w:rFonts w:ascii="Times New Roman" w:hAnsi="Times New Roman" w:cs="Times New Roman"/>
          <w:sz w:val="24"/>
          <w:szCs w:val="24"/>
        </w:rPr>
        <w:t>El terrorismo en España. Proyecto educativo “memoria y prevención del terrorismo”. Unidad didáctica N.º 1.</w:t>
      </w:r>
    </w:p>
    <w:p w14:paraId="2F4B2C66" w14:textId="0315B922" w:rsidR="008804B3" w:rsidRDefault="008804B3" w:rsidP="00271F9D">
      <w:pPr>
        <w:spacing w:line="360" w:lineRule="auto"/>
        <w:ind w:firstLine="709"/>
        <w:jc w:val="both"/>
        <w:rPr>
          <w:rFonts w:ascii="Times New Roman" w:hAnsi="Times New Roman" w:cs="Times New Roman"/>
          <w:sz w:val="24"/>
          <w:szCs w:val="24"/>
        </w:rPr>
      </w:pPr>
      <w:r w:rsidRPr="00D27D83">
        <w:rPr>
          <w:rFonts w:ascii="Times New Roman" w:hAnsi="Times New Roman" w:cs="Times New Roman"/>
          <w:sz w:val="24"/>
          <w:szCs w:val="24"/>
        </w:rPr>
        <w:t>Morillo</w:t>
      </w:r>
      <w:r w:rsidR="00D27D83" w:rsidRPr="00D27D83">
        <w:rPr>
          <w:rFonts w:ascii="Times New Roman" w:hAnsi="Times New Roman" w:cs="Times New Roman"/>
          <w:sz w:val="24"/>
          <w:szCs w:val="24"/>
        </w:rPr>
        <w:t xml:space="preserve"> Llovo, J</w:t>
      </w:r>
      <w:r w:rsidR="00D27D83">
        <w:rPr>
          <w:rFonts w:ascii="Times New Roman" w:hAnsi="Times New Roman" w:cs="Times New Roman"/>
          <w:sz w:val="24"/>
          <w:szCs w:val="24"/>
        </w:rPr>
        <w:t xml:space="preserve">. (2016). ISIS: la última evolución del terrorismo. Instituto Español de Estudios Estratégicos. </w:t>
      </w:r>
      <w:hyperlink r:id="rId13" w:history="1">
        <w:r w:rsidR="00125306" w:rsidRPr="00780940">
          <w:rPr>
            <w:rStyle w:val="Hipervnculo"/>
            <w:rFonts w:ascii="Times New Roman" w:hAnsi="Times New Roman" w:cs="Times New Roman"/>
            <w:sz w:val="24"/>
            <w:szCs w:val="24"/>
          </w:rPr>
          <w:t>https://www.ieee.es/Galerias/fichero/docs_opinion/2016/DIEEEO116-2016_ISIS_EvolucionTerrorismo_JacoboMorillo.pdf</w:t>
        </w:r>
      </w:hyperlink>
      <w:r w:rsidR="00125306">
        <w:rPr>
          <w:rFonts w:ascii="Times New Roman" w:hAnsi="Times New Roman" w:cs="Times New Roman"/>
          <w:sz w:val="24"/>
          <w:szCs w:val="24"/>
        </w:rPr>
        <w:t xml:space="preserve"> </w:t>
      </w:r>
    </w:p>
    <w:p w14:paraId="316C524D" w14:textId="4C10BEB6" w:rsidR="006B1396" w:rsidRPr="00D27D83" w:rsidRDefault="009A71F2" w:rsidP="00271F9D">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Organización de Naciones Unidas (1985).</w:t>
      </w:r>
      <w:r w:rsidR="000B08F1">
        <w:rPr>
          <w:rFonts w:ascii="Times New Roman" w:hAnsi="Times New Roman" w:cs="Times New Roman"/>
          <w:sz w:val="24"/>
          <w:szCs w:val="24"/>
        </w:rPr>
        <w:t xml:space="preserve"> </w:t>
      </w:r>
      <w:r w:rsidRPr="009A71F2">
        <w:rPr>
          <w:rFonts w:ascii="Times New Roman" w:hAnsi="Times New Roman" w:cs="Times New Roman"/>
          <w:sz w:val="24"/>
          <w:szCs w:val="24"/>
        </w:rPr>
        <w:t>Declaración sobre los principios fundamentales de justicia para las víctimas de delitos y del abuso de poder adoptada por la Asamblea General en su resolución 40/34.</w:t>
      </w:r>
    </w:p>
    <w:p w14:paraId="0D9A8636" w14:textId="2FFA7C22" w:rsidR="001A5265" w:rsidRPr="004A5B22" w:rsidRDefault="001A5265" w:rsidP="00271F9D">
      <w:pPr>
        <w:spacing w:line="360" w:lineRule="auto"/>
        <w:ind w:firstLine="709"/>
        <w:jc w:val="both"/>
        <w:rPr>
          <w:rFonts w:ascii="Times New Roman" w:hAnsi="Times New Roman" w:cs="Times New Roman"/>
          <w:sz w:val="24"/>
          <w:szCs w:val="24"/>
        </w:rPr>
      </w:pPr>
      <w:r w:rsidRPr="004A5B22">
        <w:rPr>
          <w:rFonts w:ascii="Times New Roman" w:hAnsi="Times New Roman" w:cs="Times New Roman"/>
          <w:sz w:val="24"/>
          <w:szCs w:val="24"/>
          <w:lang w:val="en-US"/>
        </w:rPr>
        <w:t>Rapoport, D. (20</w:t>
      </w:r>
      <w:r w:rsidR="0076522A" w:rsidRPr="004A5B22">
        <w:rPr>
          <w:rFonts w:ascii="Times New Roman" w:hAnsi="Times New Roman" w:cs="Times New Roman"/>
          <w:sz w:val="24"/>
          <w:szCs w:val="24"/>
          <w:lang w:val="en-US"/>
        </w:rPr>
        <w:t>02</w:t>
      </w:r>
      <w:r w:rsidRPr="004A5B22">
        <w:rPr>
          <w:rFonts w:ascii="Times New Roman" w:hAnsi="Times New Roman" w:cs="Times New Roman"/>
          <w:sz w:val="24"/>
          <w:szCs w:val="24"/>
          <w:lang w:val="en-US"/>
        </w:rPr>
        <w:t xml:space="preserve">). </w:t>
      </w:r>
      <w:r w:rsidRPr="00C31349">
        <w:rPr>
          <w:rFonts w:ascii="Times New Roman" w:hAnsi="Times New Roman" w:cs="Times New Roman"/>
          <w:sz w:val="24"/>
          <w:szCs w:val="24"/>
          <w:lang w:val="en-US"/>
        </w:rPr>
        <w:t>The four waves of rebel terror and September 11, en Anthropoetics 8</w:t>
      </w:r>
      <w:r>
        <w:rPr>
          <w:rFonts w:ascii="Times New Roman" w:hAnsi="Times New Roman" w:cs="Times New Roman"/>
          <w:sz w:val="24"/>
          <w:szCs w:val="24"/>
          <w:lang w:val="en-US"/>
        </w:rPr>
        <w:t xml:space="preserve">. </w:t>
      </w:r>
      <w:r w:rsidRPr="004A5B22">
        <w:rPr>
          <w:rFonts w:ascii="Times New Roman" w:hAnsi="Times New Roman" w:cs="Times New Roman"/>
          <w:sz w:val="24"/>
          <w:szCs w:val="24"/>
        </w:rPr>
        <w:t>N. º 1. 1-17.</w:t>
      </w:r>
    </w:p>
    <w:p w14:paraId="4F4A9F0B" w14:textId="359D5160" w:rsidR="003F3D6A" w:rsidRDefault="003F3D6A" w:rsidP="00271F9D">
      <w:pPr>
        <w:spacing w:line="360" w:lineRule="auto"/>
        <w:ind w:firstLine="709"/>
        <w:jc w:val="both"/>
        <w:rPr>
          <w:rFonts w:ascii="Times New Roman" w:hAnsi="Times New Roman" w:cs="Times New Roman"/>
          <w:sz w:val="24"/>
          <w:szCs w:val="24"/>
        </w:rPr>
      </w:pPr>
      <w:r w:rsidRPr="003F3D6A">
        <w:rPr>
          <w:rFonts w:ascii="Times New Roman" w:hAnsi="Times New Roman" w:cs="Times New Roman"/>
          <w:sz w:val="24"/>
          <w:szCs w:val="24"/>
        </w:rPr>
        <w:t>Reinares, F.,</w:t>
      </w:r>
      <w:r>
        <w:rPr>
          <w:rFonts w:ascii="Times New Roman" w:hAnsi="Times New Roman" w:cs="Times New Roman"/>
          <w:sz w:val="24"/>
          <w:szCs w:val="24"/>
        </w:rPr>
        <w:t xml:space="preserve"> García-Calvo, C., Vicente, A. (</w:t>
      </w:r>
      <w:r w:rsidR="001E6A9F">
        <w:rPr>
          <w:rFonts w:ascii="Times New Roman" w:hAnsi="Times New Roman" w:cs="Times New Roman"/>
          <w:sz w:val="24"/>
          <w:szCs w:val="24"/>
        </w:rPr>
        <w:t xml:space="preserve">2019). </w:t>
      </w:r>
      <w:r w:rsidR="00A51E59">
        <w:rPr>
          <w:rFonts w:ascii="Times New Roman" w:hAnsi="Times New Roman" w:cs="Times New Roman"/>
          <w:sz w:val="24"/>
          <w:szCs w:val="24"/>
        </w:rPr>
        <w:t>Yihadismo y yihadistas en España: quince años después del 11-M. Real Instituto Elcano.</w:t>
      </w:r>
    </w:p>
    <w:p w14:paraId="519D446A" w14:textId="35BF4A50" w:rsidR="00267894" w:rsidRDefault="00267894" w:rsidP="00271F9D">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Reinares Nestares, F. (2020). Yihadismo y yihadistas en España: quiénes se radicalizan. Cuadernos del Centro Memorial de las Víctimas del Terrorismo. N.º 10. 63-69.</w:t>
      </w:r>
    </w:p>
    <w:p w14:paraId="077BFFCA" w14:textId="28451104" w:rsidR="005963D9" w:rsidRPr="003F3D6A" w:rsidRDefault="005963D9" w:rsidP="00271F9D">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Sánchez Cabarcas, F. (2011). Evolución del régimen de control y financiación del terrorismo. Revista de relaciones internacionales, estrategia y seguridad. Vol. 6. N.º 2</w:t>
      </w:r>
      <w:r w:rsidR="005D48D1">
        <w:rPr>
          <w:rFonts w:ascii="Times New Roman" w:hAnsi="Times New Roman" w:cs="Times New Roman"/>
          <w:sz w:val="24"/>
          <w:szCs w:val="24"/>
        </w:rPr>
        <w:t>. 21-34.</w:t>
      </w:r>
    </w:p>
    <w:p w14:paraId="520399E7" w14:textId="40ED7D88" w:rsidR="002518F2" w:rsidRDefault="002518F2" w:rsidP="00271F9D">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Varona Martínez, G., </w:t>
      </w:r>
      <w:r w:rsidR="00BB25F7">
        <w:rPr>
          <w:rFonts w:ascii="Times New Roman" w:hAnsi="Times New Roman" w:cs="Times New Roman"/>
          <w:sz w:val="24"/>
          <w:szCs w:val="24"/>
        </w:rPr>
        <w:t xml:space="preserve">De la Cuesta Arzamendi, J.L. (2015). </w:t>
      </w:r>
      <w:r w:rsidR="006B5DF1">
        <w:rPr>
          <w:rFonts w:ascii="Times New Roman" w:hAnsi="Times New Roman" w:cs="Times New Roman"/>
          <w:sz w:val="24"/>
          <w:szCs w:val="24"/>
        </w:rPr>
        <w:t xml:space="preserve">Unidad 8: victimización del terrorismo. </w:t>
      </w:r>
      <w:r w:rsidR="00BB25F7">
        <w:rPr>
          <w:rFonts w:ascii="Times New Roman" w:hAnsi="Times New Roman" w:cs="Times New Roman"/>
          <w:sz w:val="24"/>
          <w:szCs w:val="24"/>
        </w:rPr>
        <w:t xml:space="preserve">Victimología: </w:t>
      </w:r>
      <w:r w:rsidR="00BB25F7" w:rsidRPr="00BB25F7">
        <w:rPr>
          <w:rFonts w:ascii="Times New Roman" w:hAnsi="Times New Roman" w:cs="Times New Roman"/>
          <w:sz w:val="24"/>
          <w:szCs w:val="24"/>
        </w:rPr>
        <w:t>Un acercamiento a través de sus conceptos fundamentales como herramientas de comprensión e intervenció</w:t>
      </w:r>
      <w:r w:rsidR="00BB25F7">
        <w:rPr>
          <w:rFonts w:ascii="Times New Roman" w:hAnsi="Times New Roman" w:cs="Times New Roman"/>
          <w:sz w:val="24"/>
          <w:szCs w:val="24"/>
        </w:rPr>
        <w:t xml:space="preserve">n. </w:t>
      </w:r>
      <w:r w:rsidR="003F3D6A">
        <w:rPr>
          <w:rFonts w:ascii="Times New Roman" w:hAnsi="Times New Roman" w:cs="Times New Roman"/>
          <w:sz w:val="24"/>
          <w:szCs w:val="24"/>
        </w:rPr>
        <w:t>149-172.</w:t>
      </w:r>
    </w:p>
    <w:p w14:paraId="775D3A0C" w14:textId="77777777" w:rsidR="003F3D6A" w:rsidRDefault="003F3D6A" w:rsidP="00271F9D">
      <w:pPr>
        <w:spacing w:line="360" w:lineRule="auto"/>
        <w:ind w:firstLine="709"/>
        <w:jc w:val="both"/>
        <w:rPr>
          <w:rFonts w:ascii="Times New Roman" w:hAnsi="Times New Roman" w:cs="Times New Roman"/>
          <w:sz w:val="24"/>
          <w:szCs w:val="24"/>
        </w:rPr>
      </w:pPr>
    </w:p>
    <w:p w14:paraId="6B156961" w14:textId="45592A21" w:rsidR="008804B3" w:rsidRDefault="008804B3" w:rsidP="00271F9D">
      <w:pPr>
        <w:spacing w:line="360" w:lineRule="auto"/>
        <w:ind w:firstLine="709"/>
        <w:jc w:val="both"/>
        <w:rPr>
          <w:rFonts w:ascii="Times New Roman" w:hAnsi="Times New Roman" w:cs="Times New Roman"/>
          <w:sz w:val="24"/>
          <w:szCs w:val="24"/>
        </w:rPr>
      </w:pPr>
    </w:p>
    <w:p w14:paraId="0496C6E8" w14:textId="77777777" w:rsidR="00271F9D" w:rsidRDefault="00271F9D" w:rsidP="00271F9D">
      <w:pPr>
        <w:spacing w:line="360" w:lineRule="auto"/>
        <w:ind w:firstLine="709"/>
        <w:jc w:val="both"/>
        <w:rPr>
          <w:rFonts w:ascii="Times New Roman" w:hAnsi="Times New Roman" w:cs="Times New Roman"/>
          <w:sz w:val="24"/>
          <w:szCs w:val="24"/>
        </w:rPr>
      </w:pPr>
    </w:p>
    <w:p w14:paraId="4DEE8F71" w14:textId="77777777" w:rsidR="002E7768" w:rsidRDefault="002E7768" w:rsidP="002E7768">
      <w:pPr>
        <w:spacing w:line="360" w:lineRule="auto"/>
        <w:ind w:firstLine="709"/>
        <w:jc w:val="both"/>
        <w:rPr>
          <w:rFonts w:ascii="Times New Roman" w:hAnsi="Times New Roman" w:cs="Times New Roman"/>
          <w:sz w:val="24"/>
          <w:szCs w:val="24"/>
        </w:rPr>
      </w:pPr>
    </w:p>
    <w:p w14:paraId="07496A20" w14:textId="1CACC517" w:rsidR="0040380E" w:rsidRDefault="0040380E" w:rsidP="002E7768">
      <w:pPr>
        <w:spacing w:line="360" w:lineRule="auto"/>
        <w:ind w:firstLine="709"/>
        <w:jc w:val="both"/>
        <w:rPr>
          <w:rFonts w:ascii="Times New Roman" w:hAnsi="Times New Roman" w:cs="Times New Roman"/>
          <w:sz w:val="24"/>
          <w:szCs w:val="24"/>
        </w:rPr>
      </w:pPr>
    </w:p>
    <w:p w14:paraId="5A42EB0D" w14:textId="77777777" w:rsidR="006B6F3C" w:rsidRPr="006D453A" w:rsidRDefault="006B6F3C" w:rsidP="002E7768">
      <w:pPr>
        <w:spacing w:line="360" w:lineRule="auto"/>
        <w:ind w:firstLine="709"/>
        <w:jc w:val="both"/>
        <w:rPr>
          <w:rFonts w:ascii="Times New Roman" w:hAnsi="Times New Roman" w:cs="Times New Roman"/>
          <w:sz w:val="24"/>
          <w:szCs w:val="24"/>
        </w:rPr>
      </w:pPr>
    </w:p>
    <w:sectPr w:rsidR="006B6F3C" w:rsidRPr="006D453A">
      <w:footerReference w:type="default" r:id="rId14"/>
      <w:pgSz w:w="11906" w:h="16838"/>
      <w:pgMar w:top="1417" w:right="1701" w:bottom="1417" w:left="1701"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34" w:author="Bernal Pérez, María del Carmen" w:date="2021-11-17T08:41:00Z" w:initials="BPMdC">
    <w:p w14:paraId="2CE7D1EE" w14:textId="4F86F047" w:rsidR="004A5B22" w:rsidRDefault="004A5B22">
      <w:pPr>
        <w:pStyle w:val="Textocomentario"/>
      </w:pPr>
      <w:r>
        <w:rPr>
          <w:rStyle w:val="Refdecomentario"/>
        </w:rPr>
        <w:annotationRef/>
      </w:r>
      <w:r>
        <w:t>Ok, pero incluye algunas de la definiciones o la reflexión de algunos autores en relación a ellas que a ti te encajan con las características que aportas</w:t>
      </w:r>
    </w:p>
  </w:comment>
  <w:comment w:id="49" w:author="Bernal Pérez, María del Carmen" w:date="2021-11-17T08:42:00Z" w:initials="BPMdC">
    <w:p w14:paraId="06BCA47F" w14:textId="16D39AF1" w:rsidR="004A5B22" w:rsidRDefault="004A5B22">
      <w:pPr>
        <w:pStyle w:val="Textocomentario"/>
      </w:pPr>
      <w:r>
        <w:rPr>
          <w:rStyle w:val="Refdecomentario"/>
        </w:rPr>
        <w:annotationRef/>
      </w:r>
      <w:r>
        <w:t>Alba, cuéntame porque hablas de victimología en trabajo social</w:t>
      </w:r>
    </w:p>
  </w:comment>
  <w:comment w:id="50" w:author="Bernal Pérez, María del Carmen" w:date="2021-11-17T08:52:00Z" w:initials="BPMdC">
    <w:p w14:paraId="4EEBC966" w14:textId="5A27C4F3" w:rsidR="004A5B22" w:rsidRDefault="004A5B22">
      <w:pPr>
        <w:pStyle w:val="Textocomentario"/>
      </w:pPr>
      <w:r>
        <w:rPr>
          <w:rStyle w:val="Refdecomentario"/>
        </w:rPr>
        <w:annotationRef/>
      </w:r>
      <w:r>
        <w:t xml:space="preserve">Cuando te leas la ley </w:t>
      </w:r>
      <w:r w:rsidRPr="004A5B22">
        <w:t xml:space="preserve">29/2011, de 22 de septiembre, de Reconocimiento y Protección Integral a las Víctimas del </w:t>
      </w:r>
      <w:r w:rsidR="00204E2D" w:rsidRPr="004A5B22">
        <w:t>Terrorismo.</w:t>
      </w:r>
      <w:r w:rsidR="00204E2D">
        <w:t xml:space="preserve"> Podrás</w:t>
      </w:r>
      <w:r>
        <w:t xml:space="preserve"> especificar más. NO es exactamente  así. Yo te lo puedo explicar pero en mi artículo CAUSAS Y CONSECUENCIAS DEL PROCESO DE VICTIMIZACIÓN EN LAS VÍCTIMAS DEL TERRORISMO, te da más pistas</w:t>
      </w:r>
    </w:p>
  </w:comment>
  <w:comment w:id="55" w:author="Bernal Pérez, María del Carmen" w:date="2021-11-17T08:59:00Z" w:initials="BPMdC">
    <w:p w14:paraId="711384EC" w14:textId="611880E2" w:rsidR="004F436D" w:rsidRDefault="004F436D">
      <w:pPr>
        <w:pStyle w:val="Textocomentario"/>
      </w:pPr>
      <w:r>
        <w:rPr>
          <w:rStyle w:val="Refdecomentario"/>
        </w:rPr>
        <w:annotationRef/>
      </w:r>
      <w:r>
        <w:t>Qué manual?????</w:t>
      </w:r>
    </w:p>
  </w:comment>
  <w:comment w:id="56" w:author="Bernal Pérez, María del Carmen" w:date="2021-11-17T09:03:00Z" w:initials="BPMdC">
    <w:p w14:paraId="04154DF9" w14:textId="2F92B6EC" w:rsidR="004F436D" w:rsidRDefault="004F436D">
      <w:pPr>
        <w:pStyle w:val="Textocomentario"/>
      </w:pPr>
      <w:r>
        <w:rPr>
          <w:rStyle w:val="Refdecomentario"/>
        </w:rPr>
        <w:annotationRef/>
      </w:r>
      <w:r>
        <w:t xml:space="preserve">O no civiles???, no???, explícame </w:t>
      </w:r>
    </w:p>
  </w:comment>
  <w:comment w:id="57" w:author="Bernal Pérez, María del Carmen" w:date="2021-11-17T09:04:00Z" w:initials="BPMdC">
    <w:p w14:paraId="2A8047F0" w14:textId="47CBB486" w:rsidR="004F436D" w:rsidRDefault="004F436D">
      <w:pPr>
        <w:pStyle w:val="Textocomentario"/>
      </w:pPr>
      <w:r>
        <w:rPr>
          <w:rStyle w:val="Refdecomentario"/>
        </w:rPr>
        <w:annotationRef/>
      </w:r>
      <w:r>
        <w:t>A esta idea me refiero. Hay que profundizar en ella y explicarla más</w:t>
      </w:r>
    </w:p>
  </w:comment>
  <w:comment w:id="61" w:author="Bernal Pérez, María del Carmen" w:date="2021-11-17T09:08:00Z" w:initials="BPMdC">
    <w:p w14:paraId="2456449B" w14:textId="78A7A856" w:rsidR="00916627" w:rsidRDefault="00916627">
      <w:pPr>
        <w:pStyle w:val="Textocomentario"/>
      </w:pPr>
      <w:r>
        <w:rPr>
          <w:rStyle w:val="Refdecomentario"/>
        </w:rPr>
        <w:annotationRef/>
      </w:r>
      <w:r>
        <w:t>A qué te refieres?</w:t>
      </w:r>
    </w:p>
  </w:comment>
  <w:comment w:id="66" w:author="Bernal Pérez, María del Carmen" w:date="2021-11-17T09:12:00Z" w:initials="BPMdC">
    <w:p w14:paraId="52F1ED64" w14:textId="34729491" w:rsidR="00916627" w:rsidRDefault="00916627">
      <w:pPr>
        <w:pStyle w:val="Textocomentario"/>
      </w:pPr>
      <w:r>
        <w:rPr>
          <w:rStyle w:val="Refdecomentario"/>
        </w:rPr>
        <w:annotationRef/>
      </w:r>
      <w:r>
        <w:t>Cuál es la referencia bibliográfica de este punto?</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113A192" w14:textId="77777777" w:rsidR="009A2CC0" w:rsidRDefault="009A2CC0" w:rsidP="00F9147C">
      <w:pPr>
        <w:spacing w:after="0" w:line="240" w:lineRule="auto"/>
      </w:pPr>
      <w:r>
        <w:separator/>
      </w:r>
    </w:p>
  </w:endnote>
  <w:endnote w:type="continuationSeparator" w:id="0">
    <w:p w14:paraId="09996069" w14:textId="77777777" w:rsidR="009A2CC0" w:rsidRDefault="009A2CC0" w:rsidP="00F914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83605593"/>
      <w:docPartObj>
        <w:docPartGallery w:val="Page Numbers (Bottom of Page)"/>
        <w:docPartUnique/>
      </w:docPartObj>
    </w:sdtPr>
    <w:sdtEndPr/>
    <w:sdtContent>
      <w:p w14:paraId="2301B5E2" w14:textId="2ED0C656" w:rsidR="00001D3E" w:rsidRDefault="00001D3E">
        <w:pPr>
          <w:pStyle w:val="Piedepgina"/>
          <w:jc w:val="center"/>
        </w:pPr>
        <w:r>
          <w:fldChar w:fldCharType="begin"/>
        </w:r>
        <w:r>
          <w:instrText>PAGE   \* MERGEFORMAT</w:instrText>
        </w:r>
        <w:r>
          <w:fldChar w:fldCharType="separate"/>
        </w:r>
        <w:r w:rsidR="00712E3B">
          <w:rPr>
            <w:noProof/>
          </w:rPr>
          <w:t>2</w:t>
        </w:r>
        <w:r>
          <w:fldChar w:fldCharType="end"/>
        </w:r>
      </w:p>
    </w:sdtContent>
  </w:sdt>
  <w:p w14:paraId="747170E5" w14:textId="77777777" w:rsidR="00001D3E" w:rsidRDefault="00001D3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7B317A7" w14:textId="77777777" w:rsidR="009A2CC0" w:rsidRDefault="009A2CC0" w:rsidP="00F9147C">
      <w:pPr>
        <w:spacing w:after="0" w:line="240" w:lineRule="auto"/>
      </w:pPr>
      <w:r>
        <w:separator/>
      </w:r>
    </w:p>
  </w:footnote>
  <w:footnote w:type="continuationSeparator" w:id="0">
    <w:p w14:paraId="792FBD1E" w14:textId="77777777" w:rsidR="009A2CC0" w:rsidRDefault="009A2CC0" w:rsidP="00F9147C">
      <w:pPr>
        <w:spacing w:after="0" w:line="240" w:lineRule="auto"/>
      </w:pPr>
      <w:r>
        <w:continuationSeparator/>
      </w:r>
    </w:p>
  </w:footnote>
  <w:footnote w:id="1">
    <w:p w14:paraId="4540A3FF" w14:textId="49C1A1F5" w:rsidR="00013700" w:rsidRDefault="00013700" w:rsidP="00323861">
      <w:pPr>
        <w:pStyle w:val="Textonotapie"/>
      </w:pPr>
      <w:bookmarkStart w:id="54" w:name="_Hlk87704026"/>
      <w:r>
        <w:rPr>
          <w:rStyle w:val="Refdenotaalpie"/>
        </w:rPr>
        <w:footnoteRef/>
      </w:r>
      <w:r>
        <w:t xml:space="preserve"> </w:t>
      </w:r>
      <w:r w:rsidR="00323861">
        <w:t>Declaración sobre los principios fundamentales de justicia para las víctimas de delitos y del abuso de poder adoptada por la Asamblea General en su resolución 40/34, de 29 de noviembre de 1985.</w:t>
      </w:r>
      <w:bookmarkEnd w:id="54"/>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D04091"/>
    <w:multiLevelType w:val="hybridMultilevel"/>
    <w:tmpl w:val="92C040BA"/>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
    <w:nsid w:val="239542F9"/>
    <w:multiLevelType w:val="hybridMultilevel"/>
    <w:tmpl w:val="762293E4"/>
    <w:lvl w:ilvl="0" w:tplc="255ED0CE">
      <w:start w:val="1"/>
      <w:numFmt w:val="bullet"/>
      <w:lvlText w:val=""/>
      <w:lvlJc w:val="left"/>
      <w:pPr>
        <w:ind w:left="1069" w:hanging="360"/>
      </w:pPr>
      <w:rPr>
        <w:rFonts w:ascii="Symbol" w:hAnsi="Symbol" w:hint="default"/>
      </w:rPr>
    </w:lvl>
    <w:lvl w:ilvl="1" w:tplc="0C0A0003" w:tentative="1">
      <w:start w:val="1"/>
      <w:numFmt w:val="bullet"/>
      <w:lvlText w:val="o"/>
      <w:lvlJc w:val="left"/>
      <w:pPr>
        <w:ind w:left="2356" w:hanging="360"/>
      </w:pPr>
      <w:rPr>
        <w:rFonts w:ascii="Courier New" w:hAnsi="Courier New" w:cs="Courier New" w:hint="default"/>
      </w:rPr>
    </w:lvl>
    <w:lvl w:ilvl="2" w:tplc="0C0A0005" w:tentative="1">
      <w:start w:val="1"/>
      <w:numFmt w:val="bullet"/>
      <w:lvlText w:val=""/>
      <w:lvlJc w:val="left"/>
      <w:pPr>
        <w:ind w:left="3076" w:hanging="360"/>
      </w:pPr>
      <w:rPr>
        <w:rFonts w:ascii="Wingdings" w:hAnsi="Wingdings" w:hint="default"/>
      </w:rPr>
    </w:lvl>
    <w:lvl w:ilvl="3" w:tplc="0C0A0001" w:tentative="1">
      <w:start w:val="1"/>
      <w:numFmt w:val="bullet"/>
      <w:lvlText w:val=""/>
      <w:lvlJc w:val="left"/>
      <w:pPr>
        <w:ind w:left="3796" w:hanging="360"/>
      </w:pPr>
      <w:rPr>
        <w:rFonts w:ascii="Symbol" w:hAnsi="Symbol" w:hint="default"/>
      </w:rPr>
    </w:lvl>
    <w:lvl w:ilvl="4" w:tplc="0C0A0003" w:tentative="1">
      <w:start w:val="1"/>
      <w:numFmt w:val="bullet"/>
      <w:lvlText w:val="o"/>
      <w:lvlJc w:val="left"/>
      <w:pPr>
        <w:ind w:left="4516" w:hanging="360"/>
      </w:pPr>
      <w:rPr>
        <w:rFonts w:ascii="Courier New" w:hAnsi="Courier New" w:cs="Courier New" w:hint="default"/>
      </w:rPr>
    </w:lvl>
    <w:lvl w:ilvl="5" w:tplc="0C0A0005" w:tentative="1">
      <w:start w:val="1"/>
      <w:numFmt w:val="bullet"/>
      <w:lvlText w:val=""/>
      <w:lvlJc w:val="left"/>
      <w:pPr>
        <w:ind w:left="5236" w:hanging="360"/>
      </w:pPr>
      <w:rPr>
        <w:rFonts w:ascii="Wingdings" w:hAnsi="Wingdings" w:hint="default"/>
      </w:rPr>
    </w:lvl>
    <w:lvl w:ilvl="6" w:tplc="0C0A0001" w:tentative="1">
      <w:start w:val="1"/>
      <w:numFmt w:val="bullet"/>
      <w:lvlText w:val=""/>
      <w:lvlJc w:val="left"/>
      <w:pPr>
        <w:ind w:left="5956" w:hanging="360"/>
      </w:pPr>
      <w:rPr>
        <w:rFonts w:ascii="Symbol" w:hAnsi="Symbol" w:hint="default"/>
      </w:rPr>
    </w:lvl>
    <w:lvl w:ilvl="7" w:tplc="0C0A0003" w:tentative="1">
      <w:start w:val="1"/>
      <w:numFmt w:val="bullet"/>
      <w:lvlText w:val="o"/>
      <w:lvlJc w:val="left"/>
      <w:pPr>
        <w:ind w:left="6676" w:hanging="360"/>
      </w:pPr>
      <w:rPr>
        <w:rFonts w:ascii="Courier New" w:hAnsi="Courier New" w:cs="Courier New" w:hint="default"/>
      </w:rPr>
    </w:lvl>
    <w:lvl w:ilvl="8" w:tplc="0C0A0005" w:tentative="1">
      <w:start w:val="1"/>
      <w:numFmt w:val="bullet"/>
      <w:lvlText w:val=""/>
      <w:lvlJc w:val="left"/>
      <w:pPr>
        <w:ind w:left="7396" w:hanging="360"/>
      </w:pPr>
      <w:rPr>
        <w:rFonts w:ascii="Wingdings" w:hAnsi="Wingdings" w:hint="default"/>
      </w:rPr>
    </w:lvl>
  </w:abstractNum>
  <w:abstractNum w:abstractNumId="2">
    <w:nsid w:val="24B02CBB"/>
    <w:multiLevelType w:val="hybridMultilevel"/>
    <w:tmpl w:val="B1F23C7E"/>
    <w:lvl w:ilvl="0" w:tplc="0C0A0001">
      <w:start w:val="1"/>
      <w:numFmt w:val="bullet"/>
      <w:lvlText w:val=""/>
      <w:lvlJc w:val="left"/>
      <w:pPr>
        <w:ind w:left="644" w:hanging="360"/>
      </w:pPr>
      <w:rPr>
        <w:rFonts w:ascii="Symbol" w:hAnsi="Symbol" w:hint="default"/>
      </w:rPr>
    </w:lvl>
    <w:lvl w:ilvl="1" w:tplc="0C0A0001">
      <w:start w:val="1"/>
      <w:numFmt w:val="bullet"/>
      <w:lvlText w:val=""/>
      <w:lvlJc w:val="left"/>
      <w:pPr>
        <w:ind w:left="1364" w:hanging="360"/>
      </w:pPr>
      <w:rPr>
        <w:rFonts w:ascii="Symbol" w:hAnsi="Symbol"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3">
    <w:nsid w:val="3C4F5EA2"/>
    <w:multiLevelType w:val="multilevel"/>
    <w:tmpl w:val="85A0E3B6"/>
    <w:lvl w:ilvl="0">
      <w:start w:val="1"/>
      <w:numFmt w:val="decimal"/>
      <w:lvlText w:val="%1."/>
      <w:lvlJc w:val="left"/>
      <w:pPr>
        <w:ind w:left="1211" w:hanging="360"/>
      </w:pPr>
      <w:rPr>
        <w:rFonts w:hint="default"/>
      </w:rPr>
    </w:lvl>
    <w:lvl w:ilvl="1">
      <w:start w:val="1"/>
      <w:numFmt w:val="decimal"/>
      <w:isLgl/>
      <w:lvlText w:val="%1.%2"/>
      <w:lvlJc w:val="left"/>
      <w:pPr>
        <w:ind w:left="1571"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931" w:hanging="1080"/>
      </w:pPr>
      <w:rPr>
        <w:rFonts w:hint="default"/>
      </w:rPr>
    </w:lvl>
    <w:lvl w:ilvl="4">
      <w:start w:val="1"/>
      <w:numFmt w:val="decimal"/>
      <w:isLgl/>
      <w:lvlText w:val="%1.%2.%3.%4.%5"/>
      <w:lvlJc w:val="left"/>
      <w:pPr>
        <w:ind w:left="2291" w:hanging="144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651" w:hanging="1800"/>
      </w:pPr>
      <w:rPr>
        <w:rFonts w:hint="default"/>
      </w:rPr>
    </w:lvl>
    <w:lvl w:ilvl="7">
      <w:start w:val="1"/>
      <w:numFmt w:val="decimal"/>
      <w:isLgl/>
      <w:lvlText w:val="%1.%2.%3.%4.%5.%6.%7.%8"/>
      <w:lvlJc w:val="left"/>
      <w:pPr>
        <w:ind w:left="3011" w:hanging="2160"/>
      </w:pPr>
      <w:rPr>
        <w:rFonts w:hint="default"/>
      </w:rPr>
    </w:lvl>
    <w:lvl w:ilvl="8">
      <w:start w:val="1"/>
      <w:numFmt w:val="decimal"/>
      <w:isLgl/>
      <w:lvlText w:val="%1.%2.%3.%4.%5.%6.%7.%8.%9"/>
      <w:lvlJc w:val="left"/>
      <w:pPr>
        <w:ind w:left="3011" w:hanging="2160"/>
      </w:pPr>
      <w:rPr>
        <w:rFonts w:hint="default"/>
      </w:rPr>
    </w:lvl>
  </w:abstractNum>
  <w:abstractNum w:abstractNumId="4">
    <w:nsid w:val="4B1C3419"/>
    <w:multiLevelType w:val="hybridMultilevel"/>
    <w:tmpl w:val="CB226406"/>
    <w:lvl w:ilvl="0" w:tplc="0C0A0001">
      <w:start w:val="1"/>
      <w:numFmt w:val="bullet"/>
      <w:lvlText w:val=""/>
      <w:lvlJc w:val="left"/>
      <w:pPr>
        <w:ind w:left="1636" w:hanging="360"/>
      </w:pPr>
      <w:rPr>
        <w:rFonts w:ascii="Symbol" w:hAnsi="Symbol" w:hint="default"/>
      </w:rPr>
    </w:lvl>
    <w:lvl w:ilvl="1" w:tplc="0C0A0003" w:tentative="1">
      <w:start w:val="1"/>
      <w:numFmt w:val="bullet"/>
      <w:lvlText w:val="o"/>
      <w:lvlJc w:val="left"/>
      <w:pPr>
        <w:ind w:left="2356" w:hanging="360"/>
      </w:pPr>
      <w:rPr>
        <w:rFonts w:ascii="Courier New" w:hAnsi="Courier New" w:cs="Courier New" w:hint="default"/>
      </w:rPr>
    </w:lvl>
    <w:lvl w:ilvl="2" w:tplc="0C0A0005" w:tentative="1">
      <w:start w:val="1"/>
      <w:numFmt w:val="bullet"/>
      <w:lvlText w:val=""/>
      <w:lvlJc w:val="left"/>
      <w:pPr>
        <w:ind w:left="3076" w:hanging="360"/>
      </w:pPr>
      <w:rPr>
        <w:rFonts w:ascii="Wingdings" w:hAnsi="Wingdings" w:hint="default"/>
      </w:rPr>
    </w:lvl>
    <w:lvl w:ilvl="3" w:tplc="0C0A0001" w:tentative="1">
      <w:start w:val="1"/>
      <w:numFmt w:val="bullet"/>
      <w:lvlText w:val=""/>
      <w:lvlJc w:val="left"/>
      <w:pPr>
        <w:ind w:left="3796" w:hanging="360"/>
      </w:pPr>
      <w:rPr>
        <w:rFonts w:ascii="Symbol" w:hAnsi="Symbol" w:hint="default"/>
      </w:rPr>
    </w:lvl>
    <w:lvl w:ilvl="4" w:tplc="0C0A0003" w:tentative="1">
      <w:start w:val="1"/>
      <w:numFmt w:val="bullet"/>
      <w:lvlText w:val="o"/>
      <w:lvlJc w:val="left"/>
      <w:pPr>
        <w:ind w:left="4516" w:hanging="360"/>
      </w:pPr>
      <w:rPr>
        <w:rFonts w:ascii="Courier New" w:hAnsi="Courier New" w:cs="Courier New" w:hint="default"/>
      </w:rPr>
    </w:lvl>
    <w:lvl w:ilvl="5" w:tplc="0C0A0005" w:tentative="1">
      <w:start w:val="1"/>
      <w:numFmt w:val="bullet"/>
      <w:lvlText w:val=""/>
      <w:lvlJc w:val="left"/>
      <w:pPr>
        <w:ind w:left="5236" w:hanging="360"/>
      </w:pPr>
      <w:rPr>
        <w:rFonts w:ascii="Wingdings" w:hAnsi="Wingdings" w:hint="default"/>
      </w:rPr>
    </w:lvl>
    <w:lvl w:ilvl="6" w:tplc="0C0A0001" w:tentative="1">
      <w:start w:val="1"/>
      <w:numFmt w:val="bullet"/>
      <w:lvlText w:val=""/>
      <w:lvlJc w:val="left"/>
      <w:pPr>
        <w:ind w:left="5956" w:hanging="360"/>
      </w:pPr>
      <w:rPr>
        <w:rFonts w:ascii="Symbol" w:hAnsi="Symbol" w:hint="default"/>
      </w:rPr>
    </w:lvl>
    <w:lvl w:ilvl="7" w:tplc="0C0A0003" w:tentative="1">
      <w:start w:val="1"/>
      <w:numFmt w:val="bullet"/>
      <w:lvlText w:val="o"/>
      <w:lvlJc w:val="left"/>
      <w:pPr>
        <w:ind w:left="6676" w:hanging="360"/>
      </w:pPr>
      <w:rPr>
        <w:rFonts w:ascii="Courier New" w:hAnsi="Courier New" w:cs="Courier New" w:hint="default"/>
      </w:rPr>
    </w:lvl>
    <w:lvl w:ilvl="8" w:tplc="0C0A0005" w:tentative="1">
      <w:start w:val="1"/>
      <w:numFmt w:val="bullet"/>
      <w:lvlText w:val=""/>
      <w:lvlJc w:val="left"/>
      <w:pPr>
        <w:ind w:left="7396" w:hanging="360"/>
      </w:pPr>
      <w:rPr>
        <w:rFonts w:ascii="Wingdings" w:hAnsi="Wingdings" w:hint="default"/>
      </w:rPr>
    </w:lvl>
  </w:abstractNum>
  <w:abstractNum w:abstractNumId="5">
    <w:nsid w:val="71477871"/>
    <w:multiLevelType w:val="multilevel"/>
    <w:tmpl w:val="D43EE83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26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6">
    <w:nsid w:val="77A556C6"/>
    <w:multiLevelType w:val="hybridMultilevel"/>
    <w:tmpl w:val="5D1EE43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5"/>
  </w:num>
  <w:num w:numId="2">
    <w:abstractNumId w:val="2"/>
  </w:num>
  <w:num w:numId="3">
    <w:abstractNumId w:val="3"/>
  </w:num>
  <w:num w:numId="4">
    <w:abstractNumId w:val="6"/>
  </w:num>
  <w:num w:numId="5">
    <w:abstractNumId w:val="4"/>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74"/>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64FE"/>
    <w:rsid w:val="00001D3E"/>
    <w:rsid w:val="00003D5F"/>
    <w:rsid w:val="00013700"/>
    <w:rsid w:val="00042417"/>
    <w:rsid w:val="00042645"/>
    <w:rsid w:val="00052EF9"/>
    <w:rsid w:val="0005535F"/>
    <w:rsid w:val="000A6155"/>
    <w:rsid w:val="000A6475"/>
    <w:rsid w:val="000B08F1"/>
    <w:rsid w:val="000F7A30"/>
    <w:rsid w:val="00122296"/>
    <w:rsid w:val="00125306"/>
    <w:rsid w:val="001527BA"/>
    <w:rsid w:val="0016509E"/>
    <w:rsid w:val="001913D7"/>
    <w:rsid w:val="001A5265"/>
    <w:rsid w:val="001B3EA1"/>
    <w:rsid w:val="001D6F26"/>
    <w:rsid w:val="001E6A9F"/>
    <w:rsid w:val="001F6D1C"/>
    <w:rsid w:val="002031BB"/>
    <w:rsid w:val="00204E2D"/>
    <w:rsid w:val="002136CF"/>
    <w:rsid w:val="0023036C"/>
    <w:rsid w:val="00236560"/>
    <w:rsid w:val="002518F2"/>
    <w:rsid w:val="00261795"/>
    <w:rsid w:val="00265BE1"/>
    <w:rsid w:val="00267894"/>
    <w:rsid w:val="00271F9D"/>
    <w:rsid w:val="002A5DD1"/>
    <w:rsid w:val="002C5B3A"/>
    <w:rsid w:val="002E6DAB"/>
    <w:rsid w:val="002E7768"/>
    <w:rsid w:val="002F261C"/>
    <w:rsid w:val="003139F4"/>
    <w:rsid w:val="00323861"/>
    <w:rsid w:val="003479D1"/>
    <w:rsid w:val="003635B6"/>
    <w:rsid w:val="003879ED"/>
    <w:rsid w:val="00395ECB"/>
    <w:rsid w:val="003C75FB"/>
    <w:rsid w:val="003D5C25"/>
    <w:rsid w:val="003F3D6A"/>
    <w:rsid w:val="003F53E1"/>
    <w:rsid w:val="0040380E"/>
    <w:rsid w:val="004303BC"/>
    <w:rsid w:val="00456183"/>
    <w:rsid w:val="004810F3"/>
    <w:rsid w:val="004903E4"/>
    <w:rsid w:val="004A2E5B"/>
    <w:rsid w:val="004A426B"/>
    <w:rsid w:val="004A5B22"/>
    <w:rsid w:val="004D6DB9"/>
    <w:rsid w:val="004F436D"/>
    <w:rsid w:val="005408F3"/>
    <w:rsid w:val="005963D9"/>
    <w:rsid w:val="005D48D1"/>
    <w:rsid w:val="00600251"/>
    <w:rsid w:val="00602CBF"/>
    <w:rsid w:val="00644E44"/>
    <w:rsid w:val="00647F41"/>
    <w:rsid w:val="00676022"/>
    <w:rsid w:val="00681C1F"/>
    <w:rsid w:val="00686243"/>
    <w:rsid w:val="006A6680"/>
    <w:rsid w:val="006B1396"/>
    <w:rsid w:val="006B5DF1"/>
    <w:rsid w:val="006B6F3C"/>
    <w:rsid w:val="006D453A"/>
    <w:rsid w:val="006E59B0"/>
    <w:rsid w:val="006F7F07"/>
    <w:rsid w:val="007059A3"/>
    <w:rsid w:val="0071205C"/>
    <w:rsid w:val="00712E3B"/>
    <w:rsid w:val="0072650C"/>
    <w:rsid w:val="00752F60"/>
    <w:rsid w:val="00762345"/>
    <w:rsid w:val="00762617"/>
    <w:rsid w:val="0076522A"/>
    <w:rsid w:val="00794AB1"/>
    <w:rsid w:val="007A03FB"/>
    <w:rsid w:val="007C7FDD"/>
    <w:rsid w:val="007F3328"/>
    <w:rsid w:val="007F4596"/>
    <w:rsid w:val="007F4C64"/>
    <w:rsid w:val="00806CE0"/>
    <w:rsid w:val="00826330"/>
    <w:rsid w:val="00830CA7"/>
    <w:rsid w:val="00834997"/>
    <w:rsid w:val="008351AA"/>
    <w:rsid w:val="00854279"/>
    <w:rsid w:val="008804B3"/>
    <w:rsid w:val="008969CD"/>
    <w:rsid w:val="008D68CE"/>
    <w:rsid w:val="008E4081"/>
    <w:rsid w:val="008E43C6"/>
    <w:rsid w:val="008E4F27"/>
    <w:rsid w:val="008F51F9"/>
    <w:rsid w:val="00916627"/>
    <w:rsid w:val="00944F89"/>
    <w:rsid w:val="009629E0"/>
    <w:rsid w:val="00975BF9"/>
    <w:rsid w:val="00991855"/>
    <w:rsid w:val="009A2CC0"/>
    <w:rsid w:val="009A71F2"/>
    <w:rsid w:val="009B5B59"/>
    <w:rsid w:val="009C7F52"/>
    <w:rsid w:val="009D24F8"/>
    <w:rsid w:val="009E4EF0"/>
    <w:rsid w:val="00A13C7F"/>
    <w:rsid w:val="00A3286B"/>
    <w:rsid w:val="00A36FCC"/>
    <w:rsid w:val="00A444AD"/>
    <w:rsid w:val="00A5119B"/>
    <w:rsid w:val="00A51E59"/>
    <w:rsid w:val="00A80A5F"/>
    <w:rsid w:val="00A934CF"/>
    <w:rsid w:val="00A95F11"/>
    <w:rsid w:val="00AA757E"/>
    <w:rsid w:val="00AB71FA"/>
    <w:rsid w:val="00AC40F0"/>
    <w:rsid w:val="00AC41C0"/>
    <w:rsid w:val="00AD5D20"/>
    <w:rsid w:val="00AD6C40"/>
    <w:rsid w:val="00AE7EA4"/>
    <w:rsid w:val="00B10239"/>
    <w:rsid w:val="00B10DCA"/>
    <w:rsid w:val="00B26C6E"/>
    <w:rsid w:val="00B40317"/>
    <w:rsid w:val="00B56AA9"/>
    <w:rsid w:val="00B60814"/>
    <w:rsid w:val="00B64258"/>
    <w:rsid w:val="00B82032"/>
    <w:rsid w:val="00B961D4"/>
    <w:rsid w:val="00BB25F7"/>
    <w:rsid w:val="00BD6FFF"/>
    <w:rsid w:val="00C155BB"/>
    <w:rsid w:val="00C2611E"/>
    <w:rsid w:val="00C76604"/>
    <w:rsid w:val="00CB1CF7"/>
    <w:rsid w:val="00CE1BAC"/>
    <w:rsid w:val="00D23814"/>
    <w:rsid w:val="00D27D83"/>
    <w:rsid w:val="00D332A3"/>
    <w:rsid w:val="00D85A13"/>
    <w:rsid w:val="00DA6F7E"/>
    <w:rsid w:val="00DB0C83"/>
    <w:rsid w:val="00DC0743"/>
    <w:rsid w:val="00DC3E67"/>
    <w:rsid w:val="00E019C7"/>
    <w:rsid w:val="00E20FF0"/>
    <w:rsid w:val="00E21E20"/>
    <w:rsid w:val="00E32564"/>
    <w:rsid w:val="00E75538"/>
    <w:rsid w:val="00E864FE"/>
    <w:rsid w:val="00EA41C0"/>
    <w:rsid w:val="00EA4F09"/>
    <w:rsid w:val="00EC6C83"/>
    <w:rsid w:val="00EE79F8"/>
    <w:rsid w:val="00EF4F98"/>
    <w:rsid w:val="00F26E41"/>
    <w:rsid w:val="00F40E38"/>
    <w:rsid w:val="00F46D59"/>
    <w:rsid w:val="00F47A38"/>
    <w:rsid w:val="00F9147C"/>
    <w:rsid w:val="00FA0EBE"/>
    <w:rsid w:val="00FD0129"/>
    <w:rsid w:val="00FE242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F1A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64FE"/>
    <w:rPr>
      <w:rFonts w:eastAsiaTheme="minorEastAsia"/>
      <w:lang w:eastAsia="es-ES"/>
    </w:rPr>
  </w:style>
  <w:style w:type="paragraph" w:styleId="Ttulo1">
    <w:name w:val="heading 1"/>
    <w:basedOn w:val="Normal"/>
    <w:next w:val="Normal"/>
    <w:link w:val="Ttulo1Car"/>
    <w:uiPriority w:val="9"/>
    <w:qFormat/>
    <w:rsid w:val="00E864FE"/>
    <w:pPr>
      <w:keepNext/>
      <w:keepLines/>
      <w:spacing w:before="240" w:after="0"/>
      <w:outlineLvl w:val="0"/>
    </w:pPr>
    <w:rPr>
      <w:rFonts w:ascii="Times New Roman" w:eastAsiaTheme="majorEastAsia" w:hAnsi="Times New Roman" w:cstheme="majorBidi"/>
      <w:b/>
      <w:sz w:val="32"/>
      <w:szCs w:val="32"/>
    </w:rPr>
  </w:style>
  <w:style w:type="paragraph" w:styleId="Ttulo2">
    <w:name w:val="heading 2"/>
    <w:basedOn w:val="Normal"/>
    <w:next w:val="Normal"/>
    <w:link w:val="Ttulo2Car"/>
    <w:uiPriority w:val="9"/>
    <w:unhideWhenUsed/>
    <w:qFormat/>
    <w:rsid w:val="00E864FE"/>
    <w:pPr>
      <w:keepNext/>
      <w:keepLines/>
      <w:spacing w:before="40" w:after="0"/>
      <w:outlineLvl w:val="1"/>
    </w:pPr>
    <w:rPr>
      <w:rFonts w:ascii="Times New Roman" w:eastAsiaTheme="majorEastAsia" w:hAnsi="Times New Roman" w:cstheme="majorBidi"/>
      <w:b/>
      <w:sz w:val="28"/>
      <w:szCs w:val="26"/>
    </w:rPr>
  </w:style>
  <w:style w:type="paragraph" w:styleId="Ttulo3">
    <w:name w:val="heading 3"/>
    <w:basedOn w:val="Normal"/>
    <w:next w:val="Normal"/>
    <w:link w:val="Ttulo3Car"/>
    <w:uiPriority w:val="9"/>
    <w:unhideWhenUsed/>
    <w:qFormat/>
    <w:rsid w:val="00E864FE"/>
    <w:pPr>
      <w:keepNext/>
      <w:keepLines/>
      <w:spacing w:before="40" w:after="0"/>
      <w:outlineLvl w:val="2"/>
    </w:pPr>
    <w:rPr>
      <w:rFonts w:ascii="Times New Roman" w:eastAsiaTheme="majorEastAsia" w:hAnsi="Times New Roman" w:cstheme="majorBidi"/>
      <w:sz w:val="24"/>
      <w:szCs w:val="24"/>
    </w:rPr>
  </w:style>
  <w:style w:type="paragraph" w:styleId="Ttulo4">
    <w:name w:val="heading 4"/>
    <w:basedOn w:val="Normal"/>
    <w:next w:val="Normal"/>
    <w:link w:val="Ttulo4Car"/>
    <w:uiPriority w:val="9"/>
    <w:unhideWhenUsed/>
    <w:qFormat/>
    <w:rsid w:val="007F4596"/>
    <w:pPr>
      <w:keepNext/>
      <w:keepLines/>
      <w:spacing w:before="40" w:after="0"/>
      <w:outlineLvl w:val="3"/>
    </w:pPr>
    <w:rPr>
      <w:rFonts w:ascii="Times New Roman" w:eastAsiaTheme="majorEastAsia" w:hAnsi="Times New Roman" w:cstheme="majorBidi"/>
      <w:iCs/>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864FE"/>
    <w:rPr>
      <w:rFonts w:ascii="Times New Roman" w:eastAsiaTheme="majorEastAsia" w:hAnsi="Times New Roman" w:cstheme="majorBidi"/>
      <w:b/>
      <w:sz w:val="32"/>
      <w:szCs w:val="32"/>
      <w:lang w:eastAsia="es-ES"/>
    </w:rPr>
  </w:style>
  <w:style w:type="character" w:customStyle="1" w:styleId="Ttulo2Car">
    <w:name w:val="Título 2 Car"/>
    <w:basedOn w:val="Fuentedeprrafopredeter"/>
    <w:link w:val="Ttulo2"/>
    <w:uiPriority w:val="9"/>
    <w:rsid w:val="00E864FE"/>
    <w:rPr>
      <w:rFonts w:ascii="Times New Roman" w:eastAsiaTheme="majorEastAsia" w:hAnsi="Times New Roman" w:cstheme="majorBidi"/>
      <w:b/>
      <w:sz w:val="28"/>
      <w:szCs w:val="26"/>
      <w:lang w:eastAsia="es-ES"/>
    </w:rPr>
  </w:style>
  <w:style w:type="character" w:customStyle="1" w:styleId="Ttulo3Car">
    <w:name w:val="Título 3 Car"/>
    <w:basedOn w:val="Fuentedeprrafopredeter"/>
    <w:link w:val="Ttulo3"/>
    <w:uiPriority w:val="9"/>
    <w:rsid w:val="00E864FE"/>
    <w:rPr>
      <w:rFonts w:ascii="Times New Roman" w:eastAsiaTheme="majorEastAsia" w:hAnsi="Times New Roman" w:cstheme="majorBidi"/>
      <w:sz w:val="24"/>
      <w:szCs w:val="24"/>
      <w:lang w:eastAsia="es-ES"/>
    </w:rPr>
  </w:style>
  <w:style w:type="paragraph" w:styleId="Prrafodelista">
    <w:name w:val="List Paragraph"/>
    <w:basedOn w:val="Normal"/>
    <w:uiPriority w:val="34"/>
    <w:qFormat/>
    <w:rsid w:val="00E864FE"/>
    <w:pPr>
      <w:ind w:left="720"/>
      <w:contextualSpacing/>
    </w:pPr>
  </w:style>
  <w:style w:type="paragraph" w:styleId="Textonotapie">
    <w:name w:val="footnote text"/>
    <w:basedOn w:val="Normal"/>
    <w:link w:val="TextonotapieCar"/>
    <w:uiPriority w:val="99"/>
    <w:semiHidden/>
    <w:unhideWhenUsed/>
    <w:rsid w:val="00F9147C"/>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F9147C"/>
    <w:rPr>
      <w:rFonts w:eastAsiaTheme="minorEastAsia"/>
      <w:sz w:val="20"/>
      <w:szCs w:val="20"/>
      <w:lang w:eastAsia="es-ES"/>
    </w:rPr>
  </w:style>
  <w:style w:type="character" w:styleId="Refdenotaalpie">
    <w:name w:val="footnote reference"/>
    <w:basedOn w:val="Fuentedeprrafopredeter"/>
    <w:uiPriority w:val="99"/>
    <w:semiHidden/>
    <w:unhideWhenUsed/>
    <w:rsid w:val="00F9147C"/>
    <w:rPr>
      <w:vertAlign w:val="superscript"/>
    </w:rPr>
  </w:style>
  <w:style w:type="paragraph" w:styleId="TDC1">
    <w:name w:val="toc 1"/>
    <w:basedOn w:val="Normal"/>
    <w:next w:val="Normal"/>
    <w:autoRedefine/>
    <w:uiPriority w:val="39"/>
    <w:unhideWhenUsed/>
    <w:rsid w:val="007F4596"/>
    <w:pPr>
      <w:tabs>
        <w:tab w:val="left" w:pos="660"/>
        <w:tab w:val="right" w:leader="dot" w:pos="8494"/>
      </w:tabs>
      <w:spacing w:after="100"/>
    </w:pPr>
  </w:style>
  <w:style w:type="character" w:styleId="Hipervnculo">
    <w:name w:val="Hyperlink"/>
    <w:basedOn w:val="Fuentedeprrafopredeter"/>
    <w:uiPriority w:val="99"/>
    <w:unhideWhenUsed/>
    <w:rsid w:val="007F4596"/>
    <w:rPr>
      <w:color w:val="0563C1" w:themeColor="hyperlink"/>
      <w:u w:val="single"/>
    </w:rPr>
  </w:style>
  <w:style w:type="paragraph" w:styleId="TDC2">
    <w:name w:val="toc 2"/>
    <w:basedOn w:val="Normal"/>
    <w:next w:val="Normal"/>
    <w:autoRedefine/>
    <w:uiPriority w:val="39"/>
    <w:unhideWhenUsed/>
    <w:rsid w:val="007F4596"/>
    <w:pPr>
      <w:spacing w:after="100"/>
      <w:ind w:left="220"/>
    </w:pPr>
  </w:style>
  <w:style w:type="paragraph" w:styleId="TDC3">
    <w:name w:val="toc 3"/>
    <w:basedOn w:val="Normal"/>
    <w:next w:val="Normal"/>
    <w:autoRedefine/>
    <w:uiPriority w:val="39"/>
    <w:unhideWhenUsed/>
    <w:rsid w:val="007F4596"/>
    <w:pPr>
      <w:spacing w:after="100"/>
      <w:ind w:left="440"/>
    </w:pPr>
  </w:style>
  <w:style w:type="paragraph" w:styleId="TDC4">
    <w:name w:val="toc 4"/>
    <w:basedOn w:val="Normal"/>
    <w:next w:val="Normal"/>
    <w:autoRedefine/>
    <w:uiPriority w:val="39"/>
    <w:unhideWhenUsed/>
    <w:rsid w:val="007F4596"/>
    <w:pPr>
      <w:spacing w:after="100"/>
      <w:ind w:left="660"/>
    </w:pPr>
  </w:style>
  <w:style w:type="character" w:customStyle="1" w:styleId="Ttulo4Car">
    <w:name w:val="Título 4 Car"/>
    <w:basedOn w:val="Fuentedeprrafopredeter"/>
    <w:link w:val="Ttulo4"/>
    <w:uiPriority w:val="9"/>
    <w:rsid w:val="007F4596"/>
    <w:rPr>
      <w:rFonts w:ascii="Times New Roman" w:eastAsiaTheme="majorEastAsia" w:hAnsi="Times New Roman" w:cstheme="majorBidi"/>
      <w:iCs/>
      <w:sz w:val="24"/>
      <w:lang w:eastAsia="es-ES"/>
    </w:rPr>
  </w:style>
  <w:style w:type="character" w:customStyle="1" w:styleId="UnresolvedMention">
    <w:name w:val="Unresolved Mention"/>
    <w:basedOn w:val="Fuentedeprrafopredeter"/>
    <w:uiPriority w:val="99"/>
    <w:semiHidden/>
    <w:unhideWhenUsed/>
    <w:rsid w:val="0040380E"/>
    <w:rPr>
      <w:color w:val="605E5C"/>
      <w:shd w:val="clear" w:color="auto" w:fill="E1DFDD"/>
    </w:rPr>
  </w:style>
  <w:style w:type="character" w:styleId="Hipervnculovisitado">
    <w:name w:val="FollowedHyperlink"/>
    <w:basedOn w:val="Fuentedeprrafopredeter"/>
    <w:uiPriority w:val="99"/>
    <w:semiHidden/>
    <w:unhideWhenUsed/>
    <w:rsid w:val="00125306"/>
    <w:rPr>
      <w:color w:val="954F72" w:themeColor="followedHyperlink"/>
      <w:u w:val="single"/>
    </w:rPr>
  </w:style>
  <w:style w:type="paragraph" w:styleId="Encabezado">
    <w:name w:val="header"/>
    <w:basedOn w:val="Normal"/>
    <w:link w:val="EncabezadoCar"/>
    <w:uiPriority w:val="99"/>
    <w:unhideWhenUsed/>
    <w:rsid w:val="00001D3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01D3E"/>
    <w:rPr>
      <w:rFonts w:eastAsiaTheme="minorEastAsia"/>
      <w:lang w:eastAsia="es-ES"/>
    </w:rPr>
  </w:style>
  <w:style w:type="paragraph" w:styleId="Piedepgina">
    <w:name w:val="footer"/>
    <w:basedOn w:val="Normal"/>
    <w:link w:val="PiedepginaCar"/>
    <w:uiPriority w:val="99"/>
    <w:unhideWhenUsed/>
    <w:rsid w:val="00001D3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01D3E"/>
    <w:rPr>
      <w:rFonts w:eastAsiaTheme="minorEastAsia"/>
      <w:lang w:eastAsia="es-ES"/>
    </w:rPr>
  </w:style>
  <w:style w:type="character" w:styleId="Refdecomentario">
    <w:name w:val="annotation reference"/>
    <w:basedOn w:val="Fuentedeprrafopredeter"/>
    <w:uiPriority w:val="99"/>
    <w:semiHidden/>
    <w:unhideWhenUsed/>
    <w:rsid w:val="004A5B22"/>
    <w:rPr>
      <w:sz w:val="16"/>
      <w:szCs w:val="16"/>
    </w:rPr>
  </w:style>
  <w:style w:type="paragraph" w:styleId="Textocomentario">
    <w:name w:val="annotation text"/>
    <w:basedOn w:val="Normal"/>
    <w:link w:val="TextocomentarioCar"/>
    <w:uiPriority w:val="99"/>
    <w:semiHidden/>
    <w:unhideWhenUsed/>
    <w:rsid w:val="004A5B2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A5B22"/>
    <w:rPr>
      <w:rFonts w:eastAsiaTheme="minorEastAsia"/>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4A5B22"/>
    <w:rPr>
      <w:b/>
      <w:bCs/>
    </w:rPr>
  </w:style>
  <w:style w:type="character" w:customStyle="1" w:styleId="AsuntodelcomentarioCar">
    <w:name w:val="Asunto del comentario Car"/>
    <w:basedOn w:val="TextocomentarioCar"/>
    <w:link w:val="Asuntodelcomentario"/>
    <w:uiPriority w:val="99"/>
    <w:semiHidden/>
    <w:rsid w:val="004A5B22"/>
    <w:rPr>
      <w:rFonts w:eastAsiaTheme="minorEastAsia"/>
      <w:b/>
      <w:bCs/>
      <w:sz w:val="20"/>
      <w:szCs w:val="20"/>
      <w:lang w:eastAsia="es-ES"/>
    </w:rPr>
  </w:style>
  <w:style w:type="paragraph" w:styleId="Textodeglobo">
    <w:name w:val="Balloon Text"/>
    <w:basedOn w:val="Normal"/>
    <w:link w:val="TextodegloboCar"/>
    <w:uiPriority w:val="99"/>
    <w:semiHidden/>
    <w:unhideWhenUsed/>
    <w:rsid w:val="004A5B2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A5B22"/>
    <w:rPr>
      <w:rFonts w:ascii="Tahoma" w:eastAsiaTheme="minorEastAsia" w:hAnsi="Tahoma" w:cs="Tahoma"/>
      <w:sz w:val="16"/>
      <w:szCs w:val="16"/>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64FE"/>
    <w:rPr>
      <w:rFonts w:eastAsiaTheme="minorEastAsia"/>
      <w:lang w:eastAsia="es-ES"/>
    </w:rPr>
  </w:style>
  <w:style w:type="paragraph" w:styleId="Ttulo1">
    <w:name w:val="heading 1"/>
    <w:basedOn w:val="Normal"/>
    <w:next w:val="Normal"/>
    <w:link w:val="Ttulo1Car"/>
    <w:uiPriority w:val="9"/>
    <w:qFormat/>
    <w:rsid w:val="00E864FE"/>
    <w:pPr>
      <w:keepNext/>
      <w:keepLines/>
      <w:spacing w:before="240" w:after="0"/>
      <w:outlineLvl w:val="0"/>
    </w:pPr>
    <w:rPr>
      <w:rFonts w:ascii="Times New Roman" w:eastAsiaTheme="majorEastAsia" w:hAnsi="Times New Roman" w:cstheme="majorBidi"/>
      <w:b/>
      <w:sz w:val="32"/>
      <w:szCs w:val="32"/>
    </w:rPr>
  </w:style>
  <w:style w:type="paragraph" w:styleId="Ttulo2">
    <w:name w:val="heading 2"/>
    <w:basedOn w:val="Normal"/>
    <w:next w:val="Normal"/>
    <w:link w:val="Ttulo2Car"/>
    <w:uiPriority w:val="9"/>
    <w:unhideWhenUsed/>
    <w:qFormat/>
    <w:rsid w:val="00E864FE"/>
    <w:pPr>
      <w:keepNext/>
      <w:keepLines/>
      <w:spacing w:before="40" w:after="0"/>
      <w:outlineLvl w:val="1"/>
    </w:pPr>
    <w:rPr>
      <w:rFonts w:ascii="Times New Roman" w:eastAsiaTheme="majorEastAsia" w:hAnsi="Times New Roman" w:cstheme="majorBidi"/>
      <w:b/>
      <w:sz w:val="28"/>
      <w:szCs w:val="26"/>
    </w:rPr>
  </w:style>
  <w:style w:type="paragraph" w:styleId="Ttulo3">
    <w:name w:val="heading 3"/>
    <w:basedOn w:val="Normal"/>
    <w:next w:val="Normal"/>
    <w:link w:val="Ttulo3Car"/>
    <w:uiPriority w:val="9"/>
    <w:unhideWhenUsed/>
    <w:qFormat/>
    <w:rsid w:val="00E864FE"/>
    <w:pPr>
      <w:keepNext/>
      <w:keepLines/>
      <w:spacing w:before="40" w:after="0"/>
      <w:outlineLvl w:val="2"/>
    </w:pPr>
    <w:rPr>
      <w:rFonts w:ascii="Times New Roman" w:eastAsiaTheme="majorEastAsia" w:hAnsi="Times New Roman" w:cstheme="majorBidi"/>
      <w:sz w:val="24"/>
      <w:szCs w:val="24"/>
    </w:rPr>
  </w:style>
  <w:style w:type="paragraph" w:styleId="Ttulo4">
    <w:name w:val="heading 4"/>
    <w:basedOn w:val="Normal"/>
    <w:next w:val="Normal"/>
    <w:link w:val="Ttulo4Car"/>
    <w:uiPriority w:val="9"/>
    <w:unhideWhenUsed/>
    <w:qFormat/>
    <w:rsid w:val="007F4596"/>
    <w:pPr>
      <w:keepNext/>
      <w:keepLines/>
      <w:spacing w:before="40" w:after="0"/>
      <w:outlineLvl w:val="3"/>
    </w:pPr>
    <w:rPr>
      <w:rFonts w:ascii="Times New Roman" w:eastAsiaTheme="majorEastAsia" w:hAnsi="Times New Roman" w:cstheme="majorBidi"/>
      <w:iCs/>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864FE"/>
    <w:rPr>
      <w:rFonts w:ascii="Times New Roman" w:eastAsiaTheme="majorEastAsia" w:hAnsi="Times New Roman" w:cstheme="majorBidi"/>
      <w:b/>
      <w:sz w:val="32"/>
      <w:szCs w:val="32"/>
      <w:lang w:eastAsia="es-ES"/>
    </w:rPr>
  </w:style>
  <w:style w:type="character" w:customStyle="1" w:styleId="Ttulo2Car">
    <w:name w:val="Título 2 Car"/>
    <w:basedOn w:val="Fuentedeprrafopredeter"/>
    <w:link w:val="Ttulo2"/>
    <w:uiPriority w:val="9"/>
    <w:rsid w:val="00E864FE"/>
    <w:rPr>
      <w:rFonts w:ascii="Times New Roman" w:eastAsiaTheme="majorEastAsia" w:hAnsi="Times New Roman" w:cstheme="majorBidi"/>
      <w:b/>
      <w:sz w:val="28"/>
      <w:szCs w:val="26"/>
      <w:lang w:eastAsia="es-ES"/>
    </w:rPr>
  </w:style>
  <w:style w:type="character" w:customStyle="1" w:styleId="Ttulo3Car">
    <w:name w:val="Título 3 Car"/>
    <w:basedOn w:val="Fuentedeprrafopredeter"/>
    <w:link w:val="Ttulo3"/>
    <w:uiPriority w:val="9"/>
    <w:rsid w:val="00E864FE"/>
    <w:rPr>
      <w:rFonts w:ascii="Times New Roman" w:eastAsiaTheme="majorEastAsia" w:hAnsi="Times New Roman" w:cstheme="majorBidi"/>
      <w:sz w:val="24"/>
      <w:szCs w:val="24"/>
      <w:lang w:eastAsia="es-ES"/>
    </w:rPr>
  </w:style>
  <w:style w:type="paragraph" w:styleId="Prrafodelista">
    <w:name w:val="List Paragraph"/>
    <w:basedOn w:val="Normal"/>
    <w:uiPriority w:val="34"/>
    <w:qFormat/>
    <w:rsid w:val="00E864FE"/>
    <w:pPr>
      <w:ind w:left="720"/>
      <w:contextualSpacing/>
    </w:pPr>
  </w:style>
  <w:style w:type="paragraph" w:styleId="Textonotapie">
    <w:name w:val="footnote text"/>
    <w:basedOn w:val="Normal"/>
    <w:link w:val="TextonotapieCar"/>
    <w:uiPriority w:val="99"/>
    <w:semiHidden/>
    <w:unhideWhenUsed/>
    <w:rsid w:val="00F9147C"/>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F9147C"/>
    <w:rPr>
      <w:rFonts w:eastAsiaTheme="minorEastAsia"/>
      <w:sz w:val="20"/>
      <w:szCs w:val="20"/>
      <w:lang w:eastAsia="es-ES"/>
    </w:rPr>
  </w:style>
  <w:style w:type="character" w:styleId="Refdenotaalpie">
    <w:name w:val="footnote reference"/>
    <w:basedOn w:val="Fuentedeprrafopredeter"/>
    <w:uiPriority w:val="99"/>
    <w:semiHidden/>
    <w:unhideWhenUsed/>
    <w:rsid w:val="00F9147C"/>
    <w:rPr>
      <w:vertAlign w:val="superscript"/>
    </w:rPr>
  </w:style>
  <w:style w:type="paragraph" w:styleId="TDC1">
    <w:name w:val="toc 1"/>
    <w:basedOn w:val="Normal"/>
    <w:next w:val="Normal"/>
    <w:autoRedefine/>
    <w:uiPriority w:val="39"/>
    <w:unhideWhenUsed/>
    <w:rsid w:val="007F4596"/>
    <w:pPr>
      <w:tabs>
        <w:tab w:val="left" w:pos="660"/>
        <w:tab w:val="right" w:leader="dot" w:pos="8494"/>
      </w:tabs>
      <w:spacing w:after="100"/>
    </w:pPr>
  </w:style>
  <w:style w:type="character" w:styleId="Hipervnculo">
    <w:name w:val="Hyperlink"/>
    <w:basedOn w:val="Fuentedeprrafopredeter"/>
    <w:uiPriority w:val="99"/>
    <w:unhideWhenUsed/>
    <w:rsid w:val="007F4596"/>
    <w:rPr>
      <w:color w:val="0563C1" w:themeColor="hyperlink"/>
      <w:u w:val="single"/>
    </w:rPr>
  </w:style>
  <w:style w:type="paragraph" w:styleId="TDC2">
    <w:name w:val="toc 2"/>
    <w:basedOn w:val="Normal"/>
    <w:next w:val="Normal"/>
    <w:autoRedefine/>
    <w:uiPriority w:val="39"/>
    <w:unhideWhenUsed/>
    <w:rsid w:val="007F4596"/>
    <w:pPr>
      <w:spacing w:after="100"/>
      <w:ind w:left="220"/>
    </w:pPr>
  </w:style>
  <w:style w:type="paragraph" w:styleId="TDC3">
    <w:name w:val="toc 3"/>
    <w:basedOn w:val="Normal"/>
    <w:next w:val="Normal"/>
    <w:autoRedefine/>
    <w:uiPriority w:val="39"/>
    <w:unhideWhenUsed/>
    <w:rsid w:val="007F4596"/>
    <w:pPr>
      <w:spacing w:after="100"/>
      <w:ind w:left="440"/>
    </w:pPr>
  </w:style>
  <w:style w:type="paragraph" w:styleId="TDC4">
    <w:name w:val="toc 4"/>
    <w:basedOn w:val="Normal"/>
    <w:next w:val="Normal"/>
    <w:autoRedefine/>
    <w:uiPriority w:val="39"/>
    <w:unhideWhenUsed/>
    <w:rsid w:val="007F4596"/>
    <w:pPr>
      <w:spacing w:after="100"/>
      <w:ind w:left="660"/>
    </w:pPr>
  </w:style>
  <w:style w:type="character" w:customStyle="1" w:styleId="Ttulo4Car">
    <w:name w:val="Título 4 Car"/>
    <w:basedOn w:val="Fuentedeprrafopredeter"/>
    <w:link w:val="Ttulo4"/>
    <w:uiPriority w:val="9"/>
    <w:rsid w:val="007F4596"/>
    <w:rPr>
      <w:rFonts w:ascii="Times New Roman" w:eastAsiaTheme="majorEastAsia" w:hAnsi="Times New Roman" w:cstheme="majorBidi"/>
      <w:iCs/>
      <w:sz w:val="24"/>
      <w:lang w:eastAsia="es-ES"/>
    </w:rPr>
  </w:style>
  <w:style w:type="character" w:customStyle="1" w:styleId="UnresolvedMention">
    <w:name w:val="Unresolved Mention"/>
    <w:basedOn w:val="Fuentedeprrafopredeter"/>
    <w:uiPriority w:val="99"/>
    <w:semiHidden/>
    <w:unhideWhenUsed/>
    <w:rsid w:val="0040380E"/>
    <w:rPr>
      <w:color w:val="605E5C"/>
      <w:shd w:val="clear" w:color="auto" w:fill="E1DFDD"/>
    </w:rPr>
  </w:style>
  <w:style w:type="character" w:styleId="Hipervnculovisitado">
    <w:name w:val="FollowedHyperlink"/>
    <w:basedOn w:val="Fuentedeprrafopredeter"/>
    <w:uiPriority w:val="99"/>
    <w:semiHidden/>
    <w:unhideWhenUsed/>
    <w:rsid w:val="00125306"/>
    <w:rPr>
      <w:color w:val="954F72" w:themeColor="followedHyperlink"/>
      <w:u w:val="single"/>
    </w:rPr>
  </w:style>
  <w:style w:type="paragraph" w:styleId="Encabezado">
    <w:name w:val="header"/>
    <w:basedOn w:val="Normal"/>
    <w:link w:val="EncabezadoCar"/>
    <w:uiPriority w:val="99"/>
    <w:unhideWhenUsed/>
    <w:rsid w:val="00001D3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01D3E"/>
    <w:rPr>
      <w:rFonts w:eastAsiaTheme="minorEastAsia"/>
      <w:lang w:eastAsia="es-ES"/>
    </w:rPr>
  </w:style>
  <w:style w:type="paragraph" w:styleId="Piedepgina">
    <w:name w:val="footer"/>
    <w:basedOn w:val="Normal"/>
    <w:link w:val="PiedepginaCar"/>
    <w:uiPriority w:val="99"/>
    <w:unhideWhenUsed/>
    <w:rsid w:val="00001D3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01D3E"/>
    <w:rPr>
      <w:rFonts w:eastAsiaTheme="minorEastAsia"/>
      <w:lang w:eastAsia="es-ES"/>
    </w:rPr>
  </w:style>
  <w:style w:type="character" w:styleId="Refdecomentario">
    <w:name w:val="annotation reference"/>
    <w:basedOn w:val="Fuentedeprrafopredeter"/>
    <w:uiPriority w:val="99"/>
    <w:semiHidden/>
    <w:unhideWhenUsed/>
    <w:rsid w:val="004A5B22"/>
    <w:rPr>
      <w:sz w:val="16"/>
      <w:szCs w:val="16"/>
    </w:rPr>
  </w:style>
  <w:style w:type="paragraph" w:styleId="Textocomentario">
    <w:name w:val="annotation text"/>
    <w:basedOn w:val="Normal"/>
    <w:link w:val="TextocomentarioCar"/>
    <w:uiPriority w:val="99"/>
    <w:semiHidden/>
    <w:unhideWhenUsed/>
    <w:rsid w:val="004A5B2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A5B22"/>
    <w:rPr>
      <w:rFonts w:eastAsiaTheme="minorEastAsia"/>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4A5B22"/>
    <w:rPr>
      <w:b/>
      <w:bCs/>
    </w:rPr>
  </w:style>
  <w:style w:type="character" w:customStyle="1" w:styleId="AsuntodelcomentarioCar">
    <w:name w:val="Asunto del comentario Car"/>
    <w:basedOn w:val="TextocomentarioCar"/>
    <w:link w:val="Asuntodelcomentario"/>
    <w:uiPriority w:val="99"/>
    <w:semiHidden/>
    <w:rsid w:val="004A5B22"/>
    <w:rPr>
      <w:rFonts w:eastAsiaTheme="minorEastAsia"/>
      <w:b/>
      <w:bCs/>
      <w:sz w:val="20"/>
      <w:szCs w:val="20"/>
      <w:lang w:eastAsia="es-ES"/>
    </w:rPr>
  </w:style>
  <w:style w:type="paragraph" w:styleId="Textodeglobo">
    <w:name w:val="Balloon Text"/>
    <w:basedOn w:val="Normal"/>
    <w:link w:val="TextodegloboCar"/>
    <w:uiPriority w:val="99"/>
    <w:semiHidden/>
    <w:unhideWhenUsed/>
    <w:rsid w:val="004A5B2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A5B22"/>
    <w:rPr>
      <w:rFonts w:ascii="Tahoma" w:eastAsiaTheme="minorEastAsia" w:hAnsi="Tahoma" w:cs="Tahoma"/>
      <w:sz w:val="16"/>
      <w:szCs w:val="1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9617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ieee.es/Galerias/fichero/docs_opinion/2016/DIEEEO116-2016_ISIS_EvolucionTerrorismo_JacoboMorillo.pdf"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ehu.e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ieee.es/Galerias/fichero/docs_analisis/2015/DIEEEA14-2015_Terrorismo_FAFM.pdf"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comments" Target="comments.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5C7774-6488-431B-86AD-B61610AAAD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3104</Words>
  <Characters>17073</Characters>
  <Application>Microsoft Office Word</Application>
  <DocSecurity>0</DocSecurity>
  <Lines>142</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20137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Alba Perez Ardura</dc:creator>
  <cp:lastModifiedBy>Bernal Pérez, María del Carmen</cp:lastModifiedBy>
  <cp:revision>2</cp:revision>
  <dcterms:created xsi:type="dcterms:W3CDTF">2021-11-30T08:15:00Z</dcterms:created>
  <dcterms:modified xsi:type="dcterms:W3CDTF">2021-11-30T08:15:00Z</dcterms:modified>
</cp:coreProperties>
</file>