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F0A19" w14:textId="2E0BC0BC" w:rsidR="00633C8D" w:rsidRDefault="00633C8D" w:rsidP="00633C8D">
      <w:pPr>
        <w:rPr>
          <w:rFonts w:ascii="Times New Roman" w:eastAsia="Times New Roman" w:hAnsi="Times New Roman" w:cs="Times New Roman"/>
          <w:lang w:eastAsia="es-ES_tradnl"/>
        </w:rPr>
      </w:pPr>
      <w:r w:rsidRPr="00633C8D">
        <w:rPr>
          <w:rFonts w:ascii="Times New Roman" w:eastAsia="Times New Roman" w:hAnsi="Times New Roman" w:cs="Times New Roman"/>
          <w:lang w:eastAsia="es-ES_tradnl"/>
        </w:rPr>
        <w:t xml:space="preserve">CAPÍTULO 29 </w:t>
      </w:r>
    </w:p>
    <w:p w14:paraId="13EDB727" w14:textId="77777777" w:rsidR="00633C8D" w:rsidRDefault="00633C8D" w:rsidP="00633C8D">
      <w:pPr>
        <w:rPr>
          <w:rFonts w:ascii="Times New Roman" w:eastAsia="Times New Roman" w:hAnsi="Times New Roman" w:cs="Times New Roman"/>
          <w:lang w:eastAsia="es-ES_tradnl"/>
        </w:rPr>
      </w:pPr>
    </w:p>
    <w:p w14:paraId="2CFA437A" w14:textId="21981841" w:rsidR="00633C8D" w:rsidRDefault="00633C8D" w:rsidP="00633C8D">
      <w:pPr>
        <w:rPr>
          <w:rFonts w:ascii="Times New Roman" w:eastAsia="Times New Roman" w:hAnsi="Times New Roman" w:cs="Times New Roman"/>
          <w:lang w:eastAsia="es-ES_tradnl"/>
        </w:rPr>
      </w:pPr>
      <w:r w:rsidRPr="00633C8D">
        <w:rPr>
          <w:rFonts w:ascii="Times New Roman" w:eastAsia="Times New Roman" w:hAnsi="Times New Roman" w:cs="Times New Roman"/>
          <w:lang w:eastAsia="es-ES_tradnl"/>
        </w:rPr>
        <w:t xml:space="preserve">EUTANASIA, DERECHO A MORIR, SUICIDIO, PALIATIVOS, HOMICIDIO Y SU ASEGURAMIENTO </w:t>
      </w:r>
    </w:p>
    <w:p w14:paraId="62E73B38" w14:textId="77777777" w:rsidR="00633C8D" w:rsidRDefault="00633C8D" w:rsidP="00633C8D">
      <w:pPr>
        <w:rPr>
          <w:rFonts w:ascii="Times New Roman" w:eastAsia="Times New Roman" w:hAnsi="Times New Roman" w:cs="Times New Roman"/>
          <w:lang w:eastAsia="es-ES_tradnl"/>
        </w:rPr>
      </w:pPr>
    </w:p>
    <w:p w14:paraId="23B4BEF8" w14:textId="77777777" w:rsidR="00633C8D" w:rsidRDefault="00633C8D" w:rsidP="00633C8D">
      <w:pPr>
        <w:rPr>
          <w:rFonts w:ascii="Times New Roman" w:eastAsia="Times New Roman" w:hAnsi="Times New Roman" w:cs="Times New Roman"/>
          <w:lang w:eastAsia="es-ES_tradnl"/>
        </w:rPr>
      </w:pPr>
      <w:r w:rsidRPr="00633C8D">
        <w:rPr>
          <w:rFonts w:ascii="Times New Roman" w:eastAsia="Times New Roman" w:hAnsi="Times New Roman" w:cs="Times New Roman"/>
          <w:lang w:eastAsia="es-ES_tradnl"/>
        </w:rPr>
        <w:t xml:space="preserve">Abel B. </w:t>
      </w:r>
      <w:proofErr w:type="spellStart"/>
      <w:r w:rsidRPr="00633C8D">
        <w:rPr>
          <w:rFonts w:ascii="Times New Roman" w:eastAsia="Times New Roman" w:hAnsi="Times New Roman" w:cs="Times New Roman"/>
          <w:lang w:eastAsia="es-ES_tradnl"/>
        </w:rPr>
        <w:t>Veiga</w:t>
      </w:r>
      <w:proofErr w:type="spellEnd"/>
      <w:r w:rsidRPr="00633C8D">
        <w:rPr>
          <w:rFonts w:ascii="Times New Roman" w:eastAsia="Times New Roman" w:hAnsi="Times New Roman" w:cs="Times New Roman"/>
          <w:lang w:eastAsia="es-ES_tradnl"/>
        </w:rPr>
        <w:t xml:space="preserve"> Copo </w:t>
      </w:r>
    </w:p>
    <w:p w14:paraId="1ED2A2FD" w14:textId="77777777" w:rsidR="00633C8D" w:rsidRDefault="00633C8D" w:rsidP="00633C8D">
      <w:pPr>
        <w:rPr>
          <w:rFonts w:ascii="Times New Roman" w:eastAsia="Times New Roman" w:hAnsi="Times New Roman" w:cs="Times New Roman"/>
          <w:lang w:eastAsia="es-ES_tradnl"/>
        </w:rPr>
      </w:pPr>
      <w:r w:rsidRPr="00633C8D">
        <w:rPr>
          <w:rFonts w:ascii="Times New Roman" w:eastAsia="Times New Roman" w:hAnsi="Times New Roman" w:cs="Times New Roman"/>
          <w:lang w:eastAsia="es-ES_tradnl"/>
        </w:rPr>
        <w:t xml:space="preserve">Profesor Ordinario de Derecho Mercantil </w:t>
      </w:r>
    </w:p>
    <w:p w14:paraId="060B16B3" w14:textId="11C386D3" w:rsidR="00633C8D" w:rsidRDefault="00633C8D" w:rsidP="00633C8D">
      <w:pPr>
        <w:rPr>
          <w:rFonts w:ascii="Times New Roman" w:eastAsia="Times New Roman" w:hAnsi="Times New Roman" w:cs="Times New Roman"/>
          <w:lang w:eastAsia="es-ES_tradnl"/>
        </w:rPr>
      </w:pPr>
      <w:r w:rsidRPr="00633C8D">
        <w:rPr>
          <w:rFonts w:ascii="Times New Roman" w:eastAsia="Times New Roman" w:hAnsi="Times New Roman" w:cs="Times New Roman"/>
          <w:lang w:eastAsia="es-ES_tradnl"/>
        </w:rPr>
        <w:t xml:space="preserve">Universidad Pontificia Comillas de Madrid </w:t>
      </w:r>
    </w:p>
    <w:p w14:paraId="15180800" w14:textId="77777777" w:rsidR="00633C8D" w:rsidRDefault="00633C8D" w:rsidP="00633C8D">
      <w:pPr>
        <w:rPr>
          <w:rFonts w:ascii="Times New Roman" w:eastAsia="Times New Roman" w:hAnsi="Times New Roman" w:cs="Times New Roman"/>
          <w:lang w:eastAsia="es-ES_tradnl"/>
        </w:rPr>
      </w:pPr>
    </w:p>
    <w:p w14:paraId="1645724E" w14:textId="77777777" w:rsidR="00633C8D" w:rsidRDefault="00633C8D" w:rsidP="00633C8D">
      <w:pPr>
        <w:jc w:val="both"/>
        <w:rPr>
          <w:rFonts w:ascii="Times New Roman" w:eastAsia="Times New Roman" w:hAnsi="Times New Roman" w:cs="Times New Roman"/>
          <w:lang w:eastAsia="es-ES_tradnl"/>
        </w:rPr>
      </w:pPr>
      <w:r w:rsidRPr="00633C8D">
        <w:rPr>
          <w:rFonts w:ascii="Times New Roman" w:eastAsia="Times New Roman" w:hAnsi="Times New Roman" w:cs="Times New Roman"/>
          <w:lang w:eastAsia="es-ES_tradnl"/>
        </w:rPr>
        <w:t xml:space="preserve">SUMARIO: I. INTRODUCCIÓN. II. ¿EXISTE UN DERECHO A MORIR Y UN DERECHO A ESTAR A ASEGURADO? III. LA INCIDENCIA DEL SUICIDIO EN EL CONTRATO DE SEGURO. IV. EL SUICIDIO. 1. Más allá de la voluntariedad. 2. La asegurabilidad natural del suicidio. V. SUICIDIO, SONAMBULISMO, DEMENCIAS, HIPNOTISMO, DROGAS. VI. NULIDAD O LIBERACIÓN DEL ASEGURADOR. EL RESCATE DE LA PRIMA. VII. EL HOMICIDIO EN LOS SEGUROS DE VIDA. VIII. UNA FALSA DUALIDAD, HOMICIDIO. V. EUTANASIA. I. INTRODUCCIÓN </w:t>
      </w:r>
    </w:p>
    <w:p w14:paraId="65920662" w14:textId="77777777" w:rsidR="00633C8D" w:rsidRDefault="00633C8D" w:rsidP="00633C8D">
      <w:pPr>
        <w:rPr>
          <w:rFonts w:ascii="Times New Roman" w:eastAsia="Times New Roman" w:hAnsi="Times New Roman" w:cs="Times New Roman"/>
          <w:lang w:eastAsia="es-ES_tradnl"/>
        </w:rPr>
      </w:pPr>
    </w:p>
    <w:p w14:paraId="2D4AB782" w14:textId="013EE98A" w:rsidR="00633C8D" w:rsidRPr="00633C8D" w:rsidRDefault="00633C8D" w:rsidP="00633C8D">
      <w:pPr>
        <w:jc w:val="both"/>
        <w:rPr>
          <w:rFonts w:ascii="Times New Roman" w:eastAsia="Times New Roman" w:hAnsi="Times New Roman" w:cs="Times New Roman"/>
          <w:lang w:eastAsia="es-ES_tradnl"/>
        </w:rPr>
      </w:pPr>
      <w:r w:rsidRPr="00633C8D">
        <w:rPr>
          <w:rFonts w:ascii="Times New Roman" w:eastAsia="Times New Roman" w:hAnsi="Times New Roman" w:cs="Times New Roman"/>
          <w:lang w:eastAsia="es-ES_tradnl"/>
        </w:rPr>
        <w:t xml:space="preserve">Desde que en 2021 se aprobó en España la eutanasia, han irrumpido en el debate y estudio asegurativo, de nuevo, cuestiones sobre la asegurabilidad o no del derecho a morir, así como la línea entre los cuidados paliativos y el seguro de vida. Sin cuestionar en este momento ni entrar a perimetrar tal derecho, su esencia, consistencia y existencia ni el bien </w:t>
      </w:r>
      <w:proofErr w:type="spellStart"/>
      <w:r w:rsidRPr="00633C8D">
        <w:rPr>
          <w:rFonts w:ascii="Times New Roman" w:eastAsia="Times New Roman" w:hAnsi="Times New Roman" w:cs="Times New Roman"/>
          <w:lang w:eastAsia="es-ES_tradnl"/>
        </w:rPr>
        <w:t>tutelable</w:t>
      </w:r>
      <w:proofErr w:type="spellEnd"/>
      <w:r w:rsidRPr="00633C8D">
        <w:rPr>
          <w:rFonts w:ascii="Times New Roman" w:eastAsia="Times New Roman" w:hAnsi="Times New Roman" w:cs="Times New Roman"/>
          <w:lang w:eastAsia="es-ES_tradnl"/>
        </w:rPr>
        <w:t>, lo cierto es que no era éste un campo donde abiertamente la doctrina entrase, lo que no quiere decir que no hubiere estudios o reflexiones sobre los mismos, excepto quizá, en el campo del suicidio, probablemente uno de los más clásicos, e indudablemente atrayentes para su estudio desde la óptica del seguro de vida</w:t>
      </w:r>
      <w:proofErr w:type="gramStart"/>
      <w:r w:rsidRPr="00633C8D">
        <w:rPr>
          <w:rFonts w:ascii="Times New Roman" w:eastAsia="Times New Roman" w:hAnsi="Times New Roman" w:cs="Times New Roman"/>
          <w:lang w:eastAsia="es-ES_tradnl"/>
        </w:rPr>
        <w:t>1 .</w:t>
      </w:r>
      <w:proofErr w:type="gramEnd"/>
      <w:r w:rsidRPr="00633C8D">
        <w:rPr>
          <w:rFonts w:ascii="Times New Roman" w:eastAsia="Times New Roman" w:hAnsi="Times New Roman" w:cs="Times New Roman"/>
          <w:lang w:eastAsia="es-ES_tradnl"/>
        </w:rPr>
        <w:t xml:space="preserve"> </w:t>
      </w:r>
      <w:proofErr w:type="gramStart"/>
      <w:r w:rsidRPr="00633C8D">
        <w:rPr>
          <w:rFonts w:ascii="Times New Roman" w:eastAsia="Times New Roman" w:hAnsi="Times New Roman" w:cs="Times New Roman"/>
          <w:lang w:eastAsia="es-ES_tradnl"/>
        </w:rPr>
        <w:t xml:space="preserve">¿Cubre el seguro de vida la propia muerte (1) Una de las obras clásicas, pero a la vez primerizas en este campo, al menos monográficamente, la debemos al propio VIVANTE, </w:t>
      </w:r>
      <w:proofErr w:type="spellStart"/>
      <w:r w:rsidRPr="00633C8D">
        <w:rPr>
          <w:rFonts w:ascii="Times New Roman" w:eastAsia="Times New Roman" w:hAnsi="Times New Roman" w:cs="Times New Roman"/>
          <w:lang w:eastAsia="es-ES_tradnl"/>
        </w:rPr>
        <w:t>Il</w:t>
      </w:r>
      <w:proofErr w:type="spellEnd"/>
      <w:r w:rsidRPr="00633C8D">
        <w:rPr>
          <w:rFonts w:ascii="Times New Roman" w:eastAsia="Times New Roman" w:hAnsi="Times New Roman" w:cs="Times New Roman"/>
          <w:lang w:eastAsia="es-ES_tradnl"/>
        </w:rPr>
        <w:t xml:space="preserve"> suicidio </w:t>
      </w:r>
      <w:proofErr w:type="spellStart"/>
      <w:r w:rsidRPr="00633C8D">
        <w:rPr>
          <w:rFonts w:ascii="Times New Roman" w:eastAsia="Times New Roman" w:hAnsi="Times New Roman" w:cs="Times New Roman"/>
          <w:lang w:eastAsia="es-ES_tradnl"/>
        </w:rPr>
        <w:t>nelle</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assicurazioni</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sulla</w:t>
      </w:r>
      <w:proofErr w:type="spellEnd"/>
      <w:r w:rsidRPr="00633C8D">
        <w:rPr>
          <w:rFonts w:ascii="Times New Roman" w:eastAsia="Times New Roman" w:hAnsi="Times New Roman" w:cs="Times New Roman"/>
          <w:lang w:eastAsia="es-ES_tradnl"/>
        </w:rPr>
        <w:t xml:space="preserve"> vita, </w:t>
      </w:r>
      <w:proofErr w:type="spellStart"/>
      <w:r w:rsidRPr="00633C8D">
        <w:rPr>
          <w:rFonts w:ascii="Times New Roman" w:eastAsia="Times New Roman" w:hAnsi="Times New Roman" w:cs="Times New Roman"/>
          <w:lang w:eastAsia="es-ES_tradnl"/>
        </w:rPr>
        <w:t>Bologna</w:t>
      </w:r>
      <w:proofErr w:type="spellEnd"/>
      <w:r w:rsidRPr="00633C8D">
        <w:rPr>
          <w:rFonts w:ascii="Times New Roman" w:eastAsia="Times New Roman" w:hAnsi="Times New Roman" w:cs="Times New Roman"/>
          <w:lang w:eastAsia="es-ES_tradnl"/>
        </w:rPr>
        <w:t>, 1890.</w:t>
      </w:r>
      <w:proofErr w:type="gramEnd"/>
      <w:r w:rsidRPr="00633C8D">
        <w:rPr>
          <w:rFonts w:ascii="Times New Roman" w:eastAsia="Times New Roman" w:hAnsi="Times New Roman" w:cs="Times New Roman"/>
          <w:lang w:eastAsia="es-ES_tradnl"/>
        </w:rPr>
        <w:t xml:space="preserve"> Las primeras líneas de este pequeño ensayo enfocan directamente con la apreciación del contexto social sobre el suicidio tras una célebre cita de </w:t>
      </w:r>
      <w:proofErr w:type="spellStart"/>
      <w:r w:rsidRPr="00633C8D">
        <w:rPr>
          <w:rFonts w:ascii="Times New Roman" w:eastAsia="Times New Roman" w:hAnsi="Times New Roman" w:cs="Times New Roman"/>
          <w:lang w:eastAsia="es-ES_tradnl"/>
        </w:rPr>
        <w:t>Beccaria</w:t>
      </w:r>
      <w:proofErr w:type="spellEnd"/>
      <w:r w:rsidRPr="00633C8D">
        <w:rPr>
          <w:rFonts w:ascii="Times New Roman" w:eastAsia="Times New Roman" w:hAnsi="Times New Roman" w:cs="Times New Roman"/>
          <w:lang w:eastAsia="es-ES_tradnl"/>
        </w:rPr>
        <w:t xml:space="preserve">, Dei </w:t>
      </w:r>
      <w:proofErr w:type="spellStart"/>
      <w:r w:rsidRPr="00633C8D">
        <w:rPr>
          <w:rFonts w:ascii="Times New Roman" w:eastAsia="Times New Roman" w:hAnsi="Times New Roman" w:cs="Times New Roman"/>
          <w:lang w:eastAsia="es-ES_tradnl"/>
        </w:rPr>
        <w:t>delitti</w:t>
      </w:r>
      <w:proofErr w:type="spellEnd"/>
      <w:r w:rsidRPr="00633C8D">
        <w:rPr>
          <w:rFonts w:ascii="Times New Roman" w:eastAsia="Times New Roman" w:hAnsi="Times New Roman" w:cs="Times New Roman"/>
          <w:lang w:eastAsia="es-ES_tradnl"/>
        </w:rPr>
        <w:t xml:space="preserve"> e </w:t>
      </w:r>
      <w:proofErr w:type="spellStart"/>
      <w:r w:rsidRPr="00633C8D">
        <w:rPr>
          <w:rFonts w:ascii="Times New Roman" w:eastAsia="Times New Roman" w:hAnsi="Times New Roman" w:cs="Times New Roman"/>
          <w:lang w:eastAsia="es-ES_tradnl"/>
        </w:rPr>
        <w:t>delle</w:t>
      </w:r>
      <w:proofErr w:type="spellEnd"/>
      <w:r w:rsidRPr="00633C8D">
        <w:rPr>
          <w:rFonts w:ascii="Times New Roman" w:eastAsia="Times New Roman" w:hAnsi="Times New Roman" w:cs="Times New Roman"/>
          <w:lang w:eastAsia="es-ES_tradnl"/>
        </w:rPr>
        <w:t xml:space="preserve"> pene. Así, afirma </w:t>
      </w:r>
      <w:proofErr w:type="spellStart"/>
      <w:r w:rsidRPr="00633C8D">
        <w:rPr>
          <w:rFonts w:ascii="Times New Roman" w:eastAsia="Times New Roman" w:hAnsi="Times New Roman" w:cs="Times New Roman"/>
          <w:lang w:eastAsia="es-ES_tradnl"/>
        </w:rPr>
        <w:t>Vivante</w:t>
      </w:r>
      <w:proofErr w:type="spellEnd"/>
      <w:r w:rsidRPr="00633C8D">
        <w:rPr>
          <w:rFonts w:ascii="Times New Roman" w:eastAsia="Times New Roman" w:hAnsi="Times New Roman" w:cs="Times New Roman"/>
          <w:lang w:eastAsia="es-ES_tradnl"/>
        </w:rPr>
        <w:t xml:space="preserve"> p. 3: “La triste </w:t>
      </w:r>
      <w:proofErr w:type="spellStart"/>
      <w:r w:rsidRPr="00633C8D">
        <w:rPr>
          <w:rFonts w:ascii="Times New Roman" w:eastAsia="Times New Roman" w:hAnsi="Times New Roman" w:cs="Times New Roman"/>
          <w:lang w:eastAsia="es-ES_tradnl"/>
        </w:rPr>
        <w:t>ombra</w:t>
      </w:r>
      <w:proofErr w:type="spellEnd"/>
      <w:r w:rsidRPr="00633C8D">
        <w:rPr>
          <w:rFonts w:ascii="Times New Roman" w:eastAsia="Times New Roman" w:hAnsi="Times New Roman" w:cs="Times New Roman"/>
          <w:lang w:eastAsia="es-ES_tradnl"/>
        </w:rPr>
        <w:t xml:space="preserve"> del suicidio </w:t>
      </w:r>
      <w:proofErr w:type="spellStart"/>
      <w:r w:rsidRPr="00633C8D">
        <w:rPr>
          <w:rFonts w:ascii="Times New Roman" w:eastAsia="Times New Roman" w:hAnsi="Times New Roman" w:cs="Times New Roman"/>
          <w:lang w:eastAsia="es-ES_tradnl"/>
        </w:rPr>
        <w:t>accompagna</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il</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progresso</w:t>
      </w:r>
      <w:proofErr w:type="spellEnd"/>
      <w:r w:rsidRPr="00633C8D">
        <w:rPr>
          <w:rFonts w:ascii="Times New Roman" w:eastAsia="Times New Roman" w:hAnsi="Times New Roman" w:cs="Times New Roman"/>
          <w:lang w:eastAsia="es-ES_tradnl"/>
        </w:rPr>
        <w:t xml:space="preserve"> luminoso </w:t>
      </w:r>
      <w:proofErr w:type="spellStart"/>
      <w:r w:rsidRPr="00633C8D">
        <w:rPr>
          <w:rFonts w:ascii="Times New Roman" w:eastAsia="Times New Roman" w:hAnsi="Times New Roman" w:cs="Times New Roman"/>
          <w:lang w:eastAsia="es-ES_tradnl"/>
        </w:rPr>
        <w:t>della</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civiltà</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divenendo</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sempre</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più</w:t>
      </w:r>
      <w:proofErr w:type="spellEnd"/>
      <w:r w:rsidRPr="00633C8D">
        <w:rPr>
          <w:rFonts w:ascii="Times New Roman" w:eastAsia="Times New Roman" w:hAnsi="Times New Roman" w:cs="Times New Roman"/>
          <w:lang w:eastAsia="es-ES_tradnl"/>
        </w:rPr>
        <w:t xml:space="preserve"> oscura, come se </w:t>
      </w:r>
      <w:proofErr w:type="spellStart"/>
      <w:r w:rsidRPr="00633C8D">
        <w:rPr>
          <w:rFonts w:ascii="Times New Roman" w:eastAsia="Times New Roman" w:hAnsi="Times New Roman" w:cs="Times New Roman"/>
          <w:lang w:eastAsia="es-ES_tradnl"/>
        </w:rPr>
        <w:t>questa</w:t>
      </w:r>
      <w:proofErr w:type="spellEnd"/>
      <w:r w:rsidRPr="00633C8D">
        <w:rPr>
          <w:rFonts w:ascii="Times New Roman" w:eastAsia="Times New Roman" w:hAnsi="Times New Roman" w:cs="Times New Roman"/>
          <w:lang w:eastAsia="es-ES_tradnl"/>
        </w:rPr>
        <w:t xml:space="preserve"> </w:t>
      </w:r>
      <w:proofErr w:type="spellStart"/>
      <w:r w:rsidRPr="00633C8D">
        <w:rPr>
          <w:rFonts w:ascii="Times New Roman" w:eastAsia="Times New Roman" w:hAnsi="Times New Roman" w:cs="Times New Roman"/>
          <w:lang w:eastAsia="es-ES_tradnl"/>
        </w:rPr>
        <w:t>volgesse</w:t>
      </w:r>
      <w:proofErr w:type="spellEnd"/>
      <w:r w:rsidRPr="00633C8D">
        <w:rPr>
          <w:rFonts w:ascii="Times New Roman" w:eastAsia="Times New Roman" w:hAnsi="Times New Roman" w:cs="Times New Roman"/>
          <w:lang w:eastAsia="es-ES_tradnl"/>
        </w:rPr>
        <w:t xml:space="preserve"> al tramonto. </w:t>
      </w:r>
    </w:p>
    <w:p w14:paraId="3141DE93" w14:textId="77777777" w:rsidR="004F3FF5" w:rsidRDefault="004F3FF5"/>
    <w:sectPr w:rsidR="004F3FF5" w:rsidSect="003B6551">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C8D"/>
    <w:rsid w:val="003B6551"/>
    <w:rsid w:val="004F3FF5"/>
    <w:rsid w:val="00633C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097ABCC"/>
  <w15:chartTrackingRefBased/>
  <w15:docId w15:val="{9FD1155A-ABE6-1D44-BD57-352E9AAD8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74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299</Words>
  <Characters>1647</Characters>
  <Application>Microsoft Office Word</Application>
  <DocSecurity>0</DocSecurity>
  <Lines>13</Lines>
  <Paragraphs>3</Paragraphs>
  <ScaleCrop>false</ScaleCrop>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veiga</dc:creator>
  <cp:keywords/>
  <dc:description/>
  <cp:lastModifiedBy>abel veiga</cp:lastModifiedBy>
  <cp:revision>1</cp:revision>
  <dcterms:created xsi:type="dcterms:W3CDTF">2022-03-31T18:02:00Z</dcterms:created>
  <dcterms:modified xsi:type="dcterms:W3CDTF">2022-03-31T18:03:00Z</dcterms:modified>
</cp:coreProperties>
</file>