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4ADEF" w14:textId="77777777" w:rsidR="001E1659" w:rsidRPr="00EF7217" w:rsidRDefault="001E1659" w:rsidP="001E165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654B24FB" wp14:editId="658DBC48">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55E165B1" w14:textId="77777777" w:rsidR="001E1659" w:rsidRDefault="001E1659" w:rsidP="001E1659">
      <w:pPr>
        <w:jc w:val="center"/>
        <w:rPr>
          <w:rFonts w:ascii="Times New Roman" w:hAnsi="Times New Roman" w:cs="Times New Roman"/>
          <w:sz w:val="48"/>
          <w:szCs w:val="48"/>
        </w:rPr>
      </w:pPr>
    </w:p>
    <w:p w14:paraId="430721A9" w14:textId="6471DE2D" w:rsidR="001E1659" w:rsidRPr="00EF7929" w:rsidRDefault="00C46455" w:rsidP="001E1659">
      <w:pPr>
        <w:jc w:val="center"/>
        <w:rPr>
          <w:rFonts w:ascii="Times New Roman" w:hAnsi="Times New Roman" w:cs="Times New Roman"/>
          <w:b/>
          <w:sz w:val="36"/>
          <w:szCs w:val="36"/>
        </w:rPr>
      </w:pPr>
      <w:r>
        <w:rPr>
          <w:rFonts w:ascii="Times New Roman" w:hAnsi="Times New Roman" w:cs="Times New Roman"/>
          <w:b/>
          <w:sz w:val="36"/>
          <w:szCs w:val="36"/>
        </w:rPr>
        <w:t>La prostitución</w:t>
      </w:r>
      <w:r w:rsidR="00852B42">
        <w:rPr>
          <w:rFonts w:ascii="Times New Roman" w:hAnsi="Times New Roman" w:cs="Times New Roman"/>
          <w:b/>
          <w:sz w:val="36"/>
          <w:szCs w:val="36"/>
        </w:rPr>
        <w:t xml:space="preserve"> en España</w:t>
      </w:r>
      <w:r>
        <w:rPr>
          <w:rFonts w:ascii="Times New Roman" w:hAnsi="Times New Roman" w:cs="Times New Roman"/>
          <w:b/>
          <w:sz w:val="36"/>
          <w:szCs w:val="36"/>
        </w:rPr>
        <w:t>: análisis</w:t>
      </w:r>
      <w:r w:rsidR="00852B42">
        <w:rPr>
          <w:rFonts w:ascii="Times New Roman" w:hAnsi="Times New Roman" w:cs="Times New Roman"/>
          <w:b/>
          <w:sz w:val="36"/>
          <w:szCs w:val="36"/>
        </w:rPr>
        <w:t xml:space="preserve">, </w:t>
      </w:r>
      <w:r>
        <w:rPr>
          <w:rFonts w:ascii="Times New Roman" w:hAnsi="Times New Roman" w:cs="Times New Roman"/>
          <w:b/>
          <w:sz w:val="36"/>
          <w:szCs w:val="36"/>
        </w:rPr>
        <w:t xml:space="preserve">posturas al respecto y </w:t>
      </w:r>
      <w:r w:rsidR="00533E7B">
        <w:rPr>
          <w:rFonts w:ascii="Times New Roman" w:hAnsi="Times New Roman" w:cs="Times New Roman"/>
          <w:b/>
          <w:sz w:val="36"/>
          <w:szCs w:val="36"/>
        </w:rPr>
        <w:t xml:space="preserve">su cabida en el </w:t>
      </w:r>
      <w:r w:rsidR="00852B42">
        <w:rPr>
          <w:rFonts w:ascii="Times New Roman" w:hAnsi="Times New Roman" w:cs="Times New Roman"/>
          <w:b/>
          <w:sz w:val="36"/>
          <w:szCs w:val="36"/>
        </w:rPr>
        <w:t>panorama político actual.</w:t>
      </w:r>
    </w:p>
    <w:p w14:paraId="03A33746" w14:textId="77777777" w:rsidR="001E1659" w:rsidRDefault="001E1659" w:rsidP="001E1659">
      <w:pPr>
        <w:jc w:val="center"/>
        <w:rPr>
          <w:rFonts w:ascii="Times New Roman" w:hAnsi="Times New Roman" w:cs="Times New Roman"/>
          <w:b/>
          <w:sz w:val="40"/>
          <w:szCs w:val="40"/>
        </w:rPr>
      </w:pPr>
    </w:p>
    <w:p w14:paraId="278C3AF8" w14:textId="25391781" w:rsidR="001E1659" w:rsidRDefault="001E1659" w:rsidP="001E1659">
      <w:pPr>
        <w:jc w:val="center"/>
        <w:rPr>
          <w:rFonts w:ascii="Times New Roman" w:hAnsi="Times New Roman" w:cs="Times New Roman"/>
          <w:sz w:val="36"/>
          <w:szCs w:val="36"/>
        </w:rPr>
      </w:pPr>
      <w:r>
        <w:rPr>
          <w:rFonts w:ascii="Times New Roman" w:hAnsi="Times New Roman" w:cs="Times New Roman"/>
          <w:sz w:val="36"/>
          <w:szCs w:val="36"/>
        </w:rPr>
        <w:t xml:space="preserve">Autor/a: </w:t>
      </w:r>
      <w:r w:rsidR="000A4514">
        <w:rPr>
          <w:rFonts w:ascii="Times New Roman" w:hAnsi="Times New Roman" w:cs="Times New Roman"/>
          <w:sz w:val="36"/>
          <w:szCs w:val="36"/>
        </w:rPr>
        <w:t>Adriana María Tablado</w:t>
      </w:r>
    </w:p>
    <w:p w14:paraId="49BEFAF5" w14:textId="064FF2E5" w:rsidR="001E1659" w:rsidRPr="00601C8F" w:rsidRDefault="001E1659" w:rsidP="001E1659">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 xml:space="preserve">Director/a: </w:t>
      </w:r>
      <w:r w:rsidR="008B0DD3">
        <w:rPr>
          <w:rFonts w:ascii="Times New Roman" w:hAnsi="Times New Roman" w:cs="Times New Roman"/>
          <w:sz w:val="36"/>
          <w:szCs w:val="36"/>
          <w:lang w:val="en-US"/>
        </w:rPr>
        <w:t>Andrea Giménez</w:t>
      </w:r>
      <w:r w:rsidR="00AB5228">
        <w:rPr>
          <w:rFonts w:ascii="Times New Roman" w:hAnsi="Times New Roman" w:cs="Times New Roman"/>
          <w:sz w:val="36"/>
          <w:szCs w:val="36"/>
          <w:lang w:val="en-US"/>
        </w:rPr>
        <w:t>-</w:t>
      </w:r>
      <w:r w:rsidR="008B0DD3">
        <w:rPr>
          <w:rFonts w:ascii="Times New Roman" w:hAnsi="Times New Roman" w:cs="Times New Roman"/>
          <w:sz w:val="36"/>
          <w:szCs w:val="36"/>
          <w:lang w:val="en-US"/>
        </w:rPr>
        <w:t>Salinas</w:t>
      </w:r>
    </w:p>
    <w:p w14:paraId="3EAE720E" w14:textId="77777777" w:rsidR="001E1659" w:rsidRPr="00601C8F" w:rsidRDefault="001E1659" w:rsidP="001E1659">
      <w:pPr>
        <w:jc w:val="center"/>
        <w:rPr>
          <w:rFonts w:ascii="Times New Roman" w:hAnsi="Times New Roman" w:cs="Times New Roman"/>
          <w:sz w:val="36"/>
          <w:szCs w:val="36"/>
          <w:lang w:val="en-US"/>
        </w:rPr>
      </w:pPr>
    </w:p>
    <w:p w14:paraId="455A4FE3" w14:textId="77777777" w:rsidR="001E1659" w:rsidRPr="00601C8F" w:rsidRDefault="001E1659" w:rsidP="001E1659">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Madrid</w:t>
      </w:r>
    </w:p>
    <w:p w14:paraId="34B79846" w14:textId="0E04E71D" w:rsidR="001E1659" w:rsidRPr="00601C8F" w:rsidRDefault="001E1659" w:rsidP="001E1659">
      <w:pPr>
        <w:jc w:val="center"/>
        <w:rPr>
          <w:rFonts w:ascii="Times New Roman" w:hAnsi="Times New Roman" w:cs="Times New Roman"/>
          <w:sz w:val="36"/>
          <w:szCs w:val="36"/>
          <w:lang w:val="en-US"/>
        </w:rPr>
      </w:pPr>
      <w:r>
        <w:rPr>
          <w:rFonts w:ascii="Times New Roman" w:hAnsi="Times New Roman" w:cs="Times New Roman"/>
          <w:sz w:val="36"/>
          <w:szCs w:val="36"/>
          <w:lang w:val="en-US"/>
        </w:rPr>
        <w:t>202</w:t>
      </w:r>
      <w:r w:rsidR="00586538">
        <w:rPr>
          <w:rFonts w:ascii="Times New Roman" w:hAnsi="Times New Roman" w:cs="Times New Roman"/>
          <w:sz w:val="36"/>
          <w:szCs w:val="36"/>
          <w:lang w:val="en-US"/>
        </w:rPr>
        <w:t>5</w:t>
      </w:r>
      <w:r w:rsidRPr="00601C8F">
        <w:rPr>
          <w:rFonts w:ascii="Times New Roman" w:hAnsi="Times New Roman" w:cs="Times New Roman"/>
          <w:sz w:val="36"/>
          <w:szCs w:val="36"/>
          <w:lang w:val="en-US"/>
        </w:rPr>
        <w:t>/20</w:t>
      </w:r>
      <w:r>
        <w:rPr>
          <w:rFonts w:ascii="Times New Roman" w:hAnsi="Times New Roman" w:cs="Times New Roman"/>
          <w:sz w:val="36"/>
          <w:szCs w:val="36"/>
          <w:lang w:val="en-US"/>
        </w:rPr>
        <w:t>2</w:t>
      </w:r>
      <w:r w:rsidR="00586538">
        <w:rPr>
          <w:rFonts w:ascii="Times New Roman" w:hAnsi="Times New Roman" w:cs="Times New Roman"/>
          <w:sz w:val="36"/>
          <w:szCs w:val="36"/>
          <w:lang w:val="en-US"/>
        </w:rPr>
        <w:t>6</w:t>
      </w:r>
    </w:p>
    <w:p w14:paraId="025982FC" w14:textId="77777777" w:rsidR="001E1659" w:rsidRPr="00601C8F" w:rsidRDefault="001E1659" w:rsidP="001E1659">
      <w:pPr>
        <w:jc w:val="center"/>
        <w:rPr>
          <w:rFonts w:ascii="Times New Roman" w:hAnsi="Times New Roman" w:cs="Times New Roman"/>
          <w:b/>
          <w:sz w:val="28"/>
          <w:szCs w:val="28"/>
          <w:lang w:val="en-US"/>
        </w:rPr>
      </w:pPr>
    </w:p>
    <w:p w14:paraId="3F02B0F3" w14:textId="77777777" w:rsidR="001E1659" w:rsidRPr="00601C8F" w:rsidRDefault="001E1659" w:rsidP="001E1659">
      <w:pPr>
        <w:rPr>
          <w:rFonts w:ascii="Times New Roman" w:hAnsi="Times New Roman" w:cs="Times New Roman"/>
          <w:b/>
          <w:sz w:val="28"/>
          <w:szCs w:val="28"/>
          <w:lang w:val="en-US"/>
        </w:rPr>
      </w:pPr>
    </w:p>
    <w:p w14:paraId="24F23F94" w14:textId="77777777" w:rsidR="00866C18" w:rsidRDefault="00866C18"/>
    <w:p w14:paraId="1D684943" w14:textId="77777777" w:rsidR="001E1659" w:rsidRDefault="001E1659"/>
    <w:p w14:paraId="60A7620D" w14:textId="77777777" w:rsidR="001E1659" w:rsidRDefault="001E1659"/>
    <w:sdt>
      <w:sdtPr>
        <w:rPr>
          <w:rFonts w:ascii="Times New Roman" w:hAnsi="Times New Roman" w:cs="Times New Roman"/>
          <w:sz w:val="24"/>
          <w:szCs w:val="24"/>
        </w:rPr>
        <w:id w:val="-411081763"/>
        <w:docPartObj>
          <w:docPartGallery w:val="Table of Contents"/>
          <w:docPartUnique/>
        </w:docPartObj>
      </w:sdtPr>
      <w:sdtEndPr>
        <w:rPr>
          <w:rFonts w:eastAsiaTheme="minorHAnsi"/>
          <w:noProof/>
          <w:color w:val="auto"/>
          <w:sz w:val="22"/>
          <w:szCs w:val="22"/>
          <w:lang w:eastAsia="en-US" w:bidi="he-IL"/>
        </w:rPr>
      </w:sdtEndPr>
      <w:sdtContent>
        <w:p w14:paraId="6F2F3812" w14:textId="75A2C81B" w:rsidR="006B16DB" w:rsidRPr="00741AF2" w:rsidRDefault="006B16DB">
          <w:pPr>
            <w:pStyle w:val="TtuloTDC"/>
            <w:rPr>
              <w:rFonts w:ascii="Times New Roman" w:hAnsi="Times New Roman" w:cs="Times New Roman"/>
              <w:color w:val="000000" w:themeColor="text1"/>
              <w:sz w:val="24"/>
              <w:szCs w:val="24"/>
            </w:rPr>
          </w:pPr>
          <w:r w:rsidRPr="00961F22">
            <w:rPr>
              <w:rFonts w:ascii="Times New Roman" w:hAnsi="Times New Roman" w:cs="Times New Roman"/>
              <w:color w:val="000000" w:themeColor="text1"/>
              <w:sz w:val="24"/>
              <w:szCs w:val="24"/>
            </w:rPr>
            <w:t xml:space="preserve">Índice: </w:t>
          </w:r>
        </w:p>
        <w:p w14:paraId="6B16125E" w14:textId="61E9606C" w:rsidR="00741AF2" w:rsidRPr="00741AF2" w:rsidRDefault="006B16DB">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r w:rsidRPr="00741AF2">
            <w:rPr>
              <w:rFonts w:ascii="Times New Roman" w:hAnsi="Times New Roman" w:cs="Times New Roman"/>
              <w:b w:val="0"/>
              <w:bCs w:val="0"/>
            </w:rPr>
            <w:fldChar w:fldCharType="begin"/>
          </w:r>
          <w:r w:rsidRPr="00741AF2">
            <w:rPr>
              <w:rFonts w:ascii="Times New Roman" w:hAnsi="Times New Roman" w:cs="Times New Roman"/>
            </w:rPr>
            <w:instrText>TOC \o "1-3" \h \z \u</w:instrText>
          </w:r>
          <w:r w:rsidRPr="00741AF2">
            <w:rPr>
              <w:rFonts w:ascii="Times New Roman" w:hAnsi="Times New Roman" w:cs="Times New Roman"/>
              <w:b w:val="0"/>
              <w:bCs w:val="0"/>
            </w:rPr>
            <w:fldChar w:fldCharType="separate"/>
          </w:r>
          <w:hyperlink w:anchor="_Toc221305257" w:history="1">
            <w:r w:rsidR="00741AF2" w:rsidRPr="00741AF2">
              <w:rPr>
                <w:rStyle w:val="Hipervnculo"/>
                <w:rFonts w:ascii="Times New Roman" w:hAnsi="Times New Roman" w:cs="Times New Roman"/>
                <w:noProof/>
              </w:rPr>
              <w:t>RESUMEN:</w:t>
            </w:r>
            <w:r w:rsidR="00741AF2" w:rsidRPr="00741AF2">
              <w:rPr>
                <w:rFonts w:ascii="Times New Roman" w:hAnsi="Times New Roman" w:cs="Times New Roman"/>
                <w:noProof/>
                <w:webHidden/>
              </w:rPr>
              <w:tab/>
            </w:r>
            <w:r w:rsidR="00741AF2" w:rsidRPr="00741AF2">
              <w:rPr>
                <w:rFonts w:ascii="Times New Roman" w:hAnsi="Times New Roman" w:cs="Times New Roman"/>
                <w:noProof/>
                <w:webHidden/>
              </w:rPr>
              <w:fldChar w:fldCharType="begin"/>
            </w:r>
            <w:r w:rsidR="00741AF2" w:rsidRPr="00741AF2">
              <w:rPr>
                <w:rFonts w:ascii="Times New Roman" w:hAnsi="Times New Roman" w:cs="Times New Roman"/>
                <w:noProof/>
                <w:webHidden/>
              </w:rPr>
              <w:instrText xml:space="preserve"> PAGEREF _Toc221305257 \h </w:instrText>
            </w:r>
            <w:r w:rsidR="00741AF2" w:rsidRPr="00741AF2">
              <w:rPr>
                <w:rFonts w:ascii="Times New Roman" w:hAnsi="Times New Roman" w:cs="Times New Roman"/>
                <w:noProof/>
                <w:webHidden/>
              </w:rPr>
            </w:r>
            <w:r w:rsidR="00741AF2" w:rsidRPr="00741AF2">
              <w:rPr>
                <w:rFonts w:ascii="Times New Roman" w:hAnsi="Times New Roman" w:cs="Times New Roman"/>
                <w:noProof/>
                <w:webHidden/>
              </w:rPr>
              <w:fldChar w:fldCharType="separate"/>
            </w:r>
            <w:r w:rsidR="00741AF2" w:rsidRPr="00741AF2">
              <w:rPr>
                <w:rFonts w:ascii="Times New Roman" w:hAnsi="Times New Roman" w:cs="Times New Roman"/>
                <w:noProof/>
                <w:webHidden/>
              </w:rPr>
              <w:t>3</w:t>
            </w:r>
            <w:r w:rsidR="00741AF2" w:rsidRPr="00741AF2">
              <w:rPr>
                <w:rFonts w:ascii="Times New Roman" w:hAnsi="Times New Roman" w:cs="Times New Roman"/>
                <w:noProof/>
                <w:webHidden/>
              </w:rPr>
              <w:fldChar w:fldCharType="end"/>
            </w:r>
          </w:hyperlink>
        </w:p>
        <w:p w14:paraId="48CB8F91" w14:textId="114D6CB0"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58" w:history="1">
            <w:r w:rsidRPr="00741AF2">
              <w:rPr>
                <w:rStyle w:val="Hipervnculo"/>
                <w:rFonts w:ascii="Times New Roman" w:hAnsi="Times New Roman" w:cs="Times New Roman"/>
                <w:noProof/>
              </w:rPr>
              <w:t>ABSTRACT:</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_Toc221305258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4</w:t>
            </w:r>
            <w:r w:rsidRPr="00741AF2">
              <w:rPr>
                <w:rFonts w:ascii="Times New Roman" w:hAnsi="Times New Roman" w:cs="Times New Roman"/>
                <w:noProof/>
                <w:webHidden/>
              </w:rPr>
              <w:fldChar w:fldCharType="end"/>
            </w:r>
          </w:hyperlink>
        </w:p>
        <w:p w14:paraId="444F8B69" w14:textId="16D1B0C1"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59" w:history="1">
            <w:r w:rsidRPr="00741AF2">
              <w:rPr>
                <w:rStyle w:val="Hipervnculo"/>
                <w:rFonts w:ascii="Times New Roman" w:hAnsi="Times New Roman" w:cs="Times New Roman"/>
                <w:noProof/>
              </w:rPr>
              <w:t>EXPOSICIÓN DE LA FINALIDAD Y MOTIVOS: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_Toc221305259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4</w:t>
            </w:r>
            <w:r w:rsidRPr="00741AF2">
              <w:rPr>
                <w:rFonts w:ascii="Times New Roman" w:hAnsi="Times New Roman" w:cs="Times New Roman"/>
                <w:noProof/>
                <w:webHidden/>
              </w:rPr>
              <w:fldChar w:fldCharType="end"/>
            </w:r>
          </w:hyperlink>
        </w:p>
        <w:p w14:paraId="3AA41DE7" w14:textId="301369AB"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60" w:history="1">
            <w:r w:rsidRPr="00741AF2">
              <w:rPr>
                <w:rStyle w:val="Hipervnculo"/>
                <w:rFonts w:ascii="Times New Roman" w:hAnsi="Times New Roman" w:cs="Times New Roman"/>
                <w:noProof/>
              </w:rPr>
              <w:t>OBJETIVOS: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_Toc221305260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5</w:t>
            </w:r>
            <w:r w:rsidRPr="00741AF2">
              <w:rPr>
                <w:rFonts w:ascii="Times New Roman" w:hAnsi="Times New Roman" w:cs="Times New Roman"/>
                <w:noProof/>
                <w:webHidden/>
              </w:rPr>
              <w:fldChar w:fldCharType="end"/>
            </w:r>
          </w:hyperlink>
        </w:p>
        <w:p w14:paraId="451BE9D4" w14:textId="1596FB10"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61" w:history="1">
            <w:r w:rsidRPr="00741AF2">
              <w:rPr>
                <w:rStyle w:val="Hipervnculo"/>
                <w:rFonts w:ascii="Times New Roman" w:hAnsi="Times New Roman" w:cs="Times New Roman"/>
                <w:noProof/>
              </w:rPr>
              <w:t>ESTADO DE LA CUESTIÓN: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_Toc221305261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6</w:t>
            </w:r>
            <w:r w:rsidRPr="00741AF2">
              <w:rPr>
                <w:rFonts w:ascii="Times New Roman" w:hAnsi="Times New Roman" w:cs="Times New Roman"/>
                <w:noProof/>
                <w:webHidden/>
              </w:rPr>
              <w:fldChar w:fldCharType="end"/>
            </w:r>
          </w:hyperlink>
        </w:p>
        <w:p w14:paraId="5AE64BB9" w14:textId="606B6ACA"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62" w:history="1">
            <w:r w:rsidRPr="00741AF2">
              <w:rPr>
                <w:rStyle w:val="Hipervnculo"/>
                <w:rFonts w:ascii="Times New Roman" w:hAnsi="Times New Roman" w:cs="Times New Roman"/>
                <w:noProof/>
              </w:rPr>
              <w:t>MARCO TEÓRICO:</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_Toc221305262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7</w:t>
            </w:r>
            <w:r w:rsidRPr="00741AF2">
              <w:rPr>
                <w:rFonts w:ascii="Times New Roman" w:hAnsi="Times New Roman" w:cs="Times New Roman"/>
                <w:noProof/>
                <w:webHidden/>
              </w:rPr>
              <w:fldChar w:fldCharType="end"/>
            </w:r>
          </w:hyperlink>
        </w:p>
        <w:p w14:paraId="4FF3CCA7" w14:textId="7B83F040"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63" w:history="1">
            <w:r w:rsidRPr="00741AF2">
              <w:rPr>
                <w:rStyle w:val="Hipervnculo"/>
                <w:rFonts w:ascii="Times New Roman" w:hAnsi="Times New Roman" w:cs="Times New Roman"/>
                <w:noProof/>
              </w:rPr>
              <w:t>CAPÍTULO 1: ANÁLISIS DE LA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_Toc221305263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7</w:t>
            </w:r>
            <w:r w:rsidRPr="00741AF2">
              <w:rPr>
                <w:rFonts w:ascii="Times New Roman" w:hAnsi="Times New Roman" w:cs="Times New Roman"/>
                <w:noProof/>
                <w:webHidden/>
              </w:rPr>
              <w:fldChar w:fldCharType="end"/>
            </w:r>
          </w:hyperlink>
        </w:p>
        <w:p w14:paraId="56FEF157" w14:textId="3E878A45"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64" w:history="1">
            <w:r w:rsidRPr="00741AF2">
              <w:rPr>
                <w:rStyle w:val="Hipervnculo"/>
                <w:rFonts w:ascii="Times New Roman" w:hAnsi="Times New Roman" w:cs="Times New Roman"/>
                <w:noProof/>
              </w:rPr>
              <w:t>Definición terminológica y explicación sociológica de la prostitución.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_Toc221305264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7</w:t>
            </w:r>
            <w:r w:rsidRPr="00741AF2">
              <w:rPr>
                <w:rFonts w:ascii="Times New Roman" w:hAnsi="Times New Roman" w:cs="Times New Roman"/>
                <w:noProof/>
                <w:webHidden/>
              </w:rPr>
              <w:fldChar w:fldCharType="end"/>
            </w:r>
          </w:hyperlink>
        </w:p>
        <w:p w14:paraId="0D7D8C2C" w14:textId="00DE98EB"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65" w:history="1">
            <w:r w:rsidRPr="00741AF2">
              <w:rPr>
                <w:rStyle w:val="Hipervnculo"/>
                <w:rFonts w:ascii="Times New Roman" w:hAnsi="Times New Roman" w:cs="Times New Roman"/>
                <w:noProof/>
              </w:rPr>
              <w:t>Definición legal de trata de seres humanos con fines de explotación sexual.</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_Toc221305265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9</w:t>
            </w:r>
            <w:r w:rsidRPr="00741AF2">
              <w:rPr>
                <w:rFonts w:ascii="Times New Roman" w:hAnsi="Times New Roman" w:cs="Times New Roman"/>
                <w:noProof/>
                <w:webHidden/>
              </w:rPr>
              <w:fldChar w:fldCharType="end"/>
            </w:r>
          </w:hyperlink>
        </w:p>
        <w:p w14:paraId="2477273D" w14:textId="03B682E0"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66" w:history="1">
            <w:r w:rsidRPr="00741AF2">
              <w:rPr>
                <w:rStyle w:val="Hipervnculo"/>
                <w:rFonts w:ascii="Times New Roman" w:hAnsi="Times New Roman" w:cs="Times New Roman"/>
                <w:noProof/>
              </w:rPr>
              <w:t>Definición legal de explotación sexual.</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_Toc221305266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9</w:t>
            </w:r>
            <w:r w:rsidRPr="00741AF2">
              <w:rPr>
                <w:rFonts w:ascii="Times New Roman" w:hAnsi="Times New Roman" w:cs="Times New Roman"/>
                <w:noProof/>
                <w:webHidden/>
              </w:rPr>
              <w:fldChar w:fldCharType="end"/>
            </w:r>
          </w:hyperlink>
        </w:p>
        <w:p w14:paraId="0A290BEE" w14:textId="7CB9A120"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67" w:history="1">
            <w:r w:rsidRPr="00741AF2">
              <w:rPr>
                <w:rStyle w:val="Hipervnculo"/>
                <w:rFonts w:ascii="Times New Roman" w:hAnsi="Times New Roman" w:cs="Times New Roman"/>
                <w:noProof/>
              </w:rPr>
              <w:t>Características de la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_Toc221305267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10</w:t>
            </w:r>
            <w:r w:rsidRPr="00741AF2">
              <w:rPr>
                <w:rFonts w:ascii="Times New Roman" w:hAnsi="Times New Roman" w:cs="Times New Roman"/>
                <w:noProof/>
                <w:webHidden/>
              </w:rPr>
              <w:fldChar w:fldCharType="end"/>
            </w:r>
          </w:hyperlink>
        </w:p>
        <w:p w14:paraId="63BB68D9" w14:textId="2E19B67D"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68" w:history="1">
            <w:r w:rsidRPr="00741AF2">
              <w:rPr>
                <w:rStyle w:val="Hipervnculo"/>
                <w:rFonts w:ascii="Times New Roman" w:hAnsi="Times New Roman" w:cs="Times New Roman"/>
                <w:noProof/>
              </w:rPr>
              <w:t>Sexo.</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_Toc221305268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10</w:t>
            </w:r>
            <w:r w:rsidRPr="00741AF2">
              <w:rPr>
                <w:rFonts w:ascii="Times New Roman" w:hAnsi="Times New Roman" w:cs="Times New Roman"/>
                <w:noProof/>
                <w:webHidden/>
              </w:rPr>
              <w:fldChar w:fldCharType="end"/>
            </w:r>
          </w:hyperlink>
        </w:p>
        <w:p w14:paraId="27B2404C" w14:textId="19309E7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69" w:history="1">
            <w:r w:rsidRPr="00741AF2">
              <w:rPr>
                <w:rStyle w:val="Hipervnculo"/>
                <w:rFonts w:ascii="Times New Roman" w:hAnsi="Times New Roman" w:cs="Times New Roman"/>
                <w:noProof/>
              </w:rPr>
              <w:t>Nacionalidad.</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_Toc221305269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10</w:t>
            </w:r>
            <w:r w:rsidRPr="00741AF2">
              <w:rPr>
                <w:rFonts w:ascii="Times New Roman" w:hAnsi="Times New Roman" w:cs="Times New Roman"/>
                <w:noProof/>
                <w:webHidden/>
              </w:rPr>
              <w:fldChar w:fldCharType="end"/>
            </w:r>
          </w:hyperlink>
        </w:p>
        <w:p w14:paraId="7C5979EC" w14:textId="260BF2D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0" w:history="1">
            <w:r w:rsidRPr="00741AF2">
              <w:rPr>
                <w:rStyle w:val="Hipervnculo"/>
                <w:rFonts w:ascii="Times New Roman" w:hAnsi="Times New Roman" w:cs="Times New Roman"/>
                <w:noProof/>
              </w:rPr>
              <w:t>Edad.</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_Toc221305270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0FA75C88" w14:textId="7F48D0EF"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1" w:history="1">
            <w:r w:rsidRPr="00741AF2">
              <w:rPr>
                <w:rStyle w:val="Hipervnculo"/>
                <w:rFonts w:ascii="Times New Roman" w:hAnsi="Times New Roman" w:cs="Times New Roman"/>
                <w:noProof/>
              </w:rPr>
              <w:t>Dónde la ejercen.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_Toc221305271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22958262" w14:textId="1A46756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2" w:history="1">
            <w:r w:rsidRPr="00741AF2">
              <w:rPr>
                <w:rStyle w:val="Hipervnculo"/>
                <w:rFonts w:ascii="Times New Roman" w:hAnsi="Times New Roman" w:cs="Times New Roman"/>
                <w:noProof/>
              </w:rPr>
              <w:t>Distribución nacional.</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_Toc221305272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5CB7AD2F" w14:textId="2864B9AC"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73" w:history="1">
            <w:r w:rsidRPr="00741AF2">
              <w:rPr>
                <w:rStyle w:val="Hipervnculo"/>
                <w:rFonts w:ascii="Times New Roman" w:hAnsi="Times New Roman" w:cs="Times New Roman"/>
                <w:noProof/>
              </w:rPr>
              <w:t>Características de la trata y explotación sexual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_Toc221305273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0D7BDE23" w14:textId="49DCF8C1"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4" w:history="1">
            <w:r w:rsidRPr="00741AF2">
              <w:rPr>
                <w:rStyle w:val="Hipervnculo"/>
                <w:rFonts w:ascii="Times New Roman" w:hAnsi="Times New Roman" w:cs="Times New Roman"/>
                <w:noProof/>
              </w:rPr>
              <w:t>Sexo de las víctimas.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_Toc221305274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64059411" w14:textId="54F399A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5" w:history="1">
            <w:r w:rsidRPr="00741AF2">
              <w:rPr>
                <w:rStyle w:val="Hipervnculo"/>
                <w:rFonts w:ascii="Times New Roman" w:hAnsi="Times New Roman" w:cs="Times New Roman"/>
                <w:noProof/>
              </w:rPr>
              <w:t>Nacionalidad de las víctimas.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_Toc221305275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11</w:t>
            </w:r>
            <w:r w:rsidRPr="00741AF2">
              <w:rPr>
                <w:rFonts w:ascii="Times New Roman" w:hAnsi="Times New Roman" w:cs="Times New Roman"/>
                <w:noProof/>
                <w:webHidden/>
              </w:rPr>
              <w:fldChar w:fldCharType="end"/>
            </w:r>
          </w:hyperlink>
        </w:p>
        <w:p w14:paraId="450E4896" w14:textId="5FD86AD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76" w:history="1">
            <w:r w:rsidRPr="00741AF2">
              <w:rPr>
                <w:rStyle w:val="Hipervnculo"/>
                <w:rFonts w:ascii="Times New Roman" w:hAnsi="Times New Roman" w:cs="Times New Roman"/>
                <w:noProof/>
              </w:rPr>
              <w:t>Sexo de los detenidos por la comisión de delitos de trata y explotación sexual.</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_Toc221305276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12</w:t>
            </w:r>
            <w:r w:rsidRPr="00741AF2">
              <w:rPr>
                <w:rFonts w:ascii="Times New Roman" w:hAnsi="Times New Roman" w:cs="Times New Roman"/>
                <w:noProof/>
                <w:webHidden/>
              </w:rPr>
              <w:fldChar w:fldCharType="end"/>
            </w:r>
          </w:hyperlink>
        </w:p>
        <w:p w14:paraId="5003785C" w14:textId="63FC9D47"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77" w:history="1">
            <w:r w:rsidRPr="00741AF2">
              <w:rPr>
                <w:rStyle w:val="Hipervnculo"/>
                <w:rFonts w:ascii="Times New Roman" w:hAnsi="Times New Roman" w:cs="Times New Roman"/>
                <w:noProof/>
              </w:rPr>
              <w:t>¿Quién consume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_Toc221305277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12</w:t>
            </w:r>
            <w:r w:rsidRPr="00741AF2">
              <w:rPr>
                <w:rFonts w:ascii="Times New Roman" w:hAnsi="Times New Roman" w:cs="Times New Roman"/>
                <w:noProof/>
                <w:webHidden/>
              </w:rPr>
              <w:fldChar w:fldCharType="end"/>
            </w:r>
          </w:hyperlink>
        </w:p>
        <w:p w14:paraId="302D4168" w14:textId="17DFB3F6"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78" w:history="1">
            <w:r w:rsidRPr="00741AF2">
              <w:rPr>
                <w:rStyle w:val="Hipervnculo"/>
                <w:rFonts w:ascii="Times New Roman" w:hAnsi="Times New Roman" w:cs="Times New Roman"/>
                <w:noProof/>
              </w:rPr>
              <w:t>¿Qué ganancias produce la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_Toc221305278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12</w:t>
            </w:r>
            <w:r w:rsidRPr="00741AF2">
              <w:rPr>
                <w:rFonts w:ascii="Times New Roman" w:hAnsi="Times New Roman" w:cs="Times New Roman"/>
                <w:noProof/>
                <w:webHidden/>
              </w:rPr>
              <w:fldChar w:fldCharType="end"/>
            </w:r>
          </w:hyperlink>
        </w:p>
        <w:p w14:paraId="53330068" w14:textId="4A47CBEB"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79" w:history="1">
            <w:r w:rsidRPr="00741AF2">
              <w:rPr>
                <w:rStyle w:val="Hipervnculo"/>
                <w:rFonts w:ascii="Times New Roman" w:hAnsi="Times New Roman" w:cs="Times New Roman"/>
                <w:noProof/>
              </w:rPr>
              <w:t>Contexto histórico de la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_Toc221305279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12</w:t>
            </w:r>
            <w:r w:rsidRPr="00741AF2">
              <w:rPr>
                <w:rFonts w:ascii="Times New Roman" w:hAnsi="Times New Roman" w:cs="Times New Roman"/>
                <w:noProof/>
                <w:webHidden/>
              </w:rPr>
              <w:fldChar w:fldCharType="end"/>
            </w:r>
          </w:hyperlink>
        </w:p>
        <w:p w14:paraId="66A37683" w14:textId="6432119A"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280" w:history="1">
            <w:r w:rsidRPr="00741AF2">
              <w:rPr>
                <w:rStyle w:val="Hipervnculo"/>
                <w:rFonts w:ascii="Times New Roman" w:hAnsi="Times New Roman" w:cs="Times New Roman"/>
                <w:noProof/>
              </w:rPr>
              <w:t>CAPÍTULO 2: POSTURAS AL RESPECTO DE LA PROSTITUCIÓN.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_Toc221305280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15</w:t>
            </w:r>
            <w:r w:rsidRPr="00741AF2">
              <w:rPr>
                <w:rFonts w:ascii="Times New Roman" w:hAnsi="Times New Roman" w:cs="Times New Roman"/>
                <w:noProof/>
                <w:webHidden/>
              </w:rPr>
              <w:fldChar w:fldCharType="end"/>
            </w:r>
          </w:hyperlink>
        </w:p>
        <w:p w14:paraId="28066C8A" w14:textId="1E50968A"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81" w:history="1">
            <w:r w:rsidRPr="00741AF2">
              <w:rPr>
                <w:rStyle w:val="Hipervnculo"/>
                <w:rFonts w:ascii="Times New Roman" w:hAnsi="Times New Roman" w:cs="Times New Roman"/>
                <w:noProof/>
              </w:rPr>
              <w:t>Modelo abolicionista.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_Toc221305281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16</w:t>
            </w:r>
            <w:r w:rsidRPr="00741AF2">
              <w:rPr>
                <w:rFonts w:ascii="Times New Roman" w:hAnsi="Times New Roman" w:cs="Times New Roman"/>
                <w:noProof/>
                <w:webHidden/>
              </w:rPr>
              <w:fldChar w:fldCharType="end"/>
            </w:r>
          </w:hyperlink>
        </w:p>
        <w:p w14:paraId="197EA1A8" w14:textId="200D3C97"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82" w:history="1">
            <w:r w:rsidRPr="00741AF2">
              <w:rPr>
                <w:rStyle w:val="Hipervnculo"/>
                <w:rFonts w:ascii="Times New Roman" w:hAnsi="Times New Roman" w:cs="Times New Roman"/>
                <w:noProof/>
              </w:rPr>
              <w:t>Modelo nórdico o sueco.</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_Toc221305282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17</w:t>
            </w:r>
            <w:r w:rsidRPr="00741AF2">
              <w:rPr>
                <w:rFonts w:ascii="Times New Roman" w:hAnsi="Times New Roman" w:cs="Times New Roman"/>
                <w:noProof/>
                <w:webHidden/>
              </w:rPr>
              <w:fldChar w:fldCharType="end"/>
            </w:r>
          </w:hyperlink>
        </w:p>
        <w:p w14:paraId="2A0C745D" w14:textId="691CEE4A"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83" w:history="1">
            <w:r w:rsidRPr="00741AF2">
              <w:rPr>
                <w:rStyle w:val="Hipervnculo"/>
                <w:rFonts w:ascii="Times New Roman" w:hAnsi="Times New Roman" w:cs="Times New Roman"/>
                <w:noProof/>
              </w:rPr>
              <w:t>Modelo prohibicionista.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_Toc221305283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18</w:t>
            </w:r>
            <w:r w:rsidRPr="00741AF2">
              <w:rPr>
                <w:rFonts w:ascii="Times New Roman" w:hAnsi="Times New Roman" w:cs="Times New Roman"/>
                <w:noProof/>
                <w:webHidden/>
              </w:rPr>
              <w:fldChar w:fldCharType="end"/>
            </w:r>
          </w:hyperlink>
        </w:p>
        <w:p w14:paraId="3AD8CE74" w14:textId="7A59E5AA"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84" w:history="1">
            <w:r w:rsidRPr="00741AF2">
              <w:rPr>
                <w:rStyle w:val="Hipervnculo"/>
                <w:rFonts w:ascii="Times New Roman" w:hAnsi="Times New Roman" w:cs="Times New Roman"/>
                <w:noProof/>
              </w:rPr>
              <w:t>El caso de Estados Unidos.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_Toc221305284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19</w:t>
            </w:r>
            <w:r w:rsidRPr="00741AF2">
              <w:rPr>
                <w:rFonts w:ascii="Times New Roman" w:hAnsi="Times New Roman" w:cs="Times New Roman"/>
                <w:noProof/>
                <w:webHidden/>
              </w:rPr>
              <w:fldChar w:fldCharType="end"/>
            </w:r>
          </w:hyperlink>
        </w:p>
        <w:p w14:paraId="2A751A99" w14:textId="749CD595"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85" w:history="1">
            <w:r w:rsidRPr="00741AF2">
              <w:rPr>
                <w:rStyle w:val="Hipervnculo"/>
                <w:rFonts w:ascii="Times New Roman" w:hAnsi="Times New Roman" w:cs="Times New Roman"/>
                <w:noProof/>
              </w:rPr>
              <w:t>Modelo reglamentista o regulacionista.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_Toc221305285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19</w:t>
            </w:r>
            <w:r w:rsidRPr="00741AF2">
              <w:rPr>
                <w:rFonts w:ascii="Times New Roman" w:hAnsi="Times New Roman" w:cs="Times New Roman"/>
                <w:noProof/>
                <w:webHidden/>
              </w:rPr>
              <w:fldChar w:fldCharType="end"/>
            </w:r>
          </w:hyperlink>
        </w:p>
        <w:p w14:paraId="698A2CFB" w14:textId="75B4D31D"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86" w:history="1">
            <w:r w:rsidRPr="00741AF2">
              <w:rPr>
                <w:rStyle w:val="Hipervnculo"/>
                <w:rFonts w:ascii="Times New Roman" w:hAnsi="Times New Roman" w:cs="Times New Roman"/>
                <w:noProof/>
              </w:rPr>
              <w:t>El caso de Austria.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_Toc221305286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21</w:t>
            </w:r>
            <w:r w:rsidRPr="00741AF2">
              <w:rPr>
                <w:rFonts w:ascii="Times New Roman" w:hAnsi="Times New Roman" w:cs="Times New Roman"/>
                <w:noProof/>
                <w:webHidden/>
              </w:rPr>
              <w:fldChar w:fldCharType="end"/>
            </w:r>
          </w:hyperlink>
        </w:p>
        <w:p w14:paraId="74EC8B5F" w14:textId="58920680"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87" w:history="1">
            <w:r w:rsidRPr="00741AF2">
              <w:rPr>
                <w:rStyle w:val="Hipervnculo"/>
                <w:rFonts w:ascii="Times New Roman" w:hAnsi="Times New Roman" w:cs="Times New Roman"/>
                <w:noProof/>
              </w:rPr>
              <w:t>Modelo legalizador o legalista.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_Toc221305287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21</w:t>
            </w:r>
            <w:r w:rsidRPr="00741AF2">
              <w:rPr>
                <w:rFonts w:ascii="Times New Roman" w:hAnsi="Times New Roman" w:cs="Times New Roman"/>
                <w:noProof/>
                <w:webHidden/>
              </w:rPr>
              <w:fldChar w:fldCharType="end"/>
            </w:r>
          </w:hyperlink>
        </w:p>
        <w:p w14:paraId="31ABB4D2" w14:textId="094C616E"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88" w:history="1">
            <w:r w:rsidRPr="00741AF2">
              <w:rPr>
                <w:rStyle w:val="Hipervnculo"/>
                <w:rFonts w:ascii="Times New Roman" w:hAnsi="Times New Roman" w:cs="Times New Roman"/>
                <w:noProof/>
              </w:rPr>
              <w:t>Diferencia con el modelo reglamentista.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_Toc221305288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22</w:t>
            </w:r>
            <w:r w:rsidRPr="00741AF2">
              <w:rPr>
                <w:rFonts w:ascii="Times New Roman" w:hAnsi="Times New Roman" w:cs="Times New Roman"/>
                <w:noProof/>
                <w:webHidden/>
              </w:rPr>
              <w:fldChar w:fldCharType="end"/>
            </w:r>
          </w:hyperlink>
        </w:p>
        <w:p w14:paraId="2344B921" w14:textId="57E26665"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89" w:history="1">
            <w:r w:rsidRPr="00741AF2">
              <w:rPr>
                <w:rStyle w:val="Hipervnculo"/>
                <w:rFonts w:ascii="Times New Roman" w:hAnsi="Times New Roman" w:cs="Times New Roman"/>
                <w:noProof/>
              </w:rPr>
              <w:t>El caso de Holanda.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_Toc221305289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22</w:t>
            </w:r>
            <w:r w:rsidRPr="00741AF2">
              <w:rPr>
                <w:rFonts w:ascii="Times New Roman" w:hAnsi="Times New Roman" w:cs="Times New Roman"/>
                <w:noProof/>
                <w:webHidden/>
              </w:rPr>
              <w:fldChar w:fldCharType="end"/>
            </w:r>
          </w:hyperlink>
        </w:p>
        <w:p w14:paraId="1E7EDC7D" w14:textId="5D8A00A5"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90" w:history="1">
            <w:r w:rsidRPr="00741AF2">
              <w:rPr>
                <w:rStyle w:val="Hipervnculo"/>
                <w:rFonts w:ascii="Times New Roman" w:hAnsi="Times New Roman" w:cs="Times New Roman"/>
                <w:noProof/>
              </w:rPr>
              <w:t>Opinión de la población española acerca de la prostitución.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_Toc221305290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23</w:t>
            </w:r>
            <w:r w:rsidRPr="00741AF2">
              <w:rPr>
                <w:rFonts w:ascii="Times New Roman" w:hAnsi="Times New Roman" w:cs="Times New Roman"/>
                <w:noProof/>
                <w:webHidden/>
              </w:rPr>
              <w:fldChar w:fldCharType="end"/>
            </w:r>
          </w:hyperlink>
        </w:p>
        <w:p w14:paraId="03DD756A" w14:textId="5F14304B"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91" w:history="1">
            <w:r w:rsidRPr="00741AF2">
              <w:rPr>
                <w:rStyle w:val="Hipervnculo"/>
                <w:rFonts w:ascii="Times New Roman" w:hAnsi="Times New Roman" w:cs="Times New Roman"/>
                <w:noProof/>
              </w:rPr>
              <w:t>CAPÍTULO 3: SITUACIÓN ACTUAL DE LA PROSTITUCIÓN EN ESPAÑA Y POSTURAS AL RESPECTO DE ESTA EN EL PANORAMA POLÍTICO.</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_Toc221305291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25</w:t>
            </w:r>
            <w:r w:rsidRPr="00741AF2">
              <w:rPr>
                <w:rFonts w:ascii="Times New Roman" w:hAnsi="Times New Roman" w:cs="Times New Roman"/>
                <w:noProof/>
                <w:webHidden/>
              </w:rPr>
              <w:fldChar w:fldCharType="end"/>
            </w:r>
          </w:hyperlink>
        </w:p>
        <w:p w14:paraId="61EE1A5B" w14:textId="6541E020"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92" w:history="1">
            <w:r w:rsidRPr="00741AF2">
              <w:rPr>
                <w:rStyle w:val="Hipervnculo"/>
                <w:rFonts w:ascii="Times New Roman" w:hAnsi="Times New Roman" w:cs="Times New Roman"/>
                <w:noProof/>
              </w:rPr>
              <w:t>Situación actual de alegalidad de la prostitución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_Toc221305292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25</w:t>
            </w:r>
            <w:r w:rsidRPr="00741AF2">
              <w:rPr>
                <w:rFonts w:ascii="Times New Roman" w:hAnsi="Times New Roman" w:cs="Times New Roman"/>
                <w:noProof/>
                <w:webHidden/>
              </w:rPr>
              <w:fldChar w:fldCharType="end"/>
            </w:r>
          </w:hyperlink>
        </w:p>
        <w:p w14:paraId="0675ED67" w14:textId="5748BC69"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3" w:history="1">
            <w:r w:rsidRPr="00741AF2">
              <w:rPr>
                <w:rStyle w:val="Hipervnculo"/>
                <w:rFonts w:ascii="Times New Roman" w:hAnsi="Times New Roman" w:cs="Times New Roman"/>
                <w:noProof/>
              </w:rPr>
              <w:t>Ordenanzas municipales.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_Toc221305293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26</w:t>
            </w:r>
            <w:r w:rsidRPr="00741AF2">
              <w:rPr>
                <w:rFonts w:ascii="Times New Roman" w:hAnsi="Times New Roman" w:cs="Times New Roman"/>
                <w:noProof/>
                <w:webHidden/>
              </w:rPr>
              <w:fldChar w:fldCharType="end"/>
            </w:r>
          </w:hyperlink>
        </w:p>
        <w:p w14:paraId="752141CF" w14:textId="34E76C33"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4" w:history="1">
            <w:r w:rsidRPr="00741AF2">
              <w:rPr>
                <w:rStyle w:val="Hipervnculo"/>
                <w:rFonts w:ascii="Times New Roman" w:hAnsi="Times New Roman" w:cs="Times New Roman"/>
                <w:noProof/>
              </w:rPr>
              <w:t>Ordenanza municipal del Ayuntamiento de Barcelona.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_Toc221305294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27</w:t>
            </w:r>
            <w:r w:rsidRPr="00741AF2">
              <w:rPr>
                <w:rFonts w:ascii="Times New Roman" w:hAnsi="Times New Roman" w:cs="Times New Roman"/>
                <w:noProof/>
                <w:webHidden/>
              </w:rPr>
              <w:fldChar w:fldCharType="end"/>
            </w:r>
          </w:hyperlink>
        </w:p>
        <w:p w14:paraId="17E6A7A6" w14:textId="7146A122"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5" w:history="1">
            <w:r w:rsidRPr="00741AF2">
              <w:rPr>
                <w:rStyle w:val="Hipervnculo"/>
                <w:rFonts w:ascii="Times New Roman" w:hAnsi="Times New Roman" w:cs="Times New Roman"/>
                <w:noProof/>
              </w:rPr>
              <w:t>Ordenanza municipal del Ayuntamiento de Madrid.</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_Toc221305295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28</w:t>
            </w:r>
            <w:r w:rsidRPr="00741AF2">
              <w:rPr>
                <w:rFonts w:ascii="Times New Roman" w:hAnsi="Times New Roman" w:cs="Times New Roman"/>
                <w:noProof/>
                <w:webHidden/>
              </w:rPr>
              <w:fldChar w:fldCharType="end"/>
            </w:r>
          </w:hyperlink>
        </w:p>
        <w:p w14:paraId="06BA521E" w14:textId="528B11DF"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6" w:history="1">
            <w:r w:rsidRPr="00741AF2">
              <w:rPr>
                <w:rStyle w:val="Hipervnculo"/>
                <w:rFonts w:ascii="Times New Roman" w:hAnsi="Times New Roman" w:cs="Times New Roman"/>
                <w:noProof/>
              </w:rPr>
              <w:t>Ley Orgánica 4/2015.</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_Toc221305296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29</w:t>
            </w:r>
            <w:r w:rsidRPr="00741AF2">
              <w:rPr>
                <w:rFonts w:ascii="Times New Roman" w:hAnsi="Times New Roman" w:cs="Times New Roman"/>
                <w:noProof/>
                <w:webHidden/>
              </w:rPr>
              <w:fldChar w:fldCharType="end"/>
            </w:r>
          </w:hyperlink>
        </w:p>
        <w:p w14:paraId="34ECEEF7" w14:textId="01367C5D"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297" w:history="1">
            <w:r w:rsidRPr="00741AF2">
              <w:rPr>
                <w:rStyle w:val="Hipervnculo"/>
                <w:rFonts w:ascii="Times New Roman" w:hAnsi="Times New Roman" w:cs="Times New Roman"/>
                <w:noProof/>
              </w:rPr>
              <w:t>Discurso político de los partidos de mayor influencia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_Toc221305297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30</w:t>
            </w:r>
            <w:r w:rsidRPr="00741AF2">
              <w:rPr>
                <w:rFonts w:ascii="Times New Roman" w:hAnsi="Times New Roman" w:cs="Times New Roman"/>
                <w:noProof/>
                <w:webHidden/>
              </w:rPr>
              <w:fldChar w:fldCharType="end"/>
            </w:r>
          </w:hyperlink>
        </w:p>
        <w:p w14:paraId="009837B3" w14:textId="1B4BF7DE"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8" w:history="1">
            <w:r w:rsidRPr="00741AF2">
              <w:rPr>
                <w:rStyle w:val="Hipervnculo"/>
                <w:rFonts w:ascii="Times New Roman" w:hAnsi="Times New Roman" w:cs="Times New Roman"/>
                <w:noProof/>
              </w:rPr>
              <w:t>Partido Socialista Obrero Español (PSOE)</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_Toc221305298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30</w:t>
            </w:r>
            <w:r w:rsidRPr="00741AF2">
              <w:rPr>
                <w:rFonts w:ascii="Times New Roman" w:hAnsi="Times New Roman" w:cs="Times New Roman"/>
                <w:noProof/>
                <w:webHidden/>
              </w:rPr>
              <w:fldChar w:fldCharType="end"/>
            </w:r>
          </w:hyperlink>
        </w:p>
        <w:p w14:paraId="6A9D89D1" w14:textId="1AEC505B"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299" w:history="1">
            <w:r w:rsidRPr="00741AF2">
              <w:rPr>
                <w:rStyle w:val="Hipervnculo"/>
                <w:rFonts w:ascii="Times New Roman" w:hAnsi="Times New Roman" w:cs="Times New Roman"/>
                <w:noProof/>
              </w:rPr>
              <w:t>Partido Popular (PP):</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_Toc221305299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31</w:t>
            </w:r>
            <w:r w:rsidRPr="00741AF2">
              <w:rPr>
                <w:rFonts w:ascii="Times New Roman" w:hAnsi="Times New Roman" w:cs="Times New Roman"/>
                <w:noProof/>
                <w:webHidden/>
              </w:rPr>
              <w:fldChar w:fldCharType="end"/>
            </w:r>
          </w:hyperlink>
        </w:p>
        <w:p w14:paraId="38BD152F" w14:textId="284AB959"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300" w:history="1">
            <w:r w:rsidRPr="00741AF2">
              <w:rPr>
                <w:rStyle w:val="Hipervnculo"/>
                <w:rFonts w:ascii="Times New Roman" w:hAnsi="Times New Roman" w:cs="Times New Roman"/>
                <w:noProof/>
              </w:rPr>
              <w:t>VOX.</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_Toc221305300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31</w:t>
            </w:r>
            <w:r w:rsidRPr="00741AF2">
              <w:rPr>
                <w:rFonts w:ascii="Times New Roman" w:hAnsi="Times New Roman" w:cs="Times New Roman"/>
                <w:noProof/>
                <w:webHidden/>
              </w:rPr>
              <w:fldChar w:fldCharType="end"/>
            </w:r>
          </w:hyperlink>
        </w:p>
        <w:p w14:paraId="48E26D7D" w14:textId="26D54A40"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301" w:history="1">
            <w:r w:rsidRPr="00741AF2">
              <w:rPr>
                <w:rStyle w:val="Hipervnculo"/>
                <w:rFonts w:ascii="Times New Roman" w:hAnsi="Times New Roman" w:cs="Times New Roman"/>
                <w:noProof/>
              </w:rPr>
              <w:t>SUMAR.</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_Toc221305301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31</w:t>
            </w:r>
            <w:r w:rsidRPr="00741AF2">
              <w:rPr>
                <w:rFonts w:ascii="Times New Roman" w:hAnsi="Times New Roman" w:cs="Times New Roman"/>
                <w:noProof/>
                <w:webHidden/>
              </w:rPr>
              <w:fldChar w:fldCharType="end"/>
            </w:r>
          </w:hyperlink>
        </w:p>
        <w:p w14:paraId="318F1DD7" w14:textId="6F534AD7" w:rsidR="00741AF2" w:rsidRPr="00741AF2" w:rsidRDefault="00741AF2">
          <w:pPr>
            <w:pStyle w:val="TDC2"/>
            <w:tabs>
              <w:tab w:val="right" w:leader="dot" w:pos="8494"/>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221305302" w:history="1">
            <w:r w:rsidRPr="00741AF2">
              <w:rPr>
                <w:rStyle w:val="Hipervnculo"/>
                <w:rFonts w:ascii="Times New Roman" w:hAnsi="Times New Roman" w:cs="Times New Roman"/>
                <w:noProof/>
              </w:rPr>
              <w:t>Propuestas legales en España.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_Toc221305302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32</w:t>
            </w:r>
            <w:r w:rsidRPr="00741AF2">
              <w:rPr>
                <w:rFonts w:ascii="Times New Roman" w:hAnsi="Times New Roman" w:cs="Times New Roman"/>
                <w:noProof/>
                <w:webHidden/>
              </w:rPr>
              <w:fldChar w:fldCharType="end"/>
            </w:r>
          </w:hyperlink>
        </w:p>
        <w:p w14:paraId="5A789B3E" w14:textId="497EC13E" w:rsidR="00741AF2" w:rsidRPr="00741AF2" w:rsidRDefault="00741AF2">
          <w:pPr>
            <w:pStyle w:val="TDC3"/>
            <w:tabs>
              <w:tab w:val="right" w:leader="dot" w:pos="8494"/>
            </w:tabs>
            <w:rPr>
              <w:rFonts w:ascii="Times New Roman" w:eastAsiaTheme="minorEastAsia" w:hAnsi="Times New Roman" w:cs="Times New Roman"/>
              <w:noProof/>
              <w:kern w:val="2"/>
              <w:sz w:val="24"/>
              <w:szCs w:val="24"/>
              <w:lang w:eastAsia="es-ES_tradnl" w:bidi="ar-SA"/>
              <w14:ligatures w14:val="standardContextual"/>
            </w:rPr>
          </w:pPr>
          <w:hyperlink w:anchor="_Toc221305303" w:history="1">
            <w:r w:rsidRPr="00741AF2">
              <w:rPr>
                <w:rStyle w:val="Hipervnculo"/>
                <w:rFonts w:ascii="Times New Roman" w:hAnsi="Times New Roman" w:cs="Times New Roman"/>
                <w:noProof/>
              </w:rPr>
              <w:t>Propuesta de Ley Abolicionista por parte del PSOE.</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_Toc221305303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32</w:t>
            </w:r>
            <w:r w:rsidRPr="00741AF2">
              <w:rPr>
                <w:rFonts w:ascii="Times New Roman" w:hAnsi="Times New Roman" w:cs="Times New Roman"/>
                <w:noProof/>
                <w:webHidden/>
              </w:rPr>
              <w:fldChar w:fldCharType="end"/>
            </w:r>
          </w:hyperlink>
        </w:p>
        <w:p w14:paraId="5FE88711" w14:textId="05C7E435"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304" w:history="1">
            <w:r w:rsidRPr="00741AF2">
              <w:rPr>
                <w:rStyle w:val="Hipervnculo"/>
                <w:rFonts w:ascii="Times New Roman" w:hAnsi="Times New Roman" w:cs="Times New Roman"/>
                <w:noProof/>
              </w:rPr>
              <w:t>DISCUSIÓN:</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_Toc221305304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33</w:t>
            </w:r>
            <w:r w:rsidRPr="00741AF2">
              <w:rPr>
                <w:rFonts w:ascii="Times New Roman" w:hAnsi="Times New Roman" w:cs="Times New Roman"/>
                <w:noProof/>
                <w:webHidden/>
              </w:rPr>
              <w:fldChar w:fldCharType="end"/>
            </w:r>
          </w:hyperlink>
        </w:p>
        <w:p w14:paraId="76928671" w14:textId="3C51C394"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305" w:history="1">
            <w:r w:rsidRPr="00741AF2">
              <w:rPr>
                <w:rStyle w:val="Hipervnculo"/>
                <w:rFonts w:ascii="Times New Roman" w:hAnsi="Times New Roman" w:cs="Times New Roman"/>
                <w:noProof/>
              </w:rPr>
              <w:t>CONCLUSIONES: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_Toc221305305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35</w:t>
            </w:r>
            <w:r w:rsidRPr="00741AF2">
              <w:rPr>
                <w:rFonts w:ascii="Times New Roman" w:hAnsi="Times New Roman" w:cs="Times New Roman"/>
                <w:noProof/>
                <w:webHidden/>
              </w:rPr>
              <w:fldChar w:fldCharType="end"/>
            </w:r>
          </w:hyperlink>
        </w:p>
        <w:p w14:paraId="6E3C9323" w14:textId="600DD21C"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306" w:history="1">
            <w:r w:rsidRPr="00741AF2">
              <w:rPr>
                <w:rStyle w:val="Hipervnculo"/>
                <w:rFonts w:ascii="Times New Roman" w:hAnsi="Times New Roman" w:cs="Times New Roman"/>
                <w:noProof/>
              </w:rPr>
              <w:t>BIBLIOGRAFÍA:</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_Toc221305306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35</w:t>
            </w:r>
            <w:r w:rsidRPr="00741AF2">
              <w:rPr>
                <w:rFonts w:ascii="Times New Roman" w:hAnsi="Times New Roman" w:cs="Times New Roman"/>
                <w:noProof/>
                <w:webHidden/>
              </w:rPr>
              <w:fldChar w:fldCharType="end"/>
            </w:r>
          </w:hyperlink>
        </w:p>
        <w:p w14:paraId="24E589BF" w14:textId="45775C6D" w:rsidR="00741AF2" w:rsidRPr="00741AF2" w:rsidRDefault="00741AF2">
          <w:pPr>
            <w:pStyle w:val="TDC1"/>
            <w:tabs>
              <w:tab w:val="right" w:leader="dot" w:pos="8494"/>
            </w:tabs>
            <w:rPr>
              <w:rFonts w:ascii="Times New Roman" w:eastAsiaTheme="minorEastAsia" w:hAnsi="Times New Roman" w:cs="Times New Roman"/>
              <w:b w:val="0"/>
              <w:bCs w:val="0"/>
              <w:i w:val="0"/>
              <w:iCs w:val="0"/>
              <w:noProof/>
              <w:kern w:val="2"/>
              <w:lang w:eastAsia="es-ES_tradnl" w:bidi="ar-SA"/>
              <w14:ligatures w14:val="standardContextual"/>
            </w:rPr>
          </w:pPr>
          <w:hyperlink w:anchor="_Toc221305307" w:history="1">
            <w:r w:rsidRPr="00741AF2">
              <w:rPr>
                <w:rStyle w:val="Hipervnculo"/>
                <w:rFonts w:ascii="Times New Roman" w:hAnsi="Times New Roman" w:cs="Times New Roman"/>
                <w:noProof/>
              </w:rPr>
              <w:t>REFERENCIAS LEGISLATIVAS:</w:t>
            </w:r>
            <w:r w:rsidRPr="00741AF2">
              <w:rPr>
                <w:rFonts w:ascii="Times New Roman" w:hAnsi="Times New Roman" w:cs="Times New Roman"/>
                <w:noProof/>
                <w:webHidden/>
              </w:rPr>
              <w:tab/>
            </w:r>
            <w:r w:rsidRPr="00741AF2">
              <w:rPr>
                <w:rFonts w:ascii="Times New Roman" w:hAnsi="Times New Roman" w:cs="Times New Roman"/>
                <w:noProof/>
                <w:webHidden/>
              </w:rPr>
              <w:fldChar w:fldCharType="begin"/>
            </w:r>
            <w:r w:rsidRPr="00741AF2">
              <w:rPr>
                <w:rFonts w:ascii="Times New Roman" w:hAnsi="Times New Roman" w:cs="Times New Roman"/>
                <w:noProof/>
                <w:webHidden/>
              </w:rPr>
              <w:instrText xml:space="preserve"> PAGEREF _Toc221305307 \h </w:instrText>
            </w:r>
            <w:r w:rsidRPr="00741AF2">
              <w:rPr>
                <w:rFonts w:ascii="Times New Roman" w:hAnsi="Times New Roman" w:cs="Times New Roman"/>
                <w:noProof/>
                <w:webHidden/>
              </w:rPr>
            </w:r>
            <w:r w:rsidRPr="00741AF2">
              <w:rPr>
                <w:rFonts w:ascii="Times New Roman" w:hAnsi="Times New Roman" w:cs="Times New Roman"/>
                <w:noProof/>
                <w:webHidden/>
              </w:rPr>
              <w:fldChar w:fldCharType="separate"/>
            </w:r>
            <w:r w:rsidRPr="00741AF2">
              <w:rPr>
                <w:rFonts w:ascii="Times New Roman" w:hAnsi="Times New Roman" w:cs="Times New Roman"/>
                <w:noProof/>
                <w:webHidden/>
              </w:rPr>
              <w:t>42</w:t>
            </w:r>
            <w:r w:rsidRPr="00741AF2">
              <w:rPr>
                <w:rFonts w:ascii="Times New Roman" w:hAnsi="Times New Roman" w:cs="Times New Roman"/>
                <w:noProof/>
                <w:webHidden/>
              </w:rPr>
              <w:fldChar w:fldCharType="end"/>
            </w:r>
          </w:hyperlink>
        </w:p>
        <w:p w14:paraId="223BCB58" w14:textId="14E22ABF" w:rsidR="0071417F" w:rsidRPr="009F2712" w:rsidRDefault="006B16DB" w:rsidP="00802659">
          <w:pPr>
            <w:rPr>
              <w:rFonts w:ascii="Times New Roman" w:hAnsi="Times New Roman" w:cs="Times New Roman"/>
            </w:rPr>
          </w:pPr>
          <w:r w:rsidRPr="00741AF2">
            <w:rPr>
              <w:rFonts w:ascii="Times New Roman" w:hAnsi="Times New Roman" w:cs="Times New Roman"/>
              <w:b/>
              <w:bCs/>
              <w:noProof/>
              <w:sz w:val="24"/>
              <w:szCs w:val="24"/>
            </w:rPr>
            <w:fldChar w:fldCharType="end"/>
          </w:r>
        </w:p>
      </w:sdtContent>
    </w:sdt>
    <w:p w14:paraId="4272F42B" w14:textId="0D532CFF" w:rsidR="005700AB" w:rsidRPr="008C401B" w:rsidRDefault="00877CEF" w:rsidP="008C401B">
      <w:pPr>
        <w:pStyle w:val="Ttulo1"/>
        <w:rPr>
          <w:rFonts w:cs="Times New Roman"/>
        </w:rPr>
      </w:pPr>
      <w:bookmarkStart w:id="0" w:name="_Toc221305257"/>
      <w:r w:rsidRPr="00952CD8">
        <w:rPr>
          <w:rFonts w:cs="Times New Roman"/>
        </w:rPr>
        <w:t>R</w:t>
      </w:r>
      <w:r w:rsidR="006B16DB" w:rsidRPr="00952CD8">
        <w:rPr>
          <w:rFonts w:cs="Times New Roman"/>
        </w:rPr>
        <w:t>ESUMEN:</w:t>
      </w:r>
      <w:bookmarkEnd w:id="0"/>
      <w:r w:rsidR="006B16DB" w:rsidRPr="00952CD8">
        <w:rPr>
          <w:rFonts w:cs="Times New Roman"/>
        </w:rPr>
        <w:t xml:space="preserve"> </w:t>
      </w:r>
    </w:p>
    <w:p w14:paraId="17981FC1" w14:textId="527672FB" w:rsidR="00332EC0" w:rsidRDefault="00002288" w:rsidP="000E6B49">
      <w:pPr>
        <w:spacing w:line="360" w:lineRule="auto"/>
        <w:rPr>
          <w:rFonts w:ascii="Times New Roman" w:hAnsi="Times New Roman" w:cs="Times New Roman"/>
          <w:sz w:val="24"/>
          <w:szCs w:val="24"/>
        </w:rPr>
      </w:pPr>
      <w:r>
        <w:rPr>
          <w:rFonts w:ascii="Times New Roman" w:hAnsi="Times New Roman" w:cs="Times New Roman"/>
          <w:sz w:val="24"/>
          <w:szCs w:val="24"/>
        </w:rPr>
        <w:t xml:space="preserve">El presente trabajo de fin de grado </w:t>
      </w:r>
      <w:r w:rsidR="009C1E3D">
        <w:rPr>
          <w:rFonts w:ascii="Times New Roman" w:hAnsi="Times New Roman" w:cs="Times New Roman"/>
          <w:sz w:val="24"/>
          <w:szCs w:val="24"/>
        </w:rPr>
        <w:t>tiene como objetivo principal el análisis de la prostitución en España</w:t>
      </w:r>
      <w:r w:rsidR="00B20730">
        <w:rPr>
          <w:rFonts w:ascii="Times New Roman" w:hAnsi="Times New Roman" w:cs="Times New Roman"/>
          <w:sz w:val="24"/>
          <w:szCs w:val="24"/>
        </w:rPr>
        <w:t xml:space="preserve"> desde una perspectiva criminológica y jurídico social. Para ello se realiza una revisión de literatura académica</w:t>
      </w:r>
      <w:r w:rsidR="0076484F">
        <w:rPr>
          <w:rFonts w:ascii="Times New Roman" w:hAnsi="Times New Roman" w:cs="Times New Roman"/>
          <w:sz w:val="24"/>
          <w:szCs w:val="24"/>
        </w:rPr>
        <w:t xml:space="preserve"> y normativa relevante. </w:t>
      </w:r>
    </w:p>
    <w:p w14:paraId="3BBD37C1" w14:textId="14B9C26A" w:rsidR="0076484F" w:rsidRDefault="0076484F" w:rsidP="000E6B49">
      <w:pPr>
        <w:spacing w:line="360" w:lineRule="auto"/>
        <w:rPr>
          <w:rFonts w:ascii="Times New Roman" w:hAnsi="Times New Roman" w:cs="Times New Roman"/>
          <w:sz w:val="24"/>
          <w:szCs w:val="24"/>
        </w:rPr>
      </w:pPr>
      <w:r>
        <w:rPr>
          <w:rFonts w:ascii="Times New Roman" w:hAnsi="Times New Roman" w:cs="Times New Roman"/>
          <w:sz w:val="24"/>
          <w:szCs w:val="24"/>
        </w:rPr>
        <w:t xml:space="preserve">En el primer capítulo se delimitan conceptualmente los conceptos de prostitución, trata </w:t>
      </w:r>
      <w:r w:rsidR="002C4C82">
        <w:rPr>
          <w:rFonts w:ascii="Times New Roman" w:hAnsi="Times New Roman" w:cs="Times New Roman"/>
          <w:sz w:val="24"/>
          <w:szCs w:val="24"/>
        </w:rPr>
        <w:t xml:space="preserve">de seres humanos </w:t>
      </w:r>
      <w:r>
        <w:rPr>
          <w:rFonts w:ascii="Times New Roman" w:hAnsi="Times New Roman" w:cs="Times New Roman"/>
          <w:sz w:val="24"/>
          <w:szCs w:val="24"/>
        </w:rPr>
        <w:t xml:space="preserve">con fines de explotación </w:t>
      </w:r>
      <w:r w:rsidR="002C4C82">
        <w:rPr>
          <w:rFonts w:ascii="Times New Roman" w:hAnsi="Times New Roman" w:cs="Times New Roman"/>
          <w:sz w:val="24"/>
          <w:szCs w:val="24"/>
        </w:rPr>
        <w:t xml:space="preserve">sexual y la explotación sexual (proxenetismo). Además, se recogen datos acerca del perfil mayoritario de las personas que ejercen la prostitución, </w:t>
      </w:r>
      <w:r w:rsidR="00224047">
        <w:rPr>
          <w:rFonts w:ascii="Times New Roman" w:hAnsi="Times New Roman" w:cs="Times New Roman"/>
          <w:sz w:val="24"/>
          <w:szCs w:val="24"/>
        </w:rPr>
        <w:t xml:space="preserve">los espacios donde la ejercen, la distribución territorial en España y datos policiales sobre víctimas y delincuentes de los delitos de trata y explotación. </w:t>
      </w:r>
      <w:r w:rsidR="00F82713">
        <w:rPr>
          <w:rFonts w:ascii="Times New Roman" w:hAnsi="Times New Roman" w:cs="Times New Roman"/>
          <w:sz w:val="24"/>
          <w:szCs w:val="24"/>
        </w:rPr>
        <w:t xml:space="preserve">Por otro </w:t>
      </w:r>
      <w:r w:rsidR="00EA2F6C">
        <w:rPr>
          <w:rFonts w:ascii="Times New Roman" w:hAnsi="Times New Roman" w:cs="Times New Roman"/>
          <w:sz w:val="24"/>
          <w:szCs w:val="24"/>
        </w:rPr>
        <w:t>lado,</w:t>
      </w:r>
      <w:r w:rsidR="00F82713">
        <w:rPr>
          <w:rFonts w:ascii="Times New Roman" w:hAnsi="Times New Roman" w:cs="Times New Roman"/>
          <w:sz w:val="24"/>
          <w:szCs w:val="24"/>
        </w:rPr>
        <w:t xml:space="preserve"> se aporta contexto histórico acerca de la prostitución en España. </w:t>
      </w:r>
    </w:p>
    <w:p w14:paraId="511881C6" w14:textId="6B324ACB" w:rsidR="00224047" w:rsidRDefault="00224047" w:rsidP="000E6B49">
      <w:pPr>
        <w:spacing w:line="360" w:lineRule="auto"/>
        <w:rPr>
          <w:rFonts w:ascii="Times New Roman" w:hAnsi="Times New Roman" w:cs="Times New Roman"/>
          <w:sz w:val="24"/>
          <w:szCs w:val="24"/>
        </w:rPr>
      </w:pPr>
      <w:r>
        <w:rPr>
          <w:rFonts w:ascii="Times New Roman" w:hAnsi="Times New Roman" w:cs="Times New Roman"/>
          <w:sz w:val="24"/>
          <w:szCs w:val="24"/>
        </w:rPr>
        <w:t xml:space="preserve">En el segundo </w:t>
      </w:r>
      <w:r w:rsidR="00614115">
        <w:rPr>
          <w:rFonts w:ascii="Times New Roman" w:hAnsi="Times New Roman" w:cs="Times New Roman"/>
          <w:sz w:val="24"/>
          <w:szCs w:val="24"/>
        </w:rPr>
        <w:t>capítulo se sintetizan las principales posturas en relación con la regulación de la pros</w:t>
      </w:r>
      <w:r w:rsidR="001B311A">
        <w:rPr>
          <w:rFonts w:ascii="Times New Roman" w:hAnsi="Times New Roman" w:cs="Times New Roman"/>
          <w:sz w:val="24"/>
          <w:szCs w:val="24"/>
        </w:rPr>
        <w:t>titución</w:t>
      </w:r>
      <w:r w:rsidR="00614115">
        <w:rPr>
          <w:rFonts w:ascii="Times New Roman" w:hAnsi="Times New Roman" w:cs="Times New Roman"/>
          <w:sz w:val="24"/>
          <w:szCs w:val="24"/>
        </w:rPr>
        <w:t xml:space="preserve"> </w:t>
      </w:r>
      <w:r w:rsidR="00923B1A">
        <w:rPr>
          <w:rFonts w:ascii="Times New Roman" w:hAnsi="Times New Roman" w:cs="Times New Roman"/>
          <w:sz w:val="24"/>
          <w:szCs w:val="24"/>
        </w:rPr>
        <w:t xml:space="preserve">y ejemplos de cómo se aplican a diferentes países: abolicionista (Suecia), prohibicionista </w:t>
      </w:r>
      <w:r w:rsidR="00727C5A">
        <w:rPr>
          <w:rFonts w:ascii="Times New Roman" w:hAnsi="Times New Roman" w:cs="Times New Roman"/>
          <w:sz w:val="24"/>
          <w:szCs w:val="24"/>
        </w:rPr>
        <w:t>(Estados Unidos), reglamentista (Austria)</w:t>
      </w:r>
      <w:r w:rsidR="00300BFC">
        <w:rPr>
          <w:rFonts w:ascii="Times New Roman" w:hAnsi="Times New Roman" w:cs="Times New Roman"/>
          <w:sz w:val="24"/>
          <w:szCs w:val="24"/>
        </w:rPr>
        <w:t xml:space="preserve"> y </w:t>
      </w:r>
      <w:proofErr w:type="spellStart"/>
      <w:r w:rsidR="00300BFC">
        <w:rPr>
          <w:rFonts w:ascii="Times New Roman" w:hAnsi="Times New Roman" w:cs="Times New Roman"/>
          <w:sz w:val="24"/>
          <w:szCs w:val="24"/>
        </w:rPr>
        <w:t>legalizador</w:t>
      </w:r>
      <w:proofErr w:type="spellEnd"/>
      <w:r w:rsidR="00300BFC">
        <w:rPr>
          <w:rFonts w:ascii="Times New Roman" w:hAnsi="Times New Roman" w:cs="Times New Roman"/>
          <w:sz w:val="24"/>
          <w:szCs w:val="24"/>
        </w:rPr>
        <w:t xml:space="preserve"> (Holanda). </w:t>
      </w:r>
      <w:r w:rsidR="000A733D">
        <w:rPr>
          <w:rFonts w:ascii="Times New Roman" w:hAnsi="Times New Roman" w:cs="Times New Roman"/>
          <w:sz w:val="24"/>
          <w:szCs w:val="24"/>
        </w:rPr>
        <w:t xml:space="preserve">Se </w:t>
      </w:r>
      <w:r w:rsidR="00300BFC">
        <w:rPr>
          <w:rFonts w:ascii="Times New Roman" w:hAnsi="Times New Roman" w:cs="Times New Roman"/>
          <w:sz w:val="24"/>
          <w:szCs w:val="24"/>
        </w:rPr>
        <w:t xml:space="preserve">señalarán los principales debates y críticas derivados de la aplicación de estos modelos. </w:t>
      </w:r>
      <w:r w:rsidR="000A733D">
        <w:rPr>
          <w:rFonts w:ascii="Times New Roman" w:hAnsi="Times New Roman" w:cs="Times New Roman"/>
          <w:sz w:val="24"/>
          <w:szCs w:val="24"/>
        </w:rPr>
        <w:t xml:space="preserve">También se hará un análisis de la opinión pública en España con respecto a la prostitución. </w:t>
      </w:r>
    </w:p>
    <w:p w14:paraId="0E1C0239" w14:textId="29BD236C" w:rsidR="00A4098C" w:rsidRDefault="00300BFC" w:rsidP="000E6B49">
      <w:pPr>
        <w:spacing w:line="360" w:lineRule="auto"/>
        <w:rPr>
          <w:rFonts w:ascii="Times New Roman" w:hAnsi="Times New Roman" w:cs="Times New Roman"/>
          <w:sz w:val="24"/>
          <w:szCs w:val="24"/>
        </w:rPr>
      </w:pPr>
      <w:r>
        <w:rPr>
          <w:rFonts w:ascii="Times New Roman" w:hAnsi="Times New Roman" w:cs="Times New Roman"/>
          <w:sz w:val="24"/>
          <w:szCs w:val="24"/>
        </w:rPr>
        <w:t xml:space="preserve">En el último capítulo se hace un examen de la realidad </w:t>
      </w:r>
      <w:r w:rsidR="00C248C8">
        <w:rPr>
          <w:rFonts w:ascii="Times New Roman" w:hAnsi="Times New Roman" w:cs="Times New Roman"/>
          <w:sz w:val="24"/>
          <w:szCs w:val="24"/>
        </w:rPr>
        <w:t>española</w:t>
      </w:r>
      <w:r>
        <w:rPr>
          <w:rFonts w:ascii="Times New Roman" w:hAnsi="Times New Roman" w:cs="Times New Roman"/>
          <w:sz w:val="24"/>
          <w:szCs w:val="24"/>
        </w:rPr>
        <w:t xml:space="preserve"> actual con respecto a la prostitución: </w:t>
      </w:r>
      <w:r w:rsidR="00FE01A3">
        <w:rPr>
          <w:rFonts w:ascii="Times New Roman" w:hAnsi="Times New Roman" w:cs="Times New Roman"/>
          <w:sz w:val="24"/>
          <w:szCs w:val="24"/>
        </w:rPr>
        <w:t xml:space="preserve">la ausencia de regulación, el papel de las ordenanzas municipales y la Ley Orgánica 4/2015 como marco </w:t>
      </w:r>
      <w:r w:rsidR="00C248C8">
        <w:rPr>
          <w:rFonts w:ascii="Times New Roman" w:hAnsi="Times New Roman" w:cs="Times New Roman"/>
          <w:sz w:val="24"/>
          <w:szCs w:val="24"/>
        </w:rPr>
        <w:t xml:space="preserve">sancionador administrativo. Por </w:t>
      </w:r>
      <w:r w:rsidR="00EA2F6C">
        <w:rPr>
          <w:rFonts w:ascii="Times New Roman" w:hAnsi="Times New Roman" w:cs="Times New Roman"/>
          <w:sz w:val="24"/>
          <w:szCs w:val="24"/>
        </w:rPr>
        <w:t>último,</w:t>
      </w:r>
      <w:r w:rsidR="00C248C8">
        <w:rPr>
          <w:rFonts w:ascii="Times New Roman" w:hAnsi="Times New Roman" w:cs="Times New Roman"/>
          <w:sz w:val="24"/>
          <w:szCs w:val="24"/>
        </w:rPr>
        <w:t xml:space="preserve"> se </w:t>
      </w:r>
      <w:r w:rsidR="00762DB4">
        <w:rPr>
          <w:rFonts w:ascii="Times New Roman" w:hAnsi="Times New Roman" w:cs="Times New Roman"/>
          <w:sz w:val="24"/>
          <w:szCs w:val="24"/>
        </w:rPr>
        <w:t xml:space="preserve">describen las posturas de los principales partidos </w:t>
      </w:r>
      <w:r w:rsidR="00EA2F6C">
        <w:rPr>
          <w:rFonts w:ascii="Times New Roman" w:hAnsi="Times New Roman" w:cs="Times New Roman"/>
          <w:sz w:val="24"/>
          <w:szCs w:val="24"/>
        </w:rPr>
        <w:t>políticos,</w:t>
      </w:r>
      <w:r w:rsidR="00762DB4">
        <w:rPr>
          <w:rFonts w:ascii="Times New Roman" w:hAnsi="Times New Roman" w:cs="Times New Roman"/>
          <w:sz w:val="24"/>
          <w:szCs w:val="24"/>
        </w:rPr>
        <w:t xml:space="preserve"> así como la propuesta legislativa reciente del PSOE. </w:t>
      </w:r>
    </w:p>
    <w:p w14:paraId="7AC5F01B" w14:textId="67541AC8" w:rsidR="00A4098C" w:rsidRDefault="00877CEF" w:rsidP="000E6B49">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Palabras clave</w:t>
      </w:r>
      <w:r w:rsidR="00002288">
        <w:rPr>
          <w:rFonts w:ascii="Times New Roman" w:hAnsi="Times New Roman" w:cs="Times New Roman"/>
          <w:sz w:val="24"/>
          <w:szCs w:val="24"/>
        </w:rPr>
        <w:t xml:space="preserve">: </w:t>
      </w:r>
      <w:r w:rsidR="00F82713">
        <w:rPr>
          <w:rFonts w:ascii="Times New Roman" w:hAnsi="Times New Roman" w:cs="Times New Roman"/>
          <w:sz w:val="24"/>
          <w:szCs w:val="24"/>
        </w:rPr>
        <w:t xml:space="preserve">Prostitución, </w:t>
      </w:r>
      <w:r w:rsidR="00F26B17">
        <w:rPr>
          <w:rFonts w:ascii="Times New Roman" w:hAnsi="Times New Roman" w:cs="Times New Roman"/>
          <w:sz w:val="24"/>
          <w:szCs w:val="24"/>
        </w:rPr>
        <w:t xml:space="preserve">trata de seres humanos con files de explotación sexual, proxenetismo, alegalidad en España, modelos de política pública, ordenanzas municipales, </w:t>
      </w:r>
      <w:r w:rsidR="000A733D">
        <w:rPr>
          <w:rFonts w:ascii="Times New Roman" w:hAnsi="Times New Roman" w:cs="Times New Roman"/>
          <w:sz w:val="24"/>
          <w:szCs w:val="24"/>
        </w:rPr>
        <w:t>seguridad ciudadana</w:t>
      </w:r>
      <w:r w:rsidR="004F4C65">
        <w:rPr>
          <w:rFonts w:ascii="Times New Roman" w:hAnsi="Times New Roman" w:cs="Times New Roman"/>
          <w:sz w:val="24"/>
          <w:szCs w:val="24"/>
        </w:rPr>
        <w:t xml:space="preserve"> (LO 4/2015). </w:t>
      </w:r>
    </w:p>
    <w:p w14:paraId="0C9453A5" w14:textId="116CA9AC" w:rsidR="00114FD0" w:rsidRPr="00114FD0" w:rsidRDefault="00877CEF" w:rsidP="008C401B">
      <w:pPr>
        <w:pStyle w:val="Ttulo1"/>
      </w:pPr>
      <w:bookmarkStart w:id="1" w:name="_Toc221305258"/>
      <w:r>
        <w:t>A</w:t>
      </w:r>
      <w:r w:rsidR="00114FD0">
        <w:t>BSTRACT:</w:t>
      </w:r>
      <w:bookmarkEnd w:id="1"/>
      <w:r w:rsidR="00114FD0">
        <w:t xml:space="preserve"> </w:t>
      </w:r>
    </w:p>
    <w:p w14:paraId="6D62AE46" w14:textId="12D75347" w:rsidR="00AC5DD7" w:rsidRDefault="004824AD" w:rsidP="000E6B49">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w:t>
      </w:r>
      <w:r w:rsidR="00AC5DD7">
        <w:rPr>
          <w:rFonts w:ascii="Times New Roman" w:hAnsi="Times New Roman" w:cs="Times New Roman"/>
          <w:sz w:val="24"/>
          <w:szCs w:val="24"/>
        </w:rPr>
        <w:t>a</w:t>
      </w:r>
      <w:r>
        <w:rPr>
          <w:rFonts w:ascii="Times New Roman" w:hAnsi="Times New Roman" w:cs="Times New Roman"/>
          <w:sz w:val="24"/>
          <w:szCs w:val="24"/>
        </w:rPr>
        <w:t>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objective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this</w:t>
      </w:r>
      <w:proofErr w:type="spellEnd"/>
      <w:r>
        <w:rPr>
          <w:rFonts w:ascii="Times New Roman" w:hAnsi="Times New Roman" w:cs="Times New Roman"/>
          <w:sz w:val="24"/>
          <w:szCs w:val="24"/>
        </w:rPr>
        <w:t xml:space="preserve"> final </w:t>
      </w:r>
      <w:proofErr w:type="spellStart"/>
      <w:r>
        <w:rPr>
          <w:rFonts w:ascii="Times New Roman" w:hAnsi="Times New Roman" w:cs="Times New Roman"/>
          <w:sz w:val="24"/>
          <w:szCs w:val="24"/>
        </w:rPr>
        <w:t>degree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project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analyze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prostitution</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Spain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from</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criminological</w:t>
      </w:r>
      <w:proofErr w:type="spellEnd"/>
      <w:r>
        <w:rPr>
          <w:rFonts w:ascii="Times New Roman" w:hAnsi="Times New Roman" w:cs="Times New Roman"/>
          <w:sz w:val="24"/>
          <w:szCs w:val="24"/>
        </w:rPr>
        <w:t xml:space="preserve"> and socio-legal </w:t>
      </w:r>
      <w:proofErr w:type="spellStart"/>
      <w:r>
        <w:rPr>
          <w:rFonts w:ascii="Times New Roman" w:hAnsi="Times New Roman" w:cs="Times New Roman"/>
          <w:sz w:val="24"/>
          <w:szCs w:val="24"/>
        </w:rPr>
        <w:t>perspective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end</w:t>
      </w:r>
      <w:proofErr w:type="spellEnd"/>
      <w:r>
        <w:rPr>
          <w:rFonts w:ascii="Times New Roman" w:hAnsi="Times New Roman" w:cs="Times New Roman"/>
          <w:sz w:val="24"/>
          <w:szCs w:val="24"/>
        </w:rPr>
        <w:t xml:space="preserve">, </w:t>
      </w:r>
      <w:proofErr w:type="spellStart"/>
      <w:r w:rsidR="006B74EE">
        <w:rPr>
          <w:rFonts w:ascii="Times New Roman" w:hAnsi="Times New Roman" w:cs="Times New Roman"/>
          <w:sz w:val="24"/>
          <w:szCs w:val="24"/>
        </w:rPr>
        <w:t>it</w:t>
      </w:r>
      <w:proofErr w:type="spellEnd"/>
      <w:r w:rsidR="006B74EE">
        <w:rPr>
          <w:rFonts w:ascii="Times New Roman" w:hAnsi="Times New Roman" w:cs="Times New Roman"/>
          <w:sz w:val="24"/>
          <w:szCs w:val="24"/>
        </w:rPr>
        <w:t xml:space="preserve"> </w:t>
      </w:r>
      <w:proofErr w:type="spellStart"/>
      <w:r w:rsidR="006B74EE">
        <w:rPr>
          <w:rFonts w:ascii="Times New Roman" w:hAnsi="Times New Roman" w:cs="Times New Roman"/>
          <w:sz w:val="24"/>
          <w:szCs w:val="24"/>
        </w:rPr>
        <w:t>conducts</w:t>
      </w:r>
      <w:proofErr w:type="spellEnd"/>
      <w:r w:rsidR="006B74EE">
        <w:rPr>
          <w:rFonts w:ascii="Times New Roman" w:hAnsi="Times New Roman" w:cs="Times New Roman"/>
          <w:sz w:val="24"/>
          <w:szCs w:val="24"/>
        </w:rPr>
        <w:t xml:space="preserve"> a </w:t>
      </w:r>
      <w:proofErr w:type="spellStart"/>
      <w:r w:rsidR="006B74EE">
        <w:rPr>
          <w:rFonts w:ascii="Times New Roman" w:hAnsi="Times New Roman" w:cs="Times New Roman"/>
          <w:sz w:val="24"/>
          <w:szCs w:val="24"/>
        </w:rPr>
        <w:t>review</w:t>
      </w:r>
      <w:proofErr w:type="spellEnd"/>
      <w:r w:rsidR="006B74EE">
        <w:rPr>
          <w:rFonts w:ascii="Times New Roman" w:hAnsi="Times New Roman" w:cs="Times New Roman"/>
          <w:sz w:val="24"/>
          <w:szCs w:val="24"/>
        </w:rPr>
        <w:t xml:space="preserve"> </w:t>
      </w:r>
      <w:proofErr w:type="spellStart"/>
      <w:r w:rsidR="006B74EE">
        <w:rPr>
          <w:rFonts w:ascii="Times New Roman" w:hAnsi="Times New Roman" w:cs="Times New Roman"/>
          <w:sz w:val="24"/>
          <w:szCs w:val="24"/>
        </w:rPr>
        <w:t>of</w:t>
      </w:r>
      <w:proofErr w:type="spellEnd"/>
      <w:r w:rsidR="006B74EE">
        <w:rPr>
          <w:rFonts w:ascii="Times New Roman" w:hAnsi="Times New Roman" w:cs="Times New Roman"/>
          <w:sz w:val="24"/>
          <w:szCs w:val="24"/>
        </w:rPr>
        <w:t xml:space="preserve"> </w:t>
      </w:r>
      <w:proofErr w:type="spellStart"/>
      <w:r w:rsidR="006B74EE">
        <w:rPr>
          <w:rFonts w:ascii="Times New Roman" w:hAnsi="Times New Roman" w:cs="Times New Roman"/>
          <w:sz w:val="24"/>
          <w:szCs w:val="24"/>
        </w:rPr>
        <w:t>relevant</w:t>
      </w:r>
      <w:proofErr w:type="spellEnd"/>
      <w:r w:rsidR="006B74EE">
        <w:rPr>
          <w:rFonts w:ascii="Times New Roman" w:hAnsi="Times New Roman" w:cs="Times New Roman"/>
          <w:sz w:val="24"/>
          <w:szCs w:val="24"/>
        </w:rPr>
        <w:t xml:space="preserve"> </w:t>
      </w:r>
      <w:proofErr w:type="spellStart"/>
      <w:r w:rsidR="006B74EE">
        <w:rPr>
          <w:rFonts w:ascii="Times New Roman" w:hAnsi="Times New Roman" w:cs="Times New Roman"/>
          <w:sz w:val="24"/>
          <w:szCs w:val="24"/>
        </w:rPr>
        <w:t>academic</w:t>
      </w:r>
      <w:proofErr w:type="spellEnd"/>
      <w:r w:rsidR="006B74EE">
        <w:rPr>
          <w:rFonts w:ascii="Times New Roman" w:hAnsi="Times New Roman" w:cs="Times New Roman"/>
          <w:sz w:val="24"/>
          <w:szCs w:val="24"/>
        </w:rPr>
        <w:t xml:space="preserve"> literatura and </w:t>
      </w:r>
      <w:proofErr w:type="spellStart"/>
      <w:r w:rsidR="006B74EE">
        <w:rPr>
          <w:rFonts w:ascii="Times New Roman" w:hAnsi="Times New Roman" w:cs="Times New Roman"/>
          <w:sz w:val="24"/>
          <w:szCs w:val="24"/>
        </w:rPr>
        <w:t>legislation</w:t>
      </w:r>
      <w:proofErr w:type="spellEnd"/>
      <w:r w:rsidR="006B74EE">
        <w:rPr>
          <w:rFonts w:ascii="Times New Roman" w:hAnsi="Times New Roman" w:cs="Times New Roman"/>
          <w:sz w:val="24"/>
          <w:szCs w:val="24"/>
        </w:rPr>
        <w:t xml:space="preserve">. </w:t>
      </w:r>
    </w:p>
    <w:p w14:paraId="18FE3850" w14:textId="1B964DA5" w:rsidR="006B74EE" w:rsidRDefault="00A4098C" w:rsidP="000E6B49">
      <w:pPr>
        <w:spacing w:line="360" w:lineRule="auto"/>
        <w:rPr>
          <w:rFonts w:ascii="Times New Roman" w:hAnsi="Times New Roman" w:cs="Times New Roman"/>
          <w:sz w:val="24"/>
          <w:szCs w:val="24"/>
        </w:rPr>
      </w:pPr>
      <w:r w:rsidRPr="00A4098C">
        <w:rPr>
          <w:rFonts w:ascii="Times New Roman" w:hAnsi="Times New Roman" w:cs="Times New Roman"/>
          <w:sz w:val="24"/>
          <w:szCs w:val="24"/>
        </w:rPr>
        <w:t xml:space="preserve">In </w:t>
      </w:r>
      <w:proofErr w:type="spellStart"/>
      <w:r w:rsidRPr="00A4098C">
        <w:rPr>
          <w:rFonts w:ascii="Times New Roman" w:hAnsi="Times New Roman" w:cs="Times New Roman"/>
          <w:sz w:val="24"/>
          <w:szCs w:val="24"/>
        </w:rPr>
        <w:t>the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first</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chapter</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the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concepts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of</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prostitution</w:t>
      </w:r>
      <w:proofErr w:type="spellEnd"/>
      <w:r w:rsidRPr="00A4098C">
        <w:rPr>
          <w:rFonts w:ascii="Times New Roman" w:hAnsi="Times New Roman" w:cs="Times New Roman"/>
          <w:sz w:val="24"/>
          <w:szCs w:val="24"/>
        </w:rPr>
        <w:t xml:space="preserve">, human </w:t>
      </w:r>
      <w:proofErr w:type="spellStart"/>
      <w:r w:rsidRPr="00A4098C">
        <w:rPr>
          <w:rFonts w:ascii="Times New Roman" w:hAnsi="Times New Roman" w:cs="Times New Roman"/>
          <w:sz w:val="24"/>
          <w:szCs w:val="24"/>
        </w:rPr>
        <w:t>trafficking</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for</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the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purpose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of</w:t>
      </w:r>
      <w:proofErr w:type="spellEnd"/>
      <w:r w:rsidRPr="00A4098C">
        <w:rPr>
          <w:rFonts w:ascii="Times New Roman" w:hAnsi="Times New Roman" w:cs="Times New Roman"/>
          <w:sz w:val="24"/>
          <w:szCs w:val="24"/>
        </w:rPr>
        <w:t xml:space="preserve"> sexual </w:t>
      </w:r>
      <w:proofErr w:type="spellStart"/>
      <w:r w:rsidRPr="00A4098C">
        <w:rPr>
          <w:rFonts w:ascii="Times New Roman" w:hAnsi="Times New Roman" w:cs="Times New Roman"/>
          <w:sz w:val="24"/>
          <w:szCs w:val="24"/>
        </w:rPr>
        <w:t>exploitation</w:t>
      </w:r>
      <w:proofErr w:type="spellEnd"/>
      <w:r w:rsidRPr="00A4098C">
        <w:rPr>
          <w:rFonts w:ascii="Times New Roman" w:hAnsi="Times New Roman" w:cs="Times New Roman"/>
          <w:sz w:val="24"/>
          <w:szCs w:val="24"/>
        </w:rPr>
        <w:t xml:space="preserve">, and sexual </w:t>
      </w:r>
      <w:proofErr w:type="spellStart"/>
      <w:r w:rsidRPr="00A4098C">
        <w:rPr>
          <w:rFonts w:ascii="Times New Roman" w:hAnsi="Times New Roman" w:cs="Times New Roman"/>
          <w:sz w:val="24"/>
          <w:szCs w:val="24"/>
        </w:rPr>
        <w:t>exploitation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pimping</w:t>
      </w:r>
      <w:proofErr w:type="spellEnd"/>
      <w:r w:rsidRPr="00A4098C">
        <w:rPr>
          <w:rFonts w:ascii="Times New Roman" w:hAnsi="Times New Roman" w:cs="Times New Roman"/>
          <w:sz w:val="24"/>
          <w:szCs w:val="24"/>
        </w:rPr>
        <w:t>/</w:t>
      </w:r>
      <w:proofErr w:type="spellStart"/>
      <w:r w:rsidRPr="00A4098C">
        <w:rPr>
          <w:rFonts w:ascii="Times New Roman" w:hAnsi="Times New Roman" w:cs="Times New Roman"/>
          <w:sz w:val="24"/>
          <w:szCs w:val="24"/>
        </w:rPr>
        <w:t>procuring</w:t>
      </w:r>
      <w:proofErr w:type="spellEnd"/>
      <w:r w:rsidRPr="00A4098C">
        <w:rPr>
          <w:rFonts w:ascii="Times New Roman" w:hAnsi="Times New Roman" w:cs="Times New Roman"/>
          <w:sz w:val="24"/>
          <w:szCs w:val="24"/>
        </w:rPr>
        <w:t xml:space="preserve">) are </w:t>
      </w:r>
      <w:proofErr w:type="spellStart"/>
      <w:r w:rsidRPr="00A4098C">
        <w:rPr>
          <w:rFonts w:ascii="Times New Roman" w:hAnsi="Times New Roman" w:cs="Times New Roman"/>
          <w:sz w:val="24"/>
          <w:szCs w:val="24"/>
        </w:rPr>
        <w:t>conceptually</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defined</w:t>
      </w:r>
      <w:proofErr w:type="spellEnd"/>
      <w:r w:rsidRPr="00A4098C">
        <w:rPr>
          <w:rFonts w:ascii="Times New Roman" w:hAnsi="Times New Roman" w:cs="Times New Roman"/>
          <w:sz w:val="24"/>
          <w:szCs w:val="24"/>
        </w:rPr>
        <w:t xml:space="preserve">. In </w:t>
      </w:r>
      <w:proofErr w:type="spellStart"/>
      <w:r w:rsidRPr="00A4098C">
        <w:rPr>
          <w:rFonts w:ascii="Times New Roman" w:hAnsi="Times New Roman" w:cs="Times New Roman"/>
          <w:sz w:val="24"/>
          <w:szCs w:val="24"/>
        </w:rPr>
        <w:t>addition</w:t>
      </w:r>
      <w:proofErr w:type="spellEnd"/>
      <w:r w:rsidRPr="00A4098C">
        <w:rPr>
          <w:rFonts w:ascii="Times New Roman" w:hAnsi="Times New Roman" w:cs="Times New Roman"/>
          <w:sz w:val="24"/>
          <w:szCs w:val="24"/>
        </w:rPr>
        <w:t xml:space="preserve">, data are </w:t>
      </w:r>
      <w:proofErr w:type="spellStart"/>
      <w:r w:rsidRPr="00A4098C">
        <w:rPr>
          <w:rFonts w:ascii="Times New Roman" w:hAnsi="Times New Roman" w:cs="Times New Roman"/>
          <w:sz w:val="24"/>
          <w:szCs w:val="24"/>
        </w:rPr>
        <w:t>presented</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the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predominant</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profile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of</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people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engaged</w:t>
      </w:r>
      <w:proofErr w:type="spellEnd"/>
      <w:r w:rsidRPr="00A4098C">
        <w:rPr>
          <w:rFonts w:ascii="Times New Roman" w:hAnsi="Times New Roman" w:cs="Times New Roman"/>
          <w:sz w:val="24"/>
          <w:szCs w:val="24"/>
        </w:rPr>
        <w:t xml:space="preserve"> in </w:t>
      </w:r>
      <w:proofErr w:type="spellStart"/>
      <w:r w:rsidRPr="00A4098C">
        <w:rPr>
          <w:rFonts w:ascii="Times New Roman" w:hAnsi="Times New Roman" w:cs="Times New Roman"/>
          <w:sz w:val="24"/>
          <w:szCs w:val="24"/>
        </w:rPr>
        <w:t>prostitution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the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spaces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where</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it</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is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carried</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out</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its</w:t>
      </w:r>
      <w:proofErr w:type="spellEnd"/>
      <w:r w:rsidRPr="00A4098C">
        <w:rPr>
          <w:rFonts w:ascii="Times New Roman" w:hAnsi="Times New Roman" w:cs="Times New Roman"/>
          <w:sz w:val="24"/>
          <w:szCs w:val="24"/>
        </w:rPr>
        <w:t xml:space="preserve"> territorial </w:t>
      </w:r>
      <w:proofErr w:type="spellStart"/>
      <w:r w:rsidRPr="00A4098C">
        <w:rPr>
          <w:rFonts w:ascii="Times New Roman" w:hAnsi="Times New Roman" w:cs="Times New Roman"/>
          <w:sz w:val="24"/>
          <w:szCs w:val="24"/>
        </w:rPr>
        <w:t>distribution</w:t>
      </w:r>
      <w:proofErr w:type="spellEnd"/>
      <w:r w:rsidRPr="00A4098C">
        <w:rPr>
          <w:rFonts w:ascii="Times New Roman" w:hAnsi="Times New Roman" w:cs="Times New Roman"/>
          <w:sz w:val="24"/>
          <w:szCs w:val="24"/>
        </w:rPr>
        <w:t xml:space="preserve"> in </w:t>
      </w:r>
      <w:proofErr w:type="spellStart"/>
      <w:r w:rsidRPr="00A4098C">
        <w:rPr>
          <w:rFonts w:ascii="Times New Roman" w:hAnsi="Times New Roman" w:cs="Times New Roman"/>
          <w:sz w:val="24"/>
          <w:szCs w:val="24"/>
        </w:rPr>
        <w:t>Spain</w:t>
      </w:r>
      <w:proofErr w:type="spellEnd"/>
      <w:r w:rsidRPr="00A4098C">
        <w:rPr>
          <w:rFonts w:ascii="Times New Roman" w:hAnsi="Times New Roman" w:cs="Times New Roman"/>
          <w:sz w:val="24"/>
          <w:szCs w:val="24"/>
        </w:rPr>
        <w:t xml:space="preserve">, and </w:t>
      </w:r>
      <w:proofErr w:type="spellStart"/>
      <w:r w:rsidRPr="00A4098C">
        <w:rPr>
          <w:rFonts w:ascii="Times New Roman" w:hAnsi="Times New Roman" w:cs="Times New Roman"/>
          <w:sz w:val="24"/>
          <w:szCs w:val="24"/>
        </w:rPr>
        <w:t>police</w:t>
      </w:r>
      <w:proofErr w:type="spellEnd"/>
      <w:r w:rsidRPr="00A4098C">
        <w:rPr>
          <w:rFonts w:ascii="Times New Roman" w:hAnsi="Times New Roman" w:cs="Times New Roman"/>
          <w:sz w:val="24"/>
          <w:szCs w:val="24"/>
        </w:rPr>
        <w:t xml:space="preserve"> data </w:t>
      </w:r>
      <w:proofErr w:type="spellStart"/>
      <w:r w:rsidRPr="00A4098C">
        <w:rPr>
          <w:rFonts w:ascii="Times New Roman" w:hAnsi="Times New Roman" w:cs="Times New Roman"/>
          <w:sz w:val="24"/>
          <w:szCs w:val="24"/>
        </w:rPr>
        <w:t>on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victims</w:t>
      </w:r>
      <w:proofErr w:type="spellEnd"/>
      <w:r w:rsidRPr="00A4098C">
        <w:rPr>
          <w:rFonts w:ascii="Times New Roman" w:hAnsi="Times New Roman" w:cs="Times New Roman"/>
          <w:sz w:val="24"/>
          <w:szCs w:val="24"/>
        </w:rPr>
        <w:t xml:space="preserve"> and </w:t>
      </w:r>
      <w:proofErr w:type="spellStart"/>
      <w:r w:rsidRPr="00A4098C">
        <w:rPr>
          <w:rFonts w:ascii="Times New Roman" w:hAnsi="Times New Roman" w:cs="Times New Roman"/>
          <w:sz w:val="24"/>
          <w:szCs w:val="24"/>
        </w:rPr>
        <w:t>offenders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involved</w:t>
      </w:r>
      <w:proofErr w:type="spellEnd"/>
      <w:r w:rsidRPr="00A4098C">
        <w:rPr>
          <w:rFonts w:ascii="Times New Roman" w:hAnsi="Times New Roman" w:cs="Times New Roman"/>
          <w:sz w:val="24"/>
          <w:szCs w:val="24"/>
        </w:rPr>
        <w:t xml:space="preserve"> in </w:t>
      </w:r>
      <w:proofErr w:type="spellStart"/>
      <w:r w:rsidRPr="00A4098C">
        <w:rPr>
          <w:rFonts w:ascii="Times New Roman" w:hAnsi="Times New Roman" w:cs="Times New Roman"/>
          <w:sz w:val="24"/>
          <w:szCs w:val="24"/>
        </w:rPr>
        <w:t>trafficking</w:t>
      </w:r>
      <w:proofErr w:type="spellEnd"/>
      <w:r w:rsidRPr="00A4098C">
        <w:rPr>
          <w:rFonts w:ascii="Times New Roman" w:hAnsi="Times New Roman" w:cs="Times New Roman"/>
          <w:sz w:val="24"/>
          <w:szCs w:val="24"/>
        </w:rPr>
        <w:t xml:space="preserve"> and </w:t>
      </w:r>
      <w:proofErr w:type="spellStart"/>
      <w:r w:rsidRPr="00A4098C">
        <w:rPr>
          <w:rFonts w:ascii="Times New Roman" w:hAnsi="Times New Roman" w:cs="Times New Roman"/>
          <w:sz w:val="24"/>
          <w:szCs w:val="24"/>
        </w:rPr>
        <w:t>exploitation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offences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Historical</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context</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regarding</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prostitution</w:t>
      </w:r>
      <w:proofErr w:type="spellEnd"/>
      <w:r w:rsidRPr="00A4098C">
        <w:rPr>
          <w:rFonts w:ascii="Times New Roman" w:hAnsi="Times New Roman" w:cs="Times New Roman"/>
          <w:sz w:val="24"/>
          <w:szCs w:val="24"/>
        </w:rPr>
        <w:t xml:space="preserve"> in </w:t>
      </w:r>
      <w:proofErr w:type="spellStart"/>
      <w:r w:rsidRPr="00A4098C">
        <w:rPr>
          <w:rFonts w:ascii="Times New Roman" w:hAnsi="Times New Roman" w:cs="Times New Roman"/>
          <w:sz w:val="24"/>
          <w:szCs w:val="24"/>
        </w:rPr>
        <w:t>Spain</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is</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also</w:t>
      </w:r>
      <w:proofErr w:type="spellEnd"/>
      <w:r w:rsidRPr="00A4098C">
        <w:rPr>
          <w:rFonts w:ascii="Times New Roman" w:hAnsi="Times New Roman" w:cs="Times New Roman"/>
          <w:sz w:val="24"/>
          <w:szCs w:val="24"/>
        </w:rPr>
        <w:t xml:space="preserve"> </w:t>
      </w:r>
      <w:proofErr w:type="spellStart"/>
      <w:r w:rsidRPr="00A4098C">
        <w:rPr>
          <w:rFonts w:ascii="Times New Roman" w:hAnsi="Times New Roman" w:cs="Times New Roman"/>
          <w:sz w:val="24"/>
          <w:szCs w:val="24"/>
        </w:rPr>
        <w:t>provided</w:t>
      </w:r>
      <w:proofErr w:type="spellEnd"/>
      <w:r w:rsidRPr="00A4098C">
        <w:rPr>
          <w:rFonts w:ascii="Times New Roman" w:hAnsi="Times New Roman" w:cs="Times New Roman"/>
          <w:sz w:val="24"/>
          <w:szCs w:val="24"/>
        </w:rPr>
        <w:t>.</w:t>
      </w:r>
    </w:p>
    <w:p w14:paraId="34D92597" w14:textId="46485362" w:rsidR="00E826ED" w:rsidRDefault="00E826ED" w:rsidP="000E6B49">
      <w:pPr>
        <w:spacing w:line="360" w:lineRule="auto"/>
        <w:rPr>
          <w:rFonts w:ascii="Times New Roman" w:hAnsi="Times New Roman" w:cs="Times New Roman"/>
          <w:sz w:val="24"/>
          <w:szCs w:val="24"/>
        </w:rPr>
      </w:pP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second</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chapter</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synthesizes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main</w:t>
      </w:r>
      <w:proofErr w:type="spellEnd"/>
      <w:r w:rsidRPr="00E826ED">
        <w:rPr>
          <w:rFonts w:ascii="Times New Roman" w:hAnsi="Times New Roman" w:cs="Times New Roman"/>
          <w:sz w:val="24"/>
          <w:szCs w:val="24"/>
        </w:rPr>
        <w:t xml:space="preserve"> positions </w:t>
      </w:r>
      <w:proofErr w:type="spellStart"/>
      <w:r w:rsidRPr="00E826ED">
        <w:rPr>
          <w:rFonts w:ascii="Times New Roman" w:hAnsi="Times New Roman" w:cs="Times New Roman"/>
          <w:sz w:val="24"/>
          <w:szCs w:val="24"/>
        </w:rPr>
        <w:t>regarding</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regulation</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of</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prostitution</w:t>
      </w:r>
      <w:proofErr w:type="spellEnd"/>
      <w:r w:rsidRPr="00E826ED">
        <w:rPr>
          <w:rFonts w:ascii="Times New Roman" w:hAnsi="Times New Roman" w:cs="Times New Roman"/>
          <w:sz w:val="24"/>
          <w:szCs w:val="24"/>
        </w:rPr>
        <w:t xml:space="preserve"> and </w:t>
      </w:r>
      <w:proofErr w:type="spellStart"/>
      <w:r w:rsidRPr="00E826ED">
        <w:rPr>
          <w:rFonts w:ascii="Times New Roman" w:hAnsi="Times New Roman" w:cs="Times New Roman"/>
          <w:sz w:val="24"/>
          <w:szCs w:val="24"/>
        </w:rPr>
        <w:t>offers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examples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of</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how</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they</w:t>
      </w:r>
      <w:proofErr w:type="spellEnd"/>
      <w:r w:rsidRPr="00E826ED">
        <w:rPr>
          <w:rFonts w:ascii="Times New Roman" w:hAnsi="Times New Roman" w:cs="Times New Roman"/>
          <w:sz w:val="24"/>
          <w:szCs w:val="24"/>
        </w:rPr>
        <w:t xml:space="preserve"> are </w:t>
      </w:r>
      <w:proofErr w:type="spellStart"/>
      <w:r w:rsidRPr="00E826ED">
        <w:rPr>
          <w:rFonts w:ascii="Times New Roman" w:hAnsi="Times New Roman" w:cs="Times New Roman"/>
          <w:sz w:val="24"/>
          <w:szCs w:val="24"/>
        </w:rPr>
        <w:t>applied</w:t>
      </w:r>
      <w:proofErr w:type="spellEnd"/>
      <w:r w:rsidRPr="00E826ED">
        <w:rPr>
          <w:rFonts w:ascii="Times New Roman" w:hAnsi="Times New Roman" w:cs="Times New Roman"/>
          <w:sz w:val="24"/>
          <w:szCs w:val="24"/>
        </w:rPr>
        <w:t xml:space="preserve"> in </w:t>
      </w:r>
      <w:proofErr w:type="spellStart"/>
      <w:r w:rsidRPr="00E826ED">
        <w:rPr>
          <w:rFonts w:ascii="Times New Roman" w:hAnsi="Times New Roman" w:cs="Times New Roman"/>
          <w:sz w:val="24"/>
          <w:szCs w:val="24"/>
        </w:rPr>
        <w:t>different</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countries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abolitionist</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Sweden</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prohibitionist</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United</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States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regulationist</w:t>
      </w:r>
      <w:proofErr w:type="spellEnd"/>
      <w:r w:rsidRPr="00E826ED">
        <w:rPr>
          <w:rFonts w:ascii="Times New Roman" w:hAnsi="Times New Roman" w:cs="Times New Roman"/>
          <w:sz w:val="24"/>
          <w:szCs w:val="24"/>
        </w:rPr>
        <w:t xml:space="preserve"> (Austria), and </w:t>
      </w:r>
      <w:proofErr w:type="spellStart"/>
      <w:r w:rsidRPr="00E826ED">
        <w:rPr>
          <w:rFonts w:ascii="Times New Roman" w:hAnsi="Times New Roman" w:cs="Times New Roman"/>
          <w:sz w:val="24"/>
          <w:szCs w:val="24"/>
        </w:rPr>
        <w:t>legalization</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Netherlands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main</w:t>
      </w:r>
      <w:proofErr w:type="spellEnd"/>
      <w:r w:rsidRPr="00E826ED">
        <w:rPr>
          <w:rFonts w:ascii="Times New Roman" w:hAnsi="Times New Roman" w:cs="Times New Roman"/>
          <w:sz w:val="24"/>
          <w:szCs w:val="24"/>
        </w:rPr>
        <w:t xml:space="preserve"> debates and </w:t>
      </w:r>
      <w:proofErr w:type="spellStart"/>
      <w:r w:rsidRPr="00E826ED">
        <w:rPr>
          <w:rFonts w:ascii="Times New Roman" w:hAnsi="Times New Roman" w:cs="Times New Roman"/>
          <w:sz w:val="24"/>
          <w:szCs w:val="24"/>
        </w:rPr>
        <w:t>criticisms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arising</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from</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implementation</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of</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these</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models</w:t>
      </w:r>
      <w:proofErr w:type="spellEnd"/>
      <w:r w:rsidRPr="00E826ED">
        <w:rPr>
          <w:rFonts w:ascii="Times New Roman" w:hAnsi="Times New Roman" w:cs="Times New Roman"/>
          <w:sz w:val="24"/>
          <w:szCs w:val="24"/>
        </w:rPr>
        <w:t xml:space="preserve"> are </w:t>
      </w:r>
      <w:proofErr w:type="spellStart"/>
      <w:r w:rsidRPr="00E826ED">
        <w:rPr>
          <w:rFonts w:ascii="Times New Roman" w:hAnsi="Times New Roman" w:cs="Times New Roman"/>
          <w:sz w:val="24"/>
          <w:szCs w:val="24"/>
        </w:rPr>
        <w:t>discussed</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This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chapter</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also</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analyzes</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public</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opinion</w:t>
      </w:r>
      <w:proofErr w:type="spellEnd"/>
      <w:r w:rsidRPr="00E826ED">
        <w:rPr>
          <w:rFonts w:ascii="Times New Roman" w:hAnsi="Times New Roman" w:cs="Times New Roman"/>
          <w:sz w:val="24"/>
          <w:szCs w:val="24"/>
        </w:rPr>
        <w:t xml:space="preserve"> in </w:t>
      </w:r>
      <w:proofErr w:type="spellStart"/>
      <w:r w:rsidRPr="00E826ED">
        <w:rPr>
          <w:rFonts w:ascii="Times New Roman" w:hAnsi="Times New Roman" w:cs="Times New Roman"/>
          <w:sz w:val="24"/>
          <w:szCs w:val="24"/>
        </w:rPr>
        <w:t>Spain</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regarding</w:t>
      </w:r>
      <w:proofErr w:type="spellEnd"/>
      <w:r w:rsidRPr="00E826ED">
        <w:rPr>
          <w:rFonts w:ascii="Times New Roman" w:hAnsi="Times New Roman" w:cs="Times New Roman"/>
          <w:sz w:val="24"/>
          <w:szCs w:val="24"/>
        </w:rPr>
        <w:t xml:space="preserve"> </w:t>
      </w:r>
      <w:proofErr w:type="spellStart"/>
      <w:r w:rsidRPr="00E826ED">
        <w:rPr>
          <w:rFonts w:ascii="Times New Roman" w:hAnsi="Times New Roman" w:cs="Times New Roman"/>
          <w:sz w:val="24"/>
          <w:szCs w:val="24"/>
        </w:rPr>
        <w:t>prostitution</w:t>
      </w:r>
      <w:proofErr w:type="spellEnd"/>
      <w:r w:rsidRPr="00E826ED">
        <w:rPr>
          <w:rFonts w:ascii="Times New Roman" w:hAnsi="Times New Roman" w:cs="Times New Roman"/>
          <w:sz w:val="24"/>
          <w:szCs w:val="24"/>
        </w:rPr>
        <w:t>.</w:t>
      </w:r>
    </w:p>
    <w:p w14:paraId="54A3783D" w14:textId="71E604DD" w:rsidR="008C401B" w:rsidRDefault="00D242C8" w:rsidP="000E6B49">
      <w:pPr>
        <w:spacing w:line="360" w:lineRule="auto"/>
        <w:rPr>
          <w:rFonts w:ascii="Times New Roman" w:hAnsi="Times New Roman" w:cs="Times New Roman"/>
          <w:sz w:val="24"/>
          <w:szCs w:val="24"/>
        </w:rPr>
      </w:pP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final </w:t>
      </w:r>
      <w:proofErr w:type="spellStart"/>
      <w:r w:rsidRPr="00D242C8">
        <w:rPr>
          <w:rFonts w:ascii="Times New Roman" w:hAnsi="Times New Roman" w:cs="Times New Roman"/>
          <w:sz w:val="24"/>
          <w:szCs w:val="24"/>
        </w:rPr>
        <w:t>chapter</w:t>
      </w:r>
      <w:proofErr w:type="spellEnd"/>
      <w:r w:rsidRPr="00D242C8">
        <w:rPr>
          <w:rFonts w:ascii="Times New Roman" w:hAnsi="Times New Roman" w:cs="Times New Roman"/>
          <w:sz w:val="24"/>
          <w:szCs w:val="24"/>
        </w:rPr>
        <w:t xml:space="preserve"> examines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current</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Spanish</w:t>
      </w:r>
      <w:proofErr w:type="spellEnd"/>
      <w:r w:rsidRPr="00D242C8">
        <w:rPr>
          <w:rFonts w:ascii="Times New Roman" w:hAnsi="Times New Roman" w:cs="Times New Roman"/>
          <w:sz w:val="24"/>
          <w:szCs w:val="24"/>
        </w:rPr>
        <w:t xml:space="preserve"> </w:t>
      </w:r>
      <w:proofErr w:type="spellStart"/>
      <w:proofErr w:type="gramStart"/>
      <w:r w:rsidRPr="00D242C8">
        <w:rPr>
          <w:rFonts w:ascii="Times New Roman" w:hAnsi="Times New Roman" w:cs="Times New Roman"/>
          <w:sz w:val="24"/>
          <w:szCs w:val="24"/>
        </w:rPr>
        <w:t>reality</w:t>
      </w:r>
      <w:proofErr w:type="spellEnd"/>
      <w:proofErr w:type="gram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with</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respect</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to</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prostitution</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absence</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of</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regulation</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role </w:t>
      </w:r>
      <w:proofErr w:type="spellStart"/>
      <w:r w:rsidRPr="00D242C8">
        <w:rPr>
          <w:rFonts w:ascii="Times New Roman" w:hAnsi="Times New Roman" w:cs="Times New Roman"/>
          <w:sz w:val="24"/>
          <w:szCs w:val="24"/>
        </w:rPr>
        <w:t>of</w:t>
      </w:r>
      <w:proofErr w:type="spellEnd"/>
      <w:r w:rsidRPr="00D242C8">
        <w:rPr>
          <w:rFonts w:ascii="Times New Roman" w:hAnsi="Times New Roman" w:cs="Times New Roman"/>
          <w:sz w:val="24"/>
          <w:szCs w:val="24"/>
        </w:rPr>
        <w:t xml:space="preserve"> municipal </w:t>
      </w:r>
      <w:proofErr w:type="spellStart"/>
      <w:r w:rsidRPr="00D242C8">
        <w:rPr>
          <w:rFonts w:ascii="Times New Roman" w:hAnsi="Times New Roman" w:cs="Times New Roman"/>
          <w:sz w:val="24"/>
          <w:szCs w:val="24"/>
        </w:rPr>
        <w:t>ordinances</w:t>
      </w:r>
      <w:proofErr w:type="spellEnd"/>
      <w:r w:rsidRPr="00D242C8">
        <w:rPr>
          <w:rFonts w:ascii="Times New Roman" w:hAnsi="Times New Roman" w:cs="Times New Roman"/>
          <w:sz w:val="24"/>
          <w:szCs w:val="24"/>
        </w:rPr>
        <w:t xml:space="preserve">, and </w:t>
      </w:r>
      <w:proofErr w:type="spellStart"/>
      <w:r w:rsidRPr="00D242C8">
        <w:rPr>
          <w:rFonts w:ascii="Times New Roman" w:hAnsi="Times New Roman" w:cs="Times New Roman"/>
          <w:sz w:val="24"/>
          <w:szCs w:val="24"/>
        </w:rPr>
        <w:t>Organic</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Law</w:t>
      </w:r>
      <w:proofErr w:type="spellEnd"/>
      <w:r w:rsidRPr="00D242C8">
        <w:rPr>
          <w:rFonts w:ascii="Times New Roman" w:hAnsi="Times New Roman" w:cs="Times New Roman"/>
          <w:sz w:val="24"/>
          <w:szCs w:val="24"/>
        </w:rPr>
        <w:t xml:space="preserve"> 4/2015 as </w:t>
      </w:r>
      <w:proofErr w:type="spellStart"/>
      <w:r w:rsidRPr="00D242C8">
        <w:rPr>
          <w:rFonts w:ascii="Times New Roman" w:hAnsi="Times New Roman" w:cs="Times New Roman"/>
          <w:sz w:val="24"/>
          <w:szCs w:val="24"/>
        </w:rPr>
        <w:t>an</w:t>
      </w:r>
      <w:proofErr w:type="spellEnd"/>
      <w:r w:rsidRPr="00D242C8">
        <w:rPr>
          <w:rFonts w:ascii="Times New Roman" w:hAnsi="Times New Roman" w:cs="Times New Roman"/>
          <w:sz w:val="24"/>
          <w:szCs w:val="24"/>
        </w:rPr>
        <w:t xml:space="preserve"> administrative </w:t>
      </w:r>
      <w:proofErr w:type="spellStart"/>
      <w:r w:rsidRPr="00D242C8">
        <w:rPr>
          <w:rFonts w:ascii="Times New Roman" w:hAnsi="Times New Roman" w:cs="Times New Roman"/>
          <w:sz w:val="24"/>
          <w:szCs w:val="24"/>
        </w:rPr>
        <w:t>sanctioning</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framework</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Lastly</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it</w:t>
      </w:r>
      <w:proofErr w:type="spellEnd"/>
      <w:r w:rsidRPr="00D242C8">
        <w:rPr>
          <w:rFonts w:ascii="Times New Roman" w:hAnsi="Times New Roman" w:cs="Times New Roman"/>
          <w:sz w:val="24"/>
          <w:szCs w:val="24"/>
        </w:rPr>
        <w:t xml:space="preserve"> describes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positions </w:t>
      </w:r>
      <w:proofErr w:type="spellStart"/>
      <w:r w:rsidRPr="00D242C8">
        <w:rPr>
          <w:rFonts w:ascii="Times New Roman" w:hAnsi="Times New Roman" w:cs="Times New Roman"/>
          <w:sz w:val="24"/>
          <w:szCs w:val="24"/>
        </w:rPr>
        <w:t>of</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main</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political</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parties</w:t>
      </w:r>
      <w:proofErr w:type="spellEnd"/>
      <w:r w:rsidRPr="00D242C8">
        <w:rPr>
          <w:rFonts w:ascii="Times New Roman" w:hAnsi="Times New Roman" w:cs="Times New Roman"/>
          <w:sz w:val="24"/>
          <w:szCs w:val="24"/>
        </w:rPr>
        <w:t xml:space="preserve">, as </w:t>
      </w:r>
      <w:proofErr w:type="spellStart"/>
      <w:r w:rsidRPr="00D242C8">
        <w:rPr>
          <w:rFonts w:ascii="Times New Roman" w:hAnsi="Times New Roman" w:cs="Times New Roman"/>
          <w:sz w:val="24"/>
          <w:szCs w:val="24"/>
        </w:rPr>
        <w:t>well</w:t>
      </w:r>
      <w:proofErr w:type="spellEnd"/>
      <w:r w:rsidRPr="00D242C8">
        <w:rPr>
          <w:rFonts w:ascii="Times New Roman" w:hAnsi="Times New Roman" w:cs="Times New Roman"/>
          <w:sz w:val="24"/>
          <w:szCs w:val="24"/>
        </w:rPr>
        <w:t xml:space="preserve"> as </w:t>
      </w:r>
      <w:proofErr w:type="spellStart"/>
      <w:r w:rsidRPr="00D242C8">
        <w:rPr>
          <w:rFonts w:ascii="Times New Roman" w:hAnsi="Times New Roman" w:cs="Times New Roman"/>
          <w:sz w:val="24"/>
          <w:szCs w:val="24"/>
        </w:rPr>
        <w:t>the</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PSOE’s</w:t>
      </w:r>
      <w:proofErr w:type="spellEnd"/>
      <w:r w:rsidRPr="00D242C8">
        <w:rPr>
          <w:rFonts w:ascii="Times New Roman" w:hAnsi="Times New Roman" w:cs="Times New Roman"/>
          <w:sz w:val="24"/>
          <w:szCs w:val="24"/>
        </w:rPr>
        <w:t xml:space="preserve"> </w:t>
      </w:r>
      <w:proofErr w:type="spellStart"/>
      <w:r w:rsidRPr="00D242C8">
        <w:rPr>
          <w:rFonts w:ascii="Times New Roman" w:hAnsi="Times New Roman" w:cs="Times New Roman"/>
          <w:sz w:val="24"/>
          <w:szCs w:val="24"/>
        </w:rPr>
        <w:t>recent</w:t>
      </w:r>
      <w:proofErr w:type="spellEnd"/>
      <w:r w:rsidRPr="00D242C8">
        <w:rPr>
          <w:rFonts w:ascii="Times New Roman" w:hAnsi="Times New Roman" w:cs="Times New Roman"/>
          <w:sz w:val="24"/>
          <w:szCs w:val="24"/>
        </w:rPr>
        <w:t xml:space="preserve"> legislative </w:t>
      </w:r>
      <w:proofErr w:type="spellStart"/>
      <w:r w:rsidRPr="00D242C8">
        <w:rPr>
          <w:rFonts w:ascii="Times New Roman" w:hAnsi="Times New Roman" w:cs="Times New Roman"/>
          <w:sz w:val="24"/>
          <w:szCs w:val="24"/>
        </w:rPr>
        <w:t>proposal</w:t>
      </w:r>
      <w:proofErr w:type="spellEnd"/>
      <w:r w:rsidRPr="00D242C8">
        <w:rPr>
          <w:rFonts w:ascii="Times New Roman" w:hAnsi="Times New Roman" w:cs="Times New Roman"/>
          <w:sz w:val="24"/>
          <w:szCs w:val="24"/>
        </w:rPr>
        <w:t>.</w:t>
      </w:r>
    </w:p>
    <w:p w14:paraId="157B0F1F" w14:textId="6B7B4EE2" w:rsidR="001969B2" w:rsidRDefault="00877CEF"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Key </w:t>
      </w:r>
      <w:proofErr w:type="spellStart"/>
      <w:r>
        <w:rPr>
          <w:rFonts w:ascii="Times New Roman" w:hAnsi="Times New Roman" w:cs="Times New Roman"/>
          <w:sz w:val="24"/>
          <w:szCs w:val="24"/>
        </w:rPr>
        <w:t>Word</w:t>
      </w:r>
      <w:r w:rsidR="0030624A">
        <w:rPr>
          <w:rFonts w:ascii="Times New Roman" w:hAnsi="Times New Roman" w:cs="Times New Roman"/>
          <w:sz w:val="24"/>
          <w:szCs w:val="24"/>
        </w:rPr>
        <w:t>s</w:t>
      </w:r>
      <w:proofErr w:type="spellEnd"/>
      <w:r w:rsidR="00002288">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Prostitution</w:t>
      </w:r>
      <w:proofErr w:type="spellEnd"/>
      <w:r w:rsidR="00114FD0" w:rsidRPr="00114FD0">
        <w:rPr>
          <w:rFonts w:ascii="Times New Roman" w:hAnsi="Times New Roman" w:cs="Times New Roman"/>
          <w:sz w:val="24"/>
          <w:szCs w:val="24"/>
        </w:rPr>
        <w:t xml:space="preserve">, human </w:t>
      </w:r>
      <w:proofErr w:type="spellStart"/>
      <w:r w:rsidR="00114FD0" w:rsidRPr="00114FD0">
        <w:rPr>
          <w:rFonts w:ascii="Times New Roman" w:hAnsi="Times New Roman" w:cs="Times New Roman"/>
          <w:sz w:val="24"/>
          <w:szCs w:val="24"/>
        </w:rPr>
        <w:t>trafficking</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for</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the</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purpose</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of</w:t>
      </w:r>
      <w:proofErr w:type="spellEnd"/>
      <w:r w:rsidR="00114FD0" w:rsidRPr="00114FD0">
        <w:rPr>
          <w:rFonts w:ascii="Times New Roman" w:hAnsi="Times New Roman" w:cs="Times New Roman"/>
          <w:sz w:val="24"/>
          <w:szCs w:val="24"/>
        </w:rPr>
        <w:t xml:space="preserve"> sexual </w:t>
      </w:r>
      <w:proofErr w:type="spellStart"/>
      <w:r w:rsidR="00114FD0" w:rsidRPr="00114FD0">
        <w:rPr>
          <w:rFonts w:ascii="Times New Roman" w:hAnsi="Times New Roman" w:cs="Times New Roman"/>
          <w:sz w:val="24"/>
          <w:szCs w:val="24"/>
        </w:rPr>
        <w:t>exploitation</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pimping</w:t>
      </w:r>
      <w:proofErr w:type="spellEnd"/>
      <w:r w:rsidR="00114FD0" w:rsidRPr="00114FD0">
        <w:rPr>
          <w:rFonts w:ascii="Times New Roman" w:hAnsi="Times New Roman" w:cs="Times New Roman"/>
          <w:sz w:val="24"/>
          <w:szCs w:val="24"/>
        </w:rPr>
        <w:t>/</w:t>
      </w:r>
      <w:proofErr w:type="spellStart"/>
      <w:r w:rsidR="00114FD0" w:rsidRPr="00114FD0">
        <w:rPr>
          <w:rFonts w:ascii="Times New Roman" w:hAnsi="Times New Roman" w:cs="Times New Roman"/>
          <w:sz w:val="24"/>
          <w:szCs w:val="24"/>
        </w:rPr>
        <w:t>procuring</w:t>
      </w:r>
      <w:proofErr w:type="spellEnd"/>
      <w:r w:rsidR="00114FD0" w:rsidRPr="00114FD0">
        <w:rPr>
          <w:rFonts w:ascii="Times New Roman" w:hAnsi="Times New Roman" w:cs="Times New Roman"/>
          <w:sz w:val="24"/>
          <w:szCs w:val="24"/>
        </w:rPr>
        <w:t>, legal limbo (</w:t>
      </w:r>
      <w:proofErr w:type="spellStart"/>
      <w:r w:rsidR="00114FD0" w:rsidRPr="00114FD0">
        <w:rPr>
          <w:rFonts w:ascii="Times New Roman" w:hAnsi="Times New Roman" w:cs="Times New Roman"/>
          <w:sz w:val="24"/>
          <w:szCs w:val="24"/>
        </w:rPr>
        <w:t>alegality</w:t>
      </w:r>
      <w:proofErr w:type="spellEnd"/>
      <w:r w:rsidR="00114FD0" w:rsidRPr="00114FD0">
        <w:rPr>
          <w:rFonts w:ascii="Times New Roman" w:hAnsi="Times New Roman" w:cs="Times New Roman"/>
          <w:sz w:val="24"/>
          <w:szCs w:val="24"/>
        </w:rPr>
        <w:t xml:space="preserve">) in </w:t>
      </w:r>
      <w:proofErr w:type="spellStart"/>
      <w:r w:rsidR="00114FD0" w:rsidRPr="00114FD0">
        <w:rPr>
          <w:rFonts w:ascii="Times New Roman" w:hAnsi="Times New Roman" w:cs="Times New Roman"/>
          <w:sz w:val="24"/>
          <w:szCs w:val="24"/>
        </w:rPr>
        <w:t>Spain</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public</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policy</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models</w:t>
      </w:r>
      <w:proofErr w:type="spellEnd"/>
      <w:r w:rsidR="00114FD0" w:rsidRPr="00114FD0">
        <w:rPr>
          <w:rFonts w:ascii="Times New Roman" w:hAnsi="Times New Roman" w:cs="Times New Roman"/>
          <w:sz w:val="24"/>
          <w:szCs w:val="24"/>
        </w:rPr>
        <w:t xml:space="preserve">, municipal </w:t>
      </w:r>
      <w:proofErr w:type="spellStart"/>
      <w:r w:rsidR="00114FD0" w:rsidRPr="00114FD0">
        <w:rPr>
          <w:rFonts w:ascii="Times New Roman" w:hAnsi="Times New Roman" w:cs="Times New Roman"/>
          <w:sz w:val="24"/>
          <w:szCs w:val="24"/>
        </w:rPr>
        <w:t>ordinances</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public</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security</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Organic</w:t>
      </w:r>
      <w:proofErr w:type="spellEnd"/>
      <w:r w:rsidR="00114FD0" w:rsidRPr="00114FD0">
        <w:rPr>
          <w:rFonts w:ascii="Times New Roman" w:hAnsi="Times New Roman" w:cs="Times New Roman"/>
          <w:sz w:val="24"/>
          <w:szCs w:val="24"/>
        </w:rPr>
        <w:t xml:space="preserve"> </w:t>
      </w:r>
      <w:proofErr w:type="spellStart"/>
      <w:r w:rsidR="00114FD0" w:rsidRPr="00114FD0">
        <w:rPr>
          <w:rFonts w:ascii="Times New Roman" w:hAnsi="Times New Roman" w:cs="Times New Roman"/>
          <w:sz w:val="24"/>
          <w:szCs w:val="24"/>
        </w:rPr>
        <w:t>Law</w:t>
      </w:r>
      <w:proofErr w:type="spellEnd"/>
      <w:r w:rsidR="00114FD0" w:rsidRPr="00114FD0">
        <w:rPr>
          <w:rFonts w:ascii="Times New Roman" w:hAnsi="Times New Roman" w:cs="Times New Roman"/>
          <w:sz w:val="24"/>
          <w:szCs w:val="24"/>
        </w:rPr>
        <w:t xml:space="preserve"> 4/2015).</w:t>
      </w:r>
    </w:p>
    <w:p w14:paraId="647E4129" w14:textId="3B1A6C06" w:rsidR="0030624A" w:rsidRDefault="00D00D13" w:rsidP="00D00D13">
      <w:pPr>
        <w:pStyle w:val="Ttulo1"/>
      </w:pPr>
      <w:bookmarkStart w:id="2" w:name="_Toc221305259"/>
      <w:r>
        <w:t>EXPOSICIÓN DE LA FINALIDAD Y MOTIVOS:</w:t>
      </w:r>
      <w:bookmarkEnd w:id="2"/>
      <w:r>
        <w:t xml:space="preserve"> </w:t>
      </w:r>
    </w:p>
    <w:p w14:paraId="76DBFF6D" w14:textId="77777777" w:rsidR="00D00D13" w:rsidRPr="00D00D13" w:rsidRDefault="00D00D13" w:rsidP="00D00D13">
      <w:pPr>
        <w:rPr>
          <w:lang w:val="es-ES_tradnl" w:bidi="ar-SA"/>
        </w:rPr>
      </w:pPr>
    </w:p>
    <w:p w14:paraId="6012236F" w14:textId="335BE667" w:rsidR="00C61463" w:rsidRDefault="00071ABB"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La finalidad de este trabajo de fin de grado </w:t>
      </w:r>
      <w:r w:rsidR="00921407">
        <w:rPr>
          <w:rFonts w:ascii="Times New Roman" w:hAnsi="Times New Roman" w:cs="Times New Roman"/>
          <w:sz w:val="24"/>
          <w:szCs w:val="24"/>
        </w:rPr>
        <w:t xml:space="preserve">es el análisis de la prostitución en España obviamente desde una perspectiva criminológica y jurídico-social. </w:t>
      </w:r>
      <w:r w:rsidR="00D00D13">
        <w:rPr>
          <w:rFonts w:ascii="Times New Roman" w:hAnsi="Times New Roman" w:cs="Times New Roman"/>
          <w:sz w:val="24"/>
          <w:szCs w:val="24"/>
        </w:rPr>
        <w:t xml:space="preserve">El propósito que lo motivó fue tratar de comprender cómo se configura el fenómeno de la prostitución en la </w:t>
      </w:r>
      <w:r w:rsidR="00D00D13">
        <w:rPr>
          <w:rFonts w:ascii="Times New Roman" w:hAnsi="Times New Roman" w:cs="Times New Roman"/>
          <w:sz w:val="24"/>
          <w:szCs w:val="24"/>
        </w:rPr>
        <w:lastRenderedPageBreak/>
        <w:t>práctica</w:t>
      </w:r>
      <w:r w:rsidR="00BF03BD">
        <w:rPr>
          <w:rFonts w:ascii="Times New Roman" w:hAnsi="Times New Roman" w:cs="Times New Roman"/>
          <w:sz w:val="24"/>
          <w:szCs w:val="24"/>
        </w:rPr>
        <w:t xml:space="preserve"> y por qué es tan complejo su abordaje en el contexto español. </w:t>
      </w:r>
      <w:r w:rsidR="007749FB">
        <w:rPr>
          <w:rFonts w:ascii="Times New Roman" w:hAnsi="Times New Roman" w:cs="Times New Roman"/>
          <w:sz w:val="24"/>
          <w:szCs w:val="24"/>
        </w:rPr>
        <w:t>También se buscó esclarecer la diferencia entre conceptos que con frecuencia se confunden en el debate público</w:t>
      </w:r>
      <w:r w:rsidR="00B96570">
        <w:rPr>
          <w:rFonts w:ascii="Times New Roman" w:hAnsi="Times New Roman" w:cs="Times New Roman"/>
          <w:sz w:val="24"/>
          <w:szCs w:val="24"/>
        </w:rPr>
        <w:t>: prostitución, trata con fines de explotación sexual y explotación sexual</w:t>
      </w:r>
      <w:r w:rsidR="00E74725">
        <w:rPr>
          <w:rFonts w:ascii="Times New Roman" w:hAnsi="Times New Roman" w:cs="Times New Roman"/>
          <w:sz w:val="24"/>
          <w:szCs w:val="24"/>
        </w:rPr>
        <w:t>. Distinguiéndolos también en el marco legal vigente y atendiendo a los datos empíricos disponibles (perfil de las trabajadoras sexuales, espacio donde se ejerce, distribución territorial,</w:t>
      </w:r>
      <w:r w:rsidR="00891BAE">
        <w:rPr>
          <w:rFonts w:ascii="Times New Roman" w:hAnsi="Times New Roman" w:cs="Times New Roman"/>
          <w:sz w:val="24"/>
          <w:szCs w:val="24"/>
        </w:rPr>
        <w:t xml:space="preserve"> ganancias que produce,</w:t>
      </w:r>
      <w:r w:rsidR="00E74725">
        <w:rPr>
          <w:rFonts w:ascii="Times New Roman" w:hAnsi="Times New Roman" w:cs="Times New Roman"/>
          <w:sz w:val="24"/>
          <w:szCs w:val="24"/>
        </w:rPr>
        <w:t xml:space="preserve"> etc.). </w:t>
      </w:r>
    </w:p>
    <w:p w14:paraId="69321E4C" w14:textId="6AB25C29" w:rsidR="00891BAE" w:rsidRDefault="00891BAE"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El origen de la inquietud acerca de este trabajo </w:t>
      </w:r>
      <w:r w:rsidR="00B751B3">
        <w:rPr>
          <w:rFonts w:ascii="Times New Roman" w:hAnsi="Times New Roman" w:cs="Times New Roman"/>
          <w:sz w:val="24"/>
          <w:szCs w:val="24"/>
        </w:rPr>
        <w:t xml:space="preserve">surgió al no observar ninguna regulación estatal clara e integral en materia de prostitución, y tener la sensación de que </w:t>
      </w:r>
      <w:r w:rsidR="00F50280">
        <w:rPr>
          <w:rFonts w:ascii="Times New Roman" w:hAnsi="Times New Roman" w:cs="Times New Roman"/>
          <w:sz w:val="24"/>
          <w:szCs w:val="24"/>
        </w:rPr>
        <w:t xml:space="preserve">permanecía en una especie de limbo jurídico. </w:t>
      </w:r>
    </w:p>
    <w:p w14:paraId="35D27D91" w14:textId="6146A781" w:rsidR="002F4AC6" w:rsidRDefault="00F3638D" w:rsidP="00B26358">
      <w:pPr>
        <w:spacing w:line="360" w:lineRule="auto"/>
        <w:rPr>
          <w:rFonts w:ascii="Times New Roman" w:hAnsi="Times New Roman" w:cs="Times New Roman"/>
          <w:sz w:val="24"/>
          <w:szCs w:val="24"/>
        </w:rPr>
      </w:pPr>
      <w:r>
        <w:rPr>
          <w:rFonts w:ascii="Times New Roman" w:hAnsi="Times New Roman" w:cs="Times New Roman"/>
          <w:sz w:val="24"/>
          <w:szCs w:val="24"/>
        </w:rPr>
        <w:t>Considero de especial relevancia tratar los objetivos que se plantean con el presente trabajo ya</w:t>
      </w:r>
      <w:r w:rsidR="005A17C4">
        <w:rPr>
          <w:rFonts w:ascii="Times New Roman" w:hAnsi="Times New Roman" w:cs="Times New Roman"/>
          <w:sz w:val="24"/>
          <w:szCs w:val="24"/>
        </w:rPr>
        <w:t xml:space="preserve"> que </w:t>
      </w:r>
      <w:r w:rsidR="00935204">
        <w:rPr>
          <w:rFonts w:ascii="Times New Roman" w:hAnsi="Times New Roman" w:cs="Times New Roman"/>
          <w:sz w:val="24"/>
          <w:szCs w:val="24"/>
        </w:rPr>
        <w:t xml:space="preserve">hay una necesidad de comprender de forma integral la realidad española actual en materia de prostitución. </w:t>
      </w:r>
      <w:r w:rsidR="00145DA1">
        <w:rPr>
          <w:rFonts w:ascii="Times New Roman" w:hAnsi="Times New Roman" w:cs="Times New Roman"/>
          <w:sz w:val="24"/>
          <w:szCs w:val="24"/>
        </w:rPr>
        <w:t>Una industria extendida en todo nuestro país</w:t>
      </w:r>
      <w:r w:rsidR="00FF7151">
        <w:rPr>
          <w:rFonts w:ascii="Times New Roman" w:hAnsi="Times New Roman" w:cs="Times New Roman"/>
          <w:sz w:val="24"/>
          <w:szCs w:val="24"/>
        </w:rPr>
        <w:t xml:space="preserve">, </w:t>
      </w:r>
      <w:r w:rsidR="00145DA1">
        <w:rPr>
          <w:rFonts w:ascii="Times New Roman" w:hAnsi="Times New Roman" w:cs="Times New Roman"/>
          <w:sz w:val="24"/>
          <w:szCs w:val="24"/>
        </w:rPr>
        <w:t>marcada por la alegalidad</w:t>
      </w:r>
      <w:r w:rsidR="00677F35">
        <w:rPr>
          <w:rFonts w:ascii="Times New Roman" w:hAnsi="Times New Roman" w:cs="Times New Roman"/>
          <w:sz w:val="24"/>
          <w:szCs w:val="24"/>
        </w:rPr>
        <w:t>, el desorden conceptual y el debate social y político.</w:t>
      </w:r>
    </w:p>
    <w:p w14:paraId="79F7D81B" w14:textId="1D271754" w:rsidR="0030624A" w:rsidRDefault="002812C5" w:rsidP="002F4AC6">
      <w:pPr>
        <w:pStyle w:val="Ttulo1"/>
      </w:pPr>
      <w:bookmarkStart w:id="3" w:name="_Toc221305260"/>
      <w:r>
        <w:t>O</w:t>
      </w:r>
      <w:r w:rsidR="002F4AC6">
        <w:t>BJETIVOS:</w:t>
      </w:r>
      <w:bookmarkEnd w:id="3"/>
      <w:r w:rsidR="002F4AC6">
        <w:t xml:space="preserve"> </w:t>
      </w:r>
    </w:p>
    <w:p w14:paraId="18C94CC4" w14:textId="77777777" w:rsidR="002F4AC6" w:rsidRPr="002F4AC6" w:rsidRDefault="002F4AC6" w:rsidP="002F4AC6">
      <w:pPr>
        <w:rPr>
          <w:lang w:val="es-ES_tradnl" w:bidi="ar-SA"/>
        </w:rPr>
      </w:pPr>
    </w:p>
    <w:p w14:paraId="6CE270F2" w14:textId="3A20C3B7" w:rsidR="006E4BE6" w:rsidRDefault="00B31CAE"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Los propósitos que tiene el presente trabajo de fin de grado son los siguientes. </w:t>
      </w:r>
      <w:r w:rsidR="00541987">
        <w:rPr>
          <w:rFonts w:ascii="Times New Roman" w:hAnsi="Times New Roman" w:cs="Times New Roman"/>
          <w:sz w:val="24"/>
          <w:szCs w:val="24"/>
        </w:rPr>
        <w:t xml:space="preserve">El objetivo principal es </w:t>
      </w:r>
      <w:r w:rsidR="007F24E2">
        <w:rPr>
          <w:rFonts w:ascii="Times New Roman" w:hAnsi="Times New Roman" w:cs="Times New Roman"/>
          <w:sz w:val="24"/>
          <w:szCs w:val="24"/>
        </w:rPr>
        <w:t xml:space="preserve">el </w:t>
      </w:r>
      <w:r w:rsidR="00541987">
        <w:rPr>
          <w:rFonts w:ascii="Times New Roman" w:hAnsi="Times New Roman" w:cs="Times New Roman"/>
          <w:sz w:val="24"/>
          <w:szCs w:val="24"/>
        </w:rPr>
        <w:t>an</w:t>
      </w:r>
      <w:r w:rsidR="007F24E2">
        <w:rPr>
          <w:rFonts w:ascii="Times New Roman" w:hAnsi="Times New Roman" w:cs="Times New Roman"/>
          <w:sz w:val="24"/>
          <w:szCs w:val="24"/>
        </w:rPr>
        <w:t>álisis de</w:t>
      </w:r>
      <w:r w:rsidR="00541987">
        <w:rPr>
          <w:rFonts w:ascii="Times New Roman" w:hAnsi="Times New Roman" w:cs="Times New Roman"/>
          <w:sz w:val="24"/>
          <w:szCs w:val="24"/>
        </w:rPr>
        <w:t xml:space="preserve"> la prostitución en España</w:t>
      </w:r>
      <w:r w:rsidR="007F24E2">
        <w:rPr>
          <w:rFonts w:ascii="Times New Roman" w:hAnsi="Times New Roman" w:cs="Times New Roman"/>
          <w:sz w:val="24"/>
          <w:szCs w:val="24"/>
        </w:rPr>
        <w:t>, teniendo en cuenta</w:t>
      </w:r>
      <w:r w:rsidR="00541987">
        <w:rPr>
          <w:rFonts w:ascii="Times New Roman" w:hAnsi="Times New Roman" w:cs="Times New Roman"/>
          <w:sz w:val="24"/>
          <w:szCs w:val="24"/>
        </w:rPr>
        <w:t xml:space="preserve"> cuál es su situación actual en </w:t>
      </w:r>
      <w:r w:rsidR="003A1BAD">
        <w:rPr>
          <w:rFonts w:ascii="Times New Roman" w:hAnsi="Times New Roman" w:cs="Times New Roman"/>
          <w:sz w:val="24"/>
          <w:szCs w:val="24"/>
        </w:rPr>
        <w:t>el marco</w:t>
      </w:r>
      <w:r w:rsidR="00541987">
        <w:rPr>
          <w:rFonts w:ascii="Times New Roman" w:hAnsi="Times New Roman" w:cs="Times New Roman"/>
          <w:sz w:val="24"/>
          <w:szCs w:val="24"/>
        </w:rPr>
        <w:t xml:space="preserve"> legal</w:t>
      </w:r>
      <w:r w:rsidR="003A1BAD">
        <w:rPr>
          <w:rFonts w:ascii="Times New Roman" w:hAnsi="Times New Roman" w:cs="Times New Roman"/>
          <w:sz w:val="24"/>
          <w:szCs w:val="24"/>
        </w:rPr>
        <w:t xml:space="preserve"> y político</w:t>
      </w:r>
      <w:r w:rsidR="007F24E2">
        <w:rPr>
          <w:rFonts w:ascii="Times New Roman" w:hAnsi="Times New Roman" w:cs="Times New Roman"/>
          <w:sz w:val="24"/>
          <w:szCs w:val="24"/>
        </w:rPr>
        <w:t xml:space="preserve">. Se busca </w:t>
      </w:r>
      <w:r w:rsidR="00AD2913">
        <w:rPr>
          <w:rFonts w:ascii="Times New Roman" w:hAnsi="Times New Roman" w:cs="Times New Roman"/>
          <w:sz w:val="24"/>
          <w:szCs w:val="24"/>
        </w:rPr>
        <w:t>determinar</w:t>
      </w:r>
      <w:r w:rsidR="007F24E2">
        <w:rPr>
          <w:rFonts w:ascii="Times New Roman" w:hAnsi="Times New Roman" w:cs="Times New Roman"/>
          <w:sz w:val="24"/>
          <w:szCs w:val="24"/>
        </w:rPr>
        <w:t xml:space="preserve"> </w:t>
      </w:r>
      <w:r w:rsidR="00AD2913">
        <w:rPr>
          <w:rFonts w:ascii="Times New Roman" w:hAnsi="Times New Roman" w:cs="Times New Roman"/>
          <w:sz w:val="24"/>
          <w:szCs w:val="24"/>
        </w:rPr>
        <w:t xml:space="preserve">si existe la posibilidad de implementar alguna postura con respecto a la prostitución (abolicionismo, </w:t>
      </w:r>
      <w:proofErr w:type="spellStart"/>
      <w:r w:rsidR="00AD2913">
        <w:rPr>
          <w:rFonts w:ascii="Times New Roman" w:hAnsi="Times New Roman" w:cs="Times New Roman"/>
          <w:sz w:val="24"/>
          <w:szCs w:val="24"/>
        </w:rPr>
        <w:t>regulacionismo</w:t>
      </w:r>
      <w:proofErr w:type="spellEnd"/>
      <w:r w:rsidR="00AD2913">
        <w:rPr>
          <w:rFonts w:ascii="Times New Roman" w:hAnsi="Times New Roman" w:cs="Times New Roman"/>
          <w:sz w:val="24"/>
          <w:szCs w:val="24"/>
        </w:rPr>
        <w:t>, prohibicionismo, legalización) teniendo en cuenta el panorama político actual.</w:t>
      </w:r>
    </w:p>
    <w:p w14:paraId="42F70E29" w14:textId="6E41C818" w:rsidR="00AD2913" w:rsidRDefault="00AD2913"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Para abarcar este objetivo </w:t>
      </w:r>
      <w:r w:rsidR="00055B23">
        <w:rPr>
          <w:rFonts w:ascii="Times New Roman" w:hAnsi="Times New Roman" w:cs="Times New Roman"/>
          <w:sz w:val="24"/>
          <w:szCs w:val="24"/>
        </w:rPr>
        <w:t>se llevan a cabo los tres propósitos siguientes. En primer lugar, se realiza un análisis de la prostitución en España,</w:t>
      </w:r>
      <w:r w:rsidR="0097325F">
        <w:rPr>
          <w:rFonts w:ascii="Times New Roman" w:hAnsi="Times New Roman" w:cs="Times New Roman"/>
          <w:sz w:val="24"/>
          <w:szCs w:val="24"/>
        </w:rPr>
        <w:t xml:space="preserve"> delimitándola</w:t>
      </w:r>
      <w:r w:rsidR="00055B23">
        <w:rPr>
          <w:rFonts w:ascii="Times New Roman" w:hAnsi="Times New Roman" w:cs="Times New Roman"/>
          <w:sz w:val="24"/>
          <w:szCs w:val="24"/>
        </w:rPr>
        <w:t xml:space="preserve"> </w:t>
      </w:r>
      <w:r w:rsidR="0097325F">
        <w:rPr>
          <w:rFonts w:ascii="Times New Roman" w:hAnsi="Times New Roman" w:cs="Times New Roman"/>
          <w:sz w:val="24"/>
          <w:szCs w:val="24"/>
        </w:rPr>
        <w:t xml:space="preserve">terminológicamente, </w:t>
      </w:r>
      <w:r w:rsidR="00055B23">
        <w:rPr>
          <w:rFonts w:ascii="Times New Roman" w:hAnsi="Times New Roman" w:cs="Times New Roman"/>
          <w:sz w:val="24"/>
          <w:szCs w:val="24"/>
        </w:rPr>
        <w:t xml:space="preserve">teniendo en cuenta datos empíricos acerca del perfil de </w:t>
      </w:r>
      <w:r w:rsidR="002F4AC6">
        <w:rPr>
          <w:rFonts w:ascii="Times New Roman" w:hAnsi="Times New Roman" w:cs="Times New Roman"/>
          <w:sz w:val="24"/>
          <w:szCs w:val="24"/>
        </w:rPr>
        <w:t xml:space="preserve">trabajadoras sexuales, </w:t>
      </w:r>
      <w:r w:rsidR="00055B23">
        <w:rPr>
          <w:rFonts w:ascii="Times New Roman" w:hAnsi="Times New Roman" w:cs="Times New Roman"/>
          <w:sz w:val="24"/>
          <w:szCs w:val="24"/>
        </w:rPr>
        <w:t>víctimas y consumidores</w:t>
      </w:r>
      <w:r w:rsidR="001969B2">
        <w:rPr>
          <w:rFonts w:ascii="Times New Roman" w:hAnsi="Times New Roman" w:cs="Times New Roman"/>
          <w:sz w:val="24"/>
          <w:szCs w:val="24"/>
        </w:rPr>
        <w:t xml:space="preserve"> y aportando información acerca de su contexto histórico. </w:t>
      </w:r>
    </w:p>
    <w:p w14:paraId="3E49AF9C" w14:textId="6CD9AC4C" w:rsidR="001969B2" w:rsidRDefault="001969B2" w:rsidP="0030624A">
      <w:pPr>
        <w:spacing w:line="360" w:lineRule="auto"/>
        <w:rPr>
          <w:rFonts w:ascii="Times New Roman" w:hAnsi="Times New Roman" w:cs="Times New Roman"/>
          <w:sz w:val="24"/>
          <w:szCs w:val="24"/>
        </w:rPr>
      </w:pPr>
      <w:r>
        <w:rPr>
          <w:rFonts w:ascii="Times New Roman" w:hAnsi="Times New Roman" w:cs="Times New Roman"/>
          <w:sz w:val="24"/>
          <w:szCs w:val="24"/>
        </w:rPr>
        <w:t>En segundo lugar, se explican las diferentes posturas al respecto de la prostitución</w:t>
      </w:r>
      <w:r w:rsidR="00CE4909">
        <w:rPr>
          <w:rFonts w:ascii="Times New Roman" w:hAnsi="Times New Roman" w:cs="Times New Roman"/>
          <w:sz w:val="24"/>
          <w:szCs w:val="24"/>
        </w:rPr>
        <w:t xml:space="preserve"> para tener claro sus bases y su aplicación en diferentes países. También se aporta un análisis acerca de la opinión de la población española acerca de la prostitución con la finalidad de observar </w:t>
      </w:r>
      <w:r w:rsidR="002A5AF7">
        <w:rPr>
          <w:rFonts w:ascii="Times New Roman" w:hAnsi="Times New Roman" w:cs="Times New Roman"/>
          <w:sz w:val="24"/>
          <w:szCs w:val="24"/>
        </w:rPr>
        <w:t>porque modelo se decantan más y como se ve socialmente.</w:t>
      </w:r>
    </w:p>
    <w:p w14:paraId="21071FE9" w14:textId="3F0DA794" w:rsidR="00FF5433" w:rsidRDefault="002A5AF7" w:rsidP="0030624A">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Por último, </w:t>
      </w:r>
      <w:r w:rsidR="00231F4D">
        <w:rPr>
          <w:rFonts w:ascii="Times New Roman" w:hAnsi="Times New Roman" w:cs="Times New Roman"/>
          <w:sz w:val="24"/>
          <w:szCs w:val="24"/>
        </w:rPr>
        <w:t xml:space="preserve">se procede al análisis de la situación actual de la prostitución en España, teniendo en cuenta el marco administrativo y político. </w:t>
      </w:r>
      <w:r w:rsidR="00A10A73">
        <w:rPr>
          <w:rFonts w:ascii="Times New Roman" w:hAnsi="Times New Roman" w:cs="Times New Roman"/>
          <w:sz w:val="24"/>
          <w:szCs w:val="24"/>
        </w:rPr>
        <w:t>También se explora la última propuesta legal en materia de materia de prostitución</w:t>
      </w:r>
      <w:r w:rsidR="00FF5433">
        <w:rPr>
          <w:rFonts w:ascii="Times New Roman" w:hAnsi="Times New Roman" w:cs="Times New Roman"/>
          <w:sz w:val="24"/>
          <w:szCs w:val="24"/>
        </w:rPr>
        <w:t xml:space="preserve"> con la finalidad de observar en que modelo encaja</w:t>
      </w:r>
      <w:r w:rsidR="0013777C">
        <w:rPr>
          <w:rFonts w:ascii="Times New Roman" w:hAnsi="Times New Roman" w:cs="Times New Roman"/>
          <w:sz w:val="24"/>
          <w:szCs w:val="24"/>
        </w:rPr>
        <w:t xml:space="preserve"> y si es posible la implementación de alguno de ellos a nivel estatal.</w:t>
      </w:r>
    </w:p>
    <w:p w14:paraId="4FC5820F" w14:textId="132C5D5B" w:rsidR="001B546E" w:rsidRDefault="001B546E" w:rsidP="00340337">
      <w:pPr>
        <w:pStyle w:val="Ttulo1"/>
      </w:pPr>
      <w:bookmarkStart w:id="4" w:name="_Toc221305261"/>
      <w:r>
        <w:t>E</w:t>
      </w:r>
      <w:r w:rsidR="00340337">
        <w:t>STADO DE LA CUESTIÓN:</w:t>
      </w:r>
      <w:bookmarkEnd w:id="4"/>
    </w:p>
    <w:p w14:paraId="0D62030A" w14:textId="77777777" w:rsidR="00340337" w:rsidRPr="00340337" w:rsidRDefault="00340337" w:rsidP="00340337">
      <w:pPr>
        <w:rPr>
          <w:lang w:val="es-ES_tradnl" w:bidi="ar-SA"/>
        </w:rPr>
      </w:pPr>
    </w:p>
    <w:p w14:paraId="42D7E8F5" w14:textId="68B5B679" w:rsidR="00547A94" w:rsidRDefault="00547A94"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Para determinar el marco teórico del trabajo y orientar </w:t>
      </w:r>
      <w:r w:rsidR="00141590">
        <w:rPr>
          <w:rFonts w:ascii="Times New Roman" w:hAnsi="Times New Roman" w:cs="Times New Roman"/>
          <w:sz w:val="24"/>
          <w:szCs w:val="24"/>
        </w:rPr>
        <w:t>l</w:t>
      </w:r>
      <w:r>
        <w:rPr>
          <w:rFonts w:ascii="Times New Roman" w:hAnsi="Times New Roman" w:cs="Times New Roman"/>
          <w:sz w:val="24"/>
          <w:szCs w:val="24"/>
        </w:rPr>
        <w:t xml:space="preserve">a formulación de objetivos </w:t>
      </w:r>
      <w:r w:rsidR="00752E3A">
        <w:rPr>
          <w:rFonts w:ascii="Times New Roman" w:hAnsi="Times New Roman" w:cs="Times New Roman"/>
          <w:sz w:val="24"/>
          <w:szCs w:val="24"/>
        </w:rPr>
        <w:t xml:space="preserve">se revisó de forma crítica la literatura existente en materia de prostitución obteniéndose las siguientes conclusiones: </w:t>
      </w:r>
    </w:p>
    <w:p w14:paraId="57A8C477" w14:textId="2DB8FA91" w:rsidR="0013777C" w:rsidRDefault="00145D5A"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La literatura </w:t>
      </w:r>
      <w:r w:rsidR="00244171">
        <w:rPr>
          <w:rFonts w:ascii="Times New Roman" w:hAnsi="Times New Roman" w:cs="Times New Roman"/>
          <w:sz w:val="24"/>
          <w:szCs w:val="24"/>
        </w:rPr>
        <w:t>habla sobre falta de delimitación conceptual y jurídica entre prostitución libremente ejerci</w:t>
      </w:r>
      <w:r w:rsidR="00141590">
        <w:rPr>
          <w:rFonts w:ascii="Times New Roman" w:hAnsi="Times New Roman" w:cs="Times New Roman"/>
          <w:sz w:val="24"/>
          <w:szCs w:val="24"/>
        </w:rPr>
        <w:t>da</w:t>
      </w:r>
      <w:r w:rsidR="003027E6">
        <w:rPr>
          <w:rFonts w:ascii="Times New Roman" w:hAnsi="Times New Roman" w:cs="Times New Roman"/>
          <w:sz w:val="24"/>
          <w:szCs w:val="24"/>
        </w:rPr>
        <w:t>,</w:t>
      </w:r>
      <w:r w:rsidR="00244171">
        <w:rPr>
          <w:rFonts w:ascii="Times New Roman" w:hAnsi="Times New Roman" w:cs="Times New Roman"/>
          <w:sz w:val="24"/>
          <w:szCs w:val="24"/>
        </w:rPr>
        <w:t xml:space="preserve"> </w:t>
      </w:r>
      <w:r w:rsidR="003027E6">
        <w:rPr>
          <w:rFonts w:ascii="Times New Roman" w:hAnsi="Times New Roman" w:cs="Times New Roman"/>
          <w:sz w:val="24"/>
          <w:szCs w:val="24"/>
        </w:rPr>
        <w:t xml:space="preserve">trata de seres humanos con fines de explotación sexual y explotación sexual. </w:t>
      </w:r>
      <w:r w:rsidR="00981CE6">
        <w:rPr>
          <w:rFonts w:ascii="Times New Roman" w:hAnsi="Times New Roman" w:cs="Times New Roman"/>
          <w:sz w:val="24"/>
          <w:szCs w:val="24"/>
        </w:rPr>
        <w:t xml:space="preserve">Esta confusión puede repercutir directamente en el diseño de políticas públicas y en </w:t>
      </w:r>
      <w:r w:rsidR="00547A94">
        <w:rPr>
          <w:rFonts w:ascii="Times New Roman" w:hAnsi="Times New Roman" w:cs="Times New Roman"/>
          <w:sz w:val="24"/>
          <w:szCs w:val="24"/>
        </w:rPr>
        <w:t xml:space="preserve">las condiciones de trabajo y de vida de las personas que ejercen la prostitución. </w:t>
      </w:r>
    </w:p>
    <w:p w14:paraId="67E7800D" w14:textId="1409F3CC" w:rsidR="008240F9" w:rsidRDefault="008240F9"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Por otra parte, en España desde el plano </w:t>
      </w:r>
      <w:r w:rsidR="00390E9B">
        <w:rPr>
          <w:rFonts w:ascii="Times New Roman" w:hAnsi="Times New Roman" w:cs="Times New Roman"/>
          <w:sz w:val="24"/>
          <w:szCs w:val="24"/>
        </w:rPr>
        <w:t>legal</w:t>
      </w:r>
      <w:r>
        <w:rPr>
          <w:rFonts w:ascii="Times New Roman" w:hAnsi="Times New Roman" w:cs="Times New Roman"/>
          <w:sz w:val="24"/>
          <w:szCs w:val="24"/>
        </w:rPr>
        <w:t xml:space="preserve"> únicamente existen </w:t>
      </w:r>
      <w:r w:rsidR="00390E9B">
        <w:rPr>
          <w:rFonts w:ascii="Times New Roman" w:hAnsi="Times New Roman" w:cs="Times New Roman"/>
          <w:sz w:val="24"/>
          <w:szCs w:val="24"/>
        </w:rPr>
        <w:t xml:space="preserve">sanciones administrativas que se manifiestan en </w:t>
      </w:r>
      <w:r>
        <w:rPr>
          <w:rFonts w:ascii="Times New Roman" w:hAnsi="Times New Roman" w:cs="Times New Roman"/>
          <w:sz w:val="24"/>
          <w:szCs w:val="24"/>
        </w:rPr>
        <w:t>ordenanzas municipales y la Ley Orgánica 4/2015 para la regulación de la prostitución voluntaria. Ambas han sido objeto de muchas críticas por</w:t>
      </w:r>
      <w:r w:rsidR="00A46677">
        <w:rPr>
          <w:rFonts w:ascii="Times New Roman" w:hAnsi="Times New Roman" w:cs="Times New Roman"/>
          <w:sz w:val="24"/>
          <w:szCs w:val="24"/>
        </w:rPr>
        <w:t xml:space="preserve"> su impacto negativo en las trabajadoras sexuales</w:t>
      </w:r>
      <w:r w:rsidR="000D4A63">
        <w:rPr>
          <w:rFonts w:ascii="Times New Roman" w:hAnsi="Times New Roman" w:cs="Times New Roman"/>
          <w:sz w:val="24"/>
          <w:szCs w:val="24"/>
        </w:rPr>
        <w:t xml:space="preserve"> quienes tienen condiciones de mayor vulnerabilidad tras su aprobación. </w:t>
      </w:r>
      <w:r w:rsidR="00F40C82">
        <w:rPr>
          <w:rFonts w:ascii="Times New Roman" w:hAnsi="Times New Roman" w:cs="Times New Roman"/>
          <w:sz w:val="24"/>
          <w:szCs w:val="24"/>
        </w:rPr>
        <w:t xml:space="preserve">Además, la prostitución es un tema bastante invisibilizado a nivel político en España a pesar de que los datos revelan que es una industria </w:t>
      </w:r>
      <w:r w:rsidR="004D3747">
        <w:rPr>
          <w:rFonts w:ascii="Times New Roman" w:hAnsi="Times New Roman" w:cs="Times New Roman"/>
          <w:sz w:val="24"/>
          <w:szCs w:val="24"/>
        </w:rPr>
        <w:t xml:space="preserve">tremendamente lucrativa en nuestro país. </w:t>
      </w:r>
    </w:p>
    <w:p w14:paraId="4E4B5F08" w14:textId="3E8B8EFC" w:rsidR="006414AE" w:rsidRDefault="006414AE"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También existe una falta de datos </w:t>
      </w:r>
      <w:r w:rsidR="00B61F77">
        <w:rPr>
          <w:rFonts w:ascii="Times New Roman" w:hAnsi="Times New Roman" w:cs="Times New Roman"/>
          <w:sz w:val="24"/>
          <w:szCs w:val="24"/>
        </w:rPr>
        <w:t xml:space="preserve">acerca del perfil de quienes ejercen la prostitución y </w:t>
      </w:r>
      <w:r w:rsidR="00C271F6">
        <w:rPr>
          <w:rFonts w:ascii="Times New Roman" w:hAnsi="Times New Roman" w:cs="Times New Roman"/>
          <w:sz w:val="24"/>
          <w:szCs w:val="24"/>
        </w:rPr>
        <w:t xml:space="preserve">de quienes la consumen principalmente porque al ser una actividad no regulada resulta muy complicado recoger datos acerca de ella. </w:t>
      </w:r>
      <w:r>
        <w:rPr>
          <w:rFonts w:ascii="Times New Roman" w:hAnsi="Times New Roman" w:cs="Times New Roman"/>
          <w:sz w:val="24"/>
          <w:szCs w:val="24"/>
        </w:rPr>
        <w:t xml:space="preserve"> </w:t>
      </w:r>
    </w:p>
    <w:p w14:paraId="14B23013" w14:textId="4DC12A07" w:rsidR="006C68F1" w:rsidRDefault="006C68F1" w:rsidP="0030624A">
      <w:pPr>
        <w:spacing w:line="360" w:lineRule="auto"/>
        <w:rPr>
          <w:rFonts w:ascii="Times New Roman" w:hAnsi="Times New Roman" w:cs="Times New Roman"/>
          <w:sz w:val="24"/>
          <w:szCs w:val="24"/>
        </w:rPr>
      </w:pPr>
      <w:r>
        <w:rPr>
          <w:rFonts w:ascii="Times New Roman" w:hAnsi="Times New Roman" w:cs="Times New Roman"/>
          <w:sz w:val="24"/>
          <w:szCs w:val="24"/>
        </w:rPr>
        <w:t>Por último, los modelos internacionales de intervención con relación a la prostitución aparecen ampliamente discutidos a nivel internacional. Cada postura persigue objetivos diferentes y sus efectos son diversos</w:t>
      </w:r>
      <w:r w:rsidR="00BD3A0B">
        <w:rPr>
          <w:rFonts w:ascii="Times New Roman" w:hAnsi="Times New Roman" w:cs="Times New Roman"/>
          <w:sz w:val="24"/>
          <w:szCs w:val="24"/>
        </w:rPr>
        <w:t xml:space="preserve"> (Arce Becerra, 2018</w:t>
      </w:r>
      <w:r w:rsidR="00C275CA">
        <w:rPr>
          <w:rFonts w:ascii="Times New Roman" w:hAnsi="Times New Roman" w:cs="Times New Roman"/>
          <w:sz w:val="24"/>
          <w:szCs w:val="24"/>
        </w:rPr>
        <w:t>; Boza Moreno, 2019; Curiel, 2008; Moreno, 2019).</w:t>
      </w:r>
    </w:p>
    <w:p w14:paraId="4DADBE32" w14:textId="49954B98" w:rsidR="00CF4DC3" w:rsidRPr="00CF4DC3" w:rsidRDefault="00792039" w:rsidP="00296649">
      <w:pPr>
        <w:pStyle w:val="Ttulo1"/>
      </w:pPr>
      <w:bookmarkStart w:id="5" w:name="_Toc221305262"/>
      <w:r>
        <w:lastRenderedPageBreak/>
        <w:t>M</w:t>
      </w:r>
      <w:r w:rsidR="006D2D81">
        <w:t>ARCO TEÓRICO:</w:t>
      </w:r>
      <w:bookmarkEnd w:id="5"/>
      <w:r w:rsidR="006D2D81">
        <w:t xml:space="preserve"> </w:t>
      </w:r>
    </w:p>
    <w:p w14:paraId="7CA0D9A5" w14:textId="6C184F1A" w:rsidR="00296649" w:rsidRPr="00296649" w:rsidRDefault="006D2D81" w:rsidP="00196CB6">
      <w:pPr>
        <w:pStyle w:val="Ttulo1"/>
      </w:pPr>
      <w:bookmarkStart w:id="6" w:name="_Toc221305263"/>
      <w:r>
        <w:t>CAPÍTULO 1: ANÁLISIS DE LA PROSTITUCIÓN EN ESPAÑA:</w:t>
      </w:r>
      <w:bookmarkEnd w:id="6"/>
      <w:r>
        <w:t xml:space="preserve"> </w:t>
      </w:r>
    </w:p>
    <w:p w14:paraId="5689B010" w14:textId="442575BF" w:rsidR="00296649" w:rsidRDefault="00CF4DC3" w:rsidP="00196CB6">
      <w:pPr>
        <w:pStyle w:val="Ttulo2"/>
      </w:pPr>
      <w:bookmarkStart w:id="7" w:name="_Toc221305264"/>
      <w:r>
        <w:t>Definición terminológica y explicación sociológica de la prostitución</w:t>
      </w:r>
      <w:r w:rsidR="00384081">
        <w:t>.</w:t>
      </w:r>
      <w:bookmarkEnd w:id="7"/>
    </w:p>
    <w:p w14:paraId="16FA1CD2" w14:textId="77777777" w:rsidR="00196CB6" w:rsidRPr="00196CB6" w:rsidRDefault="00196CB6" w:rsidP="00196CB6">
      <w:pPr>
        <w:rPr>
          <w:lang w:val="es-ES_tradnl" w:bidi="ar-SA"/>
        </w:rPr>
      </w:pPr>
    </w:p>
    <w:p w14:paraId="7508C7A7"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Primeramente, es importante definir lo que es la prostitución. Su definición legal en España es complicada ya que se encuentra en una situación de alegalidad, es decir, existe una falta de regulación normativa para quienes ejercen la prostitución de forma libre y voluntaria. Se realiza esta aclaración relacionada con quienes la ejercen de forma libre porque </w:t>
      </w:r>
      <w:proofErr w:type="spellStart"/>
      <w:r w:rsidRPr="00296649">
        <w:rPr>
          <w:rFonts w:ascii="Times New Roman" w:hAnsi="Times New Roman" w:cs="Times New Roman"/>
          <w:sz w:val="24"/>
          <w:szCs w:val="24"/>
        </w:rPr>
        <w:t>si</w:t>
      </w:r>
      <w:proofErr w:type="spellEnd"/>
      <w:r w:rsidRPr="00296649">
        <w:rPr>
          <w:rFonts w:ascii="Times New Roman" w:hAnsi="Times New Roman" w:cs="Times New Roman"/>
          <w:sz w:val="24"/>
          <w:szCs w:val="24"/>
        </w:rPr>
        <w:t xml:space="preserve"> que existe un marco normativo de tipo penal cuando se da el lucro de un tercero (explotación sexual) o un tercero explota sexualmente (trata con fines de explotación sexual). Modalidades que serán definidas igualmente ya que se presentan frecuentemente en el ejercicio de la prostitución. (Boza Moreno, 2019).  </w:t>
      </w:r>
    </w:p>
    <w:p w14:paraId="6CE041D5"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A nivel terminológico, la prostitución se define según la Real Academia Española como “actividad ejercida por quien mantiene relaciones sexuales con otras personas a cambio de dinero”. La definición pone el foco en las relaciones sexuales que se dan en el ejercicio de esta actividad.  </w:t>
      </w:r>
    </w:p>
    <w:p w14:paraId="724A856E"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También puede ser entendida según Gutiérrez (2012), tomando como eje central de la definición el pago o la retribución que realiza el cliente a cambio de obtener placer sexual. El autor la define de esta manera: “la prostitución es la consecuencia del pago con bienes económicos o de otro tipo- puede ser dinero, pero también otro tipo de </w:t>
      </w:r>
      <w:proofErr w:type="gramStart"/>
      <w:r w:rsidRPr="00296649">
        <w:rPr>
          <w:rFonts w:ascii="Times New Roman" w:hAnsi="Times New Roman" w:cs="Times New Roman"/>
          <w:sz w:val="24"/>
          <w:szCs w:val="24"/>
        </w:rPr>
        <w:t>bien,</w:t>
      </w:r>
      <w:proofErr w:type="gramEnd"/>
      <w:r w:rsidRPr="00296649">
        <w:rPr>
          <w:rFonts w:ascii="Times New Roman" w:hAnsi="Times New Roman" w:cs="Times New Roman"/>
          <w:sz w:val="24"/>
          <w:szCs w:val="24"/>
        </w:rPr>
        <w:t xml:space="preserve"> ya sea material o no, como, por ejemplo, droga, ropa, vivienda, estatus, etcétera- para la obtención de placer sexual del cliente o </w:t>
      </w:r>
      <w:proofErr w:type="spellStart"/>
      <w:r w:rsidRPr="00296649">
        <w:rPr>
          <w:rFonts w:ascii="Times New Roman" w:hAnsi="Times New Roman" w:cs="Times New Roman"/>
          <w:sz w:val="24"/>
          <w:szCs w:val="24"/>
        </w:rPr>
        <w:t>prostituidor</w:t>
      </w:r>
      <w:proofErr w:type="spellEnd"/>
      <w:r w:rsidRPr="00296649">
        <w:rPr>
          <w:rFonts w:ascii="Times New Roman" w:hAnsi="Times New Roman" w:cs="Times New Roman"/>
          <w:sz w:val="24"/>
          <w:szCs w:val="24"/>
        </w:rPr>
        <w:t xml:space="preserve">, mediante el uso de la genitalidad u otras partes del cuerpo de otra persona (de cualquier sexo) con mediación o no de un tercero presente o ausente”. El acto de prostituirse pasa a ser comprendido como la consecuencia de la retribución material o inmaterial que la persona prostituida recibe por parte del consumidor, con o sin la intervención de una tercera persona. Esta persona sería el proxeneta, quien se lucra de la actividad de la persona prostituida.  </w:t>
      </w:r>
    </w:p>
    <w:p w14:paraId="2FEDD34F"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Existe entre ambas definiciones una diferencia importante. En la de la Real Academia Española se asume la existencia de una relación sexual, entendiéndose el concepto desde el punto de vista o interés del consumidor. En la de Gutiérrez (2012), se pone el foco de la definición en la compensación recibida. El objetivo de esta diferenciación es </w:t>
      </w:r>
      <w:r w:rsidRPr="00296649">
        <w:rPr>
          <w:rFonts w:ascii="Times New Roman" w:hAnsi="Times New Roman" w:cs="Times New Roman"/>
          <w:sz w:val="24"/>
          <w:szCs w:val="24"/>
        </w:rPr>
        <w:lastRenderedPageBreak/>
        <w:t xml:space="preserve">establecer la oposición entre el consumo de prostitución y una relación sexual común, en la que no se da un pagamento por la misma y por ello no deben confundirse.  </w:t>
      </w:r>
    </w:p>
    <w:p w14:paraId="51D04B66"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Según estas definiciones en el proceso de prostitución intervienen 3 actores: la persona que se prostituye, el cliente que consume dicha prostitución y el proxeneta, cuya mediación puede darse o no. Esta última es la figura que se lucra económicamente del ejercicio de la persona prostituida.   </w:t>
      </w:r>
    </w:p>
    <w:p w14:paraId="3EE96FC1"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Desde un punto de vista sociológico según Beda (2016), el fenómeno de la prostitución puede explicarse desde la convergencia de diferentes intereses: patriarcales, neoliberales y raciales.  </w:t>
      </w:r>
    </w:p>
    <w:p w14:paraId="1C7127F1"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En primer lugar, influyen intereses patriarcales porque se asume que en el ejercicio de la prostitución se subordina a la mujer al poder de los hombres, quedando la misma en rol de medio para saciar su deseo sexual. Estos intereses se explican en parte porque la mayoría de las personas que se prostituyen son mujeres y la mayoría de las personas que la consumen son hombres.  </w:t>
      </w:r>
    </w:p>
    <w:p w14:paraId="3C160073"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En segundo lugar, se explican los intereses neoliberales por las ganancias económicas que produce la industria de la prostitución especialmente en la o las figuras que median entre el cliente y la prostituta (proxeneta). Es conocido que la explotación sexual es uno de los negocios ilícitos más lucrativos del mundo. Influye en que resulte ser un comercio tan ganancioso que prácticamente no se invierte en infraestructuras y no se expone a riesgos por la ausencia de políticas represivas y regulación  </w:t>
      </w:r>
    </w:p>
    <w:p w14:paraId="331C0296" w14:textId="77777777" w:rsidR="00296649" w:rsidRP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Desde un punto de vista racial, influye en el ejercicio de la prostitución las dinámicas de poder sexual provenientes del colonialismo. Esta influencia del colonialismo sexual en los intereses raciales significa que se repiten dinámicas de poder procedentes de etapas pasadas, concretamente entre los siglos XV y XX. Estas dinámicas consistían en la dominación de hombres occidentales con dinero o estatus sobre mujeres de países o grupos históricamente empobrecidos y con condiciones de mayor vulnerabilidad. Esta repercusión se explica en gran parte porque la nacionalidad de las víctimas de explotación sexual y trata, al igual que la de las personas que ejercen la prostitución de forma voluntaria es en su mayoría de países postcoloniales y pobres.    </w:t>
      </w:r>
    </w:p>
    <w:p w14:paraId="549C00EB" w14:textId="77777777" w:rsidR="00296649" w:rsidRDefault="00296649" w:rsidP="00296649">
      <w:pPr>
        <w:spacing w:line="360" w:lineRule="auto"/>
        <w:rPr>
          <w:rFonts w:ascii="Times New Roman" w:hAnsi="Times New Roman" w:cs="Times New Roman"/>
          <w:sz w:val="24"/>
          <w:szCs w:val="24"/>
        </w:rPr>
      </w:pPr>
      <w:r w:rsidRPr="00296649">
        <w:rPr>
          <w:rFonts w:ascii="Times New Roman" w:hAnsi="Times New Roman" w:cs="Times New Roman"/>
          <w:sz w:val="24"/>
          <w:szCs w:val="24"/>
        </w:rPr>
        <w:t xml:space="preserve">En España es complicado recoger datos objetivos con una metodología válida que aporten información acerca de las ganancias que produce la prostitución, la nacionalidad </w:t>
      </w:r>
      <w:r w:rsidRPr="00296649">
        <w:rPr>
          <w:rFonts w:ascii="Times New Roman" w:hAnsi="Times New Roman" w:cs="Times New Roman"/>
          <w:sz w:val="24"/>
          <w:szCs w:val="24"/>
        </w:rPr>
        <w:lastRenderedPageBreak/>
        <w:t xml:space="preserve">de las personas que la ejercen o cuántas de ellas se hallan en una situación de explotación sexual o trata. Se aportará en el punto 4 y 5 evidencia empírica sobre el sexo, la nacionalidad, características de las víctimas de trata y explotación sexual y las ganancias que aporta la prostitución en España de acuerdo con estudios del Ministerio de Igualdad y del Centro de Inteligencia contra el Terrorismo y el Crimen Organizado. </w:t>
      </w:r>
    </w:p>
    <w:p w14:paraId="03683E11" w14:textId="0851FB35" w:rsidR="00384081" w:rsidRDefault="005A3E4E" w:rsidP="00196CB6">
      <w:pPr>
        <w:pStyle w:val="Ttulo2"/>
      </w:pPr>
      <w:bookmarkStart w:id="8" w:name="_Toc221305265"/>
      <w:r>
        <w:t>Definición legal de trata de seres humanos con fines de explotación sexual.</w:t>
      </w:r>
      <w:bookmarkEnd w:id="8"/>
      <w:r>
        <w:t xml:space="preserve"> </w:t>
      </w:r>
    </w:p>
    <w:p w14:paraId="24A62465" w14:textId="70A84B93" w:rsidR="00384081" w:rsidRPr="00384081" w:rsidRDefault="00384081" w:rsidP="00384081">
      <w:pPr>
        <w:spacing w:line="360" w:lineRule="auto"/>
        <w:rPr>
          <w:rFonts w:ascii="Times New Roman" w:hAnsi="Times New Roman" w:cs="Times New Roman"/>
          <w:sz w:val="24"/>
          <w:szCs w:val="24"/>
        </w:rPr>
      </w:pPr>
      <w:r w:rsidRPr="00384081">
        <w:rPr>
          <w:rFonts w:ascii="Times New Roman" w:hAnsi="Times New Roman" w:cs="Times New Roman"/>
          <w:sz w:val="24"/>
          <w:szCs w:val="24"/>
        </w:rPr>
        <w:t xml:space="preserve">El marco legal nacional e internacional permite la definición de trata de seres humanos con fines de explotación sexual. Conforme a lo acordado en el Protocolo de Palermo de </w:t>
      </w:r>
    </w:p>
    <w:p w14:paraId="14CF0957" w14:textId="77777777" w:rsidR="00384081" w:rsidRPr="00384081" w:rsidRDefault="00384081" w:rsidP="00384081">
      <w:pPr>
        <w:spacing w:line="360" w:lineRule="auto"/>
        <w:rPr>
          <w:rFonts w:ascii="Times New Roman" w:hAnsi="Times New Roman" w:cs="Times New Roman"/>
          <w:sz w:val="24"/>
          <w:szCs w:val="24"/>
        </w:rPr>
      </w:pPr>
      <w:r w:rsidRPr="00384081">
        <w:rPr>
          <w:rFonts w:ascii="Times New Roman" w:hAnsi="Times New Roman" w:cs="Times New Roman"/>
          <w:sz w:val="24"/>
          <w:szCs w:val="24"/>
        </w:rPr>
        <w:t xml:space="preserve">Naciones Unidas (ONU, 2003) contra la trata de personas y el artículo 177 bis del Código Penal (1995) se entenderá el concepto del siguiente modo. La captación, transporte, traslado, acogida o recepción de una persona, dentro o fuera de la nación española, recurriendo a violencia, intimidación o engaño o mediante el abuso de poder o aprovechando la situación de vulnerabilidad de la víctima de trata (ya sea por su condición económica, social, migratoria o personal), con el propósito de someterla a explotación sexual. El consentimiento por parte de la víctima, en ningún caso será relevante a nivel jurídico si se ha dado mediante las vías mencionadas.  </w:t>
      </w:r>
    </w:p>
    <w:p w14:paraId="65A60F7E" w14:textId="77777777" w:rsidR="00384081" w:rsidRPr="00384081" w:rsidRDefault="00384081" w:rsidP="00384081">
      <w:pPr>
        <w:spacing w:line="360" w:lineRule="auto"/>
        <w:rPr>
          <w:rFonts w:ascii="Times New Roman" w:hAnsi="Times New Roman" w:cs="Times New Roman"/>
          <w:sz w:val="24"/>
          <w:szCs w:val="24"/>
        </w:rPr>
      </w:pPr>
      <w:r w:rsidRPr="00384081">
        <w:rPr>
          <w:rFonts w:ascii="Times New Roman" w:hAnsi="Times New Roman" w:cs="Times New Roman"/>
          <w:sz w:val="24"/>
          <w:szCs w:val="24"/>
        </w:rPr>
        <w:t xml:space="preserve">Se incluye dentro del concepto de trata de personas con fines de explotación sexual la prostitución forzada o la pornografía (Naciones Unidas, 2003), (Código Penal, 1995, art. 177 bis).  </w:t>
      </w:r>
    </w:p>
    <w:p w14:paraId="3A16B4A4" w14:textId="71C0D3D7" w:rsidR="00384081" w:rsidRPr="00196CB6" w:rsidRDefault="00384081" w:rsidP="00196CB6">
      <w:pPr>
        <w:pStyle w:val="Ttulo2"/>
        <w:rPr>
          <w:lang w:bidi="he-IL"/>
        </w:rPr>
      </w:pPr>
      <w:bookmarkStart w:id="9" w:name="_Toc221305266"/>
      <w:r>
        <w:t>Definición legal de explotación sexual.</w:t>
      </w:r>
      <w:bookmarkEnd w:id="9"/>
      <w:r>
        <w:t xml:space="preserve"> </w:t>
      </w:r>
    </w:p>
    <w:p w14:paraId="10880428" w14:textId="77777777" w:rsidR="00535359" w:rsidRPr="00535359" w:rsidRDefault="00535359" w:rsidP="00535359">
      <w:pPr>
        <w:spacing w:line="360" w:lineRule="auto"/>
        <w:rPr>
          <w:rFonts w:ascii="Times New Roman" w:hAnsi="Times New Roman" w:cs="Times New Roman"/>
          <w:sz w:val="24"/>
          <w:szCs w:val="24"/>
        </w:rPr>
      </w:pPr>
      <w:r w:rsidRPr="00535359">
        <w:rPr>
          <w:rFonts w:ascii="Times New Roman" w:hAnsi="Times New Roman" w:cs="Times New Roman"/>
          <w:sz w:val="24"/>
          <w:szCs w:val="24"/>
        </w:rPr>
        <w:t xml:space="preserve">Respecto a la explotación sexual, se define legalmente en España según los artículos 187 y 188 del Código Penal (1995). En ellos se denuncia el proxenetismo. Se entiende entonces esta modalidad como la acción de prostituir una persona a otra, empleando violencia, intimidación o engaño, o abusando de la situación propia de superioridad (del proxeneta) o de la situación de la víctima cuando esta sea de necesidad o vulnerabilidad. También se entenderá como explotación sexual cuando la persona únicamente se lucre de la prostitución de otra, aunque medie el consentimiento de esta última. En el artículo 188 se habla de explotación sexual igualmente, pero recogiendo como víctimas a los menores de edad y personas discapacitadas (Código Penal, 1995, arts. 187-188).  </w:t>
      </w:r>
    </w:p>
    <w:p w14:paraId="4D143105" w14:textId="77777777" w:rsidR="00535359" w:rsidRPr="00535359" w:rsidRDefault="00535359" w:rsidP="00535359">
      <w:pPr>
        <w:spacing w:line="360" w:lineRule="auto"/>
        <w:rPr>
          <w:rFonts w:ascii="Times New Roman" w:hAnsi="Times New Roman" w:cs="Times New Roman"/>
          <w:sz w:val="24"/>
          <w:szCs w:val="24"/>
        </w:rPr>
      </w:pPr>
      <w:r w:rsidRPr="00535359">
        <w:rPr>
          <w:rFonts w:ascii="Times New Roman" w:hAnsi="Times New Roman" w:cs="Times New Roman"/>
          <w:sz w:val="24"/>
          <w:szCs w:val="24"/>
        </w:rPr>
        <w:t xml:space="preserve">La diferencia entre trata y explotación sexual está principalmente en la fase del proceso de prostitución. La trata por un lado se identifica con la fase de captación o control de la víctima, sería como se consigue a la persona con la finalidad de explotarla sexualmente. </w:t>
      </w:r>
      <w:r w:rsidRPr="00535359">
        <w:rPr>
          <w:rFonts w:ascii="Times New Roman" w:hAnsi="Times New Roman" w:cs="Times New Roman"/>
          <w:sz w:val="24"/>
          <w:szCs w:val="24"/>
        </w:rPr>
        <w:lastRenderedPageBreak/>
        <w:t xml:space="preserve">La explotación sexual en cambio se refiere al propio sometimiento de la víctima o a la obtención de beneficio por su prostitución.   </w:t>
      </w:r>
    </w:p>
    <w:p w14:paraId="1C868DC2" w14:textId="5F6C126E" w:rsidR="002C1C06" w:rsidRPr="002C1C06" w:rsidRDefault="00340193" w:rsidP="00196CB6">
      <w:pPr>
        <w:pStyle w:val="Ttulo2"/>
      </w:pPr>
      <w:bookmarkStart w:id="10" w:name="_Toc221305267"/>
      <w:r>
        <w:t>Características de la prostitución en España.</w:t>
      </w:r>
      <w:bookmarkEnd w:id="10"/>
    </w:p>
    <w:p w14:paraId="51FA3F39" w14:textId="77777777" w:rsidR="002C1C06" w:rsidRPr="002C1C06" w:rsidRDefault="002C1C06" w:rsidP="002C1C06">
      <w:pPr>
        <w:spacing w:line="360" w:lineRule="auto"/>
        <w:rPr>
          <w:rFonts w:ascii="Times New Roman" w:hAnsi="Times New Roman" w:cs="Times New Roman"/>
          <w:sz w:val="24"/>
          <w:szCs w:val="24"/>
        </w:rPr>
      </w:pPr>
      <w:r w:rsidRPr="002C1C06">
        <w:rPr>
          <w:rFonts w:ascii="Times New Roman" w:hAnsi="Times New Roman" w:cs="Times New Roman"/>
          <w:sz w:val="24"/>
          <w:szCs w:val="24"/>
        </w:rPr>
        <w:t xml:space="preserve">A continuación, se presentarán datos de España acerca de cómo se ejerce la prostitución, dónde, en que Comunidades Autónomas se presenta un mayor ejercicio de esta y el sexo, nacionalidad y edad de las personas prostituidas.  </w:t>
      </w:r>
    </w:p>
    <w:p w14:paraId="08585FAD" w14:textId="77777777" w:rsidR="002C1C06" w:rsidRPr="002C1C06" w:rsidRDefault="002C1C06" w:rsidP="002C1C06">
      <w:pPr>
        <w:spacing w:line="360" w:lineRule="auto"/>
        <w:rPr>
          <w:rFonts w:ascii="Times New Roman" w:hAnsi="Times New Roman" w:cs="Times New Roman"/>
          <w:sz w:val="24"/>
          <w:szCs w:val="24"/>
        </w:rPr>
      </w:pPr>
      <w:r w:rsidRPr="002C1C06">
        <w:rPr>
          <w:rFonts w:ascii="Times New Roman" w:hAnsi="Times New Roman" w:cs="Times New Roman"/>
          <w:sz w:val="24"/>
          <w:szCs w:val="24"/>
        </w:rPr>
        <w:t xml:space="preserve">En base al estudio más reciente realizado en nuestro país que consta de una muestra amplia, aunque obtenida mediante anuncios online, realizado por el Ministerio de Igualdad (2024) se obtienen los datos mencionados. Esta obtención vía digital supone ciertas limitaciones ya que no permite conocer datos acerca de aquellas personas prostituidas mediante otros modos, sin embargo, habrá que ceñirse a datos algo escasos ya que no existen estadísticas oficiales relacionadas con la prostitución.  </w:t>
      </w:r>
    </w:p>
    <w:p w14:paraId="74037C53" w14:textId="6C1CFF5F" w:rsidR="00340193" w:rsidRDefault="002C1C06" w:rsidP="0030624A">
      <w:pPr>
        <w:spacing w:line="360" w:lineRule="auto"/>
        <w:rPr>
          <w:rFonts w:ascii="Times New Roman" w:hAnsi="Times New Roman" w:cs="Times New Roman"/>
          <w:sz w:val="24"/>
          <w:szCs w:val="24"/>
        </w:rPr>
      </w:pPr>
      <w:r w:rsidRPr="002C1C06">
        <w:rPr>
          <w:rFonts w:ascii="Times New Roman" w:hAnsi="Times New Roman" w:cs="Times New Roman"/>
          <w:sz w:val="24"/>
          <w:szCs w:val="24"/>
        </w:rPr>
        <w:t xml:space="preserve">El estudio cuenta con una muestra de 114.576 mujeres, sin embargo, la cifra con seguridad será probablemente más elevada debido a que los números de teléfono a los que daban acceso los anuncios permitían el contacto de muchas mujeres.  </w:t>
      </w:r>
    </w:p>
    <w:p w14:paraId="4D1C6E9C" w14:textId="6455B515" w:rsidR="00831B52" w:rsidRPr="00831B52" w:rsidRDefault="002C1C06" w:rsidP="00196CB6">
      <w:pPr>
        <w:pStyle w:val="Ttulo3"/>
      </w:pPr>
      <w:bookmarkStart w:id="11" w:name="_Toc221305268"/>
      <w:r w:rsidRPr="00831B52">
        <w:t>Sexo</w:t>
      </w:r>
      <w:r w:rsidR="009B0B91">
        <w:t>.</w:t>
      </w:r>
      <w:bookmarkEnd w:id="11"/>
    </w:p>
    <w:p w14:paraId="09B74DF9" w14:textId="77777777" w:rsidR="00831B52" w:rsidRDefault="00831B52" w:rsidP="00831B52">
      <w:pPr>
        <w:spacing w:line="360" w:lineRule="auto"/>
        <w:rPr>
          <w:rFonts w:ascii="Times New Roman" w:hAnsi="Times New Roman" w:cs="Times New Roman"/>
          <w:sz w:val="24"/>
          <w:szCs w:val="24"/>
        </w:rPr>
      </w:pPr>
      <w:r w:rsidRPr="00831B52">
        <w:rPr>
          <w:rFonts w:ascii="Times New Roman" w:hAnsi="Times New Roman" w:cs="Times New Roman"/>
          <w:sz w:val="24"/>
          <w:szCs w:val="24"/>
        </w:rPr>
        <w:t xml:space="preserve">Según el estudio realizado por el Ministerio de Igualdad (2024), los datos reflejan que la mayoría de las personas en situación de prostitución son mujeres, correspondiendo el número de anuncios de hombres a un 1,84% y el de personas transexuales a un 1,58%.  </w:t>
      </w:r>
    </w:p>
    <w:p w14:paraId="74340ED3" w14:textId="794EB99A" w:rsidR="00831B52" w:rsidRDefault="00831B52" w:rsidP="00831B52">
      <w:pPr>
        <w:spacing w:line="360" w:lineRule="auto"/>
        <w:rPr>
          <w:rFonts w:ascii="Times New Roman" w:hAnsi="Times New Roman" w:cs="Times New Roman"/>
          <w:sz w:val="24"/>
          <w:szCs w:val="24"/>
        </w:rPr>
      </w:pPr>
      <w:r>
        <w:rPr>
          <w:rFonts w:ascii="Times New Roman" w:hAnsi="Times New Roman" w:cs="Times New Roman"/>
          <w:sz w:val="24"/>
          <w:szCs w:val="24"/>
        </w:rPr>
        <w:t>¿Cómo se prostituyen?</w:t>
      </w:r>
    </w:p>
    <w:p w14:paraId="318A6C62" w14:textId="77777777" w:rsidR="00E44142" w:rsidRPr="00E44142" w:rsidRDefault="00E44142" w:rsidP="00E44142">
      <w:pPr>
        <w:spacing w:line="360" w:lineRule="auto"/>
        <w:rPr>
          <w:rFonts w:ascii="Times New Roman" w:hAnsi="Times New Roman" w:cs="Times New Roman"/>
          <w:sz w:val="24"/>
          <w:szCs w:val="24"/>
        </w:rPr>
      </w:pPr>
      <w:r w:rsidRPr="00E44142">
        <w:rPr>
          <w:rFonts w:ascii="Times New Roman" w:hAnsi="Times New Roman" w:cs="Times New Roman"/>
          <w:sz w:val="24"/>
          <w:szCs w:val="24"/>
        </w:rPr>
        <w:t xml:space="preserve">Con cómo se prostituyen se refiere a si lo hacen de forma autónoma (libre) o con la intervención de una tercera persona que se lucra de su prostitución, que sería la modalidad de explotación sexual. Según el Ministerio de Igualdad (2024), el 50% de mujeres aproximadamente ejercen la prostitución sin intervención de terceros, es decir, de forma autónoma. Por otro lado, aproximadamente un 46% de los anuncios corresponden a la categoría de agencia, centro masajes, local o piso, donde se da la intervención de terceros </w:t>
      </w:r>
      <w:proofErr w:type="gramStart"/>
      <w:r w:rsidRPr="00E44142">
        <w:rPr>
          <w:rFonts w:ascii="Times New Roman" w:hAnsi="Times New Roman" w:cs="Times New Roman"/>
          <w:sz w:val="24"/>
          <w:szCs w:val="24"/>
        </w:rPr>
        <w:t>y</w:t>
      </w:r>
      <w:proofErr w:type="gramEnd"/>
      <w:r w:rsidRPr="00E44142">
        <w:rPr>
          <w:rFonts w:ascii="Times New Roman" w:hAnsi="Times New Roman" w:cs="Times New Roman"/>
          <w:sz w:val="24"/>
          <w:szCs w:val="24"/>
        </w:rPr>
        <w:t xml:space="preserve"> por tanto, lucro de </w:t>
      </w:r>
      <w:proofErr w:type="gramStart"/>
      <w:r w:rsidRPr="00E44142">
        <w:rPr>
          <w:rFonts w:ascii="Times New Roman" w:hAnsi="Times New Roman" w:cs="Times New Roman"/>
          <w:sz w:val="24"/>
          <w:szCs w:val="24"/>
        </w:rPr>
        <w:t>los mismos</w:t>
      </w:r>
      <w:proofErr w:type="gramEnd"/>
      <w:r w:rsidRPr="00E44142">
        <w:rPr>
          <w:rFonts w:ascii="Times New Roman" w:hAnsi="Times New Roman" w:cs="Times New Roman"/>
          <w:sz w:val="24"/>
          <w:szCs w:val="24"/>
        </w:rPr>
        <w:t xml:space="preserve"> por su prostitución.  </w:t>
      </w:r>
    </w:p>
    <w:p w14:paraId="3536D7D0" w14:textId="7CC752F8" w:rsidR="00831B52" w:rsidRDefault="00E44142" w:rsidP="00B03C50">
      <w:pPr>
        <w:pStyle w:val="Ttulo3"/>
      </w:pPr>
      <w:bookmarkStart w:id="12" w:name="_Toc221305269"/>
      <w:r>
        <w:t>Nacionalidad</w:t>
      </w:r>
      <w:r w:rsidR="009B0B91">
        <w:t>.</w:t>
      </w:r>
      <w:bookmarkEnd w:id="12"/>
    </w:p>
    <w:p w14:paraId="50DA71DB" w14:textId="77777777" w:rsidR="00B03C50" w:rsidRDefault="00B03C50" w:rsidP="00B03C50">
      <w:pPr>
        <w:spacing w:line="360" w:lineRule="auto"/>
        <w:rPr>
          <w:rFonts w:ascii="Times New Roman" w:hAnsi="Times New Roman" w:cs="Times New Roman"/>
          <w:sz w:val="24"/>
          <w:szCs w:val="24"/>
        </w:rPr>
      </w:pPr>
      <w:r w:rsidRPr="00B03C50">
        <w:rPr>
          <w:rFonts w:ascii="Times New Roman" w:hAnsi="Times New Roman" w:cs="Times New Roman"/>
          <w:sz w:val="24"/>
          <w:szCs w:val="24"/>
        </w:rPr>
        <w:t xml:space="preserve">En lo que respecta a la nacionalidad de las mujeres prostituidas, la mayoría tiene identidad étnica latina, correspondiendo a un 51,30% y le sigue la nacionalidad europea correspondiendo con un 16,3 % (Ministerio de Igualdad, 2024).  </w:t>
      </w:r>
    </w:p>
    <w:p w14:paraId="540299D9" w14:textId="4C038D4F" w:rsidR="00872834" w:rsidRPr="00872834" w:rsidRDefault="00B03C50" w:rsidP="00196CB6">
      <w:pPr>
        <w:pStyle w:val="Ttulo3"/>
      </w:pPr>
      <w:bookmarkStart w:id="13" w:name="_Toc221305270"/>
      <w:r>
        <w:lastRenderedPageBreak/>
        <w:t>Edad</w:t>
      </w:r>
      <w:r w:rsidR="009B0B91">
        <w:t>.</w:t>
      </w:r>
      <w:bookmarkEnd w:id="13"/>
    </w:p>
    <w:p w14:paraId="484C5A47" w14:textId="77777777" w:rsidR="00872834" w:rsidRDefault="00872834" w:rsidP="00872834">
      <w:pPr>
        <w:spacing w:line="360" w:lineRule="auto"/>
        <w:rPr>
          <w:rFonts w:ascii="Times New Roman" w:hAnsi="Times New Roman" w:cs="Times New Roman"/>
          <w:sz w:val="24"/>
          <w:szCs w:val="24"/>
        </w:rPr>
      </w:pPr>
      <w:r w:rsidRPr="00872834">
        <w:rPr>
          <w:rFonts w:ascii="Times New Roman" w:hAnsi="Times New Roman" w:cs="Times New Roman"/>
          <w:sz w:val="24"/>
          <w:szCs w:val="24"/>
        </w:rPr>
        <w:t xml:space="preserve">La franja de edad en la que se encuentran la mayoría de las mujeres prostituidas es entre los 18 y 36 años, siendo mayoritaria dentro de esta la edad comprendida entre los 25 y 36, correspondiente a un 32% aproximado del total (Ministerio de Igualdad, 2024).  </w:t>
      </w:r>
    </w:p>
    <w:p w14:paraId="3122F892" w14:textId="1B06CC61" w:rsidR="00422FAF" w:rsidRPr="00422FAF" w:rsidRDefault="00872834" w:rsidP="00196CB6">
      <w:pPr>
        <w:pStyle w:val="Ttulo3"/>
      </w:pPr>
      <w:bookmarkStart w:id="14" w:name="_Toc221305271"/>
      <w:r>
        <w:t>Dónde la ejercen</w:t>
      </w:r>
      <w:r w:rsidR="009B0B91">
        <w:t>.</w:t>
      </w:r>
      <w:bookmarkEnd w:id="14"/>
    </w:p>
    <w:p w14:paraId="5C661CF2" w14:textId="206C4A2A" w:rsidR="00872834" w:rsidRDefault="00422FAF" w:rsidP="00872834">
      <w:pPr>
        <w:spacing w:line="360" w:lineRule="auto"/>
        <w:rPr>
          <w:rFonts w:ascii="Times New Roman" w:hAnsi="Times New Roman" w:cs="Times New Roman"/>
          <w:sz w:val="24"/>
          <w:szCs w:val="24"/>
        </w:rPr>
      </w:pPr>
      <w:r w:rsidRPr="00422FAF">
        <w:rPr>
          <w:rFonts w:ascii="Times New Roman" w:hAnsi="Times New Roman" w:cs="Times New Roman"/>
          <w:sz w:val="24"/>
          <w:szCs w:val="24"/>
        </w:rPr>
        <w:t xml:space="preserve">Los lugares </w:t>
      </w:r>
      <w:r w:rsidR="00196CB6">
        <w:rPr>
          <w:rFonts w:ascii="Times New Roman" w:hAnsi="Times New Roman" w:cs="Times New Roman"/>
          <w:sz w:val="24"/>
          <w:szCs w:val="24"/>
        </w:rPr>
        <w:t>d</w:t>
      </w:r>
      <w:r w:rsidRPr="00422FAF">
        <w:rPr>
          <w:rFonts w:ascii="Times New Roman" w:hAnsi="Times New Roman" w:cs="Times New Roman"/>
          <w:sz w:val="24"/>
          <w:szCs w:val="24"/>
        </w:rPr>
        <w:t xml:space="preserve">onde las mujeres ejercen la prostitución se pueden clasificar como: abiertos, semiabiertos y cerrados, es decir, calle, pisos y clubes respectivamente. Según Meneses-Falcón y García Vázquez (2023), la mayoría de </w:t>
      </w:r>
      <w:proofErr w:type="gramStart"/>
      <w:r w:rsidRPr="00422FAF">
        <w:rPr>
          <w:rFonts w:ascii="Times New Roman" w:hAnsi="Times New Roman" w:cs="Times New Roman"/>
          <w:sz w:val="24"/>
          <w:szCs w:val="24"/>
        </w:rPr>
        <w:t>mujeres</w:t>
      </w:r>
      <w:proofErr w:type="gramEnd"/>
      <w:r w:rsidRPr="00422FAF">
        <w:rPr>
          <w:rFonts w:ascii="Times New Roman" w:hAnsi="Times New Roman" w:cs="Times New Roman"/>
          <w:sz w:val="24"/>
          <w:szCs w:val="24"/>
        </w:rPr>
        <w:t xml:space="preserve"> realizan la prostitución en lugares cerrados, correspondiendo a un 70% ya que relatan que es en la vía pública donde hay mayor riesgo de sufrir abusos</w:t>
      </w:r>
      <w:r>
        <w:rPr>
          <w:rFonts w:ascii="Times New Roman" w:hAnsi="Times New Roman" w:cs="Times New Roman"/>
          <w:sz w:val="24"/>
          <w:szCs w:val="24"/>
        </w:rPr>
        <w:t xml:space="preserve">. </w:t>
      </w:r>
    </w:p>
    <w:p w14:paraId="4B020ABE" w14:textId="494211F6" w:rsidR="009B0B91" w:rsidRPr="009B0B91" w:rsidRDefault="00422FAF" w:rsidP="00196CB6">
      <w:pPr>
        <w:pStyle w:val="Ttulo3"/>
      </w:pPr>
      <w:bookmarkStart w:id="15" w:name="_Toc221305272"/>
      <w:r>
        <w:t>Distribución nacional</w:t>
      </w:r>
      <w:r w:rsidR="009B0B91">
        <w:t>.</w:t>
      </w:r>
      <w:bookmarkEnd w:id="15"/>
    </w:p>
    <w:p w14:paraId="1B0D03B2" w14:textId="77777777" w:rsidR="009B0B91" w:rsidRDefault="009B0B91" w:rsidP="009B0B91">
      <w:pPr>
        <w:spacing w:line="360" w:lineRule="auto"/>
        <w:rPr>
          <w:rFonts w:ascii="Times New Roman" w:hAnsi="Times New Roman" w:cs="Times New Roman"/>
          <w:sz w:val="24"/>
          <w:szCs w:val="24"/>
        </w:rPr>
      </w:pPr>
      <w:r w:rsidRPr="009B0B91">
        <w:rPr>
          <w:rFonts w:ascii="Times New Roman" w:hAnsi="Times New Roman" w:cs="Times New Roman"/>
          <w:sz w:val="24"/>
          <w:szCs w:val="24"/>
        </w:rPr>
        <w:t xml:space="preserve">Las Comunidades Autónomas donde hay mayor ejercicio de la prostitución son Cataluña, Comunidad de Madrid y Comunidad Valenciana. Aunque en Baleares es donde hay mayor tasa de mujeres en situación de prostitución por cada 10.000 mujeres de 18 y más años (Ministerio de Igualdad, 2024).  </w:t>
      </w:r>
    </w:p>
    <w:p w14:paraId="32C527CA" w14:textId="6F556BCB" w:rsidR="00904248" w:rsidRPr="00904248" w:rsidRDefault="009B0B91" w:rsidP="00196CB6">
      <w:pPr>
        <w:pStyle w:val="Ttulo2"/>
      </w:pPr>
      <w:bookmarkStart w:id="16" w:name="_Toc221305273"/>
      <w:r>
        <w:t>Características de la trata y explotación sexual en España.</w:t>
      </w:r>
      <w:bookmarkEnd w:id="16"/>
      <w:r>
        <w:t xml:space="preserve"> </w:t>
      </w:r>
    </w:p>
    <w:p w14:paraId="3F49DAA7" w14:textId="732F5E31" w:rsidR="005775D4" w:rsidRDefault="00904248" w:rsidP="009B0B91">
      <w:pPr>
        <w:spacing w:line="360" w:lineRule="auto"/>
        <w:rPr>
          <w:rFonts w:ascii="Times New Roman" w:hAnsi="Times New Roman" w:cs="Times New Roman"/>
          <w:sz w:val="24"/>
          <w:szCs w:val="24"/>
        </w:rPr>
      </w:pPr>
      <w:r w:rsidRPr="00904248">
        <w:rPr>
          <w:rFonts w:ascii="Times New Roman" w:hAnsi="Times New Roman" w:cs="Times New Roman"/>
          <w:sz w:val="24"/>
          <w:szCs w:val="24"/>
        </w:rPr>
        <w:t xml:space="preserve">Para la recogida de datos acerca de las víctimas de trata y explotación sexual se hará uso del balance estadístico realizado por el Centro de Inteligencia contra el Terrorismo y el Crimen Organizado (2024), organismo del Ministerio del Interior, en el que se incluyen datos recogidos por las fuerzas de seguridad del estado de dichas víctimas desde 2020 hasta 2024. Todos ellos correspondientes a inspecciones realizadas por las mismas en lugares de ejercicio de prostitución a lo largo de los últimos 4 años. </w:t>
      </w:r>
    </w:p>
    <w:p w14:paraId="7C16F3BE" w14:textId="33DB492F" w:rsidR="000508D9" w:rsidRPr="000508D9" w:rsidRDefault="00C86EB6" w:rsidP="00196CB6">
      <w:pPr>
        <w:pStyle w:val="Ttulo3"/>
      </w:pPr>
      <w:bookmarkStart w:id="17" w:name="_Toc221305274"/>
      <w:r>
        <w:t>Sexo de las víctimas</w:t>
      </w:r>
      <w:r w:rsidR="000508D9">
        <w:t>.</w:t>
      </w:r>
      <w:bookmarkEnd w:id="17"/>
    </w:p>
    <w:p w14:paraId="7387F3C5" w14:textId="77777777" w:rsidR="000508D9" w:rsidRDefault="000508D9" w:rsidP="000508D9">
      <w:pPr>
        <w:spacing w:line="360" w:lineRule="auto"/>
        <w:rPr>
          <w:rFonts w:ascii="Times New Roman" w:hAnsi="Times New Roman" w:cs="Times New Roman"/>
          <w:sz w:val="24"/>
          <w:szCs w:val="24"/>
        </w:rPr>
      </w:pPr>
      <w:r w:rsidRPr="000508D9">
        <w:rPr>
          <w:rFonts w:ascii="Times New Roman" w:hAnsi="Times New Roman" w:cs="Times New Roman"/>
          <w:sz w:val="24"/>
          <w:szCs w:val="24"/>
        </w:rPr>
        <w:t xml:space="preserve">Se observa que el sexo de las víctimas de explotación sexual y trata sexual es en un 97% femenino aproximadamente el pasado 2024. Esta mayoría femenina se da desde 2020 en un porcentaje muy elevado (Ministerio del Interior, 2024).  </w:t>
      </w:r>
    </w:p>
    <w:p w14:paraId="36072A12" w14:textId="5616C91F" w:rsidR="00086F7E" w:rsidRPr="00086F7E" w:rsidRDefault="000508D9" w:rsidP="00196CB6">
      <w:pPr>
        <w:pStyle w:val="Ttulo3"/>
      </w:pPr>
      <w:bookmarkStart w:id="18" w:name="_Toc221305275"/>
      <w:r>
        <w:t>Nacionalidad de las víctimas.</w:t>
      </w:r>
      <w:bookmarkEnd w:id="18"/>
      <w:r>
        <w:t xml:space="preserve"> </w:t>
      </w:r>
    </w:p>
    <w:p w14:paraId="03F8C8E9" w14:textId="77777777" w:rsidR="00086F7E" w:rsidRPr="00086F7E" w:rsidRDefault="00086F7E" w:rsidP="00086F7E">
      <w:pPr>
        <w:spacing w:line="360" w:lineRule="auto"/>
        <w:rPr>
          <w:rFonts w:ascii="Times New Roman" w:hAnsi="Times New Roman" w:cs="Times New Roman"/>
          <w:sz w:val="24"/>
          <w:szCs w:val="24"/>
        </w:rPr>
      </w:pPr>
      <w:r w:rsidRPr="00086F7E">
        <w:rPr>
          <w:rFonts w:ascii="Times New Roman" w:hAnsi="Times New Roman" w:cs="Times New Roman"/>
          <w:sz w:val="24"/>
          <w:szCs w:val="24"/>
        </w:rPr>
        <w:t xml:space="preserve">Según las cifras registradas en 2024 las víctimas de trata sexual son en 80% de nacionalidad latina siendo un 80% aproximadamente de Colombia, Venezuela y Paraguay. Las víctimas de explotación sexual por otro lado son igualmente en su mayoría de origen latino, correspondiendo a un 70%. En este caso el número de víctimas españolas sí es elevado, representando un 14% aproximadamente del total, </w:t>
      </w:r>
      <w:r w:rsidRPr="00086F7E">
        <w:rPr>
          <w:rFonts w:ascii="Times New Roman" w:hAnsi="Times New Roman" w:cs="Times New Roman"/>
          <w:sz w:val="24"/>
          <w:szCs w:val="24"/>
        </w:rPr>
        <w:lastRenderedPageBreak/>
        <w:t xml:space="preserve">ocupando dicha nacionalidad el segundo puesto con respecto a Colombia (primer lugar) y Venezuela (tercer lugar) (Ministerio del Interior, 2024).  </w:t>
      </w:r>
    </w:p>
    <w:p w14:paraId="38B826EC" w14:textId="4714B3CA" w:rsidR="00E43A64" w:rsidRPr="00E43A64" w:rsidRDefault="00086F7E" w:rsidP="00196CB6">
      <w:pPr>
        <w:pStyle w:val="Ttulo3"/>
      </w:pPr>
      <w:bookmarkStart w:id="19" w:name="_Toc221305276"/>
      <w:r>
        <w:t>Sexo de los detenidos por la comisión de delitos de trata y explotación sexual.</w:t>
      </w:r>
      <w:bookmarkEnd w:id="19"/>
      <w:r>
        <w:t xml:space="preserve"> </w:t>
      </w:r>
    </w:p>
    <w:p w14:paraId="412D2E11" w14:textId="740806A2" w:rsidR="00086F7E" w:rsidRDefault="00E43A64" w:rsidP="000508D9">
      <w:pPr>
        <w:spacing w:line="360" w:lineRule="auto"/>
        <w:rPr>
          <w:rFonts w:ascii="Times New Roman" w:hAnsi="Times New Roman" w:cs="Times New Roman"/>
          <w:sz w:val="24"/>
          <w:szCs w:val="24"/>
        </w:rPr>
      </w:pPr>
      <w:r w:rsidRPr="00E43A64">
        <w:rPr>
          <w:rFonts w:ascii="Times New Roman" w:hAnsi="Times New Roman" w:cs="Times New Roman"/>
          <w:sz w:val="24"/>
          <w:szCs w:val="24"/>
        </w:rPr>
        <w:t xml:space="preserve">Respecto al sexo de las personas detenidas por la comisión de estos delitos no hay diferencias importantes en el sexo, superando incluso el número de mujeres detenidas al de hombres en 2023 en las dos modalidades, trata y explotación. La cifra más reciente que corresponde a 2024 recoge que fueron 116 mujeres y 109 hombres </w:t>
      </w:r>
      <w:proofErr w:type="gramStart"/>
      <w:r w:rsidRPr="00E43A64">
        <w:rPr>
          <w:rFonts w:ascii="Times New Roman" w:hAnsi="Times New Roman" w:cs="Times New Roman"/>
          <w:sz w:val="24"/>
          <w:szCs w:val="24"/>
        </w:rPr>
        <w:t>los detenidas</w:t>
      </w:r>
      <w:proofErr w:type="gramEnd"/>
      <w:r w:rsidRPr="00E43A64">
        <w:rPr>
          <w:rFonts w:ascii="Times New Roman" w:hAnsi="Times New Roman" w:cs="Times New Roman"/>
          <w:sz w:val="24"/>
          <w:szCs w:val="24"/>
        </w:rPr>
        <w:t xml:space="preserve"> por delito de explotación sexual, y 149 mujeres y 151 hombres </w:t>
      </w:r>
      <w:proofErr w:type="gramStart"/>
      <w:r w:rsidRPr="00E43A64">
        <w:rPr>
          <w:rFonts w:ascii="Times New Roman" w:hAnsi="Times New Roman" w:cs="Times New Roman"/>
          <w:sz w:val="24"/>
          <w:szCs w:val="24"/>
        </w:rPr>
        <w:t>los detenidas</w:t>
      </w:r>
      <w:proofErr w:type="gramEnd"/>
      <w:r w:rsidRPr="00E43A64">
        <w:rPr>
          <w:rFonts w:ascii="Times New Roman" w:hAnsi="Times New Roman" w:cs="Times New Roman"/>
          <w:sz w:val="24"/>
          <w:szCs w:val="24"/>
        </w:rPr>
        <w:t xml:space="preserve"> por delito de trata sexual (Ministerio del Interior, 2024).  </w:t>
      </w:r>
    </w:p>
    <w:p w14:paraId="0745FBB5" w14:textId="172A1FFA" w:rsidR="00AC7A2F" w:rsidRPr="00AC7A2F" w:rsidRDefault="00E43A64" w:rsidP="00196CB6">
      <w:pPr>
        <w:pStyle w:val="Ttulo2"/>
      </w:pPr>
      <w:bookmarkStart w:id="20" w:name="_Toc221305277"/>
      <w:r>
        <w:t>¿Quién consume prostitución en España?</w:t>
      </w:r>
      <w:bookmarkEnd w:id="20"/>
    </w:p>
    <w:p w14:paraId="2D6026BB" w14:textId="77777777" w:rsidR="00AC7A2F" w:rsidRPr="00AC7A2F" w:rsidRDefault="00AC7A2F" w:rsidP="00AC7A2F">
      <w:pPr>
        <w:spacing w:line="360" w:lineRule="auto"/>
        <w:rPr>
          <w:rFonts w:ascii="Times New Roman" w:hAnsi="Times New Roman" w:cs="Times New Roman"/>
          <w:sz w:val="24"/>
          <w:szCs w:val="24"/>
        </w:rPr>
      </w:pPr>
      <w:r w:rsidRPr="00AC7A2F">
        <w:rPr>
          <w:rFonts w:ascii="Times New Roman" w:hAnsi="Times New Roman" w:cs="Times New Roman"/>
          <w:sz w:val="24"/>
          <w:szCs w:val="24"/>
        </w:rPr>
        <w:t xml:space="preserve">Con relación al consumo de la prostitución, no hay una muestra que otorgue datos acerca de las características de quienes la consumen (sexo, edad, nacionalidad…). </w:t>
      </w:r>
    </w:p>
    <w:p w14:paraId="5CBA9365" w14:textId="77777777" w:rsidR="00AC7A2F" w:rsidRDefault="00AC7A2F" w:rsidP="00AC7A2F">
      <w:pPr>
        <w:spacing w:line="360" w:lineRule="auto"/>
        <w:rPr>
          <w:rFonts w:ascii="Times New Roman" w:hAnsi="Times New Roman" w:cs="Times New Roman"/>
          <w:sz w:val="24"/>
          <w:szCs w:val="24"/>
        </w:rPr>
      </w:pPr>
      <w:r w:rsidRPr="00AC7A2F">
        <w:rPr>
          <w:rFonts w:ascii="Times New Roman" w:hAnsi="Times New Roman" w:cs="Times New Roman"/>
          <w:sz w:val="24"/>
          <w:szCs w:val="24"/>
        </w:rPr>
        <w:t xml:space="preserve">Sin embargo, la literatura hace referencia constante a la población masculina como principal consumidora del mercado sexual. Según el Congreso de los Diputados (2006), un 97,3% de consumidores son varones. Además, de acuerdo con el Consejo General de la Abogacía Española (2024), el estudio realizado por la Universidad de Comillas señala que uno de cada 5 hombres reconoce haber consumido prostitución en España. </w:t>
      </w:r>
    </w:p>
    <w:p w14:paraId="40B77F1D" w14:textId="74F0CE69" w:rsidR="00B5257D" w:rsidRPr="00B5257D" w:rsidRDefault="003807D8" w:rsidP="00196CB6">
      <w:pPr>
        <w:pStyle w:val="Ttulo2"/>
      </w:pPr>
      <w:bookmarkStart w:id="21" w:name="_Toc221305278"/>
      <w:r>
        <w:t>¿Qué ganancias produce la prostitución en España?</w:t>
      </w:r>
      <w:bookmarkEnd w:id="21"/>
    </w:p>
    <w:p w14:paraId="4E2DDE37" w14:textId="77777777" w:rsidR="00B5257D" w:rsidRDefault="00B5257D" w:rsidP="00B5257D">
      <w:pPr>
        <w:spacing w:line="360" w:lineRule="auto"/>
        <w:rPr>
          <w:rFonts w:ascii="Times New Roman" w:hAnsi="Times New Roman" w:cs="Times New Roman"/>
          <w:sz w:val="24"/>
          <w:szCs w:val="24"/>
        </w:rPr>
      </w:pPr>
      <w:r w:rsidRPr="00B5257D">
        <w:rPr>
          <w:rFonts w:ascii="Times New Roman" w:hAnsi="Times New Roman" w:cs="Times New Roman"/>
          <w:sz w:val="24"/>
          <w:szCs w:val="24"/>
        </w:rPr>
        <w:t xml:space="preserve">Las ganancias que produce la prostitución en España no se pueden conocer, no hay cifras exactas ya que la prostitución se halla en una situación de alegalidad como se ha comentado al principio del capítulo. Es por ello por lo que no se pueden obtener conclusiones sólidas acerca del dinero que mueve el mercado sexual. El único dato oficial fue puntualmente emitido por el INE en 2010, en él se estimó que la prostitución generó aproximadamente un 0,35% del PIB español (Instituto Nacional de Estadística, 2014).  </w:t>
      </w:r>
    </w:p>
    <w:p w14:paraId="2F7E4E8D" w14:textId="0B3E6532" w:rsidR="00787939" w:rsidRPr="00787939" w:rsidRDefault="00B5257D" w:rsidP="00196CB6">
      <w:pPr>
        <w:pStyle w:val="Ttulo2"/>
      </w:pPr>
      <w:bookmarkStart w:id="22" w:name="_Toc221305279"/>
      <w:r>
        <w:t>Contexto histórico de la prostitución en España:</w:t>
      </w:r>
      <w:bookmarkEnd w:id="22"/>
      <w:r>
        <w:t xml:space="preserve"> </w:t>
      </w:r>
    </w:p>
    <w:p w14:paraId="7049EC8A"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El marco normativo de la prostitución en España desde la baja Edad Media (</w:t>
      </w:r>
      <w:proofErr w:type="gramStart"/>
      <w:r w:rsidRPr="00787939">
        <w:rPr>
          <w:rFonts w:ascii="Times New Roman" w:hAnsi="Times New Roman" w:cs="Times New Roman"/>
          <w:sz w:val="24"/>
          <w:szCs w:val="24"/>
        </w:rPr>
        <w:t>S.XIII</w:t>
      </w:r>
      <w:proofErr w:type="gramEnd"/>
      <w:r w:rsidRPr="00787939">
        <w:rPr>
          <w:rFonts w:ascii="Times New Roman" w:hAnsi="Times New Roman" w:cs="Times New Roman"/>
          <w:sz w:val="24"/>
          <w:szCs w:val="24"/>
        </w:rPr>
        <w:t xml:space="preserve"> a S.XV) hasta el 1623, fue fundamentalmente </w:t>
      </w:r>
      <w:proofErr w:type="spellStart"/>
      <w:r w:rsidRPr="00787939">
        <w:rPr>
          <w:rFonts w:ascii="Times New Roman" w:hAnsi="Times New Roman" w:cs="Times New Roman"/>
          <w:sz w:val="24"/>
          <w:szCs w:val="24"/>
        </w:rPr>
        <w:t>reglamentarista</w:t>
      </w:r>
      <w:proofErr w:type="spellEnd"/>
      <w:r w:rsidRPr="00787939">
        <w:rPr>
          <w:rFonts w:ascii="Times New Roman" w:hAnsi="Times New Roman" w:cs="Times New Roman"/>
          <w:sz w:val="24"/>
          <w:szCs w:val="24"/>
        </w:rPr>
        <w:t xml:space="preserve">. En este periodo existían burdeles públicos denominados mancebías. La prostitución se entendía como un “mal necesario” para evitar males considerados más graves como el adulterio o la violación, y, además, proteger la institución del matrimonio y la castidad femenina. Estos locales estaban sometidos a la autoridad oficial, real o municipal, y a sus ordenanzas. Se </w:t>
      </w:r>
      <w:r w:rsidRPr="00787939">
        <w:rPr>
          <w:rFonts w:ascii="Times New Roman" w:hAnsi="Times New Roman" w:cs="Times New Roman"/>
          <w:sz w:val="24"/>
          <w:szCs w:val="24"/>
        </w:rPr>
        <w:lastRenderedPageBreak/>
        <w:t xml:space="preserve">crearon con el objetivo de mantener el orden social, controlar la violencia en las ciudades y mantener a las prostitutas separadas del resto de la comunidad.  </w:t>
      </w:r>
    </w:p>
    <w:p w14:paraId="5F044B6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Las mancebías aparte de tener una función social, constituyeron una gran fuente de ingresos. Por un lado, para los municipios donde estaban ubicadas y por otro para la Corona que percibía impuestos derivados de su actividad. A ello se añadía la recaudación económica por las sanciones y multas que les imponían a las prostitutas e intermediarios que ejercían fuera del burdel oficial. En ocasiones incluso expulsaban deliberadamente a algunas mujeres de la mancebía para poder sancionarles posteriormente cuando se las encontraba ejerciendo en la ciudad. </w:t>
      </w:r>
    </w:p>
    <w:p w14:paraId="42CD0C5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Junto a las mancebías, persistió una prostitución ambulante o callejera, la cual era tolerada en determinados contextos y en algunos casos, destinada al servicio de algunos colectivos concretos. La monarquía trató de erradicar esta modalidad de prostitución con la finalidad de recluir a todas las mujeres que ejercieran en los burdeles oficiales, pero no lo consiguió plenamente.  </w:t>
      </w:r>
    </w:p>
    <w:p w14:paraId="4F5EB38E"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En la segunda mitad del S.XV, las mancebías se habían expandido por numerosas ciudades españolas, entre ellas Córdoba, Málaga, Salamanca, Segovia o Cuenca. En gran parte porque era un negocio muy lucrativo tanto para los gobiernos urbanos como para la Corona.  </w:t>
      </w:r>
    </w:p>
    <w:p w14:paraId="7F1B1B89"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Sin embargo, a finales del S.XV la llegada de la sífilis a España provocó un cambio en la percepción social de la prostitución: comenzó a consolidarse una imagen negativa de las prostitutas, consideradas causantes y portadoras de la enfermedad.  </w:t>
      </w:r>
    </w:p>
    <w:p w14:paraId="4DFC458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Debido a esta negativización social de la prostitución durante los siglos XV y XVI se reforzó la regulación de muchos aspectos del ejercicio. Se obligaba a las prostitutas a vestir con accesorios distintivos que permitiesen su identificación y se les prohibía llevar prendas que pudieran confundirlas con mujeres que no ejercieran. Paralelamente, las mancebías debían estar bajo control real, concejil o señorial.  </w:t>
      </w:r>
    </w:p>
    <w:p w14:paraId="62039E4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Con la llegada de la Edad Moderna (S. XV-S. XVIII) se produjo un cambio de mentalidad. La prostitución ya no era vista como un mal necesario y menor destinado a evitar otros males peores, sino que desde la moralidad cristiana dominante esta práctica fomentaba el deseo sexual masculino y respondía a la búsqueda de placeres salvajes e inaceptables.  </w:t>
      </w:r>
    </w:p>
    <w:p w14:paraId="3FDB4ADB"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lastRenderedPageBreak/>
        <w:t xml:space="preserve">En este contexto, a mediados del S.XVI surgieron las casas de recogimiento o arrepentidas cuya finalidad básicamente era el castigo y la reforma moral de las prostitutas para convertirlas en lo que entonces se consideraban mujeres de bien. También existieron cárceles femeninas conocidas como galeras, donde fueron recluidas numerosas mujeres dedicadas a la prostitución. La Compañía de Jesús, por su parte, desempeñó un papel importante en los intentos de erradicación de la prostitución, hacía campañas entrando en las mancebías y persuadiendo a las mujeres para que abandonaran el oficio (Expósito Izquierdo, 2025). </w:t>
      </w:r>
    </w:p>
    <w:p w14:paraId="5AD37738"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En conclusión, este cambio de mentalidad y penalización de la prostitución culminó con el cierre de las mancebías decretado por Felipe IV el 10 de febrero de 1623, medida que se justificó como necesaria para establecer cierta disciplina social. No obstante, a pesar de esta prohibición la prostitución siguió ejerciéndose como una actividad ilegal y clandestina en la calle o en establecimientos no reglamentados (Mengíbar &amp; García, 1997; Saavedra, 2010; </w:t>
      </w:r>
      <w:proofErr w:type="spellStart"/>
      <w:r w:rsidRPr="00787939">
        <w:rPr>
          <w:rFonts w:ascii="Times New Roman" w:hAnsi="Times New Roman" w:cs="Times New Roman"/>
          <w:sz w:val="24"/>
          <w:szCs w:val="24"/>
        </w:rPr>
        <w:t>Sobremazas</w:t>
      </w:r>
      <w:proofErr w:type="spellEnd"/>
      <w:r w:rsidRPr="00787939">
        <w:rPr>
          <w:rFonts w:ascii="Times New Roman" w:hAnsi="Times New Roman" w:cs="Times New Roman"/>
          <w:sz w:val="24"/>
          <w:szCs w:val="24"/>
        </w:rPr>
        <w:t xml:space="preserve">, 2006).  </w:t>
      </w:r>
    </w:p>
    <w:p w14:paraId="7D917A01"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Posteriormente, en mayo de 1704 se dictaron nuevas medidas de control: el Consejo de Castilla emitió que se establecería la pena de galera para todas aquellas mujeres que ejercieran la prostitución (Molina, 1994).  </w:t>
      </w:r>
    </w:p>
    <w:p w14:paraId="5102705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La medida establecida por Felipe VI con orientación represiva tuvo un amplio alcance y se mantuvo hasta el S.XIX, cuando resurgió el debate acerca de la reglamentación a raíz de la expansión de la sífilis y su vinculación con el ejercicio. Como se observó que la represión no frenaba el contagio, se optó por su regulación.  </w:t>
      </w:r>
    </w:p>
    <w:p w14:paraId="659BF2A5"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En Madrid, en 1847, se aprobó el Reglamento para la represión de los excesos de la prostitución, que funcionó como modelo para el resto de las ciudades de España. Sus principales medidas fueron: el registro de las prostitutas y prostíbulos para someterlos a vigilancia, la obligación de acudir a inspecciones médicas periódicas obligatorias y el pago de cuotas al estado. Además, se establecieron numerosas restricciones, tales como limitaciones de movilidad por zonas de la ciudad, prohibiciones relativas a la convivencia con hombres y la obligación de que las casas donde ejercían la prostitución no mostrarán signos externos identificables. En suma, se pretendía someter la prostitución a un intenso control sanitario y policial. Durante el reinado de Isabel II (1854-1868) continúo existiendo este modelo </w:t>
      </w:r>
      <w:proofErr w:type="spellStart"/>
      <w:r w:rsidRPr="00787939">
        <w:rPr>
          <w:rFonts w:ascii="Times New Roman" w:hAnsi="Times New Roman" w:cs="Times New Roman"/>
          <w:sz w:val="24"/>
          <w:szCs w:val="24"/>
        </w:rPr>
        <w:t>reglamentarista</w:t>
      </w:r>
      <w:proofErr w:type="spellEnd"/>
      <w:r w:rsidRPr="00787939">
        <w:rPr>
          <w:rFonts w:ascii="Times New Roman" w:hAnsi="Times New Roman" w:cs="Times New Roman"/>
          <w:sz w:val="24"/>
          <w:szCs w:val="24"/>
        </w:rPr>
        <w:t xml:space="preserve">, de nuevo bajo la motivación del control sanitario y el mantenimiento del orden social. </w:t>
      </w:r>
    </w:p>
    <w:p w14:paraId="2AB8A39F"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lastRenderedPageBreak/>
        <w:t>A comienzos del S.XX, debido a la influencia de corrientes feministas europeas, empieza a surgir una corriente abolicionista en España basada en la idea de que el estado no podía lucrarse ni legitimar la prostitución de las mujeres (</w:t>
      </w:r>
      <w:proofErr w:type="spellStart"/>
      <w:r w:rsidRPr="00787939">
        <w:rPr>
          <w:rFonts w:ascii="Times New Roman" w:hAnsi="Times New Roman" w:cs="Times New Roman"/>
          <w:sz w:val="24"/>
          <w:szCs w:val="24"/>
        </w:rPr>
        <w:t>Guereña</w:t>
      </w:r>
      <w:proofErr w:type="spellEnd"/>
      <w:r w:rsidRPr="00787939">
        <w:rPr>
          <w:rFonts w:ascii="Times New Roman" w:hAnsi="Times New Roman" w:cs="Times New Roman"/>
          <w:sz w:val="24"/>
          <w:szCs w:val="24"/>
        </w:rPr>
        <w:t xml:space="preserve">, 1995, 1999, 2003).  </w:t>
      </w:r>
    </w:p>
    <w:p w14:paraId="0869D206"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De esta manera en la Segunda República se producen importantes reformas en materia de prostitución. Los republicanos consideraban que la prostitución no era un modo lícito de vida porque era degradante para la mujer convertir su cuerpo en un objeto de mercado. La norma clave fue el Decreto abolicionista del 28 de junio de 1935, cuya orientación era abolir la prostitución en España, sin </w:t>
      </w:r>
      <w:proofErr w:type="gramStart"/>
      <w:r w:rsidRPr="00787939">
        <w:rPr>
          <w:rFonts w:ascii="Times New Roman" w:hAnsi="Times New Roman" w:cs="Times New Roman"/>
          <w:sz w:val="24"/>
          <w:szCs w:val="24"/>
        </w:rPr>
        <w:t>embargo</w:t>
      </w:r>
      <w:proofErr w:type="gramEnd"/>
      <w:r w:rsidRPr="00787939">
        <w:rPr>
          <w:rFonts w:ascii="Times New Roman" w:hAnsi="Times New Roman" w:cs="Times New Roman"/>
          <w:sz w:val="24"/>
          <w:szCs w:val="24"/>
        </w:rPr>
        <w:t xml:space="preserve"> tenía muchos rasgos </w:t>
      </w:r>
      <w:proofErr w:type="spellStart"/>
      <w:r w:rsidRPr="00787939">
        <w:rPr>
          <w:rFonts w:ascii="Times New Roman" w:hAnsi="Times New Roman" w:cs="Times New Roman"/>
          <w:sz w:val="24"/>
          <w:szCs w:val="24"/>
        </w:rPr>
        <w:t>reglamentaristas</w:t>
      </w:r>
      <w:proofErr w:type="spellEnd"/>
      <w:r w:rsidRPr="00787939">
        <w:rPr>
          <w:rFonts w:ascii="Times New Roman" w:hAnsi="Times New Roman" w:cs="Times New Roman"/>
          <w:sz w:val="24"/>
          <w:szCs w:val="24"/>
        </w:rPr>
        <w:t xml:space="preserve">, ya que su fundamento principal fue sanitario, con la meta de frenar el contagio de enfermedades venéreas. La medida más destacable fue la hospitalización obligatoria y gratuita de las mujeres que en el ejercicio de la prostitución estuvieran enfermas (Arjona, 2016).  </w:t>
      </w:r>
    </w:p>
    <w:p w14:paraId="5EAAD9B0"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Sin embargo, tras la Guerra Civil española, las autoridades franquistas derogaron el decreto abolicionista republicano y la prostitución pasó a una situación de permisividad relativa. Las principales novedades durante la dictadura franquista fueron las instituciones del Patronato de Protección a la Mujer y las Cárceles Especiales para Mujeres, ambas concebidas para la rehabilitación de las prostitutas a quienes consideraban como enfermas o en riesgo moral (Guillén Lorente, 2018). </w:t>
      </w:r>
    </w:p>
    <w:p w14:paraId="5B6E26E7"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Finalmente, en 1956 se prohibió la prostitución en España por motivos de índole moral y religioso, así como por el interés del estado en formar parte de la Organización de Naciones Unidas y alinearse con los compromisos internacionales. Fue con la aprobación del Decreto-ley del 3 de marzo cuando se consideró la prostitución como tráfico ilícito. Aun así, continuó practicándose de forma clandestina. (Boza Moreno, 2019). </w:t>
      </w:r>
    </w:p>
    <w:p w14:paraId="2BD75053" w14:textId="77777777" w:rsidR="00787939" w:rsidRPr="00787939" w:rsidRDefault="00787939" w:rsidP="00787939">
      <w:pPr>
        <w:spacing w:line="360" w:lineRule="auto"/>
        <w:rPr>
          <w:rFonts w:ascii="Times New Roman" w:hAnsi="Times New Roman" w:cs="Times New Roman"/>
          <w:sz w:val="24"/>
          <w:szCs w:val="24"/>
        </w:rPr>
      </w:pPr>
      <w:r w:rsidRPr="00787939">
        <w:rPr>
          <w:rFonts w:ascii="Times New Roman" w:hAnsi="Times New Roman" w:cs="Times New Roman"/>
          <w:sz w:val="24"/>
          <w:szCs w:val="24"/>
        </w:rPr>
        <w:t xml:space="preserve">Tras la transición democrática, a pesar de las expectativas de reformas en materia de prostitución no se produjo ninguna regulación y hasta la actualidad la prostitución permanece en España en una situación de alegalidad.  </w:t>
      </w:r>
    </w:p>
    <w:p w14:paraId="229F6BFC" w14:textId="70F7E1EE" w:rsidR="00FF29CC" w:rsidRDefault="00481C88" w:rsidP="008547DE">
      <w:pPr>
        <w:pStyle w:val="Ttulo1"/>
      </w:pPr>
      <w:bookmarkStart w:id="23" w:name="_Toc221305280"/>
      <w:r>
        <w:t>CAPÍTULO 2: POSTURAS AL RESPECTO DE LA PROSTITUCIÓN.</w:t>
      </w:r>
      <w:bookmarkEnd w:id="23"/>
    </w:p>
    <w:p w14:paraId="46CF1D6D" w14:textId="77777777" w:rsidR="008547DE" w:rsidRDefault="008547DE" w:rsidP="008547DE">
      <w:pPr>
        <w:spacing w:line="360" w:lineRule="auto"/>
        <w:rPr>
          <w:rFonts w:ascii="Times New Roman" w:hAnsi="Times New Roman" w:cs="Times New Roman"/>
          <w:sz w:val="24"/>
          <w:szCs w:val="24"/>
        </w:rPr>
      </w:pPr>
      <w:r w:rsidRPr="008547DE">
        <w:rPr>
          <w:rFonts w:ascii="Times New Roman" w:hAnsi="Times New Roman" w:cs="Times New Roman"/>
          <w:sz w:val="24"/>
          <w:szCs w:val="24"/>
        </w:rPr>
        <w:t xml:space="preserve">A continuación, se explicarán las posturas en materia de regulación que existen al respecto de la prostitución y ejemplos de cómo se aplican estos modelos a varios países. </w:t>
      </w:r>
      <w:r w:rsidRPr="008547DE">
        <w:rPr>
          <w:rFonts w:ascii="Times New Roman" w:hAnsi="Times New Roman" w:cs="Times New Roman"/>
          <w:sz w:val="24"/>
          <w:szCs w:val="24"/>
        </w:rPr>
        <w:lastRenderedPageBreak/>
        <w:t xml:space="preserve">Concretamente se hablará del modelo abolicionista con el ejemplo de Suecia, el modelo prohibicionista con el ejemplo de Estados Unidos, el modelo </w:t>
      </w:r>
      <w:proofErr w:type="spellStart"/>
      <w:r w:rsidRPr="008547DE">
        <w:rPr>
          <w:rFonts w:ascii="Times New Roman" w:hAnsi="Times New Roman" w:cs="Times New Roman"/>
          <w:sz w:val="24"/>
          <w:szCs w:val="24"/>
        </w:rPr>
        <w:t>regulacionsita</w:t>
      </w:r>
      <w:proofErr w:type="spellEnd"/>
      <w:r w:rsidRPr="008547DE">
        <w:rPr>
          <w:rFonts w:ascii="Times New Roman" w:hAnsi="Times New Roman" w:cs="Times New Roman"/>
          <w:sz w:val="24"/>
          <w:szCs w:val="24"/>
        </w:rPr>
        <w:t xml:space="preserve"> con el ejemplo de Austria y el modelo </w:t>
      </w:r>
      <w:proofErr w:type="spellStart"/>
      <w:r w:rsidRPr="008547DE">
        <w:rPr>
          <w:rFonts w:ascii="Times New Roman" w:hAnsi="Times New Roman" w:cs="Times New Roman"/>
          <w:sz w:val="24"/>
          <w:szCs w:val="24"/>
        </w:rPr>
        <w:t>legalizador</w:t>
      </w:r>
      <w:proofErr w:type="spellEnd"/>
      <w:r w:rsidRPr="008547DE">
        <w:rPr>
          <w:rFonts w:ascii="Times New Roman" w:hAnsi="Times New Roman" w:cs="Times New Roman"/>
          <w:sz w:val="24"/>
          <w:szCs w:val="24"/>
        </w:rPr>
        <w:t xml:space="preserve"> con el caso de Holanda. </w:t>
      </w:r>
    </w:p>
    <w:p w14:paraId="252C56A5" w14:textId="7F5300EE" w:rsidR="00D33422" w:rsidRPr="00D33422" w:rsidRDefault="005A7724" w:rsidP="00A30E74">
      <w:pPr>
        <w:pStyle w:val="Ttulo2"/>
      </w:pPr>
      <w:bookmarkStart w:id="24" w:name="_Toc221305281"/>
      <w:r>
        <w:t>Modelo abolicionista.</w:t>
      </w:r>
      <w:bookmarkEnd w:id="24"/>
    </w:p>
    <w:p w14:paraId="69E4BECA" w14:textId="77777777" w:rsidR="00D33422" w:rsidRP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Desde una postura abolicionista, como su propio nombre indica, lo que se pretende es la erradicación de la prostitución. Se asume que la prostitución es una actividad que perpetúa la desigualdad entre hombres y mujeres y culpa a los proxenetas y clientes de esta, mientras que las mujeres que la ejercen son vistas como víctimas. Este ejercicio deriva de la violencia patriarcal y no puede considerarse como un medio lícito de vida. Los abolicionistas no creen que el consentimiento tenga validez en el ejercicio de la prostitución y de hecho consideran deber del estado erradicarla y penarla ya que perpetúa un sistema de opresión a la mujer (Becerra, 2018).  </w:t>
      </w:r>
    </w:p>
    <w:p w14:paraId="07783423" w14:textId="77777777" w:rsidR="00D33422" w:rsidRP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Para lograr una mayor comprensión de la postura abolicionista se presentarán las tres modalidades diferentes existentes en la misma según </w:t>
      </w:r>
      <w:proofErr w:type="spellStart"/>
      <w:r w:rsidRPr="00D33422">
        <w:rPr>
          <w:rFonts w:ascii="Times New Roman" w:hAnsi="Times New Roman" w:cs="Times New Roman"/>
          <w:sz w:val="24"/>
          <w:szCs w:val="24"/>
        </w:rPr>
        <w:t>Heim</w:t>
      </w:r>
      <w:proofErr w:type="spellEnd"/>
      <w:r w:rsidRPr="00D33422">
        <w:rPr>
          <w:rFonts w:ascii="Times New Roman" w:hAnsi="Times New Roman" w:cs="Times New Roman"/>
          <w:sz w:val="24"/>
          <w:szCs w:val="24"/>
        </w:rPr>
        <w:t xml:space="preserve"> (2011):  </w:t>
      </w:r>
    </w:p>
    <w:p w14:paraId="2974D3A5" w14:textId="77777777" w:rsidR="00D33422" w:rsidRP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En primer lugar, se encuentra el abolicionismo clásico que nació en Inglaterra a finales del S.XIX. La crítica principal de esta corriente fueron las condiciones en las que se encontraban las prostitutas en aquel momento. Estas eran vistas como una fuente de enfermedades de transmisión sexual y como una amenaza para la convivencia ciudadana. También fueron objeto de crítica las normas que reglamentaban el ejercicio, las cuales se caracterizaban por ser opresivas y estigmatizantes. Las aportaciones principales del movimiento abolicionista clásico fueron la penalización de la prostitución forzada: trata de seres humanos y explotación sexual. Sin embargo, no se logró la regulación de las condiciones y derechos de las prostitutas.  </w:t>
      </w:r>
    </w:p>
    <w:p w14:paraId="01E82BE0" w14:textId="77777777" w:rsidR="00D33422" w:rsidRP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En segundo lugar, está el abolicionismo radical que surgió en la década de los 60 como consecuencia de movimientos feministas con posturas que fueron calificada como radicales. Desde esta perspectiva la prostitución se percibe como un modo intolerable de violencia sobre la mujer al atentar contra sus derechos fundamentales. Considera este ejercicio como un negocio en un contexto estructural de dominio sexual masculino, un sistema patriarcal, en el cual por sus características sexistas se anula la dignidad, autonomía y capacidad de consentir de las mujeres. En consecuencia, la prostitución se valora como un mercado en el que las mujeres son objetos de consumo. El abolicionismo radical pone además un gran peso en la criminalización de los clientes </w:t>
      </w:r>
      <w:r w:rsidRPr="00D33422">
        <w:rPr>
          <w:rFonts w:ascii="Times New Roman" w:hAnsi="Times New Roman" w:cs="Times New Roman"/>
          <w:sz w:val="24"/>
          <w:szCs w:val="24"/>
        </w:rPr>
        <w:lastRenderedPageBreak/>
        <w:t xml:space="preserve">quienes bajo su prisma aprecian a la prostituta como una persona al servicio de su incontenible deseo sexual.  </w:t>
      </w:r>
    </w:p>
    <w:p w14:paraId="42E7D610" w14:textId="77777777" w:rsidR="00D33422" w:rsidRP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Hay una crítica importante hacia esta corriente y es que no tiene en cuenta a aquellas mujeres que quieren ejercer la prostitución de forma voluntaria llevando a que dada su prohibición tengan que actuar de forma clandestina aumentando su exposición a condiciones de mayor vulnerabilidad. </w:t>
      </w:r>
    </w:p>
    <w:p w14:paraId="530C0BAA" w14:textId="77777777" w:rsidR="00D33422" w:rsidRDefault="00D33422" w:rsidP="00D33422">
      <w:pPr>
        <w:spacing w:line="360" w:lineRule="auto"/>
        <w:rPr>
          <w:rFonts w:ascii="Times New Roman" w:hAnsi="Times New Roman" w:cs="Times New Roman"/>
          <w:sz w:val="24"/>
          <w:szCs w:val="24"/>
        </w:rPr>
      </w:pPr>
      <w:r w:rsidRPr="00D33422">
        <w:rPr>
          <w:rFonts w:ascii="Times New Roman" w:hAnsi="Times New Roman" w:cs="Times New Roman"/>
          <w:sz w:val="24"/>
          <w:szCs w:val="24"/>
        </w:rPr>
        <w:t xml:space="preserve">Por último, existe el abolicionismo mixto o moderado. La narrativa de esta corriente propone que a pesar de que se siga luchando contra la prostitución se tenga en cuenta la posibilidad de que las prostitutas ejerzan de forma voluntaria no coactiva. Las normativas que van </w:t>
      </w:r>
      <w:proofErr w:type="gramStart"/>
      <w:r w:rsidRPr="00D33422">
        <w:rPr>
          <w:rFonts w:ascii="Times New Roman" w:hAnsi="Times New Roman" w:cs="Times New Roman"/>
          <w:sz w:val="24"/>
          <w:szCs w:val="24"/>
        </w:rPr>
        <w:t>de acuerdo a</w:t>
      </w:r>
      <w:proofErr w:type="gramEnd"/>
      <w:r w:rsidRPr="00D33422">
        <w:rPr>
          <w:rFonts w:ascii="Times New Roman" w:hAnsi="Times New Roman" w:cs="Times New Roman"/>
          <w:sz w:val="24"/>
          <w:szCs w:val="24"/>
        </w:rPr>
        <w:t xml:space="preserve"> esta postura son las que establecen una distinción entre prostitución forzada y voluntaria.  </w:t>
      </w:r>
    </w:p>
    <w:p w14:paraId="0CC8C5BF" w14:textId="59756040" w:rsidR="00D62FE3" w:rsidRPr="00D62FE3" w:rsidRDefault="00D33422" w:rsidP="00A30E74">
      <w:pPr>
        <w:pStyle w:val="Ttulo3"/>
      </w:pPr>
      <w:bookmarkStart w:id="25" w:name="_Toc221305282"/>
      <w:r>
        <w:t>Modelo nórdico o sueco.</w:t>
      </w:r>
      <w:bookmarkEnd w:id="25"/>
      <w:r>
        <w:t xml:space="preserve"> </w:t>
      </w:r>
    </w:p>
    <w:p w14:paraId="1CDF9372" w14:textId="77777777" w:rsidR="00D62FE3" w:rsidRP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 xml:space="preserve">El modelo nórdico surge en Suecia, que fue el primer país del mundo en tipificar como delito la compra de sexo en 1999 con la aprobación de la Ley de Compra de Servicios Sexuales. Es un modelo abolicionista porque penaliza a los clientes y no a las prostitutas. La ley básicamente está basada en el valor de que es inadmisible la posibilidad de obtener relaciones sexuales a cambio de pago. Recoge que la prostitución causa graves daños a los individuos y a la sociedad en su conjunto, por ello sanciona a quienes contratan servicios sexuales y ofrece a las prostitutas alternativas de trabajo.  </w:t>
      </w:r>
    </w:p>
    <w:p w14:paraId="482839EE" w14:textId="77777777" w:rsidR="00D62FE3" w:rsidRP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 xml:space="preserve">Al cabo de 10 años de la entrada de la ley el gobierno de Suecia decidió realizar dos estudios para demostrar la efectividad de la ley, consistieron en observar si la prostitución visible, la que sucedía en las calles había disminuido. Se proclamó que la ley fue un éxito ya que se observó que la prevalencia de prostitución era tres veces mayor en los países vecinos: Noruega y Dinamarca.  </w:t>
      </w:r>
    </w:p>
    <w:p w14:paraId="4A433E2C" w14:textId="77777777" w:rsidR="00D62FE3" w:rsidRP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Dado el resultado favorable de la ley posteriormente otros países europeos tales como Noruega, Finlandia e Islandia decidieron establecer una legislación similar. También se aplicó una normativa parecida en Irlanda, Inglaterra y Francia (</w:t>
      </w:r>
      <w:proofErr w:type="spellStart"/>
      <w:r w:rsidRPr="00D62FE3">
        <w:rPr>
          <w:rFonts w:ascii="Times New Roman" w:hAnsi="Times New Roman" w:cs="Times New Roman"/>
          <w:sz w:val="24"/>
          <w:szCs w:val="24"/>
        </w:rPr>
        <w:t>Kingstone</w:t>
      </w:r>
      <w:proofErr w:type="spellEnd"/>
      <w:r w:rsidRPr="00D62FE3">
        <w:rPr>
          <w:rFonts w:ascii="Times New Roman" w:hAnsi="Times New Roman" w:cs="Times New Roman"/>
          <w:sz w:val="24"/>
          <w:szCs w:val="24"/>
        </w:rPr>
        <w:t xml:space="preserve"> y Tomas, 2019).  </w:t>
      </w:r>
    </w:p>
    <w:p w14:paraId="10B4E83E" w14:textId="77777777" w:rsidR="00D62FE3" w:rsidRP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 xml:space="preserve">El modelo nórdico acarrea bastante crítica porque resulta algo utópico. Al no distinguir entre prostitución forzada o voluntaria o incluso entre las modalidades de trata, explotación sexual y prostitución no tiene en cuenta al colectivo de trabajadores </w:t>
      </w:r>
      <w:r w:rsidRPr="00D62FE3">
        <w:rPr>
          <w:rFonts w:ascii="Times New Roman" w:hAnsi="Times New Roman" w:cs="Times New Roman"/>
          <w:sz w:val="24"/>
          <w:szCs w:val="24"/>
        </w:rPr>
        <w:lastRenderedPageBreak/>
        <w:t xml:space="preserve">sexuales que por múltiples razones quisieran ejercer la prostitución de forma voluntaria. Su prohibición deriva en que tengan que ejercerla en peores condiciones que con anterioridad a la ley (Montes de Oca, 2022). </w:t>
      </w:r>
    </w:p>
    <w:p w14:paraId="073E463A" w14:textId="77777777" w:rsidR="00D62FE3" w:rsidRP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 xml:space="preserve">Según la literatura entre lo que dice la ley y la práctica real en los países con este modelo hay un abismo. No existe evidencia en Suecia que demuestre que ha disminuido el comercio sexual sin embargo sí que hay testimonios de trabajadoras sexuales que declaran que han empeorado las condiciones en las que se encuentran (Levy y </w:t>
      </w:r>
      <w:proofErr w:type="spellStart"/>
      <w:r w:rsidRPr="00D62FE3">
        <w:rPr>
          <w:rFonts w:ascii="Times New Roman" w:hAnsi="Times New Roman" w:cs="Times New Roman"/>
          <w:sz w:val="24"/>
          <w:szCs w:val="24"/>
        </w:rPr>
        <w:t>Jackobbson</w:t>
      </w:r>
      <w:proofErr w:type="spellEnd"/>
      <w:r w:rsidRPr="00D62FE3">
        <w:rPr>
          <w:rFonts w:ascii="Times New Roman" w:hAnsi="Times New Roman" w:cs="Times New Roman"/>
          <w:sz w:val="24"/>
          <w:szCs w:val="24"/>
        </w:rPr>
        <w:t xml:space="preserve">, 2014). </w:t>
      </w:r>
    </w:p>
    <w:p w14:paraId="7B18DF48" w14:textId="77777777" w:rsidR="00D62FE3" w:rsidRDefault="00D62FE3" w:rsidP="00D62FE3">
      <w:pPr>
        <w:spacing w:line="360" w:lineRule="auto"/>
        <w:rPr>
          <w:rFonts w:ascii="Times New Roman" w:hAnsi="Times New Roman" w:cs="Times New Roman"/>
          <w:sz w:val="24"/>
          <w:szCs w:val="24"/>
        </w:rPr>
      </w:pPr>
      <w:r w:rsidRPr="00D62FE3">
        <w:rPr>
          <w:rFonts w:ascii="Times New Roman" w:hAnsi="Times New Roman" w:cs="Times New Roman"/>
          <w:sz w:val="24"/>
          <w:szCs w:val="24"/>
        </w:rPr>
        <w:t xml:space="preserve">En 2019 se publicó un estudio realizado en Francia en el que se entrevistó a 70 trabajadores sexuales para que hablasen de los efectos que había tenido la aprobación de la ley contra el sistema </w:t>
      </w:r>
      <w:proofErr w:type="spellStart"/>
      <w:r w:rsidRPr="00D62FE3">
        <w:rPr>
          <w:rFonts w:ascii="Times New Roman" w:hAnsi="Times New Roman" w:cs="Times New Roman"/>
          <w:sz w:val="24"/>
          <w:szCs w:val="24"/>
        </w:rPr>
        <w:t>prostitucional</w:t>
      </w:r>
      <w:proofErr w:type="spellEnd"/>
      <w:r w:rsidRPr="00D62FE3">
        <w:rPr>
          <w:rFonts w:ascii="Times New Roman" w:hAnsi="Times New Roman" w:cs="Times New Roman"/>
          <w:sz w:val="24"/>
          <w:szCs w:val="24"/>
        </w:rPr>
        <w:t xml:space="preserve"> del 13 de abril de 2016. El estudio se enfocaba en observar cómo había afectado la entrada en vigor de la ley en sus condiciones de trabajo y de vida. Los resultados demostraron que la mayoría de los entrevistados afirmaban estar en contra de la criminalización de los clientes que había supuesto la entrada de la ley. Además de haber experimentado un deterioro en su calidad de vida y pérdidas en sus ingresos (Le </w:t>
      </w:r>
      <w:proofErr w:type="spellStart"/>
      <w:r w:rsidRPr="00D62FE3">
        <w:rPr>
          <w:rFonts w:ascii="Times New Roman" w:hAnsi="Times New Roman" w:cs="Times New Roman"/>
          <w:sz w:val="24"/>
          <w:szCs w:val="24"/>
        </w:rPr>
        <w:t>Bail</w:t>
      </w:r>
      <w:proofErr w:type="spellEnd"/>
      <w:r w:rsidRPr="00D62FE3">
        <w:rPr>
          <w:rFonts w:ascii="Times New Roman" w:hAnsi="Times New Roman" w:cs="Times New Roman"/>
          <w:sz w:val="24"/>
          <w:szCs w:val="24"/>
        </w:rPr>
        <w:t xml:space="preserve"> et al., 2019).  </w:t>
      </w:r>
    </w:p>
    <w:p w14:paraId="09A11D0C" w14:textId="6D375812" w:rsidR="00300F47" w:rsidRPr="00300F47" w:rsidRDefault="00D62FE3" w:rsidP="00A30E74">
      <w:pPr>
        <w:pStyle w:val="Ttulo2"/>
      </w:pPr>
      <w:bookmarkStart w:id="26" w:name="_Toc221305283"/>
      <w:r>
        <w:t>Modelo prohibicionista.</w:t>
      </w:r>
      <w:bookmarkEnd w:id="26"/>
    </w:p>
    <w:p w14:paraId="35792E79" w14:textId="77777777" w:rsidR="00300F47" w:rsidRPr="00300F47" w:rsidRDefault="00300F47" w:rsidP="00300F47">
      <w:pPr>
        <w:spacing w:line="360" w:lineRule="auto"/>
        <w:rPr>
          <w:rFonts w:ascii="Times New Roman" w:hAnsi="Times New Roman" w:cs="Times New Roman"/>
          <w:sz w:val="24"/>
          <w:szCs w:val="24"/>
        </w:rPr>
      </w:pPr>
      <w:r w:rsidRPr="00300F47">
        <w:rPr>
          <w:rFonts w:ascii="Times New Roman" w:hAnsi="Times New Roman" w:cs="Times New Roman"/>
          <w:sz w:val="24"/>
          <w:szCs w:val="24"/>
        </w:rPr>
        <w:t xml:space="preserve">El modelo prohibicionista es el más represivo y sancionador de todos los existentes. Bajo la óptica de esta corriente se considera que la prostitución es un delito y atenta contra la moral pública y los responsables de este son todas las partes que intervienen en el proceso: el cliente, el intermediario y la prostituta. Las mujeres dedicadas a la prostitución se consideran desviadas o inmorales por no ceñirse al modelo normativo de mujer casada con hijos y los clientes se perciben como pervertidos que ponen en riesgo el rol tradicional de la familia (Becerra, 2018). </w:t>
      </w:r>
    </w:p>
    <w:p w14:paraId="04F8B28D" w14:textId="77777777" w:rsidR="00300F47" w:rsidRPr="00300F47" w:rsidRDefault="00300F47" w:rsidP="00300F47">
      <w:pPr>
        <w:spacing w:line="360" w:lineRule="auto"/>
        <w:rPr>
          <w:rFonts w:ascii="Times New Roman" w:hAnsi="Times New Roman" w:cs="Times New Roman"/>
          <w:sz w:val="24"/>
          <w:szCs w:val="24"/>
        </w:rPr>
      </w:pPr>
      <w:r w:rsidRPr="00300F47">
        <w:rPr>
          <w:rFonts w:ascii="Times New Roman" w:hAnsi="Times New Roman" w:cs="Times New Roman"/>
          <w:sz w:val="24"/>
          <w:szCs w:val="24"/>
        </w:rPr>
        <w:t xml:space="preserve">Este modelo y el abolicionista consideran la prostitución como algo amoral y ven necesaria su represión, se diferencian en los sujetos que consideran que hay que penalizar, castigándose también a la prostituta en este caso.  </w:t>
      </w:r>
    </w:p>
    <w:p w14:paraId="4A4FE4F4" w14:textId="516E5CD7" w:rsidR="00300F47" w:rsidRPr="00300F47" w:rsidRDefault="00300F47" w:rsidP="00300F47">
      <w:pPr>
        <w:spacing w:line="360" w:lineRule="auto"/>
        <w:rPr>
          <w:rFonts w:ascii="Times New Roman" w:hAnsi="Times New Roman" w:cs="Times New Roman"/>
          <w:sz w:val="24"/>
          <w:szCs w:val="24"/>
        </w:rPr>
      </w:pPr>
      <w:r w:rsidRPr="00300F47">
        <w:rPr>
          <w:rFonts w:ascii="Times New Roman" w:hAnsi="Times New Roman" w:cs="Times New Roman"/>
          <w:sz w:val="24"/>
          <w:szCs w:val="24"/>
        </w:rPr>
        <w:t>El modelo prohibicionista tiene su origen a finales del S.XIX como consecuencia de la influencia de la escuela de criminología positivista fundada por Cesare Lombroso que contribuyó a establecer una visión negativa de la mujer. Se criminalizó a las prostitutas al considerarlas peligrosas sobre todo por la transmisión de enfermedades venéreas</w:t>
      </w:r>
      <w:r w:rsidR="00A30E74">
        <w:rPr>
          <w:rFonts w:ascii="Times New Roman" w:hAnsi="Times New Roman" w:cs="Times New Roman"/>
          <w:sz w:val="24"/>
          <w:szCs w:val="24"/>
        </w:rPr>
        <w:t xml:space="preserve"> </w:t>
      </w:r>
      <w:r w:rsidRPr="00300F47">
        <w:rPr>
          <w:rFonts w:ascii="Times New Roman" w:hAnsi="Times New Roman" w:cs="Times New Roman"/>
          <w:sz w:val="24"/>
          <w:szCs w:val="24"/>
        </w:rPr>
        <w:t xml:space="preserve">(Montero, 2018). </w:t>
      </w:r>
    </w:p>
    <w:p w14:paraId="760F369C" w14:textId="77777777" w:rsidR="00300F47" w:rsidRDefault="00300F47" w:rsidP="00300F47">
      <w:pPr>
        <w:spacing w:line="360" w:lineRule="auto"/>
        <w:rPr>
          <w:rFonts w:ascii="Times New Roman" w:hAnsi="Times New Roman" w:cs="Times New Roman"/>
          <w:sz w:val="24"/>
          <w:szCs w:val="24"/>
        </w:rPr>
      </w:pPr>
      <w:r w:rsidRPr="00300F47">
        <w:rPr>
          <w:rFonts w:ascii="Times New Roman" w:hAnsi="Times New Roman" w:cs="Times New Roman"/>
          <w:sz w:val="24"/>
          <w:szCs w:val="24"/>
        </w:rPr>
        <w:lastRenderedPageBreak/>
        <w:t xml:space="preserve">Con respecto a los países en los que se aboga por este modelo prohibicionista de acuerdo con Corbera (2008) se encuentran: “China (a excepción de Hong Kong), Estados Unidos (exceptuando el Estado de Nevada, donde la prostitución está regulada), Tailandia, Filipinas, Cuba, gran parte de los países musulmanes (donde las legislaciones varían desde Irán, que sanciona a las personas que ejercen la prostitución y también a los clientes, hasta Egipto, donde las primeras son penadas mientras que los clientes son considerados testigos en los procedimientos), Japón (sólo se considera prostitución el sexo coital) y gran parte de países asiáticos y africanos”. </w:t>
      </w:r>
    </w:p>
    <w:p w14:paraId="6CCB7FDD" w14:textId="2AF51533" w:rsidR="002E6027" w:rsidRPr="002E6027" w:rsidRDefault="00AF1728" w:rsidP="00A30E74">
      <w:pPr>
        <w:pStyle w:val="Ttulo3"/>
      </w:pPr>
      <w:bookmarkStart w:id="27" w:name="_Toc221305284"/>
      <w:r>
        <w:t>El caso de Estados Unidos.</w:t>
      </w:r>
      <w:bookmarkEnd w:id="27"/>
    </w:p>
    <w:p w14:paraId="5702F8BC" w14:textId="77777777" w:rsidR="002E6027" w:rsidRPr="002E6027" w:rsidRDefault="002E6027" w:rsidP="002E6027">
      <w:pPr>
        <w:spacing w:line="360" w:lineRule="auto"/>
        <w:rPr>
          <w:rFonts w:ascii="Times New Roman" w:hAnsi="Times New Roman" w:cs="Times New Roman"/>
          <w:sz w:val="24"/>
          <w:szCs w:val="24"/>
        </w:rPr>
      </w:pPr>
      <w:r w:rsidRPr="002E6027">
        <w:rPr>
          <w:rFonts w:ascii="Times New Roman" w:hAnsi="Times New Roman" w:cs="Times New Roman"/>
          <w:sz w:val="24"/>
          <w:szCs w:val="24"/>
        </w:rPr>
        <w:t xml:space="preserve">Se utilizará como ejemplo del funcionamiento del modelo prohibicionista el caso de Estados Unidos. País que lleva implementando normas de prohibición del ejercicio de la prostitución desde inicios del </w:t>
      </w:r>
      <w:proofErr w:type="gramStart"/>
      <w:r w:rsidRPr="002E6027">
        <w:rPr>
          <w:rFonts w:ascii="Times New Roman" w:hAnsi="Times New Roman" w:cs="Times New Roman"/>
          <w:sz w:val="24"/>
          <w:szCs w:val="24"/>
        </w:rPr>
        <w:t>S.XX.</w:t>
      </w:r>
      <w:proofErr w:type="gramEnd"/>
      <w:r w:rsidRPr="002E6027">
        <w:rPr>
          <w:rFonts w:ascii="Times New Roman" w:hAnsi="Times New Roman" w:cs="Times New Roman"/>
          <w:sz w:val="24"/>
          <w:szCs w:val="24"/>
        </w:rPr>
        <w:t xml:space="preserve">  </w:t>
      </w:r>
    </w:p>
    <w:p w14:paraId="280D1D8A" w14:textId="77777777" w:rsidR="002E6027" w:rsidRPr="002E6027" w:rsidRDefault="002E6027" w:rsidP="002E6027">
      <w:pPr>
        <w:spacing w:line="360" w:lineRule="auto"/>
        <w:rPr>
          <w:rFonts w:ascii="Times New Roman" w:hAnsi="Times New Roman" w:cs="Times New Roman"/>
          <w:sz w:val="24"/>
          <w:szCs w:val="24"/>
        </w:rPr>
      </w:pPr>
      <w:r w:rsidRPr="002E6027">
        <w:rPr>
          <w:rFonts w:ascii="Times New Roman" w:hAnsi="Times New Roman" w:cs="Times New Roman"/>
          <w:sz w:val="24"/>
          <w:szCs w:val="24"/>
        </w:rPr>
        <w:t xml:space="preserve">En 1971 la prostitución ya constituía una actividad ilegal para todos los estados, con excepción en algunos condados de Nevada. Los motivos de su prohibición fueron varios y diversos: por un </w:t>
      </w:r>
      <w:proofErr w:type="gramStart"/>
      <w:r w:rsidRPr="002E6027">
        <w:rPr>
          <w:rFonts w:ascii="Times New Roman" w:hAnsi="Times New Roman" w:cs="Times New Roman"/>
          <w:sz w:val="24"/>
          <w:szCs w:val="24"/>
        </w:rPr>
        <w:t>lado</w:t>
      </w:r>
      <w:proofErr w:type="gramEnd"/>
      <w:r w:rsidRPr="002E6027">
        <w:rPr>
          <w:rFonts w:ascii="Times New Roman" w:hAnsi="Times New Roman" w:cs="Times New Roman"/>
          <w:sz w:val="24"/>
          <w:szCs w:val="24"/>
        </w:rPr>
        <w:t xml:space="preserve"> se consideraba una actividad inmoral para el pensamiento judeocristiano y social; por otro, se justificaba que con su prohibición se protegería a la población frente a las enfermedades de transmisión sexual y a las prostitutas de la violencia asociada a este ejercicio.  </w:t>
      </w:r>
    </w:p>
    <w:p w14:paraId="1A32F76D" w14:textId="77777777" w:rsidR="002E6027" w:rsidRPr="002E6027" w:rsidRDefault="002E6027" w:rsidP="002E6027">
      <w:pPr>
        <w:spacing w:line="360" w:lineRule="auto"/>
        <w:rPr>
          <w:rFonts w:ascii="Times New Roman" w:hAnsi="Times New Roman" w:cs="Times New Roman"/>
          <w:sz w:val="24"/>
          <w:szCs w:val="24"/>
        </w:rPr>
      </w:pPr>
      <w:r w:rsidRPr="002E6027">
        <w:rPr>
          <w:rFonts w:ascii="Times New Roman" w:hAnsi="Times New Roman" w:cs="Times New Roman"/>
          <w:sz w:val="24"/>
          <w:szCs w:val="24"/>
        </w:rPr>
        <w:t xml:space="preserve">La respuesta penal de Estados Unidos diferencia entre la prostituta, quien suele ser penada por delito menos grave (multa o 6 meses de prisión) y el cliente e intermediarios que pueden incurrir en delito grave (un año o más de prisión) o menos grave en función del caso. En suma, se suelen imponer penas más elevadas a estos últimos.  </w:t>
      </w:r>
    </w:p>
    <w:p w14:paraId="304ABE3B" w14:textId="77777777" w:rsidR="002E6027" w:rsidRDefault="002E6027" w:rsidP="002E6027">
      <w:pPr>
        <w:spacing w:line="360" w:lineRule="auto"/>
        <w:rPr>
          <w:rFonts w:ascii="Times New Roman" w:hAnsi="Times New Roman" w:cs="Times New Roman"/>
          <w:sz w:val="24"/>
          <w:szCs w:val="24"/>
        </w:rPr>
      </w:pPr>
      <w:r w:rsidRPr="002E6027">
        <w:rPr>
          <w:rFonts w:ascii="Times New Roman" w:hAnsi="Times New Roman" w:cs="Times New Roman"/>
          <w:sz w:val="24"/>
          <w:szCs w:val="24"/>
        </w:rPr>
        <w:t xml:space="preserve">A pesar de la implementación de este modelo no existen evidencias claras de que su adopción haya disminuido significativamente </w:t>
      </w:r>
      <w:proofErr w:type="gramStart"/>
      <w:r w:rsidRPr="002E6027">
        <w:rPr>
          <w:rFonts w:ascii="Times New Roman" w:hAnsi="Times New Roman" w:cs="Times New Roman"/>
          <w:sz w:val="24"/>
          <w:szCs w:val="24"/>
        </w:rPr>
        <w:t>los ratios</w:t>
      </w:r>
      <w:proofErr w:type="gramEnd"/>
      <w:r w:rsidRPr="002E6027">
        <w:rPr>
          <w:rFonts w:ascii="Times New Roman" w:hAnsi="Times New Roman" w:cs="Times New Roman"/>
          <w:sz w:val="24"/>
          <w:szCs w:val="24"/>
        </w:rPr>
        <w:t xml:space="preserve"> de prostitución. En la práctica quienes resultan ser más perseguidas por las leyes anti-prostitución son las mujeres que la ejercen y además debido a la criminalización de estas sucede que se dificulta la identificación de casos de explotación sexual o trata de seres humanos. (Villacampa </w:t>
      </w:r>
      <w:proofErr w:type="spellStart"/>
      <w:r w:rsidRPr="002E6027">
        <w:rPr>
          <w:rFonts w:ascii="Times New Roman" w:hAnsi="Times New Roman" w:cs="Times New Roman"/>
          <w:sz w:val="24"/>
          <w:szCs w:val="24"/>
        </w:rPr>
        <w:t>Estiarte</w:t>
      </w:r>
      <w:proofErr w:type="spellEnd"/>
      <w:r w:rsidRPr="002E6027">
        <w:rPr>
          <w:rFonts w:ascii="Times New Roman" w:hAnsi="Times New Roman" w:cs="Times New Roman"/>
          <w:sz w:val="24"/>
          <w:szCs w:val="24"/>
        </w:rPr>
        <w:t xml:space="preserve">, 2012). </w:t>
      </w:r>
    </w:p>
    <w:p w14:paraId="70A9406C" w14:textId="7C9C9730" w:rsidR="001622F8" w:rsidRPr="001622F8" w:rsidRDefault="002E6027" w:rsidP="00A30E74">
      <w:pPr>
        <w:pStyle w:val="Ttulo2"/>
      </w:pPr>
      <w:bookmarkStart w:id="28" w:name="_Toc221305285"/>
      <w:r>
        <w:t xml:space="preserve">Modelo reglamentista o </w:t>
      </w:r>
      <w:proofErr w:type="spellStart"/>
      <w:r>
        <w:t>regulacionista</w:t>
      </w:r>
      <w:proofErr w:type="spellEnd"/>
      <w:r>
        <w:t>.</w:t>
      </w:r>
      <w:bookmarkEnd w:id="28"/>
    </w:p>
    <w:p w14:paraId="7DDC1DE6"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Según el modelo reglamentista la prostitución es un mal imposible de erradicar y es una amenaza para la salud y el orden social por ello opta por que sea controlada por el estado. Esta corriente está caracterizada por dos aspectos fundamentales: en primer </w:t>
      </w:r>
      <w:r w:rsidRPr="001622F8">
        <w:rPr>
          <w:rFonts w:ascii="Times New Roman" w:hAnsi="Times New Roman" w:cs="Times New Roman"/>
          <w:sz w:val="24"/>
          <w:szCs w:val="24"/>
        </w:rPr>
        <w:lastRenderedPageBreak/>
        <w:t xml:space="preserve">lugar, busca proteger la salud pública que puede verse en riesgo por la transmisión de enfermedades venéreas, por lo que se suelen realizar controles sanitarios periódicos. En segundo lugar, al considerar la prostitución como algo inmoral busca amparar el orden público y la moral social mediante la delimitación geográfica del ejercicio regulando la ubicación de los locales, los espacios públicos y privados donde se ejerce o sus horarios.  </w:t>
      </w:r>
    </w:p>
    <w:p w14:paraId="0073F200"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En suma, este modelo se basa en la regulación de la prostitución atendiendo a motivos sanitarios o de orden público siendo ilegal toda la actividad realizada fuera de este marco normativo (Montero, 2018).  </w:t>
      </w:r>
    </w:p>
    <w:p w14:paraId="7B179D9F"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Los orígenes de este modelo se remontan a mediados del S.XIX en Francia surgiendo por la preocupación por la transmisión de enfermedades venéreas. Las regulaciones que se establecieron en el S.XIX consistieron principalmente en someter a las prostitutas a revisiones médicas periódicas para evitar el contagio de enfermedades de transmisión sexual y en controlar los lugares donde podía realizarse la prostitución. Se imponían sanciones a las mujeres que ejercían fuera de las limitaciones geográficas y a las que padecían de enfermedades venéreas.  </w:t>
      </w:r>
    </w:p>
    <w:p w14:paraId="5406E2BC"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Con el surgimiento de movimientos feministas abolicionistas en Gran Bretaña a finales del S.XIX y principios del S.XX se consiguió que estas medidas se derogaran en muchos países al convencer a los políticos de que este tipo de regulación era muy opresiva y violaba gravemente los derechos de las mujeres.  </w:t>
      </w:r>
    </w:p>
    <w:p w14:paraId="273522FC"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Para los sistemas contemporáneos en los que se aplica este modelo se ha utilizado el término neo-</w:t>
      </w:r>
      <w:proofErr w:type="spellStart"/>
      <w:r w:rsidRPr="001622F8">
        <w:rPr>
          <w:rFonts w:ascii="Times New Roman" w:hAnsi="Times New Roman" w:cs="Times New Roman"/>
          <w:sz w:val="24"/>
          <w:szCs w:val="24"/>
        </w:rPr>
        <w:t>reglamentarismo</w:t>
      </w:r>
      <w:proofErr w:type="spellEnd"/>
      <w:r w:rsidRPr="001622F8">
        <w:rPr>
          <w:rFonts w:ascii="Times New Roman" w:hAnsi="Times New Roman" w:cs="Times New Roman"/>
          <w:sz w:val="24"/>
          <w:szCs w:val="24"/>
        </w:rPr>
        <w:t xml:space="preserve">. Lo que principalmente se aplica en ellos es el control de las zonas o espacios donde se puede ejercer la prostitución buscándose reducir su visibilidad y limitándola a zonas alejadas de áreas residenciales (Arce Becerra, 2018).  </w:t>
      </w:r>
    </w:p>
    <w:p w14:paraId="3C8BEB79" w14:textId="77777777" w:rsidR="001622F8" w:rsidRP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Tal y como se explicó en el apartado 8 del capítulo 1 el modelo reglamentista fue aplicado en España durante varias etapas históricas: desde la Baja Edad Media hasta 1623, y de mediados del S.XX hasta el Decreto abolicionista de 1935 en la Segunda República. Los motivos que impulsaron su implementación fueron principalmente sanitarios, para el control de la transmisión de enfermedades venéreas, y morales, para el mantenimiento del orden social. (Mengíbar y García, 1997). </w:t>
      </w:r>
    </w:p>
    <w:p w14:paraId="397F1BFD" w14:textId="0B534D56" w:rsidR="001622F8" w:rsidRDefault="001622F8" w:rsidP="001622F8">
      <w:pPr>
        <w:spacing w:line="360" w:lineRule="auto"/>
        <w:rPr>
          <w:rFonts w:ascii="Times New Roman" w:hAnsi="Times New Roman" w:cs="Times New Roman"/>
          <w:sz w:val="24"/>
          <w:szCs w:val="24"/>
        </w:rPr>
      </w:pPr>
      <w:r w:rsidRPr="001622F8">
        <w:rPr>
          <w:rFonts w:ascii="Times New Roman" w:hAnsi="Times New Roman" w:cs="Times New Roman"/>
          <w:sz w:val="24"/>
          <w:szCs w:val="24"/>
        </w:rPr>
        <w:t xml:space="preserve">Los países en los que actualmente se aplica el modelo reglamentista son: la mayor parte de los países latinoamericanos, algunos estados de Australia en los que se regulan las </w:t>
      </w:r>
      <w:r w:rsidRPr="001622F8">
        <w:rPr>
          <w:rFonts w:ascii="Times New Roman" w:hAnsi="Times New Roman" w:cs="Times New Roman"/>
          <w:sz w:val="24"/>
          <w:szCs w:val="24"/>
        </w:rPr>
        <w:lastRenderedPageBreak/>
        <w:t>condiciones de los burdeles, Turquía y Grecia, donde las prostitutas deben someterse a exámenes médicos periódicos y los burdeles son legales, República Checa, Hungría y Suiza (algunos autores consideran que en este último se aplica un modelo legalista)</w:t>
      </w:r>
      <w:r>
        <w:rPr>
          <w:rFonts w:ascii="Times New Roman" w:hAnsi="Times New Roman" w:cs="Times New Roman"/>
          <w:sz w:val="24"/>
          <w:szCs w:val="24"/>
        </w:rPr>
        <w:t xml:space="preserve"> </w:t>
      </w:r>
      <w:r w:rsidRPr="001622F8">
        <w:rPr>
          <w:rFonts w:ascii="Times New Roman" w:hAnsi="Times New Roman" w:cs="Times New Roman"/>
          <w:sz w:val="24"/>
          <w:szCs w:val="24"/>
        </w:rPr>
        <w:t xml:space="preserve">(Corbera, 2008). </w:t>
      </w:r>
    </w:p>
    <w:p w14:paraId="4AF36C53" w14:textId="5F472A09" w:rsidR="009C2D54" w:rsidRPr="009C2D54" w:rsidRDefault="00D958F5" w:rsidP="00A30E74">
      <w:pPr>
        <w:pStyle w:val="Ttulo3"/>
      </w:pPr>
      <w:bookmarkStart w:id="29" w:name="_Toc221305286"/>
      <w:r>
        <w:t>El caso de Austria.</w:t>
      </w:r>
      <w:bookmarkEnd w:id="29"/>
    </w:p>
    <w:p w14:paraId="70463502" w14:textId="33885425" w:rsidR="009C2D54" w:rsidRDefault="009C2D54" w:rsidP="009C2D54">
      <w:pPr>
        <w:spacing w:line="360" w:lineRule="auto"/>
        <w:rPr>
          <w:rFonts w:ascii="Times New Roman" w:hAnsi="Times New Roman" w:cs="Times New Roman"/>
          <w:sz w:val="24"/>
          <w:szCs w:val="24"/>
        </w:rPr>
      </w:pPr>
      <w:r w:rsidRPr="009C2D54">
        <w:rPr>
          <w:rFonts w:ascii="Times New Roman" w:hAnsi="Times New Roman" w:cs="Times New Roman"/>
          <w:sz w:val="24"/>
          <w:szCs w:val="24"/>
        </w:rPr>
        <w:t xml:space="preserve">Como ejemplo de país en el que se aplica el modelo reglamentista de forma muy definida está Austria. La prostitución allí se regula de tal manera que las prostitutas deben estar inscritas en un registro especial y someterse a exámenes médicos de forma periódica. También se delimitan las zonas en las que pueden ejercer estando prohibida su actividad en casi todo el país en la vía pública o en viviendas de propiedad privada. (Curiel, 2008).  </w:t>
      </w:r>
    </w:p>
    <w:p w14:paraId="661BACA1" w14:textId="756D8D7F" w:rsidR="00CE53C7" w:rsidRPr="00CE53C7" w:rsidRDefault="00DB5C6E" w:rsidP="00A30E74">
      <w:pPr>
        <w:pStyle w:val="Ttulo2"/>
      </w:pPr>
      <w:bookmarkStart w:id="30" w:name="_Toc221305287"/>
      <w:r>
        <w:t xml:space="preserve">Modelo </w:t>
      </w:r>
      <w:proofErr w:type="spellStart"/>
      <w:r>
        <w:t>legalizador</w:t>
      </w:r>
      <w:proofErr w:type="spellEnd"/>
      <w:r>
        <w:t xml:space="preserve"> o legalista.</w:t>
      </w:r>
      <w:bookmarkEnd w:id="30"/>
    </w:p>
    <w:p w14:paraId="7600CD22" w14:textId="77777777" w:rsidR="00CE53C7" w:rsidRPr="00CE53C7" w:rsidRDefault="00CE53C7" w:rsidP="00CE53C7">
      <w:pPr>
        <w:spacing w:line="360" w:lineRule="auto"/>
        <w:rPr>
          <w:rFonts w:ascii="Times New Roman" w:hAnsi="Times New Roman" w:cs="Times New Roman"/>
          <w:sz w:val="24"/>
          <w:szCs w:val="24"/>
        </w:rPr>
      </w:pPr>
      <w:r w:rsidRPr="00CE53C7">
        <w:rPr>
          <w:rFonts w:ascii="Times New Roman" w:hAnsi="Times New Roman" w:cs="Times New Roman"/>
          <w:sz w:val="24"/>
          <w:szCs w:val="24"/>
        </w:rPr>
        <w:t xml:space="preserve">El modelo legalista tal y como su propio nombre indica considera que la prostitución debe estar regulada como otro trabajo cualquiera. La literatura en ocasiones también lo denomina modelo pro-derechos. Esta corriente al contrario que las anteriores no demoniza ni criminaliza la prostitución, sino que contempla que cuando es ejercida voluntariamente debe tomarse como una actividad profesional más y las prostitutas deben contar con derechos y obligaciones sociales y laborales (Corbera, 2008).  </w:t>
      </w:r>
    </w:p>
    <w:p w14:paraId="17CA95AD" w14:textId="77777777" w:rsidR="00CE53C7" w:rsidRPr="00CE53C7" w:rsidRDefault="00CE53C7" w:rsidP="00CE53C7">
      <w:pPr>
        <w:spacing w:line="360" w:lineRule="auto"/>
        <w:rPr>
          <w:rFonts w:ascii="Times New Roman" w:hAnsi="Times New Roman" w:cs="Times New Roman"/>
          <w:sz w:val="24"/>
          <w:szCs w:val="24"/>
        </w:rPr>
      </w:pPr>
      <w:r w:rsidRPr="00CE53C7">
        <w:rPr>
          <w:rFonts w:ascii="Times New Roman" w:hAnsi="Times New Roman" w:cs="Times New Roman"/>
          <w:sz w:val="24"/>
          <w:szCs w:val="24"/>
        </w:rPr>
        <w:t xml:space="preserve">Los ideales en los que se basa esta corriente son el libre consentimiento y la capacidad de decidir de las prostitutas, su autonomía, eliminando el estigma social y respetando sus decisiones abandonando el tono paternalista o moral que existe en los otros modelos. Entiende la prostitución como la prestación de un servicio de forma lícita. Se puede decir que su origen es una ideología liberal en la que se asume que con la legalización de la prostitución se consigue la seguridad económica de las prostitutas </w:t>
      </w:r>
      <w:proofErr w:type="gramStart"/>
      <w:r w:rsidRPr="00CE53C7">
        <w:rPr>
          <w:rFonts w:ascii="Times New Roman" w:hAnsi="Times New Roman" w:cs="Times New Roman"/>
          <w:sz w:val="24"/>
          <w:szCs w:val="24"/>
        </w:rPr>
        <w:t>y</w:t>
      </w:r>
      <w:proofErr w:type="gramEnd"/>
      <w:r w:rsidRPr="00CE53C7">
        <w:rPr>
          <w:rFonts w:ascii="Times New Roman" w:hAnsi="Times New Roman" w:cs="Times New Roman"/>
          <w:sz w:val="24"/>
          <w:szCs w:val="24"/>
        </w:rPr>
        <w:t xml:space="preserve"> además, el estado puede lucrarse de los ingresos de esta actividad.  </w:t>
      </w:r>
    </w:p>
    <w:p w14:paraId="51DCDF25" w14:textId="77777777" w:rsidR="00CE53C7" w:rsidRPr="00CE53C7" w:rsidRDefault="00CE53C7" w:rsidP="00CE53C7">
      <w:pPr>
        <w:spacing w:line="360" w:lineRule="auto"/>
        <w:rPr>
          <w:rFonts w:ascii="Times New Roman" w:hAnsi="Times New Roman" w:cs="Times New Roman"/>
          <w:sz w:val="24"/>
          <w:szCs w:val="24"/>
        </w:rPr>
      </w:pPr>
      <w:r w:rsidRPr="00CE53C7">
        <w:rPr>
          <w:rFonts w:ascii="Times New Roman" w:hAnsi="Times New Roman" w:cs="Times New Roman"/>
          <w:sz w:val="24"/>
          <w:szCs w:val="24"/>
        </w:rPr>
        <w:t xml:space="preserve">Las principales demandas de esta corriente engloban el reconocimiento de la libertad de las prostitutas, su derecho a tener unas buenas condiciones laborales, sanidad, derechos sociales y la penalización de la violencia que se ejerza hacia ellas.  </w:t>
      </w:r>
    </w:p>
    <w:p w14:paraId="21696B5B" w14:textId="77777777" w:rsidR="00CE53C7" w:rsidRDefault="00CE53C7" w:rsidP="00CE53C7">
      <w:pPr>
        <w:spacing w:line="360" w:lineRule="auto"/>
        <w:rPr>
          <w:rFonts w:ascii="Times New Roman" w:hAnsi="Times New Roman" w:cs="Times New Roman"/>
          <w:sz w:val="24"/>
          <w:szCs w:val="24"/>
        </w:rPr>
      </w:pPr>
      <w:r w:rsidRPr="00CE53C7">
        <w:rPr>
          <w:rFonts w:ascii="Times New Roman" w:hAnsi="Times New Roman" w:cs="Times New Roman"/>
          <w:sz w:val="24"/>
          <w:szCs w:val="24"/>
        </w:rPr>
        <w:t xml:space="preserve">Este modelo critica al abolicionismo porque estima que desde esta corriente no se tienen en cuenta todas las realidades que existen dentro del mundo de la prostitución ya que no diferencia entre prostitución voluntaria y forzada. Desde la perspectiva del modelo legalista para poder tratar el tema de la prostitución de forma eficaz se debe realizar esta </w:t>
      </w:r>
      <w:r w:rsidRPr="00CE53C7">
        <w:rPr>
          <w:rFonts w:ascii="Times New Roman" w:hAnsi="Times New Roman" w:cs="Times New Roman"/>
          <w:sz w:val="24"/>
          <w:szCs w:val="24"/>
        </w:rPr>
        <w:lastRenderedPageBreak/>
        <w:t xml:space="preserve">distinción ya que son realidades muy distintas. El modelo abolicionista mixto o moderado también aboga por esta distinción. (Arce Becerra, 2018; Montero, 2018).  </w:t>
      </w:r>
    </w:p>
    <w:p w14:paraId="488EF3CB" w14:textId="0B83C043" w:rsidR="00D2045C" w:rsidRPr="00D2045C" w:rsidRDefault="00CE53C7" w:rsidP="00A30E74">
      <w:pPr>
        <w:pStyle w:val="Ttulo3"/>
      </w:pPr>
      <w:bookmarkStart w:id="31" w:name="_Toc221305288"/>
      <w:r>
        <w:t>Diferencia con el modelo reglamentista.</w:t>
      </w:r>
      <w:bookmarkEnd w:id="31"/>
    </w:p>
    <w:p w14:paraId="38FAAC51" w14:textId="77777777" w:rsidR="00D2045C" w:rsidRDefault="00D2045C" w:rsidP="00D2045C">
      <w:pPr>
        <w:spacing w:line="360" w:lineRule="auto"/>
        <w:rPr>
          <w:rFonts w:ascii="Times New Roman" w:hAnsi="Times New Roman" w:cs="Times New Roman"/>
          <w:sz w:val="24"/>
          <w:szCs w:val="24"/>
        </w:rPr>
      </w:pPr>
      <w:r w:rsidRPr="00D2045C">
        <w:rPr>
          <w:rFonts w:ascii="Times New Roman" w:hAnsi="Times New Roman" w:cs="Times New Roman"/>
          <w:sz w:val="24"/>
          <w:szCs w:val="24"/>
        </w:rPr>
        <w:t xml:space="preserve">Debido a la confusión que se puede generar entre el modelo reglamentista y el legalista ya que en ambos la prostitución está legalizada se considera necesario aclarar sus diferencias. Desde el punto de vista del modelo reglamentista la prostitución se concibe como un mal necesario que no se puede erradicar por lo que se opta por su regulación, mientras que el modelo legalista considera que la prostitución no es un problema de hecho puede ser un trabajo como cualquier otro. Se diferencian también en la finalidad que persiguen. Por un lado, el modelo reglamentista persigue mantener el orden y la salud públicas estableciendo medidas de seguridad, sanitarias y geográficas, desplazando los burdeles a lugares alejados de áreas residenciales o vías públicas. El modelo legalista en cambio busca reconocer y proteger los derechos de las prostitutas mediante la legalización de la actividad asignando a quienes la ejerzan derechos y obligaciones laborales (Corbera, 2008).   </w:t>
      </w:r>
    </w:p>
    <w:p w14:paraId="7B753155" w14:textId="0460A551" w:rsidR="00472E48" w:rsidRPr="00472E48" w:rsidRDefault="00D2045C" w:rsidP="00A30E74">
      <w:pPr>
        <w:pStyle w:val="Ttulo3"/>
      </w:pPr>
      <w:bookmarkStart w:id="32" w:name="_Toc221305289"/>
      <w:r>
        <w:t>El caso de Holanda.</w:t>
      </w:r>
      <w:bookmarkEnd w:id="32"/>
    </w:p>
    <w:p w14:paraId="731D2C80" w14:textId="77777777" w:rsidR="00472E48" w:rsidRPr="00472E48" w:rsidRDefault="00472E48" w:rsidP="00472E48">
      <w:pPr>
        <w:spacing w:line="360" w:lineRule="auto"/>
        <w:rPr>
          <w:rFonts w:ascii="Times New Roman" w:hAnsi="Times New Roman" w:cs="Times New Roman"/>
          <w:sz w:val="24"/>
          <w:szCs w:val="24"/>
        </w:rPr>
      </w:pPr>
      <w:r w:rsidRPr="00472E48">
        <w:rPr>
          <w:rFonts w:ascii="Times New Roman" w:hAnsi="Times New Roman" w:cs="Times New Roman"/>
          <w:sz w:val="24"/>
          <w:szCs w:val="24"/>
        </w:rPr>
        <w:t xml:space="preserve">En Holanda se aplica el modelo legalista desde el 1 de octubre de 2001. La legalización de la prostitución se produjo con la eliminación del Artículo 250 del Código Penal de los Países Bajos, que penaba los burdeles y la prostitución voluntaria. La regulación de la prostitución corresponde a los ayuntamientos de los municipios quienes establecen donde se puede ejercer, en que zonas y calles. Los burdeles deben tener licencias obligatorias en las que se exigen ciertos parámetros de higiene y seguridad, además la ubicación de los locales debe estar alejada del vecindario y no pueden tener antecedentes policiales. Las prostitutas además deben estar registradas teniendo un pase de trabajo y obviamente ser mayores de edad.  </w:t>
      </w:r>
    </w:p>
    <w:p w14:paraId="41412635" w14:textId="77777777" w:rsidR="00472E48" w:rsidRPr="00472E48" w:rsidRDefault="00472E48" w:rsidP="00472E48">
      <w:pPr>
        <w:spacing w:line="360" w:lineRule="auto"/>
        <w:rPr>
          <w:rFonts w:ascii="Times New Roman" w:hAnsi="Times New Roman" w:cs="Times New Roman"/>
          <w:sz w:val="24"/>
          <w:szCs w:val="24"/>
        </w:rPr>
      </w:pPr>
      <w:r w:rsidRPr="00472E48">
        <w:rPr>
          <w:rFonts w:ascii="Times New Roman" w:hAnsi="Times New Roman" w:cs="Times New Roman"/>
          <w:sz w:val="24"/>
          <w:szCs w:val="24"/>
        </w:rPr>
        <w:t xml:space="preserve">El país persigue dos objetivos con la legalización de la prostitución. En primer lugar, se busca que pueda regularse mediante licencias y se controlen los riesgos a los que se exponen las prostitutas persiguiendo que se acabe con las mafias responsables de los casos de trata y explotación sexual. En segundo lugar, se trata de enfocar la prostitución como una actividad laboral más pudiendo ejercerse de forma autónoma o por cuenta ajena. Se diferencia de otro trabajo en que no se presentan vacantes para ejercer la prostitución en las oficinas de empleo.  </w:t>
      </w:r>
    </w:p>
    <w:p w14:paraId="7B6394E5" w14:textId="77777777" w:rsidR="00472E48" w:rsidRPr="00472E48" w:rsidRDefault="00472E48" w:rsidP="00472E48">
      <w:pPr>
        <w:spacing w:line="360" w:lineRule="auto"/>
        <w:rPr>
          <w:rFonts w:ascii="Times New Roman" w:hAnsi="Times New Roman" w:cs="Times New Roman"/>
          <w:sz w:val="24"/>
          <w:szCs w:val="24"/>
        </w:rPr>
      </w:pPr>
      <w:r w:rsidRPr="00472E48">
        <w:rPr>
          <w:rFonts w:ascii="Times New Roman" w:hAnsi="Times New Roman" w:cs="Times New Roman"/>
          <w:sz w:val="24"/>
          <w:szCs w:val="24"/>
        </w:rPr>
        <w:lastRenderedPageBreak/>
        <w:t xml:space="preserve">Se distingue entre prostitución forzada y voluntaria siendo ilegal en el primer caso en el que se penaliza y se presta atención y auxilio a las víctimas. En el segundo caso para las personas que ejercen la prostitución de forma voluntaria se garantiza su protección regulando sus derechos y obligaciones. Entre sus derechos por un lado se encuentra que pueden reclamar al empresario sus condiciones laborales y además pueden ser beneficiarias de prestaciones por desempleo e incapacidad. Entre sus obligaciones si trabajan por cuenta propia se encuentra el deber de pagar impuestos y realizar la declaración de la renta.  </w:t>
      </w:r>
    </w:p>
    <w:p w14:paraId="365406A2" w14:textId="77777777" w:rsidR="00472E48" w:rsidRDefault="00472E48" w:rsidP="00472E48">
      <w:pPr>
        <w:spacing w:line="360" w:lineRule="auto"/>
        <w:rPr>
          <w:rFonts w:ascii="Times New Roman" w:hAnsi="Times New Roman" w:cs="Times New Roman"/>
          <w:sz w:val="24"/>
          <w:szCs w:val="24"/>
        </w:rPr>
      </w:pPr>
      <w:r w:rsidRPr="00472E48">
        <w:rPr>
          <w:rFonts w:ascii="Times New Roman" w:hAnsi="Times New Roman" w:cs="Times New Roman"/>
          <w:sz w:val="24"/>
          <w:szCs w:val="24"/>
        </w:rPr>
        <w:t xml:space="preserve">En la práctica los efectos de la legalización de la prostitución en Holanda no resultan ser positivos. Se han creado dos mercados paralelos, uno legal en el que no se han mejorado las condiciones laborales porque las prostitutas no se atreven a denunciar. Esto se debe a que se encuentran coaccionadas por sus jefes quienes tienen influencias los unos con los otros y en consecuencia si las despiden es probable que no vuelvan a encontrar trabajo. Y otro ilegal en el que se encuentran las prostitutas en condiciones de ilegalidad, quienes prevalecen en un porcentaje muy alto, y tienen más probabilidades de sufrir condiciones negativas de acoso o explotación (Corbera, 2008; Curiel, 2008).  </w:t>
      </w:r>
    </w:p>
    <w:p w14:paraId="2D65858B" w14:textId="3E8FC2EB" w:rsidR="007917B4" w:rsidRPr="007917B4" w:rsidRDefault="00472E48" w:rsidP="00A30E74">
      <w:pPr>
        <w:pStyle w:val="Ttulo2"/>
      </w:pPr>
      <w:bookmarkStart w:id="33" w:name="_Toc221305290"/>
      <w:r>
        <w:t>Opinión de la población española acerca de la prostitución.</w:t>
      </w:r>
      <w:bookmarkEnd w:id="33"/>
    </w:p>
    <w:p w14:paraId="774D0E1E"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Una vez explicados los modelos principales de intervención con relación a la prostitución: abolicionista, prohibicionista, reglamentista y </w:t>
      </w:r>
      <w:proofErr w:type="spellStart"/>
      <w:r w:rsidRPr="007917B4">
        <w:rPr>
          <w:rFonts w:ascii="Times New Roman" w:hAnsi="Times New Roman" w:cs="Times New Roman"/>
          <w:sz w:val="24"/>
          <w:szCs w:val="24"/>
        </w:rPr>
        <w:t>legalizador</w:t>
      </w:r>
      <w:proofErr w:type="spellEnd"/>
      <w:r w:rsidRPr="007917B4">
        <w:rPr>
          <w:rFonts w:ascii="Times New Roman" w:hAnsi="Times New Roman" w:cs="Times New Roman"/>
          <w:sz w:val="24"/>
          <w:szCs w:val="24"/>
        </w:rPr>
        <w:t xml:space="preserve">, se considera conveniente atender a la opinión pública de la población española con respecto a la formulación de políticas públicas frente a la prostitución.  </w:t>
      </w:r>
    </w:p>
    <w:p w14:paraId="622385AA"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La narrativa social afecta al enfoque jurídico e influye en la manera en la que se define en España el fenómeno de la prostitución. Por este motivo, se va a realizar un análisis de la opinión pública en España con la finalidad de observar que relato es predominante y como se aproxima a los modelos estudiados.  </w:t>
      </w:r>
    </w:p>
    <w:p w14:paraId="07CBB2D6"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El estudio más reciente con relación al análisis de la opinión pública de la población española con respecto a la prostitución es el realizado por el Centro de Investigaciones Sociológicas (CIS) en 2023 que acoge una muestra poblacional más amplia, concretamente de unas 2.509 personas.  </w:t>
      </w:r>
    </w:p>
    <w:p w14:paraId="2C987AAF"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Según este estudio un 64,2% de la población considera que mantener relaciones sexuales a cambio de dinero es inaceptable y un 28,1% considera que es aceptable en algunas circunstancias. La aceptabilidad o no de la prostitución varía según el sexo, la </w:t>
      </w:r>
      <w:r w:rsidRPr="007917B4">
        <w:rPr>
          <w:rFonts w:ascii="Times New Roman" w:hAnsi="Times New Roman" w:cs="Times New Roman"/>
          <w:sz w:val="24"/>
          <w:szCs w:val="24"/>
        </w:rPr>
        <w:lastRenderedPageBreak/>
        <w:t xml:space="preserve">edad, el tamaño del municipio en el que viven, su clase social, educación, religión, ideología y voto.  </w:t>
      </w:r>
    </w:p>
    <w:p w14:paraId="70A7553A"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Las mujeres consideran que la prostitución es menos aceptable que los hombres correspondiendo a un 27,4% y un 28,8% respectivamente. Respecto a la edad los menores de 45 años presentan una mayor tasa de permisividad de la prostitución, siendo el grupo entre los 18 y 24 años el más partidario de pagar a cambio de prestaciones sexuales.  </w:t>
      </w:r>
    </w:p>
    <w:p w14:paraId="5E7D811D"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Las zonas de menos de 10.000 habitantes contienen más población que considera aceptable la prostitución correspondiendo a un 30,6% y un 26,2% a las capitales de las comunidades autónomas y provincias.  </w:t>
      </w:r>
    </w:p>
    <w:p w14:paraId="0FCF16B8"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El nivel educativo también afecta considerando la prostitución como aceptable en mayor medida las personas con bajos niveles educativos (30,8%) que aquellas con niveles educativos superiores (25,9%). En la variable clase social también se aprecian diferencias siendo la prostitución considerada más aceptable en aquellos que se identifican como clase social baja/pobre (31,2%) que en aquellos que se identifican como clase media y alta. </w:t>
      </w:r>
    </w:p>
    <w:p w14:paraId="16A75AE0"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Relacionado con la religión no existen diferencias entre personas creyentes o no creyentes para la aceptabilidad o no aceptabilidad de la prostitución. Sin embargo, sí que hay diferencias referentes a la ideología política. Las tasas de aceptación de la prostitución son más elevadas en las personas con ideología de derechas, correspondiendo un 53,6% a los votantes del partido político VOX (CIS, 2023).  </w:t>
      </w:r>
    </w:p>
    <w:p w14:paraId="2D560889"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Según el estudio realizado por Izquierdo Romagosa (2023) en relación con la opinión de la población con respecto a la legalización de la prostitución, que contó con una muestra de 233 personas los resultados señalaron que un 33% de los encuestados se mostró partidario de legalizarla, un 34,7% manifestó estar en contra de dicha legalización y el resto expresó que no tenía una opinión clara al respecto.  </w:t>
      </w:r>
    </w:p>
    <w:p w14:paraId="58923C58"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En lo que respecta a la opinión de la población joven, según el estudio realizado por </w:t>
      </w:r>
    </w:p>
    <w:p w14:paraId="7D21EE3B"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García Vázquez (2023) que contaba con una muestra de 3.330 personas entre los 16 y 30 años, de los encuestados únicamente un 9,1% consideró la prostitución como un trabajo normal. El 94% percibía que las razones por las que una persona se prostituye tienen que ver con que se ve afectada por condiciones de vulnerabilidad.  </w:t>
      </w:r>
    </w:p>
    <w:p w14:paraId="19BD4DB7"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lastRenderedPageBreak/>
        <w:t xml:space="preserve">Con relación a su opinión acerca de lo que estimaban que se debería hacer a nivel legal con la prostitución en España, un 42% se mostró a favor de legalizarla, regulando donde y como ejercerla, decantándose por un modelo </w:t>
      </w:r>
      <w:proofErr w:type="spellStart"/>
      <w:r w:rsidRPr="007917B4">
        <w:rPr>
          <w:rFonts w:ascii="Times New Roman" w:hAnsi="Times New Roman" w:cs="Times New Roman"/>
          <w:sz w:val="24"/>
          <w:szCs w:val="24"/>
        </w:rPr>
        <w:t>regulacionista</w:t>
      </w:r>
      <w:proofErr w:type="spellEnd"/>
      <w:r w:rsidRPr="007917B4">
        <w:rPr>
          <w:rFonts w:ascii="Times New Roman" w:hAnsi="Times New Roman" w:cs="Times New Roman"/>
          <w:sz w:val="24"/>
          <w:szCs w:val="24"/>
        </w:rPr>
        <w:t xml:space="preserve">. Otro 40% valoró que debería prohibirse castigando únicamente al cliente, abogando por una postura abolicionista. El 18% restante está a favor de un modelo prohibicionista considerando que se debe penalizar tanto a los clientes como a las prostitutas.  </w:t>
      </w:r>
    </w:p>
    <w:p w14:paraId="0E5B17C3"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El posicionamiento a favor de posturas abolicionistas y </w:t>
      </w:r>
      <w:proofErr w:type="spellStart"/>
      <w:r w:rsidRPr="007917B4">
        <w:rPr>
          <w:rFonts w:ascii="Times New Roman" w:hAnsi="Times New Roman" w:cs="Times New Roman"/>
          <w:sz w:val="24"/>
          <w:szCs w:val="24"/>
        </w:rPr>
        <w:t>regulacionistas</w:t>
      </w:r>
      <w:proofErr w:type="spellEnd"/>
      <w:r w:rsidRPr="007917B4">
        <w:rPr>
          <w:rFonts w:ascii="Times New Roman" w:hAnsi="Times New Roman" w:cs="Times New Roman"/>
          <w:sz w:val="24"/>
          <w:szCs w:val="24"/>
        </w:rPr>
        <w:t xml:space="preserve"> se relacionó con los participantes de mayor edad mientras que los que se decantaron por una postura prohibicionista resultaron ser encuestados de menor edad.   </w:t>
      </w:r>
    </w:p>
    <w:p w14:paraId="57AB42BE" w14:textId="77777777" w:rsidR="007917B4" w:rsidRP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Por último, el estudio desarrollado por </w:t>
      </w:r>
      <w:proofErr w:type="spellStart"/>
      <w:r w:rsidRPr="007917B4">
        <w:rPr>
          <w:rFonts w:ascii="Times New Roman" w:hAnsi="Times New Roman" w:cs="Times New Roman"/>
          <w:sz w:val="24"/>
          <w:szCs w:val="24"/>
        </w:rPr>
        <w:t>Lozaida</w:t>
      </w:r>
      <w:proofErr w:type="spellEnd"/>
      <w:r w:rsidRPr="007917B4">
        <w:rPr>
          <w:rFonts w:ascii="Times New Roman" w:hAnsi="Times New Roman" w:cs="Times New Roman"/>
          <w:sz w:val="24"/>
          <w:szCs w:val="24"/>
        </w:rPr>
        <w:t xml:space="preserve"> Becerra (2023), dirigido a población joven entre 18 y 29 años que cuenta con una muestra menos extensa, concretamente de 89 personas, muestra que un 75% de los encuestados se mostró a favor de que la prostitución debería ser abolida al ser sinónimo de esclavitud social y violencia de género. Este grupo también consideró que las medidas legales debían estar enfocadas en la persecución de los clientes y la protección de las prostitutas.  </w:t>
      </w:r>
    </w:p>
    <w:p w14:paraId="602C67FC" w14:textId="77777777" w:rsidR="007917B4" w:rsidRDefault="007917B4" w:rsidP="007917B4">
      <w:pPr>
        <w:spacing w:line="360" w:lineRule="auto"/>
        <w:rPr>
          <w:rFonts w:ascii="Times New Roman" w:hAnsi="Times New Roman" w:cs="Times New Roman"/>
          <w:sz w:val="24"/>
          <w:szCs w:val="24"/>
        </w:rPr>
      </w:pPr>
      <w:r w:rsidRPr="007917B4">
        <w:rPr>
          <w:rFonts w:ascii="Times New Roman" w:hAnsi="Times New Roman" w:cs="Times New Roman"/>
          <w:sz w:val="24"/>
          <w:szCs w:val="24"/>
        </w:rPr>
        <w:t xml:space="preserve">En conclusión, según los resultados de los estudios mencionados, en España es predominante una mirada crítica sobre la prostitución considerando por ejemplo en el estudio del Centro de Investigaciones Sociológicas (2023) la mayoría de los encuestados el pago por sexo como algo inaceptable. Sin embargo, cuando se habla de preferencias políticas y legales no existe una mayoría clara. Las dos posturas en las que se encuentra la mayoría son la abolicionista y la </w:t>
      </w:r>
      <w:proofErr w:type="spellStart"/>
      <w:r w:rsidRPr="007917B4">
        <w:rPr>
          <w:rFonts w:ascii="Times New Roman" w:hAnsi="Times New Roman" w:cs="Times New Roman"/>
          <w:sz w:val="24"/>
          <w:szCs w:val="24"/>
        </w:rPr>
        <w:t>regulacionista</w:t>
      </w:r>
      <w:proofErr w:type="spellEnd"/>
      <w:r w:rsidRPr="007917B4">
        <w:rPr>
          <w:rFonts w:ascii="Times New Roman" w:hAnsi="Times New Roman" w:cs="Times New Roman"/>
          <w:sz w:val="24"/>
          <w:szCs w:val="24"/>
        </w:rPr>
        <w:t xml:space="preserve">, existiendo una minoría prohibicionista. </w:t>
      </w:r>
    </w:p>
    <w:p w14:paraId="288CBC51" w14:textId="08722C98" w:rsidR="007917B4" w:rsidRPr="007917B4" w:rsidRDefault="007917B4" w:rsidP="00A30E74">
      <w:pPr>
        <w:pStyle w:val="Ttulo2"/>
      </w:pPr>
      <w:bookmarkStart w:id="34" w:name="_Toc221305291"/>
      <w:r>
        <w:t>CAPÍTULO 3: SITUACIÓN ACTUAL DE LA PROSTITUCIÓN EN ESPAÑA Y POSTURAS AL RESPECTO DE ESTA EN EL PANORAMA POLÍTICO.</w:t>
      </w:r>
      <w:bookmarkEnd w:id="34"/>
      <w:r>
        <w:t xml:space="preserve"> </w:t>
      </w:r>
    </w:p>
    <w:p w14:paraId="1BE4EBE2" w14:textId="59C48928" w:rsidR="007917B4" w:rsidRDefault="007917B4" w:rsidP="00A30E74">
      <w:pPr>
        <w:pStyle w:val="Ttulo2"/>
      </w:pPr>
      <w:bookmarkStart w:id="35" w:name="_Toc221305292"/>
      <w:r>
        <w:t>Situación actual de alegalidad de la prostitución en España.</w:t>
      </w:r>
      <w:bookmarkEnd w:id="35"/>
      <w:r>
        <w:t xml:space="preserve"> </w:t>
      </w:r>
    </w:p>
    <w:p w14:paraId="2DEEF30F" w14:textId="77777777" w:rsidR="00D9739B" w:rsidRPr="00D9739B" w:rsidRDefault="00D9739B" w:rsidP="00D9739B">
      <w:pPr>
        <w:spacing w:line="360" w:lineRule="auto"/>
        <w:rPr>
          <w:rFonts w:ascii="Times New Roman" w:hAnsi="Times New Roman" w:cs="Times New Roman"/>
          <w:sz w:val="24"/>
          <w:szCs w:val="24"/>
          <w:lang w:bidi="ar-SA"/>
        </w:rPr>
      </w:pPr>
      <w:r w:rsidRPr="00D9739B">
        <w:rPr>
          <w:rFonts w:ascii="Times New Roman" w:hAnsi="Times New Roman" w:cs="Times New Roman"/>
          <w:sz w:val="24"/>
          <w:szCs w:val="24"/>
          <w:lang w:bidi="ar-SA"/>
        </w:rPr>
        <w:t xml:space="preserve">Actualmente en España existe una situación de alegalidad o limbo jurídico en relación con la prostitución. No es ilegal pero tampoco está regulada como cualquier otro trabajo. La prostitución únicamente se encuentra reglamentada si se realiza de forma forzosa y aparece tipificada como delito en nuestro Código Penal, concretamente en los artículos 177 bis, 187 y 188 que engloban las modalidades de trata de seres humanos con fines de explotación sexual y explotación sexual, que sería el proxenetismo (ambas definidas en el capítulo 1).  </w:t>
      </w:r>
    </w:p>
    <w:p w14:paraId="42EF62B0" w14:textId="77777777" w:rsidR="00D9739B" w:rsidRPr="00D9739B" w:rsidRDefault="00D9739B" w:rsidP="00D9739B">
      <w:pPr>
        <w:spacing w:line="360" w:lineRule="auto"/>
        <w:rPr>
          <w:rFonts w:ascii="Times New Roman" w:hAnsi="Times New Roman" w:cs="Times New Roman"/>
          <w:sz w:val="24"/>
          <w:szCs w:val="24"/>
          <w:lang w:bidi="ar-SA"/>
        </w:rPr>
      </w:pPr>
      <w:r w:rsidRPr="00D9739B">
        <w:rPr>
          <w:rFonts w:ascii="Times New Roman" w:hAnsi="Times New Roman" w:cs="Times New Roman"/>
          <w:sz w:val="24"/>
          <w:szCs w:val="24"/>
          <w:lang w:bidi="ar-SA"/>
        </w:rPr>
        <w:lastRenderedPageBreak/>
        <w:t xml:space="preserve">A lo largo de la historia de España el marco regulador de la prostitución ha oscilado entre la prohibición y la reglamentación tal y como se explicó en el apartado de contexto histórico del capítulo 1, y hoy permanece en una situación de incertidumbre. Nuestra legislación no aprecia medidas para aquellas personas que ejercen la prostitución de forma voluntaria.  </w:t>
      </w:r>
    </w:p>
    <w:p w14:paraId="74A9C46A" w14:textId="77777777" w:rsidR="00D9739B" w:rsidRPr="00D9739B" w:rsidRDefault="00D9739B" w:rsidP="00D9739B">
      <w:pPr>
        <w:spacing w:line="360" w:lineRule="auto"/>
        <w:rPr>
          <w:rFonts w:ascii="Times New Roman" w:hAnsi="Times New Roman" w:cs="Times New Roman"/>
          <w:sz w:val="24"/>
          <w:szCs w:val="24"/>
          <w:lang w:bidi="ar-SA"/>
        </w:rPr>
      </w:pPr>
      <w:r w:rsidRPr="00D9739B">
        <w:rPr>
          <w:rFonts w:ascii="Times New Roman" w:hAnsi="Times New Roman" w:cs="Times New Roman"/>
          <w:sz w:val="24"/>
          <w:szCs w:val="24"/>
          <w:lang w:bidi="ar-SA"/>
        </w:rPr>
        <w:t xml:space="preserve">Las únicas medidas existentes en España que se aproximan a regular la prostitución son las ordenanzas municipales, que se emiten por los ayuntamientos de los municipios y tienen carácter únicamente administrativo, y la ley orgánica 4/2015 de Protección de la Seguridad Ciudadana que mantiene ese régimen sancionador vía administrativo, pero a nivel estatal.  </w:t>
      </w:r>
    </w:p>
    <w:p w14:paraId="2FE1057A" w14:textId="77777777" w:rsidR="00D9739B" w:rsidRPr="00D9739B" w:rsidRDefault="00D9739B" w:rsidP="00D9739B">
      <w:pPr>
        <w:spacing w:line="360" w:lineRule="auto"/>
        <w:rPr>
          <w:rFonts w:ascii="Times New Roman" w:hAnsi="Times New Roman" w:cs="Times New Roman"/>
          <w:sz w:val="24"/>
          <w:szCs w:val="24"/>
          <w:lang w:bidi="ar-SA"/>
        </w:rPr>
      </w:pPr>
      <w:r w:rsidRPr="00D9739B">
        <w:rPr>
          <w:rFonts w:ascii="Times New Roman" w:hAnsi="Times New Roman" w:cs="Times New Roman"/>
          <w:sz w:val="24"/>
          <w:szCs w:val="24"/>
          <w:lang w:bidi="ar-SA"/>
        </w:rPr>
        <w:t xml:space="preserve">El problema principal que acarrea esta situación de alegalidad es que las trabajadoras sexuales que ejercen la prostitución de forma voluntaria al no contar con ningún tipo de protección jurídica tienen más probabilidades de convertirse en víctimas de proxenetas (Moreno, 2019).  </w:t>
      </w:r>
    </w:p>
    <w:p w14:paraId="669BF39B" w14:textId="77777777" w:rsidR="00D9739B" w:rsidRDefault="00D9739B" w:rsidP="00D9739B">
      <w:pPr>
        <w:spacing w:line="360" w:lineRule="auto"/>
        <w:rPr>
          <w:rFonts w:ascii="Times New Roman" w:hAnsi="Times New Roman" w:cs="Times New Roman"/>
          <w:sz w:val="24"/>
          <w:szCs w:val="24"/>
          <w:lang w:bidi="ar-SA"/>
        </w:rPr>
      </w:pPr>
      <w:r w:rsidRPr="00D9739B">
        <w:rPr>
          <w:rFonts w:ascii="Times New Roman" w:hAnsi="Times New Roman" w:cs="Times New Roman"/>
          <w:sz w:val="24"/>
          <w:szCs w:val="24"/>
          <w:lang w:bidi="ar-SA"/>
        </w:rPr>
        <w:t xml:space="preserve">Según Santamaría (2023), ha ningún gobierno en España le interesa o le ha interesado regular la prostitución porque es un tema impopular que no otorga votos. Es por ello por lo que se prefiere taparlo y mantenerse al margen, dejando que la realidad de la prostitución permanezca oculta.  </w:t>
      </w:r>
    </w:p>
    <w:p w14:paraId="2DF95E8C" w14:textId="7A4474FE" w:rsidR="001B3792" w:rsidRPr="001B3792" w:rsidRDefault="00D9739B" w:rsidP="00A30E74">
      <w:pPr>
        <w:pStyle w:val="Ttulo3"/>
      </w:pPr>
      <w:bookmarkStart w:id="36" w:name="_Toc221305293"/>
      <w:r>
        <w:t>Ordenanzas municipales</w:t>
      </w:r>
      <w:r w:rsidR="00DE657B">
        <w:t>.</w:t>
      </w:r>
      <w:bookmarkEnd w:id="36"/>
    </w:p>
    <w:p w14:paraId="3BE27230" w14:textId="77777777" w:rsidR="001B3792" w:rsidRPr="001B3792" w:rsidRDefault="001B3792" w:rsidP="001B3792">
      <w:pPr>
        <w:spacing w:line="360" w:lineRule="auto"/>
        <w:rPr>
          <w:rFonts w:ascii="Times New Roman" w:hAnsi="Times New Roman" w:cs="Times New Roman"/>
          <w:sz w:val="24"/>
          <w:szCs w:val="24"/>
          <w:lang w:bidi="ar-SA"/>
        </w:rPr>
      </w:pPr>
      <w:r w:rsidRPr="001B3792">
        <w:rPr>
          <w:rFonts w:ascii="Times New Roman" w:hAnsi="Times New Roman" w:cs="Times New Roman"/>
          <w:sz w:val="24"/>
          <w:szCs w:val="24"/>
          <w:lang w:bidi="ar-SA"/>
        </w:rPr>
        <w:t xml:space="preserve">Como no existe una regulación estatal varios municipios españoles han optado por perseguir la prostitución mediante ordenanzas municipales. Estas son normas jurídicas emitidas por los ayuntamientos, dependientes de leyes superiores y con funciones relacionadas con el municipio como el uso de espacios públicos, el urbanismo o los servicios. Las ordenanzas municipales relacionadas con la prostitución sancionan mayoritariamente tanto a los clientes como a las prostitutas teniendo un carácter principalmente prohibicionista. Aunque hay dos posturas principales, algunos ayuntamientos se han decantado por sancionar a la persona que ejerce la prostitución y otros al percibirla como una víctima han optado por sancionar a los clientes.  </w:t>
      </w:r>
    </w:p>
    <w:p w14:paraId="7943659D" w14:textId="77777777" w:rsidR="001B3792" w:rsidRDefault="001B3792" w:rsidP="001B3792">
      <w:pPr>
        <w:spacing w:line="360" w:lineRule="auto"/>
        <w:rPr>
          <w:rFonts w:ascii="Times New Roman" w:hAnsi="Times New Roman" w:cs="Times New Roman"/>
          <w:sz w:val="24"/>
          <w:szCs w:val="24"/>
          <w:lang w:bidi="ar-SA"/>
        </w:rPr>
      </w:pPr>
      <w:r w:rsidRPr="001B3792">
        <w:rPr>
          <w:rFonts w:ascii="Times New Roman" w:hAnsi="Times New Roman" w:cs="Times New Roman"/>
          <w:sz w:val="24"/>
          <w:szCs w:val="24"/>
          <w:lang w:bidi="ar-SA"/>
        </w:rPr>
        <w:t xml:space="preserve">Las ideas principales con las que se han elaborado las ordenanzas son la preservación del espacio y orden público y el mantenimiento de una adecuada convivencia ciudadana (Moreno, 2019). </w:t>
      </w:r>
    </w:p>
    <w:p w14:paraId="3FBB6228" w14:textId="1F2FC144" w:rsidR="00BE6520" w:rsidRPr="00BE6520" w:rsidRDefault="001B3792" w:rsidP="00A30E74">
      <w:pPr>
        <w:pStyle w:val="Ttulo3"/>
      </w:pPr>
      <w:bookmarkStart w:id="37" w:name="_Toc221305294"/>
      <w:r>
        <w:lastRenderedPageBreak/>
        <w:t>Ordenanza municipal del Ayuntamiento de Barcelona.</w:t>
      </w:r>
      <w:bookmarkEnd w:id="37"/>
    </w:p>
    <w:p w14:paraId="35E89042" w14:textId="77777777" w:rsidR="00BE6520" w:rsidRP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t xml:space="preserve">La ordenanza del Ayuntamiento de Barcelona se caracteriza por tener una mayor inclinación al prohibicionismo. Se aprobó en diciembre de 2005 bajo el nombre de “Ordenanza de Medidas para fomentar y garantizar la convivencia ciudadana en el espacio público de Barcelona”.  </w:t>
      </w:r>
    </w:p>
    <w:p w14:paraId="35F306B3" w14:textId="77777777" w:rsidR="00BE6520" w:rsidRP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t xml:space="preserve">El objetivo principal se detalla en el apartado de la exposición de motivos consistente en: “preservar el espacio público como un lugar de convivencia y civismo, en el que todas las personas puedan desarrollar en libertad sus actividades de libre circulación, de ocio, de encuentro y de recreo, con pleno respeto a la dignidad y a los derechos de los demás y a la pluralidad de expresiones y de formas de vida diversas existentes en Barcelona” (Ayuntamiento de Barcelona, 2005, p.4). </w:t>
      </w:r>
    </w:p>
    <w:p w14:paraId="4754C8E2" w14:textId="77777777" w:rsidR="00BE6520" w:rsidRP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t xml:space="preserve">También se menciona que se prevén establecer mecanismos que impidan la explotación de personas mediante la prostitución y la evitación de que la prostitución callejera afecte a la convivencia ciudadana. De hecho, en el artículo 41 bajo el título de Intervenciones Específicas se establece que: “el Ayuntamiento de Barcelona, a través de los servicios sociales competentes, prestará información y ayuda a todas aquellas personas que ejerzan el trabajo sexual en la ciudad y quieran abandonar su ejercicio” (Ayuntamiento de Barcelona, 2005, art. 41.1, p.25).  </w:t>
      </w:r>
    </w:p>
    <w:p w14:paraId="1AAB675C" w14:textId="77777777" w:rsidR="00BE6520" w:rsidRP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t xml:space="preserve">En la sección segunda del capítulo quinto se establecen las regulaciones relativas a las conductas relacionadas con el uso del espacio público para el ofrecimiento y demanda de servicios sexuales. Las conductas que se sancionan son las siguientes: el ofrecimiento y aceptación de servicios sexuales, que recae sobre las prostitutas, catalogándose como una infracción breve, la solicitud, demanda y negociación de servicios sexuales en el espacio público por parte de los clientes, catalogada como infracción grave, las conductas que favorezcan y promuevan el consumo de prostitución u otras formas de explotación sexual, catalogada igualmente como infracción grave y el mantenimiento de relaciones sexuales mediante retribución en el espacio público que constituye una infracción muy grave.  </w:t>
      </w:r>
    </w:p>
    <w:p w14:paraId="3CA9056B" w14:textId="77777777" w:rsidR="00BE6520" w:rsidRP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t xml:space="preserve">Para proteger a los menores de edad se establece que cualquiera de las conductas anteriores será </w:t>
      </w:r>
      <w:proofErr w:type="gramStart"/>
      <w:r w:rsidRPr="00BE6520">
        <w:rPr>
          <w:rFonts w:ascii="Times New Roman" w:hAnsi="Times New Roman" w:cs="Times New Roman"/>
          <w:sz w:val="24"/>
          <w:szCs w:val="24"/>
          <w:lang w:bidi="ar-SA"/>
        </w:rPr>
        <w:t>sancionada</w:t>
      </w:r>
      <w:proofErr w:type="gramEnd"/>
      <w:r w:rsidRPr="00BE6520">
        <w:rPr>
          <w:rFonts w:ascii="Times New Roman" w:hAnsi="Times New Roman" w:cs="Times New Roman"/>
          <w:sz w:val="24"/>
          <w:szCs w:val="24"/>
          <w:lang w:bidi="ar-SA"/>
        </w:rPr>
        <w:t xml:space="preserve"> cuando se realice en espacios situados a menos de 200 metros de distancia de centros docentes.  </w:t>
      </w:r>
    </w:p>
    <w:p w14:paraId="3B41C146" w14:textId="77777777" w:rsidR="00BE6520" w:rsidRDefault="00BE6520" w:rsidP="00BE6520">
      <w:pPr>
        <w:spacing w:line="360" w:lineRule="auto"/>
        <w:rPr>
          <w:rFonts w:ascii="Times New Roman" w:hAnsi="Times New Roman" w:cs="Times New Roman"/>
          <w:sz w:val="24"/>
          <w:szCs w:val="24"/>
          <w:lang w:bidi="ar-SA"/>
        </w:rPr>
      </w:pPr>
      <w:r w:rsidRPr="00BE6520">
        <w:rPr>
          <w:rFonts w:ascii="Times New Roman" w:hAnsi="Times New Roman" w:cs="Times New Roman"/>
          <w:sz w:val="24"/>
          <w:szCs w:val="24"/>
          <w:lang w:bidi="ar-SA"/>
        </w:rPr>
        <w:lastRenderedPageBreak/>
        <w:t xml:space="preserve">Se sanciona especialmente al cliente, pero también se dirigen las multas a las prostitutas. En conclusión, Barcelona se inclina por una postura prohibicionista cuando la prostitución se ejerce fuera de locales habilitados para ello (Moreno, 2019).  </w:t>
      </w:r>
    </w:p>
    <w:p w14:paraId="7C1BB5DD" w14:textId="69B65400" w:rsidR="004C56EE" w:rsidRPr="004C56EE" w:rsidRDefault="00BE6520" w:rsidP="00A30E74">
      <w:pPr>
        <w:pStyle w:val="Ttulo3"/>
      </w:pPr>
      <w:bookmarkStart w:id="38" w:name="_Toc221305295"/>
      <w:r>
        <w:t>Ordenanza municipal del Ayuntamiento de Madrid.</w:t>
      </w:r>
      <w:bookmarkEnd w:id="38"/>
      <w:r>
        <w:t xml:space="preserve"> </w:t>
      </w:r>
    </w:p>
    <w:p w14:paraId="49AA836F" w14:textId="77777777" w:rsidR="004C56EE" w:rsidRP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t xml:space="preserve">A diferencia de la ordenanza municipal de Barcelona que se decanta por una postura prohibicionista, la de Madrid tiene un corte abolicionista, únicamente sancionando a los clientes.  </w:t>
      </w:r>
    </w:p>
    <w:p w14:paraId="2D810634" w14:textId="77777777" w:rsidR="004C56EE" w:rsidRP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t xml:space="preserve">A inicios de 2014 se aprobó por el Ayuntamiento de Madrid la Ordenanza de </w:t>
      </w:r>
    </w:p>
    <w:p w14:paraId="49D7BA4E" w14:textId="77777777" w:rsidR="004C56EE" w:rsidRP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t xml:space="preserve">Convivencia Ciudadana en la Ciudad de Madrid. La finalidad principal por la que se estableció esta ordenanza es tal y como se recoge en su exposición de motivos: “preservar el espacio público como lugar de convivencia y civismo, en el que todas las personas puedan desarrollar en libertad sus actividades de libre circulación, ocio, encuentro y recreo, con pleno respeto a la dignidad y a los derechos de los demás y a la pluralidad de expresiones y de formas de vida diversas existentes, y a la vez, que constituya una herramienta eficaz para que los servicios municipales puedan asegurar el libre ejercicio de los derechos de todos los ciudadanos y promover la convivencia y la protección del espacio público ante conductas irresponsables o antisociales” (Ayuntamiento de Madrid, 2013, </w:t>
      </w:r>
      <w:r w:rsidRPr="004C56EE">
        <w:rPr>
          <w:rFonts w:ascii="Times New Roman" w:hAnsi="Times New Roman" w:cs="Times New Roman"/>
          <w:i/>
          <w:sz w:val="24"/>
          <w:szCs w:val="24"/>
          <w:lang w:bidi="ar-SA"/>
        </w:rPr>
        <w:t>Exposición de motivos</w:t>
      </w:r>
      <w:r w:rsidRPr="004C56EE">
        <w:rPr>
          <w:rFonts w:ascii="Times New Roman" w:hAnsi="Times New Roman" w:cs="Times New Roman"/>
          <w:sz w:val="24"/>
          <w:szCs w:val="24"/>
          <w:lang w:bidi="ar-SA"/>
        </w:rPr>
        <w:t xml:space="preserve">, p.4).  </w:t>
      </w:r>
    </w:p>
    <w:p w14:paraId="74130BC3" w14:textId="77777777" w:rsidR="004C56EE" w:rsidRP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t xml:space="preserve">También se establece en esta exposición de motivos que se adoptarán medidas sociales para atender a las personas que ejercen la prostitución ya que le prestan importancia además de al castigo, a la prevención.  </w:t>
      </w:r>
    </w:p>
    <w:p w14:paraId="19B73858" w14:textId="77777777" w:rsidR="004C56EE" w:rsidRP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t xml:space="preserve">Se establece en artículo 11 las conductas que serán sancionadas en relación con la prostitución. En primer lugar, “no se permite solicitar, negociar o aceptar, directa o indirectamente, servicios sexuales, así como su práctica en el espacio público considerando que estas conductas, en cualquier caso, son incompatibles con los usos atribuidos al mismo”. En segundo lugar “no se permite la solicitud de servicios sexuales en el espacio público cercano a centros docentes, zonas de juego infantiles y juveniles y accesos a centros comerciales y empresariales”. Por último, “no se permiten las conductas en el espacio público que puedan considerarse coactivas o de acoso a las personas, así como aquellas que promuevan el consumo de prostitución u otras formas de explotación sexual” (Ayuntamiento de Madrid, 2013, art.11).  </w:t>
      </w:r>
    </w:p>
    <w:p w14:paraId="24F94F3A" w14:textId="77777777" w:rsidR="004C56EE" w:rsidRDefault="004C56EE" w:rsidP="004C56EE">
      <w:pPr>
        <w:spacing w:line="360" w:lineRule="auto"/>
        <w:rPr>
          <w:rFonts w:ascii="Times New Roman" w:hAnsi="Times New Roman" w:cs="Times New Roman"/>
          <w:sz w:val="24"/>
          <w:szCs w:val="24"/>
          <w:lang w:bidi="ar-SA"/>
        </w:rPr>
      </w:pPr>
      <w:r w:rsidRPr="004C56EE">
        <w:rPr>
          <w:rFonts w:ascii="Times New Roman" w:hAnsi="Times New Roman" w:cs="Times New Roman"/>
          <w:sz w:val="24"/>
          <w:szCs w:val="24"/>
          <w:lang w:bidi="ar-SA"/>
        </w:rPr>
        <w:lastRenderedPageBreak/>
        <w:t xml:space="preserve">El tono abolicionista de esta ordenanza se puede apreciar en su artículo 37.2 en el que se establece que en ningún caso las personas en situación de prostitución serán sancionadas por las conductas referidas en el artículo 11 (Moreno, 2019). </w:t>
      </w:r>
    </w:p>
    <w:p w14:paraId="114B72CC" w14:textId="0A1FBCA5" w:rsidR="00027580" w:rsidRPr="00027580" w:rsidRDefault="00A327BB" w:rsidP="00A30E74">
      <w:pPr>
        <w:pStyle w:val="Ttulo3"/>
      </w:pPr>
      <w:bookmarkStart w:id="39" w:name="_Toc221305296"/>
      <w:r>
        <w:t>Ley Orgánica 4/2015.</w:t>
      </w:r>
      <w:bookmarkEnd w:id="39"/>
      <w:r>
        <w:t xml:space="preserve"> </w:t>
      </w:r>
    </w:p>
    <w:p w14:paraId="2737DE16" w14:textId="77777777" w:rsidR="00027580" w:rsidRP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t xml:space="preserve">La ley Orgánica 4/2015, de 30 de marzo, también conocida popularmente como Ley Mordaza, de protección de la seguridad ciudadana, es la única regulación a nivel estatal en materia de prostitución establecida en España. Su objetivo principal como su propio nombre indica es la protección de la libertad y la seguridad ciudadanas. Su funcionamiento, al igual que el de las ordenanzas, solo castiga nuevamente mediante sanciones administrativas.  </w:t>
      </w:r>
    </w:p>
    <w:p w14:paraId="254FC072" w14:textId="77777777" w:rsidR="00027580" w:rsidRP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t>En su artículo 36.11 se recoge que constituirá infracción grave: “la solicitud o aceptación por el demandante de servicios sexuales retribuidos en zonas de tránsito público en las proximidades de lugares destinados a su uso por menores, como centros educativos, parques infantiles o espacios de ocio accesibles a menores de edad, o cuando estas conductas, por el lugar en que se realicen, puedan generar un riesgo para la seguridad vial. Los agentes de la autoridad requerirán a las personas que ofrezcan estos servicios para que se abstengan de hacerlo en dichos lugares, informándoles de que la inobservancia de dicho requerimiento podría constituir una infracción del párrafo 6 de este artículo” (</w:t>
      </w:r>
      <w:r w:rsidRPr="00027580">
        <w:rPr>
          <w:rFonts w:ascii="Times New Roman" w:hAnsi="Times New Roman" w:cs="Times New Roman"/>
          <w:i/>
          <w:sz w:val="24"/>
          <w:szCs w:val="24"/>
          <w:lang w:bidi="ar-SA"/>
        </w:rPr>
        <w:t xml:space="preserve">BOE-A-2015-3442 Ley Orgánica 4/2015, de 30 de </w:t>
      </w:r>
      <w:proofErr w:type="gramStart"/>
      <w:r w:rsidRPr="00027580">
        <w:rPr>
          <w:rFonts w:ascii="Times New Roman" w:hAnsi="Times New Roman" w:cs="Times New Roman"/>
          <w:i/>
          <w:sz w:val="24"/>
          <w:szCs w:val="24"/>
          <w:lang w:bidi="ar-SA"/>
        </w:rPr>
        <w:t>Marzo</w:t>
      </w:r>
      <w:proofErr w:type="gramEnd"/>
      <w:r w:rsidRPr="00027580">
        <w:rPr>
          <w:rFonts w:ascii="Times New Roman" w:hAnsi="Times New Roman" w:cs="Times New Roman"/>
          <w:i/>
          <w:sz w:val="24"/>
          <w:szCs w:val="24"/>
          <w:lang w:bidi="ar-SA"/>
        </w:rPr>
        <w:t>, de Protección de la Seguridad Ciudadana.</w:t>
      </w:r>
      <w:r w:rsidRPr="00027580">
        <w:rPr>
          <w:rFonts w:ascii="Times New Roman" w:hAnsi="Times New Roman" w:cs="Times New Roman"/>
          <w:sz w:val="24"/>
          <w:szCs w:val="24"/>
          <w:lang w:bidi="ar-SA"/>
        </w:rPr>
        <w:t xml:space="preserve">, s. f.). </w:t>
      </w:r>
    </w:p>
    <w:p w14:paraId="7F968FB4" w14:textId="77777777" w:rsidR="00027580" w:rsidRP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t xml:space="preserve">Esta ley parece tener un tono abolicionista, ya que sanciona al cliente no al trabajador sexual, cuando el primero solicite o acepte servicios sexuales en lugares que pueden ser frecuentados por menores de edad. A quienes ejercen la prostitución únicamente se les requerirá que dejen de hacerlo en los lugares mencionados.  </w:t>
      </w:r>
    </w:p>
    <w:p w14:paraId="4E13F8BB" w14:textId="77777777" w:rsidR="00027580" w:rsidRP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t>Ahora bien, el artículo 36.6 de la ley establece que será infracción grave: “la desobediencia o la resistencia a la autoridad o a sus agentes en el ejercicio de sus funciones, cuando no sean constitutivas de delito, así como la negativa a identificarse a requerimiento de la autoridad o de sus agentes o la alegación de datos falsos o inexactos en los procesos de identificación” (</w:t>
      </w:r>
      <w:r w:rsidRPr="00027580">
        <w:rPr>
          <w:rFonts w:ascii="Times New Roman" w:hAnsi="Times New Roman" w:cs="Times New Roman"/>
          <w:i/>
          <w:sz w:val="24"/>
          <w:szCs w:val="24"/>
          <w:lang w:bidi="ar-SA"/>
        </w:rPr>
        <w:t xml:space="preserve">BOE-A-2015-3442 Ley Orgánica 4/2015, de 30 de </w:t>
      </w:r>
      <w:proofErr w:type="gramStart"/>
      <w:r w:rsidRPr="00027580">
        <w:rPr>
          <w:rFonts w:ascii="Times New Roman" w:hAnsi="Times New Roman" w:cs="Times New Roman"/>
          <w:i/>
          <w:sz w:val="24"/>
          <w:szCs w:val="24"/>
          <w:lang w:bidi="ar-SA"/>
        </w:rPr>
        <w:t>Marzo</w:t>
      </w:r>
      <w:proofErr w:type="gramEnd"/>
      <w:r w:rsidRPr="00027580">
        <w:rPr>
          <w:rFonts w:ascii="Times New Roman" w:hAnsi="Times New Roman" w:cs="Times New Roman"/>
          <w:i/>
          <w:sz w:val="24"/>
          <w:szCs w:val="24"/>
          <w:lang w:bidi="ar-SA"/>
        </w:rPr>
        <w:t>, de Protección de la Seguridad Ciudadana.</w:t>
      </w:r>
      <w:r w:rsidRPr="00027580">
        <w:rPr>
          <w:rFonts w:ascii="Times New Roman" w:hAnsi="Times New Roman" w:cs="Times New Roman"/>
          <w:sz w:val="24"/>
          <w:szCs w:val="24"/>
          <w:lang w:bidi="ar-SA"/>
        </w:rPr>
        <w:t xml:space="preserve">, s. f.). </w:t>
      </w:r>
    </w:p>
    <w:p w14:paraId="6F3A0003" w14:textId="77777777" w:rsidR="00027580" w:rsidRP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lastRenderedPageBreak/>
        <w:t xml:space="preserve">Es decir, que si la persona que presta los servicios sexuales se niega a marcharse del lugar solicitado por la autoridad sí que será sancionada. Su desobediencia puede conllevar una multa de hasta 30.000 euros (Garcés, 2018).  </w:t>
      </w:r>
    </w:p>
    <w:p w14:paraId="1F1F6A61" w14:textId="77777777" w:rsidR="00027580" w:rsidRDefault="00027580" w:rsidP="00027580">
      <w:pPr>
        <w:spacing w:line="360" w:lineRule="auto"/>
        <w:rPr>
          <w:rFonts w:ascii="Times New Roman" w:hAnsi="Times New Roman" w:cs="Times New Roman"/>
          <w:sz w:val="24"/>
          <w:szCs w:val="24"/>
          <w:lang w:bidi="ar-SA"/>
        </w:rPr>
      </w:pPr>
      <w:r w:rsidRPr="00027580">
        <w:rPr>
          <w:rFonts w:ascii="Times New Roman" w:hAnsi="Times New Roman" w:cs="Times New Roman"/>
          <w:sz w:val="24"/>
          <w:szCs w:val="24"/>
          <w:lang w:bidi="ar-SA"/>
        </w:rPr>
        <w:t xml:space="preserve">Esto conlleva según Villacampa </w:t>
      </w:r>
      <w:proofErr w:type="spellStart"/>
      <w:r w:rsidRPr="00027580">
        <w:rPr>
          <w:rFonts w:ascii="Times New Roman" w:hAnsi="Times New Roman" w:cs="Times New Roman"/>
          <w:sz w:val="24"/>
          <w:szCs w:val="24"/>
          <w:lang w:bidi="ar-SA"/>
        </w:rPr>
        <w:t>Estiarte</w:t>
      </w:r>
      <w:proofErr w:type="spellEnd"/>
      <w:r w:rsidRPr="00027580">
        <w:rPr>
          <w:rFonts w:ascii="Times New Roman" w:hAnsi="Times New Roman" w:cs="Times New Roman"/>
          <w:sz w:val="24"/>
          <w:szCs w:val="24"/>
          <w:lang w:bidi="ar-SA"/>
        </w:rPr>
        <w:t xml:space="preserve"> (2015), que a pesar de que la ley tenga un tono abolicionista, esta sanción a la desobediencia del trabajador sexual significa la adopción de una postura de prohibicionismo suave.  </w:t>
      </w:r>
    </w:p>
    <w:p w14:paraId="7D8743D1" w14:textId="3095223B" w:rsidR="004B4FEE" w:rsidRPr="004B4FEE" w:rsidRDefault="00027580" w:rsidP="00E3742D">
      <w:pPr>
        <w:pStyle w:val="Ttulo2"/>
      </w:pPr>
      <w:bookmarkStart w:id="40" w:name="_Toc221305297"/>
      <w:r>
        <w:t>Discurso político de los partidos de mayor influencia en España.</w:t>
      </w:r>
      <w:bookmarkEnd w:id="40"/>
      <w:r>
        <w:t xml:space="preserve"> </w:t>
      </w:r>
    </w:p>
    <w:p w14:paraId="482619A0" w14:textId="77777777" w:rsidR="004B4FEE" w:rsidRPr="004B4FEE" w:rsidRDefault="004B4FEE" w:rsidP="004B4FEE">
      <w:pPr>
        <w:spacing w:line="360" w:lineRule="auto"/>
        <w:rPr>
          <w:rFonts w:ascii="Times New Roman" w:hAnsi="Times New Roman" w:cs="Times New Roman"/>
          <w:sz w:val="24"/>
          <w:szCs w:val="24"/>
          <w:lang w:bidi="ar-SA"/>
        </w:rPr>
      </w:pPr>
      <w:r w:rsidRPr="004B4FEE">
        <w:rPr>
          <w:rFonts w:ascii="Times New Roman" w:hAnsi="Times New Roman" w:cs="Times New Roman"/>
          <w:sz w:val="24"/>
          <w:szCs w:val="24"/>
          <w:lang w:bidi="ar-SA"/>
        </w:rPr>
        <w:t xml:space="preserve">A continuación, se procederá a exponer como se posicionan los partidos políticos con mayor influencia en España con relación a la prostitución: el Partido Popular (PP), el Partido Socialista Obrero Español (PSOE), VOX y Sumar. Para ello se hará uso del </w:t>
      </w:r>
    </w:p>
    <w:p w14:paraId="78B1D7E1" w14:textId="77777777" w:rsidR="004B4FEE" w:rsidRDefault="004B4FEE" w:rsidP="004B4FEE">
      <w:pPr>
        <w:spacing w:line="360" w:lineRule="auto"/>
        <w:rPr>
          <w:rFonts w:ascii="Times New Roman" w:hAnsi="Times New Roman" w:cs="Times New Roman"/>
          <w:sz w:val="24"/>
          <w:szCs w:val="24"/>
          <w:lang w:bidi="ar-SA"/>
        </w:rPr>
      </w:pPr>
      <w:r w:rsidRPr="004B4FEE">
        <w:rPr>
          <w:rFonts w:ascii="Times New Roman" w:hAnsi="Times New Roman" w:cs="Times New Roman"/>
          <w:sz w:val="24"/>
          <w:szCs w:val="24"/>
          <w:lang w:bidi="ar-SA"/>
        </w:rPr>
        <w:t xml:space="preserve">Acta Taquigráfica del Pleno del Congreso de los Diputados correspondiente a la sesión del 21 de mayo de 2024 en la que varias diputadas de los partidos mencionados dan su opinión acerca de la abolición de la prostitución.  </w:t>
      </w:r>
    </w:p>
    <w:p w14:paraId="0B50CD96" w14:textId="40D6B1D8" w:rsidR="00C51567" w:rsidRPr="00C51567" w:rsidRDefault="004B4FEE" w:rsidP="00A30E74">
      <w:pPr>
        <w:pStyle w:val="Ttulo3"/>
      </w:pPr>
      <w:bookmarkStart w:id="41" w:name="_Toc221305298"/>
      <w:r>
        <w:t>Partido Socialista Obrero Español (PSOE)</w:t>
      </w:r>
      <w:bookmarkEnd w:id="41"/>
    </w:p>
    <w:p w14:paraId="23576F1C" w14:textId="77777777" w:rsidR="00C51567" w:rsidRPr="00C51567" w:rsidRDefault="00C51567" w:rsidP="00C51567">
      <w:pPr>
        <w:spacing w:line="360" w:lineRule="auto"/>
        <w:rPr>
          <w:rFonts w:ascii="Times New Roman" w:hAnsi="Times New Roman" w:cs="Times New Roman"/>
          <w:sz w:val="24"/>
          <w:szCs w:val="24"/>
          <w:lang w:bidi="ar-SA"/>
        </w:rPr>
      </w:pPr>
      <w:r w:rsidRPr="00C51567">
        <w:rPr>
          <w:rFonts w:ascii="Times New Roman" w:hAnsi="Times New Roman" w:cs="Times New Roman"/>
          <w:sz w:val="24"/>
          <w:szCs w:val="24"/>
          <w:lang w:bidi="ar-SA"/>
        </w:rPr>
        <w:t xml:space="preserve">El Partido Socialista Obrero Español (PSOE), partido de izquierdas liderado por Pedro Sánchez, actual presidente del </w:t>
      </w:r>
      <w:proofErr w:type="gramStart"/>
      <w:r w:rsidRPr="00C51567">
        <w:rPr>
          <w:rFonts w:ascii="Times New Roman" w:hAnsi="Times New Roman" w:cs="Times New Roman"/>
          <w:sz w:val="24"/>
          <w:szCs w:val="24"/>
          <w:lang w:bidi="ar-SA"/>
        </w:rPr>
        <w:t>gobierno,</w:t>
      </w:r>
      <w:proofErr w:type="gramEnd"/>
      <w:r w:rsidRPr="00C51567">
        <w:rPr>
          <w:rFonts w:ascii="Times New Roman" w:hAnsi="Times New Roman" w:cs="Times New Roman"/>
          <w:sz w:val="24"/>
          <w:szCs w:val="24"/>
          <w:lang w:bidi="ar-SA"/>
        </w:rPr>
        <w:t xml:space="preserve"> toma una posición abolicionista con respecto a la prostitución y así lo afirma en su programa de elecciones generales de 2023. Este partido político adjuntaba entre los objetivos de su programa electoral la emisión de una ley que prohibiera el proxenetismo en todas sus formas. Así incluía entre las medidas que pretendía tomar la inclusión de ayudas para las víctimas de trata y personas en contextos de prostitución, asistiéndolas en los ámbitos sanitario, jurídico, social y laboral, además de brindarles apoyo psicológico. (PSOE, 2023).  </w:t>
      </w:r>
    </w:p>
    <w:p w14:paraId="6C4E478E" w14:textId="77777777" w:rsidR="00C51567" w:rsidRPr="00C51567" w:rsidRDefault="00C51567" w:rsidP="00C51567">
      <w:pPr>
        <w:spacing w:line="360" w:lineRule="auto"/>
        <w:rPr>
          <w:rFonts w:ascii="Times New Roman" w:hAnsi="Times New Roman" w:cs="Times New Roman"/>
          <w:sz w:val="24"/>
          <w:szCs w:val="24"/>
          <w:lang w:bidi="ar-SA"/>
        </w:rPr>
      </w:pPr>
      <w:r w:rsidRPr="00C51567">
        <w:rPr>
          <w:rFonts w:ascii="Times New Roman" w:hAnsi="Times New Roman" w:cs="Times New Roman"/>
          <w:sz w:val="24"/>
          <w:szCs w:val="24"/>
          <w:lang w:bidi="ar-SA"/>
        </w:rPr>
        <w:t xml:space="preserve">El PSOE lleva tratando de aprobar una ley orgánica para la prohibición del proxenetismo en todas sus formas desde 2022 aunque no se ha llegado a adoptar debido a que nunca ha alcanzado la mayoría absoluta por parte del Congreso de los Diputados. Esta ley se detallará en el siguiente apartado en el que se hablarán de las propuestas legales en materia de prostitución que se han emitido en España.  </w:t>
      </w:r>
    </w:p>
    <w:p w14:paraId="121C103E" w14:textId="77777777" w:rsidR="00C51567" w:rsidRDefault="00C51567" w:rsidP="00C51567">
      <w:pPr>
        <w:spacing w:line="360" w:lineRule="auto"/>
        <w:rPr>
          <w:rFonts w:ascii="Times New Roman" w:hAnsi="Times New Roman" w:cs="Times New Roman"/>
          <w:sz w:val="24"/>
          <w:szCs w:val="24"/>
          <w:lang w:bidi="ar-SA"/>
        </w:rPr>
      </w:pPr>
      <w:r w:rsidRPr="00C51567">
        <w:rPr>
          <w:rFonts w:ascii="Times New Roman" w:hAnsi="Times New Roman" w:cs="Times New Roman"/>
          <w:sz w:val="24"/>
          <w:szCs w:val="24"/>
          <w:lang w:bidi="ar-SA"/>
        </w:rPr>
        <w:t xml:space="preserve">La diputada del Grupo Parlamentario Socialista, Andrea Fernández </w:t>
      </w:r>
      <w:proofErr w:type="spellStart"/>
      <w:r w:rsidRPr="00C51567">
        <w:rPr>
          <w:rFonts w:ascii="Times New Roman" w:hAnsi="Times New Roman" w:cs="Times New Roman"/>
          <w:sz w:val="24"/>
          <w:szCs w:val="24"/>
          <w:lang w:bidi="ar-SA"/>
        </w:rPr>
        <w:t>Benéitez</w:t>
      </w:r>
      <w:proofErr w:type="spellEnd"/>
      <w:r w:rsidRPr="00C51567">
        <w:rPr>
          <w:rFonts w:ascii="Times New Roman" w:hAnsi="Times New Roman" w:cs="Times New Roman"/>
          <w:sz w:val="24"/>
          <w:szCs w:val="24"/>
          <w:lang w:bidi="ar-SA"/>
        </w:rPr>
        <w:t xml:space="preserve">, afirmó que el PSOE no cree en la prostitución libremente ejercida. También perciben que el tipo penal del proxenetismo no funciona y provoca una situación de total impunidad por este delito (Congreso de los Diputados, 2024).  </w:t>
      </w:r>
    </w:p>
    <w:p w14:paraId="7F8F2EBD" w14:textId="14757AAD" w:rsidR="003C0487" w:rsidRPr="003C0487" w:rsidRDefault="00C6174E" w:rsidP="00A30E74">
      <w:pPr>
        <w:pStyle w:val="Ttulo3"/>
      </w:pPr>
      <w:bookmarkStart w:id="42" w:name="_Toc221305299"/>
      <w:r>
        <w:lastRenderedPageBreak/>
        <w:t>Partido Popular (PP):</w:t>
      </w:r>
      <w:bookmarkEnd w:id="42"/>
    </w:p>
    <w:p w14:paraId="7363D440" w14:textId="77777777" w:rsidR="003C0487" w:rsidRPr="003C0487" w:rsidRDefault="003C0487" w:rsidP="003C0487">
      <w:pPr>
        <w:spacing w:line="360" w:lineRule="auto"/>
        <w:rPr>
          <w:rFonts w:ascii="Times New Roman" w:hAnsi="Times New Roman" w:cs="Times New Roman"/>
          <w:sz w:val="24"/>
          <w:szCs w:val="24"/>
          <w:lang w:bidi="ar-SA"/>
        </w:rPr>
      </w:pPr>
      <w:r w:rsidRPr="003C0487">
        <w:rPr>
          <w:rFonts w:ascii="Times New Roman" w:hAnsi="Times New Roman" w:cs="Times New Roman"/>
          <w:sz w:val="24"/>
          <w:szCs w:val="24"/>
          <w:lang w:bidi="ar-SA"/>
        </w:rPr>
        <w:t xml:space="preserve">El Partido Popular, partido de derechas liderado por Alberto Núñez </w:t>
      </w:r>
      <w:proofErr w:type="spellStart"/>
      <w:r w:rsidRPr="003C0487">
        <w:rPr>
          <w:rFonts w:ascii="Times New Roman" w:hAnsi="Times New Roman" w:cs="Times New Roman"/>
          <w:sz w:val="24"/>
          <w:szCs w:val="24"/>
          <w:lang w:bidi="ar-SA"/>
        </w:rPr>
        <w:t>Feijóo</w:t>
      </w:r>
      <w:proofErr w:type="spellEnd"/>
      <w:r w:rsidRPr="003C0487">
        <w:rPr>
          <w:rFonts w:ascii="Times New Roman" w:hAnsi="Times New Roman" w:cs="Times New Roman"/>
          <w:sz w:val="24"/>
          <w:szCs w:val="24"/>
          <w:lang w:bidi="ar-SA"/>
        </w:rPr>
        <w:t xml:space="preserve">, por en su programa electoral de 2023 no hace ninguna referencia a su posicionamiento en cuanto a la prostitución. No se contempla ninguna medida para la prostitución ejercida de forma voluntaria. Recoge entre sus objetivos la lucha contra la trata de personas con fines de explotación sexual y el proxenetismo (Partido Popular, 2023). </w:t>
      </w:r>
    </w:p>
    <w:p w14:paraId="57D2972E" w14:textId="77777777" w:rsidR="003C0487" w:rsidRPr="003C0487" w:rsidRDefault="003C0487" w:rsidP="003C0487">
      <w:pPr>
        <w:spacing w:line="360" w:lineRule="auto"/>
        <w:rPr>
          <w:rFonts w:ascii="Times New Roman" w:hAnsi="Times New Roman" w:cs="Times New Roman"/>
          <w:sz w:val="24"/>
          <w:szCs w:val="24"/>
          <w:lang w:bidi="ar-SA"/>
        </w:rPr>
      </w:pPr>
      <w:r w:rsidRPr="003C0487">
        <w:rPr>
          <w:rFonts w:ascii="Times New Roman" w:hAnsi="Times New Roman" w:cs="Times New Roman"/>
          <w:sz w:val="24"/>
          <w:szCs w:val="24"/>
          <w:lang w:bidi="ar-SA"/>
        </w:rPr>
        <w:t xml:space="preserve">La diputada del PP, Ana Isabel Alós López se posicionó en contra de la ley para la prohibición del proxenetismo en todas sus formas propuesta por el PSOE. Este partido considera que para erradicar el proxenetismo no se puede únicamente castigar a los proxenetas, sino que se debe ayudar a las mujeres en situación de prostitución. </w:t>
      </w:r>
    </w:p>
    <w:p w14:paraId="3B629A44" w14:textId="6D29119B" w:rsidR="00C6174E" w:rsidRDefault="003C0487" w:rsidP="00C51567">
      <w:pPr>
        <w:spacing w:line="360" w:lineRule="auto"/>
        <w:rPr>
          <w:rFonts w:ascii="Times New Roman" w:hAnsi="Times New Roman" w:cs="Times New Roman"/>
          <w:sz w:val="24"/>
          <w:szCs w:val="24"/>
          <w:lang w:bidi="ar-SA"/>
        </w:rPr>
      </w:pPr>
      <w:r w:rsidRPr="003C0487">
        <w:rPr>
          <w:rFonts w:ascii="Times New Roman" w:hAnsi="Times New Roman" w:cs="Times New Roman"/>
          <w:sz w:val="24"/>
          <w:szCs w:val="24"/>
          <w:lang w:bidi="ar-SA"/>
        </w:rPr>
        <w:t xml:space="preserve">Consideran que el tema debe abordarse de forma integral y no únicamente centrándose en el castigo (Congreso de los Diputados, 2024). </w:t>
      </w:r>
    </w:p>
    <w:p w14:paraId="40B68DE0" w14:textId="749600FA" w:rsidR="005560D9" w:rsidRPr="005560D9" w:rsidRDefault="003C0487" w:rsidP="00A30E74">
      <w:pPr>
        <w:pStyle w:val="Ttulo3"/>
      </w:pPr>
      <w:bookmarkStart w:id="43" w:name="_Toc221305300"/>
      <w:r>
        <w:t>VOX.</w:t>
      </w:r>
      <w:bookmarkEnd w:id="43"/>
    </w:p>
    <w:p w14:paraId="09FA58B0" w14:textId="77777777" w:rsidR="005560D9" w:rsidRPr="005560D9" w:rsidRDefault="005560D9" w:rsidP="005560D9">
      <w:pPr>
        <w:spacing w:line="360" w:lineRule="auto"/>
        <w:rPr>
          <w:rFonts w:ascii="Times New Roman" w:hAnsi="Times New Roman" w:cs="Times New Roman"/>
          <w:sz w:val="24"/>
          <w:szCs w:val="24"/>
          <w:lang w:bidi="ar-SA"/>
        </w:rPr>
      </w:pPr>
      <w:r w:rsidRPr="005560D9">
        <w:rPr>
          <w:rFonts w:ascii="Times New Roman" w:hAnsi="Times New Roman" w:cs="Times New Roman"/>
          <w:sz w:val="24"/>
          <w:szCs w:val="24"/>
          <w:lang w:bidi="ar-SA"/>
        </w:rPr>
        <w:t xml:space="preserve">Vox, partido de derechas liderado por Santiago Abascal, no hace ninguna referencia a la prostitución en su programa electoral. No es un tema que se encuentre entre sus objetivos principales a abordar.  </w:t>
      </w:r>
    </w:p>
    <w:p w14:paraId="6429009F" w14:textId="77777777" w:rsidR="005560D9" w:rsidRDefault="005560D9" w:rsidP="005560D9">
      <w:pPr>
        <w:spacing w:line="360" w:lineRule="auto"/>
        <w:rPr>
          <w:rFonts w:ascii="Times New Roman" w:hAnsi="Times New Roman" w:cs="Times New Roman"/>
          <w:sz w:val="24"/>
          <w:szCs w:val="24"/>
          <w:lang w:bidi="ar-SA"/>
        </w:rPr>
      </w:pPr>
      <w:r w:rsidRPr="005560D9">
        <w:rPr>
          <w:rFonts w:ascii="Times New Roman" w:hAnsi="Times New Roman" w:cs="Times New Roman"/>
          <w:sz w:val="24"/>
          <w:szCs w:val="24"/>
          <w:lang w:bidi="ar-SA"/>
        </w:rPr>
        <w:t xml:space="preserve">En el Pleno del Congreso de los Diputados del 12 de mayo de 2024 en el que se debatió acerca de la propuesta de ley para la prohibición del proxenetismo en todas sus formas del PSOE, la diputada de Vox, María Ruiz </w:t>
      </w:r>
      <w:proofErr w:type="spellStart"/>
      <w:r w:rsidRPr="005560D9">
        <w:rPr>
          <w:rFonts w:ascii="Times New Roman" w:hAnsi="Times New Roman" w:cs="Times New Roman"/>
          <w:sz w:val="24"/>
          <w:szCs w:val="24"/>
          <w:lang w:bidi="ar-SA"/>
        </w:rPr>
        <w:t>Solás</w:t>
      </w:r>
      <w:proofErr w:type="spellEnd"/>
      <w:r w:rsidRPr="005560D9">
        <w:rPr>
          <w:rFonts w:ascii="Times New Roman" w:hAnsi="Times New Roman" w:cs="Times New Roman"/>
          <w:sz w:val="24"/>
          <w:szCs w:val="24"/>
          <w:lang w:bidi="ar-SA"/>
        </w:rPr>
        <w:t xml:space="preserve">, declaró que su partido está de acuerdo en que se debe castigar duramente a los proxenetas que obligan a las mujeres a prostituirse en condiciones de amenaza, abuso o maltrato. Sin embargo, criticó al igual que el PP que la ley debía ofrecer una alternativa a las mujeres en situación de prostitución para salir de ese mundo. Consideran que una de las raíces del problema del proxenetismo, casi siempre liderado por mafias, es la inmigración ilegal. Proponen que para dar una solución real a la explotación de personas con fines sexuales debe realizarse un control estricto de las fronteras españolas. De este modo alegan que no habría inmigrantes ilegales y las mafias no tendrían la oportunidad de explotar a estas personas (Congreso de los Diputados, 2024).  </w:t>
      </w:r>
    </w:p>
    <w:p w14:paraId="1D3D56A1" w14:textId="258192AA" w:rsidR="00511CB1" w:rsidRPr="00511CB1" w:rsidRDefault="005560D9" w:rsidP="00A30E74">
      <w:pPr>
        <w:pStyle w:val="Ttulo3"/>
      </w:pPr>
      <w:bookmarkStart w:id="44" w:name="_Toc221305301"/>
      <w:r>
        <w:t>SUMAR.</w:t>
      </w:r>
      <w:bookmarkEnd w:id="44"/>
    </w:p>
    <w:p w14:paraId="5354B6BA" w14:textId="77777777" w:rsidR="00511CB1" w:rsidRPr="00511CB1" w:rsidRDefault="00511CB1" w:rsidP="00511CB1">
      <w:pPr>
        <w:spacing w:line="360" w:lineRule="auto"/>
        <w:rPr>
          <w:rFonts w:ascii="Times New Roman" w:hAnsi="Times New Roman" w:cs="Times New Roman"/>
          <w:sz w:val="24"/>
          <w:szCs w:val="24"/>
          <w:lang w:bidi="ar-SA"/>
        </w:rPr>
      </w:pPr>
      <w:r w:rsidRPr="00511CB1">
        <w:rPr>
          <w:rFonts w:ascii="Times New Roman" w:hAnsi="Times New Roman" w:cs="Times New Roman"/>
          <w:sz w:val="24"/>
          <w:szCs w:val="24"/>
          <w:lang w:bidi="ar-SA"/>
        </w:rPr>
        <w:t xml:space="preserve">El partido de coalición de izquierdas, Sumar, liderado por Yolanda Díaz, propuso en su programa electoral de 2023 que entre sus objetivos se encontraba lograr la consolidación de un Plan de Inserción Sociolaboral para las mujeres víctimas de trata y </w:t>
      </w:r>
      <w:r w:rsidRPr="00511CB1">
        <w:rPr>
          <w:rFonts w:ascii="Times New Roman" w:hAnsi="Times New Roman" w:cs="Times New Roman"/>
          <w:sz w:val="24"/>
          <w:szCs w:val="24"/>
          <w:lang w:bidi="ar-SA"/>
        </w:rPr>
        <w:lastRenderedPageBreak/>
        <w:t xml:space="preserve">explotación sexual, así como para aquellas que se encontrasen en una situación de prostitución (SUMAR, 2023). </w:t>
      </w:r>
    </w:p>
    <w:p w14:paraId="73F2D0AA" w14:textId="77777777" w:rsidR="00511CB1" w:rsidRPr="00511CB1" w:rsidRDefault="00511CB1" w:rsidP="00511CB1">
      <w:pPr>
        <w:spacing w:line="360" w:lineRule="auto"/>
        <w:rPr>
          <w:rFonts w:ascii="Times New Roman" w:hAnsi="Times New Roman" w:cs="Times New Roman"/>
          <w:sz w:val="24"/>
          <w:szCs w:val="24"/>
          <w:lang w:bidi="ar-SA"/>
        </w:rPr>
      </w:pPr>
      <w:r w:rsidRPr="00511CB1">
        <w:rPr>
          <w:rFonts w:ascii="Times New Roman" w:hAnsi="Times New Roman" w:cs="Times New Roman"/>
          <w:sz w:val="24"/>
          <w:szCs w:val="24"/>
          <w:lang w:bidi="ar-SA"/>
        </w:rPr>
        <w:t xml:space="preserve">La señora Pin Ferrando, en representación del Grupo Parlamentario Plurinacional, Sumar, declaró en el Pleno del Congreso de los Diputados del 12 de mayo de 2024, que su partido estaba en contra de la propuesta de ley de prohibición del proxenetismo en todas sus formas del PSOE. Consideran que la ley adopta un tono paternalista, imponiéndoles a las mujeres lo que es bueno para ellas. A parte opinan que la ley no aborda cuestiones primordiales subyacentes a la vida de las personas que ejercen la prostitución tales como la transfobia, el racismo, la pobreza o la desigualdad.  </w:t>
      </w:r>
    </w:p>
    <w:p w14:paraId="453BF475" w14:textId="77777777" w:rsidR="00511CB1" w:rsidRPr="00511CB1" w:rsidRDefault="00511CB1" w:rsidP="00511CB1">
      <w:pPr>
        <w:spacing w:line="360" w:lineRule="auto"/>
        <w:rPr>
          <w:rFonts w:ascii="Times New Roman" w:hAnsi="Times New Roman" w:cs="Times New Roman"/>
          <w:sz w:val="24"/>
          <w:szCs w:val="24"/>
          <w:lang w:bidi="ar-SA"/>
        </w:rPr>
      </w:pPr>
      <w:r w:rsidRPr="00511CB1">
        <w:rPr>
          <w:rFonts w:ascii="Times New Roman" w:hAnsi="Times New Roman" w:cs="Times New Roman"/>
          <w:sz w:val="24"/>
          <w:szCs w:val="24"/>
          <w:lang w:bidi="ar-SA"/>
        </w:rPr>
        <w:t xml:space="preserve">Para este partido es necesario que se reforme la ley de extranjería y se derogue la ley mordaza si lo que se quiere hacer es proteger a las mujeres que ejercen la prostitución.  </w:t>
      </w:r>
    </w:p>
    <w:p w14:paraId="281DF928" w14:textId="77777777" w:rsidR="00511CB1" w:rsidRPr="00511CB1" w:rsidRDefault="00511CB1" w:rsidP="00511CB1">
      <w:pPr>
        <w:spacing w:line="360" w:lineRule="auto"/>
        <w:rPr>
          <w:rFonts w:ascii="Times New Roman" w:hAnsi="Times New Roman" w:cs="Times New Roman"/>
          <w:sz w:val="24"/>
          <w:szCs w:val="24"/>
          <w:lang w:bidi="ar-SA"/>
        </w:rPr>
      </w:pPr>
      <w:r w:rsidRPr="00511CB1">
        <w:rPr>
          <w:rFonts w:ascii="Times New Roman" w:hAnsi="Times New Roman" w:cs="Times New Roman"/>
          <w:sz w:val="24"/>
          <w:szCs w:val="24"/>
          <w:lang w:bidi="ar-SA"/>
        </w:rPr>
        <w:t xml:space="preserve">También critica que la ley no viene acompañada de medidas que garanticen la protección de las mujeres que ejercen la prostitución y esto puede provocar que acaben teniendo condiciones de mayor vulnerabilidad.  </w:t>
      </w:r>
    </w:p>
    <w:p w14:paraId="20EC4667" w14:textId="77777777" w:rsidR="00511CB1" w:rsidRDefault="00511CB1" w:rsidP="00511CB1">
      <w:pPr>
        <w:spacing w:line="360" w:lineRule="auto"/>
        <w:rPr>
          <w:rFonts w:ascii="Times New Roman" w:hAnsi="Times New Roman" w:cs="Times New Roman"/>
          <w:sz w:val="24"/>
          <w:szCs w:val="24"/>
          <w:lang w:bidi="ar-SA"/>
        </w:rPr>
      </w:pPr>
      <w:r w:rsidRPr="00511CB1">
        <w:rPr>
          <w:rFonts w:ascii="Times New Roman" w:hAnsi="Times New Roman" w:cs="Times New Roman"/>
          <w:sz w:val="24"/>
          <w:szCs w:val="24"/>
          <w:lang w:bidi="ar-SA"/>
        </w:rPr>
        <w:t xml:space="preserve">Por último, consideran que no se debe abandonar la idea del consentimiento, ya que al no tenerlo en cuenta y dar por hecho que ninguna trabajadora sexual puede querer realizar la prostitución de forma voluntaria, se infantiliza a las mujeres (Congreso de los Diputados, 2024).  </w:t>
      </w:r>
    </w:p>
    <w:p w14:paraId="776F9F77" w14:textId="699F9656" w:rsidR="00F02483" w:rsidRPr="00F02483" w:rsidRDefault="00511CB1" w:rsidP="00A30E74">
      <w:pPr>
        <w:pStyle w:val="Ttulo2"/>
      </w:pPr>
      <w:bookmarkStart w:id="45" w:name="_Toc221305302"/>
      <w:r>
        <w:t>Propuestas legales en España.</w:t>
      </w:r>
      <w:bookmarkEnd w:id="45"/>
    </w:p>
    <w:p w14:paraId="23BA5E13" w14:textId="66A3A109" w:rsidR="00F02483" w:rsidRPr="00F02483" w:rsidRDefault="00511CB1" w:rsidP="00A30E74">
      <w:pPr>
        <w:pStyle w:val="Ttulo3"/>
      </w:pPr>
      <w:bookmarkStart w:id="46" w:name="_Toc221305303"/>
      <w:r>
        <w:t>Propuesta de Ley Abolicionista por parte del PSOE.</w:t>
      </w:r>
      <w:bookmarkEnd w:id="46"/>
    </w:p>
    <w:p w14:paraId="5BC34CD5" w14:textId="77777777" w:rsidR="00F02483" w:rsidRPr="00F02483" w:rsidRDefault="00F02483" w:rsidP="00F02483">
      <w:pPr>
        <w:spacing w:line="360" w:lineRule="auto"/>
        <w:rPr>
          <w:rFonts w:ascii="Times New Roman" w:hAnsi="Times New Roman" w:cs="Times New Roman"/>
          <w:sz w:val="24"/>
          <w:szCs w:val="24"/>
          <w:lang w:bidi="ar-SA"/>
        </w:rPr>
      </w:pPr>
      <w:r w:rsidRPr="00F02483">
        <w:rPr>
          <w:rFonts w:ascii="Times New Roman" w:hAnsi="Times New Roman" w:cs="Times New Roman"/>
          <w:sz w:val="24"/>
          <w:szCs w:val="24"/>
          <w:lang w:bidi="ar-SA"/>
        </w:rPr>
        <w:t xml:space="preserve">El Grupo Parlamentario Socialista propuso una ley para prohibir el proxenetismo en todas sus formas el 27 de mayo de 2022. Esta ley se ha planteado en el Congreso de los Diputados en repetidas ocasiones, pero nunca se ha llegado a aprobar principalmente porque no se ha alcanzado la mayoría absoluta necesaria para que llegara a término.  </w:t>
      </w:r>
    </w:p>
    <w:p w14:paraId="6E677200" w14:textId="77777777" w:rsidR="00F02483" w:rsidRPr="00F02483" w:rsidRDefault="00F02483" w:rsidP="00F02483">
      <w:pPr>
        <w:spacing w:line="360" w:lineRule="auto"/>
        <w:rPr>
          <w:rFonts w:ascii="Times New Roman" w:hAnsi="Times New Roman" w:cs="Times New Roman"/>
          <w:sz w:val="24"/>
          <w:szCs w:val="24"/>
          <w:lang w:bidi="ar-SA"/>
        </w:rPr>
      </w:pPr>
      <w:r w:rsidRPr="00F02483">
        <w:rPr>
          <w:rFonts w:ascii="Times New Roman" w:hAnsi="Times New Roman" w:cs="Times New Roman"/>
          <w:sz w:val="24"/>
          <w:szCs w:val="24"/>
          <w:lang w:bidi="ar-SA"/>
        </w:rPr>
        <w:t xml:space="preserve">El objetivo principal de esta ley, inspirada según el PSOE en las regulaciones de nuestros países vecinos basadas en el modelo nórdico (se explica en el punto 1.1 del capítulo 2), es facilitar el castigo de los proxenetas. Estos actualmente se hallan en una situación prácticamente total de impunidad porque el vigente artículo 187 del Código Penal recoge que para su castigo debe haber una situación de explotación, que en la mayoría de las ocasiones suele ser muy difícil de demostrar. Para mitigar esta problemática, la ley propone la modificación de este artículo, castigándose el </w:t>
      </w:r>
      <w:r w:rsidRPr="00F02483">
        <w:rPr>
          <w:rFonts w:ascii="Times New Roman" w:hAnsi="Times New Roman" w:cs="Times New Roman"/>
          <w:sz w:val="24"/>
          <w:szCs w:val="24"/>
          <w:lang w:bidi="ar-SA"/>
        </w:rPr>
        <w:lastRenderedPageBreak/>
        <w:t xml:space="preserve">proxenetismo de manera general, es decir, eliminando la condición de que exista una situación de explotación.  </w:t>
      </w:r>
    </w:p>
    <w:p w14:paraId="118D560D" w14:textId="77777777" w:rsidR="00F02483" w:rsidRPr="00F02483" w:rsidRDefault="00F02483" w:rsidP="00F02483">
      <w:pPr>
        <w:spacing w:line="360" w:lineRule="auto"/>
        <w:rPr>
          <w:rFonts w:ascii="Times New Roman" w:hAnsi="Times New Roman" w:cs="Times New Roman"/>
          <w:sz w:val="24"/>
          <w:szCs w:val="24"/>
          <w:lang w:bidi="ar-SA"/>
        </w:rPr>
      </w:pPr>
      <w:r w:rsidRPr="00F02483">
        <w:rPr>
          <w:rFonts w:ascii="Times New Roman" w:hAnsi="Times New Roman" w:cs="Times New Roman"/>
          <w:sz w:val="24"/>
          <w:szCs w:val="24"/>
          <w:lang w:bidi="ar-SA"/>
        </w:rPr>
        <w:t xml:space="preserve">También se propone que se incluya el castigo de la tercería locativa, es decir, la penalización de quienes alquilen un inmueble, local o establecimiento destinado al ejercicio de la prostitución.  </w:t>
      </w:r>
    </w:p>
    <w:p w14:paraId="762AE159" w14:textId="77777777" w:rsidR="00F02483" w:rsidRPr="00F02483" w:rsidRDefault="00F02483" w:rsidP="00F02483">
      <w:pPr>
        <w:spacing w:line="360" w:lineRule="auto"/>
        <w:rPr>
          <w:rFonts w:ascii="Times New Roman" w:hAnsi="Times New Roman" w:cs="Times New Roman"/>
          <w:sz w:val="24"/>
          <w:szCs w:val="24"/>
          <w:lang w:bidi="ar-SA"/>
        </w:rPr>
      </w:pPr>
      <w:r w:rsidRPr="00F02483">
        <w:rPr>
          <w:rFonts w:ascii="Times New Roman" w:hAnsi="Times New Roman" w:cs="Times New Roman"/>
          <w:sz w:val="24"/>
          <w:szCs w:val="24"/>
          <w:lang w:bidi="ar-SA"/>
        </w:rPr>
        <w:t xml:space="preserve">Por otro lado, contempla un reproche penal para los clientes, añadiendo al artículo 187: “el hecho de convenir la práctica de actos de naturaleza sexual a cambio de dinero u otro tipo de prestación de contenido económico, será castigado con multa de doce a veinticuatro meses” (Congreso de los Diputados, 2022, p. 3).  </w:t>
      </w:r>
    </w:p>
    <w:p w14:paraId="66140F1D" w14:textId="77777777" w:rsidR="00F02483" w:rsidRPr="00F02483" w:rsidRDefault="00F02483" w:rsidP="00F02483">
      <w:pPr>
        <w:spacing w:line="360" w:lineRule="auto"/>
        <w:rPr>
          <w:rFonts w:ascii="Times New Roman" w:hAnsi="Times New Roman" w:cs="Times New Roman"/>
          <w:sz w:val="24"/>
          <w:szCs w:val="24"/>
          <w:lang w:bidi="ar-SA"/>
        </w:rPr>
      </w:pPr>
      <w:r w:rsidRPr="00F02483">
        <w:rPr>
          <w:rFonts w:ascii="Times New Roman" w:hAnsi="Times New Roman" w:cs="Times New Roman"/>
          <w:sz w:val="24"/>
          <w:szCs w:val="24"/>
          <w:lang w:bidi="ar-SA"/>
        </w:rPr>
        <w:t xml:space="preserve">Para finalizar, la ley pretende que las prostitutas sean consideradas víctimas incluyéndolas dentro del Estatuto de la Víctima y ofreciéndoles en consecuencia derecho a ayudas económicas, protección y asistencia psicológica (Congreso de los Diputados, 2022). </w:t>
      </w:r>
    </w:p>
    <w:p w14:paraId="1BB2CD30" w14:textId="52342DBD" w:rsidR="00543A79" w:rsidRDefault="00F02483" w:rsidP="006C5DF0">
      <w:pPr>
        <w:pStyle w:val="Ttulo1"/>
      </w:pPr>
      <w:r w:rsidRPr="00F02483">
        <w:t xml:space="preserve"> </w:t>
      </w:r>
      <w:bookmarkStart w:id="47" w:name="_Toc221305304"/>
      <w:r w:rsidR="00543A79">
        <w:t>D</w:t>
      </w:r>
      <w:r w:rsidR="006C5DF0">
        <w:t>ISCUSIÓN:</w:t>
      </w:r>
      <w:bookmarkEnd w:id="47"/>
    </w:p>
    <w:p w14:paraId="374F025F" w14:textId="77777777" w:rsidR="006C5DF0" w:rsidRDefault="006C5DF0" w:rsidP="006C5DF0">
      <w:pPr>
        <w:rPr>
          <w:lang w:val="es-ES_tradnl" w:bidi="ar-SA"/>
        </w:rPr>
      </w:pPr>
    </w:p>
    <w:p w14:paraId="4BFFCF86" w14:textId="7F4D910E" w:rsidR="00C7600F" w:rsidRDefault="008947D3"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 xml:space="preserve">España parte de una situación híbrida </w:t>
      </w:r>
      <w:r w:rsidR="00E039C2">
        <w:rPr>
          <w:rFonts w:ascii="Times New Roman" w:hAnsi="Times New Roman" w:cs="Times New Roman"/>
          <w:sz w:val="24"/>
          <w:szCs w:val="24"/>
          <w:lang w:val="es-ES_tradnl" w:bidi="ar-SA"/>
        </w:rPr>
        <w:t>con relación a</w:t>
      </w:r>
      <w:r>
        <w:rPr>
          <w:rFonts w:ascii="Times New Roman" w:hAnsi="Times New Roman" w:cs="Times New Roman"/>
          <w:sz w:val="24"/>
          <w:szCs w:val="24"/>
          <w:lang w:val="es-ES_tradnl" w:bidi="ar-SA"/>
        </w:rPr>
        <w:t xml:space="preserve"> la prostitución</w:t>
      </w:r>
      <w:r w:rsidR="007F7C5F">
        <w:rPr>
          <w:rFonts w:ascii="Times New Roman" w:hAnsi="Times New Roman" w:cs="Times New Roman"/>
          <w:sz w:val="24"/>
          <w:szCs w:val="24"/>
          <w:lang w:val="es-ES_tradnl" w:bidi="ar-SA"/>
        </w:rPr>
        <w:t xml:space="preserve"> ya que existe un marco normativo penal, administrativo y municipal</w:t>
      </w:r>
      <w:r w:rsidR="00E039C2">
        <w:rPr>
          <w:rFonts w:ascii="Times New Roman" w:hAnsi="Times New Roman" w:cs="Times New Roman"/>
          <w:sz w:val="24"/>
          <w:szCs w:val="24"/>
          <w:lang w:val="es-ES_tradnl" w:bidi="ar-SA"/>
        </w:rPr>
        <w:t>. P</w:t>
      </w:r>
      <w:r w:rsidR="007F7C5F">
        <w:rPr>
          <w:rFonts w:ascii="Times New Roman" w:hAnsi="Times New Roman" w:cs="Times New Roman"/>
          <w:sz w:val="24"/>
          <w:szCs w:val="24"/>
          <w:lang w:val="es-ES_tradnl" w:bidi="ar-SA"/>
        </w:rPr>
        <w:t xml:space="preserve">or </w:t>
      </w:r>
      <w:r w:rsidR="00C2558D">
        <w:rPr>
          <w:rFonts w:ascii="Times New Roman" w:hAnsi="Times New Roman" w:cs="Times New Roman"/>
          <w:sz w:val="24"/>
          <w:szCs w:val="24"/>
          <w:lang w:val="es-ES_tradnl" w:bidi="ar-SA"/>
        </w:rPr>
        <w:t xml:space="preserve">ello, </w:t>
      </w:r>
      <w:r w:rsidR="007F7C5F">
        <w:rPr>
          <w:rFonts w:ascii="Times New Roman" w:hAnsi="Times New Roman" w:cs="Times New Roman"/>
          <w:sz w:val="24"/>
          <w:szCs w:val="24"/>
          <w:lang w:val="es-ES_tradnl" w:bidi="ar-SA"/>
        </w:rPr>
        <w:t xml:space="preserve">más allá de adoptar un modelo puro </w:t>
      </w:r>
      <w:r w:rsidR="001D3FBD">
        <w:rPr>
          <w:rFonts w:ascii="Times New Roman" w:hAnsi="Times New Roman" w:cs="Times New Roman"/>
          <w:sz w:val="24"/>
          <w:szCs w:val="24"/>
          <w:lang w:val="es-ES_tradnl" w:bidi="ar-SA"/>
        </w:rPr>
        <w:t xml:space="preserve">habría que barajar que se quiere priorizar: la protección de los derechos de las mujeres en situación de prostitución, </w:t>
      </w:r>
      <w:r w:rsidR="006E29AD">
        <w:rPr>
          <w:rFonts w:ascii="Times New Roman" w:hAnsi="Times New Roman" w:cs="Times New Roman"/>
          <w:sz w:val="24"/>
          <w:szCs w:val="24"/>
          <w:lang w:val="es-ES_tradnl" w:bidi="ar-SA"/>
        </w:rPr>
        <w:t>la reducción de la explotación sexual</w:t>
      </w:r>
      <w:r w:rsidR="00E039C2">
        <w:rPr>
          <w:rFonts w:ascii="Times New Roman" w:hAnsi="Times New Roman" w:cs="Times New Roman"/>
          <w:sz w:val="24"/>
          <w:szCs w:val="24"/>
          <w:lang w:val="es-ES_tradnl" w:bidi="ar-SA"/>
        </w:rPr>
        <w:t xml:space="preserve"> o </w:t>
      </w:r>
      <w:r w:rsidR="006E29AD">
        <w:rPr>
          <w:rFonts w:ascii="Times New Roman" w:hAnsi="Times New Roman" w:cs="Times New Roman"/>
          <w:sz w:val="24"/>
          <w:szCs w:val="24"/>
          <w:lang w:val="es-ES_tradnl" w:bidi="ar-SA"/>
        </w:rPr>
        <w:t>el</w:t>
      </w:r>
      <w:r w:rsidR="00C2558D">
        <w:rPr>
          <w:rFonts w:ascii="Times New Roman" w:hAnsi="Times New Roman" w:cs="Times New Roman"/>
          <w:sz w:val="24"/>
          <w:szCs w:val="24"/>
          <w:lang w:val="es-ES_tradnl" w:bidi="ar-SA"/>
        </w:rPr>
        <w:t xml:space="preserve"> mantenimiento del</w:t>
      </w:r>
      <w:r w:rsidR="006E29AD">
        <w:rPr>
          <w:rFonts w:ascii="Times New Roman" w:hAnsi="Times New Roman" w:cs="Times New Roman"/>
          <w:sz w:val="24"/>
          <w:szCs w:val="24"/>
          <w:lang w:val="es-ES_tradnl" w:bidi="ar-SA"/>
        </w:rPr>
        <w:t xml:space="preserve"> orden público</w:t>
      </w:r>
      <w:r w:rsidR="00E039C2">
        <w:rPr>
          <w:rFonts w:ascii="Times New Roman" w:hAnsi="Times New Roman" w:cs="Times New Roman"/>
          <w:sz w:val="24"/>
          <w:szCs w:val="24"/>
          <w:lang w:val="es-ES_tradnl" w:bidi="ar-SA"/>
        </w:rPr>
        <w:t xml:space="preserve">. </w:t>
      </w:r>
    </w:p>
    <w:p w14:paraId="06022CAA" w14:textId="74B58BAA" w:rsidR="00DB36E3" w:rsidRDefault="00584542"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En la actualidad, e</w:t>
      </w:r>
      <w:r w:rsidR="00027888">
        <w:rPr>
          <w:rFonts w:ascii="Times New Roman" w:hAnsi="Times New Roman" w:cs="Times New Roman"/>
          <w:sz w:val="24"/>
          <w:szCs w:val="24"/>
          <w:lang w:val="es-ES_tradnl" w:bidi="ar-SA"/>
        </w:rPr>
        <w:t>l orden público se regula mediante</w:t>
      </w:r>
      <w:r w:rsidR="00BF27B3">
        <w:rPr>
          <w:rFonts w:ascii="Times New Roman" w:hAnsi="Times New Roman" w:cs="Times New Roman"/>
          <w:sz w:val="24"/>
          <w:szCs w:val="24"/>
          <w:lang w:val="es-ES_tradnl" w:bidi="ar-SA"/>
        </w:rPr>
        <w:t xml:space="preserve"> las ordenanzas</w:t>
      </w:r>
      <w:r>
        <w:rPr>
          <w:rFonts w:ascii="Times New Roman" w:hAnsi="Times New Roman" w:cs="Times New Roman"/>
          <w:sz w:val="24"/>
          <w:szCs w:val="24"/>
          <w:lang w:val="es-ES_tradnl" w:bidi="ar-SA"/>
        </w:rPr>
        <w:t xml:space="preserve"> municipales</w:t>
      </w:r>
      <w:r w:rsidR="00BF27B3">
        <w:rPr>
          <w:rFonts w:ascii="Times New Roman" w:hAnsi="Times New Roman" w:cs="Times New Roman"/>
          <w:sz w:val="24"/>
          <w:szCs w:val="24"/>
          <w:lang w:val="es-ES_tradnl" w:bidi="ar-SA"/>
        </w:rPr>
        <w:t xml:space="preserve"> y la Ley Orgánica 4/2015. </w:t>
      </w:r>
      <w:r>
        <w:rPr>
          <w:rFonts w:ascii="Times New Roman" w:hAnsi="Times New Roman" w:cs="Times New Roman"/>
          <w:sz w:val="24"/>
          <w:szCs w:val="24"/>
          <w:lang w:val="es-ES_tradnl" w:bidi="ar-SA"/>
        </w:rPr>
        <w:t xml:space="preserve">Sin embargo, este tipo de intervención puede tener efectos negativos: </w:t>
      </w:r>
      <w:r w:rsidR="00BF27B3">
        <w:rPr>
          <w:rFonts w:ascii="Times New Roman" w:hAnsi="Times New Roman" w:cs="Times New Roman"/>
          <w:sz w:val="24"/>
          <w:szCs w:val="24"/>
          <w:lang w:val="es-ES_tradnl" w:bidi="ar-SA"/>
        </w:rPr>
        <w:t>aument</w:t>
      </w:r>
      <w:r>
        <w:rPr>
          <w:rFonts w:ascii="Times New Roman" w:hAnsi="Times New Roman" w:cs="Times New Roman"/>
          <w:sz w:val="24"/>
          <w:szCs w:val="24"/>
          <w:lang w:val="es-ES_tradnl" w:bidi="ar-SA"/>
        </w:rPr>
        <w:t>a</w:t>
      </w:r>
      <w:r w:rsidR="00BF27B3">
        <w:rPr>
          <w:rFonts w:ascii="Times New Roman" w:hAnsi="Times New Roman" w:cs="Times New Roman"/>
          <w:sz w:val="24"/>
          <w:szCs w:val="24"/>
          <w:lang w:val="es-ES_tradnl" w:bidi="ar-SA"/>
        </w:rPr>
        <w:t xml:space="preserve"> el riesgo de que las personas que ejercen la prostitución se desplacen a lugares </w:t>
      </w:r>
      <w:r>
        <w:rPr>
          <w:rFonts w:ascii="Times New Roman" w:hAnsi="Times New Roman" w:cs="Times New Roman"/>
          <w:sz w:val="24"/>
          <w:szCs w:val="24"/>
          <w:lang w:val="es-ES_tradnl" w:bidi="ar-SA"/>
        </w:rPr>
        <w:t xml:space="preserve">más </w:t>
      </w:r>
      <w:r w:rsidR="00BF27B3">
        <w:rPr>
          <w:rFonts w:ascii="Times New Roman" w:hAnsi="Times New Roman" w:cs="Times New Roman"/>
          <w:sz w:val="24"/>
          <w:szCs w:val="24"/>
          <w:lang w:val="es-ES_tradnl" w:bidi="ar-SA"/>
        </w:rPr>
        <w:t>clandestinos</w:t>
      </w:r>
      <w:r>
        <w:rPr>
          <w:rFonts w:ascii="Times New Roman" w:hAnsi="Times New Roman" w:cs="Times New Roman"/>
          <w:sz w:val="24"/>
          <w:szCs w:val="24"/>
          <w:lang w:val="es-ES_tradnl" w:bidi="ar-SA"/>
        </w:rPr>
        <w:t>,</w:t>
      </w:r>
      <w:r w:rsidR="00BF27B3">
        <w:rPr>
          <w:rFonts w:ascii="Times New Roman" w:hAnsi="Times New Roman" w:cs="Times New Roman"/>
          <w:sz w:val="24"/>
          <w:szCs w:val="24"/>
          <w:lang w:val="es-ES_tradnl" w:bidi="ar-SA"/>
        </w:rPr>
        <w:t xml:space="preserve"> </w:t>
      </w:r>
      <w:r>
        <w:rPr>
          <w:rFonts w:ascii="Times New Roman" w:hAnsi="Times New Roman" w:cs="Times New Roman"/>
          <w:sz w:val="24"/>
          <w:szCs w:val="24"/>
          <w:lang w:val="es-ES_tradnl" w:bidi="ar-SA"/>
        </w:rPr>
        <w:t>donde quedan más expuestas a la violencia y donde resulta más difícil detectar situaciones de trata o explotación</w:t>
      </w:r>
      <w:r w:rsidR="00E75018">
        <w:rPr>
          <w:rFonts w:ascii="Times New Roman" w:hAnsi="Times New Roman" w:cs="Times New Roman"/>
          <w:sz w:val="24"/>
          <w:szCs w:val="24"/>
          <w:lang w:val="es-ES_tradnl" w:bidi="ar-SA"/>
        </w:rPr>
        <w:t>.</w:t>
      </w:r>
      <w:r w:rsidR="00DB36E3">
        <w:rPr>
          <w:rFonts w:ascii="Times New Roman" w:hAnsi="Times New Roman" w:cs="Times New Roman"/>
          <w:sz w:val="24"/>
          <w:szCs w:val="24"/>
          <w:lang w:val="es-ES_tradnl" w:bidi="ar-SA"/>
        </w:rPr>
        <w:t xml:space="preserve"> </w:t>
      </w:r>
      <w:r>
        <w:rPr>
          <w:rFonts w:ascii="Times New Roman" w:hAnsi="Times New Roman" w:cs="Times New Roman"/>
          <w:sz w:val="24"/>
          <w:szCs w:val="24"/>
          <w:lang w:val="es-ES_tradnl" w:bidi="ar-SA"/>
        </w:rPr>
        <w:t>En este sentido,</w:t>
      </w:r>
      <w:r w:rsidR="00DB36E3">
        <w:rPr>
          <w:rFonts w:ascii="Times New Roman" w:hAnsi="Times New Roman" w:cs="Times New Roman"/>
          <w:sz w:val="24"/>
          <w:szCs w:val="24"/>
          <w:lang w:val="es-ES_tradnl" w:bidi="ar-SA"/>
        </w:rPr>
        <w:t xml:space="preserve"> considero que se hace necesario que esta </w:t>
      </w:r>
      <w:r>
        <w:rPr>
          <w:rFonts w:ascii="Times New Roman" w:hAnsi="Times New Roman" w:cs="Times New Roman"/>
          <w:sz w:val="24"/>
          <w:szCs w:val="24"/>
          <w:lang w:val="es-ES_tradnl" w:bidi="ar-SA"/>
        </w:rPr>
        <w:t xml:space="preserve">respuesta administrativa no opere de forma </w:t>
      </w:r>
      <w:proofErr w:type="gramStart"/>
      <w:r>
        <w:rPr>
          <w:rFonts w:ascii="Times New Roman" w:hAnsi="Times New Roman" w:cs="Times New Roman"/>
          <w:sz w:val="24"/>
          <w:szCs w:val="24"/>
          <w:lang w:val="es-ES_tradnl" w:bidi="ar-SA"/>
        </w:rPr>
        <w:t>aislada</w:t>
      </w:r>
      <w:proofErr w:type="gramEnd"/>
      <w:r>
        <w:rPr>
          <w:rFonts w:ascii="Times New Roman" w:hAnsi="Times New Roman" w:cs="Times New Roman"/>
          <w:sz w:val="24"/>
          <w:szCs w:val="24"/>
          <w:lang w:val="es-ES_tradnl" w:bidi="ar-SA"/>
        </w:rPr>
        <w:t xml:space="preserve"> sino que </w:t>
      </w:r>
      <w:r w:rsidR="00DB36E3">
        <w:rPr>
          <w:rFonts w:ascii="Times New Roman" w:hAnsi="Times New Roman" w:cs="Times New Roman"/>
          <w:sz w:val="24"/>
          <w:szCs w:val="24"/>
          <w:lang w:val="es-ES_tradnl" w:bidi="ar-SA"/>
        </w:rPr>
        <w:t xml:space="preserve">venga acompañada de una regulación estatal </w:t>
      </w:r>
      <w:r>
        <w:rPr>
          <w:rFonts w:ascii="Times New Roman" w:hAnsi="Times New Roman" w:cs="Times New Roman"/>
          <w:sz w:val="24"/>
          <w:szCs w:val="24"/>
          <w:lang w:val="es-ES_tradnl" w:bidi="ar-SA"/>
        </w:rPr>
        <w:t>integral.</w:t>
      </w:r>
      <w:r w:rsidR="00DB36E3">
        <w:rPr>
          <w:rFonts w:ascii="Times New Roman" w:hAnsi="Times New Roman" w:cs="Times New Roman"/>
          <w:sz w:val="24"/>
          <w:szCs w:val="24"/>
          <w:lang w:val="es-ES_tradnl" w:bidi="ar-SA"/>
        </w:rPr>
        <w:t xml:space="preserve"> </w:t>
      </w:r>
    </w:p>
    <w:p w14:paraId="36ED69BF" w14:textId="6A8405D0" w:rsidR="00C2343A" w:rsidRDefault="00584542"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Por otro lado, si el objetivo es la</w:t>
      </w:r>
      <w:r w:rsidR="006B0904">
        <w:rPr>
          <w:rFonts w:ascii="Times New Roman" w:hAnsi="Times New Roman" w:cs="Times New Roman"/>
          <w:sz w:val="24"/>
          <w:szCs w:val="24"/>
          <w:lang w:val="es-ES_tradnl" w:bidi="ar-SA"/>
        </w:rPr>
        <w:t xml:space="preserve"> reducción de la explotación sexual</w:t>
      </w:r>
      <w:r w:rsidR="00A62DBB">
        <w:rPr>
          <w:rFonts w:ascii="Times New Roman" w:hAnsi="Times New Roman" w:cs="Times New Roman"/>
          <w:sz w:val="24"/>
          <w:szCs w:val="24"/>
          <w:lang w:val="es-ES_tradnl" w:bidi="ar-SA"/>
        </w:rPr>
        <w:t>,</w:t>
      </w:r>
      <w:r w:rsidR="006B0904">
        <w:rPr>
          <w:rFonts w:ascii="Times New Roman" w:hAnsi="Times New Roman" w:cs="Times New Roman"/>
          <w:sz w:val="24"/>
          <w:szCs w:val="24"/>
          <w:lang w:val="es-ES_tradnl" w:bidi="ar-SA"/>
        </w:rPr>
        <w:t xml:space="preserve"> </w:t>
      </w:r>
      <w:r w:rsidR="00A62DBB">
        <w:rPr>
          <w:rFonts w:ascii="Times New Roman" w:hAnsi="Times New Roman" w:cs="Times New Roman"/>
          <w:sz w:val="24"/>
          <w:szCs w:val="24"/>
          <w:lang w:val="es-ES_tradnl" w:bidi="ar-SA"/>
        </w:rPr>
        <w:t>sería imprescindible</w:t>
      </w:r>
      <w:r w:rsidR="001D4C88">
        <w:rPr>
          <w:rFonts w:ascii="Times New Roman" w:hAnsi="Times New Roman" w:cs="Times New Roman"/>
          <w:sz w:val="24"/>
          <w:szCs w:val="24"/>
          <w:lang w:val="es-ES_tradnl" w:bidi="ar-SA"/>
        </w:rPr>
        <w:t xml:space="preserve"> tener en cuenta un</w:t>
      </w:r>
      <w:r w:rsidR="006B0904">
        <w:rPr>
          <w:rFonts w:ascii="Times New Roman" w:hAnsi="Times New Roman" w:cs="Times New Roman"/>
          <w:sz w:val="24"/>
          <w:szCs w:val="24"/>
          <w:lang w:val="es-ES_tradnl" w:bidi="ar-SA"/>
        </w:rPr>
        <w:t xml:space="preserve"> cambio en el Código Penal</w:t>
      </w:r>
      <w:r w:rsidR="00C7600F">
        <w:rPr>
          <w:rFonts w:ascii="Times New Roman" w:hAnsi="Times New Roman" w:cs="Times New Roman"/>
          <w:sz w:val="24"/>
          <w:szCs w:val="24"/>
          <w:lang w:val="es-ES_tradnl" w:bidi="ar-SA"/>
        </w:rPr>
        <w:t xml:space="preserve">, concretamente en el artículo 187. </w:t>
      </w:r>
      <w:r w:rsidR="001D4C88">
        <w:rPr>
          <w:rFonts w:ascii="Times New Roman" w:hAnsi="Times New Roman" w:cs="Times New Roman"/>
          <w:sz w:val="24"/>
          <w:szCs w:val="24"/>
          <w:lang w:val="es-ES_tradnl" w:bidi="ar-SA"/>
        </w:rPr>
        <w:t xml:space="preserve"> En este punto, </w:t>
      </w:r>
      <w:r w:rsidR="0011026A">
        <w:rPr>
          <w:rFonts w:ascii="Times New Roman" w:hAnsi="Times New Roman" w:cs="Times New Roman"/>
          <w:sz w:val="24"/>
          <w:szCs w:val="24"/>
          <w:lang w:val="es-ES_tradnl" w:bidi="ar-SA"/>
        </w:rPr>
        <w:t xml:space="preserve">la propuesta del PSOE </w:t>
      </w:r>
      <w:r w:rsidR="001D4C88">
        <w:rPr>
          <w:rFonts w:ascii="Times New Roman" w:hAnsi="Times New Roman" w:cs="Times New Roman"/>
          <w:sz w:val="24"/>
          <w:szCs w:val="24"/>
          <w:lang w:val="es-ES_tradnl" w:bidi="ar-SA"/>
        </w:rPr>
        <w:t xml:space="preserve">cobra relevancia </w:t>
      </w:r>
      <w:r w:rsidR="00E94B20">
        <w:rPr>
          <w:rFonts w:ascii="Times New Roman" w:hAnsi="Times New Roman" w:cs="Times New Roman"/>
          <w:sz w:val="24"/>
          <w:szCs w:val="24"/>
          <w:lang w:val="es-ES_tradnl" w:bidi="ar-SA"/>
        </w:rPr>
        <w:t xml:space="preserve">al plantear la sanción del proxenetismo incluso cuando no pueda declararse la existencia de </w:t>
      </w:r>
      <w:r w:rsidR="00E94B20">
        <w:rPr>
          <w:rFonts w:ascii="Times New Roman" w:hAnsi="Times New Roman" w:cs="Times New Roman"/>
          <w:sz w:val="24"/>
          <w:szCs w:val="24"/>
          <w:lang w:val="es-ES_tradnl" w:bidi="ar-SA"/>
        </w:rPr>
        <w:lastRenderedPageBreak/>
        <w:t>explotación</w:t>
      </w:r>
      <w:r w:rsidR="0054233C">
        <w:rPr>
          <w:rFonts w:ascii="Times New Roman" w:hAnsi="Times New Roman" w:cs="Times New Roman"/>
          <w:sz w:val="24"/>
          <w:szCs w:val="24"/>
          <w:lang w:val="es-ES_tradnl" w:bidi="ar-SA"/>
        </w:rPr>
        <w:t>.</w:t>
      </w:r>
      <w:r w:rsidR="006A3526">
        <w:rPr>
          <w:rFonts w:ascii="Times New Roman" w:hAnsi="Times New Roman" w:cs="Times New Roman"/>
          <w:sz w:val="24"/>
          <w:szCs w:val="24"/>
          <w:lang w:val="es-ES_tradnl" w:bidi="ar-SA"/>
        </w:rPr>
        <w:t xml:space="preserve"> Esta modificación sería indispensable ya que </w:t>
      </w:r>
      <w:r w:rsidR="00246EE8">
        <w:rPr>
          <w:rFonts w:ascii="Times New Roman" w:hAnsi="Times New Roman" w:cs="Times New Roman"/>
          <w:sz w:val="24"/>
          <w:szCs w:val="24"/>
          <w:lang w:val="es-ES_tradnl" w:bidi="ar-SA"/>
        </w:rPr>
        <w:t>la acreditación de explotación resulta en la práctica muy difícil de demostrar y puede impedir que se persiga eficazmente a quienes obtienen beneficio de la prostitución ajena.</w:t>
      </w:r>
      <w:r w:rsidR="0054233C">
        <w:rPr>
          <w:rFonts w:ascii="Times New Roman" w:hAnsi="Times New Roman" w:cs="Times New Roman"/>
          <w:sz w:val="24"/>
          <w:szCs w:val="24"/>
          <w:lang w:val="es-ES_tradnl" w:bidi="ar-SA"/>
        </w:rPr>
        <w:t xml:space="preserve"> </w:t>
      </w:r>
    </w:p>
    <w:p w14:paraId="5F0BC89C" w14:textId="775DEB92" w:rsidR="00C2343A" w:rsidRDefault="00246EE8"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No obstante,</w:t>
      </w:r>
      <w:r w:rsidR="00C2343A">
        <w:rPr>
          <w:rFonts w:ascii="Times New Roman" w:hAnsi="Times New Roman" w:cs="Times New Roman"/>
          <w:sz w:val="24"/>
          <w:szCs w:val="24"/>
          <w:lang w:val="es-ES_tradnl" w:bidi="ar-SA"/>
        </w:rPr>
        <w:t xml:space="preserve"> la cuestión más </w:t>
      </w:r>
      <w:r>
        <w:rPr>
          <w:rFonts w:ascii="Times New Roman" w:hAnsi="Times New Roman" w:cs="Times New Roman"/>
          <w:sz w:val="24"/>
          <w:szCs w:val="24"/>
          <w:lang w:val="es-ES_tradnl" w:bidi="ar-SA"/>
        </w:rPr>
        <w:t xml:space="preserve">decisiva </w:t>
      </w:r>
      <w:r w:rsidR="00C2343A">
        <w:rPr>
          <w:rFonts w:ascii="Times New Roman" w:hAnsi="Times New Roman" w:cs="Times New Roman"/>
          <w:sz w:val="24"/>
          <w:szCs w:val="24"/>
          <w:lang w:val="es-ES_tradnl" w:bidi="ar-SA"/>
        </w:rPr>
        <w:t xml:space="preserve">a abordar sería la protección de los derechos de las mujeres en situación de prostitución. </w:t>
      </w:r>
      <w:r w:rsidR="00410745">
        <w:rPr>
          <w:rFonts w:ascii="Times New Roman" w:hAnsi="Times New Roman" w:cs="Times New Roman"/>
          <w:sz w:val="24"/>
          <w:szCs w:val="24"/>
          <w:lang w:val="es-ES_tradnl" w:bidi="ar-SA"/>
        </w:rPr>
        <w:t xml:space="preserve">Precisamente, esta es una de las críticas principales a la propuesta del PSOE, por parte de otros partidos. </w:t>
      </w:r>
      <w:r w:rsidR="00C16E61">
        <w:rPr>
          <w:rFonts w:ascii="Times New Roman" w:hAnsi="Times New Roman" w:cs="Times New Roman"/>
          <w:sz w:val="24"/>
          <w:szCs w:val="24"/>
          <w:lang w:val="es-ES_tradnl" w:bidi="ar-SA"/>
        </w:rPr>
        <w:t xml:space="preserve">La ley no contempla medidas para garantizar la protección de las trabajadoras sexuales. Se ha visto </w:t>
      </w:r>
      <w:r w:rsidR="00CC4243">
        <w:rPr>
          <w:rFonts w:ascii="Times New Roman" w:hAnsi="Times New Roman" w:cs="Times New Roman"/>
          <w:sz w:val="24"/>
          <w:szCs w:val="24"/>
          <w:lang w:val="es-ES_tradnl" w:bidi="ar-SA"/>
        </w:rPr>
        <w:t xml:space="preserve">en los casos de otros países como si no se incorpora una protección integral se pueden generar efectos contrarios a los que se persiguen con la regulación de la prostitución: incremento de las condiciones de vulnerabilidad, clandestinidad o violencia </w:t>
      </w:r>
      <w:r w:rsidR="000E7EE7">
        <w:rPr>
          <w:rFonts w:ascii="Times New Roman" w:hAnsi="Times New Roman" w:cs="Times New Roman"/>
          <w:sz w:val="24"/>
          <w:szCs w:val="24"/>
          <w:lang w:val="es-ES_tradnl" w:bidi="ar-SA"/>
        </w:rPr>
        <w:t xml:space="preserve"> </w:t>
      </w:r>
    </w:p>
    <w:p w14:paraId="0DF465E5" w14:textId="11A25245" w:rsidR="00C612E2" w:rsidRDefault="00C612E2"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 xml:space="preserve">Además, </w:t>
      </w:r>
      <w:r w:rsidR="00CC4243">
        <w:rPr>
          <w:rFonts w:ascii="Times New Roman" w:hAnsi="Times New Roman" w:cs="Times New Roman"/>
          <w:sz w:val="24"/>
          <w:szCs w:val="24"/>
          <w:lang w:val="es-ES_tradnl" w:bidi="ar-SA"/>
        </w:rPr>
        <w:t>atendiendo al</w:t>
      </w:r>
      <w:r>
        <w:rPr>
          <w:rFonts w:ascii="Times New Roman" w:hAnsi="Times New Roman" w:cs="Times New Roman"/>
          <w:sz w:val="24"/>
          <w:szCs w:val="24"/>
          <w:lang w:val="es-ES_tradnl" w:bidi="ar-SA"/>
        </w:rPr>
        <w:t xml:space="preserve"> contexto histórico </w:t>
      </w:r>
      <w:r w:rsidR="001F3353">
        <w:rPr>
          <w:rFonts w:ascii="Times New Roman" w:hAnsi="Times New Roman" w:cs="Times New Roman"/>
          <w:sz w:val="24"/>
          <w:szCs w:val="24"/>
          <w:lang w:val="es-ES_tradnl" w:bidi="ar-SA"/>
        </w:rPr>
        <w:t>de nuestro país</w:t>
      </w:r>
      <w:r w:rsidR="00CC4243">
        <w:rPr>
          <w:rFonts w:ascii="Times New Roman" w:hAnsi="Times New Roman" w:cs="Times New Roman"/>
          <w:sz w:val="24"/>
          <w:szCs w:val="24"/>
          <w:lang w:val="es-ES_tradnl" w:bidi="ar-SA"/>
        </w:rPr>
        <w:t>,</w:t>
      </w:r>
      <w:r w:rsidR="001F3353">
        <w:rPr>
          <w:rFonts w:ascii="Times New Roman" w:hAnsi="Times New Roman" w:cs="Times New Roman"/>
          <w:sz w:val="24"/>
          <w:szCs w:val="24"/>
          <w:lang w:val="es-ES_tradnl" w:bidi="ar-SA"/>
        </w:rPr>
        <w:t xml:space="preserve"> ni el prohibicionismo, ni el </w:t>
      </w:r>
      <w:proofErr w:type="spellStart"/>
      <w:r w:rsidR="001F3353">
        <w:rPr>
          <w:rFonts w:ascii="Times New Roman" w:hAnsi="Times New Roman" w:cs="Times New Roman"/>
          <w:sz w:val="24"/>
          <w:szCs w:val="24"/>
          <w:lang w:val="es-ES_tradnl" w:bidi="ar-SA"/>
        </w:rPr>
        <w:t>reglamentismo</w:t>
      </w:r>
      <w:proofErr w:type="spellEnd"/>
      <w:r w:rsidR="001F3353">
        <w:rPr>
          <w:rFonts w:ascii="Times New Roman" w:hAnsi="Times New Roman" w:cs="Times New Roman"/>
          <w:sz w:val="24"/>
          <w:szCs w:val="24"/>
          <w:lang w:val="es-ES_tradnl" w:bidi="ar-SA"/>
        </w:rPr>
        <w:t xml:space="preserve"> han </w:t>
      </w:r>
      <w:r w:rsidR="00CC4243">
        <w:rPr>
          <w:rFonts w:ascii="Times New Roman" w:hAnsi="Times New Roman" w:cs="Times New Roman"/>
          <w:sz w:val="24"/>
          <w:szCs w:val="24"/>
          <w:lang w:val="es-ES_tradnl" w:bidi="ar-SA"/>
        </w:rPr>
        <w:t>demostrado ser eficaces</w:t>
      </w:r>
      <w:r w:rsidR="001F3353">
        <w:rPr>
          <w:rFonts w:ascii="Times New Roman" w:hAnsi="Times New Roman" w:cs="Times New Roman"/>
          <w:sz w:val="24"/>
          <w:szCs w:val="24"/>
          <w:lang w:val="es-ES_tradnl" w:bidi="ar-SA"/>
        </w:rPr>
        <w:t xml:space="preserve">. Provocando el primero </w:t>
      </w:r>
      <w:r w:rsidR="00D40136">
        <w:rPr>
          <w:rFonts w:ascii="Times New Roman" w:hAnsi="Times New Roman" w:cs="Times New Roman"/>
          <w:sz w:val="24"/>
          <w:szCs w:val="24"/>
          <w:lang w:val="es-ES_tradnl" w:bidi="ar-SA"/>
        </w:rPr>
        <w:t xml:space="preserve">que se ejerza la prostitución </w:t>
      </w:r>
      <w:r w:rsidR="00CC4243">
        <w:rPr>
          <w:rFonts w:ascii="Times New Roman" w:hAnsi="Times New Roman" w:cs="Times New Roman"/>
          <w:sz w:val="24"/>
          <w:szCs w:val="24"/>
          <w:lang w:val="es-ES_tradnl" w:bidi="ar-SA"/>
        </w:rPr>
        <w:t>en la</w:t>
      </w:r>
      <w:r w:rsidR="00D40136">
        <w:rPr>
          <w:rFonts w:ascii="Times New Roman" w:hAnsi="Times New Roman" w:cs="Times New Roman"/>
          <w:sz w:val="24"/>
          <w:szCs w:val="24"/>
          <w:lang w:val="es-ES_tradnl" w:bidi="ar-SA"/>
        </w:rPr>
        <w:t xml:space="preserve"> clandestin</w:t>
      </w:r>
      <w:r w:rsidR="00CC4243">
        <w:rPr>
          <w:rFonts w:ascii="Times New Roman" w:hAnsi="Times New Roman" w:cs="Times New Roman"/>
          <w:sz w:val="24"/>
          <w:szCs w:val="24"/>
          <w:lang w:val="es-ES_tradnl" w:bidi="ar-SA"/>
        </w:rPr>
        <w:t xml:space="preserve">idad </w:t>
      </w:r>
      <w:r w:rsidR="00D40136">
        <w:rPr>
          <w:rFonts w:ascii="Times New Roman" w:hAnsi="Times New Roman" w:cs="Times New Roman"/>
          <w:sz w:val="24"/>
          <w:szCs w:val="24"/>
          <w:lang w:val="es-ES_tradnl" w:bidi="ar-SA"/>
        </w:rPr>
        <w:t xml:space="preserve">y el segundo </w:t>
      </w:r>
      <w:r w:rsidR="000A7DE0">
        <w:rPr>
          <w:rFonts w:ascii="Times New Roman" w:hAnsi="Times New Roman" w:cs="Times New Roman"/>
          <w:sz w:val="24"/>
          <w:szCs w:val="24"/>
          <w:lang w:val="es-ES_tradnl" w:bidi="ar-SA"/>
        </w:rPr>
        <w:t xml:space="preserve">que se </w:t>
      </w:r>
      <w:r w:rsidR="00E50E6E">
        <w:rPr>
          <w:rFonts w:ascii="Times New Roman" w:hAnsi="Times New Roman" w:cs="Times New Roman"/>
          <w:sz w:val="24"/>
          <w:szCs w:val="24"/>
          <w:lang w:val="es-ES_tradnl" w:bidi="ar-SA"/>
        </w:rPr>
        <w:t xml:space="preserve">vulneraran los derechos básicos de las mujeres, sin resolver la raíz del problema. </w:t>
      </w:r>
    </w:p>
    <w:p w14:paraId="6E0323DA" w14:textId="64ABDC01" w:rsidR="00755378" w:rsidRDefault="00A43426" w:rsidP="007F7C5F">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En este marco, e</w:t>
      </w:r>
      <w:r w:rsidR="00C612E2">
        <w:rPr>
          <w:rFonts w:ascii="Times New Roman" w:hAnsi="Times New Roman" w:cs="Times New Roman"/>
          <w:sz w:val="24"/>
          <w:szCs w:val="24"/>
          <w:lang w:val="es-ES_tradnl" w:bidi="ar-SA"/>
        </w:rPr>
        <w:t>l modelo que encaja con mayor facilidad</w:t>
      </w:r>
      <w:r>
        <w:rPr>
          <w:rFonts w:ascii="Times New Roman" w:hAnsi="Times New Roman" w:cs="Times New Roman"/>
          <w:sz w:val="24"/>
          <w:szCs w:val="24"/>
          <w:lang w:val="es-ES_tradnl" w:bidi="ar-SA"/>
        </w:rPr>
        <w:t xml:space="preserve"> en España</w:t>
      </w:r>
      <w:r w:rsidR="00691EDE">
        <w:rPr>
          <w:rFonts w:ascii="Times New Roman" w:hAnsi="Times New Roman" w:cs="Times New Roman"/>
          <w:sz w:val="24"/>
          <w:szCs w:val="24"/>
          <w:lang w:val="es-ES_tradnl" w:bidi="ar-SA"/>
        </w:rPr>
        <w:t xml:space="preserve"> atendiendo a</w:t>
      </w:r>
      <w:r w:rsidR="002F77A2">
        <w:rPr>
          <w:rFonts w:ascii="Times New Roman" w:hAnsi="Times New Roman" w:cs="Times New Roman"/>
          <w:sz w:val="24"/>
          <w:szCs w:val="24"/>
          <w:lang w:val="es-ES_tradnl" w:bidi="ar-SA"/>
        </w:rPr>
        <w:t>l discurso político existente</w:t>
      </w:r>
      <w:r w:rsidR="007A0472">
        <w:rPr>
          <w:rFonts w:ascii="Times New Roman" w:hAnsi="Times New Roman" w:cs="Times New Roman"/>
          <w:sz w:val="24"/>
          <w:szCs w:val="24"/>
          <w:lang w:val="es-ES_tradnl" w:bidi="ar-SA"/>
        </w:rPr>
        <w:t xml:space="preserve"> y</w:t>
      </w:r>
      <w:r>
        <w:rPr>
          <w:rFonts w:ascii="Times New Roman" w:hAnsi="Times New Roman" w:cs="Times New Roman"/>
          <w:sz w:val="24"/>
          <w:szCs w:val="24"/>
          <w:lang w:val="es-ES_tradnl" w:bidi="ar-SA"/>
        </w:rPr>
        <w:t xml:space="preserve"> a la prioridad ya asentada de</w:t>
      </w:r>
      <w:r w:rsidR="002F77A2">
        <w:rPr>
          <w:rFonts w:ascii="Times New Roman" w:hAnsi="Times New Roman" w:cs="Times New Roman"/>
          <w:sz w:val="24"/>
          <w:szCs w:val="24"/>
          <w:lang w:val="es-ES_tradnl" w:bidi="ar-SA"/>
        </w:rPr>
        <w:t xml:space="preserve"> </w:t>
      </w:r>
      <w:r>
        <w:rPr>
          <w:rFonts w:ascii="Times New Roman" w:hAnsi="Times New Roman" w:cs="Times New Roman"/>
          <w:sz w:val="24"/>
          <w:szCs w:val="24"/>
          <w:lang w:val="es-ES_tradnl" w:bidi="ar-SA"/>
        </w:rPr>
        <w:t xml:space="preserve">perseguir la trata y la explotación </w:t>
      </w:r>
      <w:r w:rsidR="001C5E72">
        <w:rPr>
          <w:rFonts w:ascii="Times New Roman" w:hAnsi="Times New Roman" w:cs="Times New Roman"/>
          <w:sz w:val="24"/>
          <w:szCs w:val="24"/>
          <w:lang w:val="es-ES_tradnl" w:bidi="ar-SA"/>
        </w:rPr>
        <w:t>sexual,</w:t>
      </w:r>
      <w:r w:rsidR="00AF24E3">
        <w:rPr>
          <w:rFonts w:ascii="Times New Roman" w:hAnsi="Times New Roman" w:cs="Times New Roman"/>
          <w:sz w:val="24"/>
          <w:szCs w:val="24"/>
          <w:lang w:val="es-ES_tradnl" w:bidi="ar-SA"/>
        </w:rPr>
        <w:t xml:space="preserve"> sería el modelo abolicionista</w:t>
      </w:r>
      <w:r w:rsidR="007A0472">
        <w:rPr>
          <w:rFonts w:ascii="Times New Roman" w:hAnsi="Times New Roman" w:cs="Times New Roman"/>
          <w:sz w:val="24"/>
          <w:szCs w:val="24"/>
          <w:lang w:val="es-ES_tradnl" w:bidi="ar-SA"/>
        </w:rPr>
        <w:t xml:space="preserve">. </w:t>
      </w:r>
      <w:r w:rsidR="00AF24E3">
        <w:rPr>
          <w:rFonts w:ascii="Times New Roman" w:hAnsi="Times New Roman" w:cs="Times New Roman"/>
          <w:sz w:val="24"/>
          <w:szCs w:val="24"/>
          <w:lang w:val="es-ES_tradnl" w:bidi="ar-SA"/>
        </w:rPr>
        <w:t>Ahora bien, l</w:t>
      </w:r>
      <w:r w:rsidR="007A0472">
        <w:rPr>
          <w:rFonts w:ascii="Times New Roman" w:hAnsi="Times New Roman" w:cs="Times New Roman"/>
          <w:sz w:val="24"/>
          <w:szCs w:val="24"/>
          <w:lang w:val="es-ES_tradnl" w:bidi="ar-SA"/>
        </w:rPr>
        <w:t>a condición para que funcione</w:t>
      </w:r>
      <w:r w:rsidR="00AF24E3">
        <w:rPr>
          <w:rFonts w:ascii="Times New Roman" w:hAnsi="Times New Roman" w:cs="Times New Roman"/>
          <w:sz w:val="24"/>
          <w:szCs w:val="24"/>
          <w:lang w:val="es-ES_tradnl" w:bidi="ar-SA"/>
        </w:rPr>
        <w:t xml:space="preserve"> de forma eficaz</w:t>
      </w:r>
      <w:r w:rsidR="00016E17">
        <w:rPr>
          <w:rFonts w:ascii="Times New Roman" w:hAnsi="Times New Roman" w:cs="Times New Roman"/>
          <w:sz w:val="24"/>
          <w:szCs w:val="24"/>
          <w:lang w:val="es-ES_tradnl" w:bidi="ar-SA"/>
        </w:rPr>
        <w:t xml:space="preserve"> sería invertir en recursos sociales suficientes. Esta inversión es indispensable </w:t>
      </w:r>
      <w:r w:rsidR="003B663B">
        <w:rPr>
          <w:rFonts w:ascii="Times New Roman" w:hAnsi="Times New Roman" w:cs="Times New Roman"/>
          <w:sz w:val="24"/>
          <w:szCs w:val="24"/>
          <w:lang w:val="es-ES_tradnl" w:bidi="ar-SA"/>
        </w:rPr>
        <w:t>teniendo en cuenta los efectos observados en algunos países, donde su aplicación ha llevado al desplazamiento, la precariedad y el empeoramiento del trabajo y condiciones de vida de los trabajadores sexuales.</w:t>
      </w:r>
      <w:r w:rsidR="007A0472">
        <w:rPr>
          <w:rFonts w:ascii="Times New Roman" w:hAnsi="Times New Roman" w:cs="Times New Roman"/>
          <w:sz w:val="24"/>
          <w:szCs w:val="24"/>
          <w:lang w:val="es-ES_tradnl" w:bidi="ar-SA"/>
        </w:rPr>
        <w:t xml:space="preserve"> </w:t>
      </w:r>
    </w:p>
    <w:p w14:paraId="6D64C66E" w14:textId="50D3B990" w:rsidR="00B668A4" w:rsidRDefault="0058047F" w:rsidP="0030624A">
      <w:pPr>
        <w:spacing w:line="360" w:lineRule="auto"/>
        <w:rPr>
          <w:rFonts w:ascii="Times New Roman" w:hAnsi="Times New Roman" w:cs="Times New Roman"/>
          <w:sz w:val="24"/>
          <w:szCs w:val="24"/>
          <w:lang w:val="es-ES_tradnl" w:bidi="ar-SA"/>
        </w:rPr>
      </w:pPr>
      <w:r>
        <w:rPr>
          <w:rFonts w:ascii="Times New Roman" w:hAnsi="Times New Roman" w:cs="Times New Roman"/>
          <w:sz w:val="24"/>
          <w:szCs w:val="24"/>
          <w:lang w:val="es-ES_tradnl" w:bidi="ar-SA"/>
        </w:rPr>
        <w:t xml:space="preserve">Por otra parte, también </w:t>
      </w:r>
      <w:r w:rsidR="003B663B">
        <w:rPr>
          <w:rFonts w:ascii="Times New Roman" w:hAnsi="Times New Roman" w:cs="Times New Roman"/>
          <w:sz w:val="24"/>
          <w:szCs w:val="24"/>
          <w:lang w:val="es-ES_tradnl" w:bidi="ar-SA"/>
        </w:rPr>
        <w:t>debe considerarse</w:t>
      </w:r>
      <w:r>
        <w:rPr>
          <w:rFonts w:ascii="Times New Roman" w:hAnsi="Times New Roman" w:cs="Times New Roman"/>
          <w:sz w:val="24"/>
          <w:szCs w:val="24"/>
          <w:lang w:val="es-ES_tradnl" w:bidi="ar-SA"/>
        </w:rPr>
        <w:t xml:space="preserve"> </w:t>
      </w:r>
      <w:r w:rsidR="003B663B">
        <w:rPr>
          <w:rFonts w:ascii="Times New Roman" w:hAnsi="Times New Roman" w:cs="Times New Roman"/>
          <w:sz w:val="24"/>
          <w:szCs w:val="24"/>
          <w:lang w:val="es-ES_tradnl" w:bidi="ar-SA"/>
        </w:rPr>
        <w:t>el</w:t>
      </w:r>
      <w:r>
        <w:rPr>
          <w:rFonts w:ascii="Times New Roman" w:hAnsi="Times New Roman" w:cs="Times New Roman"/>
          <w:sz w:val="24"/>
          <w:szCs w:val="24"/>
          <w:lang w:val="es-ES_tradnl" w:bidi="ar-SA"/>
        </w:rPr>
        <w:t xml:space="preserve"> colectivo de mujeres que</w:t>
      </w:r>
      <w:r w:rsidR="003B663B">
        <w:rPr>
          <w:rFonts w:ascii="Times New Roman" w:hAnsi="Times New Roman" w:cs="Times New Roman"/>
          <w:sz w:val="24"/>
          <w:szCs w:val="24"/>
          <w:lang w:val="es-ES_tradnl" w:bidi="ar-SA"/>
        </w:rPr>
        <w:t>,</w:t>
      </w:r>
      <w:r>
        <w:rPr>
          <w:rFonts w:ascii="Times New Roman" w:hAnsi="Times New Roman" w:cs="Times New Roman"/>
          <w:sz w:val="24"/>
          <w:szCs w:val="24"/>
          <w:lang w:val="es-ES_tradnl" w:bidi="ar-SA"/>
        </w:rPr>
        <w:t xml:space="preserve"> por razones variadas</w:t>
      </w:r>
      <w:r w:rsidR="003B663B">
        <w:rPr>
          <w:rFonts w:ascii="Times New Roman" w:hAnsi="Times New Roman" w:cs="Times New Roman"/>
          <w:sz w:val="24"/>
          <w:szCs w:val="24"/>
          <w:lang w:val="es-ES_tradnl" w:bidi="ar-SA"/>
        </w:rPr>
        <w:t>,</w:t>
      </w:r>
      <w:r>
        <w:rPr>
          <w:rFonts w:ascii="Times New Roman" w:hAnsi="Times New Roman" w:cs="Times New Roman"/>
          <w:sz w:val="24"/>
          <w:szCs w:val="24"/>
          <w:lang w:val="es-ES_tradnl" w:bidi="ar-SA"/>
        </w:rPr>
        <w:t xml:space="preserve"> quieren ejercer la prostitución de forma voluntaria.</w:t>
      </w:r>
      <w:r w:rsidR="003B663B">
        <w:rPr>
          <w:rFonts w:ascii="Times New Roman" w:hAnsi="Times New Roman" w:cs="Times New Roman"/>
          <w:sz w:val="24"/>
          <w:szCs w:val="24"/>
          <w:lang w:val="es-ES_tradnl" w:bidi="ar-SA"/>
        </w:rPr>
        <w:t xml:space="preserve"> Si se quisiera dar respuesta a esta realidad</w:t>
      </w:r>
      <w:r w:rsidR="00D22FBF">
        <w:rPr>
          <w:rFonts w:ascii="Times New Roman" w:hAnsi="Times New Roman" w:cs="Times New Roman"/>
          <w:sz w:val="24"/>
          <w:szCs w:val="24"/>
          <w:lang w:val="es-ES_tradnl" w:bidi="ar-SA"/>
        </w:rPr>
        <w:t xml:space="preserve">, podría contemplarse la aplicación de un modelo </w:t>
      </w:r>
      <w:proofErr w:type="spellStart"/>
      <w:r w:rsidR="00D22FBF">
        <w:rPr>
          <w:rFonts w:ascii="Times New Roman" w:hAnsi="Times New Roman" w:cs="Times New Roman"/>
          <w:sz w:val="24"/>
          <w:szCs w:val="24"/>
          <w:lang w:val="es-ES_tradnl" w:bidi="ar-SA"/>
        </w:rPr>
        <w:t>legalizador</w:t>
      </w:r>
      <w:proofErr w:type="spellEnd"/>
      <w:r w:rsidR="00D22FBF">
        <w:rPr>
          <w:rFonts w:ascii="Times New Roman" w:hAnsi="Times New Roman" w:cs="Times New Roman"/>
          <w:sz w:val="24"/>
          <w:szCs w:val="24"/>
          <w:lang w:val="es-ES_tradnl" w:bidi="ar-SA"/>
        </w:rPr>
        <w:t>, pero de nuevo con una condición indispensable.</w:t>
      </w:r>
      <w:r>
        <w:rPr>
          <w:rFonts w:ascii="Times New Roman" w:hAnsi="Times New Roman" w:cs="Times New Roman"/>
          <w:sz w:val="24"/>
          <w:szCs w:val="24"/>
          <w:lang w:val="es-ES_tradnl" w:bidi="ar-SA"/>
        </w:rPr>
        <w:t xml:space="preserve"> </w:t>
      </w:r>
      <w:r w:rsidR="00D22FBF">
        <w:rPr>
          <w:rFonts w:ascii="Times New Roman" w:hAnsi="Times New Roman" w:cs="Times New Roman"/>
          <w:sz w:val="24"/>
          <w:szCs w:val="24"/>
          <w:lang w:val="es-ES_tradnl" w:bidi="ar-SA"/>
        </w:rPr>
        <w:t>La regulación no podría excluir a las mujeres migrantes con una situación administrativa irregular</w:t>
      </w:r>
      <w:r w:rsidR="00BA700E">
        <w:rPr>
          <w:rFonts w:ascii="Times New Roman" w:hAnsi="Times New Roman" w:cs="Times New Roman"/>
          <w:sz w:val="24"/>
          <w:szCs w:val="24"/>
          <w:lang w:val="es-ES_tradnl" w:bidi="ar-SA"/>
        </w:rPr>
        <w:t>, quienes según los datos constituyen un porcentaje muy elevado de quienes ejercen la prostitución</w:t>
      </w:r>
      <w:r w:rsidR="009179EA">
        <w:rPr>
          <w:rFonts w:ascii="Times New Roman" w:hAnsi="Times New Roman" w:cs="Times New Roman"/>
          <w:sz w:val="24"/>
          <w:szCs w:val="24"/>
          <w:lang w:val="es-ES_tradnl" w:bidi="ar-SA"/>
        </w:rPr>
        <w:t xml:space="preserve">. </w:t>
      </w:r>
      <w:r w:rsidR="006D3578">
        <w:rPr>
          <w:rFonts w:ascii="Times New Roman" w:hAnsi="Times New Roman" w:cs="Times New Roman"/>
          <w:sz w:val="24"/>
          <w:szCs w:val="24"/>
          <w:lang w:val="es-ES_tradnl" w:bidi="ar-SA"/>
        </w:rPr>
        <w:t>S</w:t>
      </w:r>
      <w:r w:rsidR="001C5E72">
        <w:rPr>
          <w:rFonts w:ascii="Times New Roman" w:hAnsi="Times New Roman" w:cs="Times New Roman"/>
          <w:sz w:val="24"/>
          <w:szCs w:val="24"/>
          <w:lang w:val="es-ES_tradnl" w:bidi="ar-SA"/>
        </w:rPr>
        <w:t xml:space="preserve">egún lo </w:t>
      </w:r>
      <w:r w:rsidR="009C256E">
        <w:rPr>
          <w:rFonts w:ascii="Times New Roman" w:hAnsi="Times New Roman" w:cs="Times New Roman"/>
          <w:sz w:val="24"/>
          <w:szCs w:val="24"/>
          <w:lang w:val="es-ES_tradnl" w:bidi="ar-SA"/>
        </w:rPr>
        <w:t>analizado acerca de otros países la legalización puede generar la creación de un doble mercado: legal e ilegal</w:t>
      </w:r>
      <w:r w:rsidR="009179EA">
        <w:rPr>
          <w:rFonts w:ascii="Times New Roman" w:hAnsi="Times New Roman" w:cs="Times New Roman"/>
          <w:sz w:val="24"/>
          <w:szCs w:val="24"/>
          <w:lang w:val="es-ES_tradnl" w:bidi="ar-SA"/>
        </w:rPr>
        <w:t xml:space="preserve">, dejando fuera a quienes se encuentran en </w:t>
      </w:r>
      <w:r w:rsidR="00BA700E">
        <w:rPr>
          <w:rFonts w:ascii="Times New Roman" w:hAnsi="Times New Roman" w:cs="Times New Roman"/>
          <w:sz w:val="24"/>
          <w:szCs w:val="24"/>
          <w:lang w:val="es-ES_tradnl" w:bidi="ar-SA"/>
        </w:rPr>
        <w:t xml:space="preserve">condiciones de mayor vulnerabilidad. </w:t>
      </w:r>
    </w:p>
    <w:p w14:paraId="52D053D7" w14:textId="6D23EB3B" w:rsidR="002751D0" w:rsidRDefault="00543A79" w:rsidP="00952225">
      <w:pPr>
        <w:pStyle w:val="Ttulo1"/>
      </w:pPr>
      <w:bookmarkStart w:id="48" w:name="_Toc221305305"/>
      <w:r>
        <w:lastRenderedPageBreak/>
        <w:t>C</w:t>
      </w:r>
      <w:r w:rsidR="00952225">
        <w:t>ONCLUSIONES:</w:t>
      </w:r>
      <w:bookmarkEnd w:id="48"/>
      <w:r w:rsidR="00952225">
        <w:t xml:space="preserve"> </w:t>
      </w:r>
    </w:p>
    <w:p w14:paraId="3888F5CB" w14:textId="77777777" w:rsidR="00952225" w:rsidRPr="00952225" w:rsidRDefault="00952225" w:rsidP="00952225">
      <w:pPr>
        <w:rPr>
          <w:lang w:val="es-ES_tradnl" w:bidi="ar-SA"/>
        </w:rPr>
      </w:pPr>
    </w:p>
    <w:p w14:paraId="20961A51" w14:textId="56D156B7" w:rsidR="00F03FDA" w:rsidRDefault="00952225" w:rsidP="0030624A">
      <w:pPr>
        <w:spacing w:line="360" w:lineRule="auto"/>
        <w:rPr>
          <w:rFonts w:ascii="Times New Roman" w:hAnsi="Times New Roman" w:cs="Times New Roman"/>
          <w:sz w:val="24"/>
          <w:szCs w:val="24"/>
        </w:rPr>
      </w:pPr>
      <w:r>
        <w:rPr>
          <w:rFonts w:ascii="Times New Roman" w:hAnsi="Times New Roman" w:cs="Times New Roman"/>
          <w:sz w:val="24"/>
          <w:szCs w:val="24"/>
        </w:rPr>
        <w:t>En relación con el</w:t>
      </w:r>
      <w:r w:rsidR="0054560C">
        <w:rPr>
          <w:rFonts w:ascii="Times New Roman" w:hAnsi="Times New Roman" w:cs="Times New Roman"/>
          <w:sz w:val="24"/>
          <w:szCs w:val="24"/>
        </w:rPr>
        <w:t xml:space="preserve"> análisis de la prostitución en España, el perfil de las personas que ejercen la prostitución es </w:t>
      </w:r>
      <w:r w:rsidR="000205C3">
        <w:rPr>
          <w:rFonts w:ascii="Times New Roman" w:hAnsi="Times New Roman" w:cs="Times New Roman"/>
          <w:sz w:val="24"/>
          <w:szCs w:val="24"/>
        </w:rPr>
        <w:t xml:space="preserve">en su inmensa mayoría femenino, </w:t>
      </w:r>
      <w:r>
        <w:rPr>
          <w:rFonts w:ascii="Times New Roman" w:hAnsi="Times New Roman" w:cs="Times New Roman"/>
          <w:sz w:val="24"/>
          <w:szCs w:val="24"/>
        </w:rPr>
        <w:t>aproximadamente un 50% de las mujeres ejercen la prostitución de forma autónoma y alrededor de un 46% lo hacen con la intervención de un tercero. Con respecto a la nacionalidad</w:t>
      </w:r>
      <w:r w:rsidR="0037072A">
        <w:rPr>
          <w:rFonts w:ascii="Times New Roman" w:hAnsi="Times New Roman" w:cs="Times New Roman"/>
          <w:sz w:val="24"/>
          <w:szCs w:val="24"/>
        </w:rPr>
        <w:t xml:space="preserve"> predomina la identidad étnica latina y después la nacionalidad europea. La edad más frecuente es entre los 16 y 36 años. </w:t>
      </w:r>
      <w:r w:rsidR="00DA48AF">
        <w:rPr>
          <w:rFonts w:ascii="Times New Roman" w:hAnsi="Times New Roman" w:cs="Times New Roman"/>
          <w:sz w:val="24"/>
          <w:szCs w:val="24"/>
        </w:rPr>
        <w:t xml:space="preserve">El perfil del cliente es poco </w:t>
      </w:r>
      <w:r w:rsidR="00CB4A68">
        <w:rPr>
          <w:rFonts w:ascii="Times New Roman" w:hAnsi="Times New Roman" w:cs="Times New Roman"/>
          <w:sz w:val="24"/>
          <w:szCs w:val="24"/>
        </w:rPr>
        <w:t>conocido,</w:t>
      </w:r>
      <w:r w:rsidR="00DA48AF">
        <w:rPr>
          <w:rFonts w:ascii="Times New Roman" w:hAnsi="Times New Roman" w:cs="Times New Roman"/>
          <w:sz w:val="24"/>
          <w:szCs w:val="24"/>
        </w:rPr>
        <w:t xml:space="preserve"> pero se puede determinar que la mayoría de </w:t>
      </w:r>
      <w:r w:rsidR="00113E6E">
        <w:rPr>
          <w:rFonts w:ascii="Times New Roman" w:hAnsi="Times New Roman" w:cs="Times New Roman"/>
          <w:sz w:val="24"/>
          <w:szCs w:val="24"/>
        </w:rPr>
        <w:t>los consumidores</w:t>
      </w:r>
      <w:r w:rsidR="00DA48AF">
        <w:rPr>
          <w:rFonts w:ascii="Times New Roman" w:hAnsi="Times New Roman" w:cs="Times New Roman"/>
          <w:sz w:val="24"/>
          <w:szCs w:val="24"/>
        </w:rPr>
        <w:t xml:space="preserve"> son hombres, algo que aparece ligado a la explicación sociológica de la prostitución, los intereses patriarcales.</w:t>
      </w:r>
    </w:p>
    <w:p w14:paraId="494781C1" w14:textId="71333C3B" w:rsidR="00113E6E" w:rsidRDefault="00113E6E"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Se ha descubierto que en la práctica no existe ningún modelo </w:t>
      </w:r>
      <w:r w:rsidR="00F42FD5">
        <w:rPr>
          <w:rFonts w:ascii="Times New Roman" w:hAnsi="Times New Roman" w:cs="Times New Roman"/>
          <w:sz w:val="24"/>
          <w:szCs w:val="24"/>
        </w:rPr>
        <w:t xml:space="preserve">que pretenda reducir la demanda de prostitución </w:t>
      </w:r>
      <w:r>
        <w:rPr>
          <w:rFonts w:ascii="Times New Roman" w:hAnsi="Times New Roman" w:cs="Times New Roman"/>
          <w:sz w:val="24"/>
          <w:szCs w:val="24"/>
        </w:rPr>
        <w:t xml:space="preserve">que funcione con total efectividad. Esto sucede porque no </w:t>
      </w:r>
      <w:r w:rsidR="00F42FD5">
        <w:rPr>
          <w:rFonts w:ascii="Times New Roman" w:hAnsi="Times New Roman" w:cs="Times New Roman"/>
          <w:sz w:val="24"/>
          <w:szCs w:val="24"/>
        </w:rPr>
        <w:t xml:space="preserve">hay una protección integral hacia las mujeres que </w:t>
      </w:r>
      <w:r w:rsidR="00D3415C">
        <w:rPr>
          <w:rFonts w:ascii="Times New Roman" w:hAnsi="Times New Roman" w:cs="Times New Roman"/>
          <w:sz w:val="24"/>
          <w:szCs w:val="24"/>
        </w:rPr>
        <w:t xml:space="preserve">la ejercen. La abolición produce un empeoramiento de las condiciones y deterioro económico y la legalización conlleva la creación de dos mercados paralelos (legal e ilegal). </w:t>
      </w:r>
    </w:p>
    <w:p w14:paraId="58D1322E" w14:textId="60D49780" w:rsidR="009F10C1" w:rsidRDefault="00804F12" w:rsidP="0030624A">
      <w:pPr>
        <w:spacing w:line="360" w:lineRule="auto"/>
        <w:rPr>
          <w:rFonts w:ascii="Times New Roman" w:hAnsi="Times New Roman" w:cs="Times New Roman"/>
          <w:sz w:val="24"/>
          <w:szCs w:val="24"/>
        </w:rPr>
      </w:pPr>
      <w:r>
        <w:rPr>
          <w:rFonts w:ascii="Times New Roman" w:hAnsi="Times New Roman" w:cs="Times New Roman"/>
          <w:sz w:val="24"/>
          <w:szCs w:val="24"/>
        </w:rPr>
        <w:t xml:space="preserve">España se encuentra en una ausencia de regulación para la prostitución ejercida de forma voluntaria. Se persigue penalmente </w:t>
      </w:r>
      <w:r w:rsidR="009F10C1">
        <w:rPr>
          <w:rFonts w:ascii="Times New Roman" w:hAnsi="Times New Roman" w:cs="Times New Roman"/>
          <w:sz w:val="24"/>
          <w:szCs w:val="24"/>
        </w:rPr>
        <w:t>la prostitución forzada castigándose los delitos de</w:t>
      </w:r>
      <w:r>
        <w:rPr>
          <w:rFonts w:ascii="Times New Roman" w:hAnsi="Times New Roman" w:cs="Times New Roman"/>
          <w:sz w:val="24"/>
          <w:szCs w:val="24"/>
        </w:rPr>
        <w:t xml:space="preserve"> trata de personas con fines de explotación sexual y explotación sexual (proxenetismo). Parece que la persecución del proxenetismo no es efectiva porque </w:t>
      </w:r>
      <w:r w:rsidR="00DA4C0C">
        <w:rPr>
          <w:rFonts w:ascii="Times New Roman" w:hAnsi="Times New Roman" w:cs="Times New Roman"/>
          <w:sz w:val="24"/>
          <w:szCs w:val="24"/>
        </w:rPr>
        <w:t xml:space="preserve">resulta muy difícil demostrar las condiciones de explotación. Si que existe regulación vía administrativa </w:t>
      </w:r>
      <w:r w:rsidR="009F10C1">
        <w:rPr>
          <w:rFonts w:ascii="Times New Roman" w:hAnsi="Times New Roman" w:cs="Times New Roman"/>
          <w:sz w:val="24"/>
          <w:szCs w:val="24"/>
        </w:rPr>
        <w:t xml:space="preserve">pero su alcance se limita a mantener el orden público en los municipios. Esta normativa consiste en las ordenanzas municipales y la Ley Orgánica 4/2015, de protección de la seguridad ciudadana. </w:t>
      </w:r>
    </w:p>
    <w:p w14:paraId="38DEC98F" w14:textId="2D3D7FBF" w:rsidR="000D40A5" w:rsidRDefault="009F10C1" w:rsidP="0030624A">
      <w:pPr>
        <w:spacing w:line="360" w:lineRule="auto"/>
        <w:rPr>
          <w:rFonts w:ascii="Times New Roman" w:hAnsi="Times New Roman" w:cs="Times New Roman"/>
          <w:sz w:val="24"/>
          <w:szCs w:val="24"/>
        </w:rPr>
      </w:pPr>
      <w:r>
        <w:rPr>
          <w:rFonts w:ascii="Times New Roman" w:hAnsi="Times New Roman" w:cs="Times New Roman"/>
          <w:sz w:val="24"/>
          <w:szCs w:val="24"/>
        </w:rPr>
        <w:t>Actualmente la única propuesta legislativa</w:t>
      </w:r>
      <w:r w:rsidR="00E3742D">
        <w:rPr>
          <w:rFonts w:ascii="Times New Roman" w:hAnsi="Times New Roman" w:cs="Times New Roman"/>
          <w:sz w:val="24"/>
          <w:szCs w:val="24"/>
        </w:rPr>
        <w:t xml:space="preserve"> existente en España</w:t>
      </w:r>
      <w:r>
        <w:rPr>
          <w:rFonts w:ascii="Times New Roman" w:hAnsi="Times New Roman" w:cs="Times New Roman"/>
          <w:sz w:val="24"/>
          <w:szCs w:val="24"/>
        </w:rPr>
        <w:t xml:space="preserve"> en materia de prostitución</w:t>
      </w:r>
      <w:r w:rsidR="001C507A">
        <w:rPr>
          <w:rFonts w:ascii="Times New Roman" w:hAnsi="Times New Roman" w:cs="Times New Roman"/>
          <w:sz w:val="24"/>
          <w:szCs w:val="24"/>
        </w:rPr>
        <w:t xml:space="preserve"> </w:t>
      </w:r>
      <w:r w:rsidR="00E3742D">
        <w:rPr>
          <w:rFonts w:ascii="Times New Roman" w:hAnsi="Times New Roman" w:cs="Times New Roman"/>
          <w:sz w:val="24"/>
          <w:szCs w:val="24"/>
        </w:rPr>
        <w:t>consiste en la prohibición del proxenetismo de manera general. Esta ley impulsada por el PSOE</w:t>
      </w:r>
      <w:r w:rsidR="00A23550">
        <w:rPr>
          <w:rFonts w:ascii="Times New Roman" w:hAnsi="Times New Roman" w:cs="Times New Roman"/>
          <w:sz w:val="24"/>
          <w:szCs w:val="24"/>
        </w:rPr>
        <w:t xml:space="preserve"> no parece que vaya a ser aprobada</w:t>
      </w:r>
      <w:r w:rsidR="00246FCA">
        <w:rPr>
          <w:rFonts w:ascii="Times New Roman" w:hAnsi="Times New Roman" w:cs="Times New Roman"/>
          <w:sz w:val="24"/>
          <w:szCs w:val="24"/>
        </w:rPr>
        <w:t>.</w:t>
      </w:r>
      <w:r w:rsidR="00A23550">
        <w:rPr>
          <w:rFonts w:ascii="Times New Roman" w:hAnsi="Times New Roman" w:cs="Times New Roman"/>
          <w:sz w:val="24"/>
          <w:szCs w:val="24"/>
        </w:rPr>
        <w:t xml:space="preserve"> </w:t>
      </w:r>
      <w:r w:rsidR="00246FCA">
        <w:rPr>
          <w:rFonts w:ascii="Times New Roman" w:hAnsi="Times New Roman" w:cs="Times New Roman"/>
          <w:sz w:val="24"/>
          <w:szCs w:val="24"/>
        </w:rPr>
        <w:t>Esto se debe a que</w:t>
      </w:r>
      <w:r w:rsidR="00A23550">
        <w:rPr>
          <w:rFonts w:ascii="Times New Roman" w:hAnsi="Times New Roman" w:cs="Times New Roman"/>
          <w:sz w:val="24"/>
          <w:szCs w:val="24"/>
        </w:rPr>
        <w:t xml:space="preserve"> no cuenta con los apoyos necesarios por parte de otros partidos</w:t>
      </w:r>
      <w:r w:rsidR="00E11EC2">
        <w:rPr>
          <w:rFonts w:ascii="Times New Roman" w:hAnsi="Times New Roman" w:cs="Times New Roman"/>
          <w:sz w:val="24"/>
          <w:szCs w:val="24"/>
        </w:rPr>
        <w:t xml:space="preserve"> que demandan que vaya acompañada de medidas de protección para los trabajadores sexuales. </w:t>
      </w:r>
    </w:p>
    <w:p w14:paraId="4C4EF018" w14:textId="77777777" w:rsidR="00673BD4" w:rsidRDefault="00673BD4" w:rsidP="0030624A">
      <w:pPr>
        <w:spacing w:line="360" w:lineRule="auto"/>
        <w:rPr>
          <w:rFonts w:ascii="Times New Roman" w:hAnsi="Times New Roman" w:cs="Times New Roman"/>
          <w:sz w:val="24"/>
          <w:szCs w:val="24"/>
        </w:rPr>
      </w:pPr>
    </w:p>
    <w:p w14:paraId="25AD3188" w14:textId="77777777" w:rsidR="00673BD4" w:rsidRDefault="00673BD4" w:rsidP="0030624A">
      <w:pPr>
        <w:spacing w:line="360" w:lineRule="auto"/>
        <w:rPr>
          <w:rFonts w:ascii="Times New Roman" w:hAnsi="Times New Roman" w:cs="Times New Roman"/>
          <w:sz w:val="24"/>
          <w:szCs w:val="24"/>
        </w:rPr>
      </w:pPr>
    </w:p>
    <w:p w14:paraId="0B81E444" w14:textId="3F2F3E32" w:rsidR="000D40A5" w:rsidRDefault="000D40A5" w:rsidP="00EF14EF">
      <w:pPr>
        <w:pStyle w:val="Ttulo1"/>
      </w:pPr>
      <w:bookmarkStart w:id="49" w:name="_Toc221305306"/>
      <w:r>
        <w:lastRenderedPageBreak/>
        <w:t>BIBLIOGRAFÍA:</w:t>
      </w:r>
      <w:bookmarkEnd w:id="49"/>
      <w:r>
        <w:t xml:space="preserve"> </w:t>
      </w:r>
    </w:p>
    <w:p w14:paraId="4AD9AE3D" w14:textId="77777777" w:rsidR="00EF14EF" w:rsidRPr="00EF14EF" w:rsidRDefault="00EF14EF" w:rsidP="00EF14EF">
      <w:pPr>
        <w:rPr>
          <w:lang w:val="es-ES_tradnl" w:bidi="ar-SA"/>
        </w:rPr>
      </w:pPr>
    </w:p>
    <w:p w14:paraId="59B9C16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Arce Becerra, P. (2018). El modelo español de abordaje de la prostitución. </w:t>
      </w:r>
      <w:hyperlink r:id="rId9">
        <w:r w:rsidRPr="00955F26">
          <w:rPr>
            <w:rStyle w:val="Hipervnculo"/>
            <w:rFonts w:ascii="Times New Roman" w:hAnsi="Times New Roman" w:cs="Times New Roman"/>
            <w:sz w:val="24"/>
            <w:szCs w:val="24"/>
          </w:rPr>
          <w:t>https://e</w:t>
        </w:r>
      </w:hyperlink>
      <w:hyperlink r:id="rId10"/>
      <w:hyperlink r:id="rId11">
        <w:r w:rsidRPr="00955F26">
          <w:rPr>
            <w:rStyle w:val="Hipervnculo"/>
            <w:rFonts w:ascii="Times New Roman" w:hAnsi="Times New Roman" w:cs="Times New Roman"/>
            <w:sz w:val="24"/>
            <w:szCs w:val="24"/>
          </w:rPr>
          <w:t>archivo.uc3m.es/rest/api/core/bitstreams/035c4445</w:t>
        </w:r>
      </w:hyperlink>
      <w:hyperlink r:id="rId12">
        <w:r w:rsidRPr="00955F26">
          <w:rPr>
            <w:rStyle w:val="Hipervnculo"/>
            <w:rFonts w:ascii="Times New Roman" w:hAnsi="Times New Roman" w:cs="Times New Roman"/>
            <w:sz w:val="24"/>
            <w:szCs w:val="24"/>
          </w:rPr>
          <w:t>-</w:t>
        </w:r>
      </w:hyperlink>
      <w:hyperlink r:id="rId13">
        <w:r w:rsidRPr="00955F26">
          <w:rPr>
            <w:rStyle w:val="Hipervnculo"/>
            <w:rFonts w:ascii="Times New Roman" w:hAnsi="Times New Roman" w:cs="Times New Roman"/>
            <w:sz w:val="24"/>
            <w:szCs w:val="24"/>
          </w:rPr>
          <w:t>7753</w:t>
        </w:r>
      </w:hyperlink>
      <w:hyperlink r:id="rId14">
        <w:r w:rsidRPr="00955F26">
          <w:rPr>
            <w:rStyle w:val="Hipervnculo"/>
            <w:rFonts w:ascii="Times New Roman" w:hAnsi="Times New Roman" w:cs="Times New Roman"/>
            <w:sz w:val="24"/>
            <w:szCs w:val="24"/>
          </w:rPr>
          <w:t>-</w:t>
        </w:r>
      </w:hyperlink>
      <w:hyperlink r:id="rId15">
        <w:r w:rsidRPr="00955F26">
          <w:rPr>
            <w:rStyle w:val="Hipervnculo"/>
            <w:rFonts w:ascii="Times New Roman" w:hAnsi="Times New Roman" w:cs="Times New Roman"/>
            <w:sz w:val="24"/>
            <w:szCs w:val="24"/>
          </w:rPr>
          <w:t>467b</w:t>
        </w:r>
      </w:hyperlink>
      <w:hyperlink r:id="rId16">
        <w:r w:rsidRPr="00955F26">
          <w:rPr>
            <w:rStyle w:val="Hipervnculo"/>
            <w:rFonts w:ascii="Times New Roman" w:hAnsi="Times New Roman" w:cs="Times New Roman"/>
            <w:sz w:val="24"/>
            <w:szCs w:val="24"/>
          </w:rPr>
          <w:t>-</w:t>
        </w:r>
      </w:hyperlink>
      <w:hyperlink r:id="rId17">
        <w:r w:rsidRPr="00955F26">
          <w:rPr>
            <w:rStyle w:val="Hipervnculo"/>
            <w:rFonts w:ascii="Times New Roman" w:hAnsi="Times New Roman" w:cs="Times New Roman"/>
            <w:sz w:val="24"/>
            <w:szCs w:val="24"/>
          </w:rPr>
          <w:t>b2e6</w:t>
        </w:r>
      </w:hyperlink>
      <w:hyperlink r:id="rId18"/>
      <w:hyperlink r:id="rId19">
        <w:r w:rsidRPr="00955F26">
          <w:rPr>
            <w:rStyle w:val="Hipervnculo"/>
            <w:rFonts w:ascii="Times New Roman" w:hAnsi="Times New Roman" w:cs="Times New Roman"/>
            <w:sz w:val="24"/>
            <w:szCs w:val="24"/>
          </w:rPr>
          <w:t>90b08d8fe37d/content</w:t>
        </w:r>
      </w:hyperlink>
      <w:hyperlink r:id="rId20">
        <w:r w:rsidRPr="00955F26">
          <w:rPr>
            <w:rStyle w:val="Hipervnculo"/>
            <w:rFonts w:ascii="Times New Roman" w:hAnsi="Times New Roman" w:cs="Times New Roman"/>
            <w:sz w:val="24"/>
            <w:szCs w:val="24"/>
          </w:rPr>
          <w:t xml:space="preserve"> </w:t>
        </w:r>
      </w:hyperlink>
    </w:p>
    <w:p w14:paraId="463C5C4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14AC4EC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Arjona, M. R. (2016). Segunda República Española y prostitución: un modelo </w:t>
      </w:r>
      <w:proofErr w:type="gramStart"/>
      <w:r w:rsidRPr="00955F26">
        <w:rPr>
          <w:rFonts w:ascii="Times New Roman" w:hAnsi="Times New Roman" w:cs="Times New Roman"/>
          <w:sz w:val="24"/>
          <w:szCs w:val="24"/>
        </w:rPr>
        <w:t>a</w:t>
      </w:r>
      <w:proofErr w:type="gramEnd"/>
      <w:r w:rsidRPr="00955F26">
        <w:rPr>
          <w:rFonts w:ascii="Times New Roman" w:hAnsi="Times New Roman" w:cs="Times New Roman"/>
          <w:sz w:val="24"/>
          <w:szCs w:val="24"/>
        </w:rPr>
        <w:t xml:space="preserve"> tener en cuenta en la actualidad. </w:t>
      </w:r>
      <w:r w:rsidRPr="00955F26">
        <w:rPr>
          <w:rFonts w:ascii="Times New Roman" w:hAnsi="Times New Roman" w:cs="Times New Roman"/>
          <w:i/>
          <w:sz w:val="24"/>
          <w:szCs w:val="24"/>
        </w:rPr>
        <w:t xml:space="preserve">SOCIAL REVIEW. International Social </w:t>
      </w:r>
      <w:proofErr w:type="spellStart"/>
      <w:r w:rsidRPr="00955F26">
        <w:rPr>
          <w:rFonts w:ascii="Times New Roman" w:hAnsi="Times New Roman" w:cs="Times New Roman"/>
          <w:i/>
          <w:sz w:val="24"/>
          <w:szCs w:val="24"/>
        </w:rPr>
        <w:t>Sciences</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Review</w:t>
      </w:r>
      <w:proofErr w:type="spellEnd"/>
      <w:r w:rsidRPr="00955F26">
        <w:rPr>
          <w:rFonts w:ascii="Times New Roman" w:hAnsi="Times New Roman" w:cs="Times New Roman"/>
          <w:i/>
          <w:sz w:val="24"/>
          <w:szCs w:val="24"/>
        </w:rPr>
        <w:t xml:space="preserve"> / Revista Internacional de Ciencias Sociales</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5</w:t>
      </w:r>
      <w:r w:rsidRPr="00955F26">
        <w:rPr>
          <w:rFonts w:ascii="Times New Roman" w:hAnsi="Times New Roman" w:cs="Times New Roman"/>
          <w:sz w:val="24"/>
          <w:szCs w:val="24"/>
        </w:rPr>
        <w:t xml:space="preserve">(1), 275-288. </w:t>
      </w:r>
      <w:hyperlink r:id="rId21">
        <w:r w:rsidRPr="00955F26">
          <w:rPr>
            <w:rStyle w:val="Hipervnculo"/>
            <w:rFonts w:ascii="Times New Roman" w:hAnsi="Times New Roman" w:cs="Times New Roman"/>
            <w:sz w:val="24"/>
            <w:szCs w:val="24"/>
          </w:rPr>
          <w:t>https://doi.org/10.37467/gka</w:t>
        </w:r>
      </w:hyperlink>
      <w:hyperlink r:id="rId22"/>
      <w:hyperlink r:id="rId23">
        <w:r w:rsidRPr="00955F26">
          <w:rPr>
            <w:rStyle w:val="Hipervnculo"/>
            <w:rFonts w:ascii="Times New Roman" w:hAnsi="Times New Roman" w:cs="Times New Roman"/>
            <w:sz w:val="24"/>
            <w:szCs w:val="24"/>
          </w:rPr>
          <w:t>revsocial.v5.475</w:t>
        </w:r>
      </w:hyperlink>
      <w:hyperlink r:id="rId24">
        <w:r w:rsidRPr="00955F26">
          <w:rPr>
            <w:rStyle w:val="Hipervnculo"/>
            <w:rFonts w:ascii="Times New Roman" w:hAnsi="Times New Roman" w:cs="Times New Roman"/>
            <w:b/>
            <w:sz w:val="24"/>
            <w:szCs w:val="24"/>
          </w:rPr>
          <w:t xml:space="preserve"> </w:t>
        </w:r>
      </w:hyperlink>
      <w:r w:rsidRPr="00955F26">
        <w:rPr>
          <w:rFonts w:ascii="Times New Roman" w:hAnsi="Times New Roman" w:cs="Times New Roman"/>
          <w:b/>
          <w:sz w:val="24"/>
          <w:szCs w:val="24"/>
        </w:rPr>
        <w:t xml:space="preserve"> </w:t>
      </w:r>
    </w:p>
    <w:p w14:paraId="5F27F9CD" w14:textId="5E6324C1"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b/>
          <w:sz w:val="24"/>
          <w:szCs w:val="24"/>
        </w:rPr>
        <w:t xml:space="preserve"> </w:t>
      </w:r>
    </w:p>
    <w:p w14:paraId="1BA71DA5"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Beda, R. C. (2016). Un ensayo sociológico sobre la prostitución. </w:t>
      </w:r>
      <w:r w:rsidRPr="00955F26">
        <w:rPr>
          <w:rFonts w:ascii="Times New Roman" w:hAnsi="Times New Roman" w:cs="Times New Roman"/>
          <w:i/>
          <w:sz w:val="24"/>
          <w:szCs w:val="24"/>
        </w:rPr>
        <w:t>Política y Sociedad</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53</w:t>
      </w:r>
      <w:r w:rsidRPr="00955F26">
        <w:rPr>
          <w:rFonts w:ascii="Times New Roman" w:hAnsi="Times New Roman" w:cs="Times New Roman"/>
          <w:sz w:val="24"/>
          <w:szCs w:val="24"/>
        </w:rPr>
        <w:t xml:space="preserve">(3), 897-914. </w:t>
      </w:r>
      <w:hyperlink r:id="rId25">
        <w:r w:rsidRPr="00955F26">
          <w:rPr>
            <w:rStyle w:val="Hipervnculo"/>
            <w:rFonts w:ascii="Times New Roman" w:hAnsi="Times New Roman" w:cs="Times New Roman"/>
            <w:sz w:val="24"/>
            <w:szCs w:val="24"/>
          </w:rPr>
          <w:t>https://doi.org/10.5209/rev_poso.2016.v53.n3.48476</w:t>
        </w:r>
      </w:hyperlink>
      <w:hyperlink r:id="rId26">
        <w:r w:rsidRPr="00955F26">
          <w:rPr>
            <w:rStyle w:val="Hipervnculo"/>
            <w:rFonts w:ascii="Times New Roman" w:hAnsi="Times New Roman" w:cs="Times New Roman"/>
            <w:sz w:val="24"/>
            <w:szCs w:val="24"/>
          </w:rPr>
          <w:t xml:space="preserve"> </w:t>
        </w:r>
      </w:hyperlink>
    </w:p>
    <w:p w14:paraId="7528F33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0E00AD8"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Boza Moreno, E. (2019). La prostitución en España: el limbo de la alegalidad. </w:t>
      </w:r>
      <w:r w:rsidRPr="00955F26">
        <w:rPr>
          <w:rFonts w:ascii="Times New Roman" w:hAnsi="Times New Roman" w:cs="Times New Roman"/>
          <w:i/>
          <w:sz w:val="24"/>
          <w:szCs w:val="24"/>
        </w:rPr>
        <w:t xml:space="preserve">Estudios </w:t>
      </w:r>
    </w:p>
    <w:p w14:paraId="1E0CC614"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i/>
          <w:sz w:val="24"/>
          <w:szCs w:val="24"/>
        </w:rPr>
        <w:t>Penales y Criminológicos</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39</w:t>
      </w:r>
      <w:r w:rsidRPr="00955F26">
        <w:rPr>
          <w:rFonts w:ascii="Times New Roman" w:hAnsi="Times New Roman" w:cs="Times New Roman"/>
          <w:sz w:val="24"/>
          <w:szCs w:val="24"/>
        </w:rPr>
        <w:t xml:space="preserve">, 531-594. </w:t>
      </w:r>
      <w:hyperlink r:id="rId27">
        <w:r w:rsidRPr="00955F26">
          <w:rPr>
            <w:rStyle w:val="Hipervnculo"/>
            <w:rFonts w:ascii="Times New Roman" w:hAnsi="Times New Roman" w:cs="Times New Roman"/>
            <w:sz w:val="24"/>
            <w:szCs w:val="24"/>
          </w:rPr>
          <w:t>https://doi.org/10.15304/epc.39.5330</w:t>
        </w:r>
      </w:hyperlink>
      <w:hyperlink r:id="rId28">
        <w:r w:rsidRPr="00955F26">
          <w:rPr>
            <w:rStyle w:val="Hipervnculo"/>
            <w:rFonts w:ascii="Times New Roman" w:hAnsi="Times New Roman" w:cs="Times New Roman"/>
            <w:sz w:val="24"/>
            <w:szCs w:val="24"/>
          </w:rPr>
          <w:t xml:space="preserve"> </w:t>
        </w:r>
      </w:hyperlink>
    </w:p>
    <w:p w14:paraId="7616D798" w14:textId="77777777" w:rsidR="001F78D7" w:rsidRDefault="001F78D7" w:rsidP="00955F26">
      <w:pPr>
        <w:spacing w:line="360" w:lineRule="auto"/>
        <w:rPr>
          <w:rFonts w:ascii="Times New Roman" w:hAnsi="Times New Roman" w:cs="Times New Roman"/>
          <w:sz w:val="24"/>
          <w:szCs w:val="24"/>
        </w:rPr>
      </w:pPr>
    </w:p>
    <w:p w14:paraId="6B17BD49" w14:textId="231BA1B1"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CIS (2023). </w:t>
      </w:r>
      <w:r w:rsidRPr="00955F26">
        <w:rPr>
          <w:rFonts w:ascii="Times New Roman" w:hAnsi="Times New Roman" w:cs="Times New Roman"/>
          <w:i/>
          <w:sz w:val="24"/>
          <w:szCs w:val="24"/>
        </w:rPr>
        <w:t>Encuesta sobre cuestiones de actualidad: la violencia sexual contra las mujeres.</w:t>
      </w:r>
      <w:r w:rsidRPr="00955F26">
        <w:rPr>
          <w:rFonts w:ascii="Times New Roman" w:hAnsi="Times New Roman" w:cs="Times New Roman"/>
          <w:sz w:val="24"/>
          <w:szCs w:val="24"/>
        </w:rPr>
        <w:t xml:space="preserve"> Estudio </w:t>
      </w:r>
      <w:proofErr w:type="spellStart"/>
      <w:r w:rsidRPr="00955F26">
        <w:rPr>
          <w:rFonts w:ascii="Times New Roman" w:hAnsi="Times New Roman" w:cs="Times New Roman"/>
          <w:sz w:val="24"/>
          <w:szCs w:val="24"/>
        </w:rPr>
        <w:t>nº</w:t>
      </w:r>
      <w:proofErr w:type="spellEnd"/>
      <w:r w:rsidRPr="00955F26">
        <w:rPr>
          <w:rFonts w:ascii="Times New Roman" w:hAnsi="Times New Roman" w:cs="Times New Roman"/>
          <w:sz w:val="24"/>
          <w:szCs w:val="24"/>
        </w:rPr>
        <w:t xml:space="preserve"> 3393. Centro de Investigaciones Sociológicas. </w:t>
      </w:r>
      <w:hyperlink r:id="rId29">
        <w:r w:rsidRPr="00955F26">
          <w:rPr>
            <w:rStyle w:val="Hipervnculo"/>
            <w:rFonts w:ascii="Times New Roman" w:hAnsi="Times New Roman" w:cs="Times New Roman"/>
            <w:sz w:val="24"/>
            <w:szCs w:val="24"/>
          </w:rPr>
          <w:t>https://www.cis.es/documents/d/guest/es3393sdmt_a</w:t>
        </w:r>
      </w:hyperlink>
      <w:hyperlink r:id="rId30">
        <w:r w:rsidRPr="00955F26">
          <w:rPr>
            <w:rStyle w:val="Hipervnculo"/>
            <w:rFonts w:ascii="Times New Roman" w:hAnsi="Times New Roman" w:cs="Times New Roman"/>
            <w:sz w:val="24"/>
            <w:szCs w:val="24"/>
          </w:rPr>
          <w:t xml:space="preserve"> </w:t>
        </w:r>
      </w:hyperlink>
    </w:p>
    <w:p w14:paraId="39359D9A" w14:textId="3E7D893F" w:rsidR="00955F26" w:rsidRPr="00955F26" w:rsidRDefault="00955F26" w:rsidP="00955F26">
      <w:pPr>
        <w:spacing w:line="360" w:lineRule="auto"/>
        <w:rPr>
          <w:rFonts w:ascii="Times New Roman" w:hAnsi="Times New Roman" w:cs="Times New Roman"/>
          <w:sz w:val="24"/>
          <w:szCs w:val="24"/>
        </w:rPr>
      </w:pPr>
    </w:p>
    <w:p w14:paraId="58EBED0B"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Congreso de los Diputados. (21 de mayo de 2024). </w:t>
      </w:r>
      <w:r w:rsidRPr="00955F26">
        <w:rPr>
          <w:rFonts w:ascii="Times New Roman" w:hAnsi="Times New Roman" w:cs="Times New Roman"/>
          <w:i/>
          <w:sz w:val="24"/>
          <w:szCs w:val="24"/>
        </w:rPr>
        <w:t>Sesión Plenaria núm. 22. Diario de Sesiones de las Cortes Generales. Pleno y Diputación Permanente (Legislatura XV).</w:t>
      </w:r>
      <w:r w:rsidRPr="00955F26">
        <w:rPr>
          <w:rFonts w:ascii="Times New Roman" w:hAnsi="Times New Roman" w:cs="Times New Roman"/>
          <w:sz w:val="24"/>
          <w:szCs w:val="24"/>
        </w:rPr>
        <w:t xml:space="preserve"> </w:t>
      </w:r>
      <w:hyperlink r:id="rId31">
        <w:r w:rsidRPr="00955F26">
          <w:rPr>
            <w:rStyle w:val="Hipervnculo"/>
            <w:rFonts w:ascii="Times New Roman" w:hAnsi="Times New Roman" w:cs="Times New Roman"/>
            <w:sz w:val="24"/>
            <w:szCs w:val="24"/>
          </w:rPr>
          <w:t>https://www.congreso.es/docu/tramit/LegXV/AT/ATCD_15_PL_20240521.pdf</w:t>
        </w:r>
      </w:hyperlink>
      <w:hyperlink r:id="rId32">
        <w:r w:rsidRPr="00955F26">
          <w:rPr>
            <w:rStyle w:val="Hipervnculo"/>
            <w:rFonts w:ascii="Times New Roman" w:hAnsi="Times New Roman" w:cs="Times New Roman"/>
            <w:sz w:val="24"/>
            <w:szCs w:val="24"/>
          </w:rPr>
          <w:t xml:space="preserve"> </w:t>
        </w:r>
      </w:hyperlink>
    </w:p>
    <w:p w14:paraId="6DF19F8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6980EFE7"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Consejo General de la Abogacía Española. (2024, 20 de junio). </w:t>
      </w:r>
      <w:r w:rsidRPr="00955F26">
        <w:rPr>
          <w:rFonts w:ascii="Times New Roman" w:hAnsi="Times New Roman" w:cs="Times New Roman"/>
          <w:i/>
          <w:sz w:val="24"/>
          <w:szCs w:val="24"/>
        </w:rPr>
        <w:t>Estudio Universidad de Comillas: uno de cada 5 hombres españoles reconoce consumir prostitución</w:t>
      </w:r>
      <w:r w:rsidRPr="00955F26">
        <w:rPr>
          <w:rFonts w:ascii="Times New Roman" w:hAnsi="Times New Roman" w:cs="Times New Roman"/>
          <w:sz w:val="24"/>
          <w:szCs w:val="24"/>
        </w:rPr>
        <w:t xml:space="preserve">. </w:t>
      </w:r>
    </w:p>
    <w:p w14:paraId="12805B3F" w14:textId="77777777" w:rsidR="00955F26" w:rsidRPr="00955F26" w:rsidRDefault="00955F26" w:rsidP="00955F26">
      <w:pPr>
        <w:spacing w:line="360" w:lineRule="auto"/>
        <w:rPr>
          <w:rFonts w:ascii="Times New Roman" w:hAnsi="Times New Roman" w:cs="Times New Roman"/>
          <w:sz w:val="24"/>
          <w:szCs w:val="24"/>
        </w:rPr>
      </w:pPr>
      <w:hyperlink r:id="rId33">
        <w:r w:rsidRPr="00955F26">
          <w:rPr>
            <w:rStyle w:val="Hipervnculo"/>
            <w:rFonts w:ascii="Times New Roman" w:hAnsi="Times New Roman" w:cs="Times New Roman"/>
            <w:sz w:val="24"/>
            <w:szCs w:val="24"/>
          </w:rPr>
          <w:t>https://www.abogacia.es/actualidad/noticias/estudio</w:t>
        </w:r>
      </w:hyperlink>
      <w:hyperlink r:id="rId34">
        <w:r w:rsidRPr="00955F26">
          <w:rPr>
            <w:rStyle w:val="Hipervnculo"/>
            <w:rFonts w:ascii="Times New Roman" w:hAnsi="Times New Roman" w:cs="Times New Roman"/>
            <w:sz w:val="24"/>
            <w:szCs w:val="24"/>
          </w:rPr>
          <w:t>-</w:t>
        </w:r>
      </w:hyperlink>
      <w:hyperlink r:id="rId35">
        <w:r w:rsidRPr="00955F26">
          <w:rPr>
            <w:rStyle w:val="Hipervnculo"/>
            <w:rFonts w:ascii="Times New Roman" w:hAnsi="Times New Roman" w:cs="Times New Roman"/>
            <w:sz w:val="24"/>
            <w:szCs w:val="24"/>
          </w:rPr>
          <w:t>universidad</w:t>
        </w:r>
      </w:hyperlink>
      <w:hyperlink r:id="rId36">
        <w:r w:rsidRPr="00955F26">
          <w:rPr>
            <w:rStyle w:val="Hipervnculo"/>
            <w:rFonts w:ascii="Times New Roman" w:hAnsi="Times New Roman" w:cs="Times New Roman"/>
            <w:sz w:val="24"/>
            <w:szCs w:val="24"/>
          </w:rPr>
          <w:t>-</w:t>
        </w:r>
      </w:hyperlink>
      <w:hyperlink r:id="rId37">
        <w:r w:rsidRPr="00955F26">
          <w:rPr>
            <w:rStyle w:val="Hipervnculo"/>
            <w:rFonts w:ascii="Times New Roman" w:hAnsi="Times New Roman" w:cs="Times New Roman"/>
            <w:sz w:val="24"/>
            <w:szCs w:val="24"/>
          </w:rPr>
          <w:t>de</w:t>
        </w:r>
      </w:hyperlink>
      <w:hyperlink r:id="rId38">
        <w:r w:rsidRPr="00955F26">
          <w:rPr>
            <w:rStyle w:val="Hipervnculo"/>
            <w:rFonts w:ascii="Times New Roman" w:hAnsi="Times New Roman" w:cs="Times New Roman"/>
            <w:sz w:val="24"/>
            <w:szCs w:val="24"/>
          </w:rPr>
          <w:t>-</w:t>
        </w:r>
      </w:hyperlink>
      <w:hyperlink r:id="rId39">
        <w:r w:rsidRPr="00955F26">
          <w:rPr>
            <w:rStyle w:val="Hipervnculo"/>
            <w:rFonts w:ascii="Times New Roman" w:hAnsi="Times New Roman" w:cs="Times New Roman"/>
            <w:sz w:val="24"/>
            <w:szCs w:val="24"/>
          </w:rPr>
          <w:t>comillas</w:t>
        </w:r>
      </w:hyperlink>
      <w:hyperlink r:id="rId40">
        <w:r w:rsidRPr="00955F26">
          <w:rPr>
            <w:rStyle w:val="Hipervnculo"/>
            <w:rFonts w:ascii="Times New Roman" w:hAnsi="Times New Roman" w:cs="Times New Roman"/>
            <w:sz w:val="24"/>
            <w:szCs w:val="24"/>
          </w:rPr>
          <w:t>-</w:t>
        </w:r>
      </w:hyperlink>
      <w:hyperlink r:id="rId41">
        <w:r w:rsidRPr="00955F26">
          <w:rPr>
            <w:rStyle w:val="Hipervnculo"/>
            <w:rFonts w:ascii="Times New Roman" w:hAnsi="Times New Roman" w:cs="Times New Roman"/>
            <w:sz w:val="24"/>
            <w:szCs w:val="24"/>
          </w:rPr>
          <w:t>uno</w:t>
        </w:r>
      </w:hyperlink>
      <w:hyperlink r:id="rId42">
        <w:r w:rsidRPr="00955F26">
          <w:rPr>
            <w:rStyle w:val="Hipervnculo"/>
            <w:rFonts w:ascii="Times New Roman" w:hAnsi="Times New Roman" w:cs="Times New Roman"/>
            <w:sz w:val="24"/>
            <w:szCs w:val="24"/>
          </w:rPr>
          <w:t>-</w:t>
        </w:r>
      </w:hyperlink>
      <w:hyperlink r:id="rId43">
        <w:r w:rsidRPr="00955F26">
          <w:rPr>
            <w:rStyle w:val="Hipervnculo"/>
            <w:rFonts w:ascii="Times New Roman" w:hAnsi="Times New Roman" w:cs="Times New Roman"/>
            <w:sz w:val="24"/>
            <w:szCs w:val="24"/>
          </w:rPr>
          <w:t>de</w:t>
        </w:r>
      </w:hyperlink>
      <w:hyperlink r:id="rId44"/>
      <w:hyperlink r:id="rId45">
        <w:r w:rsidRPr="00955F26">
          <w:rPr>
            <w:rStyle w:val="Hipervnculo"/>
            <w:rFonts w:ascii="Times New Roman" w:hAnsi="Times New Roman" w:cs="Times New Roman"/>
            <w:sz w:val="24"/>
            <w:szCs w:val="24"/>
          </w:rPr>
          <w:t>cada</w:t>
        </w:r>
      </w:hyperlink>
      <w:hyperlink r:id="rId46">
        <w:r w:rsidRPr="00955F26">
          <w:rPr>
            <w:rStyle w:val="Hipervnculo"/>
            <w:rFonts w:ascii="Times New Roman" w:hAnsi="Times New Roman" w:cs="Times New Roman"/>
            <w:sz w:val="24"/>
            <w:szCs w:val="24"/>
          </w:rPr>
          <w:t>-</w:t>
        </w:r>
      </w:hyperlink>
      <w:hyperlink r:id="rId47">
        <w:r w:rsidRPr="00955F26">
          <w:rPr>
            <w:rStyle w:val="Hipervnculo"/>
            <w:rFonts w:ascii="Times New Roman" w:hAnsi="Times New Roman" w:cs="Times New Roman"/>
            <w:sz w:val="24"/>
            <w:szCs w:val="24"/>
          </w:rPr>
          <w:t>5</w:t>
        </w:r>
      </w:hyperlink>
      <w:hyperlink r:id="rId48">
        <w:r w:rsidRPr="00955F26">
          <w:rPr>
            <w:rStyle w:val="Hipervnculo"/>
            <w:rFonts w:ascii="Times New Roman" w:hAnsi="Times New Roman" w:cs="Times New Roman"/>
            <w:sz w:val="24"/>
            <w:szCs w:val="24"/>
          </w:rPr>
          <w:t>-</w:t>
        </w:r>
      </w:hyperlink>
      <w:hyperlink r:id="rId49">
        <w:r w:rsidRPr="00955F26">
          <w:rPr>
            <w:rStyle w:val="Hipervnculo"/>
            <w:rFonts w:ascii="Times New Roman" w:hAnsi="Times New Roman" w:cs="Times New Roman"/>
            <w:sz w:val="24"/>
            <w:szCs w:val="24"/>
          </w:rPr>
          <w:t>hombres</w:t>
        </w:r>
      </w:hyperlink>
      <w:hyperlink r:id="rId50">
        <w:r w:rsidRPr="00955F26">
          <w:rPr>
            <w:rStyle w:val="Hipervnculo"/>
            <w:rFonts w:ascii="Times New Roman" w:hAnsi="Times New Roman" w:cs="Times New Roman"/>
            <w:sz w:val="24"/>
            <w:szCs w:val="24"/>
          </w:rPr>
          <w:t>-</w:t>
        </w:r>
      </w:hyperlink>
      <w:hyperlink r:id="rId51">
        <w:r w:rsidRPr="00955F26">
          <w:rPr>
            <w:rStyle w:val="Hipervnculo"/>
            <w:rFonts w:ascii="Times New Roman" w:hAnsi="Times New Roman" w:cs="Times New Roman"/>
            <w:sz w:val="24"/>
            <w:szCs w:val="24"/>
          </w:rPr>
          <w:t>espanoles</w:t>
        </w:r>
      </w:hyperlink>
      <w:hyperlink r:id="rId52">
        <w:r w:rsidRPr="00955F26">
          <w:rPr>
            <w:rStyle w:val="Hipervnculo"/>
            <w:rFonts w:ascii="Times New Roman" w:hAnsi="Times New Roman" w:cs="Times New Roman"/>
            <w:sz w:val="24"/>
            <w:szCs w:val="24"/>
          </w:rPr>
          <w:t>-</w:t>
        </w:r>
      </w:hyperlink>
      <w:hyperlink r:id="rId53">
        <w:r w:rsidRPr="00955F26">
          <w:rPr>
            <w:rStyle w:val="Hipervnculo"/>
            <w:rFonts w:ascii="Times New Roman" w:hAnsi="Times New Roman" w:cs="Times New Roman"/>
            <w:sz w:val="24"/>
            <w:szCs w:val="24"/>
          </w:rPr>
          <w:t>reconoce</w:t>
        </w:r>
      </w:hyperlink>
      <w:hyperlink r:id="rId54">
        <w:r w:rsidRPr="00955F26">
          <w:rPr>
            <w:rStyle w:val="Hipervnculo"/>
            <w:rFonts w:ascii="Times New Roman" w:hAnsi="Times New Roman" w:cs="Times New Roman"/>
            <w:sz w:val="24"/>
            <w:szCs w:val="24"/>
          </w:rPr>
          <w:t>-</w:t>
        </w:r>
      </w:hyperlink>
      <w:hyperlink r:id="rId55">
        <w:r w:rsidRPr="00955F26">
          <w:rPr>
            <w:rStyle w:val="Hipervnculo"/>
            <w:rFonts w:ascii="Times New Roman" w:hAnsi="Times New Roman" w:cs="Times New Roman"/>
            <w:sz w:val="24"/>
            <w:szCs w:val="24"/>
          </w:rPr>
          <w:t>consumir</w:t>
        </w:r>
      </w:hyperlink>
      <w:hyperlink r:id="rId56">
        <w:r w:rsidRPr="00955F26">
          <w:rPr>
            <w:rStyle w:val="Hipervnculo"/>
            <w:rFonts w:ascii="Times New Roman" w:hAnsi="Times New Roman" w:cs="Times New Roman"/>
            <w:sz w:val="24"/>
            <w:szCs w:val="24"/>
          </w:rPr>
          <w:t>-</w:t>
        </w:r>
      </w:hyperlink>
      <w:hyperlink r:id="rId57">
        <w:r w:rsidRPr="00955F26">
          <w:rPr>
            <w:rStyle w:val="Hipervnculo"/>
            <w:rFonts w:ascii="Times New Roman" w:hAnsi="Times New Roman" w:cs="Times New Roman"/>
            <w:sz w:val="24"/>
            <w:szCs w:val="24"/>
          </w:rPr>
          <w:t>prostitucion/</w:t>
        </w:r>
      </w:hyperlink>
      <w:hyperlink r:id="rId58">
        <w:r w:rsidRPr="00955F26">
          <w:rPr>
            <w:rStyle w:val="Hipervnculo"/>
            <w:rFonts w:ascii="Times New Roman" w:hAnsi="Times New Roman" w:cs="Times New Roman"/>
            <w:sz w:val="24"/>
            <w:szCs w:val="24"/>
          </w:rPr>
          <w:t xml:space="preserve"> </w:t>
        </w:r>
      </w:hyperlink>
    </w:p>
    <w:p w14:paraId="613929B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6901792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Corbera, C. (2008). Políticas Legislativas Internacionales sobre Prostitución. In </w:t>
      </w:r>
      <w:r w:rsidRPr="00955F26">
        <w:rPr>
          <w:rFonts w:ascii="Times New Roman" w:hAnsi="Times New Roman" w:cs="Times New Roman"/>
          <w:i/>
          <w:sz w:val="24"/>
          <w:szCs w:val="24"/>
        </w:rPr>
        <w:t>Ponencia presentada en el II Congreso Virtual sobre Prostitución 2008, Regularización de la Prostitución y Derechos Humanos</w:t>
      </w:r>
      <w:r w:rsidRPr="00955F26">
        <w:rPr>
          <w:rFonts w:ascii="Times New Roman" w:hAnsi="Times New Roman" w:cs="Times New Roman"/>
          <w:sz w:val="24"/>
          <w:szCs w:val="24"/>
        </w:rPr>
        <w:t>.</w:t>
      </w:r>
      <w:hyperlink r:id="rId59">
        <w:r w:rsidRPr="00955F26">
          <w:rPr>
            <w:rStyle w:val="Hipervnculo"/>
            <w:rFonts w:ascii="Times New Roman" w:hAnsi="Times New Roman" w:cs="Times New Roman"/>
            <w:sz w:val="24"/>
            <w:szCs w:val="24"/>
          </w:rPr>
          <w:t xml:space="preserve"> </w:t>
        </w:r>
      </w:hyperlink>
      <w:hyperlink r:id="rId60">
        <w:r w:rsidRPr="00955F26">
          <w:rPr>
            <w:rStyle w:val="Hipervnculo"/>
            <w:rFonts w:ascii="Times New Roman" w:hAnsi="Times New Roman" w:cs="Times New Roman"/>
            <w:sz w:val="24"/>
            <w:szCs w:val="24"/>
          </w:rPr>
          <w:t>https://gepibbaleares.wordpress.com/wp</w:t>
        </w:r>
      </w:hyperlink>
      <w:hyperlink r:id="rId61"/>
      <w:hyperlink r:id="rId62">
        <w:r w:rsidRPr="00955F26">
          <w:rPr>
            <w:rStyle w:val="Hipervnculo"/>
            <w:rFonts w:ascii="Times New Roman" w:hAnsi="Times New Roman" w:cs="Times New Roman"/>
            <w:sz w:val="24"/>
            <w:szCs w:val="24"/>
          </w:rPr>
          <w:t>content/uploads/2012/03/02_1</w:t>
        </w:r>
      </w:hyperlink>
      <w:hyperlink r:id="rId63">
        <w:r w:rsidRPr="00955F26">
          <w:rPr>
            <w:rStyle w:val="Hipervnculo"/>
            <w:rFonts w:ascii="Times New Roman" w:hAnsi="Times New Roman" w:cs="Times New Roman"/>
            <w:sz w:val="24"/>
            <w:szCs w:val="24"/>
          </w:rPr>
          <w:t>-</w:t>
        </w:r>
      </w:hyperlink>
      <w:hyperlink r:id="rId64">
        <w:r w:rsidRPr="00955F26">
          <w:rPr>
            <w:rStyle w:val="Hipervnculo"/>
            <w:rFonts w:ascii="Times New Roman" w:hAnsi="Times New Roman" w:cs="Times New Roman"/>
            <w:sz w:val="24"/>
            <w:szCs w:val="24"/>
          </w:rPr>
          <w:t>pon_corbera.pdf</w:t>
        </w:r>
      </w:hyperlink>
      <w:hyperlink r:id="rId65">
        <w:r w:rsidRPr="00955F26">
          <w:rPr>
            <w:rStyle w:val="Hipervnculo"/>
            <w:rFonts w:ascii="Times New Roman" w:hAnsi="Times New Roman" w:cs="Times New Roman"/>
            <w:sz w:val="24"/>
            <w:szCs w:val="24"/>
          </w:rPr>
          <w:t xml:space="preserve"> </w:t>
        </w:r>
      </w:hyperlink>
    </w:p>
    <w:p w14:paraId="78912DF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749E7A4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Curiel, P. B. (2008). </w:t>
      </w:r>
      <w:r w:rsidRPr="00955F26">
        <w:rPr>
          <w:rFonts w:ascii="Times New Roman" w:hAnsi="Times New Roman" w:cs="Times New Roman"/>
          <w:i/>
          <w:sz w:val="24"/>
          <w:szCs w:val="24"/>
        </w:rPr>
        <w:t>Prostitución y políticas públicas: entre la reglamentación, la legalización y la abolición</w:t>
      </w:r>
      <w:r w:rsidRPr="00955F26">
        <w:rPr>
          <w:rFonts w:ascii="Times New Roman" w:hAnsi="Times New Roman" w:cs="Times New Roman"/>
          <w:sz w:val="24"/>
          <w:szCs w:val="24"/>
        </w:rPr>
        <w:t xml:space="preserve">. </w:t>
      </w:r>
      <w:proofErr w:type="gramStart"/>
      <w:r w:rsidRPr="00955F26">
        <w:rPr>
          <w:rFonts w:ascii="Times New Roman" w:hAnsi="Times New Roman" w:cs="Times New Roman"/>
          <w:sz w:val="24"/>
          <w:szCs w:val="24"/>
        </w:rPr>
        <w:t>Fundación alternativas</w:t>
      </w:r>
      <w:proofErr w:type="gramEnd"/>
      <w:r w:rsidRPr="00955F26">
        <w:rPr>
          <w:rFonts w:ascii="Times New Roman" w:hAnsi="Times New Roman" w:cs="Times New Roman"/>
          <w:sz w:val="24"/>
          <w:szCs w:val="24"/>
        </w:rPr>
        <w:t xml:space="preserve">. </w:t>
      </w:r>
    </w:p>
    <w:p w14:paraId="7EC52218" w14:textId="77777777" w:rsidR="00955F26" w:rsidRPr="00955F26" w:rsidRDefault="00955F26" w:rsidP="00955F26">
      <w:pPr>
        <w:spacing w:line="360" w:lineRule="auto"/>
        <w:rPr>
          <w:rFonts w:ascii="Times New Roman" w:hAnsi="Times New Roman" w:cs="Times New Roman"/>
          <w:sz w:val="24"/>
          <w:szCs w:val="24"/>
        </w:rPr>
      </w:pPr>
      <w:hyperlink r:id="rId66">
        <w:r w:rsidRPr="00955F26">
          <w:rPr>
            <w:rStyle w:val="Hipervnculo"/>
            <w:rFonts w:ascii="Times New Roman" w:hAnsi="Times New Roman" w:cs="Times New Roman"/>
            <w:sz w:val="24"/>
            <w:szCs w:val="24"/>
          </w:rPr>
          <w:t>https://docpublicos.ccoo.es/cendoc/025404ProstitucionPoliticasPublicas.pdf</w:t>
        </w:r>
      </w:hyperlink>
      <w:hyperlink r:id="rId67">
        <w:r w:rsidRPr="00955F26">
          <w:rPr>
            <w:rStyle w:val="Hipervnculo"/>
            <w:rFonts w:ascii="Times New Roman" w:hAnsi="Times New Roman" w:cs="Times New Roman"/>
            <w:sz w:val="24"/>
            <w:szCs w:val="24"/>
          </w:rPr>
          <w:t xml:space="preserve"> </w:t>
        </w:r>
      </w:hyperlink>
    </w:p>
    <w:p w14:paraId="6BB9F71D"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584A123D"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de Oca, A. A. R. M. (2022). El abolicionismo y el debate sobre la dignidad de las trabajadoras sexuales. </w:t>
      </w:r>
      <w:r w:rsidRPr="00955F26">
        <w:rPr>
          <w:rFonts w:ascii="Times New Roman" w:hAnsi="Times New Roman" w:cs="Times New Roman"/>
          <w:i/>
          <w:sz w:val="24"/>
          <w:szCs w:val="24"/>
        </w:rPr>
        <w:t>Miscelánea Filosófica α</w:t>
      </w:r>
      <w:proofErr w:type="spellStart"/>
      <w:r w:rsidRPr="00955F26">
        <w:rPr>
          <w:rFonts w:ascii="Times New Roman" w:hAnsi="Times New Roman" w:cs="Times New Roman"/>
          <w:i/>
          <w:sz w:val="24"/>
          <w:szCs w:val="24"/>
        </w:rPr>
        <w:t>ρχή</w:t>
      </w:r>
      <w:proofErr w:type="spellEnd"/>
      <w:r w:rsidRPr="00955F26">
        <w:rPr>
          <w:rFonts w:ascii="Times New Roman" w:hAnsi="Times New Roman" w:cs="Times New Roman"/>
          <w:i/>
          <w:sz w:val="24"/>
          <w:szCs w:val="24"/>
        </w:rPr>
        <w:t xml:space="preserve"> Revista Electrónica</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5</w:t>
      </w:r>
      <w:r w:rsidRPr="00955F26">
        <w:rPr>
          <w:rFonts w:ascii="Times New Roman" w:hAnsi="Times New Roman" w:cs="Times New Roman"/>
          <w:sz w:val="24"/>
          <w:szCs w:val="24"/>
        </w:rPr>
        <w:t>(14), 85-</w:t>
      </w:r>
    </w:p>
    <w:p w14:paraId="26162F54" w14:textId="0F84EEFE" w:rsid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134. </w:t>
      </w:r>
      <w:hyperlink r:id="rId68" w:history="1">
        <w:r w:rsidR="0010044A" w:rsidRPr="005609E3">
          <w:rPr>
            <w:rStyle w:val="Hipervnculo"/>
            <w:rFonts w:ascii="Times New Roman" w:hAnsi="Times New Roman" w:cs="Times New Roman"/>
            <w:sz w:val="24"/>
            <w:szCs w:val="24"/>
          </w:rPr>
          <w:t>https://doi.org/10.31644/mfarchere_v.5;n.14/22-A05</w:t>
        </w:r>
      </w:hyperlink>
    </w:p>
    <w:p w14:paraId="35765C9A" w14:textId="6FA15818" w:rsidR="00955F26" w:rsidRPr="00955F26" w:rsidRDefault="00955F26" w:rsidP="00955F26">
      <w:pPr>
        <w:spacing w:line="360" w:lineRule="auto"/>
        <w:rPr>
          <w:rFonts w:ascii="Times New Roman" w:hAnsi="Times New Roman" w:cs="Times New Roman"/>
          <w:sz w:val="24"/>
          <w:szCs w:val="24"/>
        </w:rPr>
      </w:pPr>
    </w:p>
    <w:p w14:paraId="4D123341" w14:textId="71E3A6CF" w:rsidR="00955F26" w:rsidRDefault="007037C3" w:rsidP="00955F26">
      <w:pPr>
        <w:spacing w:line="360" w:lineRule="auto"/>
        <w:rPr>
          <w:rFonts w:ascii="Times New Roman" w:hAnsi="Times New Roman" w:cs="Times New Roman"/>
          <w:sz w:val="24"/>
          <w:szCs w:val="24"/>
        </w:rPr>
      </w:pPr>
      <w:r w:rsidRPr="007037C3">
        <w:rPr>
          <w:rFonts w:ascii="Times New Roman" w:hAnsi="Times New Roman" w:cs="Times New Roman"/>
          <w:sz w:val="24"/>
          <w:szCs w:val="24"/>
        </w:rPr>
        <w:t xml:space="preserve">Villacampa </w:t>
      </w:r>
      <w:proofErr w:type="spellStart"/>
      <w:r w:rsidRPr="007037C3">
        <w:rPr>
          <w:rFonts w:ascii="Times New Roman" w:hAnsi="Times New Roman" w:cs="Times New Roman"/>
          <w:sz w:val="24"/>
          <w:szCs w:val="24"/>
        </w:rPr>
        <w:t>Estiarte</w:t>
      </w:r>
      <w:proofErr w:type="spellEnd"/>
      <w:proofErr w:type="gramStart"/>
      <w:r w:rsidRPr="007037C3">
        <w:rPr>
          <w:rFonts w:ascii="Times New Roman" w:hAnsi="Times New Roman" w:cs="Times New Roman"/>
          <w:sz w:val="24"/>
          <w:szCs w:val="24"/>
        </w:rPr>
        <w:t>, ,</w:t>
      </w:r>
      <w:proofErr w:type="gramEnd"/>
      <w:r w:rsidRPr="007037C3">
        <w:rPr>
          <w:rFonts w:ascii="Times New Roman" w:hAnsi="Times New Roman" w:cs="Times New Roman"/>
          <w:sz w:val="24"/>
          <w:szCs w:val="24"/>
        </w:rPr>
        <w:t xml:space="preserve"> C. (2015). A vueltas con la prostitución callejera: ¿Hemos abandonado definitivamente el prohibicionismo </w:t>
      </w:r>
      <w:proofErr w:type="gramStart"/>
      <w:r w:rsidRPr="007037C3">
        <w:rPr>
          <w:rFonts w:ascii="Times New Roman" w:hAnsi="Times New Roman" w:cs="Times New Roman"/>
          <w:sz w:val="24"/>
          <w:szCs w:val="24"/>
        </w:rPr>
        <w:t>suave?.</w:t>
      </w:r>
      <w:proofErr w:type="gramEnd"/>
      <w:r w:rsidRPr="007037C3">
        <w:rPr>
          <w:rFonts w:ascii="Times New Roman" w:hAnsi="Times New Roman" w:cs="Times New Roman"/>
          <w:sz w:val="24"/>
          <w:szCs w:val="24"/>
        </w:rPr>
        <w:t> </w:t>
      </w:r>
      <w:r w:rsidRPr="007037C3">
        <w:rPr>
          <w:rFonts w:ascii="Times New Roman" w:hAnsi="Times New Roman" w:cs="Times New Roman"/>
          <w:i/>
          <w:iCs/>
          <w:sz w:val="24"/>
          <w:szCs w:val="24"/>
        </w:rPr>
        <w:t>Estudios Penales Y Criminológicos</w:t>
      </w:r>
      <w:r w:rsidRPr="007037C3">
        <w:rPr>
          <w:rFonts w:ascii="Times New Roman" w:hAnsi="Times New Roman" w:cs="Times New Roman"/>
          <w:sz w:val="24"/>
          <w:szCs w:val="24"/>
        </w:rPr>
        <w:t>, </w:t>
      </w:r>
      <w:r w:rsidRPr="007037C3">
        <w:rPr>
          <w:rFonts w:ascii="Times New Roman" w:hAnsi="Times New Roman" w:cs="Times New Roman"/>
          <w:i/>
          <w:iCs/>
          <w:sz w:val="24"/>
          <w:szCs w:val="24"/>
        </w:rPr>
        <w:t>35</w:t>
      </w:r>
      <w:r w:rsidRPr="007037C3">
        <w:rPr>
          <w:rFonts w:ascii="Times New Roman" w:hAnsi="Times New Roman" w:cs="Times New Roman"/>
          <w:sz w:val="24"/>
          <w:szCs w:val="24"/>
        </w:rPr>
        <w:t>. Recuperado a partir de</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HYPERLINK "</w:instrText>
      </w:r>
      <w:r w:rsidRPr="007037C3">
        <w:rPr>
          <w:rFonts w:ascii="Times New Roman" w:hAnsi="Times New Roman" w:cs="Times New Roman"/>
          <w:sz w:val="24"/>
          <w:szCs w:val="24"/>
        </w:rPr>
        <w:instrText>https://revistas.usc.gal/index.php/epc/article/view/2607</w:instrText>
      </w:r>
      <w:r>
        <w:rPr>
          <w:rFonts w:ascii="Times New Roman" w:hAnsi="Times New Roman" w:cs="Times New Roman"/>
          <w:sz w:val="24"/>
          <w:szCs w:val="24"/>
        </w:rPr>
        <w:instrText>"</w:instrText>
      </w:r>
      <w:r>
        <w:rPr>
          <w:rFonts w:ascii="Times New Roman" w:hAnsi="Times New Roman" w:cs="Times New Roman"/>
          <w:sz w:val="24"/>
          <w:szCs w:val="24"/>
        </w:rPr>
        <w:fldChar w:fldCharType="separate"/>
      </w:r>
      <w:r w:rsidRPr="005609E3">
        <w:rPr>
          <w:rStyle w:val="Hipervnculo"/>
          <w:rFonts w:ascii="Times New Roman" w:hAnsi="Times New Roman" w:cs="Times New Roman"/>
          <w:sz w:val="24"/>
          <w:szCs w:val="24"/>
        </w:rPr>
        <w:t>https://revistas.usc.gal/index.php/epc/article/view/2607</w:t>
      </w:r>
      <w:r>
        <w:rPr>
          <w:rFonts w:ascii="Times New Roman" w:hAnsi="Times New Roman" w:cs="Times New Roman"/>
          <w:sz w:val="24"/>
          <w:szCs w:val="24"/>
        </w:rPr>
        <w:fldChar w:fldCharType="end"/>
      </w:r>
    </w:p>
    <w:p w14:paraId="205E7EB1" w14:textId="77777777" w:rsidR="007037C3" w:rsidRPr="00955F26" w:rsidRDefault="007037C3" w:rsidP="00955F26">
      <w:pPr>
        <w:spacing w:line="360" w:lineRule="auto"/>
        <w:rPr>
          <w:rFonts w:ascii="Times New Roman" w:hAnsi="Times New Roman" w:cs="Times New Roman"/>
          <w:sz w:val="24"/>
          <w:szCs w:val="24"/>
        </w:rPr>
      </w:pPr>
    </w:p>
    <w:p w14:paraId="4E451B0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Expósito Izquierdo, A. (1, de septiembre de 2025). </w:t>
      </w:r>
      <w:r w:rsidRPr="00955F26">
        <w:rPr>
          <w:rFonts w:ascii="Times New Roman" w:hAnsi="Times New Roman" w:cs="Times New Roman"/>
          <w:i/>
          <w:sz w:val="24"/>
          <w:szCs w:val="24"/>
        </w:rPr>
        <w:t>La abolición de la prostitución en la España del s. XVII: un debate de cuatro siglos</w:t>
      </w:r>
      <w:r w:rsidRPr="00955F26">
        <w:rPr>
          <w:rFonts w:ascii="Times New Roman" w:hAnsi="Times New Roman" w:cs="Times New Roman"/>
          <w:sz w:val="24"/>
          <w:szCs w:val="24"/>
        </w:rPr>
        <w:t xml:space="preserve">. VIRTUAM. </w:t>
      </w:r>
      <w:hyperlink r:id="rId69">
        <w:r w:rsidRPr="00955F26">
          <w:rPr>
            <w:rStyle w:val="Hipervnculo"/>
            <w:rFonts w:ascii="Times New Roman" w:hAnsi="Times New Roman" w:cs="Times New Roman"/>
            <w:sz w:val="24"/>
            <w:szCs w:val="24"/>
          </w:rPr>
          <w:t>https://virtuam.net/2025/09/01/la</w:t>
        </w:r>
      </w:hyperlink>
      <w:hyperlink r:id="rId70">
        <w:r w:rsidRPr="00955F26">
          <w:rPr>
            <w:rStyle w:val="Hipervnculo"/>
            <w:rFonts w:ascii="Times New Roman" w:hAnsi="Times New Roman" w:cs="Times New Roman"/>
            <w:sz w:val="24"/>
            <w:szCs w:val="24"/>
          </w:rPr>
          <w:t>-</w:t>
        </w:r>
      </w:hyperlink>
      <w:hyperlink r:id="rId71">
        <w:r w:rsidRPr="00955F26">
          <w:rPr>
            <w:rStyle w:val="Hipervnculo"/>
            <w:rFonts w:ascii="Times New Roman" w:hAnsi="Times New Roman" w:cs="Times New Roman"/>
            <w:sz w:val="24"/>
            <w:szCs w:val="24"/>
          </w:rPr>
          <w:t>abolicion</w:t>
        </w:r>
      </w:hyperlink>
      <w:hyperlink r:id="rId72">
        <w:r w:rsidRPr="00955F26">
          <w:rPr>
            <w:rStyle w:val="Hipervnculo"/>
            <w:rFonts w:ascii="Times New Roman" w:hAnsi="Times New Roman" w:cs="Times New Roman"/>
            <w:sz w:val="24"/>
            <w:szCs w:val="24"/>
          </w:rPr>
          <w:t>-</w:t>
        </w:r>
      </w:hyperlink>
      <w:hyperlink r:id="rId73">
        <w:r w:rsidRPr="00955F26">
          <w:rPr>
            <w:rStyle w:val="Hipervnculo"/>
            <w:rFonts w:ascii="Times New Roman" w:hAnsi="Times New Roman" w:cs="Times New Roman"/>
            <w:sz w:val="24"/>
            <w:szCs w:val="24"/>
          </w:rPr>
          <w:t>de</w:t>
        </w:r>
      </w:hyperlink>
      <w:hyperlink r:id="rId74">
        <w:r w:rsidRPr="00955F26">
          <w:rPr>
            <w:rStyle w:val="Hipervnculo"/>
            <w:rFonts w:ascii="Times New Roman" w:hAnsi="Times New Roman" w:cs="Times New Roman"/>
            <w:sz w:val="24"/>
            <w:szCs w:val="24"/>
          </w:rPr>
          <w:t>-</w:t>
        </w:r>
      </w:hyperlink>
      <w:hyperlink r:id="rId75">
        <w:r w:rsidRPr="00955F26">
          <w:rPr>
            <w:rStyle w:val="Hipervnculo"/>
            <w:rFonts w:ascii="Times New Roman" w:hAnsi="Times New Roman" w:cs="Times New Roman"/>
            <w:sz w:val="24"/>
            <w:szCs w:val="24"/>
          </w:rPr>
          <w:t>la</w:t>
        </w:r>
      </w:hyperlink>
      <w:hyperlink r:id="rId76">
        <w:r w:rsidRPr="00955F26">
          <w:rPr>
            <w:rStyle w:val="Hipervnculo"/>
            <w:rFonts w:ascii="Times New Roman" w:hAnsi="Times New Roman" w:cs="Times New Roman"/>
            <w:sz w:val="24"/>
            <w:szCs w:val="24"/>
          </w:rPr>
          <w:t>-</w:t>
        </w:r>
      </w:hyperlink>
      <w:hyperlink r:id="rId77">
        <w:r w:rsidRPr="00955F26">
          <w:rPr>
            <w:rStyle w:val="Hipervnculo"/>
            <w:rFonts w:ascii="Times New Roman" w:hAnsi="Times New Roman" w:cs="Times New Roman"/>
            <w:sz w:val="24"/>
            <w:szCs w:val="24"/>
          </w:rPr>
          <w:t>prostitucion</w:t>
        </w:r>
      </w:hyperlink>
      <w:hyperlink r:id="rId78">
        <w:r w:rsidRPr="00955F26">
          <w:rPr>
            <w:rStyle w:val="Hipervnculo"/>
            <w:rFonts w:ascii="Times New Roman" w:hAnsi="Times New Roman" w:cs="Times New Roman"/>
            <w:sz w:val="24"/>
            <w:szCs w:val="24"/>
          </w:rPr>
          <w:t>-</w:t>
        </w:r>
      </w:hyperlink>
      <w:hyperlink r:id="rId79">
        <w:r w:rsidRPr="00955F26">
          <w:rPr>
            <w:rStyle w:val="Hipervnculo"/>
            <w:rFonts w:ascii="Times New Roman" w:hAnsi="Times New Roman" w:cs="Times New Roman"/>
            <w:sz w:val="24"/>
            <w:szCs w:val="24"/>
          </w:rPr>
          <w:t>en</w:t>
        </w:r>
      </w:hyperlink>
      <w:hyperlink r:id="rId80">
        <w:r w:rsidRPr="00955F26">
          <w:rPr>
            <w:rStyle w:val="Hipervnculo"/>
            <w:rFonts w:ascii="Times New Roman" w:hAnsi="Times New Roman" w:cs="Times New Roman"/>
            <w:sz w:val="24"/>
            <w:szCs w:val="24"/>
          </w:rPr>
          <w:t>-</w:t>
        </w:r>
      </w:hyperlink>
      <w:hyperlink r:id="rId81">
        <w:r w:rsidRPr="00955F26">
          <w:rPr>
            <w:rStyle w:val="Hipervnculo"/>
            <w:rFonts w:ascii="Times New Roman" w:hAnsi="Times New Roman" w:cs="Times New Roman"/>
            <w:sz w:val="24"/>
            <w:szCs w:val="24"/>
          </w:rPr>
          <w:t>la</w:t>
        </w:r>
      </w:hyperlink>
      <w:hyperlink r:id="rId82">
        <w:r w:rsidRPr="00955F26">
          <w:rPr>
            <w:rStyle w:val="Hipervnculo"/>
            <w:rFonts w:ascii="Times New Roman" w:hAnsi="Times New Roman" w:cs="Times New Roman"/>
            <w:sz w:val="24"/>
            <w:szCs w:val="24"/>
          </w:rPr>
          <w:t>-</w:t>
        </w:r>
      </w:hyperlink>
      <w:hyperlink r:id="rId83">
        <w:r w:rsidRPr="00955F26">
          <w:rPr>
            <w:rStyle w:val="Hipervnculo"/>
            <w:rFonts w:ascii="Times New Roman" w:hAnsi="Times New Roman" w:cs="Times New Roman"/>
            <w:sz w:val="24"/>
            <w:szCs w:val="24"/>
          </w:rPr>
          <w:t>espana</w:t>
        </w:r>
      </w:hyperlink>
      <w:hyperlink r:id="rId84">
        <w:r w:rsidRPr="00955F26">
          <w:rPr>
            <w:rStyle w:val="Hipervnculo"/>
            <w:rFonts w:ascii="Times New Roman" w:hAnsi="Times New Roman" w:cs="Times New Roman"/>
            <w:sz w:val="24"/>
            <w:szCs w:val="24"/>
          </w:rPr>
          <w:t>-</w:t>
        </w:r>
      </w:hyperlink>
      <w:hyperlink r:id="rId85">
        <w:r w:rsidRPr="00955F26">
          <w:rPr>
            <w:rStyle w:val="Hipervnculo"/>
            <w:rFonts w:ascii="Times New Roman" w:hAnsi="Times New Roman" w:cs="Times New Roman"/>
            <w:sz w:val="24"/>
            <w:szCs w:val="24"/>
          </w:rPr>
          <w:t>del</w:t>
        </w:r>
      </w:hyperlink>
      <w:hyperlink r:id="rId86">
        <w:r w:rsidRPr="00955F26">
          <w:rPr>
            <w:rStyle w:val="Hipervnculo"/>
            <w:rFonts w:ascii="Times New Roman" w:hAnsi="Times New Roman" w:cs="Times New Roman"/>
            <w:sz w:val="24"/>
            <w:szCs w:val="24"/>
          </w:rPr>
          <w:t>-</w:t>
        </w:r>
      </w:hyperlink>
      <w:hyperlink r:id="rId87">
        <w:r w:rsidRPr="00955F26">
          <w:rPr>
            <w:rStyle w:val="Hipervnculo"/>
            <w:rFonts w:ascii="Times New Roman" w:hAnsi="Times New Roman" w:cs="Times New Roman"/>
            <w:sz w:val="24"/>
            <w:szCs w:val="24"/>
          </w:rPr>
          <w:t>s</w:t>
        </w:r>
      </w:hyperlink>
      <w:hyperlink r:id="rId88">
        <w:r w:rsidRPr="00955F26">
          <w:rPr>
            <w:rStyle w:val="Hipervnculo"/>
            <w:rFonts w:ascii="Times New Roman" w:hAnsi="Times New Roman" w:cs="Times New Roman"/>
            <w:sz w:val="24"/>
            <w:szCs w:val="24"/>
          </w:rPr>
          <w:t>-</w:t>
        </w:r>
      </w:hyperlink>
      <w:hyperlink r:id="rId89">
        <w:r w:rsidRPr="00955F26">
          <w:rPr>
            <w:rStyle w:val="Hipervnculo"/>
            <w:rFonts w:ascii="Times New Roman" w:hAnsi="Times New Roman" w:cs="Times New Roman"/>
            <w:sz w:val="24"/>
            <w:szCs w:val="24"/>
          </w:rPr>
          <w:t>xvii</w:t>
        </w:r>
      </w:hyperlink>
      <w:hyperlink r:id="rId90"/>
      <w:hyperlink r:id="rId91">
        <w:r w:rsidRPr="00955F26">
          <w:rPr>
            <w:rStyle w:val="Hipervnculo"/>
            <w:rFonts w:ascii="Times New Roman" w:hAnsi="Times New Roman" w:cs="Times New Roman"/>
            <w:sz w:val="24"/>
            <w:szCs w:val="24"/>
          </w:rPr>
          <w:t>un</w:t>
        </w:r>
      </w:hyperlink>
      <w:hyperlink r:id="rId92">
        <w:r w:rsidRPr="00955F26">
          <w:rPr>
            <w:rStyle w:val="Hipervnculo"/>
            <w:rFonts w:ascii="Times New Roman" w:hAnsi="Times New Roman" w:cs="Times New Roman"/>
            <w:sz w:val="24"/>
            <w:szCs w:val="24"/>
          </w:rPr>
          <w:t>-</w:t>
        </w:r>
      </w:hyperlink>
      <w:hyperlink r:id="rId93">
        <w:r w:rsidRPr="00955F26">
          <w:rPr>
            <w:rStyle w:val="Hipervnculo"/>
            <w:rFonts w:ascii="Times New Roman" w:hAnsi="Times New Roman" w:cs="Times New Roman"/>
            <w:sz w:val="24"/>
            <w:szCs w:val="24"/>
          </w:rPr>
          <w:t>debate</w:t>
        </w:r>
      </w:hyperlink>
      <w:hyperlink r:id="rId94">
        <w:r w:rsidRPr="00955F26">
          <w:rPr>
            <w:rStyle w:val="Hipervnculo"/>
            <w:rFonts w:ascii="Times New Roman" w:hAnsi="Times New Roman" w:cs="Times New Roman"/>
            <w:sz w:val="24"/>
            <w:szCs w:val="24"/>
          </w:rPr>
          <w:t>-</w:t>
        </w:r>
      </w:hyperlink>
      <w:hyperlink r:id="rId95">
        <w:r w:rsidRPr="00955F26">
          <w:rPr>
            <w:rStyle w:val="Hipervnculo"/>
            <w:rFonts w:ascii="Times New Roman" w:hAnsi="Times New Roman" w:cs="Times New Roman"/>
            <w:sz w:val="24"/>
            <w:szCs w:val="24"/>
          </w:rPr>
          <w:t>de</w:t>
        </w:r>
      </w:hyperlink>
      <w:hyperlink r:id="rId96">
        <w:r w:rsidRPr="00955F26">
          <w:rPr>
            <w:rStyle w:val="Hipervnculo"/>
            <w:rFonts w:ascii="Times New Roman" w:hAnsi="Times New Roman" w:cs="Times New Roman"/>
            <w:sz w:val="24"/>
            <w:szCs w:val="24"/>
          </w:rPr>
          <w:t>-</w:t>
        </w:r>
      </w:hyperlink>
      <w:hyperlink r:id="rId97">
        <w:r w:rsidRPr="00955F26">
          <w:rPr>
            <w:rStyle w:val="Hipervnculo"/>
            <w:rFonts w:ascii="Times New Roman" w:hAnsi="Times New Roman" w:cs="Times New Roman"/>
            <w:sz w:val="24"/>
            <w:szCs w:val="24"/>
          </w:rPr>
          <w:t>cuatro</w:t>
        </w:r>
      </w:hyperlink>
      <w:hyperlink r:id="rId98">
        <w:r w:rsidRPr="00955F26">
          <w:rPr>
            <w:rStyle w:val="Hipervnculo"/>
            <w:rFonts w:ascii="Times New Roman" w:hAnsi="Times New Roman" w:cs="Times New Roman"/>
            <w:sz w:val="24"/>
            <w:szCs w:val="24"/>
          </w:rPr>
          <w:t>-</w:t>
        </w:r>
      </w:hyperlink>
      <w:hyperlink r:id="rId99">
        <w:r w:rsidRPr="00955F26">
          <w:rPr>
            <w:rStyle w:val="Hipervnculo"/>
            <w:rFonts w:ascii="Times New Roman" w:hAnsi="Times New Roman" w:cs="Times New Roman"/>
            <w:sz w:val="24"/>
            <w:szCs w:val="24"/>
          </w:rPr>
          <w:t>siglos/</w:t>
        </w:r>
      </w:hyperlink>
      <w:hyperlink r:id="rId100">
        <w:r w:rsidRPr="00955F26">
          <w:rPr>
            <w:rStyle w:val="Hipervnculo"/>
            <w:rFonts w:ascii="Times New Roman" w:hAnsi="Times New Roman" w:cs="Times New Roman"/>
            <w:sz w:val="24"/>
            <w:szCs w:val="24"/>
          </w:rPr>
          <w:t xml:space="preserve"> </w:t>
        </w:r>
      </w:hyperlink>
    </w:p>
    <w:p w14:paraId="4C29DFC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7D7A12FA" w14:textId="7D0CC364" w:rsid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Garcés, C. S. (2018). Prostitución callejera y regulación jurídica española. Estado de la cuestión. </w:t>
      </w:r>
      <w:proofErr w:type="spellStart"/>
      <w:r w:rsidRPr="00955F26">
        <w:rPr>
          <w:rFonts w:ascii="Times New Roman" w:hAnsi="Times New Roman" w:cs="Times New Roman"/>
          <w:i/>
          <w:sz w:val="24"/>
          <w:szCs w:val="24"/>
        </w:rPr>
        <w:t>Indret</w:t>
      </w:r>
      <w:proofErr w:type="spellEnd"/>
      <w:r w:rsidRPr="00955F26">
        <w:rPr>
          <w:rFonts w:ascii="Times New Roman" w:hAnsi="Times New Roman" w:cs="Times New Roman"/>
          <w:i/>
          <w:sz w:val="24"/>
          <w:szCs w:val="24"/>
        </w:rPr>
        <w:t>.</w:t>
      </w:r>
      <w:r w:rsidRPr="00955F26">
        <w:rPr>
          <w:rFonts w:ascii="Times New Roman" w:hAnsi="Times New Roman" w:cs="Times New Roman"/>
          <w:sz w:val="24"/>
          <w:szCs w:val="24"/>
        </w:rPr>
        <w:t xml:space="preserve"> </w:t>
      </w:r>
      <w:r w:rsidR="00496146">
        <w:rPr>
          <w:rFonts w:ascii="Times New Roman" w:hAnsi="Times New Roman" w:cs="Times New Roman"/>
          <w:sz w:val="24"/>
          <w:szCs w:val="24"/>
        </w:rPr>
        <w:fldChar w:fldCharType="begin"/>
      </w:r>
      <w:r w:rsidR="00496146">
        <w:rPr>
          <w:rFonts w:ascii="Times New Roman" w:hAnsi="Times New Roman" w:cs="Times New Roman"/>
          <w:sz w:val="24"/>
          <w:szCs w:val="24"/>
        </w:rPr>
        <w:instrText>HYPERLINK "</w:instrText>
      </w:r>
      <w:r w:rsidR="00496146" w:rsidRPr="00955F26">
        <w:rPr>
          <w:rFonts w:ascii="Times New Roman" w:hAnsi="Times New Roman" w:cs="Times New Roman"/>
          <w:sz w:val="24"/>
          <w:szCs w:val="24"/>
        </w:rPr>
        <w:instrText>file:///Users/adrianamaria/Downloads/upf,+1407.pdf</w:instrText>
      </w:r>
      <w:r w:rsidR="00496146">
        <w:rPr>
          <w:rFonts w:ascii="Times New Roman" w:hAnsi="Times New Roman" w:cs="Times New Roman"/>
          <w:sz w:val="24"/>
          <w:szCs w:val="24"/>
        </w:rPr>
        <w:instrText>"</w:instrText>
      </w:r>
      <w:r w:rsidR="00496146">
        <w:rPr>
          <w:rFonts w:ascii="Times New Roman" w:hAnsi="Times New Roman" w:cs="Times New Roman"/>
          <w:sz w:val="24"/>
          <w:szCs w:val="24"/>
        </w:rPr>
        <w:fldChar w:fldCharType="separate"/>
      </w:r>
      <w:r w:rsidR="00496146" w:rsidRPr="00955F26">
        <w:rPr>
          <w:rStyle w:val="Hipervnculo"/>
          <w:rFonts w:ascii="Times New Roman" w:hAnsi="Times New Roman" w:cs="Times New Roman"/>
          <w:sz w:val="24"/>
          <w:szCs w:val="24"/>
        </w:rPr>
        <w:t>file:///Users/adrianamaria/Downloads/upf,+1407.pdf</w:t>
      </w:r>
      <w:r w:rsidR="00496146">
        <w:rPr>
          <w:rFonts w:ascii="Times New Roman" w:hAnsi="Times New Roman" w:cs="Times New Roman"/>
          <w:sz w:val="24"/>
          <w:szCs w:val="24"/>
        </w:rPr>
        <w:fldChar w:fldCharType="end"/>
      </w:r>
      <w:r w:rsidRPr="00955F26">
        <w:rPr>
          <w:rFonts w:ascii="Times New Roman" w:hAnsi="Times New Roman" w:cs="Times New Roman"/>
          <w:sz w:val="24"/>
          <w:szCs w:val="24"/>
        </w:rPr>
        <w:t xml:space="preserve"> </w:t>
      </w:r>
    </w:p>
    <w:p w14:paraId="60287E93" w14:textId="77777777" w:rsidR="00496146" w:rsidRPr="00955F26" w:rsidRDefault="00496146" w:rsidP="00955F26">
      <w:pPr>
        <w:spacing w:line="360" w:lineRule="auto"/>
        <w:rPr>
          <w:rFonts w:ascii="Times New Roman" w:hAnsi="Times New Roman" w:cs="Times New Roman"/>
          <w:sz w:val="24"/>
          <w:szCs w:val="24"/>
        </w:rPr>
      </w:pPr>
    </w:p>
    <w:p w14:paraId="448E4C1A" w14:textId="77777777" w:rsidR="00231430" w:rsidRPr="00522928" w:rsidRDefault="00955F26" w:rsidP="00522928">
      <w:pPr>
        <w:spacing w:line="360" w:lineRule="auto"/>
        <w:rPr>
          <w:rFonts w:ascii="Times New Roman" w:hAnsi="Times New Roman" w:cs="Times New Roman"/>
          <w:color w:val="000000"/>
          <w:sz w:val="24"/>
          <w:szCs w:val="24"/>
          <w:lang w:bidi="ar-SA"/>
        </w:rPr>
      </w:pPr>
      <w:r w:rsidRPr="00522928">
        <w:rPr>
          <w:rFonts w:ascii="Times New Roman" w:hAnsi="Times New Roman" w:cs="Times New Roman"/>
          <w:sz w:val="24"/>
          <w:szCs w:val="24"/>
        </w:rPr>
        <w:t xml:space="preserve">García Vázquez, O. (2023). Las percepciones de la juventud española sobre la regularización o la abolición de la </w:t>
      </w:r>
      <w:proofErr w:type="gramStart"/>
      <w:r w:rsidRPr="00522928">
        <w:rPr>
          <w:rFonts w:ascii="Times New Roman" w:hAnsi="Times New Roman" w:cs="Times New Roman"/>
          <w:sz w:val="24"/>
          <w:szCs w:val="24"/>
        </w:rPr>
        <w:t>prostitución¿ Influyen</w:t>
      </w:r>
      <w:proofErr w:type="gramEnd"/>
      <w:r w:rsidRPr="00522928">
        <w:rPr>
          <w:rFonts w:ascii="Times New Roman" w:hAnsi="Times New Roman" w:cs="Times New Roman"/>
          <w:sz w:val="24"/>
          <w:szCs w:val="24"/>
        </w:rPr>
        <w:t xml:space="preserve"> la edad, el sexo, el nivel de estudios y las variables </w:t>
      </w:r>
      <w:proofErr w:type="gramStart"/>
      <w:r w:rsidRPr="00522928">
        <w:rPr>
          <w:rFonts w:ascii="Times New Roman" w:hAnsi="Times New Roman" w:cs="Times New Roman"/>
          <w:sz w:val="24"/>
          <w:szCs w:val="24"/>
        </w:rPr>
        <w:t>comportamentales?.</w:t>
      </w:r>
      <w:proofErr w:type="gramEnd"/>
      <w:r w:rsidR="00496146" w:rsidRPr="00522928">
        <w:rPr>
          <w:rFonts w:ascii="Times New Roman" w:hAnsi="Times New Roman" w:cs="Times New Roman"/>
          <w:sz w:val="24"/>
          <w:szCs w:val="24"/>
        </w:rPr>
        <w:t xml:space="preserve"> </w:t>
      </w:r>
      <w:r w:rsidR="00231430" w:rsidRPr="00522928">
        <w:rPr>
          <w:rStyle w:val="apple-converted-space"/>
          <w:rFonts w:ascii="Times New Roman" w:hAnsi="Times New Roman" w:cs="Times New Roman"/>
          <w:bCs/>
          <w:color w:val="000000"/>
          <w:sz w:val="24"/>
          <w:szCs w:val="24"/>
        </w:rPr>
        <w:t> </w:t>
      </w:r>
    </w:p>
    <w:p w14:paraId="70F6A74F" w14:textId="06314852" w:rsidR="00231430" w:rsidRPr="00522928" w:rsidRDefault="00231430" w:rsidP="00522928">
      <w:pPr>
        <w:spacing w:line="360" w:lineRule="auto"/>
        <w:rPr>
          <w:rFonts w:ascii="Times New Roman" w:hAnsi="Times New Roman" w:cs="Times New Roman"/>
          <w:sz w:val="24"/>
          <w:szCs w:val="24"/>
        </w:rPr>
      </w:pPr>
      <w:hyperlink r:id="rId101" w:history="1">
        <w:r w:rsidRPr="00522928">
          <w:rPr>
            <w:rStyle w:val="Hipervnculo"/>
            <w:rFonts w:ascii="Times New Roman" w:hAnsi="Times New Roman" w:cs="Times New Roman"/>
            <w:bCs/>
            <w:color w:val="337AB7"/>
            <w:sz w:val="24"/>
            <w:szCs w:val="24"/>
          </w:rPr>
          <w:t>https://doi.org/10.5944/ts.2023.37975</w:t>
        </w:r>
      </w:hyperlink>
    </w:p>
    <w:p w14:paraId="3A2E50B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1DDABA79" w14:textId="77777777" w:rsidR="00955F26" w:rsidRPr="00955F26" w:rsidRDefault="00955F26" w:rsidP="00955F26">
      <w:pPr>
        <w:spacing w:line="360" w:lineRule="auto"/>
        <w:rPr>
          <w:rFonts w:ascii="Times New Roman" w:hAnsi="Times New Roman" w:cs="Times New Roman"/>
          <w:sz w:val="24"/>
          <w:szCs w:val="24"/>
        </w:rPr>
      </w:pPr>
      <w:proofErr w:type="spellStart"/>
      <w:r w:rsidRPr="00955F26">
        <w:rPr>
          <w:rFonts w:ascii="Times New Roman" w:hAnsi="Times New Roman" w:cs="Times New Roman"/>
          <w:sz w:val="24"/>
          <w:szCs w:val="24"/>
        </w:rPr>
        <w:t>Guereña</w:t>
      </w:r>
      <w:proofErr w:type="spellEnd"/>
      <w:r w:rsidRPr="00955F26">
        <w:rPr>
          <w:rFonts w:ascii="Times New Roman" w:hAnsi="Times New Roman" w:cs="Times New Roman"/>
          <w:sz w:val="24"/>
          <w:szCs w:val="24"/>
        </w:rPr>
        <w:t xml:space="preserve">, J. (2003). La prostitución en la España contemporánea. En </w:t>
      </w:r>
      <w:r w:rsidRPr="00955F26">
        <w:rPr>
          <w:rFonts w:ascii="Times New Roman" w:hAnsi="Times New Roman" w:cs="Times New Roman"/>
          <w:i/>
          <w:sz w:val="24"/>
          <w:szCs w:val="24"/>
        </w:rPr>
        <w:t xml:space="preserve">Marcial Pons </w:t>
      </w:r>
      <w:proofErr w:type="spellStart"/>
      <w:r w:rsidRPr="00955F26">
        <w:rPr>
          <w:rFonts w:ascii="Times New Roman" w:hAnsi="Times New Roman" w:cs="Times New Roman"/>
          <w:i/>
          <w:sz w:val="24"/>
          <w:szCs w:val="24"/>
        </w:rPr>
        <w:t>eBooks</w:t>
      </w:r>
      <w:proofErr w:type="spellEnd"/>
      <w:r w:rsidRPr="00955F26">
        <w:rPr>
          <w:rFonts w:ascii="Times New Roman" w:hAnsi="Times New Roman" w:cs="Times New Roman"/>
          <w:sz w:val="24"/>
          <w:szCs w:val="24"/>
        </w:rPr>
        <w:t xml:space="preserve">. </w:t>
      </w:r>
      <w:hyperlink r:id="rId102">
        <w:r w:rsidRPr="00955F26">
          <w:rPr>
            <w:rStyle w:val="Hipervnculo"/>
            <w:rFonts w:ascii="Times New Roman" w:hAnsi="Times New Roman" w:cs="Times New Roman"/>
            <w:sz w:val="24"/>
            <w:szCs w:val="24"/>
          </w:rPr>
          <w:t>http://ci.nii.ac.jp/ncid/BA70761956</w:t>
        </w:r>
      </w:hyperlink>
      <w:hyperlink r:id="rId103">
        <w:r w:rsidRPr="00955F26">
          <w:rPr>
            <w:rStyle w:val="Hipervnculo"/>
            <w:rFonts w:ascii="Times New Roman" w:hAnsi="Times New Roman" w:cs="Times New Roman"/>
            <w:sz w:val="24"/>
            <w:szCs w:val="24"/>
          </w:rPr>
          <w:t xml:space="preserve"> </w:t>
        </w:r>
      </w:hyperlink>
    </w:p>
    <w:p w14:paraId="6B306675"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AD780AE" w14:textId="77777777" w:rsidR="00955F26" w:rsidRPr="00955F26" w:rsidRDefault="00955F26" w:rsidP="00955F26">
      <w:pPr>
        <w:spacing w:line="360" w:lineRule="auto"/>
        <w:rPr>
          <w:rFonts w:ascii="Times New Roman" w:hAnsi="Times New Roman" w:cs="Times New Roman"/>
          <w:sz w:val="24"/>
          <w:szCs w:val="24"/>
        </w:rPr>
      </w:pPr>
      <w:proofErr w:type="spellStart"/>
      <w:r w:rsidRPr="00955F26">
        <w:rPr>
          <w:rFonts w:ascii="Times New Roman" w:hAnsi="Times New Roman" w:cs="Times New Roman"/>
          <w:sz w:val="24"/>
          <w:szCs w:val="24"/>
        </w:rPr>
        <w:t>Guereña</w:t>
      </w:r>
      <w:proofErr w:type="spellEnd"/>
      <w:r w:rsidRPr="00955F26">
        <w:rPr>
          <w:rFonts w:ascii="Times New Roman" w:hAnsi="Times New Roman" w:cs="Times New Roman"/>
          <w:sz w:val="24"/>
          <w:szCs w:val="24"/>
        </w:rPr>
        <w:t xml:space="preserve">, J. L. (1995). Los orígenes de la reglamentación de la prostitución en la España contemporánea: de la propuesta de </w:t>
      </w:r>
      <w:proofErr w:type="spellStart"/>
      <w:r w:rsidRPr="00955F26">
        <w:rPr>
          <w:rFonts w:ascii="Times New Roman" w:hAnsi="Times New Roman" w:cs="Times New Roman"/>
          <w:sz w:val="24"/>
          <w:szCs w:val="24"/>
        </w:rPr>
        <w:t>Cabarrús</w:t>
      </w:r>
      <w:proofErr w:type="spellEnd"/>
      <w:r w:rsidRPr="00955F26">
        <w:rPr>
          <w:rFonts w:ascii="Times New Roman" w:hAnsi="Times New Roman" w:cs="Times New Roman"/>
          <w:sz w:val="24"/>
          <w:szCs w:val="24"/>
        </w:rPr>
        <w:t xml:space="preserve"> (1792) al Reglamento de Madrid (1847). </w:t>
      </w:r>
      <w:proofErr w:type="spellStart"/>
      <w:r w:rsidRPr="00955F26">
        <w:rPr>
          <w:rFonts w:ascii="Times New Roman" w:hAnsi="Times New Roman" w:cs="Times New Roman"/>
          <w:i/>
          <w:sz w:val="24"/>
          <w:szCs w:val="24"/>
        </w:rPr>
        <w:t>Dynamis</w:t>
      </w:r>
      <w:proofErr w:type="spellEnd"/>
      <w:r w:rsidRPr="00955F26">
        <w:rPr>
          <w:rFonts w:ascii="Times New Roman" w:hAnsi="Times New Roman" w:cs="Times New Roman"/>
          <w:i/>
          <w:sz w:val="24"/>
          <w:szCs w:val="24"/>
        </w:rPr>
        <w:t xml:space="preserve">: Acta </w:t>
      </w:r>
      <w:proofErr w:type="spellStart"/>
      <w:r w:rsidRPr="00955F26">
        <w:rPr>
          <w:rFonts w:ascii="Times New Roman" w:hAnsi="Times New Roman" w:cs="Times New Roman"/>
          <w:i/>
          <w:sz w:val="24"/>
          <w:szCs w:val="24"/>
        </w:rPr>
        <w:t>Hispanica</w:t>
      </w:r>
      <w:proofErr w:type="spellEnd"/>
      <w:r w:rsidRPr="00955F26">
        <w:rPr>
          <w:rFonts w:ascii="Times New Roman" w:hAnsi="Times New Roman" w:cs="Times New Roman"/>
          <w:i/>
          <w:sz w:val="24"/>
          <w:szCs w:val="24"/>
        </w:rPr>
        <w:t xml:space="preserve"> ad </w:t>
      </w:r>
      <w:proofErr w:type="spellStart"/>
      <w:r w:rsidRPr="00955F26">
        <w:rPr>
          <w:rFonts w:ascii="Times New Roman" w:hAnsi="Times New Roman" w:cs="Times New Roman"/>
          <w:i/>
          <w:sz w:val="24"/>
          <w:szCs w:val="24"/>
        </w:rPr>
        <w:t>Medicinae</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Scientiarumque</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Historiam</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Resertim</w:t>
      </w:r>
      <w:proofErr w:type="spellEnd"/>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15</w:t>
      </w:r>
      <w:r w:rsidRPr="00955F26">
        <w:rPr>
          <w:rFonts w:ascii="Times New Roman" w:hAnsi="Times New Roman" w:cs="Times New Roman"/>
          <w:sz w:val="24"/>
          <w:szCs w:val="24"/>
        </w:rPr>
        <w:t xml:space="preserve">, 401441. </w:t>
      </w:r>
      <w:hyperlink r:id="rId104">
        <w:r w:rsidRPr="00955F26">
          <w:rPr>
            <w:rStyle w:val="Hipervnculo"/>
            <w:rFonts w:ascii="Times New Roman" w:hAnsi="Times New Roman" w:cs="Times New Roman"/>
            <w:sz w:val="24"/>
            <w:szCs w:val="24"/>
          </w:rPr>
          <w:t>https://doi.org/10.4321/108765</w:t>
        </w:r>
      </w:hyperlink>
      <w:hyperlink r:id="rId105">
        <w:r w:rsidRPr="00955F26">
          <w:rPr>
            <w:rStyle w:val="Hipervnculo"/>
            <w:rFonts w:ascii="Times New Roman" w:hAnsi="Times New Roman" w:cs="Times New Roman"/>
            <w:sz w:val="24"/>
            <w:szCs w:val="24"/>
          </w:rPr>
          <w:t xml:space="preserve"> </w:t>
        </w:r>
      </w:hyperlink>
    </w:p>
    <w:p w14:paraId="78705585"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088DC602" w14:textId="77777777" w:rsidR="00955F26" w:rsidRPr="00955F26" w:rsidRDefault="00955F26" w:rsidP="00955F26">
      <w:pPr>
        <w:spacing w:line="360" w:lineRule="auto"/>
        <w:rPr>
          <w:rFonts w:ascii="Times New Roman" w:hAnsi="Times New Roman" w:cs="Times New Roman"/>
          <w:sz w:val="24"/>
          <w:szCs w:val="24"/>
        </w:rPr>
      </w:pPr>
      <w:proofErr w:type="spellStart"/>
      <w:r w:rsidRPr="00955F26">
        <w:rPr>
          <w:rFonts w:ascii="Times New Roman" w:hAnsi="Times New Roman" w:cs="Times New Roman"/>
          <w:sz w:val="24"/>
          <w:szCs w:val="24"/>
        </w:rPr>
        <w:t>Guereña</w:t>
      </w:r>
      <w:proofErr w:type="spellEnd"/>
      <w:r w:rsidRPr="00955F26">
        <w:rPr>
          <w:rFonts w:ascii="Times New Roman" w:hAnsi="Times New Roman" w:cs="Times New Roman"/>
          <w:sz w:val="24"/>
          <w:szCs w:val="24"/>
        </w:rPr>
        <w:t xml:space="preserve">, J. L. (1999). Prostitución, estado y sociedad en España bajo la monarquía de Isabel II. El caso gaditano. </w:t>
      </w:r>
      <w:proofErr w:type="spellStart"/>
      <w:r w:rsidRPr="00955F26">
        <w:rPr>
          <w:rFonts w:ascii="Times New Roman" w:hAnsi="Times New Roman" w:cs="Times New Roman"/>
          <w:i/>
          <w:sz w:val="24"/>
          <w:szCs w:val="24"/>
        </w:rPr>
        <w:t>Trocadero</w:t>
      </w:r>
      <w:proofErr w:type="spellEnd"/>
      <w:r w:rsidRPr="00955F26">
        <w:rPr>
          <w:rFonts w:ascii="Times New Roman" w:hAnsi="Times New Roman" w:cs="Times New Roman"/>
          <w:sz w:val="24"/>
          <w:szCs w:val="24"/>
        </w:rPr>
        <w:t xml:space="preserve">, (10-11), 119-143. </w:t>
      </w:r>
      <w:hyperlink r:id="rId106">
        <w:r w:rsidRPr="00955F26">
          <w:rPr>
            <w:rStyle w:val="Hipervnculo"/>
            <w:rFonts w:ascii="Times New Roman" w:hAnsi="Times New Roman" w:cs="Times New Roman"/>
            <w:sz w:val="24"/>
            <w:szCs w:val="24"/>
          </w:rPr>
          <w:t>https://doi.org/10.25267/trocadero.1999.i10</w:t>
        </w:r>
      </w:hyperlink>
      <w:hyperlink r:id="rId107">
        <w:r w:rsidRPr="00955F26">
          <w:rPr>
            <w:rStyle w:val="Hipervnculo"/>
            <w:rFonts w:ascii="Times New Roman" w:hAnsi="Times New Roman" w:cs="Times New Roman"/>
            <w:sz w:val="24"/>
            <w:szCs w:val="24"/>
          </w:rPr>
          <w:t>-</w:t>
        </w:r>
      </w:hyperlink>
      <w:hyperlink r:id="rId108">
        <w:r w:rsidRPr="00955F26">
          <w:rPr>
            <w:rStyle w:val="Hipervnculo"/>
            <w:rFonts w:ascii="Times New Roman" w:hAnsi="Times New Roman" w:cs="Times New Roman"/>
            <w:sz w:val="24"/>
            <w:szCs w:val="24"/>
          </w:rPr>
          <w:t>11.05</w:t>
        </w:r>
      </w:hyperlink>
      <w:hyperlink r:id="rId109">
        <w:r w:rsidRPr="00955F26">
          <w:rPr>
            <w:rStyle w:val="Hipervnculo"/>
            <w:rFonts w:ascii="Times New Roman" w:hAnsi="Times New Roman" w:cs="Times New Roman"/>
            <w:sz w:val="24"/>
            <w:szCs w:val="24"/>
          </w:rPr>
          <w:t xml:space="preserve"> </w:t>
        </w:r>
      </w:hyperlink>
    </w:p>
    <w:p w14:paraId="41F1E36A"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77AE252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Guillén Lorente, C. (2018). </w:t>
      </w:r>
      <w:r w:rsidRPr="00955F26">
        <w:rPr>
          <w:rFonts w:ascii="Times New Roman" w:hAnsi="Times New Roman" w:cs="Times New Roman"/>
          <w:i/>
          <w:sz w:val="24"/>
          <w:szCs w:val="24"/>
        </w:rPr>
        <w:t>El patronato de protección a la mujer: prostitución, moralidad e intervención estatal durante el franquismo</w:t>
      </w:r>
      <w:r w:rsidRPr="00955F26">
        <w:rPr>
          <w:rFonts w:ascii="Times New Roman" w:hAnsi="Times New Roman" w:cs="Times New Roman"/>
          <w:sz w:val="24"/>
          <w:szCs w:val="24"/>
        </w:rPr>
        <w:t xml:space="preserve"> [Tesis doctoral, Universidad de Murcia]. DIGITUM. </w:t>
      </w:r>
    </w:p>
    <w:p w14:paraId="6ED56772" w14:textId="77777777" w:rsidR="00955F26" w:rsidRPr="00955F26" w:rsidRDefault="00955F26" w:rsidP="00955F26">
      <w:pPr>
        <w:spacing w:line="360" w:lineRule="auto"/>
        <w:rPr>
          <w:rFonts w:ascii="Times New Roman" w:hAnsi="Times New Roman" w:cs="Times New Roman"/>
          <w:sz w:val="24"/>
          <w:szCs w:val="24"/>
        </w:rPr>
      </w:pPr>
      <w:hyperlink r:id="rId110">
        <w:r w:rsidRPr="00955F26">
          <w:rPr>
            <w:rStyle w:val="Hipervnculo"/>
            <w:rFonts w:ascii="Times New Roman" w:hAnsi="Times New Roman" w:cs="Times New Roman"/>
            <w:sz w:val="24"/>
            <w:szCs w:val="24"/>
          </w:rPr>
          <w:t>https://digitum.um.es/digitum/bitstream/10201/64539/6/TesisCarmenGuillen.pdf</w:t>
        </w:r>
      </w:hyperlink>
      <w:hyperlink r:id="rId111">
        <w:r w:rsidRPr="00955F26">
          <w:rPr>
            <w:rStyle w:val="Hipervnculo"/>
            <w:rFonts w:ascii="Times New Roman" w:hAnsi="Times New Roman" w:cs="Times New Roman"/>
            <w:sz w:val="24"/>
            <w:szCs w:val="24"/>
          </w:rPr>
          <w:t xml:space="preserve"> </w:t>
        </w:r>
      </w:hyperlink>
    </w:p>
    <w:p w14:paraId="0BEE657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53B86DF6"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Gutiérrez, E. J. D. (2012). El papel de los hombres en la prostitución. </w:t>
      </w:r>
      <w:r w:rsidRPr="00955F26">
        <w:rPr>
          <w:rFonts w:ascii="Times New Roman" w:hAnsi="Times New Roman" w:cs="Times New Roman"/>
          <w:i/>
          <w:sz w:val="24"/>
          <w:szCs w:val="24"/>
        </w:rPr>
        <w:t xml:space="preserve">Nuestra Bandera: </w:t>
      </w:r>
    </w:p>
    <w:p w14:paraId="655F526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i/>
          <w:sz w:val="24"/>
          <w:szCs w:val="24"/>
        </w:rPr>
        <w:t>Revista de Debate Político</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232</w:t>
      </w:r>
      <w:r w:rsidRPr="00955F26">
        <w:rPr>
          <w:rFonts w:ascii="Times New Roman" w:hAnsi="Times New Roman" w:cs="Times New Roman"/>
          <w:sz w:val="24"/>
          <w:szCs w:val="24"/>
        </w:rPr>
        <w:t xml:space="preserve">, 39-54. </w:t>
      </w:r>
      <w:hyperlink r:id="rId112">
        <w:r w:rsidRPr="00955F26">
          <w:rPr>
            <w:rStyle w:val="Hipervnculo"/>
            <w:rFonts w:ascii="Times New Roman" w:hAnsi="Times New Roman" w:cs="Times New Roman"/>
            <w:sz w:val="24"/>
            <w:szCs w:val="24"/>
          </w:rPr>
          <w:t>https://buleria.unileon.es/handle/10612/2211</w:t>
        </w:r>
      </w:hyperlink>
      <w:hyperlink r:id="rId113">
        <w:r w:rsidRPr="00955F26">
          <w:rPr>
            <w:rStyle w:val="Hipervnculo"/>
            <w:rFonts w:ascii="Times New Roman" w:hAnsi="Times New Roman" w:cs="Times New Roman"/>
            <w:sz w:val="24"/>
            <w:szCs w:val="24"/>
          </w:rPr>
          <w:t xml:space="preserve"> </w:t>
        </w:r>
      </w:hyperlink>
    </w:p>
    <w:p w14:paraId="14E82F2E"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F074A84" w14:textId="716F83E2" w:rsidR="00955F26" w:rsidRPr="00955F26" w:rsidRDefault="00955F26" w:rsidP="00955F26">
      <w:pPr>
        <w:spacing w:line="360" w:lineRule="auto"/>
        <w:rPr>
          <w:rFonts w:ascii="Times New Roman" w:hAnsi="Times New Roman" w:cs="Times New Roman"/>
          <w:sz w:val="24"/>
          <w:szCs w:val="24"/>
        </w:rPr>
      </w:pPr>
      <w:proofErr w:type="spellStart"/>
      <w:r w:rsidRPr="00955F26">
        <w:rPr>
          <w:rFonts w:ascii="Times New Roman" w:hAnsi="Times New Roman" w:cs="Times New Roman"/>
          <w:sz w:val="24"/>
          <w:szCs w:val="24"/>
        </w:rPr>
        <w:lastRenderedPageBreak/>
        <w:t>Heim</w:t>
      </w:r>
      <w:proofErr w:type="spellEnd"/>
      <w:r w:rsidRPr="00955F26">
        <w:rPr>
          <w:rFonts w:ascii="Times New Roman" w:hAnsi="Times New Roman" w:cs="Times New Roman"/>
          <w:sz w:val="24"/>
          <w:szCs w:val="24"/>
        </w:rPr>
        <w:t xml:space="preserve">, D. (2011). Prostitución y derechos humanos. </w:t>
      </w:r>
      <w:r w:rsidRPr="00955F26">
        <w:rPr>
          <w:rFonts w:ascii="Times New Roman" w:hAnsi="Times New Roman" w:cs="Times New Roman"/>
          <w:i/>
          <w:sz w:val="24"/>
          <w:szCs w:val="24"/>
        </w:rPr>
        <w:t xml:space="preserve">DOAJ (DOAJ: </w:t>
      </w:r>
      <w:proofErr w:type="spellStart"/>
      <w:r w:rsidRPr="00955F26">
        <w:rPr>
          <w:rFonts w:ascii="Times New Roman" w:hAnsi="Times New Roman" w:cs="Times New Roman"/>
          <w:i/>
          <w:sz w:val="24"/>
          <w:szCs w:val="24"/>
        </w:rPr>
        <w:t>Directory</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Of</w:t>
      </w:r>
      <w:proofErr w:type="spellEnd"/>
      <w:r w:rsidRPr="00955F26">
        <w:rPr>
          <w:rFonts w:ascii="Times New Roman" w:hAnsi="Times New Roman" w:cs="Times New Roman"/>
          <w:i/>
          <w:sz w:val="24"/>
          <w:szCs w:val="24"/>
        </w:rPr>
        <w:t xml:space="preserve"> Open Access </w:t>
      </w:r>
      <w:proofErr w:type="spellStart"/>
      <w:r w:rsidRPr="00955F26">
        <w:rPr>
          <w:rFonts w:ascii="Times New Roman" w:hAnsi="Times New Roman" w:cs="Times New Roman"/>
          <w:i/>
          <w:sz w:val="24"/>
          <w:szCs w:val="24"/>
        </w:rPr>
        <w:t>Journals</w:t>
      </w:r>
      <w:proofErr w:type="spellEnd"/>
      <w:r w:rsidRPr="00955F26">
        <w:rPr>
          <w:rFonts w:ascii="Times New Roman" w:hAnsi="Times New Roman" w:cs="Times New Roman"/>
          <w:i/>
          <w:sz w:val="24"/>
          <w:szCs w:val="24"/>
        </w:rPr>
        <w:t>)</w:t>
      </w:r>
      <w:r w:rsidRPr="00955F26">
        <w:rPr>
          <w:rFonts w:ascii="Times New Roman" w:hAnsi="Times New Roman" w:cs="Times New Roman"/>
          <w:sz w:val="24"/>
          <w:szCs w:val="24"/>
        </w:rPr>
        <w:t xml:space="preserve">. </w:t>
      </w:r>
      <w:hyperlink r:id="rId114">
        <w:r w:rsidRPr="00955F26">
          <w:rPr>
            <w:rStyle w:val="Hipervnculo"/>
            <w:rFonts w:ascii="Times New Roman" w:hAnsi="Times New Roman" w:cs="Times New Roman"/>
            <w:sz w:val="24"/>
            <w:szCs w:val="24"/>
          </w:rPr>
          <w:t>https://doi.org/10.7203/cefd.23.716</w:t>
        </w:r>
      </w:hyperlink>
      <w:hyperlink r:id="rId115">
        <w:r w:rsidRPr="00955F26">
          <w:rPr>
            <w:rStyle w:val="Hipervnculo"/>
            <w:rFonts w:ascii="Times New Roman" w:hAnsi="Times New Roman" w:cs="Times New Roman"/>
            <w:sz w:val="24"/>
            <w:szCs w:val="24"/>
          </w:rPr>
          <w:t xml:space="preserve"> </w:t>
        </w:r>
      </w:hyperlink>
    </w:p>
    <w:p w14:paraId="15C282AC"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Instituto Nacional de Estadística. (2014, 25 de septiembre). </w:t>
      </w:r>
      <w:r w:rsidRPr="00955F26">
        <w:rPr>
          <w:rFonts w:ascii="Times New Roman" w:hAnsi="Times New Roman" w:cs="Times New Roman"/>
          <w:i/>
          <w:sz w:val="24"/>
          <w:szCs w:val="24"/>
        </w:rPr>
        <w:t>La inclusión de determinadas actividades ilegales en la estimación del PIB</w:t>
      </w:r>
      <w:r w:rsidRPr="00955F26">
        <w:rPr>
          <w:rFonts w:ascii="Times New Roman" w:hAnsi="Times New Roman" w:cs="Times New Roman"/>
          <w:sz w:val="24"/>
          <w:szCs w:val="24"/>
        </w:rPr>
        <w:t xml:space="preserve"> [Nota de prensa]. </w:t>
      </w:r>
    </w:p>
    <w:p w14:paraId="621BB65B" w14:textId="77777777" w:rsidR="00955F26" w:rsidRPr="00955F26" w:rsidRDefault="00955F26" w:rsidP="00955F26">
      <w:pPr>
        <w:spacing w:line="360" w:lineRule="auto"/>
        <w:rPr>
          <w:rFonts w:ascii="Times New Roman" w:hAnsi="Times New Roman" w:cs="Times New Roman"/>
          <w:sz w:val="24"/>
          <w:szCs w:val="24"/>
        </w:rPr>
      </w:pPr>
      <w:hyperlink r:id="rId116">
        <w:r w:rsidRPr="00955F26">
          <w:rPr>
            <w:rStyle w:val="Hipervnculo"/>
            <w:rFonts w:ascii="Times New Roman" w:hAnsi="Times New Roman" w:cs="Times New Roman"/>
            <w:sz w:val="24"/>
            <w:szCs w:val="24"/>
          </w:rPr>
          <w:t>https://www.ine.es/prensa/np862.pdf</w:t>
        </w:r>
      </w:hyperlink>
      <w:hyperlink r:id="rId117">
        <w:r w:rsidRPr="00955F26">
          <w:rPr>
            <w:rStyle w:val="Hipervnculo"/>
            <w:rFonts w:ascii="Times New Roman" w:hAnsi="Times New Roman" w:cs="Times New Roman"/>
            <w:sz w:val="24"/>
            <w:szCs w:val="24"/>
          </w:rPr>
          <w:t xml:space="preserve"> </w:t>
        </w:r>
      </w:hyperlink>
    </w:p>
    <w:p w14:paraId="5C2FB1E6"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2CC8B386"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Izquierdo Romagosa, E. (2023). Mi </w:t>
      </w:r>
      <w:proofErr w:type="gramStart"/>
      <w:r w:rsidRPr="00955F26">
        <w:rPr>
          <w:rFonts w:ascii="Times New Roman" w:hAnsi="Times New Roman" w:cs="Times New Roman"/>
          <w:sz w:val="24"/>
          <w:szCs w:val="24"/>
        </w:rPr>
        <w:t>cuerpo,¿</w:t>
      </w:r>
      <w:proofErr w:type="gramEnd"/>
      <w:r w:rsidRPr="00955F26">
        <w:rPr>
          <w:rFonts w:ascii="Times New Roman" w:hAnsi="Times New Roman" w:cs="Times New Roman"/>
          <w:sz w:val="24"/>
          <w:szCs w:val="24"/>
        </w:rPr>
        <w:t xml:space="preserve"> mi decisión? Prostitución y gestación subrogada: una aproximación a las opiniones de la sociedad española. </w:t>
      </w:r>
    </w:p>
    <w:p w14:paraId="2A9BF5E5" w14:textId="77777777" w:rsidR="00955F26" w:rsidRPr="00955F26" w:rsidRDefault="00955F26" w:rsidP="00955F26">
      <w:pPr>
        <w:spacing w:line="360" w:lineRule="auto"/>
        <w:rPr>
          <w:rFonts w:ascii="Times New Roman" w:hAnsi="Times New Roman" w:cs="Times New Roman"/>
          <w:sz w:val="24"/>
          <w:szCs w:val="24"/>
        </w:rPr>
      </w:pPr>
      <w:hyperlink r:id="rId118">
        <w:r w:rsidRPr="00955F26">
          <w:rPr>
            <w:rStyle w:val="Hipervnculo"/>
            <w:rFonts w:ascii="Times New Roman" w:hAnsi="Times New Roman" w:cs="Times New Roman"/>
            <w:sz w:val="24"/>
            <w:szCs w:val="24"/>
          </w:rPr>
          <w:t>https://openaccess.uoc.edu/server/api/core/bitstreams/c015461c</w:t>
        </w:r>
      </w:hyperlink>
      <w:hyperlink r:id="rId119">
        <w:r w:rsidRPr="00955F26">
          <w:rPr>
            <w:rStyle w:val="Hipervnculo"/>
            <w:rFonts w:ascii="Times New Roman" w:hAnsi="Times New Roman" w:cs="Times New Roman"/>
            <w:sz w:val="24"/>
            <w:szCs w:val="24"/>
          </w:rPr>
          <w:t>-</w:t>
        </w:r>
      </w:hyperlink>
      <w:hyperlink r:id="rId120">
        <w:r w:rsidRPr="00955F26">
          <w:rPr>
            <w:rStyle w:val="Hipervnculo"/>
            <w:rFonts w:ascii="Times New Roman" w:hAnsi="Times New Roman" w:cs="Times New Roman"/>
            <w:sz w:val="24"/>
            <w:szCs w:val="24"/>
          </w:rPr>
          <w:t>b3b1</w:t>
        </w:r>
      </w:hyperlink>
      <w:hyperlink r:id="rId121">
        <w:r w:rsidRPr="00955F26">
          <w:rPr>
            <w:rStyle w:val="Hipervnculo"/>
            <w:rFonts w:ascii="Times New Roman" w:hAnsi="Times New Roman" w:cs="Times New Roman"/>
            <w:sz w:val="24"/>
            <w:szCs w:val="24"/>
          </w:rPr>
          <w:t>-</w:t>
        </w:r>
      </w:hyperlink>
      <w:hyperlink r:id="rId122">
        <w:r w:rsidRPr="00955F26">
          <w:rPr>
            <w:rStyle w:val="Hipervnculo"/>
            <w:rFonts w:ascii="Times New Roman" w:hAnsi="Times New Roman" w:cs="Times New Roman"/>
            <w:sz w:val="24"/>
            <w:szCs w:val="24"/>
          </w:rPr>
          <w:t>436e</w:t>
        </w:r>
      </w:hyperlink>
      <w:hyperlink r:id="rId123">
        <w:r w:rsidRPr="00955F26">
          <w:rPr>
            <w:rStyle w:val="Hipervnculo"/>
            <w:rFonts w:ascii="Times New Roman" w:hAnsi="Times New Roman" w:cs="Times New Roman"/>
            <w:sz w:val="24"/>
            <w:szCs w:val="24"/>
          </w:rPr>
          <w:t>-</w:t>
        </w:r>
      </w:hyperlink>
      <w:hyperlink r:id="rId124">
        <w:r w:rsidRPr="00955F26">
          <w:rPr>
            <w:rStyle w:val="Hipervnculo"/>
            <w:rFonts w:ascii="Times New Roman" w:hAnsi="Times New Roman" w:cs="Times New Roman"/>
            <w:sz w:val="24"/>
            <w:szCs w:val="24"/>
          </w:rPr>
          <w:t>b4fe</w:t>
        </w:r>
      </w:hyperlink>
      <w:hyperlink r:id="rId125"/>
      <w:hyperlink r:id="rId126">
        <w:r w:rsidRPr="00955F26">
          <w:rPr>
            <w:rStyle w:val="Hipervnculo"/>
            <w:rFonts w:ascii="Times New Roman" w:hAnsi="Times New Roman" w:cs="Times New Roman"/>
            <w:sz w:val="24"/>
            <w:szCs w:val="24"/>
          </w:rPr>
          <w:t>ff236b87c76d/content</w:t>
        </w:r>
      </w:hyperlink>
      <w:hyperlink r:id="rId127">
        <w:r w:rsidRPr="00955F26">
          <w:rPr>
            <w:rStyle w:val="Hipervnculo"/>
            <w:rFonts w:ascii="Times New Roman" w:hAnsi="Times New Roman" w:cs="Times New Roman"/>
            <w:sz w:val="24"/>
            <w:szCs w:val="24"/>
          </w:rPr>
          <w:t xml:space="preserve"> </w:t>
        </w:r>
      </w:hyperlink>
    </w:p>
    <w:p w14:paraId="3C352058"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5D2694C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Kingston, S., y Thomas, T. (2019). Ningún modelo en la práctica: ¿un ‘modelo nórdico’ para responder a la </w:t>
      </w:r>
      <w:proofErr w:type="gramStart"/>
      <w:r w:rsidRPr="00955F26">
        <w:rPr>
          <w:rFonts w:ascii="Times New Roman" w:hAnsi="Times New Roman" w:cs="Times New Roman"/>
          <w:sz w:val="24"/>
          <w:szCs w:val="24"/>
        </w:rPr>
        <w:t>prostitución?.</w:t>
      </w:r>
      <w:proofErr w:type="gramEnd"/>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Delito, derecho y cambio social</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71</w:t>
      </w:r>
      <w:r w:rsidRPr="00955F26">
        <w:rPr>
          <w:rFonts w:ascii="Times New Roman" w:hAnsi="Times New Roman" w:cs="Times New Roman"/>
          <w:sz w:val="24"/>
          <w:szCs w:val="24"/>
        </w:rPr>
        <w:t xml:space="preserve">(4), 423-439. </w:t>
      </w:r>
    </w:p>
    <w:p w14:paraId="2C258037" w14:textId="77777777" w:rsidR="00955F26" w:rsidRPr="00955F26" w:rsidRDefault="00955F26" w:rsidP="00955F26">
      <w:pPr>
        <w:spacing w:line="360" w:lineRule="auto"/>
        <w:rPr>
          <w:rFonts w:ascii="Times New Roman" w:hAnsi="Times New Roman" w:cs="Times New Roman"/>
          <w:sz w:val="24"/>
          <w:szCs w:val="24"/>
        </w:rPr>
      </w:pPr>
      <w:hyperlink r:id="rId128">
        <w:r w:rsidRPr="00955F26">
          <w:rPr>
            <w:rStyle w:val="Hipervnculo"/>
            <w:rFonts w:ascii="Times New Roman" w:hAnsi="Times New Roman" w:cs="Times New Roman"/>
            <w:sz w:val="24"/>
            <w:szCs w:val="24"/>
          </w:rPr>
          <w:t>https://link.springer.com/article/10.1007/s10611</w:t>
        </w:r>
      </w:hyperlink>
      <w:hyperlink r:id="rId129">
        <w:r w:rsidRPr="00955F26">
          <w:rPr>
            <w:rStyle w:val="Hipervnculo"/>
            <w:rFonts w:ascii="Times New Roman" w:hAnsi="Times New Roman" w:cs="Times New Roman"/>
            <w:sz w:val="24"/>
            <w:szCs w:val="24"/>
          </w:rPr>
          <w:t>-</w:t>
        </w:r>
      </w:hyperlink>
      <w:hyperlink r:id="rId130">
        <w:r w:rsidRPr="00955F26">
          <w:rPr>
            <w:rStyle w:val="Hipervnculo"/>
            <w:rFonts w:ascii="Times New Roman" w:hAnsi="Times New Roman" w:cs="Times New Roman"/>
            <w:sz w:val="24"/>
            <w:szCs w:val="24"/>
          </w:rPr>
          <w:t>018</w:t>
        </w:r>
      </w:hyperlink>
      <w:hyperlink r:id="rId131">
        <w:r w:rsidRPr="00955F26">
          <w:rPr>
            <w:rStyle w:val="Hipervnculo"/>
            <w:rFonts w:ascii="Times New Roman" w:hAnsi="Times New Roman" w:cs="Times New Roman"/>
            <w:sz w:val="24"/>
            <w:szCs w:val="24"/>
          </w:rPr>
          <w:t>-</w:t>
        </w:r>
      </w:hyperlink>
      <w:hyperlink r:id="rId132">
        <w:r w:rsidRPr="00955F26">
          <w:rPr>
            <w:rStyle w:val="Hipervnculo"/>
            <w:rFonts w:ascii="Times New Roman" w:hAnsi="Times New Roman" w:cs="Times New Roman"/>
            <w:sz w:val="24"/>
            <w:szCs w:val="24"/>
          </w:rPr>
          <w:t>9795</w:t>
        </w:r>
      </w:hyperlink>
      <w:hyperlink r:id="rId133">
        <w:r w:rsidRPr="00955F26">
          <w:rPr>
            <w:rStyle w:val="Hipervnculo"/>
            <w:rFonts w:ascii="Times New Roman" w:hAnsi="Times New Roman" w:cs="Times New Roman"/>
            <w:sz w:val="24"/>
            <w:szCs w:val="24"/>
          </w:rPr>
          <w:t>-</w:t>
        </w:r>
      </w:hyperlink>
      <w:hyperlink r:id="rId134">
        <w:r w:rsidRPr="00955F26">
          <w:rPr>
            <w:rStyle w:val="Hipervnculo"/>
            <w:rFonts w:ascii="Times New Roman" w:hAnsi="Times New Roman" w:cs="Times New Roman"/>
            <w:sz w:val="24"/>
            <w:szCs w:val="24"/>
          </w:rPr>
          <w:t>6</w:t>
        </w:r>
      </w:hyperlink>
      <w:hyperlink r:id="rId135">
        <w:r w:rsidRPr="00955F26">
          <w:rPr>
            <w:rStyle w:val="Hipervnculo"/>
            <w:rFonts w:ascii="Times New Roman" w:hAnsi="Times New Roman" w:cs="Times New Roman"/>
            <w:sz w:val="24"/>
            <w:szCs w:val="24"/>
          </w:rPr>
          <w:t xml:space="preserve"> </w:t>
        </w:r>
      </w:hyperlink>
    </w:p>
    <w:p w14:paraId="35B4782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67713BAA"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Le </w:t>
      </w:r>
      <w:proofErr w:type="spellStart"/>
      <w:r w:rsidRPr="00955F26">
        <w:rPr>
          <w:rFonts w:ascii="Times New Roman" w:hAnsi="Times New Roman" w:cs="Times New Roman"/>
          <w:sz w:val="24"/>
          <w:szCs w:val="24"/>
        </w:rPr>
        <w:t>Bail</w:t>
      </w:r>
      <w:proofErr w:type="spellEnd"/>
      <w:r w:rsidRPr="00955F26">
        <w:rPr>
          <w:rFonts w:ascii="Times New Roman" w:hAnsi="Times New Roman" w:cs="Times New Roman"/>
          <w:sz w:val="24"/>
          <w:szCs w:val="24"/>
        </w:rPr>
        <w:t xml:space="preserve">, H., </w:t>
      </w:r>
      <w:proofErr w:type="spellStart"/>
      <w:r w:rsidRPr="00955F26">
        <w:rPr>
          <w:rFonts w:ascii="Times New Roman" w:hAnsi="Times New Roman" w:cs="Times New Roman"/>
          <w:sz w:val="24"/>
          <w:szCs w:val="24"/>
        </w:rPr>
        <w:t>Giametta</w:t>
      </w:r>
      <w:proofErr w:type="spellEnd"/>
      <w:r w:rsidRPr="00955F26">
        <w:rPr>
          <w:rFonts w:ascii="Times New Roman" w:hAnsi="Times New Roman" w:cs="Times New Roman"/>
          <w:sz w:val="24"/>
          <w:szCs w:val="24"/>
        </w:rPr>
        <w:t xml:space="preserve">, C., &amp; </w:t>
      </w:r>
      <w:proofErr w:type="spellStart"/>
      <w:r w:rsidRPr="00955F26">
        <w:rPr>
          <w:rFonts w:ascii="Times New Roman" w:hAnsi="Times New Roman" w:cs="Times New Roman"/>
          <w:sz w:val="24"/>
          <w:szCs w:val="24"/>
        </w:rPr>
        <w:t>Rassouw</w:t>
      </w:r>
      <w:proofErr w:type="spellEnd"/>
      <w:r w:rsidRPr="00955F26">
        <w:rPr>
          <w:rFonts w:ascii="Times New Roman" w:hAnsi="Times New Roman" w:cs="Times New Roman"/>
          <w:sz w:val="24"/>
          <w:szCs w:val="24"/>
        </w:rPr>
        <w:t xml:space="preserve">, N. (2019). </w:t>
      </w:r>
      <w:proofErr w:type="spellStart"/>
      <w:r w:rsidRPr="00955F26">
        <w:rPr>
          <w:rFonts w:ascii="Times New Roman" w:hAnsi="Times New Roman" w:cs="Times New Roman"/>
          <w:i/>
          <w:sz w:val="24"/>
          <w:szCs w:val="24"/>
        </w:rPr>
        <w:t>What</w:t>
      </w:r>
      <w:proofErr w:type="spellEnd"/>
      <w:r w:rsidRPr="00955F26">
        <w:rPr>
          <w:rFonts w:ascii="Times New Roman" w:hAnsi="Times New Roman" w:cs="Times New Roman"/>
          <w:i/>
          <w:sz w:val="24"/>
          <w:szCs w:val="24"/>
        </w:rPr>
        <w:t xml:space="preserve"> do sex </w:t>
      </w:r>
      <w:proofErr w:type="spellStart"/>
      <w:r w:rsidRPr="00955F26">
        <w:rPr>
          <w:rFonts w:ascii="Times New Roman" w:hAnsi="Times New Roman" w:cs="Times New Roman"/>
          <w:i/>
          <w:sz w:val="24"/>
          <w:szCs w:val="24"/>
        </w:rPr>
        <w:t>workers</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think</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about</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the</w:t>
      </w:r>
      <w:proofErr w:type="spellEnd"/>
      <w:r w:rsidRPr="00955F26">
        <w:rPr>
          <w:rFonts w:ascii="Times New Roman" w:hAnsi="Times New Roman" w:cs="Times New Roman"/>
          <w:i/>
          <w:sz w:val="24"/>
          <w:szCs w:val="24"/>
        </w:rPr>
        <w:t xml:space="preserve"> French </w:t>
      </w:r>
      <w:proofErr w:type="spellStart"/>
      <w:r w:rsidRPr="00955F26">
        <w:rPr>
          <w:rFonts w:ascii="Times New Roman" w:hAnsi="Times New Roman" w:cs="Times New Roman"/>
          <w:i/>
          <w:sz w:val="24"/>
          <w:szCs w:val="24"/>
        </w:rPr>
        <w:t>Prostitution</w:t>
      </w:r>
      <w:proofErr w:type="spellEnd"/>
      <w:r w:rsidRPr="00955F26">
        <w:rPr>
          <w:rFonts w:ascii="Times New Roman" w:hAnsi="Times New Roman" w:cs="Times New Roman"/>
          <w:i/>
          <w:sz w:val="24"/>
          <w:szCs w:val="24"/>
        </w:rPr>
        <w:t xml:space="preserve"> </w:t>
      </w:r>
      <w:proofErr w:type="spellStart"/>
      <w:r w:rsidRPr="00955F26">
        <w:rPr>
          <w:rFonts w:ascii="Times New Roman" w:hAnsi="Times New Roman" w:cs="Times New Roman"/>
          <w:i/>
          <w:sz w:val="24"/>
          <w:szCs w:val="24"/>
        </w:rPr>
        <w:t>Act</w:t>
      </w:r>
      <w:proofErr w:type="spellEnd"/>
      <w:r w:rsidRPr="00955F26">
        <w:rPr>
          <w:rFonts w:ascii="Times New Roman" w:hAnsi="Times New Roman" w:cs="Times New Roman"/>
          <w:i/>
          <w:sz w:val="24"/>
          <w:szCs w:val="24"/>
        </w:rPr>
        <w:t>?</w:t>
      </w:r>
      <w:r w:rsidRPr="00955F26">
        <w:rPr>
          <w:rFonts w:ascii="Times New Roman" w:hAnsi="Times New Roman" w:cs="Times New Roman"/>
          <w:sz w:val="24"/>
          <w:szCs w:val="24"/>
        </w:rPr>
        <w:t xml:space="preserve"> (Doctoral </w:t>
      </w:r>
      <w:proofErr w:type="spellStart"/>
      <w:r w:rsidRPr="00955F26">
        <w:rPr>
          <w:rFonts w:ascii="Times New Roman" w:hAnsi="Times New Roman" w:cs="Times New Roman"/>
          <w:sz w:val="24"/>
          <w:szCs w:val="24"/>
        </w:rPr>
        <w:t>dissertation</w:t>
      </w:r>
      <w:proofErr w:type="spellEnd"/>
      <w:r w:rsidRPr="00955F26">
        <w:rPr>
          <w:rFonts w:ascii="Times New Roman" w:hAnsi="Times New Roman" w:cs="Times New Roman"/>
          <w:sz w:val="24"/>
          <w:szCs w:val="24"/>
        </w:rPr>
        <w:t xml:space="preserve">, </w:t>
      </w:r>
      <w:proofErr w:type="spellStart"/>
      <w:r w:rsidRPr="00955F26">
        <w:rPr>
          <w:rFonts w:ascii="Times New Roman" w:hAnsi="Times New Roman" w:cs="Times New Roman"/>
          <w:sz w:val="24"/>
          <w:szCs w:val="24"/>
        </w:rPr>
        <w:t>Médecins</w:t>
      </w:r>
      <w:proofErr w:type="spellEnd"/>
      <w:r w:rsidRPr="00955F26">
        <w:rPr>
          <w:rFonts w:ascii="Times New Roman" w:hAnsi="Times New Roman" w:cs="Times New Roman"/>
          <w:sz w:val="24"/>
          <w:szCs w:val="24"/>
        </w:rPr>
        <w:t xml:space="preserve"> du Monde). </w:t>
      </w:r>
    </w:p>
    <w:p w14:paraId="7E0AD301" w14:textId="77777777" w:rsidR="00955F26" w:rsidRPr="00955F26" w:rsidRDefault="00955F26" w:rsidP="00955F26">
      <w:pPr>
        <w:spacing w:line="360" w:lineRule="auto"/>
        <w:rPr>
          <w:rFonts w:ascii="Times New Roman" w:hAnsi="Times New Roman" w:cs="Times New Roman"/>
          <w:sz w:val="24"/>
          <w:szCs w:val="24"/>
        </w:rPr>
      </w:pPr>
      <w:hyperlink r:id="rId136">
        <w:r w:rsidRPr="00955F26">
          <w:rPr>
            <w:rStyle w:val="Hipervnculo"/>
            <w:rFonts w:ascii="Times New Roman" w:hAnsi="Times New Roman" w:cs="Times New Roman"/>
            <w:sz w:val="24"/>
            <w:szCs w:val="24"/>
          </w:rPr>
          <w:t>https://sciencespo.hal.science/hal</w:t>
        </w:r>
      </w:hyperlink>
      <w:hyperlink r:id="rId137">
        <w:r w:rsidRPr="00955F26">
          <w:rPr>
            <w:rStyle w:val="Hipervnculo"/>
            <w:rFonts w:ascii="Times New Roman" w:hAnsi="Times New Roman" w:cs="Times New Roman"/>
            <w:sz w:val="24"/>
            <w:szCs w:val="24"/>
          </w:rPr>
          <w:t>-</w:t>
        </w:r>
      </w:hyperlink>
      <w:hyperlink r:id="rId138">
        <w:r w:rsidRPr="00955F26">
          <w:rPr>
            <w:rStyle w:val="Hipervnculo"/>
            <w:rFonts w:ascii="Times New Roman" w:hAnsi="Times New Roman" w:cs="Times New Roman"/>
            <w:sz w:val="24"/>
            <w:szCs w:val="24"/>
          </w:rPr>
          <w:t>02115877/file/2019</w:t>
        </w:r>
      </w:hyperlink>
      <w:hyperlink r:id="rId139">
        <w:r w:rsidRPr="00955F26">
          <w:rPr>
            <w:rStyle w:val="Hipervnculo"/>
            <w:rFonts w:ascii="Times New Roman" w:hAnsi="Times New Roman" w:cs="Times New Roman"/>
            <w:sz w:val="24"/>
            <w:szCs w:val="24"/>
          </w:rPr>
          <w:t>-</w:t>
        </w:r>
      </w:hyperlink>
      <w:hyperlink r:id="rId140">
        <w:r w:rsidRPr="00955F26">
          <w:rPr>
            <w:rStyle w:val="Hipervnculo"/>
            <w:rFonts w:ascii="Times New Roman" w:hAnsi="Times New Roman" w:cs="Times New Roman"/>
            <w:sz w:val="24"/>
            <w:szCs w:val="24"/>
          </w:rPr>
          <w:t>04</w:t>
        </w:r>
      </w:hyperlink>
      <w:hyperlink r:id="rId141">
        <w:r w:rsidRPr="00955F26">
          <w:rPr>
            <w:rStyle w:val="Hipervnculo"/>
            <w:rFonts w:ascii="Times New Roman" w:hAnsi="Times New Roman" w:cs="Times New Roman"/>
            <w:sz w:val="24"/>
            <w:szCs w:val="24"/>
          </w:rPr>
          <w:t>-</w:t>
        </w:r>
      </w:hyperlink>
      <w:hyperlink r:id="rId142">
        <w:r w:rsidRPr="00955F26">
          <w:rPr>
            <w:rStyle w:val="Hipervnculo"/>
            <w:rFonts w:ascii="Times New Roman" w:hAnsi="Times New Roman" w:cs="Times New Roman"/>
            <w:sz w:val="24"/>
            <w:szCs w:val="24"/>
          </w:rPr>
          <w:t>le</w:t>
        </w:r>
      </w:hyperlink>
      <w:hyperlink r:id="rId143">
        <w:r w:rsidRPr="00955F26">
          <w:rPr>
            <w:rStyle w:val="Hipervnculo"/>
            <w:rFonts w:ascii="Times New Roman" w:hAnsi="Times New Roman" w:cs="Times New Roman"/>
            <w:sz w:val="24"/>
            <w:szCs w:val="24"/>
          </w:rPr>
          <w:t>-</w:t>
        </w:r>
      </w:hyperlink>
      <w:hyperlink r:id="rId144">
        <w:r w:rsidRPr="00955F26">
          <w:rPr>
            <w:rStyle w:val="Hipervnculo"/>
            <w:rFonts w:ascii="Times New Roman" w:hAnsi="Times New Roman" w:cs="Times New Roman"/>
            <w:sz w:val="24"/>
            <w:szCs w:val="24"/>
          </w:rPr>
          <w:t>bail</w:t>
        </w:r>
      </w:hyperlink>
      <w:hyperlink r:id="rId145">
        <w:r w:rsidRPr="00955F26">
          <w:rPr>
            <w:rStyle w:val="Hipervnculo"/>
            <w:rFonts w:ascii="Times New Roman" w:hAnsi="Times New Roman" w:cs="Times New Roman"/>
            <w:sz w:val="24"/>
            <w:szCs w:val="24"/>
          </w:rPr>
          <w:t>-</w:t>
        </w:r>
      </w:hyperlink>
      <w:hyperlink r:id="rId146">
        <w:r w:rsidRPr="00955F26">
          <w:rPr>
            <w:rStyle w:val="Hipervnculo"/>
            <w:rFonts w:ascii="Times New Roman" w:hAnsi="Times New Roman" w:cs="Times New Roman"/>
            <w:sz w:val="24"/>
            <w:szCs w:val="24"/>
          </w:rPr>
          <w:t>mdm</w:t>
        </w:r>
      </w:hyperlink>
      <w:hyperlink r:id="rId147">
        <w:r w:rsidRPr="00955F26">
          <w:rPr>
            <w:rStyle w:val="Hipervnculo"/>
            <w:rFonts w:ascii="Times New Roman" w:hAnsi="Times New Roman" w:cs="Times New Roman"/>
            <w:sz w:val="24"/>
            <w:szCs w:val="24"/>
          </w:rPr>
          <w:t>-</w:t>
        </w:r>
      </w:hyperlink>
      <w:hyperlink r:id="rId148">
        <w:r w:rsidRPr="00955F26">
          <w:rPr>
            <w:rStyle w:val="Hipervnculo"/>
            <w:rFonts w:ascii="Times New Roman" w:hAnsi="Times New Roman" w:cs="Times New Roman"/>
            <w:sz w:val="24"/>
            <w:szCs w:val="24"/>
          </w:rPr>
          <w:t>report</w:t>
        </w:r>
      </w:hyperlink>
      <w:hyperlink r:id="rId149"/>
      <w:hyperlink r:id="rId150">
        <w:r w:rsidRPr="00955F26">
          <w:rPr>
            <w:rStyle w:val="Hipervnculo"/>
            <w:rFonts w:ascii="Times New Roman" w:hAnsi="Times New Roman" w:cs="Times New Roman"/>
            <w:sz w:val="24"/>
            <w:szCs w:val="24"/>
          </w:rPr>
          <w:t>prostitution.pdf</w:t>
        </w:r>
      </w:hyperlink>
      <w:hyperlink r:id="rId151">
        <w:r w:rsidRPr="00955F26">
          <w:rPr>
            <w:rStyle w:val="Hipervnculo"/>
            <w:rFonts w:ascii="Times New Roman" w:hAnsi="Times New Roman" w:cs="Times New Roman"/>
            <w:sz w:val="24"/>
            <w:szCs w:val="24"/>
          </w:rPr>
          <w:t xml:space="preserve"> </w:t>
        </w:r>
      </w:hyperlink>
    </w:p>
    <w:p w14:paraId="004DBCF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4155E22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Levy, J., y </w:t>
      </w:r>
      <w:proofErr w:type="spellStart"/>
      <w:r w:rsidRPr="00955F26">
        <w:rPr>
          <w:rFonts w:ascii="Times New Roman" w:hAnsi="Times New Roman" w:cs="Times New Roman"/>
          <w:sz w:val="24"/>
          <w:szCs w:val="24"/>
        </w:rPr>
        <w:t>Jakobsson</w:t>
      </w:r>
      <w:proofErr w:type="spellEnd"/>
      <w:r w:rsidRPr="00955F26">
        <w:rPr>
          <w:rFonts w:ascii="Times New Roman" w:hAnsi="Times New Roman" w:cs="Times New Roman"/>
          <w:sz w:val="24"/>
          <w:szCs w:val="24"/>
        </w:rPr>
        <w:t xml:space="preserve">, P. (2014). El discurso y la ley abolicionistas de Suecia: efectos en la dinámica del trabajo sexual sueco y en la vida de las trabajadoras sexuales de Suecia. </w:t>
      </w:r>
    </w:p>
    <w:p w14:paraId="16D10CD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i/>
          <w:sz w:val="24"/>
          <w:szCs w:val="24"/>
        </w:rPr>
        <w:t>Criminología y Justicia Penal</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14</w:t>
      </w:r>
      <w:r w:rsidRPr="00955F26">
        <w:rPr>
          <w:rFonts w:ascii="Times New Roman" w:hAnsi="Times New Roman" w:cs="Times New Roman"/>
          <w:sz w:val="24"/>
          <w:szCs w:val="24"/>
        </w:rPr>
        <w:t xml:space="preserve">(5), 593-607. </w:t>
      </w:r>
    </w:p>
    <w:p w14:paraId="6CE772B1" w14:textId="77777777" w:rsidR="00955F26" w:rsidRPr="00955F26" w:rsidRDefault="00955F26" w:rsidP="00955F26">
      <w:pPr>
        <w:spacing w:line="360" w:lineRule="auto"/>
        <w:rPr>
          <w:rFonts w:ascii="Times New Roman" w:hAnsi="Times New Roman" w:cs="Times New Roman"/>
          <w:sz w:val="24"/>
          <w:szCs w:val="24"/>
        </w:rPr>
      </w:pPr>
      <w:hyperlink r:id="rId152">
        <w:r w:rsidRPr="00955F26">
          <w:rPr>
            <w:rStyle w:val="Hipervnculo"/>
            <w:rFonts w:ascii="Times New Roman" w:hAnsi="Times New Roman" w:cs="Times New Roman"/>
            <w:sz w:val="24"/>
            <w:szCs w:val="24"/>
          </w:rPr>
          <w:t>https://journals.sagepub.com/doi/10.1177/1748895814528926</w:t>
        </w:r>
      </w:hyperlink>
      <w:hyperlink r:id="rId153">
        <w:r w:rsidRPr="00955F26">
          <w:rPr>
            <w:rStyle w:val="Hipervnculo"/>
            <w:rFonts w:ascii="Times New Roman" w:hAnsi="Times New Roman" w:cs="Times New Roman"/>
            <w:sz w:val="24"/>
            <w:szCs w:val="24"/>
          </w:rPr>
          <w:t xml:space="preserve"> </w:t>
        </w:r>
      </w:hyperlink>
    </w:p>
    <w:p w14:paraId="0627EC89"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40601B60" w14:textId="726B1BC9" w:rsidR="00955F26" w:rsidRDefault="00955F26" w:rsidP="00955F26">
      <w:pPr>
        <w:spacing w:line="360" w:lineRule="auto"/>
      </w:pPr>
      <w:proofErr w:type="spellStart"/>
      <w:r w:rsidRPr="00955F26">
        <w:rPr>
          <w:rFonts w:ascii="Times New Roman" w:hAnsi="Times New Roman" w:cs="Times New Roman"/>
          <w:sz w:val="24"/>
          <w:szCs w:val="24"/>
        </w:rPr>
        <w:t>Lozaida</w:t>
      </w:r>
      <w:proofErr w:type="spellEnd"/>
      <w:r w:rsidRPr="00955F26">
        <w:rPr>
          <w:rFonts w:ascii="Times New Roman" w:hAnsi="Times New Roman" w:cs="Times New Roman"/>
          <w:sz w:val="24"/>
          <w:szCs w:val="24"/>
        </w:rPr>
        <w:t xml:space="preserve"> Becerra, M. C. (2023) Motivos de consumo y posturas legales hacia la prostitución: un análisis en población joven. </w:t>
      </w:r>
      <w:hyperlink r:id="rId154" w:history="1">
        <w:r w:rsidR="00FC5D05" w:rsidRPr="00FC5D05">
          <w:rPr>
            <w:rStyle w:val="Hipervnculo"/>
            <w:rFonts w:ascii="Times New Roman" w:hAnsi="Times New Roman" w:cs="Times New Roman"/>
            <w:sz w:val="24"/>
            <w:szCs w:val="24"/>
          </w:rPr>
          <w:t>https://hdl.handle.net/11000/34151</w:t>
        </w:r>
      </w:hyperlink>
    </w:p>
    <w:p w14:paraId="2EBF0E0C" w14:textId="77777777" w:rsidR="00FC5D05" w:rsidRDefault="00FC5D05" w:rsidP="00955F26">
      <w:pPr>
        <w:spacing w:line="360" w:lineRule="auto"/>
        <w:rPr>
          <w:rFonts w:ascii="Times New Roman" w:hAnsi="Times New Roman" w:cs="Times New Roman"/>
          <w:sz w:val="24"/>
          <w:szCs w:val="24"/>
        </w:rPr>
      </w:pPr>
    </w:p>
    <w:p w14:paraId="4206F875" w14:textId="34013E48"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Meneses-Falcón, C., &amp; García-Vázquez, O. (2023). </w:t>
      </w:r>
      <w:r w:rsidRPr="00955F26">
        <w:rPr>
          <w:rFonts w:ascii="Times New Roman" w:hAnsi="Times New Roman" w:cs="Times New Roman"/>
          <w:i/>
          <w:sz w:val="24"/>
          <w:szCs w:val="24"/>
        </w:rPr>
        <w:t>Prostitución, violencia y migraciones femeninas en España</w:t>
      </w:r>
      <w:r w:rsidRPr="00955F26">
        <w:rPr>
          <w:rFonts w:ascii="Times New Roman" w:hAnsi="Times New Roman" w:cs="Times New Roman"/>
          <w:sz w:val="24"/>
          <w:szCs w:val="24"/>
        </w:rPr>
        <w:t xml:space="preserve">. CIDOB. </w:t>
      </w:r>
    </w:p>
    <w:p w14:paraId="20767E64" w14:textId="77777777" w:rsidR="00955F26" w:rsidRPr="00955F26" w:rsidRDefault="00955F26" w:rsidP="00955F26">
      <w:pPr>
        <w:spacing w:line="360" w:lineRule="auto"/>
        <w:rPr>
          <w:rFonts w:ascii="Times New Roman" w:hAnsi="Times New Roman" w:cs="Times New Roman"/>
          <w:sz w:val="24"/>
          <w:szCs w:val="24"/>
        </w:rPr>
      </w:pPr>
      <w:hyperlink r:id="rId155">
        <w:r w:rsidRPr="00955F26">
          <w:rPr>
            <w:rStyle w:val="Hipervnculo"/>
            <w:rFonts w:ascii="Times New Roman" w:hAnsi="Times New Roman" w:cs="Times New Roman"/>
            <w:sz w:val="24"/>
            <w:szCs w:val="24"/>
          </w:rPr>
          <w:t>https://www.cidob.org/publicaciones/prostitucion</w:t>
        </w:r>
      </w:hyperlink>
      <w:hyperlink r:id="rId156">
        <w:r w:rsidRPr="00955F26">
          <w:rPr>
            <w:rStyle w:val="Hipervnculo"/>
            <w:rFonts w:ascii="Times New Roman" w:hAnsi="Times New Roman" w:cs="Times New Roman"/>
            <w:sz w:val="24"/>
            <w:szCs w:val="24"/>
          </w:rPr>
          <w:t>-</w:t>
        </w:r>
      </w:hyperlink>
      <w:hyperlink r:id="rId157">
        <w:r w:rsidRPr="00955F26">
          <w:rPr>
            <w:rStyle w:val="Hipervnculo"/>
            <w:rFonts w:ascii="Times New Roman" w:hAnsi="Times New Roman" w:cs="Times New Roman"/>
            <w:sz w:val="24"/>
            <w:szCs w:val="24"/>
          </w:rPr>
          <w:t>violencia</w:t>
        </w:r>
      </w:hyperlink>
      <w:hyperlink r:id="rId158">
        <w:r w:rsidRPr="00955F26">
          <w:rPr>
            <w:rStyle w:val="Hipervnculo"/>
            <w:rFonts w:ascii="Times New Roman" w:hAnsi="Times New Roman" w:cs="Times New Roman"/>
            <w:sz w:val="24"/>
            <w:szCs w:val="24"/>
          </w:rPr>
          <w:t>-</w:t>
        </w:r>
      </w:hyperlink>
      <w:hyperlink r:id="rId159">
        <w:r w:rsidRPr="00955F26">
          <w:rPr>
            <w:rStyle w:val="Hipervnculo"/>
            <w:rFonts w:ascii="Times New Roman" w:hAnsi="Times New Roman" w:cs="Times New Roman"/>
            <w:sz w:val="24"/>
            <w:szCs w:val="24"/>
          </w:rPr>
          <w:t>migraciones</w:t>
        </w:r>
      </w:hyperlink>
      <w:hyperlink r:id="rId160">
        <w:r w:rsidRPr="00955F26">
          <w:rPr>
            <w:rStyle w:val="Hipervnculo"/>
            <w:rFonts w:ascii="Times New Roman" w:hAnsi="Times New Roman" w:cs="Times New Roman"/>
            <w:sz w:val="24"/>
            <w:szCs w:val="24"/>
          </w:rPr>
          <w:t>-</w:t>
        </w:r>
      </w:hyperlink>
      <w:hyperlink r:id="rId161">
        <w:r w:rsidRPr="00955F26">
          <w:rPr>
            <w:rStyle w:val="Hipervnculo"/>
            <w:rFonts w:ascii="Times New Roman" w:hAnsi="Times New Roman" w:cs="Times New Roman"/>
            <w:sz w:val="24"/>
            <w:szCs w:val="24"/>
          </w:rPr>
          <w:t>femeninas</w:t>
        </w:r>
      </w:hyperlink>
      <w:hyperlink r:id="rId162"/>
      <w:hyperlink r:id="rId163">
        <w:r w:rsidRPr="00955F26">
          <w:rPr>
            <w:rStyle w:val="Hipervnculo"/>
            <w:rFonts w:ascii="Times New Roman" w:hAnsi="Times New Roman" w:cs="Times New Roman"/>
            <w:sz w:val="24"/>
            <w:szCs w:val="24"/>
          </w:rPr>
          <w:t>espana</w:t>
        </w:r>
      </w:hyperlink>
      <w:hyperlink r:id="rId164">
        <w:r w:rsidRPr="00955F26">
          <w:rPr>
            <w:rStyle w:val="Hipervnculo"/>
            <w:rFonts w:ascii="Times New Roman" w:hAnsi="Times New Roman" w:cs="Times New Roman"/>
            <w:sz w:val="24"/>
            <w:szCs w:val="24"/>
          </w:rPr>
          <w:t xml:space="preserve"> </w:t>
        </w:r>
      </w:hyperlink>
    </w:p>
    <w:p w14:paraId="7CDB8CA7"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0DAFEA1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Mengíbar, A. M., &amp; García, F. V. (1997). Poderes y prostitución en España. </w:t>
      </w:r>
      <w:r w:rsidRPr="00955F26">
        <w:rPr>
          <w:rFonts w:ascii="Times New Roman" w:hAnsi="Times New Roman" w:cs="Times New Roman"/>
          <w:i/>
          <w:sz w:val="24"/>
          <w:szCs w:val="24"/>
        </w:rPr>
        <w:t>Criticón</w:t>
      </w:r>
      <w:r w:rsidRPr="00955F26">
        <w:rPr>
          <w:rFonts w:ascii="Times New Roman" w:hAnsi="Times New Roman" w:cs="Times New Roman"/>
          <w:sz w:val="24"/>
          <w:szCs w:val="24"/>
        </w:rPr>
        <w:t xml:space="preserve">, </w:t>
      </w:r>
    </w:p>
    <w:p w14:paraId="30B34A58"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(69), 33-49. </w:t>
      </w:r>
      <w:hyperlink r:id="rId165">
        <w:r w:rsidRPr="00955F26">
          <w:rPr>
            <w:rStyle w:val="Hipervnculo"/>
            <w:rFonts w:ascii="Times New Roman" w:hAnsi="Times New Roman" w:cs="Times New Roman"/>
            <w:sz w:val="24"/>
            <w:szCs w:val="24"/>
          </w:rPr>
          <w:t>https://cvc.cervantes.es/literatura/criticon/PDF/069/069_035.pdf</w:t>
        </w:r>
      </w:hyperlink>
      <w:hyperlink r:id="rId166">
        <w:r w:rsidRPr="00955F26">
          <w:rPr>
            <w:rStyle w:val="Hipervnculo"/>
            <w:rFonts w:ascii="Times New Roman" w:hAnsi="Times New Roman" w:cs="Times New Roman"/>
            <w:sz w:val="24"/>
            <w:szCs w:val="24"/>
          </w:rPr>
          <w:t xml:space="preserve"> </w:t>
        </w:r>
      </w:hyperlink>
    </w:p>
    <w:p w14:paraId="6937E656"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208C5F5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Ministerio de Igualdad. (2024). </w:t>
      </w:r>
      <w:proofErr w:type="spellStart"/>
      <w:r w:rsidRPr="00955F26">
        <w:rPr>
          <w:rFonts w:ascii="Times New Roman" w:hAnsi="Times New Roman" w:cs="Times New Roman"/>
          <w:i/>
          <w:sz w:val="24"/>
          <w:szCs w:val="24"/>
        </w:rPr>
        <w:t>Macroestudio</w:t>
      </w:r>
      <w:proofErr w:type="spellEnd"/>
      <w:r w:rsidRPr="00955F26">
        <w:rPr>
          <w:rFonts w:ascii="Times New Roman" w:hAnsi="Times New Roman" w:cs="Times New Roman"/>
          <w:i/>
          <w:sz w:val="24"/>
          <w:szCs w:val="24"/>
        </w:rPr>
        <w:t xml:space="preserve"> sobre trata, explotación sexual y prostitución de mujeres: Una aproximación cuantitativa</w:t>
      </w:r>
      <w:r w:rsidRPr="00955F26">
        <w:rPr>
          <w:rFonts w:ascii="Times New Roman" w:hAnsi="Times New Roman" w:cs="Times New Roman"/>
          <w:sz w:val="24"/>
          <w:szCs w:val="24"/>
        </w:rPr>
        <w:t xml:space="preserve">. Delegación del Gobierno contra la Violencia de Género. </w:t>
      </w:r>
      <w:hyperlink r:id="rId167">
        <w:r w:rsidRPr="00955F26">
          <w:rPr>
            <w:rStyle w:val="Hipervnculo"/>
            <w:rFonts w:ascii="Times New Roman" w:hAnsi="Times New Roman" w:cs="Times New Roman"/>
            <w:sz w:val="24"/>
            <w:szCs w:val="24"/>
          </w:rPr>
          <w:t>https://violenciagenero.igualdad.gob.es/wp</w:t>
        </w:r>
      </w:hyperlink>
      <w:hyperlink r:id="rId168"/>
      <w:hyperlink r:id="rId169">
        <w:r w:rsidRPr="00955F26">
          <w:rPr>
            <w:rStyle w:val="Hipervnculo"/>
            <w:rFonts w:ascii="Times New Roman" w:hAnsi="Times New Roman" w:cs="Times New Roman"/>
            <w:sz w:val="24"/>
            <w:szCs w:val="24"/>
          </w:rPr>
          <w:t>content/uploads/Informe</w:t>
        </w:r>
      </w:hyperlink>
      <w:hyperlink r:id="rId170">
        <w:r w:rsidRPr="00955F26">
          <w:rPr>
            <w:rStyle w:val="Hipervnculo"/>
            <w:rFonts w:ascii="Times New Roman" w:hAnsi="Times New Roman" w:cs="Times New Roman"/>
            <w:sz w:val="24"/>
            <w:szCs w:val="24"/>
          </w:rPr>
          <w:t>-</w:t>
        </w:r>
      </w:hyperlink>
      <w:hyperlink r:id="rId171">
        <w:r w:rsidRPr="00955F26">
          <w:rPr>
            <w:rStyle w:val="Hipervnculo"/>
            <w:rFonts w:ascii="Times New Roman" w:hAnsi="Times New Roman" w:cs="Times New Roman"/>
            <w:sz w:val="24"/>
            <w:szCs w:val="24"/>
          </w:rPr>
          <w:t>macroestudio</w:t>
        </w:r>
      </w:hyperlink>
      <w:hyperlink r:id="rId172">
        <w:r w:rsidRPr="00955F26">
          <w:rPr>
            <w:rStyle w:val="Hipervnculo"/>
            <w:rFonts w:ascii="Times New Roman" w:hAnsi="Times New Roman" w:cs="Times New Roman"/>
            <w:sz w:val="24"/>
            <w:szCs w:val="24"/>
          </w:rPr>
          <w:t>-</w:t>
        </w:r>
      </w:hyperlink>
      <w:hyperlink r:id="rId173">
        <w:r w:rsidRPr="00955F26">
          <w:rPr>
            <w:rStyle w:val="Hipervnculo"/>
            <w:rFonts w:ascii="Times New Roman" w:hAnsi="Times New Roman" w:cs="Times New Roman"/>
            <w:sz w:val="24"/>
            <w:szCs w:val="24"/>
          </w:rPr>
          <w:t>trata</w:t>
        </w:r>
      </w:hyperlink>
      <w:hyperlink r:id="rId174">
        <w:r w:rsidRPr="00955F26">
          <w:rPr>
            <w:rStyle w:val="Hipervnculo"/>
            <w:rFonts w:ascii="Times New Roman" w:hAnsi="Times New Roman" w:cs="Times New Roman"/>
            <w:sz w:val="24"/>
            <w:szCs w:val="24"/>
          </w:rPr>
          <w:t>-</w:t>
        </w:r>
      </w:hyperlink>
      <w:hyperlink r:id="rId175">
        <w:r w:rsidRPr="00955F26">
          <w:rPr>
            <w:rStyle w:val="Hipervnculo"/>
            <w:rFonts w:ascii="Times New Roman" w:hAnsi="Times New Roman" w:cs="Times New Roman"/>
            <w:sz w:val="24"/>
            <w:szCs w:val="24"/>
          </w:rPr>
          <w:t>.pdf</w:t>
        </w:r>
      </w:hyperlink>
      <w:hyperlink r:id="rId176">
        <w:r w:rsidRPr="00955F26">
          <w:rPr>
            <w:rStyle w:val="Hipervnculo"/>
            <w:rFonts w:ascii="Times New Roman" w:hAnsi="Times New Roman" w:cs="Times New Roman"/>
            <w:sz w:val="24"/>
            <w:szCs w:val="24"/>
          </w:rPr>
          <w:t xml:space="preserve"> </w:t>
        </w:r>
      </w:hyperlink>
    </w:p>
    <w:p w14:paraId="4431536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358AFD8"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Ministerio del Interior. (2024). </w:t>
      </w:r>
      <w:r w:rsidRPr="00955F26">
        <w:rPr>
          <w:rFonts w:ascii="Times New Roman" w:hAnsi="Times New Roman" w:cs="Times New Roman"/>
          <w:i/>
          <w:sz w:val="24"/>
          <w:szCs w:val="24"/>
        </w:rPr>
        <w:t>Balance estadístico sobre la trata y la explotación sexual 2020-2024</w:t>
      </w:r>
      <w:r w:rsidRPr="00955F26">
        <w:rPr>
          <w:rFonts w:ascii="Times New Roman" w:hAnsi="Times New Roman" w:cs="Times New Roman"/>
          <w:sz w:val="24"/>
          <w:szCs w:val="24"/>
        </w:rPr>
        <w:t xml:space="preserve">. Secretaría de Estado de Seguridad. </w:t>
      </w:r>
    </w:p>
    <w:p w14:paraId="6C5EB1C1" w14:textId="77777777" w:rsidR="00955F26" w:rsidRPr="00955F26" w:rsidRDefault="00955F26" w:rsidP="00955F26">
      <w:pPr>
        <w:spacing w:line="360" w:lineRule="auto"/>
        <w:rPr>
          <w:rFonts w:ascii="Times New Roman" w:hAnsi="Times New Roman" w:cs="Times New Roman"/>
          <w:sz w:val="24"/>
          <w:szCs w:val="24"/>
        </w:rPr>
      </w:pPr>
      <w:hyperlink r:id="rId177">
        <w:r w:rsidRPr="00955F26">
          <w:rPr>
            <w:rStyle w:val="Hipervnculo"/>
            <w:rFonts w:ascii="Times New Roman" w:hAnsi="Times New Roman" w:cs="Times New Roman"/>
            <w:sz w:val="24"/>
            <w:szCs w:val="24"/>
          </w:rPr>
          <w:t>https://www.interior.gob.es/opencms/export/sites/default/.galleries/galeria</w:t>
        </w:r>
      </w:hyperlink>
      <w:hyperlink r:id="rId178">
        <w:r w:rsidRPr="00955F26">
          <w:rPr>
            <w:rStyle w:val="Hipervnculo"/>
            <w:rFonts w:ascii="Times New Roman" w:hAnsi="Times New Roman" w:cs="Times New Roman"/>
            <w:sz w:val="24"/>
            <w:szCs w:val="24"/>
          </w:rPr>
          <w:t>-</w:t>
        </w:r>
      </w:hyperlink>
      <w:hyperlink r:id="rId179">
        <w:r w:rsidRPr="00955F26">
          <w:rPr>
            <w:rStyle w:val="Hipervnculo"/>
            <w:rFonts w:ascii="Times New Roman" w:hAnsi="Times New Roman" w:cs="Times New Roman"/>
            <w:sz w:val="24"/>
            <w:szCs w:val="24"/>
          </w:rPr>
          <w:t>de</w:t>
        </w:r>
      </w:hyperlink>
      <w:hyperlink r:id="rId180"/>
      <w:hyperlink r:id="rId181">
        <w:r w:rsidRPr="00955F26">
          <w:rPr>
            <w:rStyle w:val="Hipervnculo"/>
            <w:rFonts w:ascii="Times New Roman" w:hAnsi="Times New Roman" w:cs="Times New Roman"/>
            <w:sz w:val="24"/>
            <w:szCs w:val="24"/>
          </w:rPr>
          <w:t>prensa/documentos</w:t>
        </w:r>
      </w:hyperlink>
      <w:hyperlink r:id="rId182">
        <w:r w:rsidRPr="00955F26">
          <w:rPr>
            <w:rStyle w:val="Hipervnculo"/>
            <w:rFonts w:ascii="Times New Roman" w:hAnsi="Times New Roman" w:cs="Times New Roman"/>
            <w:sz w:val="24"/>
            <w:szCs w:val="24"/>
          </w:rPr>
          <w:t>-</w:t>
        </w:r>
      </w:hyperlink>
      <w:hyperlink r:id="rId183">
        <w:r w:rsidRPr="00955F26">
          <w:rPr>
            <w:rStyle w:val="Hipervnculo"/>
            <w:rFonts w:ascii="Times New Roman" w:hAnsi="Times New Roman" w:cs="Times New Roman"/>
            <w:sz w:val="24"/>
            <w:szCs w:val="24"/>
          </w:rPr>
          <w:t>y</w:t>
        </w:r>
      </w:hyperlink>
      <w:hyperlink r:id="rId184">
        <w:r w:rsidRPr="00955F26">
          <w:rPr>
            <w:rStyle w:val="Hipervnculo"/>
            <w:rFonts w:ascii="Times New Roman" w:hAnsi="Times New Roman" w:cs="Times New Roman"/>
            <w:sz w:val="24"/>
            <w:szCs w:val="24"/>
          </w:rPr>
          <w:t>-</w:t>
        </w:r>
      </w:hyperlink>
      <w:hyperlink r:id="rId185">
        <w:r w:rsidRPr="00955F26">
          <w:rPr>
            <w:rStyle w:val="Hipervnculo"/>
            <w:rFonts w:ascii="Times New Roman" w:hAnsi="Times New Roman" w:cs="Times New Roman"/>
            <w:sz w:val="24"/>
            <w:szCs w:val="24"/>
          </w:rPr>
          <w:t>multimedia/balances</w:t>
        </w:r>
      </w:hyperlink>
      <w:hyperlink r:id="rId186">
        <w:r w:rsidRPr="00955F26">
          <w:rPr>
            <w:rStyle w:val="Hipervnculo"/>
            <w:rFonts w:ascii="Times New Roman" w:hAnsi="Times New Roman" w:cs="Times New Roman"/>
            <w:sz w:val="24"/>
            <w:szCs w:val="24"/>
          </w:rPr>
          <w:t>-</w:t>
        </w:r>
      </w:hyperlink>
      <w:hyperlink r:id="rId187">
        <w:r w:rsidRPr="00955F26">
          <w:rPr>
            <w:rStyle w:val="Hipervnculo"/>
            <w:rFonts w:ascii="Times New Roman" w:hAnsi="Times New Roman" w:cs="Times New Roman"/>
            <w:sz w:val="24"/>
            <w:szCs w:val="24"/>
          </w:rPr>
          <w:t>e</w:t>
        </w:r>
      </w:hyperlink>
      <w:hyperlink r:id="rId188">
        <w:r w:rsidRPr="00955F26">
          <w:rPr>
            <w:rStyle w:val="Hipervnculo"/>
            <w:rFonts w:ascii="Times New Roman" w:hAnsi="Times New Roman" w:cs="Times New Roman"/>
            <w:sz w:val="24"/>
            <w:szCs w:val="24"/>
          </w:rPr>
          <w:t>-</w:t>
        </w:r>
      </w:hyperlink>
      <w:hyperlink r:id="rId189">
        <w:r w:rsidRPr="00955F26">
          <w:rPr>
            <w:rStyle w:val="Hipervnculo"/>
            <w:rFonts w:ascii="Times New Roman" w:hAnsi="Times New Roman" w:cs="Times New Roman"/>
            <w:sz w:val="24"/>
            <w:szCs w:val="24"/>
          </w:rPr>
          <w:t>informes/2024/BALANCE</w:t>
        </w:r>
      </w:hyperlink>
      <w:hyperlink r:id="rId190"/>
      <w:hyperlink r:id="rId191">
        <w:r w:rsidRPr="00955F26">
          <w:rPr>
            <w:rStyle w:val="Hipervnculo"/>
            <w:rFonts w:ascii="Times New Roman" w:hAnsi="Times New Roman" w:cs="Times New Roman"/>
            <w:sz w:val="24"/>
            <w:szCs w:val="24"/>
          </w:rPr>
          <w:t>ESTADISTICO</w:t>
        </w:r>
      </w:hyperlink>
      <w:hyperlink r:id="rId192">
        <w:r w:rsidRPr="00955F26">
          <w:rPr>
            <w:rStyle w:val="Hipervnculo"/>
            <w:rFonts w:ascii="Times New Roman" w:hAnsi="Times New Roman" w:cs="Times New Roman"/>
            <w:sz w:val="24"/>
            <w:szCs w:val="24"/>
          </w:rPr>
          <w:t>-</w:t>
        </w:r>
      </w:hyperlink>
      <w:hyperlink r:id="rId193">
        <w:r w:rsidRPr="00955F26">
          <w:rPr>
            <w:rStyle w:val="Hipervnculo"/>
            <w:rFonts w:ascii="Times New Roman" w:hAnsi="Times New Roman" w:cs="Times New Roman"/>
            <w:sz w:val="24"/>
            <w:szCs w:val="24"/>
          </w:rPr>
          <w:t>TSH</w:t>
        </w:r>
      </w:hyperlink>
      <w:hyperlink r:id="rId194">
        <w:r w:rsidRPr="00955F26">
          <w:rPr>
            <w:rStyle w:val="Hipervnculo"/>
            <w:rFonts w:ascii="Times New Roman" w:hAnsi="Times New Roman" w:cs="Times New Roman"/>
            <w:sz w:val="24"/>
            <w:szCs w:val="24"/>
          </w:rPr>
          <w:t>-</w:t>
        </w:r>
      </w:hyperlink>
      <w:hyperlink r:id="rId195">
        <w:r w:rsidRPr="00955F26">
          <w:rPr>
            <w:rStyle w:val="Hipervnculo"/>
            <w:rFonts w:ascii="Times New Roman" w:hAnsi="Times New Roman" w:cs="Times New Roman"/>
            <w:sz w:val="24"/>
            <w:szCs w:val="24"/>
          </w:rPr>
          <w:t>2020</w:t>
        </w:r>
      </w:hyperlink>
      <w:hyperlink r:id="rId196">
        <w:r w:rsidRPr="00955F26">
          <w:rPr>
            <w:rStyle w:val="Hipervnculo"/>
            <w:rFonts w:ascii="Times New Roman" w:hAnsi="Times New Roman" w:cs="Times New Roman"/>
            <w:sz w:val="24"/>
            <w:szCs w:val="24"/>
          </w:rPr>
          <w:t>-</w:t>
        </w:r>
      </w:hyperlink>
      <w:hyperlink r:id="rId197">
        <w:r w:rsidRPr="00955F26">
          <w:rPr>
            <w:rStyle w:val="Hipervnculo"/>
            <w:rFonts w:ascii="Times New Roman" w:hAnsi="Times New Roman" w:cs="Times New Roman"/>
            <w:sz w:val="24"/>
            <w:szCs w:val="24"/>
          </w:rPr>
          <w:t>2024.pdf</w:t>
        </w:r>
      </w:hyperlink>
      <w:hyperlink r:id="rId198">
        <w:r w:rsidRPr="00955F26">
          <w:rPr>
            <w:rStyle w:val="Hipervnculo"/>
            <w:rFonts w:ascii="Times New Roman" w:hAnsi="Times New Roman" w:cs="Times New Roman"/>
            <w:sz w:val="24"/>
            <w:szCs w:val="24"/>
          </w:rPr>
          <w:t xml:space="preserve"> </w:t>
        </w:r>
      </w:hyperlink>
    </w:p>
    <w:p w14:paraId="07D6337A"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F81744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Molina, I. P. I. (1994). Las mujeres en el Antiguo Régimen: imagen y realidad (s. XVIXVIII). En </w:t>
      </w:r>
      <w:r w:rsidRPr="00955F26">
        <w:rPr>
          <w:rFonts w:ascii="Times New Roman" w:hAnsi="Times New Roman" w:cs="Times New Roman"/>
          <w:i/>
          <w:sz w:val="24"/>
          <w:szCs w:val="24"/>
        </w:rPr>
        <w:t xml:space="preserve">Icaria </w:t>
      </w:r>
      <w:proofErr w:type="spellStart"/>
      <w:r w:rsidRPr="00955F26">
        <w:rPr>
          <w:rFonts w:ascii="Times New Roman" w:hAnsi="Times New Roman" w:cs="Times New Roman"/>
          <w:i/>
          <w:sz w:val="24"/>
          <w:szCs w:val="24"/>
        </w:rPr>
        <w:t>eBooks</w:t>
      </w:r>
      <w:proofErr w:type="spellEnd"/>
      <w:r w:rsidRPr="00955F26">
        <w:rPr>
          <w:rFonts w:ascii="Times New Roman" w:hAnsi="Times New Roman" w:cs="Times New Roman"/>
          <w:sz w:val="24"/>
          <w:szCs w:val="24"/>
        </w:rPr>
        <w:t xml:space="preserve">. </w:t>
      </w:r>
      <w:hyperlink r:id="rId199">
        <w:r w:rsidRPr="00955F26">
          <w:rPr>
            <w:rStyle w:val="Hipervnculo"/>
            <w:rFonts w:ascii="Times New Roman" w:hAnsi="Times New Roman" w:cs="Times New Roman"/>
            <w:sz w:val="24"/>
            <w:szCs w:val="24"/>
          </w:rPr>
          <w:t>http://ci.nii.ac.jp/ncid/BA45619658</w:t>
        </w:r>
      </w:hyperlink>
      <w:hyperlink r:id="rId200">
        <w:r w:rsidRPr="00955F26">
          <w:rPr>
            <w:rStyle w:val="Hipervnculo"/>
            <w:rFonts w:ascii="Times New Roman" w:hAnsi="Times New Roman" w:cs="Times New Roman"/>
            <w:sz w:val="24"/>
            <w:szCs w:val="24"/>
          </w:rPr>
          <w:t xml:space="preserve"> </w:t>
        </w:r>
      </w:hyperlink>
    </w:p>
    <w:p w14:paraId="6455F6DE"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50EC9C4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Montero, A. M. (2018). El régimen jurídico de la prostitución y sus diferentes modelos ideológicos. </w:t>
      </w:r>
      <w:r w:rsidRPr="00955F26">
        <w:rPr>
          <w:rFonts w:ascii="Times New Roman" w:hAnsi="Times New Roman" w:cs="Times New Roman"/>
          <w:i/>
          <w:sz w:val="24"/>
          <w:szCs w:val="24"/>
        </w:rPr>
        <w:t>Crítica Penal y Poder</w:t>
      </w:r>
      <w:r w:rsidRPr="00955F26">
        <w:rPr>
          <w:rFonts w:ascii="Times New Roman" w:hAnsi="Times New Roman" w:cs="Times New Roman"/>
          <w:sz w:val="24"/>
          <w:szCs w:val="24"/>
        </w:rPr>
        <w:t xml:space="preserve">, (15 oct-nov). </w:t>
      </w:r>
    </w:p>
    <w:p w14:paraId="20336240" w14:textId="77777777" w:rsidR="00955F26" w:rsidRPr="00955F26" w:rsidRDefault="00955F26" w:rsidP="00955F26">
      <w:pPr>
        <w:spacing w:line="360" w:lineRule="auto"/>
        <w:rPr>
          <w:rFonts w:ascii="Times New Roman" w:hAnsi="Times New Roman" w:cs="Times New Roman"/>
          <w:sz w:val="24"/>
          <w:szCs w:val="24"/>
        </w:rPr>
      </w:pPr>
      <w:hyperlink r:id="rId201">
        <w:r w:rsidRPr="00955F26">
          <w:rPr>
            <w:rStyle w:val="Hipervnculo"/>
            <w:rFonts w:ascii="Times New Roman" w:hAnsi="Times New Roman" w:cs="Times New Roman"/>
            <w:sz w:val="24"/>
            <w:szCs w:val="24"/>
          </w:rPr>
          <w:t>https://revistes.ub.edu/index.php/CriticaPenalPoder/article/view/26851/28090</w:t>
        </w:r>
      </w:hyperlink>
      <w:hyperlink r:id="rId202">
        <w:r w:rsidRPr="00955F26">
          <w:rPr>
            <w:rStyle w:val="Hipervnculo"/>
            <w:rFonts w:ascii="Times New Roman" w:hAnsi="Times New Roman" w:cs="Times New Roman"/>
            <w:sz w:val="24"/>
            <w:szCs w:val="24"/>
          </w:rPr>
          <w:t xml:space="preserve"> </w:t>
        </w:r>
      </w:hyperlink>
    </w:p>
    <w:p w14:paraId="6E4CF5A8"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lastRenderedPageBreak/>
        <w:t xml:space="preserve"> </w:t>
      </w:r>
    </w:p>
    <w:p w14:paraId="4F967FDF" w14:textId="77777777" w:rsidR="00FC5D05"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Moreno, E. B. (2019). La prostitución en España: el limbo de la alegalidad. </w:t>
      </w:r>
      <w:r w:rsidRPr="00955F26">
        <w:rPr>
          <w:rFonts w:ascii="Times New Roman" w:hAnsi="Times New Roman" w:cs="Times New Roman"/>
          <w:i/>
          <w:sz w:val="24"/>
          <w:szCs w:val="24"/>
        </w:rPr>
        <w:t>Estudios penales y criminológicos, 39.</w:t>
      </w:r>
      <w:hyperlink r:id="rId203">
        <w:r w:rsidRPr="00955F26">
          <w:rPr>
            <w:rStyle w:val="Hipervnculo"/>
            <w:rFonts w:ascii="Times New Roman" w:hAnsi="Times New Roman" w:cs="Times New Roman"/>
            <w:sz w:val="24"/>
            <w:szCs w:val="24"/>
          </w:rPr>
          <w:t xml:space="preserve"> </w:t>
        </w:r>
      </w:hyperlink>
      <w:hyperlink r:id="rId204">
        <w:r w:rsidRPr="00955F26">
          <w:rPr>
            <w:rStyle w:val="Hipervnculo"/>
            <w:rFonts w:ascii="Times New Roman" w:hAnsi="Times New Roman" w:cs="Times New Roman"/>
            <w:sz w:val="24"/>
            <w:szCs w:val="24"/>
          </w:rPr>
          <w:t>https://revistas.usc.gal/index.php/epc/article/view/5330</w:t>
        </w:r>
      </w:hyperlink>
      <w:hyperlink r:id="rId205">
        <w:r w:rsidRPr="00955F26">
          <w:rPr>
            <w:rStyle w:val="Hipervnculo"/>
            <w:rFonts w:ascii="Times New Roman" w:hAnsi="Times New Roman" w:cs="Times New Roman"/>
            <w:sz w:val="24"/>
            <w:szCs w:val="24"/>
          </w:rPr>
          <w:t xml:space="preserve"> </w:t>
        </w:r>
      </w:hyperlink>
    </w:p>
    <w:p w14:paraId="3351643F" w14:textId="77777777" w:rsidR="00FC5D05" w:rsidRDefault="00FC5D05" w:rsidP="00955F26">
      <w:pPr>
        <w:spacing w:line="360" w:lineRule="auto"/>
        <w:rPr>
          <w:rFonts w:ascii="Times New Roman" w:hAnsi="Times New Roman" w:cs="Times New Roman"/>
          <w:sz w:val="24"/>
          <w:szCs w:val="24"/>
        </w:rPr>
      </w:pPr>
    </w:p>
    <w:p w14:paraId="19792804" w14:textId="5BB469F3"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Partido Popular. (2023). </w:t>
      </w:r>
      <w:r w:rsidRPr="00955F26">
        <w:rPr>
          <w:rFonts w:ascii="Times New Roman" w:hAnsi="Times New Roman" w:cs="Times New Roman"/>
          <w:i/>
          <w:sz w:val="24"/>
          <w:szCs w:val="24"/>
        </w:rPr>
        <w:t>Un programa para el cambio. Programa electoral: Elecciones generales 23 de julio de 2023.</w:t>
      </w:r>
      <w:r w:rsidRPr="00955F26">
        <w:rPr>
          <w:rFonts w:ascii="Times New Roman" w:hAnsi="Times New Roman" w:cs="Times New Roman"/>
          <w:sz w:val="24"/>
          <w:szCs w:val="24"/>
        </w:rPr>
        <w:t xml:space="preserve"> </w:t>
      </w:r>
      <w:hyperlink r:id="rId206">
        <w:r w:rsidRPr="00955F26">
          <w:rPr>
            <w:rStyle w:val="Hipervnculo"/>
            <w:rFonts w:ascii="Times New Roman" w:hAnsi="Times New Roman" w:cs="Times New Roman"/>
            <w:sz w:val="24"/>
            <w:szCs w:val="24"/>
          </w:rPr>
          <w:t>https://www.pp.es/storage/2023/07/programa_electoral_pp_23j_feijoo_2023.pdf</w:t>
        </w:r>
      </w:hyperlink>
      <w:hyperlink r:id="rId207">
        <w:r w:rsidRPr="00955F26">
          <w:rPr>
            <w:rStyle w:val="Hipervnculo"/>
            <w:rFonts w:ascii="Times New Roman" w:hAnsi="Times New Roman" w:cs="Times New Roman"/>
            <w:sz w:val="24"/>
            <w:szCs w:val="24"/>
          </w:rPr>
          <w:t xml:space="preserve"> </w:t>
        </w:r>
      </w:hyperlink>
    </w:p>
    <w:p w14:paraId="5800F034"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370BD10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Partido Socialista Obrero Español. (2023). </w:t>
      </w:r>
      <w:r w:rsidRPr="00955F26">
        <w:rPr>
          <w:rFonts w:ascii="Times New Roman" w:hAnsi="Times New Roman" w:cs="Times New Roman"/>
          <w:i/>
          <w:sz w:val="24"/>
          <w:szCs w:val="24"/>
        </w:rPr>
        <w:t xml:space="preserve">Programa electoral: Elecciones generales </w:t>
      </w:r>
    </w:p>
    <w:p w14:paraId="5B6001F1" w14:textId="77777777" w:rsidR="00955F26" w:rsidRPr="00955F26" w:rsidRDefault="00955F26" w:rsidP="00955F26">
      <w:pPr>
        <w:numPr>
          <w:ilvl w:val="0"/>
          <w:numId w:val="7"/>
        </w:numPr>
        <w:spacing w:line="360" w:lineRule="auto"/>
        <w:rPr>
          <w:rFonts w:ascii="Times New Roman" w:hAnsi="Times New Roman" w:cs="Times New Roman"/>
          <w:sz w:val="24"/>
          <w:szCs w:val="24"/>
        </w:rPr>
      </w:pPr>
      <w:r w:rsidRPr="00955F26">
        <w:rPr>
          <w:rFonts w:ascii="Times New Roman" w:hAnsi="Times New Roman" w:cs="Times New Roman"/>
          <w:i/>
          <w:sz w:val="24"/>
          <w:szCs w:val="24"/>
        </w:rPr>
        <w:t>de julio de 2023.</w:t>
      </w:r>
      <w:hyperlink r:id="rId208">
        <w:r w:rsidRPr="00955F26">
          <w:rPr>
            <w:rStyle w:val="Hipervnculo"/>
            <w:rFonts w:ascii="Times New Roman" w:hAnsi="Times New Roman" w:cs="Times New Roman"/>
            <w:sz w:val="24"/>
            <w:szCs w:val="24"/>
          </w:rPr>
          <w:t xml:space="preserve"> </w:t>
        </w:r>
      </w:hyperlink>
      <w:hyperlink r:id="rId209">
        <w:r w:rsidRPr="00955F26">
          <w:rPr>
            <w:rStyle w:val="Hipervnculo"/>
            <w:rFonts w:ascii="Times New Roman" w:hAnsi="Times New Roman" w:cs="Times New Roman"/>
            <w:sz w:val="24"/>
            <w:szCs w:val="24"/>
          </w:rPr>
          <w:t>https://www.psoe.es/media</w:t>
        </w:r>
      </w:hyperlink>
      <w:hyperlink r:id="rId210">
        <w:r w:rsidRPr="00955F26">
          <w:rPr>
            <w:rStyle w:val="Hipervnculo"/>
            <w:rFonts w:ascii="Times New Roman" w:hAnsi="Times New Roman" w:cs="Times New Roman"/>
            <w:sz w:val="24"/>
            <w:szCs w:val="24"/>
          </w:rPr>
          <w:t>-</w:t>
        </w:r>
      </w:hyperlink>
    </w:p>
    <w:p w14:paraId="0D375E0F" w14:textId="77777777" w:rsidR="00955F26" w:rsidRPr="00955F26" w:rsidRDefault="00955F26" w:rsidP="00955F26">
      <w:pPr>
        <w:spacing w:line="360" w:lineRule="auto"/>
        <w:rPr>
          <w:rFonts w:ascii="Times New Roman" w:hAnsi="Times New Roman" w:cs="Times New Roman"/>
          <w:sz w:val="24"/>
          <w:szCs w:val="24"/>
        </w:rPr>
      </w:pPr>
      <w:hyperlink r:id="rId211">
        <w:proofErr w:type="spellStart"/>
        <w:r w:rsidRPr="00955F26">
          <w:rPr>
            <w:rStyle w:val="Hipervnculo"/>
            <w:rFonts w:ascii="Times New Roman" w:hAnsi="Times New Roman" w:cs="Times New Roman"/>
            <w:sz w:val="24"/>
            <w:szCs w:val="24"/>
          </w:rPr>
          <w:t>content</w:t>
        </w:r>
        <w:proofErr w:type="spellEnd"/>
        <w:r w:rsidRPr="00955F26">
          <w:rPr>
            <w:rStyle w:val="Hipervnculo"/>
            <w:rFonts w:ascii="Times New Roman" w:hAnsi="Times New Roman" w:cs="Times New Roman"/>
            <w:sz w:val="24"/>
            <w:szCs w:val="24"/>
          </w:rPr>
          <w:t>/2023/07/PROGRAMA_ELECTORAL</w:t>
        </w:r>
      </w:hyperlink>
      <w:hyperlink r:id="rId212">
        <w:r w:rsidRPr="00955F26">
          <w:rPr>
            <w:rStyle w:val="Hipervnculo"/>
            <w:rFonts w:ascii="Times New Roman" w:hAnsi="Times New Roman" w:cs="Times New Roman"/>
            <w:sz w:val="24"/>
            <w:szCs w:val="24"/>
          </w:rPr>
          <w:t>-</w:t>
        </w:r>
      </w:hyperlink>
      <w:hyperlink r:id="rId213">
        <w:r w:rsidRPr="00955F26">
          <w:rPr>
            <w:rStyle w:val="Hipervnculo"/>
            <w:rFonts w:ascii="Times New Roman" w:hAnsi="Times New Roman" w:cs="Times New Roman"/>
            <w:sz w:val="24"/>
            <w:szCs w:val="24"/>
          </w:rPr>
          <w:t>GENERALES</w:t>
        </w:r>
      </w:hyperlink>
      <w:hyperlink r:id="rId214">
        <w:r w:rsidRPr="00955F26">
          <w:rPr>
            <w:rStyle w:val="Hipervnculo"/>
            <w:rFonts w:ascii="Times New Roman" w:hAnsi="Times New Roman" w:cs="Times New Roman"/>
            <w:sz w:val="24"/>
            <w:szCs w:val="24"/>
          </w:rPr>
          <w:t>-</w:t>
        </w:r>
      </w:hyperlink>
      <w:hyperlink r:id="rId215">
        <w:r w:rsidRPr="00955F26">
          <w:rPr>
            <w:rStyle w:val="Hipervnculo"/>
            <w:rFonts w:ascii="Times New Roman" w:hAnsi="Times New Roman" w:cs="Times New Roman"/>
            <w:sz w:val="24"/>
            <w:szCs w:val="24"/>
          </w:rPr>
          <w:t>2023.pdf</w:t>
        </w:r>
      </w:hyperlink>
      <w:hyperlink r:id="rId216">
        <w:r w:rsidRPr="00955F26">
          <w:rPr>
            <w:rStyle w:val="Hipervnculo"/>
            <w:rFonts w:ascii="Times New Roman" w:hAnsi="Times New Roman" w:cs="Times New Roman"/>
            <w:sz w:val="24"/>
            <w:szCs w:val="24"/>
          </w:rPr>
          <w:t xml:space="preserve"> </w:t>
        </w:r>
      </w:hyperlink>
    </w:p>
    <w:p w14:paraId="2020215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0BAAFF4A"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REAL ACADEMIA ESPAÑOLA: </w:t>
      </w:r>
      <w:r w:rsidRPr="00955F26">
        <w:rPr>
          <w:rFonts w:ascii="Times New Roman" w:hAnsi="Times New Roman" w:cs="Times New Roman"/>
          <w:i/>
          <w:sz w:val="24"/>
          <w:szCs w:val="24"/>
        </w:rPr>
        <w:t>Diccionario de la lengua española</w:t>
      </w:r>
      <w:r w:rsidRPr="00955F26">
        <w:rPr>
          <w:rFonts w:ascii="Times New Roman" w:hAnsi="Times New Roman" w:cs="Times New Roman"/>
          <w:sz w:val="24"/>
          <w:szCs w:val="24"/>
        </w:rPr>
        <w:t xml:space="preserve">, 23.ª ed., [versión </w:t>
      </w:r>
    </w:p>
    <w:p w14:paraId="3A106BB6"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23.8 en línea]. &lt;https://dle.rae.es&gt; [2025]. </w:t>
      </w:r>
    </w:p>
    <w:p w14:paraId="2300F6F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770E3C83"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Saavedra, E. M. (2010). Ciudad y prostitución en España en los siglos XIV y XV. </w:t>
      </w:r>
    </w:p>
    <w:p w14:paraId="783459E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i/>
          <w:sz w:val="24"/>
          <w:szCs w:val="24"/>
        </w:rPr>
        <w:t xml:space="preserve">Historias del Orbis </w:t>
      </w:r>
      <w:proofErr w:type="spellStart"/>
      <w:r w:rsidRPr="00955F26">
        <w:rPr>
          <w:rFonts w:ascii="Times New Roman" w:hAnsi="Times New Roman" w:cs="Times New Roman"/>
          <w:i/>
          <w:sz w:val="24"/>
          <w:szCs w:val="24"/>
        </w:rPr>
        <w:t>Terrarum</w:t>
      </w:r>
      <w:proofErr w:type="spellEnd"/>
      <w:r w:rsidRPr="00955F26">
        <w:rPr>
          <w:rFonts w:ascii="Times New Roman" w:hAnsi="Times New Roman" w:cs="Times New Roman"/>
          <w:sz w:val="24"/>
          <w:szCs w:val="24"/>
        </w:rPr>
        <w:t xml:space="preserve">, (2), 140-148. </w:t>
      </w:r>
    </w:p>
    <w:p w14:paraId="0B6B18B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269F0350"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Santamaría, S. C. (2023). La prostitución en España y su limbo </w:t>
      </w:r>
      <w:proofErr w:type="gramStart"/>
      <w:r w:rsidRPr="00955F26">
        <w:rPr>
          <w:rFonts w:ascii="Times New Roman" w:hAnsi="Times New Roman" w:cs="Times New Roman"/>
          <w:sz w:val="24"/>
          <w:szCs w:val="24"/>
        </w:rPr>
        <w:t>normativo:¿</w:t>
      </w:r>
      <w:proofErr w:type="gramEnd"/>
      <w:r w:rsidRPr="00955F26">
        <w:rPr>
          <w:rFonts w:ascii="Times New Roman" w:hAnsi="Times New Roman" w:cs="Times New Roman"/>
          <w:sz w:val="24"/>
          <w:szCs w:val="24"/>
        </w:rPr>
        <w:t xml:space="preserve"> Estado proxeneta o abolicionismo </w:t>
      </w:r>
      <w:proofErr w:type="gramStart"/>
      <w:r w:rsidRPr="00955F26">
        <w:rPr>
          <w:rFonts w:ascii="Times New Roman" w:hAnsi="Times New Roman" w:cs="Times New Roman"/>
          <w:sz w:val="24"/>
          <w:szCs w:val="24"/>
        </w:rPr>
        <w:t>utópico?.</w:t>
      </w:r>
      <w:proofErr w:type="gramEnd"/>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Dos mil tres mil, 25</w:t>
      </w:r>
      <w:r w:rsidRPr="00955F26">
        <w:rPr>
          <w:rFonts w:ascii="Times New Roman" w:hAnsi="Times New Roman" w:cs="Times New Roman"/>
          <w:sz w:val="24"/>
          <w:szCs w:val="24"/>
        </w:rPr>
        <w:t xml:space="preserve">, 1-35. </w:t>
      </w:r>
      <w:hyperlink r:id="rId217">
        <w:r w:rsidRPr="00955F26">
          <w:rPr>
            <w:rStyle w:val="Hipervnculo"/>
            <w:rFonts w:ascii="Times New Roman" w:hAnsi="Times New Roman" w:cs="Times New Roman"/>
            <w:sz w:val="24"/>
            <w:szCs w:val="24"/>
          </w:rPr>
          <w:t>https://revistas.unibague.edu.co/dosmiltresmil/article/view/379/311</w:t>
        </w:r>
      </w:hyperlink>
      <w:hyperlink r:id="rId218">
        <w:r w:rsidRPr="00955F26">
          <w:rPr>
            <w:rStyle w:val="Hipervnculo"/>
            <w:rFonts w:ascii="Times New Roman" w:hAnsi="Times New Roman" w:cs="Times New Roman"/>
            <w:sz w:val="24"/>
            <w:szCs w:val="24"/>
          </w:rPr>
          <w:t xml:space="preserve"> </w:t>
        </w:r>
      </w:hyperlink>
    </w:p>
    <w:p w14:paraId="3D4ED2B4"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13F6178A" w14:textId="77777777" w:rsidR="00955F26" w:rsidRPr="00955F26" w:rsidRDefault="00955F26" w:rsidP="00955F26">
      <w:pPr>
        <w:spacing w:line="360" w:lineRule="auto"/>
        <w:rPr>
          <w:rFonts w:ascii="Times New Roman" w:hAnsi="Times New Roman" w:cs="Times New Roman"/>
          <w:sz w:val="24"/>
          <w:szCs w:val="24"/>
        </w:rPr>
      </w:pPr>
      <w:proofErr w:type="spellStart"/>
      <w:r w:rsidRPr="00955F26">
        <w:rPr>
          <w:rFonts w:ascii="Times New Roman" w:hAnsi="Times New Roman" w:cs="Times New Roman"/>
          <w:sz w:val="24"/>
          <w:szCs w:val="24"/>
        </w:rPr>
        <w:t>Sobremazas</w:t>
      </w:r>
      <w:proofErr w:type="spellEnd"/>
      <w:r w:rsidRPr="00955F26">
        <w:rPr>
          <w:rFonts w:ascii="Times New Roman" w:hAnsi="Times New Roman" w:cs="Times New Roman"/>
          <w:sz w:val="24"/>
          <w:szCs w:val="24"/>
        </w:rPr>
        <w:t xml:space="preserve">, A. F. (2006). Informe especial: Prostitutas en la España Moderna. </w:t>
      </w:r>
      <w:r w:rsidRPr="00955F26">
        <w:rPr>
          <w:rFonts w:ascii="Times New Roman" w:hAnsi="Times New Roman" w:cs="Times New Roman"/>
          <w:i/>
          <w:sz w:val="24"/>
          <w:szCs w:val="24"/>
        </w:rPr>
        <w:t>Dialnet (Universidad de la Rioja)</w:t>
      </w:r>
      <w:r w:rsidRPr="00955F26">
        <w:rPr>
          <w:rFonts w:ascii="Times New Roman" w:hAnsi="Times New Roman" w:cs="Times New Roman"/>
          <w:sz w:val="24"/>
          <w:szCs w:val="24"/>
        </w:rPr>
        <w:t xml:space="preserve">, </w:t>
      </w:r>
      <w:r w:rsidRPr="00955F26">
        <w:rPr>
          <w:rFonts w:ascii="Times New Roman" w:hAnsi="Times New Roman" w:cs="Times New Roman"/>
          <w:i/>
          <w:sz w:val="24"/>
          <w:szCs w:val="24"/>
        </w:rPr>
        <w:t>188</w:t>
      </w:r>
      <w:r w:rsidRPr="00955F26">
        <w:rPr>
          <w:rFonts w:ascii="Times New Roman" w:hAnsi="Times New Roman" w:cs="Times New Roman"/>
          <w:sz w:val="24"/>
          <w:szCs w:val="24"/>
        </w:rPr>
        <w:t xml:space="preserve">(357), 8-37. </w:t>
      </w:r>
      <w:hyperlink r:id="rId219">
        <w:r w:rsidRPr="00955F26">
          <w:rPr>
            <w:rStyle w:val="Hipervnculo"/>
            <w:rFonts w:ascii="Times New Roman" w:hAnsi="Times New Roman" w:cs="Times New Roman"/>
            <w:sz w:val="24"/>
            <w:szCs w:val="24"/>
          </w:rPr>
          <w:t>https://dialnet.unirioja.es/descarga/articulo/1359011.pdf</w:t>
        </w:r>
      </w:hyperlink>
      <w:hyperlink r:id="rId220">
        <w:r w:rsidRPr="00955F26">
          <w:rPr>
            <w:rStyle w:val="Hipervnculo"/>
            <w:rFonts w:ascii="Times New Roman" w:hAnsi="Times New Roman" w:cs="Times New Roman"/>
            <w:sz w:val="24"/>
            <w:szCs w:val="24"/>
          </w:rPr>
          <w:t xml:space="preserve"> </w:t>
        </w:r>
      </w:hyperlink>
    </w:p>
    <w:p w14:paraId="62F1BBEF"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6EC39F81"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lastRenderedPageBreak/>
        <w:t xml:space="preserve">SUMAR. (2023). </w:t>
      </w:r>
      <w:r w:rsidRPr="00955F26">
        <w:rPr>
          <w:rFonts w:ascii="Times New Roman" w:hAnsi="Times New Roman" w:cs="Times New Roman"/>
          <w:i/>
          <w:sz w:val="24"/>
          <w:szCs w:val="24"/>
        </w:rPr>
        <w:t>Un programa para ti</w:t>
      </w:r>
      <w:r w:rsidRPr="00955F26">
        <w:rPr>
          <w:rFonts w:ascii="Times New Roman" w:hAnsi="Times New Roman" w:cs="Times New Roman"/>
          <w:sz w:val="24"/>
          <w:szCs w:val="24"/>
        </w:rPr>
        <w:t xml:space="preserve"> (PDF). </w:t>
      </w:r>
      <w:hyperlink r:id="rId221">
        <w:r w:rsidRPr="00955F26">
          <w:rPr>
            <w:rStyle w:val="Hipervnculo"/>
            <w:rFonts w:ascii="Times New Roman" w:hAnsi="Times New Roman" w:cs="Times New Roman"/>
            <w:sz w:val="24"/>
            <w:szCs w:val="24"/>
          </w:rPr>
          <w:t>https://movimientosumar.es/wp</w:t>
        </w:r>
      </w:hyperlink>
      <w:hyperlink r:id="rId222"/>
      <w:hyperlink r:id="rId223">
        <w:r w:rsidRPr="00955F26">
          <w:rPr>
            <w:rStyle w:val="Hipervnculo"/>
            <w:rFonts w:ascii="Times New Roman" w:hAnsi="Times New Roman" w:cs="Times New Roman"/>
            <w:sz w:val="24"/>
            <w:szCs w:val="24"/>
          </w:rPr>
          <w:t>content/uploads/2023/07/Un</w:t>
        </w:r>
      </w:hyperlink>
      <w:hyperlink r:id="rId224">
        <w:r w:rsidRPr="00955F26">
          <w:rPr>
            <w:rStyle w:val="Hipervnculo"/>
            <w:rFonts w:ascii="Times New Roman" w:hAnsi="Times New Roman" w:cs="Times New Roman"/>
            <w:sz w:val="24"/>
            <w:szCs w:val="24"/>
          </w:rPr>
          <w:t>-</w:t>
        </w:r>
      </w:hyperlink>
      <w:hyperlink r:id="rId225">
        <w:r w:rsidRPr="00955F26">
          <w:rPr>
            <w:rStyle w:val="Hipervnculo"/>
            <w:rFonts w:ascii="Times New Roman" w:hAnsi="Times New Roman" w:cs="Times New Roman"/>
            <w:sz w:val="24"/>
            <w:szCs w:val="24"/>
          </w:rPr>
          <w:t>Programa</w:t>
        </w:r>
      </w:hyperlink>
      <w:hyperlink r:id="rId226">
        <w:r w:rsidRPr="00955F26">
          <w:rPr>
            <w:rStyle w:val="Hipervnculo"/>
            <w:rFonts w:ascii="Times New Roman" w:hAnsi="Times New Roman" w:cs="Times New Roman"/>
            <w:sz w:val="24"/>
            <w:szCs w:val="24"/>
          </w:rPr>
          <w:t>-</w:t>
        </w:r>
      </w:hyperlink>
      <w:hyperlink r:id="rId227">
        <w:r w:rsidRPr="00955F26">
          <w:rPr>
            <w:rStyle w:val="Hipervnculo"/>
            <w:rFonts w:ascii="Times New Roman" w:hAnsi="Times New Roman" w:cs="Times New Roman"/>
            <w:sz w:val="24"/>
            <w:szCs w:val="24"/>
          </w:rPr>
          <w:t>para</w:t>
        </w:r>
      </w:hyperlink>
      <w:hyperlink r:id="rId228">
        <w:r w:rsidRPr="00955F26">
          <w:rPr>
            <w:rStyle w:val="Hipervnculo"/>
            <w:rFonts w:ascii="Times New Roman" w:hAnsi="Times New Roman" w:cs="Times New Roman"/>
            <w:sz w:val="24"/>
            <w:szCs w:val="24"/>
          </w:rPr>
          <w:t>-</w:t>
        </w:r>
      </w:hyperlink>
      <w:hyperlink r:id="rId229">
        <w:r w:rsidRPr="00955F26">
          <w:rPr>
            <w:rStyle w:val="Hipervnculo"/>
            <w:rFonts w:ascii="Times New Roman" w:hAnsi="Times New Roman" w:cs="Times New Roman"/>
            <w:sz w:val="24"/>
            <w:szCs w:val="24"/>
          </w:rPr>
          <w:t>ti.pdf</w:t>
        </w:r>
      </w:hyperlink>
      <w:hyperlink r:id="rId230">
        <w:r w:rsidRPr="00955F26">
          <w:rPr>
            <w:rStyle w:val="Hipervnculo"/>
            <w:rFonts w:ascii="Times New Roman" w:hAnsi="Times New Roman" w:cs="Times New Roman"/>
            <w:sz w:val="24"/>
            <w:szCs w:val="24"/>
          </w:rPr>
          <w:t xml:space="preserve"> </w:t>
        </w:r>
      </w:hyperlink>
    </w:p>
    <w:p w14:paraId="61CB1657"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4724F8D2"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Unidas, N. (2003). Protocolo para prevenir, reprimir y sancionar la trata de personas, especialmente mujeres y niños, que complementa la Convención de las Naciones Unidas contra la Delincuencia Organizada Transnacional. </w:t>
      </w:r>
      <w:r w:rsidRPr="00955F26">
        <w:rPr>
          <w:rFonts w:ascii="Times New Roman" w:hAnsi="Times New Roman" w:cs="Times New Roman"/>
          <w:i/>
          <w:sz w:val="24"/>
          <w:szCs w:val="24"/>
        </w:rPr>
        <w:t>Protocolo Contra la Trata de Personas</w:t>
      </w:r>
      <w:r w:rsidRPr="00955F26">
        <w:rPr>
          <w:rFonts w:ascii="Times New Roman" w:hAnsi="Times New Roman" w:cs="Times New Roman"/>
          <w:sz w:val="24"/>
          <w:szCs w:val="24"/>
        </w:rPr>
        <w:t>.</w:t>
      </w:r>
      <w:hyperlink r:id="rId231">
        <w:r w:rsidRPr="00955F26">
          <w:rPr>
            <w:rStyle w:val="Hipervnculo"/>
            <w:rFonts w:ascii="Times New Roman" w:hAnsi="Times New Roman" w:cs="Times New Roman"/>
            <w:sz w:val="24"/>
            <w:szCs w:val="24"/>
          </w:rPr>
          <w:t xml:space="preserve"> </w:t>
        </w:r>
      </w:hyperlink>
      <w:hyperlink r:id="rId232">
        <w:r w:rsidRPr="00955F26">
          <w:rPr>
            <w:rStyle w:val="Hipervnculo"/>
            <w:rFonts w:ascii="Times New Roman" w:hAnsi="Times New Roman" w:cs="Times New Roman"/>
            <w:sz w:val="24"/>
            <w:szCs w:val="24"/>
          </w:rPr>
          <w:t>http://repositorio</w:t>
        </w:r>
      </w:hyperlink>
      <w:hyperlink r:id="rId233">
        <w:r w:rsidRPr="00955F26">
          <w:rPr>
            <w:rStyle w:val="Hipervnculo"/>
            <w:rFonts w:ascii="Times New Roman" w:hAnsi="Times New Roman" w:cs="Times New Roman"/>
            <w:sz w:val="24"/>
            <w:szCs w:val="24"/>
          </w:rPr>
          <w:t>-</w:t>
        </w:r>
      </w:hyperlink>
      <w:hyperlink r:id="rId234">
        <w:r w:rsidRPr="00955F26">
          <w:rPr>
            <w:rStyle w:val="Hipervnculo"/>
            <w:rFonts w:ascii="Times New Roman" w:hAnsi="Times New Roman" w:cs="Times New Roman"/>
            <w:sz w:val="24"/>
            <w:szCs w:val="24"/>
          </w:rPr>
          <w:t>digital.cide.edu/handle/11651/154</w:t>
        </w:r>
      </w:hyperlink>
      <w:hyperlink r:id="rId235">
        <w:r w:rsidRPr="00955F26">
          <w:rPr>
            <w:rStyle w:val="Hipervnculo"/>
            <w:rFonts w:ascii="Times New Roman" w:hAnsi="Times New Roman" w:cs="Times New Roman"/>
            <w:sz w:val="24"/>
            <w:szCs w:val="24"/>
          </w:rPr>
          <w:t xml:space="preserve"> </w:t>
        </w:r>
      </w:hyperlink>
    </w:p>
    <w:p w14:paraId="706A7BBC"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4019C745" w14:textId="77777777" w:rsidR="00955F26" w:rsidRPr="00955F26" w:rsidRDefault="00955F26" w:rsidP="00955F26">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Villacampa </w:t>
      </w:r>
      <w:proofErr w:type="spellStart"/>
      <w:r w:rsidRPr="00955F26">
        <w:rPr>
          <w:rFonts w:ascii="Times New Roman" w:hAnsi="Times New Roman" w:cs="Times New Roman"/>
          <w:sz w:val="24"/>
          <w:szCs w:val="24"/>
        </w:rPr>
        <w:t>Estiarte</w:t>
      </w:r>
      <w:proofErr w:type="spellEnd"/>
      <w:r w:rsidRPr="00955F26">
        <w:rPr>
          <w:rFonts w:ascii="Times New Roman" w:hAnsi="Times New Roman" w:cs="Times New Roman"/>
          <w:sz w:val="24"/>
          <w:szCs w:val="24"/>
        </w:rPr>
        <w:t xml:space="preserve">, C. (2012). Políticas de criminalización de la prostitución: análisis crítico de su fundamentación y resultado. </w:t>
      </w:r>
    </w:p>
    <w:p w14:paraId="737A4605" w14:textId="7FBC0C29" w:rsidR="00CB7FB1" w:rsidRDefault="00955F26" w:rsidP="0030624A">
      <w:pPr>
        <w:spacing w:line="360" w:lineRule="auto"/>
        <w:rPr>
          <w:rFonts w:ascii="Times New Roman" w:hAnsi="Times New Roman" w:cs="Times New Roman"/>
          <w:sz w:val="24"/>
          <w:szCs w:val="24"/>
        </w:rPr>
      </w:pPr>
      <w:hyperlink r:id="rId236">
        <w:r w:rsidRPr="00955F26">
          <w:rPr>
            <w:rStyle w:val="Hipervnculo"/>
            <w:rFonts w:ascii="Times New Roman" w:hAnsi="Times New Roman" w:cs="Times New Roman"/>
            <w:sz w:val="24"/>
            <w:szCs w:val="24"/>
          </w:rPr>
          <w:t>https://repositori.udl.cat/server/api/core/bitstreams/b20451ee</w:t>
        </w:r>
      </w:hyperlink>
      <w:hyperlink r:id="rId237">
        <w:r w:rsidRPr="00955F26">
          <w:rPr>
            <w:rStyle w:val="Hipervnculo"/>
            <w:rFonts w:ascii="Times New Roman" w:hAnsi="Times New Roman" w:cs="Times New Roman"/>
            <w:sz w:val="24"/>
            <w:szCs w:val="24"/>
          </w:rPr>
          <w:t>-</w:t>
        </w:r>
      </w:hyperlink>
      <w:hyperlink r:id="rId238">
        <w:r w:rsidRPr="00955F26">
          <w:rPr>
            <w:rStyle w:val="Hipervnculo"/>
            <w:rFonts w:ascii="Times New Roman" w:hAnsi="Times New Roman" w:cs="Times New Roman"/>
            <w:sz w:val="24"/>
            <w:szCs w:val="24"/>
          </w:rPr>
          <w:t>c75d</w:t>
        </w:r>
      </w:hyperlink>
      <w:hyperlink r:id="rId239">
        <w:r w:rsidRPr="00955F26">
          <w:rPr>
            <w:rStyle w:val="Hipervnculo"/>
            <w:rFonts w:ascii="Times New Roman" w:hAnsi="Times New Roman" w:cs="Times New Roman"/>
            <w:sz w:val="24"/>
            <w:szCs w:val="24"/>
          </w:rPr>
          <w:t>-</w:t>
        </w:r>
      </w:hyperlink>
      <w:hyperlink r:id="rId240">
        <w:r w:rsidRPr="00955F26">
          <w:rPr>
            <w:rStyle w:val="Hipervnculo"/>
            <w:rFonts w:ascii="Times New Roman" w:hAnsi="Times New Roman" w:cs="Times New Roman"/>
            <w:sz w:val="24"/>
            <w:szCs w:val="24"/>
          </w:rPr>
          <w:t>45ea</w:t>
        </w:r>
      </w:hyperlink>
      <w:hyperlink r:id="rId241">
        <w:r w:rsidRPr="00955F26">
          <w:rPr>
            <w:rStyle w:val="Hipervnculo"/>
            <w:rFonts w:ascii="Times New Roman" w:hAnsi="Times New Roman" w:cs="Times New Roman"/>
            <w:sz w:val="24"/>
            <w:szCs w:val="24"/>
          </w:rPr>
          <w:t>-</w:t>
        </w:r>
      </w:hyperlink>
      <w:hyperlink r:id="rId242">
        <w:r w:rsidRPr="00955F26">
          <w:rPr>
            <w:rStyle w:val="Hipervnculo"/>
            <w:rFonts w:ascii="Times New Roman" w:hAnsi="Times New Roman" w:cs="Times New Roman"/>
            <w:sz w:val="24"/>
            <w:szCs w:val="24"/>
          </w:rPr>
          <w:t>a372</w:t>
        </w:r>
      </w:hyperlink>
      <w:hyperlink r:id="rId243"/>
      <w:hyperlink r:id="rId244">
        <w:r w:rsidRPr="00955F26">
          <w:rPr>
            <w:rStyle w:val="Hipervnculo"/>
            <w:rFonts w:ascii="Times New Roman" w:hAnsi="Times New Roman" w:cs="Times New Roman"/>
            <w:sz w:val="24"/>
            <w:szCs w:val="24"/>
          </w:rPr>
          <w:t>6f72d3579adf/content</w:t>
        </w:r>
      </w:hyperlink>
      <w:hyperlink r:id="rId245">
        <w:r w:rsidRPr="00955F26">
          <w:rPr>
            <w:rStyle w:val="Hipervnculo"/>
            <w:rFonts w:ascii="Times New Roman" w:hAnsi="Times New Roman" w:cs="Times New Roman"/>
            <w:sz w:val="24"/>
            <w:szCs w:val="24"/>
          </w:rPr>
          <w:t xml:space="preserve"> </w:t>
        </w:r>
      </w:hyperlink>
    </w:p>
    <w:p w14:paraId="19045613" w14:textId="5C59B0F3" w:rsidR="00EF14EF" w:rsidRDefault="00EF14EF" w:rsidP="0057162F">
      <w:pPr>
        <w:pStyle w:val="Ttulo1"/>
      </w:pPr>
      <w:bookmarkStart w:id="50" w:name="_Toc221305307"/>
      <w:r>
        <w:t>REFERENCIAS LEGISLATIVAS:</w:t>
      </w:r>
      <w:bookmarkEnd w:id="50"/>
      <w:r>
        <w:t xml:space="preserve"> </w:t>
      </w:r>
    </w:p>
    <w:p w14:paraId="5C074DA0" w14:textId="77777777" w:rsidR="0057162F" w:rsidRPr="0057162F" w:rsidRDefault="0057162F" w:rsidP="0057162F">
      <w:pPr>
        <w:rPr>
          <w:lang w:val="es-ES_tradnl" w:bidi="ar-SA"/>
        </w:rPr>
      </w:pPr>
    </w:p>
    <w:p w14:paraId="5DB0B45E" w14:textId="77BC401B" w:rsidR="00530601" w:rsidRDefault="0057162F" w:rsidP="0057162F">
      <w:pPr>
        <w:spacing w:line="360" w:lineRule="auto"/>
        <w:rPr>
          <w:rFonts w:ascii="Times New Roman" w:hAnsi="Times New Roman" w:cs="Times New Roman"/>
          <w:sz w:val="24"/>
          <w:szCs w:val="24"/>
        </w:rPr>
      </w:pPr>
      <w:r w:rsidRPr="0057162F">
        <w:rPr>
          <w:rFonts w:ascii="Times New Roman" w:hAnsi="Times New Roman" w:cs="Times New Roman"/>
          <w:sz w:val="24"/>
          <w:szCs w:val="24"/>
        </w:rPr>
        <w:t xml:space="preserve">Ayuntamiento de Barcelona. (2005, 23 de diciembre). </w:t>
      </w:r>
      <w:r w:rsidRPr="0057162F">
        <w:rPr>
          <w:rFonts w:ascii="Times New Roman" w:hAnsi="Times New Roman" w:cs="Times New Roman"/>
          <w:i/>
          <w:sz w:val="24"/>
          <w:szCs w:val="24"/>
        </w:rPr>
        <w:t>Ordenanza municipal de medidas para fomentar y garantizar la convivencia ciudadana en el espacio público de Barcelona.</w:t>
      </w:r>
      <w:r w:rsidRPr="0057162F">
        <w:rPr>
          <w:rFonts w:ascii="Times New Roman" w:hAnsi="Times New Roman" w:cs="Times New Roman"/>
          <w:sz w:val="24"/>
          <w:szCs w:val="24"/>
        </w:rPr>
        <w:t xml:space="preserve"> Plan Nacional sobre Drogas (Ministerio de Sanidad, España). </w:t>
      </w:r>
      <w:hyperlink r:id="rId246">
        <w:r w:rsidRPr="0057162F">
          <w:rPr>
            <w:rStyle w:val="Hipervnculo"/>
            <w:rFonts w:ascii="Times New Roman" w:hAnsi="Times New Roman" w:cs="Times New Roman"/>
            <w:sz w:val="24"/>
            <w:szCs w:val="24"/>
          </w:rPr>
          <w:t>https://pnsd.sanidad.gob.es/pnsd/legislacion/pdfmunicipal/ORDEN05.pdf</w:t>
        </w:r>
      </w:hyperlink>
      <w:hyperlink r:id="rId247">
        <w:r w:rsidRPr="0057162F">
          <w:rPr>
            <w:rStyle w:val="Hipervnculo"/>
            <w:rFonts w:ascii="Times New Roman" w:hAnsi="Times New Roman" w:cs="Times New Roman"/>
            <w:sz w:val="24"/>
            <w:szCs w:val="24"/>
          </w:rPr>
          <w:t xml:space="preserve"> </w:t>
        </w:r>
      </w:hyperlink>
    </w:p>
    <w:p w14:paraId="32D34658" w14:textId="77777777" w:rsidR="00AB443F" w:rsidRPr="0057162F" w:rsidRDefault="00AB443F" w:rsidP="0057162F">
      <w:pPr>
        <w:spacing w:line="360" w:lineRule="auto"/>
        <w:rPr>
          <w:rFonts w:ascii="Times New Roman" w:hAnsi="Times New Roman" w:cs="Times New Roman"/>
          <w:sz w:val="24"/>
          <w:szCs w:val="24"/>
        </w:rPr>
      </w:pPr>
    </w:p>
    <w:p w14:paraId="14307E2F" w14:textId="77777777" w:rsidR="00530601" w:rsidRPr="00955F26" w:rsidRDefault="00530601" w:rsidP="00530601">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Ayuntamiento de Madrid. (s. f.). </w:t>
      </w:r>
      <w:r w:rsidRPr="00955F26">
        <w:rPr>
          <w:rFonts w:ascii="Times New Roman" w:hAnsi="Times New Roman" w:cs="Times New Roman"/>
          <w:i/>
          <w:sz w:val="24"/>
          <w:szCs w:val="24"/>
        </w:rPr>
        <w:t xml:space="preserve">Borrador de la Ordenanza Municipal del </w:t>
      </w:r>
    </w:p>
    <w:p w14:paraId="23659E07" w14:textId="77777777" w:rsidR="00530601" w:rsidRPr="00955F26" w:rsidRDefault="00530601" w:rsidP="00530601">
      <w:pPr>
        <w:spacing w:line="360" w:lineRule="auto"/>
        <w:rPr>
          <w:rFonts w:ascii="Times New Roman" w:hAnsi="Times New Roman" w:cs="Times New Roman"/>
          <w:sz w:val="24"/>
          <w:szCs w:val="24"/>
        </w:rPr>
      </w:pPr>
      <w:r w:rsidRPr="00955F26">
        <w:rPr>
          <w:rFonts w:ascii="Times New Roman" w:hAnsi="Times New Roman" w:cs="Times New Roman"/>
          <w:i/>
          <w:sz w:val="24"/>
          <w:szCs w:val="24"/>
        </w:rPr>
        <w:t>Ayuntamiento de Madrid contra la Prostitución y la Explotación Sexual.</w:t>
      </w:r>
      <w:r w:rsidRPr="00955F26">
        <w:rPr>
          <w:rFonts w:ascii="Times New Roman" w:hAnsi="Times New Roman" w:cs="Times New Roman"/>
          <w:sz w:val="24"/>
          <w:szCs w:val="24"/>
        </w:rPr>
        <w:t xml:space="preserve"> Libertad Digital. </w:t>
      </w:r>
      <w:hyperlink r:id="rId248">
        <w:r w:rsidRPr="00955F26">
          <w:rPr>
            <w:rStyle w:val="Hipervnculo"/>
            <w:rFonts w:ascii="Times New Roman" w:hAnsi="Times New Roman" w:cs="Times New Roman"/>
            <w:sz w:val="24"/>
            <w:szCs w:val="24"/>
          </w:rPr>
          <w:t>https://s.libertaddigital.com/doc/borrador</w:t>
        </w:r>
      </w:hyperlink>
      <w:hyperlink r:id="rId249">
        <w:r w:rsidRPr="00955F26">
          <w:rPr>
            <w:rStyle w:val="Hipervnculo"/>
            <w:rFonts w:ascii="Times New Roman" w:hAnsi="Times New Roman" w:cs="Times New Roman"/>
            <w:sz w:val="24"/>
            <w:szCs w:val="24"/>
          </w:rPr>
          <w:t>-</w:t>
        </w:r>
      </w:hyperlink>
      <w:hyperlink r:id="rId250">
        <w:r w:rsidRPr="00955F26">
          <w:rPr>
            <w:rStyle w:val="Hipervnculo"/>
            <w:rFonts w:ascii="Times New Roman" w:hAnsi="Times New Roman" w:cs="Times New Roman"/>
            <w:sz w:val="24"/>
            <w:szCs w:val="24"/>
          </w:rPr>
          <w:t>de</w:t>
        </w:r>
      </w:hyperlink>
      <w:hyperlink r:id="rId251">
        <w:r w:rsidRPr="00955F26">
          <w:rPr>
            <w:rStyle w:val="Hipervnculo"/>
            <w:rFonts w:ascii="Times New Roman" w:hAnsi="Times New Roman" w:cs="Times New Roman"/>
            <w:sz w:val="24"/>
            <w:szCs w:val="24"/>
          </w:rPr>
          <w:t>-</w:t>
        </w:r>
      </w:hyperlink>
      <w:hyperlink r:id="rId252">
        <w:r w:rsidRPr="00955F26">
          <w:rPr>
            <w:rStyle w:val="Hipervnculo"/>
            <w:rFonts w:ascii="Times New Roman" w:hAnsi="Times New Roman" w:cs="Times New Roman"/>
            <w:sz w:val="24"/>
            <w:szCs w:val="24"/>
          </w:rPr>
          <w:t>la</w:t>
        </w:r>
      </w:hyperlink>
      <w:hyperlink r:id="rId253">
        <w:r w:rsidRPr="00955F26">
          <w:rPr>
            <w:rStyle w:val="Hipervnculo"/>
            <w:rFonts w:ascii="Times New Roman" w:hAnsi="Times New Roman" w:cs="Times New Roman"/>
            <w:sz w:val="24"/>
            <w:szCs w:val="24"/>
          </w:rPr>
          <w:t>-</w:t>
        </w:r>
      </w:hyperlink>
      <w:hyperlink r:id="rId254">
        <w:r w:rsidRPr="00955F26">
          <w:rPr>
            <w:rStyle w:val="Hipervnculo"/>
            <w:rFonts w:ascii="Times New Roman" w:hAnsi="Times New Roman" w:cs="Times New Roman"/>
            <w:sz w:val="24"/>
            <w:szCs w:val="24"/>
          </w:rPr>
          <w:t>ordenanza</w:t>
        </w:r>
      </w:hyperlink>
      <w:hyperlink r:id="rId255">
        <w:r w:rsidRPr="00955F26">
          <w:rPr>
            <w:rStyle w:val="Hipervnculo"/>
            <w:rFonts w:ascii="Times New Roman" w:hAnsi="Times New Roman" w:cs="Times New Roman"/>
            <w:sz w:val="24"/>
            <w:szCs w:val="24"/>
          </w:rPr>
          <w:t>-</w:t>
        </w:r>
      </w:hyperlink>
      <w:hyperlink r:id="rId256">
        <w:r w:rsidRPr="00955F26">
          <w:rPr>
            <w:rStyle w:val="Hipervnculo"/>
            <w:rFonts w:ascii="Times New Roman" w:hAnsi="Times New Roman" w:cs="Times New Roman"/>
            <w:sz w:val="24"/>
            <w:szCs w:val="24"/>
          </w:rPr>
          <w:t>municipal</w:t>
        </w:r>
      </w:hyperlink>
      <w:hyperlink r:id="rId257">
        <w:r w:rsidRPr="00955F26">
          <w:rPr>
            <w:rStyle w:val="Hipervnculo"/>
            <w:rFonts w:ascii="Times New Roman" w:hAnsi="Times New Roman" w:cs="Times New Roman"/>
            <w:sz w:val="24"/>
            <w:szCs w:val="24"/>
          </w:rPr>
          <w:t>-</w:t>
        </w:r>
      </w:hyperlink>
      <w:hyperlink r:id="rId258">
        <w:r w:rsidRPr="00955F26">
          <w:rPr>
            <w:rStyle w:val="Hipervnculo"/>
            <w:rFonts w:ascii="Times New Roman" w:hAnsi="Times New Roman" w:cs="Times New Roman"/>
            <w:sz w:val="24"/>
            <w:szCs w:val="24"/>
          </w:rPr>
          <w:t>del</w:t>
        </w:r>
      </w:hyperlink>
      <w:hyperlink r:id="rId259"/>
      <w:hyperlink r:id="rId260">
        <w:r w:rsidRPr="00955F26">
          <w:rPr>
            <w:rStyle w:val="Hipervnculo"/>
            <w:rFonts w:ascii="Times New Roman" w:hAnsi="Times New Roman" w:cs="Times New Roman"/>
            <w:sz w:val="24"/>
            <w:szCs w:val="24"/>
          </w:rPr>
          <w:t>ayuntamiento</w:t>
        </w:r>
      </w:hyperlink>
      <w:hyperlink r:id="rId261">
        <w:r w:rsidRPr="00955F26">
          <w:rPr>
            <w:rStyle w:val="Hipervnculo"/>
            <w:rFonts w:ascii="Times New Roman" w:hAnsi="Times New Roman" w:cs="Times New Roman"/>
            <w:sz w:val="24"/>
            <w:szCs w:val="24"/>
          </w:rPr>
          <w:t>-</w:t>
        </w:r>
      </w:hyperlink>
      <w:hyperlink r:id="rId262">
        <w:r w:rsidRPr="00955F26">
          <w:rPr>
            <w:rStyle w:val="Hipervnculo"/>
            <w:rFonts w:ascii="Times New Roman" w:hAnsi="Times New Roman" w:cs="Times New Roman"/>
            <w:sz w:val="24"/>
            <w:szCs w:val="24"/>
          </w:rPr>
          <w:t>de</w:t>
        </w:r>
      </w:hyperlink>
      <w:hyperlink r:id="rId263">
        <w:r w:rsidRPr="00955F26">
          <w:rPr>
            <w:rStyle w:val="Hipervnculo"/>
            <w:rFonts w:ascii="Times New Roman" w:hAnsi="Times New Roman" w:cs="Times New Roman"/>
            <w:sz w:val="24"/>
            <w:szCs w:val="24"/>
          </w:rPr>
          <w:t>-</w:t>
        </w:r>
      </w:hyperlink>
      <w:hyperlink r:id="rId264">
        <w:r w:rsidRPr="00955F26">
          <w:rPr>
            <w:rStyle w:val="Hipervnculo"/>
            <w:rFonts w:ascii="Times New Roman" w:hAnsi="Times New Roman" w:cs="Times New Roman"/>
            <w:sz w:val="24"/>
            <w:szCs w:val="24"/>
          </w:rPr>
          <w:t>madrid</w:t>
        </w:r>
      </w:hyperlink>
      <w:hyperlink r:id="rId265">
        <w:r w:rsidRPr="00955F26">
          <w:rPr>
            <w:rStyle w:val="Hipervnculo"/>
            <w:rFonts w:ascii="Times New Roman" w:hAnsi="Times New Roman" w:cs="Times New Roman"/>
            <w:sz w:val="24"/>
            <w:szCs w:val="24"/>
          </w:rPr>
          <w:t>-</w:t>
        </w:r>
      </w:hyperlink>
      <w:hyperlink r:id="rId266">
        <w:r w:rsidRPr="00955F26">
          <w:rPr>
            <w:rStyle w:val="Hipervnculo"/>
            <w:rFonts w:ascii="Times New Roman" w:hAnsi="Times New Roman" w:cs="Times New Roman"/>
            <w:sz w:val="24"/>
            <w:szCs w:val="24"/>
          </w:rPr>
          <w:t>41913031.pdf</w:t>
        </w:r>
      </w:hyperlink>
      <w:hyperlink r:id="rId267">
        <w:r w:rsidRPr="00955F26">
          <w:rPr>
            <w:rStyle w:val="Hipervnculo"/>
            <w:rFonts w:ascii="Times New Roman" w:hAnsi="Times New Roman" w:cs="Times New Roman"/>
            <w:sz w:val="24"/>
            <w:szCs w:val="24"/>
          </w:rPr>
          <w:t xml:space="preserve"> </w:t>
        </w:r>
      </w:hyperlink>
    </w:p>
    <w:p w14:paraId="54A6BD5D" w14:textId="77777777" w:rsidR="00EF14EF" w:rsidRDefault="00EF14EF" w:rsidP="0030624A">
      <w:pPr>
        <w:spacing w:line="360" w:lineRule="auto"/>
        <w:rPr>
          <w:rFonts w:ascii="Times New Roman" w:hAnsi="Times New Roman" w:cs="Times New Roman"/>
          <w:sz w:val="24"/>
          <w:szCs w:val="24"/>
        </w:rPr>
      </w:pPr>
    </w:p>
    <w:p w14:paraId="4009BB76" w14:textId="0F1B09E6" w:rsidR="00530601" w:rsidRDefault="00530601" w:rsidP="00530601">
      <w:pPr>
        <w:spacing w:line="360" w:lineRule="auto"/>
        <w:rPr>
          <w:rFonts w:ascii="Times New Roman" w:hAnsi="Times New Roman" w:cs="Times New Roman"/>
          <w:sz w:val="24"/>
          <w:szCs w:val="24"/>
        </w:rPr>
      </w:pPr>
      <w:r w:rsidRPr="00530601">
        <w:rPr>
          <w:rFonts w:ascii="Times New Roman" w:hAnsi="Times New Roman" w:cs="Times New Roman"/>
          <w:sz w:val="24"/>
          <w:szCs w:val="24"/>
        </w:rPr>
        <w:t>BOE-A-2015-3442 Ley Orgánica 4/2015, de 30 de marzo, de protección de la seguridad ciudadana.</w:t>
      </w:r>
      <w:r w:rsidRPr="00530601">
        <w:rPr>
          <w:rFonts w:ascii="Times New Roman" w:hAnsi="Times New Roman" w:cs="Times New Roman"/>
          <w:b/>
          <w:sz w:val="24"/>
          <w:szCs w:val="24"/>
        </w:rPr>
        <w:t xml:space="preserve"> </w:t>
      </w:r>
      <w:r w:rsidRPr="00530601">
        <w:rPr>
          <w:rFonts w:ascii="Times New Roman" w:hAnsi="Times New Roman" w:cs="Times New Roman"/>
          <w:sz w:val="24"/>
          <w:szCs w:val="24"/>
        </w:rPr>
        <w:t xml:space="preserve">(s. f.). </w:t>
      </w:r>
      <w:hyperlink r:id="rId268">
        <w:r w:rsidRPr="00530601">
          <w:rPr>
            <w:rStyle w:val="Hipervnculo"/>
            <w:rFonts w:ascii="Times New Roman" w:hAnsi="Times New Roman" w:cs="Times New Roman"/>
            <w:sz w:val="24"/>
            <w:szCs w:val="24"/>
          </w:rPr>
          <w:t>https://www.boe.es/buscar/act.php?id=BOE</w:t>
        </w:r>
      </w:hyperlink>
      <w:hyperlink r:id="rId269">
        <w:r w:rsidRPr="00530601">
          <w:rPr>
            <w:rStyle w:val="Hipervnculo"/>
            <w:rFonts w:ascii="Times New Roman" w:hAnsi="Times New Roman" w:cs="Times New Roman"/>
            <w:sz w:val="24"/>
            <w:szCs w:val="24"/>
          </w:rPr>
          <w:t>-</w:t>
        </w:r>
      </w:hyperlink>
      <w:hyperlink r:id="rId270">
        <w:r w:rsidRPr="00530601">
          <w:rPr>
            <w:rStyle w:val="Hipervnculo"/>
            <w:rFonts w:ascii="Times New Roman" w:hAnsi="Times New Roman" w:cs="Times New Roman"/>
            <w:sz w:val="24"/>
            <w:szCs w:val="24"/>
          </w:rPr>
          <w:t>A</w:t>
        </w:r>
      </w:hyperlink>
      <w:hyperlink r:id="rId271">
        <w:r w:rsidRPr="00530601">
          <w:rPr>
            <w:rStyle w:val="Hipervnculo"/>
            <w:rFonts w:ascii="Times New Roman" w:hAnsi="Times New Roman" w:cs="Times New Roman"/>
            <w:sz w:val="24"/>
            <w:szCs w:val="24"/>
          </w:rPr>
          <w:t>-</w:t>
        </w:r>
      </w:hyperlink>
      <w:hyperlink r:id="rId272">
        <w:r w:rsidRPr="00530601">
          <w:rPr>
            <w:rStyle w:val="Hipervnculo"/>
            <w:rFonts w:ascii="Times New Roman" w:hAnsi="Times New Roman" w:cs="Times New Roman"/>
            <w:sz w:val="24"/>
            <w:szCs w:val="24"/>
          </w:rPr>
          <w:t>2015</w:t>
        </w:r>
      </w:hyperlink>
      <w:hyperlink r:id="rId273">
        <w:r w:rsidRPr="00530601">
          <w:rPr>
            <w:rStyle w:val="Hipervnculo"/>
            <w:rFonts w:ascii="Times New Roman" w:hAnsi="Times New Roman" w:cs="Times New Roman"/>
            <w:sz w:val="24"/>
            <w:szCs w:val="24"/>
          </w:rPr>
          <w:t>-</w:t>
        </w:r>
      </w:hyperlink>
      <w:hyperlink r:id="rId274">
        <w:r w:rsidRPr="00530601">
          <w:rPr>
            <w:rStyle w:val="Hipervnculo"/>
            <w:rFonts w:ascii="Times New Roman" w:hAnsi="Times New Roman" w:cs="Times New Roman"/>
            <w:sz w:val="24"/>
            <w:szCs w:val="24"/>
          </w:rPr>
          <w:t>3442</w:t>
        </w:r>
      </w:hyperlink>
      <w:hyperlink r:id="rId275">
        <w:r w:rsidRPr="00530601">
          <w:rPr>
            <w:rStyle w:val="Hipervnculo"/>
            <w:rFonts w:ascii="Times New Roman" w:hAnsi="Times New Roman" w:cs="Times New Roman"/>
            <w:b/>
            <w:sz w:val="24"/>
            <w:szCs w:val="24"/>
          </w:rPr>
          <w:t xml:space="preserve"> </w:t>
        </w:r>
      </w:hyperlink>
    </w:p>
    <w:p w14:paraId="1AECBD90" w14:textId="77777777" w:rsidR="00AB443F" w:rsidRPr="00955F26" w:rsidRDefault="00AB443F" w:rsidP="00AB443F">
      <w:pPr>
        <w:spacing w:line="360" w:lineRule="auto"/>
        <w:rPr>
          <w:rFonts w:ascii="Times New Roman" w:hAnsi="Times New Roman" w:cs="Times New Roman"/>
          <w:sz w:val="24"/>
          <w:szCs w:val="24"/>
        </w:rPr>
      </w:pPr>
    </w:p>
    <w:p w14:paraId="073102B3" w14:textId="77777777" w:rsidR="00AB443F" w:rsidRPr="00955F26" w:rsidRDefault="00AB443F" w:rsidP="00AB443F">
      <w:pPr>
        <w:spacing w:line="360" w:lineRule="auto"/>
        <w:rPr>
          <w:rFonts w:ascii="Times New Roman" w:hAnsi="Times New Roman" w:cs="Times New Roman"/>
          <w:sz w:val="24"/>
          <w:szCs w:val="24"/>
        </w:rPr>
      </w:pPr>
      <w:r w:rsidRPr="00955F26">
        <w:rPr>
          <w:rFonts w:ascii="Times New Roman" w:hAnsi="Times New Roman" w:cs="Times New Roman"/>
          <w:sz w:val="24"/>
          <w:szCs w:val="24"/>
        </w:rPr>
        <w:lastRenderedPageBreak/>
        <w:t xml:space="preserve">Congreso de los Diputados. (2006). </w:t>
      </w:r>
      <w:r w:rsidRPr="00955F26">
        <w:rPr>
          <w:rFonts w:ascii="Times New Roman" w:hAnsi="Times New Roman" w:cs="Times New Roman"/>
          <w:i/>
          <w:sz w:val="24"/>
          <w:szCs w:val="24"/>
        </w:rPr>
        <w:t>Proposición no de Ley relativa a la lucha contra la trata de seres humanos con fines de explotación sexual</w:t>
      </w:r>
      <w:r w:rsidRPr="00955F26">
        <w:rPr>
          <w:rFonts w:ascii="Times New Roman" w:hAnsi="Times New Roman" w:cs="Times New Roman"/>
          <w:sz w:val="24"/>
          <w:szCs w:val="24"/>
        </w:rPr>
        <w:t xml:space="preserve"> (Serie A, Núm. 367). </w:t>
      </w:r>
      <w:hyperlink r:id="rId276">
        <w:r w:rsidRPr="00955F26">
          <w:rPr>
            <w:rStyle w:val="Hipervnculo"/>
            <w:rFonts w:ascii="Times New Roman" w:hAnsi="Times New Roman" w:cs="Times New Roman"/>
            <w:sz w:val="24"/>
            <w:szCs w:val="24"/>
          </w:rPr>
          <w:t>https://www.congreso.es/public_oficiales/L8/CORT/BOCG/A/CG_A367.PDF</w:t>
        </w:r>
      </w:hyperlink>
      <w:hyperlink r:id="rId277">
        <w:r w:rsidRPr="00955F26">
          <w:rPr>
            <w:rStyle w:val="Hipervnculo"/>
            <w:rFonts w:ascii="Times New Roman" w:hAnsi="Times New Roman" w:cs="Times New Roman"/>
            <w:sz w:val="24"/>
            <w:szCs w:val="24"/>
          </w:rPr>
          <w:t xml:space="preserve"> </w:t>
        </w:r>
      </w:hyperlink>
    </w:p>
    <w:p w14:paraId="7A2455FF" w14:textId="77777777" w:rsidR="00007F25" w:rsidRDefault="00AB443F" w:rsidP="00AB443F">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 </w:t>
      </w:r>
    </w:p>
    <w:p w14:paraId="29799958" w14:textId="7D2E73FB" w:rsidR="00AB443F" w:rsidRPr="00955F26" w:rsidRDefault="00AB443F" w:rsidP="00AB443F">
      <w:pPr>
        <w:spacing w:line="360" w:lineRule="auto"/>
        <w:rPr>
          <w:rFonts w:ascii="Times New Roman" w:hAnsi="Times New Roman" w:cs="Times New Roman"/>
          <w:sz w:val="24"/>
          <w:szCs w:val="24"/>
        </w:rPr>
      </w:pPr>
      <w:r w:rsidRPr="00955F26">
        <w:rPr>
          <w:rFonts w:ascii="Times New Roman" w:hAnsi="Times New Roman" w:cs="Times New Roman"/>
          <w:sz w:val="24"/>
          <w:szCs w:val="24"/>
        </w:rPr>
        <w:t xml:space="preserve">Congreso de los Diputados. (2022, 27 de mayo). </w:t>
      </w:r>
      <w:r w:rsidRPr="00955F26">
        <w:rPr>
          <w:rFonts w:ascii="Times New Roman" w:hAnsi="Times New Roman" w:cs="Times New Roman"/>
          <w:i/>
          <w:sz w:val="24"/>
          <w:szCs w:val="24"/>
        </w:rPr>
        <w:t>Proposición de Ley Orgánica por la que se modifica la Ley Orgánica 10/1995, de 23 de noviembre, del Código Penal, para prohibir el proxenetismo en todas sus formas</w:t>
      </w:r>
      <w:r w:rsidRPr="00955F26">
        <w:rPr>
          <w:rFonts w:ascii="Times New Roman" w:hAnsi="Times New Roman" w:cs="Times New Roman"/>
          <w:sz w:val="24"/>
          <w:szCs w:val="24"/>
        </w:rPr>
        <w:t xml:space="preserve"> (Boletín Oficial de las Cortes Generales, Congreso de los Diputados, Serie B: Proposiciones de Ley, núm. 250-1). </w:t>
      </w:r>
    </w:p>
    <w:p w14:paraId="38FCA002" w14:textId="77777777" w:rsidR="00AB443F" w:rsidRPr="00955F26" w:rsidRDefault="00AB443F" w:rsidP="00AB443F">
      <w:pPr>
        <w:spacing w:line="360" w:lineRule="auto"/>
        <w:rPr>
          <w:rFonts w:ascii="Times New Roman" w:hAnsi="Times New Roman" w:cs="Times New Roman"/>
          <w:sz w:val="24"/>
          <w:szCs w:val="24"/>
        </w:rPr>
      </w:pPr>
      <w:hyperlink r:id="rId278">
        <w:r w:rsidRPr="00955F26">
          <w:rPr>
            <w:rStyle w:val="Hipervnculo"/>
            <w:rFonts w:ascii="Times New Roman" w:hAnsi="Times New Roman" w:cs="Times New Roman"/>
            <w:sz w:val="24"/>
            <w:szCs w:val="24"/>
          </w:rPr>
          <w:t>https://www.congreso.es/public_oficiales/L14/CONG/BOCG/B/BOCG</w:t>
        </w:r>
      </w:hyperlink>
      <w:hyperlink r:id="rId279">
        <w:r w:rsidRPr="00955F26">
          <w:rPr>
            <w:rStyle w:val="Hipervnculo"/>
            <w:rFonts w:ascii="Times New Roman" w:hAnsi="Times New Roman" w:cs="Times New Roman"/>
            <w:sz w:val="24"/>
            <w:szCs w:val="24"/>
          </w:rPr>
          <w:t>-</w:t>
        </w:r>
      </w:hyperlink>
      <w:hyperlink r:id="rId280">
        <w:r w:rsidRPr="00955F26">
          <w:rPr>
            <w:rStyle w:val="Hipervnculo"/>
            <w:rFonts w:ascii="Times New Roman" w:hAnsi="Times New Roman" w:cs="Times New Roman"/>
            <w:sz w:val="24"/>
            <w:szCs w:val="24"/>
          </w:rPr>
          <w:t>14</w:t>
        </w:r>
      </w:hyperlink>
      <w:hyperlink r:id="rId281">
        <w:r w:rsidRPr="00955F26">
          <w:rPr>
            <w:rStyle w:val="Hipervnculo"/>
            <w:rFonts w:ascii="Times New Roman" w:hAnsi="Times New Roman" w:cs="Times New Roman"/>
            <w:sz w:val="24"/>
            <w:szCs w:val="24"/>
          </w:rPr>
          <w:t>-</w:t>
        </w:r>
      </w:hyperlink>
      <w:hyperlink r:id="rId282">
        <w:r w:rsidRPr="00955F26">
          <w:rPr>
            <w:rStyle w:val="Hipervnculo"/>
            <w:rFonts w:ascii="Times New Roman" w:hAnsi="Times New Roman" w:cs="Times New Roman"/>
            <w:sz w:val="24"/>
            <w:szCs w:val="24"/>
          </w:rPr>
          <w:t>B</w:t>
        </w:r>
      </w:hyperlink>
      <w:hyperlink r:id="rId283">
        <w:r w:rsidRPr="00955F26">
          <w:rPr>
            <w:rStyle w:val="Hipervnculo"/>
            <w:rFonts w:ascii="Times New Roman" w:hAnsi="Times New Roman" w:cs="Times New Roman"/>
            <w:sz w:val="24"/>
            <w:szCs w:val="24"/>
          </w:rPr>
          <w:t>-</w:t>
        </w:r>
      </w:hyperlink>
      <w:hyperlink r:id="rId284">
        <w:r w:rsidRPr="00955F26">
          <w:rPr>
            <w:rStyle w:val="Hipervnculo"/>
            <w:rFonts w:ascii="Times New Roman" w:hAnsi="Times New Roman" w:cs="Times New Roman"/>
            <w:sz w:val="24"/>
            <w:szCs w:val="24"/>
          </w:rPr>
          <w:t>250</w:t>
        </w:r>
      </w:hyperlink>
      <w:hyperlink r:id="rId285">
        <w:r w:rsidRPr="00955F26">
          <w:rPr>
            <w:rStyle w:val="Hipervnculo"/>
            <w:rFonts w:ascii="Times New Roman" w:hAnsi="Times New Roman" w:cs="Times New Roman"/>
            <w:sz w:val="24"/>
            <w:szCs w:val="24"/>
          </w:rPr>
          <w:t>-</w:t>
        </w:r>
      </w:hyperlink>
    </w:p>
    <w:p w14:paraId="4E933ACD" w14:textId="77777777" w:rsidR="00AB443F" w:rsidRDefault="00AB443F" w:rsidP="00AB443F">
      <w:pPr>
        <w:spacing w:line="360" w:lineRule="auto"/>
        <w:rPr>
          <w:rFonts w:ascii="Times New Roman" w:hAnsi="Times New Roman" w:cs="Times New Roman"/>
          <w:sz w:val="24"/>
          <w:szCs w:val="24"/>
        </w:rPr>
      </w:pPr>
      <w:hyperlink r:id="rId286">
        <w:r w:rsidRPr="00955F26">
          <w:rPr>
            <w:rStyle w:val="Hipervnculo"/>
            <w:rFonts w:ascii="Times New Roman" w:hAnsi="Times New Roman" w:cs="Times New Roman"/>
            <w:sz w:val="24"/>
            <w:szCs w:val="24"/>
          </w:rPr>
          <w:t>1.PDF</w:t>
        </w:r>
      </w:hyperlink>
      <w:hyperlink r:id="rId287">
        <w:r w:rsidRPr="00955F26">
          <w:rPr>
            <w:rStyle w:val="Hipervnculo"/>
            <w:rFonts w:ascii="Times New Roman" w:hAnsi="Times New Roman" w:cs="Times New Roman"/>
            <w:sz w:val="24"/>
            <w:szCs w:val="24"/>
          </w:rPr>
          <w:t xml:space="preserve"> </w:t>
        </w:r>
      </w:hyperlink>
    </w:p>
    <w:p w14:paraId="1579FE38" w14:textId="77777777" w:rsidR="0010044A" w:rsidRPr="00955F26" w:rsidRDefault="0010044A" w:rsidP="00AB443F">
      <w:pPr>
        <w:spacing w:line="360" w:lineRule="auto"/>
        <w:rPr>
          <w:rFonts w:ascii="Times New Roman" w:hAnsi="Times New Roman" w:cs="Times New Roman"/>
          <w:sz w:val="24"/>
          <w:szCs w:val="24"/>
        </w:rPr>
      </w:pPr>
    </w:p>
    <w:p w14:paraId="3DF73CFB" w14:textId="77777777" w:rsidR="0010044A" w:rsidRPr="0010044A" w:rsidRDefault="0010044A" w:rsidP="0010044A">
      <w:pPr>
        <w:spacing w:line="360" w:lineRule="auto"/>
        <w:rPr>
          <w:rFonts w:ascii="Times New Roman" w:hAnsi="Times New Roman" w:cs="Times New Roman"/>
          <w:sz w:val="24"/>
          <w:szCs w:val="24"/>
        </w:rPr>
      </w:pPr>
      <w:r w:rsidRPr="0010044A">
        <w:rPr>
          <w:rFonts w:ascii="Times New Roman" w:hAnsi="Times New Roman" w:cs="Times New Roman"/>
          <w:sz w:val="24"/>
          <w:szCs w:val="24"/>
        </w:rPr>
        <w:t xml:space="preserve">España. (1995). </w:t>
      </w:r>
      <w:r w:rsidRPr="0010044A">
        <w:rPr>
          <w:rFonts w:ascii="Times New Roman" w:hAnsi="Times New Roman" w:cs="Times New Roman"/>
          <w:i/>
          <w:sz w:val="24"/>
          <w:szCs w:val="24"/>
        </w:rPr>
        <w:t>Código Penal</w:t>
      </w:r>
      <w:r w:rsidRPr="0010044A">
        <w:rPr>
          <w:rFonts w:ascii="Times New Roman" w:hAnsi="Times New Roman" w:cs="Times New Roman"/>
          <w:sz w:val="24"/>
          <w:szCs w:val="24"/>
        </w:rPr>
        <w:t xml:space="preserve"> (Ley Orgánica 10/1995, de 23 de noviembre), art. 177 bis. Boletín Oficial del Estado. </w:t>
      </w:r>
      <w:hyperlink r:id="rId288">
        <w:r w:rsidRPr="0010044A">
          <w:rPr>
            <w:rStyle w:val="Hipervnculo"/>
            <w:rFonts w:ascii="Times New Roman" w:hAnsi="Times New Roman" w:cs="Times New Roman"/>
            <w:sz w:val="24"/>
            <w:szCs w:val="24"/>
          </w:rPr>
          <w:t>https://www.boe.es/buscar/act.php?id=BOE</w:t>
        </w:r>
      </w:hyperlink>
      <w:hyperlink r:id="rId289">
        <w:r w:rsidRPr="0010044A">
          <w:rPr>
            <w:rStyle w:val="Hipervnculo"/>
            <w:rFonts w:ascii="Times New Roman" w:hAnsi="Times New Roman" w:cs="Times New Roman"/>
            <w:sz w:val="24"/>
            <w:szCs w:val="24"/>
          </w:rPr>
          <w:t>-</w:t>
        </w:r>
      </w:hyperlink>
      <w:hyperlink r:id="rId290">
        <w:r w:rsidRPr="0010044A">
          <w:rPr>
            <w:rStyle w:val="Hipervnculo"/>
            <w:rFonts w:ascii="Times New Roman" w:hAnsi="Times New Roman" w:cs="Times New Roman"/>
            <w:sz w:val="24"/>
            <w:szCs w:val="24"/>
          </w:rPr>
          <w:t>A</w:t>
        </w:r>
      </w:hyperlink>
      <w:hyperlink r:id="rId291">
        <w:r w:rsidRPr="0010044A">
          <w:rPr>
            <w:rStyle w:val="Hipervnculo"/>
            <w:rFonts w:ascii="Times New Roman" w:hAnsi="Times New Roman" w:cs="Times New Roman"/>
            <w:sz w:val="24"/>
            <w:szCs w:val="24"/>
          </w:rPr>
          <w:t>-</w:t>
        </w:r>
      </w:hyperlink>
      <w:hyperlink r:id="rId292">
        <w:r w:rsidRPr="0010044A">
          <w:rPr>
            <w:rStyle w:val="Hipervnculo"/>
            <w:rFonts w:ascii="Times New Roman" w:hAnsi="Times New Roman" w:cs="Times New Roman"/>
            <w:sz w:val="24"/>
            <w:szCs w:val="24"/>
          </w:rPr>
          <w:t>1995</w:t>
        </w:r>
      </w:hyperlink>
      <w:hyperlink r:id="rId293"/>
      <w:hyperlink r:id="rId294">
        <w:r w:rsidRPr="0010044A">
          <w:rPr>
            <w:rStyle w:val="Hipervnculo"/>
            <w:rFonts w:ascii="Times New Roman" w:hAnsi="Times New Roman" w:cs="Times New Roman"/>
            <w:sz w:val="24"/>
            <w:szCs w:val="24"/>
          </w:rPr>
          <w:t>25444</w:t>
        </w:r>
      </w:hyperlink>
      <w:hyperlink r:id="rId295">
        <w:r w:rsidRPr="0010044A">
          <w:rPr>
            <w:rStyle w:val="Hipervnculo"/>
            <w:rFonts w:ascii="Times New Roman" w:hAnsi="Times New Roman" w:cs="Times New Roman"/>
            <w:sz w:val="24"/>
            <w:szCs w:val="24"/>
          </w:rPr>
          <w:t xml:space="preserve"> </w:t>
        </w:r>
      </w:hyperlink>
    </w:p>
    <w:p w14:paraId="50EB3BC1" w14:textId="77777777" w:rsidR="0010044A" w:rsidRPr="0010044A" w:rsidRDefault="0010044A" w:rsidP="0010044A">
      <w:pPr>
        <w:spacing w:line="360" w:lineRule="auto"/>
        <w:rPr>
          <w:rFonts w:ascii="Times New Roman" w:hAnsi="Times New Roman" w:cs="Times New Roman"/>
          <w:sz w:val="24"/>
          <w:szCs w:val="24"/>
        </w:rPr>
      </w:pPr>
      <w:r w:rsidRPr="0010044A">
        <w:rPr>
          <w:rFonts w:ascii="Times New Roman" w:hAnsi="Times New Roman" w:cs="Times New Roman"/>
          <w:sz w:val="24"/>
          <w:szCs w:val="24"/>
        </w:rPr>
        <w:t xml:space="preserve"> </w:t>
      </w:r>
    </w:p>
    <w:p w14:paraId="6B603B65" w14:textId="77777777" w:rsidR="0010044A" w:rsidRPr="0010044A" w:rsidRDefault="0010044A" w:rsidP="0010044A">
      <w:pPr>
        <w:spacing w:line="360" w:lineRule="auto"/>
        <w:rPr>
          <w:rFonts w:ascii="Times New Roman" w:hAnsi="Times New Roman" w:cs="Times New Roman"/>
          <w:sz w:val="24"/>
          <w:szCs w:val="24"/>
        </w:rPr>
      </w:pPr>
      <w:r w:rsidRPr="0010044A">
        <w:rPr>
          <w:rFonts w:ascii="Times New Roman" w:hAnsi="Times New Roman" w:cs="Times New Roman"/>
          <w:sz w:val="24"/>
          <w:szCs w:val="24"/>
        </w:rPr>
        <w:t xml:space="preserve">España. (1995). </w:t>
      </w:r>
      <w:r w:rsidRPr="0010044A">
        <w:rPr>
          <w:rFonts w:ascii="Times New Roman" w:hAnsi="Times New Roman" w:cs="Times New Roman"/>
          <w:i/>
          <w:sz w:val="24"/>
          <w:szCs w:val="24"/>
        </w:rPr>
        <w:t>Código Penal</w:t>
      </w:r>
      <w:r w:rsidRPr="0010044A">
        <w:rPr>
          <w:rFonts w:ascii="Times New Roman" w:hAnsi="Times New Roman" w:cs="Times New Roman"/>
          <w:sz w:val="24"/>
          <w:szCs w:val="24"/>
        </w:rPr>
        <w:t xml:space="preserve"> (Ley Orgánica 10/1995, de 23 de noviembre), arts. 187–</w:t>
      </w:r>
    </w:p>
    <w:p w14:paraId="65D37B30" w14:textId="77777777" w:rsidR="0010044A" w:rsidRPr="0010044A" w:rsidRDefault="0010044A" w:rsidP="0010044A">
      <w:pPr>
        <w:spacing w:line="360" w:lineRule="auto"/>
        <w:rPr>
          <w:rFonts w:ascii="Times New Roman" w:hAnsi="Times New Roman" w:cs="Times New Roman"/>
          <w:sz w:val="24"/>
          <w:szCs w:val="24"/>
        </w:rPr>
      </w:pPr>
      <w:r w:rsidRPr="0010044A">
        <w:rPr>
          <w:rFonts w:ascii="Times New Roman" w:hAnsi="Times New Roman" w:cs="Times New Roman"/>
          <w:sz w:val="24"/>
          <w:szCs w:val="24"/>
        </w:rPr>
        <w:t xml:space="preserve">188. Boletín Oficial del Estado. </w:t>
      </w:r>
      <w:hyperlink r:id="rId296">
        <w:r w:rsidRPr="0010044A">
          <w:rPr>
            <w:rStyle w:val="Hipervnculo"/>
            <w:rFonts w:ascii="Times New Roman" w:hAnsi="Times New Roman" w:cs="Times New Roman"/>
            <w:sz w:val="24"/>
            <w:szCs w:val="24"/>
          </w:rPr>
          <w:t>https://www.boe.es/buscar/act.php?id=BOE</w:t>
        </w:r>
      </w:hyperlink>
      <w:hyperlink r:id="rId297">
        <w:r w:rsidRPr="0010044A">
          <w:rPr>
            <w:rStyle w:val="Hipervnculo"/>
            <w:rFonts w:ascii="Times New Roman" w:hAnsi="Times New Roman" w:cs="Times New Roman"/>
            <w:sz w:val="24"/>
            <w:szCs w:val="24"/>
          </w:rPr>
          <w:t>-</w:t>
        </w:r>
      </w:hyperlink>
      <w:hyperlink r:id="rId298">
        <w:r w:rsidRPr="0010044A">
          <w:rPr>
            <w:rStyle w:val="Hipervnculo"/>
            <w:rFonts w:ascii="Times New Roman" w:hAnsi="Times New Roman" w:cs="Times New Roman"/>
            <w:sz w:val="24"/>
            <w:szCs w:val="24"/>
          </w:rPr>
          <w:t>A</w:t>
        </w:r>
      </w:hyperlink>
      <w:hyperlink r:id="rId299">
        <w:r w:rsidRPr="0010044A">
          <w:rPr>
            <w:rStyle w:val="Hipervnculo"/>
            <w:rFonts w:ascii="Times New Roman" w:hAnsi="Times New Roman" w:cs="Times New Roman"/>
            <w:sz w:val="24"/>
            <w:szCs w:val="24"/>
          </w:rPr>
          <w:t>-</w:t>
        </w:r>
      </w:hyperlink>
      <w:hyperlink r:id="rId300">
        <w:r w:rsidRPr="0010044A">
          <w:rPr>
            <w:rStyle w:val="Hipervnculo"/>
            <w:rFonts w:ascii="Times New Roman" w:hAnsi="Times New Roman" w:cs="Times New Roman"/>
            <w:sz w:val="24"/>
            <w:szCs w:val="24"/>
          </w:rPr>
          <w:t>1995</w:t>
        </w:r>
      </w:hyperlink>
      <w:hyperlink r:id="rId301"/>
      <w:hyperlink r:id="rId302">
        <w:r w:rsidRPr="0010044A">
          <w:rPr>
            <w:rStyle w:val="Hipervnculo"/>
            <w:rFonts w:ascii="Times New Roman" w:hAnsi="Times New Roman" w:cs="Times New Roman"/>
            <w:sz w:val="24"/>
            <w:szCs w:val="24"/>
          </w:rPr>
          <w:t>25444</w:t>
        </w:r>
      </w:hyperlink>
      <w:hyperlink r:id="rId303">
        <w:r w:rsidRPr="0010044A">
          <w:rPr>
            <w:rStyle w:val="Hipervnculo"/>
            <w:rFonts w:ascii="Times New Roman" w:hAnsi="Times New Roman" w:cs="Times New Roman"/>
            <w:sz w:val="24"/>
            <w:szCs w:val="24"/>
          </w:rPr>
          <w:t xml:space="preserve"> </w:t>
        </w:r>
      </w:hyperlink>
    </w:p>
    <w:p w14:paraId="42964BF5" w14:textId="77777777" w:rsidR="00AB443F" w:rsidRPr="00530601" w:rsidRDefault="00AB443F" w:rsidP="00530601">
      <w:pPr>
        <w:spacing w:line="360" w:lineRule="auto"/>
        <w:rPr>
          <w:rFonts w:ascii="Times New Roman" w:hAnsi="Times New Roman" w:cs="Times New Roman"/>
          <w:sz w:val="24"/>
          <w:szCs w:val="24"/>
        </w:rPr>
      </w:pPr>
    </w:p>
    <w:p w14:paraId="53C77E3B" w14:textId="77777777" w:rsidR="00CB7FB1" w:rsidRPr="0030624A" w:rsidRDefault="00CB7FB1" w:rsidP="0030624A">
      <w:pPr>
        <w:spacing w:line="360" w:lineRule="auto"/>
        <w:rPr>
          <w:rFonts w:ascii="Times New Roman" w:hAnsi="Times New Roman" w:cs="Times New Roman"/>
          <w:sz w:val="24"/>
          <w:szCs w:val="24"/>
        </w:rPr>
      </w:pPr>
    </w:p>
    <w:sectPr w:rsidR="00CB7FB1" w:rsidRPr="0030624A" w:rsidSect="001E1659">
      <w:footerReference w:type="default" r:id="rId304"/>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D25B6" w14:textId="77777777" w:rsidR="000077E2" w:rsidRDefault="000077E2">
      <w:pPr>
        <w:spacing w:after="0" w:line="240" w:lineRule="auto"/>
      </w:pPr>
      <w:r>
        <w:separator/>
      </w:r>
    </w:p>
  </w:endnote>
  <w:endnote w:type="continuationSeparator" w:id="0">
    <w:p w14:paraId="31CEEE67" w14:textId="77777777" w:rsidR="000077E2" w:rsidRDefault="00007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EndPr>
      <w:rPr>
        <w:rFonts w:ascii="Times New Roman" w:hAnsi="Times New Roman" w:cs="Times New Roman"/>
      </w:rPr>
    </w:sdtEndPr>
    <w:sdtContent>
      <w:p w14:paraId="5B9F88CF" w14:textId="77777777" w:rsidR="001E1659" w:rsidRPr="00B60BC9" w:rsidRDefault="001E1659">
        <w:pPr>
          <w:pStyle w:val="Piedepgina"/>
          <w:jc w:val="right"/>
          <w:rPr>
            <w:rFonts w:ascii="Times New Roman" w:hAnsi="Times New Roman" w:cs="Times New Roman"/>
          </w:rPr>
        </w:pPr>
        <w:r w:rsidRPr="00B60BC9">
          <w:rPr>
            <w:rFonts w:ascii="Times New Roman" w:hAnsi="Times New Roman" w:cs="Times New Roman"/>
          </w:rPr>
          <w:fldChar w:fldCharType="begin"/>
        </w:r>
        <w:r w:rsidRPr="00B60BC9">
          <w:rPr>
            <w:rFonts w:ascii="Times New Roman" w:hAnsi="Times New Roman" w:cs="Times New Roman"/>
          </w:rPr>
          <w:instrText>PAGE   \* MERGEFORMAT</w:instrText>
        </w:r>
        <w:r w:rsidRPr="00B60BC9">
          <w:rPr>
            <w:rFonts w:ascii="Times New Roman" w:hAnsi="Times New Roman" w:cs="Times New Roman"/>
          </w:rPr>
          <w:fldChar w:fldCharType="separate"/>
        </w:r>
        <w:r w:rsidRPr="00B60BC9">
          <w:rPr>
            <w:rFonts w:ascii="Times New Roman" w:hAnsi="Times New Roman" w:cs="Times New Roman"/>
            <w:noProof/>
          </w:rPr>
          <w:t>33</w:t>
        </w:r>
        <w:r w:rsidRPr="00B60BC9">
          <w:rPr>
            <w:rFonts w:ascii="Times New Roman" w:hAnsi="Times New Roman" w:cs="Times New Roman"/>
          </w:rPr>
          <w:fldChar w:fldCharType="end"/>
        </w:r>
      </w:p>
    </w:sdtContent>
  </w:sdt>
  <w:p w14:paraId="125063AA" w14:textId="77777777" w:rsidR="001E1659" w:rsidRDefault="001E165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548A6" w14:textId="77777777" w:rsidR="000077E2" w:rsidRDefault="000077E2">
      <w:pPr>
        <w:spacing w:after="0" w:line="240" w:lineRule="auto"/>
      </w:pPr>
      <w:r>
        <w:separator/>
      </w:r>
    </w:p>
  </w:footnote>
  <w:footnote w:type="continuationSeparator" w:id="0">
    <w:p w14:paraId="02A0B15B" w14:textId="77777777" w:rsidR="000077E2" w:rsidRDefault="000077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E0F6E"/>
    <w:multiLevelType w:val="hybridMultilevel"/>
    <w:tmpl w:val="47D04346"/>
    <w:lvl w:ilvl="0" w:tplc="2F74C824">
      <w:start w:val="2"/>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6EAC1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A244B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F6E9E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227C1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5ADFA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68314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A2E39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3A7F1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1A471F"/>
    <w:multiLevelType w:val="hybridMultilevel"/>
    <w:tmpl w:val="58C02D3C"/>
    <w:lvl w:ilvl="0" w:tplc="2A6E26D0">
      <w:numFmt w:val="bullet"/>
      <w:lvlText w:val="-"/>
      <w:lvlJc w:val="left"/>
      <w:pPr>
        <w:ind w:left="720" w:hanging="360"/>
      </w:pPr>
      <w:rPr>
        <w:rFonts w:ascii="Aptos" w:eastAsiaTheme="minorHAnsi" w:hAnsi="Aptos" w:cstheme="minorBid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1F70918"/>
    <w:multiLevelType w:val="hybridMultilevel"/>
    <w:tmpl w:val="1B063CA8"/>
    <w:lvl w:ilvl="0" w:tplc="5EDC7FE6">
      <w:start w:val="23"/>
      <w:numFmt w:val="decimal"/>
      <w:lvlText w:val="%1"/>
      <w:lvlJc w:val="left"/>
      <w:pPr>
        <w:ind w:left="3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28882E92">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F480460">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15D0414E">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C4DE279A">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7806DEE">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9AA648F2">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E0FA8984">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10D4E346">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AB45770"/>
    <w:multiLevelType w:val="hybridMultilevel"/>
    <w:tmpl w:val="3FBA55BE"/>
    <w:lvl w:ilvl="0" w:tplc="D94CC994">
      <w:start w:val="4"/>
      <w:numFmt w:val="decimal"/>
      <w:lvlText w:val="%1."/>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967AE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50E66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326C1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00DEB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A216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6C5B1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1E786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80EA6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F800E86"/>
    <w:multiLevelType w:val="hybridMultilevel"/>
    <w:tmpl w:val="D616946A"/>
    <w:lvl w:ilvl="0" w:tplc="339649F0">
      <w:start w:val="5"/>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5EC9C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D0993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BAEB8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9481A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0665D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822CC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BA927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00208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4FB48AD"/>
    <w:multiLevelType w:val="hybridMultilevel"/>
    <w:tmpl w:val="C0D65C90"/>
    <w:lvl w:ilvl="0" w:tplc="6F8021E2">
      <w:start w:val="3"/>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AE486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D0824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6EED2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14B59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761B7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9A6DC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F2EC1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20800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4507FBF"/>
    <w:multiLevelType w:val="hybridMultilevel"/>
    <w:tmpl w:val="50EE454E"/>
    <w:lvl w:ilvl="0" w:tplc="321A9F72">
      <w:start w:val="4"/>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08B67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F8254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5ACAC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BE639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36D32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0E06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7AE6B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96C17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889995992">
    <w:abstractNumId w:val="1"/>
  </w:num>
  <w:num w:numId="2" w16cid:durableId="2036301790">
    <w:abstractNumId w:val="0"/>
  </w:num>
  <w:num w:numId="3" w16cid:durableId="116333859">
    <w:abstractNumId w:val="3"/>
  </w:num>
  <w:num w:numId="4" w16cid:durableId="190336844">
    <w:abstractNumId w:val="4"/>
  </w:num>
  <w:num w:numId="5" w16cid:durableId="126288764">
    <w:abstractNumId w:val="6"/>
  </w:num>
  <w:num w:numId="6" w16cid:durableId="1649358017">
    <w:abstractNumId w:val="5"/>
  </w:num>
  <w:num w:numId="7" w16cid:durableId="9021797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FB2"/>
    <w:rsid w:val="00002288"/>
    <w:rsid w:val="00004C35"/>
    <w:rsid w:val="00005833"/>
    <w:rsid w:val="000077E2"/>
    <w:rsid w:val="00007F25"/>
    <w:rsid w:val="00011298"/>
    <w:rsid w:val="00016E17"/>
    <w:rsid w:val="000205C3"/>
    <w:rsid w:val="00020C9B"/>
    <w:rsid w:val="00023EAC"/>
    <w:rsid w:val="00027580"/>
    <w:rsid w:val="00027888"/>
    <w:rsid w:val="00032DE0"/>
    <w:rsid w:val="000361B8"/>
    <w:rsid w:val="0004557F"/>
    <w:rsid w:val="000507FF"/>
    <w:rsid w:val="000508D9"/>
    <w:rsid w:val="00055B23"/>
    <w:rsid w:val="000569F5"/>
    <w:rsid w:val="000607C3"/>
    <w:rsid w:val="00065646"/>
    <w:rsid w:val="00070E47"/>
    <w:rsid w:val="00071ABB"/>
    <w:rsid w:val="00073ED4"/>
    <w:rsid w:val="00080B79"/>
    <w:rsid w:val="00081103"/>
    <w:rsid w:val="00084E59"/>
    <w:rsid w:val="00086F7E"/>
    <w:rsid w:val="000937A6"/>
    <w:rsid w:val="000A4514"/>
    <w:rsid w:val="000A5AA3"/>
    <w:rsid w:val="000A733D"/>
    <w:rsid w:val="000A7DE0"/>
    <w:rsid w:val="000B3BA1"/>
    <w:rsid w:val="000B5431"/>
    <w:rsid w:val="000B6728"/>
    <w:rsid w:val="000C4FBE"/>
    <w:rsid w:val="000C5155"/>
    <w:rsid w:val="000D40A5"/>
    <w:rsid w:val="000D4A63"/>
    <w:rsid w:val="000E1151"/>
    <w:rsid w:val="000E2275"/>
    <w:rsid w:val="000E6B49"/>
    <w:rsid w:val="000E7EE7"/>
    <w:rsid w:val="0010044A"/>
    <w:rsid w:val="00102B53"/>
    <w:rsid w:val="00106257"/>
    <w:rsid w:val="0011026A"/>
    <w:rsid w:val="00113E6E"/>
    <w:rsid w:val="00114FD0"/>
    <w:rsid w:val="001306DF"/>
    <w:rsid w:val="00132D27"/>
    <w:rsid w:val="0013777C"/>
    <w:rsid w:val="00141590"/>
    <w:rsid w:val="00143860"/>
    <w:rsid w:val="00145B40"/>
    <w:rsid w:val="00145D5A"/>
    <w:rsid w:val="00145DA1"/>
    <w:rsid w:val="00156913"/>
    <w:rsid w:val="001622F8"/>
    <w:rsid w:val="00163608"/>
    <w:rsid w:val="001637BF"/>
    <w:rsid w:val="00163D7B"/>
    <w:rsid w:val="00166747"/>
    <w:rsid w:val="00166B5A"/>
    <w:rsid w:val="001924D7"/>
    <w:rsid w:val="00194359"/>
    <w:rsid w:val="001969B2"/>
    <w:rsid w:val="00196CB6"/>
    <w:rsid w:val="001A1578"/>
    <w:rsid w:val="001A3C31"/>
    <w:rsid w:val="001B098F"/>
    <w:rsid w:val="001B311A"/>
    <w:rsid w:val="001B3792"/>
    <w:rsid w:val="001B546E"/>
    <w:rsid w:val="001B6292"/>
    <w:rsid w:val="001C25F7"/>
    <w:rsid w:val="001C3AB2"/>
    <w:rsid w:val="001C507A"/>
    <w:rsid w:val="001C5E72"/>
    <w:rsid w:val="001D3DD9"/>
    <w:rsid w:val="001D3FBD"/>
    <w:rsid w:val="001D4A2F"/>
    <w:rsid w:val="001D4C88"/>
    <w:rsid w:val="001E1659"/>
    <w:rsid w:val="001E7C68"/>
    <w:rsid w:val="001F3353"/>
    <w:rsid w:val="001F78D7"/>
    <w:rsid w:val="001F7F04"/>
    <w:rsid w:val="002027B7"/>
    <w:rsid w:val="00203945"/>
    <w:rsid w:val="00206A38"/>
    <w:rsid w:val="00224047"/>
    <w:rsid w:val="00231430"/>
    <w:rsid w:val="00231F4D"/>
    <w:rsid w:val="00236150"/>
    <w:rsid w:val="00244171"/>
    <w:rsid w:val="00246420"/>
    <w:rsid w:val="00246EE8"/>
    <w:rsid w:val="00246FCA"/>
    <w:rsid w:val="002477C9"/>
    <w:rsid w:val="00260D06"/>
    <w:rsid w:val="00267071"/>
    <w:rsid w:val="002751D0"/>
    <w:rsid w:val="002812C5"/>
    <w:rsid w:val="0028360F"/>
    <w:rsid w:val="0028410E"/>
    <w:rsid w:val="00284C0E"/>
    <w:rsid w:val="0028778E"/>
    <w:rsid w:val="00291718"/>
    <w:rsid w:val="00292615"/>
    <w:rsid w:val="00296649"/>
    <w:rsid w:val="002A5AF7"/>
    <w:rsid w:val="002B235E"/>
    <w:rsid w:val="002B789E"/>
    <w:rsid w:val="002C1C06"/>
    <w:rsid w:val="002C4C82"/>
    <w:rsid w:val="002C67DD"/>
    <w:rsid w:val="002C70BC"/>
    <w:rsid w:val="002D260B"/>
    <w:rsid w:val="002D53FF"/>
    <w:rsid w:val="002D5C0F"/>
    <w:rsid w:val="002E6027"/>
    <w:rsid w:val="002E7EFE"/>
    <w:rsid w:val="002F1DA1"/>
    <w:rsid w:val="002F432F"/>
    <w:rsid w:val="002F4AC6"/>
    <w:rsid w:val="002F77A2"/>
    <w:rsid w:val="00300BFC"/>
    <w:rsid w:val="00300F47"/>
    <w:rsid w:val="00302378"/>
    <w:rsid w:val="003027E6"/>
    <w:rsid w:val="0030624A"/>
    <w:rsid w:val="0032138C"/>
    <w:rsid w:val="00325908"/>
    <w:rsid w:val="00325F38"/>
    <w:rsid w:val="00332EC0"/>
    <w:rsid w:val="00340193"/>
    <w:rsid w:val="00340337"/>
    <w:rsid w:val="00350E3E"/>
    <w:rsid w:val="0037072A"/>
    <w:rsid w:val="003707D3"/>
    <w:rsid w:val="0037530F"/>
    <w:rsid w:val="003807D8"/>
    <w:rsid w:val="00384081"/>
    <w:rsid w:val="0038690C"/>
    <w:rsid w:val="00390E9B"/>
    <w:rsid w:val="003A1BAD"/>
    <w:rsid w:val="003A29EB"/>
    <w:rsid w:val="003B4733"/>
    <w:rsid w:val="003B5A98"/>
    <w:rsid w:val="003B663B"/>
    <w:rsid w:val="003C0487"/>
    <w:rsid w:val="003C1B21"/>
    <w:rsid w:val="003D24C5"/>
    <w:rsid w:val="003D42AA"/>
    <w:rsid w:val="003F10AF"/>
    <w:rsid w:val="003F19E2"/>
    <w:rsid w:val="003F2D8E"/>
    <w:rsid w:val="00402B86"/>
    <w:rsid w:val="004040EE"/>
    <w:rsid w:val="00410745"/>
    <w:rsid w:val="004206CA"/>
    <w:rsid w:val="00422FAF"/>
    <w:rsid w:val="00424C35"/>
    <w:rsid w:val="00433AFE"/>
    <w:rsid w:val="00442983"/>
    <w:rsid w:val="00453FFA"/>
    <w:rsid w:val="00472E48"/>
    <w:rsid w:val="00481C88"/>
    <w:rsid w:val="004824AD"/>
    <w:rsid w:val="00490F7A"/>
    <w:rsid w:val="00496146"/>
    <w:rsid w:val="004A0BA0"/>
    <w:rsid w:val="004A16D5"/>
    <w:rsid w:val="004A3B11"/>
    <w:rsid w:val="004B0187"/>
    <w:rsid w:val="004B4FEE"/>
    <w:rsid w:val="004B504A"/>
    <w:rsid w:val="004C2333"/>
    <w:rsid w:val="004C31DA"/>
    <w:rsid w:val="004C410F"/>
    <w:rsid w:val="004C56EE"/>
    <w:rsid w:val="004C6C9D"/>
    <w:rsid w:val="004D3747"/>
    <w:rsid w:val="004F24EB"/>
    <w:rsid w:val="004F2C4F"/>
    <w:rsid w:val="004F4C65"/>
    <w:rsid w:val="004F69B9"/>
    <w:rsid w:val="00502698"/>
    <w:rsid w:val="00511CB1"/>
    <w:rsid w:val="00522928"/>
    <w:rsid w:val="00525752"/>
    <w:rsid w:val="00530601"/>
    <w:rsid w:val="00533E7B"/>
    <w:rsid w:val="00535359"/>
    <w:rsid w:val="00536242"/>
    <w:rsid w:val="0053624A"/>
    <w:rsid w:val="00541987"/>
    <w:rsid w:val="0054233C"/>
    <w:rsid w:val="00542F1F"/>
    <w:rsid w:val="00543A79"/>
    <w:rsid w:val="00543E25"/>
    <w:rsid w:val="0054560C"/>
    <w:rsid w:val="00545710"/>
    <w:rsid w:val="00547A94"/>
    <w:rsid w:val="00547ABC"/>
    <w:rsid w:val="005507C1"/>
    <w:rsid w:val="00551D63"/>
    <w:rsid w:val="005560D9"/>
    <w:rsid w:val="005700AB"/>
    <w:rsid w:val="0057162F"/>
    <w:rsid w:val="00574F34"/>
    <w:rsid w:val="005775D4"/>
    <w:rsid w:val="0058047F"/>
    <w:rsid w:val="0058141F"/>
    <w:rsid w:val="00584542"/>
    <w:rsid w:val="00586538"/>
    <w:rsid w:val="00586C49"/>
    <w:rsid w:val="00596325"/>
    <w:rsid w:val="00596CA0"/>
    <w:rsid w:val="0059743B"/>
    <w:rsid w:val="005A17C4"/>
    <w:rsid w:val="005A281B"/>
    <w:rsid w:val="005A3E4E"/>
    <w:rsid w:val="005A4A85"/>
    <w:rsid w:val="005A7724"/>
    <w:rsid w:val="005B11AA"/>
    <w:rsid w:val="005B217B"/>
    <w:rsid w:val="005B61EF"/>
    <w:rsid w:val="005C0E27"/>
    <w:rsid w:val="005C4451"/>
    <w:rsid w:val="005D461A"/>
    <w:rsid w:val="005F3BB9"/>
    <w:rsid w:val="005F408C"/>
    <w:rsid w:val="00614115"/>
    <w:rsid w:val="006150B9"/>
    <w:rsid w:val="00615EE7"/>
    <w:rsid w:val="00620DEA"/>
    <w:rsid w:val="00624868"/>
    <w:rsid w:val="00637E1C"/>
    <w:rsid w:val="00640393"/>
    <w:rsid w:val="006414AE"/>
    <w:rsid w:val="00665C83"/>
    <w:rsid w:val="006668F1"/>
    <w:rsid w:val="006679BB"/>
    <w:rsid w:val="00673BD4"/>
    <w:rsid w:val="006748C1"/>
    <w:rsid w:val="00677F35"/>
    <w:rsid w:val="00691EDE"/>
    <w:rsid w:val="0069594A"/>
    <w:rsid w:val="00695EC0"/>
    <w:rsid w:val="006A3526"/>
    <w:rsid w:val="006A6A08"/>
    <w:rsid w:val="006B0904"/>
    <w:rsid w:val="006B16DB"/>
    <w:rsid w:val="006B74EE"/>
    <w:rsid w:val="006C24CF"/>
    <w:rsid w:val="006C3551"/>
    <w:rsid w:val="006C5DF0"/>
    <w:rsid w:val="006C676B"/>
    <w:rsid w:val="006C68F1"/>
    <w:rsid w:val="006D2D81"/>
    <w:rsid w:val="006D32A1"/>
    <w:rsid w:val="006D3578"/>
    <w:rsid w:val="006D6813"/>
    <w:rsid w:val="006E29AD"/>
    <w:rsid w:val="006E2C49"/>
    <w:rsid w:val="006E4BE6"/>
    <w:rsid w:val="006E70A6"/>
    <w:rsid w:val="006E78D3"/>
    <w:rsid w:val="006F430D"/>
    <w:rsid w:val="007019EA"/>
    <w:rsid w:val="007037C3"/>
    <w:rsid w:val="0071417F"/>
    <w:rsid w:val="007170FF"/>
    <w:rsid w:val="00725347"/>
    <w:rsid w:val="0072656C"/>
    <w:rsid w:val="00727C5A"/>
    <w:rsid w:val="00732BDB"/>
    <w:rsid w:val="00737448"/>
    <w:rsid w:val="00741AF2"/>
    <w:rsid w:val="007473CB"/>
    <w:rsid w:val="00752E3A"/>
    <w:rsid w:val="007541C1"/>
    <w:rsid w:val="00755378"/>
    <w:rsid w:val="00762DB4"/>
    <w:rsid w:val="0076484F"/>
    <w:rsid w:val="00771AFB"/>
    <w:rsid w:val="007749FB"/>
    <w:rsid w:val="007763CF"/>
    <w:rsid w:val="00785048"/>
    <w:rsid w:val="00787939"/>
    <w:rsid w:val="007917B4"/>
    <w:rsid w:val="00792039"/>
    <w:rsid w:val="007A0472"/>
    <w:rsid w:val="007A0BE4"/>
    <w:rsid w:val="007B1C20"/>
    <w:rsid w:val="007B3792"/>
    <w:rsid w:val="007B59D8"/>
    <w:rsid w:val="007C5436"/>
    <w:rsid w:val="007D2C17"/>
    <w:rsid w:val="007E04F1"/>
    <w:rsid w:val="007F24E2"/>
    <w:rsid w:val="007F7C5F"/>
    <w:rsid w:val="00802659"/>
    <w:rsid w:val="00804F12"/>
    <w:rsid w:val="00811A3C"/>
    <w:rsid w:val="00822BB0"/>
    <w:rsid w:val="00823296"/>
    <w:rsid w:val="008240F9"/>
    <w:rsid w:val="00824A78"/>
    <w:rsid w:val="00824BEA"/>
    <w:rsid w:val="00826383"/>
    <w:rsid w:val="00826FFC"/>
    <w:rsid w:val="00830670"/>
    <w:rsid w:val="00830C1C"/>
    <w:rsid w:val="00831B52"/>
    <w:rsid w:val="00846FE1"/>
    <w:rsid w:val="00852B42"/>
    <w:rsid w:val="008547DE"/>
    <w:rsid w:val="00854B00"/>
    <w:rsid w:val="0086078B"/>
    <w:rsid w:val="00863964"/>
    <w:rsid w:val="00866C18"/>
    <w:rsid w:val="00872834"/>
    <w:rsid w:val="00877CEF"/>
    <w:rsid w:val="00891BAE"/>
    <w:rsid w:val="008947D3"/>
    <w:rsid w:val="008A1A43"/>
    <w:rsid w:val="008A446F"/>
    <w:rsid w:val="008B0DD3"/>
    <w:rsid w:val="008C401B"/>
    <w:rsid w:val="008C71C3"/>
    <w:rsid w:val="008D41C3"/>
    <w:rsid w:val="008D6BDD"/>
    <w:rsid w:val="008E57A2"/>
    <w:rsid w:val="008E58DE"/>
    <w:rsid w:val="008F0E12"/>
    <w:rsid w:val="00902512"/>
    <w:rsid w:val="0090251D"/>
    <w:rsid w:val="009025F7"/>
    <w:rsid w:val="00902D46"/>
    <w:rsid w:val="00904248"/>
    <w:rsid w:val="009179EA"/>
    <w:rsid w:val="0092018D"/>
    <w:rsid w:val="00921407"/>
    <w:rsid w:val="00923B1A"/>
    <w:rsid w:val="00932C51"/>
    <w:rsid w:val="00932D15"/>
    <w:rsid w:val="00935204"/>
    <w:rsid w:val="00952225"/>
    <w:rsid w:val="00952CD8"/>
    <w:rsid w:val="00952E6A"/>
    <w:rsid w:val="00955F26"/>
    <w:rsid w:val="00956374"/>
    <w:rsid w:val="00961F22"/>
    <w:rsid w:val="009667DD"/>
    <w:rsid w:val="0097325F"/>
    <w:rsid w:val="00976F29"/>
    <w:rsid w:val="00977295"/>
    <w:rsid w:val="00981CE6"/>
    <w:rsid w:val="00981FB2"/>
    <w:rsid w:val="009820F1"/>
    <w:rsid w:val="00996660"/>
    <w:rsid w:val="009B0B91"/>
    <w:rsid w:val="009B3A93"/>
    <w:rsid w:val="009C1E3D"/>
    <w:rsid w:val="009C256E"/>
    <w:rsid w:val="009C2D54"/>
    <w:rsid w:val="009D2265"/>
    <w:rsid w:val="009E7699"/>
    <w:rsid w:val="009E7826"/>
    <w:rsid w:val="009F10C1"/>
    <w:rsid w:val="009F2712"/>
    <w:rsid w:val="00A03EE9"/>
    <w:rsid w:val="00A046F8"/>
    <w:rsid w:val="00A076CE"/>
    <w:rsid w:val="00A10A73"/>
    <w:rsid w:val="00A11539"/>
    <w:rsid w:val="00A16E4F"/>
    <w:rsid w:val="00A23550"/>
    <w:rsid w:val="00A24CE8"/>
    <w:rsid w:val="00A30E74"/>
    <w:rsid w:val="00A327BB"/>
    <w:rsid w:val="00A33A06"/>
    <w:rsid w:val="00A4098C"/>
    <w:rsid w:val="00A43426"/>
    <w:rsid w:val="00A46677"/>
    <w:rsid w:val="00A5651B"/>
    <w:rsid w:val="00A62DBB"/>
    <w:rsid w:val="00A7241F"/>
    <w:rsid w:val="00A72751"/>
    <w:rsid w:val="00A81159"/>
    <w:rsid w:val="00A82BEF"/>
    <w:rsid w:val="00A86CC3"/>
    <w:rsid w:val="00AA2A52"/>
    <w:rsid w:val="00AB443F"/>
    <w:rsid w:val="00AB5228"/>
    <w:rsid w:val="00AC5DD7"/>
    <w:rsid w:val="00AC7A2F"/>
    <w:rsid w:val="00AD2913"/>
    <w:rsid w:val="00AD2F5A"/>
    <w:rsid w:val="00AE0FDF"/>
    <w:rsid w:val="00AE76CE"/>
    <w:rsid w:val="00AF1728"/>
    <w:rsid w:val="00AF24E3"/>
    <w:rsid w:val="00AF3752"/>
    <w:rsid w:val="00B01235"/>
    <w:rsid w:val="00B01A83"/>
    <w:rsid w:val="00B03C50"/>
    <w:rsid w:val="00B04FD7"/>
    <w:rsid w:val="00B15EAC"/>
    <w:rsid w:val="00B16C3B"/>
    <w:rsid w:val="00B17FA7"/>
    <w:rsid w:val="00B20730"/>
    <w:rsid w:val="00B25038"/>
    <w:rsid w:val="00B25B3B"/>
    <w:rsid w:val="00B26358"/>
    <w:rsid w:val="00B26912"/>
    <w:rsid w:val="00B31CAE"/>
    <w:rsid w:val="00B325AC"/>
    <w:rsid w:val="00B41342"/>
    <w:rsid w:val="00B5257D"/>
    <w:rsid w:val="00B52E9F"/>
    <w:rsid w:val="00B57309"/>
    <w:rsid w:val="00B60BC9"/>
    <w:rsid w:val="00B61F77"/>
    <w:rsid w:val="00B668A4"/>
    <w:rsid w:val="00B751B3"/>
    <w:rsid w:val="00B816AA"/>
    <w:rsid w:val="00B82731"/>
    <w:rsid w:val="00B91E1C"/>
    <w:rsid w:val="00B96570"/>
    <w:rsid w:val="00BA181C"/>
    <w:rsid w:val="00BA700E"/>
    <w:rsid w:val="00BB554E"/>
    <w:rsid w:val="00BC3212"/>
    <w:rsid w:val="00BD2E99"/>
    <w:rsid w:val="00BD3A0B"/>
    <w:rsid w:val="00BD5953"/>
    <w:rsid w:val="00BD7243"/>
    <w:rsid w:val="00BE1A1F"/>
    <w:rsid w:val="00BE61AD"/>
    <w:rsid w:val="00BE6520"/>
    <w:rsid w:val="00BF03BD"/>
    <w:rsid w:val="00BF0C5C"/>
    <w:rsid w:val="00BF18A4"/>
    <w:rsid w:val="00BF27B3"/>
    <w:rsid w:val="00C16D72"/>
    <w:rsid w:val="00C16E61"/>
    <w:rsid w:val="00C2343A"/>
    <w:rsid w:val="00C248C8"/>
    <w:rsid w:val="00C2558D"/>
    <w:rsid w:val="00C271F6"/>
    <w:rsid w:val="00C275CA"/>
    <w:rsid w:val="00C302B9"/>
    <w:rsid w:val="00C33F88"/>
    <w:rsid w:val="00C40144"/>
    <w:rsid w:val="00C46455"/>
    <w:rsid w:val="00C51567"/>
    <w:rsid w:val="00C612E2"/>
    <w:rsid w:val="00C61463"/>
    <w:rsid w:val="00C6174E"/>
    <w:rsid w:val="00C74CCC"/>
    <w:rsid w:val="00C7600F"/>
    <w:rsid w:val="00C7707D"/>
    <w:rsid w:val="00C86EB6"/>
    <w:rsid w:val="00C930AC"/>
    <w:rsid w:val="00CA015C"/>
    <w:rsid w:val="00CA3184"/>
    <w:rsid w:val="00CA3C71"/>
    <w:rsid w:val="00CA52EF"/>
    <w:rsid w:val="00CB070D"/>
    <w:rsid w:val="00CB4A68"/>
    <w:rsid w:val="00CB7FB1"/>
    <w:rsid w:val="00CC4243"/>
    <w:rsid w:val="00CD5821"/>
    <w:rsid w:val="00CE4909"/>
    <w:rsid w:val="00CE53C7"/>
    <w:rsid w:val="00CF1239"/>
    <w:rsid w:val="00CF4DC3"/>
    <w:rsid w:val="00CF52DB"/>
    <w:rsid w:val="00D00D13"/>
    <w:rsid w:val="00D02F8F"/>
    <w:rsid w:val="00D03311"/>
    <w:rsid w:val="00D115A5"/>
    <w:rsid w:val="00D12127"/>
    <w:rsid w:val="00D138F3"/>
    <w:rsid w:val="00D2045C"/>
    <w:rsid w:val="00D22FBF"/>
    <w:rsid w:val="00D242C8"/>
    <w:rsid w:val="00D25A27"/>
    <w:rsid w:val="00D33422"/>
    <w:rsid w:val="00D3415C"/>
    <w:rsid w:val="00D357CF"/>
    <w:rsid w:val="00D40136"/>
    <w:rsid w:val="00D53E9A"/>
    <w:rsid w:val="00D56D2A"/>
    <w:rsid w:val="00D62FE3"/>
    <w:rsid w:val="00D705A0"/>
    <w:rsid w:val="00D71336"/>
    <w:rsid w:val="00D73D8F"/>
    <w:rsid w:val="00D76406"/>
    <w:rsid w:val="00D914EF"/>
    <w:rsid w:val="00D91993"/>
    <w:rsid w:val="00D958F5"/>
    <w:rsid w:val="00D9669E"/>
    <w:rsid w:val="00D9739B"/>
    <w:rsid w:val="00DA48AF"/>
    <w:rsid w:val="00DA4C0C"/>
    <w:rsid w:val="00DA5BBC"/>
    <w:rsid w:val="00DB36E3"/>
    <w:rsid w:val="00DB5C6E"/>
    <w:rsid w:val="00DB722E"/>
    <w:rsid w:val="00DB7F6C"/>
    <w:rsid w:val="00DC3F8F"/>
    <w:rsid w:val="00DC5B78"/>
    <w:rsid w:val="00DD2DFF"/>
    <w:rsid w:val="00DD4CEA"/>
    <w:rsid w:val="00DD7CA7"/>
    <w:rsid w:val="00DE0634"/>
    <w:rsid w:val="00DE0677"/>
    <w:rsid w:val="00DE5C10"/>
    <w:rsid w:val="00DE5D51"/>
    <w:rsid w:val="00DE657B"/>
    <w:rsid w:val="00DF1A6C"/>
    <w:rsid w:val="00E00BC8"/>
    <w:rsid w:val="00E01E35"/>
    <w:rsid w:val="00E039C2"/>
    <w:rsid w:val="00E11EC2"/>
    <w:rsid w:val="00E303B5"/>
    <w:rsid w:val="00E320DD"/>
    <w:rsid w:val="00E3742D"/>
    <w:rsid w:val="00E43A64"/>
    <w:rsid w:val="00E44142"/>
    <w:rsid w:val="00E4609A"/>
    <w:rsid w:val="00E4760E"/>
    <w:rsid w:val="00E50E6E"/>
    <w:rsid w:val="00E60E8A"/>
    <w:rsid w:val="00E667BE"/>
    <w:rsid w:val="00E71847"/>
    <w:rsid w:val="00E74725"/>
    <w:rsid w:val="00E75018"/>
    <w:rsid w:val="00E826ED"/>
    <w:rsid w:val="00E844BE"/>
    <w:rsid w:val="00E875D4"/>
    <w:rsid w:val="00E94B20"/>
    <w:rsid w:val="00EA2098"/>
    <w:rsid w:val="00EA2F6C"/>
    <w:rsid w:val="00EA7607"/>
    <w:rsid w:val="00EB102E"/>
    <w:rsid w:val="00EC0CF2"/>
    <w:rsid w:val="00EC421F"/>
    <w:rsid w:val="00EC6B8D"/>
    <w:rsid w:val="00ED0F78"/>
    <w:rsid w:val="00ED3D2F"/>
    <w:rsid w:val="00ED3FE4"/>
    <w:rsid w:val="00ED46A9"/>
    <w:rsid w:val="00EE61DE"/>
    <w:rsid w:val="00EF14EF"/>
    <w:rsid w:val="00F02483"/>
    <w:rsid w:val="00F03F70"/>
    <w:rsid w:val="00F03FDA"/>
    <w:rsid w:val="00F05005"/>
    <w:rsid w:val="00F05C3A"/>
    <w:rsid w:val="00F13A10"/>
    <w:rsid w:val="00F16048"/>
    <w:rsid w:val="00F17D71"/>
    <w:rsid w:val="00F26B17"/>
    <w:rsid w:val="00F27D70"/>
    <w:rsid w:val="00F3612E"/>
    <w:rsid w:val="00F3638D"/>
    <w:rsid w:val="00F40C82"/>
    <w:rsid w:val="00F42FD5"/>
    <w:rsid w:val="00F50280"/>
    <w:rsid w:val="00F613F3"/>
    <w:rsid w:val="00F638DC"/>
    <w:rsid w:val="00F706C1"/>
    <w:rsid w:val="00F82713"/>
    <w:rsid w:val="00F86974"/>
    <w:rsid w:val="00F93FBD"/>
    <w:rsid w:val="00F9614F"/>
    <w:rsid w:val="00FA3465"/>
    <w:rsid w:val="00FA562E"/>
    <w:rsid w:val="00FA7BEE"/>
    <w:rsid w:val="00FC5D05"/>
    <w:rsid w:val="00FC6D44"/>
    <w:rsid w:val="00FD48F1"/>
    <w:rsid w:val="00FD6856"/>
    <w:rsid w:val="00FE01A3"/>
    <w:rsid w:val="00FE3D96"/>
    <w:rsid w:val="00FF29CC"/>
    <w:rsid w:val="00FF5433"/>
    <w:rsid w:val="00FF71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A4F44FB"/>
  <w15:chartTrackingRefBased/>
  <w15:docId w15:val="{D302A012-16D9-6249-9D63-E86D0064A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659"/>
    <w:pPr>
      <w:spacing w:after="160" w:line="259" w:lineRule="auto"/>
    </w:pPr>
    <w:rPr>
      <w:kern w:val="0"/>
      <w:sz w:val="22"/>
      <w:szCs w:val="22"/>
      <w:lang w:bidi="he-IL"/>
      <w14:ligatures w14:val="none"/>
    </w:rPr>
  </w:style>
  <w:style w:type="paragraph" w:styleId="Ttulo1">
    <w:name w:val="heading 1"/>
    <w:basedOn w:val="Normal"/>
    <w:next w:val="Normal"/>
    <w:link w:val="Ttulo1Car"/>
    <w:uiPriority w:val="9"/>
    <w:qFormat/>
    <w:rsid w:val="005700AB"/>
    <w:pPr>
      <w:keepNext/>
      <w:keepLines/>
      <w:spacing w:before="360" w:after="80" w:line="240" w:lineRule="auto"/>
      <w:outlineLvl w:val="0"/>
    </w:pPr>
    <w:rPr>
      <w:rFonts w:ascii="Times New Roman" w:eastAsiaTheme="majorEastAsia" w:hAnsi="Times New Roman" w:cstheme="majorBidi"/>
      <w:b/>
      <w:color w:val="000000" w:themeColor="text1"/>
      <w:kern w:val="2"/>
      <w:sz w:val="24"/>
      <w:szCs w:val="40"/>
      <w:lang w:val="es-ES_tradnl" w:bidi="ar-SA"/>
      <w14:ligatures w14:val="standardContextual"/>
    </w:rPr>
  </w:style>
  <w:style w:type="paragraph" w:styleId="Ttulo2">
    <w:name w:val="heading 2"/>
    <w:basedOn w:val="Normal"/>
    <w:next w:val="Normal"/>
    <w:link w:val="Ttulo2Car"/>
    <w:uiPriority w:val="9"/>
    <w:unhideWhenUsed/>
    <w:qFormat/>
    <w:rsid w:val="00296649"/>
    <w:pPr>
      <w:keepNext/>
      <w:keepLines/>
      <w:spacing w:before="160" w:after="80" w:line="240" w:lineRule="auto"/>
      <w:outlineLvl w:val="1"/>
    </w:pPr>
    <w:rPr>
      <w:rFonts w:ascii="Times New Roman" w:eastAsiaTheme="majorEastAsia" w:hAnsi="Times New Roman" w:cstheme="majorBidi"/>
      <w:b/>
      <w:color w:val="000000" w:themeColor="text1"/>
      <w:kern w:val="2"/>
      <w:sz w:val="24"/>
      <w:szCs w:val="32"/>
      <w:lang w:val="es-ES_tradnl" w:bidi="ar-SA"/>
      <w14:ligatures w14:val="standardContextual"/>
    </w:rPr>
  </w:style>
  <w:style w:type="paragraph" w:styleId="Ttulo3">
    <w:name w:val="heading 3"/>
    <w:basedOn w:val="Normal"/>
    <w:next w:val="Normal"/>
    <w:link w:val="Ttulo3Car"/>
    <w:uiPriority w:val="9"/>
    <w:unhideWhenUsed/>
    <w:qFormat/>
    <w:rsid w:val="00831B52"/>
    <w:pPr>
      <w:keepNext/>
      <w:keepLines/>
      <w:spacing w:before="160" w:after="80" w:line="240" w:lineRule="auto"/>
      <w:outlineLvl w:val="2"/>
    </w:pPr>
    <w:rPr>
      <w:rFonts w:ascii="Times New Roman" w:eastAsiaTheme="majorEastAsia" w:hAnsi="Times New Roman" w:cstheme="majorBidi"/>
      <w:color w:val="000000" w:themeColor="text1"/>
      <w:kern w:val="2"/>
      <w:sz w:val="24"/>
      <w:szCs w:val="28"/>
      <w:lang w:val="es-ES_tradnl" w:bidi="ar-SA"/>
      <w14:ligatures w14:val="standardContextual"/>
    </w:rPr>
  </w:style>
  <w:style w:type="paragraph" w:styleId="Ttulo4">
    <w:name w:val="heading 4"/>
    <w:basedOn w:val="Normal"/>
    <w:next w:val="Normal"/>
    <w:link w:val="Ttulo4Car"/>
    <w:uiPriority w:val="9"/>
    <w:semiHidden/>
    <w:unhideWhenUsed/>
    <w:qFormat/>
    <w:rsid w:val="00981FB2"/>
    <w:pPr>
      <w:keepNext/>
      <w:keepLines/>
      <w:spacing w:before="80" w:after="40" w:line="240" w:lineRule="auto"/>
      <w:outlineLvl w:val="3"/>
    </w:pPr>
    <w:rPr>
      <w:rFonts w:eastAsiaTheme="majorEastAsia" w:cstheme="majorBidi"/>
      <w:i/>
      <w:iCs/>
      <w:color w:val="0F4761" w:themeColor="accent1" w:themeShade="BF"/>
      <w:kern w:val="2"/>
      <w:sz w:val="24"/>
      <w:szCs w:val="24"/>
      <w:lang w:val="es-ES_tradnl" w:bidi="ar-SA"/>
      <w14:ligatures w14:val="standardContextual"/>
    </w:rPr>
  </w:style>
  <w:style w:type="paragraph" w:styleId="Ttulo5">
    <w:name w:val="heading 5"/>
    <w:basedOn w:val="Normal"/>
    <w:next w:val="Normal"/>
    <w:link w:val="Ttulo5Car"/>
    <w:uiPriority w:val="9"/>
    <w:semiHidden/>
    <w:unhideWhenUsed/>
    <w:qFormat/>
    <w:rsid w:val="00981FB2"/>
    <w:pPr>
      <w:keepNext/>
      <w:keepLines/>
      <w:spacing w:before="80" w:after="40" w:line="240" w:lineRule="auto"/>
      <w:outlineLvl w:val="4"/>
    </w:pPr>
    <w:rPr>
      <w:rFonts w:eastAsiaTheme="majorEastAsia" w:cstheme="majorBidi"/>
      <w:color w:val="0F4761" w:themeColor="accent1" w:themeShade="BF"/>
      <w:kern w:val="2"/>
      <w:sz w:val="24"/>
      <w:szCs w:val="24"/>
      <w:lang w:val="es-ES_tradnl" w:bidi="ar-SA"/>
      <w14:ligatures w14:val="standardContextual"/>
    </w:rPr>
  </w:style>
  <w:style w:type="paragraph" w:styleId="Ttulo6">
    <w:name w:val="heading 6"/>
    <w:basedOn w:val="Normal"/>
    <w:next w:val="Normal"/>
    <w:link w:val="Ttulo6Car"/>
    <w:uiPriority w:val="9"/>
    <w:semiHidden/>
    <w:unhideWhenUsed/>
    <w:qFormat/>
    <w:rsid w:val="00981FB2"/>
    <w:pPr>
      <w:keepNext/>
      <w:keepLines/>
      <w:spacing w:before="40" w:after="0" w:line="240" w:lineRule="auto"/>
      <w:outlineLvl w:val="5"/>
    </w:pPr>
    <w:rPr>
      <w:rFonts w:eastAsiaTheme="majorEastAsia" w:cstheme="majorBidi"/>
      <w:i/>
      <w:iCs/>
      <w:color w:val="595959" w:themeColor="text1" w:themeTint="A6"/>
      <w:kern w:val="2"/>
      <w:sz w:val="24"/>
      <w:szCs w:val="24"/>
      <w:lang w:val="es-ES_tradnl" w:bidi="ar-SA"/>
      <w14:ligatures w14:val="standardContextual"/>
    </w:rPr>
  </w:style>
  <w:style w:type="paragraph" w:styleId="Ttulo7">
    <w:name w:val="heading 7"/>
    <w:basedOn w:val="Normal"/>
    <w:next w:val="Normal"/>
    <w:link w:val="Ttulo7Car"/>
    <w:uiPriority w:val="9"/>
    <w:semiHidden/>
    <w:unhideWhenUsed/>
    <w:qFormat/>
    <w:rsid w:val="00981FB2"/>
    <w:pPr>
      <w:keepNext/>
      <w:keepLines/>
      <w:spacing w:before="40" w:after="0" w:line="240" w:lineRule="auto"/>
      <w:outlineLvl w:val="6"/>
    </w:pPr>
    <w:rPr>
      <w:rFonts w:eastAsiaTheme="majorEastAsia" w:cstheme="majorBidi"/>
      <w:color w:val="595959" w:themeColor="text1" w:themeTint="A6"/>
      <w:kern w:val="2"/>
      <w:sz w:val="24"/>
      <w:szCs w:val="24"/>
      <w:lang w:val="es-ES_tradnl" w:bidi="ar-SA"/>
      <w14:ligatures w14:val="standardContextual"/>
    </w:rPr>
  </w:style>
  <w:style w:type="paragraph" w:styleId="Ttulo8">
    <w:name w:val="heading 8"/>
    <w:basedOn w:val="Normal"/>
    <w:next w:val="Normal"/>
    <w:link w:val="Ttulo8Car"/>
    <w:uiPriority w:val="9"/>
    <w:semiHidden/>
    <w:unhideWhenUsed/>
    <w:qFormat/>
    <w:rsid w:val="00981FB2"/>
    <w:pPr>
      <w:keepNext/>
      <w:keepLines/>
      <w:spacing w:after="0" w:line="240" w:lineRule="auto"/>
      <w:outlineLvl w:val="7"/>
    </w:pPr>
    <w:rPr>
      <w:rFonts w:eastAsiaTheme="majorEastAsia" w:cstheme="majorBidi"/>
      <w:i/>
      <w:iCs/>
      <w:color w:val="272727" w:themeColor="text1" w:themeTint="D8"/>
      <w:kern w:val="2"/>
      <w:sz w:val="24"/>
      <w:szCs w:val="24"/>
      <w:lang w:val="es-ES_tradnl" w:bidi="ar-SA"/>
      <w14:ligatures w14:val="standardContextual"/>
    </w:rPr>
  </w:style>
  <w:style w:type="paragraph" w:styleId="Ttulo9">
    <w:name w:val="heading 9"/>
    <w:basedOn w:val="Normal"/>
    <w:next w:val="Normal"/>
    <w:link w:val="Ttulo9Car"/>
    <w:uiPriority w:val="9"/>
    <w:semiHidden/>
    <w:unhideWhenUsed/>
    <w:qFormat/>
    <w:rsid w:val="00981FB2"/>
    <w:pPr>
      <w:keepNext/>
      <w:keepLines/>
      <w:spacing w:after="0" w:line="240" w:lineRule="auto"/>
      <w:outlineLvl w:val="8"/>
    </w:pPr>
    <w:rPr>
      <w:rFonts w:eastAsiaTheme="majorEastAsia" w:cstheme="majorBidi"/>
      <w:color w:val="272727" w:themeColor="text1" w:themeTint="D8"/>
      <w:kern w:val="2"/>
      <w:sz w:val="24"/>
      <w:szCs w:val="24"/>
      <w:lang w:val="es-ES_tradnl" w:bidi="ar-SA"/>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00AB"/>
    <w:rPr>
      <w:rFonts w:ascii="Times New Roman" w:eastAsiaTheme="majorEastAsia" w:hAnsi="Times New Roman" w:cstheme="majorBidi"/>
      <w:b/>
      <w:color w:val="000000" w:themeColor="text1"/>
      <w:szCs w:val="40"/>
      <w:lang w:val="es-ES_tradnl"/>
    </w:rPr>
  </w:style>
  <w:style w:type="character" w:customStyle="1" w:styleId="Ttulo2Car">
    <w:name w:val="Título 2 Car"/>
    <w:basedOn w:val="Fuentedeprrafopredeter"/>
    <w:link w:val="Ttulo2"/>
    <w:uiPriority w:val="9"/>
    <w:rsid w:val="00296649"/>
    <w:rPr>
      <w:rFonts w:ascii="Times New Roman" w:eastAsiaTheme="majorEastAsia" w:hAnsi="Times New Roman" w:cstheme="majorBidi"/>
      <w:b/>
      <w:color w:val="000000" w:themeColor="text1"/>
      <w:szCs w:val="32"/>
      <w:lang w:val="es-ES_tradnl"/>
    </w:rPr>
  </w:style>
  <w:style w:type="character" w:customStyle="1" w:styleId="Ttulo3Car">
    <w:name w:val="Título 3 Car"/>
    <w:basedOn w:val="Fuentedeprrafopredeter"/>
    <w:link w:val="Ttulo3"/>
    <w:uiPriority w:val="9"/>
    <w:rsid w:val="00831B52"/>
    <w:rPr>
      <w:rFonts w:ascii="Times New Roman" w:eastAsiaTheme="majorEastAsia" w:hAnsi="Times New Roman" w:cstheme="majorBidi"/>
      <w:color w:val="000000" w:themeColor="text1"/>
      <w:szCs w:val="28"/>
      <w:lang w:val="es-ES_tradnl"/>
    </w:rPr>
  </w:style>
  <w:style w:type="character" w:customStyle="1" w:styleId="Ttulo4Car">
    <w:name w:val="Título 4 Car"/>
    <w:basedOn w:val="Fuentedeprrafopredeter"/>
    <w:link w:val="Ttulo4"/>
    <w:uiPriority w:val="9"/>
    <w:semiHidden/>
    <w:rsid w:val="00981FB2"/>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981FB2"/>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981FB2"/>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81FB2"/>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81FB2"/>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81FB2"/>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81FB2"/>
    <w:pPr>
      <w:spacing w:after="80" w:line="240" w:lineRule="auto"/>
      <w:contextualSpacing/>
    </w:pPr>
    <w:rPr>
      <w:rFonts w:asciiTheme="majorHAnsi" w:eastAsiaTheme="majorEastAsia" w:hAnsiTheme="majorHAnsi" w:cstheme="majorBidi"/>
      <w:spacing w:val="-10"/>
      <w:kern w:val="28"/>
      <w:sz w:val="56"/>
      <w:szCs w:val="56"/>
      <w:lang w:val="es-ES_tradnl" w:bidi="ar-SA"/>
      <w14:ligatures w14:val="standardContextual"/>
    </w:rPr>
  </w:style>
  <w:style w:type="character" w:customStyle="1" w:styleId="TtuloCar">
    <w:name w:val="Título Car"/>
    <w:basedOn w:val="Fuentedeprrafopredeter"/>
    <w:link w:val="Ttulo"/>
    <w:uiPriority w:val="10"/>
    <w:rsid w:val="00981FB2"/>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81FB2"/>
    <w:pPr>
      <w:numPr>
        <w:ilvl w:val="1"/>
      </w:numPr>
      <w:spacing w:line="240" w:lineRule="auto"/>
    </w:pPr>
    <w:rPr>
      <w:rFonts w:eastAsiaTheme="majorEastAsia" w:cstheme="majorBidi"/>
      <w:color w:val="595959" w:themeColor="text1" w:themeTint="A6"/>
      <w:spacing w:val="15"/>
      <w:kern w:val="2"/>
      <w:sz w:val="28"/>
      <w:szCs w:val="28"/>
      <w:lang w:val="es-ES_tradnl" w:bidi="ar-SA"/>
      <w14:ligatures w14:val="standardContextual"/>
    </w:rPr>
  </w:style>
  <w:style w:type="character" w:customStyle="1" w:styleId="SubttuloCar">
    <w:name w:val="Subtítulo Car"/>
    <w:basedOn w:val="Fuentedeprrafopredeter"/>
    <w:link w:val="Subttulo"/>
    <w:uiPriority w:val="11"/>
    <w:rsid w:val="00981FB2"/>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81FB2"/>
    <w:pPr>
      <w:spacing w:before="160" w:line="240" w:lineRule="auto"/>
      <w:jc w:val="center"/>
    </w:pPr>
    <w:rPr>
      <w:i/>
      <w:iCs/>
      <w:color w:val="404040" w:themeColor="text1" w:themeTint="BF"/>
      <w:kern w:val="2"/>
      <w:sz w:val="24"/>
      <w:szCs w:val="24"/>
      <w:lang w:val="es-ES_tradnl" w:bidi="ar-SA"/>
      <w14:ligatures w14:val="standardContextual"/>
    </w:rPr>
  </w:style>
  <w:style w:type="character" w:customStyle="1" w:styleId="CitaCar">
    <w:name w:val="Cita Car"/>
    <w:basedOn w:val="Fuentedeprrafopredeter"/>
    <w:link w:val="Cita"/>
    <w:uiPriority w:val="29"/>
    <w:rsid w:val="00981FB2"/>
    <w:rPr>
      <w:i/>
      <w:iCs/>
      <w:color w:val="404040" w:themeColor="text1" w:themeTint="BF"/>
      <w:lang w:val="es-ES_tradnl"/>
    </w:rPr>
  </w:style>
  <w:style w:type="paragraph" w:styleId="Prrafodelista">
    <w:name w:val="List Paragraph"/>
    <w:basedOn w:val="Normal"/>
    <w:uiPriority w:val="34"/>
    <w:qFormat/>
    <w:rsid w:val="00981FB2"/>
    <w:pPr>
      <w:spacing w:after="0" w:line="240" w:lineRule="auto"/>
      <w:ind w:left="720"/>
      <w:contextualSpacing/>
    </w:pPr>
    <w:rPr>
      <w:kern w:val="2"/>
      <w:sz w:val="24"/>
      <w:szCs w:val="24"/>
      <w:lang w:val="es-ES_tradnl" w:bidi="ar-SA"/>
      <w14:ligatures w14:val="standardContextual"/>
    </w:rPr>
  </w:style>
  <w:style w:type="character" w:styleId="nfasisintenso">
    <w:name w:val="Intense Emphasis"/>
    <w:basedOn w:val="Fuentedeprrafopredeter"/>
    <w:uiPriority w:val="21"/>
    <w:qFormat/>
    <w:rsid w:val="00981FB2"/>
    <w:rPr>
      <w:i/>
      <w:iCs/>
      <w:color w:val="0F4761" w:themeColor="accent1" w:themeShade="BF"/>
    </w:rPr>
  </w:style>
  <w:style w:type="paragraph" w:styleId="Citadestacada">
    <w:name w:val="Intense Quote"/>
    <w:basedOn w:val="Normal"/>
    <w:next w:val="Normal"/>
    <w:link w:val="CitadestacadaCar"/>
    <w:uiPriority w:val="30"/>
    <w:qFormat/>
    <w:rsid w:val="00981FB2"/>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lang w:val="es-ES_tradnl" w:bidi="ar-SA"/>
      <w14:ligatures w14:val="standardContextual"/>
    </w:rPr>
  </w:style>
  <w:style w:type="character" w:customStyle="1" w:styleId="CitadestacadaCar">
    <w:name w:val="Cita destacada Car"/>
    <w:basedOn w:val="Fuentedeprrafopredeter"/>
    <w:link w:val="Citadestacada"/>
    <w:uiPriority w:val="30"/>
    <w:rsid w:val="00981FB2"/>
    <w:rPr>
      <w:i/>
      <w:iCs/>
      <w:color w:val="0F4761" w:themeColor="accent1" w:themeShade="BF"/>
      <w:lang w:val="es-ES_tradnl"/>
    </w:rPr>
  </w:style>
  <w:style w:type="character" w:styleId="Referenciaintensa">
    <w:name w:val="Intense Reference"/>
    <w:basedOn w:val="Fuentedeprrafopredeter"/>
    <w:uiPriority w:val="32"/>
    <w:qFormat/>
    <w:rsid w:val="00981FB2"/>
    <w:rPr>
      <w:b/>
      <w:bCs/>
      <w:smallCaps/>
      <w:color w:val="0F4761" w:themeColor="accent1" w:themeShade="BF"/>
      <w:spacing w:val="5"/>
    </w:rPr>
  </w:style>
  <w:style w:type="paragraph" w:styleId="Piedepgina">
    <w:name w:val="footer"/>
    <w:basedOn w:val="Normal"/>
    <w:link w:val="PiedepginaCar"/>
    <w:uiPriority w:val="99"/>
    <w:unhideWhenUsed/>
    <w:rsid w:val="001E165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1659"/>
    <w:rPr>
      <w:kern w:val="0"/>
      <w:sz w:val="22"/>
      <w:szCs w:val="22"/>
      <w:lang w:bidi="he-IL"/>
      <w14:ligatures w14:val="none"/>
    </w:rPr>
  </w:style>
  <w:style w:type="character" w:styleId="Hipervnculo">
    <w:name w:val="Hyperlink"/>
    <w:basedOn w:val="Fuentedeprrafopredeter"/>
    <w:uiPriority w:val="99"/>
    <w:unhideWhenUsed/>
    <w:rsid w:val="00665C83"/>
    <w:rPr>
      <w:color w:val="467886" w:themeColor="hyperlink"/>
      <w:u w:val="single"/>
    </w:rPr>
  </w:style>
  <w:style w:type="character" w:styleId="Mencinsinresolver">
    <w:name w:val="Unresolved Mention"/>
    <w:basedOn w:val="Fuentedeprrafopredeter"/>
    <w:uiPriority w:val="99"/>
    <w:semiHidden/>
    <w:unhideWhenUsed/>
    <w:rsid w:val="00665C83"/>
    <w:rPr>
      <w:color w:val="605E5C"/>
      <w:shd w:val="clear" w:color="auto" w:fill="E1DFDD"/>
    </w:rPr>
  </w:style>
  <w:style w:type="character" w:styleId="Hipervnculovisitado">
    <w:name w:val="FollowedHyperlink"/>
    <w:basedOn w:val="Fuentedeprrafopredeter"/>
    <w:uiPriority w:val="99"/>
    <w:semiHidden/>
    <w:unhideWhenUsed/>
    <w:rsid w:val="00156913"/>
    <w:rPr>
      <w:color w:val="96607D" w:themeColor="followedHyperlink"/>
      <w:u w:val="single"/>
    </w:rPr>
  </w:style>
  <w:style w:type="paragraph" w:styleId="Encabezado">
    <w:name w:val="header"/>
    <w:basedOn w:val="Normal"/>
    <w:link w:val="EncabezadoCar"/>
    <w:uiPriority w:val="99"/>
    <w:unhideWhenUsed/>
    <w:rsid w:val="00B413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41342"/>
    <w:rPr>
      <w:kern w:val="0"/>
      <w:sz w:val="22"/>
      <w:szCs w:val="22"/>
      <w:lang w:bidi="he-IL"/>
      <w14:ligatures w14:val="none"/>
    </w:rPr>
  </w:style>
  <w:style w:type="paragraph" w:styleId="TtuloTDC">
    <w:name w:val="TOC Heading"/>
    <w:basedOn w:val="Ttulo1"/>
    <w:next w:val="Normal"/>
    <w:uiPriority w:val="39"/>
    <w:unhideWhenUsed/>
    <w:qFormat/>
    <w:rsid w:val="006B16DB"/>
    <w:pPr>
      <w:spacing w:before="480" w:after="0" w:line="276" w:lineRule="auto"/>
      <w:outlineLvl w:val="9"/>
    </w:pPr>
    <w:rPr>
      <w:rFonts w:asciiTheme="majorHAnsi" w:hAnsiTheme="majorHAnsi"/>
      <w:bCs/>
      <w:color w:val="0F4761" w:themeColor="accent1" w:themeShade="BF"/>
      <w:kern w:val="0"/>
      <w:sz w:val="28"/>
      <w:szCs w:val="28"/>
      <w:lang w:val="es-ES" w:eastAsia="es-ES_tradnl"/>
      <w14:ligatures w14:val="none"/>
    </w:rPr>
  </w:style>
  <w:style w:type="paragraph" w:styleId="TDC1">
    <w:name w:val="toc 1"/>
    <w:basedOn w:val="Normal"/>
    <w:next w:val="Normal"/>
    <w:autoRedefine/>
    <w:uiPriority w:val="39"/>
    <w:unhideWhenUsed/>
    <w:rsid w:val="006B16DB"/>
    <w:pPr>
      <w:spacing w:before="120" w:after="0"/>
    </w:pPr>
    <w:rPr>
      <w:b/>
      <w:bCs/>
      <w:i/>
      <w:iCs/>
      <w:sz w:val="24"/>
      <w:szCs w:val="24"/>
    </w:rPr>
  </w:style>
  <w:style w:type="paragraph" w:styleId="TDC2">
    <w:name w:val="toc 2"/>
    <w:basedOn w:val="Normal"/>
    <w:next w:val="Normal"/>
    <w:autoRedefine/>
    <w:uiPriority w:val="39"/>
    <w:unhideWhenUsed/>
    <w:rsid w:val="006B16DB"/>
    <w:pPr>
      <w:spacing w:before="120" w:after="0"/>
      <w:ind w:left="220"/>
    </w:pPr>
    <w:rPr>
      <w:b/>
      <w:bCs/>
    </w:rPr>
  </w:style>
  <w:style w:type="paragraph" w:styleId="TDC3">
    <w:name w:val="toc 3"/>
    <w:basedOn w:val="Normal"/>
    <w:next w:val="Normal"/>
    <w:autoRedefine/>
    <w:uiPriority w:val="39"/>
    <w:unhideWhenUsed/>
    <w:rsid w:val="006B16DB"/>
    <w:pPr>
      <w:spacing w:after="0"/>
      <w:ind w:left="440"/>
    </w:pPr>
    <w:rPr>
      <w:sz w:val="20"/>
      <w:szCs w:val="20"/>
    </w:rPr>
  </w:style>
  <w:style w:type="paragraph" w:styleId="TDC4">
    <w:name w:val="toc 4"/>
    <w:basedOn w:val="Normal"/>
    <w:next w:val="Normal"/>
    <w:autoRedefine/>
    <w:uiPriority w:val="39"/>
    <w:semiHidden/>
    <w:unhideWhenUsed/>
    <w:rsid w:val="006B16DB"/>
    <w:pPr>
      <w:spacing w:after="0"/>
      <w:ind w:left="660"/>
    </w:pPr>
    <w:rPr>
      <w:sz w:val="20"/>
      <w:szCs w:val="20"/>
    </w:rPr>
  </w:style>
  <w:style w:type="paragraph" w:styleId="TDC5">
    <w:name w:val="toc 5"/>
    <w:basedOn w:val="Normal"/>
    <w:next w:val="Normal"/>
    <w:autoRedefine/>
    <w:uiPriority w:val="39"/>
    <w:semiHidden/>
    <w:unhideWhenUsed/>
    <w:rsid w:val="006B16DB"/>
    <w:pPr>
      <w:spacing w:after="0"/>
      <w:ind w:left="880"/>
    </w:pPr>
    <w:rPr>
      <w:sz w:val="20"/>
      <w:szCs w:val="20"/>
    </w:rPr>
  </w:style>
  <w:style w:type="paragraph" w:styleId="TDC6">
    <w:name w:val="toc 6"/>
    <w:basedOn w:val="Normal"/>
    <w:next w:val="Normal"/>
    <w:autoRedefine/>
    <w:uiPriority w:val="39"/>
    <w:semiHidden/>
    <w:unhideWhenUsed/>
    <w:rsid w:val="006B16DB"/>
    <w:pPr>
      <w:spacing w:after="0"/>
      <w:ind w:left="1100"/>
    </w:pPr>
    <w:rPr>
      <w:sz w:val="20"/>
      <w:szCs w:val="20"/>
    </w:rPr>
  </w:style>
  <w:style w:type="paragraph" w:styleId="TDC7">
    <w:name w:val="toc 7"/>
    <w:basedOn w:val="Normal"/>
    <w:next w:val="Normal"/>
    <w:autoRedefine/>
    <w:uiPriority w:val="39"/>
    <w:semiHidden/>
    <w:unhideWhenUsed/>
    <w:rsid w:val="006B16DB"/>
    <w:pPr>
      <w:spacing w:after="0"/>
      <w:ind w:left="1320"/>
    </w:pPr>
    <w:rPr>
      <w:sz w:val="20"/>
      <w:szCs w:val="20"/>
    </w:rPr>
  </w:style>
  <w:style w:type="paragraph" w:styleId="TDC8">
    <w:name w:val="toc 8"/>
    <w:basedOn w:val="Normal"/>
    <w:next w:val="Normal"/>
    <w:autoRedefine/>
    <w:uiPriority w:val="39"/>
    <w:semiHidden/>
    <w:unhideWhenUsed/>
    <w:rsid w:val="006B16DB"/>
    <w:pPr>
      <w:spacing w:after="0"/>
      <w:ind w:left="1540"/>
    </w:pPr>
    <w:rPr>
      <w:sz w:val="20"/>
      <w:szCs w:val="20"/>
    </w:rPr>
  </w:style>
  <w:style w:type="paragraph" w:styleId="TDC9">
    <w:name w:val="toc 9"/>
    <w:basedOn w:val="Normal"/>
    <w:next w:val="Normal"/>
    <w:autoRedefine/>
    <w:uiPriority w:val="39"/>
    <w:semiHidden/>
    <w:unhideWhenUsed/>
    <w:rsid w:val="006B16DB"/>
    <w:pPr>
      <w:spacing w:after="0"/>
      <w:ind w:left="1760"/>
    </w:pPr>
    <w:rPr>
      <w:sz w:val="20"/>
      <w:szCs w:val="20"/>
    </w:rPr>
  </w:style>
  <w:style w:type="character" w:customStyle="1" w:styleId="apple-converted-space">
    <w:name w:val="apple-converted-space"/>
    <w:basedOn w:val="Fuentedeprrafopredeter"/>
    <w:rsid w:val="00231430"/>
  </w:style>
  <w:style w:type="character" w:customStyle="1" w:styleId="value">
    <w:name w:val="value"/>
    <w:basedOn w:val="Fuentedeprrafopredeter"/>
    <w:rsid w:val="00231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ne.es/prensa/np862.pdf" TargetMode="External"/><Relationship Id="rId299" Type="http://schemas.openxmlformats.org/officeDocument/2006/relationships/hyperlink" Target="https://www.boe.es/buscar/act.php?id=BOE-A-1995-25444" TargetMode="External"/><Relationship Id="rId21" Type="http://schemas.openxmlformats.org/officeDocument/2006/relationships/hyperlink" Target="https://doi.org/10.37467/gka-revsocial.v5.475" TargetMode="External"/><Relationship Id="rId63" Type="http://schemas.openxmlformats.org/officeDocument/2006/relationships/hyperlink" Target="https://gepibbaleares.wordpress.com/wp-content/uploads/2012/03/02_1-pon_corbera.pdf" TargetMode="External"/><Relationship Id="rId159" Type="http://schemas.openxmlformats.org/officeDocument/2006/relationships/hyperlink" Target="https://www.cidob.org/publicaciones/prostitucion-violencia-migraciones-femeninas-espana" TargetMode="External"/><Relationship Id="rId170" Type="http://schemas.openxmlformats.org/officeDocument/2006/relationships/hyperlink" Target="https://violenciagenero.igualdad.gob.es/wp-content/uploads/Informe-macroestudio-trata-.pdf?utm_source=chatgpt.com" TargetMode="External"/><Relationship Id="rId226" Type="http://schemas.openxmlformats.org/officeDocument/2006/relationships/hyperlink" Target="https://movimientosumar.es/wp-content/uploads/2023/07/Un-Programa-para-ti.pdf?utm_source=chatgpt.com" TargetMode="External"/><Relationship Id="rId268" Type="http://schemas.openxmlformats.org/officeDocument/2006/relationships/hyperlink" Target="https://www.boe.es/buscar/act.php?id=BOE-A-2015-3442" TargetMode="External"/><Relationship Id="rId32" Type="http://schemas.openxmlformats.org/officeDocument/2006/relationships/hyperlink" Target="https://www.congreso.es/docu/tramit/LegXV/AT/ATCD_15_PL_20240521.pdf?utm_source=chatgpt.com" TargetMode="External"/><Relationship Id="rId74" Type="http://schemas.openxmlformats.org/officeDocument/2006/relationships/hyperlink" Target="https://virtuam.net/2025/09/01/la-abolicion-de-la-prostitucion-en-la-espana-del-s-xvii-un-debate-de-cuatro-siglos/" TargetMode="External"/><Relationship Id="rId128" Type="http://schemas.openxmlformats.org/officeDocument/2006/relationships/hyperlink" Target="https://link.springer.com/article/10.1007/s10611-018-9795-6" TargetMode="External"/><Relationship Id="rId5" Type="http://schemas.openxmlformats.org/officeDocument/2006/relationships/webSettings" Target="webSettings.xml"/><Relationship Id="rId181" Type="http://schemas.openxmlformats.org/officeDocument/2006/relationships/hyperlink" Target="https://www.interior.gob.es/opencms/export/sites/default/.galleries/galeria-de-prensa/documentos-y-multimedia/balances-e-informes/2024/BALANCE-ESTADISTICO-TSH-2020-2024.pdf" TargetMode="External"/><Relationship Id="rId237" Type="http://schemas.openxmlformats.org/officeDocument/2006/relationships/hyperlink" Target="https://repositori.udl.cat/server/api/core/bitstreams/b20451ee-c75d-45ea-a372-6f72d3579adf/content" TargetMode="External"/><Relationship Id="rId279" Type="http://schemas.openxmlformats.org/officeDocument/2006/relationships/hyperlink" Target="https://www.congreso.es/public_oficiales/L14/CONG/BOCG/B/BOCG-14-B-250-1.PDF?utm_source=chatgpt.com" TargetMode="External"/><Relationship Id="rId43" Type="http://schemas.openxmlformats.org/officeDocument/2006/relationships/hyperlink" Target="https://www.abogacia.es/actualidad/noticias/estudio-universidad-de-comillas-uno-de-cada-5-hombres-espanoles-reconoce-consumir-prostitucion/?utm_source=chatgpt.com" TargetMode="External"/><Relationship Id="rId139" Type="http://schemas.openxmlformats.org/officeDocument/2006/relationships/hyperlink" Target="https://sciencespo.hal.science/hal-02115877/file/2019-04-le-bail-mdm-report-prostitution.pdf" TargetMode="External"/><Relationship Id="rId290" Type="http://schemas.openxmlformats.org/officeDocument/2006/relationships/hyperlink" Target="https://www.boe.es/buscar/act.php?id=BOE-A-1995-25444" TargetMode="External"/><Relationship Id="rId304" Type="http://schemas.openxmlformats.org/officeDocument/2006/relationships/footer" Target="footer1.xml"/><Relationship Id="rId85" Type="http://schemas.openxmlformats.org/officeDocument/2006/relationships/hyperlink" Target="https://virtuam.net/2025/09/01/la-abolicion-de-la-prostitucion-en-la-espana-del-s-xvii-un-debate-de-cuatro-siglos/" TargetMode="External"/><Relationship Id="rId150" Type="http://schemas.openxmlformats.org/officeDocument/2006/relationships/hyperlink" Target="https://sciencespo.hal.science/hal-02115877/file/2019-04-le-bail-mdm-report-prostitution.pdf" TargetMode="External"/><Relationship Id="rId192" Type="http://schemas.openxmlformats.org/officeDocument/2006/relationships/hyperlink" Target="https://www.interior.gob.es/opencms/export/sites/default/.galleries/galeria-de-prensa/documentos-y-multimedia/balances-e-informes/2024/BALANCE-ESTADISTICO-TSH-2020-2024.pdf" TargetMode="External"/><Relationship Id="rId206" Type="http://schemas.openxmlformats.org/officeDocument/2006/relationships/hyperlink" Target="https://www.pp.es/storage/2023/07/programa_electoral_pp_23j_feijoo_2023.pdf?utm_source=chatgpt.com" TargetMode="External"/><Relationship Id="rId248" Type="http://schemas.openxmlformats.org/officeDocument/2006/relationships/hyperlink" Target="https://s.libertaddigital.com/doc/borrador-de-la-ordenanza-municipal-del-ayuntamiento-de-madrid-41913031.pdf" TargetMode="External"/><Relationship Id="rId12" Type="http://schemas.openxmlformats.org/officeDocument/2006/relationships/hyperlink" Target="https://e-archivo.uc3m.es/rest/api/core/bitstreams/035c4445-7753-467b-b2e6-90b08d8fe37d/content" TargetMode="External"/><Relationship Id="rId108" Type="http://schemas.openxmlformats.org/officeDocument/2006/relationships/hyperlink" Target="https://doi.org/10.25267/trocadero.1999.i10-11.05" TargetMode="External"/><Relationship Id="rId54" Type="http://schemas.openxmlformats.org/officeDocument/2006/relationships/hyperlink" Target="https://www.abogacia.es/actualidad/noticias/estudio-universidad-de-comillas-uno-de-cada-5-hombres-espanoles-reconoce-consumir-prostitucion/?utm_source=chatgpt.com" TargetMode="External"/><Relationship Id="rId96" Type="http://schemas.openxmlformats.org/officeDocument/2006/relationships/hyperlink" Target="https://virtuam.net/2025/09/01/la-abolicion-de-la-prostitucion-en-la-espana-del-s-xvii-un-debate-de-cuatro-siglos/" TargetMode="External"/><Relationship Id="rId161" Type="http://schemas.openxmlformats.org/officeDocument/2006/relationships/hyperlink" Target="https://www.cidob.org/publicaciones/prostitucion-violencia-migraciones-femeninas-espana" TargetMode="External"/><Relationship Id="rId217" Type="http://schemas.openxmlformats.org/officeDocument/2006/relationships/hyperlink" Target="https://revistas.unibague.edu.co/dosmiltresmil/article/view/379/311" TargetMode="External"/><Relationship Id="rId259" Type="http://schemas.openxmlformats.org/officeDocument/2006/relationships/hyperlink" Target="https://s.libertaddigital.com/doc/borrador-de-la-ordenanza-municipal-del-ayuntamiento-de-madrid-41913031.pdf" TargetMode="External"/><Relationship Id="rId23" Type="http://schemas.openxmlformats.org/officeDocument/2006/relationships/hyperlink" Target="https://doi.org/10.37467/gka-revsocial.v5.475" TargetMode="External"/><Relationship Id="rId119" Type="http://schemas.openxmlformats.org/officeDocument/2006/relationships/hyperlink" Target="https://openaccess.uoc.edu/server/api/core/bitstreams/c015461c-b3b1-436e-b4fe-ff236b87c76d/content" TargetMode="External"/><Relationship Id="rId270" Type="http://schemas.openxmlformats.org/officeDocument/2006/relationships/hyperlink" Target="https://www.boe.es/buscar/act.php?id=BOE-A-2015-3442" TargetMode="External"/><Relationship Id="rId291" Type="http://schemas.openxmlformats.org/officeDocument/2006/relationships/hyperlink" Target="https://www.boe.es/buscar/act.php?id=BOE-A-1995-25444" TargetMode="External"/><Relationship Id="rId305" Type="http://schemas.openxmlformats.org/officeDocument/2006/relationships/fontTable" Target="fontTable.xml"/><Relationship Id="rId44" Type="http://schemas.openxmlformats.org/officeDocument/2006/relationships/hyperlink" Target="https://www.abogacia.es/actualidad/noticias/estudio-universidad-de-comillas-uno-de-cada-5-hombres-espanoles-reconoce-consumir-prostitucion/?utm_source=chatgpt.com" TargetMode="External"/><Relationship Id="rId65" Type="http://schemas.openxmlformats.org/officeDocument/2006/relationships/hyperlink" Target="https://gepibbaleares.wordpress.com/wp-content/uploads/2012/03/02_1-pon_corbera.pdf" TargetMode="External"/><Relationship Id="rId86" Type="http://schemas.openxmlformats.org/officeDocument/2006/relationships/hyperlink" Target="https://virtuam.net/2025/09/01/la-abolicion-de-la-prostitucion-en-la-espana-del-s-xvii-un-debate-de-cuatro-siglos/" TargetMode="External"/><Relationship Id="rId130" Type="http://schemas.openxmlformats.org/officeDocument/2006/relationships/hyperlink" Target="https://link.springer.com/article/10.1007/s10611-018-9795-6" TargetMode="External"/><Relationship Id="rId151" Type="http://schemas.openxmlformats.org/officeDocument/2006/relationships/hyperlink" Target="https://sciencespo.hal.science/hal-02115877/file/2019-04-le-bail-mdm-report-prostitution.pdf" TargetMode="External"/><Relationship Id="rId172" Type="http://schemas.openxmlformats.org/officeDocument/2006/relationships/hyperlink" Target="https://violenciagenero.igualdad.gob.es/wp-content/uploads/Informe-macroestudio-trata-.pdf?utm_source=chatgpt.com" TargetMode="External"/><Relationship Id="rId193" Type="http://schemas.openxmlformats.org/officeDocument/2006/relationships/hyperlink" Target="https://www.interior.gob.es/opencms/export/sites/default/.galleries/galeria-de-prensa/documentos-y-multimedia/balances-e-informes/2024/BALANCE-ESTADISTICO-TSH-2020-2024.pdf" TargetMode="External"/><Relationship Id="rId207" Type="http://schemas.openxmlformats.org/officeDocument/2006/relationships/hyperlink" Target="https://www.pp.es/storage/2023/07/programa_electoral_pp_23j_feijoo_2023.pdf?utm_source=chatgpt.com" TargetMode="External"/><Relationship Id="rId228" Type="http://schemas.openxmlformats.org/officeDocument/2006/relationships/hyperlink" Target="https://movimientosumar.es/wp-content/uploads/2023/07/Un-Programa-para-ti.pdf?utm_source=chatgpt.com" TargetMode="External"/><Relationship Id="rId249" Type="http://schemas.openxmlformats.org/officeDocument/2006/relationships/hyperlink" Target="https://s.libertaddigital.com/doc/borrador-de-la-ordenanza-municipal-del-ayuntamiento-de-madrid-41913031.pdf" TargetMode="External"/><Relationship Id="rId13" Type="http://schemas.openxmlformats.org/officeDocument/2006/relationships/hyperlink" Target="https://e-archivo.uc3m.es/rest/api/core/bitstreams/035c4445-7753-467b-b2e6-90b08d8fe37d/content" TargetMode="External"/><Relationship Id="rId109" Type="http://schemas.openxmlformats.org/officeDocument/2006/relationships/hyperlink" Target="https://doi.org/10.25267/trocadero.1999.i10-11.05" TargetMode="External"/><Relationship Id="rId260" Type="http://schemas.openxmlformats.org/officeDocument/2006/relationships/hyperlink" Target="https://s.libertaddigital.com/doc/borrador-de-la-ordenanza-municipal-del-ayuntamiento-de-madrid-41913031.pdf" TargetMode="External"/><Relationship Id="rId281" Type="http://schemas.openxmlformats.org/officeDocument/2006/relationships/hyperlink" Target="https://www.congreso.es/public_oficiales/L14/CONG/BOCG/B/BOCG-14-B-250-1.PDF?utm_source=chatgpt.com" TargetMode="External"/><Relationship Id="rId34" Type="http://schemas.openxmlformats.org/officeDocument/2006/relationships/hyperlink" Target="https://www.abogacia.es/actualidad/noticias/estudio-universidad-de-comillas-uno-de-cada-5-hombres-espanoles-reconoce-consumir-prostitucion/?utm_source=chatgpt.com" TargetMode="External"/><Relationship Id="rId55" Type="http://schemas.openxmlformats.org/officeDocument/2006/relationships/hyperlink" Target="https://www.abogacia.es/actualidad/noticias/estudio-universidad-de-comillas-uno-de-cada-5-hombres-espanoles-reconoce-consumir-prostitucion/?utm_source=chatgpt.com" TargetMode="External"/><Relationship Id="rId76" Type="http://schemas.openxmlformats.org/officeDocument/2006/relationships/hyperlink" Target="https://virtuam.net/2025/09/01/la-abolicion-de-la-prostitucion-en-la-espana-del-s-xvii-un-debate-de-cuatro-siglos/" TargetMode="External"/><Relationship Id="rId97" Type="http://schemas.openxmlformats.org/officeDocument/2006/relationships/hyperlink" Target="https://virtuam.net/2025/09/01/la-abolicion-de-la-prostitucion-en-la-espana-del-s-xvii-un-debate-de-cuatro-siglos/" TargetMode="External"/><Relationship Id="rId120" Type="http://schemas.openxmlformats.org/officeDocument/2006/relationships/hyperlink" Target="https://openaccess.uoc.edu/server/api/core/bitstreams/c015461c-b3b1-436e-b4fe-ff236b87c76d/content" TargetMode="External"/><Relationship Id="rId141" Type="http://schemas.openxmlformats.org/officeDocument/2006/relationships/hyperlink" Target="https://sciencespo.hal.science/hal-02115877/file/2019-04-le-bail-mdm-report-prostitution.pdf" TargetMode="External"/><Relationship Id="rId7" Type="http://schemas.openxmlformats.org/officeDocument/2006/relationships/endnotes" Target="endnotes.xml"/><Relationship Id="rId162" Type="http://schemas.openxmlformats.org/officeDocument/2006/relationships/hyperlink" Target="https://www.cidob.org/publicaciones/prostitucion-violencia-migraciones-femeninas-espana" TargetMode="External"/><Relationship Id="rId183" Type="http://schemas.openxmlformats.org/officeDocument/2006/relationships/hyperlink" Target="https://www.interior.gob.es/opencms/export/sites/default/.galleries/galeria-de-prensa/documentos-y-multimedia/balances-e-informes/2024/BALANCE-ESTADISTICO-TSH-2020-2024.pdf" TargetMode="External"/><Relationship Id="rId218" Type="http://schemas.openxmlformats.org/officeDocument/2006/relationships/hyperlink" Target="https://revistas.unibague.edu.co/dosmiltresmil/article/view/379/311" TargetMode="External"/><Relationship Id="rId239" Type="http://schemas.openxmlformats.org/officeDocument/2006/relationships/hyperlink" Target="https://repositori.udl.cat/server/api/core/bitstreams/b20451ee-c75d-45ea-a372-6f72d3579adf/content" TargetMode="External"/><Relationship Id="rId250" Type="http://schemas.openxmlformats.org/officeDocument/2006/relationships/hyperlink" Target="https://s.libertaddigital.com/doc/borrador-de-la-ordenanza-municipal-del-ayuntamiento-de-madrid-41913031.pdf" TargetMode="External"/><Relationship Id="rId271" Type="http://schemas.openxmlformats.org/officeDocument/2006/relationships/hyperlink" Target="https://www.boe.es/buscar/act.php?id=BOE-A-2015-3442" TargetMode="External"/><Relationship Id="rId292" Type="http://schemas.openxmlformats.org/officeDocument/2006/relationships/hyperlink" Target="https://www.boe.es/buscar/act.php?id=BOE-A-1995-25444" TargetMode="External"/><Relationship Id="rId306" Type="http://schemas.openxmlformats.org/officeDocument/2006/relationships/theme" Target="theme/theme1.xml"/><Relationship Id="rId24" Type="http://schemas.openxmlformats.org/officeDocument/2006/relationships/hyperlink" Target="https://doi.org/10.37467/gka-revsocial.v5.475" TargetMode="External"/><Relationship Id="rId45" Type="http://schemas.openxmlformats.org/officeDocument/2006/relationships/hyperlink" Target="https://www.abogacia.es/actualidad/noticias/estudio-universidad-de-comillas-uno-de-cada-5-hombres-espanoles-reconoce-consumir-prostitucion/?utm_source=chatgpt.com" TargetMode="External"/><Relationship Id="rId66" Type="http://schemas.openxmlformats.org/officeDocument/2006/relationships/hyperlink" Target="https://docpublicos.ccoo.es/cendoc/025404ProstitucionPoliticasPublicas.pdf" TargetMode="External"/><Relationship Id="rId87" Type="http://schemas.openxmlformats.org/officeDocument/2006/relationships/hyperlink" Target="https://virtuam.net/2025/09/01/la-abolicion-de-la-prostitucion-en-la-espana-del-s-xvii-un-debate-de-cuatro-siglos/" TargetMode="External"/><Relationship Id="rId110" Type="http://schemas.openxmlformats.org/officeDocument/2006/relationships/hyperlink" Target="https://digitum.um.es/digitum/bitstream/10201/64539/6/TesisCarmenGuillen.pdf" TargetMode="External"/><Relationship Id="rId131" Type="http://schemas.openxmlformats.org/officeDocument/2006/relationships/hyperlink" Target="https://link.springer.com/article/10.1007/s10611-018-9795-6" TargetMode="External"/><Relationship Id="rId152" Type="http://schemas.openxmlformats.org/officeDocument/2006/relationships/hyperlink" Target="https://journals.sagepub.com/doi/10.1177/1748895814528926" TargetMode="External"/><Relationship Id="rId173" Type="http://schemas.openxmlformats.org/officeDocument/2006/relationships/hyperlink" Target="https://violenciagenero.igualdad.gob.es/wp-content/uploads/Informe-macroestudio-trata-.pdf?utm_source=chatgpt.com" TargetMode="External"/><Relationship Id="rId194" Type="http://schemas.openxmlformats.org/officeDocument/2006/relationships/hyperlink" Target="https://www.interior.gob.es/opencms/export/sites/default/.galleries/galeria-de-prensa/documentos-y-multimedia/balances-e-informes/2024/BALANCE-ESTADISTICO-TSH-2020-2024.pdf" TargetMode="External"/><Relationship Id="rId208" Type="http://schemas.openxmlformats.org/officeDocument/2006/relationships/hyperlink" Target="https://www.psoe.es/media-content/2023/07/PROGRAMA_ELECTORAL-GENERALES-2023.pdf?utm_source=chatgpt.com" TargetMode="External"/><Relationship Id="rId229" Type="http://schemas.openxmlformats.org/officeDocument/2006/relationships/hyperlink" Target="https://movimientosumar.es/wp-content/uploads/2023/07/Un-Programa-para-ti.pdf?utm_source=chatgpt.com" TargetMode="External"/><Relationship Id="rId240" Type="http://schemas.openxmlformats.org/officeDocument/2006/relationships/hyperlink" Target="https://repositori.udl.cat/server/api/core/bitstreams/b20451ee-c75d-45ea-a372-6f72d3579adf/content" TargetMode="External"/><Relationship Id="rId261" Type="http://schemas.openxmlformats.org/officeDocument/2006/relationships/hyperlink" Target="https://s.libertaddigital.com/doc/borrador-de-la-ordenanza-municipal-del-ayuntamiento-de-madrid-41913031.pdf" TargetMode="External"/><Relationship Id="rId14" Type="http://schemas.openxmlformats.org/officeDocument/2006/relationships/hyperlink" Target="https://e-archivo.uc3m.es/rest/api/core/bitstreams/035c4445-7753-467b-b2e6-90b08d8fe37d/content" TargetMode="External"/><Relationship Id="rId35" Type="http://schemas.openxmlformats.org/officeDocument/2006/relationships/hyperlink" Target="https://www.abogacia.es/actualidad/noticias/estudio-universidad-de-comillas-uno-de-cada-5-hombres-espanoles-reconoce-consumir-prostitucion/?utm_source=chatgpt.com" TargetMode="External"/><Relationship Id="rId56" Type="http://schemas.openxmlformats.org/officeDocument/2006/relationships/hyperlink" Target="https://www.abogacia.es/actualidad/noticias/estudio-universidad-de-comillas-uno-de-cada-5-hombres-espanoles-reconoce-consumir-prostitucion/?utm_source=chatgpt.com" TargetMode="External"/><Relationship Id="rId77" Type="http://schemas.openxmlformats.org/officeDocument/2006/relationships/hyperlink" Target="https://virtuam.net/2025/09/01/la-abolicion-de-la-prostitucion-en-la-espana-del-s-xvii-un-debate-de-cuatro-siglos/" TargetMode="External"/><Relationship Id="rId100" Type="http://schemas.openxmlformats.org/officeDocument/2006/relationships/hyperlink" Target="https://virtuam.net/2025/09/01/la-abolicion-de-la-prostitucion-en-la-espana-del-s-xvii-un-debate-de-cuatro-siglos/" TargetMode="External"/><Relationship Id="rId282" Type="http://schemas.openxmlformats.org/officeDocument/2006/relationships/hyperlink" Target="https://www.congreso.es/public_oficiales/L14/CONG/BOCG/B/BOCG-14-B-250-1.PDF?utm_source=chatgpt.com" TargetMode="External"/><Relationship Id="rId8" Type="http://schemas.openxmlformats.org/officeDocument/2006/relationships/image" Target="media/image1.jpeg"/><Relationship Id="rId98" Type="http://schemas.openxmlformats.org/officeDocument/2006/relationships/hyperlink" Target="https://virtuam.net/2025/09/01/la-abolicion-de-la-prostitucion-en-la-espana-del-s-xvii-un-debate-de-cuatro-siglos/" TargetMode="External"/><Relationship Id="rId121" Type="http://schemas.openxmlformats.org/officeDocument/2006/relationships/hyperlink" Target="https://openaccess.uoc.edu/server/api/core/bitstreams/c015461c-b3b1-436e-b4fe-ff236b87c76d/content" TargetMode="External"/><Relationship Id="rId142" Type="http://schemas.openxmlformats.org/officeDocument/2006/relationships/hyperlink" Target="https://sciencespo.hal.science/hal-02115877/file/2019-04-le-bail-mdm-report-prostitution.pdf" TargetMode="External"/><Relationship Id="rId163" Type="http://schemas.openxmlformats.org/officeDocument/2006/relationships/hyperlink" Target="https://www.cidob.org/publicaciones/prostitucion-violencia-migraciones-femeninas-espana" TargetMode="External"/><Relationship Id="rId184" Type="http://schemas.openxmlformats.org/officeDocument/2006/relationships/hyperlink" Target="https://www.interior.gob.es/opencms/export/sites/default/.galleries/galeria-de-prensa/documentos-y-multimedia/balances-e-informes/2024/BALANCE-ESTADISTICO-TSH-2020-2024.pdf" TargetMode="External"/><Relationship Id="rId219" Type="http://schemas.openxmlformats.org/officeDocument/2006/relationships/hyperlink" Target="https://dialnet.unirioja.es/descarga/articulo/1359011.pdf" TargetMode="External"/><Relationship Id="rId230" Type="http://schemas.openxmlformats.org/officeDocument/2006/relationships/hyperlink" Target="https://movimientosumar.es/wp-content/uploads/2023/07/Un-Programa-para-ti.pdf?utm_source=chatgpt.com" TargetMode="External"/><Relationship Id="rId251" Type="http://schemas.openxmlformats.org/officeDocument/2006/relationships/hyperlink" Target="https://s.libertaddigital.com/doc/borrador-de-la-ordenanza-municipal-del-ayuntamiento-de-madrid-41913031.pdf" TargetMode="External"/><Relationship Id="rId25" Type="http://schemas.openxmlformats.org/officeDocument/2006/relationships/hyperlink" Target="https://doi.org/10.5209/rev_poso.2016.v53.n3.48476" TargetMode="External"/><Relationship Id="rId46" Type="http://schemas.openxmlformats.org/officeDocument/2006/relationships/hyperlink" Target="https://www.abogacia.es/actualidad/noticias/estudio-universidad-de-comillas-uno-de-cada-5-hombres-espanoles-reconoce-consumir-prostitucion/?utm_source=chatgpt.com" TargetMode="External"/><Relationship Id="rId67" Type="http://schemas.openxmlformats.org/officeDocument/2006/relationships/hyperlink" Target="https://docpublicos.ccoo.es/cendoc/025404ProstitucionPoliticasPublicas.pdf" TargetMode="External"/><Relationship Id="rId272" Type="http://schemas.openxmlformats.org/officeDocument/2006/relationships/hyperlink" Target="https://www.boe.es/buscar/act.php?id=BOE-A-2015-3442" TargetMode="External"/><Relationship Id="rId293" Type="http://schemas.openxmlformats.org/officeDocument/2006/relationships/hyperlink" Target="https://www.boe.es/buscar/act.php?id=BOE-A-1995-25444" TargetMode="External"/><Relationship Id="rId88" Type="http://schemas.openxmlformats.org/officeDocument/2006/relationships/hyperlink" Target="https://virtuam.net/2025/09/01/la-abolicion-de-la-prostitucion-en-la-espana-del-s-xvii-un-debate-de-cuatro-siglos/" TargetMode="External"/><Relationship Id="rId111" Type="http://schemas.openxmlformats.org/officeDocument/2006/relationships/hyperlink" Target="https://digitum.um.es/digitum/bitstream/10201/64539/6/TesisCarmenGuillen.pdf" TargetMode="External"/><Relationship Id="rId132" Type="http://schemas.openxmlformats.org/officeDocument/2006/relationships/hyperlink" Target="https://link.springer.com/article/10.1007/s10611-018-9795-6" TargetMode="External"/><Relationship Id="rId153" Type="http://schemas.openxmlformats.org/officeDocument/2006/relationships/hyperlink" Target="https://journals.sagepub.com/doi/10.1177/1748895814528926" TargetMode="External"/><Relationship Id="rId174" Type="http://schemas.openxmlformats.org/officeDocument/2006/relationships/hyperlink" Target="https://violenciagenero.igualdad.gob.es/wp-content/uploads/Informe-macroestudio-trata-.pdf?utm_source=chatgpt.com" TargetMode="External"/><Relationship Id="rId195" Type="http://schemas.openxmlformats.org/officeDocument/2006/relationships/hyperlink" Target="https://www.interior.gob.es/opencms/export/sites/default/.galleries/galeria-de-prensa/documentos-y-multimedia/balances-e-informes/2024/BALANCE-ESTADISTICO-TSH-2020-2024.pdf" TargetMode="External"/><Relationship Id="rId209" Type="http://schemas.openxmlformats.org/officeDocument/2006/relationships/hyperlink" Target="https://www.psoe.es/media-content/2023/07/PROGRAMA_ELECTORAL-GENERALES-2023.pdf?utm_source=chatgpt.com" TargetMode="External"/><Relationship Id="rId220" Type="http://schemas.openxmlformats.org/officeDocument/2006/relationships/hyperlink" Target="https://dialnet.unirioja.es/descarga/articulo/1359011.pdf" TargetMode="External"/><Relationship Id="rId241" Type="http://schemas.openxmlformats.org/officeDocument/2006/relationships/hyperlink" Target="https://repositori.udl.cat/server/api/core/bitstreams/b20451ee-c75d-45ea-a372-6f72d3579adf/content" TargetMode="External"/><Relationship Id="rId15" Type="http://schemas.openxmlformats.org/officeDocument/2006/relationships/hyperlink" Target="https://e-archivo.uc3m.es/rest/api/core/bitstreams/035c4445-7753-467b-b2e6-90b08d8fe37d/content" TargetMode="External"/><Relationship Id="rId36" Type="http://schemas.openxmlformats.org/officeDocument/2006/relationships/hyperlink" Target="https://www.abogacia.es/actualidad/noticias/estudio-universidad-de-comillas-uno-de-cada-5-hombres-espanoles-reconoce-consumir-prostitucion/?utm_source=chatgpt.com" TargetMode="External"/><Relationship Id="rId57" Type="http://schemas.openxmlformats.org/officeDocument/2006/relationships/hyperlink" Target="https://www.abogacia.es/actualidad/noticias/estudio-universidad-de-comillas-uno-de-cada-5-hombres-espanoles-reconoce-consumir-prostitucion/?utm_source=chatgpt.com" TargetMode="External"/><Relationship Id="rId262" Type="http://schemas.openxmlformats.org/officeDocument/2006/relationships/hyperlink" Target="https://s.libertaddigital.com/doc/borrador-de-la-ordenanza-municipal-del-ayuntamiento-de-madrid-41913031.pdf" TargetMode="External"/><Relationship Id="rId283" Type="http://schemas.openxmlformats.org/officeDocument/2006/relationships/hyperlink" Target="https://www.congreso.es/public_oficiales/L14/CONG/BOCG/B/BOCG-14-B-250-1.PDF?utm_source=chatgpt.com" TargetMode="External"/><Relationship Id="rId78" Type="http://schemas.openxmlformats.org/officeDocument/2006/relationships/hyperlink" Target="https://virtuam.net/2025/09/01/la-abolicion-de-la-prostitucion-en-la-espana-del-s-xvii-un-debate-de-cuatro-siglos/" TargetMode="External"/><Relationship Id="rId99" Type="http://schemas.openxmlformats.org/officeDocument/2006/relationships/hyperlink" Target="https://virtuam.net/2025/09/01/la-abolicion-de-la-prostitucion-en-la-espana-del-s-xvii-un-debate-de-cuatro-siglos/" TargetMode="External"/><Relationship Id="rId101" Type="http://schemas.openxmlformats.org/officeDocument/2006/relationships/hyperlink" Target="https://doi.org/10.5944/ts.2023.37975" TargetMode="External"/><Relationship Id="rId122" Type="http://schemas.openxmlformats.org/officeDocument/2006/relationships/hyperlink" Target="https://openaccess.uoc.edu/server/api/core/bitstreams/c015461c-b3b1-436e-b4fe-ff236b87c76d/content" TargetMode="External"/><Relationship Id="rId143" Type="http://schemas.openxmlformats.org/officeDocument/2006/relationships/hyperlink" Target="https://sciencespo.hal.science/hal-02115877/file/2019-04-le-bail-mdm-report-prostitution.pdf" TargetMode="External"/><Relationship Id="rId164" Type="http://schemas.openxmlformats.org/officeDocument/2006/relationships/hyperlink" Target="https://www.cidob.org/publicaciones/prostitucion-violencia-migraciones-femeninas-espana" TargetMode="External"/><Relationship Id="rId185" Type="http://schemas.openxmlformats.org/officeDocument/2006/relationships/hyperlink" Target="https://www.interior.gob.es/opencms/export/sites/default/.galleries/galeria-de-prensa/documentos-y-multimedia/balances-e-informes/2024/BALANCE-ESTADISTICO-TSH-2020-2024.pdf" TargetMode="External"/><Relationship Id="rId9" Type="http://schemas.openxmlformats.org/officeDocument/2006/relationships/hyperlink" Target="https://e-archivo.uc3m.es/rest/api/core/bitstreams/035c4445-7753-467b-b2e6-90b08d8fe37d/content" TargetMode="External"/><Relationship Id="rId210" Type="http://schemas.openxmlformats.org/officeDocument/2006/relationships/hyperlink" Target="https://www.psoe.es/media-content/2023/07/PROGRAMA_ELECTORAL-GENERALES-2023.pdf?utm_source=chatgpt.com" TargetMode="External"/><Relationship Id="rId26" Type="http://schemas.openxmlformats.org/officeDocument/2006/relationships/hyperlink" Target="https://doi.org/10.5209/rev_poso.2016.v53.n3.48476" TargetMode="External"/><Relationship Id="rId231" Type="http://schemas.openxmlformats.org/officeDocument/2006/relationships/hyperlink" Target="http://repositorio-digital.cide.edu/handle/11651/154" TargetMode="External"/><Relationship Id="rId252" Type="http://schemas.openxmlformats.org/officeDocument/2006/relationships/hyperlink" Target="https://s.libertaddigital.com/doc/borrador-de-la-ordenanza-municipal-del-ayuntamiento-de-madrid-41913031.pdf" TargetMode="External"/><Relationship Id="rId273" Type="http://schemas.openxmlformats.org/officeDocument/2006/relationships/hyperlink" Target="https://www.boe.es/buscar/act.php?id=BOE-A-2015-3442" TargetMode="External"/><Relationship Id="rId294" Type="http://schemas.openxmlformats.org/officeDocument/2006/relationships/hyperlink" Target="https://www.boe.es/buscar/act.php?id=BOE-A-1995-25444" TargetMode="External"/><Relationship Id="rId47" Type="http://schemas.openxmlformats.org/officeDocument/2006/relationships/hyperlink" Target="https://www.abogacia.es/actualidad/noticias/estudio-universidad-de-comillas-uno-de-cada-5-hombres-espanoles-reconoce-consumir-prostitucion/?utm_source=chatgpt.com" TargetMode="External"/><Relationship Id="rId68" Type="http://schemas.openxmlformats.org/officeDocument/2006/relationships/hyperlink" Target="https://doi.org/10.31644/mfarchere_v.5;n.14/22-A05" TargetMode="External"/><Relationship Id="rId89" Type="http://schemas.openxmlformats.org/officeDocument/2006/relationships/hyperlink" Target="https://virtuam.net/2025/09/01/la-abolicion-de-la-prostitucion-en-la-espana-del-s-xvii-un-debate-de-cuatro-siglos/" TargetMode="External"/><Relationship Id="rId112" Type="http://schemas.openxmlformats.org/officeDocument/2006/relationships/hyperlink" Target="https://buleria.unileon.es/handle/10612/2211" TargetMode="External"/><Relationship Id="rId133" Type="http://schemas.openxmlformats.org/officeDocument/2006/relationships/hyperlink" Target="https://link.springer.com/article/10.1007/s10611-018-9795-6" TargetMode="External"/><Relationship Id="rId154" Type="http://schemas.openxmlformats.org/officeDocument/2006/relationships/hyperlink" Target="https://hdl.handle.net/11000/34151" TargetMode="External"/><Relationship Id="rId175" Type="http://schemas.openxmlformats.org/officeDocument/2006/relationships/hyperlink" Target="https://violenciagenero.igualdad.gob.es/wp-content/uploads/Informe-macroestudio-trata-.pdf?utm_source=chatgpt.com" TargetMode="External"/><Relationship Id="rId196" Type="http://schemas.openxmlformats.org/officeDocument/2006/relationships/hyperlink" Target="https://www.interior.gob.es/opencms/export/sites/default/.galleries/galeria-de-prensa/documentos-y-multimedia/balances-e-informes/2024/BALANCE-ESTADISTICO-TSH-2020-2024.pdf" TargetMode="External"/><Relationship Id="rId200" Type="http://schemas.openxmlformats.org/officeDocument/2006/relationships/hyperlink" Target="http://ci.nii.ac.jp/ncid/BA45619658" TargetMode="External"/><Relationship Id="rId16" Type="http://schemas.openxmlformats.org/officeDocument/2006/relationships/hyperlink" Target="https://e-archivo.uc3m.es/rest/api/core/bitstreams/035c4445-7753-467b-b2e6-90b08d8fe37d/content" TargetMode="External"/><Relationship Id="rId221" Type="http://schemas.openxmlformats.org/officeDocument/2006/relationships/hyperlink" Target="https://movimientosumar.es/wp-content/uploads/2023/07/Un-Programa-para-ti.pdf?utm_source=chatgpt.com" TargetMode="External"/><Relationship Id="rId242" Type="http://schemas.openxmlformats.org/officeDocument/2006/relationships/hyperlink" Target="https://repositori.udl.cat/server/api/core/bitstreams/b20451ee-c75d-45ea-a372-6f72d3579adf/content" TargetMode="External"/><Relationship Id="rId263" Type="http://schemas.openxmlformats.org/officeDocument/2006/relationships/hyperlink" Target="https://s.libertaddigital.com/doc/borrador-de-la-ordenanza-municipal-del-ayuntamiento-de-madrid-41913031.pdf" TargetMode="External"/><Relationship Id="rId284" Type="http://schemas.openxmlformats.org/officeDocument/2006/relationships/hyperlink" Target="https://www.congreso.es/public_oficiales/L14/CONG/BOCG/B/BOCG-14-B-250-1.PDF?utm_source=chatgpt.com" TargetMode="External"/><Relationship Id="rId37" Type="http://schemas.openxmlformats.org/officeDocument/2006/relationships/hyperlink" Target="https://www.abogacia.es/actualidad/noticias/estudio-universidad-de-comillas-uno-de-cada-5-hombres-espanoles-reconoce-consumir-prostitucion/?utm_source=chatgpt.com" TargetMode="External"/><Relationship Id="rId58" Type="http://schemas.openxmlformats.org/officeDocument/2006/relationships/hyperlink" Target="https://www.abogacia.es/actualidad/noticias/estudio-universidad-de-comillas-uno-de-cada-5-hombres-espanoles-reconoce-consumir-prostitucion/?utm_source=chatgpt.com" TargetMode="External"/><Relationship Id="rId79" Type="http://schemas.openxmlformats.org/officeDocument/2006/relationships/hyperlink" Target="https://virtuam.net/2025/09/01/la-abolicion-de-la-prostitucion-en-la-espana-del-s-xvii-un-debate-de-cuatro-siglos/" TargetMode="External"/><Relationship Id="rId102" Type="http://schemas.openxmlformats.org/officeDocument/2006/relationships/hyperlink" Target="http://ci.nii.ac.jp/ncid/BA70761956" TargetMode="External"/><Relationship Id="rId123" Type="http://schemas.openxmlformats.org/officeDocument/2006/relationships/hyperlink" Target="https://openaccess.uoc.edu/server/api/core/bitstreams/c015461c-b3b1-436e-b4fe-ff236b87c76d/content" TargetMode="External"/><Relationship Id="rId144" Type="http://schemas.openxmlformats.org/officeDocument/2006/relationships/hyperlink" Target="https://sciencespo.hal.science/hal-02115877/file/2019-04-le-bail-mdm-report-prostitution.pdf" TargetMode="External"/><Relationship Id="rId90" Type="http://schemas.openxmlformats.org/officeDocument/2006/relationships/hyperlink" Target="https://virtuam.net/2025/09/01/la-abolicion-de-la-prostitucion-en-la-espana-del-s-xvii-un-debate-de-cuatro-siglos/" TargetMode="External"/><Relationship Id="rId165" Type="http://schemas.openxmlformats.org/officeDocument/2006/relationships/hyperlink" Target="https://cvc.cervantes.es/literatura/criticon/PDF/069/069_035.pdf" TargetMode="External"/><Relationship Id="rId186" Type="http://schemas.openxmlformats.org/officeDocument/2006/relationships/hyperlink" Target="https://www.interior.gob.es/opencms/export/sites/default/.galleries/galeria-de-prensa/documentos-y-multimedia/balances-e-informes/2024/BALANCE-ESTADISTICO-TSH-2020-2024.pdf" TargetMode="External"/><Relationship Id="rId211" Type="http://schemas.openxmlformats.org/officeDocument/2006/relationships/hyperlink" Target="https://www.psoe.es/media-content/2023/07/PROGRAMA_ELECTORAL-GENERALES-2023.pdf?utm_source=chatgpt.com" TargetMode="External"/><Relationship Id="rId232" Type="http://schemas.openxmlformats.org/officeDocument/2006/relationships/hyperlink" Target="http://repositorio-digital.cide.edu/handle/11651/154" TargetMode="External"/><Relationship Id="rId253" Type="http://schemas.openxmlformats.org/officeDocument/2006/relationships/hyperlink" Target="https://s.libertaddigital.com/doc/borrador-de-la-ordenanza-municipal-del-ayuntamiento-de-madrid-41913031.pdf" TargetMode="External"/><Relationship Id="rId274" Type="http://schemas.openxmlformats.org/officeDocument/2006/relationships/hyperlink" Target="https://www.boe.es/buscar/act.php?id=BOE-A-2015-3442" TargetMode="External"/><Relationship Id="rId295" Type="http://schemas.openxmlformats.org/officeDocument/2006/relationships/hyperlink" Target="https://www.boe.es/buscar/act.php?id=BOE-A-1995-25444" TargetMode="External"/><Relationship Id="rId27" Type="http://schemas.openxmlformats.org/officeDocument/2006/relationships/hyperlink" Target="https://doi.org/10.15304/epc.39.5330" TargetMode="External"/><Relationship Id="rId48" Type="http://schemas.openxmlformats.org/officeDocument/2006/relationships/hyperlink" Target="https://www.abogacia.es/actualidad/noticias/estudio-universidad-de-comillas-uno-de-cada-5-hombres-espanoles-reconoce-consumir-prostitucion/?utm_source=chatgpt.com" TargetMode="External"/><Relationship Id="rId69" Type="http://schemas.openxmlformats.org/officeDocument/2006/relationships/hyperlink" Target="https://virtuam.net/2025/09/01/la-abolicion-de-la-prostitucion-en-la-espana-del-s-xvii-un-debate-de-cuatro-siglos/" TargetMode="External"/><Relationship Id="rId113" Type="http://schemas.openxmlformats.org/officeDocument/2006/relationships/hyperlink" Target="https://buleria.unileon.es/handle/10612/2211" TargetMode="External"/><Relationship Id="rId134" Type="http://schemas.openxmlformats.org/officeDocument/2006/relationships/hyperlink" Target="https://link.springer.com/article/10.1007/s10611-018-9795-6" TargetMode="External"/><Relationship Id="rId80" Type="http://schemas.openxmlformats.org/officeDocument/2006/relationships/hyperlink" Target="https://virtuam.net/2025/09/01/la-abolicion-de-la-prostitucion-en-la-espana-del-s-xvii-un-debate-de-cuatro-siglos/" TargetMode="External"/><Relationship Id="rId155" Type="http://schemas.openxmlformats.org/officeDocument/2006/relationships/hyperlink" Target="https://www.cidob.org/publicaciones/prostitucion-violencia-migraciones-femeninas-espana" TargetMode="External"/><Relationship Id="rId176" Type="http://schemas.openxmlformats.org/officeDocument/2006/relationships/hyperlink" Target="https://violenciagenero.igualdad.gob.es/wp-content/uploads/Informe-macroestudio-trata-.pdf?utm_source=chatgpt.com" TargetMode="External"/><Relationship Id="rId197" Type="http://schemas.openxmlformats.org/officeDocument/2006/relationships/hyperlink" Target="https://www.interior.gob.es/opencms/export/sites/default/.galleries/galeria-de-prensa/documentos-y-multimedia/balances-e-informes/2024/BALANCE-ESTADISTICO-TSH-2020-2024.pdf" TargetMode="External"/><Relationship Id="rId201" Type="http://schemas.openxmlformats.org/officeDocument/2006/relationships/hyperlink" Target="https://revistes.ub.edu/index.php/CriticaPenalPoder/article/view/26851/28090" TargetMode="External"/><Relationship Id="rId222" Type="http://schemas.openxmlformats.org/officeDocument/2006/relationships/hyperlink" Target="https://movimientosumar.es/wp-content/uploads/2023/07/Un-Programa-para-ti.pdf?utm_source=chatgpt.com" TargetMode="External"/><Relationship Id="rId243" Type="http://schemas.openxmlformats.org/officeDocument/2006/relationships/hyperlink" Target="https://repositori.udl.cat/server/api/core/bitstreams/b20451ee-c75d-45ea-a372-6f72d3579adf/content" TargetMode="External"/><Relationship Id="rId264" Type="http://schemas.openxmlformats.org/officeDocument/2006/relationships/hyperlink" Target="https://s.libertaddigital.com/doc/borrador-de-la-ordenanza-municipal-del-ayuntamiento-de-madrid-41913031.pdf" TargetMode="External"/><Relationship Id="rId285" Type="http://schemas.openxmlformats.org/officeDocument/2006/relationships/hyperlink" Target="https://www.congreso.es/public_oficiales/L14/CONG/BOCG/B/BOCG-14-B-250-1.PDF?utm_source=chatgpt.com" TargetMode="External"/><Relationship Id="rId17" Type="http://schemas.openxmlformats.org/officeDocument/2006/relationships/hyperlink" Target="https://e-archivo.uc3m.es/rest/api/core/bitstreams/035c4445-7753-467b-b2e6-90b08d8fe37d/content" TargetMode="External"/><Relationship Id="rId38" Type="http://schemas.openxmlformats.org/officeDocument/2006/relationships/hyperlink" Target="https://www.abogacia.es/actualidad/noticias/estudio-universidad-de-comillas-uno-de-cada-5-hombres-espanoles-reconoce-consumir-prostitucion/?utm_source=chatgpt.com" TargetMode="External"/><Relationship Id="rId59" Type="http://schemas.openxmlformats.org/officeDocument/2006/relationships/hyperlink" Target="https://gepibbaleares.wordpress.com/wp-content/uploads/2012/03/02_1-pon_corbera.pdf" TargetMode="External"/><Relationship Id="rId103" Type="http://schemas.openxmlformats.org/officeDocument/2006/relationships/hyperlink" Target="http://ci.nii.ac.jp/ncid/BA70761956" TargetMode="External"/><Relationship Id="rId124" Type="http://schemas.openxmlformats.org/officeDocument/2006/relationships/hyperlink" Target="https://openaccess.uoc.edu/server/api/core/bitstreams/c015461c-b3b1-436e-b4fe-ff236b87c76d/content" TargetMode="External"/><Relationship Id="rId70" Type="http://schemas.openxmlformats.org/officeDocument/2006/relationships/hyperlink" Target="https://virtuam.net/2025/09/01/la-abolicion-de-la-prostitucion-en-la-espana-del-s-xvii-un-debate-de-cuatro-siglos/" TargetMode="External"/><Relationship Id="rId91" Type="http://schemas.openxmlformats.org/officeDocument/2006/relationships/hyperlink" Target="https://virtuam.net/2025/09/01/la-abolicion-de-la-prostitucion-en-la-espana-del-s-xvii-un-debate-de-cuatro-siglos/" TargetMode="External"/><Relationship Id="rId145" Type="http://schemas.openxmlformats.org/officeDocument/2006/relationships/hyperlink" Target="https://sciencespo.hal.science/hal-02115877/file/2019-04-le-bail-mdm-report-prostitution.pdf" TargetMode="External"/><Relationship Id="rId166" Type="http://schemas.openxmlformats.org/officeDocument/2006/relationships/hyperlink" Target="https://cvc.cervantes.es/literatura/criticon/PDF/069/069_035.pdf" TargetMode="External"/><Relationship Id="rId187" Type="http://schemas.openxmlformats.org/officeDocument/2006/relationships/hyperlink" Target="https://www.interior.gob.es/opencms/export/sites/default/.galleries/galeria-de-prensa/documentos-y-multimedia/balances-e-informes/2024/BALANCE-ESTADISTICO-TSH-2020-2024.pdf" TargetMode="External"/><Relationship Id="rId1" Type="http://schemas.openxmlformats.org/officeDocument/2006/relationships/customXml" Target="../customXml/item1.xml"/><Relationship Id="rId212" Type="http://schemas.openxmlformats.org/officeDocument/2006/relationships/hyperlink" Target="https://www.psoe.es/media-content/2023/07/PROGRAMA_ELECTORAL-GENERALES-2023.pdf?utm_source=chatgpt.com" TargetMode="External"/><Relationship Id="rId233" Type="http://schemas.openxmlformats.org/officeDocument/2006/relationships/hyperlink" Target="http://repositorio-digital.cide.edu/handle/11651/154" TargetMode="External"/><Relationship Id="rId254" Type="http://schemas.openxmlformats.org/officeDocument/2006/relationships/hyperlink" Target="https://s.libertaddigital.com/doc/borrador-de-la-ordenanza-municipal-del-ayuntamiento-de-madrid-41913031.pdf" TargetMode="External"/><Relationship Id="rId28" Type="http://schemas.openxmlformats.org/officeDocument/2006/relationships/hyperlink" Target="https://doi.org/10.15304/epc.39.5330" TargetMode="External"/><Relationship Id="rId49" Type="http://schemas.openxmlformats.org/officeDocument/2006/relationships/hyperlink" Target="https://www.abogacia.es/actualidad/noticias/estudio-universidad-de-comillas-uno-de-cada-5-hombres-espanoles-reconoce-consumir-prostitucion/?utm_source=chatgpt.com" TargetMode="External"/><Relationship Id="rId114" Type="http://schemas.openxmlformats.org/officeDocument/2006/relationships/hyperlink" Target="https://doi.org/10.7203/cefd.23.716" TargetMode="External"/><Relationship Id="rId275" Type="http://schemas.openxmlformats.org/officeDocument/2006/relationships/hyperlink" Target="https://www.boe.es/buscar/act.php?id=BOE-A-2015-3442" TargetMode="External"/><Relationship Id="rId296" Type="http://schemas.openxmlformats.org/officeDocument/2006/relationships/hyperlink" Target="https://www.boe.es/buscar/act.php?id=BOE-A-1995-25444" TargetMode="External"/><Relationship Id="rId300" Type="http://schemas.openxmlformats.org/officeDocument/2006/relationships/hyperlink" Target="https://www.boe.es/buscar/act.php?id=BOE-A-1995-25444" TargetMode="External"/><Relationship Id="rId60" Type="http://schemas.openxmlformats.org/officeDocument/2006/relationships/hyperlink" Target="https://gepibbaleares.wordpress.com/wp-content/uploads/2012/03/02_1-pon_corbera.pdf" TargetMode="External"/><Relationship Id="rId81" Type="http://schemas.openxmlformats.org/officeDocument/2006/relationships/hyperlink" Target="https://virtuam.net/2025/09/01/la-abolicion-de-la-prostitucion-en-la-espana-del-s-xvii-un-debate-de-cuatro-siglos/" TargetMode="External"/><Relationship Id="rId135" Type="http://schemas.openxmlformats.org/officeDocument/2006/relationships/hyperlink" Target="https://link.springer.com/article/10.1007/s10611-018-9795-6" TargetMode="External"/><Relationship Id="rId156" Type="http://schemas.openxmlformats.org/officeDocument/2006/relationships/hyperlink" Target="https://www.cidob.org/publicaciones/prostitucion-violencia-migraciones-femeninas-espana" TargetMode="External"/><Relationship Id="rId177" Type="http://schemas.openxmlformats.org/officeDocument/2006/relationships/hyperlink" Target="https://www.interior.gob.es/opencms/export/sites/default/.galleries/galeria-de-prensa/documentos-y-multimedia/balances-e-informes/2024/BALANCE-ESTADISTICO-TSH-2020-2024.pdf" TargetMode="External"/><Relationship Id="rId198" Type="http://schemas.openxmlformats.org/officeDocument/2006/relationships/hyperlink" Target="https://www.interior.gob.es/opencms/export/sites/default/.galleries/galeria-de-prensa/documentos-y-multimedia/balances-e-informes/2024/BALANCE-ESTADISTICO-TSH-2020-2024.pdf" TargetMode="External"/><Relationship Id="rId202" Type="http://schemas.openxmlformats.org/officeDocument/2006/relationships/hyperlink" Target="https://revistes.ub.edu/index.php/CriticaPenalPoder/article/view/26851/28090" TargetMode="External"/><Relationship Id="rId223" Type="http://schemas.openxmlformats.org/officeDocument/2006/relationships/hyperlink" Target="https://movimientosumar.es/wp-content/uploads/2023/07/Un-Programa-para-ti.pdf?utm_source=chatgpt.com" TargetMode="External"/><Relationship Id="rId244" Type="http://schemas.openxmlformats.org/officeDocument/2006/relationships/hyperlink" Target="https://repositori.udl.cat/server/api/core/bitstreams/b20451ee-c75d-45ea-a372-6f72d3579adf/content" TargetMode="External"/><Relationship Id="rId18" Type="http://schemas.openxmlformats.org/officeDocument/2006/relationships/hyperlink" Target="https://e-archivo.uc3m.es/rest/api/core/bitstreams/035c4445-7753-467b-b2e6-90b08d8fe37d/content" TargetMode="External"/><Relationship Id="rId39" Type="http://schemas.openxmlformats.org/officeDocument/2006/relationships/hyperlink" Target="https://www.abogacia.es/actualidad/noticias/estudio-universidad-de-comillas-uno-de-cada-5-hombres-espanoles-reconoce-consumir-prostitucion/?utm_source=chatgpt.com" TargetMode="External"/><Relationship Id="rId265" Type="http://schemas.openxmlformats.org/officeDocument/2006/relationships/hyperlink" Target="https://s.libertaddigital.com/doc/borrador-de-la-ordenanza-municipal-del-ayuntamiento-de-madrid-41913031.pdf" TargetMode="External"/><Relationship Id="rId286" Type="http://schemas.openxmlformats.org/officeDocument/2006/relationships/hyperlink" Target="https://www.congreso.es/public_oficiales/L14/CONG/BOCG/B/BOCG-14-B-250-1.PDF?utm_source=chatgpt.com" TargetMode="External"/><Relationship Id="rId50" Type="http://schemas.openxmlformats.org/officeDocument/2006/relationships/hyperlink" Target="https://www.abogacia.es/actualidad/noticias/estudio-universidad-de-comillas-uno-de-cada-5-hombres-espanoles-reconoce-consumir-prostitucion/?utm_source=chatgpt.com" TargetMode="External"/><Relationship Id="rId104" Type="http://schemas.openxmlformats.org/officeDocument/2006/relationships/hyperlink" Target="https://doi.org/10.4321/108765" TargetMode="External"/><Relationship Id="rId125" Type="http://schemas.openxmlformats.org/officeDocument/2006/relationships/hyperlink" Target="https://openaccess.uoc.edu/server/api/core/bitstreams/c015461c-b3b1-436e-b4fe-ff236b87c76d/content" TargetMode="External"/><Relationship Id="rId146" Type="http://schemas.openxmlformats.org/officeDocument/2006/relationships/hyperlink" Target="https://sciencespo.hal.science/hal-02115877/file/2019-04-le-bail-mdm-report-prostitution.pdf" TargetMode="External"/><Relationship Id="rId167" Type="http://schemas.openxmlformats.org/officeDocument/2006/relationships/hyperlink" Target="https://violenciagenero.igualdad.gob.es/wp-content/uploads/Informe-macroestudio-trata-.pdf?utm_source=chatgpt.com" TargetMode="External"/><Relationship Id="rId188" Type="http://schemas.openxmlformats.org/officeDocument/2006/relationships/hyperlink" Target="https://www.interior.gob.es/opencms/export/sites/default/.galleries/galeria-de-prensa/documentos-y-multimedia/balances-e-informes/2024/BALANCE-ESTADISTICO-TSH-2020-2024.pdf" TargetMode="External"/><Relationship Id="rId71" Type="http://schemas.openxmlformats.org/officeDocument/2006/relationships/hyperlink" Target="https://virtuam.net/2025/09/01/la-abolicion-de-la-prostitucion-en-la-espana-del-s-xvii-un-debate-de-cuatro-siglos/" TargetMode="External"/><Relationship Id="rId92" Type="http://schemas.openxmlformats.org/officeDocument/2006/relationships/hyperlink" Target="https://virtuam.net/2025/09/01/la-abolicion-de-la-prostitucion-en-la-espana-del-s-xvii-un-debate-de-cuatro-siglos/" TargetMode="External"/><Relationship Id="rId213" Type="http://schemas.openxmlformats.org/officeDocument/2006/relationships/hyperlink" Target="https://www.psoe.es/media-content/2023/07/PROGRAMA_ELECTORAL-GENERALES-2023.pdf?utm_source=chatgpt.com" TargetMode="External"/><Relationship Id="rId234" Type="http://schemas.openxmlformats.org/officeDocument/2006/relationships/hyperlink" Target="http://repositorio-digital.cide.edu/handle/11651/154" TargetMode="External"/><Relationship Id="rId2" Type="http://schemas.openxmlformats.org/officeDocument/2006/relationships/numbering" Target="numbering.xml"/><Relationship Id="rId29" Type="http://schemas.openxmlformats.org/officeDocument/2006/relationships/hyperlink" Target="https://www.cis.es/documents/d/guest/es3393sdmt_a" TargetMode="External"/><Relationship Id="rId255" Type="http://schemas.openxmlformats.org/officeDocument/2006/relationships/hyperlink" Target="https://s.libertaddigital.com/doc/borrador-de-la-ordenanza-municipal-del-ayuntamiento-de-madrid-41913031.pdf" TargetMode="External"/><Relationship Id="rId276" Type="http://schemas.openxmlformats.org/officeDocument/2006/relationships/hyperlink" Target="https://www.congreso.es/public_oficiales/L8/CORT/BOCG/A/CG_A367.PDF" TargetMode="External"/><Relationship Id="rId297" Type="http://schemas.openxmlformats.org/officeDocument/2006/relationships/hyperlink" Target="https://www.boe.es/buscar/act.php?id=BOE-A-1995-25444" TargetMode="External"/><Relationship Id="rId40" Type="http://schemas.openxmlformats.org/officeDocument/2006/relationships/hyperlink" Target="https://www.abogacia.es/actualidad/noticias/estudio-universidad-de-comillas-uno-de-cada-5-hombres-espanoles-reconoce-consumir-prostitucion/?utm_source=chatgpt.com" TargetMode="External"/><Relationship Id="rId115" Type="http://schemas.openxmlformats.org/officeDocument/2006/relationships/hyperlink" Target="https://doi.org/10.7203/cefd.23.716" TargetMode="External"/><Relationship Id="rId136" Type="http://schemas.openxmlformats.org/officeDocument/2006/relationships/hyperlink" Target="https://sciencespo.hal.science/hal-02115877/file/2019-04-le-bail-mdm-report-prostitution.pdf" TargetMode="External"/><Relationship Id="rId157" Type="http://schemas.openxmlformats.org/officeDocument/2006/relationships/hyperlink" Target="https://www.cidob.org/publicaciones/prostitucion-violencia-migraciones-femeninas-espana" TargetMode="External"/><Relationship Id="rId178" Type="http://schemas.openxmlformats.org/officeDocument/2006/relationships/hyperlink" Target="https://www.interior.gob.es/opencms/export/sites/default/.galleries/galeria-de-prensa/documentos-y-multimedia/balances-e-informes/2024/BALANCE-ESTADISTICO-TSH-2020-2024.pdf" TargetMode="External"/><Relationship Id="rId301" Type="http://schemas.openxmlformats.org/officeDocument/2006/relationships/hyperlink" Target="https://www.boe.es/buscar/act.php?id=BOE-A-1995-25444" TargetMode="External"/><Relationship Id="rId61" Type="http://schemas.openxmlformats.org/officeDocument/2006/relationships/hyperlink" Target="https://gepibbaleares.wordpress.com/wp-content/uploads/2012/03/02_1-pon_corbera.pdf" TargetMode="External"/><Relationship Id="rId82" Type="http://schemas.openxmlformats.org/officeDocument/2006/relationships/hyperlink" Target="https://virtuam.net/2025/09/01/la-abolicion-de-la-prostitucion-en-la-espana-del-s-xvii-un-debate-de-cuatro-siglos/" TargetMode="External"/><Relationship Id="rId199" Type="http://schemas.openxmlformats.org/officeDocument/2006/relationships/hyperlink" Target="http://ci.nii.ac.jp/ncid/BA45619658" TargetMode="External"/><Relationship Id="rId203" Type="http://schemas.openxmlformats.org/officeDocument/2006/relationships/hyperlink" Target="https://revistas.usc.gal/index.php/epc/article/view/5330" TargetMode="External"/><Relationship Id="rId19" Type="http://schemas.openxmlformats.org/officeDocument/2006/relationships/hyperlink" Target="https://e-archivo.uc3m.es/rest/api/core/bitstreams/035c4445-7753-467b-b2e6-90b08d8fe37d/content" TargetMode="External"/><Relationship Id="rId224" Type="http://schemas.openxmlformats.org/officeDocument/2006/relationships/hyperlink" Target="https://movimientosumar.es/wp-content/uploads/2023/07/Un-Programa-para-ti.pdf?utm_source=chatgpt.com" TargetMode="External"/><Relationship Id="rId245" Type="http://schemas.openxmlformats.org/officeDocument/2006/relationships/hyperlink" Target="https://repositori.udl.cat/server/api/core/bitstreams/b20451ee-c75d-45ea-a372-6f72d3579adf/content" TargetMode="External"/><Relationship Id="rId266" Type="http://schemas.openxmlformats.org/officeDocument/2006/relationships/hyperlink" Target="https://s.libertaddigital.com/doc/borrador-de-la-ordenanza-municipal-del-ayuntamiento-de-madrid-41913031.pdf" TargetMode="External"/><Relationship Id="rId287" Type="http://schemas.openxmlformats.org/officeDocument/2006/relationships/hyperlink" Target="https://www.congreso.es/public_oficiales/L14/CONG/BOCG/B/BOCG-14-B-250-1.PDF?utm_source=chatgpt.com" TargetMode="External"/><Relationship Id="rId30" Type="http://schemas.openxmlformats.org/officeDocument/2006/relationships/hyperlink" Target="https://www.cis.es/documents/d/guest/es3393sdmt_a" TargetMode="External"/><Relationship Id="rId105" Type="http://schemas.openxmlformats.org/officeDocument/2006/relationships/hyperlink" Target="https://doi.org/10.4321/108765" TargetMode="External"/><Relationship Id="rId126" Type="http://schemas.openxmlformats.org/officeDocument/2006/relationships/hyperlink" Target="https://openaccess.uoc.edu/server/api/core/bitstreams/c015461c-b3b1-436e-b4fe-ff236b87c76d/content" TargetMode="External"/><Relationship Id="rId147" Type="http://schemas.openxmlformats.org/officeDocument/2006/relationships/hyperlink" Target="https://sciencespo.hal.science/hal-02115877/file/2019-04-le-bail-mdm-report-prostitution.pdf" TargetMode="External"/><Relationship Id="rId168" Type="http://schemas.openxmlformats.org/officeDocument/2006/relationships/hyperlink" Target="https://violenciagenero.igualdad.gob.es/wp-content/uploads/Informe-macroestudio-trata-.pdf?utm_source=chatgpt.com" TargetMode="External"/><Relationship Id="rId51" Type="http://schemas.openxmlformats.org/officeDocument/2006/relationships/hyperlink" Target="https://www.abogacia.es/actualidad/noticias/estudio-universidad-de-comillas-uno-de-cada-5-hombres-espanoles-reconoce-consumir-prostitucion/?utm_source=chatgpt.com" TargetMode="External"/><Relationship Id="rId72" Type="http://schemas.openxmlformats.org/officeDocument/2006/relationships/hyperlink" Target="https://virtuam.net/2025/09/01/la-abolicion-de-la-prostitucion-en-la-espana-del-s-xvii-un-debate-de-cuatro-siglos/" TargetMode="External"/><Relationship Id="rId93" Type="http://schemas.openxmlformats.org/officeDocument/2006/relationships/hyperlink" Target="https://virtuam.net/2025/09/01/la-abolicion-de-la-prostitucion-en-la-espana-del-s-xvii-un-debate-de-cuatro-siglos/" TargetMode="External"/><Relationship Id="rId189" Type="http://schemas.openxmlformats.org/officeDocument/2006/relationships/hyperlink" Target="https://www.interior.gob.es/opencms/export/sites/default/.galleries/galeria-de-prensa/documentos-y-multimedia/balances-e-informes/2024/BALANCE-ESTADISTICO-TSH-2020-2024.pdf" TargetMode="External"/><Relationship Id="rId3" Type="http://schemas.openxmlformats.org/officeDocument/2006/relationships/styles" Target="styles.xml"/><Relationship Id="rId214" Type="http://schemas.openxmlformats.org/officeDocument/2006/relationships/hyperlink" Target="https://www.psoe.es/media-content/2023/07/PROGRAMA_ELECTORAL-GENERALES-2023.pdf?utm_source=chatgpt.com" TargetMode="External"/><Relationship Id="rId235" Type="http://schemas.openxmlformats.org/officeDocument/2006/relationships/hyperlink" Target="http://repositorio-digital.cide.edu/handle/11651/154" TargetMode="External"/><Relationship Id="rId256" Type="http://schemas.openxmlformats.org/officeDocument/2006/relationships/hyperlink" Target="https://s.libertaddigital.com/doc/borrador-de-la-ordenanza-municipal-del-ayuntamiento-de-madrid-41913031.pdf" TargetMode="External"/><Relationship Id="rId277" Type="http://schemas.openxmlformats.org/officeDocument/2006/relationships/hyperlink" Target="https://www.congreso.es/public_oficiales/L8/CORT/BOCG/A/CG_A367.PDF" TargetMode="External"/><Relationship Id="rId298" Type="http://schemas.openxmlformats.org/officeDocument/2006/relationships/hyperlink" Target="https://www.boe.es/buscar/act.php?id=BOE-A-1995-25444" TargetMode="External"/><Relationship Id="rId116" Type="http://schemas.openxmlformats.org/officeDocument/2006/relationships/hyperlink" Target="https://www.ine.es/prensa/np862.pdf" TargetMode="External"/><Relationship Id="rId137" Type="http://schemas.openxmlformats.org/officeDocument/2006/relationships/hyperlink" Target="https://sciencespo.hal.science/hal-02115877/file/2019-04-le-bail-mdm-report-prostitution.pdf" TargetMode="External"/><Relationship Id="rId158" Type="http://schemas.openxmlformats.org/officeDocument/2006/relationships/hyperlink" Target="https://www.cidob.org/publicaciones/prostitucion-violencia-migraciones-femeninas-espana" TargetMode="External"/><Relationship Id="rId302" Type="http://schemas.openxmlformats.org/officeDocument/2006/relationships/hyperlink" Target="https://www.boe.es/buscar/act.php?id=BOE-A-1995-25444" TargetMode="External"/><Relationship Id="rId20" Type="http://schemas.openxmlformats.org/officeDocument/2006/relationships/hyperlink" Target="https://e-archivo.uc3m.es/rest/api/core/bitstreams/035c4445-7753-467b-b2e6-90b08d8fe37d/content" TargetMode="External"/><Relationship Id="rId41" Type="http://schemas.openxmlformats.org/officeDocument/2006/relationships/hyperlink" Target="https://www.abogacia.es/actualidad/noticias/estudio-universidad-de-comillas-uno-de-cada-5-hombres-espanoles-reconoce-consumir-prostitucion/?utm_source=chatgpt.com" TargetMode="External"/><Relationship Id="rId62" Type="http://schemas.openxmlformats.org/officeDocument/2006/relationships/hyperlink" Target="https://gepibbaleares.wordpress.com/wp-content/uploads/2012/03/02_1-pon_corbera.pdf" TargetMode="External"/><Relationship Id="rId83" Type="http://schemas.openxmlformats.org/officeDocument/2006/relationships/hyperlink" Target="https://virtuam.net/2025/09/01/la-abolicion-de-la-prostitucion-en-la-espana-del-s-xvii-un-debate-de-cuatro-siglos/" TargetMode="External"/><Relationship Id="rId179" Type="http://schemas.openxmlformats.org/officeDocument/2006/relationships/hyperlink" Target="https://www.interior.gob.es/opencms/export/sites/default/.galleries/galeria-de-prensa/documentos-y-multimedia/balances-e-informes/2024/BALANCE-ESTADISTICO-TSH-2020-2024.pdf" TargetMode="External"/><Relationship Id="rId190" Type="http://schemas.openxmlformats.org/officeDocument/2006/relationships/hyperlink" Target="https://www.interior.gob.es/opencms/export/sites/default/.galleries/galeria-de-prensa/documentos-y-multimedia/balances-e-informes/2024/BALANCE-ESTADISTICO-TSH-2020-2024.pdf" TargetMode="External"/><Relationship Id="rId204" Type="http://schemas.openxmlformats.org/officeDocument/2006/relationships/hyperlink" Target="https://revistas.usc.gal/index.php/epc/article/view/5330" TargetMode="External"/><Relationship Id="rId225" Type="http://schemas.openxmlformats.org/officeDocument/2006/relationships/hyperlink" Target="https://movimientosumar.es/wp-content/uploads/2023/07/Un-Programa-para-ti.pdf?utm_source=chatgpt.com" TargetMode="External"/><Relationship Id="rId246" Type="http://schemas.openxmlformats.org/officeDocument/2006/relationships/hyperlink" Target="https://pnsd.sanidad.gob.es/pnsd/legislacion/pdfmunicipal/ORDEN05.pdf" TargetMode="External"/><Relationship Id="rId267" Type="http://schemas.openxmlformats.org/officeDocument/2006/relationships/hyperlink" Target="https://s.libertaddigital.com/doc/borrador-de-la-ordenanza-municipal-del-ayuntamiento-de-madrid-41913031.pdf" TargetMode="External"/><Relationship Id="rId288" Type="http://schemas.openxmlformats.org/officeDocument/2006/relationships/hyperlink" Target="https://www.boe.es/buscar/act.php?id=BOE-A-1995-25444" TargetMode="External"/><Relationship Id="rId106" Type="http://schemas.openxmlformats.org/officeDocument/2006/relationships/hyperlink" Target="https://doi.org/10.25267/trocadero.1999.i10-11.05" TargetMode="External"/><Relationship Id="rId127" Type="http://schemas.openxmlformats.org/officeDocument/2006/relationships/hyperlink" Target="https://openaccess.uoc.edu/server/api/core/bitstreams/c015461c-b3b1-436e-b4fe-ff236b87c76d/content" TargetMode="External"/><Relationship Id="rId10" Type="http://schemas.openxmlformats.org/officeDocument/2006/relationships/hyperlink" Target="https://e-archivo.uc3m.es/rest/api/core/bitstreams/035c4445-7753-467b-b2e6-90b08d8fe37d/content" TargetMode="External"/><Relationship Id="rId31" Type="http://schemas.openxmlformats.org/officeDocument/2006/relationships/hyperlink" Target="https://www.congreso.es/docu/tramit/LegXV/AT/ATCD_15_PL_20240521.pdf?utm_source=chatgpt.com" TargetMode="External"/><Relationship Id="rId52" Type="http://schemas.openxmlformats.org/officeDocument/2006/relationships/hyperlink" Target="https://www.abogacia.es/actualidad/noticias/estudio-universidad-de-comillas-uno-de-cada-5-hombres-espanoles-reconoce-consumir-prostitucion/?utm_source=chatgpt.com" TargetMode="External"/><Relationship Id="rId73" Type="http://schemas.openxmlformats.org/officeDocument/2006/relationships/hyperlink" Target="https://virtuam.net/2025/09/01/la-abolicion-de-la-prostitucion-en-la-espana-del-s-xvii-un-debate-de-cuatro-siglos/" TargetMode="External"/><Relationship Id="rId94" Type="http://schemas.openxmlformats.org/officeDocument/2006/relationships/hyperlink" Target="https://virtuam.net/2025/09/01/la-abolicion-de-la-prostitucion-en-la-espana-del-s-xvii-un-debate-de-cuatro-siglos/" TargetMode="External"/><Relationship Id="rId148" Type="http://schemas.openxmlformats.org/officeDocument/2006/relationships/hyperlink" Target="https://sciencespo.hal.science/hal-02115877/file/2019-04-le-bail-mdm-report-prostitution.pdf" TargetMode="External"/><Relationship Id="rId169" Type="http://schemas.openxmlformats.org/officeDocument/2006/relationships/hyperlink" Target="https://violenciagenero.igualdad.gob.es/wp-content/uploads/Informe-macroestudio-trata-.pdf?utm_source=chatgpt.com" TargetMode="External"/><Relationship Id="rId4" Type="http://schemas.openxmlformats.org/officeDocument/2006/relationships/settings" Target="settings.xml"/><Relationship Id="rId180" Type="http://schemas.openxmlformats.org/officeDocument/2006/relationships/hyperlink" Target="https://www.interior.gob.es/opencms/export/sites/default/.galleries/galeria-de-prensa/documentos-y-multimedia/balances-e-informes/2024/BALANCE-ESTADISTICO-TSH-2020-2024.pdf" TargetMode="External"/><Relationship Id="rId215" Type="http://schemas.openxmlformats.org/officeDocument/2006/relationships/hyperlink" Target="https://www.psoe.es/media-content/2023/07/PROGRAMA_ELECTORAL-GENERALES-2023.pdf?utm_source=chatgpt.com" TargetMode="External"/><Relationship Id="rId236" Type="http://schemas.openxmlformats.org/officeDocument/2006/relationships/hyperlink" Target="https://repositori.udl.cat/server/api/core/bitstreams/b20451ee-c75d-45ea-a372-6f72d3579adf/content" TargetMode="External"/><Relationship Id="rId257" Type="http://schemas.openxmlformats.org/officeDocument/2006/relationships/hyperlink" Target="https://s.libertaddigital.com/doc/borrador-de-la-ordenanza-municipal-del-ayuntamiento-de-madrid-41913031.pdf" TargetMode="External"/><Relationship Id="rId278" Type="http://schemas.openxmlformats.org/officeDocument/2006/relationships/hyperlink" Target="https://www.congreso.es/public_oficiales/L14/CONG/BOCG/B/BOCG-14-B-250-1.PDF?utm_source=chatgpt.com" TargetMode="External"/><Relationship Id="rId303" Type="http://schemas.openxmlformats.org/officeDocument/2006/relationships/hyperlink" Target="https://www.boe.es/buscar/act.php?id=BOE-A-1995-25444" TargetMode="External"/><Relationship Id="rId42" Type="http://schemas.openxmlformats.org/officeDocument/2006/relationships/hyperlink" Target="https://www.abogacia.es/actualidad/noticias/estudio-universidad-de-comillas-uno-de-cada-5-hombres-espanoles-reconoce-consumir-prostitucion/?utm_source=chatgpt.com" TargetMode="External"/><Relationship Id="rId84" Type="http://schemas.openxmlformats.org/officeDocument/2006/relationships/hyperlink" Target="https://virtuam.net/2025/09/01/la-abolicion-de-la-prostitucion-en-la-espana-del-s-xvii-un-debate-de-cuatro-siglos/" TargetMode="External"/><Relationship Id="rId138" Type="http://schemas.openxmlformats.org/officeDocument/2006/relationships/hyperlink" Target="https://sciencespo.hal.science/hal-02115877/file/2019-04-le-bail-mdm-report-prostitution.pdf" TargetMode="External"/><Relationship Id="rId191" Type="http://schemas.openxmlformats.org/officeDocument/2006/relationships/hyperlink" Target="https://www.interior.gob.es/opencms/export/sites/default/.galleries/galeria-de-prensa/documentos-y-multimedia/balances-e-informes/2024/BALANCE-ESTADISTICO-TSH-2020-2024.pdf" TargetMode="External"/><Relationship Id="rId205" Type="http://schemas.openxmlformats.org/officeDocument/2006/relationships/hyperlink" Target="https://revistas.usc.gal/index.php/epc/article/view/5330" TargetMode="External"/><Relationship Id="rId247" Type="http://schemas.openxmlformats.org/officeDocument/2006/relationships/hyperlink" Target="https://pnsd.sanidad.gob.es/pnsd/legislacion/pdfmunicipal/ORDEN05.pdf" TargetMode="External"/><Relationship Id="rId107" Type="http://schemas.openxmlformats.org/officeDocument/2006/relationships/hyperlink" Target="https://doi.org/10.25267/trocadero.1999.i10-11.05" TargetMode="External"/><Relationship Id="rId289" Type="http://schemas.openxmlformats.org/officeDocument/2006/relationships/hyperlink" Target="https://www.boe.es/buscar/act.php?id=BOE-A-1995-25444" TargetMode="External"/><Relationship Id="rId11" Type="http://schemas.openxmlformats.org/officeDocument/2006/relationships/hyperlink" Target="https://e-archivo.uc3m.es/rest/api/core/bitstreams/035c4445-7753-467b-b2e6-90b08d8fe37d/content" TargetMode="External"/><Relationship Id="rId53" Type="http://schemas.openxmlformats.org/officeDocument/2006/relationships/hyperlink" Target="https://www.abogacia.es/actualidad/noticias/estudio-universidad-de-comillas-uno-de-cada-5-hombres-espanoles-reconoce-consumir-prostitucion/?utm_source=chatgpt.com" TargetMode="External"/><Relationship Id="rId149" Type="http://schemas.openxmlformats.org/officeDocument/2006/relationships/hyperlink" Target="https://sciencespo.hal.science/hal-02115877/file/2019-04-le-bail-mdm-report-prostitution.pdf" TargetMode="External"/><Relationship Id="rId95" Type="http://schemas.openxmlformats.org/officeDocument/2006/relationships/hyperlink" Target="https://virtuam.net/2025/09/01/la-abolicion-de-la-prostitucion-en-la-espana-del-s-xvii-un-debate-de-cuatro-siglos/" TargetMode="External"/><Relationship Id="rId160" Type="http://schemas.openxmlformats.org/officeDocument/2006/relationships/hyperlink" Target="https://www.cidob.org/publicaciones/prostitucion-violencia-migraciones-femeninas-espana" TargetMode="External"/><Relationship Id="rId216" Type="http://schemas.openxmlformats.org/officeDocument/2006/relationships/hyperlink" Target="https://www.psoe.es/media-content/2023/07/PROGRAMA_ELECTORAL-GENERALES-2023.pdf?utm_source=chatgpt.com" TargetMode="External"/><Relationship Id="rId258" Type="http://schemas.openxmlformats.org/officeDocument/2006/relationships/hyperlink" Target="https://s.libertaddigital.com/doc/borrador-de-la-ordenanza-municipal-del-ayuntamiento-de-madrid-41913031.pdf" TargetMode="External"/><Relationship Id="rId22" Type="http://schemas.openxmlformats.org/officeDocument/2006/relationships/hyperlink" Target="https://doi.org/10.37467/gka-revsocial.v5.475" TargetMode="External"/><Relationship Id="rId64" Type="http://schemas.openxmlformats.org/officeDocument/2006/relationships/hyperlink" Target="https://gepibbaleares.wordpress.com/wp-content/uploads/2012/03/02_1-pon_corbera.pdf" TargetMode="External"/><Relationship Id="rId118" Type="http://schemas.openxmlformats.org/officeDocument/2006/relationships/hyperlink" Target="https://openaccess.uoc.edu/server/api/core/bitstreams/c015461c-b3b1-436e-b4fe-ff236b87c76d/content" TargetMode="External"/><Relationship Id="rId171" Type="http://schemas.openxmlformats.org/officeDocument/2006/relationships/hyperlink" Target="https://violenciagenero.igualdad.gob.es/wp-content/uploads/Informe-macroestudio-trata-.pdf?utm_source=chatgpt.com" TargetMode="External"/><Relationship Id="rId227" Type="http://schemas.openxmlformats.org/officeDocument/2006/relationships/hyperlink" Target="https://movimientosumar.es/wp-content/uploads/2023/07/Un-Programa-para-ti.pdf?utm_source=chatgpt.com" TargetMode="External"/><Relationship Id="rId269" Type="http://schemas.openxmlformats.org/officeDocument/2006/relationships/hyperlink" Target="https://www.boe.es/buscar/act.php?id=BOE-A-2015-3442" TargetMode="External"/><Relationship Id="rId33" Type="http://schemas.openxmlformats.org/officeDocument/2006/relationships/hyperlink" Target="https://www.abogacia.es/actualidad/noticias/estudio-universidad-de-comillas-uno-de-cada-5-hombres-espanoles-reconoce-consumir-prostitucion/?utm_source=chatgpt.com" TargetMode="External"/><Relationship Id="rId129" Type="http://schemas.openxmlformats.org/officeDocument/2006/relationships/hyperlink" Target="https://link.springer.com/article/10.1007/s10611-018-9795-6" TargetMode="External"/><Relationship Id="rId280" Type="http://schemas.openxmlformats.org/officeDocument/2006/relationships/hyperlink" Target="https://www.congreso.es/public_oficiales/L14/CONG/BOCG/B/BOCG-14-B-250-1.PDF?utm_source=chatgpt.com" TargetMode="External"/><Relationship Id="rId75" Type="http://schemas.openxmlformats.org/officeDocument/2006/relationships/hyperlink" Target="https://virtuam.net/2025/09/01/la-abolicion-de-la-prostitucion-en-la-espana-del-s-xvii-un-debate-de-cuatro-siglos/" TargetMode="External"/><Relationship Id="rId140" Type="http://schemas.openxmlformats.org/officeDocument/2006/relationships/hyperlink" Target="https://sciencespo.hal.science/hal-02115877/file/2019-04-le-bail-mdm-report-prostitution.pdf" TargetMode="External"/><Relationship Id="rId182" Type="http://schemas.openxmlformats.org/officeDocument/2006/relationships/hyperlink" Target="https://www.interior.gob.es/opencms/export/sites/default/.galleries/galeria-de-prensa/documentos-y-multimedia/balances-e-informes/2024/BALANCE-ESTADISTICO-TSH-2020-2024.pdf" TargetMode="External"/><Relationship Id="rId6" Type="http://schemas.openxmlformats.org/officeDocument/2006/relationships/footnotes" Target="footnotes.xml"/><Relationship Id="rId238" Type="http://schemas.openxmlformats.org/officeDocument/2006/relationships/hyperlink" Target="https://repositori.udl.cat/server/api/core/bitstreams/b20451ee-c75d-45ea-a372-6f72d3579adf/conten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9175C-12FF-9448-B4DB-08A98631766D}">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43</Pages>
  <Words>19684</Words>
  <Characters>108263</Characters>
  <Application>Microsoft Office Word</Application>
  <DocSecurity>0</DocSecurity>
  <Lines>902</Lines>
  <Paragraphs>255</Paragraphs>
  <ScaleCrop>false</ScaleCrop>
  <Company/>
  <LinksUpToDate>false</LinksUpToDate>
  <CharactersWithSpaces>127692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María Tablado</dc:creator>
  <cp:keywords/>
  <dc:description/>
  <cp:lastModifiedBy>Adriana María Tablado</cp:lastModifiedBy>
  <cp:revision>2</cp:revision>
  <dcterms:created xsi:type="dcterms:W3CDTF">2026-02-06T20:30:00Z</dcterms:created>
  <dcterms:modified xsi:type="dcterms:W3CDTF">2026-02-06T20:30:00Z</dcterms:modified>
</cp:coreProperties>
</file>