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69F7D1" w14:textId="7F0A1675" w:rsidR="00EF7929" w:rsidRPr="00EF7217" w:rsidRDefault="00EF7929" w:rsidP="00EF7929">
      <w:pPr>
        <w:jc w:val="center"/>
        <w:rPr>
          <w:rFonts w:ascii="Times New Roman" w:hAnsi="Times New Roman" w:cs="Times New Roman"/>
          <w:sz w:val="44"/>
          <w:szCs w:val="44"/>
        </w:rPr>
      </w:pPr>
      <w:r>
        <w:rPr>
          <w:rFonts w:ascii="Times New Roman" w:hAnsi="Times New Roman" w:cs="Times New Roman"/>
          <w:noProof/>
          <w:sz w:val="44"/>
          <w:szCs w:val="44"/>
          <w:lang w:eastAsia="es-ES" w:bidi="ar-SA"/>
        </w:rPr>
        <w:drawing>
          <wp:anchor distT="0" distB="0" distL="114300" distR="114300" simplePos="0" relativeHeight="251659264" behindDoc="0" locked="0" layoutInCell="1" allowOverlap="1" wp14:anchorId="51536A50" wp14:editId="082261E6">
            <wp:simplePos x="0" y="0"/>
            <wp:positionH relativeFrom="margin">
              <wp:align>center</wp:align>
            </wp:positionH>
            <wp:positionV relativeFrom="paragraph">
              <wp:posOffset>1905</wp:posOffset>
            </wp:positionV>
            <wp:extent cx="4140200" cy="2925445"/>
            <wp:effectExtent l="0" t="0" r="0" b="8255"/>
            <wp:wrapThrough wrapText="bothSides">
              <wp:wrapPolygon edited="0">
                <wp:start x="0" y="0"/>
                <wp:lineTo x="0" y="21520"/>
                <wp:lineTo x="21467" y="21520"/>
                <wp:lineTo x="21467" y="0"/>
                <wp:lineTo x="0" y="0"/>
              </wp:wrapPolygon>
            </wp:wrapThrough>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hatsApp Image 2018-11-26 at 11.41.21 (1).jpeg"/>
                    <pic:cNvPicPr/>
                  </pic:nvPicPr>
                  <pic:blipFill>
                    <a:blip r:embed="rId8">
                      <a:extLst>
                        <a:ext uri="{28A0092B-C50C-407E-A947-70E740481C1C}">
                          <a14:useLocalDpi xmlns:a14="http://schemas.microsoft.com/office/drawing/2010/main" val="0"/>
                        </a:ext>
                      </a:extLst>
                    </a:blip>
                    <a:stretch>
                      <a:fillRect/>
                    </a:stretch>
                  </pic:blipFill>
                  <pic:spPr>
                    <a:xfrm>
                      <a:off x="0" y="0"/>
                      <a:ext cx="4140200" cy="2925445"/>
                    </a:xfrm>
                    <a:prstGeom prst="rect">
                      <a:avLst/>
                    </a:prstGeom>
                  </pic:spPr>
                </pic:pic>
              </a:graphicData>
            </a:graphic>
            <wp14:sizeRelH relativeFrom="margin">
              <wp14:pctWidth>0</wp14:pctWidth>
            </wp14:sizeRelH>
            <wp14:sizeRelV relativeFrom="margin">
              <wp14:pctHeight>0</wp14:pctHeight>
            </wp14:sizeRelV>
          </wp:anchor>
        </w:drawing>
      </w:r>
      <w:r w:rsidR="00AA7932">
        <w:rPr>
          <w:rFonts w:ascii="Times New Roman" w:hAnsi="Times New Roman" w:cs="Times New Roman"/>
          <w:sz w:val="44"/>
          <w:szCs w:val="44"/>
        </w:rPr>
        <w:t xml:space="preserve"> </w:t>
      </w:r>
      <w:r w:rsidRPr="00EF7217">
        <w:rPr>
          <w:rFonts w:ascii="Times New Roman" w:hAnsi="Times New Roman" w:cs="Times New Roman"/>
          <w:sz w:val="44"/>
          <w:szCs w:val="44"/>
        </w:rPr>
        <w:t>FACULTAD DE CIENCIAS HUMANAS Y SOCIALES</w:t>
      </w:r>
    </w:p>
    <w:p w14:paraId="2C550A0F" w14:textId="77777777" w:rsidR="00EF7929" w:rsidRDefault="00EF7929" w:rsidP="00EF7929">
      <w:pPr>
        <w:jc w:val="center"/>
        <w:rPr>
          <w:rFonts w:ascii="Times New Roman" w:hAnsi="Times New Roman" w:cs="Times New Roman"/>
          <w:sz w:val="48"/>
          <w:szCs w:val="48"/>
        </w:rPr>
      </w:pPr>
    </w:p>
    <w:p w14:paraId="36AB0302" w14:textId="62C296C6" w:rsidR="00EF7929" w:rsidRDefault="000C12A3" w:rsidP="000C12A3">
      <w:pPr>
        <w:jc w:val="center"/>
        <w:rPr>
          <w:rFonts w:ascii="Times New Roman" w:hAnsi="Times New Roman" w:cs="Times New Roman"/>
          <w:b/>
          <w:sz w:val="36"/>
          <w:szCs w:val="36"/>
        </w:rPr>
      </w:pPr>
      <w:r w:rsidRPr="000C12A3">
        <w:rPr>
          <w:rFonts w:ascii="Times New Roman" w:hAnsi="Times New Roman" w:cs="Times New Roman"/>
          <w:b/>
          <w:sz w:val="36"/>
          <w:szCs w:val="36"/>
        </w:rPr>
        <w:t>Análisis de las bases neurobiológicas de la conducta violenta, evidencias en técnicas de neuroimagen</w:t>
      </w:r>
      <w:r>
        <w:rPr>
          <w:rFonts w:ascii="Times New Roman" w:hAnsi="Times New Roman" w:cs="Times New Roman"/>
          <w:b/>
          <w:sz w:val="36"/>
          <w:szCs w:val="36"/>
        </w:rPr>
        <w:t xml:space="preserve"> </w:t>
      </w:r>
      <w:r w:rsidRPr="000C12A3">
        <w:rPr>
          <w:rFonts w:ascii="Times New Roman" w:hAnsi="Times New Roman" w:cs="Times New Roman"/>
          <w:b/>
          <w:sz w:val="36"/>
          <w:szCs w:val="36"/>
        </w:rPr>
        <w:t>sobre comportamientos agresivos y comparación de anomalías cerebrales en diferentes tipos de</w:t>
      </w:r>
      <w:r>
        <w:rPr>
          <w:rFonts w:ascii="Times New Roman" w:hAnsi="Times New Roman" w:cs="Times New Roman"/>
          <w:b/>
          <w:sz w:val="36"/>
          <w:szCs w:val="36"/>
        </w:rPr>
        <w:t xml:space="preserve"> </w:t>
      </w:r>
      <w:r w:rsidRPr="000C12A3">
        <w:rPr>
          <w:rFonts w:ascii="Times New Roman" w:hAnsi="Times New Roman" w:cs="Times New Roman"/>
          <w:b/>
          <w:sz w:val="36"/>
          <w:szCs w:val="36"/>
        </w:rPr>
        <w:t>agresores</w:t>
      </w:r>
    </w:p>
    <w:p w14:paraId="6B417BCD" w14:textId="77777777" w:rsidR="000C12A3" w:rsidRPr="000C12A3" w:rsidRDefault="000C12A3" w:rsidP="000C12A3">
      <w:pPr>
        <w:jc w:val="center"/>
        <w:rPr>
          <w:rFonts w:ascii="Times New Roman" w:hAnsi="Times New Roman" w:cs="Times New Roman"/>
          <w:b/>
          <w:sz w:val="36"/>
          <w:szCs w:val="36"/>
        </w:rPr>
      </w:pPr>
    </w:p>
    <w:p w14:paraId="599F40B6" w14:textId="3945985E" w:rsidR="00EF7929" w:rsidRDefault="00EF7929" w:rsidP="00EF7929">
      <w:pPr>
        <w:jc w:val="center"/>
        <w:rPr>
          <w:rFonts w:ascii="Times New Roman" w:hAnsi="Times New Roman" w:cs="Times New Roman"/>
          <w:sz w:val="36"/>
          <w:szCs w:val="36"/>
        </w:rPr>
      </w:pPr>
      <w:r>
        <w:rPr>
          <w:rFonts w:ascii="Times New Roman" w:hAnsi="Times New Roman" w:cs="Times New Roman"/>
          <w:sz w:val="36"/>
          <w:szCs w:val="36"/>
        </w:rPr>
        <w:t xml:space="preserve">Autora: </w:t>
      </w:r>
      <w:r w:rsidR="000C12A3">
        <w:rPr>
          <w:rFonts w:ascii="Times New Roman" w:hAnsi="Times New Roman" w:cs="Times New Roman"/>
          <w:sz w:val="36"/>
          <w:szCs w:val="36"/>
        </w:rPr>
        <w:t>Sara Warmuth López</w:t>
      </w:r>
    </w:p>
    <w:p w14:paraId="4D826FEA" w14:textId="3DF312B5" w:rsidR="00EF7929" w:rsidRPr="000C12A3" w:rsidRDefault="00EF7929" w:rsidP="00EF7929">
      <w:pPr>
        <w:jc w:val="center"/>
        <w:rPr>
          <w:rFonts w:ascii="Times New Roman" w:hAnsi="Times New Roman" w:cs="Times New Roman"/>
          <w:sz w:val="36"/>
          <w:szCs w:val="36"/>
        </w:rPr>
      </w:pPr>
      <w:r w:rsidRPr="000C12A3">
        <w:rPr>
          <w:rFonts w:ascii="Times New Roman" w:hAnsi="Times New Roman" w:cs="Times New Roman"/>
          <w:sz w:val="36"/>
          <w:szCs w:val="36"/>
        </w:rPr>
        <w:t xml:space="preserve">Directora: </w:t>
      </w:r>
      <w:r w:rsidR="000C12A3">
        <w:rPr>
          <w:rFonts w:ascii="Times New Roman" w:hAnsi="Times New Roman" w:cs="Times New Roman"/>
          <w:sz w:val="36"/>
          <w:szCs w:val="36"/>
        </w:rPr>
        <w:t>Victoria Montes Gan</w:t>
      </w:r>
    </w:p>
    <w:p w14:paraId="200C5022" w14:textId="77777777" w:rsidR="00EF7929" w:rsidRPr="000C12A3" w:rsidRDefault="00EF7929" w:rsidP="00EF7929">
      <w:pPr>
        <w:jc w:val="center"/>
        <w:rPr>
          <w:rFonts w:ascii="Times New Roman" w:hAnsi="Times New Roman" w:cs="Times New Roman"/>
          <w:sz w:val="36"/>
          <w:szCs w:val="36"/>
        </w:rPr>
      </w:pPr>
    </w:p>
    <w:p w14:paraId="136ADFF4" w14:textId="77777777" w:rsidR="00EF7929" w:rsidRPr="000C12A3" w:rsidRDefault="00EF7929" w:rsidP="00EF7929">
      <w:pPr>
        <w:jc w:val="center"/>
        <w:rPr>
          <w:rFonts w:ascii="Times New Roman" w:hAnsi="Times New Roman" w:cs="Times New Roman"/>
          <w:sz w:val="36"/>
          <w:szCs w:val="36"/>
        </w:rPr>
      </w:pPr>
      <w:r w:rsidRPr="000C12A3">
        <w:rPr>
          <w:rFonts w:ascii="Times New Roman" w:hAnsi="Times New Roman" w:cs="Times New Roman"/>
          <w:sz w:val="36"/>
          <w:szCs w:val="36"/>
        </w:rPr>
        <w:t>Madrid</w:t>
      </w:r>
    </w:p>
    <w:p w14:paraId="061E3E94" w14:textId="3F6CB8A7" w:rsidR="00EF7929" w:rsidRPr="000C12A3" w:rsidRDefault="00C758EE" w:rsidP="00EF7929">
      <w:pPr>
        <w:jc w:val="center"/>
        <w:rPr>
          <w:rFonts w:ascii="Times New Roman" w:hAnsi="Times New Roman" w:cs="Times New Roman"/>
          <w:sz w:val="36"/>
          <w:szCs w:val="36"/>
        </w:rPr>
      </w:pPr>
      <w:r w:rsidRPr="000C12A3">
        <w:rPr>
          <w:rFonts w:ascii="Times New Roman" w:hAnsi="Times New Roman" w:cs="Times New Roman"/>
          <w:sz w:val="36"/>
          <w:szCs w:val="36"/>
        </w:rPr>
        <w:t>202</w:t>
      </w:r>
      <w:r w:rsidR="000C12A3" w:rsidRPr="000C12A3">
        <w:rPr>
          <w:rFonts w:ascii="Times New Roman" w:hAnsi="Times New Roman" w:cs="Times New Roman"/>
          <w:sz w:val="36"/>
          <w:szCs w:val="36"/>
        </w:rPr>
        <w:t>5</w:t>
      </w:r>
      <w:r w:rsidR="00EF7929" w:rsidRPr="000C12A3">
        <w:rPr>
          <w:rFonts w:ascii="Times New Roman" w:hAnsi="Times New Roman" w:cs="Times New Roman"/>
          <w:sz w:val="36"/>
          <w:szCs w:val="36"/>
        </w:rPr>
        <w:t>/20</w:t>
      </w:r>
      <w:r w:rsidR="008D1C31" w:rsidRPr="000C12A3">
        <w:rPr>
          <w:rFonts w:ascii="Times New Roman" w:hAnsi="Times New Roman" w:cs="Times New Roman"/>
          <w:sz w:val="36"/>
          <w:szCs w:val="36"/>
        </w:rPr>
        <w:t>2</w:t>
      </w:r>
      <w:r w:rsidR="000C12A3" w:rsidRPr="000C12A3">
        <w:rPr>
          <w:rFonts w:ascii="Times New Roman" w:hAnsi="Times New Roman" w:cs="Times New Roman"/>
          <w:sz w:val="36"/>
          <w:szCs w:val="36"/>
        </w:rPr>
        <w:t>6</w:t>
      </w:r>
    </w:p>
    <w:p w14:paraId="75EEF01A" w14:textId="63B1A542" w:rsidR="00A767E5" w:rsidRDefault="00A767E5" w:rsidP="00DE5EB1">
      <w:pPr>
        <w:jc w:val="center"/>
        <w:rPr>
          <w:rFonts w:ascii="Times New Roman" w:hAnsi="Times New Roman" w:cs="Times New Roman"/>
          <w:b/>
          <w:sz w:val="28"/>
          <w:szCs w:val="28"/>
        </w:rPr>
      </w:pPr>
    </w:p>
    <w:p w14:paraId="54E18E71" w14:textId="77777777" w:rsidR="00995894" w:rsidRDefault="00995894" w:rsidP="00DE5EB1">
      <w:pPr>
        <w:jc w:val="center"/>
        <w:rPr>
          <w:rFonts w:ascii="Times New Roman" w:hAnsi="Times New Roman" w:cs="Times New Roman"/>
          <w:b/>
          <w:sz w:val="28"/>
          <w:szCs w:val="28"/>
        </w:rPr>
      </w:pPr>
    </w:p>
    <w:p w14:paraId="00C9BE09" w14:textId="77777777" w:rsidR="00995894" w:rsidRDefault="00995894" w:rsidP="00DE5EB1">
      <w:pPr>
        <w:jc w:val="center"/>
        <w:rPr>
          <w:rFonts w:ascii="Times New Roman" w:hAnsi="Times New Roman" w:cs="Times New Roman"/>
          <w:b/>
          <w:sz w:val="28"/>
          <w:szCs w:val="28"/>
        </w:rPr>
      </w:pPr>
    </w:p>
    <w:p w14:paraId="54F78F3C" w14:textId="5F1476CA" w:rsidR="00995894" w:rsidRDefault="00995894" w:rsidP="00DE5EB1">
      <w:pPr>
        <w:jc w:val="center"/>
        <w:rPr>
          <w:rFonts w:ascii="Times New Roman" w:hAnsi="Times New Roman" w:cs="Times New Roman"/>
          <w:b/>
          <w:sz w:val="28"/>
          <w:szCs w:val="28"/>
        </w:rPr>
      </w:pPr>
      <w:r>
        <w:rPr>
          <w:rFonts w:ascii="Times New Roman" w:hAnsi="Times New Roman" w:cs="Times New Roman"/>
          <w:b/>
          <w:sz w:val="28"/>
          <w:szCs w:val="28"/>
        </w:rPr>
        <w:lastRenderedPageBreak/>
        <w:t>ÍNDICE</w:t>
      </w:r>
    </w:p>
    <w:p w14:paraId="25A37EF5" w14:textId="77777777" w:rsidR="00DC3248" w:rsidRPr="00DC3248" w:rsidRDefault="00DC3248" w:rsidP="00DC3248">
      <w:pPr>
        <w:spacing w:line="360" w:lineRule="auto"/>
        <w:jc w:val="both"/>
        <w:rPr>
          <w:rFonts w:ascii="Times New Roman" w:hAnsi="Times New Roman" w:cs="Times New Roman"/>
          <w:bCs/>
          <w:sz w:val="24"/>
          <w:szCs w:val="24"/>
        </w:rPr>
      </w:pPr>
    </w:p>
    <w:p w14:paraId="48B0B08F" w14:textId="779EEEBC" w:rsidR="00B82D7B" w:rsidRPr="002650C6" w:rsidRDefault="00DC3248" w:rsidP="003359F7">
      <w:pPr>
        <w:spacing w:line="480" w:lineRule="auto"/>
        <w:jc w:val="both"/>
        <w:rPr>
          <w:rFonts w:ascii="Times New Roman" w:hAnsi="Times New Roman" w:cs="Times New Roman"/>
          <w:b/>
          <w:sz w:val="24"/>
          <w:szCs w:val="24"/>
        </w:rPr>
      </w:pPr>
      <w:r w:rsidRPr="002650C6">
        <w:rPr>
          <w:rFonts w:ascii="Times New Roman" w:hAnsi="Times New Roman" w:cs="Times New Roman"/>
          <w:b/>
          <w:sz w:val="24"/>
          <w:szCs w:val="24"/>
        </w:rPr>
        <w:t xml:space="preserve">RESUMEN Y </w:t>
      </w:r>
      <w:r w:rsidR="00B82D7B" w:rsidRPr="002650C6">
        <w:rPr>
          <w:rFonts w:ascii="Times New Roman" w:hAnsi="Times New Roman" w:cs="Times New Roman"/>
          <w:b/>
          <w:sz w:val="24"/>
          <w:szCs w:val="24"/>
        </w:rPr>
        <w:t>PALABRAS CLA</w:t>
      </w:r>
      <w:r w:rsidR="0043218B" w:rsidRPr="002650C6">
        <w:rPr>
          <w:rFonts w:ascii="Times New Roman" w:hAnsi="Times New Roman" w:cs="Times New Roman"/>
          <w:b/>
          <w:sz w:val="24"/>
          <w:szCs w:val="24"/>
        </w:rPr>
        <w:t>VE</w:t>
      </w:r>
      <w:r w:rsidR="00B82D7B" w:rsidRPr="002650C6">
        <w:rPr>
          <w:rFonts w:ascii="Times New Roman" w:hAnsi="Times New Roman" w:cs="Times New Roman"/>
          <w:b/>
          <w:sz w:val="24"/>
          <w:szCs w:val="24"/>
        </w:rPr>
        <w:t>S</w:t>
      </w:r>
    </w:p>
    <w:p w14:paraId="29531880" w14:textId="098D198B" w:rsidR="00DC3248" w:rsidRPr="002650C6" w:rsidRDefault="00DC3248" w:rsidP="003359F7">
      <w:pPr>
        <w:spacing w:line="480" w:lineRule="auto"/>
        <w:jc w:val="both"/>
        <w:rPr>
          <w:rFonts w:ascii="Times New Roman" w:hAnsi="Times New Roman" w:cs="Times New Roman"/>
          <w:b/>
        </w:rPr>
      </w:pPr>
      <w:r w:rsidRPr="002650C6">
        <w:rPr>
          <w:rFonts w:ascii="Times New Roman" w:hAnsi="Times New Roman" w:cs="Times New Roman"/>
          <w:b/>
          <w:sz w:val="24"/>
          <w:szCs w:val="24"/>
        </w:rPr>
        <w:t>ABSTRACT</w:t>
      </w:r>
      <w:r w:rsidR="00B82D7B" w:rsidRPr="002650C6">
        <w:rPr>
          <w:rFonts w:ascii="Times New Roman" w:hAnsi="Times New Roman" w:cs="Times New Roman"/>
          <w:b/>
          <w:sz w:val="24"/>
          <w:szCs w:val="24"/>
        </w:rPr>
        <w:t xml:space="preserve"> AND KEYWORDS</w:t>
      </w:r>
    </w:p>
    <w:p w14:paraId="2CF4A4C4" w14:textId="60784FD0" w:rsidR="00995894" w:rsidRPr="002650C6" w:rsidRDefault="001B3382" w:rsidP="003359F7">
      <w:pPr>
        <w:pStyle w:val="Prrafodelista"/>
        <w:numPr>
          <w:ilvl w:val="0"/>
          <w:numId w:val="6"/>
        </w:numPr>
        <w:spacing w:line="480" w:lineRule="auto"/>
        <w:jc w:val="both"/>
        <w:rPr>
          <w:rFonts w:ascii="Times New Roman" w:hAnsi="Times New Roman" w:cs="Times New Roman"/>
          <w:b/>
          <w:sz w:val="24"/>
          <w:szCs w:val="24"/>
        </w:rPr>
      </w:pPr>
      <w:r w:rsidRPr="002650C6">
        <w:rPr>
          <w:rFonts w:ascii="Times New Roman" w:hAnsi="Times New Roman" w:cs="Times New Roman"/>
          <w:b/>
          <w:sz w:val="24"/>
          <w:szCs w:val="24"/>
        </w:rPr>
        <w:t>INTRODUCCIÓN</w:t>
      </w:r>
      <w:r w:rsidR="007E6A76">
        <w:rPr>
          <w:rFonts w:ascii="Times New Roman" w:hAnsi="Times New Roman" w:cs="Times New Roman"/>
          <w:b/>
          <w:sz w:val="24"/>
          <w:szCs w:val="24"/>
        </w:rPr>
        <w:t xml:space="preserve">                                                                                                       </w:t>
      </w:r>
      <w:r w:rsidR="007E6A76" w:rsidRPr="007E6A76">
        <w:rPr>
          <w:rFonts w:ascii="Times New Roman" w:hAnsi="Times New Roman" w:cs="Times New Roman"/>
          <w:bCs/>
          <w:sz w:val="24"/>
          <w:szCs w:val="24"/>
        </w:rPr>
        <w:t>4</w:t>
      </w:r>
    </w:p>
    <w:p w14:paraId="244FCF9B" w14:textId="4FCA7D2D" w:rsidR="00FE4C89" w:rsidRPr="007E6A76" w:rsidRDefault="001B3382" w:rsidP="003359F7">
      <w:pPr>
        <w:pStyle w:val="Prrafodelista"/>
        <w:numPr>
          <w:ilvl w:val="0"/>
          <w:numId w:val="6"/>
        </w:numPr>
        <w:spacing w:line="480" w:lineRule="auto"/>
        <w:jc w:val="both"/>
        <w:rPr>
          <w:rFonts w:ascii="Times New Roman" w:hAnsi="Times New Roman" w:cs="Times New Roman"/>
          <w:bCs/>
          <w:sz w:val="24"/>
          <w:szCs w:val="24"/>
        </w:rPr>
      </w:pPr>
      <w:r w:rsidRPr="002650C6">
        <w:rPr>
          <w:rFonts w:ascii="Times New Roman" w:hAnsi="Times New Roman" w:cs="Times New Roman"/>
          <w:b/>
          <w:sz w:val="24"/>
          <w:szCs w:val="24"/>
        </w:rPr>
        <w:t>METODOLOGÍA</w:t>
      </w:r>
      <w:r w:rsidR="007E6A76">
        <w:rPr>
          <w:rFonts w:ascii="Times New Roman" w:hAnsi="Times New Roman" w:cs="Times New Roman"/>
          <w:b/>
          <w:sz w:val="24"/>
          <w:szCs w:val="24"/>
        </w:rPr>
        <w:t xml:space="preserve">                                                                                                  </w:t>
      </w:r>
      <w:r w:rsidR="007E6A76" w:rsidRPr="007E6A76">
        <w:rPr>
          <w:rFonts w:ascii="Times New Roman" w:hAnsi="Times New Roman" w:cs="Times New Roman"/>
          <w:bCs/>
          <w:sz w:val="24"/>
          <w:szCs w:val="24"/>
        </w:rPr>
        <w:t>5</w:t>
      </w:r>
    </w:p>
    <w:p w14:paraId="719B48AB" w14:textId="13E06AB9" w:rsidR="00995894" w:rsidRPr="002650C6" w:rsidRDefault="001B3382" w:rsidP="003359F7">
      <w:pPr>
        <w:pStyle w:val="Prrafodelista"/>
        <w:numPr>
          <w:ilvl w:val="0"/>
          <w:numId w:val="6"/>
        </w:numPr>
        <w:spacing w:line="480" w:lineRule="auto"/>
        <w:jc w:val="both"/>
        <w:rPr>
          <w:rFonts w:ascii="Times New Roman" w:hAnsi="Times New Roman" w:cs="Times New Roman"/>
          <w:b/>
          <w:sz w:val="24"/>
          <w:szCs w:val="24"/>
        </w:rPr>
      </w:pPr>
      <w:r w:rsidRPr="002650C6">
        <w:rPr>
          <w:rFonts w:ascii="Times New Roman" w:hAnsi="Times New Roman" w:cs="Times New Roman"/>
          <w:b/>
          <w:sz w:val="24"/>
          <w:szCs w:val="24"/>
        </w:rPr>
        <w:t xml:space="preserve">MARCO TEÓRICO </w:t>
      </w:r>
      <w:r w:rsidR="007E6A76">
        <w:rPr>
          <w:rFonts w:ascii="Times New Roman" w:hAnsi="Times New Roman" w:cs="Times New Roman"/>
          <w:b/>
          <w:sz w:val="24"/>
          <w:szCs w:val="24"/>
        </w:rPr>
        <w:t xml:space="preserve">                                                                                             </w:t>
      </w:r>
      <w:r w:rsidR="007E6A76" w:rsidRPr="007E6A76">
        <w:rPr>
          <w:rFonts w:ascii="Times New Roman" w:hAnsi="Times New Roman" w:cs="Times New Roman"/>
          <w:bCs/>
          <w:sz w:val="24"/>
          <w:szCs w:val="24"/>
        </w:rPr>
        <w:t>6</w:t>
      </w:r>
    </w:p>
    <w:p w14:paraId="4061C6F9" w14:textId="14A48C97" w:rsidR="00995894" w:rsidRPr="00995894" w:rsidRDefault="00995894" w:rsidP="003359F7">
      <w:pPr>
        <w:pStyle w:val="Prrafodelista"/>
        <w:numPr>
          <w:ilvl w:val="1"/>
          <w:numId w:val="6"/>
        </w:numPr>
        <w:spacing w:line="480" w:lineRule="auto"/>
        <w:jc w:val="both"/>
        <w:rPr>
          <w:rFonts w:ascii="Times New Roman" w:hAnsi="Times New Roman" w:cs="Times New Roman"/>
          <w:sz w:val="24"/>
          <w:szCs w:val="24"/>
        </w:rPr>
      </w:pPr>
      <w:r w:rsidRPr="00995894">
        <w:rPr>
          <w:rFonts w:ascii="Times New Roman" w:hAnsi="Times New Roman" w:cs="Times New Roman"/>
          <w:sz w:val="24"/>
          <w:szCs w:val="24"/>
        </w:rPr>
        <w:t>Definición de violencia y tipología de la conducta agresiva</w:t>
      </w:r>
      <w:r w:rsidR="007E6A76">
        <w:rPr>
          <w:rFonts w:ascii="Times New Roman" w:hAnsi="Times New Roman" w:cs="Times New Roman"/>
          <w:sz w:val="24"/>
          <w:szCs w:val="24"/>
        </w:rPr>
        <w:t xml:space="preserve">                             6</w:t>
      </w:r>
    </w:p>
    <w:p w14:paraId="021B1B26" w14:textId="37ABA0DB" w:rsidR="00995894" w:rsidRPr="00995894" w:rsidRDefault="00995894" w:rsidP="003359F7">
      <w:pPr>
        <w:pStyle w:val="Prrafodelista"/>
        <w:numPr>
          <w:ilvl w:val="1"/>
          <w:numId w:val="6"/>
        </w:numPr>
        <w:spacing w:line="480" w:lineRule="auto"/>
        <w:jc w:val="both"/>
        <w:rPr>
          <w:rFonts w:ascii="Times New Roman" w:hAnsi="Times New Roman" w:cs="Times New Roman"/>
          <w:sz w:val="24"/>
          <w:szCs w:val="24"/>
        </w:rPr>
      </w:pPr>
      <w:r w:rsidRPr="00995894">
        <w:rPr>
          <w:rFonts w:ascii="Times New Roman" w:hAnsi="Times New Roman" w:cs="Times New Roman"/>
          <w:sz w:val="24"/>
          <w:szCs w:val="24"/>
        </w:rPr>
        <w:t>Bases neurobiológicas de la conducta violenta</w:t>
      </w:r>
      <w:r w:rsidR="007E6A76">
        <w:rPr>
          <w:rFonts w:ascii="Times New Roman" w:hAnsi="Times New Roman" w:cs="Times New Roman"/>
          <w:sz w:val="24"/>
          <w:szCs w:val="24"/>
        </w:rPr>
        <w:t xml:space="preserve">                                                  8</w:t>
      </w:r>
    </w:p>
    <w:p w14:paraId="64ED285D" w14:textId="3952FC3C" w:rsidR="00995894" w:rsidRPr="00995894" w:rsidRDefault="00995894" w:rsidP="003359F7">
      <w:pPr>
        <w:pStyle w:val="Prrafodelista"/>
        <w:numPr>
          <w:ilvl w:val="2"/>
          <w:numId w:val="6"/>
        </w:numPr>
        <w:spacing w:line="480" w:lineRule="auto"/>
        <w:jc w:val="both"/>
        <w:rPr>
          <w:rFonts w:ascii="Times New Roman" w:hAnsi="Times New Roman" w:cs="Times New Roman"/>
          <w:sz w:val="24"/>
          <w:szCs w:val="24"/>
        </w:rPr>
      </w:pPr>
      <w:r w:rsidRPr="00995894">
        <w:rPr>
          <w:rFonts w:ascii="Times New Roman" w:hAnsi="Times New Roman" w:cs="Times New Roman"/>
          <w:sz w:val="24"/>
          <w:szCs w:val="24"/>
        </w:rPr>
        <w:t>Neurotransmisores</w:t>
      </w:r>
      <w:r w:rsidR="007E6A76">
        <w:rPr>
          <w:rFonts w:ascii="Times New Roman" w:hAnsi="Times New Roman" w:cs="Times New Roman"/>
          <w:sz w:val="24"/>
          <w:szCs w:val="24"/>
        </w:rPr>
        <w:t xml:space="preserve">                                                                                8</w:t>
      </w:r>
    </w:p>
    <w:p w14:paraId="79327464" w14:textId="0BFCE7C1" w:rsidR="00995894" w:rsidRPr="00995894" w:rsidRDefault="00995894" w:rsidP="003359F7">
      <w:pPr>
        <w:pStyle w:val="Prrafodelista"/>
        <w:numPr>
          <w:ilvl w:val="2"/>
          <w:numId w:val="6"/>
        </w:numPr>
        <w:spacing w:line="480" w:lineRule="auto"/>
        <w:jc w:val="both"/>
        <w:rPr>
          <w:rFonts w:ascii="Times New Roman" w:hAnsi="Times New Roman" w:cs="Times New Roman"/>
          <w:sz w:val="24"/>
          <w:szCs w:val="24"/>
        </w:rPr>
      </w:pPr>
      <w:r w:rsidRPr="00995894">
        <w:rPr>
          <w:rFonts w:ascii="Times New Roman" w:hAnsi="Times New Roman" w:cs="Times New Roman"/>
          <w:sz w:val="24"/>
          <w:szCs w:val="24"/>
        </w:rPr>
        <w:t>Hormonas</w:t>
      </w:r>
      <w:r w:rsidR="007E6A76">
        <w:rPr>
          <w:rFonts w:ascii="Times New Roman" w:hAnsi="Times New Roman" w:cs="Times New Roman"/>
          <w:sz w:val="24"/>
          <w:szCs w:val="24"/>
        </w:rPr>
        <w:t xml:space="preserve">                                                                                           11</w:t>
      </w:r>
    </w:p>
    <w:p w14:paraId="1FA813CC" w14:textId="52070B96" w:rsidR="00995894" w:rsidRPr="00995894" w:rsidRDefault="00995894" w:rsidP="003359F7">
      <w:pPr>
        <w:pStyle w:val="Prrafodelista"/>
        <w:numPr>
          <w:ilvl w:val="2"/>
          <w:numId w:val="6"/>
        </w:numPr>
        <w:spacing w:line="480" w:lineRule="auto"/>
        <w:jc w:val="both"/>
        <w:rPr>
          <w:rFonts w:ascii="Times New Roman" w:hAnsi="Times New Roman" w:cs="Times New Roman"/>
          <w:sz w:val="24"/>
          <w:szCs w:val="24"/>
        </w:rPr>
      </w:pPr>
      <w:r w:rsidRPr="00995894">
        <w:rPr>
          <w:rFonts w:ascii="Times New Roman" w:hAnsi="Times New Roman" w:cs="Times New Roman"/>
          <w:sz w:val="24"/>
          <w:szCs w:val="24"/>
        </w:rPr>
        <w:t xml:space="preserve">Factores genéticos </w:t>
      </w:r>
      <w:r w:rsidR="000B7E6A">
        <w:rPr>
          <w:rFonts w:ascii="Times New Roman" w:hAnsi="Times New Roman" w:cs="Times New Roman"/>
          <w:sz w:val="24"/>
          <w:szCs w:val="24"/>
        </w:rPr>
        <w:t>y ambientales</w:t>
      </w:r>
      <w:r w:rsidR="007E6A76">
        <w:rPr>
          <w:rFonts w:ascii="Times New Roman" w:hAnsi="Times New Roman" w:cs="Times New Roman"/>
          <w:sz w:val="24"/>
          <w:szCs w:val="24"/>
        </w:rPr>
        <w:t xml:space="preserve">                                                       13</w:t>
      </w:r>
    </w:p>
    <w:p w14:paraId="0E0C2924" w14:textId="13E3E802" w:rsidR="00995894" w:rsidRPr="00995894" w:rsidRDefault="00995894" w:rsidP="003359F7">
      <w:pPr>
        <w:pStyle w:val="Prrafodelista"/>
        <w:numPr>
          <w:ilvl w:val="2"/>
          <w:numId w:val="6"/>
        </w:numPr>
        <w:spacing w:line="480" w:lineRule="auto"/>
        <w:jc w:val="both"/>
        <w:rPr>
          <w:rFonts w:ascii="Times New Roman" w:hAnsi="Times New Roman" w:cs="Times New Roman"/>
          <w:sz w:val="24"/>
          <w:szCs w:val="24"/>
        </w:rPr>
      </w:pPr>
      <w:r w:rsidRPr="00995894">
        <w:rPr>
          <w:rFonts w:ascii="Times New Roman" w:hAnsi="Times New Roman" w:cs="Times New Roman"/>
          <w:sz w:val="24"/>
          <w:szCs w:val="24"/>
        </w:rPr>
        <w:t>Estructuras cerebrales implicadas en la agresividad</w:t>
      </w:r>
      <w:r w:rsidR="007E6A76">
        <w:rPr>
          <w:rFonts w:ascii="Times New Roman" w:hAnsi="Times New Roman" w:cs="Times New Roman"/>
          <w:sz w:val="24"/>
          <w:szCs w:val="24"/>
        </w:rPr>
        <w:t xml:space="preserve">                          16</w:t>
      </w:r>
    </w:p>
    <w:p w14:paraId="03930E1E" w14:textId="611496F0" w:rsidR="00995894" w:rsidRPr="00BA1278" w:rsidRDefault="00995894" w:rsidP="003359F7">
      <w:pPr>
        <w:pStyle w:val="Prrafodelista"/>
        <w:numPr>
          <w:ilvl w:val="3"/>
          <w:numId w:val="6"/>
        </w:numPr>
        <w:spacing w:line="480" w:lineRule="auto"/>
        <w:jc w:val="both"/>
        <w:rPr>
          <w:rFonts w:ascii="Times New Roman" w:hAnsi="Times New Roman" w:cs="Times New Roman"/>
          <w:sz w:val="24"/>
          <w:szCs w:val="24"/>
        </w:rPr>
      </w:pPr>
      <w:r w:rsidRPr="00BA1278">
        <w:rPr>
          <w:rFonts w:ascii="Times New Roman" w:hAnsi="Times New Roman" w:cs="Times New Roman"/>
          <w:sz w:val="24"/>
          <w:szCs w:val="24"/>
        </w:rPr>
        <w:t>Hipotálamo</w:t>
      </w:r>
      <w:r w:rsidR="007E6A76">
        <w:rPr>
          <w:rFonts w:ascii="Times New Roman" w:hAnsi="Times New Roman" w:cs="Times New Roman"/>
          <w:sz w:val="24"/>
          <w:szCs w:val="24"/>
        </w:rPr>
        <w:t xml:space="preserve">                                                                             17</w:t>
      </w:r>
    </w:p>
    <w:p w14:paraId="37D911F2" w14:textId="31CC93AC" w:rsidR="00BA1278" w:rsidRPr="00BA1278" w:rsidRDefault="00BA1278" w:rsidP="003359F7">
      <w:pPr>
        <w:pStyle w:val="Prrafodelista"/>
        <w:numPr>
          <w:ilvl w:val="3"/>
          <w:numId w:val="6"/>
        </w:numPr>
        <w:spacing w:line="480" w:lineRule="auto"/>
        <w:jc w:val="both"/>
        <w:rPr>
          <w:rFonts w:ascii="Times New Roman" w:hAnsi="Times New Roman" w:cs="Times New Roman"/>
          <w:sz w:val="24"/>
          <w:szCs w:val="24"/>
        </w:rPr>
      </w:pPr>
      <w:r w:rsidRPr="00BA1278">
        <w:rPr>
          <w:rFonts w:ascii="Times New Roman" w:hAnsi="Times New Roman" w:cs="Times New Roman"/>
          <w:sz w:val="24"/>
          <w:szCs w:val="24"/>
        </w:rPr>
        <w:t xml:space="preserve">Sistema límbico: la </w:t>
      </w:r>
      <w:r w:rsidR="008F446C">
        <w:rPr>
          <w:rFonts w:ascii="Times New Roman" w:hAnsi="Times New Roman" w:cs="Times New Roman"/>
          <w:sz w:val="24"/>
          <w:szCs w:val="24"/>
        </w:rPr>
        <w:t>a</w:t>
      </w:r>
      <w:r w:rsidRPr="00BA1278">
        <w:rPr>
          <w:rFonts w:ascii="Times New Roman" w:hAnsi="Times New Roman" w:cs="Times New Roman"/>
          <w:sz w:val="24"/>
          <w:szCs w:val="24"/>
        </w:rPr>
        <w:t>mígdala y el hipocampo</w:t>
      </w:r>
      <w:r w:rsidR="007E6A76">
        <w:rPr>
          <w:rFonts w:ascii="Times New Roman" w:hAnsi="Times New Roman" w:cs="Times New Roman"/>
          <w:sz w:val="24"/>
          <w:szCs w:val="24"/>
        </w:rPr>
        <w:t xml:space="preserve">                       17</w:t>
      </w:r>
    </w:p>
    <w:p w14:paraId="55B7FC8E" w14:textId="12282075" w:rsidR="002B6C3C" w:rsidRDefault="00995894" w:rsidP="003359F7">
      <w:pPr>
        <w:pStyle w:val="Prrafodelista"/>
        <w:numPr>
          <w:ilvl w:val="3"/>
          <w:numId w:val="6"/>
        </w:numPr>
        <w:spacing w:line="480" w:lineRule="auto"/>
        <w:jc w:val="both"/>
        <w:rPr>
          <w:rFonts w:ascii="Times New Roman" w:hAnsi="Times New Roman" w:cs="Times New Roman"/>
          <w:sz w:val="24"/>
          <w:szCs w:val="24"/>
        </w:rPr>
      </w:pPr>
      <w:r w:rsidRPr="00995894">
        <w:rPr>
          <w:rFonts w:ascii="Times New Roman" w:hAnsi="Times New Roman" w:cs="Times New Roman"/>
          <w:sz w:val="24"/>
          <w:szCs w:val="24"/>
        </w:rPr>
        <w:t>Corteza prefrontal</w:t>
      </w:r>
      <w:r w:rsidR="007E6A76">
        <w:rPr>
          <w:rFonts w:ascii="Times New Roman" w:hAnsi="Times New Roman" w:cs="Times New Roman"/>
          <w:sz w:val="24"/>
          <w:szCs w:val="24"/>
        </w:rPr>
        <w:t xml:space="preserve">                                                                  19</w:t>
      </w:r>
    </w:p>
    <w:p w14:paraId="3B0E5C30" w14:textId="22C5BFE2" w:rsidR="00995894" w:rsidRPr="002730CA" w:rsidRDefault="002B6C3C" w:rsidP="003359F7">
      <w:pPr>
        <w:pStyle w:val="Prrafodelista"/>
        <w:numPr>
          <w:ilvl w:val="3"/>
          <w:numId w:val="6"/>
        </w:numPr>
        <w:spacing w:line="480" w:lineRule="auto"/>
        <w:jc w:val="both"/>
        <w:rPr>
          <w:rFonts w:ascii="Times New Roman" w:hAnsi="Times New Roman" w:cs="Times New Roman"/>
          <w:sz w:val="24"/>
          <w:szCs w:val="24"/>
        </w:rPr>
      </w:pPr>
      <w:r>
        <w:rPr>
          <w:rFonts w:ascii="Times New Roman" w:hAnsi="Times New Roman" w:cs="Times New Roman"/>
          <w:sz w:val="24"/>
          <w:szCs w:val="24"/>
        </w:rPr>
        <w:t>Cuerpo estriado</w:t>
      </w:r>
      <w:r w:rsidR="007E6A76">
        <w:rPr>
          <w:rFonts w:ascii="Times New Roman" w:hAnsi="Times New Roman" w:cs="Times New Roman"/>
          <w:sz w:val="24"/>
          <w:szCs w:val="24"/>
        </w:rPr>
        <w:t xml:space="preserve">                                                                     20</w:t>
      </w:r>
      <w:r w:rsidR="00995894" w:rsidRPr="002730CA">
        <w:rPr>
          <w:rFonts w:ascii="Times New Roman" w:hAnsi="Times New Roman" w:cs="Times New Roman"/>
          <w:sz w:val="24"/>
          <w:szCs w:val="24"/>
        </w:rPr>
        <w:tab/>
      </w:r>
    </w:p>
    <w:p w14:paraId="0370BBCB" w14:textId="6F20DA16" w:rsidR="00995894" w:rsidRPr="00995894" w:rsidRDefault="00995894" w:rsidP="003359F7">
      <w:pPr>
        <w:pStyle w:val="Prrafodelista"/>
        <w:numPr>
          <w:ilvl w:val="1"/>
          <w:numId w:val="6"/>
        </w:numPr>
        <w:spacing w:line="480" w:lineRule="auto"/>
        <w:jc w:val="both"/>
        <w:rPr>
          <w:rFonts w:ascii="Times New Roman" w:hAnsi="Times New Roman" w:cs="Times New Roman"/>
          <w:sz w:val="24"/>
          <w:szCs w:val="24"/>
        </w:rPr>
      </w:pPr>
      <w:r w:rsidRPr="00995894">
        <w:rPr>
          <w:rFonts w:ascii="Times New Roman" w:hAnsi="Times New Roman" w:cs="Times New Roman"/>
          <w:sz w:val="24"/>
          <w:szCs w:val="24"/>
        </w:rPr>
        <w:t>Registros de la conducta violenta a través de técnicas de neuroimagen</w:t>
      </w:r>
      <w:r w:rsidR="007E6A76">
        <w:rPr>
          <w:rFonts w:ascii="Times New Roman" w:hAnsi="Times New Roman" w:cs="Times New Roman"/>
          <w:sz w:val="24"/>
          <w:szCs w:val="24"/>
        </w:rPr>
        <w:t xml:space="preserve">         22</w:t>
      </w:r>
      <w:r w:rsidRPr="00995894">
        <w:rPr>
          <w:rFonts w:ascii="Times New Roman" w:hAnsi="Times New Roman" w:cs="Times New Roman"/>
          <w:sz w:val="24"/>
          <w:szCs w:val="24"/>
        </w:rPr>
        <w:t xml:space="preserve"> </w:t>
      </w:r>
    </w:p>
    <w:p w14:paraId="13FC6C0D" w14:textId="2015606C" w:rsidR="00995894" w:rsidRPr="00995894" w:rsidRDefault="00995894" w:rsidP="003359F7">
      <w:pPr>
        <w:pStyle w:val="Prrafodelista"/>
        <w:numPr>
          <w:ilvl w:val="1"/>
          <w:numId w:val="6"/>
        </w:numPr>
        <w:spacing w:line="480" w:lineRule="auto"/>
        <w:jc w:val="both"/>
        <w:rPr>
          <w:rFonts w:ascii="Times New Roman" w:hAnsi="Times New Roman" w:cs="Times New Roman"/>
          <w:sz w:val="24"/>
          <w:szCs w:val="24"/>
        </w:rPr>
      </w:pPr>
      <w:r w:rsidRPr="00995894">
        <w:rPr>
          <w:rFonts w:ascii="Times New Roman" w:hAnsi="Times New Roman" w:cs="Times New Roman"/>
          <w:sz w:val="24"/>
          <w:szCs w:val="24"/>
        </w:rPr>
        <w:t>Comparación de anomalías neurobiológicas y lesiones cerebrales en diferentes tipos de agresores violentos</w:t>
      </w:r>
      <w:r w:rsidR="007E6A76">
        <w:rPr>
          <w:rFonts w:ascii="Times New Roman" w:hAnsi="Times New Roman" w:cs="Times New Roman"/>
          <w:sz w:val="24"/>
          <w:szCs w:val="24"/>
        </w:rPr>
        <w:t xml:space="preserve">                                                                            25</w:t>
      </w:r>
      <w:r w:rsidRPr="00995894">
        <w:rPr>
          <w:rFonts w:ascii="Times New Roman" w:hAnsi="Times New Roman" w:cs="Times New Roman"/>
          <w:sz w:val="24"/>
          <w:szCs w:val="24"/>
        </w:rPr>
        <w:t xml:space="preserve"> </w:t>
      </w:r>
    </w:p>
    <w:p w14:paraId="55C9F814" w14:textId="7F0FE6C7" w:rsidR="00995894" w:rsidRPr="002650C6" w:rsidRDefault="00B82D7B" w:rsidP="003359F7">
      <w:pPr>
        <w:pStyle w:val="Prrafodelista"/>
        <w:numPr>
          <w:ilvl w:val="0"/>
          <w:numId w:val="6"/>
        </w:numPr>
        <w:spacing w:line="480" w:lineRule="auto"/>
        <w:jc w:val="both"/>
        <w:rPr>
          <w:rFonts w:ascii="Times New Roman" w:hAnsi="Times New Roman" w:cs="Times New Roman"/>
          <w:b/>
          <w:bCs/>
          <w:sz w:val="24"/>
          <w:szCs w:val="24"/>
        </w:rPr>
      </w:pPr>
      <w:r w:rsidRPr="002650C6">
        <w:rPr>
          <w:rFonts w:ascii="Times New Roman" w:hAnsi="Times New Roman" w:cs="Times New Roman"/>
          <w:b/>
          <w:bCs/>
          <w:sz w:val="24"/>
          <w:szCs w:val="24"/>
        </w:rPr>
        <w:t xml:space="preserve">DISCUSIÓN Y </w:t>
      </w:r>
      <w:r w:rsidR="001B3382" w:rsidRPr="002650C6">
        <w:rPr>
          <w:rFonts w:ascii="Times New Roman" w:hAnsi="Times New Roman" w:cs="Times New Roman"/>
          <w:b/>
          <w:bCs/>
          <w:sz w:val="24"/>
          <w:szCs w:val="24"/>
        </w:rPr>
        <w:t>CONCLUSIÓN</w:t>
      </w:r>
      <w:r w:rsidR="007E6A76">
        <w:rPr>
          <w:rFonts w:ascii="Times New Roman" w:hAnsi="Times New Roman" w:cs="Times New Roman"/>
          <w:b/>
          <w:bCs/>
          <w:sz w:val="24"/>
          <w:szCs w:val="24"/>
        </w:rPr>
        <w:t xml:space="preserve">                                                                        </w:t>
      </w:r>
      <w:r w:rsidR="007E6A76" w:rsidRPr="007E6A76">
        <w:rPr>
          <w:rFonts w:ascii="Times New Roman" w:hAnsi="Times New Roman" w:cs="Times New Roman"/>
          <w:sz w:val="24"/>
          <w:szCs w:val="24"/>
        </w:rPr>
        <w:t>29</w:t>
      </w:r>
    </w:p>
    <w:p w14:paraId="49D06689" w14:textId="319A1477" w:rsidR="00D005F7" w:rsidRPr="002650C6" w:rsidRDefault="001B3382" w:rsidP="003359F7">
      <w:pPr>
        <w:pStyle w:val="Prrafodelista"/>
        <w:numPr>
          <w:ilvl w:val="0"/>
          <w:numId w:val="6"/>
        </w:numPr>
        <w:spacing w:line="480" w:lineRule="auto"/>
        <w:jc w:val="both"/>
        <w:rPr>
          <w:rFonts w:ascii="Times New Roman" w:hAnsi="Times New Roman" w:cs="Times New Roman"/>
          <w:b/>
          <w:bCs/>
          <w:sz w:val="24"/>
          <w:szCs w:val="24"/>
        </w:rPr>
      </w:pPr>
      <w:r w:rsidRPr="002650C6">
        <w:rPr>
          <w:rFonts w:ascii="Times New Roman" w:hAnsi="Times New Roman" w:cs="Times New Roman"/>
          <w:b/>
          <w:bCs/>
          <w:sz w:val="24"/>
          <w:szCs w:val="24"/>
        </w:rPr>
        <w:t>REFERENCIAS BIBLIOGRÁFICAS</w:t>
      </w:r>
      <w:r w:rsidR="007E6A76">
        <w:rPr>
          <w:rFonts w:ascii="Times New Roman" w:hAnsi="Times New Roman" w:cs="Times New Roman"/>
          <w:b/>
          <w:bCs/>
          <w:sz w:val="24"/>
          <w:szCs w:val="24"/>
        </w:rPr>
        <w:t xml:space="preserve">                                                             </w:t>
      </w:r>
      <w:r w:rsidR="007E6A76" w:rsidRPr="007E6A76">
        <w:rPr>
          <w:rFonts w:ascii="Times New Roman" w:hAnsi="Times New Roman" w:cs="Times New Roman"/>
          <w:sz w:val="24"/>
          <w:szCs w:val="24"/>
        </w:rPr>
        <w:t>33</w:t>
      </w:r>
    </w:p>
    <w:p w14:paraId="7FBD2C72" w14:textId="77777777" w:rsidR="00F17BA7" w:rsidRDefault="00F17BA7" w:rsidP="009F6989">
      <w:pPr>
        <w:tabs>
          <w:tab w:val="left" w:pos="4990"/>
        </w:tabs>
        <w:rPr>
          <w:rFonts w:ascii="Times New Roman" w:hAnsi="Times New Roman" w:cs="Times New Roman"/>
          <w:b/>
          <w:bCs/>
          <w:sz w:val="24"/>
          <w:szCs w:val="24"/>
        </w:rPr>
      </w:pPr>
    </w:p>
    <w:p w14:paraId="282AFC05" w14:textId="77777777" w:rsidR="003359F7" w:rsidRDefault="003359F7" w:rsidP="009F6989">
      <w:pPr>
        <w:tabs>
          <w:tab w:val="left" w:pos="4990"/>
        </w:tabs>
        <w:rPr>
          <w:rFonts w:ascii="Times New Roman" w:hAnsi="Times New Roman" w:cs="Times New Roman"/>
          <w:b/>
          <w:bCs/>
          <w:sz w:val="24"/>
          <w:szCs w:val="24"/>
        </w:rPr>
      </w:pPr>
    </w:p>
    <w:p w14:paraId="3A14C692" w14:textId="2ABD278A" w:rsidR="003359F7" w:rsidRDefault="003C0EA6" w:rsidP="009F6989">
      <w:pPr>
        <w:tabs>
          <w:tab w:val="left" w:pos="4990"/>
        </w:tabs>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70528" behindDoc="0" locked="0" layoutInCell="1" allowOverlap="1" wp14:anchorId="35A2942D" wp14:editId="0F8EE328">
                <wp:simplePos x="0" y="0"/>
                <wp:positionH relativeFrom="column">
                  <wp:posOffset>5036887</wp:posOffset>
                </wp:positionH>
                <wp:positionV relativeFrom="paragraph">
                  <wp:posOffset>276401</wp:posOffset>
                </wp:positionV>
                <wp:extent cx="567098" cy="520262"/>
                <wp:effectExtent l="0" t="0" r="4445" b="0"/>
                <wp:wrapNone/>
                <wp:docPr id="1625290726" name="Rectángulo 1"/>
                <wp:cNvGraphicFramePr/>
                <a:graphic xmlns:a="http://schemas.openxmlformats.org/drawingml/2006/main">
                  <a:graphicData uri="http://schemas.microsoft.com/office/word/2010/wordprocessingShape">
                    <wps:wsp>
                      <wps:cNvSpPr/>
                      <wps:spPr>
                        <a:xfrm>
                          <a:off x="0" y="0"/>
                          <a:ext cx="567098" cy="520262"/>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EF5B3C" id="Rectángulo 1" o:spid="_x0000_s1026" style="position:absolute;margin-left:396.6pt;margin-top:21.75pt;width:44.65pt;height:40.9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" fillcolor="white [3212]" stroked="f" strokeweight="1pt"/>
            </w:pict>
          </mc:Fallback>
        </mc:AlternateContent>
      </w:r>
    </w:p>
    <w:p w14:paraId="175F0209" w14:textId="283C25A8" w:rsidR="00F17BA7" w:rsidRPr="00826270" w:rsidRDefault="00F17BA7" w:rsidP="00F17BA7">
      <w:pPr>
        <w:spacing w:line="360" w:lineRule="auto"/>
        <w:jc w:val="both"/>
        <w:rPr>
          <w:rFonts w:ascii="Times New Roman" w:hAnsi="Times New Roman" w:cs="Times New Roman"/>
          <w:b/>
          <w:sz w:val="24"/>
          <w:szCs w:val="24"/>
        </w:rPr>
      </w:pPr>
      <w:r w:rsidRPr="00826270">
        <w:rPr>
          <w:rFonts w:ascii="Times New Roman" w:hAnsi="Times New Roman" w:cs="Times New Roman"/>
          <w:b/>
          <w:sz w:val="24"/>
          <w:szCs w:val="24"/>
        </w:rPr>
        <w:lastRenderedPageBreak/>
        <w:t xml:space="preserve">RESUMEN </w:t>
      </w:r>
    </w:p>
    <w:p w14:paraId="4B6AF172" w14:textId="182BCA88" w:rsidR="00D955BB" w:rsidRDefault="00204492" w:rsidP="00826270">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Dentro</w:t>
      </w:r>
      <w:r w:rsidR="00E5661B" w:rsidRPr="00204492">
        <w:rPr>
          <w:rFonts w:ascii="Times New Roman" w:hAnsi="Times New Roman" w:cs="Times New Roman"/>
          <w:bCs/>
          <w:sz w:val="24"/>
          <w:szCs w:val="24"/>
        </w:rPr>
        <w:t xml:space="preserve"> de la criminología, </w:t>
      </w:r>
      <w:r w:rsidR="009D551A">
        <w:rPr>
          <w:rFonts w:ascii="Times New Roman" w:hAnsi="Times New Roman" w:cs="Times New Roman"/>
          <w:bCs/>
          <w:sz w:val="24"/>
          <w:szCs w:val="24"/>
        </w:rPr>
        <w:t xml:space="preserve">la </w:t>
      </w:r>
      <w:r w:rsidR="00E5661B" w:rsidRPr="00204492">
        <w:rPr>
          <w:rFonts w:ascii="Times New Roman" w:hAnsi="Times New Roman" w:cs="Times New Roman"/>
          <w:bCs/>
          <w:sz w:val="24"/>
          <w:szCs w:val="24"/>
        </w:rPr>
        <w:t xml:space="preserve">psicología y </w:t>
      </w:r>
      <w:r w:rsidR="009D551A">
        <w:rPr>
          <w:rFonts w:ascii="Times New Roman" w:hAnsi="Times New Roman" w:cs="Times New Roman"/>
          <w:bCs/>
          <w:sz w:val="24"/>
          <w:szCs w:val="24"/>
        </w:rPr>
        <w:t xml:space="preserve">el </w:t>
      </w:r>
      <w:r w:rsidR="00E5661B" w:rsidRPr="00204492">
        <w:rPr>
          <w:rFonts w:ascii="Times New Roman" w:hAnsi="Times New Roman" w:cs="Times New Roman"/>
          <w:bCs/>
          <w:sz w:val="24"/>
          <w:szCs w:val="24"/>
        </w:rPr>
        <w:t xml:space="preserve">derecho el interés por entender los correlatos neurobiológicos de la conducta violenta ha ido aumentando en el último siglo. Este Trabajo Fin de Grado se centrará en analizar </w:t>
      </w:r>
      <w:r w:rsidR="009D551A">
        <w:rPr>
          <w:rFonts w:ascii="Times New Roman" w:hAnsi="Times New Roman" w:cs="Times New Roman"/>
          <w:bCs/>
          <w:sz w:val="24"/>
          <w:szCs w:val="24"/>
        </w:rPr>
        <w:t>las</w:t>
      </w:r>
      <w:r w:rsidR="00E5661B" w:rsidRPr="00204492">
        <w:rPr>
          <w:rFonts w:ascii="Times New Roman" w:hAnsi="Times New Roman" w:cs="Times New Roman"/>
          <w:bCs/>
          <w:sz w:val="24"/>
          <w:szCs w:val="24"/>
        </w:rPr>
        <w:t xml:space="preserve"> bases neurobiológicas de </w:t>
      </w:r>
      <w:r w:rsidR="009D551A">
        <w:rPr>
          <w:rFonts w:ascii="Times New Roman" w:hAnsi="Times New Roman" w:cs="Times New Roman"/>
          <w:bCs/>
          <w:sz w:val="24"/>
          <w:szCs w:val="24"/>
        </w:rPr>
        <w:t xml:space="preserve">los </w:t>
      </w:r>
      <w:r w:rsidR="00E5661B" w:rsidRPr="00204492">
        <w:rPr>
          <w:rFonts w:ascii="Times New Roman" w:hAnsi="Times New Roman" w:cs="Times New Roman"/>
          <w:bCs/>
          <w:sz w:val="24"/>
          <w:szCs w:val="24"/>
        </w:rPr>
        <w:t xml:space="preserve">comportamientos agresivos a través de una revisión bibliográfica. Primero se procederá a definir </w:t>
      </w:r>
      <w:r w:rsidR="00C905E3">
        <w:rPr>
          <w:rFonts w:ascii="Times New Roman" w:hAnsi="Times New Roman" w:cs="Times New Roman"/>
          <w:bCs/>
          <w:sz w:val="24"/>
          <w:szCs w:val="24"/>
        </w:rPr>
        <w:t>los conceptos</w:t>
      </w:r>
      <w:r w:rsidR="00E5661B" w:rsidRPr="00204492">
        <w:rPr>
          <w:rFonts w:ascii="Times New Roman" w:hAnsi="Times New Roman" w:cs="Times New Roman"/>
          <w:bCs/>
          <w:sz w:val="24"/>
          <w:szCs w:val="24"/>
        </w:rPr>
        <w:t xml:space="preserve"> agresividad, violencia y agresión. Tras esta diferenciación terminológica se expondrán los hallazgos sobre factores</w:t>
      </w:r>
      <w:r w:rsidRPr="00204492">
        <w:rPr>
          <w:rFonts w:ascii="Times New Roman" w:hAnsi="Times New Roman" w:cs="Times New Roman"/>
          <w:bCs/>
          <w:sz w:val="24"/>
          <w:szCs w:val="24"/>
        </w:rPr>
        <w:t xml:space="preserve"> neurobiológicos y cerebrales</w:t>
      </w:r>
      <w:r w:rsidR="00E5661B" w:rsidRPr="00204492">
        <w:rPr>
          <w:rFonts w:ascii="Times New Roman" w:hAnsi="Times New Roman" w:cs="Times New Roman"/>
          <w:bCs/>
          <w:sz w:val="24"/>
          <w:szCs w:val="24"/>
        </w:rPr>
        <w:t xml:space="preserve"> investigados que están involucrados en la conducta violenta</w:t>
      </w:r>
      <w:r w:rsidRPr="00204492">
        <w:rPr>
          <w:rFonts w:ascii="Times New Roman" w:hAnsi="Times New Roman" w:cs="Times New Roman"/>
          <w:bCs/>
          <w:sz w:val="24"/>
          <w:szCs w:val="24"/>
        </w:rPr>
        <w:t xml:space="preserve"> como lo son hormonas, neurotransmisores, </w:t>
      </w:r>
      <w:r w:rsidR="008B0055" w:rsidRPr="00204492">
        <w:rPr>
          <w:rFonts w:ascii="Times New Roman" w:hAnsi="Times New Roman" w:cs="Times New Roman"/>
          <w:bCs/>
          <w:sz w:val="24"/>
          <w:szCs w:val="24"/>
        </w:rPr>
        <w:t>genes,</w:t>
      </w:r>
      <w:r w:rsidRPr="00204492">
        <w:rPr>
          <w:rFonts w:ascii="Times New Roman" w:hAnsi="Times New Roman" w:cs="Times New Roman"/>
          <w:bCs/>
          <w:sz w:val="24"/>
          <w:szCs w:val="24"/>
        </w:rPr>
        <w:t xml:space="preserve"> así como partes específicas del cerebro. Posteriormente se mostrará</w:t>
      </w:r>
      <w:r>
        <w:rPr>
          <w:rFonts w:ascii="Times New Roman" w:hAnsi="Times New Roman" w:cs="Times New Roman"/>
          <w:bCs/>
          <w:sz w:val="24"/>
          <w:szCs w:val="24"/>
        </w:rPr>
        <w:t>n técnicas de neuroimagen que han contribuido al estudio de la temática y por último se compararán las alteraciones biológicas y neuronales en diferentes tipos de agresores violentos. Concluyendo se destaca la importancia de tener estos conocimientos para el posible desarrollo de programas de prevención contra la criminalidad e implicaciones en el ámbito legal.</w:t>
      </w:r>
    </w:p>
    <w:p w14:paraId="7685B3B4" w14:textId="53487BB3" w:rsidR="00204492" w:rsidRPr="00204492" w:rsidRDefault="00204492" w:rsidP="00826270">
      <w:pPr>
        <w:spacing w:line="360" w:lineRule="auto"/>
        <w:jc w:val="both"/>
        <w:rPr>
          <w:rFonts w:ascii="Times New Roman" w:hAnsi="Times New Roman" w:cs="Times New Roman"/>
          <w:bCs/>
          <w:sz w:val="24"/>
          <w:szCs w:val="24"/>
        </w:rPr>
      </w:pPr>
      <w:r w:rsidRPr="00826270">
        <w:rPr>
          <w:rFonts w:ascii="Times New Roman" w:hAnsi="Times New Roman" w:cs="Times New Roman"/>
          <w:b/>
          <w:sz w:val="24"/>
          <w:szCs w:val="24"/>
        </w:rPr>
        <w:t>Palabras clave</w:t>
      </w:r>
      <w:r>
        <w:rPr>
          <w:rFonts w:ascii="Times New Roman" w:hAnsi="Times New Roman" w:cs="Times New Roman"/>
          <w:bCs/>
          <w:sz w:val="24"/>
          <w:szCs w:val="24"/>
        </w:rPr>
        <w:t>: agresividad, conducta violenta, corteza prefrontal, amígdala</w:t>
      </w:r>
    </w:p>
    <w:p w14:paraId="60084EEF" w14:textId="77777777" w:rsidR="007319AF" w:rsidRPr="00C07143" w:rsidRDefault="007319AF" w:rsidP="00F17BA7">
      <w:pPr>
        <w:tabs>
          <w:tab w:val="left" w:pos="4990"/>
        </w:tabs>
        <w:rPr>
          <w:rFonts w:ascii="Times New Roman" w:hAnsi="Times New Roman" w:cs="Times New Roman"/>
          <w:b/>
          <w:sz w:val="24"/>
          <w:szCs w:val="24"/>
        </w:rPr>
      </w:pPr>
    </w:p>
    <w:p w14:paraId="32612E22" w14:textId="3B447E60" w:rsidR="00826270" w:rsidRPr="00565D81" w:rsidRDefault="00F17BA7" w:rsidP="00565D81">
      <w:pPr>
        <w:tabs>
          <w:tab w:val="left" w:pos="4990"/>
        </w:tabs>
        <w:spacing w:line="360" w:lineRule="auto"/>
        <w:rPr>
          <w:rFonts w:ascii="Times New Roman" w:hAnsi="Times New Roman" w:cs="Times New Roman"/>
          <w:b/>
          <w:sz w:val="24"/>
          <w:szCs w:val="24"/>
          <w:lang w:val="en-US"/>
        </w:rPr>
      </w:pPr>
      <w:r w:rsidRPr="00826270">
        <w:rPr>
          <w:rFonts w:ascii="Times New Roman" w:hAnsi="Times New Roman" w:cs="Times New Roman"/>
          <w:b/>
          <w:sz w:val="24"/>
          <w:szCs w:val="24"/>
          <w:lang w:val="en-US"/>
        </w:rPr>
        <w:t xml:space="preserve">ABSTRACT </w:t>
      </w:r>
    </w:p>
    <w:p w14:paraId="7513D055" w14:textId="4DD6F31E" w:rsidR="00826270" w:rsidRPr="007319AF" w:rsidRDefault="00826270" w:rsidP="00565D81">
      <w:pPr>
        <w:tabs>
          <w:tab w:val="left" w:pos="4990"/>
        </w:tabs>
        <w:spacing w:line="360" w:lineRule="auto"/>
        <w:jc w:val="both"/>
        <w:rPr>
          <w:rFonts w:ascii="Times New Roman" w:hAnsi="Times New Roman" w:cs="Times New Roman"/>
          <w:sz w:val="24"/>
          <w:szCs w:val="24"/>
          <w:lang w:val="en-US"/>
        </w:rPr>
      </w:pPr>
      <w:r w:rsidRPr="007319AF">
        <w:rPr>
          <w:rFonts w:ascii="Times New Roman" w:hAnsi="Times New Roman" w:cs="Times New Roman"/>
          <w:sz w:val="24"/>
          <w:szCs w:val="24"/>
          <w:lang w:val="en-US"/>
        </w:rPr>
        <w:t xml:space="preserve">The interest in understanding the neurobiological factors underlaying violent behaviour has increased over the past decade, especially in criminology, psychology and law. This Bachelor´s Thesis focuses on analyzing such neurobiological correlates of aggressive behaviour through a literature review. Firstly, it will be given a proper definition of aggressiveness, violence and aggression. After this terminological differentiation, an examination of neurobiological factors implicated in the outcome of aggression will take place, including neurotransmitter, hormones, genes as well as specific brain areas. Subsequently, neuroimaging techniques that have contributed to investigating this topic will be exposed and finally </w:t>
      </w:r>
      <w:r w:rsidR="007319AF" w:rsidRPr="007319AF">
        <w:rPr>
          <w:rFonts w:ascii="Times New Roman" w:hAnsi="Times New Roman" w:cs="Times New Roman"/>
          <w:sz w:val="24"/>
          <w:szCs w:val="24"/>
          <w:lang w:val="en-US"/>
        </w:rPr>
        <w:t xml:space="preserve">biological and neuronal alterations in different types of violent offenders will be compared. To conclude, the importance of this kind of knowledge will be highlighted as it could be useful in order to develop prevention programs against criminality and </w:t>
      </w:r>
      <w:r w:rsidR="00FE14F3">
        <w:rPr>
          <w:rFonts w:ascii="Times New Roman" w:hAnsi="Times New Roman" w:cs="Times New Roman"/>
          <w:sz w:val="24"/>
          <w:szCs w:val="24"/>
          <w:lang w:val="en-US"/>
        </w:rPr>
        <w:t>could have</w:t>
      </w:r>
      <w:r w:rsidR="007319AF" w:rsidRPr="007319AF">
        <w:rPr>
          <w:rFonts w:ascii="Times New Roman" w:hAnsi="Times New Roman" w:cs="Times New Roman"/>
          <w:sz w:val="24"/>
          <w:szCs w:val="24"/>
          <w:lang w:val="en-US"/>
        </w:rPr>
        <w:t xml:space="preserve"> future implications in the legal system.</w:t>
      </w:r>
    </w:p>
    <w:p w14:paraId="7CBB427F" w14:textId="77777777" w:rsidR="00565D81" w:rsidRDefault="007319AF" w:rsidP="007319AF">
      <w:pPr>
        <w:tabs>
          <w:tab w:val="left" w:pos="4990"/>
        </w:tabs>
        <w:spacing w:line="360" w:lineRule="auto"/>
        <w:jc w:val="both"/>
        <w:rPr>
          <w:rFonts w:ascii="Times New Roman" w:hAnsi="Times New Roman" w:cs="Times New Roman"/>
          <w:sz w:val="24"/>
          <w:szCs w:val="24"/>
          <w:lang w:val="en-US"/>
        </w:rPr>
      </w:pPr>
      <w:r w:rsidRPr="007319AF">
        <w:rPr>
          <w:rFonts w:ascii="Times New Roman" w:hAnsi="Times New Roman" w:cs="Times New Roman"/>
          <w:b/>
          <w:bCs/>
          <w:sz w:val="24"/>
          <w:szCs w:val="24"/>
          <w:lang w:val="en-US"/>
        </w:rPr>
        <w:t>Keywords</w:t>
      </w:r>
      <w:r w:rsidRPr="007319AF">
        <w:rPr>
          <w:rFonts w:ascii="Times New Roman" w:hAnsi="Times New Roman" w:cs="Times New Roman"/>
          <w:sz w:val="24"/>
          <w:szCs w:val="24"/>
          <w:lang w:val="en-US"/>
        </w:rPr>
        <w:t>: aggressiveness, violent behaviour, prefrontal cortex, amygdala</w:t>
      </w:r>
    </w:p>
    <w:p w14:paraId="79017AC4" w14:textId="79F3100A" w:rsidR="009F6989" w:rsidRPr="007319AF" w:rsidRDefault="009F6989" w:rsidP="007319AF">
      <w:pPr>
        <w:tabs>
          <w:tab w:val="left" w:pos="4990"/>
        </w:tabs>
        <w:spacing w:line="360" w:lineRule="auto"/>
        <w:jc w:val="both"/>
        <w:rPr>
          <w:rFonts w:ascii="Times New Roman" w:hAnsi="Times New Roman" w:cs="Times New Roman"/>
          <w:sz w:val="24"/>
          <w:szCs w:val="24"/>
          <w:lang w:val="en-US"/>
        </w:rPr>
      </w:pPr>
      <w:r w:rsidRPr="00826270">
        <w:rPr>
          <w:rFonts w:ascii="Times New Roman" w:hAnsi="Times New Roman" w:cs="Times New Roman"/>
          <w:sz w:val="28"/>
          <w:szCs w:val="28"/>
          <w:lang w:val="en-US"/>
        </w:rPr>
        <w:tab/>
      </w:r>
    </w:p>
    <w:p w14:paraId="34A78EC6" w14:textId="77777777" w:rsidR="009F6989" w:rsidRDefault="009F6989" w:rsidP="009F6989">
      <w:pPr>
        <w:pStyle w:val="Prrafodelista"/>
        <w:numPr>
          <w:ilvl w:val="0"/>
          <w:numId w:val="7"/>
        </w:numPr>
        <w:spacing w:line="360" w:lineRule="auto"/>
        <w:jc w:val="both"/>
        <w:rPr>
          <w:rFonts w:ascii="Times New Roman" w:hAnsi="Times New Roman" w:cs="Times New Roman"/>
          <w:b/>
          <w:bCs/>
          <w:sz w:val="24"/>
          <w:szCs w:val="24"/>
        </w:rPr>
      </w:pPr>
      <w:r w:rsidRPr="002F7434">
        <w:rPr>
          <w:rFonts w:ascii="Times New Roman" w:hAnsi="Times New Roman" w:cs="Times New Roman"/>
          <w:b/>
          <w:bCs/>
          <w:sz w:val="24"/>
          <w:szCs w:val="24"/>
        </w:rPr>
        <w:lastRenderedPageBreak/>
        <w:t>INTRODUCCIÓN</w:t>
      </w:r>
    </w:p>
    <w:p w14:paraId="689EB8B5" w14:textId="1D060138" w:rsidR="003E7262" w:rsidRPr="00FA4D47" w:rsidRDefault="003E39CA" w:rsidP="00161955">
      <w:pPr>
        <w:spacing w:line="360" w:lineRule="auto"/>
        <w:ind w:firstLine="360"/>
        <w:jc w:val="both"/>
        <w:rPr>
          <w:rFonts w:ascii="Times New Roman" w:hAnsi="Times New Roman" w:cs="Times New Roman"/>
          <w:sz w:val="24"/>
          <w:szCs w:val="24"/>
        </w:rPr>
      </w:pPr>
      <w:r>
        <w:rPr>
          <w:rFonts w:ascii="Times New Roman" w:hAnsi="Times New Roman" w:cs="Times New Roman"/>
          <w:sz w:val="24"/>
          <w:szCs w:val="24"/>
        </w:rPr>
        <w:t>La comprensión de los fundamentos neurobiológicos de la conducta violenta es unos de los elementos cruciales de estudio en el mundo de la criminología y prevención de delitos. Las cifras sobre delitos violentos cometidos en España apoyan la necesidad de extender el campo de investigación en este aspecto. Así es que</w:t>
      </w:r>
      <w:r w:rsidR="000A75DE">
        <w:rPr>
          <w:rFonts w:ascii="Times New Roman" w:hAnsi="Times New Roman" w:cs="Times New Roman"/>
          <w:sz w:val="24"/>
          <w:szCs w:val="24"/>
        </w:rPr>
        <w:t>,</w:t>
      </w:r>
      <w:r>
        <w:rPr>
          <w:rFonts w:ascii="Times New Roman" w:hAnsi="Times New Roman" w:cs="Times New Roman"/>
          <w:sz w:val="24"/>
          <w:szCs w:val="24"/>
        </w:rPr>
        <w:t xml:space="preserve"> comparando diferentes delitos cometidos por adultos</w:t>
      </w:r>
      <w:r w:rsidR="0054729B">
        <w:rPr>
          <w:rFonts w:ascii="Times New Roman" w:hAnsi="Times New Roman" w:cs="Times New Roman"/>
          <w:sz w:val="24"/>
          <w:szCs w:val="24"/>
        </w:rPr>
        <w:t xml:space="preserve"> que implican elementos de violencia e intimidación</w:t>
      </w:r>
      <w:r>
        <w:rPr>
          <w:rFonts w:ascii="Times New Roman" w:hAnsi="Times New Roman" w:cs="Times New Roman"/>
          <w:sz w:val="24"/>
          <w:szCs w:val="24"/>
        </w:rPr>
        <w:t xml:space="preserve"> en el año 2023 y 2024, se observa claramente una tendencia al incremento de estos. Algunos ejemplos extraídos del Instituto Nacional de Estadística</w:t>
      </w:r>
      <w:r w:rsidR="00420C77">
        <w:rPr>
          <w:rFonts w:ascii="Times New Roman" w:hAnsi="Times New Roman" w:cs="Times New Roman"/>
          <w:sz w:val="24"/>
          <w:szCs w:val="24"/>
        </w:rPr>
        <w:t xml:space="preserve"> </w:t>
      </w:r>
      <w:r>
        <w:rPr>
          <w:rFonts w:ascii="Times New Roman" w:hAnsi="Times New Roman" w:cs="Times New Roman"/>
          <w:sz w:val="24"/>
          <w:szCs w:val="24"/>
        </w:rPr>
        <w:t xml:space="preserve">(2025) se pueden apreciar en la </w:t>
      </w:r>
      <w:r w:rsidRPr="00537168">
        <w:rPr>
          <w:rFonts w:ascii="Times New Roman" w:hAnsi="Times New Roman" w:cs="Times New Roman"/>
          <w:sz w:val="24"/>
          <w:szCs w:val="24"/>
        </w:rPr>
        <w:t>Tabla 1</w:t>
      </w:r>
      <w:r w:rsidR="00E730C6">
        <w:rPr>
          <w:rFonts w:ascii="Times New Roman" w:hAnsi="Times New Roman" w:cs="Times New Roman"/>
          <w:sz w:val="24"/>
          <w:szCs w:val="24"/>
        </w:rPr>
        <w:t>, en los cuales es destacable que en todos los casos el número de delitos ha aumentado y específicamente las agresiones sexuales se ha duplicado.</w:t>
      </w:r>
    </w:p>
    <w:p w14:paraId="3654750C" w14:textId="5E3D6D2A" w:rsidR="00EB7BAD" w:rsidRPr="00FA4D47" w:rsidRDefault="00EB7BAD" w:rsidP="00EB7BAD">
      <w:pPr>
        <w:spacing w:line="360" w:lineRule="auto"/>
        <w:jc w:val="both"/>
        <w:rPr>
          <w:rFonts w:ascii="Times New Roman" w:hAnsi="Times New Roman" w:cs="Times New Roman"/>
          <w:b/>
          <w:bCs/>
          <w:sz w:val="24"/>
          <w:szCs w:val="24"/>
        </w:rPr>
      </w:pPr>
      <w:r w:rsidRPr="00FA4D47">
        <w:rPr>
          <w:rFonts w:ascii="Times New Roman" w:hAnsi="Times New Roman" w:cs="Times New Roman"/>
          <w:b/>
          <w:bCs/>
          <w:sz w:val="24"/>
          <w:szCs w:val="24"/>
        </w:rPr>
        <w:t>Tabla 1</w:t>
      </w:r>
    </w:p>
    <w:p w14:paraId="5CCEB1ED" w14:textId="2A8225C5" w:rsidR="00EB7BAD" w:rsidRPr="00FA4D47" w:rsidRDefault="00EB7BAD" w:rsidP="00EB7BAD">
      <w:pPr>
        <w:spacing w:line="360" w:lineRule="auto"/>
        <w:jc w:val="both"/>
        <w:rPr>
          <w:rFonts w:ascii="Times New Roman" w:hAnsi="Times New Roman" w:cs="Times New Roman"/>
          <w:i/>
          <w:iCs/>
          <w:sz w:val="24"/>
          <w:szCs w:val="24"/>
        </w:rPr>
      </w:pPr>
      <w:r w:rsidRPr="00FA4D47">
        <w:rPr>
          <w:rFonts w:ascii="Times New Roman" w:hAnsi="Times New Roman" w:cs="Times New Roman"/>
          <w:i/>
          <w:iCs/>
          <w:sz w:val="24"/>
          <w:szCs w:val="24"/>
        </w:rPr>
        <w:t>Comparativa del número de delitos violentos cometidos por adultos en 2023 y 2024</w:t>
      </w:r>
    </w:p>
    <w:tbl>
      <w:tblPr>
        <w:tblStyle w:val="Tablaconcuadrcula"/>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4"/>
        <w:gridCol w:w="1281"/>
        <w:gridCol w:w="987"/>
      </w:tblGrid>
      <w:tr w:rsidR="0054729B" w:rsidRPr="00FA4D47" w14:paraId="22141C4B" w14:textId="77777777" w:rsidTr="00D8781B">
        <w:tc>
          <w:tcPr>
            <w:tcW w:w="3114" w:type="dxa"/>
            <w:tcBorders>
              <w:bottom w:val="single" w:sz="4" w:space="0" w:color="auto"/>
            </w:tcBorders>
          </w:tcPr>
          <w:p w14:paraId="3EB6DD1C" w14:textId="38273D0E" w:rsidR="0054729B" w:rsidRPr="00FA4D47" w:rsidRDefault="0054729B" w:rsidP="00A50BF6">
            <w:pPr>
              <w:spacing w:line="360" w:lineRule="auto"/>
              <w:jc w:val="both"/>
              <w:rPr>
                <w:rFonts w:ascii="Times New Roman" w:hAnsi="Times New Roman" w:cs="Times New Roman"/>
                <w:b/>
                <w:bCs/>
                <w:sz w:val="24"/>
                <w:szCs w:val="24"/>
              </w:rPr>
            </w:pPr>
            <w:r w:rsidRPr="00FA4D47">
              <w:rPr>
                <w:rFonts w:ascii="Times New Roman" w:hAnsi="Times New Roman" w:cs="Times New Roman"/>
                <w:b/>
                <w:bCs/>
                <w:sz w:val="24"/>
                <w:szCs w:val="24"/>
              </w:rPr>
              <w:t xml:space="preserve">Delito </w:t>
            </w:r>
          </w:p>
        </w:tc>
        <w:tc>
          <w:tcPr>
            <w:tcW w:w="1281" w:type="dxa"/>
            <w:tcBorders>
              <w:bottom w:val="single" w:sz="4" w:space="0" w:color="auto"/>
            </w:tcBorders>
          </w:tcPr>
          <w:p w14:paraId="084D60B4" w14:textId="0DED0EC5" w:rsidR="0054729B" w:rsidRPr="00FA4D47" w:rsidRDefault="0054729B" w:rsidP="00A50BF6">
            <w:pPr>
              <w:spacing w:line="360" w:lineRule="auto"/>
              <w:jc w:val="both"/>
              <w:rPr>
                <w:rFonts w:ascii="Times New Roman" w:hAnsi="Times New Roman" w:cs="Times New Roman"/>
                <w:b/>
                <w:bCs/>
                <w:sz w:val="24"/>
                <w:szCs w:val="24"/>
              </w:rPr>
            </w:pPr>
            <w:r w:rsidRPr="00FA4D47">
              <w:rPr>
                <w:rFonts w:ascii="Times New Roman" w:hAnsi="Times New Roman" w:cs="Times New Roman"/>
                <w:b/>
                <w:bCs/>
                <w:sz w:val="24"/>
                <w:szCs w:val="24"/>
              </w:rPr>
              <w:t>2023</w:t>
            </w:r>
          </w:p>
        </w:tc>
        <w:tc>
          <w:tcPr>
            <w:tcW w:w="987" w:type="dxa"/>
            <w:tcBorders>
              <w:bottom w:val="single" w:sz="4" w:space="0" w:color="auto"/>
            </w:tcBorders>
          </w:tcPr>
          <w:p w14:paraId="1B839197" w14:textId="28242A3A" w:rsidR="0054729B" w:rsidRPr="00FA4D47" w:rsidRDefault="0054729B" w:rsidP="00A50BF6">
            <w:pPr>
              <w:spacing w:line="360" w:lineRule="auto"/>
              <w:jc w:val="both"/>
              <w:rPr>
                <w:rFonts w:ascii="Times New Roman" w:hAnsi="Times New Roman" w:cs="Times New Roman"/>
                <w:b/>
                <w:bCs/>
                <w:sz w:val="24"/>
                <w:szCs w:val="24"/>
              </w:rPr>
            </w:pPr>
            <w:r w:rsidRPr="00FA4D47">
              <w:rPr>
                <w:rFonts w:ascii="Times New Roman" w:hAnsi="Times New Roman" w:cs="Times New Roman"/>
                <w:b/>
                <w:bCs/>
                <w:sz w:val="24"/>
                <w:szCs w:val="24"/>
              </w:rPr>
              <w:t>2024</w:t>
            </w:r>
          </w:p>
        </w:tc>
      </w:tr>
      <w:tr w:rsidR="0054729B" w:rsidRPr="00FA4D47" w14:paraId="069BAB05" w14:textId="77777777" w:rsidTr="00D8781B">
        <w:tc>
          <w:tcPr>
            <w:tcW w:w="3114" w:type="dxa"/>
            <w:tcBorders>
              <w:top w:val="single" w:sz="4" w:space="0" w:color="auto"/>
            </w:tcBorders>
          </w:tcPr>
          <w:p w14:paraId="788E28B5" w14:textId="1D3364E4" w:rsidR="0054729B" w:rsidRPr="00FA4D47" w:rsidRDefault="0054729B" w:rsidP="00A50BF6">
            <w:pPr>
              <w:spacing w:line="360" w:lineRule="auto"/>
              <w:jc w:val="both"/>
              <w:rPr>
                <w:rFonts w:ascii="Times New Roman" w:hAnsi="Times New Roman" w:cs="Times New Roman"/>
                <w:sz w:val="24"/>
                <w:szCs w:val="24"/>
              </w:rPr>
            </w:pPr>
            <w:r w:rsidRPr="00FA4D47">
              <w:rPr>
                <w:rFonts w:ascii="Times New Roman" w:hAnsi="Times New Roman" w:cs="Times New Roman"/>
                <w:sz w:val="24"/>
                <w:szCs w:val="24"/>
              </w:rPr>
              <w:t>Homicidio y sus formas</w:t>
            </w:r>
          </w:p>
        </w:tc>
        <w:tc>
          <w:tcPr>
            <w:tcW w:w="1281" w:type="dxa"/>
            <w:tcBorders>
              <w:top w:val="single" w:sz="4" w:space="0" w:color="auto"/>
            </w:tcBorders>
          </w:tcPr>
          <w:p w14:paraId="00BCA231" w14:textId="49F4DEC7" w:rsidR="0054729B" w:rsidRPr="00FA4D47" w:rsidRDefault="0054729B" w:rsidP="00A50BF6">
            <w:pPr>
              <w:spacing w:line="360" w:lineRule="auto"/>
              <w:jc w:val="both"/>
              <w:rPr>
                <w:rFonts w:ascii="Times New Roman" w:hAnsi="Times New Roman" w:cs="Times New Roman"/>
                <w:sz w:val="24"/>
                <w:szCs w:val="24"/>
              </w:rPr>
            </w:pPr>
            <w:r w:rsidRPr="00FA4D47">
              <w:rPr>
                <w:rFonts w:ascii="Times New Roman" w:hAnsi="Times New Roman" w:cs="Times New Roman"/>
                <w:sz w:val="24"/>
                <w:szCs w:val="24"/>
              </w:rPr>
              <w:t>1.046</w:t>
            </w:r>
          </w:p>
        </w:tc>
        <w:tc>
          <w:tcPr>
            <w:tcW w:w="987" w:type="dxa"/>
            <w:tcBorders>
              <w:top w:val="single" w:sz="4" w:space="0" w:color="auto"/>
            </w:tcBorders>
          </w:tcPr>
          <w:p w14:paraId="5FA6DDC8" w14:textId="4AEF7368" w:rsidR="0054729B" w:rsidRPr="00FA4D47" w:rsidRDefault="0054729B" w:rsidP="00A50BF6">
            <w:pPr>
              <w:spacing w:line="360" w:lineRule="auto"/>
              <w:jc w:val="both"/>
              <w:rPr>
                <w:rFonts w:ascii="Times New Roman" w:hAnsi="Times New Roman" w:cs="Times New Roman"/>
                <w:sz w:val="24"/>
                <w:szCs w:val="24"/>
              </w:rPr>
            </w:pPr>
            <w:r w:rsidRPr="00FA4D47">
              <w:rPr>
                <w:rFonts w:ascii="Times New Roman" w:hAnsi="Times New Roman" w:cs="Times New Roman"/>
                <w:sz w:val="24"/>
                <w:szCs w:val="24"/>
              </w:rPr>
              <w:t>1.237</w:t>
            </w:r>
          </w:p>
        </w:tc>
      </w:tr>
      <w:tr w:rsidR="0054729B" w:rsidRPr="00FA4D47" w14:paraId="28E0559B" w14:textId="77777777" w:rsidTr="00D8781B">
        <w:tc>
          <w:tcPr>
            <w:tcW w:w="3114" w:type="dxa"/>
          </w:tcPr>
          <w:p w14:paraId="1CFCA5ED" w14:textId="7A9EF8C2" w:rsidR="0054729B" w:rsidRPr="00FA4D47" w:rsidRDefault="0054729B" w:rsidP="0054729B">
            <w:pPr>
              <w:spacing w:line="360" w:lineRule="auto"/>
              <w:jc w:val="both"/>
              <w:rPr>
                <w:rFonts w:ascii="Times New Roman" w:hAnsi="Times New Roman" w:cs="Times New Roman"/>
                <w:sz w:val="24"/>
                <w:szCs w:val="24"/>
              </w:rPr>
            </w:pPr>
            <w:r w:rsidRPr="00FA4D47">
              <w:rPr>
                <w:rFonts w:ascii="Times New Roman" w:hAnsi="Times New Roman" w:cs="Times New Roman"/>
                <w:sz w:val="24"/>
                <w:szCs w:val="24"/>
              </w:rPr>
              <w:t>Robos</w:t>
            </w:r>
          </w:p>
        </w:tc>
        <w:tc>
          <w:tcPr>
            <w:tcW w:w="1281" w:type="dxa"/>
          </w:tcPr>
          <w:p w14:paraId="23763709" w14:textId="56928627" w:rsidR="0054729B" w:rsidRPr="00FA4D47" w:rsidRDefault="0054729B" w:rsidP="0054729B">
            <w:pPr>
              <w:spacing w:line="360" w:lineRule="auto"/>
              <w:jc w:val="both"/>
              <w:rPr>
                <w:rFonts w:ascii="Times New Roman" w:hAnsi="Times New Roman" w:cs="Times New Roman"/>
                <w:sz w:val="24"/>
                <w:szCs w:val="24"/>
              </w:rPr>
            </w:pPr>
            <w:r w:rsidRPr="00FA4D47">
              <w:rPr>
                <w:rFonts w:ascii="Times New Roman" w:hAnsi="Times New Roman" w:cs="Times New Roman"/>
                <w:sz w:val="24"/>
                <w:szCs w:val="24"/>
              </w:rPr>
              <w:t>21. 414</w:t>
            </w:r>
          </w:p>
        </w:tc>
        <w:tc>
          <w:tcPr>
            <w:tcW w:w="987" w:type="dxa"/>
          </w:tcPr>
          <w:p w14:paraId="092A281E" w14:textId="5CC389B7" w:rsidR="0054729B" w:rsidRPr="00FA4D47" w:rsidRDefault="0054729B" w:rsidP="0054729B">
            <w:pPr>
              <w:spacing w:line="360" w:lineRule="auto"/>
              <w:jc w:val="both"/>
              <w:rPr>
                <w:rFonts w:ascii="Times New Roman" w:hAnsi="Times New Roman" w:cs="Times New Roman"/>
                <w:sz w:val="24"/>
                <w:szCs w:val="24"/>
              </w:rPr>
            </w:pPr>
            <w:r w:rsidRPr="00FA4D47">
              <w:rPr>
                <w:rFonts w:ascii="Times New Roman" w:hAnsi="Times New Roman" w:cs="Times New Roman"/>
                <w:sz w:val="24"/>
                <w:szCs w:val="24"/>
              </w:rPr>
              <w:t>25. 572</w:t>
            </w:r>
          </w:p>
        </w:tc>
      </w:tr>
      <w:tr w:rsidR="0054729B" w:rsidRPr="00FA4D47" w14:paraId="6CB2992B" w14:textId="77777777" w:rsidTr="00D8781B">
        <w:tc>
          <w:tcPr>
            <w:tcW w:w="3114" w:type="dxa"/>
          </w:tcPr>
          <w:p w14:paraId="2BE72003" w14:textId="2485DB09" w:rsidR="0054729B" w:rsidRPr="00FA4D47" w:rsidRDefault="0054729B" w:rsidP="0054729B">
            <w:pPr>
              <w:spacing w:line="360" w:lineRule="auto"/>
              <w:jc w:val="both"/>
              <w:rPr>
                <w:rFonts w:ascii="Times New Roman" w:hAnsi="Times New Roman" w:cs="Times New Roman"/>
                <w:sz w:val="24"/>
                <w:szCs w:val="24"/>
              </w:rPr>
            </w:pPr>
            <w:r w:rsidRPr="00FA4D47">
              <w:rPr>
                <w:rFonts w:ascii="Times New Roman" w:hAnsi="Times New Roman" w:cs="Times New Roman"/>
                <w:sz w:val="24"/>
                <w:szCs w:val="24"/>
              </w:rPr>
              <w:t>Lesiones</w:t>
            </w:r>
          </w:p>
        </w:tc>
        <w:tc>
          <w:tcPr>
            <w:tcW w:w="1281" w:type="dxa"/>
          </w:tcPr>
          <w:p w14:paraId="5CC3DFF7" w14:textId="7E40C41B" w:rsidR="0054729B" w:rsidRPr="00FA4D47" w:rsidRDefault="0054729B" w:rsidP="0054729B">
            <w:pPr>
              <w:spacing w:line="360" w:lineRule="auto"/>
              <w:jc w:val="both"/>
              <w:rPr>
                <w:rFonts w:ascii="Times New Roman" w:hAnsi="Times New Roman" w:cs="Times New Roman"/>
                <w:sz w:val="24"/>
                <w:szCs w:val="24"/>
              </w:rPr>
            </w:pPr>
            <w:r w:rsidRPr="00FA4D47">
              <w:rPr>
                <w:rFonts w:ascii="Times New Roman" w:hAnsi="Times New Roman" w:cs="Times New Roman"/>
                <w:sz w:val="24"/>
                <w:szCs w:val="24"/>
              </w:rPr>
              <w:t>69.946</w:t>
            </w:r>
          </w:p>
        </w:tc>
        <w:tc>
          <w:tcPr>
            <w:tcW w:w="987" w:type="dxa"/>
          </w:tcPr>
          <w:p w14:paraId="6173EE81" w14:textId="7CFE73B5" w:rsidR="0054729B" w:rsidRPr="00FA4D47" w:rsidRDefault="0054729B" w:rsidP="0054729B">
            <w:pPr>
              <w:spacing w:line="360" w:lineRule="auto"/>
              <w:jc w:val="both"/>
              <w:rPr>
                <w:rFonts w:ascii="Times New Roman" w:hAnsi="Times New Roman" w:cs="Times New Roman"/>
                <w:sz w:val="24"/>
                <w:szCs w:val="24"/>
              </w:rPr>
            </w:pPr>
            <w:r w:rsidRPr="00FA4D47">
              <w:rPr>
                <w:rFonts w:ascii="Times New Roman" w:hAnsi="Times New Roman" w:cs="Times New Roman"/>
                <w:sz w:val="24"/>
                <w:szCs w:val="24"/>
              </w:rPr>
              <w:t>78.575</w:t>
            </w:r>
          </w:p>
        </w:tc>
      </w:tr>
      <w:tr w:rsidR="0054729B" w:rsidRPr="00FA4D47" w14:paraId="01DD0246" w14:textId="77777777" w:rsidTr="00D8781B">
        <w:tc>
          <w:tcPr>
            <w:tcW w:w="3114" w:type="dxa"/>
          </w:tcPr>
          <w:p w14:paraId="21EE3E8E" w14:textId="0F1EBD93" w:rsidR="0054729B" w:rsidRPr="00FA4D47" w:rsidRDefault="0054729B" w:rsidP="0054729B">
            <w:pPr>
              <w:spacing w:line="360" w:lineRule="auto"/>
              <w:jc w:val="both"/>
              <w:rPr>
                <w:rFonts w:ascii="Times New Roman" w:hAnsi="Times New Roman" w:cs="Times New Roman"/>
                <w:sz w:val="24"/>
                <w:szCs w:val="24"/>
              </w:rPr>
            </w:pPr>
            <w:r w:rsidRPr="00FA4D47">
              <w:rPr>
                <w:rFonts w:ascii="Times New Roman" w:hAnsi="Times New Roman" w:cs="Times New Roman"/>
                <w:sz w:val="24"/>
                <w:szCs w:val="24"/>
              </w:rPr>
              <w:t>Agresiones sexuales</w:t>
            </w:r>
          </w:p>
        </w:tc>
        <w:tc>
          <w:tcPr>
            <w:tcW w:w="1281" w:type="dxa"/>
          </w:tcPr>
          <w:p w14:paraId="4BE2949F" w14:textId="71937B92" w:rsidR="0054729B" w:rsidRPr="00FA4D47" w:rsidRDefault="0054729B" w:rsidP="0054729B">
            <w:pPr>
              <w:spacing w:line="360" w:lineRule="auto"/>
              <w:rPr>
                <w:rFonts w:ascii="Times New Roman" w:hAnsi="Times New Roman" w:cs="Times New Roman"/>
                <w:sz w:val="24"/>
                <w:szCs w:val="24"/>
              </w:rPr>
            </w:pPr>
            <w:r w:rsidRPr="00FA4D47">
              <w:rPr>
                <w:rFonts w:ascii="Times New Roman" w:hAnsi="Times New Roman" w:cs="Times New Roman"/>
                <w:sz w:val="24"/>
                <w:szCs w:val="24"/>
              </w:rPr>
              <w:t>676</w:t>
            </w:r>
          </w:p>
        </w:tc>
        <w:tc>
          <w:tcPr>
            <w:tcW w:w="987" w:type="dxa"/>
          </w:tcPr>
          <w:p w14:paraId="4E6C69BC" w14:textId="6331DC4C" w:rsidR="0054729B" w:rsidRPr="00FA4D47" w:rsidRDefault="0054729B" w:rsidP="0054729B">
            <w:pPr>
              <w:spacing w:line="360" w:lineRule="auto"/>
              <w:jc w:val="both"/>
              <w:rPr>
                <w:rFonts w:ascii="Times New Roman" w:hAnsi="Times New Roman" w:cs="Times New Roman"/>
                <w:sz w:val="24"/>
                <w:szCs w:val="24"/>
              </w:rPr>
            </w:pPr>
            <w:r w:rsidRPr="00FA4D47">
              <w:rPr>
                <w:rFonts w:ascii="Times New Roman" w:hAnsi="Times New Roman" w:cs="Times New Roman"/>
                <w:sz w:val="24"/>
                <w:szCs w:val="24"/>
              </w:rPr>
              <w:t>1.389</w:t>
            </w:r>
          </w:p>
        </w:tc>
      </w:tr>
    </w:tbl>
    <w:p w14:paraId="29974015" w14:textId="77777777" w:rsidR="00601181" w:rsidRDefault="00601181" w:rsidP="005E4366">
      <w:pPr>
        <w:spacing w:line="360" w:lineRule="auto"/>
        <w:jc w:val="both"/>
        <w:rPr>
          <w:rFonts w:ascii="Times New Roman" w:hAnsi="Times New Roman" w:cs="Times New Roman"/>
          <w:i/>
          <w:iCs/>
          <w:sz w:val="24"/>
          <w:szCs w:val="24"/>
        </w:rPr>
      </w:pPr>
    </w:p>
    <w:p w14:paraId="38ED6E17" w14:textId="7958437E" w:rsidR="003E7262" w:rsidRPr="00FA4D47" w:rsidRDefault="005E4366" w:rsidP="005E4366">
      <w:pPr>
        <w:spacing w:line="360" w:lineRule="auto"/>
        <w:jc w:val="both"/>
        <w:rPr>
          <w:rFonts w:ascii="Times New Roman" w:hAnsi="Times New Roman" w:cs="Times New Roman"/>
          <w:sz w:val="24"/>
          <w:szCs w:val="24"/>
        </w:rPr>
      </w:pPr>
      <w:r w:rsidRPr="00FA4D47">
        <w:rPr>
          <w:rFonts w:ascii="Times New Roman" w:hAnsi="Times New Roman" w:cs="Times New Roman"/>
          <w:i/>
          <w:iCs/>
          <w:sz w:val="24"/>
          <w:szCs w:val="24"/>
        </w:rPr>
        <w:t>Nota.</w:t>
      </w:r>
      <w:r w:rsidRPr="00FA4D47">
        <w:rPr>
          <w:rFonts w:ascii="Times New Roman" w:hAnsi="Times New Roman" w:cs="Times New Roman"/>
          <w:sz w:val="24"/>
          <w:szCs w:val="24"/>
        </w:rPr>
        <w:t xml:space="preserve"> </w:t>
      </w:r>
      <w:r w:rsidR="00B13F2B" w:rsidRPr="00FA4D47">
        <w:rPr>
          <w:rFonts w:ascii="Times New Roman" w:hAnsi="Times New Roman" w:cs="Times New Roman"/>
          <w:sz w:val="24"/>
          <w:szCs w:val="24"/>
        </w:rPr>
        <w:t>El</w:t>
      </w:r>
      <w:r w:rsidRPr="00FA4D47">
        <w:rPr>
          <w:rFonts w:ascii="Times New Roman" w:hAnsi="Times New Roman" w:cs="Times New Roman"/>
          <w:sz w:val="24"/>
          <w:szCs w:val="24"/>
        </w:rPr>
        <w:t>aboración propia con datos extraídos del INE (2025)</w:t>
      </w:r>
    </w:p>
    <w:p w14:paraId="38B14AED" w14:textId="64806455" w:rsidR="006755BF" w:rsidRDefault="00540289" w:rsidP="00224480">
      <w:pPr>
        <w:spacing w:line="360" w:lineRule="auto"/>
        <w:ind w:firstLine="360"/>
        <w:jc w:val="both"/>
        <w:rPr>
          <w:rFonts w:ascii="Times New Roman" w:hAnsi="Times New Roman" w:cs="Times New Roman"/>
          <w:sz w:val="24"/>
          <w:szCs w:val="24"/>
        </w:rPr>
      </w:pPr>
      <w:r>
        <w:rPr>
          <w:rFonts w:ascii="Times New Roman" w:hAnsi="Times New Roman" w:cs="Times New Roman"/>
          <w:sz w:val="24"/>
          <w:szCs w:val="24"/>
        </w:rPr>
        <w:t xml:space="preserve">Asimismo, el </w:t>
      </w:r>
      <w:r w:rsidR="00582A3A">
        <w:rPr>
          <w:rFonts w:ascii="Times New Roman" w:hAnsi="Times New Roman" w:cs="Times New Roman"/>
          <w:sz w:val="24"/>
          <w:szCs w:val="24"/>
        </w:rPr>
        <w:t>número</w:t>
      </w:r>
      <w:r>
        <w:rPr>
          <w:rFonts w:ascii="Times New Roman" w:hAnsi="Times New Roman" w:cs="Times New Roman"/>
          <w:sz w:val="24"/>
          <w:szCs w:val="24"/>
        </w:rPr>
        <w:t xml:space="preserve"> de infracciones penales por menores de edad cada vez es mayor (INE, 202</w:t>
      </w:r>
      <w:r w:rsidR="009D551A">
        <w:rPr>
          <w:rFonts w:ascii="Times New Roman" w:hAnsi="Times New Roman" w:cs="Times New Roman"/>
          <w:sz w:val="24"/>
          <w:szCs w:val="24"/>
        </w:rPr>
        <w:t>5</w:t>
      </w:r>
      <w:r>
        <w:rPr>
          <w:rFonts w:ascii="Times New Roman" w:hAnsi="Times New Roman" w:cs="Times New Roman"/>
          <w:sz w:val="24"/>
          <w:szCs w:val="24"/>
        </w:rPr>
        <w:t>)</w:t>
      </w:r>
      <w:r w:rsidR="00224480">
        <w:rPr>
          <w:rFonts w:ascii="Times New Roman" w:hAnsi="Times New Roman" w:cs="Times New Roman"/>
          <w:sz w:val="24"/>
          <w:szCs w:val="24"/>
        </w:rPr>
        <w:t xml:space="preserve">. Esto </w:t>
      </w:r>
      <w:r>
        <w:rPr>
          <w:rFonts w:ascii="Times New Roman" w:hAnsi="Times New Roman" w:cs="Times New Roman"/>
          <w:sz w:val="24"/>
          <w:szCs w:val="24"/>
        </w:rPr>
        <w:t xml:space="preserve">indica que existe una inclinación hacia la iniciación temprana </w:t>
      </w:r>
      <w:r w:rsidR="00224480">
        <w:rPr>
          <w:rFonts w:ascii="Times New Roman" w:hAnsi="Times New Roman" w:cs="Times New Roman"/>
          <w:sz w:val="24"/>
          <w:szCs w:val="24"/>
        </w:rPr>
        <w:t>de</w:t>
      </w:r>
      <w:r>
        <w:rPr>
          <w:rFonts w:ascii="Times New Roman" w:hAnsi="Times New Roman" w:cs="Times New Roman"/>
          <w:sz w:val="24"/>
          <w:szCs w:val="24"/>
        </w:rPr>
        <w:t xml:space="preserve"> conductas criminales</w:t>
      </w:r>
      <w:r w:rsidR="00224480">
        <w:rPr>
          <w:rFonts w:ascii="Times New Roman" w:hAnsi="Times New Roman" w:cs="Times New Roman"/>
          <w:sz w:val="24"/>
          <w:szCs w:val="24"/>
        </w:rPr>
        <w:t xml:space="preserve">, que a veces implican violencia. Estos patrones de comportamientos aumentan el riesgo de que el adolescente se desarrolle hacia un adulto propenso a la comisión de </w:t>
      </w:r>
      <w:r w:rsidR="00224480" w:rsidRPr="00E34119">
        <w:rPr>
          <w:rFonts w:ascii="Times New Roman" w:hAnsi="Times New Roman" w:cs="Times New Roman"/>
          <w:sz w:val="24"/>
          <w:szCs w:val="24"/>
        </w:rPr>
        <w:t>delitos</w:t>
      </w:r>
      <w:r w:rsidR="00E34119">
        <w:rPr>
          <w:rFonts w:ascii="Times New Roman" w:hAnsi="Times New Roman" w:cs="Times New Roman"/>
          <w:sz w:val="24"/>
          <w:szCs w:val="24"/>
        </w:rPr>
        <w:t>.</w:t>
      </w:r>
      <w:r w:rsidR="00224480">
        <w:rPr>
          <w:rFonts w:ascii="Times New Roman" w:hAnsi="Times New Roman" w:cs="Times New Roman"/>
          <w:sz w:val="24"/>
          <w:szCs w:val="24"/>
        </w:rPr>
        <w:t xml:space="preserve"> </w:t>
      </w:r>
      <w:r w:rsidR="003E39CA">
        <w:rPr>
          <w:rFonts w:ascii="Times New Roman" w:hAnsi="Times New Roman" w:cs="Times New Roman"/>
          <w:sz w:val="24"/>
          <w:szCs w:val="24"/>
        </w:rPr>
        <w:t xml:space="preserve">Parece entonces </w:t>
      </w:r>
      <w:r>
        <w:rPr>
          <w:rFonts w:ascii="Times New Roman" w:hAnsi="Times New Roman" w:cs="Times New Roman"/>
          <w:sz w:val="24"/>
          <w:szCs w:val="24"/>
        </w:rPr>
        <w:t>que,</w:t>
      </w:r>
      <w:r w:rsidR="003E39CA">
        <w:rPr>
          <w:rFonts w:ascii="Times New Roman" w:hAnsi="Times New Roman" w:cs="Times New Roman"/>
          <w:sz w:val="24"/>
          <w:szCs w:val="24"/>
        </w:rPr>
        <w:t xml:space="preserve"> en la sociedad actual, los comportamientos violentos y las agresiones cada vez son más comunes; un problema social que debe ser atendido con urgencia.</w:t>
      </w:r>
    </w:p>
    <w:p w14:paraId="5355F823" w14:textId="0FA58077" w:rsidR="004454AF" w:rsidRDefault="004454AF" w:rsidP="00A50BF6">
      <w:pPr>
        <w:spacing w:line="360" w:lineRule="auto"/>
        <w:ind w:firstLine="360"/>
        <w:jc w:val="both"/>
        <w:rPr>
          <w:rFonts w:ascii="Times New Roman" w:hAnsi="Times New Roman" w:cs="Times New Roman"/>
          <w:sz w:val="24"/>
          <w:szCs w:val="24"/>
        </w:rPr>
      </w:pPr>
      <w:r>
        <w:rPr>
          <w:rFonts w:ascii="Times New Roman" w:hAnsi="Times New Roman" w:cs="Times New Roman"/>
          <w:sz w:val="24"/>
          <w:szCs w:val="24"/>
        </w:rPr>
        <w:t>Este Trabajo de Fin de Grado</w:t>
      </w:r>
      <w:r w:rsidR="00F74B83">
        <w:rPr>
          <w:rFonts w:ascii="Times New Roman" w:hAnsi="Times New Roman" w:cs="Times New Roman"/>
          <w:sz w:val="24"/>
          <w:szCs w:val="24"/>
        </w:rPr>
        <w:t xml:space="preserve"> tiene como propósito analizar las temáticas previamente mencionadas para dar a conocer la importancia de estas en un contexto criminológico. Concretamente</w:t>
      </w:r>
      <w:r>
        <w:rPr>
          <w:rFonts w:ascii="Times New Roman" w:hAnsi="Times New Roman" w:cs="Times New Roman"/>
          <w:sz w:val="24"/>
          <w:szCs w:val="24"/>
        </w:rPr>
        <w:t xml:space="preserve"> persigue cumplir los siguientes objetivos establecidos:</w:t>
      </w:r>
    </w:p>
    <w:p w14:paraId="115C97A2" w14:textId="57695E41" w:rsidR="004454AF" w:rsidRPr="004454AF" w:rsidRDefault="004454AF" w:rsidP="004454AF">
      <w:pPr>
        <w:pStyle w:val="Prrafodelista"/>
        <w:numPr>
          <w:ilvl w:val="0"/>
          <w:numId w:val="10"/>
        </w:numPr>
        <w:spacing w:after="0" w:line="360" w:lineRule="auto"/>
        <w:jc w:val="both"/>
        <w:rPr>
          <w:rFonts w:ascii="Times New Roman" w:hAnsi="Times New Roman" w:cs="Times New Roman"/>
          <w:sz w:val="24"/>
          <w:szCs w:val="24"/>
        </w:rPr>
      </w:pPr>
      <w:r w:rsidRPr="004454AF">
        <w:rPr>
          <w:rFonts w:ascii="Times New Roman" w:hAnsi="Times New Roman" w:cs="Times New Roman"/>
          <w:sz w:val="24"/>
          <w:szCs w:val="24"/>
        </w:rPr>
        <w:lastRenderedPageBreak/>
        <w:t xml:space="preserve">Analizar factores neurológicos, biológicos y cerebrales </w:t>
      </w:r>
      <w:r>
        <w:rPr>
          <w:rFonts w:ascii="Times New Roman" w:hAnsi="Times New Roman" w:cs="Times New Roman"/>
          <w:sz w:val="24"/>
          <w:szCs w:val="24"/>
        </w:rPr>
        <w:t>implicados</w:t>
      </w:r>
      <w:r w:rsidRPr="004454AF">
        <w:rPr>
          <w:rFonts w:ascii="Times New Roman" w:hAnsi="Times New Roman" w:cs="Times New Roman"/>
          <w:sz w:val="24"/>
          <w:szCs w:val="24"/>
        </w:rPr>
        <w:t xml:space="preserve"> en la expresión de conductas violentas y agresivas</w:t>
      </w:r>
    </w:p>
    <w:p w14:paraId="2831DE78" w14:textId="0F8473AE" w:rsidR="004454AF" w:rsidRPr="004454AF" w:rsidRDefault="004454AF" w:rsidP="004454AF">
      <w:pPr>
        <w:pStyle w:val="Prrafodelista"/>
        <w:numPr>
          <w:ilvl w:val="0"/>
          <w:numId w:val="1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Evidenciar</w:t>
      </w:r>
      <w:r w:rsidRPr="004454AF">
        <w:rPr>
          <w:rFonts w:ascii="Times New Roman" w:hAnsi="Times New Roman" w:cs="Times New Roman"/>
          <w:sz w:val="24"/>
          <w:szCs w:val="24"/>
        </w:rPr>
        <w:t xml:space="preserve"> </w:t>
      </w:r>
      <w:r>
        <w:rPr>
          <w:rFonts w:ascii="Times New Roman" w:hAnsi="Times New Roman" w:cs="Times New Roman"/>
          <w:sz w:val="24"/>
          <w:szCs w:val="24"/>
        </w:rPr>
        <w:t>predisposiciones</w:t>
      </w:r>
      <w:r w:rsidRPr="004454AF">
        <w:rPr>
          <w:rFonts w:ascii="Times New Roman" w:hAnsi="Times New Roman" w:cs="Times New Roman"/>
          <w:sz w:val="24"/>
          <w:szCs w:val="24"/>
        </w:rPr>
        <w:t xml:space="preserve"> hacia comportamientos agresivos </w:t>
      </w:r>
      <w:r>
        <w:rPr>
          <w:rFonts w:ascii="Times New Roman" w:hAnsi="Times New Roman" w:cs="Times New Roman"/>
          <w:sz w:val="24"/>
          <w:szCs w:val="24"/>
        </w:rPr>
        <w:t>con técnicas de neuroimagen</w:t>
      </w:r>
    </w:p>
    <w:p w14:paraId="1C30796A" w14:textId="5735476E" w:rsidR="004454AF" w:rsidRPr="004454AF" w:rsidRDefault="004454AF" w:rsidP="004454AF">
      <w:pPr>
        <w:pStyle w:val="Prrafodelista"/>
        <w:numPr>
          <w:ilvl w:val="0"/>
          <w:numId w:val="10"/>
        </w:numPr>
        <w:spacing w:after="0" w:line="360" w:lineRule="auto"/>
        <w:jc w:val="both"/>
        <w:rPr>
          <w:rFonts w:ascii="Times New Roman" w:hAnsi="Times New Roman" w:cs="Times New Roman"/>
          <w:sz w:val="24"/>
          <w:szCs w:val="24"/>
        </w:rPr>
      </w:pPr>
      <w:r w:rsidRPr="004454AF">
        <w:rPr>
          <w:rFonts w:ascii="Times New Roman" w:hAnsi="Times New Roman" w:cs="Times New Roman"/>
          <w:sz w:val="24"/>
          <w:szCs w:val="24"/>
        </w:rPr>
        <w:t xml:space="preserve">Mostrar las </w:t>
      </w:r>
      <w:r w:rsidR="00A84D7B">
        <w:rPr>
          <w:rFonts w:ascii="Times New Roman" w:hAnsi="Times New Roman" w:cs="Times New Roman"/>
          <w:sz w:val="24"/>
          <w:szCs w:val="24"/>
        </w:rPr>
        <w:t>alteraciones</w:t>
      </w:r>
      <w:r w:rsidRPr="004454AF">
        <w:rPr>
          <w:rFonts w:ascii="Times New Roman" w:hAnsi="Times New Roman" w:cs="Times New Roman"/>
          <w:sz w:val="24"/>
          <w:szCs w:val="24"/>
        </w:rPr>
        <w:t xml:space="preserve"> </w:t>
      </w:r>
      <w:r w:rsidR="00A84D7B">
        <w:rPr>
          <w:rFonts w:ascii="Times New Roman" w:hAnsi="Times New Roman" w:cs="Times New Roman"/>
          <w:sz w:val="24"/>
          <w:szCs w:val="24"/>
        </w:rPr>
        <w:t>neurobiológicas</w:t>
      </w:r>
      <w:r w:rsidRPr="004454AF">
        <w:rPr>
          <w:rFonts w:ascii="Times New Roman" w:hAnsi="Times New Roman" w:cs="Times New Roman"/>
          <w:sz w:val="24"/>
          <w:szCs w:val="24"/>
        </w:rPr>
        <w:t xml:space="preserve"> en función del tipo de violencia y </w:t>
      </w:r>
      <w:r w:rsidR="00A84D7B">
        <w:rPr>
          <w:rFonts w:ascii="Times New Roman" w:hAnsi="Times New Roman" w:cs="Times New Roman"/>
          <w:sz w:val="24"/>
          <w:szCs w:val="24"/>
        </w:rPr>
        <w:t xml:space="preserve">diferentes </w:t>
      </w:r>
      <w:r w:rsidRPr="004454AF">
        <w:rPr>
          <w:rFonts w:ascii="Times New Roman" w:hAnsi="Times New Roman" w:cs="Times New Roman"/>
          <w:sz w:val="24"/>
          <w:szCs w:val="24"/>
        </w:rPr>
        <w:t xml:space="preserve">agresores </w:t>
      </w:r>
    </w:p>
    <w:p w14:paraId="0AAE867E" w14:textId="645CF3DC" w:rsidR="004454AF" w:rsidRPr="004454AF" w:rsidRDefault="004454AF" w:rsidP="004454AF">
      <w:pPr>
        <w:pStyle w:val="Prrafodelista"/>
        <w:numPr>
          <w:ilvl w:val="0"/>
          <w:numId w:val="10"/>
        </w:numPr>
        <w:spacing w:after="0" w:line="360" w:lineRule="auto"/>
        <w:jc w:val="both"/>
        <w:rPr>
          <w:rFonts w:ascii="Times New Roman" w:hAnsi="Times New Roman" w:cs="Times New Roman"/>
          <w:sz w:val="24"/>
          <w:szCs w:val="24"/>
        </w:rPr>
      </w:pPr>
      <w:r w:rsidRPr="004454AF">
        <w:rPr>
          <w:rFonts w:ascii="Times New Roman" w:hAnsi="Times New Roman" w:cs="Times New Roman"/>
          <w:sz w:val="24"/>
          <w:szCs w:val="24"/>
        </w:rPr>
        <w:t>Contrastar la importancia de estudios neurobiológicos para la prevención de delitos, consecuencias jurídicas y las limitaciones que conlleva</w:t>
      </w:r>
      <w:r w:rsidR="0026515B">
        <w:rPr>
          <w:rFonts w:ascii="Times New Roman" w:hAnsi="Times New Roman" w:cs="Times New Roman"/>
          <w:sz w:val="24"/>
          <w:szCs w:val="24"/>
        </w:rPr>
        <w:t>.</w:t>
      </w:r>
    </w:p>
    <w:p w14:paraId="7568E3F1" w14:textId="50C43810" w:rsidR="004454AF" w:rsidRPr="004454AF" w:rsidRDefault="004454AF" w:rsidP="004454AF">
      <w:pPr>
        <w:pStyle w:val="Prrafodelista"/>
        <w:spacing w:line="360" w:lineRule="auto"/>
        <w:jc w:val="both"/>
        <w:rPr>
          <w:rFonts w:ascii="Times New Roman" w:hAnsi="Times New Roman" w:cs="Times New Roman"/>
          <w:sz w:val="24"/>
          <w:szCs w:val="24"/>
        </w:rPr>
      </w:pPr>
    </w:p>
    <w:p w14:paraId="2252D1E4" w14:textId="37F300BC" w:rsidR="009F6989" w:rsidRPr="002F7434" w:rsidRDefault="009F6989" w:rsidP="009F6989">
      <w:pPr>
        <w:pStyle w:val="Prrafodelista"/>
        <w:numPr>
          <w:ilvl w:val="0"/>
          <w:numId w:val="7"/>
        </w:numPr>
        <w:spacing w:line="360" w:lineRule="auto"/>
        <w:jc w:val="both"/>
        <w:rPr>
          <w:rFonts w:ascii="Times New Roman" w:hAnsi="Times New Roman" w:cs="Times New Roman"/>
          <w:b/>
          <w:bCs/>
          <w:sz w:val="24"/>
          <w:szCs w:val="24"/>
        </w:rPr>
      </w:pPr>
      <w:r w:rsidRPr="002F7434">
        <w:rPr>
          <w:rFonts w:ascii="Times New Roman" w:hAnsi="Times New Roman" w:cs="Times New Roman"/>
          <w:b/>
          <w:bCs/>
          <w:sz w:val="24"/>
          <w:szCs w:val="24"/>
        </w:rPr>
        <w:t xml:space="preserve">METODOLOGÍA </w:t>
      </w:r>
    </w:p>
    <w:p w14:paraId="212DBB98" w14:textId="744F9470" w:rsidR="009C0D77" w:rsidRDefault="009F6989" w:rsidP="00852441">
      <w:pPr>
        <w:spacing w:line="360" w:lineRule="auto"/>
        <w:ind w:firstLine="360"/>
        <w:jc w:val="both"/>
        <w:rPr>
          <w:rFonts w:ascii="Times New Roman" w:hAnsi="Times New Roman" w:cs="Times New Roman"/>
          <w:sz w:val="24"/>
          <w:szCs w:val="24"/>
        </w:rPr>
      </w:pPr>
      <w:r>
        <w:rPr>
          <w:rFonts w:ascii="Times New Roman" w:hAnsi="Times New Roman" w:cs="Times New Roman"/>
          <w:sz w:val="24"/>
          <w:szCs w:val="24"/>
        </w:rPr>
        <w:t>En el presente trabajo se ha realizado una revisión bibliográfica</w:t>
      </w:r>
      <w:r w:rsidR="009D551A">
        <w:rPr>
          <w:rFonts w:ascii="Times New Roman" w:hAnsi="Times New Roman" w:cs="Times New Roman"/>
          <w:sz w:val="24"/>
          <w:szCs w:val="24"/>
        </w:rPr>
        <w:t xml:space="preserve">, concretamente </w:t>
      </w:r>
      <w:r w:rsidR="00852441">
        <w:rPr>
          <w:rFonts w:ascii="Times New Roman" w:hAnsi="Times New Roman" w:cs="Times New Roman"/>
          <w:sz w:val="24"/>
          <w:szCs w:val="24"/>
        </w:rPr>
        <w:t xml:space="preserve">una investigación de formato documental, examinando diferentes fuentes científicas respecto al tema tratado sobre las bases </w:t>
      </w:r>
      <w:r w:rsidR="00C905E3">
        <w:rPr>
          <w:rFonts w:ascii="Times New Roman" w:hAnsi="Times New Roman" w:cs="Times New Roman"/>
          <w:sz w:val="24"/>
          <w:szCs w:val="24"/>
        </w:rPr>
        <w:t>neuro</w:t>
      </w:r>
      <w:r w:rsidR="00852441">
        <w:rPr>
          <w:rFonts w:ascii="Times New Roman" w:hAnsi="Times New Roman" w:cs="Times New Roman"/>
          <w:sz w:val="24"/>
          <w:szCs w:val="24"/>
        </w:rPr>
        <w:t xml:space="preserve">biológicas de la conducta violenta, evidencias de neuroimagen y diferencias cerebrales en diversos tipos de agresores. </w:t>
      </w:r>
    </w:p>
    <w:p w14:paraId="5580782F" w14:textId="597B8552" w:rsidR="00B354FE" w:rsidRDefault="00852441" w:rsidP="00852441">
      <w:pPr>
        <w:spacing w:line="360" w:lineRule="auto"/>
        <w:ind w:firstLine="360"/>
        <w:jc w:val="both"/>
        <w:rPr>
          <w:rFonts w:ascii="Times New Roman" w:hAnsi="Times New Roman" w:cs="Times New Roman"/>
          <w:sz w:val="24"/>
          <w:szCs w:val="24"/>
        </w:rPr>
      </w:pPr>
      <w:r>
        <w:rPr>
          <w:rFonts w:ascii="Times New Roman" w:hAnsi="Times New Roman" w:cs="Times New Roman"/>
          <w:sz w:val="24"/>
          <w:szCs w:val="24"/>
        </w:rPr>
        <w:t>El estudio se fundamenta en el análisis de investigaciones y publicaciones de revistas científicas con la mayor actualidad posible</w:t>
      </w:r>
      <w:r w:rsidR="00926470">
        <w:rPr>
          <w:rFonts w:ascii="Times New Roman" w:hAnsi="Times New Roman" w:cs="Times New Roman"/>
          <w:sz w:val="24"/>
          <w:szCs w:val="24"/>
        </w:rPr>
        <w:t>,</w:t>
      </w:r>
      <w:r>
        <w:rPr>
          <w:rFonts w:ascii="Times New Roman" w:hAnsi="Times New Roman" w:cs="Times New Roman"/>
          <w:sz w:val="24"/>
          <w:szCs w:val="24"/>
        </w:rPr>
        <w:t xml:space="preserve"> como lo exige </w:t>
      </w:r>
      <w:r w:rsidR="00AB0A35">
        <w:rPr>
          <w:rFonts w:ascii="Times New Roman" w:hAnsi="Times New Roman" w:cs="Times New Roman"/>
          <w:sz w:val="24"/>
          <w:szCs w:val="24"/>
        </w:rPr>
        <w:t>el</w:t>
      </w:r>
      <w:r>
        <w:rPr>
          <w:rFonts w:ascii="Times New Roman" w:hAnsi="Times New Roman" w:cs="Times New Roman"/>
          <w:sz w:val="24"/>
          <w:szCs w:val="24"/>
        </w:rPr>
        <w:t xml:space="preserve"> campo de neurociencias, entre los años 2015 y 2025 con algunas excepciones, sin </w:t>
      </w:r>
      <w:r w:rsidR="00AB0A35">
        <w:rPr>
          <w:rFonts w:ascii="Times New Roman" w:hAnsi="Times New Roman" w:cs="Times New Roman"/>
          <w:sz w:val="24"/>
          <w:szCs w:val="24"/>
        </w:rPr>
        <w:t>embargo</w:t>
      </w:r>
      <w:r w:rsidR="00C905E3">
        <w:rPr>
          <w:rFonts w:ascii="Times New Roman" w:hAnsi="Times New Roman" w:cs="Times New Roman"/>
          <w:sz w:val="24"/>
          <w:szCs w:val="24"/>
        </w:rPr>
        <w:t>,</w:t>
      </w:r>
      <w:r>
        <w:rPr>
          <w:rFonts w:ascii="Times New Roman" w:hAnsi="Times New Roman" w:cs="Times New Roman"/>
          <w:sz w:val="24"/>
          <w:szCs w:val="24"/>
        </w:rPr>
        <w:t xml:space="preserve"> sin remontarse antes del año 2005.</w:t>
      </w:r>
      <w:r w:rsidR="00AB0A35">
        <w:rPr>
          <w:rFonts w:ascii="Times New Roman" w:hAnsi="Times New Roman" w:cs="Times New Roman"/>
          <w:sz w:val="24"/>
          <w:szCs w:val="24"/>
        </w:rPr>
        <w:t xml:space="preserve"> </w:t>
      </w:r>
      <w:r w:rsidR="00B354FE">
        <w:rPr>
          <w:rFonts w:ascii="Times New Roman" w:hAnsi="Times New Roman" w:cs="Times New Roman"/>
          <w:sz w:val="24"/>
          <w:szCs w:val="24"/>
        </w:rPr>
        <w:t xml:space="preserve">El criterio de selección se basaba en la valoración de la relevancia de los artículos para los objetivos de este trabajo. Tras una recopilación inicial, se analizó la información de forma estructurada según definiciones y conceptos sobre la agresión y violencia, factores neurobiológicos y cerebrales </w:t>
      </w:r>
      <w:r w:rsidR="00BC2362">
        <w:rPr>
          <w:rFonts w:ascii="Times New Roman" w:hAnsi="Times New Roman" w:cs="Times New Roman"/>
          <w:sz w:val="24"/>
          <w:szCs w:val="24"/>
        </w:rPr>
        <w:t>involucrados,</w:t>
      </w:r>
      <w:r w:rsidR="00B354FE">
        <w:rPr>
          <w:rFonts w:ascii="Times New Roman" w:hAnsi="Times New Roman" w:cs="Times New Roman"/>
          <w:sz w:val="24"/>
          <w:szCs w:val="24"/>
        </w:rPr>
        <w:t xml:space="preserve"> así como ambientales, para posteriormente realizar una síntesis de los descubrimientos científicos y reflexión sobre posibles limitaciones y áreas de investigación futuras.</w:t>
      </w:r>
    </w:p>
    <w:p w14:paraId="3FB56BC5" w14:textId="1B31167E" w:rsidR="00AB0A35" w:rsidRPr="009F6989" w:rsidRDefault="00AB0A35" w:rsidP="00B354FE">
      <w:pPr>
        <w:spacing w:line="360" w:lineRule="auto"/>
        <w:ind w:firstLine="360"/>
        <w:jc w:val="both"/>
        <w:rPr>
          <w:rFonts w:ascii="Times New Roman" w:hAnsi="Times New Roman" w:cs="Times New Roman"/>
          <w:sz w:val="24"/>
          <w:szCs w:val="24"/>
        </w:rPr>
      </w:pPr>
      <w:r>
        <w:rPr>
          <w:rFonts w:ascii="Times New Roman" w:hAnsi="Times New Roman" w:cs="Times New Roman"/>
          <w:sz w:val="24"/>
          <w:szCs w:val="24"/>
        </w:rPr>
        <w:t xml:space="preserve">La búsqueda se ha basado en literatura en castellano e inglés principalmente, aunque también se han utilizado ocasionalmente fuentes de lengua alemana y francesa para poder dar una perspectiva amplia sobre el tema tratado y ofrecer una visión global de los hallazgos en la neurociencia </w:t>
      </w:r>
      <w:r w:rsidRPr="001A4E44">
        <w:rPr>
          <w:rFonts w:ascii="Times New Roman" w:hAnsi="Times New Roman" w:cs="Times New Roman"/>
          <w:sz w:val="24"/>
          <w:szCs w:val="24"/>
        </w:rPr>
        <w:t>y criminología.</w:t>
      </w:r>
      <w:r w:rsidR="00B354FE" w:rsidRPr="001A4E44">
        <w:rPr>
          <w:rFonts w:ascii="Times New Roman" w:hAnsi="Times New Roman" w:cs="Times New Roman"/>
          <w:sz w:val="24"/>
          <w:szCs w:val="24"/>
        </w:rPr>
        <w:t xml:space="preserve"> </w:t>
      </w:r>
      <w:r w:rsidRPr="001A4E44">
        <w:rPr>
          <w:rFonts w:ascii="Times New Roman" w:hAnsi="Times New Roman" w:cs="Times New Roman"/>
          <w:sz w:val="24"/>
          <w:szCs w:val="24"/>
        </w:rPr>
        <w:t>Para la búsqueda de bibliografía adecuada se usaron primordialmente las siguientes palabras clave:</w:t>
      </w:r>
      <w:r w:rsidR="009329B5" w:rsidRPr="001A4E44">
        <w:rPr>
          <w:rFonts w:ascii="Times New Roman" w:hAnsi="Times New Roman" w:cs="Times New Roman"/>
          <w:sz w:val="24"/>
          <w:szCs w:val="24"/>
        </w:rPr>
        <w:t xml:space="preserve"> </w:t>
      </w:r>
      <w:r w:rsidRPr="001A4E44">
        <w:rPr>
          <w:rFonts w:ascii="Times New Roman" w:hAnsi="Times New Roman" w:cs="Times New Roman"/>
          <w:sz w:val="24"/>
          <w:szCs w:val="24"/>
        </w:rPr>
        <w:t xml:space="preserve"> </w:t>
      </w:r>
      <w:r w:rsidR="001A4E44" w:rsidRPr="001A4E44">
        <w:rPr>
          <w:rFonts w:ascii="Times New Roman" w:hAnsi="Times New Roman" w:cs="Times New Roman"/>
          <w:i/>
          <w:iCs/>
          <w:sz w:val="24"/>
          <w:szCs w:val="24"/>
        </w:rPr>
        <w:t>conducta violenta (violent behaviour, Gewalt, violance), agresividad (aggressiveness), agresión (aggression, Agression), factores neurobiológicos (neurobiological factors, neurobiologische Fa</w:t>
      </w:r>
      <w:r w:rsidR="001A4E44">
        <w:rPr>
          <w:rFonts w:ascii="Times New Roman" w:hAnsi="Times New Roman" w:cs="Times New Roman"/>
          <w:i/>
          <w:iCs/>
          <w:sz w:val="24"/>
          <w:szCs w:val="24"/>
        </w:rPr>
        <w:t>k</w:t>
      </w:r>
      <w:r w:rsidR="001A4E44" w:rsidRPr="001A4E44">
        <w:rPr>
          <w:rFonts w:ascii="Times New Roman" w:hAnsi="Times New Roman" w:cs="Times New Roman"/>
          <w:i/>
          <w:iCs/>
          <w:sz w:val="24"/>
          <w:szCs w:val="24"/>
        </w:rPr>
        <w:t xml:space="preserve">toren), agresión proactiva </w:t>
      </w:r>
      <w:r w:rsidR="005F3D2F">
        <w:rPr>
          <w:rFonts w:ascii="Times New Roman" w:hAnsi="Times New Roman" w:cs="Times New Roman"/>
          <w:i/>
          <w:iCs/>
          <w:sz w:val="24"/>
          <w:szCs w:val="24"/>
        </w:rPr>
        <w:t xml:space="preserve">y reactiva </w:t>
      </w:r>
      <w:r w:rsidR="001A4E44" w:rsidRPr="001A4E44">
        <w:rPr>
          <w:rFonts w:ascii="Times New Roman" w:hAnsi="Times New Roman" w:cs="Times New Roman"/>
          <w:i/>
          <w:iCs/>
          <w:sz w:val="24"/>
          <w:szCs w:val="24"/>
        </w:rPr>
        <w:t xml:space="preserve">(proactive </w:t>
      </w:r>
      <w:r w:rsidR="005F3D2F">
        <w:rPr>
          <w:rFonts w:ascii="Times New Roman" w:hAnsi="Times New Roman" w:cs="Times New Roman"/>
          <w:i/>
          <w:iCs/>
          <w:sz w:val="24"/>
          <w:szCs w:val="24"/>
        </w:rPr>
        <w:t xml:space="preserve">and reactive </w:t>
      </w:r>
      <w:r w:rsidR="001A4E44" w:rsidRPr="001A4E44">
        <w:rPr>
          <w:rFonts w:ascii="Times New Roman" w:hAnsi="Times New Roman" w:cs="Times New Roman"/>
          <w:i/>
          <w:iCs/>
          <w:sz w:val="24"/>
          <w:szCs w:val="24"/>
        </w:rPr>
        <w:t>aggression), neurotransmisores (neurotransmitter, Neurotransmitter), hormonas (hormones, Hormone), genética (genetics), anomalías cerebrales (brain abnormalies)</w:t>
      </w:r>
      <w:r w:rsidR="001A4E44" w:rsidRPr="001A4E44">
        <w:rPr>
          <w:rFonts w:ascii="Times New Roman" w:hAnsi="Times New Roman" w:cs="Times New Roman"/>
          <w:sz w:val="24"/>
          <w:szCs w:val="24"/>
        </w:rPr>
        <w:t xml:space="preserve"> etc. </w:t>
      </w:r>
      <w:r w:rsidR="00F61071" w:rsidRPr="001A4E44">
        <w:rPr>
          <w:rFonts w:ascii="Times New Roman" w:hAnsi="Times New Roman" w:cs="Times New Roman"/>
          <w:sz w:val="24"/>
          <w:szCs w:val="24"/>
        </w:rPr>
        <w:t xml:space="preserve">Se </w:t>
      </w:r>
      <w:r w:rsidR="00F61071" w:rsidRPr="001A4E44">
        <w:rPr>
          <w:rFonts w:ascii="Times New Roman" w:hAnsi="Times New Roman" w:cs="Times New Roman"/>
          <w:sz w:val="24"/>
          <w:szCs w:val="24"/>
        </w:rPr>
        <w:lastRenderedPageBreak/>
        <w:t xml:space="preserve">emplearon diferentes bases de datos, entre ellas las siguientes: Google Scholar, </w:t>
      </w:r>
      <w:r w:rsidR="00853173" w:rsidRPr="001A4E44">
        <w:rPr>
          <w:rFonts w:ascii="Times New Roman" w:hAnsi="Times New Roman" w:cs="Times New Roman"/>
          <w:sz w:val="24"/>
          <w:szCs w:val="24"/>
        </w:rPr>
        <w:t>PsycInfo, ResearchGate</w:t>
      </w:r>
      <w:r w:rsidR="00853173">
        <w:rPr>
          <w:rFonts w:ascii="Times New Roman" w:hAnsi="Times New Roman" w:cs="Times New Roman"/>
          <w:sz w:val="24"/>
          <w:szCs w:val="24"/>
        </w:rPr>
        <w:t xml:space="preserve">, </w:t>
      </w:r>
      <w:r w:rsidR="00853173" w:rsidRPr="00853173">
        <w:rPr>
          <w:rFonts w:ascii="Times New Roman" w:hAnsi="Times New Roman" w:cs="Times New Roman"/>
          <w:sz w:val="24"/>
          <w:szCs w:val="24"/>
        </w:rPr>
        <w:t>Psicodoc</w:t>
      </w:r>
      <w:r w:rsidR="00E63987">
        <w:rPr>
          <w:rFonts w:ascii="Times New Roman" w:hAnsi="Times New Roman" w:cs="Times New Roman"/>
          <w:sz w:val="24"/>
          <w:szCs w:val="24"/>
        </w:rPr>
        <w:t>, Springer Nature etc.</w:t>
      </w:r>
    </w:p>
    <w:p w14:paraId="432FFD9F" w14:textId="77777777" w:rsidR="009F6989" w:rsidRDefault="009F6989" w:rsidP="009F6989">
      <w:pPr>
        <w:pStyle w:val="Prrafodelista"/>
        <w:numPr>
          <w:ilvl w:val="0"/>
          <w:numId w:val="7"/>
        </w:numPr>
        <w:spacing w:line="360" w:lineRule="auto"/>
        <w:jc w:val="both"/>
        <w:rPr>
          <w:rFonts w:ascii="Times New Roman" w:hAnsi="Times New Roman" w:cs="Times New Roman"/>
          <w:b/>
          <w:bCs/>
          <w:sz w:val="24"/>
          <w:szCs w:val="24"/>
        </w:rPr>
      </w:pPr>
      <w:r w:rsidRPr="002F7434">
        <w:rPr>
          <w:rFonts w:ascii="Times New Roman" w:hAnsi="Times New Roman" w:cs="Times New Roman"/>
          <w:b/>
          <w:bCs/>
          <w:sz w:val="24"/>
          <w:szCs w:val="24"/>
        </w:rPr>
        <w:t xml:space="preserve">MARCO TEÓRICO </w:t>
      </w:r>
    </w:p>
    <w:p w14:paraId="2464075C" w14:textId="18BD73E3" w:rsidR="003F6811" w:rsidRPr="003F6811" w:rsidRDefault="00A93258" w:rsidP="003F6811">
      <w:pPr>
        <w:spacing w:line="360" w:lineRule="auto"/>
        <w:ind w:firstLine="360"/>
        <w:jc w:val="both"/>
        <w:rPr>
          <w:rFonts w:ascii="Times New Roman" w:hAnsi="Times New Roman" w:cs="Times New Roman"/>
          <w:sz w:val="24"/>
          <w:szCs w:val="24"/>
        </w:rPr>
      </w:pPr>
      <w:r>
        <w:rPr>
          <w:rFonts w:ascii="Times New Roman" w:hAnsi="Times New Roman" w:cs="Times New Roman"/>
          <w:sz w:val="24"/>
          <w:szCs w:val="24"/>
        </w:rPr>
        <w:t>Este Trabajo Fin de Grado</w:t>
      </w:r>
      <w:r w:rsidR="003F6811" w:rsidRPr="003F6811">
        <w:rPr>
          <w:rFonts w:ascii="Times New Roman" w:hAnsi="Times New Roman" w:cs="Times New Roman"/>
          <w:sz w:val="24"/>
          <w:szCs w:val="24"/>
        </w:rPr>
        <w:t xml:space="preserve"> está enfocado en explicar la conducta violenta según factores neurobiológicos. Se procederá a clasificar el concepto de violencia y agresividad para posteriormente profundizar en diferentes aspectos neurobiológicos y cerebrales implicados en la conducta violenta. De forma breve también se mencionarán aspectos externos y ambientales influyentes antes de exponer hallazgos encontrados a través de diferentes técnicas de neuroimagen. Por último, se analizarán las alteraciones neurobiológicas existentes en diferentes tipos de agresores a fin de determinar patrones y similitudes.</w:t>
      </w:r>
    </w:p>
    <w:p w14:paraId="23219362" w14:textId="77777777" w:rsidR="009F6989" w:rsidRPr="002F7434" w:rsidRDefault="009F6989" w:rsidP="009F6989">
      <w:pPr>
        <w:pStyle w:val="Prrafodelista"/>
        <w:numPr>
          <w:ilvl w:val="1"/>
          <w:numId w:val="7"/>
        </w:numPr>
        <w:spacing w:line="360" w:lineRule="auto"/>
        <w:jc w:val="both"/>
        <w:rPr>
          <w:rFonts w:ascii="Times New Roman" w:hAnsi="Times New Roman" w:cs="Times New Roman"/>
          <w:b/>
          <w:bCs/>
          <w:sz w:val="24"/>
          <w:szCs w:val="24"/>
        </w:rPr>
      </w:pPr>
      <w:r w:rsidRPr="002F7434">
        <w:rPr>
          <w:rFonts w:ascii="Times New Roman" w:hAnsi="Times New Roman" w:cs="Times New Roman"/>
          <w:b/>
          <w:bCs/>
          <w:sz w:val="24"/>
          <w:szCs w:val="24"/>
        </w:rPr>
        <w:t xml:space="preserve">Definición de violencia y tipología de la conducta agresiva </w:t>
      </w:r>
    </w:p>
    <w:p w14:paraId="4768214C" w14:textId="68AE2A3A" w:rsidR="00B45A45" w:rsidRDefault="00E91884" w:rsidP="00C827B4">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Para el abordaje </w:t>
      </w:r>
      <w:r w:rsidR="00D02C3B">
        <w:rPr>
          <w:rFonts w:ascii="Times New Roman" w:hAnsi="Times New Roman" w:cs="Times New Roman"/>
          <w:sz w:val="24"/>
          <w:szCs w:val="24"/>
        </w:rPr>
        <w:t>del</w:t>
      </w:r>
      <w:r>
        <w:rPr>
          <w:rFonts w:ascii="Times New Roman" w:hAnsi="Times New Roman" w:cs="Times New Roman"/>
          <w:sz w:val="24"/>
          <w:szCs w:val="24"/>
        </w:rPr>
        <w:t xml:space="preserve"> tema propuesto en este </w:t>
      </w:r>
      <w:r w:rsidR="00470667">
        <w:rPr>
          <w:rFonts w:ascii="Times New Roman" w:hAnsi="Times New Roman" w:cs="Times New Roman"/>
          <w:sz w:val="24"/>
          <w:szCs w:val="24"/>
        </w:rPr>
        <w:t>trabajo</w:t>
      </w:r>
      <w:r>
        <w:rPr>
          <w:rFonts w:ascii="Times New Roman" w:hAnsi="Times New Roman" w:cs="Times New Roman"/>
          <w:sz w:val="24"/>
          <w:szCs w:val="24"/>
        </w:rPr>
        <w:t>, resulta necesario hacer una distinción entre lo que se entiende bajo el concepto de “violencia” y el de “agresividad”</w:t>
      </w:r>
      <w:r w:rsidR="009D551A">
        <w:rPr>
          <w:rFonts w:ascii="Times New Roman" w:hAnsi="Times New Roman" w:cs="Times New Roman"/>
          <w:sz w:val="24"/>
          <w:szCs w:val="24"/>
        </w:rPr>
        <w:t xml:space="preserve">, </w:t>
      </w:r>
      <w:r w:rsidR="00895A29">
        <w:rPr>
          <w:rFonts w:ascii="Times New Roman" w:hAnsi="Times New Roman" w:cs="Times New Roman"/>
          <w:sz w:val="24"/>
          <w:szCs w:val="24"/>
        </w:rPr>
        <w:t>así como aclarar el t</w:t>
      </w:r>
      <w:r w:rsidR="009E0DD9">
        <w:rPr>
          <w:rFonts w:ascii="Times New Roman" w:hAnsi="Times New Roman" w:cs="Times New Roman"/>
          <w:sz w:val="24"/>
          <w:szCs w:val="24"/>
        </w:rPr>
        <w:t>é</w:t>
      </w:r>
      <w:r w:rsidR="00895A29">
        <w:rPr>
          <w:rFonts w:ascii="Times New Roman" w:hAnsi="Times New Roman" w:cs="Times New Roman"/>
          <w:sz w:val="24"/>
          <w:szCs w:val="24"/>
        </w:rPr>
        <w:t xml:space="preserve">rmino de </w:t>
      </w:r>
      <w:r w:rsidR="009E0DD9">
        <w:rPr>
          <w:rFonts w:ascii="Times New Roman" w:hAnsi="Times New Roman" w:cs="Times New Roman"/>
          <w:sz w:val="24"/>
          <w:szCs w:val="24"/>
        </w:rPr>
        <w:t>“</w:t>
      </w:r>
      <w:r w:rsidR="00895A29">
        <w:rPr>
          <w:rFonts w:ascii="Times New Roman" w:hAnsi="Times New Roman" w:cs="Times New Roman"/>
          <w:sz w:val="24"/>
          <w:szCs w:val="24"/>
        </w:rPr>
        <w:t>agresión</w:t>
      </w:r>
      <w:r w:rsidR="009E0DD9">
        <w:rPr>
          <w:rFonts w:ascii="Times New Roman" w:hAnsi="Times New Roman" w:cs="Times New Roman"/>
          <w:sz w:val="24"/>
          <w:szCs w:val="24"/>
        </w:rPr>
        <w:t>”.</w:t>
      </w:r>
      <w:r>
        <w:rPr>
          <w:rFonts w:ascii="Times New Roman" w:hAnsi="Times New Roman" w:cs="Times New Roman"/>
          <w:sz w:val="24"/>
          <w:szCs w:val="24"/>
        </w:rPr>
        <w:t xml:space="preserve"> </w:t>
      </w:r>
    </w:p>
    <w:p w14:paraId="196CFE3B" w14:textId="172F6BD4" w:rsidR="00B45A45" w:rsidRDefault="00E91884" w:rsidP="00C827B4">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La </w:t>
      </w:r>
      <w:r w:rsidRPr="000564A5">
        <w:rPr>
          <w:rFonts w:ascii="Times New Roman" w:hAnsi="Times New Roman" w:cs="Times New Roman"/>
          <w:b/>
          <w:bCs/>
          <w:sz w:val="24"/>
          <w:szCs w:val="24"/>
        </w:rPr>
        <w:t>agresividad</w:t>
      </w:r>
      <w:r>
        <w:rPr>
          <w:rFonts w:ascii="Times New Roman" w:hAnsi="Times New Roman" w:cs="Times New Roman"/>
          <w:sz w:val="24"/>
          <w:szCs w:val="24"/>
        </w:rPr>
        <w:t xml:space="preserve"> se puede definir como una </w:t>
      </w:r>
      <w:r w:rsidR="00A01107">
        <w:rPr>
          <w:rFonts w:ascii="Times New Roman" w:hAnsi="Times New Roman" w:cs="Times New Roman"/>
          <w:sz w:val="24"/>
          <w:szCs w:val="24"/>
        </w:rPr>
        <w:t xml:space="preserve">predisposición a una </w:t>
      </w:r>
      <w:r>
        <w:rPr>
          <w:rFonts w:ascii="Times New Roman" w:hAnsi="Times New Roman" w:cs="Times New Roman"/>
          <w:sz w:val="24"/>
          <w:szCs w:val="24"/>
        </w:rPr>
        <w:t xml:space="preserve">conducta adaptativa que busca </w:t>
      </w:r>
      <w:r w:rsidR="0049620D">
        <w:rPr>
          <w:rFonts w:ascii="Times New Roman" w:hAnsi="Times New Roman" w:cs="Times New Roman"/>
          <w:sz w:val="24"/>
          <w:szCs w:val="24"/>
        </w:rPr>
        <w:t>preservar</w:t>
      </w:r>
      <w:r>
        <w:rPr>
          <w:rFonts w:ascii="Times New Roman" w:hAnsi="Times New Roman" w:cs="Times New Roman"/>
          <w:sz w:val="24"/>
          <w:szCs w:val="24"/>
        </w:rPr>
        <w:t xml:space="preserve"> la seguridad y el bienestar del individuo cu</w:t>
      </w:r>
      <w:r w:rsidR="008B0055">
        <w:rPr>
          <w:rFonts w:ascii="Times New Roman" w:hAnsi="Times New Roman" w:cs="Times New Roman"/>
          <w:sz w:val="24"/>
          <w:szCs w:val="24"/>
        </w:rPr>
        <w:t>a</w:t>
      </w:r>
      <w:r>
        <w:rPr>
          <w:rFonts w:ascii="Times New Roman" w:hAnsi="Times New Roman" w:cs="Times New Roman"/>
          <w:sz w:val="24"/>
          <w:szCs w:val="24"/>
        </w:rPr>
        <w:t>ndo este se ve amenazado, ya sea física o psicológicamente. Es decir, es fundamental en sentido biológico para la supervivencia</w:t>
      </w:r>
      <w:r w:rsidR="00A01107">
        <w:rPr>
          <w:rFonts w:ascii="Times New Roman" w:hAnsi="Times New Roman" w:cs="Times New Roman"/>
          <w:sz w:val="24"/>
          <w:szCs w:val="24"/>
        </w:rPr>
        <w:t xml:space="preserve"> y alude a un estado emocional y cognitivo de la persona, cuya manifestación externa se observaría en una agresión</w:t>
      </w:r>
      <w:r w:rsidR="00B45A45">
        <w:rPr>
          <w:rFonts w:ascii="Times New Roman" w:hAnsi="Times New Roman" w:cs="Times New Roman"/>
          <w:sz w:val="24"/>
          <w:szCs w:val="24"/>
        </w:rPr>
        <w:t xml:space="preserve"> (Ortega-Escobar y Alcázar-Córcoles, 2016).</w:t>
      </w:r>
    </w:p>
    <w:p w14:paraId="69A41404" w14:textId="7BBA09E3" w:rsidR="00797ECD" w:rsidRDefault="00E91884" w:rsidP="00C827B4">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La </w:t>
      </w:r>
      <w:r w:rsidRPr="000564A5">
        <w:rPr>
          <w:rFonts w:ascii="Times New Roman" w:hAnsi="Times New Roman" w:cs="Times New Roman"/>
          <w:b/>
          <w:bCs/>
          <w:sz w:val="24"/>
          <w:szCs w:val="24"/>
        </w:rPr>
        <w:t>violencia</w:t>
      </w:r>
      <w:r>
        <w:rPr>
          <w:rFonts w:ascii="Times New Roman" w:hAnsi="Times New Roman" w:cs="Times New Roman"/>
          <w:sz w:val="24"/>
          <w:szCs w:val="24"/>
        </w:rPr>
        <w:t xml:space="preserve"> en cambio se puede clasificar como la expresión de la agresividad sin utilidad biológica y adaptativa al medio, fundamentándose en el objetivo de dañar y no de preservar o defender la vida del individuo</w:t>
      </w:r>
      <w:r w:rsidR="009E0DD9">
        <w:rPr>
          <w:rFonts w:ascii="Times New Roman" w:hAnsi="Times New Roman" w:cs="Times New Roman"/>
          <w:sz w:val="24"/>
          <w:szCs w:val="24"/>
        </w:rPr>
        <w:t xml:space="preserve">. </w:t>
      </w:r>
      <w:r>
        <w:rPr>
          <w:rFonts w:ascii="Times New Roman" w:hAnsi="Times New Roman" w:cs="Times New Roman"/>
          <w:sz w:val="24"/>
          <w:szCs w:val="24"/>
        </w:rPr>
        <w:t>Así es, que la violencia se constituye por factores culturales, sociales y ambientales moduladores de comportamientos finalmente violentos</w:t>
      </w:r>
      <w:r w:rsidR="00B770C6">
        <w:rPr>
          <w:rFonts w:ascii="Times New Roman" w:hAnsi="Times New Roman" w:cs="Times New Roman"/>
          <w:sz w:val="24"/>
          <w:szCs w:val="24"/>
        </w:rPr>
        <w:t xml:space="preserve"> (Ortega-Escobar y Alcázar-Córcoles, 2016).</w:t>
      </w:r>
    </w:p>
    <w:p w14:paraId="6F9E9EAA" w14:textId="74C3F7EF" w:rsidR="00797ECD" w:rsidRPr="00B770C6" w:rsidRDefault="00797ECD" w:rsidP="00C827B4">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La </w:t>
      </w:r>
      <w:r w:rsidRPr="00797ECD">
        <w:rPr>
          <w:rFonts w:ascii="Times New Roman" w:hAnsi="Times New Roman" w:cs="Times New Roman"/>
          <w:b/>
          <w:bCs/>
          <w:sz w:val="24"/>
          <w:szCs w:val="24"/>
        </w:rPr>
        <w:t>agresión</w:t>
      </w:r>
      <w:r w:rsidR="00B770C6">
        <w:rPr>
          <w:rFonts w:ascii="Times New Roman" w:hAnsi="Times New Roman" w:cs="Times New Roman"/>
          <w:b/>
          <w:bCs/>
          <w:sz w:val="24"/>
          <w:szCs w:val="24"/>
        </w:rPr>
        <w:t xml:space="preserve"> </w:t>
      </w:r>
      <w:r w:rsidR="00A01107">
        <w:rPr>
          <w:rFonts w:ascii="Times New Roman" w:hAnsi="Times New Roman" w:cs="Times New Roman"/>
          <w:sz w:val="24"/>
          <w:szCs w:val="24"/>
        </w:rPr>
        <w:t xml:space="preserve">también hace referencia a un acto intencional de dañar a otro. Aunque parece difícil diferenciar los términos de violencia y agresión, este </w:t>
      </w:r>
      <w:r w:rsidR="00C905E3">
        <w:rPr>
          <w:rFonts w:ascii="Times New Roman" w:hAnsi="Times New Roman" w:cs="Times New Roman"/>
          <w:sz w:val="24"/>
          <w:szCs w:val="24"/>
        </w:rPr>
        <w:t>último</w:t>
      </w:r>
      <w:r w:rsidR="00A01107">
        <w:rPr>
          <w:rFonts w:ascii="Times New Roman" w:hAnsi="Times New Roman" w:cs="Times New Roman"/>
          <w:sz w:val="24"/>
          <w:szCs w:val="24"/>
        </w:rPr>
        <w:t xml:space="preserve"> parece estar </w:t>
      </w:r>
      <w:r w:rsidR="00C905E3">
        <w:rPr>
          <w:rFonts w:ascii="Times New Roman" w:hAnsi="Times New Roman" w:cs="Times New Roman"/>
          <w:sz w:val="24"/>
          <w:szCs w:val="24"/>
        </w:rPr>
        <w:t>más</w:t>
      </w:r>
      <w:r w:rsidR="00A01107">
        <w:rPr>
          <w:rFonts w:ascii="Times New Roman" w:hAnsi="Times New Roman" w:cs="Times New Roman"/>
          <w:sz w:val="24"/>
          <w:szCs w:val="24"/>
        </w:rPr>
        <w:t xml:space="preserve"> ligado a la idea de estar sujeto a un factor biológico del ser humano</w:t>
      </w:r>
      <w:r w:rsidR="008B0055">
        <w:rPr>
          <w:rFonts w:ascii="Times New Roman" w:hAnsi="Times New Roman" w:cs="Times New Roman"/>
          <w:sz w:val="24"/>
          <w:szCs w:val="24"/>
        </w:rPr>
        <w:t xml:space="preserve">, el cual es </w:t>
      </w:r>
      <w:r w:rsidR="00A01107">
        <w:rPr>
          <w:rFonts w:ascii="Times New Roman" w:hAnsi="Times New Roman" w:cs="Times New Roman"/>
          <w:sz w:val="24"/>
          <w:szCs w:val="24"/>
        </w:rPr>
        <w:t>compartido con otros animales</w:t>
      </w:r>
      <w:r w:rsidR="009E0DD9">
        <w:rPr>
          <w:rFonts w:ascii="Times New Roman" w:hAnsi="Times New Roman" w:cs="Times New Roman"/>
          <w:sz w:val="24"/>
          <w:szCs w:val="24"/>
        </w:rPr>
        <w:t xml:space="preserve"> (Martínez Pacheco, 2016).</w:t>
      </w:r>
    </w:p>
    <w:p w14:paraId="6C06D1A2" w14:textId="689CFD08" w:rsidR="005964C9" w:rsidRDefault="005964C9" w:rsidP="00C827B4">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lastRenderedPageBreak/>
        <w:t xml:space="preserve">Cabe destacar, que esta diferenciación conceptual no implica considerar </w:t>
      </w:r>
      <w:r w:rsidR="00797ECD">
        <w:rPr>
          <w:rFonts w:ascii="Times New Roman" w:hAnsi="Times New Roman" w:cs="Times New Roman"/>
          <w:sz w:val="24"/>
          <w:szCs w:val="24"/>
        </w:rPr>
        <w:t>los</w:t>
      </w:r>
      <w:r>
        <w:rPr>
          <w:rFonts w:ascii="Times New Roman" w:hAnsi="Times New Roman" w:cs="Times New Roman"/>
          <w:sz w:val="24"/>
          <w:szCs w:val="24"/>
        </w:rPr>
        <w:t xml:space="preserve"> términos </w:t>
      </w:r>
      <w:r w:rsidR="004D34C1">
        <w:rPr>
          <w:rFonts w:ascii="Times New Roman" w:hAnsi="Times New Roman" w:cs="Times New Roman"/>
          <w:sz w:val="24"/>
          <w:szCs w:val="24"/>
        </w:rPr>
        <w:t>individualmente, sino que pertenecen a un mismo espectro, a niveles de adaptación diferentes (Ortega-Escobar y Alcázar-Córcoles, 2016).</w:t>
      </w:r>
    </w:p>
    <w:p w14:paraId="1120A57D" w14:textId="107D7A33" w:rsidR="004D34C1" w:rsidRDefault="004D34C1" w:rsidP="00C827B4">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Relacionado con lo anterior, es imprescindible discriminar entre los dos tipos principales de agresión, especialmente para poder analizar el impacto diferenciado que tienen ambas</w:t>
      </w:r>
      <w:r w:rsidR="00537168">
        <w:rPr>
          <w:rFonts w:ascii="Times New Roman" w:hAnsi="Times New Roman" w:cs="Times New Roman"/>
          <w:sz w:val="24"/>
          <w:szCs w:val="24"/>
        </w:rPr>
        <w:t xml:space="preserve"> (Tabla 2)</w:t>
      </w:r>
      <w:r>
        <w:rPr>
          <w:rFonts w:ascii="Times New Roman" w:hAnsi="Times New Roman" w:cs="Times New Roman"/>
          <w:sz w:val="24"/>
          <w:szCs w:val="24"/>
        </w:rPr>
        <w:t>. Por un lado, la agresión instrumental o proactiva implica una premeditación y orientación hacia un objetivo concreto</w:t>
      </w:r>
      <w:r w:rsidR="0049620D">
        <w:rPr>
          <w:rFonts w:ascii="Times New Roman" w:hAnsi="Times New Roman" w:cs="Times New Roman"/>
          <w:sz w:val="24"/>
          <w:szCs w:val="24"/>
        </w:rPr>
        <w:t xml:space="preserve">, en la cual </w:t>
      </w:r>
      <w:r w:rsidR="005E17F7">
        <w:rPr>
          <w:rFonts w:ascii="Times New Roman" w:hAnsi="Times New Roman" w:cs="Times New Roman"/>
          <w:sz w:val="24"/>
          <w:szCs w:val="24"/>
        </w:rPr>
        <w:t>suele</w:t>
      </w:r>
      <w:r w:rsidR="0049620D">
        <w:rPr>
          <w:rFonts w:ascii="Times New Roman" w:hAnsi="Times New Roman" w:cs="Times New Roman"/>
          <w:sz w:val="24"/>
          <w:szCs w:val="24"/>
        </w:rPr>
        <w:t xml:space="preserve"> haber una organización y planificación previa a la conducta violent</w:t>
      </w:r>
      <w:r w:rsidR="005E17F7">
        <w:rPr>
          <w:rFonts w:ascii="Times New Roman" w:hAnsi="Times New Roman" w:cs="Times New Roman"/>
          <w:sz w:val="24"/>
          <w:szCs w:val="24"/>
        </w:rPr>
        <w:t>a</w:t>
      </w:r>
      <w:r w:rsidR="008B0055">
        <w:rPr>
          <w:rFonts w:ascii="Times New Roman" w:hAnsi="Times New Roman" w:cs="Times New Roman"/>
          <w:sz w:val="24"/>
          <w:szCs w:val="24"/>
        </w:rPr>
        <w:t xml:space="preserve"> (</w:t>
      </w:r>
      <w:r w:rsidR="00922359">
        <w:rPr>
          <w:rFonts w:ascii="Times New Roman" w:hAnsi="Times New Roman" w:cs="Times New Roman"/>
          <w:sz w:val="24"/>
          <w:szCs w:val="24"/>
        </w:rPr>
        <w:t>Bertsch, 2012).</w:t>
      </w:r>
      <w:r w:rsidR="0049620D">
        <w:rPr>
          <w:rFonts w:ascii="Times New Roman" w:hAnsi="Times New Roman" w:cs="Times New Roman"/>
          <w:sz w:val="24"/>
          <w:szCs w:val="24"/>
        </w:rPr>
        <w:t xml:space="preserve"> Por otro lado, la agresión impulsiva o reactiva, se comprende como una reacción directa hacia un estímulo provocador de frustración. Involucra estados afectivos desagradables de ira o rabia y la conducta realizada va acompañada de hostilidad e impulsividad, siendo careciente de control o motivación hacia una recompensa como en el caso de la agresión instrumental. De esta forma, generalmente la agresión proactiva se vincula a la psicopatía, agresiones físicas y delitos violentos mientras que la agresión reactiva con abusos, reacciones impulsivas y estados anímicos negativos, aunque no son mutuamente excluyentes </w:t>
      </w:r>
      <w:r w:rsidR="005E17F7">
        <w:rPr>
          <w:rFonts w:ascii="Times New Roman" w:hAnsi="Times New Roman" w:cs="Times New Roman"/>
          <w:sz w:val="24"/>
          <w:szCs w:val="24"/>
        </w:rPr>
        <w:t>(Rosell y Siever, 2015).</w:t>
      </w:r>
    </w:p>
    <w:p w14:paraId="27D03047" w14:textId="77777777" w:rsidR="00AB20B5" w:rsidRPr="005D2BE9" w:rsidRDefault="00AB20B5" w:rsidP="00C827B4">
      <w:pPr>
        <w:spacing w:line="360" w:lineRule="auto"/>
        <w:ind w:firstLine="708"/>
        <w:jc w:val="both"/>
        <w:rPr>
          <w:rFonts w:ascii="Times New Roman" w:hAnsi="Times New Roman" w:cs="Times New Roman"/>
          <w:sz w:val="8"/>
          <w:szCs w:val="8"/>
        </w:rPr>
      </w:pPr>
    </w:p>
    <w:p w14:paraId="0E8C9C48" w14:textId="01102BC9" w:rsidR="00A51BDC" w:rsidRPr="00A51BDC" w:rsidRDefault="00A51BDC" w:rsidP="00A51BDC">
      <w:pPr>
        <w:spacing w:line="360" w:lineRule="auto"/>
        <w:jc w:val="both"/>
        <w:rPr>
          <w:rFonts w:ascii="Times New Roman" w:hAnsi="Times New Roman" w:cs="Times New Roman"/>
          <w:b/>
          <w:bCs/>
          <w:sz w:val="24"/>
          <w:szCs w:val="24"/>
        </w:rPr>
      </w:pPr>
      <w:r w:rsidRPr="00A51BDC">
        <w:rPr>
          <w:rFonts w:ascii="Times New Roman" w:hAnsi="Times New Roman" w:cs="Times New Roman"/>
          <w:b/>
          <w:bCs/>
          <w:sz w:val="24"/>
          <w:szCs w:val="24"/>
        </w:rPr>
        <w:t>Tabla 2</w:t>
      </w:r>
    </w:p>
    <w:p w14:paraId="313670B2" w14:textId="13D7A5E4" w:rsidR="00A51BDC" w:rsidRPr="00A51BDC" w:rsidRDefault="00A51BDC" w:rsidP="00A51BDC">
      <w:pPr>
        <w:spacing w:line="360" w:lineRule="auto"/>
        <w:jc w:val="both"/>
        <w:rPr>
          <w:rFonts w:ascii="Times New Roman" w:hAnsi="Times New Roman" w:cs="Times New Roman"/>
          <w:i/>
          <w:iCs/>
          <w:sz w:val="24"/>
          <w:szCs w:val="24"/>
        </w:rPr>
      </w:pPr>
      <w:r w:rsidRPr="00A51BDC">
        <w:rPr>
          <w:rFonts w:ascii="Times New Roman" w:hAnsi="Times New Roman" w:cs="Times New Roman"/>
          <w:i/>
          <w:iCs/>
          <w:sz w:val="24"/>
          <w:szCs w:val="24"/>
        </w:rPr>
        <w:t>Diferenciación agresión proactiva y reactiva</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7"/>
        <w:gridCol w:w="4247"/>
      </w:tblGrid>
      <w:tr w:rsidR="00705BB2" w14:paraId="6F9FD4EA" w14:textId="77777777" w:rsidTr="00042441">
        <w:tc>
          <w:tcPr>
            <w:tcW w:w="4247" w:type="dxa"/>
            <w:tcBorders>
              <w:top w:val="single" w:sz="4" w:space="0" w:color="auto"/>
              <w:bottom w:val="single" w:sz="4" w:space="0" w:color="auto"/>
            </w:tcBorders>
          </w:tcPr>
          <w:p w14:paraId="71E4AA9C" w14:textId="519B0BC3" w:rsidR="008753FC" w:rsidRPr="00042441" w:rsidRDefault="00705BB2" w:rsidP="009274B3">
            <w:pPr>
              <w:spacing w:line="360" w:lineRule="auto"/>
              <w:jc w:val="both"/>
              <w:rPr>
                <w:rFonts w:ascii="Times New Roman" w:hAnsi="Times New Roman" w:cs="Times New Roman"/>
                <w:b/>
                <w:bCs/>
                <w:sz w:val="24"/>
                <w:szCs w:val="24"/>
              </w:rPr>
            </w:pPr>
            <w:r w:rsidRPr="00042441">
              <w:rPr>
                <w:rFonts w:ascii="Times New Roman" w:hAnsi="Times New Roman" w:cs="Times New Roman"/>
                <w:b/>
                <w:bCs/>
                <w:sz w:val="24"/>
                <w:szCs w:val="24"/>
              </w:rPr>
              <w:t xml:space="preserve">Agresión reactiva </w:t>
            </w:r>
          </w:p>
        </w:tc>
        <w:tc>
          <w:tcPr>
            <w:tcW w:w="4247" w:type="dxa"/>
            <w:tcBorders>
              <w:top w:val="single" w:sz="4" w:space="0" w:color="auto"/>
              <w:bottom w:val="single" w:sz="4" w:space="0" w:color="auto"/>
            </w:tcBorders>
          </w:tcPr>
          <w:p w14:paraId="6C721516" w14:textId="39E55FEE" w:rsidR="008753FC" w:rsidRPr="00042441" w:rsidRDefault="000564A5" w:rsidP="009274B3">
            <w:pPr>
              <w:spacing w:line="360" w:lineRule="auto"/>
              <w:jc w:val="both"/>
              <w:rPr>
                <w:rFonts w:ascii="Times New Roman" w:hAnsi="Times New Roman" w:cs="Times New Roman"/>
                <w:b/>
                <w:bCs/>
                <w:sz w:val="24"/>
                <w:szCs w:val="24"/>
              </w:rPr>
            </w:pPr>
            <w:r w:rsidRPr="00042441">
              <w:rPr>
                <w:rFonts w:ascii="Times New Roman" w:hAnsi="Times New Roman" w:cs="Times New Roman"/>
                <w:b/>
                <w:bCs/>
                <w:sz w:val="24"/>
                <w:szCs w:val="24"/>
              </w:rPr>
              <w:t>Agresión</w:t>
            </w:r>
            <w:r w:rsidR="00705BB2" w:rsidRPr="00042441">
              <w:rPr>
                <w:rFonts w:ascii="Times New Roman" w:hAnsi="Times New Roman" w:cs="Times New Roman"/>
                <w:b/>
                <w:bCs/>
                <w:sz w:val="24"/>
                <w:szCs w:val="24"/>
              </w:rPr>
              <w:t xml:space="preserve"> proactiva</w:t>
            </w:r>
          </w:p>
        </w:tc>
      </w:tr>
      <w:tr w:rsidR="009274B3" w14:paraId="3240CD3B" w14:textId="77777777" w:rsidTr="00B65397">
        <w:tc>
          <w:tcPr>
            <w:tcW w:w="4247" w:type="dxa"/>
            <w:tcBorders>
              <w:top w:val="single" w:sz="4" w:space="0" w:color="auto"/>
              <w:bottom w:val="single" w:sz="4" w:space="0" w:color="auto"/>
            </w:tcBorders>
          </w:tcPr>
          <w:p w14:paraId="13AEF6C6" w14:textId="77777777" w:rsidR="009274B3" w:rsidRDefault="009274B3" w:rsidP="009274B3">
            <w:pPr>
              <w:spacing w:line="360" w:lineRule="auto"/>
              <w:jc w:val="both"/>
              <w:rPr>
                <w:rFonts w:ascii="Times New Roman" w:hAnsi="Times New Roman" w:cs="Times New Roman"/>
                <w:sz w:val="24"/>
                <w:szCs w:val="24"/>
              </w:rPr>
            </w:pPr>
            <w:r>
              <w:rPr>
                <w:rFonts w:ascii="Times New Roman" w:hAnsi="Times New Roman" w:cs="Times New Roman"/>
                <w:sz w:val="24"/>
                <w:szCs w:val="24"/>
              </w:rPr>
              <w:t>Impulsividad</w:t>
            </w:r>
          </w:p>
          <w:p w14:paraId="19DFF14E" w14:textId="77777777" w:rsidR="009274B3" w:rsidRDefault="009274B3" w:rsidP="009274B3">
            <w:pPr>
              <w:spacing w:line="360" w:lineRule="auto"/>
              <w:jc w:val="both"/>
              <w:rPr>
                <w:rFonts w:ascii="Times New Roman" w:hAnsi="Times New Roman" w:cs="Times New Roman"/>
                <w:sz w:val="24"/>
                <w:szCs w:val="24"/>
              </w:rPr>
            </w:pPr>
            <w:r>
              <w:rPr>
                <w:rFonts w:ascii="Times New Roman" w:hAnsi="Times New Roman" w:cs="Times New Roman"/>
                <w:sz w:val="24"/>
                <w:szCs w:val="24"/>
              </w:rPr>
              <w:t>Causar daño</w:t>
            </w:r>
          </w:p>
          <w:p w14:paraId="1F2BE324" w14:textId="03126E4C" w:rsidR="00A51BDC" w:rsidRDefault="00A51BDC" w:rsidP="009274B3">
            <w:pPr>
              <w:spacing w:line="360" w:lineRule="auto"/>
              <w:jc w:val="both"/>
              <w:rPr>
                <w:rFonts w:ascii="Times New Roman" w:hAnsi="Times New Roman" w:cs="Times New Roman"/>
                <w:sz w:val="24"/>
                <w:szCs w:val="24"/>
              </w:rPr>
            </w:pPr>
            <w:r>
              <w:rPr>
                <w:rFonts w:ascii="Times New Roman" w:hAnsi="Times New Roman" w:cs="Times New Roman"/>
                <w:sz w:val="24"/>
                <w:szCs w:val="24"/>
              </w:rPr>
              <w:t>Emociones intensas ir</w:t>
            </w:r>
            <w:r w:rsidR="009400EC">
              <w:rPr>
                <w:rFonts w:ascii="Times New Roman" w:hAnsi="Times New Roman" w:cs="Times New Roman"/>
                <w:sz w:val="24"/>
                <w:szCs w:val="24"/>
              </w:rPr>
              <w:t>a</w:t>
            </w:r>
            <w:r>
              <w:rPr>
                <w:rFonts w:ascii="Times New Roman" w:hAnsi="Times New Roman" w:cs="Times New Roman"/>
                <w:sz w:val="24"/>
                <w:szCs w:val="24"/>
              </w:rPr>
              <w:t xml:space="preserve"> y hostilidad</w:t>
            </w:r>
          </w:p>
          <w:p w14:paraId="558BF4CB" w14:textId="77777777" w:rsidR="00A51BDC" w:rsidRDefault="00A51BDC" w:rsidP="009274B3">
            <w:pPr>
              <w:spacing w:line="360" w:lineRule="auto"/>
              <w:jc w:val="both"/>
              <w:rPr>
                <w:rFonts w:ascii="Times New Roman" w:hAnsi="Times New Roman" w:cs="Times New Roman"/>
                <w:sz w:val="24"/>
                <w:szCs w:val="24"/>
              </w:rPr>
            </w:pPr>
            <w:r>
              <w:rPr>
                <w:rFonts w:ascii="Times New Roman" w:hAnsi="Times New Roman" w:cs="Times New Roman"/>
                <w:sz w:val="24"/>
                <w:szCs w:val="24"/>
              </w:rPr>
              <w:t>Reacción a provocación o amenaza</w:t>
            </w:r>
          </w:p>
          <w:p w14:paraId="58C087F7" w14:textId="37EBCB63" w:rsidR="00B65397" w:rsidRDefault="00B65397" w:rsidP="009274B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Sesgos atencionales hacia estímulos </w:t>
            </w:r>
          </w:p>
          <w:p w14:paraId="7D7688EE" w14:textId="317D5C8D" w:rsidR="00A51BDC" w:rsidRDefault="00A51BDC" w:rsidP="009274B3">
            <w:pPr>
              <w:spacing w:line="360" w:lineRule="auto"/>
              <w:jc w:val="both"/>
              <w:rPr>
                <w:rFonts w:ascii="Times New Roman" w:hAnsi="Times New Roman" w:cs="Times New Roman"/>
                <w:sz w:val="24"/>
                <w:szCs w:val="24"/>
              </w:rPr>
            </w:pPr>
            <w:r>
              <w:rPr>
                <w:rFonts w:ascii="Times New Roman" w:hAnsi="Times New Roman" w:cs="Times New Roman"/>
                <w:sz w:val="24"/>
                <w:szCs w:val="24"/>
              </w:rPr>
              <w:t>“sangre caliente”</w:t>
            </w:r>
          </w:p>
        </w:tc>
        <w:tc>
          <w:tcPr>
            <w:tcW w:w="4247" w:type="dxa"/>
            <w:tcBorders>
              <w:top w:val="single" w:sz="4" w:space="0" w:color="auto"/>
              <w:bottom w:val="single" w:sz="4" w:space="0" w:color="auto"/>
            </w:tcBorders>
          </w:tcPr>
          <w:p w14:paraId="0DA0BDB2" w14:textId="77777777" w:rsidR="009274B3" w:rsidRDefault="009274B3" w:rsidP="009274B3">
            <w:pPr>
              <w:spacing w:line="360" w:lineRule="auto"/>
              <w:jc w:val="both"/>
              <w:rPr>
                <w:rFonts w:ascii="Times New Roman" w:hAnsi="Times New Roman" w:cs="Times New Roman"/>
                <w:sz w:val="24"/>
                <w:szCs w:val="24"/>
              </w:rPr>
            </w:pPr>
            <w:r>
              <w:rPr>
                <w:rFonts w:ascii="Times New Roman" w:hAnsi="Times New Roman" w:cs="Times New Roman"/>
                <w:sz w:val="24"/>
                <w:szCs w:val="24"/>
              </w:rPr>
              <w:t>Premeditación</w:t>
            </w:r>
          </w:p>
          <w:p w14:paraId="24FF2E3D" w14:textId="77777777" w:rsidR="009274B3" w:rsidRDefault="009274B3" w:rsidP="009274B3">
            <w:pPr>
              <w:spacing w:line="360" w:lineRule="auto"/>
              <w:jc w:val="both"/>
              <w:rPr>
                <w:rFonts w:ascii="Times New Roman" w:hAnsi="Times New Roman" w:cs="Times New Roman"/>
                <w:sz w:val="24"/>
                <w:szCs w:val="24"/>
              </w:rPr>
            </w:pPr>
            <w:r>
              <w:rPr>
                <w:rFonts w:ascii="Times New Roman" w:hAnsi="Times New Roman" w:cs="Times New Roman"/>
                <w:sz w:val="24"/>
                <w:szCs w:val="24"/>
              </w:rPr>
              <w:t>Instrumental</w:t>
            </w:r>
          </w:p>
          <w:p w14:paraId="70E9DAEE" w14:textId="0B8264A7" w:rsidR="009274B3" w:rsidRDefault="00A51BDC" w:rsidP="009274B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Violencia dirigida </w:t>
            </w:r>
            <w:r w:rsidR="000A75DE">
              <w:rPr>
                <w:rFonts w:ascii="Times New Roman" w:hAnsi="Times New Roman" w:cs="Times New Roman"/>
                <w:sz w:val="24"/>
                <w:szCs w:val="24"/>
              </w:rPr>
              <w:t xml:space="preserve">a </w:t>
            </w:r>
            <w:r>
              <w:rPr>
                <w:rFonts w:ascii="Times New Roman" w:hAnsi="Times New Roman" w:cs="Times New Roman"/>
                <w:sz w:val="24"/>
                <w:szCs w:val="24"/>
              </w:rPr>
              <w:t>o</w:t>
            </w:r>
            <w:r w:rsidR="009274B3">
              <w:rPr>
                <w:rFonts w:ascii="Times New Roman" w:hAnsi="Times New Roman" w:cs="Times New Roman"/>
                <w:sz w:val="24"/>
                <w:szCs w:val="24"/>
              </w:rPr>
              <w:t>btener beneficios</w:t>
            </w:r>
          </w:p>
          <w:p w14:paraId="785ED3F3" w14:textId="77777777" w:rsidR="00A51BDC" w:rsidRDefault="00A51BDC" w:rsidP="009274B3">
            <w:pPr>
              <w:spacing w:line="360" w:lineRule="auto"/>
              <w:jc w:val="both"/>
              <w:rPr>
                <w:rFonts w:ascii="Times New Roman" w:hAnsi="Times New Roman" w:cs="Times New Roman"/>
                <w:sz w:val="24"/>
                <w:szCs w:val="24"/>
              </w:rPr>
            </w:pPr>
            <w:r>
              <w:rPr>
                <w:rFonts w:ascii="Times New Roman" w:hAnsi="Times New Roman" w:cs="Times New Roman"/>
                <w:sz w:val="24"/>
                <w:szCs w:val="24"/>
              </w:rPr>
              <w:t>Control y planificación</w:t>
            </w:r>
          </w:p>
          <w:p w14:paraId="56E5159F" w14:textId="5511895B" w:rsidR="00B65397" w:rsidRDefault="00B65397" w:rsidP="009274B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Intencionalidad </w:t>
            </w:r>
          </w:p>
          <w:p w14:paraId="47701775" w14:textId="29F5D0C4" w:rsidR="00A51BDC" w:rsidRDefault="00A51BDC" w:rsidP="009274B3">
            <w:pPr>
              <w:spacing w:line="360" w:lineRule="auto"/>
              <w:jc w:val="both"/>
              <w:rPr>
                <w:rFonts w:ascii="Times New Roman" w:hAnsi="Times New Roman" w:cs="Times New Roman"/>
                <w:sz w:val="24"/>
                <w:szCs w:val="24"/>
              </w:rPr>
            </w:pPr>
            <w:r>
              <w:rPr>
                <w:rFonts w:ascii="Times New Roman" w:hAnsi="Times New Roman" w:cs="Times New Roman"/>
                <w:sz w:val="24"/>
                <w:szCs w:val="24"/>
              </w:rPr>
              <w:t>“sangre fría”</w:t>
            </w:r>
          </w:p>
        </w:tc>
      </w:tr>
    </w:tbl>
    <w:p w14:paraId="7468275E" w14:textId="77777777" w:rsidR="00AB20B5" w:rsidRPr="00AB20B5" w:rsidRDefault="00AB20B5" w:rsidP="00B65397">
      <w:pPr>
        <w:spacing w:line="360" w:lineRule="auto"/>
        <w:jc w:val="both"/>
        <w:rPr>
          <w:rFonts w:ascii="Times New Roman" w:hAnsi="Times New Roman" w:cs="Times New Roman"/>
          <w:i/>
          <w:iCs/>
          <w:sz w:val="4"/>
          <w:szCs w:val="4"/>
        </w:rPr>
      </w:pPr>
    </w:p>
    <w:p w14:paraId="30B63E84" w14:textId="42B813BB" w:rsidR="00B65397" w:rsidRDefault="00B65397" w:rsidP="00B65397">
      <w:pPr>
        <w:spacing w:line="360" w:lineRule="auto"/>
        <w:jc w:val="both"/>
        <w:rPr>
          <w:rFonts w:ascii="Times New Roman" w:hAnsi="Times New Roman" w:cs="Times New Roman"/>
          <w:sz w:val="24"/>
          <w:szCs w:val="24"/>
        </w:rPr>
      </w:pPr>
      <w:r>
        <w:rPr>
          <w:rFonts w:ascii="Times New Roman" w:hAnsi="Times New Roman" w:cs="Times New Roman"/>
          <w:i/>
          <w:iCs/>
          <w:sz w:val="24"/>
          <w:szCs w:val="24"/>
        </w:rPr>
        <w:t xml:space="preserve">Nota. </w:t>
      </w:r>
      <w:r>
        <w:rPr>
          <w:rFonts w:ascii="Times New Roman" w:hAnsi="Times New Roman" w:cs="Times New Roman"/>
          <w:sz w:val="24"/>
          <w:szCs w:val="24"/>
        </w:rPr>
        <w:t>Elaboración propia</w:t>
      </w:r>
    </w:p>
    <w:p w14:paraId="47288F8D" w14:textId="77777777" w:rsidR="00161955" w:rsidRDefault="00161955" w:rsidP="00B65397">
      <w:pPr>
        <w:spacing w:line="360" w:lineRule="auto"/>
        <w:jc w:val="both"/>
        <w:rPr>
          <w:rFonts w:ascii="Times New Roman" w:hAnsi="Times New Roman" w:cs="Times New Roman"/>
          <w:sz w:val="24"/>
          <w:szCs w:val="24"/>
        </w:rPr>
      </w:pPr>
    </w:p>
    <w:p w14:paraId="01C17CC0" w14:textId="77777777" w:rsidR="00161955" w:rsidRDefault="00161955" w:rsidP="00B65397">
      <w:pPr>
        <w:spacing w:line="360" w:lineRule="auto"/>
        <w:jc w:val="both"/>
        <w:rPr>
          <w:rFonts w:ascii="Times New Roman" w:hAnsi="Times New Roman" w:cs="Times New Roman"/>
          <w:sz w:val="24"/>
          <w:szCs w:val="24"/>
        </w:rPr>
      </w:pPr>
    </w:p>
    <w:p w14:paraId="5CA469FD" w14:textId="77777777" w:rsidR="00161955" w:rsidRPr="00E91884" w:rsidRDefault="00161955" w:rsidP="00B65397">
      <w:pPr>
        <w:spacing w:line="360" w:lineRule="auto"/>
        <w:jc w:val="both"/>
        <w:rPr>
          <w:rFonts w:ascii="Times New Roman" w:hAnsi="Times New Roman" w:cs="Times New Roman"/>
          <w:sz w:val="24"/>
          <w:szCs w:val="24"/>
        </w:rPr>
      </w:pPr>
    </w:p>
    <w:p w14:paraId="5A1FC92D" w14:textId="77777777" w:rsidR="009F6989" w:rsidRPr="002F7434" w:rsidRDefault="009F6989" w:rsidP="009F6989">
      <w:pPr>
        <w:pStyle w:val="Prrafodelista"/>
        <w:numPr>
          <w:ilvl w:val="1"/>
          <w:numId w:val="7"/>
        </w:numPr>
        <w:spacing w:line="360" w:lineRule="auto"/>
        <w:jc w:val="both"/>
        <w:rPr>
          <w:rFonts w:ascii="Times New Roman" w:hAnsi="Times New Roman" w:cs="Times New Roman"/>
          <w:b/>
          <w:bCs/>
          <w:sz w:val="24"/>
          <w:szCs w:val="24"/>
        </w:rPr>
      </w:pPr>
      <w:r w:rsidRPr="002F7434">
        <w:rPr>
          <w:rFonts w:ascii="Times New Roman" w:hAnsi="Times New Roman" w:cs="Times New Roman"/>
          <w:b/>
          <w:bCs/>
          <w:sz w:val="24"/>
          <w:szCs w:val="24"/>
        </w:rPr>
        <w:lastRenderedPageBreak/>
        <w:t>Bases neurobiológicas de la conducta violenta</w:t>
      </w:r>
    </w:p>
    <w:p w14:paraId="44591307" w14:textId="3F83DF4D" w:rsidR="00021EF1" w:rsidRDefault="006E49FD" w:rsidP="00021EF1">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Es fundamental entender las dinámicas y mecanismos subyacentes a la conducta violenta y su relación con la biología del organismo humano. Para ello, existe el </w:t>
      </w:r>
      <w:r w:rsidRPr="00583C2D">
        <w:rPr>
          <w:rFonts w:ascii="Times New Roman" w:hAnsi="Times New Roman" w:cs="Times New Roman"/>
          <w:sz w:val="24"/>
          <w:szCs w:val="24"/>
        </w:rPr>
        <w:t>modelo de agresión general</w:t>
      </w:r>
      <w:r w:rsidR="00583C2D">
        <w:rPr>
          <w:rFonts w:ascii="Times New Roman" w:hAnsi="Times New Roman" w:cs="Times New Roman"/>
          <w:sz w:val="24"/>
          <w:szCs w:val="24"/>
        </w:rPr>
        <w:t xml:space="preserve"> como explican Molina López et al. (2023)</w:t>
      </w:r>
      <w:r w:rsidRPr="00583C2D">
        <w:rPr>
          <w:rFonts w:ascii="Times New Roman" w:hAnsi="Times New Roman" w:cs="Times New Roman"/>
          <w:sz w:val="24"/>
          <w:szCs w:val="24"/>
        </w:rPr>
        <w:t>,</w:t>
      </w:r>
      <w:r>
        <w:rPr>
          <w:rFonts w:ascii="Times New Roman" w:hAnsi="Times New Roman" w:cs="Times New Roman"/>
          <w:sz w:val="24"/>
          <w:szCs w:val="24"/>
        </w:rPr>
        <w:t xml:space="preserve"> el cual explica las interacciones con el medio y procesos cerebrales implicados. Primero se debe dar una situación</w:t>
      </w:r>
      <w:r w:rsidR="00021EF1">
        <w:rPr>
          <w:rFonts w:ascii="Times New Roman" w:hAnsi="Times New Roman" w:cs="Times New Roman"/>
          <w:sz w:val="24"/>
          <w:szCs w:val="24"/>
        </w:rPr>
        <w:t xml:space="preserve"> con un estímulo (input)</w:t>
      </w:r>
      <w:r>
        <w:rPr>
          <w:rFonts w:ascii="Times New Roman" w:hAnsi="Times New Roman" w:cs="Times New Roman"/>
          <w:sz w:val="24"/>
          <w:szCs w:val="24"/>
        </w:rPr>
        <w:t xml:space="preserve"> que produzca </w:t>
      </w:r>
      <w:r w:rsidR="00021EF1">
        <w:rPr>
          <w:rFonts w:ascii="Times New Roman" w:hAnsi="Times New Roman" w:cs="Times New Roman"/>
          <w:sz w:val="24"/>
          <w:szCs w:val="24"/>
        </w:rPr>
        <w:t>una alteración del estado interno del individuo y</w:t>
      </w:r>
      <w:r w:rsidR="009D551A">
        <w:rPr>
          <w:rFonts w:ascii="Times New Roman" w:hAnsi="Times New Roman" w:cs="Times New Roman"/>
          <w:sz w:val="24"/>
          <w:szCs w:val="24"/>
        </w:rPr>
        <w:t xml:space="preserve">, </w:t>
      </w:r>
      <w:r w:rsidR="00021EF1">
        <w:rPr>
          <w:rFonts w:ascii="Times New Roman" w:hAnsi="Times New Roman" w:cs="Times New Roman"/>
          <w:sz w:val="24"/>
          <w:szCs w:val="24"/>
        </w:rPr>
        <w:t>posteriormente</w:t>
      </w:r>
      <w:r w:rsidR="009D551A">
        <w:rPr>
          <w:rFonts w:ascii="Times New Roman" w:hAnsi="Times New Roman" w:cs="Times New Roman"/>
          <w:sz w:val="24"/>
          <w:szCs w:val="24"/>
        </w:rPr>
        <w:t>,</w:t>
      </w:r>
      <w:r w:rsidR="00021EF1">
        <w:rPr>
          <w:rFonts w:ascii="Times New Roman" w:hAnsi="Times New Roman" w:cs="Times New Roman"/>
          <w:sz w:val="24"/>
          <w:szCs w:val="24"/>
        </w:rPr>
        <w:t xml:space="preserve"> pueda desarrollar una conducta violenta. Esto es captado por los sistemas sensoriales, lo cual altera el estado interno del individuo. Esta alteración, activa diferentes sistemas: el inmunitario, </w:t>
      </w:r>
      <w:r w:rsidR="00407FC7">
        <w:rPr>
          <w:rFonts w:ascii="Times New Roman" w:hAnsi="Times New Roman" w:cs="Times New Roman"/>
          <w:sz w:val="24"/>
          <w:szCs w:val="24"/>
        </w:rPr>
        <w:t>el sistema nervioso central (SNC)</w:t>
      </w:r>
      <w:r w:rsidR="00021EF1">
        <w:rPr>
          <w:rFonts w:ascii="Times New Roman" w:hAnsi="Times New Roman" w:cs="Times New Roman"/>
          <w:sz w:val="24"/>
          <w:szCs w:val="24"/>
        </w:rPr>
        <w:t xml:space="preserve"> y el endocrino. El SNC por su lado envía señales a una gran cantidad de estructuras cerebrales como el córtex prefrontal, la amígdala, el hipocampo, el hipotálamo etc.</w:t>
      </w:r>
      <w:r w:rsidR="003D3AC4">
        <w:rPr>
          <w:rFonts w:ascii="Times New Roman" w:hAnsi="Times New Roman" w:cs="Times New Roman"/>
          <w:sz w:val="24"/>
          <w:szCs w:val="24"/>
        </w:rPr>
        <w:t xml:space="preserve">, </w:t>
      </w:r>
      <w:r w:rsidR="006E6034">
        <w:rPr>
          <w:rFonts w:ascii="Times New Roman" w:hAnsi="Times New Roman" w:cs="Times New Roman"/>
          <w:sz w:val="24"/>
          <w:szCs w:val="24"/>
        </w:rPr>
        <w:t xml:space="preserve">a los </w:t>
      </w:r>
      <w:r w:rsidR="003D3AC4">
        <w:rPr>
          <w:rFonts w:ascii="Times New Roman" w:hAnsi="Times New Roman" w:cs="Times New Roman"/>
          <w:sz w:val="24"/>
          <w:szCs w:val="24"/>
        </w:rPr>
        <w:t>que</w:t>
      </w:r>
      <w:r w:rsidR="00AC63D4">
        <w:rPr>
          <w:rFonts w:ascii="Times New Roman" w:hAnsi="Times New Roman" w:cs="Times New Roman"/>
          <w:sz w:val="24"/>
          <w:szCs w:val="24"/>
        </w:rPr>
        <w:t xml:space="preserve"> </w:t>
      </w:r>
      <w:r w:rsidR="00021EF1">
        <w:rPr>
          <w:rFonts w:ascii="Times New Roman" w:hAnsi="Times New Roman" w:cs="Times New Roman"/>
          <w:sz w:val="24"/>
          <w:szCs w:val="24"/>
        </w:rPr>
        <w:t xml:space="preserve">regulan neurotransmisores como la serotonina, noradrenalina, dopamina, glutamato </w:t>
      </w:r>
      <w:r w:rsidR="00407FC7">
        <w:rPr>
          <w:rFonts w:ascii="Times New Roman" w:hAnsi="Times New Roman" w:cs="Times New Roman"/>
          <w:sz w:val="24"/>
          <w:szCs w:val="24"/>
        </w:rPr>
        <w:t>y muchos más</w:t>
      </w:r>
      <w:r w:rsidR="00021EF1">
        <w:rPr>
          <w:rFonts w:ascii="Times New Roman" w:hAnsi="Times New Roman" w:cs="Times New Roman"/>
          <w:sz w:val="24"/>
          <w:szCs w:val="24"/>
        </w:rPr>
        <w:t>. Por el otro lado, el sistema endocrino activa y modula según la situación hormonas como la oxitocina, testosterona, cortisol, vasopresina</w:t>
      </w:r>
      <w:r w:rsidR="009D551A">
        <w:rPr>
          <w:rFonts w:ascii="Times New Roman" w:hAnsi="Times New Roman" w:cs="Times New Roman"/>
          <w:sz w:val="24"/>
          <w:szCs w:val="24"/>
        </w:rPr>
        <w:t>,</w:t>
      </w:r>
      <w:r w:rsidR="00021EF1">
        <w:rPr>
          <w:rFonts w:ascii="Times New Roman" w:hAnsi="Times New Roman" w:cs="Times New Roman"/>
          <w:sz w:val="24"/>
          <w:szCs w:val="24"/>
        </w:rPr>
        <w:t xml:space="preserve"> etc. A través de la activación y regulación simultanea de todas estas estructuras cerebrales y neuroquímicos, se produce la respuesta conductual agresiva y violenta dependiendo del contexto (Molina López et al., 2023). </w:t>
      </w:r>
    </w:p>
    <w:p w14:paraId="49D94E86" w14:textId="6612D981" w:rsidR="00D168E6" w:rsidRPr="00AA5D25" w:rsidRDefault="00F030B4" w:rsidP="00D168E6">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Un</w:t>
      </w:r>
      <w:r w:rsidR="00021EF1">
        <w:rPr>
          <w:rFonts w:ascii="Times New Roman" w:hAnsi="Times New Roman" w:cs="Times New Roman"/>
          <w:sz w:val="24"/>
          <w:szCs w:val="24"/>
        </w:rPr>
        <w:t xml:space="preserve"> desajuste a cualquier nivel puede provocar un cambio en la probabilidad de expresar agresividad, incrementando o disminuyendo esta. Por ello</w:t>
      </w:r>
      <w:r w:rsidR="006E6034">
        <w:rPr>
          <w:rFonts w:ascii="Times New Roman" w:hAnsi="Times New Roman" w:cs="Times New Roman"/>
          <w:sz w:val="24"/>
          <w:szCs w:val="24"/>
        </w:rPr>
        <w:t>,</w:t>
      </w:r>
      <w:r w:rsidR="00021EF1">
        <w:rPr>
          <w:rFonts w:ascii="Times New Roman" w:hAnsi="Times New Roman" w:cs="Times New Roman"/>
          <w:sz w:val="24"/>
          <w:szCs w:val="24"/>
        </w:rPr>
        <w:t xml:space="preserve"> se analizarán las funciones de estructuras cerebrales y neuroquímicos, así como los efectos de su interrelación en la conducta violenta.</w:t>
      </w:r>
    </w:p>
    <w:p w14:paraId="1075B47E" w14:textId="77777777" w:rsidR="009F6989" w:rsidRDefault="009F6989" w:rsidP="009F6989">
      <w:pPr>
        <w:pStyle w:val="Prrafodelista"/>
        <w:numPr>
          <w:ilvl w:val="2"/>
          <w:numId w:val="7"/>
        </w:numPr>
        <w:spacing w:line="360" w:lineRule="auto"/>
        <w:jc w:val="both"/>
        <w:rPr>
          <w:rFonts w:ascii="Times New Roman" w:hAnsi="Times New Roman" w:cs="Times New Roman"/>
          <w:b/>
          <w:bCs/>
          <w:sz w:val="24"/>
          <w:szCs w:val="24"/>
        </w:rPr>
      </w:pPr>
      <w:r w:rsidRPr="002F7434">
        <w:rPr>
          <w:rFonts w:ascii="Times New Roman" w:hAnsi="Times New Roman" w:cs="Times New Roman"/>
          <w:b/>
          <w:bCs/>
          <w:sz w:val="24"/>
          <w:szCs w:val="24"/>
        </w:rPr>
        <w:t>Neurotransmisores</w:t>
      </w:r>
    </w:p>
    <w:p w14:paraId="42737B16" w14:textId="592E7E5C" w:rsidR="008239F9" w:rsidRDefault="008239F9" w:rsidP="001B7DB8">
      <w:pPr>
        <w:spacing w:line="360" w:lineRule="auto"/>
        <w:jc w:val="center"/>
        <w:rPr>
          <w:rFonts w:ascii="Times New Roman" w:hAnsi="Times New Roman" w:cs="Times New Roman"/>
          <w:i/>
          <w:iCs/>
          <w:sz w:val="24"/>
          <w:szCs w:val="24"/>
        </w:rPr>
      </w:pPr>
      <w:r w:rsidRPr="009A43F8">
        <w:rPr>
          <w:rFonts w:ascii="Times New Roman" w:hAnsi="Times New Roman" w:cs="Times New Roman"/>
          <w:i/>
          <w:iCs/>
          <w:sz w:val="24"/>
          <w:szCs w:val="24"/>
        </w:rPr>
        <w:t>Serotonina</w:t>
      </w:r>
    </w:p>
    <w:p w14:paraId="502AD9A6" w14:textId="7C4F2679" w:rsidR="00770279" w:rsidRDefault="003158D5" w:rsidP="00C827B4">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La serotonina puede conceptualizarse como neurotransmisor y hormona y tiene funciones regulatorias sobre el estado de ánimo, sueño, digestión y mecanismos sexuales, entre otros. </w:t>
      </w:r>
      <w:r w:rsidR="00C4652D">
        <w:rPr>
          <w:rFonts w:ascii="Times New Roman" w:hAnsi="Times New Roman" w:cs="Times New Roman"/>
          <w:sz w:val="24"/>
          <w:szCs w:val="24"/>
        </w:rPr>
        <w:t>El neurotransmisor serotonina 5-HT</w:t>
      </w:r>
      <w:r w:rsidR="00FF3A1E">
        <w:rPr>
          <w:rFonts w:ascii="Times New Roman" w:hAnsi="Times New Roman" w:cs="Times New Roman"/>
          <w:sz w:val="24"/>
          <w:szCs w:val="24"/>
        </w:rPr>
        <w:t xml:space="preserve">, </w:t>
      </w:r>
      <w:r w:rsidR="00FF3A1E" w:rsidRPr="0052162E">
        <w:rPr>
          <w:rFonts w:ascii="Times New Roman" w:hAnsi="Times New Roman" w:cs="Times New Roman"/>
          <w:sz w:val="24"/>
          <w:szCs w:val="24"/>
        </w:rPr>
        <w:t xml:space="preserve">cuya producción se sitúa </w:t>
      </w:r>
      <w:r w:rsidR="0052162E" w:rsidRPr="0052162E">
        <w:rPr>
          <w:rFonts w:ascii="Times New Roman" w:hAnsi="Times New Roman" w:cs="Times New Roman"/>
          <w:sz w:val="24"/>
          <w:szCs w:val="24"/>
        </w:rPr>
        <w:t>principalmente e</w:t>
      </w:r>
      <w:r w:rsidR="00FF3A1E" w:rsidRPr="0052162E">
        <w:rPr>
          <w:rFonts w:ascii="Times New Roman" w:hAnsi="Times New Roman" w:cs="Times New Roman"/>
          <w:sz w:val="24"/>
          <w:szCs w:val="24"/>
        </w:rPr>
        <w:t xml:space="preserve">n los núcleos del rafe del </w:t>
      </w:r>
      <w:r w:rsidR="0052162E" w:rsidRPr="0052162E">
        <w:rPr>
          <w:rFonts w:ascii="Times New Roman" w:hAnsi="Times New Roman" w:cs="Times New Roman"/>
          <w:sz w:val="24"/>
          <w:szCs w:val="24"/>
        </w:rPr>
        <w:t>tronco encefálico</w:t>
      </w:r>
      <w:r w:rsidR="00FF3A1E" w:rsidRPr="0052162E">
        <w:rPr>
          <w:rFonts w:ascii="Times New Roman" w:hAnsi="Times New Roman" w:cs="Times New Roman"/>
          <w:sz w:val="24"/>
          <w:szCs w:val="24"/>
        </w:rPr>
        <w:t xml:space="preserve"> </w:t>
      </w:r>
      <w:r w:rsidR="0052162E" w:rsidRPr="0052162E">
        <w:rPr>
          <w:rFonts w:ascii="Times New Roman" w:hAnsi="Times New Roman" w:cs="Times New Roman"/>
          <w:sz w:val="24"/>
          <w:szCs w:val="24"/>
        </w:rPr>
        <w:t xml:space="preserve">desde donde proyecta axones para su liberación </w:t>
      </w:r>
      <w:r w:rsidR="0052162E">
        <w:rPr>
          <w:rFonts w:ascii="Times New Roman" w:hAnsi="Times New Roman" w:cs="Times New Roman"/>
          <w:sz w:val="24"/>
          <w:szCs w:val="24"/>
        </w:rPr>
        <w:t xml:space="preserve">hacia </w:t>
      </w:r>
      <w:r w:rsidR="0052162E" w:rsidRPr="0052162E">
        <w:rPr>
          <w:rFonts w:ascii="Times New Roman" w:hAnsi="Times New Roman" w:cs="Times New Roman"/>
          <w:sz w:val="24"/>
          <w:szCs w:val="24"/>
        </w:rPr>
        <w:t>diversas regiones como la</w:t>
      </w:r>
      <w:r w:rsidR="00FF3A1E" w:rsidRPr="0052162E">
        <w:rPr>
          <w:rFonts w:ascii="Times New Roman" w:hAnsi="Times New Roman" w:cs="Times New Roman"/>
          <w:sz w:val="24"/>
          <w:szCs w:val="24"/>
        </w:rPr>
        <w:t xml:space="preserve"> corteza orbitofrontal y el sistema </w:t>
      </w:r>
      <w:r w:rsidR="00A9612A" w:rsidRPr="0052162E">
        <w:rPr>
          <w:rFonts w:ascii="Times New Roman" w:hAnsi="Times New Roman" w:cs="Times New Roman"/>
          <w:sz w:val="24"/>
          <w:szCs w:val="24"/>
        </w:rPr>
        <w:t>límbico, ha</w:t>
      </w:r>
      <w:r w:rsidR="00C4652D">
        <w:rPr>
          <w:rFonts w:ascii="Times New Roman" w:hAnsi="Times New Roman" w:cs="Times New Roman"/>
          <w:sz w:val="24"/>
          <w:szCs w:val="24"/>
        </w:rPr>
        <w:t xml:space="preserve"> sido extensamente estudiado</w:t>
      </w:r>
      <w:r w:rsidR="00FF3A1E">
        <w:rPr>
          <w:rFonts w:ascii="Times New Roman" w:hAnsi="Times New Roman" w:cs="Times New Roman"/>
          <w:sz w:val="24"/>
          <w:szCs w:val="24"/>
        </w:rPr>
        <w:t xml:space="preserve"> (</w:t>
      </w:r>
      <w:r w:rsidR="00FF3A1E" w:rsidRPr="00FF3A1E">
        <w:rPr>
          <w:rFonts w:ascii="Times New Roman" w:hAnsi="Times New Roman" w:cs="Times New Roman"/>
          <w:sz w:val="24"/>
          <w:szCs w:val="24"/>
        </w:rPr>
        <w:t>Urquiza-Zavaleta</w:t>
      </w:r>
      <w:r w:rsidR="00FF3A1E">
        <w:rPr>
          <w:rFonts w:ascii="Times New Roman" w:hAnsi="Times New Roman" w:cs="Times New Roman"/>
          <w:sz w:val="24"/>
          <w:szCs w:val="24"/>
        </w:rPr>
        <w:t>, 2022</w:t>
      </w:r>
      <w:r w:rsidR="00FF3A1E" w:rsidRPr="003D3AC4">
        <w:rPr>
          <w:rFonts w:ascii="Times New Roman" w:hAnsi="Times New Roman" w:cs="Times New Roman"/>
          <w:sz w:val="24"/>
          <w:szCs w:val="24"/>
        </w:rPr>
        <w:t>)</w:t>
      </w:r>
      <w:r w:rsidR="00C4652D" w:rsidRPr="003D3AC4">
        <w:rPr>
          <w:rFonts w:ascii="Times New Roman" w:hAnsi="Times New Roman" w:cs="Times New Roman"/>
          <w:sz w:val="24"/>
          <w:szCs w:val="24"/>
        </w:rPr>
        <w:t xml:space="preserve">. </w:t>
      </w:r>
      <w:r w:rsidR="00255539" w:rsidRPr="003D3AC4">
        <w:rPr>
          <w:rFonts w:ascii="Times New Roman" w:hAnsi="Times New Roman" w:cs="Times New Roman"/>
          <w:sz w:val="24"/>
          <w:szCs w:val="24"/>
        </w:rPr>
        <w:t xml:space="preserve">La serotonina tiene un efecto inhibitorio </w:t>
      </w:r>
      <w:r w:rsidR="00DA40A3" w:rsidRPr="003D3AC4">
        <w:rPr>
          <w:rFonts w:ascii="Times New Roman" w:hAnsi="Times New Roman" w:cs="Times New Roman"/>
          <w:sz w:val="24"/>
          <w:szCs w:val="24"/>
        </w:rPr>
        <w:t>con relación a</w:t>
      </w:r>
      <w:r w:rsidR="00255539" w:rsidRPr="003D3AC4">
        <w:rPr>
          <w:rFonts w:ascii="Times New Roman" w:hAnsi="Times New Roman" w:cs="Times New Roman"/>
          <w:sz w:val="24"/>
          <w:szCs w:val="24"/>
        </w:rPr>
        <w:t xml:space="preserve"> la violencia proactiva y reactiva, por lo que disfunciones en los niveles de este neurotransmisor pueden llevar </w:t>
      </w:r>
      <w:r w:rsidR="00F11FF4" w:rsidRPr="003D3AC4">
        <w:rPr>
          <w:rFonts w:ascii="Times New Roman" w:hAnsi="Times New Roman" w:cs="Times New Roman"/>
          <w:sz w:val="24"/>
          <w:szCs w:val="24"/>
        </w:rPr>
        <w:t xml:space="preserve">a la expresión de conductas hostiles y violentas. </w:t>
      </w:r>
      <w:r w:rsidR="00C4652D" w:rsidRPr="003D3AC4">
        <w:rPr>
          <w:rFonts w:ascii="Times New Roman" w:hAnsi="Times New Roman" w:cs="Times New Roman"/>
          <w:sz w:val="24"/>
          <w:szCs w:val="24"/>
        </w:rPr>
        <w:t xml:space="preserve">Por ejemplo, niveles de agresión impulsiva </w:t>
      </w:r>
      <w:r w:rsidR="003D3AC4" w:rsidRPr="003D3AC4">
        <w:rPr>
          <w:rFonts w:ascii="Times New Roman" w:hAnsi="Times New Roman" w:cs="Times New Roman"/>
          <w:sz w:val="24"/>
          <w:szCs w:val="24"/>
        </w:rPr>
        <w:t xml:space="preserve">se han vinculado a déficits de </w:t>
      </w:r>
      <w:r w:rsidR="00C4652D" w:rsidRPr="003D3AC4">
        <w:rPr>
          <w:rFonts w:ascii="Times New Roman" w:hAnsi="Times New Roman" w:cs="Times New Roman"/>
          <w:sz w:val="24"/>
          <w:szCs w:val="24"/>
        </w:rPr>
        <w:t xml:space="preserve">5-HT </w:t>
      </w:r>
      <w:r w:rsidR="003D3AC4" w:rsidRPr="003D3AC4">
        <w:rPr>
          <w:rFonts w:ascii="Times New Roman" w:hAnsi="Times New Roman" w:cs="Times New Roman"/>
          <w:sz w:val="24"/>
          <w:szCs w:val="24"/>
        </w:rPr>
        <w:lastRenderedPageBreak/>
        <w:t>e</w:t>
      </w:r>
      <w:r w:rsidR="00C4652D" w:rsidRPr="003D3AC4">
        <w:rPr>
          <w:rFonts w:ascii="Times New Roman" w:hAnsi="Times New Roman" w:cs="Times New Roman"/>
          <w:sz w:val="24"/>
          <w:szCs w:val="24"/>
        </w:rPr>
        <w:t>n regiones cerebrales como la corteza prefrontal y corteza</w:t>
      </w:r>
      <w:r w:rsidR="00C4652D">
        <w:rPr>
          <w:rFonts w:ascii="Times New Roman" w:hAnsi="Times New Roman" w:cs="Times New Roman"/>
          <w:sz w:val="24"/>
          <w:szCs w:val="24"/>
        </w:rPr>
        <w:t xml:space="preserve"> cingulada anterior (Ortega-Escobar y Alcázar-Córcoles, 2016).</w:t>
      </w:r>
      <w:r w:rsidR="00255539">
        <w:rPr>
          <w:rFonts w:ascii="Times New Roman" w:hAnsi="Times New Roman" w:cs="Times New Roman"/>
          <w:sz w:val="24"/>
          <w:szCs w:val="24"/>
        </w:rPr>
        <w:t xml:space="preserve"> </w:t>
      </w:r>
      <w:r w:rsidR="00770279">
        <w:rPr>
          <w:rFonts w:ascii="Times New Roman" w:hAnsi="Times New Roman" w:cs="Times New Roman"/>
          <w:sz w:val="24"/>
          <w:szCs w:val="24"/>
        </w:rPr>
        <w:t xml:space="preserve">En relación con esto último, </w:t>
      </w:r>
      <w:r w:rsidR="003D3AC4">
        <w:rPr>
          <w:rFonts w:ascii="Times New Roman" w:hAnsi="Times New Roman" w:cs="Times New Roman"/>
          <w:sz w:val="24"/>
          <w:szCs w:val="24"/>
        </w:rPr>
        <w:t xml:space="preserve">diferentes </w:t>
      </w:r>
      <w:r w:rsidR="00770279">
        <w:rPr>
          <w:rFonts w:ascii="Times New Roman" w:hAnsi="Times New Roman" w:cs="Times New Roman"/>
          <w:sz w:val="24"/>
          <w:szCs w:val="24"/>
        </w:rPr>
        <w:t xml:space="preserve">estudios han demostrado </w:t>
      </w:r>
      <w:r w:rsidR="00C42192">
        <w:rPr>
          <w:rFonts w:ascii="Times New Roman" w:hAnsi="Times New Roman" w:cs="Times New Roman"/>
          <w:sz w:val="24"/>
          <w:szCs w:val="24"/>
        </w:rPr>
        <w:t xml:space="preserve">que ciertos medicamentos son capaces de disminuir comportamientos agresivos impulsivos al inhibir la </w:t>
      </w:r>
      <w:r w:rsidR="00F56C7E">
        <w:rPr>
          <w:rFonts w:ascii="Times New Roman" w:hAnsi="Times New Roman" w:cs="Times New Roman"/>
          <w:sz w:val="24"/>
          <w:szCs w:val="24"/>
        </w:rPr>
        <w:t>recaptación</w:t>
      </w:r>
      <w:r w:rsidR="00C42192">
        <w:rPr>
          <w:rFonts w:ascii="Times New Roman" w:hAnsi="Times New Roman" w:cs="Times New Roman"/>
          <w:sz w:val="24"/>
          <w:szCs w:val="24"/>
        </w:rPr>
        <w:t xml:space="preserve"> de 5-HT (</w:t>
      </w:r>
      <w:r w:rsidR="007445ED">
        <w:rPr>
          <w:rFonts w:ascii="Times New Roman" w:hAnsi="Times New Roman" w:cs="Times New Roman"/>
          <w:sz w:val="24"/>
          <w:szCs w:val="24"/>
        </w:rPr>
        <w:t>Ríos</w:t>
      </w:r>
      <w:r w:rsidR="00C42192">
        <w:rPr>
          <w:rFonts w:ascii="Times New Roman" w:hAnsi="Times New Roman" w:cs="Times New Roman"/>
          <w:sz w:val="24"/>
          <w:szCs w:val="24"/>
        </w:rPr>
        <w:t xml:space="preserve"> Maya, 2023).</w:t>
      </w:r>
    </w:p>
    <w:p w14:paraId="6E49E877" w14:textId="35638B08" w:rsidR="00610311" w:rsidRDefault="00255539" w:rsidP="00A9612A">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Individuos con niveles disminuidos de serotonina parecen mostrar rasgos de personalidad caracterizados por impulsividad e irritabilidad, así como mayor reactividad responsiva hacia diferentes estímulos. A su vez, un nivel bajo de serotonina en el líquido cefalorraquídeo se asocia a una mayor agresividad e impulsividad</w:t>
      </w:r>
      <w:r w:rsidR="006A1C12">
        <w:rPr>
          <w:rFonts w:ascii="Times New Roman" w:hAnsi="Times New Roman" w:cs="Times New Roman"/>
          <w:sz w:val="24"/>
          <w:szCs w:val="24"/>
        </w:rPr>
        <w:t>,</w:t>
      </w:r>
      <w:r>
        <w:rPr>
          <w:rFonts w:ascii="Times New Roman" w:hAnsi="Times New Roman" w:cs="Times New Roman"/>
          <w:sz w:val="24"/>
          <w:szCs w:val="24"/>
        </w:rPr>
        <w:t xml:space="preserve"> mientras que en la corteza orbitofrontal se vincula a comportamientos antisociales</w:t>
      </w:r>
      <w:r w:rsidR="00F11FF4">
        <w:rPr>
          <w:rFonts w:ascii="Times New Roman" w:hAnsi="Times New Roman" w:cs="Times New Roman"/>
          <w:sz w:val="24"/>
          <w:szCs w:val="24"/>
        </w:rPr>
        <w:t xml:space="preserve"> (Reddy et al., 2018).</w:t>
      </w:r>
      <w:r w:rsidR="00383047">
        <w:rPr>
          <w:rFonts w:ascii="Times New Roman" w:hAnsi="Times New Roman" w:cs="Times New Roman"/>
          <w:sz w:val="24"/>
          <w:szCs w:val="24"/>
        </w:rPr>
        <w:t xml:space="preserve"> </w:t>
      </w:r>
      <w:r w:rsidR="00A9612A">
        <w:rPr>
          <w:rFonts w:ascii="Times New Roman" w:hAnsi="Times New Roman" w:cs="Times New Roman"/>
          <w:sz w:val="24"/>
          <w:szCs w:val="24"/>
        </w:rPr>
        <w:t xml:space="preserve">Asimismo, se ha encontrado que </w:t>
      </w:r>
      <w:r w:rsidR="006A1C12">
        <w:rPr>
          <w:rFonts w:ascii="Times New Roman" w:hAnsi="Times New Roman" w:cs="Times New Roman"/>
          <w:sz w:val="24"/>
          <w:szCs w:val="24"/>
        </w:rPr>
        <w:t xml:space="preserve">el incremento </w:t>
      </w:r>
      <w:r w:rsidR="00A9612A">
        <w:rPr>
          <w:rFonts w:ascii="Times New Roman" w:hAnsi="Times New Roman" w:cs="Times New Roman"/>
          <w:sz w:val="24"/>
          <w:szCs w:val="24"/>
        </w:rPr>
        <w:t xml:space="preserve">de triptófano, </w:t>
      </w:r>
      <w:r w:rsidR="003D3AC4">
        <w:rPr>
          <w:rFonts w:ascii="Times New Roman" w:hAnsi="Times New Roman" w:cs="Times New Roman"/>
          <w:sz w:val="24"/>
          <w:szCs w:val="24"/>
        </w:rPr>
        <w:t>uno de los</w:t>
      </w:r>
      <w:r w:rsidR="00A9612A">
        <w:rPr>
          <w:rFonts w:ascii="Times New Roman" w:hAnsi="Times New Roman" w:cs="Times New Roman"/>
          <w:sz w:val="24"/>
          <w:szCs w:val="24"/>
        </w:rPr>
        <w:t xml:space="preserve"> aminoácido</w:t>
      </w:r>
      <w:r w:rsidR="003D3AC4">
        <w:rPr>
          <w:rFonts w:ascii="Times New Roman" w:hAnsi="Times New Roman" w:cs="Times New Roman"/>
          <w:sz w:val="24"/>
          <w:szCs w:val="24"/>
        </w:rPr>
        <w:t>s</w:t>
      </w:r>
      <w:r w:rsidR="00A9612A">
        <w:rPr>
          <w:rFonts w:ascii="Times New Roman" w:hAnsi="Times New Roman" w:cs="Times New Roman"/>
          <w:sz w:val="24"/>
          <w:szCs w:val="24"/>
        </w:rPr>
        <w:t xml:space="preserve"> precursor</w:t>
      </w:r>
      <w:r w:rsidR="003D3AC4">
        <w:rPr>
          <w:rFonts w:ascii="Times New Roman" w:hAnsi="Times New Roman" w:cs="Times New Roman"/>
          <w:sz w:val="24"/>
          <w:szCs w:val="24"/>
        </w:rPr>
        <w:t xml:space="preserve">es </w:t>
      </w:r>
      <w:r w:rsidR="00A9612A">
        <w:rPr>
          <w:rFonts w:ascii="Times New Roman" w:hAnsi="Times New Roman" w:cs="Times New Roman"/>
          <w:sz w:val="24"/>
          <w:szCs w:val="24"/>
        </w:rPr>
        <w:t xml:space="preserve">para la síntesis de 5-HT, en la dieta diaria lleva a niveles menores de irritabilidad y agresión. Igualmente, estos hallazgos han de analizarse con cautela; es necesario estudiar más profundamente el papel de la serotonina respecto a conductas violentas, los circuitos neuronales que le subyacen, así como mecanismos sinápticos que involucran 14 receptores, entre ellos </w:t>
      </w:r>
      <w:r w:rsidR="00A9612A" w:rsidRPr="00427D84">
        <w:rPr>
          <w:rFonts w:ascii="Times New Roman" w:hAnsi="Times New Roman" w:cs="Times New Roman"/>
          <w:sz w:val="24"/>
          <w:szCs w:val="24"/>
        </w:rPr>
        <w:t>5-HT1A y 5-HT1B</w:t>
      </w:r>
      <w:r w:rsidR="00A9612A">
        <w:rPr>
          <w:rFonts w:ascii="Times New Roman" w:hAnsi="Times New Roman" w:cs="Times New Roman"/>
          <w:sz w:val="24"/>
          <w:szCs w:val="24"/>
        </w:rPr>
        <w:t>, implicados en la inhibición de la agresividad (</w:t>
      </w:r>
      <w:r w:rsidR="00A9612A" w:rsidRPr="00FF3A1E">
        <w:rPr>
          <w:rFonts w:ascii="Times New Roman" w:hAnsi="Times New Roman" w:cs="Times New Roman"/>
          <w:sz w:val="24"/>
          <w:szCs w:val="24"/>
        </w:rPr>
        <w:t>Urquiza-Zavaleta,</w:t>
      </w:r>
      <w:r w:rsidR="00A9612A">
        <w:rPr>
          <w:rFonts w:ascii="Times New Roman" w:hAnsi="Times New Roman" w:cs="Times New Roman"/>
          <w:sz w:val="24"/>
          <w:szCs w:val="24"/>
        </w:rPr>
        <w:t xml:space="preserve"> 2022). </w:t>
      </w:r>
    </w:p>
    <w:p w14:paraId="3A1341A7" w14:textId="5581207B" w:rsidR="008239F9" w:rsidRDefault="008239F9" w:rsidP="001B7DB8">
      <w:pPr>
        <w:spacing w:line="360" w:lineRule="auto"/>
        <w:jc w:val="center"/>
        <w:rPr>
          <w:rFonts w:ascii="Times New Roman" w:hAnsi="Times New Roman" w:cs="Times New Roman"/>
          <w:i/>
          <w:iCs/>
          <w:sz w:val="24"/>
          <w:szCs w:val="24"/>
        </w:rPr>
      </w:pPr>
      <w:r w:rsidRPr="009A43F8">
        <w:rPr>
          <w:rFonts w:ascii="Times New Roman" w:hAnsi="Times New Roman" w:cs="Times New Roman"/>
          <w:i/>
          <w:iCs/>
          <w:sz w:val="24"/>
          <w:szCs w:val="24"/>
        </w:rPr>
        <w:t>Dopamina</w:t>
      </w:r>
    </w:p>
    <w:p w14:paraId="76F4626B" w14:textId="46D971E5" w:rsidR="00B13D4A" w:rsidRPr="00333379" w:rsidRDefault="00B13D4A" w:rsidP="00C827B4">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El circuito dopaminérgico tiene varias funciones, entre ellas la activación de conductas, mecanismos motivacionales y el procesamiento de recompensas. Aparte</w:t>
      </w:r>
      <w:r w:rsidR="006A1C12">
        <w:rPr>
          <w:rFonts w:ascii="Times New Roman" w:hAnsi="Times New Roman" w:cs="Times New Roman"/>
          <w:sz w:val="24"/>
          <w:szCs w:val="24"/>
        </w:rPr>
        <w:t>,</w:t>
      </w:r>
      <w:r>
        <w:rPr>
          <w:rFonts w:ascii="Times New Roman" w:hAnsi="Times New Roman" w:cs="Times New Roman"/>
          <w:sz w:val="24"/>
          <w:szCs w:val="24"/>
        </w:rPr>
        <w:t xml:space="preserve"> se ha determinado que tiene un papel importante a la hora de </w:t>
      </w:r>
      <w:r w:rsidR="00B54EF7">
        <w:rPr>
          <w:rFonts w:ascii="Times New Roman" w:hAnsi="Times New Roman" w:cs="Times New Roman"/>
          <w:sz w:val="24"/>
          <w:szCs w:val="24"/>
        </w:rPr>
        <w:t>regular</w:t>
      </w:r>
      <w:r>
        <w:rPr>
          <w:rFonts w:ascii="Times New Roman" w:hAnsi="Times New Roman" w:cs="Times New Roman"/>
          <w:sz w:val="24"/>
          <w:szCs w:val="24"/>
        </w:rPr>
        <w:t xml:space="preserve"> reacciones agresivas</w:t>
      </w:r>
      <w:r w:rsidR="00B54EF7">
        <w:rPr>
          <w:rFonts w:ascii="Times New Roman" w:hAnsi="Times New Roman" w:cs="Times New Roman"/>
          <w:sz w:val="24"/>
          <w:szCs w:val="24"/>
        </w:rPr>
        <w:t xml:space="preserve">, especialmente de tipo </w:t>
      </w:r>
      <w:r w:rsidR="0040736C">
        <w:rPr>
          <w:rFonts w:ascii="Times New Roman" w:hAnsi="Times New Roman" w:cs="Times New Roman"/>
          <w:sz w:val="24"/>
          <w:szCs w:val="24"/>
        </w:rPr>
        <w:t>instrumental.</w:t>
      </w:r>
      <w:r>
        <w:rPr>
          <w:rFonts w:ascii="Times New Roman" w:hAnsi="Times New Roman" w:cs="Times New Roman"/>
          <w:sz w:val="24"/>
          <w:szCs w:val="24"/>
        </w:rPr>
        <w:t xml:space="preserve"> Niveles reducidos de dopamina supone dificultades en el reconocimiento y experiencia de comportamientos agresivos, implicando además una mayor impulsividad (Reddy et al., 2018). </w:t>
      </w:r>
      <w:r w:rsidR="00654A6D">
        <w:rPr>
          <w:rFonts w:ascii="Times New Roman" w:hAnsi="Times New Roman" w:cs="Times New Roman"/>
          <w:sz w:val="24"/>
          <w:szCs w:val="24"/>
        </w:rPr>
        <w:t>Esto</w:t>
      </w:r>
      <w:r w:rsidR="003D3AC4">
        <w:rPr>
          <w:rFonts w:ascii="Times New Roman" w:hAnsi="Times New Roman" w:cs="Times New Roman"/>
          <w:sz w:val="24"/>
          <w:szCs w:val="24"/>
        </w:rPr>
        <w:t>,</w:t>
      </w:r>
      <w:r w:rsidR="00654A6D">
        <w:rPr>
          <w:rFonts w:ascii="Times New Roman" w:hAnsi="Times New Roman" w:cs="Times New Roman"/>
          <w:sz w:val="24"/>
          <w:szCs w:val="24"/>
        </w:rPr>
        <w:t xml:space="preserve"> a su vez</w:t>
      </w:r>
      <w:r w:rsidR="003D3AC4">
        <w:rPr>
          <w:rFonts w:ascii="Times New Roman" w:hAnsi="Times New Roman" w:cs="Times New Roman"/>
          <w:sz w:val="24"/>
          <w:szCs w:val="24"/>
        </w:rPr>
        <w:t xml:space="preserve">, </w:t>
      </w:r>
      <w:r w:rsidR="00654A6D">
        <w:rPr>
          <w:rFonts w:ascii="Times New Roman" w:hAnsi="Times New Roman" w:cs="Times New Roman"/>
          <w:sz w:val="24"/>
          <w:szCs w:val="24"/>
        </w:rPr>
        <w:t xml:space="preserve">implica que una mayor disponibilidad de dopamina funciona como factor protector para reaccionar ante la provocación en situaciones estresantes </w:t>
      </w:r>
      <w:r w:rsidR="006A30F0">
        <w:rPr>
          <w:rFonts w:ascii="Times New Roman" w:hAnsi="Times New Roman" w:cs="Times New Roman"/>
          <w:sz w:val="24"/>
          <w:szCs w:val="24"/>
        </w:rPr>
        <w:t>de una forma adaptativa y menos agresiva</w:t>
      </w:r>
      <w:r w:rsidR="00654A6D">
        <w:rPr>
          <w:rFonts w:ascii="Times New Roman" w:hAnsi="Times New Roman" w:cs="Times New Roman"/>
          <w:sz w:val="24"/>
          <w:szCs w:val="24"/>
        </w:rPr>
        <w:t xml:space="preserve"> (Rosell y Siever, 2015).</w:t>
      </w:r>
      <w:r w:rsidR="008A5069">
        <w:rPr>
          <w:rFonts w:ascii="Times New Roman" w:hAnsi="Times New Roman" w:cs="Times New Roman"/>
          <w:sz w:val="24"/>
          <w:szCs w:val="24"/>
        </w:rPr>
        <w:t xml:space="preserve"> </w:t>
      </w:r>
      <w:r w:rsidR="00057B9B">
        <w:rPr>
          <w:rFonts w:ascii="Times New Roman" w:hAnsi="Times New Roman" w:cs="Times New Roman"/>
          <w:sz w:val="24"/>
          <w:szCs w:val="24"/>
        </w:rPr>
        <w:t xml:space="preserve">Las vías mesolímbicas y mesocorticales de la dopamina, que tienen un papel </w:t>
      </w:r>
      <w:r w:rsidR="00057B9B" w:rsidRPr="00333379">
        <w:rPr>
          <w:rFonts w:ascii="Times New Roman" w:hAnsi="Times New Roman" w:cs="Times New Roman"/>
          <w:sz w:val="24"/>
          <w:szCs w:val="24"/>
        </w:rPr>
        <w:t xml:space="preserve">importante en el circuito de recompensa y modulan las conductas </w:t>
      </w:r>
      <w:r w:rsidR="00025C95" w:rsidRPr="00333379">
        <w:rPr>
          <w:rFonts w:ascii="Times New Roman" w:hAnsi="Times New Roman" w:cs="Times New Roman"/>
          <w:sz w:val="24"/>
          <w:szCs w:val="24"/>
        </w:rPr>
        <w:t>relacionadas</w:t>
      </w:r>
      <w:r w:rsidR="00057B9B" w:rsidRPr="00333379">
        <w:rPr>
          <w:rFonts w:ascii="Times New Roman" w:hAnsi="Times New Roman" w:cs="Times New Roman"/>
          <w:sz w:val="24"/>
          <w:szCs w:val="24"/>
        </w:rPr>
        <w:t xml:space="preserve"> con </w:t>
      </w:r>
      <w:r w:rsidR="003D3AC4">
        <w:rPr>
          <w:rFonts w:ascii="Times New Roman" w:hAnsi="Times New Roman" w:cs="Times New Roman"/>
          <w:sz w:val="24"/>
          <w:szCs w:val="24"/>
        </w:rPr>
        <w:t xml:space="preserve">la </w:t>
      </w:r>
      <w:r w:rsidR="00057B9B" w:rsidRPr="00333379">
        <w:rPr>
          <w:rFonts w:ascii="Times New Roman" w:hAnsi="Times New Roman" w:cs="Times New Roman"/>
          <w:sz w:val="24"/>
          <w:szCs w:val="24"/>
        </w:rPr>
        <w:t xml:space="preserve">motivación, parecen ser las </w:t>
      </w:r>
      <w:r w:rsidR="00025C95" w:rsidRPr="00333379">
        <w:rPr>
          <w:rFonts w:ascii="Times New Roman" w:hAnsi="Times New Roman" w:cs="Times New Roman"/>
          <w:sz w:val="24"/>
          <w:szCs w:val="24"/>
        </w:rPr>
        <w:t>fundamentales</w:t>
      </w:r>
      <w:r w:rsidR="00057B9B" w:rsidRPr="00333379">
        <w:rPr>
          <w:rFonts w:ascii="Times New Roman" w:hAnsi="Times New Roman" w:cs="Times New Roman"/>
          <w:sz w:val="24"/>
          <w:szCs w:val="24"/>
        </w:rPr>
        <w:t xml:space="preserve"> en cuanto a la </w:t>
      </w:r>
      <w:r w:rsidR="00025C95" w:rsidRPr="00333379">
        <w:rPr>
          <w:rFonts w:ascii="Times New Roman" w:hAnsi="Times New Roman" w:cs="Times New Roman"/>
          <w:sz w:val="24"/>
          <w:szCs w:val="24"/>
        </w:rPr>
        <w:t>expresión</w:t>
      </w:r>
      <w:r w:rsidR="00057B9B" w:rsidRPr="00333379">
        <w:rPr>
          <w:rFonts w:ascii="Times New Roman" w:hAnsi="Times New Roman" w:cs="Times New Roman"/>
          <w:sz w:val="24"/>
          <w:szCs w:val="24"/>
        </w:rPr>
        <w:t xml:space="preserve"> de agresividad y violencia (</w:t>
      </w:r>
      <w:r w:rsidR="00057B9B" w:rsidRPr="00A6157B">
        <w:rPr>
          <w:rFonts w:ascii="Times New Roman" w:hAnsi="Times New Roman" w:cs="Times New Roman"/>
          <w:sz w:val="24"/>
          <w:szCs w:val="24"/>
        </w:rPr>
        <w:t xml:space="preserve">Klein </w:t>
      </w:r>
      <w:r w:rsidR="00A6157B" w:rsidRPr="00A6157B">
        <w:rPr>
          <w:rFonts w:ascii="Times New Roman" w:hAnsi="Times New Roman" w:cs="Times New Roman"/>
          <w:sz w:val="24"/>
          <w:szCs w:val="24"/>
        </w:rPr>
        <w:t>et al</w:t>
      </w:r>
      <w:r w:rsidR="00057B9B" w:rsidRPr="00A6157B">
        <w:rPr>
          <w:rFonts w:ascii="Times New Roman" w:hAnsi="Times New Roman" w:cs="Times New Roman"/>
          <w:sz w:val="24"/>
          <w:szCs w:val="24"/>
        </w:rPr>
        <w:t>., 2019</w:t>
      </w:r>
      <w:r w:rsidR="00057B9B" w:rsidRPr="00333379">
        <w:rPr>
          <w:rFonts w:ascii="Times New Roman" w:hAnsi="Times New Roman" w:cs="Times New Roman"/>
          <w:sz w:val="24"/>
          <w:szCs w:val="24"/>
        </w:rPr>
        <w:t>).</w:t>
      </w:r>
    </w:p>
    <w:p w14:paraId="3B0E7EC4" w14:textId="729AF6A9" w:rsidR="0092470F" w:rsidRPr="00B13D4A" w:rsidRDefault="008A5069" w:rsidP="00935D1D">
      <w:pPr>
        <w:spacing w:line="360" w:lineRule="auto"/>
        <w:ind w:firstLine="708"/>
        <w:jc w:val="both"/>
        <w:rPr>
          <w:rFonts w:ascii="Times New Roman" w:hAnsi="Times New Roman" w:cs="Times New Roman"/>
          <w:sz w:val="24"/>
          <w:szCs w:val="24"/>
        </w:rPr>
      </w:pPr>
      <w:r w:rsidRPr="00333379">
        <w:rPr>
          <w:rFonts w:ascii="Times New Roman" w:hAnsi="Times New Roman" w:cs="Times New Roman"/>
          <w:sz w:val="24"/>
          <w:szCs w:val="24"/>
        </w:rPr>
        <w:t xml:space="preserve">También parece interesante mencionar la relación entre el sistema serotoninérgico y </w:t>
      </w:r>
      <w:r w:rsidR="003D3AC4">
        <w:rPr>
          <w:rFonts w:ascii="Times New Roman" w:hAnsi="Times New Roman" w:cs="Times New Roman"/>
          <w:sz w:val="24"/>
          <w:szCs w:val="24"/>
        </w:rPr>
        <w:t xml:space="preserve">el </w:t>
      </w:r>
      <w:r w:rsidRPr="00333379">
        <w:rPr>
          <w:rFonts w:ascii="Times New Roman" w:hAnsi="Times New Roman" w:cs="Times New Roman"/>
          <w:sz w:val="24"/>
          <w:szCs w:val="24"/>
        </w:rPr>
        <w:t>dopaminérgico</w:t>
      </w:r>
      <w:r w:rsidR="006A1C12">
        <w:rPr>
          <w:rFonts w:ascii="Times New Roman" w:hAnsi="Times New Roman" w:cs="Times New Roman"/>
          <w:sz w:val="24"/>
          <w:szCs w:val="24"/>
        </w:rPr>
        <w:t>:</w:t>
      </w:r>
      <w:r w:rsidRPr="00333379">
        <w:rPr>
          <w:rFonts w:ascii="Times New Roman" w:hAnsi="Times New Roman" w:cs="Times New Roman"/>
          <w:sz w:val="24"/>
          <w:szCs w:val="24"/>
        </w:rPr>
        <w:t xml:space="preserve"> </w:t>
      </w:r>
      <w:r w:rsidR="006A1C12">
        <w:rPr>
          <w:rFonts w:ascii="Times New Roman" w:hAnsi="Times New Roman" w:cs="Times New Roman"/>
          <w:sz w:val="24"/>
          <w:szCs w:val="24"/>
        </w:rPr>
        <w:t>dé</w:t>
      </w:r>
      <w:r w:rsidRPr="00333379">
        <w:rPr>
          <w:rFonts w:ascii="Times New Roman" w:hAnsi="Times New Roman" w:cs="Times New Roman"/>
          <w:sz w:val="24"/>
          <w:szCs w:val="24"/>
        </w:rPr>
        <w:t>ficits</w:t>
      </w:r>
      <w:r>
        <w:rPr>
          <w:rFonts w:ascii="Times New Roman" w:hAnsi="Times New Roman" w:cs="Times New Roman"/>
          <w:sz w:val="24"/>
          <w:szCs w:val="24"/>
        </w:rPr>
        <w:t xml:space="preserve"> en la producción de serotonina puede resultar en una mayor actividad del sistema dopaminérgico, llevando a una mayor impulsividad y agresión. No </w:t>
      </w:r>
      <w:r>
        <w:rPr>
          <w:rFonts w:ascii="Times New Roman" w:hAnsi="Times New Roman" w:cs="Times New Roman"/>
          <w:sz w:val="24"/>
          <w:szCs w:val="24"/>
        </w:rPr>
        <w:lastRenderedPageBreak/>
        <w:t>obstante, pocos estudios en seres humanos han sido realizados al respecto y queda por investigar la interacción de ambos neurotransmisores</w:t>
      </w:r>
      <w:r w:rsidR="004D64FA">
        <w:rPr>
          <w:rFonts w:ascii="Times New Roman" w:hAnsi="Times New Roman" w:cs="Times New Roman"/>
          <w:sz w:val="24"/>
          <w:szCs w:val="24"/>
        </w:rPr>
        <w:t xml:space="preserve"> </w:t>
      </w:r>
      <w:r w:rsidR="00CE6399">
        <w:rPr>
          <w:rFonts w:ascii="Times New Roman" w:hAnsi="Times New Roman" w:cs="Times New Roman"/>
          <w:sz w:val="24"/>
          <w:szCs w:val="24"/>
        </w:rPr>
        <w:t>(</w:t>
      </w:r>
      <w:r w:rsidR="004D64FA">
        <w:rPr>
          <w:rFonts w:ascii="Times New Roman" w:hAnsi="Times New Roman" w:cs="Times New Roman"/>
          <w:sz w:val="24"/>
          <w:szCs w:val="24"/>
        </w:rPr>
        <w:t>Reddy et al., 2018).</w:t>
      </w:r>
      <w:r w:rsidR="00FF3A1E">
        <w:rPr>
          <w:rFonts w:ascii="Times New Roman" w:hAnsi="Times New Roman" w:cs="Times New Roman"/>
          <w:sz w:val="24"/>
          <w:szCs w:val="24"/>
        </w:rPr>
        <w:t xml:space="preserve"> </w:t>
      </w:r>
    </w:p>
    <w:p w14:paraId="76736083" w14:textId="1CB5C7D4" w:rsidR="008239F9" w:rsidRDefault="008239F9" w:rsidP="00452FAA">
      <w:pPr>
        <w:spacing w:line="360" w:lineRule="auto"/>
        <w:jc w:val="center"/>
        <w:rPr>
          <w:rFonts w:ascii="Times New Roman" w:hAnsi="Times New Roman" w:cs="Times New Roman"/>
          <w:i/>
          <w:iCs/>
          <w:sz w:val="24"/>
          <w:szCs w:val="24"/>
        </w:rPr>
      </w:pPr>
      <w:r w:rsidRPr="009A43F8">
        <w:rPr>
          <w:rFonts w:ascii="Times New Roman" w:hAnsi="Times New Roman" w:cs="Times New Roman"/>
          <w:i/>
          <w:iCs/>
          <w:sz w:val="24"/>
          <w:szCs w:val="24"/>
        </w:rPr>
        <w:t>Aminoácido GABA</w:t>
      </w:r>
      <w:r w:rsidR="003A7977">
        <w:rPr>
          <w:rFonts w:ascii="Times New Roman" w:hAnsi="Times New Roman" w:cs="Times New Roman"/>
          <w:i/>
          <w:iCs/>
          <w:sz w:val="24"/>
          <w:szCs w:val="24"/>
        </w:rPr>
        <w:t xml:space="preserve"> y glutamato</w:t>
      </w:r>
    </w:p>
    <w:p w14:paraId="5E591309" w14:textId="68FD6334" w:rsidR="00A5745E" w:rsidRDefault="00A5745E" w:rsidP="000F50AA">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Una de las funciones más importantes de</w:t>
      </w:r>
      <w:r w:rsidR="00F942F1">
        <w:rPr>
          <w:rFonts w:ascii="Times New Roman" w:hAnsi="Times New Roman" w:cs="Times New Roman"/>
          <w:sz w:val="24"/>
          <w:szCs w:val="24"/>
        </w:rPr>
        <w:t xml:space="preserve">l </w:t>
      </w:r>
      <w:r>
        <w:rPr>
          <w:rFonts w:ascii="Times New Roman" w:hAnsi="Times New Roman" w:cs="Times New Roman"/>
          <w:sz w:val="24"/>
          <w:szCs w:val="24"/>
        </w:rPr>
        <w:t xml:space="preserve">neurotransmisor </w:t>
      </w:r>
      <w:r w:rsidR="00F942F1" w:rsidRPr="00F942F1">
        <w:rPr>
          <w:rFonts w:ascii="Times New Roman" w:hAnsi="Times New Roman" w:cs="Times New Roman"/>
          <w:sz w:val="24"/>
          <w:szCs w:val="24"/>
        </w:rPr>
        <w:t>ácido gamma-aminobutírico</w:t>
      </w:r>
      <w:r w:rsidR="00F942F1">
        <w:rPr>
          <w:rFonts w:ascii="Times New Roman" w:hAnsi="Times New Roman" w:cs="Times New Roman"/>
          <w:sz w:val="24"/>
          <w:szCs w:val="24"/>
        </w:rPr>
        <w:t xml:space="preserve">, </w:t>
      </w:r>
      <w:r>
        <w:rPr>
          <w:rFonts w:ascii="Times New Roman" w:hAnsi="Times New Roman" w:cs="Times New Roman"/>
          <w:sz w:val="24"/>
          <w:szCs w:val="24"/>
        </w:rPr>
        <w:t>es la de la inhibición en el sistema nervioso central</w:t>
      </w:r>
      <w:r w:rsidR="004345AA">
        <w:rPr>
          <w:rFonts w:ascii="Times New Roman" w:hAnsi="Times New Roman" w:cs="Times New Roman"/>
          <w:sz w:val="24"/>
          <w:szCs w:val="24"/>
        </w:rPr>
        <w:t xml:space="preserve"> (SNC).</w:t>
      </w:r>
      <w:r>
        <w:rPr>
          <w:rFonts w:ascii="Times New Roman" w:hAnsi="Times New Roman" w:cs="Times New Roman"/>
          <w:sz w:val="24"/>
          <w:szCs w:val="24"/>
        </w:rPr>
        <w:t xml:space="preserve"> A través de estudios en los cuales se administraron medicamentos como la benzodiacepina que afectan a los receptores </w:t>
      </w:r>
      <w:r w:rsidRPr="00A5745E">
        <w:rPr>
          <w:rFonts w:ascii="Times New Roman" w:hAnsi="Times New Roman" w:cs="Times New Roman"/>
          <w:sz w:val="24"/>
          <w:szCs w:val="24"/>
        </w:rPr>
        <w:t>GABA</w:t>
      </w:r>
      <w:r w:rsidRPr="00A5745E">
        <w:rPr>
          <w:rFonts w:ascii="Times New Roman" w:hAnsi="Times New Roman" w:cs="Times New Roman"/>
          <w:sz w:val="24"/>
          <w:szCs w:val="24"/>
          <w:vertAlign w:val="subscript"/>
        </w:rPr>
        <w:t>A</w:t>
      </w:r>
      <w:r w:rsidR="00414E11">
        <w:rPr>
          <w:rFonts w:ascii="Times New Roman" w:hAnsi="Times New Roman" w:cs="Times New Roman"/>
          <w:sz w:val="24"/>
          <w:szCs w:val="24"/>
          <w:vertAlign w:val="subscript"/>
        </w:rPr>
        <w:t xml:space="preserve"> </w:t>
      </w:r>
      <w:r w:rsidR="00414E11">
        <w:rPr>
          <w:rFonts w:ascii="Times New Roman" w:hAnsi="Times New Roman" w:cs="Times New Roman"/>
          <w:sz w:val="24"/>
          <w:szCs w:val="24"/>
        </w:rPr>
        <w:t xml:space="preserve">(moduladores de la conducta agresiva), </w:t>
      </w:r>
      <w:r>
        <w:rPr>
          <w:rFonts w:ascii="Times New Roman" w:hAnsi="Times New Roman" w:cs="Times New Roman"/>
          <w:sz w:val="24"/>
          <w:szCs w:val="24"/>
        </w:rPr>
        <w:t xml:space="preserve">se pudo observar una disminución en la conducta agresiva </w:t>
      </w:r>
      <w:r w:rsidR="009769EE">
        <w:rPr>
          <w:rFonts w:ascii="Times New Roman" w:hAnsi="Times New Roman" w:cs="Times New Roman"/>
          <w:sz w:val="24"/>
          <w:szCs w:val="24"/>
        </w:rPr>
        <w:t>(Molina López et al., 2023)</w:t>
      </w:r>
      <w:r>
        <w:rPr>
          <w:rFonts w:ascii="Times New Roman" w:hAnsi="Times New Roman" w:cs="Times New Roman"/>
          <w:sz w:val="24"/>
          <w:szCs w:val="24"/>
        </w:rPr>
        <w:t xml:space="preserve">. Mientras que la relación con GABA y la agresión proactiva parece inconsistente, respecto a la agresión reactiva se puede constatar que existe una reducción de la impulsividad en caso de que se activen </w:t>
      </w:r>
      <w:r w:rsidR="000F50AA">
        <w:rPr>
          <w:rFonts w:ascii="Times New Roman" w:hAnsi="Times New Roman" w:cs="Times New Roman"/>
          <w:sz w:val="24"/>
          <w:szCs w:val="24"/>
        </w:rPr>
        <w:t>agonistas gabaérgicos</w:t>
      </w:r>
      <w:r>
        <w:rPr>
          <w:rFonts w:ascii="Times New Roman" w:hAnsi="Times New Roman" w:cs="Times New Roman"/>
          <w:sz w:val="24"/>
          <w:szCs w:val="24"/>
          <w:vertAlign w:val="subscript"/>
        </w:rPr>
        <w:t xml:space="preserve">, </w:t>
      </w:r>
      <w:r>
        <w:rPr>
          <w:rFonts w:ascii="Times New Roman" w:hAnsi="Times New Roman" w:cs="Times New Roman"/>
          <w:sz w:val="24"/>
          <w:szCs w:val="24"/>
        </w:rPr>
        <w:t>los cuales regulan la excitabilidad neuronal y en este caso conlleva su disminución en general (</w:t>
      </w:r>
      <w:r w:rsidR="000F50AA">
        <w:rPr>
          <w:rFonts w:ascii="Times New Roman" w:hAnsi="Times New Roman" w:cs="Times New Roman"/>
          <w:sz w:val="24"/>
          <w:szCs w:val="24"/>
        </w:rPr>
        <w:t>Moya Albiol, 2021</w:t>
      </w:r>
      <w:r>
        <w:rPr>
          <w:rFonts w:ascii="Times New Roman" w:hAnsi="Times New Roman" w:cs="Times New Roman"/>
          <w:sz w:val="24"/>
          <w:szCs w:val="24"/>
        </w:rPr>
        <w:t>).</w:t>
      </w:r>
    </w:p>
    <w:p w14:paraId="14D657BF" w14:textId="720C4F3B" w:rsidR="00A95789" w:rsidRDefault="003D3AC4" w:rsidP="000F50AA">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El g</w:t>
      </w:r>
      <w:r w:rsidR="00A95789">
        <w:rPr>
          <w:rFonts w:ascii="Times New Roman" w:hAnsi="Times New Roman" w:cs="Times New Roman"/>
          <w:sz w:val="24"/>
          <w:szCs w:val="24"/>
        </w:rPr>
        <w:t xml:space="preserve">lutamato por su parte es un </w:t>
      </w:r>
      <w:r w:rsidR="00333379">
        <w:rPr>
          <w:rFonts w:ascii="Times New Roman" w:hAnsi="Times New Roman" w:cs="Times New Roman"/>
          <w:sz w:val="24"/>
          <w:szCs w:val="24"/>
        </w:rPr>
        <w:t xml:space="preserve">aminoácido </w:t>
      </w:r>
      <w:r w:rsidR="00A95789">
        <w:rPr>
          <w:rFonts w:ascii="Times New Roman" w:hAnsi="Times New Roman" w:cs="Times New Roman"/>
          <w:sz w:val="24"/>
          <w:szCs w:val="24"/>
        </w:rPr>
        <w:t xml:space="preserve">que tiene un efecto estimulante </w:t>
      </w:r>
      <w:r w:rsidR="005607CD">
        <w:rPr>
          <w:rFonts w:ascii="Times New Roman" w:hAnsi="Times New Roman" w:cs="Times New Roman"/>
          <w:sz w:val="24"/>
          <w:szCs w:val="24"/>
        </w:rPr>
        <w:t>en</w:t>
      </w:r>
      <w:r w:rsidR="00A95789">
        <w:rPr>
          <w:rFonts w:ascii="Times New Roman" w:hAnsi="Times New Roman" w:cs="Times New Roman"/>
          <w:sz w:val="24"/>
          <w:szCs w:val="24"/>
        </w:rPr>
        <w:t xml:space="preserve"> el proceso de </w:t>
      </w:r>
      <w:r w:rsidR="00333379">
        <w:rPr>
          <w:rFonts w:ascii="Times New Roman" w:hAnsi="Times New Roman" w:cs="Times New Roman"/>
          <w:sz w:val="24"/>
          <w:szCs w:val="24"/>
        </w:rPr>
        <w:t>neurotransmisión</w:t>
      </w:r>
      <w:r w:rsidR="00A95789">
        <w:rPr>
          <w:rFonts w:ascii="Times New Roman" w:hAnsi="Times New Roman" w:cs="Times New Roman"/>
          <w:sz w:val="24"/>
          <w:szCs w:val="24"/>
        </w:rPr>
        <w:t>.</w:t>
      </w:r>
      <w:r w:rsidR="00333379">
        <w:rPr>
          <w:rFonts w:ascii="Times New Roman" w:hAnsi="Times New Roman" w:cs="Times New Roman"/>
          <w:sz w:val="24"/>
          <w:szCs w:val="24"/>
        </w:rPr>
        <w:t xml:space="preserve"> El aumento de la concentración de glutamato se relaciona con un incremento en las reacciones hacia estímulos del entorno. Por ejemplo, antiepilépticos como el valproato reducen los efectos d</w:t>
      </w:r>
      <w:r>
        <w:rPr>
          <w:rFonts w:ascii="Times New Roman" w:hAnsi="Times New Roman" w:cs="Times New Roman"/>
          <w:sz w:val="24"/>
          <w:szCs w:val="24"/>
        </w:rPr>
        <w:t>el</w:t>
      </w:r>
      <w:r w:rsidR="00333379">
        <w:rPr>
          <w:rFonts w:ascii="Times New Roman" w:hAnsi="Times New Roman" w:cs="Times New Roman"/>
          <w:sz w:val="24"/>
          <w:szCs w:val="24"/>
        </w:rPr>
        <w:t xml:space="preserve"> glutamato </w:t>
      </w:r>
      <w:r>
        <w:rPr>
          <w:rFonts w:ascii="Times New Roman" w:hAnsi="Times New Roman" w:cs="Times New Roman"/>
          <w:sz w:val="24"/>
          <w:szCs w:val="24"/>
        </w:rPr>
        <w:t xml:space="preserve">y </w:t>
      </w:r>
      <w:r w:rsidR="00333379">
        <w:rPr>
          <w:rFonts w:ascii="Times New Roman" w:hAnsi="Times New Roman" w:cs="Times New Roman"/>
          <w:sz w:val="24"/>
          <w:szCs w:val="24"/>
        </w:rPr>
        <w:t>son utilizados para tratar conductas agresivas, lo cual incita al planteamiento de que glutamato refuerza tendencias hacia comportamientos violentos (Sturmey, 2025).</w:t>
      </w:r>
    </w:p>
    <w:p w14:paraId="02336A12" w14:textId="75730351" w:rsidR="000F50AA" w:rsidRPr="00A5745E" w:rsidRDefault="00F942F1" w:rsidP="00ED026C">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A su vez es interesante explicar la relación entre GABA</w:t>
      </w:r>
      <w:r w:rsidR="004345AA">
        <w:rPr>
          <w:rFonts w:ascii="Times New Roman" w:hAnsi="Times New Roman" w:cs="Times New Roman"/>
          <w:sz w:val="24"/>
          <w:szCs w:val="24"/>
        </w:rPr>
        <w:t xml:space="preserve"> y glutamato. Como anteriormente</w:t>
      </w:r>
      <w:r w:rsidR="003D3AC4">
        <w:rPr>
          <w:rFonts w:ascii="Times New Roman" w:hAnsi="Times New Roman" w:cs="Times New Roman"/>
          <w:sz w:val="24"/>
          <w:szCs w:val="24"/>
        </w:rPr>
        <w:t xml:space="preserve"> se ha</w:t>
      </w:r>
      <w:r w:rsidR="004345AA">
        <w:rPr>
          <w:rFonts w:ascii="Times New Roman" w:hAnsi="Times New Roman" w:cs="Times New Roman"/>
          <w:sz w:val="24"/>
          <w:szCs w:val="24"/>
        </w:rPr>
        <w:t xml:space="preserve"> mencionado,</w:t>
      </w:r>
      <w:r w:rsidR="003D3AC4">
        <w:rPr>
          <w:rFonts w:ascii="Times New Roman" w:hAnsi="Times New Roman" w:cs="Times New Roman"/>
          <w:sz w:val="24"/>
          <w:szCs w:val="24"/>
        </w:rPr>
        <w:t xml:space="preserve"> el</w:t>
      </w:r>
      <w:r w:rsidR="004345AA">
        <w:rPr>
          <w:rFonts w:ascii="Times New Roman" w:hAnsi="Times New Roman" w:cs="Times New Roman"/>
          <w:sz w:val="24"/>
          <w:szCs w:val="24"/>
        </w:rPr>
        <w:t xml:space="preserve"> GABA tiene un efecto inhibitorio sobre el SNC, al contrario de</w:t>
      </w:r>
      <w:r w:rsidR="00D50E7D">
        <w:rPr>
          <w:rFonts w:ascii="Times New Roman" w:hAnsi="Times New Roman" w:cs="Times New Roman"/>
          <w:sz w:val="24"/>
          <w:szCs w:val="24"/>
        </w:rPr>
        <w:t>l</w:t>
      </w:r>
      <w:r w:rsidR="004345AA">
        <w:rPr>
          <w:rFonts w:ascii="Times New Roman" w:hAnsi="Times New Roman" w:cs="Times New Roman"/>
          <w:sz w:val="24"/>
          <w:szCs w:val="24"/>
        </w:rPr>
        <w:t xml:space="preserve"> glutamato que tiene un efecto excitatorio. Así es</w:t>
      </w:r>
      <w:r w:rsidR="003D3AC4">
        <w:rPr>
          <w:rFonts w:ascii="Times New Roman" w:hAnsi="Times New Roman" w:cs="Times New Roman"/>
          <w:sz w:val="24"/>
          <w:szCs w:val="24"/>
        </w:rPr>
        <w:t xml:space="preserve"> </w:t>
      </w:r>
      <w:r w:rsidR="004345AA">
        <w:rPr>
          <w:rFonts w:ascii="Times New Roman" w:hAnsi="Times New Roman" w:cs="Times New Roman"/>
          <w:sz w:val="24"/>
          <w:szCs w:val="24"/>
        </w:rPr>
        <w:t>que</w:t>
      </w:r>
      <w:r w:rsidR="003D3AC4">
        <w:rPr>
          <w:rFonts w:ascii="Times New Roman" w:hAnsi="Times New Roman" w:cs="Times New Roman"/>
          <w:sz w:val="24"/>
          <w:szCs w:val="24"/>
        </w:rPr>
        <w:t>,</w:t>
      </w:r>
      <w:r w:rsidR="004345AA">
        <w:rPr>
          <w:rFonts w:ascii="Times New Roman" w:hAnsi="Times New Roman" w:cs="Times New Roman"/>
          <w:sz w:val="24"/>
          <w:szCs w:val="24"/>
        </w:rPr>
        <w:t xml:space="preserve"> un desajuste del funcionamiento entre las sustancias puede provocar conductas violentas y agresivas, específicamente si se da la situación de un nivel bajo de actividad de GABA junto con un nivel alto de </w:t>
      </w:r>
      <w:r w:rsidR="00937B6F">
        <w:rPr>
          <w:rFonts w:ascii="Times New Roman" w:hAnsi="Times New Roman" w:cs="Times New Roman"/>
          <w:sz w:val="24"/>
          <w:szCs w:val="24"/>
        </w:rPr>
        <w:t>actividad</w:t>
      </w:r>
      <w:r w:rsidR="004345AA">
        <w:rPr>
          <w:rFonts w:ascii="Times New Roman" w:hAnsi="Times New Roman" w:cs="Times New Roman"/>
          <w:sz w:val="24"/>
          <w:szCs w:val="24"/>
        </w:rPr>
        <w:t xml:space="preserve"> del glutamato; es decir, cuando el SNC se sobreactiva (</w:t>
      </w:r>
      <w:r w:rsidR="004345AA" w:rsidRPr="004345AA">
        <w:rPr>
          <w:rFonts w:ascii="Times New Roman" w:hAnsi="Times New Roman" w:cs="Times New Roman"/>
          <w:sz w:val="24"/>
          <w:szCs w:val="24"/>
        </w:rPr>
        <w:t xml:space="preserve">Hrabovszky </w:t>
      </w:r>
      <w:r w:rsidR="00A6157B">
        <w:rPr>
          <w:rFonts w:ascii="Times New Roman" w:hAnsi="Times New Roman" w:cs="Times New Roman"/>
          <w:sz w:val="24"/>
          <w:szCs w:val="24"/>
        </w:rPr>
        <w:t>et al</w:t>
      </w:r>
      <w:r w:rsidR="004345AA" w:rsidRPr="004345AA">
        <w:rPr>
          <w:rFonts w:ascii="Times New Roman" w:hAnsi="Times New Roman" w:cs="Times New Roman"/>
          <w:sz w:val="24"/>
          <w:szCs w:val="24"/>
        </w:rPr>
        <w:t>., 2005)</w:t>
      </w:r>
      <w:r w:rsidR="00ED026C">
        <w:rPr>
          <w:rFonts w:ascii="Times New Roman" w:hAnsi="Times New Roman" w:cs="Times New Roman"/>
          <w:sz w:val="24"/>
          <w:szCs w:val="24"/>
        </w:rPr>
        <w:t>.</w:t>
      </w:r>
    </w:p>
    <w:p w14:paraId="55665223" w14:textId="4EB2CE13" w:rsidR="008239F9" w:rsidRDefault="00C51D46" w:rsidP="008D3564">
      <w:pPr>
        <w:spacing w:line="360" w:lineRule="auto"/>
        <w:jc w:val="center"/>
        <w:rPr>
          <w:rFonts w:ascii="Times New Roman" w:hAnsi="Times New Roman" w:cs="Times New Roman"/>
          <w:i/>
          <w:iCs/>
          <w:sz w:val="24"/>
          <w:szCs w:val="24"/>
        </w:rPr>
      </w:pPr>
      <w:r>
        <w:rPr>
          <w:rFonts w:ascii="Times New Roman" w:hAnsi="Times New Roman" w:cs="Times New Roman"/>
          <w:i/>
          <w:iCs/>
          <w:sz w:val="24"/>
          <w:szCs w:val="24"/>
        </w:rPr>
        <w:t>Norepinefrina</w:t>
      </w:r>
    </w:p>
    <w:p w14:paraId="4A89964D" w14:textId="570BB6AB" w:rsidR="00935D1D" w:rsidRPr="00A00AA6" w:rsidRDefault="00A00AA6" w:rsidP="003F5A67">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La norepinefrina o noradrenalina funciona como</w:t>
      </w:r>
      <w:r w:rsidR="004716E3">
        <w:rPr>
          <w:rFonts w:ascii="Times New Roman" w:hAnsi="Times New Roman" w:cs="Times New Roman"/>
          <w:sz w:val="24"/>
          <w:szCs w:val="24"/>
        </w:rPr>
        <w:t xml:space="preserve"> neurotransmisor y hormona. Implicada en las respuestas de lucha y huida</w:t>
      </w:r>
      <w:r w:rsidR="00057B9B">
        <w:rPr>
          <w:rFonts w:ascii="Times New Roman" w:hAnsi="Times New Roman" w:cs="Times New Roman"/>
          <w:sz w:val="24"/>
          <w:szCs w:val="24"/>
        </w:rPr>
        <w:t xml:space="preserve"> ante una amenaza</w:t>
      </w:r>
      <w:r w:rsidR="004716E3">
        <w:rPr>
          <w:rFonts w:ascii="Times New Roman" w:hAnsi="Times New Roman" w:cs="Times New Roman"/>
          <w:sz w:val="24"/>
          <w:szCs w:val="24"/>
        </w:rPr>
        <w:t xml:space="preserve">, existe la hipótesis de que un nivel alto de norepinefrina conlleva una mayor expresión de agresividad. La administración de fármacos como el propanol que bloquean los efectos de la </w:t>
      </w:r>
      <w:r w:rsidR="00C34FE7">
        <w:rPr>
          <w:rFonts w:ascii="Times New Roman" w:hAnsi="Times New Roman" w:cs="Times New Roman"/>
          <w:sz w:val="24"/>
          <w:szCs w:val="24"/>
        </w:rPr>
        <w:t>noradrenalina</w:t>
      </w:r>
      <w:r w:rsidR="004716E3">
        <w:rPr>
          <w:rFonts w:ascii="Times New Roman" w:hAnsi="Times New Roman" w:cs="Times New Roman"/>
          <w:sz w:val="24"/>
          <w:szCs w:val="24"/>
        </w:rPr>
        <w:t xml:space="preserve"> ha mostrado una disminución de actos violentos, corroborando dicha </w:t>
      </w:r>
      <w:r w:rsidR="004716E3">
        <w:rPr>
          <w:rFonts w:ascii="Times New Roman" w:hAnsi="Times New Roman" w:cs="Times New Roman"/>
          <w:sz w:val="24"/>
          <w:szCs w:val="24"/>
        </w:rPr>
        <w:lastRenderedPageBreak/>
        <w:t>hipótesis (</w:t>
      </w:r>
      <w:r w:rsidR="00E812F9">
        <w:rPr>
          <w:rFonts w:ascii="Times New Roman" w:hAnsi="Times New Roman" w:cs="Times New Roman"/>
          <w:sz w:val="24"/>
          <w:szCs w:val="24"/>
        </w:rPr>
        <w:t>Nelson y Trainer, 2007</w:t>
      </w:r>
      <w:r w:rsidR="004716E3">
        <w:rPr>
          <w:rFonts w:ascii="Times New Roman" w:hAnsi="Times New Roman" w:cs="Times New Roman"/>
          <w:sz w:val="24"/>
          <w:szCs w:val="24"/>
        </w:rPr>
        <w:t xml:space="preserve">). </w:t>
      </w:r>
      <w:r w:rsidR="00265F96">
        <w:rPr>
          <w:rFonts w:ascii="Times New Roman" w:hAnsi="Times New Roman" w:cs="Times New Roman"/>
          <w:sz w:val="24"/>
          <w:szCs w:val="24"/>
        </w:rPr>
        <w:t>Sig</w:t>
      </w:r>
      <w:r w:rsidR="00D109DE">
        <w:rPr>
          <w:rFonts w:ascii="Times New Roman" w:hAnsi="Times New Roman" w:cs="Times New Roman"/>
          <w:sz w:val="24"/>
          <w:szCs w:val="24"/>
        </w:rPr>
        <w:t>uiendo este planteamiento, parece que una mayor cantidad de norepinefrina en el organismo tiene efectos</w:t>
      </w:r>
      <w:r w:rsidR="00990FF7">
        <w:rPr>
          <w:rFonts w:ascii="Times New Roman" w:hAnsi="Times New Roman" w:cs="Times New Roman"/>
          <w:sz w:val="24"/>
          <w:szCs w:val="24"/>
        </w:rPr>
        <w:t xml:space="preserve"> significativos</w:t>
      </w:r>
      <w:r w:rsidR="00D109DE">
        <w:rPr>
          <w:rFonts w:ascii="Times New Roman" w:hAnsi="Times New Roman" w:cs="Times New Roman"/>
          <w:sz w:val="24"/>
          <w:szCs w:val="24"/>
        </w:rPr>
        <w:t xml:space="preserve"> en la intensidad de agresiones reactivas</w:t>
      </w:r>
      <w:r w:rsidR="00C43E9D">
        <w:rPr>
          <w:rFonts w:ascii="Times New Roman" w:hAnsi="Times New Roman" w:cs="Times New Roman"/>
          <w:sz w:val="24"/>
          <w:szCs w:val="24"/>
        </w:rPr>
        <w:t>.</w:t>
      </w:r>
    </w:p>
    <w:p w14:paraId="0E9A03E4" w14:textId="77777777" w:rsidR="009F6989" w:rsidRDefault="009F6989" w:rsidP="009F6989">
      <w:pPr>
        <w:pStyle w:val="Prrafodelista"/>
        <w:numPr>
          <w:ilvl w:val="2"/>
          <w:numId w:val="7"/>
        </w:numPr>
        <w:spacing w:line="360" w:lineRule="auto"/>
        <w:jc w:val="both"/>
        <w:rPr>
          <w:rFonts w:ascii="Times New Roman" w:hAnsi="Times New Roman" w:cs="Times New Roman"/>
          <w:b/>
          <w:bCs/>
          <w:sz w:val="24"/>
          <w:szCs w:val="24"/>
        </w:rPr>
      </w:pPr>
      <w:r w:rsidRPr="002F7434">
        <w:rPr>
          <w:rFonts w:ascii="Times New Roman" w:hAnsi="Times New Roman" w:cs="Times New Roman"/>
          <w:b/>
          <w:bCs/>
          <w:sz w:val="24"/>
          <w:szCs w:val="24"/>
        </w:rPr>
        <w:t>Hormonas</w:t>
      </w:r>
    </w:p>
    <w:p w14:paraId="265AA2F6" w14:textId="2A9C00D9" w:rsidR="00BD326A" w:rsidRPr="00BD326A" w:rsidRDefault="00BD326A" w:rsidP="009F3DFE">
      <w:pPr>
        <w:spacing w:line="360" w:lineRule="auto"/>
        <w:ind w:firstLine="708"/>
        <w:jc w:val="both"/>
        <w:rPr>
          <w:rFonts w:ascii="Times New Roman" w:hAnsi="Times New Roman" w:cs="Times New Roman"/>
          <w:sz w:val="24"/>
          <w:szCs w:val="24"/>
        </w:rPr>
      </w:pPr>
      <w:r w:rsidRPr="00BD326A">
        <w:rPr>
          <w:rFonts w:ascii="Times New Roman" w:hAnsi="Times New Roman" w:cs="Times New Roman"/>
          <w:sz w:val="24"/>
          <w:szCs w:val="24"/>
        </w:rPr>
        <w:t xml:space="preserve">El sistema endocrino es de suma importancia </w:t>
      </w:r>
      <w:r>
        <w:rPr>
          <w:rFonts w:ascii="Times New Roman" w:hAnsi="Times New Roman" w:cs="Times New Roman"/>
          <w:sz w:val="24"/>
          <w:szCs w:val="24"/>
        </w:rPr>
        <w:t xml:space="preserve">para regular el estado emocional de la persona, consecuentemente también influye de forma directa en la conducta violenta y </w:t>
      </w:r>
      <w:r w:rsidR="003112E9">
        <w:rPr>
          <w:rFonts w:ascii="Times New Roman" w:hAnsi="Times New Roman" w:cs="Times New Roman"/>
          <w:sz w:val="24"/>
          <w:szCs w:val="24"/>
        </w:rPr>
        <w:t xml:space="preserve">la </w:t>
      </w:r>
      <w:r>
        <w:rPr>
          <w:rFonts w:ascii="Times New Roman" w:hAnsi="Times New Roman" w:cs="Times New Roman"/>
          <w:sz w:val="24"/>
          <w:szCs w:val="24"/>
        </w:rPr>
        <w:t xml:space="preserve">agresión. En este sentido, se habla de una influencia bidireccional, es decir, el nivel hormonal tiene consecuencias para la expresión de agresividad en el individuo y </w:t>
      </w:r>
      <w:r w:rsidR="003112E9">
        <w:rPr>
          <w:rFonts w:ascii="Times New Roman" w:hAnsi="Times New Roman" w:cs="Times New Roman"/>
          <w:sz w:val="24"/>
          <w:szCs w:val="24"/>
        </w:rPr>
        <w:t xml:space="preserve">las </w:t>
      </w:r>
      <w:r>
        <w:rPr>
          <w:rFonts w:ascii="Times New Roman" w:hAnsi="Times New Roman" w:cs="Times New Roman"/>
          <w:sz w:val="24"/>
          <w:szCs w:val="24"/>
        </w:rPr>
        <w:t>conductas violentas tienen un impacto en el estado hormonal de la persona</w:t>
      </w:r>
      <w:r w:rsidR="001173D2">
        <w:rPr>
          <w:rFonts w:ascii="Times New Roman" w:hAnsi="Times New Roman" w:cs="Times New Roman"/>
          <w:sz w:val="24"/>
          <w:szCs w:val="24"/>
        </w:rPr>
        <w:t xml:space="preserve">; en otras palabras, las hormonas funcionan como una causa, efecto o mediador en cuanto a </w:t>
      </w:r>
      <w:r w:rsidR="003112E9">
        <w:rPr>
          <w:rFonts w:ascii="Times New Roman" w:hAnsi="Times New Roman" w:cs="Times New Roman"/>
          <w:sz w:val="24"/>
          <w:szCs w:val="24"/>
        </w:rPr>
        <w:t xml:space="preserve">las </w:t>
      </w:r>
      <w:r w:rsidR="001173D2">
        <w:rPr>
          <w:rFonts w:ascii="Times New Roman" w:hAnsi="Times New Roman" w:cs="Times New Roman"/>
          <w:sz w:val="24"/>
          <w:szCs w:val="24"/>
        </w:rPr>
        <w:t>agresiones</w:t>
      </w:r>
      <w:r>
        <w:rPr>
          <w:rFonts w:ascii="Times New Roman" w:hAnsi="Times New Roman" w:cs="Times New Roman"/>
          <w:sz w:val="24"/>
          <w:szCs w:val="24"/>
        </w:rPr>
        <w:t xml:space="preserve"> (</w:t>
      </w:r>
      <w:r w:rsidRPr="00FF3A1E">
        <w:rPr>
          <w:rFonts w:ascii="Times New Roman" w:hAnsi="Times New Roman" w:cs="Times New Roman"/>
          <w:sz w:val="24"/>
          <w:szCs w:val="24"/>
        </w:rPr>
        <w:t>Urquiza-Zavaleta,</w:t>
      </w:r>
      <w:r>
        <w:rPr>
          <w:rFonts w:ascii="Times New Roman" w:hAnsi="Times New Roman" w:cs="Times New Roman"/>
          <w:sz w:val="24"/>
          <w:szCs w:val="24"/>
        </w:rPr>
        <w:t xml:space="preserve"> 2022). </w:t>
      </w:r>
      <w:r w:rsidR="0087774A">
        <w:rPr>
          <w:rFonts w:ascii="Times New Roman" w:hAnsi="Times New Roman" w:cs="Times New Roman"/>
          <w:sz w:val="24"/>
          <w:szCs w:val="24"/>
        </w:rPr>
        <w:t xml:space="preserve">En </w:t>
      </w:r>
      <w:r w:rsidR="00263B79">
        <w:rPr>
          <w:rFonts w:ascii="Times New Roman" w:hAnsi="Times New Roman" w:cs="Times New Roman"/>
          <w:sz w:val="24"/>
          <w:szCs w:val="24"/>
        </w:rPr>
        <w:t xml:space="preserve">hombres se ha encontrado que en </w:t>
      </w:r>
      <w:r w:rsidR="0087774A">
        <w:rPr>
          <w:rFonts w:ascii="Times New Roman" w:hAnsi="Times New Roman" w:cs="Times New Roman"/>
          <w:sz w:val="24"/>
          <w:szCs w:val="24"/>
        </w:rPr>
        <w:t xml:space="preserve">función de la intensidad de la agresión se da una respuesta hormonal más o menos intensa, lo cual parece correlacionarse con niveles altos de andrógenos como consecuencia de la conducta agresiva </w:t>
      </w:r>
      <w:r w:rsidR="00DE4E91">
        <w:rPr>
          <w:rFonts w:ascii="Times New Roman" w:hAnsi="Times New Roman" w:cs="Times New Roman"/>
          <w:sz w:val="24"/>
          <w:szCs w:val="24"/>
        </w:rPr>
        <w:t xml:space="preserve">pero </w:t>
      </w:r>
      <w:r w:rsidR="0087774A">
        <w:rPr>
          <w:rFonts w:ascii="Times New Roman" w:hAnsi="Times New Roman" w:cs="Times New Roman"/>
          <w:sz w:val="24"/>
          <w:szCs w:val="24"/>
        </w:rPr>
        <w:t xml:space="preserve">no la causa de la agresión (Moya Albiol, 2015). </w:t>
      </w:r>
      <w:r w:rsidR="001173D2">
        <w:rPr>
          <w:rFonts w:ascii="Times New Roman" w:hAnsi="Times New Roman" w:cs="Times New Roman"/>
          <w:sz w:val="24"/>
          <w:szCs w:val="24"/>
        </w:rPr>
        <w:t xml:space="preserve">Asimismo, </w:t>
      </w:r>
      <w:r w:rsidR="008C728B">
        <w:rPr>
          <w:rFonts w:ascii="Times New Roman" w:hAnsi="Times New Roman" w:cs="Times New Roman"/>
          <w:sz w:val="24"/>
          <w:szCs w:val="24"/>
        </w:rPr>
        <w:t>factores externos</w:t>
      </w:r>
      <w:r w:rsidR="008E2581">
        <w:rPr>
          <w:rFonts w:ascii="Times New Roman" w:hAnsi="Times New Roman" w:cs="Times New Roman"/>
          <w:sz w:val="24"/>
          <w:szCs w:val="24"/>
        </w:rPr>
        <w:t xml:space="preserve"> como</w:t>
      </w:r>
      <w:r w:rsidR="008C728B">
        <w:rPr>
          <w:rFonts w:ascii="Times New Roman" w:hAnsi="Times New Roman" w:cs="Times New Roman"/>
          <w:sz w:val="24"/>
          <w:szCs w:val="24"/>
        </w:rPr>
        <w:t xml:space="preserve"> la situación sociocultural, </w:t>
      </w:r>
      <w:r w:rsidR="00FA16B1">
        <w:rPr>
          <w:rFonts w:ascii="Times New Roman" w:hAnsi="Times New Roman" w:cs="Times New Roman"/>
          <w:sz w:val="24"/>
          <w:szCs w:val="24"/>
        </w:rPr>
        <w:t xml:space="preserve">las </w:t>
      </w:r>
      <w:r w:rsidR="008C728B">
        <w:rPr>
          <w:rFonts w:ascii="Times New Roman" w:hAnsi="Times New Roman" w:cs="Times New Roman"/>
          <w:sz w:val="24"/>
          <w:szCs w:val="24"/>
        </w:rPr>
        <w:t xml:space="preserve">vivencias personales </w:t>
      </w:r>
      <w:r w:rsidR="0087774A">
        <w:rPr>
          <w:rFonts w:ascii="Times New Roman" w:hAnsi="Times New Roman" w:cs="Times New Roman"/>
          <w:sz w:val="24"/>
          <w:szCs w:val="24"/>
        </w:rPr>
        <w:t>y otros aspectos vitales</w:t>
      </w:r>
      <w:r w:rsidR="008E2581">
        <w:rPr>
          <w:rFonts w:ascii="Times New Roman" w:hAnsi="Times New Roman" w:cs="Times New Roman"/>
          <w:sz w:val="24"/>
          <w:szCs w:val="24"/>
        </w:rPr>
        <w:t xml:space="preserve">, pueden ocasionar cambios </w:t>
      </w:r>
      <w:r w:rsidR="00861A2E">
        <w:rPr>
          <w:rFonts w:ascii="Times New Roman" w:hAnsi="Times New Roman" w:cs="Times New Roman"/>
          <w:sz w:val="24"/>
          <w:szCs w:val="24"/>
        </w:rPr>
        <w:t>en el sistema endocrino</w:t>
      </w:r>
      <w:r w:rsidR="008E2581">
        <w:rPr>
          <w:rFonts w:ascii="Times New Roman" w:hAnsi="Times New Roman" w:cs="Times New Roman"/>
          <w:sz w:val="24"/>
          <w:szCs w:val="24"/>
        </w:rPr>
        <w:t xml:space="preserve"> </w:t>
      </w:r>
      <w:r w:rsidR="00861A2E">
        <w:rPr>
          <w:rFonts w:ascii="Times New Roman" w:hAnsi="Times New Roman" w:cs="Times New Roman"/>
          <w:sz w:val="24"/>
          <w:szCs w:val="24"/>
        </w:rPr>
        <w:t>del</w:t>
      </w:r>
      <w:r w:rsidR="008E2581">
        <w:rPr>
          <w:rFonts w:ascii="Times New Roman" w:hAnsi="Times New Roman" w:cs="Times New Roman"/>
          <w:sz w:val="24"/>
          <w:szCs w:val="24"/>
        </w:rPr>
        <w:t xml:space="preserve"> sujeto</w:t>
      </w:r>
      <w:r w:rsidR="0087774A">
        <w:rPr>
          <w:rFonts w:ascii="Times New Roman" w:hAnsi="Times New Roman" w:cs="Times New Roman"/>
          <w:sz w:val="24"/>
          <w:szCs w:val="24"/>
        </w:rPr>
        <w:t xml:space="preserve"> que lleven a una predisposición a la violencia (</w:t>
      </w:r>
      <w:r w:rsidR="0087774A" w:rsidRPr="00FF3A1E">
        <w:rPr>
          <w:rFonts w:ascii="Times New Roman" w:hAnsi="Times New Roman" w:cs="Times New Roman"/>
          <w:sz w:val="24"/>
          <w:szCs w:val="24"/>
        </w:rPr>
        <w:t>Urquiza-Zavaleta,</w:t>
      </w:r>
      <w:r w:rsidR="0087774A">
        <w:rPr>
          <w:rFonts w:ascii="Times New Roman" w:hAnsi="Times New Roman" w:cs="Times New Roman"/>
          <w:sz w:val="24"/>
          <w:szCs w:val="24"/>
        </w:rPr>
        <w:t xml:space="preserve"> 2022).</w:t>
      </w:r>
      <w:r w:rsidR="006136C2">
        <w:rPr>
          <w:rFonts w:ascii="Times New Roman" w:hAnsi="Times New Roman" w:cs="Times New Roman"/>
          <w:sz w:val="24"/>
          <w:szCs w:val="24"/>
        </w:rPr>
        <w:t xml:space="preserve"> </w:t>
      </w:r>
      <w:r w:rsidR="009F3DFE">
        <w:rPr>
          <w:rFonts w:ascii="Times New Roman" w:hAnsi="Times New Roman" w:cs="Times New Roman"/>
          <w:sz w:val="24"/>
          <w:szCs w:val="24"/>
        </w:rPr>
        <w:t xml:space="preserve"> </w:t>
      </w:r>
      <w:r w:rsidR="006136C2">
        <w:rPr>
          <w:rFonts w:ascii="Times New Roman" w:hAnsi="Times New Roman" w:cs="Times New Roman"/>
          <w:sz w:val="24"/>
          <w:szCs w:val="24"/>
        </w:rPr>
        <w:t xml:space="preserve">A </w:t>
      </w:r>
      <w:r w:rsidR="009E356D">
        <w:rPr>
          <w:rFonts w:ascii="Times New Roman" w:hAnsi="Times New Roman" w:cs="Times New Roman"/>
          <w:sz w:val="24"/>
          <w:szCs w:val="24"/>
        </w:rPr>
        <w:t>continuación,</w:t>
      </w:r>
      <w:r w:rsidR="006136C2">
        <w:rPr>
          <w:rFonts w:ascii="Times New Roman" w:hAnsi="Times New Roman" w:cs="Times New Roman"/>
          <w:sz w:val="24"/>
          <w:szCs w:val="24"/>
        </w:rPr>
        <w:t xml:space="preserve"> se analizar</w:t>
      </w:r>
      <w:r w:rsidR="009E356D">
        <w:rPr>
          <w:rFonts w:ascii="Times New Roman" w:hAnsi="Times New Roman" w:cs="Times New Roman"/>
          <w:sz w:val="24"/>
          <w:szCs w:val="24"/>
        </w:rPr>
        <w:t>á</w:t>
      </w:r>
      <w:r w:rsidR="006136C2">
        <w:rPr>
          <w:rFonts w:ascii="Times New Roman" w:hAnsi="Times New Roman" w:cs="Times New Roman"/>
          <w:sz w:val="24"/>
          <w:szCs w:val="24"/>
        </w:rPr>
        <w:t>n los efectos de diferentes tipos de hormonas</w:t>
      </w:r>
      <w:r w:rsidR="00002FED">
        <w:rPr>
          <w:rFonts w:ascii="Times New Roman" w:hAnsi="Times New Roman" w:cs="Times New Roman"/>
          <w:sz w:val="24"/>
          <w:szCs w:val="24"/>
        </w:rPr>
        <w:t>. N</w:t>
      </w:r>
      <w:r w:rsidR="006136C2">
        <w:rPr>
          <w:rFonts w:ascii="Times New Roman" w:hAnsi="Times New Roman" w:cs="Times New Roman"/>
          <w:sz w:val="24"/>
          <w:szCs w:val="24"/>
        </w:rPr>
        <w:t>o obstante</w:t>
      </w:r>
      <w:r w:rsidR="009E356D">
        <w:rPr>
          <w:rFonts w:ascii="Times New Roman" w:hAnsi="Times New Roman" w:cs="Times New Roman"/>
          <w:sz w:val="24"/>
          <w:szCs w:val="24"/>
        </w:rPr>
        <w:t>,</w:t>
      </w:r>
      <w:r w:rsidR="006136C2">
        <w:rPr>
          <w:rFonts w:ascii="Times New Roman" w:hAnsi="Times New Roman" w:cs="Times New Roman"/>
          <w:sz w:val="24"/>
          <w:szCs w:val="24"/>
        </w:rPr>
        <w:t xml:space="preserve"> cabe mencionar que existen muchas más involucradas en la expresión de la agresión, siendo esto solamente una selección de las consideradas </w:t>
      </w:r>
      <w:r w:rsidR="00CC352A">
        <w:rPr>
          <w:rFonts w:ascii="Times New Roman" w:hAnsi="Times New Roman" w:cs="Times New Roman"/>
          <w:sz w:val="24"/>
          <w:szCs w:val="24"/>
        </w:rPr>
        <w:t xml:space="preserve">como </w:t>
      </w:r>
      <w:r w:rsidR="006136C2">
        <w:rPr>
          <w:rFonts w:ascii="Times New Roman" w:hAnsi="Times New Roman" w:cs="Times New Roman"/>
          <w:sz w:val="24"/>
          <w:szCs w:val="24"/>
        </w:rPr>
        <w:t>más importantes en este ámbito.</w:t>
      </w:r>
    </w:p>
    <w:p w14:paraId="45FA07E8" w14:textId="32AEF8FC" w:rsidR="008239F9" w:rsidRDefault="008239F9" w:rsidP="008D3564">
      <w:pPr>
        <w:spacing w:line="360" w:lineRule="auto"/>
        <w:jc w:val="center"/>
        <w:rPr>
          <w:rFonts w:ascii="Times New Roman" w:hAnsi="Times New Roman" w:cs="Times New Roman"/>
          <w:i/>
          <w:iCs/>
          <w:sz w:val="24"/>
          <w:szCs w:val="24"/>
        </w:rPr>
      </w:pPr>
      <w:r w:rsidRPr="009A43F8">
        <w:rPr>
          <w:rFonts w:ascii="Times New Roman" w:hAnsi="Times New Roman" w:cs="Times New Roman"/>
          <w:i/>
          <w:iCs/>
          <w:sz w:val="24"/>
          <w:szCs w:val="24"/>
        </w:rPr>
        <w:t>Testosterona</w:t>
      </w:r>
    </w:p>
    <w:p w14:paraId="2CC0D0A3" w14:textId="6321AB03" w:rsidR="005D4DD5" w:rsidRDefault="00263B79" w:rsidP="008E30D5">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Esta hormona sexual masculina ha sido el foco de atención en el estudio sobre la agresión en </w:t>
      </w:r>
      <w:r w:rsidR="000B375A">
        <w:rPr>
          <w:rFonts w:ascii="Times New Roman" w:hAnsi="Times New Roman" w:cs="Times New Roman"/>
          <w:sz w:val="24"/>
          <w:szCs w:val="24"/>
        </w:rPr>
        <w:t>el</w:t>
      </w:r>
      <w:r>
        <w:rPr>
          <w:rFonts w:ascii="Times New Roman" w:hAnsi="Times New Roman" w:cs="Times New Roman"/>
          <w:sz w:val="24"/>
          <w:szCs w:val="24"/>
        </w:rPr>
        <w:t xml:space="preserve"> ser humano, sin embargo, los estudios han dado con resultados inconsistentes</w:t>
      </w:r>
      <w:r w:rsidR="004255B5">
        <w:rPr>
          <w:rFonts w:ascii="Times New Roman" w:hAnsi="Times New Roman" w:cs="Times New Roman"/>
          <w:sz w:val="24"/>
          <w:szCs w:val="24"/>
        </w:rPr>
        <w:t xml:space="preserve"> y la relación con agresividad resulta ser de una alta complejidad</w:t>
      </w:r>
      <w:r>
        <w:rPr>
          <w:rFonts w:ascii="Times New Roman" w:hAnsi="Times New Roman" w:cs="Times New Roman"/>
          <w:sz w:val="24"/>
          <w:szCs w:val="24"/>
        </w:rPr>
        <w:t>.</w:t>
      </w:r>
      <w:r w:rsidR="00F9412B">
        <w:rPr>
          <w:rFonts w:ascii="Times New Roman" w:hAnsi="Times New Roman" w:cs="Times New Roman"/>
          <w:sz w:val="24"/>
          <w:szCs w:val="24"/>
        </w:rPr>
        <w:t xml:space="preserve"> </w:t>
      </w:r>
      <w:r w:rsidR="005D4DD5">
        <w:rPr>
          <w:rFonts w:ascii="Times New Roman" w:hAnsi="Times New Roman" w:cs="Times New Roman"/>
          <w:sz w:val="24"/>
          <w:szCs w:val="24"/>
        </w:rPr>
        <w:t>Así es que resulta imprescindible tener en cuenta las fluctuaciones en el nivel de testosterona además de la relación bidireccional entre la hormona y la conducta del individuo (Sturmey, 2025).</w:t>
      </w:r>
    </w:p>
    <w:p w14:paraId="4E506697" w14:textId="7018F370" w:rsidR="00937B6F" w:rsidRDefault="00F9412B" w:rsidP="008E30D5">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No obstante, </w:t>
      </w:r>
      <w:r w:rsidR="004255B5">
        <w:rPr>
          <w:rFonts w:ascii="Times New Roman" w:hAnsi="Times New Roman" w:cs="Times New Roman"/>
          <w:sz w:val="24"/>
          <w:szCs w:val="24"/>
        </w:rPr>
        <w:t xml:space="preserve">investigaciones han demostrado que </w:t>
      </w:r>
      <w:r>
        <w:rPr>
          <w:rFonts w:ascii="Times New Roman" w:hAnsi="Times New Roman" w:cs="Times New Roman"/>
          <w:sz w:val="24"/>
          <w:szCs w:val="24"/>
        </w:rPr>
        <w:t>la testosterona</w:t>
      </w:r>
      <w:r w:rsidR="00FA16B1">
        <w:rPr>
          <w:rFonts w:ascii="Times New Roman" w:hAnsi="Times New Roman" w:cs="Times New Roman"/>
          <w:sz w:val="24"/>
          <w:szCs w:val="24"/>
        </w:rPr>
        <w:t xml:space="preserve">, </w:t>
      </w:r>
      <w:r>
        <w:rPr>
          <w:rFonts w:ascii="Times New Roman" w:hAnsi="Times New Roman" w:cs="Times New Roman"/>
          <w:sz w:val="24"/>
          <w:szCs w:val="24"/>
        </w:rPr>
        <w:t xml:space="preserve">cuya producción se sitúa en el </w:t>
      </w:r>
      <w:r w:rsidRPr="00F9412B">
        <w:rPr>
          <w:rFonts w:ascii="Times New Roman" w:hAnsi="Times New Roman" w:cs="Times New Roman"/>
          <w:sz w:val="24"/>
          <w:szCs w:val="24"/>
        </w:rPr>
        <w:t>eje hipotalámico-hipofisario-gonadal</w:t>
      </w:r>
      <w:r>
        <w:rPr>
          <w:rFonts w:ascii="Times New Roman" w:hAnsi="Times New Roman" w:cs="Times New Roman"/>
          <w:sz w:val="24"/>
          <w:szCs w:val="24"/>
        </w:rPr>
        <w:t xml:space="preserve">, se asocia positivamente con baja empatía, búsqueda de recompensas y </w:t>
      </w:r>
      <w:r w:rsidR="002964AC">
        <w:rPr>
          <w:rFonts w:ascii="Times New Roman" w:hAnsi="Times New Roman" w:cs="Times New Roman"/>
          <w:sz w:val="24"/>
          <w:szCs w:val="24"/>
        </w:rPr>
        <w:t xml:space="preserve">expresión de la </w:t>
      </w:r>
      <w:r>
        <w:rPr>
          <w:rFonts w:ascii="Times New Roman" w:hAnsi="Times New Roman" w:cs="Times New Roman"/>
          <w:sz w:val="24"/>
          <w:szCs w:val="24"/>
        </w:rPr>
        <w:t xml:space="preserve">agresión </w:t>
      </w:r>
      <w:r w:rsidRPr="00F9412B">
        <w:rPr>
          <w:rFonts w:ascii="Times New Roman" w:hAnsi="Times New Roman" w:cs="Times New Roman"/>
          <w:sz w:val="24"/>
          <w:szCs w:val="24"/>
        </w:rPr>
        <w:t>(Welker et al., 2014).</w:t>
      </w:r>
      <w:r w:rsidR="004255B5">
        <w:rPr>
          <w:rFonts w:ascii="Times New Roman" w:hAnsi="Times New Roman" w:cs="Times New Roman"/>
          <w:sz w:val="24"/>
          <w:szCs w:val="24"/>
        </w:rPr>
        <w:t xml:space="preserve"> Así es que</w:t>
      </w:r>
      <w:r w:rsidR="00FA16B1">
        <w:rPr>
          <w:rFonts w:ascii="Times New Roman" w:hAnsi="Times New Roman" w:cs="Times New Roman"/>
          <w:sz w:val="24"/>
          <w:szCs w:val="24"/>
        </w:rPr>
        <w:t>,</w:t>
      </w:r>
      <w:r w:rsidR="004255B5">
        <w:rPr>
          <w:rFonts w:ascii="Times New Roman" w:hAnsi="Times New Roman" w:cs="Times New Roman"/>
          <w:sz w:val="24"/>
          <w:szCs w:val="24"/>
        </w:rPr>
        <w:t xml:space="preserve"> los hombres suelen mostrar comportamientos agresivos más frecuentemente que las mujeres al tener un mayor nivel de testosterona. De igual modo, se han encontrado </w:t>
      </w:r>
      <w:r w:rsidR="004255B5">
        <w:rPr>
          <w:rFonts w:ascii="Times New Roman" w:hAnsi="Times New Roman" w:cs="Times New Roman"/>
          <w:sz w:val="24"/>
          <w:szCs w:val="24"/>
        </w:rPr>
        <w:lastRenderedPageBreak/>
        <w:t xml:space="preserve">evidencias de que internos por delitos violentos suelen mostrar niveles de testosterona más elevados </w:t>
      </w:r>
      <w:r w:rsidR="00FA16B1">
        <w:rPr>
          <w:rFonts w:ascii="Times New Roman" w:hAnsi="Times New Roman" w:cs="Times New Roman"/>
          <w:sz w:val="24"/>
          <w:szCs w:val="24"/>
        </w:rPr>
        <w:t>que</w:t>
      </w:r>
      <w:r w:rsidR="004255B5">
        <w:rPr>
          <w:rFonts w:ascii="Times New Roman" w:hAnsi="Times New Roman" w:cs="Times New Roman"/>
          <w:sz w:val="24"/>
          <w:szCs w:val="24"/>
        </w:rPr>
        <w:t xml:space="preserve"> aquellas personas que cometieron delitos sin violencia</w:t>
      </w:r>
      <w:r w:rsidR="006417A8">
        <w:rPr>
          <w:rFonts w:ascii="Times New Roman" w:hAnsi="Times New Roman" w:cs="Times New Roman"/>
          <w:sz w:val="24"/>
          <w:szCs w:val="24"/>
        </w:rPr>
        <w:t xml:space="preserve"> (Sturmey, 2025).</w:t>
      </w:r>
    </w:p>
    <w:p w14:paraId="17928250" w14:textId="410773F1" w:rsidR="00935D1D" w:rsidRPr="00BD326A" w:rsidRDefault="00F9412B" w:rsidP="009F3DFE">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 </w:t>
      </w:r>
      <w:r w:rsidR="006417A8">
        <w:rPr>
          <w:rFonts w:ascii="Times New Roman" w:hAnsi="Times New Roman" w:cs="Times New Roman"/>
          <w:sz w:val="24"/>
          <w:szCs w:val="24"/>
        </w:rPr>
        <w:t>Adicionalmente, parece que l</w:t>
      </w:r>
      <w:r>
        <w:rPr>
          <w:rFonts w:ascii="Times New Roman" w:hAnsi="Times New Roman" w:cs="Times New Roman"/>
          <w:sz w:val="24"/>
          <w:szCs w:val="24"/>
        </w:rPr>
        <w:t>a probabilidad de mostrar conductas violentas se ve incrementada cuando esta hormona es administrada de forma exógena, al reducir la capacidad de empatía del individuo</w:t>
      </w:r>
      <w:r w:rsidR="00255853">
        <w:rPr>
          <w:rFonts w:ascii="Times New Roman" w:hAnsi="Times New Roman" w:cs="Times New Roman"/>
          <w:sz w:val="24"/>
          <w:szCs w:val="24"/>
        </w:rPr>
        <w:t xml:space="preserve">. Esta forma de agredir involucra una planificación y organización deliberada, características de la agresión proactiva. Resumiendo, la testosterona parece tener implicaciones significativas en la agresión tanto reactiva como proactiva </w:t>
      </w:r>
      <w:r w:rsidR="00255853" w:rsidRPr="00255853">
        <w:rPr>
          <w:rFonts w:ascii="Times New Roman" w:hAnsi="Times New Roman" w:cs="Times New Roman"/>
          <w:sz w:val="24"/>
          <w:szCs w:val="24"/>
        </w:rPr>
        <w:t>(</w:t>
      </w:r>
      <w:r w:rsidR="00255853">
        <w:rPr>
          <w:rFonts w:ascii="Times New Roman" w:hAnsi="Times New Roman" w:cs="Times New Roman"/>
          <w:sz w:val="24"/>
          <w:szCs w:val="24"/>
        </w:rPr>
        <w:t>Molina et al., 2023</w:t>
      </w:r>
      <w:r w:rsidR="00255853" w:rsidRPr="00255853">
        <w:rPr>
          <w:rFonts w:ascii="Times New Roman" w:hAnsi="Times New Roman" w:cs="Times New Roman"/>
          <w:sz w:val="24"/>
          <w:szCs w:val="24"/>
        </w:rPr>
        <w:t>).</w:t>
      </w:r>
    </w:p>
    <w:p w14:paraId="0BB0084F" w14:textId="7C2582B5" w:rsidR="008239F9" w:rsidRDefault="008239F9" w:rsidP="008D3564">
      <w:pPr>
        <w:spacing w:line="360" w:lineRule="auto"/>
        <w:jc w:val="center"/>
        <w:rPr>
          <w:rFonts w:ascii="Times New Roman" w:hAnsi="Times New Roman" w:cs="Times New Roman"/>
          <w:i/>
          <w:iCs/>
          <w:sz w:val="24"/>
          <w:szCs w:val="24"/>
        </w:rPr>
      </w:pPr>
      <w:r w:rsidRPr="009A43F8">
        <w:rPr>
          <w:rFonts w:ascii="Times New Roman" w:hAnsi="Times New Roman" w:cs="Times New Roman"/>
          <w:i/>
          <w:iCs/>
          <w:sz w:val="24"/>
          <w:szCs w:val="24"/>
        </w:rPr>
        <w:t>Cortisol</w:t>
      </w:r>
    </w:p>
    <w:p w14:paraId="1FFB945E" w14:textId="0E85801B" w:rsidR="0087648A" w:rsidRDefault="00FA16B1" w:rsidP="00C827B4">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El c</w:t>
      </w:r>
      <w:r w:rsidR="003158D5">
        <w:rPr>
          <w:rFonts w:ascii="Times New Roman" w:hAnsi="Times New Roman" w:cs="Times New Roman"/>
          <w:sz w:val="24"/>
          <w:szCs w:val="24"/>
        </w:rPr>
        <w:t xml:space="preserve">ortisol </w:t>
      </w:r>
      <w:r>
        <w:rPr>
          <w:rFonts w:ascii="Times New Roman" w:hAnsi="Times New Roman" w:cs="Times New Roman"/>
          <w:sz w:val="24"/>
          <w:szCs w:val="24"/>
        </w:rPr>
        <w:t xml:space="preserve">participa en una gran </w:t>
      </w:r>
      <w:r w:rsidR="008D3564">
        <w:rPr>
          <w:rFonts w:ascii="Times New Roman" w:hAnsi="Times New Roman" w:cs="Times New Roman"/>
          <w:sz w:val="24"/>
          <w:szCs w:val="24"/>
        </w:rPr>
        <w:t>cantidad</w:t>
      </w:r>
      <w:r w:rsidR="003158D5">
        <w:rPr>
          <w:rFonts w:ascii="Times New Roman" w:hAnsi="Times New Roman" w:cs="Times New Roman"/>
          <w:sz w:val="24"/>
          <w:szCs w:val="24"/>
        </w:rPr>
        <w:t xml:space="preserve"> de </w:t>
      </w:r>
      <w:r w:rsidR="008D3564">
        <w:rPr>
          <w:rFonts w:ascii="Times New Roman" w:hAnsi="Times New Roman" w:cs="Times New Roman"/>
          <w:sz w:val="24"/>
          <w:szCs w:val="24"/>
        </w:rPr>
        <w:t>funciones</w:t>
      </w:r>
      <w:r w:rsidR="003158D5">
        <w:rPr>
          <w:rFonts w:ascii="Times New Roman" w:hAnsi="Times New Roman" w:cs="Times New Roman"/>
          <w:sz w:val="24"/>
          <w:szCs w:val="24"/>
        </w:rPr>
        <w:t xml:space="preserve"> fundamentales para el organismo: regulación de la respuesta al estrés, regulación del metabolismo y </w:t>
      </w:r>
      <w:r w:rsidR="00415D9C">
        <w:rPr>
          <w:rFonts w:ascii="Times New Roman" w:hAnsi="Times New Roman" w:cs="Times New Roman"/>
          <w:sz w:val="24"/>
          <w:szCs w:val="24"/>
        </w:rPr>
        <w:t>de</w:t>
      </w:r>
      <w:r w:rsidR="003158D5">
        <w:rPr>
          <w:rFonts w:ascii="Times New Roman" w:hAnsi="Times New Roman" w:cs="Times New Roman"/>
          <w:sz w:val="24"/>
          <w:szCs w:val="24"/>
        </w:rPr>
        <w:t>l ciclo sueño-</w:t>
      </w:r>
      <w:r w:rsidR="008D3564">
        <w:rPr>
          <w:rFonts w:ascii="Times New Roman" w:hAnsi="Times New Roman" w:cs="Times New Roman"/>
          <w:sz w:val="24"/>
          <w:szCs w:val="24"/>
        </w:rPr>
        <w:t>vigilia,</w:t>
      </w:r>
      <w:r w:rsidR="003158D5">
        <w:rPr>
          <w:rFonts w:ascii="Times New Roman" w:hAnsi="Times New Roman" w:cs="Times New Roman"/>
          <w:sz w:val="24"/>
          <w:szCs w:val="24"/>
        </w:rPr>
        <w:t xml:space="preserve"> así como implicaciones importantes en el sistema </w:t>
      </w:r>
      <w:r w:rsidR="008D3564">
        <w:rPr>
          <w:rFonts w:ascii="Times New Roman" w:hAnsi="Times New Roman" w:cs="Times New Roman"/>
          <w:sz w:val="24"/>
          <w:szCs w:val="24"/>
        </w:rPr>
        <w:t>inmunológico</w:t>
      </w:r>
      <w:r w:rsidR="003158D5">
        <w:rPr>
          <w:rFonts w:ascii="Times New Roman" w:hAnsi="Times New Roman" w:cs="Times New Roman"/>
          <w:sz w:val="24"/>
          <w:szCs w:val="24"/>
        </w:rPr>
        <w:t xml:space="preserve">. </w:t>
      </w:r>
      <w:r w:rsidR="00D04B31">
        <w:rPr>
          <w:rFonts w:ascii="Times New Roman" w:hAnsi="Times New Roman" w:cs="Times New Roman"/>
          <w:sz w:val="24"/>
          <w:szCs w:val="24"/>
        </w:rPr>
        <w:t xml:space="preserve">Esta hormona es fundamental en el mecanismo de regulación del eje hipotalámico-pituitario-adrenal, el cual modula las respuestas a estímulos de estrés. </w:t>
      </w:r>
      <w:r w:rsidR="00546757">
        <w:rPr>
          <w:rFonts w:ascii="Times New Roman" w:hAnsi="Times New Roman" w:cs="Times New Roman"/>
          <w:sz w:val="24"/>
          <w:szCs w:val="24"/>
        </w:rPr>
        <w:t>N</w:t>
      </w:r>
      <w:r w:rsidR="008028A0">
        <w:rPr>
          <w:rFonts w:ascii="Times New Roman" w:hAnsi="Times New Roman" w:cs="Times New Roman"/>
          <w:sz w:val="24"/>
          <w:szCs w:val="24"/>
        </w:rPr>
        <w:t xml:space="preserve">iveles altos de cortisol parecen ligarse más al tipo de agresión reactiva, ya que provoca reacciones impulsivas hacia estímulos provocativos (Rosell y Siever, 2015). </w:t>
      </w:r>
      <w:r w:rsidR="002D784C">
        <w:rPr>
          <w:rFonts w:ascii="Times New Roman" w:hAnsi="Times New Roman" w:cs="Times New Roman"/>
          <w:sz w:val="24"/>
          <w:szCs w:val="24"/>
        </w:rPr>
        <w:t>Asimismo,</w:t>
      </w:r>
      <w:r w:rsidR="00BF633D">
        <w:rPr>
          <w:rFonts w:ascii="Times New Roman" w:hAnsi="Times New Roman" w:cs="Times New Roman"/>
          <w:sz w:val="24"/>
          <w:szCs w:val="24"/>
        </w:rPr>
        <w:t xml:space="preserve"> en otras investigaciones s</w:t>
      </w:r>
      <w:r w:rsidR="00D04B31">
        <w:rPr>
          <w:rFonts w:ascii="Times New Roman" w:hAnsi="Times New Roman" w:cs="Times New Roman"/>
          <w:sz w:val="24"/>
          <w:szCs w:val="24"/>
        </w:rPr>
        <w:t>e ha observado que niveles bajos de cortisol en la infancia, hacen al individuo más propenso a conductas violentas y criminales en la adolescencia y en adelante. De igual forma,</w:t>
      </w:r>
      <w:r>
        <w:rPr>
          <w:rFonts w:ascii="Times New Roman" w:hAnsi="Times New Roman" w:cs="Times New Roman"/>
          <w:sz w:val="24"/>
          <w:szCs w:val="24"/>
        </w:rPr>
        <w:t xml:space="preserve"> el</w:t>
      </w:r>
      <w:r w:rsidR="00D04B31">
        <w:rPr>
          <w:rFonts w:ascii="Times New Roman" w:hAnsi="Times New Roman" w:cs="Times New Roman"/>
          <w:sz w:val="24"/>
          <w:szCs w:val="24"/>
        </w:rPr>
        <w:t xml:space="preserve"> estrés psicológico elevado también puede resultar en alteraciones en el eje hipotalámico-pituitario-adrenal, aumentando la probabilidad de comportamientos antisociales futuros (Reddy et al., 2018).</w:t>
      </w:r>
    </w:p>
    <w:p w14:paraId="6BE330CC" w14:textId="0068F912" w:rsidR="00AC63D4" w:rsidRDefault="00A460A0" w:rsidP="00AC63D4">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P</w:t>
      </w:r>
      <w:r w:rsidR="0087648A">
        <w:rPr>
          <w:rFonts w:ascii="Times New Roman" w:hAnsi="Times New Roman" w:cs="Times New Roman"/>
          <w:sz w:val="24"/>
          <w:szCs w:val="24"/>
        </w:rPr>
        <w:t xml:space="preserve">arece destacable el </w:t>
      </w:r>
      <w:r w:rsidR="00137516">
        <w:rPr>
          <w:rFonts w:ascii="Times New Roman" w:hAnsi="Times New Roman" w:cs="Times New Roman"/>
          <w:sz w:val="24"/>
          <w:szCs w:val="24"/>
        </w:rPr>
        <w:t>vínculo</w:t>
      </w:r>
      <w:r w:rsidR="0087648A">
        <w:rPr>
          <w:rFonts w:ascii="Times New Roman" w:hAnsi="Times New Roman" w:cs="Times New Roman"/>
          <w:sz w:val="24"/>
          <w:szCs w:val="24"/>
        </w:rPr>
        <w:t xml:space="preserve"> entre el funcionamiento de la testosterona y el cortisol. </w:t>
      </w:r>
      <w:r w:rsidR="00130BD7">
        <w:rPr>
          <w:rFonts w:ascii="Times New Roman" w:hAnsi="Times New Roman" w:cs="Times New Roman"/>
          <w:sz w:val="24"/>
          <w:szCs w:val="24"/>
        </w:rPr>
        <w:t xml:space="preserve">Para ello </w:t>
      </w:r>
      <w:r w:rsidR="007A29BF" w:rsidRPr="007A29BF">
        <w:rPr>
          <w:rFonts w:ascii="Times New Roman" w:hAnsi="Times New Roman" w:cs="Times New Roman"/>
          <w:sz w:val="24"/>
          <w:szCs w:val="24"/>
        </w:rPr>
        <w:t xml:space="preserve">Mehta </w:t>
      </w:r>
      <w:r w:rsidR="007A29BF">
        <w:rPr>
          <w:rFonts w:ascii="Times New Roman" w:hAnsi="Times New Roman" w:cs="Times New Roman"/>
          <w:sz w:val="24"/>
          <w:szCs w:val="24"/>
        </w:rPr>
        <w:t>y</w:t>
      </w:r>
      <w:r w:rsidR="007A29BF" w:rsidRPr="007A29BF">
        <w:rPr>
          <w:rFonts w:ascii="Times New Roman" w:hAnsi="Times New Roman" w:cs="Times New Roman"/>
          <w:sz w:val="24"/>
          <w:szCs w:val="24"/>
        </w:rPr>
        <w:t xml:space="preserve"> Josephs</w:t>
      </w:r>
      <w:r w:rsidR="007A29BF">
        <w:rPr>
          <w:rFonts w:ascii="Times New Roman" w:hAnsi="Times New Roman" w:cs="Times New Roman"/>
          <w:sz w:val="24"/>
          <w:szCs w:val="24"/>
        </w:rPr>
        <w:t xml:space="preserve"> (2010) </w:t>
      </w:r>
      <w:r w:rsidR="00130BD7" w:rsidRPr="007A29BF">
        <w:rPr>
          <w:rFonts w:ascii="Times New Roman" w:hAnsi="Times New Roman" w:cs="Times New Roman"/>
          <w:sz w:val="24"/>
          <w:szCs w:val="24"/>
        </w:rPr>
        <w:t>desarrol</w:t>
      </w:r>
      <w:r w:rsidR="007A29BF">
        <w:rPr>
          <w:rFonts w:ascii="Times New Roman" w:hAnsi="Times New Roman" w:cs="Times New Roman"/>
          <w:sz w:val="24"/>
          <w:szCs w:val="24"/>
        </w:rPr>
        <w:t>laron</w:t>
      </w:r>
      <w:r w:rsidR="00130BD7" w:rsidRPr="007A29BF">
        <w:rPr>
          <w:rFonts w:ascii="Times New Roman" w:hAnsi="Times New Roman" w:cs="Times New Roman"/>
          <w:sz w:val="24"/>
          <w:szCs w:val="24"/>
        </w:rPr>
        <w:t xml:space="preserve"> la </w:t>
      </w:r>
      <w:r w:rsidR="00130BD7" w:rsidRPr="007A29BF">
        <w:rPr>
          <w:rFonts w:ascii="Times New Roman" w:hAnsi="Times New Roman" w:cs="Times New Roman"/>
          <w:i/>
          <w:iCs/>
          <w:sz w:val="24"/>
          <w:szCs w:val="24"/>
        </w:rPr>
        <w:t>Dual-Hormon-Hypothese</w:t>
      </w:r>
      <w:r w:rsidR="007A29BF">
        <w:rPr>
          <w:rFonts w:ascii="Times New Roman" w:hAnsi="Times New Roman" w:cs="Times New Roman"/>
          <w:sz w:val="24"/>
          <w:szCs w:val="24"/>
        </w:rPr>
        <w:t xml:space="preserve"> por </w:t>
      </w:r>
      <w:r w:rsidR="00130BD7">
        <w:rPr>
          <w:rFonts w:ascii="Times New Roman" w:hAnsi="Times New Roman" w:cs="Times New Roman"/>
          <w:sz w:val="24"/>
          <w:szCs w:val="24"/>
        </w:rPr>
        <w:t>la cual sostiene que la relación de las dos hormonas con la agresividad se debe a la interacción compleja entre estas</w:t>
      </w:r>
      <w:r w:rsidR="007A29BF">
        <w:rPr>
          <w:rFonts w:ascii="Times New Roman" w:hAnsi="Times New Roman" w:cs="Times New Roman"/>
          <w:sz w:val="24"/>
          <w:szCs w:val="24"/>
        </w:rPr>
        <w:t xml:space="preserve">. </w:t>
      </w:r>
      <w:r w:rsidR="0087648A">
        <w:rPr>
          <w:rFonts w:ascii="Times New Roman" w:hAnsi="Times New Roman" w:cs="Times New Roman"/>
          <w:sz w:val="24"/>
          <w:szCs w:val="24"/>
        </w:rPr>
        <w:t>Así es</w:t>
      </w:r>
      <w:r w:rsidR="00FA16B1">
        <w:rPr>
          <w:rFonts w:ascii="Times New Roman" w:hAnsi="Times New Roman" w:cs="Times New Roman"/>
          <w:sz w:val="24"/>
          <w:szCs w:val="24"/>
        </w:rPr>
        <w:t xml:space="preserve"> </w:t>
      </w:r>
      <w:r w:rsidR="0087648A">
        <w:rPr>
          <w:rFonts w:ascii="Times New Roman" w:hAnsi="Times New Roman" w:cs="Times New Roman"/>
          <w:sz w:val="24"/>
          <w:szCs w:val="24"/>
        </w:rPr>
        <w:t>que</w:t>
      </w:r>
      <w:r w:rsidR="00FA16B1">
        <w:rPr>
          <w:rFonts w:ascii="Times New Roman" w:hAnsi="Times New Roman" w:cs="Times New Roman"/>
          <w:sz w:val="24"/>
          <w:szCs w:val="24"/>
        </w:rPr>
        <w:t>,</w:t>
      </w:r>
      <w:r w:rsidR="0087648A">
        <w:rPr>
          <w:rFonts w:ascii="Times New Roman" w:hAnsi="Times New Roman" w:cs="Times New Roman"/>
          <w:sz w:val="24"/>
          <w:szCs w:val="24"/>
        </w:rPr>
        <w:t xml:space="preserve"> un nivel de testosterona elevado junto a un nivel de cortisol bajo, hacen a la persona más propensa hacia la agresividad y violencia</w:t>
      </w:r>
      <w:r w:rsidR="00D04B31">
        <w:rPr>
          <w:rFonts w:ascii="Times New Roman" w:hAnsi="Times New Roman" w:cs="Times New Roman"/>
          <w:sz w:val="24"/>
          <w:szCs w:val="24"/>
        </w:rPr>
        <w:t xml:space="preserve"> </w:t>
      </w:r>
      <w:r w:rsidR="0087648A">
        <w:rPr>
          <w:rFonts w:ascii="Times New Roman" w:hAnsi="Times New Roman" w:cs="Times New Roman"/>
          <w:sz w:val="24"/>
          <w:szCs w:val="24"/>
        </w:rPr>
        <w:t>(</w:t>
      </w:r>
      <w:bookmarkStart w:id="0" w:name="_Hlk210464692"/>
      <w:r w:rsidR="00D04B31">
        <w:rPr>
          <w:rFonts w:ascii="Times New Roman" w:hAnsi="Times New Roman" w:cs="Times New Roman"/>
          <w:sz w:val="24"/>
          <w:szCs w:val="24"/>
        </w:rPr>
        <w:t>Rosell y Siever, 2015</w:t>
      </w:r>
      <w:r w:rsidR="0087648A">
        <w:rPr>
          <w:rFonts w:ascii="Times New Roman" w:hAnsi="Times New Roman" w:cs="Times New Roman"/>
          <w:sz w:val="24"/>
          <w:szCs w:val="24"/>
        </w:rPr>
        <w:t xml:space="preserve">). </w:t>
      </w:r>
      <w:bookmarkEnd w:id="0"/>
      <w:r w:rsidR="0087648A">
        <w:rPr>
          <w:rFonts w:ascii="Times New Roman" w:hAnsi="Times New Roman" w:cs="Times New Roman"/>
          <w:sz w:val="24"/>
          <w:szCs w:val="24"/>
        </w:rPr>
        <w:t xml:space="preserve">No obstante, estudios recientes han mostrado que la relación entre ambas hormonas parece ser más compleja que el planteamiento anterior. Factores como género, déficits psicológicos y diversos rasgos de personalidad, deben tenerse en cuenta. </w:t>
      </w:r>
      <w:r w:rsidR="00FA16B1">
        <w:rPr>
          <w:rFonts w:ascii="Times New Roman" w:hAnsi="Times New Roman" w:cs="Times New Roman"/>
          <w:sz w:val="24"/>
          <w:szCs w:val="24"/>
        </w:rPr>
        <w:t>Algunos estudios</w:t>
      </w:r>
      <w:r w:rsidR="0087648A">
        <w:rPr>
          <w:rFonts w:ascii="Times New Roman" w:hAnsi="Times New Roman" w:cs="Times New Roman"/>
          <w:sz w:val="24"/>
          <w:szCs w:val="24"/>
        </w:rPr>
        <w:t xml:space="preserve"> han sido </w:t>
      </w:r>
      <w:r w:rsidR="008D3564">
        <w:rPr>
          <w:rFonts w:ascii="Times New Roman" w:hAnsi="Times New Roman" w:cs="Times New Roman"/>
          <w:sz w:val="24"/>
          <w:szCs w:val="24"/>
        </w:rPr>
        <w:t>inconcluyentes</w:t>
      </w:r>
      <w:r w:rsidR="0087648A">
        <w:rPr>
          <w:rFonts w:ascii="Times New Roman" w:hAnsi="Times New Roman" w:cs="Times New Roman"/>
          <w:sz w:val="24"/>
          <w:szCs w:val="24"/>
        </w:rPr>
        <w:t xml:space="preserve"> acerca de la combinación de niveles de testosterona y cortisol, pero todos parecen mostrar </w:t>
      </w:r>
      <w:r w:rsidR="00D21F4A">
        <w:rPr>
          <w:rFonts w:ascii="Times New Roman" w:hAnsi="Times New Roman" w:cs="Times New Roman"/>
          <w:sz w:val="24"/>
          <w:szCs w:val="24"/>
        </w:rPr>
        <w:t>u</w:t>
      </w:r>
      <w:r w:rsidR="0087648A">
        <w:rPr>
          <w:rFonts w:ascii="Times New Roman" w:hAnsi="Times New Roman" w:cs="Times New Roman"/>
          <w:sz w:val="24"/>
          <w:szCs w:val="24"/>
        </w:rPr>
        <w:t>n</w:t>
      </w:r>
      <w:r w:rsidR="00D21F4A">
        <w:rPr>
          <w:rFonts w:ascii="Times New Roman" w:hAnsi="Times New Roman" w:cs="Times New Roman"/>
          <w:sz w:val="24"/>
          <w:szCs w:val="24"/>
        </w:rPr>
        <w:t>a</w:t>
      </w:r>
      <w:r w:rsidR="0087648A">
        <w:rPr>
          <w:rFonts w:ascii="Times New Roman" w:hAnsi="Times New Roman" w:cs="Times New Roman"/>
          <w:sz w:val="24"/>
          <w:szCs w:val="24"/>
        </w:rPr>
        <w:t xml:space="preserve"> influencia </w:t>
      </w:r>
      <w:r w:rsidR="008D3564">
        <w:rPr>
          <w:rFonts w:ascii="Times New Roman" w:hAnsi="Times New Roman" w:cs="Times New Roman"/>
          <w:sz w:val="24"/>
          <w:szCs w:val="24"/>
        </w:rPr>
        <w:t>significativa</w:t>
      </w:r>
      <w:r w:rsidR="0087648A">
        <w:rPr>
          <w:rFonts w:ascii="Times New Roman" w:hAnsi="Times New Roman" w:cs="Times New Roman"/>
          <w:sz w:val="24"/>
          <w:szCs w:val="24"/>
        </w:rPr>
        <w:t xml:space="preserve"> para la expresión de agresividad y psicopatía, al tener un papel importante en el circuito de la </w:t>
      </w:r>
      <w:r w:rsidR="008D3564">
        <w:rPr>
          <w:rFonts w:ascii="Times New Roman" w:hAnsi="Times New Roman" w:cs="Times New Roman"/>
          <w:sz w:val="24"/>
          <w:szCs w:val="24"/>
        </w:rPr>
        <w:lastRenderedPageBreak/>
        <w:t>amígdala</w:t>
      </w:r>
      <w:r w:rsidR="0087648A">
        <w:rPr>
          <w:rFonts w:ascii="Times New Roman" w:hAnsi="Times New Roman" w:cs="Times New Roman"/>
          <w:sz w:val="24"/>
          <w:szCs w:val="24"/>
        </w:rPr>
        <w:t xml:space="preserve"> para modular respuestas de miedo y reacciones hacia una </w:t>
      </w:r>
      <w:r w:rsidR="008D3564">
        <w:rPr>
          <w:rFonts w:ascii="Times New Roman" w:hAnsi="Times New Roman" w:cs="Times New Roman"/>
          <w:sz w:val="24"/>
          <w:szCs w:val="24"/>
        </w:rPr>
        <w:t>amenaza</w:t>
      </w:r>
      <w:r w:rsidR="00CA1A52">
        <w:rPr>
          <w:rFonts w:ascii="Times New Roman" w:hAnsi="Times New Roman" w:cs="Times New Roman"/>
          <w:sz w:val="24"/>
          <w:szCs w:val="24"/>
        </w:rPr>
        <w:t xml:space="preserve"> (R</w:t>
      </w:r>
      <w:r w:rsidR="00D04B31">
        <w:rPr>
          <w:rFonts w:ascii="Times New Roman" w:hAnsi="Times New Roman" w:cs="Times New Roman"/>
          <w:sz w:val="24"/>
          <w:szCs w:val="24"/>
        </w:rPr>
        <w:t>osell y Siever, 2015).</w:t>
      </w:r>
    </w:p>
    <w:p w14:paraId="6D2253D0" w14:textId="785374EF" w:rsidR="008239F9" w:rsidRDefault="008239F9" w:rsidP="008D3564">
      <w:pPr>
        <w:spacing w:line="360" w:lineRule="auto"/>
        <w:jc w:val="center"/>
        <w:rPr>
          <w:rFonts w:ascii="Times New Roman" w:hAnsi="Times New Roman" w:cs="Times New Roman"/>
          <w:i/>
          <w:iCs/>
          <w:sz w:val="24"/>
          <w:szCs w:val="24"/>
        </w:rPr>
      </w:pPr>
      <w:r w:rsidRPr="009A43F8">
        <w:rPr>
          <w:rFonts w:ascii="Times New Roman" w:hAnsi="Times New Roman" w:cs="Times New Roman"/>
          <w:i/>
          <w:iCs/>
          <w:sz w:val="24"/>
          <w:szCs w:val="24"/>
        </w:rPr>
        <w:t>Oxitocina</w:t>
      </w:r>
    </w:p>
    <w:p w14:paraId="4F20C5B7" w14:textId="2486E449" w:rsidR="003A1AFA" w:rsidRDefault="00AC4E89" w:rsidP="00C827B4">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Las funciones principales de esta hormona son la modulación de conductas sociales que involucran el apego, empatía y confianza</w:t>
      </w:r>
      <w:r w:rsidR="001E778E">
        <w:rPr>
          <w:rFonts w:ascii="Times New Roman" w:hAnsi="Times New Roman" w:cs="Times New Roman"/>
          <w:sz w:val="24"/>
          <w:szCs w:val="24"/>
        </w:rPr>
        <w:t xml:space="preserve">, </w:t>
      </w:r>
      <w:r>
        <w:rPr>
          <w:rFonts w:ascii="Times New Roman" w:hAnsi="Times New Roman" w:cs="Times New Roman"/>
          <w:sz w:val="24"/>
          <w:szCs w:val="24"/>
        </w:rPr>
        <w:t>aparte de ser esencial durante el parto y la lactancia.</w:t>
      </w:r>
      <w:r w:rsidR="007D4480">
        <w:rPr>
          <w:rFonts w:ascii="Times New Roman" w:hAnsi="Times New Roman" w:cs="Times New Roman"/>
          <w:sz w:val="24"/>
          <w:szCs w:val="24"/>
        </w:rPr>
        <w:t xml:space="preserve"> De acuerdo con la hipótesis planteada por </w:t>
      </w:r>
      <w:r w:rsidR="007D4480" w:rsidRPr="007D4480">
        <w:rPr>
          <w:rFonts w:ascii="Times New Roman" w:hAnsi="Times New Roman" w:cs="Times New Roman"/>
          <w:sz w:val="24"/>
          <w:szCs w:val="24"/>
        </w:rPr>
        <w:t>Shamay-Tsoory y Abu-Akel (2016)</w:t>
      </w:r>
      <w:r w:rsidR="007D4480">
        <w:rPr>
          <w:rFonts w:ascii="Times New Roman" w:hAnsi="Times New Roman" w:cs="Times New Roman"/>
          <w:sz w:val="24"/>
          <w:szCs w:val="24"/>
        </w:rPr>
        <w:t xml:space="preserve"> de que esta hormona maneja la forma de percibir estímulos sociales como positivos o negativos, niveles altos de </w:t>
      </w:r>
      <w:r w:rsidR="00861F5C">
        <w:rPr>
          <w:rFonts w:ascii="Times New Roman" w:hAnsi="Times New Roman" w:cs="Times New Roman"/>
          <w:sz w:val="24"/>
          <w:szCs w:val="24"/>
        </w:rPr>
        <w:t>oxitocina</w:t>
      </w:r>
      <w:r w:rsidR="007D4480">
        <w:rPr>
          <w:rFonts w:ascii="Times New Roman" w:hAnsi="Times New Roman" w:cs="Times New Roman"/>
          <w:sz w:val="24"/>
          <w:szCs w:val="24"/>
        </w:rPr>
        <w:t xml:space="preserve"> </w:t>
      </w:r>
      <w:r w:rsidR="00861F5C">
        <w:rPr>
          <w:rFonts w:ascii="Times New Roman" w:hAnsi="Times New Roman" w:cs="Times New Roman"/>
          <w:sz w:val="24"/>
          <w:szCs w:val="24"/>
        </w:rPr>
        <w:t>tienden a inhibir</w:t>
      </w:r>
      <w:r w:rsidR="007D4480">
        <w:rPr>
          <w:rFonts w:ascii="Times New Roman" w:hAnsi="Times New Roman" w:cs="Times New Roman"/>
          <w:sz w:val="24"/>
          <w:szCs w:val="24"/>
        </w:rPr>
        <w:t xml:space="preserve"> comportamientos violentos </w:t>
      </w:r>
      <w:r w:rsidR="00861F5C">
        <w:rPr>
          <w:rFonts w:ascii="Times New Roman" w:hAnsi="Times New Roman" w:cs="Times New Roman"/>
          <w:sz w:val="24"/>
          <w:szCs w:val="24"/>
        </w:rPr>
        <w:t xml:space="preserve">hacia estímulos percibidos como positivos, pero aumenta conductas violentas hacia estímulos valorados como negativos al estar acompañados de una percepción de hostilidad elevada. A su vez, </w:t>
      </w:r>
      <w:r w:rsidR="004F7DE9">
        <w:rPr>
          <w:rFonts w:ascii="Times New Roman" w:hAnsi="Times New Roman" w:cs="Times New Roman"/>
          <w:sz w:val="24"/>
          <w:szCs w:val="24"/>
        </w:rPr>
        <w:t>s</w:t>
      </w:r>
      <w:r>
        <w:rPr>
          <w:rFonts w:ascii="Times New Roman" w:hAnsi="Times New Roman" w:cs="Times New Roman"/>
          <w:sz w:val="24"/>
          <w:szCs w:val="24"/>
        </w:rPr>
        <w:t>e ha demostrado que un nivel disminuido de oxitocina promueve conductas agresivas</w:t>
      </w:r>
      <w:r w:rsidR="000249D2">
        <w:rPr>
          <w:rFonts w:ascii="Times New Roman" w:hAnsi="Times New Roman" w:cs="Times New Roman"/>
          <w:sz w:val="24"/>
          <w:szCs w:val="24"/>
        </w:rPr>
        <w:t xml:space="preserve">, lo cual </w:t>
      </w:r>
      <w:r w:rsidR="001C0114">
        <w:rPr>
          <w:rFonts w:ascii="Times New Roman" w:hAnsi="Times New Roman" w:cs="Times New Roman"/>
          <w:sz w:val="24"/>
          <w:szCs w:val="24"/>
        </w:rPr>
        <w:t>puede ser explicado por el</w:t>
      </w:r>
      <w:r w:rsidR="00D851F6">
        <w:rPr>
          <w:rFonts w:ascii="Times New Roman" w:hAnsi="Times New Roman" w:cs="Times New Roman"/>
          <w:sz w:val="24"/>
          <w:szCs w:val="24"/>
        </w:rPr>
        <w:t xml:space="preserve"> planteamiento de que estos individuos muestran altos niveles de desapego e incluso rasgos psicopáticos, </w:t>
      </w:r>
      <w:r w:rsidR="00951475">
        <w:rPr>
          <w:rFonts w:ascii="Times New Roman" w:hAnsi="Times New Roman" w:cs="Times New Roman"/>
          <w:sz w:val="24"/>
          <w:szCs w:val="24"/>
        </w:rPr>
        <w:t>pudiéndose</w:t>
      </w:r>
      <w:r w:rsidR="00D851F6">
        <w:rPr>
          <w:rFonts w:ascii="Times New Roman" w:hAnsi="Times New Roman" w:cs="Times New Roman"/>
          <w:sz w:val="24"/>
          <w:szCs w:val="24"/>
        </w:rPr>
        <w:t xml:space="preserve"> atribuir sus conductas a la agresividad proactiva </w:t>
      </w:r>
      <w:r w:rsidR="00D851F6" w:rsidRPr="00D851F6">
        <w:rPr>
          <w:rFonts w:ascii="Times New Roman" w:hAnsi="Times New Roman" w:cs="Times New Roman"/>
          <w:sz w:val="24"/>
          <w:szCs w:val="24"/>
        </w:rPr>
        <w:t>(Molina et al., 2023).</w:t>
      </w:r>
    </w:p>
    <w:p w14:paraId="45856068" w14:textId="3CF425C4" w:rsidR="003158D5" w:rsidRPr="003158D5" w:rsidRDefault="00AC4E89" w:rsidP="00C827B4">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Asimismo, la baja actividad del circuito oxitocinérgico se relaciona con emocione</w:t>
      </w:r>
      <w:r w:rsidR="003A1AFA">
        <w:rPr>
          <w:rFonts w:ascii="Times New Roman" w:hAnsi="Times New Roman" w:cs="Times New Roman"/>
          <w:sz w:val="24"/>
          <w:szCs w:val="24"/>
        </w:rPr>
        <w:t xml:space="preserve">s </w:t>
      </w:r>
      <w:r>
        <w:rPr>
          <w:rFonts w:ascii="Times New Roman" w:hAnsi="Times New Roman" w:cs="Times New Roman"/>
          <w:sz w:val="24"/>
          <w:szCs w:val="24"/>
        </w:rPr>
        <w:t xml:space="preserve">elevadas de desconfianza y miedo, lo cual interfiere en el funcionamiento adecuado de la </w:t>
      </w:r>
      <w:r w:rsidR="00D83439">
        <w:rPr>
          <w:rFonts w:ascii="Times New Roman" w:hAnsi="Times New Roman" w:cs="Times New Roman"/>
          <w:sz w:val="24"/>
          <w:szCs w:val="24"/>
        </w:rPr>
        <w:t>amígdala</w:t>
      </w:r>
      <w:r w:rsidR="003A1AFA">
        <w:rPr>
          <w:rFonts w:ascii="Times New Roman" w:hAnsi="Times New Roman" w:cs="Times New Roman"/>
          <w:sz w:val="24"/>
          <w:szCs w:val="24"/>
        </w:rPr>
        <w:t xml:space="preserve"> y puede dar paso a un mayor riesgo de expresar comportamientos agresivos y violentos</w:t>
      </w:r>
      <w:r w:rsidR="00D83439">
        <w:rPr>
          <w:rFonts w:ascii="Times New Roman" w:hAnsi="Times New Roman" w:cs="Times New Roman"/>
          <w:sz w:val="24"/>
          <w:szCs w:val="24"/>
        </w:rPr>
        <w:t xml:space="preserve"> (</w:t>
      </w:r>
      <w:r w:rsidR="00972D30">
        <w:rPr>
          <w:rFonts w:ascii="Times New Roman" w:hAnsi="Times New Roman" w:cs="Times New Roman"/>
          <w:sz w:val="24"/>
          <w:szCs w:val="24"/>
        </w:rPr>
        <w:t>Rosell y Siever, 2015).</w:t>
      </w:r>
      <w:r w:rsidR="00F34474">
        <w:rPr>
          <w:rFonts w:ascii="Times New Roman" w:hAnsi="Times New Roman" w:cs="Times New Roman"/>
          <w:sz w:val="24"/>
          <w:szCs w:val="24"/>
        </w:rPr>
        <w:t xml:space="preserve"> </w:t>
      </w:r>
      <w:r w:rsidR="000B5957">
        <w:rPr>
          <w:rFonts w:ascii="Times New Roman" w:hAnsi="Times New Roman" w:cs="Times New Roman"/>
          <w:sz w:val="24"/>
          <w:szCs w:val="24"/>
        </w:rPr>
        <w:t>Estrechamente vinculado a esto, la oxitocina</w:t>
      </w:r>
      <w:r w:rsidR="00951475">
        <w:rPr>
          <w:rFonts w:ascii="Times New Roman" w:hAnsi="Times New Roman" w:cs="Times New Roman"/>
          <w:sz w:val="24"/>
          <w:szCs w:val="24"/>
        </w:rPr>
        <w:t xml:space="preserve"> también</w:t>
      </w:r>
      <w:r w:rsidR="000B5957">
        <w:rPr>
          <w:rFonts w:ascii="Times New Roman" w:hAnsi="Times New Roman" w:cs="Times New Roman"/>
          <w:sz w:val="24"/>
          <w:szCs w:val="24"/>
        </w:rPr>
        <w:t xml:space="preserve"> tiene efectos que reducen la ansiedad y el </w:t>
      </w:r>
      <w:r w:rsidR="00C569D1">
        <w:rPr>
          <w:rFonts w:ascii="Times New Roman" w:hAnsi="Times New Roman" w:cs="Times New Roman"/>
          <w:sz w:val="24"/>
          <w:szCs w:val="24"/>
        </w:rPr>
        <w:t>miedo</w:t>
      </w:r>
      <w:r w:rsidR="00FA16B1">
        <w:rPr>
          <w:rFonts w:ascii="Times New Roman" w:hAnsi="Times New Roman" w:cs="Times New Roman"/>
          <w:sz w:val="24"/>
          <w:szCs w:val="24"/>
        </w:rPr>
        <w:t>; j</w:t>
      </w:r>
      <w:r w:rsidR="00C569D1">
        <w:rPr>
          <w:rFonts w:ascii="Times New Roman" w:hAnsi="Times New Roman" w:cs="Times New Roman"/>
          <w:sz w:val="24"/>
          <w:szCs w:val="24"/>
        </w:rPr>
        <w:t xml:space="preserve">unto con una reactividad </w:t>
      </w:r>
      <w:r w:rsidR="00951475">
        <w:rPr>
          <w:rFonts w:ascii="Times New Roman" w:hAnsi="Times New Roman" w:cs="Times New Roman"/>
          <w:sz w:val="24"/>
          <w:szCs w:val="24"/>
        </w:rPr>
        <w:t>a</w:t>
      </w:r>
      <w:r w:rsidR="000B5957">
        <w:rPr>
          <w:rFonts w:ascii="Times New Roman" w:hAnsi="Times New Roman" w:cs="Times New Roman"/>
          <w:sz w:val="24"/>
          <w:szCs w:val="24"/>
        </w:rPr>
        <w:t xml:space="preserve"> provocaciones</w:t>
      </w:r>
      <w:r w:rsidR="00C569D1">
        <w:rPr>
          <w:rFonts w:ascii="Times New Roman" w:hAnsi="Times New Roman" w:cs="Times New Roman"/>
          <w:sz w:val="24"/>
          <w:szCs w:val="24"/>
        </w:rPr>
        <w:t xml:space="preserve">, hacen a la persona más </w:t>
      </w:r>
      <w:r w:rsidR="00920072">
        <w:rPr>
          <w:rFonts w:ascii="Times New Roman" w:hAnsi="Times New Roman" w:cs="Times New Roman"/>
          <w:sz w:val="24"/>
          <w:szCs w:val="24"/>
        </w:rPr>
        <w:t>propensa a</w:t>
      </w:r>
      <w:r w:rsidR="000B5957">
        <w:rPr>
          <w:rFonts w:ascii="Times New Roman" w:hAnsi="Times New Roman" w:cs="Times New Roman"/>
          <w:sz w:val="24"/>
          <w:szCs w:val="24"/>
        </w:rPr>
        <w:t xml:space="preserve"> comportamientos antisociales; es decir, esta hormona en contextos sociales concretos puede aumentar la agresión reactiva</w:t>
      </w:r>
      <w:r w:rsidR="00C569D1">
        <w:rPr>
          <w:rFonts w:ascii="Times New Roman" w:hAnsi="Times New Roman" w:cs="Times New Roman"/>
          <w:sz w:val="24"/>
          <w:szCs w:val="24"/>
        </w:rPr>
        <w:t xml:space="preserve"> (D</w:t>
      </w:r>
      <w:r w:rsidR="00C569D1" w:rsidRPr="00FA4019">
        <w:rPr>
          <w:rFonts w:ascii="Times New Roman" w:hAnsi="Times New Roman" w:cs="Times New Roman"/>
          <w:sz w:val="24"/>
          <w:szCs w:val="24"/>
        </w:rPr>
        <w:t>enso</w:t>
      </w:r>
      <w:r w:rsidR="00C569D1">
        <w:rPr>
          <w:rFonts w:ascii="Times New Roman" w:hAnsi="Times New Roman" w:cs="Times New Roman"/>
          <w:sz w:val="24"/>
          <w:szCs w:val="24"/>
        </w:rPr>
        <w:t>n et al., 2018).</w:t>
      </w:r>
    </w:p>
    <w:p w14:paraId="45940B8F" w14:textId="77777777" w:rsidR="009F6989" w:rsidRPr="002F7434" w:rsidRDefault="009F6989" w:rsidP="009F6989">
      <w:pPr>
        <w:pStyle w:val="Prrafodelista"/>
        <w:numPr>
          <w:ilvl w:val="2"/>
          <w:numId w:val="7"/>
        </w:numPr>
        <w:spacing w:line="360" w:lineRule="auto"/>
        <w:jc w:val="both"/>
        <w:rPr>
          <w:rFonts w:ascii="Times New Roman" w:hAnsi="Times New Roman" w:cs="Times New Roman"/>
          <w:b/>
          <w:bCs/>
          <w:sz w:val="24"/>
          <w:szCs w:val="24"/>
        </w:rPr>
      </w:pPr>
      <w:r w:rsidRPr="002F7434">
        <w:rPr>
          <w:rFonts w:ascii="Times New Roman" w:hAnsi="Times New Roman" w:cs="Times New Roman"/>
          <w:b/>
          <w:bCs/>
          <w:sz w:val="24"/>
          <w:szCs w:val="24"/>
        </w:rPr>
        <w:t>Factores genéticos y ambientales</w:t>
      </w:r>
    </w:p>
    <w:p w14:paraId="6BC86519" w14:textId="5661662A" w:rsidR="00700D9C" w:rsidRDefault="009A7655" w:rsidP="00C827B4">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En al ámbito de la investigación sobre la conducta violenta y agresividad, siempre se ha prestado especial atención a una posible alteración genética en individuos con comportamientos antisociales y violentos. Sobre todo</w:t>
      </w:r>
      <w:r w:rsidR="001315B0">
        <w:rPr>
          <w:rFonts w:ascii="Times New Roman" w:hAnsi="Times New Roman" w:cs="Times New Roman"/>
          <w:sz w:val="24"/>
          <w:szCs w:val="24"/>
        </w:rPr>
        <w:t>,</w:t>
      </w:r>
      <w:r>
        <w:rPr>
          <w:rFonts w:ascii="Times New Roman" w:hAnsi="Times New Roman" w:cs="Times New Roman"/>
          <w:sz w:val="24"/>
          <w:szCs w:val="24"/>
        </w:rPr>
        <w:t xml:space="preserve"> una disminución en la actividad de la en</w:t>
      </w:r>
      <w:r w:rsidR="00DD0783">
        <w:rPr>
          <w:rFonts w:ascii="Times New Roman" w:hAnsi="Times New Roman" w:cs="Times New Roman"/>
          <w:sz w:val="24"/>
          <w:szCs w:val="24"/>
        </w:rPr>
        <w:t>z</w:t>
      </w:r>
      <w:r>
        <w:rPr>
          <w:rFonts w:ascii="Times New Roman" w:hAnsi="Times New Roman" w:cs="Times New Roman"/>
          <w:sz w:val="24"/>
          <w:szCs w:val="24"/>
        </w:rPr>
        <w:t>ima monoamina oxidasa (MAO) ha mostrado influir significativamente en la agresión</w:t>
      </w:r>
      <w:r w:rsidR="00700D9C">
        <w:rPr>
          <w:rFonts w:ascii="Times New Roman" w:hAnsi="Times New Roman" w:cs="Times New Roman"/>
          <w:sz w:val="24"/>
          <w:szCs w:val="24"/>
        </w:rPr>
        <w:t>,</w:t>
      </w:r>
      <w:r>
        <w:rPr>
          <w:rFonts w:ascii="Times New Roman" w:hAnsi="Times New Roman" w:cs="Times New Roman"/>
          <w:sz w:val="24"/>
          <w:szCs w:val="24"/>
        </w:rPr>
        <w:t xml:space="preserve"> al </w:t>
      </w:r>
      <w:r w:rsidR="001E778E">
        <w:rPr>
          <w:rFonts w:ascii="Times New Roman" w:hAnsi="Times New Roman" w:cs="Times New Roman"/>
          <w:sz w:val="24"/>
          <w:szCs w:val="24"/>
        </w:rPr>
        <w:t>estar</w:t>
      </w:r>
      <w:r>
        <w:rPr>
          <w:rFonts w:ascii="Times New Roman" w:hAnsi="Times New Roman" w:cs="Times New Roman"/>
          <w:sz w:val="24"/>
          <w:szCs w:val="24"/>
        </w:rPr>
        <w:t xml:space="preserve"> encargada de regular circuitos de diferentes catecolaminas y </w:t>
      </w:r>
      <w:r w:rsidR="00700D9C">
        <w:rPr>
          <w:rFonts w:ascii="Times New Roman" w:hAnsi="Times New Roman" w:cs="Times New Roman"/>
          <w:sz w:val="24"/>
          <w:szCs w:val="24"/>
        </w:rPr>
        <w:t xml:space="preserve">de </w:t>
      </w:r>
      <w:r>
        <w:rPr>
          <w:rFonts w:ascii="Times New Roman" w:hAnsi="Times New Roman" w:cs="Times New Roman"/>
          <w:sz w:val="24"/>
          <w:szCs w:val="24"/>
        </w:rPr>
        <w:t>la serotonina</w:t>
      </w:r>
      <w:r w:rsidR="004D6B66">
        <w:rPr>
          <w:rFonts w:ascii="Times New Roman" w:hAnsi="Times New Roman" w:cs="Times New Roman"/>
          <w:sz w:val="24"/>
          <w:szCs w:val="24"/>
        </w:rPr>
        <w:t xml:space="preserve"> (</w:t>
      </w:r>
      <w:r w:rsidR="001756B2" w:rsidRPr="001756B2">
        <w:rPr>
          <w:rFonts w:ascii="Times New Roman" w:hAnsi="Times New Roman" w:cs="Times New Roman"/>
          <w:sz w:val="24"/>
          <w:szCs w:val="24"/>
        </w:rPr>
        <w:t>Cupaioli</w:t>
      </w:r>
      <w:r w:rsidR="001756B2">
        <w:rPr>
          <w:rFonts w:ascii="Times New Roman" w:hAnsi="Times New Roman" w:cs="Times New Roman"/>
          <w:sz w:val="24"/>
          <w:szCs w:val="24"/>
        </w:rPr>
        <w:t xml:space="preserve"> et al., 2021</w:t>
      </w:r>
      <w:r w:rsidR="004D6B66">
        <w:rPr>
          <w:rFonts w:ascii="Times New Roman" w:hAnsi="Times New Roman" w:cs="Times New Roman"/>
          <w:sz w:val="24"/>
          <w:szCs w:val="24"/>
        </w:rPr>
        <w:t>)</w:t>
      </w:r>
      <w:r>
        <w:rPr>
          <w:rFonts w:ascii="Times New Roman" w:hAnsi="Times New Roman" w:cs="Times New Roman"/>
          <w:sz w:val="24"/>
          <w:szCs w:val="24"/>
        </w:rPr>
        <w:t xml:space="preserve">. Se ha evidenciado que una mutación puntual en </w:t>
      </w:r>
      <w:r w:rsidR="00940451">
        <w:rPr>
          <w:rFonts w:ascii="Times New Roman" w:hAnsi="Times New Roman" w:cs="Times New Roman"/>
          <w:sz w:val="24"/>
          <w:szCs w:val="24"/>
        </w:rPr>
        <w:t xml:space="preserve">el gen del cromosoma X, </w:t>
      </w:r>
      <w:r w:rsidRPr="007C3E90">
        <w:rPr>
          <w:rFonts w:ascii="Times New Roman" w:hAnsi="Times New Roman" w:cs="Times New Roman"/>
          <w:b/>
          <w:bCs/>
          <w:i/>
          <w:iCs/>
          <w:sz w:val="24"/>
          <w:szCs w:val="24"/>
        </w:rPr>
        <w:t>MAO-A</w:t>
      </w:r>
      <w:r w:rsidR="004D6B66">
        <w:rPr>
          <w:rFonts w:ascii="Times New Roman" w:hAnsi="Times New Roman" w:cs="Times New Roman"/>
          <w:sz w:val="24"/>
          <w:szCs w:val="24"/>
        </w:rPr>
        <w:t xml:space="preserve"> (función: producción de en</w:t>
      </w:r>
      <w:r w:rsidR="00DD0783">
        <w:rPr>
          <w:rFonts w:ascii="Times New Roman" w:hAnsi="Times New Roman" w:cs="Times New Roman"/>
          <w:sz w:val="24"/>
          <w:szCs w:val="24"/>
        </w:rPr>
        <w:t>z</w:t>
      </w:r>
      <w:r w:rsidR="004D6B66">
        <w:rPr>
          <w:rFonts w:ascii="Times New Roman" w:hAnsi="Times New Roman" w:cs="Times New Roman"/>
          <w:sz w:val="24"/>
          <w:szCs w:val="24"/>
        </w:rPr>
        <w:t>imas MAO)</w:t>
      </w:r>
      <w:r w:rsidR="00940451">
        <w:rPr>
          <w:rFonts w:ascii="Times New Roman" w:hAnsi="Times New Roman" w:cs="Times New Roman"/>
          <w:sz w:val="24"/>
          <w:szCs w:val="24"/>
        </w:rPr>
        <w:t>,</w:t>
      </w:r>
      <w:r w:rsidR="004D6B66">
        <w:rPr>
          <w:rFonts w:ascii="Times New Roman" w:hAnsi="Times New Roman" w:cs="Times New Roman"/>
          <w:sz w:val="24"/>
          <w:szCs w:val="24"/>
        </w:rPr>
        <w:t xml:space="preserve"> resulta en</w:t>
      </w:r>
      <w:r>
        <w:rPr>
          <w:rFonts w:ascii="Times New Roman" w:hAnsi="Times New Roman" w:cs="Times New Roman"/>
          <w:sz w:val="24"/>
          <w:szCs w:val="24"/>
        </w:rPr>
        <w:t xml:space="preserve"> </w:t>
      </w:r>
      <w:r w:rsidR="004D6B66">
        <w:rPr>
          <w:rFonts w:ascii="Times New Roman" w:hAnsi="Times New Roman" w:cs="Times New Roman"/>
          <w:sz w:val="24"/>
          <w:szCs w:val="24"/>
        </w:rPr>
        <w:t xml:space="preserve">una reducción de los niveles de serotonina y </w:t>
      </w:r>
      <w:r w:rsidR="00700D9C">
        <w:rPr>
          <w:rFonts w:ascii="Times New Roman" w:hAnsi="Times New Roman" w:cs="Times New Roman"/>
          <w:sz w:val="24"/>
          <w:szCs w:val="24"/>
        </w:rPr>
        <w:t xml:space="preserve">aumento en la </w:t>
      </w:r>
      <w:r w:rsidR="004D6B66">
        <w:rPr>
          <w:rFonts w:ascii="Times New Roman" w:hAnsi="Times New Roman" w:cs="Times New Roman"/>
          <w:sz w:val="24"/>
          <w:szCs w:val="24"/>
        </w:rPr>
        <w:t xml:space="preserve">presencia de comportamientos violentos </w:t>
      </w:r>
      <w:r w:rsidR="00940451">
        <w:rPr>
          <w:rFonts w:ascii="Times New Roman" w:hAnsi="Times New Roman" w:cs="Times New Roman"/>
          <w:sz w:val="24"/>
          <w:szCs w:val="24"/>
        </w:rPr>
        <w:t xml:space="preserve">y agresiones impulsivas </w:t>
      </w:r>
      <w:r w:rsidR="004D6B66">
        <w:rPr>
          <w:rFonts w:ascii="Times New Roman" w:hAnsi="Times New Roman" w:cs="Times New Roman"/>
          <w:sz w:val="24"/>
          <w:szCs w:val="24"/>
        </w:rPr>
        <w:t>(</w:t>
      </w:r>
      <w:r w:rsidR="00940451" w:rsidRPr="00940451">
        <w:rPr>
          <w:rFonts w:ascii="Times New Roman" w:hAnsi="Times New Roman" w:cs="Times New Roman"/>
          <w:sz w:val="24"/>
          <w:szCs w:val="24"/>
        </w:rPr>
        <w:t>Car</w:t>
      </w:r>
      <w:r w:rsidR="00940451">
        <w:rPr>
          <w:rFonts w:ascii="Times New Roman" w:hAnsi="Times New Roman" w:cs="Times New Roman"/>
          <w:sz w:val="24"/>
          <w:szCs w:val="24"/>
        </w:rPr>
        <w:t>rera Palao, 2016</w:t>
      </w:r>
      <w:r w:rsidR="004D6B66">
        <w:rPr>
          <w:rFonts w:ascii="Times New Roman" w:hAnsi="Times New Roman" w:cs="Times New Roman"/>
          <w:sz w:val="24"/>
          <w:szCs w:val="24"/>
        </w:rPr>
        <w:t xml:space="preserve">). </w:t>
      </w:r>
      <w:r w:rsidR="001C1459">
        <w:rPr>
          <w:rFonts w:ascii="Times New Roman" w:hAnsi="Times New Roman" w:cs="Times New Roman"/>
          <w:sz w:val="24"/>
          <w:szCs w:val="24"/>
        </w:rPr>
        <w:t xml:space="preserve">Es preciso diferenciar </w:t>
      </w:r>
      <w:r w:rsidR="00FE4AD0">
        <w:rPr>
          <w:rFonts w:ascii="Times New Roman" w:hAnsi="Times New Roman" w:cs="Times New Roman"/>
          <w:sz w:val="24"/>
          <w:szCs w:val="24"/>
        </w:rPr>
        <w:t>los</w:t>
      </w:r>
      <w:r w:rsidR="001C1459">
        <w:rPr>
          <w:rFonts w:ascii="Times New Roman" w:hAnsi="Times New Roman" w:cs="Times New Roman"/>
          <w:sz w:val="24"/>
          <w:szCs w:val="24"/>
        </w:rPr>
        <w:t xml:space="preserve"> dos </w:t>
      </w:r>
      <w:r w:rsidR="001C1459">
        <w:rPr>
          <w:rFonts w:ascii="Times New Roman" w:hAnsi="Times New Roman" w:cs="Times New Roman"/>
          <w:sz w:val="24"/>
          <w:szCs w:val="24"/>
        </w:rPr>
        <w:lastRenderedPageBreak/>
        <w:t xml:space="preserve">polimorfismos: MAOA-L (expresión reducida de MAO-A) y MAOA-H (expresión incrementada de MAO-A). Estudios han demostrado que </w:t>
      </w:r>
      <w:r w:rsidR="00FA3CB5">
        <w:rPr>
          <w:rFonts w:ascii="Times New Roman" w:hAnsi="Times New Roman" w:cs="Times New Roman"/>
          <w:sz w:val="24"/>
          <w:szCs w:val="24"/>
        </w:rPr>
        <w:t>el polimorfismo</w:t>
      </w:r>
      <w:r w:rsidR="001C1459">
        <w:rPr>
          <w:rFonts w:ascii="Times New Roman" w:hAnsi="Times New Roman" w:cs="Times New Roman"/>
          <w:sz w:val="24"/>
          <w:szCs w:val="24"/>
        </w:rPr>
        <w:t xml:space="preserve"> MAOA-L</w:t>
      </w:r>
      <w:r w:rsidR="00FA3CB5">
        <w:rPr>
          <w:rFonts w:ascii="Times New Roman" w:hAnsi="Times New Roman" w:cs="Times New Roman"/>
          <w:sz w:val="24"/>
          <w:szCs w:val="24"/>
        </w:rPr>
        <w:t xml:space="preserve"> hace a los individuos </w:t>
      </w:r>
      <w:r w:rsidR="006936C7">
        <w:rPr>
          <w:rFonts w:ascii="Times New Roman" w:hAnsi="Times New Roman" w:cs="Times New Roman"/>
          <w:sz w:val="24"/>
          <w:szCs w:val="24"/>
        </w:rPr>
        <w:t>más</w:t>
      </w:r>
      <w:r w:rsidR="00FA3CB5">
        <w:rPr>
          <w:rFonts w:ascii="Times New Roman" w:hAnsi="Times New Roman" w:cs="Times New Roman"/>
          <w:sz w:val="24"/>
          <w:szCs w:val="24"/>
        </w:rPr>
        <w:t xml:space="preserve"> propensos a acciones hostiles y conductas criminales cuando son expuestos a entornos violentos que si presentan el polimorfismo MAOA-H (</w:t>
      </w:r>
      <w:r w:rsidR="00FA3CB5" w:rsidRPr="004053B0">
        <w:rPr>
          <w:rFonts w:ascii="Times New Roman" w:hAnsi="Times New Roman" w:cs="Times New Roman"/>
          <w:sz w:val="24"/>
          <w:szCs w:val="24"/>
        </w:rPr>
        <w:t>Urquiza-Zavaleta</w:t>
      </w:r>
      <w:r w:rsidR="00FA3CB5">
        <w:rPr>
          <w:rFonts w:ascii="Times New Roman" w:hAnsi="Times New Roman" w:cs="Times New Roman"/>
          <w:sz w:val="24"/>
          <w:szCs w:val="24"/>
        </w:rPr>
        <w:t>, 2022).</w:t>
      </w:r>
      <w:r w:rsidR="006C34E6">
        <w:rPr>
          <w:rFonts w:ascii="Times New Roman" w:hAnsi="Times New Roman" w:cs="Times New Roman"/>
          <w:sz w:val="24"/>
          <w:szCs w:val="24"/>
        </w:rPr>
        <w:t xml:space="preserve"> </w:t>
      </w:r>
    </w:p>
    <w:p w14:paraId="48498470" w14:textId="77777777" w:rsidR="003D1425" w:rsidRDefault="001756B2" w:rsidP="00C827B4">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Asimismo</w:t>
      </w:r>
      <w:r w:rsidR="004D6B66">
        <w:rPr>
          <w:rFonts w:ascii="Times New Roman" w:hAnsi="Times New Roman" w:cs="Times New Roman"/>
          <w:sz w:val="24"/>
          <w:szCs w:val="24"/>
        </w:rPr>
        <w:t>, variaciones en genes relacionados con los circuitos dopaminérgicos y serotoninérgicos</w:t>
      </w:r>
      <w:r>
        <w:rPr>
          <w:rFonts w:ascii="Times New Roman" w:hAnsi="Times New Roman" w:cs="Times New Roman"/>
          <w:sz w:val="24"/>
          <w:szCs w:val="24"/>
        </w:rPr>
        <w:t xml:space="preserve"> que son esenciales en cuanto a comportamientos sociales,</w:t>
      </w:r>
      <w:r w:rsidR="004D6B66">
        <w:rPr>
          <w:rFonts w:ascii="Times New Roman" w:hAnsi="Times New Roman" w:cs="Times New Roman"/>
          <w:sz w:val="24"/>
          <w:szCs w:val="24"/>
        </w:rPr>
        <w:t xml:space="preserve"> pueden alterar el funcionamiento cerebral, comprometiendo procesos ligados a los mecanismos de los neurotransmisores dopamina y serotonina (síntesis, degradación, receptores etc.)</w:t>
      </w:r>
      <w:r>
        <w:rPr>
          <w:rFonts w:ascii="Times New Roman" w:hAnsi="Times New Roman" w:cs="Times New Roman"/>
          <w:sz w:val="24"/>
          <w:szCs w:val="24"/>
        </w:rPr>
        <w:t xml:space="preserve"> y terminar en conductas agresivas anormales o trastornos mentales como la depresión y esquizofrenia (</w:t>
      </w:r>
      <w:r w:rsidRPr="001756B2">
        <w:rPr>
          <w:rFonts w:ascii="Times New Roman" w:hAnsi="Times New Roman" w:cs="Times New Roman"/>
          <w:sz w:val="24"/>
          <w:szCs w:val="24"/>
        </w:rPr>
        <w:t>Cupaioli</w:t>
      </w:r>
      <w:r>
        <w:rPr>
          <w:rFonts w:ascii="Times New Roman" w:hAnsi="Times New Roman" w:cs="Times New Roman"/>
          <w:sz w:val="24"/>
          <w:szCs w:val="24"/>
        </w:rPr>
        <w:t xml:space="preserve"> et al., 2021).</w:t>
      </w:r>
      <w:r w:rsidR="00700D9C">
        <w:rPr>
          <w:rFonts w:ascii="Times New Roman" w:hAnsi="Times New Roman" w:cs="Times New Roman"/>
          <w:sz w:val="24"/>
          <w:szCs w:val="24"/>
        </w:rPr>
        <w:t xml:space="preserve"> </w:t>
      </w:r>
    </w:p>
    <w:p w14:paraId="704BC6D5" w14:textId="63AD3967" w:rsidR="004A7C00" w:rsidRDefault="00DD0783" w:rsidP="00C827B4">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Por ello,</w:t>
      </w:r>
      <w:r w:rsidR="00700D9C">
        <w:rPr>
          <w:rFonts w:ascii="Times New Roman" w:hAnsi="Times New Roman" w:cs="Times New Roman"/>
          <w:sz w:val="24"/>
          <w:szCs w:val="24"/>
        </w:rPr>
        <w:t xml:space="preserve"> se le ha prestado especial atención al </w:t>
      </w:r>
      <w:r w:rsidR="00700D9C" w:rsidRPr="007C3E90">
        <w:rPr>
          <w:rFonts w:ascii="Times New Roman" w:hAnsi="Times New Roman" w:cs="Times New Roman"/>
          <w:b/>
          <w:bCs/>
          <w:i/>
          <w:iCs/>
          <w:sz w:val="24"/>
          <w:szCs w:val="24"/>
        </w:rPr>
        <w:t>gen transportador de serotonina 5-HTT</w:t>
      </w:r>
      <w:r w:rsidR="00700D9C">
        <w:rPr>
          <w:rFonts w:ascii="Times New Roman" w:hAnsi="Times New Roman" w:cs="Times New Roman"/>
          <w:sz w:val="24"/>
          <w:szCs w:val="24"/>
        </w:rPr>
        <w:t xml:space="preserve">, el cual consta de un alelo corto y otro largo, pertenecientes al polimorfismo </w:t>
      </w:r>
      <w:r w:rsidR="00700D9C" w:rsidRPr="00700D9C">
        <w:rPr>
          <w:rFonts w:ascii="Times New Roman" w:hAnsi="Times New Roman" w:cs="Times New Roman"/>
          <w:sz w:val="24"/>
          <w:szCs w:val="24"/>
        </w:rPr>
        <w:t>5-HTTLPR</w:t>
      </w:r>
      <w:r w:rsidR="00700D9C">
        <w:rPr>
          <w:rFonts w:ascii="Times New Roman" w:hAnsi="Times New Roman" w:cs="Times New Roman"/>
          <w:sz w:val="24"/>
          <w:szCs w:val="24"/>
        </w:rPr>
        <w:t>. El alelo corto del gen 5-HTT se ha visto vinculado a agresiones reactivas, ya que provoca una reducción del nivel de serotonina en el organismo</w:t>
      </w:r>
      <w:r>
        <w:rPr>
          <w:rFonts w:ascii="Times New Roman" w:hAnsi="Times New Roman" w:cs="Times New Roman"/>
          <w:sz w:val="24"/>
          <w:szCs w:val="24"/>
        </w:rPr>
        <w:t>,</w:t>
      </w:r>
      <w:r w:rsidR="00700D9C">
        <w:rPr>
          <w:rFonts w:ascii="Times New Roman" w:hAnsi="Times New Roman" w:cs="Times New Roman"/>
          <w:sz w:val="24"/>
          <w:szCs w:val="24"/>
        </w:rPr>
        <w:t xml:space="preserve"> además de incentivar reacciones desproporcionadas de estrés frente a diversos estímulos </w:t>
      </w:r>
      <w:r w:rsidR="00467FEC">
        <w:rPr>
          <w:rFonts w:ascii="Times New Roman" w:hAnsi="Times New Roman" w:cs="Times New Roman"/>
          <w:sz w:val="24"/>
          <w:szCs w:val="24"/>
        </w:rPr>
        <w:t>(</w:t>
      </w:r>
      <w:r w:rsidR="00467FEC" w:rsidRPr="00467FEC">
        <w:rPr>
          <w:rFonts w:ascii="Times New Roman" w:hAnsi="Times New Roman" w:cs="Times New Roman"/>
          <w:sz w:val="24"/>
          <w:szCs w:val="24"/>
        </w:rPr>
        <w:t>Cupaioli, et al.</w:t>
      </w:r>
      <w:r w:rsidR="00467FEC">
        <w:rPr>
          <w:rFonts w:ascii="Times New Roman" w:hAnsi="Times New Roman" w:cs="Times New Roman"/>
          <w:sz w:val="24"/>
          <w:szCs w:val="24"/>
        </w:rPr>
        <w:t>, 2021).</w:t>
      </w:r>
      <w:r w:rsidR="00700D9C">
        <w:rPr>
          <w:rFonts w:ascii="Times New Roman" w:hAnsi="Times New Roman" w:cs="Times New Roman"/>
          <w:sz w:val="24"/>
          <w:szCs w:val="24"/>
        </w:rPr>
        <w:t xml:space="preserve"> Mientras, el alelo largo se asocia </w:t>
      </w:r>
      <w:r>
        <w:rPr>
          <w:rFonts w:ascii="Times New Roman" w:hAnsi="Times New Roman" w:cs="Times New Roman"/>
          <w:sz w:val="24"/>
          <w:szCs w:val="24"/>
        </w:rPr>
        <w:t xml:space="preserve">a </w:t>
      </w:r>
      <w:r w:rsidR="00700D9C">
        <w:rPr>
          <w:rFonts w:ascii="Times New Roman" w:hAnsi="Times New Roman" w:cs="Times New Roman"/>
          <w:sz w:val="24"/>
          <w:szCs w:val="24"/>
        </w:rPr>
        <w:t>conductas agresivas de tipo proactivo, relacionándose con la capacidad del individuo de controlar impulsos. La presencia del alelo largo se ha visto ligada a una respuesta emocional reducida al estrés de la persona</w:t>
      </w:r>
      <w:r w:rsidR="003D1425">
        <w:rPr>
          <w:rFonts w:ascii="Times New Roman" w:hAnsi="Times New Roman" w:cs="Times New Roman"/>
          <w:sz w:val="24"/>
          <w:szCs w:val="24"/>
        </w:rPr>
        <w:t xml:space="preserve">; factor altamente implicado cuando se </w:t>
      </w:r>
      <w:r w:rsidR="003D1425" w:rsidRPr="00057B9B">
        <w:rPr>
          <w:rFonts w:ascii="Times New Roman" w:hAnsi="Times New Roman" w:cs="Times New Roman"/>
          <w:sz w:val="24"/>
          <w:szCs w:val="24"/>
        </w:rPr>
        <w:t>trata la psicopatía</w:t>
      </w:r>
      <w:r w:rsidR="003D1425">
        <w:rPr>
          <w:rFonts w:ascii="Times New Roman" w:hAnsi="Times New Roman" w:cs="Times New Roman"/>
          <w:sz w:val="24"/>
          <w:szCs w:val="24"/>
        </w:rPr>
        <w:t xml:space="preserve"> </w:t>
      </w:r>
      <w:r w:rsidR="004053B0">
        <w:rPr>
          <w:rFonts w:ascii="Times New Roman" w:hAnsi="Times New Roman" w:cs="Times New Roman"/>
          <w:sz w:val="24"/>
          <w:szCs w:val="24"/>
        </w:rPr>
        <w:t>(</w:t>
      </w:r>
      <w:r w:rsidR="004053B0" w:rsidRPr="004053B0">
        <w:rPr>
          <w:rFonts w:ascii="Times New Roman" w:hAnsi="Times New Roman" w:cs="Times New Roman"/>
          <w:sz w:val="24"/>
          <w:szCs w:val="24"/>
        </w:rPr>
        <w:t>Urquiza-Zavaleta</w:t>
      </w:r>
      <w:r w:rsidR="004053B0">
        <w:rPr>
          <w:rFonts w:ascii="Times New Roman" w:hAnsi="Times New Roman" w:cs="Times New Roman"/>
          <w:sz w:val="24"/>
          <w:szCs w:val="24"/>
        </w:rPr>
        <w:t>, 2022).</w:t>
      </w:r>
    </w:p>
    <w:p w14:paraId="5F7EEFBD" w14:textId="50017F80" w:rsidR="004D503B" w:rsidRDefault="004D503B" w:rsidP="00C827B4">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De igual forma, se han encontrado evidencias sobre la implicación del </w:t>
      </w:r>
      <w:r w:rsidRPr="007C3E90">
        <w:rPr>
          <w:rFonts w:ascii="Times New Roman" w:hAnsi="Times New Roman" w:cs="Times New Roman"/>
          <w:b/>
          <w:bCs/>
          <w:i/>
          <w:iCs/>
          <w:sz w:val="24"/>
          <w:szCs w:val="24"/>
        </w:rPr>
        <w:t>gen receptor de dopamina DRD2</w:t>
      </w:r>
      <w:r>
        <w:rPr>
          <w:rFonts w:ascii="Times New Roman" w:hAnsi="Times New Roman" w:cs="Times New Roman"/>
          <w:sz w:val="24"/>
          <w:szCs w:val="24"/>
        </w:rPr>
        <w:t xml:space="preserve"> en la agresión.</w:t>
      </w:r>
      <w:r w:rsidR="00142508">
        <w:rPr>
          <w:rFonts w:ascii="Times New Roman" w:hAnsi="Times New Roman" w:cs="Times New Roman"/>
          <w:sz w:val="24"/>
          <w:szCs w:val="24"/>
        </w:rPr>
        <w:t xml:space="preserve"> Kazmi et al. (2021) realizaron un estudio para averiguar una posible correlación entre la agresión y este gen específico, utilizando como muestra a la población reclusa pakistaní</w:t>
      </w:r>
      <w:r w:rsidR="00C359C0">
        <w:rPr>
          <w:rFonts w:ascii="Times New Roman" w:hAnsi="Times New Roman" w:cs="Times New Roman"/>
          <w:sz w:val="24"/>
          <w:szCs w:val="24"/>
        </w:rPr>
        <w:t xml:space="preserve"> por delitos de homicidio, abuso sexual y lesiones graves</w:t>
      </w:r>
      <w:r w:rsidR="00142508">
        <w:rPr>
          <w:rFonts w:ascii="Times New Roman" w:hAnsi="Times New Roman" w:cs="Times New Roman"/>
          <w:sz w:val="24"/>
          <w:szCs w:val="24"/>
        </w:rPr>
        <w:t xml:space="preserve">. </w:t>
      </w:r>
      <w:r>
        <w:rPr>
          <w:rFonts w:ascii="Times New Roman" w:hAnsi="Times New Roman" w:cs="Times New Roman"/>
          <w:sz w:val="24"/>
          <w:szCs w:val="24"/>
        </w:rPr>
        <w:t xml:space="preserve"> </w:t>
      </w:r>
      <w:r w:rsidR="00142508">
        <w:rPr>
          <w:rFonts w:ascii="Times New Roman" w:hAnsi="Times New Roman" w:cs="Times New Roman"/>
          <w:sz w:val="24"/>
          <w:szCs w:val="24"/>
        </w:rPr>
        <w:t>Se encontró que el polimorfismo en este gen puede provocar la aparición de diferentes trastornos mentales, pero también incrementar comportamientos y reacciones hacia el medio agresivas y violentas aparte de una impulsividad elevada. La alteración de DRD2 junto a factores ambientales adversos como experiencias traumáticas en la infancia, contribuyen a que el individuo se muestre propenso a ser violento</w:t>
      </w:r>
      <w:r w:rsidR="00C359C0">
        <w:rPr>
          <w:rFonts w:ascii="Times New Roman" w:hAnsi="Times New Roman" w:cs="Times New Roman"/>
          <w:sz w:val="24"/>
          <w:szCs w:val="24"/>
        </w:rPr>
        <w:t xml:space="preserve"> y cometer crímenes</w:t>
      </w:r>
      <w:r w:rsidR="00142508">
        <w:rPr>
          <w:rFonts w:ascii="Times New Roman" w:hAnsi="Times New Roman" w:cs="Times New Roman"/>
          <w:sz w:val="24"/>
          <w:szCs w:val="24"/>
        </w:rPr>
        <w:t>.</w:t>
      </w:r>
      <w:r w:rsidR="00C359C0">
        <w:rPr>
          <w:rFonts w:ascii="Times New Roman" w:hAnsi="Times New Roman" w:cs="Times New Roman"/>
          <w:sz w:val="24"/>
          <w:szCs w:val="24"/>
        </w:rPr>
        <w:t xml:space="preserve"> No obstante, es imprescindible estudiar con más profundidad la combinación de factores tanto genéticos como ambientales.</w:t>
      </w:r>
    </w:p>
    <w:p w14:paraId="5DB13617" w14:textId="73A90ECA" w:rsidR="00150C17" w:rsidRDefault="00150C17" w:rsidP="007C6F0E">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lastRenderedPageBreak/>
        <w:t>Aparte de los componentes genéticos previamente explicados</w:t>
      </w:r>
      <w:r w:rsidR="00A70385">
        <w:rPr>
          <w:rFonts w:ascii="Times New Roman" w:hAnsi="Times New Roman" w:cs="Times New Roman"/>
          <w:sz w:val="24"/>
          <w:szCs w:val="24"/>
        </w:rPr>
        <w:t>, cuya expresión y traducción a conductas violentas también depende del entorno del sujeto</w:t>
      </w:r>
      <w:r>
        <w:rPr>
          <w:rFonts w:ascii="Times New Roman" w:hAnsi="Times New Roman" w:cs="Times New Roman"/>
          <w:sz w:val="24"/>
          <w:szCs w:val="24"/>
        </w:rPr>
        <w:t xml:space="preserve">, es esencial </w:t>
      </w:r>
      <w:r w:rsidR="00FB2466">
        <w:rPr>
          <w:rFonts w:ascii="Times New Roman" w:hAnsi="Times New Roman" w:cs="Times New Roman"/>
          <w:sz w:val="24"/>
          <w:szCs w:val="24"/>
        </w:rPr>
        <w:t>mencionar</w:t>
      </w:r>
      <w:r>
        <w:rPr>
          <w:rFonts w:ascii="Times New Roman" w:hAnsi="Times New Roman" w:cs="Times New Roman"/>
          <w:sz w:val="24"/>
          <w:szCs w:val="24"/>
        </w:rPr>
        <w:t xml:space="preserve"> </w:t>
      </w:r>
      <w:r w:rsidR="00FB2466">
        <w:rPr>
          <w:rFonts w:ascii="Times New Roman" w:hAnsi="Times New Roman" w:cs="Times New Roman"/>
          <w:sz w:val="24"/>
          <w:szCs w:val="24"/>
        </w:rPr>
        <w:t>factores</w:t>
      </w:r>
      <w:r>
        <w:rPr>
          <w:rFonts w:ascii="Times New Roman" w:hAnsi="Times New Roman" w:cs="Times New Roman"/>
          <w:sz w:val="24"/>
          <w:szCs w:val="24"/>
        </w:rPr>
        <w:t xml:space="preserve"> pre- y perinatales que influyen en la expresión de dichos genes u otros aspectos biológicos y generan una predisposición a comportamientos violentos y antisociales. El riesgo de la aparición de conductas que implican delitos </w:t>
      </w:r>
      <w:r w:rsidR="00FB2466">
        <w:rPr>
          <w:rFonts w:ascii="Times New Roman" w:hAnsi="Times New Roman" w:cs="Times New Roman"/>
          <w:sz w:val="24"/>
          <w:szCs w:val="24"/>
        </w:rPr>
        <w:t>violentos</w:t>
      </w:r>
      <w:r>
        <w:rPr>
          <w:rFonts w:ascii="Times New Roman" w:hAnsi="Times New Roman" w:cs="Times New Roman"/>
          <w:sz w:val="24"/>
          <w:szCs w:val="24"/>
        </w:rPr>
        <w:t xml:space="preserve"> se ha visto asociada a una combinación de complicaciones en el parto y negligencia o rechazo por parte de la madre hacia el bebé en los primeros años de </w:t>
      </w:r>
      <w:r w:rsidR="00FB2466">
        <w:rPr>
          <w:rFonts w:ascii="Times New Roman" w:hAnsi="Times New Roman" w:cs="Times New Roman"/>
          <w:sz w:val="24"/>
          <w:szCs w:val="24"/>
        </w:rPr>
        <w:t>vida</w:t>
      </w:r>
      <w:r w:rsidR="007C6F0E">
        <w:rPr>
          <w:rFonts w:ascii="Times New Roman" w:hAnsi="Times New Roman" w:cs="Times New Roman"/>
          <w:sz w:val="24"/>
          <w:szCs w:val="24"/>
        </w:rPr>
        <w:t xml:space="preserve"> </w:t>
      </w:r>
      <w:r w:rsidR="00391173">
        <w:rPr>
          <w:rFonts w:ascii="Times New Roman" w:hAnsi="Times New Roman" w:cs="Times New Roman"/>
          <w:sz w:val="24"/>
          <w:szCs w:val="24"/>
        </w:rPr>
        <w:t xml:space="preserve">(Carrera Palao, 2016). </w:t>
      </w:r>
      <w:r w:rsidR="00FB2466">
        <w:rPr>
          <w:rFonts w:ascii="Times New Roman" w:hAnsi="Times New Roman" w:cs="Times New Roman"/>
          <w:sz w:val="24"/>
          <w:szCs w:val="24"/>
        </w:rPr>
        <w:t>Asimismo</w:t>
      </w:r>
      <w:r>
        <w:rPr>
          <w:rFonts w:ascii="Times New Roman" w:hAnsi="Times New Roman" w:cs="Times New Roman"/>
          <w:sz w:val="24"/>
          <w:szCs w:val="24"/>
        </w:rPr>
        <w:t xml:space="preserve">, un mal desarrollo en el periodo fetal durante el </w:t>
      </w:r>
      <w:r w:rsidR="00FB2466">
        <w:rPr>
          <w:rFonts w:ascii="Times New Roman" w:hAnsi="Times New Roman" w:cs="Times New Roman"/>
          <w:sz w:val="24"/>
          <w:szCs w:val="24"/>
        </w:rPr>
        <w:t>embarazo</w:t>
      </w:r>
      <w:r>
        <w:rPr>
          <w:rFonts w:ascii="Times New Roman" w:hAnsi="Times New Roman" w:cs="Times New Roman"/>
          <w:sz w:val="24"/>
          <w:szCs w:val="24"/>
        </w:rPr>
        <w:t xml:space="preserve"> </w:t>
      </w:r>
      <w:r w:rsidR="00FB2466">
        <w:rPr>
          <w:rFonts w:ascii="Times New Roman" w:hAnsi="Times New Roman" w:cs="Times New Roman"/>
          <w:sz w:val="24"/>
          <w:szCs w:val="24"/>
        </w:rPr>
        <w:t>también</w:t>
      </w:r>
      <w:r>
        <w:rPr>
          <w:rFonts w:ascii="Times New Roman" w:hAnsi="Times New Roman" w:cs="Times New Roman"/>
          <w:sz w:val="24"/>
          <w:szCs w:val="24"/>
        </w:rPr>
        <w:t xml:space="preserve"> parece </w:t>
      </w:r>
      <w:r w:rsidR="00FB2466">
        <w:rPr>
          <w:rFonts w:ascii="Times New Roman" w:hAnsi="Times New Roman" w:cs="Times New Roman"/>
          <w:sz w:val="24"/>
          <w:szCs w:val="24"/>
        </w:rPr>
        <w:t>predisponer</w:t>
      </w:r>
      <w:r>
        <w:rPr>
          <w:rFonts w:ascii="Times New Roman" w:hAnsi="Times New Roman" w:cs="Times New Roman"/>
          <w:sz w:val="24"/>
          <w:szCs w:val="24"/>
        </w:rPr>
        <w:t xml:space="preserve"> al individuo a conductas delictivas y </w:t>
      </w:r>
      <w:r w:rsidR="00FB2466">
        <w:rPr>
          <w:rFonts w:ascii="Times New Roman" w:hAnsi="Times New Roman" w:cs="Times New Roman"/>
          <w:sz w:val="24"/>
          <w:szCs w:val="24"/>
        </w:rPr>
        <w:t>violentas</w:t>
      </w:r>
      <w:r>
        <w:rPr>
          <w:rFonts w:ascii="Times New Roman" w:hAnsi="Times New Roman" w:cs="Times New Roman"/>
          <w:sz w:val="24"/>
          <w:szCs w:val="24"/>
        </w:rPr>
        <w:t xml:space="preserve"> en la </w:t>
      </w:r>
      <w:r w:rsidR="00FB2466">
        <w:rPr>
          <w:rFonts w:ascii="Times New Roman" w:hAnsi="Times New Roman" w:cs="Times New Roman"/>
          <w:sz w:val="24"/>
          <w:szCs w:val="24"/>
        </w:rPr>
        <w:t>adultez</w:t>
      </w:r>
      <w:r>
        <w:rPr>
          <w:rFonts w:ascii="Times New Roman" w:hAnsi="Times New Roman" w:cs="Times New Roman"/>
          <w:sz w:val="24"/>
          <w:szCs w:val="24"/>
        </w:rPr>
        <w:t xml:space="preserve">. La combinación de factores sociales como falta de apego, relaciones familiares disfuncionales o circunstancias vitales desfavorecedoras, con factores biológicos como déficits y anomalías neuronales, hormonales o genéticas tienen estrecha relación con comportamientos violentos en la infancia y adolescencia. </w:t>
      </w:r>
      <w:r w:rsidR="00FB2466">
        <w:rPr>
          <w:rFonts w:ascii="Times New Roman" w:hAnsi="Times New Roman" w:cs="Times New Roman"/>
          <w:sz w:val="24"/>
          <w:szCs w:val="24"/>
        </w:rPr>
        <w:t>Además</w:t>
      </w:r>
      <w:r>
        <w:rPr>
          <w:rFonts w:ascii="Times New Roman" w:hAnsi="Times New Roman" w:cs="Times New Roman"/>
          <w:sz w:val="24"/>
          <w:szCs w:val="24"/>
        </w:rPr>
        <w:t xml:space="preserve">, se ha demostrado que la </w:t>
      </w:r>
      <w:r w:rsidR="00FB2466">
        <w:rPr>
          <w:rFonts w:ascii="Times New Roman" w:hAnsi="Times New Roman" w:cs="Times New Roman"/>
          <w:sz w:val="24"/>
          <w:szCs w:val="24"/>
        </w:rPr>
        <w:t>psicopatía</w:t>
      </w:r>
      <w:r>
        <w:rPr>
          <w:rFonts w:ascii="Times New Roman" w:hAnsi="Times New Roman" w:cs="Times New Roman"/>
          <w:sz w:val="24"/>
          <w:szCs w:val="24"/>
        </w:rPr>
        <w:t xml:space="preserve"> </w:t>
      </w:r>
      <w:r w:rsidR="002D2967">
        <w:rPr>
          <w:rFonts w:ascii="Times New Roman" w:hAnsi="Times New Roman" w:cs="Times New Roman"/>
          <w:sz w:val="24"/>
          <w:szCs w:val="24"/>
        </w:rPr>
        <w:t>con conductas delictivas</w:t>
      </w:r>
      <w:r>
        <w:rPr>
          <w:rFonts w:ascii="Times New Roman" w:hAnsi="Times New Roman" w:cs="Times New Roman"/>
          <w:sz w:val="24"/>
          <w:szCs w:val="24"/>
        </w:rPr>
        <w:t xml:space="preserve"> se perpetua por una </w:t>
      </w:r>
      <w:r w:rsidR="00FB2466">
        <w:rPr>
          <w:rFonts w:ascii="Times New Roman" w:hAnsi="Times New Roman" w:cs="Times New Roman"/>
          <w:sz w:val="24"/>
          <w:szCs w:val="24"/>
        </w:rPr>
        <w:t>malformación</w:t>
      </w:r>
      <w:r>
        <w:rPr>
          <w:rFonts w:ascii="Times New Roman" w:hAnsi="Times New Roman" w:cs="Times New Roman"/>
          <w:sz w:val="24"/>
          <w:szCs w:val="24"/>
        </w:rPr>
        <w:t xml:space="preserve"> del </w:t>
      </w:r>
      <w:r w:rsidR="00FB2466">
        <w:rPr>
          <w:rFonts w:ascii="Times New Roman" w:hAnsi="Times New Roman" w:cs="Times New Roman"/>
          <w:sz w:val="24"/>
          <w:szCs w:val="24"/>
        </w:rPr>
        <w:t xml:space="preserve">cavum septum pellucidem (su función se basa en la integración estructural del cerebro), </w:t>
      </w:r>
      <w:r>
        <w:rPr>
          <w:rFonts w:ascii="Times New Roman" w:hAnsi="Times New Roman" w:cs="Times New Roman"/>
          <w:sz w:val="24"/>
          <w:szCs w:val="24"/>
        </w:rPr>
        <w:t>cuyo desarrollo se completa en los primeros seis meses de vida</w:t>
      </w:r>
      <w:r w:rsidR="00FB2466">
        <w:rPr>
          <w:rFonts w:ascii="Times New Roman" w:hAnsi="Times New Roman" w:cs="Times New Roman"/>
          <w:sz w:val="24"/>
          <w:szCs w:val="24"/>
        </w:rPr>
        <w:t xml:space="preserve"> (Neethu y Jayesh, 2017).</w:t>
      </w:r>
    </w:p>
    <w:p w14:paraId="5846D92C" w14:textId="51A0F172" w:rsidR="00FB2466" w:rsidRDefault="00FB2466" w:rsidP="00C827B4">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De igual modo, el consumo de tabaco y alcohol durante el embarazo han mostrado ser factores influyentes para la predisposición a la conducta violenta a lo largo de la trayectoria vital de la persona, empezando desde una temprana edad. </w:t>
      </w:r>
      <w:r w:rsidR="00B82F00">
        <w:rPr>
          <w:rFonts w:ascii="Times New Roman" w:hAnsi="Times New Roman" w:cs="Times New Roman"/>
          <w:sz w:val="24"/>
          <w:szCs w:val="24"/>
        </w:rPr>
        <w:t>Un nivel elevado de manganeso en la madre durante el embarazo se ha</w:t>
      </w:r>
      <w:r>
        <w:rPr>
          <w:rFonts w:ascii="Times New Roman" w:hAnsi="Times New Roman" w:cs="Times New Roman"/>
          <w:sz w:val="24"/>
          <w:szCs w:val="24"/>
        </w:rPr>
        <w:t xml:space="preserve"> asociado a la expresión de comportamientos desafiantes y destructivos en niños. </w:t>
      </w:r>
      <w:r w:rsidR="0093748D">
        <w:rPr>
          <w:rFonts w:ascii="Times New Roman" w:hAnsi="Times New Roman" w:cs="Times New Roman"/>
          <w:sz w:val="24"/>
          <w:szCs w:val="24"/>
        </w:rPr>
        <w:t>Además</w:t>
      </w:r>
      <w:r>
        <w:rPr>
          <w:rFonts w:ascii="Times New Roman" w:hAnsi="Times New Roman" w:cs="Times New Roman"/>
          <w:sz w:val="24"/>
          <w:szCs w:val="24"/>
        </w:rPr>
        <w:t xml:space="preserve">, se ha demostrado que una malnutrición en los primeros dos trimestres del embarazo </w:t>
      </w:r>
      <w:r w:rsidR="0093748D">
        <w:rPr>
          <w:rFonts w:ascii="Times New Roman" w:hAnsi="Times New Roman" w:cs="Times New Roman"/>
          <w:sz w:val="24"/>
          <w:szCs w:val="24"/>
        </w:rPr>
        <w:t>aumenta la probabilidad significativamente de que la persona desarrollo un trastorno de personalidad antisocial y un CI menor de la media (Neethu y Jayesh, 2017).</w:t>
      </w:r>
    </w:p>
    <w:p w14:paraId="70C8EA6A" w14:textId="5BF9BF22" w:rsidR="009D6112" w:rsidRDefault="009D6112" w:rsidP="0014206B">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Otros </w:t>
      </w:r>
      <w:r w:rsidRPr="0055681F">
        <w:rPr>
          <w:rFonts w:ascii="Times New Roman" w:hAnsi="Times New Roman" w:cs="Times New Roman"/>
          <w:sz w:val="24"/>
          <w:szCs w:val="24"/>
        </w:rPr>
        <w:t>factores ambientales influyentes en la presencia de conductas violentas</w:t>
      </w:r>
      <w:r w:rsidR="00DC16E8" w:rsidRPr="0055681F">
        <w:rPr>
          <w:rFonts w:ascii="Times New Roman" w:hAnsi="Times New Roman" w:cs="Times New Roman"/>
          <w:sz w:val="24"/>
          <w:szCs w:val="24"/>
        </w:rPr>
        <w:t xml:space="preserve"> al alterar la maduración y desarrollo cerebral</w:t>
      </w:r>
      <w:r w:rsidR="002D2967">
        <w:rPr>
          <w:rFonts w:ascii="Times New Roman" w:hAnsi="Times New Roman" w:cs="Times New Roman"/>
          <w:sz w:val="24"/>
          <w:szCs w:val="24"/>
        </w:rPr>
        <w:t xml:space="preserve"> son </w:t>
      </w:r>
      <w:r w:rsidRPr="0055681F">
        <w:rPr>
          <w:rFonts w:ascii="Times New Roman" w:hAnsi="Times New Roman" w:cs="Times New Roman"/>
          <w:sz w:val="24"/>
          <w:szCs w:val="24"/>
        </w:rPr>
        <w:t>el entorno en el cual</w:t>
      </w:r>
      <w:r w:rsidR="00391173">
        <w:rPr>
          <w:rFonts w:ascii="Times New Roman" w:hAnsi="Times New Roman" w:cs="Times New Roman"/>
          <w:sz w:val="24"/>
          <w:szCs w:val="24"/>
        </w:rPr>
        <w:t xml:space="preserve"> ocurra</w:t>
      </w:r>
      <w:r w:rsidRPr="0055681F">
        <w:rPr>
          <w:rFonts w:ascii="Times New Roman" w:hAnsi="Times New Roman" w:cs="Times New Roman"/>
          <w:sz w:val="24"/>
          <w:szCs w:val="24"/>
        </w:rPr>
        <w:t xml:space="preserve"> la socialización de la persona y el tipo de apego existente con los progenitores o personas de referencia</w:t>
      </w:r>
      <w:r w:rsidR="005D1329">
        <w:rPr>
          <w:rFonts w:ascii="Times New Roman" w:hAnsi="Times New Roman" w:cs="Times New Roman"/>
          <w:sz w:val="24"/>
          <w:szCs w:val="24"/>
        </w:rPr>
        <w:t xml:space="preserve"> (Palumbo et al., 2018)</w:t>
      </w:r>
      <w:r w:rsidRPr="0055681F">
        <w:rPr>
          <w:rFonts w:ascii="Times New Roman" w:hAnsi="Times New Roman" w:cs="Times New Roman"/>
          <w:sz w:val="24"/>
          <w:szCs w:val="24"/>
        </w:rPr>
        <w:t>. Es decir, niños a los que no se les ha proporcionado las herramientas necesarias para afrontar situaciones estresantes, han sufrido negligencia por parte de los padres, maltratos o abusos (resultando en un apego desorganizado o inseguro)</w:t>
      </w:r>
      <w:r w:rsidR="002D2967">
        <w:rPr>
          <w:rFonts w:ascii="Times New Roman" w:hAnsi="Times New Roman" w:cs="Times New Roman"/>
          <w:sz w:val="24"/>
          <w:szCs w:val="24"/>
        </w:rPr>
        <w:t xml:space="preserve">, </w:t>
      </w:r>
      <w:r w:rsidRPr="0055681F">
        <w:rPr>
          <w:rFonts w:ascii="Times New Roman" w:hAnsi="Times New Roman" w:cs="Times New Roman"/>
          <w:sz w:val="24"/>
          <w:szCs w:val="24"/>
        </w:rPr>
        <w:t>han vivido en entornos desfavorecidos</w:t>
      </w:r>
      <w:r w:rsidR="005D1329">
        <w:rPr>
          <w:rFonts w:ascii="Times New Roman" w:hAnsi="Times New Roman" w:cs="Times New Roman"/>
          <w:sz w:val="24"/>
          <w:szCs w:val="24"/>
        </w:rPr>
        <w:t xml:space="preserve"> o altamente estresantes</w:t>
      </w:r>
      <w:r w:rsidRPr="0055681F">
        <w:rPr>
          <w:rFonts w:ascii="Times New Roman" w:hAnsi="Times New Roman" w:cs="Times New Roman"/>
          <w:sz w:val="24"/>
          <w:szCs w:val="24"/>
        </w:rPr>
        <w:t xml:space="preserve"> sin ningún tipo de apoyo social etc</w:t>
      </w:r>
      <w:r w:rsidR="00C60076">
        <w:rPr>
          <w:rFonts w:ascii="Times New Roman" w:hAnsi="Times New Roman" w:cs="Times New Roman"/>
          <w:sz w:val="24"/>
          <w:szCs w:val="24"/>
        </w:rPr>
        <w:t>.</w:t>
      </w:r>
      <w:r w:rsidR="002D2967">
        <w:rPr>
          <w:rFonts w:ascii="Times New Roman" w:hAnsi="Times New Roman" w:cs="Times New Roman"/>
          <w:sz w:val="24"/>
          <w:szCs w:val="24"/>
        </w:rPr>
        <w:t>,</w:t>
      </w:r>
      <w:r w:rsidRPr="0055681F">
        <w:rPr>
          <w:rFonts w:ascii="Times New Roman" w:hAnsi="Times New Roman" w:cs="Times New Roman"/>
          <w:sz w:val="24"/>
          <w:szCs w:val="24"/>
        </w:rPr>
        <w:t xml:space="preserve"> presentan un mayor riesgo a mostrar diversos trastornos mentales y conductas desadaptativas, entre ellas agresivas</w:t>
      </w:r>
      <w:r w:rsidR="005D1329">
        <w:rPr>
          <w:rFonts w:ascii="Times New Roman" w:hAnsi="Times New Roman" w:cs="Times New Roman"/>
          <w:sz w:val="24"/>
          <w:szCs w:val="24"/>
        </w:rPr>
        <w:t xml:space="preserve"> (Carrera Palao, 2016). </w:t>
      </w:r>
    </w:p>
    <w:p w14:paraId="3F896C22" w14:textId="3F638CEF" w:rsidR="00EB5ABA" w:rsidRPr="00150C17" w:rsidRDefault="00EB5ABA" w:rsidP="0014206B">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lastRenderedPageBreak/>
        <w:t xml:space="preserve">No obstante, es importante destacar la necesidad de investigar de forma más exhaustiva las bases genéticas de la agresión, otros posibles genes involucrados, la implicación de </w:t>
      </w:r>
      <w:r w:rsidR="00746068">
        <w:rPr>
          <w:rFonts w:ascii="Times New Roman" w:hAnsi="Times New Roman" w:cs="Times New Roman"/>
          <w:sz w:val="24"/>
          <w:szCs w:val="24"/>
        </w:rPr>
        <w:t xml:space="preserve">los </w:t>
      </w:r>
      <w:r>
        <w:rPr>
          <w:rFonts w:ascii="Times New Roman" w:hAnsi="Times New Roman" w:cs="Times New Roman"/>
          <w:sz w:val="24"/>
          <w:szCs w:val="24"/>
        </w:rPr>
        <w:t>factores ambientales y la correlación con la biología</w:t>
      </w:r>
      <w:r w:rsidR="00142508">
        <w:rPr>
          <w:rFonts w:ascii="Times New Roman" w:hAnsi="Times New Roman" w:cs="Times New Roman"/>
          <w:sz w:val="24"/>
          <w:szCs w:val="24"/>
        </w:rPr>
        <w:t xml:space="preserve">. Es fundamental tener en cuenta la acumulación de </w:t>
      </w:r>
      <w:r w:rsidR="002D2967">
        <w:rPr>
          <w:rFonts w:ascii="Times New Roman" w:hAnsi="Times New Roman" w:cs="Times New Roman"/>
          <w:sz w:val="24"/>
          <w:szCs w:val="24"/>
        </w:rPr>
        <w:t xml:space="preserve">los </w:t>
      </w:r>
      <w:r w:rsidR="00142508">
        <w:rPr>
          <w:rFonts w:ascii="Times New Roman" w:hAnsi="Times New Roman" w:cs="Times New Roman"/>
          <w:sz w:val="24"/>
          <w:szCs w:val="24"/>
        </w:rPr>
        <w:t xml:space="preserve">factores biológicos y ambientales </w:t>
      </w:r>
      <w:r>
        <w:rPr>
          <w:rFonts w:ascii="Times New Roman" w:hAnsi="Times New Roman" w:cs="Times New Roman"/>
          <w:sz w:val="24"/>
          <w:szCs w:val="24"/>
        </w:rPr>
        <w:t>para poder llegar a la obtención de datos consistentes y precisos además de una perspectiva global.</w:t>
      </w:r>
    </w:p>
    <w:p w14:paraId="5B8C3C99" w14:textId="77777777" w:rsidR="009F6989" w:rsidRPr="002F7434" w:rsidRDefault="009F6989" w:rsidP="009F6989">
      <w:pPr>
        <w:pStyle w:val="Prrafodelista"/>
        <w:numPr>
          <w:ilvl w:val="2"/>
          <w:numId w:val="7"/>
        </w:numPr>
        <w:spacing w:line="360" w:lineRule="auto"/>
        <w:jc w:val="both"/>
        <w:rPr>
          <w:rFonts w:ascii="Times New Roman" w:hAnsi="Times New Roman" w:cs="Times New Roman"/>
          <w:b/>
          <w:bCs/>
          <w:sz w:val="24"/>
          <w:szCs w:val="24"/>
        </w:rPr>
      </w:pPr>
      <w:r w:rsidRPr="002F7434">
        <w:rPr>
          <w:rFonts w:ascii="Times New Roman" w:hAnsi="Times New Roman" w:cs="Times New Roman"/>
          <w:b/>
          <w:bCs/>
          <w:sz w:val="24"/>
          <w:szCs w:val="24"/>
        </w:rPr>
        <w:t>Estructuras cerebrales implicadas en la agresividad</w:t>
      </w:r>
    </w:p>
    <w:p w14:paraId="0323C08B" w14:textId="550157C4" w:rsidR="00FE74DE" w:rsidRPr="00C05708" w:rsidRDefault="00157127" w:rsidP="00D42682">
      <w:pPr>
        <w:spacing w:line="360" w:lineRule="auto"/>
        <w:ind w:firstLine="708"/>
        <w:jc w:val="both"/>
        <w:rPr>
          <w:rFonts w:ascii="Times New Roman" w:hAnsi="Times New Roman" w:cs="Times New Roman"/>
          <w:sz w:val="24"/>
          <w:szCs w:val="24"/>
        </w:rPr>
      </w:pPr>
      <w:r w:rsidRPr="00157127">
        <w:rPr>
          <w:rFonts w:ascii="Times New Roman" w:hAnsi="Times New Roman" w:cs="Times New Roman"/>
          <w:noProof/>
          <w:sz w:val="24"/>
          <w:szCs w:val="24"/>
        </w:rPr>
        <w:drawing>
          <wp:anchor distT="0" distB="0" distL="114300" distR="114300" simplePos="0" relativeHeight="251672576" behindDoc="0" locked="0" layoutInCell="1" allowOverlap="1" wp14:anchorId="77BB4762" wp14:editId="12A610BB">
            <wp:simplePos x="0" y="0"/>
            <wp:positionH relativeFrom="column">
              <wp:posOffset>2268094</wp:posOffset>
            </wp:positionH>
            <wp:positionV relativeFrom="paragraph">
              <wp:posOffset>1746306</wp:posOffset>
            </wp:positionV>
            <wp:extent cx="3540760" cy="3910965"/>
            <wp:effectExtent l="0" t="0" r="2540" b="0"/>
            <wp:wrapSquare wrapText="bothSides"/>
            <wp:docPr id="973570599" name="Imagen 1" descr="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3570599" name="Imagen 1" descr="Diagrama&#10;&#10;El contenido generado por IA puede ser incorrecto."/>
                    <pic:cNvPicPr/>
                  </pic:nvPicPr>
                  <pic:blipFill rotWithShape="1">
                    <a:blip r:embed="rId9">
                      <a:extLst>
                        <a:ext uri="{28A0092B-C50C-407E-A947-70E740481C1C}">
                          <a14:useLocalDpi xmlns:a14="http://schemas.microsoft.com/office/drawing/2010/main" val="0"/>
                        </a:ext>
                      </a:extLst>
                    </a:blip>
                    <a:srcRect l="5398" b="2078"/>
                    <a:stretch>
                      <a:fillRect/>
                    </a:stretch>
                  </pic:blipFill>
                  <pic:spPr bwMode="auto">
                    <a:xfrm>
                      <a:off x="0" y="0"/>
                      <a:ext cx="3540760" cy="39109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42775">
        <w:rPr>
          <w:rFonts w:ascii="Times New Roman" w:hAnsi="Times New Roman" w:cs="Times New Roman"/>
          <w:sz w:val="24"/>
          <w:szCs w:val="24"/>
        </w:rPr>
        <w:t xml:space="preserve">Para poder adquirir un mayor grado de compresión sobre lo que implica la agresión a nivel cerebral, es necesario explicar los circuitos cerebrales implicados y las funciones de cada estructura. Primero los estímulos amenazantes del entorno son procesados en el tálamo. Posteriormente dicha información llega </w:t>
      </w:r>
      <w:r w:rsidR="00D950CB">
        <w:rPr>
          <w:rFonts w:ascii="Times New Roman" w:hAnsi="Times New Roman" w:cs="Times New Roman"/>
          <w:sz w:val="24"/>
          <w:szCs w:val="24"/>
        </w:rPr>
        <w:t>hasta los ganglios basales y tallo encefálic</w:t>
      </w:r>
      <w:r w:rsidR="00EE0C9A">
        <w:rPr>
          <w:rFonts w:ascii="Times New Roman" w:hAnsi="Times New Roman" w:cs="Times New Roman"/>
          <w:sz w:val="24"/>
          <w:szCs w:val="24"/>
        </w:rPr>
        <w:t>o</w:t>
      </w:r>
      <w:r w:rsidR="00D950CB">
        <w:rPr>
          <w:rFonts w:ascii="Times New Roman" w:hAnsi="Times New Roman" w:cs="Times New Roman"/>
          <w:sz w:val="24"/>
          <w:szCs w:val="24"/>
        </w:rPr>
        <w:t xml:space="preserve"> </w:t>
      </w:r>
      <w:r w:rsidR="00C42775">
        <w:rPr>
          <w:rFonts w:ascii="Times New Roman" w:hAnsi="Times New Roman" w:cs="Times New Roman"/>
          <w:sz w:val="24"/>
          <w:szCs w:val="24"/>
        </w:rPr>
        <w:t xml:space="preserve">a través de los circuitos de la agresividad (Core Agression Circuits </w:t>
      </w:r>
      <w:r w:rsidR="00BD1DA1">
        <w:rPr>
          <w:rFonts w:ascii="Times New Roman" w:hAnsi="Times New Roman" w:cs="Times New Roman"/>
          <w:sz w:val="24"/>
          <w:szCs w:val="24"/>
        </w:rPr>
        <w:t xml:space="preserve">o </w:t>
      </w:r>
      <w:r w:rsidR="00C42775">
        <w:rPr>
          <w:rFonts w:ascii="Times New Roman" w:hAnsi="Times New Roman" w:cs="Times New Roman"/>
          <w:sz w:val="24"/>
          <w:szCs w:val="24"/>
        </w:rPr>
        <w:t>CAC))</w:t>
      </w:r>
      <w:r w:rsidR="00D950CB">
        <w:rPr>
          <w:rFonts w:ascii="Times New Roman" w:hAnsi="Times New Roman" w:cs="Times New Roman"/>
          <w:sz w:val="24"/>
          <w:szCs w:val="24"/>
        </w:rPr>
        <w:t xml:space="preserve">, los cuales involucran diversas regiones cerebrales </w:t>
      </w:r>
      <w:r w:rsidR="005334FD">
        <w:rPr>
          <w:rFonts w:ascii="Times New Roman" w:hAnsi="Times New Roman" w:cs="Times New Roman"/>
          <w:sz w:val="24"/>
          <w:szCs w:val="24"/>
        </w:rPr>
        <w:t xml:space="preserve">subcorticales </w:t>
      </w:r>
      <w:r w:rsidR="00D950CB">
        <w:rPr>
          <w:rFonts w:ascii="Times New Roman" w:hAnsi="Times New Roman" w:cs="Times New Roman"/>
          <w:sz w:val="24"/>
          <w:szCs w:val="24"/>
        </w:rPr>
        <w:t>(la amígdala, el hipotálamo, la sustancia gris periacueductal</w:t>
      </w:r>
      <w:r w:rsidR="005334FD">
        <w:rPr>
          <w:rFonts w:ascii="Times New Roman" w:hAnsi="Times New Roman" w:cs="Times New Roman"/>
          <w:sz w:val="24"/>
          <w:szCs w:val="24"/>
        </w:rPr>
        <w:t xml:space="preserve"> y el estriado</w:t>
      </w:r>
      <w:r w:rsidR="00D950CB">
        <w:rPr>
          <w:rFonts w:ascii="Times New Roman" w:hAnsi="Times New Roman" w:cs="Times New Roman"/>
          <w:sz w:val="24"/>
          <w:szCs w:val="24"/>
        </w:rPr>
        <w:t>) destinadas a la detección de amenazas, la generación de respuestas agresivas y activación de reacciones defensivas y ofensivas de forma automática</w:t>
      </w:r>
      <w:r w:rsidR="00C42775">
        <w:rPr>
          <w:rFonts w:ascii="Times New Roman" w:hAnsi="Times New Roman" w:cs="Times New Roman"/>
          <w:sz w:val="24"/>
          <w:szCs w:val="24"/>
        </w:rPr>
        <w:t xml:space="preserve">. Las conductas agresivas son reguladas por la corteza prefrontal que funciona como control cognitivo de los datos obtenidos (sensoriales, motoras, impulsos etc.) a través de los diversos CAC (Tobeña, 2022). Como se </w:t>
      </w:r>
      <w:r w:rsidR="007B2B48">
        <w:rPr>
          <w:rFonts w:ascii="Times New Roman" w:hAnsi="Times New Roman" w:cs="Times New Roman"/>
          <w:sz w:val="24"/>
          <w:szCs w:val="24"/>
        </w:rPr>
        <w:t>puede</w:t>
      </w:r>
      <w:r w:rsidR="00C42775">
        <w:rPr>
          <w:rFonts w:ascii="Times New Roman" w:hAnsi="Times New Roman" w:cs="Times New Roman"/>
          <w:sz w:val="24"/>
          <w:szCs w:val="24"/>
        </w:rPr>
        <w:t xml:space="preserve"> observar</w:t>
      </w:r>
      <w:r w:rsidR="007B2B48">
        <w:rPr>
          <w:rFonts w:ascii="Times New Roman" w:hAnsi="Times New Roman" w:cs="Times New Roman"/>
          <w:sz w:val="24"/>
          <w:szCs w:val="24"/>
        </w:rPr>
        <w:t xml:space="preserve"> en la </w:t>
      </w:r>
      <w:r w:rsidR="007B2B48">
        <w:rPr>
          <w:rFonts w:ascii="Times New Roman" w:hAnsi="Times New Roman" w:cs="Times New Roman"/>
          <w:i/>
          <w:iCs/>
          <w:sz w:val="24"/>
          <w:szCs w:val="24"/>
        </w:rPr>
        <w:t xml:space="preserve">Figura </w:t>
      </w:r>
      <w:r w:rsidR="00185F37">
        <w:rPr>
          <w:rFonts w:ascii="Times New Roman" w:hAnsi="Times New Roman" w:cs="Times New Roman"/>
          <w:i/>
          <w:iCs/>
          <w:sz w:val="24"/>
          <w:szCs w:val="24"/>
        </w:rPr>
        <w:t>1</w:t>
      </w:r>
      <w:r w:rsidR="00185F37">
        <w:rPr>
          <w:rFonts w:ascii="Times New Roman" w:hAnsi="Times New Roman" w:cs="Times New Roman"/>
          <w:sz w:val="24"/>
          <w:szCs w:val="24"/>
        </w:rPr>
        <w:t>,</w:t>
      </w:r>
      <w:r w:rsidR="00C42775">
        <w:rPr>
          <w:rFonts w:ascii="Times New Roman" w:hAnsi="Times New Roman" w:cs="Times New Roman"/>
          <w:sz w:val="24"/>
          <w:szCs w:val="24"/>
        </w:rPr>
        <w:t xml:space="preserve"> se trata de una interacción entre diversas estructuras y sus diferentes anomalías que alteran el funcionamiento cerebral y hacen a una persona más o menos propensa hacia actividades violentas. Es decir, la cuestión debe ser estudiada desde una perspectiva en sentido amplio, teniendo en cuenta la interrelación de las partes cerebrales y las posibles alteraciones estructurales de cada una de ellas</w:t>
      </w:r>
      <w:r w:rsidR="002A3DC1">
        <w:rPr>
          <w:rFonts w:ascii="Times New Roman" w:hAnsi="Times New Roman" w:cs="Times New Roman"/>
          <w:sz w:val="24"/>
          <w:szCs w:val="24"/>
        </w:rPr>
        <w:t xml:space="preserve"> y no </w:t>
      </w:r>
      <w:r w:rsidR="00C42775">
        <w:rPr>
          <w:rFonts w:ascii="Times New Roman" w:hAnsi="Times New Roman" w:cs="Times New Roman"/>
          <w:sz w:val="24"/>
          <w:szCs w:val="24"/>
        </w:rPr>
        <w:t xml:space="preserve">observarlas como </w:t>
      </w:r>
      <w:r w:rsidR="002D784C">
        <w:rPr>
          <w:rFonts w:ascii="Times New Roman" w:hAnsi="Times New Roman" w:cs="Times New Roman"/>
          <w:sz w:val="24"/>
          <w:szCs w:val="24"/>
        </w:rPr>
        <w:t>entes separados</w:t>
      </w:r>
      <w:r w:rsidR="00C42775">
        <w:rPr>
          <w:rFonts w:ascii="Times New Roman" w:hAnsi="Times New Roman" w:cs="Times New Roman"/>
          <w:sz w:val="24"/>
          <w:szCs w:val="24"/>
        </w:rPr>
        <w:t>.</w:t>
      </w:r>
      <w:r w:rsidRPr="00157127">
        <w:rPr>
          <w:noProof/>
        </w:rPr>
        <w:t xml:space="preserve"> </w:t>
      </w:r>
    </w:p>
    <w:p w14:paraId="2DFD96A5" w14:textId="77777777" w:rsidR="009F6989" w:rsidRDefault="009F6989" w:rsidP="009F6989">
      <w:pPr>
        <w:pStyle w:val="Prrafodelista"/>
        <w:numPr>
          <w:ilvl w:val="3"/>
          <w:numId w:val="7"/>
        </w:numPr>
        <w:spacing w:line="360" w:lineRule="auto"/>
        <w:jc w:val="both"/>
        <w:rPr>
          <w:rFonts w:ascii="Times New Roman" w:hAnsi="Times New Roman" w:cs="Times New Roman"/>
          <w:b/>
          <w:bCs/>
          <w:sz w:val="24"/>
          <w:szCs w:val="24"/>
        </w:rPr>
      </w:pPr>
      <w:r w:rsidRPr="002F7434">
        <w:rPr>
          <w:rFonts w:ascii="Times New Roman" w:hAnsi="Times New Roman" w:cs="Times New Roman"/>
          <w:b/>
          <w:bCs/>
          <w:sz w:val="24"/>
          <w:szCs w:val="24"/>
        </w:rPr>
        <w:lastRenderedPageBreak/>
        <w:t>Hipotálamo</w:t>
      </w:r>
    </w:p>
    <w:p w14:paraId="43887BE5" w14:textId="73E824A4" w:rsidR="004211C6" w:rsidRDefault="00E03CCA" w:rsidP="00FC54C9">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Se ha </w:t>
      </w:r>
      <w:r w:rsidR="00B10DAB">
        <w:rPr>
          <w:rFonts w:ascii="Times New Roman" w:hAnsi="Times New Roman" w:cs="Times New Roman"/>
          <w:sz w:val="24"/>
          <w:szCs w:val="24"/>
        </w:rPr>
        <w:t>examinado</w:t>
      </w:r>
      <w:r w:rsidR="0084624C">
        <w:rPr>
          <w:rFonts w:ascii="Times New Roman" w:hAnsi="Times New Roman" w:cs="Times New Roman"/>
          <w:sz w:val="24"/>
          <w:szCs w:val="24"/>
        </w:rPr>
        <w:t xml:space="preserve"> que el hipotálamo, </w:t>
      </w:r>
      <w:r w:rsidR="004211C6">
        <w:rPr>
          <w:rFonts w:ascii="Times New Roman" w:hAnsi="Times New Roman" w:cs="Times New Roman"/>
          <w:sz w:val="24"/>
          <w:szCs w:val="24"/>
        </w:rPr>
        <w:t xml:space="preserve">una </w:t>
      </w:r>
      <w:r w:rsidR="00083300">
        <w:rPr>
          <w:rFonts w:ascii="Times New Roman" w:hAnsi="Times New Roman" w:cs="Times New Roman"/>
          <w:sz w:val="24"/>
          <w:szCs w:val="24"/>
        </w:rPr>
        <w:t>estructura subcortical</w:t>
      </w:r>
      <w:r w:rsidR="0016334B">
        <w:rPr>
          <w:rFonts w:ascii="Times New Roman" w:hAnsi="Times New Roman" w:cs="Times New Roman"/>
          <w:sz w:val="24"/>
          <w:szCs w:val="24"/>
        </w:rPr>
        <w:t xml:space="preserve"> </w:t>
      </w:r>
      <w:r>
        <w:rPr>
          <w:rFonts w:ascii="Times New Roman" w:hAnsi="Times New Roman" w:cs="Times New Roman"/>
          <w:sz w:val="24"/>
          <w:szCs w:val="24"/>
        </w:rPr>
        <w:t>con funciones como la regulación del sueño, impulsos sexuales, el hambre o la sed, tiene una alta influencia a la hora de ejecutar conductas agresivas</w:t>
      </w:r>
      <w:r w:rsidR="00AF1429">
        <w:rPr>
          <w:rFonts w:ascii="Times New Roman" w:hAnsi="Times New Roman" w:cs="Times New Roman"/>
          <w:sz w:val="24"/>
          <w:szCs w:val="24"/>
        </w:rPr>
        <w:t xml:space="preserve"> (Guillou, 2023)</w:t>
      </w:r>
      <w:r>
        <w:rPr>
          <w:rFonts w:ascii="Times New Roman" w:hAnsi="Times New Roman" w:cs="Times New Roman"/>
          <w:sz w:val="24"/>
          <w:szCs w:val="24"/>
        </w:rPr>
        <w:t xml:space="preserve">. </w:t>
      </w:r>
      <w:r w:rsidR="0084624C">
        <w:rPr>
          <w:rFonts w:ascii="Times New Roman" w:hAnsi="Times New Roman" w:cs="Times New Roman"/>
          <w:sz w:val="24"/>
          <w:szCs w:val="24"/>
        </w:rPr>
        <w:t>Se destaca la función de r</w:t>
      </w:r>
      <w:r w:rsidR="009A2AB3">
        <w:rPr>
          <w:rFonts w:ascii="Times New Roman" w:hAnsi="Times New Roman" w:cs="Times New Roman"/>
          <w:sz w:val="24"/>
          <w:szCs w:val="24"/>
        </w:rPr>
        <w:t>egula</w:t>
      </w:r>
      <w:r w:rsidR="0084624C">
        <w:rPr>
          <w:rFonts w:ascii="Times New Roman" w:hAnsi="Times New Roman" w:cs="Times New Roman"/>
          <w:sz w:val="24"/>
          <w:szCs w:val="24"/>
        </w:rPr>
        <w:t>r</w:t>
      </w:r>
      <w:r w:rsidR="009A2AB3">
        <w:rPr>
          <w:rFonts w:ascii="Times New Roman" w:hAnsi="Times New Roman" w:cs="Times New Roman"/>
          <w:sz w:val="24"/>
          <w:szCs w:val="24"/>
        </w:rPr>
        <w:t xml:space="preserve"> mecanismos como “fight and flight” </w:t>
      </w:r>
      <w:r w:rsidR="001A5496">
        <w:rPr>
          <w:rFonts w:ascii="Times New Roman" w:hAnsi="Times New Roman" w:cs="Times New Roman"/>
          <w:sz w:val="24"/>
          <w:szCs w:val="24"/>
        </w:rPr>
        <w:t xml:space="preserve">(lucha y huida) </w:t>
      </w:r>
      <w:r w:rsidR="009A2AB3">
        <w:rPr>
          <w:rFonts w:ascii="Times New Roman" w:hAnsi="Times New Roman" w:cs="Times New Roman"/>
          <w:sz w:val="24"/>
          <w:szCs w:val="24"/>
        </w:rPr>
        <w:t xml:space="preserve">versus “rest and digest” </w:t>
      </w:r>
      <w:r w:rsidR="001A5496">
        <w:rPr>
          <w:rFonts w:ascii="Times New Roman" w:hAnsi="Times New Roman" w:cs="Times New Roman"/>
          <w:sz w:val="24"/>
          <w:szCs w:val="24"/>
        </w:rPr>
        <w:t>(descanso y digestión)</w:t>
      </w:r>
      <w:r w:rsidR="0084624C">
        <w:rPr>
          <w:rFonts w:ascii="Times New Roman" w:hAnsi="Times New Roman" w:cs="Times New Roman"/>
          <w:sz w:val="24"/>
          <w:szCs w:val="24"/>
        </w:rPr>
        <w:t xml:space="preserve"> en cuanto a la expresión de conductas violentas ante situaciones amenazantes, ya que </w:t>
      </w:r>
      <w:r w:rsidR="001A5496">
        <w:rPr>
          <w:rFonts w:ascii="Times New Roman" w:hAnsi="Times New Roman" w:cs="Times New Roman"/>
          <w:sz w:val="24"/>
          <w:szCs w:val="24"/>
        </w:rPr>
        <w:t>la probabilidad de la aparición de conductas violentas e impulsivas incrementa cuando predomina la reacción de lucha o huida</w:t>
      </w:r>
      <w:r w:rsidR="009A2AB3">
        <w:rPr>
          <w:rFonts w:ascii="Times New Roman" w:hAnsi="Times New Roman" w:cs="Times New Roman"/>
          <w:sz w:val="24"/>
          <w:szCs w:val="24"/>
        </w:rPr>
        <w:t xml:space="preserve">. Asimismo, produce oxitocina y vasopresina, las cuales aparte de controlar funciones fisiológicas como el ritmo circadiano y regulación térmica, tienen un impacto en el comportamiento social, el cual incluye conductas violentas (Sturmey, 2025). </w:t>
      </w:r>
      <w:r w:rsidR="00F64F4F">
        <w:rPr>
          <w:rFonts w:ascii="Times New Roman" w:hAnsi="Times New Roman" w:cs="Times New Roman"/>
          <w:sz w:val="24"/>
          <w:szCs w:val="24"/>
        </w:rPr>
        <w:t xml:space="preserve">Las conexiones entre el hipotálamo medial y lateral con diversas estructuras cerebrales, incluyendo </w:t>
      </w:r>
      <w:r w:rsidRPr="00F64F4F">
        <w:rPr>
          <w:rFonts w:ascii="Times New Roman" w:hAnsi="Times New Roman" w:cs="Times New Roman"/>
          <w:sz w:val="24"/>
          <w:szCs w:val="24"/>
        </w:rPr>
        <w:t xml:space="preserve">el sistema límbico, </w:t>
      </w:r>
      <w:r w:rsidR="00F64F4F" w:rsidRPr="00F64F4F">
        <w:rPr>
          <w:rFonts w:ascii="Times New Roman" w:hAnsi="Times New Roman" w:cs="Times New Roman"/>
          <w:sz w:val="24"/>
          <w:szCs w:val="24"/>
        </w:rPr>
        <w:t xml:space="preserve">el </w:t>
      </w:r>
      <w:r w:rsidRPr="00F64F4F">
        <w:rPr>
          <w:rFonts w:ascii="Times New Roman" w:hAnsi="Times New Roman" w:cs="Times New Roman"/>
          <w:sz w:val="24"/>
          <w:szCs w:val="24"/>
        </w:rPr>
        <w:t xml:space="preserve">área septal, </w:t>
      </w:r>
      <w:r w:rsidR="00F64F4F" w:rsidRPr="00F64F4F">
        <w:rPr>
          <w:rFonts w:ascii="Times New Roman" w:hAnsi="Times New Roman" w:cs="Times New Roman"/>
          <w:sz w:val="24"/>
          <w:szCs w:val="24"/>
        </w:rPr>
        <w:t xml:space="preserve">la </w:t>
      </w:r>
      <w:r w:rsidRPr="00F64F4F">
        <w:rPr>
          <w:rFonts w:ascii="Times New Roman" w:hAnsi="Times New Roman" w:cs="Times New Roman"/>
          <w:sz w:val="24"/>
          <w:szCs w:val="24"/>
        </w:rPr>
        <w:t xml:space="preserve">CPF, </w:t>
      </w:r>
      <w:r w:rsidR="00F64F4F" w:rsidRPr="00F64F4F">
        <w:rPr>
          <w:rFonts w:ascii="Times New Roman" w:hAnsi="Times New Roman" w:cs="Times New Roman"/>
          <w:sz w:val="24"/>
          <w:szCs w:val="24"/>
        </w:rPr>
        <w:t xml:space="preserve">la </w:t>
      </w:r>
      <w:r w:rsidRPr="00F64F4F">
        <w:rPr>
          <w:rFonts w:ascii="Times New Roman" w:hAnsi="Times New Roman" w:cs="Times New Roman"/>
          <w:sz w:val="24"/>
          <w:szCs w:val="24"/>
        </w:rPr>
        <w:t>circunvolución del cíngulo y</w:t>
      </w:r>
      <w:r w:rsidR="00F64F4F" w:rsidRPr="00F64F4F">
        <w:rPr>
          <w:rFonts w:ascii="Times New Roman" w:hAnsi="Times New Roman" w:cs="Times New Roman"/>
          <w:sz w:val="24"/>
          <w:szCs w:val="24"/>
        </w:rPr>
        <w:t xml:space="preserve"> la</w:t>
      </w:r>
      <w:r w:rsidRPr="00F64F4F">
        <w:rPr>
          <w:rFonts w:ascii="Times New Roman" w:hAnsi="Times New Roman" w:cs="Times New Roman"/>
          <w:sz w:val="24"/>
          <w:szCs w:val="24"/>
        </w:rPr>
        <w:t xml:space="preserve"> formación hipocampal, </w:t>
      </w:r>
      <w:r w:rsidR="00F64F4F">
        <w:rPr>
          <w:rFonts w:ascii="Times New Roman" w:hAnsi="Times New Roman" w:cs="Times New Roman"/>
          <w:sz w:val="24"/>
          <w:szCs w:val="24"/>
        </w:rPr>
        <w:t xml:space="preserve">regulan e </w:t>
      </w:r>
      <w:r w:rsidRPr="00F64F4F">
        <w:rPr>
          <w:rFonts w:ascii="Times New Roman" w:hAnsi="Times New Roman" w:cs="Times New Roman"/>
          <w:sz w:val="24"/>
          <w:szCs w:val="24"/>
        </w:rPr>
        <w:t>interfieren en la agresión</w:t>
      </w:r>
      <w:r w:rsidR="004211C6" w:rsidRPr="00F64F4F">
        <w:rPr>
          <w:rFonts w:ascii="Times New Roman" w:hAnsi="Times New Roman" w:cs="Times New Roman"/>
          <w:sz w:val="24"/>
          <w:szCs w:val="24"/>
        </w:rPr>
        <w:t xml:space="preserve"> (Sepúlveda Rojas y Moreno Paris, 2023)</w:t>
      </w:r>
      <w:r w:rsidRPr="00F64F4F">
        <w:rPr>
          <w:rFonts w:ascii="Times New Roman" w:hAnsi="Times New Roman" w:cs="Times New Roman"/>
          <w:sz w:val="24"/>
          <w:szCs w:val="24"/>
        </w:rPr>
        <w:t>.</w:t>
      </w:r>
      <w:r w:rsidR="00FC54C9" w:rsidRPr="00F64F4F">
        <w:rPr>
          <w:rFonts w:ascii="Times New Roman" w:hAnsi="Times New Roman" w:cs="Times New Roman"/>
          <w:sz w:val="24"/>
          <w:szCs w:val="24"/>
        </w:rPr>
        <w:t xml:space="preserve"> </w:t>
      </w:r>
      <w:r w:rsidR="004211C6" w:rsidRPr="00F64F4F">
        <w:rPr>
          <w:rFonts w:ascii="Times New Roman" w:hAnsi="Times New Roman" w:cs="Times New Roman"/>
          <w:sz w:val="24"/>
          <w:szCs w:val="24"/>
        </w:rPr>
        <w:t>En</w:t>
      </w:r>
      <w:r w:rsidR="004211C6">
        <w:rPr>
          <w:rFonts w:ascii="Times New Roman" w:hAnsi="Times New Roman" w:cs="Times New Roman"/>
          <w:sz w:val="24"/>
          <w:szCs w:val="24"/>
        </w:rPr>
        <w:t xml:space="preserve"> un estudio realizado por Nq et al. (2011) se encontró que pacientes con un hamartoma (tumor benigno que aparece por un crecimiento desorganizado de células) en la parte hipotalámica del cerebro, aumentan</w:t>
      </w:r>
      <w:r w:rsidR="00B10DAB">
        <w:rPr>
          <w:rFonts w:ascii="Times New Roman" w:hAnsi="Times New Roman" w:cs="Times New Roman"/>
          <w:sz w:val="24"/>
          <w:szCs w:val="24"/>
        </w:rPr>
        <w:t xml:space="preserve"> las</w:t>
      </w:r>
      <w:r w:rsidR="004211C6">
        <w:rPr>
          <w:rFonts w:ascii="Times New Roman" w:hAnsi="Times New Roman" w:cs="Times New Roman"/>
          <w:sz w:val="24"/>
          <w:szCs w:val="24"/>
        </w:rPr>
        <w:t xml:space="preserve"> reacciones agresivas hacia el entorno y que, cuando esta malformación es extraída, las conductas violentas cesan</w:t>
      </w:r>
      <w:r w:rsidR="00D07411">
        <w:rPr>
          <w:rFonts w:ascii="Times New Roman" w:hAnsi="Times New Roman" w:cs="Times New Roman"/>
          <w:sz w:val="24"/>
          <w:szCs w:val="24"/>
        </w:rPr>
        <w:t xml:space="preserve"> </w:t>
      </w:r>
      <w:r w:rsidR="00405320">
        <w:rPr>
          <w:rFonts w:ascii="Times New Roman" w:hAnsi="Times New Roman" w:cs="Times New Roman"/>
          <w:sz w:val="24"/>
          <w:szCs w:val="24"/>
        </w:rPr>
        <w:t>en</w:t>
      </w:r>
      <w:r w:rsidR="00D07411">
        <w:rPr>
          <w:rFonts w:ascii="Times New Roman" w:hAnsi="Times New Roman" w:cs="Times New Roman"/>
          <w:sz w:val="24"/>
          <w:szCs w:val="24"/>
        </w:rPr>
        <w:t xml:space="preserve"> gran medida.</w:t>
      </w:r>
    </w:p>
    <w:p w14:paraId="404921B3" w14:textId="61FAA617" w:rsidR="007028C9" w:rsidRPr="007028C9" w:rsidRDefault="007028C9" w:rsidP="00FC54C9">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Cabe destacar </w:t>
      </w:r>
      <w:r w:rsidRPr="00F65533">
        <w:rPr>
          <w:rFonts w:ascii="Times New Roman" w:hAnsi="Times New Roman" w:cs="Times New Roman"/>
          <w:sz w:val="24"/>
          <w:szCs w:val="24"/>
        </w:rPr>
        <w:t xml:space="preserve">especialmente la importancia </w:t>
      </w:r>
      <w:r w:rsidR="00F65533" w:rsidRPr="00F65533">
        <w:rPr>
          <w:rFonts w:ascii="Times New Roman" w:hAnsi="Times New Roman" w:cs="Times New Roman"/>
          <w:sz w:val="24"/>
          <w:szCs w:val="24"/>
        </w:rPr>
        <w:t>del hipotálamo ventromedial</w:t>
      </w:r>
      <w:r w:rsidRPr="00F65533">
        <w:rPr>
          <w:rFonts w:ascii="Times New Roman" w:hAnsi="Times New Roman" w:cs="Times New Roman"/>
          <w:sz w:val="24"/>
          <w:szCs w:val="24"/>
        </w:rPr>
        <w:t xml:space="preserve"> dentro de la</w:t>
      </w:r>
      <w:r w:rsidR="00F64F4F" w:rsidRPr="00F65533">
        <w:rPr>
          <w:rFonts w:ascii="Times New Roman" w:hAnsi="Times New Roman" w:cs="Times New Roman"/>
          <w:sz w:val="24"/>
          <w:szCs w:val="24"/>
        </w:rPr>
        <w:t xml:space="preserve"> iniciación,</w:t>
      </w:r>
      <w:r w:rsidRPr="00F65533">
        <w:rPr>
          <w:rFonts w:ascii="Times New Roman" w:hAnsi="Times New Roman" w:cs="Times New Roman"/>
          <w:sz w:val="24"/>
          <w:szCs w:val="24"/>
        </w:rPr>
        <w:t xml:space="preserve"> regulación y modulación de respuestas violentas hacia estímulos. No solamente se encarga de iniciar conductas </w:t>
      </w:r>
      <w:r w:rsidR="004D751A" w:rsidRPr="00F65533">
        <w:rPr>
          <w:rFonts w:ascii="Times New Roman" w:hAnsi="Times New Roman" w:cs="Times New Roman"/>
          <w:sz w:val="24"/>
          <w:szCs w:val="24"/>
        </w:rPr>
        <w:t>agresivas,</w:t>
      </w:r>
      <w:r w:rsidRPr="00F65533">
        <w:rPr>
          <w:rFonts w:ascii="Times New Roman" w:hAnsi="Times New Roman" w:cs="Times New Roman"/>
          <w:sz w:val="24"/>
          <w:szCs w:val="24"/>
        </w:rPr>
        <w:t xml:space="preserve"> sino que además tiene un papel fundamental </w:t>
      </w:r>
      <w:r w:rsidR="007A51D5" w:rsidRPr="00F65533">
        <w:rPr>
          <w:rFonts w:ascii="Times New Roman" w:hAnsi="Times New Roman" w:cs="Times New Roman"/>
          <w:sz w:val="24"/>
          <w:szCs w:val="24"/>
        </w:rPr>
        <w:t>para la expresión</w:t>
      </w:r>
      <w:r w:rsidRPr="00F65533">
        <w:rPr>
          <w:rFonts w:ascii="Times New Roman" w:hAnsi="Times New Roman" w:cs="Times New Roman"/>
          <w:sz w:val="24"/>
          <w:szCs w:val="24"/>
        </w:rPr>
        <w:t xml:space="preserve"> de la agresión</w:t>
      </w:r>
      <w:r>
        <w:rPr>
          <w:rFonts w:ascii="Times New Roman" w:hAnsi="Times New Roman" w:cs="Times New Roman"/>
          <w:sz w:val="24"/>
          <w:szCs w:val="24"/>
        </w:rPr>
        <w:t xml:space="preserve"> al integrar información sobre señales sensoriales, estados hormonales y </w:t>
      </w:r>
      <w:r w:rsidR="00F04289">
        <w:rPr>
          <w:rFonts w:ascii="Times New Roman" w:hAnsi="Times New Roman" w:cs="Times New Roman"/>
          <w:sz w:val="24"/>
          <w:szCs w:val="24"/>
        </w:rPr>
        <w:t>motivaciones,</w:t>
      </w:r>
      <w:r w:rsidR="003D6AC3">
        <w:rPr>
          <w:rFonts w:ascii="Times New Roman" w:hAnsi="Times New Roman" w:cs="Times New Roman"/>
          <w:sz w:val="24"/>
          <w:szCs w:val="24"/>
        </w:rPr>
        <w:t xml:space="preserve"> así como acciones </w:t>
      </w:r>
      <w:r w:rsidR="00323C91">
        <w:rPr>
          <w:rFonts w:ascii="Times New Roman" w:hAnsi="Times New Roman" w:cs="Times New Roman"/>
          <w:sz w:val="24"/>
          <w:szCs w:val="24"/>
        </w:rPr>
        <w:t>preparatorias</w:t>
      </w:r>
      <w:r>
        <w:rPr>
          <w:rFonts w:ascii="Times New Roman" w:hAnsi="Times New Roman" w:cs="Times New Roman"/>
          <w:sz w:val="24"/>
          <w:szCs w:val="24"/>
        </w:rPr>
        <w:t xml:space="preserve"> para la conducta </w:t>
      </w:r>
      <w:r w:rsidRPr="005375CB">
        <w:rPr>
          <w:rFonts w:ascii="Times New Roman" w:hAnsi="Times New Roman" w:cs="Times New Roman"/>
          <w:sz w:val="24"/>
          <w:szCs w:val="24"/>
        </w:rPr>
        <w:t>violenta (Hashikawa et al., 2017).</w:t>
      </w:r>
      <w:r w:rsidR="00FC54C9" w:rsidRPr="005375CB">
        <w:rPr>
          <w:rFonts w:ascii="Times New Roman" w:hAnsi="Times New Roman" w:cs="Times New Roman"/>
          <w:sz w:val="24"/>
          <w:szCs w:val="24"/>
        </w:rPr>
        <w:t xml:space="preserve"> Un estudio </w:t>
      </w:r>
      <w:r w:rsidR="00E15123" w:rsidRPr="005375CB">
        <w:rPr>
          <w:rFonts w:ascii="Times New Roman" w:hAnsi="Times New Roman" w:cs="Times New Roman"/>
          <w:sz w:val="24"/>
          <w:szCs w:val="24"/>
        </w:rPr>
        <w:t>replicado</w:t>
      </w:r>
      <w:r w:rsidR="00FC54C9" w:rsidRPr="005375CB">
        <w:rPr>
          <w:rFonts w:ascii="Times New Roman" w:hAnsi="Times New Roman" w:cs="Times New Roman"/>
          <w:sz w:val="24"/>
          <w:szCs w:val="24"/>
        </w:rPr>
        <w:t xml:space="preserve"> por </w:t>
      </w:r>
      <w:r w:rsidR="00E15123" w:rsidRPr="005375CB">
        <w:rPr>
          <w:rFonts w:ascii="Times New Roman" w:hAnsi="Times New Roman" w:cs="Times New Roman"/>
          <w:sz w:val="24"/>
          <w:szCs w:val="24"/>
        </w:rPr>
        <w:t>Haller en 2014 (Citado en Ortega</w:t>
      </w:r>
      <w:r w:rsidR="00E15123" w:rsidRPr="00E15123">
        <w:rPr>
          <w:rFonts w:ascii="Times New Roman" w:hAnsi="Times New Roman" w:cs="Times New Roman"/>
          <w:sz w:val="24"/>
          <w:szCs w:val="24"/>
        </w:rPr>
        <w:t xml:space="preserve"> y Alcázar, 2016</w:t>
      </w:r>
      <w:r w:rsidR="00FC54C9">
        <w:rPr>
          <w:rFonts w:ascii="Times New Roman" w:hAnsi="Times New Roman" w:cs="Times New Roman"/>
          <w:sz w:val="24"/>
          <w:szCs w:val="24"/>
        </w:rPr>
        <w:t>) mostró qué las agresiones reactivas se ven disminuidas en sujetos con lesiones cerebrales en el hipotálamo posteromedial. En contraste, el hipotálamo lateral parece estar más vinculado a conductas agresivas proactivas según</w:t>
      </w:r>
      <w:r w:rsidR="007550A9">
        <w:rPr>
          <w:rFonts w:ascii="Times New Roman" w:hAnsi="Times New Roman" w:cs="Times New Roman"/>
          <w:sz w:val="24"/>
          <w:szCs w:val="24"/>
        </w:rPr>
        <w:t xml:space="preserve"> M</w:t>
      </w:r>
      <w:r w:rsidR="00FC54C9">
        <w:rPr>
          <w:rFonts w:ascii="Times New Roman" w:hAnsi="Times New Roman" w:cs="Times New Roman"/>
          <w:sz w:val="24"/>
          <w:szCs w:val="24"/>
        </w:rPr>
        <w:t>olina et al. (2023).</w:t>
      </w:r>
    </w:p>
    <w:p w14:paraId="7C208BCA" w14:textId="0F5F608F" w:rsidR="003F22E5" w:rsidRPr="002F7434" w:rsidRDefault="009F6989" w:rsidP="003F22E5">
      <w:pPr>
        <w:pStyle w:val="Prrafodelista"/>
        <w:numPr>
          <w:ilvl w:val="3"/>
          <w:numId w:val="7"/>
        </w:numPr>
        <w:spacing w:line="360" w:lineRule="auto"/>
        <w:jc w:val="both"/>
        <w:rPr>
          <w:rFonts w:ascii="Times New Roman" w:hAnsi="Times New Roman" w:cs="Times New Roman"/>
          <w:b/>
          <w:bCs/>
          <w:sz w:val="24"/>
          <w:szCs w:val="24"/>
        </w:rPr>
      </w:pPr>
      <w:r w:rsidRPr="002F7434">
        <w:rPr>
          <w:rFonts w:ascii="Times New Roman" w:hAnsi="Times New Roman" w:cs="Times New Roman"/>
          <w:b/>
          <w:bCs/>
          <w:sz w:val="24"/>
          <w:szCs w:val="24"/>
        </w:rPr>
        <w:t>Sistema límbico</w:t>
      </w:r>
      <w:r w:rsidR="00332D74">
        <w:rPr>
          <w:rFonts w:ascii="Times New Roman" w:hAnsi="Times New Roman" w:cs="Times New Roman"/>
          <w:b/>
          <w:bCs/>
          <w:sz w:val="24"/>
          <w:szCs w:val="24"/>
        </w:rPr>
        <w:t>:</w:t>
      </w:r>
      <w:r w:rsidRPr="002F7434">
        <w:rPr>
          <w:rFonts w:ascii="Times New Roman" w:hAnsi="Times New Roman" w:cs="Times New Roman"/>
          <w:b/>
          <w:bCs/>
          <w:sz w:val="24"/>
          <w:szCs w:val="24"/>
        </w:rPr>
        <w:t xml:space="preserve"> la Amígdala</w:t>
      </w:r>
      <w:r w:rsidR="00332D74">
        <w:rPr>
          <w:rFonts w:ascii="Times New Roman" w:hAnsi="Times New Roman" w:cs="Times New Roman"/>
          <w:b/>
          <w:bCs/>
          <w:sz w:val="24"/>
          <w:szCs w:val="24"/>
        </w:rPr>
        <w:t xml:space="preserve"> y el hipocampo </w:t>
      </w:r>
    </w:p>
    <w:p w14:paraId="67464D4B" w14:textId="7D8A9E0F" w:rsidR="002A29C9" w:rsidRDefault="003F22E5" w:rsidP="0014206B">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Situada en los lóbulos temporales del cerebro se </w:t>
      </w:r>
      <w:r w:rsidR="00845FDF">
        <w:rPr>
          <w:rFonts w:ascii="Times New Roman" w:hAnsi="Times New Roman" w:cs="Times New Roman"/>
          <w:sz w:val="24"/>
          <w:szCs w:val="24"/>
        </w:rPr>
        <w:t>encuentra</w:t>
      </w:r>
      <w:r>
        <w:rPr>
          <w:rFonts w:ascii="Times New Roman" w:hAnsi="Times New Roman" w:cs="Times New Roman"/>
          <w:sz w:val="24"/>
          <w:szCs w:val="24"/>
        </w:rPr>
        <w:t xml:space="preserve"> la </w:t>
      </w:r>
      <w:r w:rsidR="00845FDF">
        <w:rPr>
          <w:rFonts w:ascii="Times New Roman" w:hAnsi="Times New Roman" w:cs="Times New Roman"/>
          <w:sz w:val="24"/>
          <w:szCs w:val="24"/>
        </w:rPr>
        <w:t>amígdala</w:t>
      </w:r>
      <w:r>
        <w:rPr>
          <w:rFonts w:ascii="Times New Roman" w:hAnsi="Times New Roman" w:cs="Times New Roman"/>
          <w:sz w:val="24"/>
          <w:szCs w:val="24"/>
        </w:rPr>
        <w:t xml:space="preserve">, una estructura </w:t>
      </w:r>
      <w:r w:rsidR="00845FDF">
        <w:rPr>
          <w:rFonts w:ascii="Times New Roman" w:hAnsi="Times New Roman" w:cs="Times New Roman"/>
          <w:sz w:val="24"/>
          <w:szCs w:val="24"/>
        </w:rPr>
        <w:t xml:space="preserve">perteneciente al sistema límbico y </w:t>
      </w:r>
      <w:r>
        <w:rPr>
          <w:rFonts w:ascii="Times New Roman" w:hAnsi="Times New Roman" w:cs="Times New Roman"/>
          <w:sz w:val="24"/>
          <w:szCs w:val="24"/>
        </w:rPr>
        <w:t>esencial para la gestión</w:t>
      </w:r>
      <w:r w:rsidR="003873ED">
        <w:rPr>
          <w:rFonts w:ascii="Times New Roman" w:hAnsi="Times New Roman" w:cs="Times New Roman"/>
          <w:sz w:val="24"/>
          <w:szCs w:val="24"/>
        </w:rPr>
        <w:t xml:space="preserve">, evaluación </w:t>
      </w:r>
      <w:r w:rsidR="00845FDF">
        <w:rPr>
          <w:rFonts w:ascii="Times New Roman" w:hAnsi="Times New Roman" w:cs="Times New Roman"/>
          <w:sz w:val="24"/>
          <w:szCs w:val="24"/>
        </w:rPr>
        <w:t xml:space="preserve">y regulación emocional, además de modular respuestas motivacionales, cognitivas, </w:t>
      </w:r>
      <w:r w:rsidR="00845FDF">
        <w:rPr>
          <w:rFonts w:ascii="Times New Roman" w:hAnsi="Times New Roman" w:cs="Times New Roman"/>
          <w:sz w:val="24"/>
          <w:szCs w:val="24"/>
        </w:rPr>
        <w:lastRenderedPageBreak/>
        <w:t>afectivas y motoras procedentes de un aprendizaje y memoria basado en</w:t>
      </w:r>
      <w:r w:rsidR="00BD3190">
        <w:rPr>
          <w:rFonts w:ascii="Times New Roman" w:hAnsi="Times New Roman" w:cs="Times New Roman"/>
          <w:sz w:val="24"/>
          <w:szCs w:val="24"/>
        </w:rPr>
        <w:t xml:space="preserve"> las</w:t>
      </w:r>
      <w:r w:rsidR="00845FDF">
        <w:rPr>
          <w:rFonts w:ascii="Times New Roman" w:hAnsi="Times New Roman" w:cs="Times New Roman"/>
          <w:sz w:val="24"/>
          <w:szCs w:val="24"/>
        </w:rPr>
        <w:t xml:space="preserve"> emociones (Rosell y Siever, 2016). </w:t>
      </w:r>
      <w:r w:rsidR="009B745A">
        <w:rPr>
          <w:rFonts w:ascii="Times New Roman" w:hAnsi="Times New Roman" w:cs="Times New Roman"/>
          <w:sz w:val="24"/>
          <w:szCs w:val="24"/>
        </w:rPr>
        <w:t xml:space="preserve">Es decir, está implicada en regular respuestas emocionales y conductas sociales, detectar amenazas y reaccionar hacia estas, así como procesar </w:t>
      </w:r>
      <w:r w:rsidR="00B932E5">
        <w:rPr>
          <w:rFonts w:ascii="Times New Roman" w:hAnsi="Times New Roman" w:cs="Times New Roman"/>
          <w:sz w:val="24"/>
          <w:szCs w:val="24"/>
        </w:rPr>
        <w:t xml:space="preserve">y </w:t>
      </w:r>
      <w:r w:rsidR="009B745A">
        <w:rPr>
          <w:rFonts w:ascii="Times New Roman" w:hAnsi="Times New Roman" w:cs="Times New Roman"/>
          <w:sz w:val="24"/>
          <w:szCs w:val="24"/>
        </w:rPr>
        <w:t xml:space="preserve">ajustar el mecanismo cerebral de recompensas (Sepúlveda Rojas y Moreno Paris, 2017). </w:t>
      </w:r>
      <w:r w:rsidR="00845FDF">
        <w:rPr>
          <w:rFonts w:ascii="Times New Roman" w:hAnsi="Times New Roman" w:cs="Times New Roman"/>
          <w:sz w:val="24"/>
          <w:szCs w:val="24"/>
        </w:rPr>
        <w:t>Por ello</w:t>
      </w:r>
      <w:r w:rsidR="00E514B6">
        <w:rPr>
          <w:rFonts w:ascii="Times New Roman" w:hAnsi="Times New Roman" w:cs="Times New Roman"/>
          <w:sz w:val="24"/>
          <w:szCs w:val="24"/>
        </w:rPr>
        <w:t>,</w:t>
      </w:r>
      <w:r w:rsidR="00845FDF">
        <w:rPr>
          <w:rFonts w:ascii="Times New Roman" w:hAnsi="Times New Roman" w:cs="Times New Roman"/>
          <w:sz w:val="24"/>
          <w:szCs w:val="24"/>
        </w:rPr>
        <w:t xml:space="preserve"> se le ha atribuido una gran importancia a la hora de estudiar comportamientos agresivos subyacentes a anomalías estructurales y funcionales de esta parte cerebral</w:t>
      </w:r>
      <w:r w:rsidR="002A29C9">
        <w:rPr>
          <w:rFonts w:ascii="Times New Roman" w:hAnsi="Times New Roman" w:cs="Times New Roman"/>
          <w:sz w:val="24"/>
          <w:szCs w:val="24"/>
        </w:rPr>
        <w:t xml:space="preserve">; una reducción en el tamaño de esta parece hacer a la persona más propensa a la </w:t>
      </w:r>
      <w:r w:rsidR="00C85F18">
        <w:rPr>
          <w:rFonts w:ascii="Times New Roman" w:hAnsi="Times New Roman" w:cs="Times New Roman"/>
          <w:sz w:val="24"/>
          <w:szCs w:val="24"/>
        </w:rPr>
        <w:t>violencia (</w:t>
      </w:r>
      <w:r w:rsidR="00845FDF">
        <w:rPr>
          <w:rFonts w:ascii="Times New Roman" w:hAnsi="Times New Roman" w:cs="Times New Roman"/>
          <w:sz w:val="24"/>
          <w:szCs w:val="24"/>
        </w:rPr>
        <w:t>Ríos Maya et al., 2020)</w:t>
      </w:r>
      <w:r w:rsidR="00D95152">
        <w:rPr>
          <w:rFonts w:ascii="Times New Roman" w:hAnsi="Times New Roman" w:cs="Times New Roman"/>
          <w:sz w:val="24"/>
          <w:szCs w:val="24"/>
        </w:rPr>
        <w:t xml:space="preserve">. </w:t>
      </w:r>
      <w:r w:rsidR="00C85F18">
        <w:rPr>
          <w:rFonts w:ascii="Times New Roman" w:hAnsi="Times New Roman" w:cs="Times New Roman"/>
          <w:sz w:val="24"/>
          <w:szCs w:val="24"/>
        </w:rPr>
        <w:t xml:space="preserve">En esta línea, se ha encontrado que </w:t>
      </w:r>
      <w:r w:rsidR="00D95152">
        <w:rPr>
          <w:rFonts w:ascii="Times New Roman" w:hAnsi="Times New Roman" w:cs="Times New Roman"/>
          <w:sz w:val="24"/>
          <w:szCs w:val="24"/>
        </w:rPr>
        <w:t>la agresividad impulsiva se puede deber a</w:t>
      </w:r>
      <w:r w:rsidR="009C5629">
        <w:rPr>
          <w:rFonts w:ascii="Times New Roman" w:hAnsi="Times New Roman" w:cs="Times New Roman"/>
          <w:sz w:val="24"/>
          <w:szCs w:val="24"/>
        </w:rPr>
        <w:t xml:space="preserve"> </w:t>
      </w:r>
      <w:r w:rsidR="00D95152">
        <w:rPr>
          <w:rFonts w:ascii="Times New Roman" w:hAnsi="Times New Roman" w:cs="Times New Roman"/>
          <w:sz w:val="24"/>
          <w:szCs w:val="24"/>
        </w:rPr>
        <w:t>una hiperresponsividad de la amígdala por estrés temprano, debida a un mal desarrollo de esta</w:t>
      </w:r>
      <w:r w:rsidR="001E778E">
        <w:rPr>
          <w:rFonts w:ascii="Times New Roman" w:hAnsi="Times New Roman" w:cs="Times New Roman"/>
          <w:sz w:val="24"/>
          <w:szCs w:val="24"/>
        </w:rPr>
        <w:t xml:space="preserve">, </w:t>
      </w:r>
      <w:r w:rsidR="00D95152">
        <w:rPr>
          <w:rFonts w:ascii="Times New Roman" w:hAnsi="Times New Roman" w:cs="Times New Roman"/>
          <w:sz w:val="24"/>
          <w:szCs w:val="24"/>
        </w:rPr>
        <w:t>en combinación con una afinidad incrementada de los receptores GABA-A (Albiol Moya, 2015).</w:t>
      </w:r>
      <w:r w:rsidR="009B745A">
        <w:rPr>
          <w:rFonts w:ascii="Times New Roman" w:hAnsi="Times New Roman" w:cs="Times New Roman"/>
          <w:sz w:val="24"/>
          <w:szCs w:val="24"/>
        </w:rPr>
        <w:t xml:space="preserve"> </w:t>
      </w:r>
      <w:r w:rsidR="005B45AD">
        <w:rPr>
          <w:rFonts w:ascii="Times New Roman" w:hAnsi="Times New Roman" w:cs="Times New Roman"/>
          <w:sz w:val="24"/>
          <w:szCs w:val="24"/>
        </w:rPr>
        <w:t xml:space="preserve">En general, parece que una amígdala hiperreactiva junto con una regulación disfuncional sobre la actividad de esta por parte del </w:t>
      </w:r>
      <w:r w:rsidR="00CE62D2">
        <w:rPr>
          <w:rFonts w:ascii="Times New Roman" w:hAnsi="Times New Roman" w:cs="Times New Roman"/>
          <w:sz w:val="24"/>
          <w:szCs w:val="24"/>
        </w:rPr>
        <w:t>CPF</w:t>
      </w:r>
      <w:r w:rsidR="005B45AD">
        <w:rPr>
          <w:rFonts w:ascii="Times New Roman" w:hAnsi="Times New Roman" w:cs="Times New Roman"/>
          <w:sz w:val="24"/>
          <w:szCs w:val="24"/>
        </w:rPr>
        <w:t xml:space="preserve">, </w:t>
      </w:r>
      <w:r w:rsidR="004A3503">
        <w:rPr>
          <w:rFonts w:ascii="Times New Roman" w:hAnsi="Times New Roman" w:cs="Times New Roman"/>
          <w:sz w:val="24"/>
          <w:szCs w:val="24"/>
        </w:rPr>
        <w:t>suponen</w:t>
      </w:r>
      <w:r w:rsidR="005B45AD">
        <w:rPr>
          <w:rFonts w:ascii="Times New Roman" w:hAnsi="Times New Roman" w:cs="Times New Roman"/>
          <w:sz w:val="24"/>
          <w:szCs w:val="24"/>
        </w:rPr>
        <w:t xml:space="preserve"> un correlato neurológico con la impulsividad y </w:t>
      </w:r>
      <w:r w:rsidR="004A3503">
        <w:rPr>
          <w:rFonts w:ascii="Times New Roman" w:hAnsi="Times New Roman" w:cs="Times New Roman"/>
          <w:sz w:val="24"/>
          <w:szCs w:val="24"/>
        </w:rPr>
        <w:t xml:space="preserve">la </w:t>
      </w:r>
      <w:r w:rsidR="005B45AD">
        <w:rPr>
          <w:rFonts w:ascii="Times New Roman" w:hAnsi="Times New Roman" w:cs="Times New Roman"/>
          <w:sz w:val="24"/>
          <w:szCs w:val="24"/>
        </w:rPr>
        <w:t xml:space="preserve">agresividad </w:t>
      </w:r>
      <w:r w:rsidR="00922359">
        <w:rPr>
          <w:rFonts w:ascii="Times New Roman" w:hAnsi="Times New Roman" w:cs="Times New Roman"/>
          <w:sz w:val="24"/>
          <w:szCs w:val="24"/>
        </w:rPr>
        <w:t>(Bertsch, 2012).</w:t>
      </w:r>
    </w:p>
    <w:p w14:paraId="4C62FBB0" w14:textId="651A51B6" w:rsidR="009B745A" w:rsidRDefault="009B745A" w:rsidP="0014206B">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Además, daños en la amígdala pueden llevar a que el individuo tenga déficits para reconocer malestar en expresiones faciales de otros y dar respuestas de miedo, dos aspectos propios de personas diagnosticadas con psicopatía y aumentada tendencia hacia la agresividad y </w:t>
      </w:r>
      <w:r w:rsidR="002D2967">
        <w:rPr>
          <w:rFonts w:ascii="Times New Roman" w:hAnsi="Times New Roman" w:cs="Times New Roman"/>
          <w:sz w:val="24"/>
          <w:szCs w:val="24"/>
        </w:rPr>
        <w:t xml:space="preserve">la </w:t>
      </w:r>
      <w:r>
        <w:rPr>
          <w:rFonts w:ascii="Times New Roman" w:hAnsi="Times New Roman" w:cs="Times New Roman"/>
          <w:sz w:val="24"/>
          <w:szCs w:val="24"/>
        </w:rPr>
        <w:t>violencia (Sepúlveda Rojas y Moreno Paris, 2017).</w:t>
      </w:r>
      <w:r w:rsidR="003A0381">
        <w:rPr>
          <w:rFonts w:ascii="Times New Roman" w:hAnsi="Times New Roman" w:cs="Times New Roman"/>
          <w:sz w:val="24"/>
          <w:szCs w:val="24"/>
        </w:rPr>
        <w:t xml:space="preserve"> </w:t>
      </w:r>
      <w:r w:rsidR="00A42986">
        <w:rPr>
          <w:rFonts w:ascii="Times New Roman" w:hAnsi="Times New Roman" w:cs="Times New Roman"/>
          <w:sz w:val="24"/>
          <w:szCs w:val="24"/>
        </w:rPr>
        <w:t>Asimismo, la hiperreactividad de la amígdala y del córtex orbitofrontal, al sentar las bases para una falta de empatía, emotividad y arrepentimiento, se puede relacionar con la apariencia de violencia instrumental</w:t>
      </w:r>
      <w:r w:rsidR="001B3B41">
        <w:rPr>
          <w:rFonts w:ascii="Times New Roman" w:hAnsi="Times New Roman" w:cs="Times New Roman"/>
          <w:sz w:val="24"/>
          <w:szCs w:val="24"/>
        </w:rPr>
        <w:t xml:space="preserve">. Otras investigaciones mostraron además que las personas con tendencia a mostrar conductas de lucha o </w:t>
      </w:r>
      <w:r w:rsidR="00922359">
        <w:rPr>
          <w:rFonts w:ascii="Times New Roman" w:hAnsi="Times New Roman" w:cs="Times New Roman"/>
          <w:sz w:val="24"/>
          <w:szCs w:val="24"/>
        </w:rPr>
        <w:t>violencia</w:t>
      </w:r>
      <w:r w:rsidR="001B3B41">
        <w:rPr>
          <w:rFonts w:ascii="Times New Roman" w:hAnsi="Times New Roman" w:cs="Times New Roman"/>
          <w:sz w:val="24"/>
          <w:szCs w:val="24"/>
        </w:rPr>
        <w:t xml:space="preserve"> tienen una actividad amigdalina elevada y simultáneamente una actividad reducida del estriado </w:t>
      </w:r>
      <w:r w:rsidR="00016A20">
        <w:rPr>
          <w:rFonts w:ascii="Times New Roman" w:hAnsi="Times New Roman" w:cs="Times New Roman"/>
          <w:sz w:val="24"/>
          <w:szCs w:val="24"/>
        </w:rPr>
        <w:t>ventral,</w:t>
      </w:r>
      <w:r w:rsidR="001B3B41">
        <w:rPr>
          <w:rFonts w:ascii="Times New Roman" w:hAnsi="Times New Roman" w:cs="Times New Roman"/>
          <w:sz w:val="24"/>
          <w:szCs w:val="24"/>
        </w:rPr>
        <w:t xml:space="preserve"> así como </w:t>
      </w:r>
      <w:r w:rsidR="001E778E">
        <w:rPr>
          <w:rFonts w:ascii="Times New Roman" w:hAnsi="Times New Roman" w:cs="Times New Roman"/>
          <w:sz w:val="24"/>
          <w:szCs w:val="24"/>
        </w:rPr>
        <w:t xml:space="preserve">del </w:t>
      </w:r>
      <w:r w:rsidR="001B3B41">
        <w:rPr>
          <w:rFonts w:ascii="Times New Roman" w:hAnsi="Times New Roman" w:cs="Times New Roman"/>
          <w:sz w:val="24"/>
          <w:szCs w:val="24"/>
        </w:rPr>
        <w:t>córtex cingulado anterior (</w:t>
      </w:r>
      <w:r w:rsidR="00922359">
        <w:rPr>
          <w:rFonts w:ascii="Times New Roman" w:hAnsi="Times New Roman" w:cs="Times New Roman"/>
          <w:sz w:val="24"/>
          <w:szCs w:val="24"/>
        </w:rPr>
        <w:t xml:space="preserve">Bertsch, 2012). </w:t>
      </w:r>
      <w:r w:rsidR="003A0381">
        <w:rPr>
          <w:rFonts w:ascii="Times New Roman" w:hAnsi="Times New Roman" w:cs="Times New Roman"/>
          <w:sz w:val="24"/>
          <w:szCs w:val="24"/>
        </w:rPr>
        <w:t xml:space="preserve">Como anteriormente </w:t>
      </w:r>
      <w:r w:rsidR="002D2967">
        <w:rPr>
          <w:rFonts w:ascii="Times New Roman" w:hAnsi="Times New Roman" w:cs="Times New Roman"/>
          <w:sz w:val="24"/>
          <w:szCs w:val="24"/>
        </w:rPr>
        <w:t xml:space="preserve">se ha </w:t>
      </w:r>
      <w:r w:rsidR="003A0381">
        <w:rPr>
          <w:rFonts w:ascii="Times New Roman" w:hAnsi="Times New Roman" w:cs="Times New Roman"/>
          <w:sz w:val="24"/>
          <w:szCs w:val="24"/>
        </w:rPr>
        <w:t xml:space="preserve">mencionado, la amígdala tiene como función esencial la regulación emocional. </w:t>
      </w:r>
      <w:r w:rsidR="00060AE0">
        <w:rPr>
          <w:rFonts w:ascii="Times New Roman" w:hAnsi="Times New Roman" w:cs="Times New Roman"/>
          <w:sz w:val="24"/>
          <w:szCs w:val="24"/>
        </w:rPr>
        <w:t>El complejo amigdalino s</w:t>
      </w:r>
      <w:r w:rsidR="003A0381">
        <w:rPr>
          <w:rFonts w:ascii="Times New Roman" w:hAnsi="Times New Roman" w:cs="Times New Roman"/>
          <w:sz w:val="24"/>
          <w:szCs w:val="24"/>
        </w:rPr>
        <w:t>e constituye de varios núcleos con funciones cerebrales específicas</w:t>
      </w:r>
      <w:r w:rsidR="00060AE0">
        <w:rPr>
          <w:rFonts w:ascii="Times New Roman" w:hAnsi="Times New Roman" w:cs="Times New Roman"/>
          <w:sz w:val="24"/>
          <w:szCs w:val="24"/>
        </w:rPr>
        <w:t xml:space="preserve">, siendo estos los siguientes: un grupo centromedial, basolateral y corticomedial. </w:t>
      </w:r>
      <w:r w:rsidR="00BD345D">
        <w:rPr>
          <w:rFonts w:ascii="Times New Roman" w:hAnsi="Times New Roman" w:cs="Times New Roman"/>
          <w:sz w:val="24"/>
          <w:szCs w:val="24"/>
        </w:rPr>
        <w:t>Además,</w:t>
      </w:r>
      <w:r w:rsidR="00060AE0">
        <w:rPr>
          <w:rFonts w:ascii="Times New Roman" w:hAnsi="Times New Roman" w:cs="Times New Roman"/>
          <w:sz w:val="24"/>
          <w:szCs w:val="24"/>
        </w:rPr>
        <w:t xml:space="preserve"> existen las masas o grupos celulares intercalados, cuya clasificación dentro de los anteriores grupos parece inadecuada por lo que componen una categoría propia. Específicamente una malformación de estas masas celulares podría alterar el mecanismo de inhibición y aumentar la tendencia de respuestas violentas hacia todo tipo de estímulos, al ser responsables de la regulación de </w:t>
      </w:r>
      <w:r w:rsidR="00BD345D">
        <w:rPr>
          <w:rFonts w:ascii="Times New Roman" w:hAnsi="Times New Roman" w:cs="Times New Roman"/>
          <w:sz w:val="24"/>
          <w:szCs w:val="24"/>
        </w:rPr>
        <w:t>la</w:t>
      </w:r>
      <w:r w:rsidR="003A0381">
        <w:rPr>
          <w:rFonts w:ascii="Times New Roman" w:hAnsi="Times New Roman" w:cs="Times New Roman"/>
          <w:sz w:val="24"/>
          <w:szCs w:val="24"/>
        </w:rPr>
        <w:t xml:space="preserve"> actividad inhibitoria de la amígdala; (Sepúlveda Rojas y Moreno Paris, 2017).</w:t>
      </w:r>
    </w:p>
    <w:p w14:paraId="2636A8BE" w14:textId="57496997" w:rsidR="00DC0539" w:rsidRDefault="00DC0539" w:rsidP="0014206B">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lastRenderedPageBreak/>
        <w:t>Junto con la amígdala, el hipocampo modula respuestas de ansiedad, agresividad y miedo</w:t>
      </w:r>
      <w:r w:rsidR="00736D7B">
        <w:rPr>
          <w:rFonts w:ascii="Times New Roman" w:hAnsi="Times New Roman" w:cs="Times New Roman"/>
          <w:sz w:val="24"/>
          <w:szCs w:val="24"/>
        </w:rPr>
        <w:t>,</w:t>
      </w:r>
      <w:r>
        <w:rPr>
          <w:rFonts w:ascii="Times New Roman" w:hAnsi="Times New Roman" w:cs="Times New Roman"/>
          <w:sz w:val="24"/>
          <w:szCs w:val="24"/>
        </w:rPr>
        <w:t xml:space="preserve"> aparte de estar involucrado en procesos de la memoria (generación y recuperación de recuerdos) y el aprendizaje.</w:t>
      </w:r>
      <w:r w:rsidR="003873ED">
        <w:rPr>
          <w:rFonts w:ascii="Times New Roman" w:hAnsi="Times New Roman" w:cs="Times New Roman"/>
          <w:sz w:val="24"/>
          <w:szCs w:val="24"/>
        </w:rPr>
        <w:t xml:space="preserve"> Además, tienen un papel esencial a la hora de tomar decisiones: la amígdala genera respuestas afectivas y somáticas hacia un </w:t>
      </w:r>
      <w:r w:rsidR="00152B81">
        <w:rPr>
          <w:rFonts w:ascii="Times New Roman" w:hAnsi="Times New Roman" w:cs="Times New Roman"/>
          <w:sz w:val="24"/>
          <w:szCs w:val="24"/>
        </w:rPr>
        <w:t>estímulo</w:t>
      </w:r>
      <w:r w:rsidR="003873ED">
        <w:rPr>
          <w:rFonts w:ascii="Times New Roman" w:hAnsi="Times New Roman" w:cs="Times New Roman"/>
          <w:sz w:val="24"/>
          <w:szCs w:val="24"/>
        </w:rPr>
        <w:t xml:space="preserve"> en concreto y dichas respuestas son almacenadas en el hipocampo para poder ser recreadas en futuras situaciones similares y agilizar el proceso de toma de decisión ocurrente en la corteza prefrontal. Cuando existe</w:t>
      </w:r>
      <w:r w:rsidR="002D2967">
        <w:rPr>
          <w:rFonts w:ascii="Times New Roman" w:hAnsi="Times New Roman" w:cs="Times New Roman"/>
          <w:sz w:val="24"/>
          <w:szCs w:val="24"/>
        </w:rPr>
        <w:t>n</w:t>
      </w:r>
      <w:r w:rsidR="003873ED">
        <w:rPr>
          <w:rFonts w:ascii="Times New Roman" w:hAnsi="Times New Roman" w:cs="Times New Roman"/>
          <w:sz w:val="24"/>
          <w:szCs w:val="24"/>
        </w:rPr>
        <w:t xml:space="preserve"> alteraciones en las conexiones entre estas estructuras cerebrales, interfiriendo en </w:t>
      </w:r>
      <w:r w:rsidR="002D2967">
        <w:rPr>
          <w:rFonts w:ascii="Times New Roman" w:hAnsi="Times New Roman" w:cs="Times New Roman"/>
          <w:sz w:val="24"/>
          <w:szCs w:val="24"/>
        </w:rPr>
        <w:t>la</w:t>
      </w:r>
      <w:r w:rsidR="003873ED">
        <w:rPr>
          <w:rFonts w:ascii="Times New Roman" w:hAnsi="Times New Roman" w:cs="Times New Roman"/>
          <w:sz w:val="24"/>
          <w:szCs w:val="24"/>
        </w:rPr>
        <w:t xml:space="preserve"> regulación adecuada emocional, la aparición de conductas violentas e impulsivas se exacerba</w:t>
      </w:r>
      <w:r w:rsidR="00115C1C">
        <w:rPr>
          <w:rFonts w:ascii="Times New Roman" w:hAnsi="Times New Roman" w:cs="Times New Roman"/>
          <w:sz w:val="24"/>
          <w:szCs w:val="24"/>
        </w:rPr>
        <w:t xml:space="preserve"> (Cupaioli et al., 2021).</w:t>
      </w:r>
    </w:p>
    <w:p w14:paraId="69D8070E" w14:textId="5D2AAA75" w:rsidR="00C426FF" w:rsidRDefault="00B41385" w:rsidP="00405320">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Por último, parece interesante mencionar</w:t>
      </w:r>
      <w:r w:rsidR="00AB5095">
        <w:rPr>
          <w:rFonts w:ascii="Times New Roman" w:hAnsi="Times New Roman" w:cs="Times New Roman"/>
          <w:sz w:val="24"/>
          <w:szCs w:val="24"/>
        </w:rPr>
        <w:t xml:space="preserve"> un estudio de Coccaro et al. (2015),</w:t>
      </w:r>
      <w:r>
        <w:rPr>
          <w:rFonts w:ascii="Times New Roman" w:hAnsi="Times New Roman" w:cs="Times New Roman"/>
          <w:sz w:val="24"/>
          <w:szCs w:val="24"/>
        </w:rPr>
        <w:t xml:space="preserve"> en el cual</w:t>
      </w:r>
      <w:r w:rsidR="00AB5095">
        <w:rPr>
          <w:rFonts w:ascii="Times New Roman" w:hAnsi="Times New Roman" w:cs="Times New Roman"/>
          <w:sz w:val="24"/>
          <w:szCs w:val="24"/>
        </w:rPr>
        <w:t xml:space="preserve"> se investigaron las diferencias morfométricas de la amígdala e hipocampo en personas con conductas agresivas impulsivas (con </w:t>
      </w:r>
      <w:r w:rsidR="00152B81">
        <w:rPr>
          <w:rFonts w:ascii="Times New Roman" w:hAnsi="Times New Roman" w:cs="Times New Roman"/>
          <w:sz w:val="24"/>
          <w:szCs w:val="24"/>
        </w:rPr>
        <w:t>diagnóstico</w:t>
      </w:r>
      <w:r w:rsidR="00AB5095">
        <w:rPr>
          <w:rFonts w:ascii="Times New Roman" w:hAnsi="Times New Roman" w:cs="Times New Roman"/>
          <w:sz w:val="24"/>
          <w:szCs w:val="24"/>
        </w:rPr>
        <w:t xml:space="preserve"> de trastorno explosivo intermitente). Los resultados mostraron deformaciones significativas en ambas estructuras en los sujetos, las cuales llevan a disfunciones en los circuitos neuronales y fronto</w:t>
      </w:r>
      <w:r>
        <w:rPr>
          <w:rFonts w:ascii="Times New Roman" w:hAnsi="Times New Roman" w:cs="Times New Roman"/>
          <w:sz w:val="24"/>
          <w:szCs w:val="24"/>
        </w:rPr>
        <w:t>-</w:t>
      </w:r>
      <w:r w:rsidR="00AB5095">
        <w:rPr>
          <w:rFonts w:ascii="Times New Roman" w:hAnsi="Times New Roman" w:cs="Times New Roman"/>
          <w:sz w:val="24"/>
          <w:szCs w:val="24"/>
        </w:rPr>
        <w:t xml:space="preserve">límbicos, asociados a la regulación emocional y consiguientemente </w:t>
      </w:r>
      <w:r w:rsidR="002D2967">
        <w:rPr>
          <w:rFonts w:ascii="Times New Roman" w:hAnsi="Times New Roman" w:cs="Times New Roman"/>
          <w:sz w:val="24"/>
          <w:szCs w:val="24"/>
        </w:rPr>
        <w:t>a</w:t>
      </w:r>
      <w:r w:rsidR="00AB5095">
        <w:rPr>
          <w:rFonts w:ascii="Times New Roman" w:hAnsi="Times New Roman" w:cs="Times New Roman"/>
          <w:sz w:val="24"/>
          <w:szCs w:val="24"/>
        </w:rPr>
        <w:t xml:space="preserve"> la agresión</w:t>
      </w:r>
      <w:r w:rsidR="00BD00CF">
        <w:rPr>
          <w:rFonts w:ascii="Times New Roman" w:hAnsi="Times New Roman" w:cs="Times New Roman"/>
          <w:sz w:val="24"/>
          <w:szCs w:val="24"/>
        </w:rPr>
        <w:t>.</w:t>
      </w:r>
    </w:p>
    <w:p w14:paraId="472BD1F8" w14:textId="77777777" w:rsidR="009F6989" w:rsidRDefault="009F6989" w:rsidP="009F6989">
      <w:pPr>
        <w:pStyle w:val="Prrafodelista"/>
        <w:numPr>
          <w:ilvl w:val="3"/>
          <w:numId w:val="7"/>
        </w:numPr>
        <w:spacing w:line="360" w:lineRule="auto"/>
        <w:jc w:val="both"/>
        <w:rPr>
          <w:rFonts w:ascii="Times New Roman" w:hAnsi="Times New Roman" w:cs="Times New Roman"/>
          <w:b/>
          <w:bCs/>
          <w:sz w:val="24"/>
          <w:szCs w:val="24"/>
        </w:rPr>
      </w:pPr>
      <w:r w:rsidRPr="002F7434">
        <w:rPr>
          <w:rFonts w:ascii="Times New Roman" w:hAnsi="Times New Roman" w:cs="Times New Roman"/>
          <w:b/>
          <w:bCs/>
          <w:sz w:val="24"/>
          <w:szCs w:val="24"/>
        </w:rPr>
        <w:t>Corteza prefrontal</w:t>
      </w:r>
    </w:p>
    <w:p w14:paraId="6FA2DEA2" w14:textId="322C3148" w:rsidR="00A53E3F" w:rsidRDefault="002B4942" w:rsidP="00D12D1D">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La corteza prefrontal</w:t>
      </w:r>
      <w:r w:rsidR="00FE5057">
        <w:rPr>
          <w:rFonts w:ascii="Times New Roman" w:hAnsi="Times New Roman" w:cs="Times New Roman"/>
          <w:sz w:val="24"/>
          <w:szCs w:val="24"/>
        </w:rPr>
        <w:t xml:space="preserve"> (CPF)</w:t>
      </w:r>
      <w:r>
        <w:rPr>
          <w:rFonts w:ascii="Times New Roman" w:hAnsi="Times New Roman" w:cs="Times New Roman"/>
          <w:sz w:val="24"/>
          <w:szCs w:val="24"/>
        </w:rPr>
        <w:t xml:space="preserve"> resulta ser una de las áreas cerebrales más estudiadas al investigar el origen de la conducta violenta y </w:t>
      </w:r>
      <w:r w:rsidR="002D2967">
        <w:rPr>
          <w:rFonts w:ascii="Times New Roman" w:hAnsi="Times New Roman" w:cs="Times New Roman"/>
          <w:sz w:val="24"/>
          <w:szCs w:val="24"/>
        </w:rPr>
        <w:t xml:space="preserve">los </w:t>
      </w:r>
      <w:r>
        <w:rPr>
          <w:rFonts w:ascii="Times New Roman" w:hAnsi="Times New Roman" w:cs="Times New Roman"/>
          <w:sz w:val="24"/>
          <w:szCs w:val="24"/>
        </w:rPr>
        <w:t>comportamientos agresivos. Esta estructura cerebral</w:t>
      </w:r>
      <w:r w:rsidR="007F1AD9">
        <w:rPr>
          <w:rFonts w:ascii="Times New Roman" w:hAnsi="Times New Roman" w:cs="Times New Roman"/>
          <w:sz w:val="24"/>
          <w:szCs w:val="24"/>
        </w:rPr>
        <w:t xml:space="preserve">, </w:t>
      </w:r>
      <w:r>
        <w:rPr>
          <w:rFonts w:ascii="Times New Roman" w:hAnsi="Times New Roman" w:cs="Times New Roman"/>
          <w:sz w:val="24"/>
          <w:szCs w:val="24"/>
        </w:rPr>
        <w:t>consistente de tres partes especialmente interesantes para el ámbito de la criminología (corteza orbitofrontal, corteza cingulada anterior, corteza prefrontal ventromedial)</w:t>
      </w:r>
      <w:r w:rsidR="00B85C49">
        <w:rPr>
          <w:rFonts w:ascii="Times New Roman" w:hAnsi="Times New Roman" w:cs="Times New Roman"/>
          <w:sz w:val="24"/>
          <w:szCs w:val="24"/>
        </w:rPr>
        <w:t xml:space="preserve"> y</w:t>
      </w:r>
      <w:r w:rsidR="007F1AD9">
        <w:rPr>
          <w:rFonts w:ascii="Times New Roman" w:hAnsi="Times New Roman" w:cs="Times New Roman"/>
          <w:sz w:val="24"/>
          <w:szCs w:val="24"/>
        </w:rPr>
        <w:t xml:space="preserve"> </w:t>
      </w:r>
      <w:r>
        <w:rPr>
          <w:rFonts w:ascii="Times New Roman" w:hAnsi="Times New Roman" w:cs="Times New Roman"/>
          <w:sz w:val="24"/>
          <w:szCs w:val="24"/>
        </w:rPr>
        <w:t xml:space="preserve">constituye una parte del lóbulo frontal, delante de la corteza premotora. Sus funciones principales se fundamentan en la capacidad de resolución de problemas, </w:t>
      </w:r>
      <w:r w:rsidR="002D2967">
        <w:rPr>
          <w:rFonts w:ascii="Times New Roman" w:hAnsi="Times New Roman" w:cs="Times New Roman"/>
          <w:sz w:val="24"/>
          <w:szCs w:val="24"/>
        </w:rPr>
        <w:t xml:space="preserve">la </w:t>
      </w:r>
      <w:r>
        <w:rPr>
          <w:rFonts w:ascii="Times New Roman" w:hAnsi="Times New Roman" w:cs="Times New Roman"/>
          <w:sz w:val="24"/>
          <w:szCs w:val="24"/>
        </w:rPr>
        <w:t>regulación emocional</w:t>
      </w:r>
      <w:r w:rsidR="002D2967">
        <w:rPr>
          <w:rFonts w:ascii="Times New Roman" w:hAnsi="Times New Roman" w:cs="Times New Roman"/>
          <w:sz w:val="24"/>
          <w:szCs w:val="24"/>
        </w:rPr>
        <w:t xml:space="preserve"> y el </w:t>
      </w:r>
      <w:r w:rsidR="0037185F">
        <w:rPr>
          <w:rFonts w:ascii="Times New Roman" w:hAnsi="Times New Roman" w:cs="Times New Roman"/>
          <w:sz w:val="24"/>
          <w:szCs w:val="24"/>
        </w:rPr>
        <w:t>mecanismo inhibitorio</w:t>
      </w:r>
      <w:r w:rsidR="002D2967">
        <w:rPr>
          <w:rFonts w:ascii="Times New Roman" w:hAnsi="Times New Roman" w:cs="Times New Roman"/>
          <w:sz w:val="24"/>
          <w:szCs w:val="24"/>
        </w:rPr>
        <w:t xml:space="preserve">, </w:t>
      </w:r>
      <w:r>
        <w:rPr>
          <w:rFonts w:ascii="Times New Roman" w:hAnsi="Times New Roman" w:cs="Times New Roman"/>
          <w:sz w:val="24"/>
          <w:szCs w:val="24"/>
        </w:rPr>
        <w:t>además de estar implicada en el análisis y toma de decisiones (</w:t>
      </w:r>
      <w:r w:rsidR="00AA009F">
        <w:rPr>
          <w:rFonts w:ascii="Times New Roman" w:hAnsi="Times New Roman" w:cs="Times New Roman"/>
          <w:sz w:val="24"/>
          <w:szCs w:val="24"/>
        </w:rPr>
        <w:t>Ríos Maya et al., 2024</w:t>
      </w:r>
      <w:r>
        <w:rPr>
          <w:rFonts w:ascii="Times New Roman" w:hAnsi="Times New Roman" w:cs="Times New Roman"/>
          <w:sz w:val="24"/>
          <w:szCs w:val="24"/>
        </w:rPr>
        <w:t xml:space="preserve">). </w:t>
      </w:r>
      <w:r w:rsidR="002D2967">
        <w:rPr>
          <w:rFonts w:ascii="Times New Roman" w:hAnsi="Times New Roman" w:cs="Times New Roman"/>
          <w:sz w:val="24"/>
          <w:szCs w:val="24"/>
        </w:rPr>
        <w:t>Conviene resaltar</w:t>
      </w:r>
      <w:r w:rsidR="007A1EE7">
        <w:rPr>
          <w:rFonts w:ascii="Times New Roman" w:hAnsi="Times New Roman" w:cs="Times New Roman"/>
          <w:sz w:val="24"/>
          <w:szCs w:val="24"/>
        </w:rPr>
        <w:t xml:space="preserve"> la importancia de la interacción de la </w:t>
      </w:r>
      <w:r w:rsidR="00163624">
        <w:rPr>
          <w:rFonts w:ascii="Times New Roman" w:hAnsi="Times New Roman" w:cs="Times New Roman"/>
          <w:sz w:val="24"/>
          <w:szCs w:val="24"/>
        </w:rPr>
        <w:t>CPF</w:t>
      </w:r>
      <w:r w:rsidR="007A1EE7">
        <w:rPr>
          <w:rFonts w:ascii="Times New Roman" w:hAnsi="Times New Roman" w:cs="Times New Roman"/>
          <w:sz w:val="24"/>
          <w:szCs w:val="24"/>
        </w:rPr>
        <w:t xml:space="preserve"> con otras estructuras cerebrales, específicamente el </w:t>
      </w:r>
      <w:r w:rsidR="00BF2CB3">
        <w:rPr>
          <w:rFonts w:ascii="Times New Roman" w:hAnsi="Times New Roman" w:cs="Times New Roman"/>
          <w:sz w:val="24"/>
          <w:szCs w:val="24"/>
        </w:rPr>
        <w:t>hipotálamo</w:t>
      </w:r>
      <w:r w:rsidR="007A1EE7">
        <w:rPr>
          <w:rFonts w:ascii="Times New Roman" w:hAnsi="Times New Roman" w:cs="Times New Roman"/>
          <w:sz w:val="24"/>
          <w:szCs w:val="24"/>
        </w:rPr>
        <w:t xml:space="preserve"> y la sustancia gris peri</w:t>
      </w:r>
      <w:r w:rsidR="00323C91">
        <w:rPr>
          <w:rFonts w:ascii="Times New Roman" w:hAnsi="Times New Roman" w:cs="Times New Roman"/>
          <w:sz w:val="24"/>
          <w:szCs w:val="24"/>
        </w:rPr>
        <w:t>a</w:t>
      </w:r>
      <w:r w:rsidR="007A1EE7">
        <w:rPr>
          <w:rFonts w:ascii="Times New Roman" w:hAnsi="Times New Roman" w:cs="Times New Roman"/>
          <w:sz w:val="24"/>
          <w:szCs w:val="24"/>
        </w:rPr>
        <w:t>cueductal</w:t>
      </w:r>
      <w:r w:rsidR="003215DF">
        <w:rPr>
          <w:rFonts w:ascii="Times New Roman" w:hAnsi="Times New Roman" w:cs="Times New Roman"/>
          <w:sz w:val="24"/>
          <w:szCs w:val="24"/>
        </w:rPr>
        <w:t xml:space="preserve"> (SGPA)</w:t>
      </w:r>
      <w:r w:rsidR="007A1EE7">
        <w:rPr>
          <w:rFonts w:ascii="Times New Roman" w:hAnsi="Times New Roman" w:cs="Times New Roman"/>
          <w:sz w:val="24"/>
          <w:szCs w:val="24"/>
        </w:rPr>
        <w:t>, involucrados en la respuesta al estrés</w:t>
      </w:r>
      <w:r w:rsidR="007A1A12">
        <w:rPr>
          <w:rFonts w:ascii="Times New Roman" w:hAnsi="Times New Roman" w:cs="Times New Roman"/>
          <w:sz w:val="24"/>
          <w:szCs w:val="24"/>
        </w:rPr>
        <w:t xml:space="preserve">. </w:t>
      </w:r>
      <w:r w:rsidR="001B48D5">
        <w:rPr>
          <w:rFonts w:ascii="Times New Roman" w:hAnsi="Times New Roman" w:cs="Times New Roman"/>
          <w:sz w:val="24"/>
          <w:szCs w:val="24"/>
        </w:rPr>
        <w:t xml:space="preserve">Asimismo, se da la hipótesis de </w:t>
      </w:r>
      <w:r w:rsidR="007A1A12">
        <w:rPr>
          <w:rFonts w:ascii="Times New Roman" w:hAnsi="Times New Roman" w:cs="Times New Roman"/>
          <w:sz w:val="24"/>
          <w:szCs w:val="24"/>
        </w:rPr>
        <w:t>que</w:t>
      </w:r>
      <w:r w:rsidR="001B48D5">
        <w:rPr>
          <w:rFonts w:ascii="Times New Roman" w:hAnsi="Times New Roman" w:cs="Times New Roman"/>
          <w:sz w:val="24"/>
          <w:szCs w:val="24"/>
        </w:rPr>
        <w:t xml:space="preserve"> </w:t>
      </w:r>
      <w:r w:rsidR="007A1A12">
        <w:rPr>
          <w:rFonts w:ascii="Times New Roman" w:hAnsi="Times New Roman" w:cs="Times New Roman"/>
          <w:sz w:val="24"/>
          <w:szCs w:val="24"/>
        </w:rPr>
        <w:t xml:space="preserve">el eje </w:t>
      </w:r>
      <w:r w:rsidR="007A1EE7" w:rsidRPr="00874639">
        <w:rPr>
          <w:rFonts w:ascii="Times New Roman" w:hAnsi="Times New Roman" w:cs="Times New Roman"/>
          <w:sz w:val="24"/>
          <w:szCs w:val="24"/>
        </w:rPr>
        <w:t>hipotalámico-</w:t>
      </w:r>
      <w:r w:rsidR="00BF2CB3" w:rsidRPr="00874639">
        <w:rPr>
          <w:rFonts w:ascii="Times New Roman" w:hAnsi="Times New Roman" w:cs="Times New Roman"/>
          <w:sz w:val="24"/>
          <w:szCs w:val="24"/>
        </w:rPr>
        <w:t>pituitario</w:t>
      </w:r>
      <w:r w:rsidR="007A1EE7" w:rsidRPr="00874639">
        <w:rPr>
          <w:rFonts w:ascii="Times New Roman" w:hAnsi="Times New Roman" w:cs="Times New Roman"/>
          <w:sz w:val="24"/>
          <w:szCs w:val="24"/>
        </w:rPr>
        <w:t>-adrenal</w:t>
      </w:r>
      <w:r w:rsidR="00FE5057" w:rsidRPr="00874639">
        <w:rPr>
          <w:rFonts w:ascii="Times New Roman" w:hAnsi="Times New Roman" w:cs="Times New Roman"/>
          <w:sz w:val="24"/>
          <w:szCs w:val="24"/>
        </w:rPr>
        <w:t xml:space="preserve"> </w:t>
      </w:r>
      <w:r w:rsidR="007A1A12" w:rsidRPr="00874639">
        <w:rPr>
          <w:rFonts w:ascii="Times New Roman" w:hAnsi="Times New Roman" w:cs="Times New Roman"/>
          <w:sz w:val="24"/>
          <w:szCs w:val="24"/>
        </w:rPr>
        <w:t>puede</w:t>
      </w:r>
      <w:r w:rsidR="00FE5057" w:rsidRPr="00874639">
        <w:rPr>
          <w:rFonts w:ascii="Times New Roman" w:hAnsi="Times New Roman" w:cs="Times New Roman"/>
          <w:sz w:val="24"/>
          <w:szCs w:val="24"/>
        </w:rPr>
        <w:t xml:space="preserve"> desencadenar respuestas desproporcionalmente violentas</w:t>
      </w:r>
      <w:r w:rsidR="00FE5057">
        <w:rPr>
          <w:rFonts w:ascii="Times New Roman" w:hAnsi="Times New Roman" w:cs="Times New Roman"/>
          <w:sz w:val="24"/>
          <w:szCs w:val="24"/>
        </w:rPr>
        <w:t xml:space="preserve"> en situaciones estresantes</w:t>
      </w:r>
      <w:r w:rsidR="00163624">
        <w:rPr>
          <w:rFonts w:ascii="Times New Roman" w:hAnsi="Times New Roman" w:cs="Times New Roman"/>
          <w:sz w:val="24"/>
          <w:szCs w:val="24"/>
        </w:rPr>
        <w:t>,</w:t>
      </w:r>
      <w:r w:rsidR="00FE5057">
        <w:rPr>
          <w:rFonts w:ascii="Times New Roman" w:hAnsi="Times New Roman" w:cs="Times New Roman"/>
          <w:sz w:val="24"/>
          <w:szCs w:val="24"/>
        </w:rPr>
        <w:t xml:space="preserve"> si se diese una desregulación</w:t>
      </w:r>
      <w:r w:rsidR="001B48D5">
        <w:rPr>
          <w:rFonts w:ascii="Times New Roman" w:hAnsi="Times New Roman" w:cs="Times New Roman"/>
          <w:sz w:val="24"/>
          <w:szCs w:val="24"/>
        </w:rPr>
        <w:t xml:space="preserve"> (Molina López et al., 2023). Relacionado con </w:t>
      </w:r>
      <w:r w:rsidR="00D12D1D">
        <w:rPr>
          <w:rFonts w:ascii="Times New Roman" w:hAnsi="Times New Roman" w:cs="Times New Roman"/>
          <w:sz w:val="24"/>
          <w:szCs w:val="24"/>
        </w:rPr>
        <w:t>la SGPA</w:t>
      </w:r>
      <w:r w:rsidR="001B48D5">
        <w:rPr>
          <w:rFonts w:ascii="Times New Roman" w:hAnsi="Times New Roman" w:cs="Times New Roman"/>
          <w:sz w:val="24"/>
          <w:szCs w:val="24"/>
        </w:rPr>
        <w:t xml:space="preserve">, cabe destacar que influye en el metabolismo glucolítico y reacciones emocionales que tengan relación con la preparación fisiológica para ciertas </w:t>
      </w:r>
      <w:r w:rsidR="002D2967">
        <w:rPr>
          <w:rFonts w:ascii="Times New Roman" w:hAnsi="Times New Roman" w:cs="Times New Roman"/>
          <w:sz w:val="24"/>
          <w:szCs w:val="24"/>
        </w:rPr>
        <w:t>conductas</w:t>
      </w:r>
      <w:r w:rsidR="001B48D5">
        <w:rPr>
          <w:rFonts w:ascii="Times New Roman" w:hAnsi="Times New Roman" w:cs="Times New Roman"/>
          <w:sz w:val="24"/>
          <w:szCs w:val="24"/>
        </w:rPr>
        <w:t xml:space="preserve"> como la agresividad.</w:t>
      </w:r>
      <w:r w:rsidR="00D12D1D">
        <w:rPr>
          <w:rFonts w:ascii="Times New Roman" w:hAnsi="Times New Roman" w:cs="Times New Roman"/>
          <w:sz w:val="24"/>
          <w:szCs w:val="24"/>
        </w:rPr>
        <w:t xml:space="preserve"> Además, la SGPA parece tener influencia en la creación de expresiones faciales agresivas (Sturmey, 2015).</w:t>
      </w:r>
    </w:p>
    <w:p w14:paraId="7AC3ED35" w14:textId="2FB3A62B" w:rsidR="00F0740A" w:rsidRDefault="00FE5057" w:rsidP="0000374D">
      <w:pPr>
        <w:spacing w:after="240" w:line="360" w:lineRule="auto"/>
        <w:ind w:firstLine="708"/>
        <w:jc w:val="both"/>
        <w:rPr>
          <w:rFonts w:ascii="Times New Roman" w:hAnsi="Times New Roman" w:cs="Times New Roman"/>
          <w:sz w:val="24"/>
          <w:szCs w:val="24"/>
        </w:rPr>
      </w:pPr>
      <w:r>
        <w:rPr>
          <w:rFonts w:ascii="Times New Roman" w:hAnsi="Times New Roman" w:cs="Times New Roman"/>
          <w:sz w:val="24"/>
          <w:szCs w:val="24"/>
        </w:rPr>
        <w:lastRenderedPageBreak/>
        <w:t xml:space="preserve">De igual modo, </w:t>
      </w:r>
      <w:r w:rsidR="00BF2CB3">
        <w:rPr>
          <w:rFonts w:ascii="Times New Roman" w:hAnsi="Times New Roman" w:cs="Times New Roman"/>
          <w:sz w:val="24"/>
          <w:szCs w:val="24"/>
        </w:rPr>
        <w:t>el control “top-down” de la conducta social, se ve influenciada por la corteza prefrontal ventromedial, la cual se encarga de analizar recompensas y costes de cada comportamiento, incluyendo la conducta violenta y agresiva; es decir, un déficit en dicho contro</w:t>
      </w:r>
      <w:r w:rsidR="007B3D97">
        <w:rPr>
          <w:rFonts w:ascii="Times New Roman" w:hAnsi="Times New Roman" w:cs="Times New Roman"/>
          <w:sz w:val="24"/>
          <w:szCs w:val="24"/>
        </w:rPr>
        <w:t xml:space="preserve">l puede </w:t>
      </w:r>
      <w:r w:rsidR="00C14CEB">
        <w:rPr>
          <w:rFonts w:ascii="Times New Roman" w:hAnsi="Times New Roman" w:cs="Times New Roman"/>
          <w:sz w:val="24"/>
          <w:szCs w:val="24"/>
        </w:rPr>
        <w:t>causar un aumento en</w:t>
      </w:r>
      <w:r w:rsidR="008E0510">
        <w:rPr>
          <w:rFonts w:ascii="Times New Roman" w:hAnsi="Times New Roman" w:cs="Times New Roman"/>
          <w:sz w:val="24"/>
          <w:szCs w:val="24"/>
        </w:rPr>
        <w:t xml:space="preserve"> la conducta agresiva</w:t>
      </w:r>
      <w:r w:rsidR="00BF2CB3">
        <w:rPr>
          <w:rFonts w:ascii="Times New Roman" w:hAnsi="Times New Roman" w:cs="Times New Roman"/>
          <w:sz w:val="24"/>
          <w:szCs w:val="24"/>
        </w:rPr>
        <w:t xml:space="preserve"> (Molina López et al., 2023)</w:t>
      </w:r>
      <w:r w:rsidR="008975B3">
        <w:rPr>
          <w:rFonts w:ascii="Times New Roman" w:hAnsi="Times New Roman" w:cs="Times New Roman"/>
          <w:sz w:val="24"/>
          <w:szCs w:val="24"/>
        </w:rPr>
        <w:t xml:space="preserve">. </w:t>
      </w:r>
      <w:r>
        <w:rPr>
          <w:rFonts w:ascii="Times New Roman" w:hAnsi="Times New Roman" w:cs="Times New Roman"/>
          <w:sz w:val="24"/>
          <w:szCs w:val="24"/>
        </w:rPr>
        <w:t xml:space="preserve"> </w:t>
      </w:r>
      <w:r w:rsidR="002B4942">
        <w:rPr>
          <w:rFonts w:ascii="Times New Roman" w:hAnsi="Times New Roman" w:cs="Times New Roman"/>
          <w:sz w:val="24"/>
          <w:szCs w:val="24"/>
        </w:rPr>
        <w:t xml:space="preserve">La importancia de la </w:t>
      </w:r>
      <w:r w:rsidR="00A554AC">
        <w:rPr>
          <w:rFonts w:ascii="Times New Roman" w:hAnsi="Times New Roman" w:cs="Times New Roman"/>
          <w:sz w:val="24"/>
          <w:szCs w:val="24"/>
        </w:rPr>
        <w:t>CPF</w:t>
      </w:r>
      <w:r w:rsidR="002B4942">
        <w:rPr>
          <w:rFonts w:ascii="Times New Roman" w:hAnsi="Times New Roman" w:cs="Times New Roman"/>
          <w:sz w:val="24"/>
          <w:szCs w:val="24"/>
        </w:rPr>
        <w:t xml:space="preserve"> a la hora de analizar conductas violentas se evidencia a través de una cantidad de estudios</w:t>
      </w:r>
      <w:r w:rsidR="00B340CC">
        <w:rPr>
          <w:rFonts w:ascii="Times New Roman" w:hAnsi="Times New Roman" w:cs="Times New Roman"/>
          <w:sz w:val="24"/>
          <w:szCs w:val="24"/>
        </w:rPr>
        <w:t>,</w:t>
      </w:r>
      <w:r w:rsidR="002B4942">
        <w:rPr>
          <w:rFonts w:ascii="Times New Roman" w:hAnsi="Times New Roman" w:cs="Times New Roman"/>
          <w:sz w:val="24"/>
          <w:szCs w:val="24"/>
        </w:rPr>
        <w:t xml:space="preserve"> en los cuales se investigaron los impactos que tienen lesiones cerebrales en esta región. Así es</w:t>
      </w:r>
      <w:r w:rsidR="002D2967">
        <w:rPr>
          <w:rFonts w:ascii="Times New Roman" w:hAnsi="Times New Roman" w:cs="Times New Roman"/>
          <w:sz w:val="24"/>
          <w:szCs w:val="24"/>
        </w:rPr>
        <w:t xml:space="preserve"> </w:t>
      </w:r>
      <w:r w:rsidR="002B4942">
        <w:rPr>
          <w:rFonts w:ascii="Times New Roman" w:hAnsi="Times New Roman" w:cs="Times New Roman"/>
          <w:sz w:val="24"/>
          <w:szCs w:val="24"/>
        </w:rPr>
        <w:t>que</w:t>
      </w:r>
      <w:r w:rsidR="002D2967">
        <w:rPr>
          <w:rFonts w:ascii="Times New Roman" w:hAnsi="Times New Roman" w:cs="Times New Roman"/>
          <w:sz w:val="24"/>
          <w:szCs w:val="24"/>
        </w:rPr>
        <w:t>,</w:t>
      </w:r>
      <w:r w:rsidR="002B4942">
        <w:rPr>
          <w:rFonts w:ascii="Times New Roman" w:hAnsi="Times New Roman" w:cs="Times New Roman"/>
          <w:sz w:val="24"/>
          <w:szCs w:val="24"/>
        </w:rPr>
        <w:t xml:space="preserve"> </w:t>
      </w:r>
      <w:r w:rsidR="00AA009F">
        <w:rPr>
          <w:rFonts w:ascii="Times New Roman" w:hAnsi="Times New Roman" w:cs="Times New Roman"/>
          <w:sz w:val="24"/>
          <w:szCs w:val="24"/>
        </w:rPr>
        <w:t xml:space="preserve">daños cerebrales en la parte ventromedial pueden explicar un cambio en la forma de interpretar y expresar emociones mientras que </w:t>
      </w:r>
      <w:r w:rsidR="008975B3">
        <w:rPr>
          <w:rFonts w:ascii="Times New Roman" w:hAnsi="Times New Roman" w:cs="Times New Roman"/>
          <w:sz w:val="24"/>
          <w:szCs w:val="24"/>
        </w:rPr>
        <w:t>anomalías</w:t>
      </w:r>
      <w:r w:rsidR="00AA009F">
        <w:rPr>
          <w:rFonts w:ascii="Times New Roman" w:hAnsi="Times New Roman" w:cs="Times New Roman"/>
          <w:sz w:val="24"/>
          <w:szCs w:val="24"/>
        </w:rPr>
        <w:t xml:space="preserve"> en la parte orbitofrontal resultan en un incremento en el riesgo de ejecutar actos violentos en caso de vivenciar situaciones estresantes</w:t>
      </w:r>
      <w:r w:rsidR="00B536C9">
        <w:rPr>
          <w:rFonts w:ascii="Times New Roman" w:hAnsi="Times New Roman" w:cs="Times New Roman"/>
          <w:sz w:val="24"/>
          <w:szCs w:val="24"/>
        </w:rPr>
        <w:t xml:space="preserve"> </w:t>
      </w:r>
      <w:r w:rsidR="008975B3">
        <w:rPr>
          <w:rFonts w:ascii="Times New Roman" w:hAnsi="Times New Roman" w:cs="Times New Roman"/>
          <w:sz w:val="24"/>
          <w:szCs w:val="24"/>
        </w:rPr>
        <w:t>(Ríos Maya et al., 2024)</w:t>
      </w:r>
      <w:r w:rsidR="00AA009F">
        <w:rPr>
          <w:rFonts w:ascii="Times New Roman" w:hAnsi="Times New Roman" w:cs="Times New Roman"/>
          <w:sz w:val="24"/>
          <w:szCs w:val="24"/>
        </w:rPr>
        <w:t xml:space="preserve">. </w:t>
      </w:r>
      <w:r w:rsidR="00163624">
        <w:rPr>
          <w:rFonts w:ascii="Times New Roman" w:hAnsi="Times New Roman" w:cs="Times New Roman"/>
          <w:sz w:val="24"/>
          <w:szCs w:val="24"/>
        </w:rPr>
        <w:t xml:space="preserve">Asimismo, una disminución de la actividad funcional de la corteza orbitofrontal y ventromedial se relaciona con comportamientos antisociales y violentos, especialmente con la presencia de una amígdala hiperactiva (Molina López et al., 2023). De esta forma, un déficit en la actividad en la CPF orbitofrontal implicaría la aparición de conductas reactivas agresivas por la falta de control de impulsos mientras que un nivel de actividad adecuado mostraría tendencias hacia la presencia de conductas agresivas proactivas (Tangarife e Ibáñez, 2020; Alcázar et al., 2010). De </w:t>
      </w:r>
      <w:r w:rsidR="001B48D5">
        <w:rPr>
          <w:rFonts w:ascii="Times New Roman" w:hAnsi="Times New Roman" w:cs="Times New Roman"/>
          <w:sz w:val="24"/>
          <w:szCs w:val="24"/>
        </w:rPr>
        <w:t>la misma manera</w:t>
      </w:r>
      <w:r w:rsidR="00AA009F">
        <w:rPr>
          <w:rFonts w:ascii="Times New Roman" w:hAnsi="Times New Roman" w:cs="Times New Roman"/>
          <w:sz w:val="24"/>
          <w:szCs w:val="24"/>
        </w:rPr>
        <w:t>, se ha encontrado que la disminución de sustancia gris en la corteza prefrontal</w:t>
      </w:r>
      <w:r w:rsidR="00163624">
        <w:rPr>
          <w:rFonts w:ascii="Times New Roman" w:hAnsi="Times New Roman" w:cs="Times New Roman"/>
          <w:sz w:val="24"/>
          <w:szCs w:val="24"/>
        </w:rPr>
        <w:t xml:space="preserve"> dorsolateral y</w:t>
      </w:r>
      <w:r w:rsidR="00B536C9">
        <w:rPr>
          <w:rFonts w:ascii="Times New Roman" w:hAnsi="Times New Roman" w:cs="Times New Roman"/>
          <w:sz w:val="24"/>
          <w:szCs w:val="24"/>
        </w:rPr>
        <w:t xml:space="preserve"> un tamaño reducido de la corteza cingulada</w:t>
      </w:r>
      <w:r w:rsidR="00163624">
        <w:rPr>
          <w:rFonts w:ascii="Times New Roman" w:hAnsi="Times New Roman" w:cs="Times New Roman"/>
          <w:sz w:val="24"/>
          <w:szCs w:val="24"/>
        </w:rPr>
        <w:t xml:space="preserve"> posterior</w:t>
      </w:r>
      <w:r w:rsidR="004A3034">
        <w:rPr>
          <w:rFonts w:ascii="Times New Roman" w:hAnsi="Times New Roman" w:cs="Times New Roman"/>
          <w:sz w:val="24"/>
          <w:szCs w:val="24"/>
        </w:rPr>
        <w:t xml:space="preserve"> se relacionan con conductas agresivas elevadas</w:t>
      </w:r>
      <w:r w:rsidR="00163624">
        <w:rPr>
          <w:rFonts w:ascii="Times New Roman" w:hAnsi="Times New Roman" w:cs="Times New Roman"/>
          <w:sz w:val="24"/>
          <w:szCs w:val="24"/>
        </w:rPr>
        <w:t xml:space="preserve">. </w:t>
      </w:r>
      <w:r w:rsidR="004A3034">
        <w:rPr>
          <w:rFonts w:ascii="Times New Roman" w:hAnsi="Times New Roman" w:cs="Times New Roman"/>
          <w:sz w:val="24"/>
          <w:szCs w:val="24"/>
        </w:rPr>
        <w:t>Estas</w:t>
      </w:r>
      <w:r w:rsidR="00163624">
        <w:rPr>
          <w:rFonts w:ascii="Times New Roman" w:hAnsi="Times New Roman" w:cs="Times New Roman"/>
          <w:sz w:val="24"/>
          <w:szCs w:val="24"/>
        </w:rPr>
        <w:t xml:space="preserve"> estructuras cerebrales </w:t>
      </w:r>
      <w:r w:rsidR="004A3034">
        <w:rPr>
          <w:rFonts w:ascii="Times New Roman" w:hAnsi="Times New Roman" w:cs="Times New Roman"/>
          <w:sz w:val="24"/>
          <w:szCs w:val="24"/>
        </w:rPr>
        <w:t>junto con</w:t>
      </w:r>
      <w:r w:rsidR="00163624">
        <w:rPr>
          <w:rFonts w:ascii="Times New Roman" w:hAnsi="Times New Roman" w:cs="Times New Roman"/>
          <w:sz w:val="24"/>
          <w:szCs w:val="24"/>
        </w:rPr>
        <w:t xml:space="preserve"> los lóbulos parietales inferiores </w:t>
      </w:r>
      <w:r w:rsidR="004A3034">
        <w:rPr>
          <w:rFonts w:ascii="Times New Roman" w:hAnsi="Times New Roman" w:cs="Times New Roman"/>
          <w:sz w:val="24"/>
          <w:szCs w:val="24"/>
        </w:rPr>
        <w:t xml:space="preserve">se activan </w:t>
      </w:r>
      <w:r w:rsidR="00163624">
        <w:rPr>
          <w:rFonts w:ascii="Times New Roman" w:hAnsi="Times New Roman" w:cs="Times New Roman"/>
          <w:sz w:val="24"/>
          <w:szCs w:val="24"/>
        </w:rPr>
        <w:t>a la hora de tomar decisiones de tipo moral</w:t>
      </w:r>
      <w:r w:rsidR="00FC54C9">
        <w:rPr>
          <w:rFonts w:ascii="Times New Roman" w:hAnsi="Times New Roman" w:cs="Times New Roman"/>
          <w:sz w:val="24"/>
          <w:szCs w:val="24"/>
        </w:rPr>
        <w:t>. En caso de agresiones proactivas las conexiones entre estas áreas y su grado de actividad se ve afectado (Molina et al., 2023).</w:t>
      </w:r>
    </w:p>
    <w:p w14:paraId="3422089B" w14:textId="7B8E75A4" w:rsidR="0090132D" w:rsidRDefault="0090132D" w:rsidP="0000374D">
      <w:pPr>
        <w:spacing w:after="240" w:line="360" w:lineRule="auto"/>
        <w:ind w:firstLine="708"/>
        <w:jc w:val="both"/>
        <w:rPr>
          <w:rFonts w:ascii="Times New Roman" w:hAnsi="Times New Roman" w:cs="Times New Roman"/>
          <w:sz w:val="24"/>
          <w:szCs w:val="24"/>
        </w:rPr>
      </w:pPr>
      <w:r>
        <w:rPr>
          <w:rFonts w:ascii="Times New Roman" w:hAnsi="Times New Roman" w:cs="Times New Roman"/>
          <w:sz w:val="24"/>
          <w:szCs w:val="24"/>
        </w:rPr>
        <w:t>Resumiendo, cualquier déficit de la corteza prefrontal se puede asociar a un incremento en la irritabilidad, impulsividad, presencia de conductas de riesgo, falta de empatía, indiferencia hacia normas y falta de razonamiento moral. Es decir, la persona con un daño cerebral en esta zona puede mostrar rasgos psicopáticos (se estaría hablando de la llamada “psicopatía adquirida”) y propensión hacia la violencia (Haller, 2020).</w:t>
      </w:r>
    </w:p>
    <w:p w14:paraId="6FEC5604" w14:textId="625B0CF5" w:rsidR="00C0667B" w:rsidRPr="00612B4E" w:rsidRDefault="00F0740A" w:rsidP="00F0740A">
      <w:pPr>
        <w:pStyle w:val="Prrafodelista"/>
        <w:numPr>
          <w:ilvl w:val="3"/>
          <w:numId w:val="7"/>
        </w:numPr>
        <w:spacing w:after="240" w:line="360" w:lineRule="auto"/>
        <w:jc w:val="both"/>
        <w:rPr>
          <w:rFonts w:ascii="Times New Roman" w:hAnsi="Times New Roman" w:cs="Times New Roman"/>
          <w:b/>
          <w:bCs/>
          <w:sz w:val="24"/>
          <w:szCs w:val="24"/>
        </w:rPr>
      </w:pPr>
      <w:r w:rsidRPr="00612B4E">
        <w:rPr>
          <w:rFonts w:ascii="Times New Roman" w:hAnsi="Times New Roman" w:cs="Times New Roman"/>
          <w:b/>
          <w:bCs/>
          <w:sz w:val="24"/>
          <w:szCs w:val="24"/>
        </w:rPr>
        <w:t xml:space="preserve">Cuerpo estriado </w:t>
      </w:r>
    </w:p>
    <w:p w14:paraId="192FCB4A" w14:textId="7A1CACAC" w:rsidR="00405320" w:rsidRDefault="00C0667B" w:rsidP="0080684C">
      <w:pPr>
        <w:spacing w:after="240" w:line="360" w:lineRule="auto"/>
        <w:ind w:firstLine="708"/>
        <w:jc w:val="both"/>
        <w:rPr>
          <w:rFonts w:ascii="Times New Roman" w:hAnsi="Times New Roman" w:cs="Times New Roman"/>
          <w:sz w:val="24"/>
          <w:szCs w:val="24"/>
        </w:rPr>
      </w:pPr>
      <w:r w:rsidRPr="0002497C">
        <w:rPr>
          <w:rFonts w:ascii="Times New Roman" w:hAnsi="Times New Roman" w:cs="Times New Roman"/>
          <w:sz w:val="24"/>
          <w:szCs w:val="24"/>
        </w:rPr>
        <w:t>Esta estructura</w:t>
      </w:r>
      <w:r w:rsidR="00710DFF" w:rsidRPr="0002497C">
        <w:rPr>
          <w:rFonts w:ascii="Times New Roman" w:hAnsi="Times New Roman" w:cs="Times New Roman"/>
          <w:sz w:val="24"/>
          <w:szCs w:val="24"/>
        </w:rPr>
        <w:t xml:space="preserve"> subcortical</w:t>
      </w:r>
      <w:r w:rsidRPr="0002497C">
        <w:rPr>
          <w:rFonts w:ascii="Times New Roman" w:hAnsi="Times New Roman" w:cs="Times New Roman"/>
          <w:sz w:val="24"/>
          <w:szCs w:val="24"/>
        </w:rPr>
        <w:t xml:space="preserve"> cerebral </w:t>
      </w:r>
      <w:r w:rsidR="00710DFF" w:rsidRPr="0002497C">
        <w:rPr>
          <w:rFonts w:ascii="Times New Roman" w:hAnsi="Times New Roman" w:cs="Times New Roman"/>
          <w:sz w:val="24"/>
          <w:szCs w:val="24"/>
        </w:rPr>
        <w:t>formada por el putamen, globo pálido y núcleo caudado pertenece a los ganglios basales y se ve involucrado en la regulación del aprendizaje, movimiento y la conducta, lo cual incluye también conductas agresivas.</w:t>
      </w:r>
      <w:r w:rsidR="0002497C" w:rsidRPr="0002497C">
        <w:rPr>
          <w:rFonts w:ascii="Times New Roman" w:hAnsi="Times New Roman" w:cs="Times New Roman"/>
          <w:sz w:val="24"/>
          <w:szCs w:val="24"/>
        </w:rPr>
        <w:t xml:space="preserve"> Además, procesa mecanismos motivacionales y valorativos hacia estímulos</w:t>
      </w:r>
      <w:r w:rsidR="007B4626">
        <w:rPr>
          <w:rFonts w:ascii="Times New Roman" w:hAnsi="Times New Roman" w:cs="Times New Roman"/>
          <w:sz w:val="24"/>
          <w:szCs w:val="24"/>
        </w:rPr>
        <w:t xml:space="preserve"> para dar </w:t>
      </w:r>
      <w:r w:rsidR="007B4626">
        <w:rPr>
          <w:rFonts w:ascii="Times New Roman" w:hAnsi="Times New Roman" w:cs="Times New Roman"/>
          <w:sz w:val="24"/>
          <w:szCs w:val="24"/>
        </w:rPr>
        <w:lastRenderedPageBreak/>
        <w:t>respuestas pertinentes a nivel cognitivo, motor y emocional (Molina et al., 2023). La estimulación o inhibición de las diversas zonas cerebrales en cada caso, modula lo que será una conducta violenta (Alcázar et al., 2010).</w:t>
      </w:r>
      <w:r w:rsidR="0000374D">
        <w:rPr>
          <w:rFonts w:ascii="Times New Roman" w:hAnsi="Times New Roman" w:cs="Times New Roman"/>
          <w:sz w:val="24"/>
          <w:szCs w:val="24"/>
        </w:rPr>
        <w:t xml:space="preserve"> </w:t>
      </w:r>
      <w:r w:rsidR="002C58ED">
        <w:rPr>
          <w:rFonts w:ascii="Times New Roman" w:hAnsi="Times New Roman" w:cs="Times New Roman"/>
          <w:sz w:val="24"/>
          <w:szCs w:val="24"/>
        </w:rPr>
        <w:t>Adicionalmente, parece que el circuito fronto-l</w:t>
      </w:r>
      <w:r w:rsidR="007D7292">
        <w:rPr>
          <w:rFonts w:ascii="Times New Roman" w:hAnsi="Times New Roman" w:cs="Times New Roman"/>
          <w:sz w:val="24"/>
          <w:szCs w:val="24"/>
        </w:rPr>
        <w:t>í</w:t>
      </w:r>
      <w:r w:rsidR="002C58ED">
        <w:rPr>
          <w:rFonts w:ascii="Times New Roman" w:hAnsi="Times New Roman" w:cs="Times New Roman"/>
          <w:sz w:val="24"/>
          <w:szCs w:val="24"/>
        </w:rPr>
        <w:t>mbico-estriatal tiene un papel importante en la aparición de la conducta violent</w:t>
      </w:r>
      <w:r w:rsidR="009F1DBE">
        <w:rPr>
          <w:rFonts w:ascii="Times New Roman" w:hAnsi="Times New Roman" w:cs="Times New Roman"/>
          <w:sz w:val="24"/>
          <w:szCs w:val="24"/>
        </w:rPr>
        <w:t>a</w:t>
      </w:r>
      <w:r w:rsidR="002C58ED">
        <w:rPr>
          <w:rFonts w:ascii="Times New Roman" w:hAnsi="Times New Roman" w:cs="Times New Roman"/>
          <w:sz w:val="24"/>
          <w:szCs w:val="24"/>
        </w:rPr>
        <w:t xml:space="preserve"> y que un aumento en el tamaño del cuerpo estriado incremente el riesgo de mostrar este tipo de comportamientos</w:t>
      </w:r>
      <w:r w:rsidR="007A1F6E">
        <w:rPr>
          <w:rFonts w:ascii="Times New Roman" w:hAnsi="Times New Roman" w:cs="Times New Roman"/>
          <w:sz w:val="24"/>
          <w:szCs w:val="24"/>
        </w:rPr>
        <w:t xml:space="preserve"> (Molina </w:t>
      </w:r>
      <w:r w:rsidR="001A37FB">
        <w:rPr>
          <w:rFonts w:ascii="Times New Roman" w:hAnsi="Times New Roman" w:cs="Times New Roman"/>
          <w:sz w:val="24"/>
          <w:szCs w:val="24"/>
        </w:rPr>
        <w:t xml:space="preserve">López </w:t>
      </w:r>
      <w:r w:rsidR="007A1F6E">
        <w:rPr>
          <w:rFonts w:ascii="Times New Roman" w:hAnsi="Times New Roman" w:cs="Times New Roman"/>
          <w:sz w:val="24"/>
          <w:szCs w:val="24"/>
        </w:rPr>
        <w:t>et al., 2023).</w:t>
      </w:r>
    </w:p>
    <w:p w14:paraId="1D9E2735" w14:textId="77777777" w:rsidR="002F51DC" w:rsidRDefault="002F51DC" w:rsidP="0080684C">
      <w:pPr>
        <w:spacing w:after="240" w:line="360" w:lineRule="auto"/>
        <w:ind w:firstLine="708"/>
        <w:jc w:val="both"/>
        <w:rPr>
          <w:rFonts w:ascii="Times New Roman" w:hAnsi="Times New Roman" w:cs="Times New Roman"/>
          <w:sz w:val="24"/>
          <w:szCs w:val="24"/>
        </w:rPr>
      </w:pPr>
    </w:p>
    <w:p w14:paraId="4449076B" w14:textId="77777777" w:rsidR="00FC744D" w:rsidRPr="00F0740A" w:rsidRDefault="00FC744D" w:rsidP="00E20492">
      <w:pPr>
        <w:spacing w:after="240" w:line="360" w:lineRule="auto"/>
        <w:ind w:firstLine="708"/>
        <w:jc w:val="both"/>
        <w:rPr>
          <w:rFonts w:ascii="Times New Roman" w:hAnsi="Times New Roman" w:cs="Times New Roman"/>
          <w:sz w:val="24"/>
          <w:szCs w:val="24"/>
        </w:rPr>
      </w:pPr>
    </w:p>
    <w:p w14:paraId="2A1AB9B0" w14:textId="2026AB92" w:rsidR="00F0740A" w:rsidRPr="00DF5DE1" w:rsidRDefault="00DF5DE1" w:rsidP="00405320">
      <w:pPr>
        <w:spacing w:after="240" w:line="360" w:lineRule="auto"/>
        <w:jc w:val="both"/>
        <w:rPr>
          <w:rFonts w:ascii="Times New Roman" w:hAnsi="Times New Roman" w:cs="Times New Roman"/>
          <w:b/>
          <w:bCs/>
          <w:sz w:val="24"/>
          <w:szCs w:val="24"/>
        </w:rPr>
      </w:pPr>
      <w:r w:rsidRPr="00DF5DE1">
        <w:rPr>
          <w:rFonts w:ascii="Times New Roman" w:hAnsi="Times New Roman" w:cs="Times New Roman"/>
          <w:b/>
          <w:bCs/>
          <w:sz w:val="24"/>
          <w:szCs w:val="24"/>
        </w:rPr>
        <w:t>Tabla 3</w:t>
      </w:r>
    </w:p>
    <w:p w14:paraId="7B73EC51" w14:textId="5D2852F5" w:rsidR="0092470F" w:rsidRPr="00DF5DE1" w:rsidRDefault="001E7280" w:rsidP="00405320">
      <w:pPr>
        <w:spacing w:after="240" w:line="360" w:lineRule="auto"/>
        <w:jc w:val="both"/>
        <w:rPr>
          <w:rFonts w:ascii="Times New Roman" w:hAnsi="Times New Roman" w:cs="Times New Roman"/>
          <w:i/>
          <w:iCs/>
          <w:sz w:val="24"/>
          <w:szCs w:val="24"/>
        </w:rPr>
      </w:pPr>
      <w:r>
        <w:rPr>
          <w:rFonts w:ascii="Times New Roman" w:hAnsi="Times New Roman" w:cs="Times New Roman"/>
          <w:i/>
          <w:iCs/>
          <w:sz w:val="24"/>
          <w:szCs w:val="24"/>
        </w:rPr>
        <w:t>I</w:t>
      </w:r>
      <w:r w:rsidR="00DF5DE1" w:rsidRPr="00DF5DE1">
        <w:rPr>
          <w:rFonts w:ascii="Times New Roman" w:hAnsi="Times New Roman" w:cs="Times New Roman"/>
          <w:i/>
          <w:iCs/>
          <w:sz w:val="24"/>
          <w:szCs w:val="24"/>
        </w:rPr>
        <w:t>nfluencia de aspectos neurobiológicos en los tipos de agresión y sus consecuencias</w:t>
      </w:r>
    </w:p>
    <w:tbl>
      <w:tblPr>
        <w:tblStyle w:val="Tablaconcuadrcula"/>
        <w:tblW w:w="85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82"/>
        <w:gridCol w:w="1629"/>
        <w:gridCol w:w="1642"/>
        <w:gridCol w:w="2847"/>
      </w:tblGrid>
      <w:tr w:rsidR="007B4626" w:rsidRPr="00051CDC" w14:paraId="258945A8" w14:textId="77777777" w:rsidTr="00A91BEE">
        <w:trPr>
          <w:trHeight w:val="815"/>
        </w:trPr>
        <w:tc>
          <w:tcPr>
            <w:tcW w:w="2410" w:type="dxa"/>
            <w:tcBorders>
              <w:top w:val="single" w:sz="4" w:space="0" w:color="auto"/>
              <w:bottom w:val="single" w:sz="4" w:space="0" w:color="auto"/>
            </w:tcBorders>
          </w:tcPr>
          <w:p w14:paraId="640A7419" w14:textId="3829D103" w:rsidR="0056134B" w:rsidRPr="001E7280" w:rsidRDefault="0056134B" w:rsidP="0092470F">
            <w:pPr>
              <w:spacing w:after="240" w:line="360" w:lineRule="auto"/>
              <w:jc w:val="both"/>
              <w:rPr>
                <w:rFonts w:ascii="Times New Roman" w:hAnsi="Times New Roman" w:cs="Times New Roman"/>
                <w:sz w:val="24"/>
                <w:szCs w:val="24"/>
              </w:rPr>
            </w:pPr>
          </w:p>
        </w:tc>
        <w:tc>
          <w:tcPr>
            <w:tcW w:w="1515" w:type="dxa"/>
            <w:tcBorders>
              <w:top w:val="single" w:sz="4" w:space="0" w:color="auto"/>
              <w:bottom w:val="single" w:sz="4" w:space="0" w:color="auto"/>
            </w:tcBorders>
          </w:tcPr>
          <w:p w14:paraId="2AEE89B7" w14:textId="0F0C7115" w:rsidR="0056134B" w:rsidRPr="001E7280" w:rsidRDefault="0056134B" w:rsidP="0092470F">
            <w:pPr>
              <w:spacing w:after="240" w:line="360" w:lineRule="auto"/>
              <w:rPr>
                <w:rFonts w:ascii="Times New Roman" w:hAnsi="Times New Roman" w:cs="Times New Roman"/>
                <w:b/>
                <w:bCs/>
                <w:sz w:val="24"/>
                <w:szCs w:val="24"/>
              </w:rPr>
            </w:pPr>
            <w:r w:rsidRPr="001E7280">
              <w:rPr>
                <w:rFonts w:ascii="Times New Roman" w:hAnsi="Times New Roman" w:cs="Times New Roman"/>
                <w:b/>
                <w:bCs/>
                <w:sz w:val="24"/>
                <w:szCs w:val="24"/>
              </w:rPr>
              <w:t>Agresión reactiva</w:t>
            </w:r>
          </w:p>
        </w:tc>
        <w:tc>
          <w:tcPr>
            <w:tcW w:w="1642" w:type="dxa"/>
            <w:tcBorders>
              <w:top w:val="single" w:sz="4" w:space="0" w:color="auto"/>
              <w:bottom w:val="single" w:sz="4" w:space="0" w:color="auto"/>
            </w:tcBorders>
          </w:tcPr>
          <w:p w14:paraId="0014D5F4" w14:textId="35DAAA8D" w:rsidR="0056134B" w:rsidRPr="001E7280" w:rsidRDefault="0056134B" w:rsidP="0092470F">
            <w:pPr>
              <w:spacing w:after="240" w:line="360" w:lineRule="auto"/>
              <w:rPr>
                <w:rFonts w:ascii="Times New Roman" w:hAnsi="Times New Roman" w:cs="Times New Roman"/>
                <w:b/>
                <w:bCs/>
                <w:sz w:val="24"/>
                <w:szCs w:val="24"/>
              </w:rPr>
            </w:pPr>
            <w:r w:rsidRPr="001E7280">
              <w:rPr>
                <w:rFonts w:ascii="Times New Roman" w:hAnsi="Times New Roman" w:cs="Times New Roman"/>
                <w:b/>
                <w:bCs/>
                <w:sz w:val="24"/>
                <w:szCs w:val="24"/>
              </w:rPr>
              <w:t xml:space="preserve"> Agresión proactiva</w:t>
            </w:r>
          </w:p>
        </w:tc>
        <w:tc>
          <w:tcPr>
            <w:tcW w:w="2933" w:type="dxa"/>
            <w:tcBorders>
              <w:top w:val="single" w:sz="4" w:space="0" w:color="auto"/>
              <w:bottom w:val="single" w:sz="4" w:space="0" w:color="auto"/>
            </w:tcBorders>
          </w:tcPr>
          <w:p w14:paraId="3A609036" w14:textId="4FBBBBD4" w:rsidR="0056134B" w:rsidRPr="001E7280" w:rsidRDefault="0056134B" w:rsidP="0092470F">
            <w:pPr>
              <w:spacing w:after="240" w:line="360" w:lineRule="auto"/>
              <w:jc w:val="both"/>
              <w:rPr>
                <w:rFonts w:ascii="Times New Roman" w:hAnsi="Times New Roman" w:cs="Times New Roman"/>
                <w:b/>
                <w:bCs/>
                <w:sz w:val="24"/>
                <w:szCs w:val="24"/>
              </w:rPr>
            </w:pPr>
            <w:r w:rsidRPr="001E7280">
              <w:rPr>
                <w:rFonts w:ascii="Times New Roman" w:hAnsi="Times New Roman" w:cs="Times New Roman"/>
                <w:b/>
                <w:bCs/>
                <w:sz w:val="24"/>
                <w:szCs w:val="24"/>
              </w:rPr>
              <w:t>Consecuencia</w:t>
            </w:r>
            <w:r w:rsidR="005C0CAB">
              <w:rPr>
                <w:rFonts w:ascii="Times New Roman" w:hAnsi="Times New Roman" w:cs="Times New Roman"/>
                <w:b/>
                <w:bCs/>
                <w:sz w:val="24"/>
                <w:szCs w:val="24"/>
              </w:rPr>
              <w:t xml:space="preserve"> </w:t>
            </w:r>
            <w:r w:rsidR="00925706">
              <w:rPr>
                <w:rFonts w:ascii="Times New Roman" w:hAnsi="Times New Roman" w:cs="Times New Roman"/>
                <w:b/>
                <w:bCs/>
                <w:sz w:val="24"/>
                <w:szCs w:val="24"/>
              </w:rPr>
              <w:t>en</w:t>
            </w:r>
            <w:r w:rsidR="005C0CAB">
              <w:rPr>
                <w:rFonts w:ascii="Times New Roman" w:hAnsi="Times New Roman" w:cs="Times New Roman"/>
                <w:b/>
                <w:bCs/>
                <w:sz w:val="24"/>
                <w:szCs w:val="24"/>
              </w:rPr>
              <w:t xml:space="preserve"> la </w:t>
            </w:r>
            <w:r w:rsidRPr="001E7280">
              <w:rPr>
                <w:rFonts w:ascii="Times New Roman" w:hAnsi="Times New Roman" w:cs="Times New Roman"/>
                <w:b/>
                <w:bCs/>
                <w:sz w:val="24"/>
                <w:szCs w:val="24"/>
              </w:rPr>
              <w:t>conducta violenta</w:t>
            </w:r>
          </w:p>
        </w:tc>
      </w:tr>
      <w:tr w:rsidR="005C0CAB" w:rsidRPr="00051CDC" w14:paraId="3A6E2D56" w14:textId="77777777" w:rsidTr="005C0CAB">
        <w:tc>
          <w:tcPr>
            <w:tcW w:w="2410" w:type="dxa"/>
            <w:tcBorders>
              <w:top w:val="single" w:sz="4" w:space="0" w:color="auto"/>
            </w:tcBorders>
          </w:tcPr>
          <w:p w14:paraId="285DF193" w14:textId="77777777" w:rsidR="0056134B" w:rsidRPr="001E7280" w:rsidRDefault="0056134B" w:rsidP="001E7280">
            <w:pPr>
              <w:spacing w:after="240"/>
              <w:jc w:val="both"/>
              <w:rPr>
                <w:rFonts w:ascii="Times New Roman" w:hAnsi="Times New Roman" w:cs="Times New Roman"/>
                <w:b/>
                <w:bCs/>
                <w:sz w:val="24"/>
                <w:szCs w:val="24"/>
              </w:rPr>
            </w:pPr>
            <w:r w:rsidRPr="001E7280">
              <w:rPr>
                <w:rFonts w:ascii="Times New Roman" w:hAnsi="Times New Roman" w:cs="Times New Roman"/>
                <w:b/>
                <w:bCs/>
                <w:sz w:val="24"/>
                <w:szCs w:val="24"/>
              </w:rPr>
              <w:t>Estructura cerebral</w:t>
            </w:r>
          </w:p>
          <w:p w14:paraId="2CA71C43" w14:textId="2A7C85A4" w:rsidR="00273A24" w:rsidRPr="001E7280" w:rsidRDefault="00273A24" w:rsidP="001E7280">
            <w:pPr>
              <w:spacing w:after="240"/>
              <w:jc w:val="both"/>
              <w:rPr>
                <w:rFonts w:ascii="Times New Roman" w:hAnsi="Times New Roman" w:cs="Times New Roman"/>
                <w:sz w:val="24"/>
                <w:szCs w:val="24"/>
              </w:rPr>
            </w:pPr>
            <w:r w:rsidRPr="001E7280">
              <w:rPr>
                <w:rFonts w:ascii="Times New Roman" w:hAnsi="Times New Roman" w:cs="Times New Roman"/>
                <w:sz w:val="24"/>
                <w:szCs w:val="24"/>
              </w:rPr>
              <w:t>Córtex prefrontal</w:t>
            </w:r>
          </w:p>
          <w:p w14:paraId="38611F46" w14:textId="77777777" w:rsidR="00163624" w:rsidRDefault="00163624" w:rsidP="001E7280">
            <w:pPr>
              <w:spacing w:after="240"/>
              <w:jc w:val="both"/>
              <w:rPr>
                <w:rFonts w:ascii="Times New Roman" w:hAnsi="Times New Roman" w:cs="Times New Roman"/>
                <w:sz w:val="24"/>
                <w:szCs w:val="24"/>
              </w:rPr>
            </w:pPr>
          </w:p>
          <w:p w14:paraId="07244B39" w14:textId="1FA281FA" w:rsidR="00273A24" w:rsidRPr="001E7280" w:rsidRDefault="00273A24" w:rsidP="001E7280">
            <w:pPr>
              <w:spacing w:after="240"/>
              <w:jc w:val="both"/>
              <w:rPr>
                <w:rFonts w:ascii="Times New Roman" w:hAnsi="Times New Roman" w:cs="Times New Roman"/>
                <w:sz w:val="24"/>
                <w:szCs w:val="24"/>
              </w:rPr>
            </w:pPr>
            <w:r w:rsidRPr="001E7280">
              <w:rPr>
                <w:rFonts w:ascii="Times New Roman" w:hAnsi="Times New Roman" w:cs="Times New Roman"/>
                <w:sz w:val="24"/>
                <w:szCs w:val="24"/>
              </w:rPr>
              <w:t>Amígdala</w:t>
            </w:r>
          </w:p>
          <w:p w14:paraId="610CC3C5" w14:textId="77777777" w:rsidR="007B4626" w:rsidRDefault="007B4626" w:rsidP="001E7280">
            <w:pPr>
              <w:spacing w:after="240"/>
              <w:jc w:val="both"/>
              <w:rPr>
                <w:rFonts w:ascii="Times New Roman" w:hAnsi="Times New Roman" w:cs="Times New Roman"/>
                <w:sz w:val="24"/>
                <w:szCs w:val="24"/>
              </w:rPr>
            </w:pPr>
          </w:p>
          <w:p w14:paraId="0D0DE139" w14:textId="5BFA574D" w:rsidR="0056134B" w:rsidRPr="001E7280" w:rsidRDefault="00273A24" w:rsidP="001E7280">
            <w:pPr>
              <w:spacing w:after="240"/>
              <w:jc w:val="both"/>
              <w:rPr>
                <w:rFonts w:ascii="Times New Roman" w:hAnsi="Times New Roman" w:cs="Times New Roman"/>
                <w:sz w:val="24"/>
                <w:szCs w:val="24"/>
              </w:rPr>
            </w:pPr>
            <w:r w:rsidRPr="001E7280">
              <w:rPr>
                <w:rFonts w:ascii="Times New Roman" w:hAnsi="Times New Roman" w:cs="Times New Roman"/>
                <w:sz w:val="24"/>
                <w:szCs w:val="24"/>
              </w:rPr>
              <w:t>Hipo</w:t>
            </w:r>
            <w:r w:rsidR="00B16B88">
              <w:rPr>
                <w:rFonts w:ascii="Times New Roman" w:hAnsi="Times New Roman" w:cs="Times New Roman"/>
                <w:sz w:val="24"/>
                <w:szCs w:val="24"/>
              </w:rPr>
              <w:t>tálamo</w:t>
            </w:r>
          </w:p>
        </w:tc>
        <w:tc>
          <w:tcPr>
            <w:tcW w:w="1515" w:type="dxa"/>
            <w:tcBorders>
              <w:top w:val="single" w:sz="4" w:space="0" w:color="auto"/>
            </w:tcBorders>
          </w:tcPr>
          <w:p w14:paraId="1C94DB9E" w14:textId="77777777" w:rsidR="0056134B" w:rsidRPr="001E7280" w:rsidRDefault="0056134B" w:rsidP="004E603A">
            <w:pPr>
              <w:spacing w:after="240"/>
              <w:jc w:val="center"/>
              <w:rPr>
                <w:rFonts w:ascii="Times New Roman" w:hAnsi="Times New Roman" w:cs="Times New Roman"/>
                <w:sz w:val="24"/>
                <w:szCs w:val="24"/>
              </w:rPr>
            </w:pPr>
          </w:p>
          <w:p w14:paraId="18C9E17E" w14:textId="66C6C9F8" w:rsidR="00737081" w:rsidRDefault="004E603A" w:rsidP="004E603A">
            <w:pPr>
              <w:spacing w:after="240"/>
              <w:jc w:val="center"/>
              <w:rPr>
                <w:rFonts w:ascii="Times New Roman" w:hAnsi="Times New Roman" w:cs="Times New Roman"/>
                <w:sz w:val="24"/>
                <w:szCs w:val="24"/>
              </w:rPr>
            </w:pPr>
            <w:r>
              <w:rPr>
                <w:rFonts w:ascii="Times New Roman" w:hAnsi="Times New Roman" w:cs="Times New Roman"/>
                <w:sz w:val="24"/>
                <w:szCs w:val="24"/>
              </w:rPr>
              <w:t>X</w:t>
            </w:r>
          </w:p>
          <w:p w14:paraId="6BC0CBE3" w14:textId="5E732905" w:rsidR="00163624" w:rsidRDefault="00163624" w:rsidP="004E603A">
            <w:pPr>
              <w:spacing w:after="240"/>
              <w:jc w:val="center"/>
              <w:rPr>
                <w:rFonts w:ascii="Times New Roman" w:hAnsi="Times New Roman" w:cs="Times New Roman"/>
                <w:sz w:val="24"/>
                <w:szCs w:val="24"/>
              </w:rPr>
            </w:pPr>
            <w:r>
              <w:rPr>
                <w:rFonts w:ascii="Times New Roman" w:hAnsi="Times New Roman" w:cs="Times New Roman"/>
                <w:sz w:val="24"/>
                <w:szCs w:val="24"/>
              </w:rPr>
              <w:t>(orbitofrontal)</w:t>
            </w:r>
          </w:p>
          <w:p w14:paraId="0AA6144A" w14:textId="77777777" w:rsidR="007B4626" w:rsidRDefault="007B4626" w:rsidP="004E603A">
            <w:pPr>
              <w:spacing w:after="240"/>
              <w:jc w:val="center"/>
              <w:rPr>
                <w:rFonts w:ascii="Times New Roman" w:hAnsi="Times New Roman" w:cs="Times New Roman"/>
                <w:sz w:val="24"/>
                <w:szCs w:val="24"/>
              </w:rPr>
            </w:pPr>
            <w:r>
              <w:rPr>
                <w:rFonts w:ascii="Times New Roman" w:hAnsi="Times New Roman" w:cs="Times New Roman"/>
                <w:sz w:val="24"/>
                <w:szCs w:val="24"/>
              </w:rPr>
              <w:t>X</w:t>
            </w:r>
          </w:p>
          <w:p w14:paraId="41623320" w14:textId="77777777" w:rsidR="007B4626" w:rsidRDefault="007B4626" w:rsidP="004E603A">
            <w:pPr>
              <w:spacing w:after="240"/>
              <w:jc w:val="center"/>
              <w:rPr>
                <w:rFonts w:ascii="Times New Roman" w:hAnsi="Times New Roman" w:cs="Times New Roman"/>
                <w:sz w:val="24"/>
                <w:szCs w:val="24"/>
              </w:rPr>
            </w:pPr>
            <w:r>
              <w:rPr>
                <w:rFonts w:ascii="Times New Roman" w:hAnsi="Times New Roman" w:cs="Times New Roman"/>
                <w:sz w:val="24"/>
                <w:szCs w:val="24"/>
              </w:rPr>
              <w:t>(hiperreactiva)</w:t>
            </w:r>
          </w:p>
          <w:p w14:paraId="78C40F05" w14:textId="513C2D20" w:rsidR="007550A9" w:rsidRPr="004E603A" w:rsidRDefault="007550A9" w:rsidP="007550A9">
            <w:pPr>
              <w:rPr>
                <w:rFonts w:ascii="Times New Roman" w:hAnsi="Times New Roman" w:cs="Times New Roman"/>
                <w:sz w:val="24"/>
                <w:szCs w:val="24"/>
              </w:rPr>
            </w:pPr>
          </w:p>
        </w:tc>
        <w:tc>
          <w:tcPr>
            <w:tcW w:w="1642" w:type="dxa"/>
            <w:tcBorders>
              <w:top w:val="single" w:sz="4" w:space="0" w:color="auto"/>
            </w:tcBorders>
          </w:tcPr>
          <w:p w14:paraId="7015088B" w14:textId="77777777" w:rsidR="0056134B" w:rsidRDefault="0056134B" w:rsidP="004E603A">
            <w:pPr>
              <w:spacing w:after="240"/>
              <w:jc w:val="center"/>
              <w:rPr>
                <w:rFonts w:ascii="Times New Roman" w:hAnsi="Times New Roman" w:cs="Times New Roman"/>
                <w:sz w:val="24"/>
                <w:szCs w:val="24"/>
              </w:rPr>
            </w:pPr>
          </w:p>
          <w:p w14:paraId="7904CB69" w14:textId="6F459FBD" w:rsidR="007B4626" w:rsidRDefault="004E603A" w:rsidP="004E603A">
            <w:pPr>
              <w:spacing w:after="240"/>
              <w:jc w:val="center"/>
              <w:rPr>
                <w:rFonts w:ascii="Times New Roman" w:hAnsi="Times New Roman" w:cs="Times New Roman"/>
                <w:sz w:val="24"/>
                <w:szCs w:val="24"/>
              </w:rPr>
            </w:pPr>
            <w:r>
              <w:rPr>
                <w:rFonts w:ascii="Times New Roman" w:hAnsi="Times New Roman" w:cs="Times New Roman"/>
                <w:sz w:val="24"/>
                <w:szCs w:val="24"/>
              </w:rPr>
              <w:t>X</w:t>
            </w:r>
          </w:p>
          <w:p w14:paraId="38E71FEB" w14:textId="4E8A0304" w:rsidR="00163624" w:rsidRDefault="00163624" w:rsidP="004E603A">
            <w:pPr>
              <w:spacing w:after="240"/>
              <w:jc w:val="center"/>
              <w:rPr>
                <w:rFonts w:ascii="Times New Roman" w:hAnsi="Times New Roman" w:cs="Times New Roman"/>
                <w:sz w:val="24"/>
                <w:szCs w:val="24"/>
              </w:rPr>
            </w:pPr>
            <w:r>
              <w:rPr>
                <w:rFonts w:ascii="Times New Roman" w:hAnsi="Times New Roman" w:cs="Times New Roman"/>
                <w:sz w:val="24"/>
                <w:szCs w:val="24"/>
              </w:rPr>
              <w:t>(dorsolateral)</w:t>
            </w:r>
          </w:p>
          <w:p w14:paraId="5CE7ADC9" w14:textId="77777777" w:rsidR="007B4626" w:rsidRDefault="007B4626" w:rsidP="004E603A">
            <w:pPr>
              <w:spacing w:after="240"/>
              <w:jc w:val="center"/>
              <w:rPr>
                <w:rFonts w:ascii="Times New Roman" w:hAnsi="Times New Roman" w:cs="Times New Roman"/>
                <w:sz w:val="24"/>
                <w:szCs w:val="24"/>
              </w:rPr>
            </w:pPr>
            <w:r>
              <w:rPr>
                <w:rFonts w:ascii="Times New Roman" w:hAnsi="Times New Roman" w:cs="Times New Roman"/>
                <w:sz w:val="24"/>
                <w:szCs w:val="24"/>
              </w:rPr>
              <w:t>X</w:t>
            </w:r>
          </w:p>
          <w:p w14:paraId="4A44F193" w14:textId="77777777" w:rsidR="007B4626" w:rsidRDefault="007B4626" w:rsidP="004E603A">
            <w:pPr>
              <w:spacing w:after="240"/>
              <w:jc w:val="center"/>
              <w:rPr>
                <w:rFonts w:ascii="Times New Roman" w:hAnsi="Times New Roman" w:cs="Times New Roman"/>
                <w:sz w:val="24"/>
                <w:szCs w:val="24"/>
              </w:rPr>
            </w:pPr>
            <w:r>
              <w:rPr>
                <w:rFonts w:ascii="Times New Roman" w:hAnsi="Times New Roman" w:cs="Times New Roman"/>
                <w:sz w:val="24"/>
                <w:szCs w:val="24"/>
              </w:rPr>
              <w:t>(hiporreactiva)</w:t>
            </w:r>
          </w:p>
          <w:p w14:paraId="6885F1E4" w14:textId="590BDBB6" w:rsidR="00A91BEE" w:rsidRPr="001E7280" w:rsidRDefault="00806FE1" w:rsidP="00A91BEE">
            <w:pPr>
              <w:spacing w:after="240"/>
              <w:jc w:val="center"/>
              <w:rPr>
                <w:rFonts w:ascii="Times New Roman" w:hAnsi="Times New Roman" w:cs="Times New Roman"/>
                <w:sz w:val="24"/>
                <w:szCs w:val="24"/>
              </w:rPr>
            </w:pPr>
            <w:r>
              <w:rPr>
                <w:rFonts w:ascii="Times New Roman" w:hAnsi="Times New Roman" w:cs="Times New Roman"/>
                <w:sz w:val="24"/>
                <w:szCs w:val="24"/>
              </w:rPr>
              <w:t>X</w:t>
            </w:r>
            <w:r w:rsidR="00B84D3A">
              <w:rPr>
                <w:rFonts w:ascii="Times New Roman" w:hAnsi="Times New Roman" w:cs="Times New Roman"/>
                <w:sz w:val="24"/>
                <w:szCs w:val="24"/>
              </w:rPr>
              <w:t xml:space="preserve"> (lateral)</w:t>
            </w:r>
          </w:p>
        </w:tc>
        <w:tc>
          <w:tcPr>
            <w:tcW w:w="2933" w:type="dxa"/>
            <w:tcBorders>
              <w:top w:val="single" w:sz="4" w:space="0" w:color="auto"/>
            </w:tcBorders>
          </w:tcPr>
          <w:p w14:paraId="5D3A2B53" w14:textId="77777777" w:rsidR="0056134B" w:rsidRDefault="0056134B" w:rsidP="004E603A">
            <w:pPr>
              <w:spacing w:after="240"/>
              <w:jc w:val="center"/>
              <w:rPr>
                <w:rFonts w:ascii="Times New Roman" w:hAnsi="Times New Roman" w:cs="Times New Roman"/>
                <w:sz w:val="24"/>
                <w:szCs w:val="24"/>
              </w:rPr>
            </w:pPr>
          </w:p>
          <w:p w14:paraId="1B9CF522" w14:textId="77777777" w:rsidR="004E603A" w:rsidRPr="001E7280" w:rsidRDefault="004E603A" w:rsidP="004E603A">
            <w:pPr>
              <w:spacing w:after="240"/>
              <w:jc w:val="center"/>
              <w:rPr>
                <w:rFonts w:ascii="Times New Roman" w:hAnsi="Times New Roman" w:cs="Times New Roman"/>
                <w:sz w:val="24"/>
                <w:szCs w:val="24"/>
              </w:rPr>
            </w:pPr>
            <w:r w:rsidRPr="001E7280">
              <w:rPr>
                <w:rFonts w:ascii="Times New Roman" w:hAnsi="Times New Roman" w:cs="Times New Roman"/>
                <w:sz w:val="24"/>
                <w:szCs w:val="24"/>
              </w:rPr>
              <w:sym w:font="Symbol" w:char="F0AD"/>
            </w:r>
          </w:p>
          <w:p w14:paraId="021EC090" w14:textId="77777777" w:rsidR="00163624" w:rsidRDefault="00163624" w:rsidP="004E603A">
            <w:pPr>
              <w:spacing w:after="240"/>
              <w:jc w:val="center"/>
              <w:rPr>
                <w:rFonts w:ascii="Times New Roman" w:hAnsi="Times New Roman" w:cs="Times New Roman"/>
                <w:sz w:val="24"/>
                <w:szCs w:val="24"/>
              </w:rPr>
            </w:pPr>
          </w:p>
          <w:p w14:paraId="6F74E2A1" w14:textId="00F996E7" w:rsidR="004E603A" w:rsidRPr="001E7280" w:rsidRDefault="004E603A" w:rsidP="004E603A">
            <w:pPr>
              <w:spacing w:after="240"/>
              <w:jc w:val="center"/>
              <w:rPr>
                <w:rFonts w:ascii="Times New Roman" w:hAnsi="Times New Roman" w:cs="Times New Roman"/>
                <w:sz w:val="24"/>
                <w:szCs w:val="24"/>
              </w:rPr>
            </w:pPr>
            <w:r w:rsidRPr="001E7280">
              <w:rPr>
                <w:rFonts w:ascii="Times New Roman" w:hAnsi="Times New Roman" w:cs="Times New Roman"/>
                <w:sz w:val="24"/>
                <w:szCs w:val="24"/>
              </w:rPr>
              <w:sym w:font="Symbol" w:char="F0AD"/>
            </w:r>
          </w:p>
          <w:p w14:paraId="63F84195" w14:textId="77777777" w:rsidR="004E603A" w:rsidRDefault="004E603A" w:rsidP="004E603A">
            <w:pPr>
              <w:spacing w:after="240"/>
              <w:jc w:val="center"/>
              <w:rPr>
                <w:rFonts w:ascii="Times New Roman" w:hAnsi="Times New Roman" w:cs="Times New Roman"/>
                <w:sz w:val="24"/>
                <w:szCs w:val="24"/>
              </w:rPr>
            </w:pPr>
          </w:p>
          <w:p w14:paraId="759D9BC8" w14:textId="78B6EDE9" w:rsidR="004E603A" w:rsidRPr="001E7280" w:rsidRDefault="004E603A" w:rsidP="004E603A">
            <w:pPr>
              <w:spacing w:after="240"/>
              <w:jc w:val="center"/>
              <w:rPr>
                <w:rFonts w:ascii="Times New Roman" w:hAnsi="Times New Roman" w:cs="Times New Roman"/>
                <w:sz w:val="24"/>
                <w:szCs w:val="24"/>
              </w:rPr>
            </w:pPr>
            <w:r w:rsidRPr="001E7280">
              <w:rPr>
                <w:rFonts w:ascii="Times New Roman" w:hAnsi="Times New Roman" w:cs="Times New Roman"/>
                <w:sz w:val="24"/>
                <w:szCs w:val="24"/>
              </w:rPr>
              <w:sym w:font="Symbol" w:char="F0AD"/>
            </w:r>
          </w:p>
        </w:tc>
      </w:tr>
      <w:tr w:rsidR="005C0CAB" w:rsidRPr="00051CDC" w14:paraId="475DF286" w14:textId="77777777" w:rsidTr="005C0CAB">
        <w:trPr>
          <w:trHeight w:val="2073"/>
        </w:trPr>
        <w:tc>
          <w:tcPr>
            <w:tcW w:w="2410" w:type="dxa"/>
            <w:tcBorders>
              <w:top w:val="single" w:sz="4" w:space="0" w:color="auto"/>
              <w:bottom w:val="single" w:sz="4" w:space="0" w:color="auto"/>
            </w:tcBorders>
          </w:tcPr>
          <w:p w14:paraId="219A6E8D" w14:textId="77777777" w:rsidR="0056134B" w:rsidRPr="001E7280" w:rsidRDefault="0056134B" w:rsidP="001E7280">
            <w:pPr>
              <w:spacing w:after="240"/>
              <w:jc w:val="both"/>
              <w:rPr>
                <w:rFonts w:ascii="Times New Roman" w:hAnsi="Times New Roman" w:cs="Times New Roman"/>
                <w:b/>
                <w:bCs/>
                <w:sz w:val="24"/>
                <w:szCs w:val="24"/>
              </w:rPr>
            </w:pPr>
            <w:r w:rsidRPr="001E7280">
              <w:rPr>
                <w:rFonts w:ascii="Times New Roman" w:hAnsi="Times New Roman" w:cs="Times New Roman"/>
                <w:b/>
                <w:bCs/>
                <w:sz w:val="24"/>
                <w:szCs w:val="24"/>
              </w:rPr>
              <w:t>Genética</w:t>
            </w:r>
          </w:p>
          <w:p w14:paraId="7471CF09" w14:textId="20AB2CF0" w:rsidR="00273A24" w:rsidRPr="001E7280" w:rsidRDefault="00273A24" w:rsidP="001E7280">
            <w:pPr>
              <w:spacing w:after="240"/>
              <w:jc w:val="both"/>
              <w:rPr>
                <w:rFonts w:ascii="Times New Roman" w:hAnsi="Times New Roman" w:cs="Times New Roman"/>
                <w:sz w:val="24"/>
                <w:szCs w:val="24"/>
              </w:rPr>
            </w:pPr>
            <w:r w:rsidRPr="001E7280">
              <w:rPr>
                <w:rFonts w:ascii="Times New Roman" w:hAnsi="Times New Roman" w:cs="Times New Roman"/>
                <w:sz w:val="24"/>
                <w:szCs w:val="24"/>
              </w:rPr>
              <w:t>5-HTT</w:t>
            </w:r>
          </w:p>
          <w:p w14:paraId="37543027" w14:textId="77777777" w:rsidR="001E7280" w:rsidRDefault="001E7280" w:rsidP="001E7280">
            <w:pPr>
              <w:spacing w:after="240"/>
              <w:jc w:val="both"/>
              <w:rPr>
                <w:rFonts w:ascii="Times New Roman" w:hAnsi="Times New Roman" w:cs="Times New Roman"/>
                <w:sz w:val="24"/>
                <w:szCs w:val="24"/>
              </w:rPr>
            </w:pPr>
          </w:p>
          <w:p w14:paraId="0FFFCD47" w14:textId="1982506D" w:rsidR="00273A24" w:rsidRPr="001E7280" w:rsidRDefault="00273A24" w:rsidP="001E7280">
            <w:pPr>
              <w:spacing w:after="240"/>
              <w:jc w:val="both"/>
              <w:rPr>
                <w:rFonts w:ascii="Times New Roman" w:hAnsi="Times New Roman" w:cs="Times New Roman"/>
                <w:sz w:val="24"/>
                <w:szCs w:val="24"/>
              </w:rPr>
            </w:pPr>
            <w:r w:rsidRPr="001E7280">
              <w:rPr>
                <w:rFonts w:ascii="Times New Roman" w:hAnsi="Times New Roman" w:cs="Times New Roman"/>
                <w:sz w:val="24"/>
                <w:szCs w:val="24"/>
              </w:rPr>
              <w:t>MAO-A</w:t>
            </w:r>
          </w:p>
          <w:p w14:paraId="12EF1841" w14:textId="32CCFD5E" w:rsidR="00273A24" w:rsidRPr="001E7280" w:rsidRDefault="00273A24" w:rsidP="001E7280">
            <w:pPr>
              <w:spacing w:after="240"/>
              <w:jc w:val="both"/>
              <w:rPr>
                <w:rFonts w:ascii="Times New Roman" w:hAnsi="Times New Roman" w:cs="Times New Roman"/>
                <w:b/>
                <w:bCs/>
                <w:sz w:val="24"/>
                <w:szCs w:val="24"/>
              </w:rPr>
            </w:pPr>
            <w:r w:rsidRPr="001E7280">
              <w:rPr>
                <w:rFonts w:ascii="Times New Roman" w:hAnsi="Times New Roman" w:cs="Times New Roman"/>
                <w:sz w:val="24"/>
                <w:szCs w:val="24"/>
              </w:rPr>
              <w:t>DRD 2</w:t>
            </w:r>
          </w:p>
        </w:tc>
        <w:tc>
          <w:tcPr>
            <w:tcW w:w="1515" w:type="dxa"/>
            <w:tcBorders>
              <w:top w:val="single" w:sz="4" w:space="0" w:color="auto"/>
              <w:bottom w:val="single" w:sz="4" w:space="0" w:color="auto"/>
            </w:tcBorders>
          </w:tcPr>
          <w:p w14:paraId="727B95F1" w14:textId="77777777" w:rsidR="0056134B" w:rsidRPr="001E7280" w:rsidRDefault="0056134B" w:rsidP="001E7280">
            <w:pPr>
              <w:spacing w:after="240"/>
              <w:jc w:val="center"/>
              <w:rPr>
                <w:rFonts w:ascii="Times New Roman" w:hAnsi="Times New Roman" w:cs="Times New Roman"/>
                <w:sz w:val="24"/>
                <w:szCs w:val="24"/>
              </w:rPr>
            </w:pPr>
          </w:p>
          <w:p w14:paraId="6AB9F111" w14:textId="77777777" w:rsidR="001E7280" w:rsidRDefault="00737081" w:rsidP="001E7280">
            <w:pPr>
              <w:spacing w:after="240"/>
              <w:jc w:val="center"/>
              <w:rPr>
                <w:rFonts w:ascii="Times New Roman" w:hAnsi="Times New Roman" w:cs="Times New Roman"/>
                <w:sz w:val="24"/>
                <w:szCs w:val="24"/>
              </w:rPr>
            </w:pPr>
            <w:r w:rsidRPr="001E7280">
              <w:rPr>
                <w:rFonts w:ascii="Times New Roman" w:hAnsi="Times New Roman" w:cs="Times New Roman"/>
                <w:sz w:val="24"/>
                <w:szCs w:val="24"/>
              </w:rPr>
              <w:t xml:space="preserve">X </w:t>
            </w:r>
          </w:p>
          <w:p w14:paraId="76BBB100" w14:textId="7A620CF0" w:rsidR="001E7280" w:rsidRPr="001E7280" w:rsidRDefault="00737081" w:rsidP="001E7280">
            <w:pPr>
              <w:spacing w:after="240"/>
              <w:jc w:val="center"/>
              <w:rPr>
                <w:rFonts w:ascii="Times New Roman" w:hAnsi="Times New Roman" w:cs="Times New Roman"/>
                <w:sz w:val="20"/>
                <w:szCs w:val="20"/>
              </w:rPr>
            </w:pPr>
            <w:r w:rsidRPr="001E7280">
              <w:rPr>
                <w:rFonts w:ascii="Times New Roman" w:hAnsi="Times New Roman" w:cs="Times New Roman"/>
                <w:sz w:val="24"/>
                <w:szCs w:val="24"/>
              </w:rPr>
              <w:t>(alelo corto)</w:t>
            </w:r>
          </w:p>
          <w:p w14:paraId="64C0593C" w14:textId="77777777" w:rsidR="00737081" w:rsidRPr="001E7280" w:rsidRDefault="00737081" w:rsidP="001E7280">
            <w:pPr>
              <w:spacing w:after="240"/>
              <w:jc w:val="center"/>
              <w:rPr>
                <w:rFonts w:ascii="Times New Roman" w:hAnsi="Times New Roman" w:cs="Times New Roman"/>
                <w:sz w:val="24"/>
                <w:szCs w:val="24"/>
              </w:rPr>
            </w:pPr>
            <w:r w:rsidRPr="001E7280">
              <w:rPr>
                <w:rFonts w:ascii="Times New Roman" w:hAnsi="Times New Roman" w:cs="Times New Roman"/>
                <w:sz w:val="24"/>
                <w:szCs w:val="24"/>
              </w:rPr>
              <w:t>X</w:t>
            </w:r>
          </w:p>
          <w:p w14:paraId="3BF3B41D" w14:textId="422C3C72" w:rsidR="00737081" w:rsidRPr="001E7280" w:rsidRDefault="00737081" w:rsidP="001E7280">
            <w:pPr>
              <w:spacing w:after="240"/>
              <w:jc w:val="center"/>
              <w:rPr>
                <w:rFonts w:ascii="Times New Roman" w:hAnsi="Times New Roman" w:cs="Times New Roman"/>
                <w:sz w:val="24"/>
                <w:szCs w:val="24"/>
              </w:rPr>
            </w:pPr>
            <w:r w:rsidRPr="001E7280">
              <w:rPr>
                <w:rFonts w:ascii="Times New Roman" w:hAnsi="Times New Roman" w:cs="Times New Roman"/>
                <w:sz w:val="24"/>
                <w:szCs w:val="24"/>
              </w:rPr>
              <w:t>X</w:t>
            </w:r>
          </w:p>
        </w:tc>
        <w:tc>
          <w:tcPr>
            <w:tcW w:w="1642" w:type="dxa"/>
            <w:tcBorders>
              <w:top w:val="single" w:sz="4" w:space="0" w:color="auto"/>
              <w:bottom w:val="single" w:sz="4" w:space="0" w:color="auto"/>
            </w:tcBorders>
          </w:tcPr>
          <w:p w14:paraId="481E36C9" w14:textId="77777777" w:rsidR="0056134B" w:rsidRPr="001E7280" w:rsidRDefault="0056134B" w:rsidP="001E7280">
            <w:pPr>
              <w:spacing w:after="240"/>
              <w:jc w:val="center"/>
              <w:rPr>
                <w:rFonts w:ascii="Times New Roman" w:hAnsi="Times New Roman" w:cs="Times New Roman"/>
                <w:sz w:val="24"/>
                <w:szCs w:val="24"/>
              </w:rPr>
            </w:pPr>
          </w:p>
          <w:p w14:paraId="2C4D6D2F" w14:textId="77777777" w:rsidR="001E7280" w:rsidRDefault="00737081" w:rsidP="001E7280">
            <w:pPr>
              <w:spacing w:after="240"/>
              <w:jc w:val="center"/>
              <w:rPr>
                <w:rFonts w:ascii="Times New Roman" w:hAnsi="Times New Roman" w:cs="Times New Roman"/>
                <w:sz w:val="24"/>
                <w:szCs w:val="24"/>
              </w:rPr>
            </w:pPr>
            <w:r w:rsidRPr="001E7280">
              <w:rPr>
                <w:rFonts w:ascii="Times New Roman" w:hAnsi="Times New Roman" w:cs="Times New Roman"/>
                <w:sz w:val="24"/>
                <w:szCs w:val="24"/>
              </w:rPr>
              <w:t xml:space="preserve">X </w:t>
            </w:r>
          </w:p>
          <w:p w14:paraId="771C212A" w14:textId="1E974561" w:rsidR="00737081" w:rsidRPr="001E7280" w:rsidRDefault="00737081" w:rsidP="001E7280">
            <w:pPr>
              <w:spacing w:after="240"/>
              <w:jc w:val="center"/>
              <w:rPr>
                <w:rFonts w:ascii="Times New Roman" w:hAnsi="Times New Roman" w:cs="Times New Roman"/>
                <w:sz w:val="32"/>
                <w:szCs w:val="32"/>
              </w:rPr>
            </w:pPr>
            <w:r w:rsidRPr="001E7280">
              <w:rPr>
                <w:rFonts w:ascii="Times New Roman" w:hAnsi="Times New Roman" w:cs="Times New Roman"/>
                <w:sz w:val="24"/>
                <w:szCs w:val="24"/>
              </w:rPr>
              <w:t>(alelo largo)</w:t>
            </w:r>
          </w:p>
          <w:p w14:paraId="27B8C648" w14:textId="77777777" w:rsidR="00737081" w:rsidRPr="001E7280" w:rsidRDefault="00737081" w:rsidP="001E7280">
            <w:pPr>
              <w:spacing w:after="240"/>
              <w:jc w:val="center"/>
              <w:rPr>
                <w:rFonts w:ascii="Times New Roman" w:hAnsi="Times New Roman" w:cs="Times New Roman"/>
                <w:sz w:val="24"/>
                <w:szCs w:val="24"/>
              </w:rPr>
            </w:pPr>
            <w:r w:rsidRPr="001E7280">
              <w:rPr>
                <w:rFonts w:ascii="Times New Roman" w:hAnsi="Times New Roman" w:cs="Times New Roman"/>
                <w:sz w:val="24"/>
                <w:szCs w:val="24"/>
              </w:rPr>
              <w:t>X</w:t>
            </w:r>
          </w:p>
          <w:p w14:paraId="79822125" w14:textId="769B7093" w:rsidR="00737081" w:rsidRPr="001E7280" w:rsidRDefault="00737081" w:rsidP="001E7280">
            <w:pPr>
              <w:spacing w:after="240"/>
              <w:jc w:val="center"/>
              <w:rPr>
                <w:rFonts w:ascii="Times New Roman" w:hAnsi="Times New Roman" w:cs="Times New Roman"/>
                <w:sz w:val="24"/>
                <w:szCs w:val="24"/>
              </w:rPr>
            </w:pPr>
            <w:r w:rsidRPr="001E7280">
              <w:rPr>
                <w:rFonts w:ascii="Times New Roman" w:hAnsi="Times New Roman" w:cs="Times New Roman"/>
                <w:sz w:val="24"/>
                <w:szCs w:val="24"/>
              </w:rPr>
              <w:t>X</w:t>
            </w:r>
          </w:p>
        </w:tc>
        <w:tc>
          <w:tcPr>
            <w:tcW w:w="2933" w:type="dxa"/>
            <w:tcBorders>
              <w:top w:val="single" w:sz="4" w:space="0" w:color="auto"/>
              <w:bottom w:val="single" w:sz="4" w:space="0" w:color="auto"/>
            </w:tcBorders>
          </w:tcPr>
          <w:p w14:paraId="6966F6D8" w14:textId="77777777" w:rsidR="0056134B" w:rsidRPr="001E7280" w:rsidRDefault="0056134B" w:rsidP="001E7280">
            <w:pPr>
              <w:spacing w:after="240"/>
              <w:jc w:val="center"/>
              <w:rPr>
                <w:rFonts w:ascii="Times New Roman" w:hAnsi="Times New Roman" w:cs="Times New Roman"/>
                <w:sz w:val="24"/>
                <w:szCs w:val="24"/>
              </w:rPr>
            </w:pPr>
          </w:p>
          <w:p w14:paraId="14A7A0FA" w14:textId="77777777" w:rsidR="00737081" w:rsidRPr="001E7280" w:rsidRDefault="00737081" w:rsidP="001E7280">
            <w:pPr>
              <w:spacing w:after="240"/>
              <w:jc w:val="center"/>
              <w:rPr>
                <w:rFonts w:ascii="Times New Roman" w:hAnsi="Times New Roman" w:cs="Times New Roman"/>
                <w:sz w:val="24"/>
                <w:szCs w:val="24"/>
              </w:rPr>
            </w:pPr>
            <w:r w:rsidRPr="001E7280">
              <w:rPr>
                <w:rFonts w:ascii="Times New Roman" w:hAnsi="Times New Roman" w:cs="Times New Roman"/>
                <w:sz w:val="24"/>
                <w:szCs w:val="24"/>
              </w:rPr>
              <w:sym w:font="Symbol" w:char="F0AD"/>
            </w:r>
          </w:p>
          <w:p w14:paraId="2AF566A3" w14:textId="77777777" w:rsidR="001E7280" w:rsidRDefault="001E7280" w:rsidP="001E7280">
            <w:pPr>
              <w:spacing w:after="240"/>
              <w:jc w:val="center"/>
              <w:rPr>
                <w:rFonts w:ascii="Times New Roman" w:hAnsi="Times New Roman" w:cs="Times New Roman"/>
                <w:sz w:val="24"/>
                <w:szCs w:val="24"/>
              </w:rPr>
            </w:pPr>
          </w:p>
          <w:p w14:paraId="11C1BC1A" w14:textId="316280D6" w:rsidR="00737081" w:rsidRPr="001E7280" w:rsidRDefault="00737081" w:rsidP="001E7280">
            <w:pPr>
              <w:spacing w:after="240"/>
              <w:jc w:val="center"/>
              <w:rPr>
                <w:rFonts w:ascii="Times New Roman" w:hAnsi="Times New Roman" w:cs="Times New Roman"/>
                <w:sz w:val="24"/>
                <w:szCs w:val="24"/>
              </w:rPr>
            </w:pPr>
            <w:r w:rsidRPr="001E7280">
              <w:rPr>
                <w:rFonts w:ascii="Times New Roman" w:hAnsi="Times New Roman" w:cs="Times New Roman"/>
                <w:sz w:val="24"/>
                <w:szCs w:val="24"/>
              </w:rPr>
              <w:sym w:font="Symbol" w:char="F0AD"/>
            </w:r>
          </w:p>
          <w:p w14:paraId="103E76BD" w14:textId="0E59278E" w:rsidR="00737081" w:rsidRPr="001E7280" w:rsidRDefault="00737081" w:rsidP="001E7280">
            <w:pPr>
              <w:spacing w:after="240"/>
              <w:jc w:val="center"/>
              <w:rPr>
                <w:rFonts w:ascii="Times New Roman" w:hAnsi="Times New Roman" w:cs="Times New Roman"/>
                <w:sz w:val="24"/>
                <w:szCs w:val="24"/>
              </w:rPr>
            </w:pPr>
            <w:r w:rsidRPr="001E7280">
              <w:rPr>
                <w:rFonts w:ascii="Times New Roman" w:hAnsi="Times New Roman" w:cs="Times New Roman"/>
                <w:sz w:val="24"/>
                <w:szCs w:val="24"/>
              </w:rPr>
              <w:sym w:font="Symbol" w:char="F0AD"/>
            </w:r>
          </w:p>
        </w:tc>
      </w:tr>
      <w:tr w:rsidR="007B4626" w:rsidRPr="00051CDC" w14:paraId="2B48F3C9" w14:textId="77777777" w:rsidTr="005C0CAB">
        <w:tc>
          <w:tcPr>
            <w:tcW w:w="2410" w:type="dxa"/>
            <w:tcBorders>
              <w:top w:val="single" w:sz="4" w:space="0" w:color="auto"/>
              <w:bottom w:val="single" w:sz="4" w:space="0" w:color="auto"/>
            </w:tcBorders>
          </w:tcPr>
          <w:p w14:paraId="077C3055" w14:textId="77777777" w:rsidR="0056134B" w:rsidRPr="001E7280" w:rsidRDefault="0056134B" w:rsidP="001E7280">
            <w:pPr>
              <w:spacing w:after="240"/>
              <w:jc w:val="both"/>
              <w:rPr>
                <w:rFonts w:ascii="Times New Roman" w:hAnsi="Times New Roman" w:cs="Times New Roman"/>
                <w:b/>
                <w:bCs/>
                <w:sz w:val="24"/>
                <w:szCs w:val="24"/>
              </w:rPr>
            </w:pPr>
            <w:r w:rsidRPr="001E7280">
              <w:rPr>
                <w:rFonts w:ascii="Times New Roman" w:hAnsi="Times New Roman" w:cs="Times New Roman"/>
                <w:b/>
                <w:bCs/>
                <w:sz w:val="24"/>
                <w:szCs w:val="24"/>
              </w:rPr>
              <w:t>Neurotransmisor</w:t>
            </w:r>
          </w:p>
          <w:p w14:paraId="30ED88F7" w14:textId="77777777" w:rsidR="00273A24" w:rsidRPr="001E7280" w:rsidRDefault="00273A24" w:rsidP="001E7280">
            <w:pPr>
              <w:spacing w:after="240"/>
              <w:jc w:val="both"/>
              <w:rPr>
                <w:rFonts w:ascii="Times New Roman" w:hAnsi="Times New Roman" w:cs="Times New Roman"/>
                <w:sz w:val="24"/>
                <w:szCs w:val="24"/>
              </w:rPr>
            </w:pPr>
            <w:r w:rsidRPr="001E7280">
              <w:rPr>
                <w:rFonts w:ascii="Times New Roman" w:hAnsi="Times New Roman" w:cs="Times New Roman"/>
                <w:sz w:val="24"/>
                <w:szCs w:val="24"/>
              </w:rPr>
              <w:t>Serotonina</w:t>
            </w:r>
          </w:p>
          <w:p w14:paraId="090F5B2C" w14:textId="42D161DB" w:rsidR="00273A24" w:rsidRPr="001E7280" w:rsidRDefault="00273A24" w:rsidP="001E7280">
            <w:pPr>
              <w:spacing w:after="240"/>
              <w:jc w:val="both"/>
              <w:rPr>
                <w:rFonts w:ascii="Times New Roman" w:hAnsi="Times New Roman" w:cs="Times New Roman"/>
                <w:sz w:val="24"/>
                <w:szCs w:val="24"/>
              </w:rPr>
            </w:pPr>
            <w:r w:rsidRPr="001E7280">
              <w:rPr>
                <w:rFonts w:ascii="Times New Roman" w:hAnsi="Times New Roman" w:cs="Times New Roman"/>
                <w:sz w:val="24"/>
                <w:szCs w:val="24"/>
              </w:rPr>
              <w:t>Dopamina</w:t>
            </w:r>
          </w:p>
          <w:p w14:paraId="4E2A0192" w14:textId="59CEF3F9" w:rsidR="00273A24" w:rsidRPr="001E7280" w:rsidRDefault="00273A24" w:rsidP="001E7280">
            <w:pPr>
              <w:spacing w:after="240"/>
              <w:jc w:val="both"/>
              <w:rPr>
                <w:rFonts w:ascii="Times New Roman" w:hAnsi="Times New Roman" w:cs="Times New Roman"/>
                <w:sz w:val="24"/>
                <w:szCs w:val="24"/>
              </w:rPr>
            </w:pPr>
            <w:r w:rsidRPr="001E7280">
              <w:rPr>
                <w:rFonts w:ascii="Times New Roman" w:hAnsi="Times New Roman" w:cs="Times New Roman"/>
                <w:sz w:val="24"/>
                <w:szCs w:val="24"/>
              </w:rPr>
              <w:lastRenderedPageBreak/>
              <w:t>Aminoácido GABA</w:t>
            </w:r>
          </w:p>
          <w:p w14:paraId="4530AE7B" w14:textId="77777777" w:rsidR="00273A24" w:rsidRPr="001E7280" w:rsidRDefault="00273A24" w:rsidP="001E7280">
            <w:pPr>
              <w:spacing w:after="240"/>
              <w:jc w:val="both"/>
              <w:rPr>
                <w:rFonts w:ascii="Times New Roman" w:hAnsi="Times New Roman" w:cs="Times New Roman"/>
                <w:sz w:val="24"/>
                <w:szCs w:val="24"/>
              </w:rPr>
            </w:pPr>
            <w:r w:rsidRPr="001E7280">
              <w:rPr>
                <w:rFonts w:ascii="Times New Roman" w:hAnsi="Times New Roman" w:cs="Times New Roman"/>
                <w:sz w:val="24"/>
                <w:szCs w:val="24"/>
              </w:rPr>
              <w:t>Norepinefrina</w:t>
            </w:r>
          </w:p>
          <w:p w14:paraId="1E41FD93" w14:textId="742F004D" w:rsidR="00737081" w:rsidRPr="001E7280" w:rsidRDefault="00737081" w:rsidP="001E7280">
            <w:pPr>
              <w:spacing w:after="240"/>
              <w:jc w:val="both"/>
              <w:rPr>
                <w:rFonts w:ascii="Times New Roman" w:hAnsi="Times New Roman" w:cs="Times New Roman"/>
                <w:sz w:val="24"/>
                <w:szCs w:val="24"/>
              </w:rPr>
            </w:pPr>
            <w:r w:rsidRPr="001E7280">
              <w:rPr>
                <w:rFonts w:ascii="Times New Roman" w:hAnsi="Times New Roman" w:cs="Times New Roman"/>
                <w:sz w:val="24"/>
                <w:szCs w:val="24"/>
              </w:rPr>
              <w:t>Glutamato</w:t>
            </w:r>
          </w:p>
        </w:tc>
        <w:tc>
          <w:tcPr>
            <w:tcW w:w="1515" w:type="dxa"/>
            <w:tcBorders>
              <w:top w:val="single" w:sz="4" w:space="0" w:color="auto"/>
              <w:bottom w:val="single" w:sz="4" w:space="0" w:color="auto"/>
            </w:tcBorders>
          </w:tcPr>
          <w:p w14:paraId="0E0849F1" w14:textId="77777777" w:rsidR="0056134B" w:rsidRPr="001E7280" w:rsidRDefault="0056134B" w:rsidP="001E7280">
            <w:pPr>
              <w:spacing w:after="240"/>
              <w:jc w:val="center"/>
              <w:rPr>
                <w:rFonts w:ascii="Times New Roman" w:hAnsi="Times New Roman" w:cs="Times New Roman"/>
                <w:sz w:val="24"/>
                <w:szCs w:val="24"/>
              </w:rPr>
            </w:pPr>
          </w:p>
          <w:p w14:paraId="2783037D" w14:textId="77777777" w:rsidR="00737081" w:rsidRPr="001E7280" w:rsidRDefault="00737081" w:rsidP="001E7280">
            <w:pPr>
              <w:spacing w:after="240"/>
              <w:jc w:val="center"/>
              <w:rPr>
                <w:rFonts w:ascii="Times New Roman" w:hAnsi="Times New Roman" w:cs="Times New Roman"/>
                <w:sz w:val="24"/>
                <w:szCs w:val="24"/>
              </w:rPr>
            </w:pPr>
            <w:r w:rsidRPr="001E7280">
              <w:rPr>
                <w:rFonts w:ascii="Times New Roman" w:hAnsi="Times New Roman" w:cs="Times New Roman"/>
                <w:sz w:val="24"/>
                <w:szCs w:val="24"/>
              </w:rPr>
              <w:t>X</w:t>
            </w:r>
          </w:p>
          <w:p w14:paraId="3E044FC9" w14:textId="77777777" w:rsidR="00737081" w:rsidRPr="001E7280" w:rsidRDefault="00737081" w:rsidP="001E7280">
            <w:pPr>
              <w:spacing w:after="240"/>
              <w:jc w:val="center"/>
              <w:rPr>
                <w:rFonts w:ascii="Times New Roman" w:hAnsi="Times New Roman" w:cs="Times New Roman"/>
                <w:sz w:val="24"/>
                <w:szCs w:val="24"/>
              </w:rPr>
            </w:pPr>
            <w:r w:rsidRPr="001E7280">
              <w:rPr>
                <w:rFonts w:ascii="Times New Roman" w:hAnsi="Times New Roman" w:cs="Times New Roman"/>
                <w:sz w:val="24"/>
                <w:szCs w:val="24"/>
              </w:rPr>
              <w:t>X</w:t>
            </w:r>
          </w:p>
          <w:p w14:paraId="79FAC5C1" w14:textId="77777777" w:rsidR="00737081" w:rsidRPr="001E7280" w:rsidRDefault="00737081" w:rsidP="001E7280">
            <w:pPr>
              <w:spacing w:after="240"/>
              <w:jc w:val="center"/>
              <w:rPr>
                <w:rFonts w:ascii="Times New Roman" w:hAnsi="Times New Roman" w:cs="Times New Roman"/>
                <w:sz w:val="24"/>
                <w:szCs w:val="24"/>
              </w:rPr>
            </w:pPr>
            <w:r w:rsidRPr="001E7280">
              <w:rPr>
                <w:rFonts w:ascii="Times New Roman" w:hAnsi="Times New Roman" w:cs="Times New Roman"/>
                <w:sz w:val="24"/>
                <w:szCs w:val="24"/>
              </w:rPr>
              <w:lastRenderedPageBreak/>
              <w:t>X</w:t>
            </w:r>
          </w:p>
          <w:p w14:paraId="26CE04AE" w14:textId="77777777" w:rsidR="00737081" w:rsidRPr="001E7280" w:rsidRDefault="00737081" w:rsidP="001E7280">
            <w:pPr>
              <w:spacing w:after="240"/>
              <w:jc w:val="center"/>
              <w:rPr>
                <w:rFonts w:ascii="Times New Roman" w:hAnsi="Times New Roman" w:cs="Times New Roman"/>
                <w:sz w:val="24"/>
                <w:szCs w:val="24"/>
              </w:rPr>
            </w:pPr>
            <w:r w:rsidRPr="001E7280">
              <w:rPr>
                <w:rFonts w:ascii="Times New Roman" w:hAnsi="Times New Roman" w:cs="Times New Roman"/>
                <w:sz w:val="24"/>
                <w:szCs w:val="24"/>
              </w:rPr>
              <w:t>X</w:t>
            </w:r>
          </w:p>
          <w:p w14:paraId="45A9ED93" w14:textId="1935A0E7" w:rsidR="00737081" w:rsidRPr="001E7280" w:rsidRDefault="00737081" w:rsidP="001E7280">
            <w:pPr>
              <w:spacing w:after="240"/>
              <w:jc w:val="center"/>
              <w:rPr>
                <w:rFonts w:ascii="Times New Roman" w:hAnsi="Times New Roman" w:cs="Times New Roman"/>
                <w:sz w:val="24"/>
                <w:szCs w:val="24"/>
              </w:rPr>
            </w:pPr>
            <w:r w:rsidRPr="001E7280">
              <w:rPr>
                <w:rFonts w:ascii="Times New Roman" w:hAnsi="Times New Roman" w:cs="Times New Roman"/>
                <w:sz w:val="24"/>
                <w:szCs w:val="24"/>
              </w:rPr>
              <w:t>X</w:t>
            </w:r>
          </w:p>
        </w:tc>
        <w:tc>
          <w:tcPr>
            <w:tcW w:w="1642" w:type="dxa"/>
            <w:tcBorders>
              <w:top w:val="single" w:sz="4" w:space="0" w:color="auto"/>
              <w:bottom w:val="single" w:sz="4" w:space="0" w:color="auto"/>
            </w:tcBorders>
          </w:tcPr>
          <w:p w14:paraId="1D52EE21" w14:textId="77777777" w:rsidR="0056134B" w:rsidRPr="001E7280" w:rsidRDefault="0056134B" w:rsidP="001E7280">
            <w:pPr>
              <w:spacing w:after="240"/>
              <w:jc w:val="center"/>
              <w:rPr>
                <w:rFonts w:ascii="Times New Roman" w:hAnsi="Times New Roman" w:cs="Times New Roman"/>
                <w:sz w:val="24"/>
                <w:szCs w:val="24"/>
              </w:rPr>
            </w:pPr>
          </w:p>
          <w:p w14:paraId="610C3393" w14:textId="77777777" w:rsidR="00737081" w:rsidRPr="001E7280" w:rsidRDefault="00737081" w:rsidP="001E7280">
            <w:pPr>
              <w:spacing w:after="240"/>
              <w:jc w:val="center"/>
              <w:rPr>
                <w:rFonts w:ascii="Times New Roman" w:hAnsi="Times New Roman" w:cs="Times New Roman"/>
                <w:sz w:val="24"/>
                <w:szCs w:val="24"/>
              </w:rPr>
            </w:pPr>
          </w:p>
          <w:p w14:paraId="2D8CC07E" w14:textId="77777777" w:rsidR="00737081" w:rsidRPr="001E7280" w:rsidRDefault="00737081" w:rsidP="001E7280">
            <w:pPr>
              <w:spacing w:after="240"/>
              <w:jc w:val="center"/>
              <w:rPr>
                <w:rFonts w:ascii="Times New Roman" w:hAnsi="Times New Roman" w:cs="Times New Roman"/>
                <w:sz w:val="24"/>
                <w:szCs w:val="24"/>
              </w:rPr>
            </w:pPr>
            <w:r w:rsidRPr="001E7280">
              <w:rPr>
                <w:rFonts w:ascii="Times New Roman" w:hAnsi="Times New Roman" w:cs="Times New Roman"/>
                <w:sz w:val="24"/>
                <w:szCs w:val="24"/>
              </w:rPr>
              <w:t>X</w:t>
            </w:r>
          </w:p>
          <w:p w14:paraId="64A9A513" w14:textId="0BC17A7E" w:rsidR="00737081" w:rsidRPr="001E7280" w:rsidRDefault="00737081" w:rsidP="001E7280">
            <w:pPr>
              <w:spacing w:after="240"/>
              <w:jc w:val="center"/>
              <w:rPr>
                <w:rFonts w:ascii="Times New Roman" w:hAnsi="Times New Roman" w:cs="Times New Roman"/>
                <w:sz w:val="24"/>
                <w:szCs w:val="24"/>
              </w:rPr>
            </w:pPr>
            <w:r w:rsidRPr="001E7280">
              <w:rPr>
                <w:rFonts w:ascii="Times New Roman" w:hAnsi="Times New Roman" w:cs="Times New Roman"/>
                <w:sz w:val="24"/>
                <w:szCs w:val="24"/>
              </w:rPr>
              <w:lastRenderedPageBreak/>
              <w:t>X</w:t>
            </w:r>
          </w:p>
        </w:tc>
        <w:tc>
          <w:tcPr>
            <w:tcW w:w="2933" w:type="dxa"/>
            <w:tcBorders>
              <w:top w:val="single" w:sz="4" w:space="0" w:color="auto"/>
              <w:bottom w:val="single" w:sz="4" w:space="0" w:color="auto"/>
            </w:tcBorders>
          </w:tcPr>
          <w:p w14:paraId="04A8635B" w14:textId="058E78C4" w:rsidR="00737081" w:rsidRPr="001E7280" w:rsidRDefault="00737081" w:rsidP="001E7280">
            <w:pPr>
              <w:spacing w:after="240"/>
              <w:jc w:val="center"/>
              <w:rPr>
                <w:rFonts w:ascii="Times New Roman" w:hAnsi="Times New Roman" w:cs="Times New Roman"/>
                <w:sz w:val="24"/>
                <w:szCs w:val="24"/>
              </w:rPr>
            </w:pPr>
          </w:p>
          <w:p w14:paraId="3A4DABD3" w14:textId="59B4D9E4" w:rsidR="00737081" w:rsidRPr="001E7280" w:rsidRDefault="00737081" w:rsidP="001E7280">
            <w:pPr>
              <w:spacing w:after="240"/>
              <w:jc w:val="center"/>
              <w:rPr>
                <w:rFonts w:ascii="Times New Roman" w:hAnsi="Times New Roman" w:cs="Times New Roman"/>
                <w:sz w:val="24"/>
                <w:szCs w:val="24"/>
              </w:rPr>
            </w:pPr>
            <w:r w:rsidRPr="001E7280">
              <w:rPr>
                <w:rFonts w:ascii="Times New Roman" w:hAnsi="Times New Roman" w:cs="Times New Roman"/>
                <w:sz w:val="24"/>
                <w:szCs w:val="24"/>
              </w:rPr>
              <w:sym w:font="Symbol" w:char="F0AF"/>
            </w:r>
          </w:p>
          <w:p w14:paraId="2F97C364" w14:textId="77777777" w:rsidR="00737081" w:rsidRPr="001E7280" w:rsidRDefault="00737081" w:rsidP="001E7280">
            <w:pPr>
              <w:spacing w:after="240"/>
              <w:jc w:val="center"/>
              <w:rPr>
                <w:rFonts w:ascii="Times New Roman" w:hAnsi="Times New Roman" w:cs="Times New Roman"/>
                <w:sz w:val="24"/>
                <w:szCs w:val="24"/>
              </w:rPr>
            </w:pPr>
            <w:r w:rsidRPr="001E7280">
              <w:rPr>
                <w:rFonts w:ascii="Times New Roman" w:hAnsi="Times New Roman" w:cs="Times New Roman"/>
                <w:sz w:val="24"/>
                <w:szCs w:val="24"/>
              </w:rPr>
              <w:sym w:font="Symbol" w:char="F0AD"/>
            </w:r>
          </w:p>
          <w:p w14:paraId="77D48D2D" w14:textId="3FBDC0F3" w:rsidR="00737081" w:rsidRPr="001E7280" w:rsidRDefault="00737081" w:rsidP="001E7280">
            <w:pPr>
              <w:spacing w:after="240"/>
              <w:jc w:val="center"/>
              <w:rPr>
                <w:rFonts w:ascii="Times New Roman" w:hAnsi="Times New Roman" w:cs="Times New Roman"/>
                <w:sz w:val="24"/>
                <w:szCs w:val="24"/>
              </w:rPr>
            </w:pPr>
            <w:r w:rsidRPr="001E7280">
              <w:rPr>
                <w:rFonts w:ascii="Times New Roman" w:hAnsi="Times New Roman" w:cs="Times New Roman"/>
                <w:sz w:val="24"/>
                <w:szCs w:val="24"/>
              </w:rPr>
              <w:lastRenderedPageBreak/>
              <w:sym w:font="Symbol" w:char="F0AF"/>
            </w:r>
          </w:p>
          <w:p w14:paraId="1CF146C0" w14:textId="77777777" w:rsidR="00737081" w:rsidRPr="001E7280" w:rsidRDefault="00737081" w:rsidP="001E7280">
            <w:pPr>
              <w:spacing w:after="240"/>
              <w:jc w:val="center"/>
              <w:rPr>
                <w:rFonts w:ascii="Times New Roman" w:hAnsi="Times New Roman" w:cs="Times New Roman"/>
                <w:sz w:val="24"/>
                <w:szCs w:val="24"/>
              </w:rPr>
            </w:pPr>
            <w:r w:rsidRPr="001E7280">
              <w:rPr>
                <w:rFonts w:ascii="Times New Roman" w:hAnsi="Times New Roman" w:cs="Times New Roman"/>
                <w:sz w:val="24"/>
                <w:szCs w:val="24"/>
              </w:rPr>
              <w:sym w:font="Symbol" w:char="F0AD"/>
            </w:r>
          </w:p>
          <w:p w14:paraId="5B2EBE57" w14:textId="502F1C50" w:rsidR="00737081" w:rsidRPr="001E7280" w:rsidRDefault="00737081" w:rsidP="001E7280">
            <w:pPr>
              <w:spacing w:after="240"/>
              <w:jc w:val="center"/>
              <w:rPr>
                <w:rFonts w:ascii="Times New Roman" w:hAnsi="Times New Roman" w:cs="Times New Roman"/>
                <w:sz w:val="24"/>
                <w:szCs w:val="24"/>
              </w:rPr>
            </w:pPr>
            <w:r w:rsidRPr="001E7280">
              <w:rPr>
                <w:rFonts w:ascii="Times New Roman" w:hAnsi="Times New Roman" w:cs="Times New Roman"/>
                <w:sz w:val="24"/>
                <w:szCs w:val="24"/>
              </w:rPr>
              <w:sym w:font="Symbol" w:char="F0AD"/>
            </w:r>
          </w:p>
        </w:tc>
      </w:tr>
      <w:tr w:rsidR="007B4626" w:rsidRPr="00051CDC" w14:paraId="3D093E2E" w14:textId="77777777" w:rsidTr="005C0CAB">
        <w:tc>
          <w:tcPr>
            <w:tcW w:w="2410" w:type="dxa"/>
            <w:tcBorders>
              <w:top w:val="single" w:sz="4" w:space="0" w:color="auto"/>
              <w:bottom w:val="single" w:sz="4" w:space="0" w:color="auto"/>
            </w:tcBorders>
          </w:tcPr>
          <w:p w14:paraId="76DF23FE" w14:textId="77777777" w:rsidR="0056134B" w:rsidRPr="001E7280" w:rsidRDefault="0056134B" w:rsidP="001E7280">
            <w:pPr>
              <w:spacing w:after="240"/>
              <w:jc w:val="both"/>
              <w:rPr>
                <w:rFonts w:ascii="Times New Roman" w:hAnsi="Times New Roman" w:cs="Times New Roman"/>
                <w:b/>
                <w:bCs/>
                <w:sz w:val="24"/>
                <w:szCs w:val="24"/>
              </w:rPr>
            </w:pPr>
            <w:r w:rsidRPr="001E7280">
              <w:rPr>
                <w:rFonts w:ascii="Times New Roman" w:hAnsi="Times New Roman" w:cs="Times New Roman"/>
                <w:b/>
                <w:bCs/>
                <w:sz w:val="24"/>
                <w:szCs w:val="24"/>
              </w:rPr>
              <w:lastRenderedPageBreak/>
              <w:t xml:space="preserve">Hormona </w:t>
            </w:r>
          </w:p>
          <w:p w14:paraId="1FC454B7" w14:textId="77777777" w:rsidR="00273A24" w:rsidRPr="001E7280" w:rsidRDefault="00273A24" w:rsidP="001E7280">
            <w:pPr>
              <w:spacing w:after="240"/>
              <w:jc w:val="both"/>
              <w:rPr>
                <w:rFonts w:ascii="Times New Roman" w:hAnsi="Times New Roman" w:cs="Times New Roman"/>
                <w:sz w:val="24"/>
                <w:szCs w:val="24"/>
              </w:rPr>
            </w:pPr>
            <w:r w:rsidRPr="001E7280">
              <w:rPr>
                <w:rFonts w:ascii="Times New Roman" w:hAnsi="Times New Roman" w:cs="Times New Roman"/>
                <w:sz w:val="24"/>
                <w:szCs w:val="24"/>
              </w:rPr>
              <w:t>Testosterona</w:t>
            </w:r>
          </w:p>
          <w:p w14:paraId="62C3726B" w14:textId="77777777" w:rsidR="00273A24" w:rsidRPr="001E7280" w:rsidRDefault="00273A24" w:rsidP="001E7280">
            <w:pPr>
              <w:spacing w:after="240"/>
              <w:jc w:val="both"/>
              <w:rPr>
                <w:rFonts w:ascii="Times New Roman" w:hAnsi="Times New Roman" w:cs="Times New Roman"/>
                <w:sz w:val="24"/>
                <w:szCs w:val="24"/>
              </w:rPr>
            </w:pPr>
            <w:r w:rsidRPr="001E7280">
              <w:rPr>
                <w:rFonts w:ascii="Times New Roman" w:hAnsi="Times New Roman" w:cs="Times New Roman"/>
                <w:sz w:val="24"/>
                <w:szCs w:val="24"/>
              </w:rPr>
              <w:t>Cortisol</w:t>
            </w:r>
          </w:p>
          <w:p w14:paraId="740276A7" w14:textId="0CCF3DB8" w:rsidR="00273A24" w:rsidRPr="001E7280" w:rsidRDefault="00273A24" w:rsidP="001E7280">
            <w:pPr>
              <w:spacing w:after="240"/>
              <w:jc w:val="both"/>
              <w:rPr>
                <w:rFonts w:ascii="Times New Roman" w:hAnsi="Times New Roman" w:cs="Times New Roman"/>
                <w:sz w:val="24"/>
                <w:szCs w:val="24"/>
              </w:rPr>
            </w:pPr>
            <w:r w:rsidRPr="001E7280">
              <w:rPr>
                <w:rFonts w:ascii="Times New Roman" w:hAnsi="Times New Roman" w:cs="Times New Roman"/>
                <w:sz w:val="24"/>
                <w:szCs w:val="24"/>
              </w:rPr>
              <w:t>Oxitocina</w:t>
            </w:r>
          </w:p>
        </w:tc>
        <w:tc>
          <w:tcPr>
            <w:tcW w:w="1515" w:type="dxa"/>
            <w:tcBorders>
              <w:top w:val="single" w:sz="4" w:space="0" w:color="auto"/>
              <w:bottom w:val="single" w:sz="4" w:space="0" w:color="auto"/>
            </w:tcBorders>
          </w:tcPr>
          <w:p w14:paraId="222F42F0" w14:textId="77777777" w:rsidR="0056134B" w:rsidRPr="001E7280" w:rsidRDefault="0056134B" w:rsidP="001E7280">
            <w:pPr>
              <w:spacing w:after="240"/>
              <w:jc w:val="center"/>
              <w:rPr>
                <w:rFonts w:ascii="Times New Roman" w:hAnsi="Times New Roman" w:cs="Times New Roman"/>
                <w:sz w:val="24"/>
                <w:szCs w:val="24"/>
              </w:rPr>
            </w:pPr>
          </w:p>
          <w:p w14:paraId="1454B306" w14:textId="77777777" w:rsidR="00737081" w:rsidRPr="001E7280" w:rsidRDefault="00737081" w:rsidP="001E7280">
            <w:pPr>
              <w:spacing w:after="240"/>
              <w:jc w:val="center"/>
              <w:rPr>
                <w:rFonts w:ascii="Times New Roman" w:hAnsi="Times New Roman" w:cs="Times New Roman"/>
                <w:sz w:val="24"/>
                <w:szCs w:val="24"/>
              </w:rPr>
            </w:pPr>
            <w:r w:rsidRPr="001E7280">
              <w:rPr>
                <w:rFonts w:ascii="Times New Roman" w:hAnsi="Times New Roman" w:cs="Times New Roman"/>
                <w:sz w:val="24"/>
                <w:szCs w:val="24"/>
              </w:rPr>
              <w:t>X</w:t>
            </w:r>
          </w:p>
          <w:p w14:paraId="5D870905" w14:textId="77777777" w:rsidR="00737081" w:rsidRPr="001E7280" w:rsidRDefault="00737081" w:rsidP="001E7280">
            <w:pPr>
              <w:spacing w:after="240"/>
              <w:jc w:val="center"/>
              <w:rPr>
                <w:rFonts w:ascii="Times New Roman" w:hAnsi="Times New Roman" w:cs="Times New Roman"/>
                <w:sz w:val="24"/>
                <w:szCs w:val="24"/>
              </w:rPr>
            </w:pPr>
            <w:r w:rsidRPr="001E7280">
              <w:rPr>
                <w:rFonts w:ascii="Times New Roman" w:hAnsi="Times New Roman" w:cs="Times New Roman"/>
                <w:sz w:val="24"/>
                <w:szCs w:val="24"/>
              </w:rPr>
              <w:t>X</w:t>
            </w:r>
          </w:p>
          <w:p w14:paraId="2012B119" w14:textId="2071F73D" w:rsidR="00737081" w:rsidRPr="001E7280" w:rsidRDefault="00737081" w:rsidP="001E7280">
            <w:pPr>
              <w:spacing w:after="240"/>
              <w:jc w:val="center"/>
              <w:rPr>
                <w:rFonts w:ascii="Times New Roman" w:hAnsi="Times New Roman" w:cs="Times New Roman"/>
                <w:sz w:val="24"/>
                <w:szCs w:val="24"/>
              </w:rPr>
            </w:pPr>
            <w:r w:rsidRPr="001E7280">
              <w:rPr>
                <w:rFonts w:ascii="Times New Roman" w:hAnsi="Times New Roman" w:cs="Times New Roman"/>
                <w:sz w:val="24"/>
                <w:szCs w:val="24"/>
              </w:rPr>
              <w:t>X</w:t>
            </w:r>
          </w:p>
        </w:tc>
        <w:tc>
          <w:tcPr>
            <w:tcW w:w="1642" w:type="dxa"/>
            <w:tcBorders>
              <w:top w:val="single" w:sz="4" w:space="0" w:color="auto"/>
              <w:bottom w:val="single" w:sz="4" w:space="0" w:color="auto"/>
            </w:tcBorders>
          </w:tcPr>
          <w:p w14:paraId="15A08B38" w14:textId="77777777" w:rsidR="0056134B" w:rsidRPr="001E7280" w:rsidRDefault="0056134B" w:rsidP="001E7280">
            <w:pPr>
              <w:spacing w:after="240"/>
              <w:jc w:val="center"/>
              <w:rPr>
                <w:rFonts w:ascii="Times New Roman" w:hAnsi="Times New Roman" w:cs="Times New Roman"/>
                <w:sz w:val="24"/>
                <w:szCs w:val="24"/>
              </w:rPr>
            </w:pPr>
          </w:p>
          <w:p w14:paraId="1D8EE553" w14:textId="4B0993D2" w:rsidR="00737081" w:rsidRPr="001E7280" w:rsidRDefault="00737081" w:rsidP="001E7280">
            <w:pPr>
              <w:spacing w:after="240"/>
              <w:jc w:val="center"/>
              <w:rPr>
                <w:rFonts w:ascii="Times New Roman" w:hAnsi="Times New Roman" w:cs="Times New Roman"/>
                <w:sz w:val="24"/>
                <w:szCs w:val="24"/>
              </w:rPr>
            </w:pPr>
            <w:r w:rsidRPr="001E7280">
              <w:rPr>
                <w:rFonts w:ascii="Times New Roman" w:hAnsi="Times New Roman" w:cs="Times New Roman"/>
                <w:sz w:val="24"/>
                <w:szCs w:val="24"/>
              </w:rPr>
              <w:t>X</w:t>
            </w:r>
          </w:p>
        </w:tc>
        <w:tc>
          <w:tcPr>
            <w:tcW w:w="2933" w:type="dxa"/>
            <w:tcBorders>
              <w:top w:val="single" w:sz="4" w:space="0" w:color="auto"/>
              <w:bottom w:val="single" w:sz="4" w:space="0" w:color="auto"/>
            </w:tcBorders>
          </w:tcPr>
          <w:p w14:paraId="78ABA227" w14:textId="77777777" w:rsidR="0056134B" w:rsidRPr="001E7280" w:rsidRDefault="0056134B" w:rsidP="001E7280">
            <w:pPr>
              <w:spacing w:after="240"/>
              <w:jc w:val="center"/>
              <w:rPr>
                <w:rFonts w:ascii="Times New Roman" w:hAnsi="Times New Roman" w:cs="Times New Roman"/>
                <w:sz w:val="24"/>
                <w:szCs w:val="24"/>
              </w:rPr>
            </w:pPr>
          </w:p>
          <w:p w14:paraId="1042F98E" w14:textId="562D4D1E" w:rsidR="00737081" w:rsidRPr="001E7280" w:rsidRDefault="00737081" w:rsidP="001E7280">
            <w:pPr>
              <w:spacing w:after="240"/>
              <w:jc w:val="center"/>
              <w:rPr>
                <w:rFonts w:ascii="Times New Roman" w:hAnsi="Times New Roman" w:cs="Times New Roman"/>
                <w:sz w:val="24"/>
                <w:szCs w:val="24"/>
              </w:rPr>
            </w:pPr>
            <w:r w:rsidRPr="001E7280">
              <w:rPr>
                <w:rFonts w:ascii="Times New Roman" w:hAnsi="Times New Roman" w:cs="Times New Roman"/>
                <w:sz w:val="24"/>
                <w:szCs w:val="24"/>
              </w:rPr>
              <w:sym w:font="Symbol" w:char="F0AD"/>
            </w:r>
          </w:p>
          <w:p w14:paraId="5C2875D0" w14:textId="77777777" w:rsidR="00737081" w:rsidRPr="001E7280" w:rsidRDefault="00737081" w:rsidP="001E7280">
            <w:pPr>
              <w:spacing w:after="240"/>
              <w:jc w:val="center"/>
              <w:rPr>
                <w:rFonts w:ascii="Times New Roman" w:hAnsi="Times New Roman" w:cs="Times New Roman"/>
                <w:sz w:val="24"/>
                <w:szCs w:val="24"/>
              </w:rPr>
            </w:pPr>
            <w:r w:rsidRPr="001E7280">
              <w:rPr>
                <w:rFonts w:ascii="Times New Roman" w:hAnsi="Times New Roman" w:cs="Times New Roman"/>
                <w:sz w:val="24"/>
                <w:szCs w:val="24"/>
              </w:rPr>
              <w:sym w:font="Symbol" w:char="F0AF"/>
            </w:r>
          </w:p>
          <w:p w14:paraId="0E004FFC" w14:textId="6D4E7E9D" w:rsidR="00737081" w:rsidRPr="001E7280" w:rsidRDefault="00737081" w:rsidP="001E7280">
            <w:pPr>
              <w:spacing w:after="240"/>
              <w:jc w:val="center"/>
              <w:rPr>
                <w:rFonts w:ascii="Times New Roman" w:hAnsi="Times New Roman" w:cs="Times New Roman"/>
                <w:sz w:val="24"/>
                <w:szCs w:val="24"/>
              </w:rPr>
            </w:pPr>
            <w:r w:rsidRPr="001E7280">
              <w:rPr>
                <w:rFonts w:ascii="Times New Roman" w:hAnsi="Times New Roman" w:cs="Times New Roman"/>
                <w:sz w:val="24"/>
                <w:szCs w:val="24"/>
              </w:rPr>
              <w:sym w:font="Symbol" w:char="F0AF"/>
            </w:r>
          </w:p>
        </w:tc>
      </w:tr>
    </w:tbl>
    <w:p w14:paraId="5F793FAE" w14:textId="77777777" w:rsidR="00EE4493" w:rsidRPr="00EE4493" w:rsidRDefault="00EE4493" w:rsidP="00211E9A">
      <w:pPr>
        <w:spacing w:after="240" w:line="360" w:lineRule="auto"/>
        <w:jc w:val="both"/>
        <w:rPr>
          <w:rFonts w:ascii="Times New Roman" w:hAnsi="Times New Roman" w:cs="Times New Roman"/>
          <w:i/>
          <w:iCs/>
          <w:sz w:val="6"/>
          <w:szCs w:val="6"/>
        </w:rPr>
      </w:pPr>
    </w:p>
    <w:p w14:paraId="738544FB" w14:textId="40AE7820" w:rsidR="005C2A8A" w:rsidRPr="007000DE" w:rsidRDefault="00211E9A" w:rsidP="00211E9A">
      <w:pPr>
        <w:spacing w:after="240" w:line="360" w:lineRule="auto"/>
        <w:jc w:val="both"/>
        <w:rPr>
          <w:rFonts w:ascii="Times New Roman" w:hAnsi="Times New Roman" w:cs="Times New Roman"/>
          <w:sz w:val="24"/>
          <w:szCs w:val="24"/>
        </w:rPr>
      </w:pPr>
      <w:r w:rsidRPr="00211E9A">
        <w:rPr>
          <w:rFonts w:ascii="Times New Roman" w:hAnsi="Times New Roman" w:cs="Times New Roman"/>
          <w:i/>
          <w:iCs/>
          <w:sz w:val="24"/>
          <w:szCs w:val="24"/>
        </w:rPr>
        <w:t>Nota.</w:t>
      </w:r>
      <w:r w:rsidR="00EE4493">
        <w:rPr>
          <w:rFonts w:ascii="Times New Roman" w:hAnsi="Times New Roman" w:cs="Times New Roman"/>
          <w:i/>
          <w:iCs/>
          <w:sz w:val="24"/>
          <w:szCs w:val="24"/>
        </w:rPr>
        <w:t xml:space="preserve"> </w:t>
      </w:r>
      <w:r w:rsidR="00EE4493">
        <w:rPr>
          <w:rFonts w:ascii="Times New Roman" w:hAnsi="Times New Roman" w:cs="Times New Roman"/>
          <w:sz w:val="24"/>
          <w:szCs w:val="24"/>
        </w:rPr>
        <w:t xml:space="preserve">Elaboración propia con información </w:t>
      </w:r>
      <w:r w:rsidR="0038581B">
        <w:rPr>
          <w:rFonts w:ascii="Times New Roman" w:hAnsi="Times New Roman" w:cs="Times New Roman"/>
          <w:sz w:val="24"/>
          <w:szCs w:val="24"/>
        </w:rPr>
        <w:t xml:space="preserve">recopilada </w:t>
      </w:r>
      <w:r w:rsidR="00EE4493">
        <w:rPr>
          <w:rFonts w:ascii="Times New Roman" w:hAnsi="Times New Roman" w:cs="Times New Roman"/>
          <w:sz w:val="24"/>
          <w:szCs w:val="24"/>
        </w:rPr>
        <w:t xml:space="preserve">de </w:t>
      </w:r>
      <w:r w:rsidR="009F1DBE">
        <w:rPr>
          <w:rFonts w:ascii="Times New Roman" w:hAnsi="Times New Roman" w:cs="Times New Roman"/>
          <w:sz w:val="24"/>
          <w:szCs w:val="24"/>
        </w:rPr>
        <w:t xml:space="preserve">la </w:t>
      </w:r>
      <w:r w:rsidR="0038581B">
        <w:rPr>
          <w:rFonts w:ascii="Times New Roman" w:hAnsi="Times New Roman" w:cs="Times New Roman"/>
          <w:sz w:val="24"/>
          <w:szCs w:val="24"/>
        </w:rPr>
        <w:t xml:space="preserve">revisión bibliográfica </w:t>
      </w:r>
      <w:r w:rsidR="0038581B" w:rsidRPr="007000DE">
        <w:rPr>
          <w:rFonts w:ascii="Times New Roman" w:hAnsi="Times New Roman" w:cs="Times New Roman"/>
          <w:sz w:val="24"/>
          <w:szCs w:val="24"/>
        </w:rPr>
        <w:t>previamente mencionada</w:t>
      </w:r>
      <w:r w:rsidR="00EE4493" w:rsidRPr="007000DE">
        <w:rPr>
          <w:rFonts w:ascii="Times New Roman" w:hAnsi="Times New Roman" w:cs="Times New Roman"/>
          <w:sz w:val="24"/>
          <w:szCs w:val="24"/>
        </w:rPr>
        <w:t>. La indicación “X” señaliza el tipo de agresión afectada y la dirección de flechas indica un aumento o disminución de la agresividad.</w:t>
      </w:r>
    </w:p>
    <w:p w14:paraId="6B45D5B2" w14:textId="77777777" w:rsidR="00C426FF" w:rsidRPr="007000DE" w:rsidRDefault="00C426FF" w:rsidP="00211E9A">
      <w:pPr>
        <w:spacing w:after="240" w:line="360" w:lineRule="auto"/>
        <w:jc w:val="both"/>
        <w:rPr>
          <w:rFonts w:ascii="Times New Roman" w:hAnsi="Times New Roman" w:cs="Times New Roman"/>
          <w:sz w:val="24"/>
          <w:szCs w:val="24"/>
        </w:rPr>
      </w:pPr>
    </w:p>
    <w:p w14:paraId="132E4ABD" w14:textId="74D0B41B" w:rsidR="009F6989" w:rsidRPr="007000DE" w:rsidRDefault="009F6989" w:rsidP="004F029B">
      <w:pPr>
        <w:pStyle w:val="Prrafodelista"/>
        <w:numPr>
          <w:ilvl w:val="1"/>
          <w:numId w:val="7"/>
        </w:numPr>
        <w:spacing w:line="360" w:lineRule="auto"/>
        <w:jc w:val="both"/>
        <w:rPr>
          <w:rFonts w:ascii="Times New Roman" w:hAnsi="Times New Roman" w:cs="Times New Roman"/>
          <w:b/>
          <w:bCs/>
          <w:sz w:val="24"/>
          <w:szCs w:val="24"/>
        </w:rPr>
      </w:pPr>
      <w:r w:rsidRPr="007000DE">
        <w:rPr>
          <w:rFonts w:ascii="Times New Roman" w:hAnsi="Times New Roman" w:cs="Times New Roman"/>
          <w:b/>
          <w:bCs/>
          <w:sz w:val="24"/>
          <w:szCs w:val="24"/>
        </w:rPr>
        <w:t xml:space="preserve">Registros de la conducta violenta a través de técnicas de neuroimagen </w:t>
      </w:r>
    </w:p>
    <w:p w14:paraId="12BA11AB" w14:textId="5D2C0626" w:rsidR="006F3F06" w:rsidRPr="007000DE" w:rsidRDefault="006F3F06" w:rsidP="00591F5E">
      <w:pPr>
        <w:spacing w:line="360" w:lineRule="auto"/>
        <w:ind w:firstLine="708"/>
        <w:jc w:val="both"/>
        <w:rPr>
          <w:rFonts w:ascii="Times New Roman" w:hAnsi="Times New Roman" w:cs="Times New Roman"/>
          <w:sz w:val="24"/>
          <w:szCs w:val="24"/>
        </w:rPr>
      </w:pPr>
      <w:r w:rsidRPr="007000DE">
        <w:rPr>
          <w:rFonts w:ascii="Times New Roman" w:hAnsi="Times New Roman" w:cs="Times New Roman"/>
          <w:sz w:val="24"/>
          <w:szCs w:val="24"/>
        </w:rPr>
        <w:t>Existen diferentes técnicas de neuroimagen utilizadas para el estudio de anomalías cerebrales a nivel estructural, así como funcional. Las más comunes son: Tomografía computarizada (CT), Resonancia Magnética (MRI), Resonancia Magnética funcional (fMRI), Tomografía por Emisión de Positrones (PET), Electroencefalogr</w:t>
      </w:r>
      <w:r w:rsidR="008A6BBD" w:rsidRPr="007000DE">
        <w:rPr>
          <w:rFonts w:ascii="Times New Roman" w:hAnsi="Times New Roman" w:cs="Times New Roman"/>
          <w:sz w:val="24"/>
          <w:szCs w:val="24"/>
        </w:rPr>
        <w:t>afía</w:t>
      </w:r>
      <w:r w:rsidRPr="007000DE">
        <w:rPr>
          <w:rFonts w:ascii="Times New Roman" w:hAnsi="Times New Roman" w:cs="Times New Roman"/>
          <w:sz w:val="24"/>
          <w:szCs w:val="24"/>
        </w:rPr>
        <w:t xml:space="preserve"> (EEG) y Tomografía computarizada por Emisión de Protones (SPECT).</w:t>
      </w:r>
    </w:p>
    <w:p w14:paraId="4247F3E9" w14:textId="44D90684" w:rsidR="006F3F06" w:rsidRPr="007000DE" w:rsidRDefault="004501AC" w:rsidP="004501AC">
      <w:pPr>
        <w:spacing w:line="360" w:lineRule="auto"/>
        <w:ind w:firstLine="708"/>
        <w:jc w:val="both"/>
        <w:rPr>
          <w:rFonts w:ascii="Times New Roman" w:hAnsi="Times New Roman" w:cs="Times New Roman"/>
          <w:sz w:val="24"/>
          <w:szCs w:val="24"/>
        </w:rPr>
      </w:pPr>
      <w:r w:rsidRPr="007000DE">
        <w:rPr>
          <w:rFonts w:ascii="Times New Roman" w:hAnsi="Times New Roman" w:cs="Times New Roman"/>
          <w:sz w:val="24"/>
          <w:szCs w:val="24"/>
        </w:rPr>
        <w:t xml:space="preserve">Por un lado, se han utilizado </w:t>
      </w:r>
      <w:r w:rsidRPr="007000DE">
        <w:rPr>
          <w:rFonts w:ascii="Times New Roman" w:hAnsi="Times New Roman" w:cs="Times New Roman"/>
          <w:b/>
          <w:bCs/>
          <w:sz w:val="24"/>
          <w:szCs w:val="24"/>
        </w:rPr>
        <w:t>técnicas de neuroimagen funcionales</w:t>
      </w:r>
      <w:r w:rsidRPr="007000DE">
        <w:rPr>
          <w:rFonts w:ascii="Times New Roman" w:hAnsi="Times New Roman" w:cs="Times New Roman"/>
          <w:sz w:val="24"/>
          <w:szCs w:val="24"/>
        </w:rPr>
        <w:t xml:space="preserve"> como la </w:t>
      </w:r>
      <w:r w:rsidR="00D75D21" w:rsidRPr="007000DE">
        <w:rPr>
          <w:rFonts w:ascii="Times New Roman" w:hAnsi="Times New Roman" w:cs="Times New Roman"/>
          <w:i/>
          <w:iCs/>
          <w:sz w:val="24"/>
          <w:szCs w:val="24"/>
        </w:rPr>
        <w:t xml:space="preserve">Resonancia magnética funcional (fMRI), </w:t>
      </w:r>
      <w:r w:rsidR="00523D1E" w:rsidRPr="007000DE">
        <w:rPr>
          <w:rFonts w:ascii="Times New Roman" w:hAnsi="Times New Roman" w:cs="Times New Roman"/>
          <w:i/>
          <w:iCs/>
          <w:sz w:val="24"/>
          <w:szCs w:val="24"/>
        </w:rPr>
        <w:t xml:space="preserve">Tomografía por </w:t>
      </w:r>
      <w:r w:rsidR="00E41F90" w:rsidRPr="007000DE">
        <w:rPr>
          <w:rFonts w:ascii="Times New Roman" w:hAnsi="Times New Roman" w:cs="Times New Roman"/>
          <w:i/>
          <w:iCs/>
          <w:sz w:val="24"/>
          <w:szCs w:val="24"/>
        </w:rPr>
        <w:t>E</w:t>
      </w:r>
      <w:r w:rsidR="00523D1E" w:rsidRPr="007000DE">
        <w:rPr>
          <w:rFonts w:ascii="Times New Roman" w:hAnsi="Times New Roman" w:cs="Times New Roman"/>
          <w:i/>
          <w:iCs/>
          <w:sz w:val="24"/>
          <w:szCs w:val="24"/>
        </w:rPr>
        <w:t xml:space="preserve">misión de </w:t>
      </w:r>
      <w:r w:rsidR="00E41F90" w:rsidRPr="007000DE">
        <w:rPr>
          <w:rFonts w:ascii="Times New Roman" w:hAnsi="Times New Roman" w:cs="Times New Roman"/>
          <w:i/>
          <w:iCs/>
          <w:sz w:val="24"/>
          <w:szCs w:val="24"/>
        </w:rPr>
        <w:t>Positrones</w:t>
      </w:r>
      <w:r w:rsidR="00523D1E" w:rsidRPr="007000DE">
        <w:rPr>
          <w:rFonts w:ascii="Times New Roman" w:hAnsi="Times New Roman" w:cs="Times New Roman"/>
          <w:i/>
          <w:iCs/>
          <w:sz w:val="24"/>
          <w:szCs w:val="24"/>
        </w:rPr>
        <w:t xml:space="preserve"> (PET)</w:t>
      </w:r>
      <w:r w:rsidR="006F3F06" w:rsidRPr="007000DE">
        <w:rPr>
          <w:rFonts w:ascii="Times New Roman" w:hAnsi="Times New Roman" w:cs="Times New Roman"/>
          <w:i/>
          <w:iCs/>
          <w:sz w:val="24"/>
          <w:szCs w:val="24"/>
        </w:rPr>
        <w:t xml:space="preserve"> y Tomografía computarizada por Emisión de Protones (SPECT)</w:t>
      </w:r>
      <w:r w:rsidRPr="007000DE">
        <w:rPr>
          <w:rFonts w:ascii="Times New Roman" w:hAnsi="Times New Roman" w:cs="Times New Roman"/>
          <w:sz w:val="24"/>
          <w:szCs w:val="24"/>
        </w:rPr>
        <w:t xml:space="preserve">. </w:t>
      </w:r>
      <w:r w:rsidR="00D96B8C" w:rsidRPr="007000DE">
        <w:rPr>
          <w:rFonts w:ascii="Times New Roman" w:hAnsi="Times New Roman" w:cs="Times New Roman"/>
          <w:sz w:val="24"/>
          <w:szCs w:val="24"/>
        </w:rPr>
        <w:t>Como se explicará a continuación, s</w:t>
      </w:r>
      <w:r w:rsidR="006F3F06" w:rsidRPr="007000DE">
        <w:rPr>
          <w:rFonts w:ascii="Times New Roman" w:hAnsi="Times New Roman" w:cs="Times New Roman"/>
          <w:sz w:val="24"/>
          <w:szCs w:val="24"/>
        </w:rPr>
        <w:t>egún los resultados de neuroimagen de SPECT y PET, se ha</w:t>
      </w:r>
      <w:r w:rsidR="00D96B8C" w:rsidRPr="007000DE">
        <w:rPr>
          <w:rFonts w:ascii="Times New Roman" w:hAnsi="Times New Roman" w:cs="Times New Roman"/>
          <w:sz w:val="24"/>
          <w:szCs w:val="24"/>
        </w:rPr>
        <w:t>n</w:t>
      </w:r>
      <w:r w:rsidR="006F3F06" w:rsidRPr="007000DE">
        <w:rPr>
          <w:rFonts w:ascii="Times New Roman" w:hAnsi="Times New Roman" w:cs="Times New Roman"/>
          <w:sz w:val="24"/>
          <w:szCs w:val="24"/>
        </w:rPr>
        <w:t xml:space="preserve"> comprobado </w:t>
      </w:r>
      <w:r w:rsidR="00D96B8C" w:rsidRPr="007000DE">
        <w:rPr>
          <w:rFonts w:ascii="Times New Roman" w:hAnsi="Times New Roman" w:cs="Times New Roman"/>
          <w:sz w:val="24"/>
          <w:szCs w:val="24"/>
        </w:rPr>
        <w:t>disfunciones</w:t>
      </w:r>
      <w:r w:rsidR="006F3F06" w:rsidRPr="007000DE">
        <w:rPr>
          <w:rFonts w:ascii="Times New Roman" w:hAnsi="Times New Roman" w:cs="Times New Roman"/>
          <w:sz w:val="24"/>
          <w:szCs w:val="24"/>
        </w:rPr>
        <w:t xml:space="preserve"> en el </w:t>
      </w:r>
      <w:r w:rsidR="00D96B8C" w:rsidRPr="007000DE">
        <w:rPr>
          <w:rFonts w:ascii="Times New Roman" w:hAnsi="Times New Roman" w:cs="Times New Roman"/>
          <w:sz w:val="24"/>
          <w:szCs w:val="24"/>
        </w:rPr>
        <w:t>CPF</w:t>
      </w:r>
      <w:r w:rsidR="006F3F06" w:rsidRPr="007000DE">
        <w:rPr>
          <w:rFonts w:ascii="Times New Roman" w:hAnsi="Times New Roman" w:cs="Times New Roman"/>
          <w:sz w:val="24"/>
          <w:szCs w:val="24"/>
        </w:rPr>
        <w:t xml:space="preserve"> cuando se dan conductas violentas, agresivas y antisociales. </w:t>
      </w:r>
      <w:r w:rsidR="00D96B8C" w:rsidRPr="007000DE">
        <w:rPr>
          <w:rFonts w:ascii="Times New Roman" w:hAnsi="Times New Roman" w:cs="Times New Roman"/>
          <w:sz w:val="24"/>
          <w:szCs w:val="24"/>
        </w:rPr>
        <w:t xml:space="preserve">Específicamente, </w:t>
      </w:r>
      <w:r w:rsidR="006F3F06" w:rsidRPr="007000DE">
        <w:rPr>
          <w:rFonts w:ascii="Times New Roman" w:hAnsi="Times New Roman" w:cs="Times New Roman"/>
          <w:sz w:val="24"/>
          <w:szCs w:val="24"/>
        </w:rPr>
        <w:t>el lóbulo temporal</w:t>
      </w:r>
      <w:r w:rsidR="00F27E83" w:rsidRPr="007000DE">
        <w:rPr>
          <w:rFonts w:ascii="Times New Roman" w:hAnsi="Times New Roman" w:cs="Times New Roman"/>
          <w:sz w:val="24"/>
          <w:szCs w:val="24"/>
        </w:rPr>
        <w:t xml:space="preserve">, </w:t>
      </w:r>
      <w:r w:rsidR="00D96B8C" w:rsidRPr="007000DE">
        <w:rPr>
          <w:rFonts w:ascii="Times New Roman" w:hAnsi="Times New Roman" w:cs="Times New Roman"/>
          <w:sz w:val="24"/>
          <w:szCs w:val="24"/>
        </w:rPr>
        <w:t xml:space="preserve">la </w:t>
      </w:r>
      <w:r w:rsidR="00F27E83" w:rsidRPr="007000DE">
        <w:rPr>
          <w:rFonts w:ascii="Times New Roman" w:hAnsi="Times New Roman" w:cs="Times New Roman"/>
          <w:sz w:val="24"/>
          <w:szCs w:val="24"/>
        </w:rPr>
        <w:t xml:space="preserve">CPF ventromedial y </w:t>
      </w:r>
      <w:r w:rsidR="00D96B8C" w:rsidRPr="007000DE">
        <w:rPr>
          <w:rFonts w:ascii="Times New Roman" w:hAnsi="Times New Roman" w:cs="Times New Roman"/>
          <w:sz w:val="24"/>
          <w:szCs w:val="24"/>
        </w:rPr>
        <w:t xml:space="preserve">el </w:t>
      </w:r>
      <w:r w:rsidR="00F27E83" w:rsidRPr="007000DE">
        <w:rPr>
          <w:rFonts w:ascii="Times New Roman" w:hAnsi="Times New Roman" w:cs="Times New Roman"/>
          <w:sz w:val="24"/>
          <w:szCs w:val="24"/>
        </w:rPr>
        <w:t>cuerpo cingulado anterior</w:t>
      </w:r>
      <w:r w:rsidR="00D96B8C" w:rsidRPr="007000DE">
        <w:rPr>
          <w:rFonts w:ascii="Times New Roman" w:hAnsi="Times New Roman" w:cs="Times New Roman"/>
          <w:sz w:val="24"/>
          <w:szCs w:val="24"/>
        </w:rPr>
        <w:t xml:space="preserve"> muestran</w:t>
      </w:r>
      <w:r w:rsidR="006F3F06" w:rsidRPr="007000DE">
        <w:rPr>
          <w:rFonts w:ascii="Times New Roman" w:hAnsi="Times New Roman" w:cs="Times New Roman"/>
          <w:sz w:val="24"/>
          <w:szCs w:val="24"/>
        </w:rPr>
        <w:t xml:space="preserve"> una menor actividad </w:t>
      </w:r>
      <w:r w:rsidR="00D96B8C" w:rsidRPr="007000DE">
        <w:rPr>
          <w:rFonts w:ascii="Times New Roman" w:hAnsi="Times New Roman" w:cs="Times New Roman"/>
          <w:sz w:val="24"/>
          <w:szCs w:val="24"/>
        </w:rPr>
        <w:t>en sujetos con conductas agresivas o violentas</w:t>
      </w:r>
      <w:r w:rsidR="00D96B8C" w:rsidRPr="007000DE">
        <w:rPr>
          <w:rFonts w:ascii="Times New Roman" w:hAnsi="Times New Roman" w:cs="Times New Roman"/>
          <w:sz w:val="24"/>
          <w:szCs w:val="24"/>
        </w:rPr>
        <w:t xml:space="preserve"> además de darse un malfuncionamiento en </w:t>
      </w:r>
      <w:r w:rsidR="006F3F06" w:rsidRPr="007000DE">
        <w:rPr>
          <w:rFonts w:ascii="Times New Roman" w:hAnsi="Times New Roman" w:cs="Times New Roman"/>
          <w:sz w:val="24"/>
          <w:szCs w:val="24"/>
        </w:rPr>
        <w:t>los circuitos subcorticales asociados a la amígdala, ganglios basales e hipocampo</w:t>
      </w:r>
      <w:r w:rsidR="00D96B8C" w:rsidRPr="007000DE">
        <w:rPr>
          <w:rFonts w:ascii="Times New Roman" w:hAnsi="Times New Roman" w:cs="Times New Roman"/>
          <w:sz w:val="24"/>
          <w:szCs w:val="24"/>
        </w:rPr>
        <w:t>.</w:t>
      </w:r>
      <w:r w:rsidR="006F3F06" w:rsidRPr="007000DE">
        <w:rPr>
          <w:rFonts w:ascii="Times New Roman" w:hAnsi="Times New Roman" w:cs="Times New Roman"/>
          <w:sz w:val="24"/>
          <w:szCs w:val="24"/>
        </w:rPr>
        <w:t xml:space="preserve"> Neuroimágenes a través de PET demuestran además una disminución en el flujo sanguíneo y mecanismos metabólicos en áreas frontales corticales, lo cual se relaciona con conductas violentas repetitivas y sin objetivo concreto (Fabian, 2010).</w:t>
      </w:r>
    </w:p>
    <w:p w14:paraId="42F78FBC" w14:textId="427C1912" w:rsidR="00D75D21" w:rsidRPr="007000DE" w:rsidRDefault="00D75D21" w:rsidP="00D75D21">
      <w:pPr>
        <w:spacing w:line="360" w:lineRule="auto"/>
        <w:ind w:firstLine="708"/>
        <w:jc w:val="both"/>
        <w:rPr>
          <w:rFonts w:ascii="Times New Roman" w:hAnsi="Times New Roman" w:cs="Times New Roman"/>
          <w:sz w:val="24"/>
          <w:szCs w:val="24"/>
        </w:rPr>
      </w:pPr>
      <w:r w:rsidRPr="007000DE">
        <w:rPr>
          <w:rFonts w:ascii="Times New Roman" w:hAnsi="Times New Roman" w:cs="Times New Roman"/>
          <w:sz w:val="24"/>
          <w:szCs w:val="24"/>
        </w:rPr>
        <w:lastRenderedPageBreak/>
        <w:t xml:space="preserve">Igualmente, en una investigación realizada por Cupaioli et al. (2021) usando fMRI, se contrastó una conectividad alterada dentro del cuerpo amigdalino, resultando en conductas violentas y antisociales al reducir la reactividad emocional y </w:t>
      </w:r>
      <w:r w:rsidR="00044B90">
        <w:rPr>
          <w:rFonts w:ascii="Times New Roman" w:hAnsi="Times New Roman" w:cs="Times New Roman"/>
          <w:sz w:val="24"/>
          <w:szCs w:val="24"/>
        </w:rPr>
        <w:t xml:space="preserve">las </w:t>
      </w:r>
      <w:r w:rsidRPr="007000DE">
        <w:rPr>
          <w:rFonts w:ascii="Times New Roman" w:hAnsi="Times New Roman" w:cs="Times New Roman"/>
          <w:sz w:val="24"/>
          <w:szCs w:val="24"/>
        </w:rPr>
        <w:t>respuestas empáticas, así como diferencias funcionales en el cuerpo estriado, el cual se ve vinculado al circuito de recompensas. Dichos hallazgos concuerdan con la hipótesis de la existencia de una relación entre el sistema de recompensas y tendencias hacia conductas criminales.</w:t>
      </w:r>
    </w:p>
    <w:p w14:paraId="76D75A87" w14:textId="5B0EE574" w:rsidR="00523D1E" w:rsidRPr="007000DE" w:rsidRDefault="004501AC" w:rsidP="00D75D21">
      <w:pPr>
        <w:spacing w:line="360" w:lineRule="auto"/>
        <w:ind w:firstLine="708"/>
        <w:jc w:val="both"/>
        <w:rPr>
          <w:rFonts w:ascii="Times New Roman" w:hAnsi="Times New Roman" w:cs="Times New Roman"/>
          <w:i/>
          <w:iCs/>
          <w:sz w:val="24"/>
          <w:szCs w:val="24"/>
        </w:rPr>
      </w:pPr>
      <w:r w:rsidRPr="007000DE">
        <w:rPr>
          <w:rFonts w:ascii="Times New Roman" w:hAnsi="Times New Roman" w:cs="Times New Roman"/>
          <w:sz w:val="24"/>
          <w:szCs w:val="24"/>
        </w:rPr>
        <w:t xml:space="preserve">Por otro lado, las </w:t>
      </w:r>
      <w:r w:rsidRPr="007000DE">
        <w:rPr>
          <w:rFonts w:ascii="Times New Roman" w:hAnsi="Times New Roman" w:cs="Times New Roman"/>
          <w:b/>
          <w:bCs/>
          <w:sz w:val="24"/>
          <w:szCs w:val="24"/>
        </w:rPr>
        <w:t>técnicas de neuroimagen</w:t>
      </w:r>
      <w:r w:rsidRPr="007000DE">
        <w:rPr>
          <w:rFonts w:ascii="Times New Roman" w:hAnsi="Times New Roman" w:cs="Times New Roman"/>
          <w:sz w:val="24"/>
          <w:szCs w:val="24"/>
        </w:rPr>
        <w:t xml:space="preserve"> </w:t>
      </w:r>
      <w:r w:rsidRPr="007000DE">
        <w:rPr>
          <w:rFonts w:ascii="Times New Roman" w:hAnsi="Times New Roman" w:cs="Times New Roman"/>
          <w:b/>
          <w:bCs/>
          <w:sz w:val="24"/>
          <w:szCs w:val="24"/>
        </w:rPr>
        <w:t xml:space="preserve">estructurales y anatómicas </w:t>
      </w:r>
      <w:r w:rsidRPr="007000DE">
        <w:rPr>
          <w:rFonts w:ascii="Times New Roman" w:hAnsi="Times New Roman" w:cs="Times New Roman"/>
          <w:sz w:val="24"/>
          <w:szCs w:val="24"/>
        </w:rPr>
        <w:t xml:space="preserve">como la </w:t>
      </w:r>
      <w:r w:rsidR="00D75D21" w:rsidRPr="007000DE">
        <w:rPr>
          <w:rFonts w:ascii="Times New Roman" w:hAnsi="Times New Roman" w:cs="Times New Roman"/>
          <w:i/>
          <w:iCs/>
          <w:sz w:val="24"/>
          <w:szCs w:val="24"/>
        </w:rPr>
        <w:t>Resonancia magnética (RM) y</w:t>
      </w:r>
      <w:r w:rsidR="0095523C" w:rsidRPr="007000DE">
        <w:rPr>
          <w:rFonts w:ascii="Times New Roman" w:hAnsi="Times New Roman" w:cs="Times New Roman"/>
          <w:i/>
          <w:iCs/>
          <w:sz w:val="24"/>
          <w:szCs w:val="24"/>
        </w:rPr>
        <w:t xml:space="preserve"> Tomografía Computarizada (</w:t>
      </w:r>
      <w:r w:rsidRPr="007000DE">
        <w:rPr>
          <w:rFonts w:ascii="Times New Roman" w:hAnsi="Times New Roman" w:cs="Times New Roman"/>
          <w:i/>
          <w:iCs/>
          <w:sz w:val="24"/>
          <w:szCs w:val="24"/>
        </w:rPr>
        <w:t>TC</w:t>
      </w:r>
      <w:r w:rsidR="0095523C" w:rsidRPr="007000DE">
        <w:rPr>
          <w:rFonts w:ascii="Times New Roman" w:hAnsi="Times New Roman" w:cs="Times New Roman"/>
          <w:i/>
          <w:iCs/>
          <w:sz w:val="24"/>
          <w:szCs w:val="24"/>
        </w:rPr>
        <w:t>)</w:t>
      </w:r>
      <w:r w:rsidRPr="007000DE">
        <w:rPr>
          <w:rFonts w:ascii="Times New Roman" w:hAnsi="Times New Roman" w:cs="Times New Roman"/>
          <w:sz w:val="24"/>
          <w:szCs w:val="24"/>
        </w:rPr>
        <w:t xml:space="preserve"> también proporcionaron datos interesantes. </w:t>
      </w:r>
      <w:r w:rsidR="0095523C" w:rsidRPr="007000DE">
        <w:rPr>
          <w:rFonts w:ascii="Times New Roman" w:hAnsi="Times New Roman" w:cs="Times New Roman"/>
          <w:sz w:val="24"/>
          <w:szCs w:val="24"/>
        </w:rPr>
        <w:t>En un estudio de Schlitz et al. (2013)</w:t>
      </w:r>
      <w:r w:rsidRPr="007000DE">
        <w:rPr>
          <w:rFonts w:ascii="Times New Roman" w:hAnsi="Times New Roman" w:cs="Times New Roman"/>
          <w:sz w:val="24"/>
          <w:szCs w:val="24"/>
        </w:rPr>
        <w:t xml:space="preserve">, </w:t>
      </w:r>
      <w:r w:rsidR="0095523C" w:rsidRPr="007000DE">
        <w:rPr>
          <w:rFonts w:ascii="Times New Roman" w:hAnsi="Times New Roman" w:cs="Times New Roman"/>
          <w:sz w:val="24"/>
          <w:szCs w:val="24"/>
        </w:rPr>
        <w:t xml:space="preserve">se utilizaron </w:t>
      </w:r>
      <w:r w:rsidRPr="007000DE">
        <w:rPr>
          <w:rFonts w:ascii="Times New Roman" w:hAnsi="Times New Roman" w:cs="Times New Roman"/>
          <w:sz w:val="24"/>
          <w:szCs w:val="24"/>
        </w:rPr>
        <w:t>ambas técnicas</w:t>
      </w:r>
      <w:r w:rsidR="0095523C" w:rsidRPr="007000DE">
        <w:rPr>
          <w:rFonts w:ascii="Times New Roman" w:hAnsi="Times New Roman" w:cs="Times New Roman"/>
          <w:sz w:val="24"/>
          <w:szCs w:val="24"/>
        </w:rPr>
        <w:t xml:space="preserve"> para evaluar anomalías cerebrales en 287 personas encarceladas</w:t>
      </w:r>
      <w:r w:rsidR="00F20F5B" w:rsidRPr="007000DE">
        <w:rPr>
          <w:rFonts w:ascii="Times New Roman" w:hAnsi="Times New Roman" w:cs="Times New Roman"/>
          <w:sz w:val="24"/>
          <w:szCs w:val="24"/>
        </w:rPr>
        <w:t xml:space="preserve"> sin antecedentes psiquiátricos</w:t>
      </w:r>
      <w:r w:rsidR="00C17777" w:rsidRPr="007000DE">
        <w:rPr>
          <w:rFonts w:ascii="Times New Roman" w:hAnsi="Times New Roman" w:cs="Times New Roman"/>
          <w:sz w:val="24"/>
          <w:szCs w:val="24"/>
        </w:rPr>
        <w:t>, algunas de ellas con actitudes y comportamientos</w:t>
      </w:r>
      <w:r w:rsidR="00A20102" w:rsidRPr="007000DE">
        <w:rPr>
          <w:rFonts w:ascii="Times New Roman" w:hAnsi="Times New Roman" w:cs="Times New Roman"/>
          <w:sz w:val="24"/>
          <w:szCs w:val="24"/>
        </w:rPr>
        <w:t xml:space="preserve"> extremadamente</w:t>
      </w:r>
      <w:r w:rsidR="00C17777" w:rsidRPr="007000DE">
        <w:rPr>
          <w:rFonts w:ascii="Times New Roman" w:hAnsi="Times New Roman" w:cs="Times New Roman"/>
          <w:sz w:val="24"/>
          <w:szCs w:val="24"/>
        </w:rPr>
        <w:t xml:space="preserve"> violentos y agresivos. </w:t>
      </w:r>
      <w:r w:rsidR="0095523C" w:rsidRPr="007000DE">
        <w:rPr>
          <w:rFonts w:ascii="Times New Roman" w:hAnsi="Times New Roman" w:cs="Times New Roman"/>
          <w:sz w:val="24"/>
          <w:szCs w:val="24"/>
        </w:rPr>
        <w:t xml:space="preserve">A través de estas neuroimágenes se ha podido detectar una prevalencia de </w:t>
      </w:r>
      <w:r w:rsidR="00231522">
        <w:rPr>
          <w:rFonts w:ascii="Times New Roman" w:hAnsi="Times New Roman" w:cs="Times New Roman"/>
          <w:sz w:val="24"/>
          <w:szCs w:val="24"/>
        </w:rPr>
        <w:t>alteraciones</w:t>
      </w:r>
      <w:r w:rsidR="0095523C" w:rsidRPr="007000DE">
        <w:rPr>
          <w:rFonts w:ascii="Times New Roman" w:hAnsi="Times New Roman" w:cs="Times New Roman"/>
          <w:sz w:val="24"/>
          <w:szCs w:val="24"/>
        </w:rPr>
        <w:t xml:space="preserve"> cerebrales a nivel estructural</w:t>
      </w:r>
      <w:r w:rsidR="00A20102" w:rsidRPr="007000DE">
        <w:rPr>
          <w:rFonts w:ascii="Times New Roman" w:hAnsi="Times New Roman" w:cs="Times New Roman"/>
          <w:sz w:val="24"/>
          <w:szCs w:val="24"/>
        </w:rPr>
        <w:t xml:space="preserve"> (en el CPF, la amígdala, lóbulo temporal etc.)</w:t>
      </w:r>
      <w:r w:rsidR="0095523C" w:rsidRPr="007000DE">
        <w:rPr>
          <w:rFonts w:ascii="Times New Roman" w:hAnsi="Times New Roman" w:cs="Times New Roman"/>
          <w:sz w:val="24"/>
          <w:szCs w:val="24"/>
        </w:rPr>
        <w:t xml:space="preserve"> en personas que han cometido delitos violentos. Cabe mencionar que en el presente estudio no se discriminaron los sujetos en cuanto a violencia proactiv</w:t>
      </w:r>
      <w:r w:rsidR="00F20F5B" w:rsidRPr="007000DE">
        <w:rPr>
          <w:rFonts w:ascii="Times New Roman" w:hAnsi="Times New Roman" w:cs="Times New Roman"/>
          <w:sz w:val="24"/>
          <w:szCs w:val="24"/>
        </w:rPr>
        <w:t>a</w:t>
      </w:r>
      <w:r w:rsidR="0095523C" w:rsidRPr="007000DE">
        <w:rPr>
          <w:rFonts w:ascii="Times New Roman" w:hAnsi="Times New Roman" w:cs="Times New Roman"/>
          <w:sz w:val="24"/>
          <w:szCs w:val="24"/>
        </w:rPr>
        <w:t xml:space="preserve"> o reactiva. </w:t>
      </w:r>
    </w:p>
    <w:p w14:paraId="31888149" w14:textId="191B490A" w:rsidR="0095523C" w:rsidRPr="007000DE" w:rsidRDefault="00AE6ADA" w:rsidP="0058038A">
      <w:pPr>
        <w:spacing w:line="360" w:lineRule="auto"/>
        <w:ind w:firstLine="708"/>
        <w:jc w:val="both"/>
        <w:rPr>
          <w:rFonts w:ascii="Times New Roman" w:hAnsi="Times New Roman" w:cs="Times New Roman"/>
          <w:sz w:val="24"/>
          <w:szCs w:val="24"/>
        </w:rPr>
      </w:pPr>
      <w:r w:rsidRPr="007000DE">
        <w:rPr>
          <w:rFonts w:ascii="Times New Roman" w:hAnsi="Times New Roman" w:cs="Times New Roman"/>
          <w:sz w:val="24"/>
          <w:szCs w:val="24"/>
        </w:rPr>
        <w:t>Sumado a esto</w:t>
      </w:r>
      <w:r w:rsidR="0095523C" w:rsidRPr="007000DE">
        <w:rPr>
          <w:rFonts w:ascii="Times New Roman" w:hAnsi="Times New Roman" w:cs="Times New Roman"/>
          <w:sz w:val="24"/>
          <w:szCs w:val="24"/>
        </w:rPr>
        <w:t>, se pueden constatar una actividad reducida en individuos con conductas violentas y agresivas en las siguientes áreas cerebrales: córtex prefrontal orbitofrontal, corteza medial anterior, corteza frontal medial y corteza frontal superior</w:t>
      </w:r>
      <w:r w:rsidR="00570B3F" w:rsidRPr="007000DE">
        <w:rPr>
          <w:rFonts w:ascii="Times New Roman" w:hAnsi="Times New Roman" w:cs="Times New Roman"/>
          <w:sz w:val="24"/>
          <w:szCs w:val="24"/>
        </w:rPr>
        <w:t xml:space="preserve"> (Fabian, 2010)</w:t>
      </w:r>
      <w:r w:rsidR="0095523C" w:rsidRPr="007000DE">
        <w:rPr>
          <w:rFonts w:ascii="Times New Roman" w:hAnsi="Times New Roman" w:cs="Times New Roman"/>
          <w:sz w:val="24"/>
          <w:szCs w:val="24"/>
        </w:rPr>
        <w:t xml:space="preserve">. </w:t>
      </w:r>
      <w:r w:rsidR="00570B3F" w:rsidRPr="007000DE">
        <w:rPr>
          <w:rFonts w:ascii="Times New Roman" w:hAnsi="Times New Roman" w:cs="Times New Roman"/>
          <w:sz w:val="24"/>
          <w:szCs w:val="24"/>
        </w:rPr>
        <w:t xml:space="preserve">A través de esta técnica de neuroimagen se ha podido observar que una reducción en el volumen del </w:t>
      </w:r>
      <w:r w:rsidR="0058038A" w:rsidRPr="007000DE">
        <w:rPr>
          <w:rFonts w:ascii="Times New Roman" w:hAnsi="Times New Roman" w:cs="Times New Roman"/>
          <w:sz w:val="24"/>
          <w:szCs w:val="24"/>
        </w:rPr>
        <w:t>CPF</w:t>
      </w:r>
      <w:r w:rsidR="00570B3F" w:rsidRPr="007000DE">
        <w:rPr>
          <w:rFonts w:ascii="Times New Roman" w:hAnsi="Times New Roman" w:cs="Times New Roman"/>
          <w:sz w:val="24"/>
          <w:szCs w:val="24"/>
        </w:rPr>
        <w:t xml:space="preserve">, encargado </w:t>
      </w:r>
      <w:r w:rsidR="002334E9" w:rsidRPr="007000DE">
        <w:rPr>
          <w:rFonts w:ascii="Times New Roman" w:hAnsi="Times New Roman" w:cs="Times New Roman"/>
          <w:sz w:val="24"/>
          <w:szCs w:val="24"/>
        </w:rPr>
        <w:t>de</w:t>
      </w:r>
      <w:r w:rsidR="00570B3F" w:rsidRPr="007000DE">
        <w:rPr>
          <w:rFonts w:ascii="Times New Roman" w:hAnsi="Times New Roman" w:cs="Times New Roman"/>
          <w:sz w:val="24"/>
          <w:szCs w:val="24"/>
        </w:rPr>
        <w:t xml:space="preserve"> inhibir impulsos y tomar decisiones, es común en personas involucradas en la comisión de delitos (</w:t>
      </w:r>
      <w:r w:rsidR="009D0D22" w:rsidRPr="007000DE">
        <w:rPr>
          <w:rFonts w:ascii="Times New Roman" w:hAnsi="Times New Roman" w:cs="Times New Roman"/>
          <w:sz w:val="24"/>
          <w:szCs w:val="24"/>
        </w:rPr>
        <w:t>Carbia</w:t>
      </w:r>
      <w:r w:rsidR="00570B3F" w:rsidRPr="007000DE">
        <w:rPr>
          <w:rFonts w:ascii="Times New Roman" w:hAnsi="Times New Roman" w:cs="Times New Roman"/>
          <w:sz w:val="24"/>
          <w:szCs w:val="24"/>
        </w:rPr>
        <w:t xml:space="preserve"> et al., 202</w:t>
      </w:r>
      <w:r w:rsidR="009D0D22" w:rsidRPr="007000DE">
        <w:rPr>
          <w:rFonts w:ascii="Times New Roman" w:hAnsi="Times New Roman" w:cs="Times New Roman"/>
          <w:sz w:val="24"/>
          <w:szCs w:val="24"/>
        </w:rPr>
        <w:t>1</w:t>
      </w:r>
      <w:r w:rsidR="00570B3F" w:rsidRPr="007000DE">
        <w:rPr>
          <w:rFonts w:ascii="Times New Roman" w:hAnsi="Times New Roman" w:cs="Times New Roman"/>
          <w:sz w:val="24"/>
          <w:szCs w:val="24"/>
        </w:rPr>
        <w:t>). Además, estudios</w:t>
      </w:r>
      <w:r w:rsidR="0095523C" w:rsidRPr="007000DE">
        <w:rPr>
          <w:rFonts w:ascii="Times New Roman" w:hAnsi="Times New Roman" w:cs="Times New Roman"/>
          <w:sz w:val="24"/>
          <w:szCs w:val="24"/>
        </w:rPr>
        <w:t xml:space="preserve"> realizados con ayuda de </w:t>
      </w:r>
      <w:r w:rsidR="0058038A" w:rsidRPr="007000DE">
        <w:rPr>
          <w:rFonts w:ascii="Times New Roman" w:hAnsi="Times New Roman" w:cs="Times New Roman"/>
          <w:sz w:val="24"/>
          <w:szCs w:val="24"/>
        </w:rPr>
        <w:t>RM</w:t>
      </w:r>
      <w:r w:rsidR="0095523C" w:rsidRPr="007000DE">
        <w:rPr>
          <w:rFonts w:ascii="Times New Roman" w:hAnsi="Times New Roman" w:cs="Times New Roman"/>
          <w:sz w:val="24"/>
          <w:szCs w:val="24"/>
        </w:rPr>
        <w:t xml:space="preserve">, han </w:t>
      </w:r>
      <w:r w:rsidR="0058038A" w:rsidRPr="007000DE">
        <w:rPr>
          <w:rFonts w:ascii="Times New Roman" w:hAnsi="Times New Roman" w:cs="Times New Roman"/>
          <w:sz w:val="24"/>
          <w:szCs w:val="24"/>
        </w:rPr>
        <w:t>reflejado</w:t>
      </w:r>
      <w:r w:rsidR="0095523C" w:rsidRPr="007000DE">
        <w:rPr>
          <w:rFonts w:ascii="Times New Roman" w:hAnsi="Times New Roman" w:cs="Times New Roman"/>
          <w:sz w:val="24"/>
          <w:szCs w:val="24"/>
        </w:rPr>
        <w:t xml:space="preserve"> </w:t>
      </w:r>
      <w:r w:rsidR="0058038A" w:rsidRPr="007000DE">
        <w:rPr>
          <w:rFonts w:ascii="Times New Roman" w:hAnsi="Times New Roman" w:cs="Times New Roman"/>
          <w:sz w:val="24"/>
          <w:szCs w:val="24"/>
        </w:rPr>
        <w:t>un menor volumen</w:t>
      </w:r>
      <w:r w:rsidR="0095523C" w:rsidRPr="007000DE">
        <w:rPr>
          <w:rFonts w:ascii="Times New Roman" w:hAnsi="Times New Roman" w:cs="Times New Roman"/>
          <w:sz w:val="24"/>
          <w:szCs w:val="24"/>
        </w:rPr>
        <w:t xml:space="preserve"> de la sustancia gris en el </w:t>
      </w:r>
      <w:r w:rsidR="0058038A" w:rsidRPr="007000DE">
        <w:rPr>
          <w:rFonts w:ascii="Times New Roman" w:hAnsi="Times New Roman" w:cs="Times New Roman"/>
          <w:sz w:val="24"/>
          <w:szCs w:val="24"/>
        </w:rPr>
        <w:t>CPF</w:t>
      </w:r>
      <w:r w:rsidR="0095523C" w:rsidRPr="007000DE">
        <w:rPr>
          <w:rFonts w:ascii="Times New Roman" w:hAnsi="Times New Roman" w:cs="Times New Roman"/>
          <w:sz w:val="24"/>
          <w:szCs w:val="24"/>
        </w:rPr>
        <w:t xml:space="preserve"> </w:t>
      </w:r>
      <w:r w:rsidR="0058038A" w:rsidRPr="007000DE">
        <w:rPr>
          <w:rFonts w:ascii="Times New Roman" w:hAnsi="Times New Roman" w:cs="Times New Roman"/>
          <w:sz w:val="24"/>
          <w:szCs w:val="24"/>
        </w:rPr>
        <w:t xml:space="preserve">en sujetos con trastorno de personalidad antisocial, lo cual parece relacionarse con un aumento en la comisión de crímenes violentos y rasgos psicopáticos. </w:t>
      </w:r>
      <w:r w:rsidR="0095523C" w:rsidRPr="007000DE">
        <w:rPr>
          <w:rFonts w:ascii="Times New Roman" w:hAnsi="Times New Roman" w:cs="Times New Roman"/>
          <w:sz w:val="24"/>
          <w:szCs w:val="24"/>
        </w:rPr>
        <w:t xml:space="preserve">También se </w:t>
      </w:r>
      <w:r w:rsidR="003C5737" w:rsidRPr="007000DE">
        <w:rPr>
          <w:rFonts w:ascii="Times New Roman" w:hAnsi="Times New Roman" w:cs="Times New Roman"/>
          <w:sz w:val="24"/>
          <w:szCs w:val="24"/>
        </w:rPr>
        <w:t>evidenciaron</w:t>
      </w:r>
      <w:r w:rsidR="0058038A" w:rsidRPr="007000DE">
        <w:rPr>
          <w:rFonts w:ascii="Times New Roman" w:hAnsi="Times New Roman" w:cs="Times New Roman"/>
          <w:sz w:val="24"/>
          <w:szCs w:val="24"/>
        </w:rPr>
        <w:t xml:space="preserve"> </w:t>
      </w:r>
      <w:r w:rsidR="0095523C" w:rsidRPr="007000DE">
        <w:rPr>
          <w:rFonts w:ascii="Times New Roman" w:hAnsi="Times New Roman" w:cs="Times New Roman"/>
          <w:sz w:val="24"/>
          <w:szCs w:val="24"/>
        </w:rPr>
        <w:t xml:space="preserve">otras patologías referentes a la amígdala </w:t>
      </w:r>
      <w:r w:rsidR="0058038A" w:rsidRPr="007000DE">
        <w:rPr>
          <w:rFonts w:ascii="Times New Roman" w:hAnsi="Times New Roman" w:cs="Times New Roman"/>
          <w:sz w:val="24"/>
          <w:szCs w:val="24"/>
        </w:rPr>
        <w:t xml:space="preserve">y anomalías en el volumen de sustancia blanca en áreas no especificadas situadas fuera de la corteza frontal </w:t>
      </w:r>
      <w:r w:rsidR="0095523C" w:rsidRPr="007000DE">
        <w:rPr>
          <w:rFonts w:ascii="Times New Roman" w:hAnsi="Times New Roman" w:cs="Times New Roman"/>
          <w:sz w:val="24"/>
          <w:szCs w:val="24"/>
        </w:rPr>
        <w:t>(Fabian, 2010).</w:t>
      </w:r>
    </w:p>
    <w:p w14:paraId="04BA6424" w14:textId="5EC99576" w:rsidR="00997853" w:rsidRPr="007000DE" w:rsidRDefault="0035616B" w:rsidP="00591F5E">
      <w:pPr>
        <w:spacing w:line="360" w:lineRule="auto"/>
        <w:ind w:firstLine="708"/>
        <w:jc w:val="both"/>
        <w:rPr>
          <w:rFonts w:ascii="Times New Roman" w:hAnsi="Times New Roman" w:cs="Times New Roman"/>
          <w:sz w:val="24"/>
          <w:szCs w:val="24"/>
        </w:rPr>
      </w:pPr>
      <w:r w:rsidRPr="007000DE">
        <w:rPr>
          <w:rFonts w:ascii="Times New Roman" w:hAnsi="Times New Roman" w:cs="Times New Roman"/>
          <w:sz w:val="24"/>
          <w:szCs w:val="24"/>
        </w:rPr>
        <w:t>Del mismo modo</w:t>
      </w:r>
      <w:r w:rsidR="002334E9" w:rsidRPr="007000DE">
        <w:rPr>
          <w:rFonts w:ascii="Times New Roman" w:hAnsi="Times New Roman" w:cs="Times New Roman"/>
          <w:sz w:val="24"/>
          <w:szCs w:val="24"/>
        </w:rPr>
        <w:t>, en u</w:t>
      </w:r>
      <w:r w:rsidR="00997853" w:rsidRPr="007000DE">
        <w:rPr>
          <w:rFonts w:ascii="Times New Roman" w:hAnsi="Times New Roman" w:cs="Times New Roman"/>
          <w:sz w:val="24"/>
          <w:szCs w:val="24"/>
        </w:rPr>
        <w:t>n estudio de Storvestre et al. (2019), se utilizó una técnica de neuroimagen relativamente nueva que deriva de la MRI, llamada imágenes con tensor de difusión (ITD)</w:t>
      </w:r>
      <w:r w:rsidR="00186311" w:rsidRPr="007000DE">
        <w:rPr>
          <w:rFonts w:ascii="Times New Roman" w:hAnsi="Times New Roman" w:cs="Times New Roman"/>
          <w:sz w:val="24"/>
          <w:szCs w:val="24"/>
        </w:rPr>
        <w:t xml:space="preserve">. Estas mostraron alteraciones en la conectividad entre diferentes regiones cerebrales en aquellas personas con un historial de criminalidad. En caso de que no se </w:t>
      </w:r>
      <w:r w:rsidR="002334E9" w:rsidRPr="007000DE">
        <w:rPr>
          <w:rFonts w:ascii="Times New Roman" w:hAnsi="Times New Roman" w:cs="Times New Roman"/>
          <w:sz w:val="24"/>
          <w:szCs w:val="24"/>
        </w:rPr>
        <w:t>presente</w:t>
      </w:r>
      <w:r w:rsidR="00186311" w:rsidRPr="007000DE">
        <w:rPr>
          <w:rFonts w:ascii="Times New Roman" w:hAnsi="Times New Roman" w:cs="Times New Roman"/>
          <w:sz w:val="24"/>
          <w:szCs w:val="24"/>
        </w:rPr>
        <w:t xml:space="preserve"> una integridad estructural entre todas las partes del cerebro, la cual </w:t>
      </w:r>
      <w:r w:rsidR="00186311" w:rsidRPr="007000DE">
        <w:rPr>
          <w:rFonts w:ascii="Times New Roman" w:hAnsi="Times New Roman" w:cs="Times New Roman"/>
          <w:sz w:val="24"/>
          <w:szCs w:val="24"/>
        </w:rPr>
        <w:lastRenderedPageBreak/>
        <w:t xml:space="preserve">promueve la comunicación neuronal y a la vez la regulación </w:t>
      </w:r>
      <w:r w:rsidR="009D0D22" w:rsidRPr="007000DE">
        <w:rPr>
          <w:rFonts w:ascii="Times New Roman" w:hAnsi="Times New Roman" w:cs="Times New Roman"/>
          <w:sz w:val="24"/>
          <w:szCs w:val="24"/>
        </w:rPr>
        <w:t>emocional</w:t>
      </w:r>
      <w:r w:rsidR="00186311" w:rsidRPr="007000DE">
        <w:rPr>
          <w:rFonts w:ascii="Times New Roman" w:hAnsi="Times New Roman" w:cs="Times New Roman"/>
          <w:sz w:val="24"/>
          <w:szCs w:val="24"/>
        </w:rPr>
        <w:t xml:space="preserve"> y control de impulsos, las funciones tanto cognitivas como emocionales se ven gravemente afectadas.</w:t>
      </w:r>
    </w:p>
    <w:p w14:paraId="202B0FC1" w14:textId="6A13C9CD" w:rsidR="0095523C" w:rsidRPr="007000DE" w:rsidRDefault="00EA14AF" w:rsidP="00EA14AF">
      <w:pPr>
        <w:spacing w:line="360" w:lineRule="auto"/>
        <w:ind w:firstLine="708"/>
        <w:jc w:val="both"/>
        <w:rPr>
          <w:rFonts w:ascii="Times New Roman" w:hAnsi="Times New Roman" w:cs="Times New Roman"/>
          <w:sz w:val="24"/>
          <w:szCs w:val="24"/>
        </w:rPr>
      </w:pPr>
      <w:r w:rsidRPr="007000DE">
        <w:rPr>
          <w:rFonts w:ascii="Times New Roman" w:hAnsi="Times New Roman" w:cs="Times New Roman"/>
          <w:sz w:val="24"/>
          <w:szCs w:val="24"/>
        </w:rPr>
        <w:t xml:space="preserve">Para el estudio de la </w:t>
      </w:r>
      <w:r w:rsidRPr="007000DE">
        <w:rPr>
          <w:rFonts w:ascii="Times New Roman" w:hAnsi="Times New Roman" w:cs="Times New Roman"/>
          <w:b/>
          <w:bCs/>
          <w:sz w:val="24"/>
          <w:szCs w:val="24"/>
        </w:rPr>
        <w:t>actividad cortical global</w:t>
      </w:r>
      <w:r w:rsidRPr="007000DE">
        <w:rPr>
          <w:rFonts w:ascii="Times New Roman" w:hAnsi="Times New Roman" w:cs="Times New Roman"/>
          <w:sz w:val="24"/>
          <w:szCs w:val="24"/>
        </w:rPr>
        <w:t xml:space="preserve">, en los estudios existentes al respecto, se hizo uso del </w:t>
      </w:r>
      <w:r w:rsidR="0095523C" w:rsidRPr="007000DE">
        <w:rPr>
          <w:rFonts w:ascii="Times New Roman" w:hAnsi="Times New Roman" w:cs="Times New Roman"/>
          <w:i/>
          <w:iCs/>
          <w:sz w:val="24"/>
          <w:szCs w:val="24"/>
        </w:rPr>
        <w:t>Electroencefalograma (EEG)</w:t>
      </w:r>
      <w:r w:rsidRPr="007000DE">
        <w:rPr>
          <w:rFonts w:ascii="Times New Roman" w:hAnsi="Times New Roman" w:cs="Times New Roman"/>
          <w:sz w:val="24"/>
          <w:szCs w:val="24"/>
        </w:rPr>
        <w:t xml:space="preserve">. </w:t>
      </w:r>
      <w:r w:rsidR="00BF78E3" w:rsidRPr="007000DE">
        <w:rPr>
          <w:rFonts w:ascii="Times New Roman" w:hAnsi="Times New Roman" w:cs="Times New Roman"/>
          <w:sz w:val="24"/>
          <w:szCs w:val="24"/>
        </w:rPr>
        <w:t>R</w:t>
      </w:r>
      <w:r w:rsidR="0095523C" w:rsidRPr="007000DE">
        <w:rPr>
          <w:rFonts w:ascii="Times New Roman" w:hAnsi="Times New Roman" w:cs="Times New Roman"/>
          <w:sz w:val="24"/>
          <w:szCs w:val="24"/>
        </w:rPr>
        <w:t xml:space="preserve">esultados obtenidos </w:t>
      </w:r>
      <w:r w:rsidR="00BF78E3" w:rsidRPr="007000DE">
        <w:rPr>
          <w:rFonts w:ascii="Times New Roman" w:hAnsi="Times New Roman" w:cs="Times New Roman"/>
          <w:sz w:val="24"/>
          <w:szCs w:val="24"/>
        </w:rPr>
        <w:t>de diferentes estudios realizados con</w:t>
      </w:r>
      <w:r w:rsidR="0095523C" w:rsidRPr="007000DE">
        <w:rPr>
          <w:rFonts w:ascii="Times New Roman" w:hAnsi="Times New Roman" w:cs="Times New Roman"/>
          <w:sz w:val="24"/>
          <w:szCs w:val="24"/>
        </w:rPr>
        <w:t xml:space="preserve"> EEG en población reclusa</w:t>
      </w:r>
      <w:r w:rsidR="00BF78E3" w:rsidRPr="007000DE">
        <w:rPr>
          <w:rFonts w:ascii="Times New Roman" w:hAnsi="Times New Roman" w:cs="Times New Roman"/>
          <w:sz w:val="24"/>
          <w:szCs w:val="24"/>
        </w:rPr>
        <w:t>,</w:t>
      </w:r>
      <w:r w:rsidR="0095523C" w:rsidRPr="007000DE">
        <w:rPr>
          <w:rFonts w:ascii="Times New Roman" w:hAnsi="Times New Roman" w:cs="Times New Roman"/>
          <w:sz w:val="24"/>
          <w:szCs w:val="24"/>
        </w:rPr>
        <w:t xml:space="preserve"> muestran un déficit en el funcionamiento del córtex prefrontal además de un nivel de arousal reducido en </w:t>
      </w:r>
      <w:r w:rsidR="00CB3ADC" w:rsidRPr="007000DE">
        <w:rPr>
          <w:rFonts w:ascii="Times New Roman" w:hAnsi="Times New Roman" w:cs="Times New Roman"/>
          <w:sz w:val="24"/>
          <w:szCs w:val="24"/>
        </w:rPr>
        <w:t>la corteza cerebral</w:t>
      </w:r>
      <w:r w:rsidR="0095523C" w:rsidRPr="007000DE">
        <w:rPr>
          <w:rFonts w:ascii="Times New Roman" w:hAnsi="Times New Roman" w:cs="Times New Roman"/>
          <w:sz w:val="24"/>
          <w:szCs w:val="24"/>
        </w:rPr>
        <w:t xml:space="preserve"> y </w:t>
      </w:r>
      <w:r w:rsidR="00CB3ADC" w:rsidRPr="007000DE">
        <w:rPr>
          <w:rFonts w:ascii="Times New Roman" w:hAnsi="Times New Roman" w:cs="Times New Roman"/>
          <w:sz w:val="24"/>
          <w:szCs w:val="24"/>
        </w:rPr>
        <w:t xml:space="preserve">concretamente zonas </w:t>
      </w:r>
      <w:r w:rsidR="0095523C" w:rsidRPr="007000DE">
        <w:rPr>
          <w:rFonts w:ascii="Times New Roman" w:hAnsi="Times New Roman" w:cs="Times New Roman"/>
          <w:sz w:val="24"/>
          <w:szCs w:val="24"/>
        </w:rPr>
        <w:t xml:space="preserve">frontotemporales. De igual modo, se encontraron hallazgos a través de EEG sobre la existencia de </w:t>
      </w:r>
      <w:r w:rsidR="00775460" w:rsidRPr="007000DE">
        <w:rPr>
          <w:rFonts w:ascii="Times New Roman" w:hAnsi="Times New Roman" w:cs="Times New Roman"/>
          <w:sz w:val="24"/>
          <w:szCs w:val="24"/>
        </w:rPr>
        <w:t>una actividad anormal</w:t>
      </w:r>
      <w:r w:rsidR="0095523C" w:rsidRPr="007000DE">
        <w:rPr>
          <w:rFonts w:ascii="Times New Roman" w:hAnsi="Times New Roman" w:cs="Times New Roman"/>
          <w:sz w:val="24"/>
          <w:szCs w:val="24"/>
        </w:rPr>
        <w:t xml:space="preserve"> </w:t>
      </w:r>
      <w:r w:rsidR="00775460" w:rsidRPr="007000DE">
        <w:rPr>
          <w:rFonts w:ascii="Times New Roman" w:hAnsi="Times New Roman" w:cs="Times New Roman"/>
          <w:sz w:val="24"/>
          <w:szCs w:val="24"/>
        </w:rPr>
        <w:t>en las zonas frontales del cerebro</w:t>
      </w:r>
      <w:r w:rsidR="0095523C" w:rsidRPr="007000DE">
        <w:rPr>
          <w:rFonts w:ascii="Times New Roman" w:hAnsi="Times New Roman" w:cs="Times New Roman"/>
          <w:sz w:val="24"/>
          <w:szCs w:val="24"/>
        </w:rPr>
        <w:t xml:space="preserve"> en agresores violentos con comportamientos agresivos habituales</w:t>
      </w:r>
      <w:r w:rsidR="00670301" w:rsidRPr="007000DE">
        <w:rPr>
          <w:rFonts w:ascii="Times New Roman" w:hAnsi="Times New Roman" w:cs="Times New Roman"/>
          <w:sz w:val="24"/>
          <w:szCs w:val="24"/>
        </w:rPr>
        <w:t>,</w:t>
      </w:r>
      <w:r w:rsidR="0095523C" w:rsidRPr="007000DE">
        <w:rPr>
          <w:rFonts w:ascii="Times New Roman" w:hAnsi="Times New Roman" w:cs="Times New Roman"/>
          <w:sz w:val="24"/>
          <w:szCs w:val="24"/>
        </w:rPr>
        <w:t xml:space="preserve"> más que en aquellos individuos con conductas violentas aisladas. También se </w:t>
      </w:r>
      <w:r w:rsidR="00C92B9A" w:rsidRPr="007000DE">
        <w:rPr>
          <w:rFonts w:ascii="Times New Roman" w:hAnsi="Times New Roman" w:cs="Times New Roman"/>
          <w:sz w:val="24"/>
          <w:szCs w:val="24"/>
        </w:rPr>
        <w:t>ha</w:t>
      </w:r>
      <w:r w:rsidR="0095523C" w:rsidRPr="007000DE">
        <w:rPr>
          <w:rFonts w:ascii="Times New Roman" w:hAnsi="Times New Roman" w:cs="Times New Roman"/>
          <w:sz w:val="24"/>
          <w:szCs w:val="24"/>
        </w:rPr>
        <w:t xml:space="preserve"> encontrado que personas que han cometido el delito de homicidio tienen déficits en el funcionamiento del hemisferio derecho, específicamente en la corteza temporal</w:t>
      </w:r>
      <w:r w:rsidR="00670301" w:rsidRPr="007000DE">
        <w:rPr>
          <w:rFonts w:ascii="Times New Roman" w:hAnsi="Times New Roman" w:cs="Times New Roman"/>
          <w:sz w:val="24"/>
          <w:szCs w:val="24"/>
        </w:rPr>
        <w:t>.</w:t>
      </w:r>
      <w:r w:rsidR="0095523C" w:rsidRPr="007000DE">
        <w:rPr>
          <w:rFonts w:ascii="Times New Roman" w:hAnsi="Times New Roman" w:cs="Times New Roman"/>
          <w:sz w:val="24"/>
          <w:szCs w:val="24"/>
        </w:rPr>
        <w:t xml:space="preserve"> </w:t>
      </w:r>
      <w:r w:rsidR="00670301" w:rsidRPr="007000DE">
        <w:rPr>
          <w:rFonts w:ascii="Times New Roman" w:hAnsi="Times New Roman" w:cs="Times New Roman"/>
          <w:sz w:val="24"/>
          <w:szCs w:val="24"/>
        </w:rPr>
        <w:t>De hecho, l</w:t>
      </w:r>
      <w:r w:rsidR="0095523C" w:rsidRPr="007000DE">
        <w:rPr>
          <w:rFonts w:ascii="Times New Roman" w:hAnsi="Times New Roman" w:cs="Times New Roman"/>
          <w:sz w:val="24"/>
          <w:szCs w:val="24"/>
        </w:rPr>
        <w:t>as neuroimágenes EEG y PET en un estudio con 14 individuos en prisión por asesinato, mostraron una actividad enlentecida en las áreas temporales</w:t>
      </w:r>
      <w:r w:rsidR="00464A54" w:rsidRPr="007000DE">
        <w:rPr>
          <w:rFonts w:ascii="Times New Roman" w:hAnsi="Times New Roman" w:cs="Times New Roman"/>
          <w:sz w:val="24"/>
          <w:szCs w:val="24"/>
        </w:rPr>
        <w:t xml:space="preserve"> </w:t>
      </w:r>
      <w:r w:rsidR="0095523C" w:rsidRPr="007000DE">
        <w:rPr>
          <w:rFonts w:ascii="Times New Roman" w:hAnsi="Times New Roman" w:cs="Times New Roman"/>
          <w:sz w:val="24"/>
          <w:szCs w:val="24"/>
        </w:rPr>
        <w:t>(Fabian, 2010).</w:t>
      </w:r>
    </w:p>
    <w:p w14:paraId="1927CE1F" w14:textId="21FB496E" w:rsidR="00A44AAC" w:rsidRPr="007000DE" w:rsidRDefault="00A44AAC" w:rsidP="00591F5E">
      <w:pPr>
        <w:spacing w:line="360" w:lineRule="auto"/>
        <w:ind w:firstLine="708"/>
        <w:jc w:val="both"/>
        <w:rPr>
          <w:rFonts w:ascii="Times New Roman" w:hAnsi="Times New Roman" w:cs="Times New Roman"/>
          <w:sz w:val="24"/>
          <w:szCs w:val="24"/>
        </w:rPr>
      </w:pPr>
      <w:r w:rsidRPr="007000DE">
        <w:rPr>
          <w:rFonts w:ascii="Times New Roman" w:hAnsi="Times New Roman" w:cs="Times New Roman"/>
          <w:sz w:val="24"/>
          <w:szCs w:val="24"/>
        </w:rPr>
        <w:t>Otros estudios de EEG han sido fundamentales para obtener conocimientos que implican la existencia de</w:t>
      </w:r>
      <w:r w:rsidR="00D5035F" w:rsidRPr="007000DE">
        <w:rPr>
          <w:rFonts w:ascii="Times New Roman" w:hAnsi="Times New Roman" w:cs="Times New Roman"/>
          <w:sz w:val="24"/>
          <w:szCs w:val="24"/>
        </w:rPr>
        <w:t xml:space="preserve"> alteraciones en</w:t>
      </w:r>
      <w:r w:rsidRPr="007000DE">
        <w:rPr>
          <w:rFonts w:ascii="Times New Roman" w:hAnsi="Times New Roman" w:cs="Times New Roman"/>
          <w:sz w:val="24"/>
          <w:szCs w:val="24"/>
        </w:rPr>
        <w:t xml:space="preserve"> factores neuromoleculares, especialmente en las regiones cerebrales involucradas en el control inhibitorio, en la presencia de conductas criminales (</w:t>
      </w:r>
      <w:r w:rsidR="009D0D22" w:rsidRPr="007000DE">
        <w:rPr>
          <w:rFonts w:ascii="Times New Roman" w:hAnsi="Times New Roman" w:cs="Times New Roman"/>
          <w:sz w:val="24"/>
          <w:szCs w:val="24"/>
        </w:rPr>
        <w:t>Storvestre</w:t>
      </w:r>
      <w:r w:rsidRPr="007000DE">
        <w:rPr>
          <w:rFonts w:ascii="Times New Roman" w:hAnsi="Times New Roman" w:cs="Times New Roman"/>
          <w:sz w:val="24"/>
          <w:szCs w:val="24"/>
        </w:rPr>
        <w:t xml:space="preserve"> et al., 20</w:t>
      </w:r>
      <w:r w:rsidR="009D0D22" w:rsidRPr="007000DE">
        <w:rPr>
          <w:rFonts w:ascii="Times New Roman" w:hAnsi="Times New Roman" w:cs="Times New Roman"/>
          <w:sz w:val="24"/>
          <w:szCs w:val="24"/>
        </w:rPr>
        <w:t>19</w:t>
      </w:r>
      <w:r w:rsidRPr="007000DE">
        <w:rPr>
          <w:rFonts w:ascii="Times New Roman" w:hAnsi="Times New Roman" w:cs="Times New Roman"/>
          <w:sz w:val="24"/>
          <w:szCs w:val="24"/>
        </w:rPr>
        <w:t>).</w:t>
      </w:r>
    </w:p>
    <w:p w14:paraId="5C7F3381" w14:textId="2A4C0235" w:rsidR="00705BB2" w:rsidRPr="00A22FFE" w:rsidRDefault="00B906A7" w:rsidP="00A22FFE">
      <w:pPr>
        <w:spacing w:line="360" w:lineRule="auto"/>
        <w:ind w:firstLine="708"/>
        <w:jc w:val="both"/>
        <w:rPr>
          <w:rFonts w:ascii="Times New Roman" w:hAnsi="Times New Roman" w:cs="Times New Roman"/>
          <w:sz w:val="24"/>
          <w:szCs w:val="24"/>
        </w:rPr>
      </w:pPr>
      <w:r w:rsidRPr="007000DE">
        <w:rPr>
          <w:rFonts w:ascii="Times New Roman" w:hAnsi="Times New Roman" w:cs="Times New Roman"/>
          <w:sz w:val="24"/>
          <w:szCs w:val="24"/>
        </w:rPr>
        <w:t xml:space="preserve">En conclusión, las técnicas de neuroimagen ofrecen una oportunidad para recopilar conocimientos sobre la implicación de anomalías cerebrales en la conducta violenta. No obstante, cabe destacar que existe una gran variabilidad en las anomalías que demuestran </w:t>
      </w:r>
      <w:r w:rsidR="002E3D45" w:rsidRPr="007000DE">
        <w:rPr>
          <w:rFonts w:ascii="Times New Roman" w:hAnsi="Times New Roman" w:cs="Times New Roman"/>
          <w:sz w:val="24"/>
          <w:szCs w:val="24"/>
        </w:rPr>
        <w:t>las técnicas de neuroimagen. Es fundamental</w:t>
      </w:r>
      <w:r w:rsidR="002E3D45">
        <w:rPr>
          <w:rFonts w:ascii="Times New Roman" w:hAnsi="Times New Roman" w:cs="Times New Roman"/>
          <w:sz w:val="24"/>
          <w:szCs w:val="24"/>
        </w:rPr>
        <w:t xml:space="preserve"> ampliar los estudios, realizar investigaciones más detalladas y contrastar los descubrimientos científicos. </w:t>
      </w:r>
      <w:r w:rsidRPr="00B906A7">
        <w:rPr>
          <w:rFonts w:ascii="Times New Roman" w:hAnsi="Times New Roman" w:cs="Times New Roman"/>
          <w:sz w:val="24"/>
          <w:szCs w:val="24"/>
        </w:rPr>
        <w:t>Al obtener una mayor comprensión sobre el funcionamiento cerebral y</w:t>
      </w:r>
      <w:r>
        <w:rPr>
          <w:rFonts w:ascii="Times New Roman" w:hAnsi="Times New Roman" w:cs="Times New Roman"/>
          <w:sz w:val="24"/>
          <w:szCs w:val="24"/>
        </w:rPr>
        <w:t xml:space="preserve"> los mecanismos involucrados, se podrán crear programas de tratamiento y rehabilitación para individuos que presenten estas anomalías estructurales y funcionales que llevan </w:t>
      </w:r>
      <w:r w:rsidR="0003573E">
        <w:rPr>
          <w:rFonts w:ascii="Times New Roman" w:hAnsi="Times New Roman" w:cs="Times New Roman"/>
          <w:sz w:val="24"/>
          <w:szCs w:val="24"/>
        </w:rPr>
        <w:t>a la</w:t>
      </w:r>
      <w:r>
        <w:rPr>
          <w:rFonts w:ascii="Times New Roman" w:hAnsi="Times New Roman" w:cs="Times New Roman"/>
          <w:sz w:val="24"/>
          <w:szCs w:val="24"/>
        </w:rPr>
        <w:t xml:space="preserve"> ejecución de comportamientos agresivos y violentos. </w:t>
      </w:r>
      <w:r w:rsidRPr="00B906A7">
        <w:rPr>
          <w:rFonts w:ascii="Times New Roman" w:hAnsi="Times New Roman" w:cs="Times New Roman"/>
          <w:sz w:val="24"/>
          <w:szCs w:val="24"/>
        </w:rPr>
        <w:t>En</w:t>
      </w:r>
      <w:r w:rsidR="00D5035F">
        <w:rPr>
          <w:rFonts w:ascii="Times New Roman" w:hAnsi="Times New Roman" w:cs="Times New Roman"/>
          <w:sz w:val="24"/>
          <w:szCs w:val="24"/>
        </w:rPr>
        <w:t xml:space="preserve"> un</w:t>
      </w:r>
      <w:r w:rsidRPr="00B906A7">
        <w:rPr>
          <w:rFonts w:ascii="Times New Roman" w:hAnsi="Times New Roman" w:cs="Times New Roman"/>
          <w:sz w:val="24"/>
          <w:szCs w:val="24"/>
        </w:rPr>
        <w:t xml:space="preserve"> sentido más </w:t>
      </w:r>
      <w:r w:rsidR="00D5035F">
        <w:rPr>
          <w:rFonts w:ascii="Times New Roman" w:hAnsi="Times New Roman" w:cs="Times New Roman"/>
          <w:sz w:val="24"/>
          <w:szCs w:val="24"/>
        </w:rPr>
        <w:t>a</w:t>
      </w:r>
      <w:r w:rsidRPr="00B906A7">
        <w:rPr>
          <w:rFonts w:ascii="Times New Roman" w:hAnsi="Times New Roman" w:cs="Times New Roman"/>
          <w:sz w:val="24"/>
          <w:szCs w:val="24"/>
        </w:rPr>
        <w:t>mplio, estos hallazgos podrían además ser d</w:t>
      </w:r>
      <w:r>
        <w:rPr>
          <w:rFonts w:ascii="Times New Roman" w:hAnsi="Times New Roman" w:cs="Times New Roman"/>
          <w:sz w:val="24"/>
          <w:szCs w:val="24"/>
        </w:rPr>
        <w:t xml:space="preserve">e gran utilidad a la hora de conceptualizar planes de prevención contra los crímenes </w:t>
      </w:r>
      <w:r w:rsidR="009A6551">
        <w:rPr>
          <w:rFonts w:ascii="Times New Roman" w:hAnsi="Times New Roman" w:cs="Times New Roman"/>
          <w:sz w:val="24"/>
          <w:szCs w:val="24"/>
        </w:rPr>
        <w:t>de</w:t>
      </w:r>
      <w:r>
        <w:rPr>
          <w:rFonts w:ascii="Times New Roman" w:hAnsi="Times New Roman" w:cs="Times New Roman"/>
          <w:sz w:val="24"/>
          <w:szCs w:val="24"/>
        </w:rPr>
        <w:t xml:space="preserve"> naturaleza violenta y fomentar una reinserción adecuada de </w:t>
      </w:r>
      <w:r w:rsidR="009A6551">
        <w:rPr>
          <w:rFonts w:ascii="Times New Roman" w:hAnsi="Times New Roman" w:cs="Times New Roman"/>
          <w:sz w:val="24"/>
          <w:szCs w:val="24"/>
        </w:rPr>
        <w:t xml:space="preserve">los </w:t>
      </w:r>
      <w:r>
        <w:rPr>
          <w:rFonts w:ascii="Times New Roman" w:hAnsi="Times New Roman" w:cs="Times New Roman"/>
          <w:sz w:val="24"/>
          <w:szCs w:val="24"/>
        </w:rPr>
        <w:t>individuos que muestr</w:t>
      </w:r>
      <w:r w:rsidR="00D5035F">
        <w:rPr>
          <w:rFonts w:ascii="Times New Roman" w:hAnsi="Times New Roman" w:cs="Times New Roman"/>
          <w:sz w:val="24"/>
          <w:szCs w:val="24"/>
        </w:rPr>
        <w:t>en</w:t>
      </w:r>
      <w:r>
        <w:rPr>
          <w:rFonts w:ascii="Times New Roman" w:hAnsi="Times New Roman" w:cs="Times New Roman"/>
          <w:sz w:val="24"/>
          <w:szCs w:val="24"/>
        </w:rPr>
        <w:t xml:space="preserve"> comportamientos antisociales y violentos </w:t>
      </w:r>
      <w:r w:rsidR="00D5035F">
        <w:rPr>
          <w:rFonts w:ascii="Times New Roman" w:hAnsi="Times New Roman" w:cs="Times New Roman"/>
          <w:sz w:val="24"/>
          <w:szCs w:val="24"/>
        </w:rPr>
        <w:t>a causa de</w:t>
      </w:r>
      <w:r>
        <w:rPr>
          <w:rFonts w:ascii="Times New Roman" w:hAnsi="Times New Roman" w:cs="Times New Roman"/>
          <w:sz w:val="24"/>
          <w:szCs w:val="24"/>
        </w:rPr>
        <w:t xml:space="preserve"> dichas anomalías cerebrales.</w:t>
      </w:r>
    </w:p>
    <w:p w14:paraId="26AAF26D" w14:textId="62F26EC4" w:rsidR="00A332EC" w:rsidRPr="00A332EC" w:rsidRDefault="009F6989" w:rsidP="00A332EC">
      <w:pPr>
        <w:pStyle w:val="Prrafodelista"/>
        <w:numPr>
          <w:ilvl w:val="1"/>
          <w:numId w:val="7"/>
        </w:numPr>
        <w:spacing w:line="360" w:lineRule="auto"/>
        <w:jc w:val="both"/>
        <w:rPr>
          <w:rFonts w:ascii="Times New Roman" w:hAnsi="Times New Roman" w:cs="Times New Roman"/>
          <w:b/>
          <w:bCs/>
          <w:sz w:val="24"/>
          <w:szCs w:val="24"/>
        </w:rPr>
      </w:pPr>
      <w:r w:rsidRPr="004F029B">
        <w:rPr>
          <w:rFonts w:ascii="Times New Roman" w:hAnsi="Times New Roman" w:cs="Times New Roman"/>
          <w:b/>
          <w:bCs/>
          <w:sz w:val="24"/>
          <w:szCs w:val="24"/>
        </w:rPr>
        <w:lastRenderedPageBreak/>
        <w:t xml:space="preserve">Comparación de anomalías neurobiológicas y lesiones cerebrales en diferentes tipos de agresores violentos </w:t>
      </w:r>
    </w:p>
    <w:p w14:paraId="0169E21E" w14:textId="77777777" w:rsidR="00A332EC" w:rsidRPr="00A86778" w:rsidRDefault="00A332EC" w:rsidP="00A332EC">
      <w:pPr>
        <w:spacing w:line="360" w:lineRule="auto"/>
        <w:ind w:firstLine="708"/>
        <w:jc w:val="center"/>
        <w:rPr>
          <w:rFonts w:ascii="Times New Roman" w:hAnsi="Times New Roman" w:cs="Times New Roman"/>
          <w:i/>
          <w:iCs/>
          <w:sz w:val="24"/>
          <w:szCs w:val="24"/>
        </w:rPr>
      </w:pPr>
      <w:r w:rsidRPr="00A86778">
        <w:rPr>
          <w:rFonts w:ascii="Times New Roman" w:hAnsi="Times New Roman" w:cs="Times New Roman"/>
          <w:i/>
          <w:iCs/>
          <w:sz w:val="24"/>
          <w:szCs w:val="24"/>
        </w:rPr>
        <w:t>Agresores impulsivos</w:t>
      </w:r>
      <w:r>
        <w:rPr>
          <w:rFonts w:ascii="Times New Roman" w:hAnsi="Times New Roman" w:cs="Times New Roman"/>
          <w:i/>
          <w:iCs/>
          <w:sz w:val="24"/>
          <w:szCs w:val="24"/>
        </w:rPr>
        <w:t>, no violentos e</w:t>
      </w:r>
      <w:r w:rsidRPr="00A86778">
        <w:rPr>
          <w:rFonts w:ascii="Times New Roman" w:hAnsi="Times New Roman" w:cs="Times New Roman"/>
          <w:i/>
          <w:iCs/>
          <w:sz w:val="24"/>
          <w:szCs w:val="24"/>
        </w:rPr>
        <w:t xml:space="preserve"> instrumentales</w:t>
      </w:r>
    </w:p>
    <w:p w14:paraId="56143778" w14:textId="335984F3" w:rsidR="00A332EC" w:rsidRDefault="00A332EC" w:rsidP="00A332EC">
      <w:pPr>
        <w:spacing w:line="360" w:lineRule="auto"/>
        <w:ind w:firstLine="708"/>
        <w:jc w:val="both"/>
        <w:rPr>
          <w:rFonts w:ascii="Times New Roman" w:hAnsi="Times New Roman" w:cs="Times New Roman"/>
          <w:sz w:val="24"/>
          <w:szCs w:val="24"/>
        </w:rPr>
      </w:pPr>
      <w:r w:rsidRPr="0095523C">
        <w:rPr>
          <w:rFonts w:ascii="Times New Roman" w:hAnsi="Times New Roman" w:cs="Times New Roman"/>
          <w:sz w:val="24"/>
          <w:szCs w:val="24"/>
        </w:rPr>
        <w:t>Al buscar diferencias entre agresores reactivos y proactivos</w:t>
      </w:r>
      <w:r>
        <w:rPr>
          <w:rFonts w:ascii="Times New Roman" w:hAnsi="Times New Roman" w:cs="Times New Roman"/>
          <w:sz w:val="24"/>
          <w:szCs w:val="24"/>
        </w:rPr>
        <w:t xml:space="preserve"> </w:t>
      </w:r>
      <w:r w:rsidRPr="00D00983">
        <w:rPr>
          <w:rFonts w:ascii="Times New Roman" w:hAnsi="Times New Roman" w:cs="Times New Roman"/>
          <w:b/>
          <w:bCs/>
          <w:sz w:val="24"/>
          <w:szCs w:val="24"/>
        </w:rPr>
        <w:t xml:space="preserve">a nivel </w:t>
      </w:r>
      <w:r>
        <w:rPr>
          <w:rFonts w:ascii="Times New Roman" w:hAnsi="Times New Roman" w:cs="Times New Roman"/>
          <w:b/>
          <w:bCs/>
          <w:sz w:val="24"/>
          <w:szCs w:val="24"/>
        </w:rPr>
        <w:t>funcional</w:t>
      </w:r>
      <w:r w:rsidRPr="0095523C">
        <w:rPr>
          <w:rFonts w:ascii="Times New Roman" w:hAnsi="Times New Roman" w:cs="Times New Roman"/>
          <w:sz w:val="24"/>
          <w:szCs w:val="24"/>
        </w:rPr>
        <w:t>, se ha podido descubrir que agresores impulsivos tienen menos actividad metabólica en las áreas subcorticales mientras que agresores proactivos muestran una actividad subcortical excesiva (Fabian, 2010). Por lo general, se ha evidenciado que la agresión reactiva se relaciona con</w:t>
      </w:r>
      <w:r w:rsidR="00445873">
        <w:rPr>
          <w:rFonts w:ascii="Times New Roman" w:hAnsi="Times New Roman" w:cs="Times New Roman"/>
          <w:sz w:val="24"/>
          <w:szCs w:val="24"/>
        </w:rPr>
        <w:t xml:space="preserve"> un incremento en la</w:t>
      </w:r>
      <w:r w:rsidRPr="0095523C">
        <w:rPr>
          <w:rFonts w:ascii="Times New Roman" w:hAnsi="Times New Roman" w:cs="Times New Roman"/>
          <w:sz w:val="24"/>
          <w:szCs w:val="24"/>
        </w:rPr>
        <w:t xml:space="preserve"> </w:t>
      </w:r>
      <w:r w:rsidRPr="00445873">
        <w:rPr>
          <w:rFonts w:ascii="Times New Roman" w:hAnsi="Times New Roman" w:cs="Times New Roman"/>
          <w:sz w:val="24"/>
          <w:szCs w:val="24"/>
        </w:rPr>
        <w:t>actividad neuronal</w:t>
      </w:r>
      <w:r w:rsidRPr="0095523C">
        <w:rPr>
          <w:rFonts w:ascii="Times New Roman" w:hAnsi="Times New Roman" w:cs="Times New Roman"/>
          <w:sz w:val="24"/>
          <w:szCs w:val="24"/>
        </w:rPr>
        <w:t xml:space="preserve"> en las áreas temporales que comprenden la amígdala, el hipocampo y el giro parahipocampal</w:t>
      </w:r>
      <w:r w:rsidR="00EF56B1">
        <w:rPr>
          <w:rFonts w:ascii="Times New Roman" w:hAnsi="Times New Roman" w:cs="Times New Roman"/>
          <w:sz w:val="24"/>
          <w:szCs w:val="24"/>
        </w:rPr>
        <w:t>,</w:t>
      </w:r>
      <w:r w:rsidRPr="0095523C">
        <w:rPr>
          <w:rFonts w:ascii="Times New Roman" w:hAnsi="Times New Roman" w:cs="Times New Roman"/>
          <w:sz w:val="24"/>
          <w:szCs w:val="24"/>
        </w:rPr>
        <w:t xml:space="preserve"> además de mostrar una actividad disminuida del córtex prefrontal y cingular anterior</w:t>
      </w:r>
      <w:r>
        <w:rPr>
          <w:rFonts w:ascii="Times New Roman" w:hAnsi="Times New Roman" w:cs="Times New Roman"/>
          <w:sz w:val="24"/>
          <w:szCs w:val="24"/>
        </w:rPr>
        <w:t>. En l</w:t>
      </w:r>
      <w:r w:rsidRPr="0095523C">
        <w:rPr>
          <w:rFonts w:ascii="Times New Roman" w:hAnsi="Times New Roman" w:cs="Times New Roman"/>
          <w:sz w:val="24"/>
          <w:szCs w:val="24"/>
        </w:rPr>
        <w:t>a agresión proactiva, sin embargo, la amígdala parece ser menos reactiva ante estímulos con carga afectiva y</w:t>
      </w:r>
      <w:r w:rsidR="00EF56B1">
        <w:rPr>
          <w:rFonts w:ascii="Times New Roman" w:hAnsi="Times New Roman" w:cs="Times New Roman"/>
          <w:sz w:val="24"/>
          <w:szCs w:val="24"/>
        </w:rPr>
        <w:t xml:space="preserve">, </w:t>
      </w:r>
      <w:r w:rsidRPr="0095523C">
        <w:rPr>
          <w:rFonts w:ascii="Times New Roman" w:hAnsi="Times New Roman" w:cs="Times New Roman"/>
          <w:sz w:val="24"/>
          <w:szCs w:val="24"/>
        </w:rPr>
        <w:t xml:space="preserve">durante el procesamiento emocional, estos individuos muestran una actividad reducida de las áreas prefrontales que controlan los circuitos límbicos (Schlitz et al., 2013). </w:t>
      </w:r>
    </w:p>
    <w:p w14:paraId="60A0D4A1" w14:textId="77777777" w:rsidR="00A332EC" w:rsidRDefault="00A332EC" w:rsidP="00A332EC">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Además,</w:t>
      </w:r>
      <w:r w:rsidRPr="00927119">
        <w:rPr>
          <w:rFonts w:ascii="Times New Roman" w:hAnsi="Times New Roman" w:cs="Times New Roman"/>
          <w:sz w:val="24"/>
          <w:szCs w:val="24"/>
        </w:rPr>
        <w:t xml:space="preserve"> </w:t>
      </w:r>
      <w:r>
        <w:rPr>
          <w:rFonts w:ascii="Times New Roman" w:hAnsi="Times New Roman" w:cs="Times New Roman"/>
          <w:sz w:val="24"/>
          <w:szCs w:val="24"/>
        </w:rPr>
        <w:t xml:space="preserve">se pueden encontrar otras anomalías funcionales, incluyendo funciones ejecutivas, la memoria, construcción visoespacial, atención, lenguaje, inteligencia etc. Deterioro en la región dorsolateral, reguladora de la flexibilidad cognitiva y respuestas aprendidas, parece poderse vincular a la reincidencia de cometer actos violentos. Además, individuos con comportamiento antisocial, obtienen peores resultados en tareas relacionadas con las funciones ejecutivas y muestran deficiencias cognitivas vinculadas al córtex frontal y temporal. En casos de delincuentes juveniles se puede destacar un déficit en las funciones memorísticas y espaciales cuando subyace un daño cerebral, TDAH o una historia de abuso. Varios estudios demuestran que personas internas con conductas violentas tienen deficiencias en las funciones ejecutivas y de memoria, atención sostenida y concentración </w:t>
      </w:r>
      <w:r w:rsidRPr="00D546B8">
        <w:rPr>
          <w:rFonts w:ascii="Times New Roman" w:hAnsi="Times New Roman" w:cs="Times New Roman"/>
          <w:sz w:val="24"/>
          <w:szCs w:val="24"/>
        </w:rPr>
        <w:t>(Leutgeb et al., 2015).</w:t>
      </w:r>
    </w:p>
    <w:p w14:paraId="150A0839" w14:textId="77777777" w:rsidR="00A332EC" w:rsidRDefault="00A332EC" w:rsidP="00A332EC">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En un estudio realizado por Chou et al. (2022), se analizaron las </w:t>
      </w:r>
      <w:r w:rsidRPr="003424B6">
        <w:rPr>
          <w:rFonts w:ascii="Times New Roman" w:hAnsi="Times New Roman" w:cs="Times New Roman"/>
          <w:sz w:val="24"/>
          <w:szCs w:val="24"/>
        </w:rPr>
        <w:t>diferencias</w:t>
      </w:r>
      <w:r w:rsidRPr="008C427C">
        <w:rPr>
          <w:rFonts w:ascii="Times New Roman" w:hAnsi="Times New Roman" w:cs="Times New Roman"/>
          <w:b/>
          <w:bCs/>
          <w:sz w:val="24"/>
          <w:szCs w:val="24"/>
        </w:rPr>
        <w:t xml:space="preserve"> a nivel estructural</w:t>
      </w:r>
      <w:r>
        <w:rPr>
          <w:rFonts w:ascii="Times New Roman" w:hAnsi="Times New Roman" w:cs="Times New Roman"/>
          <w:sz w:val="24"/>
          <w:szCs w:val="24"/>
        </w:rPr>
        <w:t xml:space="preserve"> en la sustancia gris y blanca cerebral, comparando estas en agresores impulsivos, proactivos y no violentos. Se destacan hallazgos como que en agresores no violentos la cantidad de sustancia gris en el giro temporal superior derecho es mayor que en los otros dos grupos y que en agresores proactivos se detecta una mayor difusión en el giro derecho recto. Esta última estructura se ve altamente implicada en mostrar hostilidad, irritabilidad, déficits de atención, depresión etc. Este incremento en la difusión puede </w:t>
      </w:r>
      <w:r>
        <w:rPr>
          <w:rFonts w:ascii="Times New Roman" w:hAnsi="Times New Roman" w:cs="Times New Roman"/>
          <w:sz w:val="24"/>
          <w:szCs w:val="24"/>
        </w:rPr>
        <w:lastRenderedPageBreak/>
        <w:t xml:space="preserve">deberse a daños degenerativos de los axones a nivel celular, teniendo un impacto en conductas asociadas a la agresividad e hiperactividad. </w:t>
      </w:r>
    </w:p>
    <w:p w14:paraId="7C6BDA64" w14:textId="692A08CC" w:rsidR="00A332EC" w:rsidRDefault="00A332EC" w:rsidP="00684C7F">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También se encontró una mayor cantidad de sustancia gris en el tálamo bilateral en agresores no violentos que en instrumentales, los cuales a su vez muestras más sustancia gris en el giro frontal medial derecho que agresores impulsivos. Asimismo, </w:t>
      </w:r>
      <w:r w:rsidRPr="00961656">
        <w:rPr>
          <w:rFonts w:ascii="Times New Roman" w:hAnsi="Times New Roman" w:cs="Times New Roman"/>
          <w:sz w:val="24"/>
          <w:szCs w:val="24"/>
        </w:rPr>
        <w:t>agresores impulsivos parecen tener menor cantidad de sustancia gris en el giro frontal</w:t>
      </w:r>
      <w:r>
        <w:rPr>
          <w:rFonts w:ascii="Times New Roman" w:hAnsi="Times New Roman" w:cs="Times New Roman"/>
          <w:sz w:val="24"/>
          <w:szCs w:val="24"/>
        </w:rPr>
        <w:t xml:space="preserve"> medio, pudiéndose relacionar esto con diferencias en procesamientos emocionales, atencionales y memorísticos en contraste con agresores instrumentales. A causa del déficit de sustancia gris en agresores proactivos en el tálamo bilateral, existe un deterioro en procesos sensoriales, motores, atencionales, cognitivos y de memoria (Chou et al., 2022).</w:t>
      </w:r>
      <w:r w:rsidR="00684C7F">
        <w:rPr>
          <w:rFonts w:ascii="Times New Roman" w:hAnsi="Times New Roman" w:cs="Times New Roman"/>
          <w:sz w:val="24"/>
          <w:szCs w:val="24"/>
        </w:rPr>
        <w:t xml:space="preserve"> </w:t>
      </w:r>
      <w:r>
        <w:rPr>
          <w:rFonts w:ascii="Times New Roman" w:hAnsi="Times New Roman" w:cs="Times New Roman"/>
          <w:sz w:val="24"/>
          <w:szCs w:val="24"/>
        </w:rPr>
        <w:t>Además, la menor cantidad de sustancia gris en el giro medio derecho en agresores impulsivos refuerza el planteamiento de que individuos que han cometido asesinatos de forma impulsiva y desorganizada, tienen una capacidad limitada para controlar e inhibir conductas agresivas por el daño en el córtex prefrontal, mientras que agresores proactivos pueden controlar dichos impulsos al no padecer de una desregulación en las funciones de la corteza prefrontal (Chou et al., 2022).</w:t>
      </w:r>
    </w:p>
    <w:p w14:paraId="64D95A4B" w14:textId="7E0FEC25" w:rsidR="00A332EC" w:rsidRPr="00A332EC" w:rsidRDefault="00A332EC" w:rsidP="00A332EC">
      <w:pPr>
        <w:spacing w:line="360" w:lineRule="auto"/>
        <w:ind w:firstLine="708"/>
        <w:jc w:val="both"/>
        <w:rPr>
          <w:rFonts w:ascii="Times New Roman" w:hAnsi="Times New Roman" w:cs="Times New Roman"/>
          <w:sz w:val="24"/>
          <w:szCs w:val="24"/>
        </w:rPr>
      </w:pPr>
      <w:r w:rsidRPr="0095523C">
        <w:rPr>
          <w:rFonts w:ascii="Times New Roman" w:hAnsi="Times New Roman" w:cs="Times New Roman"/>
          <w:sz w:val="24"/>
          <w:szCs w:val="24"/>
        </w:rPr>
        <w:t>Aparte,</w:t>
      </w:r>
      <w:r>
        <w:rPr>
          <w:rFonts w:ascii="Times New Roman" w:hAnsi="Times New Roman" w:cs="Times New Roman"/>
          <w:sz w:val="24"/>
          <w:szCs w:val="24"/>
        </w:rPr>
        <w:t xml:space="preserve"> </w:t>
      </w:r>
      <w:r w:rsidRPr="0095523C">
        <w:rPr>
          <w:rFonts w:ascii="Times New Roman" w:hAnsi="Times New Roman" w:cs="Times New Roman"/>
          <w:sz w:val="24"/>
          <w:szCs w:val="24"/>
        </w:rPr>
        <w:t>la conducta violenta en la población reclusa se debe en muchas ocasiones a traumatismos cerebrales, daños cerebrales adquiridos, déficits cognitivos, epilepsia y como ya se ha visto, anomalías neurológicas. Se ha encontrado que sujetos con un diagnóstico de daño cerebral a nivel orgánico, presentan comúnmente condenas por crímenes violentos</w:t>
      </w:r>
      <w:r>
        <w:rPr>
          <w:rFonts w:ascii="Times New Roman" w:hAnsi="Times New Roman" w:cs="Times New Roman"/>
          <w:sz w:val="24"/>
          <w:szCs w:val="24"/>
        </w:rPr>
        <w:t xml:space="preserve">. </w:t>
      </w:r>
      <w:r w:rsidRPr="0095523C">
        <w:rPr>
          <w:rFonts w:ascii="Times New Roman" w:hAnsi="Times New Roman" w:cs="Times New Roman"/>
          <w:sz w:val="24"/>
          <w:szCs w:val="24"/>
        </w:rPr>
        <w:t xml:space="preserve">Asimismo, sujetos con lesiones en las regiones cerebrales </w:t>
      </w:r>
      <w:r>
        <w:rPr>
          <w:rFonts w:ascii="Times New Roman" w:hAnsi="Times New Roman" w:cs="Times New Roman"/>
          <w:sz w:val="24"/>
          <w:szCs w:val="24"/>
        </w:rPr>
        <w:t>del CPF,</w:t>
      </w:r>
      <w:r w:rsidRPr="0095523C">
        <w:rPr>
          <w:rFonts w:ascii="Times New Roman" w:hAnsi="Times New Roman" w:cs="Times New Roman"/>
          <w:sz w:val="24"/>
          <w:szCs w:val="24"/>
        </w:rPr>
        <w:t xml:space="preserve"> parecen ser propensos a la agresión reactiva</w:t>
      </w:r>
      <w:r>
        <w:rPr>
          <w:rFonts w:ascii="Times New Roman" w:hAnsi="Times New Roman" w:cs="Times New Roman"/>
          <w:sz w:val="24"/>
          <w:szCs w:val="24"/>
        </w:rPr>
        <w:t xml:space="preserve"> </w:t>
      </w:r>
      <w:r w:rsidRPr="0095523C">
        <w:rPr>
          <w:rFonts w:ascii="Times New Roman" w:hAnsi="Times New Roman" w:cs="Times New Roman"/>
          <w:sz w:val="24"/>
          <w:szCs w:val="24"/>
        </w:rPr>
        <w:t>(Schlitz et al., 2013).</w:t>
      </w:r>
      <w:r>
        <w:rPr>
          <w:rFonts w:ascii="Times New Roman" w:hAnsi="Times New Roman" w:cs="Times New Roman"/>
          <w:sz w:val="24"/>
          <w:szCs w:val="24"/>
        </w:rPr>
        <w:t xml:space="preserve"> </w:t>
      </w:r>
    </w:p>
    <w:p w14:paraId="16A09187" w14:textId="070B0E9C" w:rsidR="0095523C" w:rsidRPr="0095523C" w:rsidRDefault="0095523C" w:rsidP="0095523C">
      <w:pPr>
        <w:spacing w:line="360" w:lineRule="auto"/>
        <w:jc w:val="center"/>
        <w:rPr>
          <w:rFonts w:ascii="Times New Roman" w:hAnsi="Times New Roman" w:cs="Times New Roman"/>
          <w:i/>
          <w:iCs/>
          <w:sz w:val="24"/>
          <w:szCs w:val="24"/>
        </w:rPr>
      </w:pPr>
      <w:r w:rsidRPr="0095523C">
        <w:rPr>
          <w:rFonts w:ascii="Times New Roman" w:hAnsi="Times New Roman" w:cs="Times New Roman"/>
          <w:i/>
          <w:iCs/>
          <w:sz w:val="24"/>
          <w:szCs w:val="24"/>
        </w:rPr>
        <w:t>Agresores condenados por homicidio y asesinato</w:t>
      </w:r>
    </w:p>
    <w:p w14:paraId="6E06CD66" w14:textId="7078BB87" w:rsidR="006B6E56" w:rsidRDefault="0095523C" w:rsidP="002A758F">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Personas que han cometido homicidio o asesinato, cuyos crímenes tienen orígenes de impulsividad e ira situacional, es decir, agresión reactiva, muestran una actividad reducida en el córtex prefrontal y actividad aumentada en los ganglios basales, sistema límbico, tálamo y mesencéfalo (Fabian, 2010). Esta población en específico parece mostrar déficits significativos en el metabolismo</w:t>
      </w:r>
      <w:r w:rsidR="00927119">
        <w:rPr>
          <w:rFonts w:ascii="Times New Roman" w:hAnsi="Times New Roman" w:cs="Times New Roman"/>
          <w:sz w:val="24"/>
          <w:szCs w:val="24"/>
        </w:rPr>
        <w:t>,</w:t>
      </w:r>
      <w:r>
        <w:rPr>
          <w:rFonts w:ascii="Times New Roman" w:hAnsi="Times New Roman" w:cs="Times New Roman"/>
          <w:sz w:val="24"/>
          <w:szCs w:val="24"/>
        </w:rPr>
        <w:t xml:space="preserve"> en el área bilateral prefrontal</w:t>
      </w:r>
      <w:r w:rsidR="00927119">
        <w:rPr>
          <w:rFonts w:ascii="Times New Roman" w:hAnsi="Times New Roman" w:cs="Times New Roman"/>
          <w:sz w:val="24"/>
          <w:szCs w:val="24"/>
        </w:rPr>
        <w:t xml:space="preserve">, </w:t>
      </w:r>
      <w:r>
        <w:rPr>
          <w:rFonts w:ascii="Times New Roman" w:hAnsi="Times New Roman" w:cs="Times New Roman"/>
          <w:sz w:val="24"/>
          <w:szCs w:val="24"/>
        </w:rPr>
        <w:t xml:space="preserve">cuando se activa el córtex frontal. Asimismo, el metabolismo glucogénico está reducido en las áreas del giro superior </w:t>
      </w:r>
      <w:r w:rsidRPr="000E320E">
        <w:rPr>
          <w:rFonts w:ascii="Times New Roman" w:hAnsi="Times New Roman" w:cs="Times New Roman"/>
          <w:sz w:val="24"/>
          <w:szCs w:val="24"/>
        </w:rPr>
        <w:t>parietal, giro angular izquierdo y cuerpo calloso, además de mostrar asimetrías en la amígdala, tálamo y lóbulo meso-temporal</w:t>
      </w:r>
      <w:r w:rsidR="000E320E" w:rsidRPr="000E320E">
        <w:rPr>
          <w:rFonts w:ascii="Times New Roman" w:hAnsi="Times New Roman" w:cs="Times New Roman"/>
          <w:sz w:val="24"/>
          <w:szCs w:val="24"/>
        </w:rPr>
        <w:t xml:space="preserve"> </w:t>
      </w:r>
      <w:r w:rsidR="00464A54" w:rsidRPr="000E320E">
        <w:rPr>
          <w:rFonts w:ascii="Times New Roman" w:hAnsi="Times New Roman" w:cs="Times New Roman"/>
          <w:sz w:val="24"/>
          <w:szCs w:val="24"/>
        </w:rPr>
        <w:t>(Fabi</w:t>
      </w:r>
      <w:r w:rsidR="00445873" w:rsidRPr="000E320E">
        <w:rPr>
          <w:rFonts w:ascii="Times New Roman" w:hAnsi="Times New Roman" w:cs="Times New Roman"/>
          <w:sz w:val="24"/>
          <w:szCs w:val="24"/>
        </w:rPr>
        <w:t>an</w:t>
      </w:r>
      <w:r w:rsidR="00464A54">
        <w:rPr>
          <w:rFonts w:ascii="Times New Roman" w:hAnsi="Times New Roman" w:cs="Times New Roman"/>
          <w:sz w:val="24"/>
          <w:szCs w:val="24"/>
        </w:rPr>
        <w:t>, 2010).</w:t>
      </w:r>
    </w:p>
    <w:p w14:paraId="5612FAB1" w14:textId="77777777" w:rsidR="002A758F" w:rsidRDefault="002A758F" w:rsidP="002A758F">
      <w:pPr>
        <w:spacing w:line="360" w:lineRule="auto"/>
        <w:ind w:firstLine="708"/>
        <w:jc w:val="both"/>
        <w:rPr>
          <w:rFonts w:ascii="Times New Roman" w:hAnsi="Times New Roman" w:cs="Times New Roman"/>
          <w:sz w:val="24"/>
          <w:szCs w:val="24"/>
        </w:rPr>
      </w:pPr>
    </w:p>
    <w:p w14:paraId="582B07BF" w14:textId="77777777" w:rsidR="0095523C" w:rsidRPr="0095523C" w:rsidRDefault="0095523C" w:rsidP="0095523C">
      <w:pPr>
        <w:spacing w:line="360" w:lineRule="auto"/>
        <w:jc w:val="center"/>
        <w:rPr>
          <w:rFonts w:ascii="Times New Roman" w:hAnsi="Times New Roman" w:cs="Times New Roman"/>
          <w:i/>
          <w:iCs/>
          <w:sz w:val="24"/>
          <w:szCs w:val="24"/>
        </w:rPr>
      </w:pPr>
      <w:r w:rsidRPr="0095523C">
        <w:rPr>
          <w:rFonts w:ascii="Times New Roman" w:hAnsi="Times New Roman" w:cs="Times New Roman"/>
          <w:i/>
          <w:iCs/>
          <w:sz w:val="24"/>
          <w:szCs w:val="24"/>
        </w:rPr>
        <w:lastRenderedPageBreak/>
        <w:t>Agresores con psicopatía</w:t>
      </w:r>
    </w:p>
    <w:p w14:paraId="5299E67A" w14:textId="333862DD" w:rsidR="00533A59" w:rsidRDefault="0095523C" w:rsidP="00591F5E">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En cuanto a agresores con psicopatía o rasgo psicopáticos, los cuales se caracterizan por ejecutar actos de violencia proactiva, neuroimágenes estructurales mostraron una reducción de la sustancia gris y tamaño del hipocampo posterior, así como de la amígdala</w:t>
      </w:r>
      <w:r w:rsidR="003D0529">
        <w:rPr>
          <w:rFonts w:ascii="Times New Roman" w:hAnsi="Times New Roman" w:cs="Times New Roman"/>
          <w:sz w:val="24"/>
          <w:szCs w:val="24"/>
        </w:rPr>
        <w:t xml:space="preserve">. </w:t>
      </w:r>
      <w:r>
        <w:rPr>
          <w:rFonts w:ascii="Times New Roman" w:hAnsi="Times New Roman" w:cs="Times New Roman"/>
          <w:sz w:val="24"/>
          <w:szCs w:val="24"/>
        </w:rPr>
        <w:t>Neuroimágenes funcionales indicaron una disminución de mecanismos metabólicos en los lóbulos frontales y temporales durante las tareas de condicionamiento clásico y pruebas de inhibición (Fabio, 2010)</w:t>
      </w:r>
      <w:r w:rsidR="00EF56B1">
        <w:rPr>
          <w:rFonts w:ascii="Times New Roman" w:hAnsi="Times New Roman" w:cs="Times New Roman"/>
          <w:sz w:val="24"/>
          <w:szCs w:val="24"/>
        </w:rPr>
        <w:t>.</w:t>
      </w:r>
      <w:r w:rsidR="00EF56B1" w:rsidRPr="00EF56B1">
        <w:rPr>
          <w:rFonts w:ascii="Times New Roman" w:hAnsi="Times New Roman" w:cs="Times New Roman"/>
          <w:sz w:val="24"/>
          <w:szCs w:val="24"/>
        </w:rPr>
        <w:t xml:space="preserve"> </w:t>
      </w:r>
      <w:r w:rsidR="00EF56B1">
        <w:rPr>
          <w:rFonts w:ascii="Times New Roman" w:hAnsi="Times New Roman" w:cs="Times New Roman"/>
          <w:sz w:val="24"/>
          <w:szCs w:val="24"/>
        </w:rPr>
        <w:t>A través de un estudio realizado por Raine et al. (2003) se ha podido constatar</w:t>
      </w:r>
      <w:r>
        <w:rPr>
          <w:rFonts w:ascii="Times New Roman" w:hAnsi="Times New Roman" w:cs="Times New Roman"/>
          <w:sz w:val="24"/>
          <w:szCs w:val="24"/>
        </w:rPr>
        <w:t xml:space="preserve"> un incremento significativo </w:t>
      </w:r>
      <w:r w:rsidR="00EF56B1">
        <w:rPr>
          <w:rFonts w:ascii="Times New Roman" w:hAnsi="Times New Roman" w:cs="Times New Roman"/>
          <w:sz w:val="24"/>
          <w:szCs w:val="24"/>
        </w:rPr>
        <w:t>de</w:t>
      </w:r>
      <w:r>
        <w:rPr>
          <w:rFonts w:ascii="Times New Roman" w:hAnsi="Times New Roman" w:cs="Times New Roman"/>
          <w:sz w:val="24"/>
          <w:szCs w:val="24"/>
        </w:rPr>
        <w:t xml:space="preserve"> la sustancia blanca en el cuerpo calloso (mayor longitud, menor densidad) en estos individuos. </w:t>
      </w:r>
      <w:r w:rsidR="003D0529">
        <w:rPr>
          <w:rFonts w:ascii="Times New Roman" w:hAnsi="Times New Roman" w:cs="Times New Roman"/>
          <w:sz w:val="24"/>
          <w:szCs w:val="24"/>
        </w:rPr>
        <w:t>R</w:t>
      </w:r>
      <w:r w:rsidR="00533A59">
        <w:rPr>
          <w:rFonts w:ascii="Times New Roman" w:hAnsi="Times New Roman" w:cs="Times New Roman"/>
          <w:sz w:val="24"/>
          <w:szCs w:val="24"/>
        </w:rPr>
        <w:t xml:space="preserve">elacionado con esto, las </w:t>
      </w:r>
      <w:r w:rsidR="00312BBC">
        <w:rPr>
          <w:rFonts w:ascii="Times New Roman" w:hAnsi="Times New Roman" w:cs="Times New Roman"/>
          <w:sz w:val="24"/>
          <w:szCs w:val="24"/>
        </w:rPr>
        <w:t>anomalías</w:t>
      </w:r>
      <w:r w:rsidR="00533A59">
        <w:rPr>
          <w:rFonts w:ascii="Times New Roman" w:hAnsi="Times New Roman" w:cs="Times New Roman"/>
          <w:sz w:val="24"/>
          <w:szCs w:val="24"/>
        </w:rPr>
        <w:t xml:space="preserve"> de sustancia gris en </w:t>
      </w:r>
      <w:r w:rsidR="00EF56B1">
        <w:rPr>
          <w:rFonts w:ascii="Times New Roman" w:hAnsi="Times New Roman" w:cs="Times New Roman"/>
          <w:sz w:val="24"/>
          <w:szCs w:val="24"/>
        </w:rPr>
        <w:t xml:space="preserve">la </w:t>
      </w:r>
      <w:r w:rsidR="00312BBC">
        <w:rPr>
          <w:rFonts w:ascii="Times New Roman" w:hAnsi="Times New Roman" w:cs="Times New Roman"/>
          <w:sz w:val="24"/>
          <w:szCs w:val="24"/>
        </w:rPr>
        <w:t>corteza</w:t>
      </w:r>
      <w:r w:rsidR="00533A59">
        <w:rPr>
          <w:rFonts w:ascii="Times New Roman" w:hAnsi="Times New Roman" w:cs="Times New Roman"/>
          <w:sz w:val="24"/>
          <w:szCs w:val="24"/>
        </w:rPr>
        <w:t xml:space="preserve"> prefrontal y </w:t>
      </w:r>
      <w:r w:rsidR="00312BBC">
        <w:rPr>
          <w:rFonts w:ascii="Times New Roman" w:hAnsi="Times New Roman" w:cs="Times New Roman"/>
          <w:sz w:val="24"/>
          <w:szCs w:val="24"/>
        </w:rPr>
        <w:t>áreas</w:t>
      </w:r>
      <w:r w:rsidR="00533A59">
        <w:rPr>
          <w:rFonts w:ascii="Times New Roman" w:hAnsi="Times New Roman" w:cs="Times New Roman"/>
          <w:sz w:val="24"/>
          <w:szCs w:val="24"/>
        </w:rPr>
        <w:t xml:space="preserve"> motoras como el cerebelo y ganglios basales</w:t>
      </w:r>
      <w:r w:rsidR="00D035B9">
        <w:rPr>
          <w:rFonts w:ascii="Times New Roman" w:hAnsi="Times New Roman" w:cs="Times New Roman"/>
          <w:sz w:val="24"/>
          <w:szCs w:val="24"/>
        </w:rPr>
        <w:t>,</w:t>
      </w:r>
      <w:r w:rsidR="00533A59">
        <w:rPr>
          <w:rFonts w:ascii="Times New Roman" w:hAnsi="Times New Roman" w:cs="Times New Roman"/>
          <w:sz w:val="24"/>
          <w:szCs w:val="24"/>
        </w:rPr>
        <w:t xml:space="preserve"> no solamente se asocian a rasgos </w:t>
      </w:r>
      <w:r w:rsidR="00312BBC">
        <w:rPr>
          <w:rFonts w:ascii="Times New Roman" w:hAnsi="Times New Roman" w:cs="Times New Roman"/>
          <w:sz w:val="24"/>
          <w:szCs w:val="24"/>
        </w:rPr>
        <w:t>psicopáticos</w:t>
      </w:r>
      <w:r w:rsidR="00533A59">
        <w:rPr>
          <w:rFonts w:ascii="Times New Roman" w:hAnsi="Times New Roman" w:cs="Times New Roman"/>
          <w:sz w:val="24"/>
          <w:szCs w:val="24"/>
        </w:rPr>
        <w:t xml:space="preserve"> sino </w:t>
      </w:r>
      <w:r w:rsidR="00312BBC">
        <w:rPr>
          <w:rFonts w:ascii="Times New Roman" w:hAnsi="Times New Roman" w:cs="Times New Roman"/>
          <w:sz w:val="24"/>
          <w:szCs w:val="24"/>
        </w:rPr>
        <w:t>también</w:t>
      </w:r>
      <w:r w:rsidR="00533A59">
        <w:rPr>
          <w:rFonts w:ascii="Times New Roman" w:hAnsi="Times New Roman" w:cs="Times New Roman"/>
          <w:sz w:val="24"/>
          <w:szCs w:val="24"/>
        </w:rPr>
        <w:t xml:space="preserve"> a la reincidencia criminal en agresores violentos (Leutgeb et al., 2015).</w:t>
      </w:r>
    </w:p>
    <w:p w14:paraId="7CFBF53C" w14:textId="7E59BC17" w:rsidR="00EA23D6" w:rsidRDefault="0095523C" w:rsidP="00684C7F">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Centrándose en la amígdala, se ha determinado que, en individuos con psicopatía, </w:t>
      </w:r>
      <w:r w:rsidR="003D0529">
        <w:rPr>
          <w:rFonts w:ascii="Times New Roman" w:hAnsi="Times New Roman" w:cs="Times New Roman"/>
          <w:sz w:val="24"/>
          <w:szCs w:val="24"/>
        </w:rPr>
        <w:t>la</w:t>
      </w:r>
      <w:r>
        <w:rPr>
          <w:rFonts w:ascii="Times New Roman" w:hAnsi="Times New Roman" w:cs="Times New Roman"/>
          <w:sz w:val="24"/>
          <w:szCs w:val="24"/>
        </w:rPr>
        <w:t xml:space="preserve"> capacidad de</w:t>
      </w:r>
      <w:r w:rsidR="00D035B9">
        <w:rPr>
          <w:rFonts w:ascii="Times New Roman" w:hAnsi="Times New Roman" w:cs="Times New Roman"/>
          <w:sz w:val="24"/>
          <w:szCs w:val="24"/>
        </w:rPr>
        <w:t xml:space="preserve"> 1)</w:t>
      </w:r>
      <w:r>
        <w:rPr>
          <w:rFonts w:ascii="Times New Roman" w:hAnsi="Times New Roman" w:cs="Times New Roman"/>
          <w:sz w:val="24"/>
          <w:szCs w:val="24"/>
        </w:rPr>
        <w:t xml:space="preserve"> regular</w:t>
      </w:r>
      <w:r w:rsidR="00D035B9">
        <w:rPr>
          <w:rFonts w:ascii="Times New Roman" w:hAnsi="Times New Roman" w:cs="Times New Roman"/>
          <w:sz w:val="24"/>
          <w:szCs w:val="24"/>
        </w:rPr>
        <w:t xml:space="preserve"> el</w:t>
      </w:r>
      <w:r>
        <w:rPr>
          <w:rFonts w:ascii="Times New Roman" w:hAnsi="Times New Roman" w:cs="Times New Roman"/>
          <w:sz w:val="24"/>
          <w:szCs w:val="24"/>
        </w:rPr>
        <w:t xml:space="preserve"> miedo y </w:t>
      </w:r>
      <w:r w:rsidR="00D035B9">
        <w:rPr>
          <w:rFonts w:ascii="Times New Roman" w:hAnsi="Times New Roman" w:cs="Times New Roman"/>
          <w:sz w:val="24"/>
          <w:szCs w:val="24"/>
        </w:rPr>
        <w:t xml:space="preserve">las </w:t>
      </w:r>
      <w:r>
        <w:rPr>
          <w:rFonts w:ascii="Times New Roman" w:hAnsi="Times New Roman" w:cs="Times New Roman"/>
          <w:sz w:val="24"/>
          <w:szCs w:val="24"/>
        </w:rPr>
        <w:t>emociones en general</w:t>
      </w:r>
      <w:r w:rsidR="00D035B9">
        <w:rPr>
          <w:rFonts w:ascii="Times New Roman" w:hAnsi="Times New Roman" w:cs="Times New Roman"/>
          <w:sz w:val="24"/>
          <w:szCs w:val="24"/>
        </w:rPr>
        <w:t xml:space="preserve"> 2) </w:t>
      </w:r>
      <w:r>
        <w:rPr>
          <w:rFonts w:ascii="Times New Roman" w:hAnsi="Times New Roman" w:cs="Times New Roman"/>
          <w:sz w:val="24"/>
          <w:szCs w:val="24"/>
        </w:rPr>
        <w:t xml:space="preserve">generar una respuesta y asociaciones hacia estímulos punitivos </w:t>
      </w:r>
      <w:r w:rsidR="00D035B9">
        <w:rPr>
          <w:rFonts w:ascii="Times New Roman" w:hAnsi="Times New Roman" w:cs="Times New Roman"/>
          <w:sz w:val="24"/>
          <w:szCs w:val="24"/>
        </w:rPr>
        <w:t>3)</w:t>
      </w:r>
      <w:r>
        <w:rPr>
          <w:rFonts w:ascii="Times New Roman" w:hAnsi="Times New Roman" w:cs="Times New Roman"/>
          <w:sz w:val="24"/>
          <w:szCs w:val="24"/>
        </w:rPr>
        <w:t xml:space="preserve"> integrar el sistema moral existente que es parte de la socialización, se ve altamente afectada (Blair et al. 2005). </w:t>
      </w:r>
      <w:r w:rsidR="003D0529">
        <w:rPr>
          <w:rFonts w:ascii="Times New Roman" w:hAnsi="Times New Roman" w:cs="Times New Roman"/>
          <w:sz w:val="24"/>
          <w:szCs w:val="24"/>
        </w:rPr>
        <w:t xml:space="preserve">Además, </w:t>
      </w:r>
      <w:r>
        <w:rPr>
          <w:rFonts w:ascii="Times New Roman" w:hAnsi="Times New Roman" w:cs="Times New Roman"/>
          <w:sz w:val="24"/>
          <w:szCs w:val="24"/>
        </w:rPr>
        <w:t>Kiehl et al. (2004) ha</w:t>
      </w:r>
      <w:r w:rsidR="003D0529">
        <w:rPr>
          <w:rFonts w:ascii="Times New Roman" w:hAnsi="Times New Roman" w:cs="Times New Roman"/>
          <w:sz w:val="24"/>
          <w:szCs w:val="24"/>
        </w:rPr>
        <w:t>n</w:t>
      </w:r>
      <w:r>
        <w:rPr>
          <w:rFonts w:ascii="Times New Roman" w:hAnsi="Times New Roman" w:cs="Times New Roman"/>
          <w:sz w:val="24"/>
          <w:szCs w:val="24"/>
        </w:rPr>
        <w:t xml:space="preserve"> investigado y concluido que personas con psicopatía parecen tener disfunciones en el hemisferio derecho durante el procesamiento de información abstracta, específicamente </w:t>
      </w:r>
      <w:r w:rsidR="00D035B9">
        <w:rPr>
          <w:rFonts w:ascii="Times New Roman" w:hAnsi="Times New Roman" w:cs="Times New Roman"/>
          <w:sz w:val="24"/>
          <w:szCs w:val="24"/>
        </w:rPr>
        <w:t xml:space="preserve">en el </w:t>
      </w:r>
      <w:r>
        <w:rPr>
          <w:rFonts w:ascii="Times New Roman" w:hAnsi="Times New Roman" w:cs="Times New Roman"/>
          <w:sz w:val="24"/>
          <w:szCs w:val="24"/>
        </w:rPr>
        <w:t>procesamiento de</w:t>
      </w:r>
      <w:r w:rsidR="00D035B9">
        <w:rPr>
          <w:rFonts w:ascii="Times New Roman" w:hAnsi="Times New Roman" w:cs="Times New Roman"/>
          <w:sz w:val="24"/>
          <w:szCs w:val="24"/>
        </w:rPr>
        <w:t>l</w:t>
      </w:r>
      <w:r>
        <w:rPr>
          <w:rFonts w:ascii="Times New Roman" w:hAnsi="Times New Roman" w:cs="Times New Roman"/>
          <w:sz w:val="24"/>
          <w:szCs w:val="24"/>
        </w:rPr>
        <w:t xml:space="preserve"> lenguaje referente a palabras abstractas o concretas.</w:t>
      </w:r>
    </w:p>
    <w:p w14:paraId="07960E69" w14:textId="7F29AEBD" w:rsidR="00EA23D6" w:rsidRDefault="00F84C1C" w:rsidP="00A332EC">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A continuación, se mostrará una tabla comparativa de agresores condenados por diferentes delitos violentos cometidos, entre ellos, lesiones graves, asesinato, robo y tráfico de drogas. Como se puede observar, se ven afectadas diversas áreas cerebrales </w:t>
      </w:r>
      <w:r w:rsidR="00C810DD">
        <w:rPr>
          <w:rFonts w:ascii="Times New Roman" w:hAnsi="Times New Roman" w:cs="Times New Roman"/>
          <w:sz w:val="24"/>
          <w:szCs w:val="24"/>
        </w:rPr>
        <w:t xml:space="preserve">a nivel estructural </w:t>
      </w:r>
      <w:r>
        <w:rPr>
          <w:rFonts w:ascii="Times New Roman" w:hAnsi="Times New Roman" w:cs="Times New Roman"/>
          <w:sz w:val="24"/>
          <w:szCs w:val="24"/>
        </w:rPr>
        <w:t>(Tabla 4)</w:t>
      </w:r>
      <w:r w:rsidR="00D468D9">
        <w:rPr>
          <w:rFonts w:ascii="Times New Roman" w:hAnsi="Times New Roman" w:cs="Times New Roman"/>
          <w:sz w:val="24"/>
          <w:szCs w:val="24"/>
        </w:rPr>
        <w:t xml:space="preserve"> en cada caso; no se tratan de hallazgos </w:t>
      </w:r>
      <w:r w:rsidR="00973B31">
        <w:rPr>
          <w:rFonts w:ascii="Times New Roman" w:hAnsi="Times New Roman" w:cs="Times New Roman"/>
          <w:sz w:val="24"/>
          <w:szCs w:val="24"/>
        </w:rPr>
        <w:t>generalizables,</w:t>
      </w:r>
      <w:r w:rsidR="00D468D9">
        <w:rPr>
          <w:rFonts w:ascii="Times New Roman" w:hAnsi="Times New Roman" w:cs="Times New Roman"/>
          <w:sz w:val="24"/>
          <w:szCs w:val="24"/>
        </w:rPr>
        <w:t xml:space="preserve"> pero sí son altamente útiles para enfocar el estudio continuado de daños cerebrales y analizar su influencia en la conducta violenta del individuo.</w:t>
      </w:r>
    </w:p>
    <w:p w14:paraId="1AFA523F" w14:textId="77777777" w:rsidR="00684C7F" w:rsidRDefault="00684C7F" w:rsidP="00A332EC">
      <w:pPr>
        <w:spacing w:line="360" w:lineRule="auto"/>
        <w:ind w:firstLine="708"/>
        <w:jc w:val="both"/>
        <w:rPr>
          <w:rFonts w:ascii="Times New Roman" w:hAnsi="Times New Roman" w:cs="Times New Roman"/>
          <w:sz w:val="24"/>
          <w:szCs w:val="24"/>
        </w:rPr>
      </w:pPr>
    </w:p>
    <w:p w14:paraId="1BE2D477" w14:textId="77777777" w:rsidR="00445873" w:rsidRDefault="00445873" w:rsidP="00A332EC">
      <w:pPr>
        <w:spacing w:line="360" w:lineRule="auto"/>
        <w:ind w:firstLine="708"/>
        <w:jc w:val="both"/>
        <w:rPr>
          <w:rFonts w:ascii="Times New Roman" w:hAnsi="Times New Roman" w:cs="Times New Roman"/>
          <w:sz w:val="24"/>
          <w:szCs w:val="24"/>
        </w:rPr>
      </w:pPr>
    </w:p>
    <w:p w14:paraId="6752CECA" w14:textId="77777777" w:rsidR="00684C7F" w:rsidRDefault="00684C7F" w:rsidP="00A332EC">
      <w:pPr>
        <w:spacing w:line="360" w:lineRule="auto"/>
        <w:ind w:firstLine="708"/>
        <w:jc w:val="both"/>
        <w:rPr>
          <w:rFonts w:ascii="Times New Roman" w:hAnsi="Times New Roman" w:cs="Times New Roman"/>
          <w:sz w:val="24"/>
          <w:szCs w:val="24"/>
        </w:rPr>
      </w:pPr>
    </w:p>
    <w:p w14:paraId="2E500054" w14:textId="77777777" w:rsidR="00A20102" w:rsidRDefault="00A20102" w:rsidP="00A332EC">
      <w:pPr>
        <w:spacing w:line="360" w:lineRule="auto"/>
        <w:ind w:firstLine="708"/>
        <w:jc w:val="both"/>
        <w:rPr>
          <w:rFonts w:ascii="Times New Roman" w:hAnsi="Times New Roman" w:cs="Times New Roman"/>
          <w:sz w:val="24"/>
          <w:szCs w:val="24"/>
        </w:rPr>
      </w:pPr>
    </w:p>
    <w:p w14:paraId="2785DC32" w14:textId="77777777" w:rsidR="00A20102" w:rsidRDefault="00A20102" w:rsidP="00A332EC">
      <w:pPr>
        <w:spacing w:line="360" w:lineRule="auto"/>
        <w:ind w:firstLine="708"/>
        <w:jc w:val="both"/>
        <w:rPr>
          <w:rFonts w:ascii="Times New Roman" w:hAnsi="Times New Roman" w:cs="Times New Roman"/>
          <w:sz w:val="24"/>
          <w:szCs w:val="24"/>
        </w:rPr>
      </w:pPr>
    </w:p>
    <w:p w14:paraId="117DE39A" w14:textId="30ECD1F7" w:rsidR="00035C9A" w:rsidRPr="00035C9A" w:rsidRDefault="00035C9A" w:rsidP="00A92656">
      <w:pPr>
        <w:spacing w:line="360" w:lineRule="auto"/>
        <w:jc w:val="both"/>
        <w:rPr>
          <w:rFonts w:ascii="Times New Roman" w:hAnsi="Times New Roman" w:cs="Times New Roman"/>
          <w:b/>
          <w:bCs/>
          <w:sz w:val="24"/>
          <w:szCs w:val="24"/>
        </w:rPr>
      </w:pPr>
      <w:r w:rsidRPr="00035C9A">
        <w:rPr>
          <w:rFonts w:ascii="Times New Roman" w:hAnsi="Times New Roman" w:cs="Times New Roman"/>
          <w:b/>
          <w:bCs/>
          <w:sz w:val="24"/>
          <w:szCs w:val="24"/>
        </w:rPr>
        <w:lastRenderedPageBreak/>
        <w:t>Tabla 4</w:t>
      </w:r>
    </w:p>
    <w:p w14:paraId="5C24A3A2" w14:textId="1B8E6938" w:rsidR="005D4B45" w:rsidRDefault="00C810DD" w:rsidP="00A92656">
      <w:pPr>
        <w:spacing w:line="360" w:lineRule="auto"/>
        <w:jc w:val="both"/>
        <w:rPr>
          <w:rFonts w:ascii="Times New Roman" w:hAnsi="Times New Roman" w:cs="Times New Roman"/>
          <w:i/>
          <w:iCs/>
          <w:sz w:val="24"/>
          <w:szCs w:val="24"/>
        </w:rPr>
      </w:pPr>
      <w:r>
        <w:rPr>
          <w:rFonts w:ascii="Times New Roman" w:hAnsi="Times New Roman" w:cs="Times New Roman"/>
          <w:i/>
          <w:iCs/>
          <w:sz w:val="24"/>
          <w:szCs w:val="24"/>
        </w:rPr>
        <w:t>Resultados de a</w:t>
      </w:r>
      <w:r w:rsidR="00035C9A" w:rsidRPr="00035C9A">
        <w:rPr>
          <w:rFonts w:ascii="Times New Roman" w:hAnsi="Times New Roman" w:cs="Times New Roman"/>
          <w:i/>
          <w:iCs/>
          <w:sz w:val="24"/>
          <w:szCs w:val="24"/>
        </w:rPr>
        <w:t>nomalías cerebrales</w:t>
      </w:r>
      <w:r>
        <w:rPr>
          <w:rFonts w:ascii="Times New Roman" w:hAnsi="Times New Roman" w:cs="Times New Roman"/>
          <w:i/>
          <w:iCs/>
          <w:sz w:val="24"/>
          <w:szCs w:val="24"/>
        </w:rPr>
        <w:t xml:space="preserve"> a nivel estructural</w:t>
      </w:r>
      <w:r w:rsidR="00035C9A" w:rsidRPr="00035C9A">
        <w:rPr>
          <w:rFonts w:ascii="Times New Roman" w:hAnsi="Times New Roman" w:cs="Times New Roman"/>
          <w:i/>
          <w:iCs/>
          <w:sz w:val="24"/>
          <w:szCs w:val="24"/>
        </w:rPr>
        <w:t xml:space="preserve"> en diferentes </w:t>
      </w:r>
      <w:r w:rsidR="0098171A">
        <w:rPr>
          <w:rFonts w:ascii="Times New Roman" w:hAnsi="Times New Roman" w:cs="Times New Roman"/>
          <w:i/>
          <w:iCs/>
          <w:sz w:val="24"/>
          <w:szCs w:val="24"/>
        </w:rPr>
        <w:t>t</w:t>
      </w:r>
      <w:r w:rsidR="00035C9A" w:rsidRPr="00035C9A">
        <w:rPr>
          <w:rFonts w:ascii="Times New Roman" w:hAnsi="Times New Roman" w:cs="Times New Roman"/>
          <w:i/>
          <w:iCs/>
          <w:sz w:val="24"/>
          <w:szCs w:val="24"/>
        </w:rPr>
        <w:t>ipos de agresores violentos</w:t>
      </w:r>
      <w:r>
        <w:rPr>
          <w:rFonts w:ascii="Times New Roman" w:hAnsi="Times New Roman" w:cs="Times New Roman"/>
          <w:i/>
          <w:iCs/>
          <w:sz w:val="24"/>
          <w:szCs w:val="24"/>
        </w:rPr>
        <w:t xml:space="preserve"> a través de las técnicas de neuroimagen TC y RM</w:t>
      </w:r>
    </w:p>
    <w:p w14:paraId="63093488" w14:textId="77777777" w:rsidR="00035C9A" w:rsidRPr="00035C9A" w:rsidRDefault="00035C9A" w:rsidP="00A92656">
      <w:pPr>
        <w:spacing w:line="360" w:lineRule="auto"/>
        <w:jc w:val="both"/>
        <w:rPr>
          <w:rFonts w:ascii="Times New Roman" w:hAnsi="Times New Roman" w:cs="Times New Roman"/>
          <w:i/>
          <w:iCs/>
          <w:sz w:val="2"/>
          <w:szCs w:val="2"/>
        </w:rPr>
      </w:pPr>
    </w:p>
    <w:tbl>
      <w:tblPr>
        <w:tblStyle w:val="Tablaconcuadrcula"/>
        <w:tblpPr w:leftFromText="141" w:rightFromText="141" w:vertAnchor="text" w:horzAnchor="margin" w:tblpXSpec="center" w:tblpY="-183"/>
        <w:tblW w:w="86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10"/>
        <w:gridCol w:w="1134"/>
        <w:gridCol w:w="3155"/>
        <w:gridCol w:w="1948"/>
      </w:tblGrid>
      <w:tr w:rsidR="00382524" w14:paraId="54008E30" w14:textId="77777777" w:rsidTr="00035C9A">
        <w:tc>
          <w:tcPr>
            <w:tcW w:w="2410" w:type="dxa"/>
            <w:tcBorders>
              <w:top w:val="single" w:sz="4" w:space="0" w:color="auto"/>
              <w:bottom w:val="single" w:sz="4" w:space="0" w:color="auto"/>
            </w:tcBorders>
          </w:tcPr>
          <w:p w14:paraId="6A628710" w14:textId="41D6A082" w:rsidR="00382524" w:rsidRPr="00805B54" w:rsidRDefault="00F203DE" w:rsidP="00382524">
            <w:pPr>
              <w:rPr>
                <w:rFonts w:ascii="Times New Roman" w:hAnsi="Times New Roman" w:cs="Times New Roman"/>
                <w:b/>
                <w:bCs/>
                <w:sz w:val="24"/>
                <w:szCs w:val="24"/>
              </w:rPr>
            </w:pPr>
            <w:r>
              <w:rPr>
                <w:rFonts w:ascii="Times New Roman" w:hAnsi="Times New Roman" w:cs="Times New Roman"/>
                <w:b/>
                <w:bCs/>
                <w:sz w:val="24"/>
                <w:szCs w:val="24"/>
              </w:rPr>
              <w:t xml:space="preserve">Delito </w:t>
            </w:r>
          </w:p>
        </w:tc>
        <w:tc>
          <w:tcPr>
            <w:tcW w:w="1134" w:type="dxa"/>
            <w:tcBorders>
              <w:top w:val="single" w:sz="4" w:space="0" w:color="auto"/>
              <w:bottom w:val="single" w:sz="4" w:space="0" w:color="auto"/>
            </w:tcBorders>
          </w:tcPr>
          <w:p w14:paraId="60E45E5B" w14:textId="77777777" w:rsidR="00382524" w:rsidRPr="00805B54" w:rsidRDefault="00382524" w:rsidP="00382524">
            <w:pPr>
              <w:rPr>
                <w:rFonts w:ascii="Times New Roman" w:hAnsi="Times New Roman" w:cs="Times New Roman"/>
                <w:b/>
                <w:bCs/>
                <w:sz w:val="24"/>
                <w:szCs w:val="24"/>
              </w:rPr>
            </w:pPr>
            <w:r w:rsidRPr="00805B54">
              <w:rPr>
                <w:rFonts w:ascii="Times New Roman" w:hAnsi="Times New Roman" w:cs="Times New Roman"/>
                <w:b/>
                <w:bCs/>
                <w:sz w:val="24"/>
                <w:szCs w:val="24"/>
              </w:rPr>
              <w:t xml:space="preserve">Edad </w:t>
            </w:r>
          </w:p>
        </w:tc>
        <w:tc>
          <w:tcPr>
            <w:tcW w:w="3155" w:type="dxa"/>
            <w:tcBorders>
              <w:top w:val="single" w:sz="4" w:space="0" w:color="auto"/>
              <w:bottom w:val="single" w:sz="4" w:space="0" w:color="auto"/>
            </w:tcBorders>
          </w:tcPr>
          <w:p w14:paraId="3404B854" w14:textId="77777777" w:rsidR="00382524" w:rsidRPr="00805B54" w:rsidRDefault="00382524" w:rsidP="00382524">
            <w:pPr>
              <w:rPr>
                <w:rFonts w:ascii="Times New Roman" w:hAnsi="Times New Roman" w:cs="Times New Roman"/>
                <w:b/>
                <w:bCs/>
                <w:sz w:val="24"/>
                <w:szCs w:val="24"/>
              </w:rPr>
            </w:pPr>
            <w:r w:rsidRPr="00805B54">
              <w:rPr>
                <w:rFonts w:ascii="Times New Roman" w:hAnsi="Times New Roman" w:cs="Times New Roman"/>
                <w:b/>
                <w:bCs/>
                <w:sz w:val="24"/>
                <w:szCs w:val="24"/>
              </w:rPr>
              <w:t xml:space="preserve">Anomalía cerebral </w:t>
            </w:r>
          </w:p>
        </w:tc>
        <w:tc>
          <w:tcPr>
            <w:tcW w:w="1948" w:type="dxa"/>
            <w:tcBorders>
              <w:top w:val="single" w:sz="4" w:space="0" w:color="auto"/>
              <w:bottom w:val="single" w:sz="4" w:space="0" w:color="auto"/>
            </w:tcBorders>
          </w:tcPr>
          <w:p w14:paraId="1629EC4D" w14:textId="77777777" w:rsidR="00382524" w:rsidRDefault="00382524" w:rsidP="00382524">
            <w:pPr>
              <w:rPr>
                <w:rFonts w:ascii="Times New Roman" w:hAnsi="Times New Roman" w:cs="Times New Roman"/>
                <w:b/>
                <w:bCs/>
                <w:sz w:val="24"/>
                <w:szCs w:val="24"/>
              </w:rPr>
            </w:pPr>
            <w:r w:rsidRPr="00805B54">
              <w:rPr>
                <w:rFonts w:ascii="Times New Roman" w:hAnsi="Times New Roman" w:cs="Times New Roman"/>
                <w:b/>
                <w:bCs/>
                <w:sz w:val="24"/>
                <w:szCs w:val="24"/>
              </w:rPr>
              <w:t>Imagen cerebral</w:t>
            </w:r>
          </w:p>
          <w:p w14:paraId="34203E3E" w14:textId="77777777" w:rsidR="00DC39D3" w:rsidRPr="00805B54" w:rsidRDefault="00DC39D3" w:rsidP="00382524">
            <w:pPr>
              <w:rPr>
                <w:rFonts w:ascii="Times New Roman" w:hAnsi="Times New Roman" w:cs="Times New Roman"/>
                <w:b/>
                <w:bCs/>
                <w:sz w:val="24"/>
                <w:szCs w:val="24"/>
              </w:rPr>
            </w:pPr>
          </w:p>
        </w:tc>
      </w:tr>
      <w:tr w:rsidR="00382524" w14:paraId="3119B45B" w14:textId="77777777" w:rsidTr="000B53AD">
        <w:trPr>
          <w:trHeight w:val="1413"/>
        </w:trPr>
        <w:tc>
          <w:tcPr>
            <w:tcW w:w="2410" w:type="dxa"/>
            <w:tcBorders>
              <w:top w:val="single" w:sz="4" w:space="0" w:color="auto"/>
              <w:bottom w:val="single" w:sz="4" w:space="0" w:color="auto"/>
            </w:tcBorders>
          </w:tcPr>
          <w:p w14:paraId="345BB416" w14:textId="77777777" w:rsidR="00382524" w:rsidRDefault="00382524" w:rsidP="00382524">
            <w:pPr>
              <w:jc w:val="both"/>
              <w:rPr>
                <w:rFonts w:ascii="Times New Roman" w:hAnsi="Times New Roman" w:cs="Times New Roman"/>
                <w:sz w:val="24"/>
                <w:szCs w:val="24"/>
              </w:rPr>
            </w:pPr>
            <w:r>
              <w:rPr>
                <w:rFonts w:ascii="Times New Roman" w:hAnsi="Times New Roman" w:cs="Times New Roman"/>
                <w:sz w:val="24"/>
                <w:szCs w:val="24"/>
              </w:rPr>
              <w:t xml:space="preserve">Asesinato </w:t>
            </w:r>
          </w:p>
        </w:tc>
        <w:tc>
          <w:tcPr>
            <w:tcW w:w="1134" w:type="dxa"/>
            <w:tcBorders>
              <w:top w:val="single" w:sz="4" w:space="0" w:color="auto"/>
              <w:bottom w:val="single" w:sz="4" w:space="0" w:color="auto"/>
            </w:tcBorders>
          </w:tcPr>
          <w:p w14:paraId="3D187201" w14:textId="77777777" w:rsidR="00382524" w:rsidRDefault="00382524" w:rsidP="00382524">
            <w:pPr>
              <w:jc w:val="both"/>
              <w:rPr>
                <w:rFonts w:ascii="Times New Roman" w:hAnsi="Times New Roman" w:cs="Times New Roman"/>
                <w:sz w:val="24"/>
                <w:szCs w:val="24"/>
              </w:rPr>
            </w:pPr>
            <w:r>
              <w:rPr>
                <w:rFonts w:ascii="Times New Roman" w:hAnsi="Times New Roman" w:cs="Times New Roman"/>
                <w:sz w:val="24"/>
                <w:szCs w:val="24"/>
              </w:rPr>
              <w:t>40</w:t>
            </w:r>
          </w:p>
        </w:tc>
        <w:tc>
          <w:tcPr>
            <w:tcW w:w="3155" w:type="dxa"/>
            <w:tcBorders>
              <w:top w:val="single" w:sz="4" w:space="0" w:color="auto"/>
              <w:bottom w:val="single" w:sz="4" w:space="0" w:color="auto"/>
            </w:tcBorders>
          </w:tcPr>
          <w:p w14:paraId="06FF5A57" w14:textId="77777777" w:rsidR="00382524" w:rsidRDefault="00382524" w:rsidP="00382524">
            <w:pPr>
              <w:jc w:val="both"/>
              <w:rPr>
                <w:rFonts w:ascii="Times New Roman" w:hAnsi="Times New Roman" w:cs="Times New Roman"/>
                <w:sz w:val="24"/>
                <w:szCs w:val="24"/>
              </w:rPr>
            </w:pPr>
            <w:r>
              <w:rPr>
                <w:rFonts w:ascii="Times New Roman" w:hAnsi="Times New Roman" w:cs="Times New Roman"/>
                <w:sz w:val="24"/>
                <w:szCs w:val="24"/>
              </w:rPr>
              <w:t>Atrofia moderada en área frontal, parasagital</w:t>
            </w:r>
          </w:p>
          <w:p w14:paraId="70501FD3" w14:textId="77777777" w:rsidR="00CF6697" w:rsidRPr="00CF6697" w:rsidRDefault="00CF6697" w:rsidP="00CF6697">
            <w:pPr>
              <w:rPr>
                <w:rFonts w:ascii="Times New Roman" w:hAnsi="Times New Roman" w:cs="Times New Roman"/>
                <w:sz w:val="24"/>
                <w:szCs w:val="24"/>
              </w:rPr>
            </w:pPr>
          </w:p>
          <w:p w14:paraId="6DDA6B2D" w14:textId="634936A6" w:rsidR="00CF6697" w:rsidRPr="00CF6697" w:rsidRDefault="00CF6697" w:rsidP="00CF6697">
            <w:pPr>
              <w:tabs>
                <w:tab w:val="left" w:pos="3188"/>
              </w:tabs>
              <w:rPr>
                <w:rFonts w:ascii="Times New Roman" w:hAnsi="Times New Roman" w:cs="Times New Roman"/>
                <w:sz w:val="24"/>
                <w:szCs w:val="24"/>
              </w:rPr>
            </w:pPr>
          </w:p>
        </w:tc>
        <w:tc>
          <w:tcPr>
            <w:tcW w:w="1948" w:type="dxa"/>
            <w:tcBorders>
              <w:top w:val="single" w:sz="4" w:space="0" w:color="auto"/>
              <w:bottom w:val="single" w:sz="4" w:space="0" w:color="auto"/>
            </w:tcBorders>
          </w:tcPr>
          <w:p w14:paraId="6F4E7CE1" w14:textId="77777777" w:rsidR="00382524" w:rsidRDefault="00382524" w:rsidP="00382524">
            <w:pPr>
              <w:rPr>
                <w:rFonts w:ascii="Times New Roman" w:hAnsi="Times New Roman" w:cs="Times New Roman"/>
                <w:sz w:val="24"/>
                <w:szCs w:val="24"/>
              </w:rPr>
            </w:pPr>
            <w:r w:rsidRPr="00F43D14">
              <w:rPr>
                <w:rFonts w:ascii="Times New Roman" w:hAnsi="Times New Roman" w:cs="Times New Roman"/>
                <w:noProof/>
                <w:sz w:val="24"/>
                <w:szCs w:val="24"/>
              </w:rPr>
              <w:drawing>
                <wp:anchor distT="0" distB="0" distL="114300" distR="114300" simplePos="0" relativeHeight="251663360" behindDoc="0" locked="0" layoutInCell="1" allowOverlap="1" wp14:anchorId="4251AD56" wp14:editId="58325542">
                  <wp:simplePos x="0" y="0"/>
                  <wp:positionH relativeFrom="column">
                    <wp:posOffset>330835</wp:posOffset>
                  </wp:positionH>
                  <wp:positionV relativeFrom="paragraph">
                    <wp:posOffset>90805</wp:posOffset>
                  </wp:positionV>
                  <wp:extent cx="506095" cy="683895"/>
                  <wp:effectExtent l="0" t="0" r="8255" b="1905"/>
                  <wp:wrapSquare wrapText="bothSides"/>
                  <wp:docPr id="124627188" name="Imagen 1" descr="Grupo de revistas de colores enci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627188" name="Imagen 1" descr="Grupo de revistas de colores encima&#10;&#10;El contenido generado por IA puede ser incorrecto."/>
                          <pic:cNvPicPr/>
                        </pic:nvPicPr>
                        <pic:blipFill rotWithShape="1">
                          <a:blip r:embed="rId10">
                            <a:extLst>
                              <a:ext uri="{28A0092B-C50C-407E-A947-70E740481C1C}">
                                <a14:useLocalDpi xmlns:a14="http://schemas.microsoft.com/office/drawing/2010/main" val="0"/>
                              </a:ext>
                            </a:extLst>
                          </a:blip>
                          <a:srcRect l="12211" t="575" r="69284" b="75091"/>
                          <a:stretch>
                            <a:fillRect/>
                          </a:stretch>
                        </pic:blipFill>
                        <pic:spPr bwMode="auto">
                          <a:xfrm>
                            <a:off x="0" y="0"/>
                            <a:ext cx="506095" cy="6838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r w:rsidR="00382524" w14:paraId="5073D1F2" w14:textId="77777777" w:rsidTr="000B53AD">
        <w:trPr>
          <w:trHeight w:val="1421"/>
        </w:trPr>
        <w:tc>
          <w:tcPr>
            <w:tcW w:w="2410" w:type="dxa"/>
            <w:tcBorders>
              <w:top w:val="single" w:sz="4" w:space="0" w:color="auto"/>
              <w:bottom w:val="single" w:sz="4" w:space="0" w:color="auto"/>
            </w:tcBorders>
          </w:tcPr>
          <w:p w14:paraId="4228E133" w14:textId="77777777" w:rsidR="00382524" w:rsidRDefault="00382524" w:rsidP="00382524">
            <w:pPr>
              <w:jc w:val="both"/>
              <w:rPr>
                <w:rFonts w:ascii="Times New Roman" w:hAnsi="Times New Roman" w:cs="Times New Roman"/>
                <w:sz w:val="24"/>
                <w:szCs w:val="24"/>
              </w:rPr>
            </w:pPr>
            <w:r>
              <w:rPr>
                <w:rFonts w:ascii="Times New Roman" w:hAnsi="Times New Roman" w:cs="Times New Roman"/>
                <w:sz w:val="24"/>
                <w:szCs w:val="24"/>
              </w:rPr>
              <w:t xml:space="preserve">Robo múltiple </w:t>
            </w:r>
          </w:p>
        </w:tc>
        <w:tc>
          <w:tcPr>
            <w:tcW w:w="1134" w:type="dxa"/>
            <w:tcBorders>
              <w:top w:val="single" w:sz="4" w:space="0" w:color="auto"/>
              <w:bottom w:val="single" w:sz="4" w:space="0" w:color="auto"/>
            </w:tcBorders>
          </w:tcPr>
          <w:p w14:paraId="355428B6" w14:textId="77777777" w:rsidR="00382524" w:rsidRDefault="00382524" w:rsidP="00382524">
            <w:pPr>
              <w:jc w:val="both"/>
              <w:rPr>
                <w:rFonts w:ascii="Times New Roman" w:hAnsi="Times New Roman" w:cs="Times New Roman"/>
                <w:sz w:val="24"/>
                <w:szCs w:val="24"/>
              </w:rPr>
            </w:pPr>
            <w:r>
              <w:rPr>
                <w:rFonts w:ascii="Times New Roman" w:hAnsi="Times New Roman" w:cs="Times New Roman"/>
                <w:sz w:val="24"/>
                <w:szCs w:val="24"/>
              </w:rPr>
              <w:t>22</w:t>
            </w:r>
          </w:p>
        </w:tc>
        <w:tc>
          <w:tcPr>
            <w:tcW w:w="3155" w:type="dxa"/>
            <w:tcBorders>
              <w:top w:val="single" w:sz="4" w:space="0" w:color="auto"/>
              <w:bottom w:val="single" w:sz="4" w:space="0" w:color="auto"/>
            </w:tcBorders>
          </w:tcPr>
          <w:p w14:paraId="78AA9705" w14:textId="77777777" w:rsidR="00382524" w:rsidRDefault="00382524" w:rsidP="00382524">
            <w:pPr>
              <w:jc w:val="both"/>
              <w:rPr>
                <w:rFonts w:ascii="Times New Roman" w:hAnsi="Times New Roman" w:cs="Times New Roman"/>
                <w:sz w:val="24"/>
                <w:szCs w:val="24"/>
              </w:rPr>
            </w:pPr>
            <w:r>
              <w:rPr>
                <w:rFonts w:ascii="Times New Roman" w:hAnsi="Times New Roman" w:cs="Times New Roman"/>
                <w:sz w:val="24"/>
                <w:szCs w:val="24"/>
              </w:rPr>
              <w:t>Atrofia en zona frontal cortical</w:t>
            </w:r>
          </w:p>
        </w:tc>
        <w:tc>
          <w:tcPr>
            <w:tcW w:w="1948" w:type="dxa"/>
            <w:tcBorders>
              <w:top w:val="single" w:sz="4" w:space="0" w:color="auto"/>
              <w:bottom w:val="single" w:sz="4" w:space="0" w:color="auto"/>
            </w:tcBorders>
          </w:tcPr>
          <w:p w14:paraId="437090E7" w14:textId="77777777" w:rsidR="00382524" w:rsidRDefault="00382524" w:rsidP="00382524">
            <w:pPr>
              <w:rPr>
                <w:rFonts w:ascii="Times New Roman" w:hAnsi="Times New Roman" w:cs="Times New Roman"/>
                <w:sz w:val="24"/>
                <w:szCs w:val="24"/>
              </w:rPr>
            </w:pPr>
            <w:r w:rsidRPr="00F43D14">
              <w:rPr>
                <w:rFonts w:ascii="Times New Roman" w:hAnsi="Times New Roman" w:cs="Times New Roman"/>
                <w:noProof/>
                <w:sz w:val="24"/>
                <w:szCs w:val="24"/>
              </w:rPr>
              <w:drawing>
                <wp:anchor distT="0" distB="0" distL="114300" distR="114300" simplePos="0" relativeHeight="251664384" behindDoc="0" locked="0" layoutInCell="1" allowOverlap="1" wp14:anchorId="383A4AD3" wp14:editId="0B8905A5">
                  <wp:simplePos x="0" y="0"/>
                  <wp:positionH relativeFrom="column">
                    <wp:posOffset>331470</wp:posOffset>
                  </wp:positionH>
                  <wp:positionV relativeFrom="paragraph">
                    <wp:posOffset>67945</wp:posOffset>
                  </wp:positionV>
                  <wp:extent cx="545465" cy="723900"/>
                  <wp:effectExtent l="0" t="0" r="6985" b="0"/>
                  <wp:wrapSquare wrapText="bothSides"/>
                  <wp:docPr id="1589060978" name="Imagen 1" descr="Grupo de revistas de colores enci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627188" name="Imagen 1" descr="Grupo de revistas de colores encima&#10;&#10;El contenido generado por IA puede ser incorrecto."/>
                          <pic:cNvPicPr/>
                        </pic:nvPicPr>
                        <pic:blipFill rotWithShape="1">
                          <a:blip r:embed="rId10">
                            <a:extLst>
                              <a:ext uri="{28A0092B-C50C-407E-A947-70E740481C1C}">
                                <a14:useLocalDpi xmlns:a14="http://schemas.microsoft.com/office/drawing/2010/main" val="0"/>
                              </a:ext>
                            </a:extLst>
                          </a:blip>
                          <a:srcRect l="30918" r="49791" b="75091"/>
                          <a:stretch>
                            <a:fillRect/>
                          </a:stretch>
                        </pic:blipFill>
                        <pic:spPr bwMode="auto">
                          <a:xfrm>
                            <a:off x="0" y="0"/>
                            <a:ext cx="545465" cy="7239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r w:rsidR="00382524" w14:paraId="5D6DE6E1" w14:textId="77777777" w:rsidTr="000B53AD">
        <w:tc>
          <w:tcPr>
            <w:tcW w:w="2410" w:type="dxa"/>
            <w:tcBorders>
              <w:top w:val="single" w:sz="4" w:space="0" w:color="auto"/>
              <w:bottom w:val="single" w:sz="4" w:space="0" w:color="auto"/>
            </w:tcBorders>
          </w:tcPr>
          <w:p w14:paraId="064A1D90" w14:textId="77777777" w:rsidR="00382524" w:rsidRDefault="00382524" w:rsidP="00382524">
            <w:pPr>
              <w:jc w:val="both"/>
              <w:rPr>
                <w:rFonts w:ascii="Times New Roman" w:hAnsi="Times New Roman" w:cs="Times New Roman"/>
                <w:sz w:val="24"/>
                <w:szCs w:val="24"/>
              </w:rPr>
            </w:pPr>
            <w:r>
              <w:rPr>
                <w:rFonts w:ascii="Times New Roman" w:hAnsi="Times New Roman" w:cs="Times New Roman"/>
                <w:sz w:val="24"/>
                <w:szCs w:val="24"/>
              </w:rPr>
              <w:t>Sicario</w:t>
            </w:r>
          </w:p>
        </w:tc>
        <w:tc>
          <w:tcPr>
            <w:tcW w:w="1134" w:type="dxa"/>
            <w:tcBorders>
              <w:top w:val="single" w:sz="4" w:space="0" w:color="auto"/>
              <w:bottom w:val="single" w:sz="4" w:space="0" w:color="auto"/>
            </w:tcBorders>
          </w:tcPr>
          <w:p w14:paraId="645CDF53" w14:textId="77777777" w:rsidR="00382524" w:rsidRDefault="00382524" w:rsidP="00382524">
            <w:pPr>
              <w:jc w:val="both"/>
              <w:rPr>
                <w:rFonts w:ascii="Times New Roman" w:hAnsi="Times New Roman" w:cs="Times New Roman"/>
                <w:sz w:val="24"/>
                <w:szCs w:val="24"/>
              </w:rPr>
            </w:pPr>
            <w:r>
              <w:rPr>
                <w:rFonts w:ascii="Times New Roman" w:hAnsi="Times New Roman" w:cs="Times New Roman"/>
                <w:sz w:val="24"/>
                <w:szCs w:val="24"/>
              </w:rPr>
              <w:t>49</w:t>
            </w:r>
          </w:p>
        </w:tc>
        <w:tc>
          <w:tcPr>
            <w:tcW w:w="3155" w:type="dxa"/>
            <w:tcBorders>
              <w:top w:val="single" w:sz="4" w:space="0" w:color="auto"/>
              <w:bottom w:val="single" w:sz="4" w:space="0" w:color="auto"/>
            </w:tcBorders>
          </w:tcPr>
          <w:p w14:paraId="59F04DF7" w14:textId="3B5CE368" w:rsidR="00382524" w:rsidRDefault="00382524" w:rsidP="00382524">
            <w:pPr>
              <w:jc w:val="both"/>
              <w:rPr>
                <w:rFonts w:ascii="Times New Roman" w:hAnsi="Times New Roman" w:cs="Times New Roman"/>
                <w:sz w:val="24"/>
                <w:szCs w:val="24"/>
              </w:rPr>
            </w:pPr>
            <w:r>
              <w:rPr>
                <w:rFonts w:ascii="Times New Roman" w:hAnsi="Times New Roman" w:cs="Times New Roman"/>
                <w:sz w:val="24"/>
                <w:szCs w:val="24"/>
              </w:rPr>
              <w:t>Atrofia del lóbulo temporal y malformación de lóbulo frontal izq</w:t>
            </w:r>
            <w:r w:rsidR="00CF6697">
              <w:rPr>
                <w:rFonts w:ascii="Times New Roman" w:hAnsi="Times New Roman" w:cs="Times New Roman"/>
                <w:sz w:val="24"/>
                <w:szCs w:val="24"/>
              </w:rPr>
              <w:t>uierdo</w:t>
            </w:r>
          </w:p>
        </w:tc>
        <w:tc>
          <w:tcPr>
            <w:tcW w:w="1948" w:type="dxa"/>
            <w:tcBorders>
              <w:top w:val="single" w:sz="4" w:space="0" w:color="auto"/>
              <w:bottom w:val="single" w:sz="4" w:space="0" w:color="auto"/>
            </w:tcBorders>
          </w:tcPr>
          <w:p w14:paraId="72EBDC43" w14:textId="77777777" w:rsidR="00382524" w:rsidRDefault="00382524" w:rsidP="00382524">
            <w:pPr>
              <w:rPr>
                <w:rFonts w:ascii="Times New Roman" w:hAnsi="Times New Roman" w:cs="Times New Roman"/>
                <w:sz w:val="24"/>
                <w:szCs w:val="24"/>
              </w:rPr>
            </w:pPr>
            <w:r w:rsidRPr="00F43D14">
              <w:rPr>
                <w:rFonts w:ascii="Times New Roman" w:hAnsi="Times New Roman" w:cs="Times New Roman"/>
                <w:noProof/>
                <w:sz w:val="24"/>
                <w:szCs w:val="24"/>
              </w:rPr>
              <w:drawing>
                <wp:anchor distT="0" distB="0" distL="114300" distR="114300" simplePos="0" relativeHeight="251666432" behindDoc="0" locked="0" layoutInCell="1" allowOverlap="1" wp14:anchorId="7A23F26E" wp14:editId="2370B0E3">
                  <wp:simplePos x="0" y="0"/>
                  <wp:positionH relativeFrom="column">
                    <wp:posOffset>323850</wp:posOffset>
                  </wp:positionH>
                  <wp:positionV relativeFrom="paragraph">
                    <wp:posOffset>75324</wp:posOffset>
                  </wp:positionV>
                  <wp:extent cx="523875" cy="625475"/>
                  <wp:effectExtent l="0" t="0" r="9525" b="3175"/>
                  <wp:wrapSquare wrapText="bothSides"/>
                  <wp:docPr id="1138526388" name="Imagen 1" descr="Grupo de revistas de colores enci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627188" name="Imagen 1" descr="Grupo de revistas de colores encima&#10;&#10;El contenido generado por IA puede ser incorrecto."/>
                          <pic:cNvPicPr/>
                        </pic:nvPicPr>
                        <pic:blipFill rotWithShape="1">
                          <a:blip r:embed="rId10">
                            <a:extLst>
                              <a:ext uri="{28A0092B-C50C-407E-A947-70E740481C1C}">
                                <a14:useLocalDpi xmlns:a14="http://schemas.microsoft.com/office/drawing/2010/main" val="0"/>
                              </a:ext>
                            </a:extLst>
                          </a:blip>
                          <a:srcRect l="71561" t="3297" r="9588" b="74782"/>
                          <a:stretch>
                            <a:fillRect/>
                          </a:stretch>
                        </pic:blipFill>
                        <pic:spPr bwMode="auto">
                          <a:xfrm>
                            <a:off x="0" y="0"/>
                            <a:ext cx="523875" cy="6254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r w:rsidR="00382524" w14:paraId="6C766284" w14:textId="77777777" w:rsidTr="000B53AD">
        <w:trPr>
          <w:trHeight w:val="1462"/>
        </w:trPr>
        <w:tc>
          <w:tcPr>
            <w:tcW w:w="2410" w:type="dxa"/>
            <w:tcBorders>
              <w:top w:val="single" w:sz="4" w:space="0" w:color="auto"/>
              <w:bottom w:val="single" w:sz="4" w:space="0" w:color="auto"/>
            </w:tcBorders>
          </w:tcPr>
          <w:p w14:paraId="5C3F3F58" w14:textId="77777777" w:rsidR="00382524" w:rsidRDefault="00382524" w:rsidP="00382524">
            <w:pPr>
              <w:jc w:val="both"/>
              <w:rPr>
                <w:rFonts w:ascii="Times New Roman" w:hAnsi="Times New Roman" w:cs="Times New Roman"/>
                <w:sz w:val="24"/>
                <w:szCs w:val="24"/>
              </w:rPr>
            </w:pPr>
            <w:r>
              <w:rPr>
                <w:rFonts w:ascii="Times New Roman" w:hAnsi="Times New Roman" w:cs="Times New Roman"/>
                <w:sz w:val="24"/>
                <w:szCs w:val="24"/>
              </w:rPr>
              <w:t>Lesiones graves</w:t>
            </w:r>
          </w:p>
        </w:tc>
        <w:tc>
          <w:tcPr>
            <w:tcW w:w="1134" w:type="dxa"/>
            <w:tcBorders>
              <w:top w:val="single" w:sz="4" w:space="0" w:color="auto"/>
              <w:bottom w:val="single" w:sz="4" w:space="0" w:color="auto"/>
            </w:tcBorders>
          </w:tcPr>
          <w:p w14:paraId="016E0B9C" w14:textId="77777777" w:rsidR="00382524" w:rsidRDefault="00382524" w:rsidP="00382524">
            <w:pPr>
              <w:jc w:val="both"/>
              <w:rPr>
                <w:rFonts w:ascii="Times New Roman" w:hAnsi="Times New Roman" w:cs="Times New Roman"/>
                <w:sz w:val="24"/>
                <w:szCs w:val="24"/>
              </w:rPr>
            </w:pPr>
            <w:r>
              <w:rPr>
                <w:rFonts w:ascii="Times New Roman" w:hAnsi="Times New Roman" w:cs="Times New Roman"/>
                <w:sz w:val="24"/>
                <w:szCs w:val="24"/>
              </w:rPr>
              <w:t>52</w:t>
            </w:r>
          </w:p>
        </w:tc>
        <w:tc>
          <w:tcPr>
            <w:tcW w:w="3155" w:type="dxa"/>
            <w:tcBorders>
              <w:top w:val="single" w:sz="4" w:space="0" w:color="auto"/>
              <w:bottom w:val="single" w:sz="4" w:space="0" w:color="auto"/>
            </w:tcBorders>
          </w:tcPr>
          <w:p w14:paraId="75BFFDB7" w14:textId="08D89417" w:rsidR="00382524" w:rsidRDefault="00382524" w:rsidP="00382524">
            <w:pPr>
              <w:jc w:val="both"/>
              <w:rPr>
                <w:rFonts w:ascii="Times New Roman" w:hAnsi="Times New Roman" w:cs="Times New Roman"/>
                <w:sz w:val="24"/>
                <w:szCs w:val="24"/>
              </w:rPr>
            </w:pPr>
            <w:r>
              <w:rPr>
                <w:rFonts w:ascii="Times New Roman" w:hAnsi="Times New Roman" w:cs="Times New Roman"/>
                <w:sz w:val="24"/>
                <w:szCs w:val="24"/>
              </w:rPr>
              <w:t>Lesión significativ</w:t>
            </w:r>
            <w:r w:rsidR="00CA36EB">
              <w:rPr>
                <w:rFonts w:ascii="Times New Roman" w:hAnsi="Times New Roman" w:cs="Times New Roman"/>
                <w:sz w:val="24"/>
                <w:szCs w:val="24"/>
              </w:rPr>
              <w:t>a</w:t>
            </w:r>
            <w:r>
              <w:rPr>
                <w:rFonts w:ascii="Times New Roman" w:hAnsi="Times New Roman" w:cs="Times New Roman"/>
                <w:sz w:val="24"/>
                <w:szCs w:val="24"/>
              </w:rPr>
              <w:t xml:space="preserve"> en lóbulo temporal derecho</w:t>
            </w:r>
          </w:p>
        </w:tc>
        <w:tc>
          <w:tcPr>
            <w:tcW w:w="1948" w:type="dxa"/>
            <w:tcBorders>
              <w:top w:val="single" w:sz="4" w:space="0" w:color="auto"/>
              <w:bottom w:val="single" w:sz="4" w:space="0" w:color="auto"/>
            </w:tcBorders>
          </w:tcPr>
          <w:p w14:paraId="61754F77" w14:textId="77777777" w:rsidR="00382524" w:rsidRDefault="00382524" w:rsidP="00382524">
            <w:pPr>
              <w:rPr>
                <w:rFonts w:ascii="Times New Roman" w:hAnsi="Times New Roman" w:cs="Times New Roman"/>
                <w:sz w:val="24"/>
                <w:szCs w:val="24"/>
              </w:rPr>
            </w:pPr>
            <w:r w:rsidRPr="00F43D14">
              <w:rPr>
                <w:rFonts w:ascii="Times New Roman" w:hAnsi="Times New Roman" w:cs="Times New Roman"/>
                <w:noProof/>
                <w:sz w:val="24"/>
                <w:szCs w:val="24"/>
              </w:rPr>
              <w:drawing>
                <wp:anchor distT="0" distB="0" distL="114300" distR="114300" simplePos="0" relativeHeight="251667456" behindDoc="0" locked="0" layoutInCell="1" allowOverlap="1" wp14:anchorId="54367DDE" wp14:editId="5B3A4413">
                  <wp:simplePos x="0" y="0"/>
                  <wp:positionH relativeFrom="column">
                    <wp:posOffset>309880</wp:posOffset>
                  </wp:positionH>
                  <wp:positionV relativeFrom="paragraph">
                    <wp:posOffset>96779</wp:posOffset>
                  </wp:positionV>
                  <wp:extent cx="525145" cy="724535"/>
                  <wp:effectExtent l="0" t="0" r="8255" b="0"/>
                  <wp:wrapSquare wrapText="bothSides"/>
                  <wp:docPr id="2116705451" name="Imagen 1" descr="Grupo de revistas de colores enci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627188" name="Imagen 1" descr="Grupo de revistas de colores encima&#10;&#10;El contenido generado por IA puede ser incorrecto."/>
                          <pic:cNvPicPr/>
                        </pic:nvPicPr>
                        <pic:blipFill rotWithShape="1">
                          <a:blip r:embed="rId10">
                            <a:extLst>
                              <a:ext uri="{28A0092B-C50C-407E-A947-70E740481C1C}">
                                <a14:useLocalDpi xmlns:a14="http://schemas.microsoft.com/office/drawing/2010/main" val="0"/>
                              </a:ext>
                            </a:extLst>
                          </a:blip>
                          <a:srcRect l="15438" t="27798" r="68637" b="50843"/>
                          <a:stretch>
                            <a:fillRect/>
                          </a:stretch>
                        </pic:blipFill>
                        <pic:spPr bwMode="auto">
                          <a:xfrm>
                            <a:off x="0" y="0"/>
                            <a:ext cx="525145" cy="72453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r w:rsidR="00382524" w14:paraId="239B977F" w14:textId="77777777" w:rsidTr="000B53AD">
        <w:tc>
          <w:tcPr>
            <w:tcW w:w="2410" w:type="dxa"/>
            <w:tcBorders>
              <w:top w:val="single" w:sz="4" w:space="0" w:color="auto"/>
              <w:bottom w:val="single" w:sz="4" w:space="0" w:color="auto"/>
            </w:tcBorders>
          </w:tcPr>
          <w:p w14:paraId="14AE5D70" w14:textId="77777777" w:rsidR="00382524" w:rsidRDefault="00382524" w:rsidP="00382524">
            <w:pPr>
              <w:jc w:val="both"/>
              <w:rPr>
                <w:rFonts w:ascii="Times New Roman" w:hAnsi="Times New Roman" w:cs="Times New Roman"/>
                <w:sz w:val="24"/>
                <w:szCs w:val="24"/>
              </w:rPr>
            </w:pPr>
            <w:r>
              <w:rPr>
                <w:rFonts w:ascii="Times New Roman" w:hAnsi="Times New Roman" w:cs="Times New Roman"/>
                <w:sz w:val="24"/>
                <w:szCs w:val="24"/>
              </w:rPr>
              <w:t>Fraude y Robo</w:t>
            </w:r>
          </w:p>
        </w:tc>
        <w:tc>
          <w:tcPr>
            <w:tcW w:w="1134" w:type="dxa"/>
            <w:tcBorders>
              <w:top w:val="single" w:sz="4" w:space="0" w:color="auto"/>
              <w:bottom w:val="single" w:sz="4" w:space="0" w:color="auto"/>
            </w:tcBorders>
          </w:tcPr>
          <w:p w14:paraId="0043525B" w14:textId="77777777" w:rsidR="00382524" w:rsidRDefault="00382524" w:rsidP="00382524">
            <w:pPr>
              <w:jc w:val="both"/>
              <w:rPr>
                <w:rFonts w:ascii="Times New Roman" w:hAnsi="Times New Roman" w:cs="Times New Roman"/>
                <w:sz w:val="24"/>
                <w:szCs w:val="24"/>
              </w:rPr>
            </w:pPr>
            <w:r>
              <w:rPr>
                <w:rFonts w:ascii="Times New Roman" w:hAnsi="Times New Roman" w:cs="Times New Roman"/>
                <w:sz w:val="24"/>
                <w:szCs w:val="24"/>
              </w:rPr>
              <w:t>55</w:t>
            </w:r>
          </w:p>
        </w:tc>
        <w:tc>
          <w:tcPr>
            <w:tcW w:w="3155" w:type="dxa"/>
            <w:tcBorders>
              <w:top w:val="single" w:sz="4" w:space="0" w:color="auto"/>
              <w:bottom w:val="single" w:sz="4" w:space="0" w:color="auto"/>
            </w:tcBorders>
          </w:tcPr>
          <w:p w14:paraId="31BB172B" w14:textId="77777777" w:rsidR="00382524" w:rsidRDefault="00382524" w:rsidP="00382524">
            <w:pPr>
              <w:jc w:val="both"/>
              <w:rPr>
                <w:rFonts w:ascii="Times New Roman" w:hAnsi="Times New Roman" w:cs="Times New Roman"/>
                <w:sz w:val="24"/>
                <w:szCs w:val="24"/>
              </w:rPr>
            </w:pPr>
            <w:r>
              <w:rPr>
                <w:rFonts w:ascii="Times New Roman" w:hAnsi="Times New Roman" w:cs="Times New Roman"/>
                <w:sz w:val="24"/>
                <w:szCs w:val="24"/>
              </w:rPr>
              <w:t>Atrofia lóbulo frontal</w:t>
            </w:r>
          </w:p>
        </w:tc>
        <w:tc>
          <w:tcPr>
            <w:tcW w:w="1948" w:type="dxa"/>
            <w:tcBorders>
              <w:top w:val="single" w:sz="4" w:space="0" w:color="auto"/>
              <w:bottom w:val="single" w:sz="4" w:space="0" w:color="auto"/>
            </w:tcBorders>
          </w:tcPr>
          <w:p w14:paraId="7174A99B" w14:textId="77777777" w:rsidR="00382524" w:rsidRDefault="00382524" w:rsidP="00382524">
            <w:pPr>
              <w:rPr>
                <w:rFonts w:ascii="Times New Roman" w:hAnsi="Times New Roman" w:cs="Times New Roman"/>
                <w:sz w:val="24"/>
                <w:szCs w:val="24"/>
              </w:rPr>
            </w:pPr>
            <w:r w:rsidRPr="00F43D14">
              <w:rPr>
                <w:rFonts w:ascii="Times New Roman" w:hAnsi="Times New Roman" w:cs="Times New Roman"/>
                <w:noProof/>
                <w:sz w:val="24"/>
                <w:szCs w:val="24"/>
              </w:rPr>
              <w:drawing>
                <wp:anchor distT="0" distB="0" distL="114300" distR="114300" simplePos="0" relativeHeight="251668480" behindDoc="0" locked="0" layoutInCell="1" allowOverlap="1" wp14:anchorId="7031AEE6" wp14:editId="0BDDAA91">
                  <wp:simplePos x="0" y="0"/>
                  <wp:positionH relativeFrom="column">
                    <wp:posOffset>334010</wp:posOffset>
                  </wp:positionH>
                  <wp:positionV relativeFrom="paragraph">
                    <wp:posOffset>56515</wp:posOffset>
                  </wp:positionV>
                  <wp:extent cx="516255" cy="667385"/>
                  <wp:effectExtent l="0" t="0" r="0" b="0"/>
                  <wp:wrapSquare wrapText="bothSides"/>
                  <wp:docPr id="1175243429" name="Imagen 1" descr="Grupo de revistas de colores enci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627188" name="Imagen 1" descr="Grupo de revistas de colores encima&#10;&#10;El contenido generado por IA puede ser incorrecto."/>
                          <pic:cNvPicPr/>
                        </pic:nvPicPr>
                        <pic:blipFill rotWithShape="1">
                          <a:blip r:embed="rId10">
                            <a:extLst>
                              <a:ext uri="{28A0092B-C50C-407E-A947-70E740481C1C}">
                                <a14:useLocalDpi xmlns:a14="http://schemas.microsoft.com/office/drawing/2010/main" val="0"/>
                              </a:ext>
                            </a:extLst>
                          </a:blip>
                          <a:srcRect l="33425" t="29087" r="49935" b="49993"/>
                          <a:stretch>
                            <a:fillRect/>
                          </a:stretch>
                        </pic:blipFill>
                        <pic:spPr bwMode="auto">
                          <a:xfrm>
                            <a:off x="0" y="0"/>
                            <a:ext cx="516255" cy="66738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r w:rsidR="00382524" w14:paraId="08DEDE4C" w14:textId="77777777" w:rsidTr="000B53AD">
        <w:tc>
          <w:tcPr>
            <w:tcW w:w="2410" w:type="dxa"/>
            <w:tcBorders>
              <w:top w:val="single" w:sz="4" w:space="0" w:color="auto"/>
              <w:bottom w:val="single" w:sz="4" w:space="0" w:color="auto"/>
            </w:tcBorders>
          </w:tcPr>
          <w:p w14:paraId="230FA41A" w14:textId="77777777" w:rsidR="00382524" w:rsidRDefault="00382524" w:rsidP="00382524">
            <w:pPr>
              <w:jc w:val="both"/>
              <w:rPr>
                <w:rFonts w:ascii="Times New Roman" w:hAnsi="Times New Roman" w:cs="Times New Roman"/>
                <w:sz w:val="24"/>
                <w:szCs w:val="24"/>
              </w:rPr>
            </w:pPr>
            <w:r>
              <w:rPr>
                <w:rFonts w:ascii="Times New Roman" w:hAnsi="Times New Roman" w:cs="Times New Roman"/>
                <w:sz w:val="24"/>
                <w:szCs w:val="24"/>
              </w:rPr>
              <w:t xml:space="preserve">Fraude </w:t>
            </w:r>
          </w:p>
        </w:tc>
        <w:tc>
          <w:tcPr>
            <w:tcW w:w="1134" w:type="dxa"/>
            <w:tcBorders>
              <w:top w:val="single" w:sz="4" w:space="0" w:color="auto"/>
              <w:bottom w:val="single" w:sz="4" w:space="0" w:color="auto"/>
            </w:tcBorders>
          </w:tcPr>
          <w:p w14:paraId="2A173F6E" w14:textId="77777777" w:rsidR="00382524" w:rsidRDefault="00382524" w:rsidP="00382524">
            <w:pPr>
              <w:jc w:val="both"/>
              <w:rPr>
                <w:rFonts w:ascii="Times New Roman" w:hAnsi="Times New Roman" w:cs="Times New Roman"/>
                <w:sz w:val="24"/>
                <w:szCs w:val="24"/>
              </w:rPr>
            </w:pPr>
            <w:r>
              <w:rPr>
                <w:rFonts w:ascii="Times New Roman" w:hAnsi="Times New Roman" w:cs="Times New Roman"/>
                <w:sz w:val="24"/>
                <w:szCs w:val="24"/>
              </w:rPr>
              <w:t>60</w:t>
            </w:r>
          </w:p>
        </w:tc>
        <w:tc>
          <w:tcPr>
            <w:tcW w:w="3155" w:type="dxa"/>
            <w:tcBorders>
              <w:top w:val="single" w:sz="4" w:space="0" w:color="auto"/>
              <w:bottom w:val="single" w:sz="4" w:space="0" w:color="auto"/>
            </w:tcBorders>
          </w:tcPr>
          <w:p w14:paraId="58E92B76" w14:textId="77777777" w:rsidR="00382524" w:rsidRDefault="00382524" w:rsidP="00382524">
            <w:pPr>
              <w:jc w:val="both"/>
              <w:rPr>
                <w:rFonts w:ascii="Times New Roman" w:hAnsi="Times New Roman" w:cs="Times New Roman"/>
                <w:sz w:val="24"/>
                <w:szCs w:val="24"/>
              </w:rPr>
            </w:pPr>
            <w:r>
              <w:rPr>
                <w:rFonts w:ascii="Times New Roman" w:hAnsi="Times New Roman" w:cs="Times New Roman"/>
                <w:sz w:val="24"/>
                <w:szCs w:val="24"/>
              </w:rPr>
              <w:t>Lesión en la derecha de los ganglios basales</w:t>
            </w:r>
          </w:p>
        </w:tc>
        <w:tc>
          <w:tcPr>
            <w:tcW w:w="1948" w:type="dxa"/>
            <w:tcBorders>
              <w:top w:val="single" w:sz="4" w:space="0" w:color="auto"/>
              <w:bottom w:val="single" w:sz="4" w:space="0" w:color="auto"/>
            </w:tcBorders>
          </w:tcPr>
          <w:p w14:paraId="0435392B" w14:textId="4DBBE87E" w:rsidR="00382524" w:rsidRDefault="00CF6697" w:rsidP="00382524">
            <w:pPr>
              <w:rPr>
                <w:rFonts w:ascii="Times New Roman" w:hAnsi="Times New Roman" w:cs="Times New Roman"/>
                <w:sz w:val="24"/>
                <w:szCs w:val="24"/>
              </w:rPr>
            </w:pPr>
            <w:r w:rsidRPr="00F43D14">
              <w:rPr>
                <w:rFonts w:ascii="Times New Roman" w:hAnsi="Times New Roman" w:cs="Times New Roman"/>
                <w:noProof/>
                <w:sz w:val="24"/>
                <w:szCs w:val="24"/>
              </w:rPr>
              <w:drawing>
                <wp:anchor distT="0" distB="0" distL="114300" distR="114300" simplePos="0" relativeHeight="251669504" behindDoc="0" locked="0" layoutInCell="1" allowOverlap="1" wp14:anchorId="19DDC771" wp14:editId="008A9D19">
                  <wp:simplePos x="0" y="0"/>
                  <wp:positionH relativeFrom="column">
                    <wp:posOffset>323108</wp:posOffset>
                  </wp:positionH>
                  <wp:positionV relativeFrom="paragraph">
                    <wp:posOffset>96779</wp:posOffset>
                  </wp:positionV>
                  <wp:extent cx="541655" cy="661035"/>
                  <wp:effectExtent l="0" t="0" r="0" b="5715"/>
                  <wp:wrapSquare wrapText="bothSides"/>
                  <wp:docPr id="1431983052" name="Imagen 1" descr="Grupo de revistas de colores enci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627188" name="Imagen 1" descr="Grupo de revistas de colores encima&#10;&#10;El contenido generado por IA puede ser incorrecto."/>
                          <pic:cNvPicPr/>
                        </pic:nvPicPr>
                        <pic:blipFill rotWithShape="1">
                          <a:blip r:embed="rId10">
                            <a:extLst>
                              <a:ext uri="{28A0092B-C50C-407E-A947-70E740481C1C}">
                                <a14:useLocalDpi xmlns:a14="http://schemas.microsoft.com/office/drawing/2010/main" val="0"/>
                              </a:ext>
                            </a:extLst>
                          </a:blip>
                          <a:srcRect l="51681" t="29523" r="30680" b="49536"/>
                          <a:stretch>
                            <a:fillRect/>
                          </a:stretch>
                        </pic:blipFill>
                        <pic:spPr bwMode="auto">
                          <a:xfrm>
                            <a:off x="0" y="0"/>
                            <a:ext cx="541655" cy="66103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r w:rsidR="00382524" w14:paraId="2832DCE9" w14:textId="77777777" w:rsidTr="000B53AD">
        <w:trPr>
          <w:trHeight w:val="1370"/>
        </w:trPr>
        <w:tc>
          <w:tcPr>
            <w:tcW w:w="2410" w:type="dxa"/>
            <w:tcBorders>
              <w:top w:val="single" w:sz="4" w:space="0" w:color="auto"/>
              <w:bottom w:val="single" w:sz="4" w:space="0" w:color="auto"/>
            </w:tcBorders>
          </w:tcPr>
          <w:p w14:paraId="6902BB82" w14:textId="77777777" w:rsidR="00382524" w:rsidRDefault="00382524" w:rsidP="00382524">
            <w:pPr>
              <w:jc w:val="both"/>
              <w:rPr>
                <w:rFonts w:ascii="Times New Roman" w:hAnsi="Times New Roman" w:cs="Times New Roman"/>
                <w:sz w:val="24"/>
                <w:szCs w:val="24"/>
              </w:rPr>
            </w:pPr>
            <w:r>
              <w:rPr>
                <w:rFonts w:ascii="Times New Roman" w:hAnsi="Times New Roman" w:cs="Times New Roman"/>
                <w:sz w:val="24"/>
                <w:szCs w:val="24"/>
              </w:rPr>
              <w:t>Tráfico de drogas</w:t>
            </w:r>
          </w:p>
        </w:tc>
        <w:tc>
          <w:tcPr>
            <w:tcW w:w="1134" w:type="dxa"/>
            <w:tcBorders>
              <w:top w:val="single" w:sz="4" w:space="0" w:color="auto"/>
              <w:bottom w:val="single" w:sz="4" w:space="0" w:color="auto"/>
            </w:tcBorders>
          </w:tcPr>
          <w:p w14:paraId="28E06962" w14:textId="77777777" w:rsidR="00382524" w:rsidRDefault="00382524" w:rsidP="00382524">
            <w:pPr>
              <w:jc w:val="both"/>
              <w:rPr>
                <w:rFonts w:ascii="Times New Roman" w:hAnsi="Times New Roman" w:cs="Times New Roman"/>
                <w:sz w:val="24"/>
                <w:szCs w:val="24"/>
              </w:rPr>
            </w:pPr>
            <w:r>
              <w:rPr>
                <w:rFonts w:ascii="Times New Roman" w:hAnsi="Times New Roman" w:cs="Times New Roman"/>
                <w:sz w:val="24"/>
                <w:szCs w:val="24"/>
              </w:rPr>
              <w:t>27</w:t>
            </w:r>
          </w:p>
        </w:tc>
        <w:tc>
          <w:tcPr>
            <w:tcW w:w="3155" w:type="dxa"/>
            <w:tcBorders>
              <w:top w:val="single" w:sz="4" w:space="0" w:color="auto"/>
              <w:bottom w:val="single" w:sz="4" w:space="0" w:color="auto"/>
            </w:tcBorders>
          </w:tcPr>
          <w:p w14:paraId="44379172" w14:textId="77777777" w:rsidR="00382524" w:rsidRDefault="00382524" w:rsidP="00382524">
            <w:pPr>
              <w:jc w:val="both"/>
              <w:rPr>
                <w:rFonts w:ascii="Times New Roman" w:hAnsi="Times New Roman" w:cs="Times New Roman"/>
                <w:sz w:val="24"/>
                <w:szCs w:val="24"/>
              </w:rPr>
            </w:pPr>
            <w:r>
              <w:rPr>
                <w:rFonts w:ascii="Times New Roman" w:hAnsi="Times New Roman" w:cs="Times New Roman"/>
                <w:sz w:val="24"/>
                <w:szCs w:val="24"/>
              </w:rPr>
              <w:t>Lesión bilateral en región temporal</w:t>
            </w:r>
          </w:p>
        </w:tc>
        <w:tc>
          <w:tcPr>
            <w:tcW w:w="1948" w:type="dxa"/>
            <w:tcBorders>
              <w:top w:val="single" w:sz="4" w:space="0" w:color="auto"/>
              <w:bottom w:val="single" w:sz="4" w:space="0" w:color="auto"/>
            </w:tcBorders>
          </w:tcPr>
          <w:p w14:paraId="22D388C6" w14:textId="56BA14ED" w:rsidR="00382524" w:rsidRDefault="00035C9A" w:rsidP="00382524">
            <w:pPr>
              <w:rPr>
                <w:rFonts w:ascii="Times New Roman" w:hAnsi="Times New Roman" w:cs="Times New Roman"/>
                <w:sz w:val="24"/>
                <w:szCs w:val="24"/>
              </w:rPr>
            </w:pPr>
            <w:r w:rsidRPr="00F43D14">
              <w:rPr>
                <w:rFonts w:ascii="Times New Roman" w:hAnsi="Times New Roman" w:cs="Times New Roman"/>
                <w:noProof/>
                <w:sz w:val="24"/>
                <w:szCs w:val="24"/>
              </w:rPr>
              <w:drawing>
                <wp:anchor distT="0" distB="0" distL="114300" distR="114300" simplePos="0" relativeHeight="251665408" behindDoc="0" locked="0" layoutInCell="1" allowOverlap="1" wp14:anchorId="5FA6BE15" wp14:editId="3270304D">
                  <wp:simplePos x="0" y="0"/>
                  <wp:positionH relativeFrom="column">
                    <wp:posOffset>348615</wp:posOffset>
                  </wp:positionH>
                  <wp:positionV relativeFrom="paragraph">
                    <wp:posOffset>116840</wp:posOffset>
                  </wp:positionV>
                  <wp:extent cx="563245" cy="647065"/>
                  <wp:effectExtent l="0" t="0" r="8255" b="635"/>
                  <wp:wrapSquare wrapText="bothSides"/>
                  <wp:docPr id="409267566" name="Imagen 1" descr="Grupo de revistas de colores enci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627188" name="Imagen 1" descr="Grupo de revistas de colores encima&#10;&#10;El contenido generado por IA puede ser incorrecto."/>
                          <pic:cNvPicPr/>
                        </pic:nvPicPr>
                        <pic:blipFill rotWithShape="1">
                          <a:blip r:embed="rId10">
                            <a:extLst>
                              <a:ext uri="{28A0092B-C50C-407E-A947-70E740481C1C}">
                                <a14:useLocalDpi xmlns:a14="http://schemas.microsoft.com/office/drawing/2010/main" val="0"/>
                              </a:ext>
                            </a:extLst>
                          </a:blip>
                          <a:srcRect l="32224" t="53122" r="48945" b="25847"/>
                          <a:stretch>
                            <a:fillRect/>
                          </a:stretch>
                        </pic:blipFill>
                        <pic:spPr bwMode="auto">
                          <a:xfrm>
                            <a:off x="0" y="0"/>
                            <a:ext cx="563245" cy="6470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bl>
    <w:p w14:paraId="5388F268" w14:textId="77777777" w:rsidR="0095523C" w:rsidRDefault="0095523C" w:rsidP="0095523C">
      <w:pPr>
        <w:jc w:val="both"/>
        <w:rPr>
          <w:rFonts w:ascii="Times New Roman" w:hAnsi="Times New Roman" w:cs="Times New Roman"/>
          <w:sz w:val="24"/>
          <w:szCs w:val="24"/>
        </w:rPr>
      </w:pPr>
    </w:p>
    <w:p w14:paraId="4EA3C390" w14:textId="5F4038BE" w:rsidR="0092470F" w:rsidRDefault="00035C9A" w:rsidP="0095523C">
      <w:pPr>
        <w:spacing w:line="360" w:lineRule="auto"/>
        <w:jc w:val="both"/>
        <w:rPr>
          <w:rFonts w:ascii="Times New Roman" w:hAnsi="Times New Roman" w:cs="Times New Roman"/>
          <w:sz w:val="24"/>
          <w:szCs w:val="24"/>
        </w:rPr>
      </w:pPr>
      <w:r w:rsidRPr="00035C9A">
        <w:rPr>
          <w:rFonts w:ascii="Times New Roman" w:hAnsi="Times New Roman" w:cs="Times New Roman"/>
          <w:i/>
          <w:iCs/>
          <w:sz w:val="24"/>
          <w:szCs w:val="24"/>
        </w:rPr>
        <w:t>Nota.</w:t>
      </w:r>
      <w:r w:rsidRPr="00035C9A">
        <w:rPr>
          <w:rFonts w:ascii="Times New Roman" w:hAnsi="Times New Roman" w:cs="Times New Roman"/>
          <w:sz w:val="24"/>
          <w:szCs w:val="24"/>
        </w:rPr>
        <w:t xml:space="preserve"> </w:t>
      </w:r>
      <w:r w:rsidRPr="00E03E96">
        <w:rPr>
          <w:rFonts w:ascii="Times New Roman" w:hAnsi="Times New Roman" w:cs="Times New Roman"/>
          <w:sz w:val="24"/>
          <w:szCs w:val="24"/>
        </w:rPr>
        <w:t>Elaboración propia inspirada</w:t>
      </w:r>
      <w:r w:rsidR="00E03E96">
        <w:rPr>
          <w:rFonts w:ascii="Times New Roman" w:hAnsi="Times New Roman" w:cs="Times New Roman"/>
          <w:sz w:val="24"/>
          <w:szCs w:val="24"/>
        </w:rPr>
        <w:t xml:space="preserve"> en aportaciones del estudio de Schiltz et al. (2013)</w:t>
      </w:r>
      <w:r w:rsidR="00CA36EB">
        <w:rPr>
          <w:rFonts w:ascii="Times New Roman" w:hAnsi="Times New Roman" w:cs="Times New Roman"/>
          <w:sz w:val="24"/>
          <w:szCs w:val="24"/>
        </w:rPr>
        <w:t>.</w:t>
      </w:r>
    </w:p>
    <w:p w14:paraId="3AA4F03E" w14:textId="77777777" w:rsidR="00897FA6" w:rsidRPr="005C57C8" w:rsidRDefault="00897FA6" w:rsidP="0095523C">
      <w:pPr>
        <w:spacing w:line="360" w:lineRule="auto"/>
        <w:jc w:val="both"/>
        <w:rPr>
          <w:rFonts w:ascii="Times New Roman" w:hAnsi="Times New Roman" w:cs="Times New Roman"/>
          <w:sz w:val="24"/>
          <w:szCs w:val="24"/>
        </w:rPr>
      </w:pPr>
    </w:p>
    <w:p w14:paraId="645658F4" w14:textId="4C4325DA" w:rsidR="00330D2A" w:rsidRPr="00D546B8" w:rsidRDefault="009F6989" w:rsidP="004F029B">
      <w:pPr>
        <w:pStyle w:val="Prrafodelista"/>
        <w:numPr>
          <w:ilvl w:val="0"/>
          <w:numId w:val="7"/>
        </w:numPr>
        <w:spacing w:line="360" w:lineRule="auto"/>
        <w:jc w:val="both"/>
        <w:rPr>
          <w:rFonts w:ascii="Times New Roman" w:hAnsi="Times New Roman" w:cs="Times New Roman"/>
          <w:b/>
          <w:bCs/>
          <w:sz w:val="24"/>
          <w:szCs w:val="24"/>
        </w:rPr>
      </w:pPr>
      <w:r w:rsidRPr="002F7434">
        <w:rPr>
          <w:rFonts w:ascii="Times New Roman" w:hAnsi="Times New Roman" w:cs="Times New Roman"/>
          <w:b/>
          <w:bCs/>
          <w:sz w:val="24"/>
          <w:szCs w:val="24"/>
        </w:rPr>
        <w:lastRenderedPageBreak/>
        <w:t>DISCUSIÓN Y CONCLUSIÓN</w:t>
      </w:r>
    </w:p>
    <w:p w14:paraId="01B9ED0A" w14:textId="058BF064" w:rsidR="00330D2A" w:rsidRDefault="0038011A" w:rsidP="00A50BF6">
      <w:pPr>
        <w:spacing w:line="360" w:lineRule="auto"/>
        <w:ind w:firstLine="360"/>
        <w:jc w:val="both"/>
        <w:rPr>
          <w:rFonts w:ascii="Times New Roman" w:hAnsi="Times New Roman" w:cs="Times New Roman"/>
          <w:sz w:val="24"/>
          <w:szCs w:val="24"/>
        </w:rPr>
      </w:pPr>
      <w:r w:rsidRPr="0038011A">
        <w:rPr>
          <w:rFonts w:ascii="Times New Roman" w:hAnsi="Times New Roman" w:cs="Times New Roman"/>
          <w:sz w:val="24"/>
          <w:szCs w:val="24"/>
        </w:rPr>
        <w:t xml:space="preserve">Este trabajo se ha centrado en una detallada descripción y explicación sobre el concepto de </w:t>
      </w:r>
      <w:r w:rsidR="00C53DF6">
        <w:rPr>
          <w:rFonts w:ascii="Times New Roman" w:hAnsi="Times New Roman" w:cs="Times New Roman"/>
          <w:sz w:val="24"/>
          <w:szCs w:val="24"/>
        </w:rPr>
        <w:t xml:space="preserve">la </w:t>
      </w:r>
      <w:r w:rsidRPr="0038011A">
        <w:rPr>
          <w:rFonts w:ascii="Times New Roman" w:hAnsi="Times New Roman" w:cs="Times New Roman"/>
          <w:sz w:val="24"/>
          <w:szCs w:val="24"/>
        </w:rPr>
        <w:t xml:space="preserve">conducta violenta, sus diferentes tipos y los mecanismos </w:t>
      </w:r>
      <w:r w:rsidR="00CF1CE2" w:rsidRPr="0038011A">
        <w:rPr>
          <w:rFonts w:ascii="Times New Roman" w:hAnsi="Times New Roman" w:cs="Times New Roman"/>
          <w:sz w:val="24"/>
          <w:szCs w:val="24"/>
        </w:rPr>
        <w:t>neurobiológicos,</w:t>
      </w:r>
      <w:r w:rsidRPr="0038011A">
        <w:rPr>
          <w:rFonts w:ascii="Times New Roman" w:hAnsi="Times New Roman" w:cs="Times New Roman"/>
          <w:sz w:val="24"/>
          <w:szCs w:val="24"/>
        </w:rPr>
        <w:t xml:space="preserve"> así como estructuras cerebrales involucradas </w:t>
      </w:r>
      <w:r>
        <w:rPr>
          <w:rFonts w:ascii="Times New Roman" w:hAnsi="Times New Roman" w:cs="Times New Roman"/>
          <w:sz w:val="24"/>
          <w:szCs w:val="24"/>
        </w:rPr>
        <w:t>que subyacen a esta.</w:t>
      </w:r>
      <w:r w:rsidR="00EC0F36">
        <w:rPr>
          <w:rFonts w:ascii="Times New Roman" w:hAnsi="Times New Roman" w:cs="Times New Roman"/>
          <w:sz w:val="24"/>
          <w:szCs w:val="24"/>
        </w:rPr>
        <w:t xml:space="preserve"> </w:t>
      </w:r>
      <w:r w:rsidR="00F4781D">
        <w:rPr>
          <w:rFonts w:ascii="Times New Roman" w:hAnsi="Times New Roman" w:cs="Times New Roman"/>
          <w:sz w:val="24"/>
          <w:szCs w:val="24"/>
        </w:rPr>
        <w:t>Para ello, primero</w:t>
      </w:r>
      <w:r w:rsidR="00F4781D" w:rsidRPr="00F4781D">
        <w:rPr>
          <w:rFonts w:ascii="Times New Roman" w:hAnsi="Times New Roman" w:cs="Times New Roman"/>
          <w:sz w:val="24"/>
          <w:szCs w:val="24"/>
        </w:rPr>
        <w:t xml:space="preserve"> </w:t>
      </w:r>
      <w:r w:rsidR="00F4781D">
        <w:rPr>
          <w:rFonts w:ascii="Times New Roman" w:hAnsi="Times New Roman" w:cs="Times New Roman"/>
          <w:sz w:val="24"/>
          <w:szCs w:val="24"/>
        </w:rPr>
        <w:t>se ha tratado de diferenciar lo que es la violencia de la agresividad para posteriormente explicar la discriminación entre agresión proactiva y reactiva. Esta diferenciación es esencial para entender el concepto de conducta violenta y los factores neurobiológicos involucrados</w:t>
      </w:r>
      <w:r w:rsidR="008216CC">
        <w:rPr>
          <w:rFonts w:ascii="Times New Roman" w:hAnsi="Times New Roman" w:cs="Times New Roman"/>
          <w:sz w:val="24"/>
          <w:szCs w:val="24"/>
        </w:rPr>
        <w:t xml:space="preserve"> en ella</w:t>
      </w:r>
      <w:r w:rsidR="00F4781D">
        <w:rPr>
          <w:rFonts w:ascii="Times New Roman" w:hAnsi="Times New Roman" w:cs="Times New Roman"/>
          <w:sz w:val="24"/>
          <w:szCs w:val="24"/>
        </w:rPr>
        <w:t>, ya que no son los mismos en ambos tipos</w:t>
      </w:r>
      <w:r w:rsidR="008216CC">
        <w:rPr>
          <w:rFonts w:ascii="Times New Roman" w:hAnsi="Times New Roman" w:cs="Times New Roman"/>
          <w:sz w:val="24"/>
          <w:szCs w:val="24"/>
        </w:rPr>
        <w:t xml:space="preserve"> de agresión.</w:t>
      </w:r>
      <w:r w:rsidR="00F4781D">
        <w:rPr>
          <w:rFonts w:ascii="Times New Roman" w:hAnsi="Times New Roman" w:cs="Times New Roman"/>
          <w:sz w:val="24"/>
          <w:szCs w:val="24"/>
        </w:rPr>
        <w:t xml:space="preserve"> Entonces, la agresión proactiva se refiere a una forma de agresión premeditada, con objetivo, “a sangre fría” mientras que la agresión reactiva es impulsiva, momentánea, “sangre caliente”.</w:t>
      </w:r>
    </w:p>
    <w:p w14:paraId="4489364B" w14:textId="40CC6759" w:rsidR="00695A94" w:rsidRPr="00F9439B" w:rsidRDefault="00F4781D" w:rsidP="00CA7386">
      <w:pPr>
        <w:spacing w:line="360" w:lineRule="auto"/>
        <w:ind w:firstLine="360"/>
        <w:jc w:val="both"/>
        <w:rPr>
          <w:rFonts w:ascii="Times New Roman" w:hAnsi="Times New Roman" w:cs="Times New Roman"/>
          <w:sz w:val="24"/>
          <w:szCs w:val="24"/>
        </w:rPr>
      </w:pPr>
      <w:r>
        <w:rPr>
          <w:rFonts w:ascii="Times New Roman" w:hAnsi="Times New Roman" w:cs="Times New Roman"/>
          <w:sz w:val="24"/>
          <w:szCs w:val="24"/>
        </w:rPr>
        <w:t>Posteriormente s</w:t>
      </w:r>
      <w:r w:rsidR="00695A94">
        <w:rPr>
          <w:rFonts w:ascii="Times New Roman" w:hAnsi="Times New Roman" w:cs="Times New Roman"/>
          <w:sz w:val="24"/>
          <w:szCs w:val="24"/>
        </w:rPr>
        <w:t>e han analizado diferentes agentes neurobiológicos, entre ellos hormonas y neurotransmisores, así como</w:t>
      </w:r>
      <w:r w:rsidR="002C677B">
        <w:rPr>
          <w:rFonts w:ascii="Times New Roman" w:hAnsi="Times New Roman" w:cs="Times New Roman"/>
          <w:sz w:val="24"/>
          <w:szCs w:val="24"/>
        </w:rPr>
        <w:t xml:space="preserve"> ciertos genes y</w:t>
      </w:r>
      <w:r w:rsidR="00695A94">
        <w:rPr>
          <w:rFonts w:ascii="Times New Roman" w:hAnsi="Times New Roman" w:cs="Times New Roman"/>
          <w:sz w:val="24"/>
          <w:szCs w:val="24"/>
        </w:rPr>
        <w:t xml:space="preserve"> estructuras cerebrales involucradas en la creación de conductas violentas. Es destacable</w:t>
      </w:r>
      <w:r w:rsidR="008216CC">
        <w:rPr>
          <w:rFonts w:ascii="Times New Roman" w:hAnsi="Times New Roman" w:cs="Times New Roman"/>
          <w:sz w:val="24"/>
          <w:szCs w:val="24"/>
        </w:rPr>
        <w:t xml:space="preserve"> que</w:t>
      </w:r>
      <w:r w:rsidR="00695A94">
        <w:rPr>
          <w:rFonts w:ascii="Times New Roman" w:hAnsi="Times New Roman" w:cs="Times New Roman"/>
          <w:sz w:val="24"/>
          <w:szCs w:val="24"/>
        </w:rPr>
        <w:t xml:space="preserve"> </w:t>
      </w:r>
      <w:r w:rsidR="008216CC">
        <w:rPr>
          <w:rFonts w:ascii="Times New Roman" w:hAnsi="Times New Roman" w:cs="Times New Roman"/>
          <w:sz w:val="24"/>
          <w:szCs w:val="24"/>
        </w:rPr>
        <w:t>disfunciones en los circuitos</w:t>
      </w:r>
      <w:r w:rsidR="00695A94">
        <w:rPr>
          <w:rFonts w:ascii="Times New Roman" w:hAnsi="Times New Roman" w:cs="Times New Roman"/>
          <w:sz w:val="24"/>
          <w:szCs w:val="24"/>
        </w:rPr>
        <w:t xml:space="preserve"> </w:t>
      </w:r>
      <w:r w:rsidR="008216CC">
        <w:rPr>
          <w:rFonts w:ascii="Times New Roman" w:hAnsi="Times New Roman" w:cs="Times New Roman"/>
          <w:sz w:val="24"/>
          <w:szCs w:val="24"/>
        </w:rPr>
        <w:t>serotoninérgicos,</w:t>
      </w:r>
      <w:r w:rsidR="00BB3702">
        <w:rPr>
          <w:rFonts w:ascii="Times New Roman" w:hAnsi="Times New Roman" w:cs="Times New Roman"/>
          <w:sz w:val="24"/>
          <w:szCs w:val="24"/>
        </w:rPr>
        <w:t xml:space="preserve"> </w:t>
      </w:r>
      <w:r w:rsidR="004E4E19">
        <w:rPr>
          <w:rFonts w:ascii="Times New Roman" w:hAnsi="Times New Roman" w:cs="Times New Roman"/>
          <w:sz w:val="24"/>
          <w:szCs w:val="24"/>
        </w:rPr>
        <w:t>dopaminérgicos,</w:t>
      </w:r>
      <w:r w:rsidR="008216CC">
        <w:rPr>
          <w:rFonts w:ascii="Times New Roman" w:hAnsi="Times New Roman" w:cs="Times New Roman"/>
          <w:sz w:val="24"/>
          <w:szCs w:val="24"/>
        </w:rPr>
        <w:t xml:space="preserve"> así como oxitocinérgicos</w:t>
      </w:r>
      <w:r w:rsidR="00695A94">
        <w:rPr>
          <w:rFonts w:ascii="Times New Roman" w:hAnsi="Times New Roman" w:cs="Times New Roman"/>
          <w:sz w:val="24"/>
          <w:szCs w:val="24"/>
        </w:rPr>
        <w:t xml:space="preserve"> propulsan conductas violentas. </w:t>
      </w:r>
      <w:r w:rsidR="008216CC">
        <w:rPr>
          <w:rFonts w:ascii="Times New Roman" w:hAnsi="Times New Roman" w:cs="Times New Roman"/>
          <w:sz w:val="24"/>
          <w:szCs w:val="24"/>
        </w:rPr>
        <w:t xml:space="preserve">Además, parece que conexiones entre el nivel de cortisol y testosterona tienen un impacto importante en la expresión de conductas violentas. </w:t>
      </w:r>
      <w:r w:rsidR="00695A94">
        <w:rPr>
          <w:rFonts w:ascii="Times New Roman" w:hAnsi="Times New Roman" w:cs="Times New Roman"/>
          <w:sz w:val="24"/>
          <w:szCs w:val="24"/>
        </w:rPr>
        <w:t>No obstante,</w:t>
      </w:r>
      <w:r w:rsidR="008216CC">
        <w:rPr>
          <w:rFonts w:ascii="Times New Roman" w:hAnsi="Times New Roman" w:cs="Times New Roman"/>
          <w:sz w:val="24"/>
          <w:szCs w:val="24"/>
        </w:rPr>
        <w:t xml:space="preserve"> la influencia de estas hormonas sobre la conducta humana relacionada con la agresividad sigue siendo objeto de estudio. A nivel </w:t>
      </w:r>
      <w:r w:rsidR="008216CC" w:rsidRPr="00864182">
        <w:rPr>
          <w:rFonts w:ascii="Times New Roman" w:hAnsi="Times New Roman" w:cs="Times New Roman"/>
          <w:sz w:val="24"/>
          <w:szCs w:val="24"/>
        </w:rPr>
        <w:t xml:space="preserve">estructural, </w:t>
      </w:r>
      <w:r w:rsidR="00CA7386" w:rsidRPr="00864182">
        <w:rPr>
          <w:rFonts w:ascii="Times New Roman" w:hAnsi="Times New Roman" w:cs="Times New Roman"/>
          <w:sz w:val="24"/>
          <w:szCs w:val="24"/>
        </w:rPr>
        <w:t>parecen estar implicadas varias zonas cerebrales, tales como, el hipotálamo, sistema límbico y el CPF. Especialmente disfunciones en la interacción de estas son cruciales para promover o disminuir comportamientos violentos. Concretamente, una amígdala hiperactiva junto co</w:t>
      </w:r>
      <w:r w:rsidR="00864182" w:rsidRPr="00864182">
        <w:rPr>
          <w:rFonts w:ascii="Times New Roman" w:hAnsi="Times New Roman" w:cs="Times New Roman"/>
          <w:sz w:val="24"/>
          <w:szCs w:val="24"/>
        </w:rPr>
        <w:t>n un malfuncionamiento</w:t>
      </w:r>
      <w:r w:rsidR="00864182">
        <w:rPr>
          <w:rFonts w:ascii="Times New Roman" w:hAnsi="Times New Roman" w:cs="Times New Roman"/>
          <w:sz w:val="24"/>
          <w:szCs w:val="24"/>
        </w:rPr>
        <w:t xml:space="preserve"> del CPF incrementan la aparición de conductas impulsivas y agresivas. </w:t>
      </w:r>
      <w:r w:rsidR="00CA7386">
        <w:rPr>
          <w:rFonts w:ascii="Times New Roman" w:hAnsi="Times New Roman" w:cs="Times New Roman"/>
          <w:sz w:val="24"/>
          <w:szCs w:val="24"/>
        </w:rPr>
        <w:t xml:space="preserve"> </w:t>
      </w:r>
      <w:r w:rsidR="00864182">
        <w:rPr>
          <w:rFonts w:ascii="Times New Roman" w:hAnsi="Times New Roman" w:cs="Times New Roman"/>
          <w:sz w:val="24"/>
          <w:szCs w:val="24"/>
        </w:rPr>
        <w:t xml:space="preserve">Por otro lado, el hipotálamo ha mostrado ser un actor importante en la interpretación de estímulos y la iniciación de conductas violentas, por lo que un daño </w:t>
      </w:r>
      <w:r w:rsidR="00864182" w:rsidRPr="00F9439B">
        <w:rPr>
          <w:rFonts w:ascii="Times New Roman" w:hAnsi="Times New Roman" w:cs="Times New Roman"/>
          <w:sz w:val="24"/>
          <w:szCs w:val="24"/>
        </w:rPr>
        <w:t>en esta zona cerebral implicaría un aumento del riesgo en el sujeto de mostrarse agresivo.</w:t>
      </w:r>
      <w:r w:rsidR="006C0DCC" w:rsidRPr="00F9439B">
        <w:rPr>
          <w:rFonts w:ascii="Times New Roman" w:hAnsi="Times New Roman" w:cs="Times New Roman"/>
          <w:sz w:val="24"/>
          <w:szCs w:val="24"/>
        </w:rPr>
        <w:t xml:space="preserve"> </w:t>
      </w:r>
    </w:p>
    <w:p w14:paraId="770B267E" w14:textId="5C041F1B" w:rsidR="00814910" w:rsidRPr="00F9439B" w:rsidRDefault="00814910" w:rsidP="00CA7386">
      <w:pPr>
        <w:spacing w:line="360" w:lineRule="auto"/>
        <w:ind w:firstLine="360"/>
        <w:jc w:val="both"/>
        <w:rPr>
          <w:rFonts w:ascii="Times New Roman" w:hAnsi="Times New Roman" w:cs="Times New Roman"/>
          <w:sz w:val="24"/>
          <w:szCs w:val="24"/>
        </w:rPr>
      </w:pPr>
      <w:r w:rsidRPr="00F9439B">
        <w:rPr>
          <w:rFonts w:ascii="Times New Roman" w:hAnsi="Times New Roman" w:cs="Times New Roman"/>
          <w:sz w:val="24"/>
          <w:szCs w:val="24"/>
        </w:rPr>
        <w:t xml:space="preserve">Investigaciones </w:t>
      </w:r>
      <w:r w:rsidR="00D3278F" w:rsidRPr="00F9439B">
        <w:rPr>
          <w:rFonts w:ascii="Times New Roman" w:hAnsi="Times New Roman" w:cs="Times New Roman"/>
          <w:sz w:val="24"/>
          <w:szCs w:val="24"/>
        </w:rPr>
        <w:t>también</w:t>
      </w:r>
      <w:r w:rsidRPr="00F9439B">
        <w:rPr>
          <w:rFonts w:ascii="Times New Roman" w:hAnsi="Times New Roman" w:cs="Times New Roman"/>
          <w:sz w:val="24"/>
          <w:szCs w:val="24"/>
        </w:rPr>
        <w:t xml:space="preserve"> han demostrado la influencia de determinados genes en la conducta violenta. De ese modo, el gen MAO-A provoca una disminución de serotonina, lo cual aumenta la agresividad en el sujeto. Otros genes implicados en la expresión de violencia serian el gen trasportador de serotonina 5-HTT o el gen receptor de dopamina DRD2. Sin embargo, es imprescindible estudiar a mayor profundidad el impacto de mutaciones en estos genes, especialmente en combinación con factores externos y ambientales. Acerca de estos últimos se puede constatar la existencia de múltiples factores predisponentes a </w:t>
      </w:r>
      <w:r w:rsidR="00D3278F" w:rsidRPr="00F9439B">
        <w:rPr>
          <w:rFonts w:ascii="Times New Roman" w:hAnsi="Times New Roman" w:cs="Times New Roman"/>
          <w:sz w:val="24"/>
          <w:szCs w:val="24"/>
        </w:rPr>
        <w:t>comportamientos</w:t>
      </w:r>
      <w:r w:rsidRPr="00F9439B">
        <w:rPr>
          <w:rFonts w:ascii="Times New Roman" w:hAnsi="Times New Roman" w:cs="Times New Roman"/>
          <w:sz w:val="24"/>
          <w:szCs w:val="24"/>
        </w:rPr>
        <w:t xml:space="preserve"> </w:t>
      </w:r>
      <w:r w:rsidR="00D3278F" w:rsidRPr="00F9439B">
        <w:rPr>
          <w:rFonts w:ascii="Times New Roman" w:hAnsi="Times New Roman" w:cs="Times New Roman"/>
          <w:sz w:val="24"/>
          <w:szCs w:val="24"/>
        </w:rPr>
        <w:t>violentos</w:t>
      </w:r>
      <w:r w:rsidRPr="00F9439B">
        <w:rPr>
          <w:rFonts w:ascii="Times New Roman" w:hAnsi="Times New Roman" w:cs="Times New Roman"/>
          <w:sz w:val="24"/>
          <w:szCs w:val="24"/>
        </w:rPr>
        <w:t xml:space="preserve"> en la persona, tales como:</w:t>
      </w:r>
      <w:r w:rsidR="00D3278F" w:rsidRPr="00F9439B">
        <w:rPr>
          <w:rFonts w:ascii="Times New Roman" w:hAnsi="Times New Roman" w:cs="Times New Roman"/>
          <w:sz w:val="24"/>
          <w:szCs w:val="24"/>
        </w:rPr>
        <w:t xml:space="preserve"> la</w:t>
      </w:r>
      <w:r w:rsidRPr="00F9439B">
        <w:rPr>
          <w:rFonts w:ascii="Times New Roman" w:hAnsi="Times New Roman" w:cs="Times New Roman"/>
          <w:sz w:val="24"/>
          <w:szCs w:val="24"/>
        </w:rPr>
        <w:t xml:space="preserve"> falta de apego, </w:t>
      </w:r>
      <w:r w:rsidR="00D3278F" w:rsidRPr="00F9439B">
        <w:rPr>
          <w:rFonts w:ascii="Times New Roman" w:hAnsi="Times New Roman" w:cs="Times New Roman"/>
          <w:sz w:val="24"/>
          <w:szCs w:val="24"/>
        </w:rPr>
        <w:lastRenderedPageBreak/>
        <w:t>estructuras familiares disfuncionales</w:t>
      </w:r>
      <w:r w:rsidRPr="00F9439B">
        <w:rPr>
          <w:rFonts w:ascii="Times New Roman" w:hAnsi="Times New Roman" w:cs="Times New Roman"/>
          <w:sz w:val="24"/>
          <w:szCs w:val="24"/>
        </w:rPr>
        <w:t xml:space="preserve">, </w:t>
      </w:r>
      <w:r w:rsidR="00D3278F" w:rsidRPr="00F9439B">
        <w:rPr>
          <w:rFonts w:ascii="Times New Roman" w:hAnsi="Times New Roman" w:cs="Times New Roman"/>
          <w:sz w:val="24"/>
          <w:szCs w:val="24"/>
        </w:rPr>
        <w:t xml:space="preserve">el </w:t>
      </w:r>
      <w:r w:rsidRPr="00F9439B">
        <w:rPr>
          <w:rFonts w:ascii="Times New Roman" w:hAnsi="Times New Roman" w:cs="Times New Roman"/>
          <w:sz w:val="24"/>
          <w:szCs w:val="24"/>
        </w:rPr>
        <w:t>consumo de sustancias etc. En general, cabe señalar que la base de las conductas violentas no se debe a un único factor sino más bien en una combinación de aspectos neurobiológicos, genéticos y ambientales.</w:t>
      </w:r>
    </w:p>
    <w:p w14:paraId="2C2894B0" w14:textId="259E3840" w:rsidR="00712C8B" w:rsidRPr="004E4E19" w:rsidRDefault="00695A94" w:rsidP="00A50BF6">
      <w:pPr>
        <w:spacing w:line="360" w:lineRule="auto"/>
        <w:ind w:firstLine="360"/>
        <w:jc w:val="both"/>
        <w:rPr>
          <w:rFonts w:ascii="Times New Roman" w:hAnsi="Times New Roman" w:cs="Times New Roman"/>
          <w:sz w:val="24"/>
          <w:szCs w:val="24"/>
        </w:rPr>
      </w:pPr>
      <w:r w:rsidRPr="00F9439B">
        <w:rPr>
          <w:rFonts w:ascii="Times New Roman" w:hAnsi="Times New Roman" w:cs="Times New Roman"/>
          <w:sz w:val="24"/>
          <w:szCs w:val="24"/>
        </w:rPr>
        <w:t>Adicionalmente</w:t>
      </w:r>
      <w:r w:rsidR="00712C8B" w:rsidRPr="00F9439B">
        <w:rPr>
          <w:rFonts w:ascii="Times New Roman" w:hAnsi="Times New Roman" w:cs="Times New Roman"/>
          <w:sz w:val="24"/>
          <w:szCs w:val="24"/>
        </w:rPr>
        <w:t>,</w:t>
      </w:r>
      <w:r w:rsidR="00D546B8" w:rsidRPr="00F9439B">
        <w:rPr>
          <w:rFonts w:ascii="Times New Roman" w:hAnsi="Times New Roman" w:cs="Times New Roman"/>
          <w:sz w:val="24"/>
          <w:szCs w:val="24"/>
        </w:rPr>
        <w:t xml:space="preserve"> </w:t>
      </w:r>
      <w:r w:rsidRPr="00F9439B">
        <w:rPr>
          <w:rFonts w:ascii="Times New Roman" w:hAnsi="Times New Roman" w:cs="Times New Roman"/>
          <w:sz w:val="24"/>
          <w:szCs w:val="24"/>
        </w:rPr>
        <w:t xml:space="preserve">se </w:t>
      </w:r>
      <w:r w:rsidR="004E4E19" w:rsidRPr="00F9439B">
        <w:rPr>
          <w:rFonts w:ascii="Times New Roman" w:hAnsi="Times New Roman" w:cs="Times New Roman"/>
          <w:sz w:val="24"/>
          <w:szCs w:val="24"/>
        </w:rPr>
        <w:t>han expuesto</w:t>
      </w:r>
      <w:r w:rsidR="00D546B8" w:rsidRPr="00F9439B">
        <w:rPr>
          <w:rFonts w:ascii="Times New Roman" w:hAnsi="Times New Roman" w:cs="Times New Roman"/>
          <w:sz w:val="24"/>
          <w:szCs w:val="24"/>
        </w:rPr>
        <w:t xml:space="preserve"> diversas técnicas de neuroimagen que pueden ser útiles para contrastar anomalías existentes en el cerebro que puedan explicar la razón por la que algunos individuos son más propensos</w:t>
      </w:r>
      <w:r w:rsidR="00D546B8" w:rsidRPr="004E4E19">
        <w:rPr>
          <w:rFonts w:ascii="Times New Roman" w:hAnsi="Times New Roman" w:cs="Times New Roman"/>
          <w:sz w:val="24"/>
          <w:szCs w:val="24"/>
        </w:rPr>
        <w:t xml:space="preserve"> a actuar agresivamente.</w:t>
      </w:r>
      <w:r w:rsidR="00E72D32" w:rsidRPr="004E4E19">
        <w:rPr>
          <w:rFonts w:ascii="Times New Roman" w:hAnsi="Times New Roman" w:cs="Times New Roman"/>
          <w:sz w:val="24"/>
          <w:szCs w:val="24"/>
        </w:rPr>
        <w:t xml:space="preserve"> Así la </w:t>
      </w:r>
      <w:r w:rsidR="00670301" w:rsidRPr="004E4E19">
        <w:rPr>
          <w:rFonts w:ascii="Times New Roman" w:hAnsi="Times New Roman" w:cs="Times New Roman"/>
          <w:sz w:val="24"/>
          <w:szCs w:val="24"/>
        </w:rPr>
        <w:t>MRI</w:t>
      </w:r>
      <w:r w:rsidR="00E72D32" w:rsidRPr="004E4E19">
        <w:rPr>
          <w:rFonts w:ascii="Times New Roman" w:hAnsi="Times New Roman" w:cs="Times New Roman"/>
          <w:sz w:val="24"/>
          <w:szCs w:val="24"/>
        </w:rPr>
        <w:t xml:space="preserve"> muestr</w:t>
      </w:r>
      <w:r w:rsidR="0032453E" w:rsidRPr="004E4E19">
        <w:rPr>
          <w:rFonts w:ascii="Times New Roman" w:hAnsi="Times New Roman" w:cs="Times New Roman"/>
          <w:sz w:val="24"/>
          <w:szCs w:val="24"/>
        </w:rPr>
        <w:t xml:space="preserve">a una disminución del volumen del </w:t>
      </w:r>
      <w:r w:rsidR="00670301" w:rsidRPr="004E4E19">
        <w:rPr>
          <w:rFonts w:ascii="Times New Roman" w:hAnsi="Times New Roman" w:cs="Times New Roman"/>
          <w:sz w:val="24"/>
          <w:szCs w:val="24"/>
        </w:rPr>
        <w:t xml:space="preserve">CPF </w:t>
      </w:r>
      <w:r w:rsidR="0032453E" w:rsidRPr="004E4E19">
        <w:rPr>
          <w:rFonts w:ascii="Times New Roman" w:hAnsi="Times New Roman" w:cs="Times New Roman"/>
          <w:sz w:val="24"/>
          <w:szCs w:val="24"/>
        </w:rPr>
        <w:t xml:space="preserve">relacionado con la violencia, </w:t>
      </w:r>
      <w:r w:rsidR="00670301" w:rsidRPr="004E4E19">
        <w:rPr>
          <w:rFonts w:ascii="Times New Roman" w:hAnsi="Times New Roman" w:cs="Times New Roman"/>
          <w:sz w:val="24"/>
          <w:szCs w:val="24"/>
        </w:rPr>
        <w:t xml:space="preserve">a través del EEG se observan disfunciones en el córtex temporal en individuos violentos y la PET demuestra alteraciones en el flujo sanguíneo y metabólica en las regiones frontales corticales. La fMRI ha mostrado desajustes en los circuitos de conectividad en la </w:t>
      </w:r>
      <w:r w:rsidR="00C53DF6" w:rsidRPr="004E4E19">
        <w:rPr>
          <w:rFonts w:ascii="Times New Roman" w:hAnsi="Times New Roman" w:cs="Times New Roman"/>
          <w:sz w:val="24"/>
          <w:szCs w:val="24"/>
        </w:rPr>
        <w:t>amígdala</w:t>
      </w:r>
      <w:r w:rsidR="00670301" w:rsidRPr="004E4E19">
        <w:rPr>
          <w:rFonts w:ascii="Times New Roman" w:hAnsi="Times New Roman" w:cs="Times New Roman"/>
          <w:sz w:val="24"/>
          <w:szCs w:val="24"/>
        </w:rPr>
        <w:t xml:space="preserve"> y el CT reveló anomalías estructurales en el cerebro en las áreas frontal ventromedial y regiones temporales corticales.</w:t>
      </w:r>
    </w:p>
    <w:p w14:paraId="3274EE4A" w14:textId="2E48E6A3" w:rsidR="00D12559" w:rsidRDefault="00712C8B" w:rsidP="00E72D32">
      <w:pPr>
        <w:spacing w:line="360" w:lineRule="auto"/>
        <w:ind w:firstLine="360"/>
        <w:jc w:val="both"/>
        <w:rPr>
          <w:rFonts w:ascii="Times New Roman" w:hAnsi="Times New Roman" w:cs="Times New Roman"/>
          <w:sz w:val="24"/>
          <w:szCs w:val="24"/>
        </w:rPr>
      </w:pPr>
      <w:r w:rsidRPr="0060669B">
        <w:rPr>
          <w:rFonts w:ascii="Times New Roman" w:hAnsi="Times New Roman" w:cs="Times New Roman"/>
          <w:sz w:val="24"/>
          <w:szCs w:val="24"/>
        </w:rPr>
        <w:t xml:space="preserve">Por último, </w:t>
      </w:r>
      <w:r w:rsidR="00E72D32" w:rsidRPr="0060669B">
        <w:rPr>
          <w:rFonts w:ascii="Times New Roman" w:hAnsi="Times New Roman" w:cs="Times New Roman"/>
          <w:sz w:val="24"/>
          <w:szCs w:val="24"/>
        </w:rPr>
        <w:t>fueron aportados diferentes ejemplos de alteraciones cerebrales y neurobiológic</w:t>
      </w:r>
      <w:r w:rsidR="00C32A58">
        <w:rPr>
          <w:rFonts w:ascii="Times New Roman" w:hAnsi="Times New Roman" w:cs="Times New Roman"/>
          <w:sz w:val="24"/>
          <w:szCs w:val="24"/>
        </w:rPr>
        <w:t xml:space="preserve">as </w:t>
      </w:r>
      <w:r w:rsidR="00E72D32" w:rsidRPr="0060669B">
        <w:rPr>
          <w:rFonts w:ascii="Times New Roman" w:hAnsi="Times New Roman" w:cs="Times New Roman"/>
          <w:sz w:val="24"/>
          <w:szCs w:val="24"/>
        </w:rPr>
        <w:t>en una variedad de agresores y población reclusa por delitos con carácter violento y agresivo.</w:t>
      </w:r>
      <w:r w:rsidR="00695A94" w:rsidRPr="0060669B">
        <w:rPr>
          <w:rFonts w:ascii="Times New Roman" w:hAnsi="Times New Roman" w:cs="Times New Roman"/>
          <w:sz w:val="24"/>
          <w:szCs w:val="24"/>
        </w:rPr>
        <w:t xml:space="preserve"> Parece que</w:t>
      </w:r>
      <w:r w:rsidR="00695A94">
        <w:rPr>
          <w:rFonts w:ascii="Times New Roman" w:hAnsi="Times New Roman" w:cs="Times New Roman"/>
          <w:sz w:val="24"/>
          <w:szCs w:val="24"/>
        </w:rPr>
        <w:t xml:space="preserve"> </w:t>
      </w:r>
      <w:r w:rsidR="004E4E19">
        <w:rPr>
          <w:rFonts w:ascii="Times New Roman" w:hAnsi="Times New Roman" w:cs="Times New Roman"/>
          <w:sz w:val="24"/>
          <w:szCs w:val="24"/>
        </w:rPr>
        <w:t xml:space="preserve">la </w:t>
      </w:r>
      <w:r w:rsidR="004E4E19" w:rsidRPr="00095F7D">
        <w:rPr>
          <w:rFonts w:ascii="Times New Roman" w:hAnsi="Times New Roman" w:cs="Times New Roman"/>
          <w:sz w:val="24"/>
          <w:szCs w:val="24"/>
        </w:rPr>
        <w:t xml:space="preserve">principal diferencia entre agresores proactivos y reactivos se fundamenta en que la actividad metabólica es deficiente en caso de agresores impulsivos y excesiva en caso de agresores instrumentales. No obstante, en ambos casos se han podido evidenciar alteraciones importantes en el funcionamiento </w:t>
      </w:r>
      <w:r w:rsidR="00095F7D" w:rsidRPr="00095F7D">
        <w:rPr>
          <w:rFonts w:ascii="Times New Roman" w:hAnsi="Times New Roman" w:cs="Times New Roman"/>
          <w:sz w:val="24"/>
          <w:szCs w:val="24"/>
        </w:rPr>
        <w:t xml:space="preserve">tanto de la amígdala como </w:t>
      </w:r>
      <w:r w:rsidR="004E4E19" w:rsidRPr="00095F7D">
        <w:rPr>
          <w:rFonts w:ascii="Times New Roman" w:hAnsi="Times New Roman" w:cs="Times New Roman"/>
          <w:sz w:val="24"/>
          <w:szCs w:val="24"/>
        </w:rPr>
        <w:t>del CPF</w:t>
      </w:r>
      <w:r w:rsidR="00095F7D" w:rsidRPr="00095F7D">
        <w:rPr>
          <w:rFonts w:ascii="Times New Roman" w:hAnsi="Times New Roman" w:cs="Times New Roman"/>
          <w:sz w:val="24"/>
          <w:szCs w:val="24"/>
        </w:rPr>
        <w:t>, así como alteraciones en la cantidad de sustancia gris. Adicionalmente, personas con daños cerebrales adquiridos, sobre todo en la zona fronto-temporal, muestran con mayor frecuencia conductas violentas</w:t>
      </w:r>
      <w:r w:rsidR="00095F7D">
        <w:rPr>
          <w:rFonts w:ascii="Times New Roman" w:hAnsi="Times New Roman" w:cs="Times New Roman"/>
          <w:sz w:val="24"/>
          <w:szCs w:val="24"/>
        </w:rPr>
        <w:t>.</w:t>
      </w:r>
    </w:p>
    <w:p w14:paraId="74B9E75D" w14:textId="068E62CA" w:rsidR="00D12559" w:rsidRDefault="00EC0F36" w:rsidP="00712C8B">
      <w:pPr>
        <w:spacing w:line="360" w:lineRule="auto"/>
        <w:ind w:firstLine="360"/>
        <w:jc w:val="both"/>
        <w:rPr>
          <w:rFonts w:ascii="Times New Roman" w:hAnsi="Times New Roman" w:cs="Times New Roman"/>
          <w:sz w:val="24"/>
          <w:szCs w:val="24"/>
        </w:rPr>
      </w:pPr>
      <w:r>
        <w:rPr>
          <w:rFonts w:ascii="Times New Roman" w:hAnsi="Times New Roman" w:cs="Times New Roman"/>
          <w:sz w:val="24"/>
          <w:szCs w:val="24"/>
        </w:rPr>
        <w:t xml:space="preserve">Como se ha podido observar, existe </w:t>
      </w:r>
      <w:r w:rsidR="0017592D">
        <w:rPr>
          <w:rFonts w:ascii="Times New Roman" w:hAnsi="Times New Roman" w:cs="Times New Roman"/>
          <w:sz w:val="24"/>
          <w:szCs w:val="24"/>
        </w:rPr>
        <w:t>un gran número</w:t>
      </w:r>
      <w:r>
        <w:rPr>
          <w:rFonts w:ascii="Times New Roman" w:hAnsi="Times New Roman" w:cs="Times New Roman"/>
          <w:sz w:val="24"/>
          <w:szCs w:val="24"/>
        </w:rPr>
        <w:t xml:space="preserve"> de factores que originan la aparición de un acto violento: hormonas, neurotransmisores, partes cerebrales concretas</w:t>
      </w:r>
      <w:r w:rsidR="0004672D">
        <w:rPr>
          <w:rFonts w:ascii="Times New Roman" w:hAnsi="Times New Roman" w:cs="Times New Roman"/>
          <w:sz w:val="24"/>
          <w:szCs w:val="24"/>
        </w:rPr>
        <w:t xml:space="preserve"> etc. </w:t>
      </w:r>
      <w:r w:rsidR="00C53DF6">
        <w:rPr>
          <w:rFonts w:ascii="Times New Roman" w:hAnsi="Times New Roman" w:cs="Times New Roman"/>
          <w:sz w:val="24"/>
          <w:szCs w:val="24"/>
        </w:rPr>
        <w:t>A</w:t>
      </w:r>
      <w:r>
        <w:rPr>
          <w:rFonts w:ascii="Times New Roman" w:hAnsi="Times New Roman" w:cs="Times New Roman"/>
          <w:sz w:val="24"/>
          <w:szCs w:val="24"/>
        </w:rPr>
        <w:t>lteraciones en cada una de ellas pueden aumentar la expresión de violencia en la persona. Pero es imprescindible adoptar una perspectiva global e integradora, prestando atención a las conexiones entre los diferentes mecanismos y procesos neuronales y no extrapolar la conducta violenta a solamente un factor neurobiológico; se trata de un conjunto de aspectos que se tienen que dar a nivel molecular y la interacción de las estructuras cerebrales.</w:t>
      </w:r>
    </w:p>
    <w:p w14:paraId="2D60E77B" w14:textId="04EF57AB" w:rsidR="0038011A" w:rsidRDefault="0038011A" w:rsidP="00A50BF6">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No obstante, es importante mencionar ciertas limitaciones de esta revisión bibliográfica y considerar futuras líneas de investigación pertinentes. Así es que</w:t>
      </w:r>
      <w:r w:rsidR="00F17752">
        <w:rPr>
          <w:rFonts w:ascii="Times New Roman" w:hAnsi="Times New Roman" w:cs="Times New Roman"/>
          <w:sz w:val="24"/>
          <w:szCs w:val="24"/>
        </w:rPr>
        <w:t>,</w:t>
      </w:r>
      <w:r>
        <w:rPr>
          <w:rFonts w:ascii="Times New Roman" w:hAnsi="Times New Roman" w:cs="Times New Roman"/>
          <w:sz w:val="24"/>
          <w:szCs w:val="24"/>
        </w:rPr>
        <w:t xml:space="preserve"> hay que tener en cuenta que los estudios presentados son altamente heterogéneos, es decir, las </w:t>
      </w:r>
      <w:r>
        <w:rPr>
          <w:rFonts w:ascii="Times New Roman" w:hAnsi="Times New Roman" w:cs="Times New Roman"/>
          <w:sz w:val="24"/>
          <w:szCs w:val="24"/>
        </w:rPr>
        <w:lastRenderedPageBreak/>
        <w:t xml:space="preserve">muestras </w:t>
      </w:r>
      <w:r w:rsidR="00C53DF6">
        <w:rPr>
          <w:rFonts w:ascii="Times New Roman" w:hAnsi="Times New Roman" w:cs="Times New Roman"/>
          <w:sz w:val="24"/>
          <w:szCs w:val="24"/>
        </w:rPr>
        <w:t>presentan</w:t>
      </w:r>
      <w:r>
        <w:rPr>
          <w:rFonts w:ascii="Times New Roman" w:hAnsi="Times New Roman" w:cs="Times New Roman"/>
          <w:sz w:val="24"/>
          <w:szCs w:val="24"/>
        </w:rPr>
        <w:t xml:space="preserve"> una alta variabilidad </w:t>
      </w:r>
      <w:r w:rsidR="00F17752">
        <w:rPr>
          <w:rFonts w:ascii="Times New Roman" w:hAnsi="Times New Roman" w:cs="Times New Roman"/>
          <w:sz w:val="24"/>
          <w:szCs w:val="24"/>
        </w:rPr>
        <w:t>en</w:t>
      </w:r>
      <w:r>
        <w:rPr>
          <w:rFonts w:ascii="Times New Roman" w:hAnsi="Times New Roman" w:cs="Times New Roman"/>
          <w:sz w:val="24"/>
          <w:szCs w:val="24"/>
        </w:rPr>
        <w:t xml:space="preserve"> lo que se refiere </w:t>
      </w:r>
      <w:r w:rsidR="00F17752">
        <w:rPr>
          <w:rFonts w:ascii="Times New Roman" w:hAnsi="Times New Roman" w:cs="Times New Roman"/>
          <w:sz w:val="24"/>
          <w:szCs w:val="24"/>
        </w:rPr>
        <w:t>a</w:t>
      </w:r>
      <w:r>
        <w:rPr>
          <w:rFonts w:ascii="Times New Roman" w:hAnsi="Times New Roman" w:cs="Times New Roman"/>
          <w:sz w:val="24"/>
          <w:szCs w:val="24"/>
        </w:rPr>
        <w:t xml:space="preserve"> etnia, edad, tamaño etc. y la metodología </w:t>
      </w:r>
      <w:r w:rsidR="0036097A">
        <w:rPr>
          <w:rFonts w:ascii="Times New Roman" w:hAnsi="Times New Roman" w:cs="Times New Roman"/>
          <w:sz w:val="24"/>
          <w:szCs w:val="24"/>
        </w:rPr>
        <w:t xml:space="preserve">e instrumentos utilizados </w:t>
      </w:r>
      <w:r>
        <w:rPr>
          <w:rFonts w:ascii="Times New Roman" w:hAnsi="Times New Roman" w:cs="Times New Roman"/>
          <w:sz w:val="24"/>
          <w:szCs w:val="24"/>
        </w:rPr>
        <w:t xml:space="preserve">para el análisis de la conducta violenta tampoco es </w:t>
      </w:r>
      <w:r w:rsidR="00CF1CE2">
        <w:rPr>
          <w:rFonts w:ascii="Times New Roman" w:hAnsi="Times New Roman" w:cs="Times New Roman"/>
          <w:sz w:val="24"/>
          <w:szCs w:val="24"/>
        </w:rPr>
        <w:t>estandarizada</w:t>
      </w:r>
      <w:r>
        <w:rPr>
          <w:rFonts w:ascii="Times New Roman" w:hAnsi="Times New Roman" w:cs="Times New Roman"/>
          <w:sz w:val="24"/>
          <w:szCs w:val="24"/>
        </w:rPr>
        <w:t>, lo cual dificulta la generalización de resultados.</w:t>
      </w:r>
      <w:r w:rsidR="00CF1CE2">
        <w:rPr>
          <w:rFonts w:ascii="Times New Roman" w:hAnsi="Times New Roman" w:cs="Times New Roman"/>
          <w:sz w:val="24"/>
          <w:szCs w:val="24"/>
        </w:rPr>
        <w:t xml:space="preserve"> Dentro de estos aspectos, destaca que</w:t>
      </w:r>
      <w:r w:rsidR="00202A59">
        <w:rPr>
          <w:rFonts w:ascii="Times New Roman" w:hAnsi="Times New Roman" w:cs="Times New Roman"/>
          <w:sz w:val="24"/>
          <w:szCs w:val="24"/>
        </w:rPr>
        <w:t xml:space="preserve"> </w:t>
      </w:r>
      <w:r w:rsidR="00F17752">
        <w:rPr>
          <w:rFonts w:ascii="Times New Roman" w:hAnsi="Times New Roman" w:cs="Times New Roman"/>
          <w:sz w:val="24"/>
          <w:szCs w:val="24"/>
        </w:rPr>
        <w:t xml:space="preserve">los participantes </w:t>
      </w:r>
      <w:r w:rsidR="00202A59">
        <w:rPr>
          <w:rFonts w:ascii="Times New Roman" w:hAnsi="Times New Roman" w:cs="Times New Roman"/>
          <w:sz w:val="24"/>
          <w:szCs w:val="24"/>
        </w:rPr>
        <w:t xml:space="preserve">en </w:t>
      </w:r>
      <w:r w:rsidR="00F17752">
        <w:rPr>
          <w:rFonts w:ascii="Times New Roman" w:hAnsi="Times New Roman" w:cs="Times New Roman"/>
          <w:sz w:val="24"/>
          <w:szCs w:val="24"/>
        </w:rPr>
        <w:t xml:space="preserve">la mayoría de </w:t>
      </w:r>
      <w:r w:rsidR="00202A59">
        <w:rPr>
          <w:rFonts w:ascii="Times New Roman" w:hAnsi="Times New Roman" w:cs="Times New Roman"/>
          <w:sz w:val="24"/>
          <w:szCs w:val="24"/>
        </w:rPr>
        <w:t>los estudios</w:t>
      </w:r>
      <w:r w:rsidR="00CF1CE2">
        <w:rPr>
          <w:rFonts w:ascii="Times New Roman" w:hAnsi="Times New Roman" w:cs="Times New Roman"/>
          <w:sz w:val="24"/>
          <w:szCs w:val="24"/>
        </w:rPr>
        <w:t xml:space="preserve"> </w:t>
      </w:r>
      <w:r w:rsidR="00F17752">
        <w:rPr>
          <w:rFonts w:ascii="Times New Roman" w:hAnsi="Times New Roman" w:cs="Times New Roman"/>
          <w:sz w:val="24"/>
          <w:szCs w:val="24"/>
        </w:rPr>
        <w:t>son</w:t>
      </w:r>
      <w:r w:rsidR="00CF1CE2">
        <w:rPr>
          <w:rFonts w:ascii="Times New Roman" w:hAnsi="Times New Roman" w:cs="Times New Roman"/>
          <w:sz w:val="24"/>
          <w:szCs w:val="24"/>
        </w:rPr>
        <w:t xml:space="preserve"> personas</w:t>
      </w:r>
      <w:r w:rsidR="00F17752">
        <w:rPr>
          <w:rFonts w:ascii="Times New Roman" w:hAnsi="Times New Roman" w:cs="Times New Roman"/>
          <w:sz w:val="24"/>
          <w:szCs w:val="24"/>
        </w:rPr>
        <w:t xml:space="preserve"> residentes</w:t>
      </w:r>
      <w:r w:rsidR="00CF1CE2">
        <w:rPr>
          <w:rFonts w:ascii="Times New Roman" w:hAnsi="Times New Roman" w:cs="Times New Roman"/>
          <w:sz w:val="24"/>
          <w:szCs w:val="24"/>
        </w:rPr>
        <w:t xml:space="preserve"> en centros penitenciarios</w:t>
      </w:r>
      <w:r w:rsidR="00C53DF6">
        <w:rPr>
          <w:rFonts w:ascii="Times New Roman" w:hAnsi="Times New Roman" w:cs="Times New Roman"/>
          <w:sz w:val="24"/>
          <w:szCs w:val="24"/>
        </w:rPr>
        <w:t xml:space="preserve"> y </w:t>
      </w:r>
      <w:r w:rsidR="00F17752">
        <w:rPr>
          <w:rFonts w:ascii="Times New Roman" w:hAnsi="Times New Roman" w:cs="Times New Roman"/>
          <w:sz w:val="24"/>
          <w:szCs w:val="24"/>
        </w:rPr>
        <w:t xml:space="preserve">de </w:t>
      </w:r>
      <w:r w:rsidR="00C53DF6">
        <w:rPr>
          <w:rFonts w:ascii="Times New Roman" w:hAnsi="Times New Roman" w:cs="Times New Roman"/>
          <w:sz w:val="24"/>
          <w:szCs w:val="24"/>
        </w:rPr>
        <w:t>género masculino</w:t>
      </w:r>
      <w:r w:rsidR="00CF1CE2">
        <w:rPr>
          <w:rFonts w:ascii="Times New Roman" w:hAnsi="Times New Roman" w:cs="Times New Roman"/>
          <w:sz w:val="24"/>
          <w:szCs w:val="24"/>
        </w:rPr>
        <w:t xml:space="preserve">, lo cual limita significativamente tratar los datos obtenidos en las investigaciones como </w:t>
      </w:r>
      <w:r w:rsidR="00202A59">
        <w:rPr>
          <w:rFonts w:ascii="Times New Roman" w:hAnsi="Times New Roman" w:cs="Times New Roman"/>
          <w:sz w:val="24"/>
          <w:szCs w:val="24"/>
        </w:rPr>
        <w:t>universales</w:t>
      </w:r>
      <w:r w:rsidR="00CF1CE2">
        <w:rPr>
          <w:rFonts w:ascii="Times New Roman" w:hAnsi="Times New Roman" w:cs="Times New Roman"/>
          <w:sz w:val="24"/>
          <w:szCs w:val="24"/>
        </w:rPr>
        <w:t xml:space="preserve">. </w:t>
      </w:r>
      <w:r w:rsidR="00C53DF6">
        <w:rPr>
          <w:rFonts w:ascii="Times New Roman" w:hAnsi="Times New Roman" w:cs="Times New Roman"/>
          <w:sz w:val="24"/>
          <w:szCs w:val="24"/>
        </w:rPr>
        <w:t xml:space="preserve">Existe una laguna en las investigaciones en cuanto al estudio de la conducta violenta en mujeres. </w:t>
      </w:r>
      <w:r w:rsidR="00CF1CE2">
        <w:rPr>
          <w:rFonts w:ascii="Times New Roman" w:hAnsi="Times New Roman" w:cs="Times New Roman"/>
          <w:sz w:val="24"/>
          <w:szCs w:val="24"/>
        </w:rPr>
        <w:t>Asimismo, en varios casos, estudios muestran resultados contradictorios o no concluyentes en cuanto a las funciones e implicaciones de diferentes bases neurobiológicas en la agresividad y violencia. Por ello es necesario realizar más investigaciones y estudios, con muestras de un tamaño adecuado y que involucren a toda la población</w:t>
      </w:r>
      <w:r w:rsidR="00D12559">
        <w:rPr>
          <w:rFonts w:ascii="Times New Roman" w:hAnsi="Times New Roman" w:cs="Times New Roman"/>
          <w:sz w:val="24"/>
          <w:szCs w:val="24"/>
        </w:rPr>
        <w:t xml:space="preserve"> para que los resultados sean representativos. Además, cabe indicar que en la búsqueda bibliográfica </w:t>
      </w:r>
      <w:r w:rsidR="002B16B0">
        <w:rPr>
          <w:rFonts w:ascii="Times New Roman" w:hAnsi="Times New Roman" w:cs="Times New Roman"/>
          <w:sz w:val="24"/>
          <w:szCs w:val="24"/>
        </w:rPr>
        <w:t>puede darse la falta de estudios y artículos relevantes, aunque fuese detallada, entre otros aspectos para respetar la longitud de este trabajo.</w:t>
      </w:r>
    </w:p>
    <w:p w14:paraId="5D94F15A" w14:textId="3099DE91" w:rsidR="00871547" w:rsidRDefault="00C53DF6" w:rsidP="0040668B">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Por último, l</w:t>
      </w:r>
      <w:r w:rsidR="008C6E33">
        <w:rPr>
          <w:rFonts w:ascii="Times New Roman" w:hAnsi="Times New Roman" w:cs="Times New Roman"/>
          <w:sz w:val="24"/>
          <w:szCs w:val="24"/>
        </w:rPr>
        <w:t xml:space="preserve">a </w:t>
      </w:r>
      <w:r w:rsidR="002364B1">
        <w:rPr>
          <w:rFonts w:ascii="Times New Roman" w:hAnsi="Times New Roman" w:cs="Times New Roman"/>
          <w:sz w:val="24"/>
          <w:szCs w:val="24"/>
        </w:rPr>
        <w:t>realización</w:t>
      </w:r>
      <w:r w:rsidR="008C6E33">
        <w:rPr>
          <w:rFonts w:ascii="Times New Roman" w:hAnsi="Times New Roman" w:cs="Times New Roman"/>
          <w:sz w:val="24"/>
          <w:szCs w:val="24"/>
        </w:rPr>
        <w:t xml:space="preserve"> de este trabajo ha </w:t>
      </w:r>
      <w:r w:rsidR="002364B1">
        <w:rPr>
          <w:rFonts w:ascii="Times New Roman" w:hAnsi="Times New Roman" w:cs="Times New Roman"/>
          <w:sz w:val="24"/>
          <w:szCs w:val="24"/>
        </w:rPr>
        <w:t>impulsado a reflexionar sobre varias cuestiones relacionado con el ámbito de la criminología.</w:t>
      </w:r>
      <w:r w:rsidR="00CD2825">
        <w:rPr>
          <w:rFonts w:ascii="Times New Roman" w:hAnsi="Times New Roman" w:cs="Times New Roman"/>
          <w:sz w:val="24"/>
          <w:szCs w:val="24"/>
        </w:rPr>
        <w:t xml:space="preserve"> Una de las preguntas que surge tras analizar las bases biológicas y neurológicas de la conducta violenta, es el cuestionamiento de si personas que muestra</w:t>
      </w:r>
      <w:r w:rsidR="00AE2416">
        <w:rPr>
          <w:rFonts w:ascii="Times New Roman" w:hAnsi="Times New Roman" w:cs="Times New Roman"/>
          <w:sz w:val="24"/>
          <w:szCs w:val="24"/>
        </w:rPr>
        <w:t>n</w:t>
      </w:r>
      <w:r w:rsidR="00CD2825">
        <w:rPr>
          <w:rFonts w:ascii="Times New Roman" w:hAnsi="Times New Roman" w:cs="Times New Roman"/>
          <w:sz w:val="24"/>
          <w:szCs w:val="24"/>
        </w:rPr>
        <w:t xml:space="preserve"> anomalías cerebrales y neurobiológicas tienen capacidad volitiva y comprensiva a la hora de</w:t>
      </w:r>
      <w:r w:rsidR="00AE2416">
        <w:rPr>
          <w:rFonts w:ascii="Times New Roman" w:hAnsi="Times New Roman" w:cs="Times New Roman"/>
          <w:sz w:val="24"/>
          <w:szCs w:val="24"/>
        </w:rPr>
        <w:t xml:space="preserve"> </w:t>
      </w:r>
      <w:r w:rsidR="00CD2825">
        <w:rPr>
          <w:rFonts w:ascii="Times New Roman" w:hAnsi="Times New Roman" w:cs="Times New Roman"/>
          <w:sz w:val="24"/>
          <w:szCs w:val="24"/>
        </w:rPr>
        <w:t xml:space="preserve">cometer un delito violento. Si no fuera afirmativo, dentro del marco jurídico ¿la existencia de dichas alteraciones podría suponer un atenuante o incluso eximente de la </w:t>
      </w:r>
      <w:r w:rsidR="00D36BD4">
        <w:rPr>
          <w:rFonts w:ascii="Times New Roman" w:hAnsi="Times New Roman" w:cs="Times New Roman"/>
          <w:sz w:val="24"/>
          <w:szCs w:val="24"/>
        </w:rPr>
        <w:t>pena? En</w:t>
      </w:r>
      <w:r w:rsidR="008B0BC2">
        <w:rPr>
          <w:rFonts w:ascii="Times New Roman" w:hAnsi="Times New Roman" w:cs="Times New Roman"/>
          <w:sz w:val="24"/>
          <w:szCs w:val="24"/>
        </w:rPr>
        <w:t xml:space="preserve"> otras palabras, habría que evaluar la imputabilidad del </w:t>
      </w:r>
      <w:r w:rsidR="00D244CE" w:rsidRPr="005C1CB6">
        <w:rPr>
          <w:rFonts w:ascii="Times New Roman" w:hAnsi="Times New Roman" w:cs="Times New Roman"/>
          <w:sz w:val="24"/>
          <w:szCs w:val="24"/>
        </w:rPr>
        <w:t>individuo,</w:t>
      </w:r>
      <w:r w:rsidR="008B0BC2" w:rsidRPr="005C1CB6">
        <w:rPr>
          <w:rFonts w:ascii="Times New Roman" w:hAnsi="Times New Roman" w:cs="Times New Roman"/>
          <w:sz w:val="24"/>
          <w:szCs w:val="24"/>
        </w:rPr>
        <w:t xml:space="preserve"> así como la </w:t>
      </w:r>
      <w:r w:rsidR="00D244CE" w:rsidRPr="005C1CB6">
        <w:rPr>
          <w:rFonts w:ascii="Times New Roman" w:hAnsi="Times New Roman" w:cs="Times New Roman"/>
          <w:sz w:val="24"/>
          <w:szCs w:val="24"/>
        </w:rPr>
        <w:t>capacidad</w:t>
      </w:r>
      <w:r w:rsidR="008B0BC2" w:rsidRPr="005C1CB6">
        <w:rPr>
          <w:rFonts w:ascii="Times New Roman" w:hAnsi="Times New Roman" w:cs="Times New Roman"/>
          <w:sz w:val="24"/>
          <w:szCs w:val="24"/>
        </w:rPr>
        <w:t xml:space="preserve"> de control sobre sus actos.</w:t>
      </w:r>
      <w:r w:rsidR="007607E8" w:rsidRPr="005C1CB6">
        <w:rPr>
          <w:rFonts w:ascii="Times New Roman" w:hAnsi="Times New Roman" w:cs="Times New Roman"/>
          <w:sz w:val="24"/>
          <w:szCs w:val="24"/>
        </w:rPr>
        <w:t xml:space="preserve"> En nuestra actual legislación, </w:t>
      </w:r>
      <w:r w:rsidR="00B93C87" w:rsidRPr="005C1CB6">
        <w:rPr>
          <w:rFonts w:ascii="Times New Roman" w:hAnsi="Times New Roman" w:cs="Times New Roman"/>
          <w:sz w:val="24"/>
          <w:szCs w:val="24"/>
        </w:rPr>
        <w:t>en el código penal en</w:t>
      </w:r>
      <w:r w:rsidR="00B93C87">
        <w:rPr>
          <w:rFonts w:ascii="Times New Roman" w:hAnsi="Times New Roman" w:cs="Times New Roman"/>
          <w:sz w:val="24"/>
          <w:szCs w:val="24"/>
        </w:rPr>
        <w:t xml:space="preserve"> el </w:t>
      </w:r>
      <w:r w:rsidR="00C07143">
        <w:rPr>
          <w:rFonts w:ascii="Times New Roman" w:hAnsi="Times New Roman" w:cs="Times New Roman"/>
          <w:sz w:val="24"/>
          <w:szCs w:val="24"/>
        </w:rPr>
        <w:t>artículo</w:t>
      </w:r>
      <w:r w:rsidR="00B93C87">
        <w:rPr>
          <w:rFonts w:ascii="Times New Roman" w:hAnsi="Times New Roman" w:cs="Times New Roman"/>
          <w:sz w:val="24"/>
          <w:szCs w:val="24"/>
        </w:rPr>
        <w:t xml:space="preserve"> 20</w:t>
      </w:r>
      <w:r w:rsidR="00AE2416">
        <w:rPr>
          <w:rFonts w:ascii="Times New Roman" w:hAnsi="Times New Roman" w:cs="Times New Roman"/>
          <w:sz w:val="24"/>
          <w:szCs w:val="24"/>
        </w:rPr>
        <w:t>,</w:t>
      </w:r>
      <w:r w:rsidR="00B93C87">
        <w:rPr>
          <w:rFonts w:ascii="Times New Roman" w:hAnsi="Times New Roman" w:cs="Times New Roman"/>
          <w:sz w:val="24"/>
          <w:szCs w:val="24"/>
        </w:rPr>
        <w:t xml:space="preserve"> se contemplan supuestos como alteraciones psíquicas graves o anomalías en los cuales se aplican eximentes completas o parciales al considerarse que el individuo no </w:t>
      </w:r>
      <w:r>
        <w:rPr>
          <w:rFonts w:ascii="Times New Roman" w:hAnsi="Times New Roman" w:cs="Times New Roman"/>
          <w:sz w:val="24"/>
          <w:szCs w:val="24"/>
        </w:rPr>
        <w:t>tenía</w:t>
      </w:r>
      <w:r w:rsidR="00B93C87">
        <w:rPr>
          <w:rFonts w:ascii="Times New Roman" w:hAnsi="Times New Roman" w:cs="Times New Roman"/>
          <w:sz w:val="24"/>
          <w:szCs w:val="24"/>
        </w:rPr>
        <w:t xml:space="preserve"> la capacidad suficiente para comprender la ilicitud del hecho. El art</w:t>
      </w:r>
      <w:r w:rsidR="00AE2416">
        <w:rPr>
          <w:rFonts w:ascii="Times New Roman" w:hAnsi="Times New Roman" w:cs="Times New Roman"/>
          <w:sz w:val="24"/>
          <w:szCs w:val="24"/>
        </w:rPr>
        <w:t>í</w:t>
      </w:r>
      <w:r w:rsidR="00B93C87">
        <w:rPr>
          <w:rFonts w:ascii="Times New Roman" w:hAnsi="Times New Roman" w:cs="Times New Roman"/>
          <w:sz w:val="24"/>
          <w:szCs w:val="24"/>
        </w:rPr>
        <w:t>culo 21</w:t>
      </w:r>
      <w:r w:rsidR="00AE2416">
        <w:rPr>
          <w:rFonts w:ascii="Times New Roman" w:hAnsi="Times New Roman" w:cs="Times New Roman"/>
          <w:sz w:val="24"/>
          <w:szCs w:val="24"/>
        </w:rPr>
        <w:t>,</w:t>
      </w:r>
      <w:r w:rsidR="00B93C87">
        <w:rPr>
          <w:rFonts w:ascii="Times New Roman" w:hAnsi="Times New Roman" w:cs="Times New Roman"/>
          <w:sz w:val="24"/>
          <w:szCs w:val="24"/>
        </w:rPr>
        <w:t xml:space="preserve"> a su vez</w:t>
      </w:r>
      <w:r w:rsidR="00AE2416">
        <w:rPr>
          <w:rFonts w:ascii="Times New Roman" w:hAnsi="Times New Roman" w:cs="Times New Roman"/>
          <w:sz w:val="24"/>
          <w:szCs w:val="24"/>
        </w:rPr>
        <w:t>,</w:t>
      </w:r>
      <w:r w:rsidR="00B93C87">
        <w:rPr>
          <w:rFonts w:ascii="Times New Roman" w:hAnsi="Times New Roman" w:cs="Times New Roman"/>
          <w:sz w:val="24"/>
          <w:szCs w:val="24"/>
        </w:rPr>
        <w:t xml:space="preserve"> establece circunstancias atenuantes de la pena como lo serian alteraciones significativas en la percepción de la persona. Sin </w:t>
      </w:r>
      <w:r w:rsidR="00283E9E">
        <w:rPr>
          <w:rFonts w:ascii="Times New Roman" w:hAnsi="Times New Roman" w:cs="Times New Roman"/>
          <w:sz w:val="24"/>
          <w:szCs w:val="24"/>
        </w:rPr>
        <w:t>embargo,</w:t>
      </w:r>
      <w:r w:rsidR="00B93C87">
        <w:rPr>
          <w:rFonts w:ascii="Times New Roman" w:hAnsi="Times New Roman" w:cs="Times New Roman"/>
          <w:sz w:val="24"/>
          <w:szCs w:val="24"/>
        </w:rPr>
        <w:t xml:space="preserve"> en ningún momento se incluyen como circunstancia</w:t>
      </w:r>
      <w:r w:rsidR="00FF4B23">
        <w:rPr>
          <w:rFonts w:ascii="Times New Roman" w:hAnsi="Times New Roman" w:cs="Times New Roman"/>
          <w:sz w:val="24"/>
          <w:szCs w:val="24"/>
        </w:rPr>
        <w:t xml:space="preserve"> propia</w:t>
      </w:r>
      <w:r w:rsidR="00AE2416">
        <w:rPr>
          <w:rFonts w:ascii="Times New Roman" w:hAnsi="Times New Roman" w:cs="Times New Roman"/>
          <w:sz w:val="24"/>
          <w:szCs w:val="24"/>
        </w:rPr>
        <w:t>,</w:t>
      </w:r>
      <w:r w:rsidR="00B93C87">
        <w:rPr>
          <w:rFonts w:ascii="Times New Roman" w:hAnsi="Times New Roman" w:cs="Times New Roman"/>
          <w:sz w:val="24"/>
          <w:szCs w:val="24"/>
        </w:rPr>
        <w:t xml:space="preserve"> la existencia de alteraciones relacionadas con </w:t>
      </w:r>
      <w:r w:rsidR="00AE2416">
        <w:rPr>
          <w:rFonts w:ascii="Times New Roman" w:hAnsi="Times New Roman" w:cs="Times New Roman"/>
          <w:sz w:val="24"/>
          <w:szCs w:val="24"/>
        </w:rPr>
        <w:t>disfunciones</w:t>
      </w:r>
      <w:r w:rsidR="00B93C87">
        <w:rPr>
          <w:rFonts w:ascii="Times New Roman" w:hAnsi="Times New Roman" w:cs="Times New Roman"/>
          <w:sz w:val="24"/>
          <w:szCs w:val="24"/>
        </w:rPr>
        <w:t xml:space="preserve"> cerebrales con bases </w:t>
      </w:r>
      <w:r w:rsidR="00283E9E">
        <w:rPr>
          <w:rFonts w:ascii="Times New Roman" w:hAnsi="Times New Roman" w:cs="Times New Roman"/>
          <w:sz w:val="24"/>
          <w:szCs w:val="24"/>
        </w:rPr>
        <w:t>neurobiológicas</w:t>
      </w:r>
      <w:r w:rsidR="00FF4B23">
        <w:rPr>
          <w:rFonts w:ascii="Times New Roman" w:hAnsi="Times New Roman" w:cs="Times New Roman"/>
          <w:sz w:val="24"/>
          <w:szCs w:val="24"/>
        </w:rPr>
        <w:t>; o sea, daños cerebrales graves (ya sean congénitos o adquiridos) o alteraciones en el funcionamiento del sistema endocrino. D</w:t>
      </w:r>
      <w:r w:rsidR="00B93C87">
        <w:rPr>
          <w:rFonts w:ascii="Times New Roman" w:hAnsi="Times New Roman" w:cs="Times New Roman"/>
          <w:sz w:val="24"/>
          <w:szCs w:val="24"/>
        </w:rPr>
        <w:t xml:space="preserve">e ahí la pregunta </w:t>
      </w:r>
      <w:r w:rsidR="00AE2416">
        <w:rPr>
          <w:rFonts w:ascii="Times New Roman" w:hAnsi="Times New Roman" w:cs="Times New Roman"/>
          <w:sz w:val="24"/>
          <w:szCs w:val="24"/>
        </w:rPr>
        <w:t xml:space="preserve">de </w:t>
      </w:r>
      <w:r w:rsidR="00B93C87">
        <w:rPr>
          <w:rFonts w:ascii="Times New Roman" w:hAnsi="Times New Roman" w:cs="Times New Roman"/>
          <w:sz w:val="24"/>
          <w:szCs w:val="24"/>
        </w:rPr>
        <w:t>si la presencia de anomalías neurobiológicas como las expuestas en este trabajo</w:t>
      </w:r>
      <w:r w:rsidR="00AE2416">
        <w:rPr>
          <w:rFonts w:ascii="Times New Roman" w:hAnsi="Times New Roman" w:cs="Times New Roman"/>
          <w:sz w:val="24"/>
          <w:szCs w:val="24"/>
        </w:rPr>
        <w:t>,</w:t>
      </w:r>
      <w:r w:rsidR="00B93C87">
        <w:rPr>
          <w:rFonts w:ascii="Times New Roman" w:hAnsi="Times New Roman" w:cs="Times New Roman"/>
          <w:sz w:val="24"/>
          <w:szCs w:val="24"/>
        </w:rPr>
        <w:t xml:space="preserve"> deberían </w:t>
      </w:r>
      <w:r w:rsidR="00283E9E">
        <w:rPr>
          <w:rFonts w:ascii="Times New Roman" w:hAnsi="Times New Roman" w:cs="Times New Roman"/>
          <w:sz w:val="24"/>
          <w:szCs w:val="24"/>
        </w:rPr>
        <w:t xml:space="preserve">ser añadidas y las consecuencias que supondría esto para el ámbito jurídico y penal, así como </w:t>
      </w:r>
      <w:r w:rsidR="00283E9E">
        <w:rPr>
          <w:rFonts w:ascii="Times New Roman" w:hAnsi="Times New Roman" w:cs="Times New Roman"/>
          <w:sz w:val="24"/>
          <w:szCs w:val="24"/>
        </w:rPr>
        <w:lastRenderedPageBreak/>
        <w:t>criminológico. En este aspecto, el reto sería encontrar un equilibrio entre la apreciación de la influencia de factores biológicos a la hora de cometer delitos y la responsabilidad individual</w:t>
      </w:r>
      <w:r>
        <w:rPr>
          <w:rFonts w:ascii="Times New Roman" w:hAnsi="Times New Roman" w:cs="Times New Roman"/>
          <w:sz w:val="24"/>
          <w:szCs w:val="24"/>
        </w:rPr>
        <w:t>.</w:t>
      </w:r>
      <w:r w:rsidR="00283E9E">
        <w:rPr>
          <w:rFonts w:ascii="Times New Roman" w:hAnsi="Times New Roman" w:cs="Times New Roman"/>
          <w:sz w:val="24"/>
          <w:szCs w:val="24"/>
        </w:rPr>
        <w:t xml:space="preserve"> </w:t>
      </w:r>
      <w:r>
        <w:rPr>
          <w:rFonts w:ascii="Times New Roman" w:hAnsi="Times New Roman" w:cs="Times New Roman"/>
          <w:sz w:val="24"/>
          <w:szCs w:val="24"/>
        </w:rPr>
        <w:t>A</w:t>
      </w:r>
      <w:r w:rsidR="00283E9E">
        <w:rPr>
          <w:rFonts w:ascii="Times New Roman" w:hAnsi="Times New Roman" w:cs="Times New Roman"/>
          <w:sz w:val="24"/>
          <w:szCs w:val="24"/>
        </w:rPr>
        <w:t>spectos neurobiológicos podrían explicar ciertos comportamientos delictivos, pero</w:t>
      </w:r>
      <w:r>
        <w:rPr>
          <w:rFonts w:ascii="Times New Roman" w:hAnsi="Times New Roman" w:cs="Times New Roman"/>
          <w:sz w:val="24"/>
          <w:szCs w:val="24"/>
        </w:rPr>
        <w:t xml:space="preserve"> queda por investigar</w:t>
      </w:r>
      <w:r w:rsidR="00283E9E">
        <w:rPr>
          <w:rFonts w:ascii="Times New Roman" w:hAnsi="Times New Roman" w:cs="Times New Roman"/>
          <w:sz w:val="24"/>
          <w:szCs w:val="24"/>
        </w:rPr>
        <w:t xml:space="preserve"> hasta qué punto son deterministas y podrían ser un motivo de justificación para no imponer una pena o atenuarla</w:t>
      </w:r>
      <w:r>
        <w:rPr>
          <w:rFonts w:ascii="Times New Roman" w:hAnsi="Times New Roman" w:cs="Times New Roman"/>
          <w:sz w:val="24"/>
          <w:szCs w:val="24"/>
        </w:rPr>
        <w:t>.</w:t>
      </w:r>
      <w:r w:rsidR="0040668B">
        <w:rPr>
          <w:rFonts w:ascii="Times New Roman" w:hAnsi="Times New Roman" w:cs="Times New Roman"/>
          <w:sz w:val="24"/>
          <w:szCs w:val="24"/>
        </w:rPr>
        <w:t xml:space="preserve"> </w:t>
      </w:r>
    </w:p>
    <w:p w14:paraId="2CF6907D" w14:textId="79982A1F" w:rsidR="007607E8" w:rsidRDefault="007607E8" w:rsidP="0040668B">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En general, también parece interesante plantearse </w:t>
      </w:r>
      <w:r w:rsidR="00C53DF6">
        <w:rPr>
          <w:rFonts w:ascii="Times New Roman" w:hAnsi="Times New Roman" w:cs="Times New Roman"/>
          <w:sz w:val="24"/>
          <w:szCs w:val="24"/>
        </w:rPr>
        <w:t>en qué medida</w:t>
      </w:r>
      <w:r>
        <w:rPr>
          <w:rFonts w:ascii="Times New Roman" w:hAnsi="Times New Roman" w:cs="Times New Roman"/>
          <w:sz w:val="24"/>
          <w:szCs w:val="24"/>
        </w:rPr>
        <w:t xml:space="preserve"> los conocimientos neurobiológicos en esta área pueden ser útiles para la prevención de la criminalidad</w:t>
      </w:r>
      <w:r w:rsidR="00D244CE">
        <w:rPr>
          <w:rFonts w:ascii="Times New Roman" w:hAnsi="Times New Roman" w:cs="Times New Roman"/>
          <w:sz w:val="24"/>
          <w:szCs w:val="24"/>
        </w:rPr>
        <w:t xml:space="preserve">, puesto que existe la tendencia de atribuir la expresión de violencia y agresividad a factores culturales y una socialización inadecuada de la persona. </w:t>
      </w:r>
      <w:r>
        <w:rPr>
          <w:rFonts w:ascii="Times New Roman" w:hAnsi="Times New Roman" w:cs="Times New Roman"/>
          <w:sz w:val="24"/>
          <w:szCs w:val="24"/>
        </w:rPr>
        <w:t>Es decir, si es posible conceptualizar tratamientos terapéuticos</w:t>
      </w:r>
      <w:r w:rsidR="00D244CE">
        <w:rPr>
          <w:rFonts w:ascii="Times New Roman" w:hAnsi="Times New Roman" w:cs="Times New Roman"/>
          <w:sz w:val="24"/>
          <w:szCs w:val="24"/>
        </w:rPr>
        <w:t xml:space="preserve"> o de rehabilitación</w:t>
      </w:r>
      <w:r>
        <w:rPr>
          <w:rFonts w:ascii="Times New Roman" w:hAnsi="Times New Roman" w:cs="Times New Roman"/>
          <w:sz w:val="24"/>
          <w:szCs w:val="24"/>
        </w:rPr>
        <w:t xml:space="preserve"> para estas personas o incluso intervenciones m</w:t>
      </w:r>
      <w:r w:rsidR="00C53DF6">
        <w:rPr>
          <w:rFonts w:ascii="Times New Roman" w:hAnsi="Times New Roman" w:cs="Times New Roman"/>
          <w:sz w:val="24"/>
          <w:szCs w:val="24"/>
        </w:rPr>
        <w:t>é</w:t>
      </w:r>
      <w:r>
        <w:rPr>
          <w:rFonts w:ascii="Times New Roman" w:hAnsi="Times New Roman" w:cs="Times New Roman"/>
          <w:sz w:val="24"/>
          <w:szCs w:val="24"/>
        </w:rPr>
        <w:t>dicas a nivel orgánico, lo cual por supuesto conllevaría cuestiones éticas a aclarar.</w:t>
      </w:r>
    </w:p>
    <w:p w14:paraId="1181CB61" w14:textId="32D3A3A3" w:rsidR="005A3D5F" w:rsidRDefault="00D244CE" w:rsidP="00D42682">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En conclusión, la adquisición de los conocimientos neurobiológicos presentados es relevantes en el campo de la criminología y pueden resultar ser un hallazgo de mayor envergadura para poder aplicar una perspectiva biopsicosocial acerca de la conducta violenta y así promover la búsqueda de estrategias innovadoras de rehabilitación. </w:t>
      </w:r>
      <w:r w:rsidR="00880304">
        <w:rPr>
          <w:rFonts w:ascii="Times New Roman" w:hAnsi="Times New Roman" w:cs="Times New Roman"/>
          <w:sz w:val="24"/>
          <w:szCs w:val="24"/>
        </w:rPr>
        <w:t xml:space="preserve">Aun </w:t>
      </w:r>
      <w:r w:rsidR="00A50BF6">
        <w:rPr>
          <w:rFonts w:ascii="Times New Roman" w:hAnsi="Times New Roman" w:cs="Times New Roman"/>
          <w:sz w:val="24"/>
          <w:szCs w:val="24"/>
        </w:rPr>
        <w:t>así,</w:t>
      </w:r>
      <w:r w:rsidR="00880304">
        <w:rPr>
          <w:rFonts w:ascii="Times New Roman" w:hAnsi="Times New Roman" w:cs="Times New Roman"/>
          <w:sz w:val="24"/>
          <w:szCs w:val="24"/>
        </w:rPr>
        <w:t xml:space="preserve"> es un área que precisa de una actualización constante, lo cual </w:t>
      </w:r>
      <w:r w:rsidR="003B557A">
        <w:rPr>
          <w:rFonts w:ascii="Times New Roman" w:hAnsi="Times New Roman" w:cs="Times New Roman"/>
          <w:sz w:val="24"/>
          <w:szCs w:val="24"/>
        </w:rPr>
        <w:t>significa</w:t>
      </w:r>
      <w:r w:rsidR="00880304">
        <w:rPr>
          <w:rFonts w:ascii="Times New Roman" w:hAnsi="Times New Roman" w:cs="Times New Roman"/>
          <w:sz w:val="24"/>
          <w:szCs w:val="24"/>
        </w:rPr>
        <w:t xml:space="preserve"> </w:t>
      </w:r>
      <w:r w:rsidR="001B46E6">
        <w:rPr>
          <w:rFonts w:ascii="Times New Roman" w:hAnsi="Times New Roman" w:cs="Times New Roman"/>
          <w:sz w:val="24"/>
          <w:szCs w:val="24"/>
        </w:rPr>
        <w:t xml:space="preserve">que debe ser estudiada </w:t>
      </w:r>
      <w:r w:rsidR="003B557A">
        <w:rPr>
          <w:rFonts w:ascii="Times New Roman" w:hAnsi="Times New Roman" w:cs="Times New Roman"/>
          <w:sz w:val="24"/>
          <w:szCs w:val="24"/>
        </w:rPr>
        <w:t>exhaustivamente</w:t>
      </w:r>
      <w:r w:rsidR="001B46E6">
        <w:rPr>
          <w:rFonts w:ascii="Times New Roman" w:hAnsi="Times New Roman" w:cs="Times New Roman"/>
          <w:sz w:val="24"/>
          <w:szCs w:val="24"/>
        </w:rPr>
        <w:t>, teniendo en cuenta las implicaciones que puede tener a nivel, personal, social, jurídico y criminológico.</w:t>
      </w:r>
      <w:r w:rsidR="003B557A">
        <w:rPr>
          <w:rFonts w:ascii="Times New Roman" w:hAnsi="Times New Roman" w:cs="Times New Roman"/>
          <w:sz w:val="24"/>
          <w:szCs w:val="24"/>
        </w:rPr>
        <w:t xml:space="preserve"> Asimismo, es necesario </w:t>
      </w:r>
      <w:r w:rsidR="00AE2416">
        <w:rPr>
          <w:rFonts w:ascii="Times New Roman" w:hAnsi="Times New Roman" w:cs="Times New Roman"/>
          <w:sz w:val="24"/>
          <w:szCs w:val="24"/>
        </w:rPr>
        <w:t>señalar</w:t>
      </w:r>
      <w:r w:rsidR="003B557A">
        <w:rPr>
          <w:rFonts w:ascii="Times New Roman" w:hAnsi="Times New Roman" w:cs="Times New Roman"/>
          <w:sz w:val="24"/>
          <w:szCs w:val="24"/>
        </w:rPr>
        <w:t xml:space="preserve"> que, aunque este trabaj</w:t>
      </w:r>
      <w:r w:rsidR="00AE2416">
        <w:rPr>
          <w:rFonts w:ascii="Times New Roman" w:hAnsi="Times New Roman" w:cs="Times New Roman"/>
          <w:sz w:val="24"/>
          <w:szCs w:val="24"/>
        </w:rPr>
        <w:t>o</w:t>
      </w:r>
      <w:r w:rsidR="003B557A">
        <w:rPr>
          <w:rFonts w:ascii="Times New Roman" w:hAnsi="Times New Roman" w:cs="Times New Roman"/>
          <w:sz w:val="24"/>
          <w:szCs w:val="24"/>
        </w:rPr>
        <w:t xml:space="preserve"> se haya centrado exclusivamente en las bases neurobiológicas de la conducta violenta, se trata de un fenómeno multifactorial en el cual juega un papel fundamental la interacción</w:t>
      </w:r>
      <w:r w:rsidR="00507712">
        <w:rPr>
          <w:rFonts w:ascii="Times New Roman" w:hAnsi="Times New Roman" w:cs="Times New Roman"/>
          <w:sz w:val="24"/>
          <w:szCs w:val="24"/>
        </w:rPr>
        <w:t xml:space="preserve"> e interrelación</w:t>
      </w:r>
      <w:r w:rsidR="003B557A">
        <w:rPr>
          <w:rFonts w:ascii="Times New Roman" w:hAnsi="Times New Roman" w:cs="Times New Roman"/>
          <w:sz w:val="24"/>
          <w:szCs w:val="24"/>
        </w:rPr>
        <w:t xml:space="preserve"> de aspectos </w:t>
      </w:r>
      <w:r w:rsidR="00DB4B71">
        <w:rPr>
          <w:rFonts w:ascii="Times New Roman" w:hAnsi="Times New Roman" w:cs="Times New Roman"/>
          <w:sz w:val="24"/>
          <w:szCs w:val="24"/>
        </w:rPr>
        <w:t>biológicos,</w:t>
      </w:r>
      <w:r w:rsidR="003B557A">
        <w:rPr>
          <w:rFonts w:ascii="Times New Roman" w:hAnsi="Times New Roman" w:cs="Times New Roman"/>
          <w:sz w:val="24"/>
          <w:szCs w:val="24"/>
        </w:rPr>
        <w:t xml:space="preserve"> sociales, psicológicos y ambientales y ninguno puede ser obviado para </w:t>
      </w:r>
      <w:r w:rsidR="00711389">
        <w:rPr>
          <w:rFonts w:ascii="Times New Roman" w:hAnsi="Times New Roman" w:cs="Times New Roman"/>
          <w:sz w:val="24"/>
          <w:szCs w:val="24"/>
        </w:rPr>
        <w:t>comprender</w:t>
      </w:r>
      <w:r w:rsidR="003B557A">
        <w:rPr>
          <w:rFonts w:ascii="Times New Roman" w:hAnsi="Times New Roman" w:cs="Times New Roman"/>
          <w:sz w:val="24"/>
          <w:szCs w:val="24"/>
        </w:rPr>
        <w:t xml:space="preserve"> lo que </w:t>
      </w:r>
      <w:r w:rsidR="00507712">
        <w:rPr>
          <w:rFonts w:ascii="Times New Roman" w:hAnsi="Times New Roman" w:cs="Times New Roman"/>
          <w:sz w:val="24"/>
          <w:szCs w:val="24"/>
        </w:rPr>
        <w:t>entraña el concepto de violencia.</w:t>
      </w:r>
    </w:p>
    <w:p w14:paraId="52083BD0" w14:textId="77777777" w:rsidR="00AE2416" w:rsidRDefault="00AE2416" w:rsidP="00D42682">
      <w:pPr>
        <w:spacing w:line="360" w:lineRule="auto"/>
        <w:ind w:firstLine="708"/>
        <w:jc w:val="both"/>
        <w:rPr>
          <w:rFonts w:ascii="Times New Roman" w:hAnsi="Times New Roman" w:cs="Times New Roman"/>
          <w:sz w:val="24"/>
          <w:szCs w:val="24"/>
        </w:rPr>
      </w:pPr>
    </w:p>
    <w:p w14:paraId="0E287E28" w14:textId="77777777" w:rsidR="002B6CD0" w:rsidRDefault="002B6CD0" w:rsidP="00D42682">
      <w:pPr>
        <w:spacing w:line="360" w:lineRule="auto"/>
        <w:ind w:firstLine="708"/>
        <w:jc w:val="both"/>
        <w:rPr>
          <w:rFonts w:ascii="Times New Roman" w:hAnsi="Times New Roman" w:cs="Times New Roman"/>
          <w:sz w:val="24"/>
          <w:szCs w:val="24"/>
        </w:rPr>
      </w:pPr>
    </w:p>
    <w:p w14:paraId="3AAD6691" w14:textId="77777777" w:rsidR="002B6CD0" w:rsidRDefault="002B6CD0" w:rsidP="00D42682">
      <w:pPr>
        <w:spacing w:line="360" w:lineRule="auto"/>
        <w:ind w:firstLine="708"/>
        <w:jc w:val="both"/>
        <w:rPr>
          <w:rFonts w:ascii="Times New Roman" w:hAnsi="Times New Roman" w:cs="Times New Roman"/>
          <w:sz w:val="24"/>
          <w:szCs w:val="24"/>
        </w:rPr>
      </w:pPr>
    </w:p>
    <w:p w14:paraId="45BFFA4B" w14:textId="77777777" w:rsidR="002B6CD0" w:rsidRDefault="002B6CD0" w:rsidP="00D42682">
      <w:pPr>
        <w:spacing w:line="360" w:lineRule="auto"/>
        <w:ind w:firstLine="708"/>
        <w:jc w:val="both"/>
        <w:rPr>
          <w:rFonts w:ascii="Times New Roman" w:hAnsi="Times New Roman" w:cs="Times New Roman"/>
          <w:sz w:val="24"/>
          <w:szCs w:val="24"/>
        </w:rPr>
      </w:pPr>
    </w:p>
    <w:p w14:paraId="0C25DB8E" w14:textId="77777777" w:rsidR="002B6CD0" w:rsidRDefault="002B6CD0" w:rsidP="00D42682">
      <w:pPr>
        <w:spacing w:line="360" w:lineRule="auto"/>
        <w:ind w:firstLine="708"/>
        <w:jc w:val="both"/>
        <w:rPr>
          <w:rFonts w:ascii="Times New Roman" w:hAnsi="Times New Roman" w:cs="Times New Roman"/>
          <w:sz w:val="24"/>
          <w:szCs w:val="24"/>
        </w:rPr>
      </w:pPr>
    </w:p>
    <w:p w14:paraId="4EF102BC" w14:textId="77777777" w:rsidR="00D75D21" w:rsidRDefault="00D75D21" w:rsidP="00687155">
      <w:pPr>
        <w:spacing w:line="360" w:lineRule="auto"/>
        <w:jc w:val="both"/>
        <w:rPr>
          <w:rFonts w:ascii="Times New Roman" w:hAnsi="Times New Roman" w:cs="Times New Roman"/>
          <w:sz w:val="24"/>
          <w:szCs w:val="24"/>
        </w:rPr>
      </w:pPr>
    </w:p>
    <w:p w14:paraId="305CCF7D" w14:textId="77777777" w:rsidR="002B6CD0" w:rsidRPr="0038011A" w:rsidRDefault="002B6CD0" w:rsidP="00D42682">
      <w:pPr>
        <w:spacing w:line="360" w:lineRule="auto"/>
        <w:ind w:firstLine="708"/>
        <w:jc w:val="both"/>
        <w:rPr>
          <w:rFonts w:ascii="Times New Roman" w:hAnsi="Times New Roman" w:cs="Times New Roman"/>
          <w:sz w:val="24"/>
          <w:szCs w:val="24"/>
        </w:rPr>
      </w:pPr>
    </w:p>
    <w:p w14:paraId="6CFC3268" w14:textId="77777777" w:rsidR="00DD1497" w:rsidRPr="00DD1497" w:rsidRDefault="00DD1497" w:rsidP="00DD1497">
      <w:pPr>
        <w:pStyle w:val="Prrafodelista"/>
        <w:numPr>
          <w:ilvl w:val="0"/>
          <w:numId w:val="6"/>
        </w:numPr>
        <w:spacing w:line="360" w:lineRule="auto"/>
        <w:jc w:val="both"/>
        <w:rPr>
          <w:rFonts w:ascii="Times New Roman" w:hAnsi="Times New Roman" w:cs="Times New Roman"/>
          <w:b/>
          <w:bCs/>
          <w:sz w:val="24"/>
          <w:szCs w:val="24"/>
        </w:rPr>
      </w:pPr>
      <w:r w:rsidRPr="00DD1497">
        <w:rPr>
          <w:rFonts w:ascii="Times New Roman" w:hAnsi="Times New Roman" w:cs="Times New Roman"/>
          <w:b/>
          <w:bCs/>
          <w:sz w:val="24"/>
          <w:szCs w:val="24"/>
        </w:rPr>
        <w:lastRenderedPageBreak/>
        <w:t>REFERENCIAS BIBLIOGRÁFICAS</w:t>
      </w:r>
    </w:p>
    <w:p w14:paraId="63ECD078" w14:textId="50E40FC2" w:rsidR="00FC54C9" w:rsidRDefault="00FC54C9" w:rsidP="0033421F">
      <w:pPr>
        <w:ind w:left="709" w:hanging="709"/>
        <w:jc w:val="both"/>
        <w:rPr>
          <w:rFonts w:ascii="Times New Roman" w:hAnsi="Times New Roman" w:cs="Times New Roman"/>
          <w:sz w:val="24"/>
          <w:szCs w:val="24"/>
        </w:rPr>
      </w:pPr>
      <w:r w:rsidRPr="00FC54C9">
        <w:rPr>
          <w:rFonts w:ascii="Times New Roman" w:hAnsi="Times New Roman" w:cs="Times New Roman"/>
          <w:sz w:val="24"/>
          <w:szCs w:val="24"/>
        </w:rPr>
        <w:t xml:space="preserve">Alcázar Córcoles, M. Á., Verdejo García, A., Bouso Saiz, J. C. y Bezos Saldaña, L. (2010). Neuropsicología de la agresión impulsiva. </w:t>
      </w:r>
      <w:r w:rsidRPr="000B2814">
        <w:rPr>
          <w:rFonts w:ascii="Times New Roman" w:hAnsi="Times New Roman" w:cs="Times New Roman"/>
          <w:i/>
          <w:iCs/>
          <w:sz w:val="24"/>
          <w:szCs w:val="24"/>
        </w:rPr>
        <w:t>Revista de neurología</w:t>
      </w:r>
      <w:r w:rsidRPr="00FC54C9">
        <w:rPr>
          <w:rFonts w:ascii="Times New Roman" w:hAnsi="Times New Roman" w:cs="Times New Roman"/>
          <w:sz w:val="24"/>
          <w:szCs w:val="24"/>
        </w:rPr>
        <w:t xml:space="preserve">, </w:t>
      </w:r>
      <w:r w:rsidRPr="001A6FFB">
        <w:rPr>
          <w:rFonts w:ascii="Times New Roman" w:hAnsi="Times New Roman" w:cs="Times New Roman"/>
          <w:i/>
          <w:iCs/>
          <w:sz w:val="24"/>
          <w:szCs w:val="24"/>
        </w:rPr>
        <w:t>50</w:t>
      </w:r>
      <w:r w:rsidRPr="00FC54C9">
        <w:rPr>
          <w:rFonts w:ascii="Times New Roman" w:hAnsi="Times New Roman" w:cs="Times New Roman"/>
          <w:sz w:val="24"/>
          <w:szCs w:val="24"/>
        </w:rPr>
        <w:t xml:space="preserve">(5), 291-299. </w:t>
      </w:r>
    </w:p>
    <w:p w14:paraId="4EB26BD6" w14:textId="21A22186" w:rsidR="00B65A31" w:rsidRDefault="00B65A31" w:rsidP="0033421F">
      <w:pPr>
        <w:ind w:left="709" w:hanging="709"/>
        <w:jc w:val="both"/>
        <w:rPr>
          <w:rFonts w:ascii="Times New Roman" w:hAnsi="Times New Roman" w:cs="Times New Roman"/>
          <w:sz w:val="24"/>
          <w:szCs w:val="24"/>
          <w:lang w:val="en-US"/>
        </w:rPr>
      </w:pPr>
      <w:r w:rsidRPr="00C07143">
        <w:rPr>
          <w:rFonts w:ascii="Times New Roman" w:hAnsi="Times New Roman" w:cs="Times New Roman"/>
          <w:sz w:val="24"/>
          <w:szCs w:val="24"/>
        </w:rPr>
        <w:t>Blair, J., Mitchell, D.</w:t>
      </w:r>
      <w:r w:rsidR="00234049" w:rsidRPr="00C07143">
        <w:rPr>
          <w:rFonts w:ascii="Times New Roman" w:hAnsi="Times New Roman" w:cs="Times New Roman"/>
          <w:sz w:val="24"/>
          <w:szCs w:val="24"/>
        </w:rPr>
        <w:t xml:space="preserve"> y</w:t>
      </w:r>
      <w:r w:rsidRPr="00C07143">
        <w:rPr>
          <w:rFonts w:ascii="Times New Roman" w:hAnsi="Times New Roman" w:cs="Times New Roman"/>
          <w:sz w:val="24"/>
          <w:szCs w:val="24"/>
        </w:rPr>
        <w:t xml:space="preserve"> Blair, K. (2005). </w:t>
      </w:r>
      <w:r w:rsidRPr="00102623">
        <w:rPr>
          <w:rFonts w:ascii="Times New Roman" w:hAnsi="Times New Roman" w:cs="Times New Roman"/>
          <w:i/>
          <w:iCs/>
          <w:sz w:val="24"/>
          <w:szCs w:val="24"/>
          <w:lang w:val="en-US"/>
        </w:rPr>
        <w:t>The psychopath. Emotion and the brain</w:t>
      </w:r>
      <w:r w:rsidRPr="00B65A31">
        <w:rPr>
          <w:rFonts w:ascii="Times New Roman" w:hAnsi="Times New Roman" w:cs="Times New Roman"/>
          <w:sz w:val="24"/>
          <w:szCs w:val="24"/>
          <w:lang w:val="en-US"/>
        </w:rPr>
        <w:t>. Massachusetts: Blackwell Publishing.</w:t>
      </w:r>
    </w:p>
    <w:p w14:paraId="4E6D6219" w14:textId="2A202E30" w:rsidR="00525FD5" w:rsidRPr="00525FD5" w:rsidRDefault="00525FD5" w:rsidP="0033421F">
      <w:pPr>
        <w:ind w:left="709" w:hanging="709"/>
        <w:jc w:val="both"/>
        <w:rPr>
          <w:rFonts w:ascii="Times New Roman" w:hAnsi="Times New Roman" w:cs="Times New Roman"/>
          <w:sz w:val="24"/>
          <w:szCs w:val="24"/>
          <w:lang w:val="en-US"/>
        </w:rPr>
      </w:pPr>
      <w:r w:rsidRPr="00EE0A2D">
        <w:rPr>
          <w:rFonts w:ascii="Times New Roman" w:hAnsi="Times New Roman" w:cs="Times New Roman"/>
          <w:sz w:val="24"/>
          <w:szCs w:val="24"/>
          <w:lang w:val="en-US"/>
        </w:rPr>
        <w:t>Carbia, C., Lannoy, S., Maurage, P.</w:t>
      </w:r>
      <w:r w:rsidR="000B2814" w:rsidRPr="00EE0A2D">
        <w:rPr>
          <w:rFonts w:ascii="Times New Roman" w:hAnsi="Times New Roman" w:cs="Times New Roman"/>
          <w:sz w:val="24"/>
          <w:szCs w:val="24"/>
          <w:lang w:val="en-US"/>
        </w:rPr>
        <w:t>, López-Caneda, E., O´Riordan, J.K., Dinan, T.G. y Cryan, J.F.</w:t>
      </w:r>
      <w:r w:rsidRPr="00EE0A2D">
        <w:rPr>
          <w:rFonts w:ascii="Times New Roman" w:hAnsi="Times New Roman" w:cs="Times New Roman"/>
          <w:sz w:val="24"/>
          <w:szCs w:val="24"/>
          <w:lang w:val="en-US"/>
        </w:rPr>
        <w:t> </w:t>
      </w:r>
      <w:r w:rsidR="000B2814" w:rsidRPr="00EE0A2D">
        <w:rPr>
          <w:rFonts w:ascii="Times New Roman" w:hAnsi="Times New Roman" w:cs="Times New Roman"/>
          <w:sz w:val="24"/>
          <w:szCs w:val="24"/>
          <w:lang w:val="en-US"/>
        </w:rPr>
        <w:t xml:space="preserve">(2021). </w:t>
      </w:r>
      <w:r w:rsidRPr="00525FD5">
        <w:rPr>
          <w:rFonts w:ascii="Times New Roman" w:hAnsi="Times New Roman" w:cs="Times New Roman"/>
          <w:sz w:val="24"/>
          <w:szCs w:val="24"/>
          <w:lang w:val="en-US"/>
        </w:rPr>
        <w:t>A biological framework for emotional dysregulation in alcohol misuse: from gut to brain. </w:t>
      </w:r>
      <w:r w:rsidRPr="00525FD5">
        <w:rPr>
          <w:rFonts w:ascii="Times New Roman" w:hAnsi="Times New Roman" w:cs="Times New Roman"/>
          <w:i/>
          <w:iCs/>
          <w:sz w:val="24"/>
          <w:szCs w:val="24"/>
          <w:lang w:val="en-US"/>
        </w:rPr>
        <w:t>Mol</w:t>
      </w:r>
      <w:r w:rsidR="009632C4">
        <w:rPr>
          <w:rFonts w:ascii="Times New Roman" w:hAnsi="Times New Roman" w:cs="Times New Roman"/>
          <w:i/>
          <w:iCs/>
          <w:sz w:val="24"/>
          <w:szCs w:val="24"/>
          <w:lang w:val="en-US"/>
        </w:rPr>
        <w:t>ecular</w:t>
      </w:r>
      <w:r w:rsidRPr="00525FD5">
        <w:rPr>
          <w:rFonts w:ascii="Times New Roman" w:hAnsi="Times New Roman" w:cs="Times New Roman"/>
          <w:i/>
          <w:iCs/>
          <w:sz w:val="24"/>
          <w:szCs w:val="24"/>
          <w:lang w:val="en-US"/>
        </w:rPr>
        <w:t xml:space="preserve"> Psychiatry</w:t>
      </w:r>
      <w:r w:rsidR="000B2814">
        <w:rPr>
          <w:rFonts w:ascii="Times New Roman" w:hAnsi="Times New Roman" w:cs="Times New Roman"/>
          <w:sz w:val="24"/>
          <w:szCs w:val="24"/>
          <w:lang w:val="en-US"/>
        </w:rPr>
        <w:t xml:space="preserve">, </w:t>
      </w:r>
      <w:r w:rsidRPr="001A6FFB">
        <w:rPr>
          <w:rFonts w:ascii="Times New Roman" w:hAnsi="Times New Roman" w:cs="Times New Roman"/>
          <w:i/>
          <w:iCs/>
          <w:sz w:val="24"/>
          <w:szCs w:val="24"/>
          <w:lang w:val="en-US"/>
        </w:rPr>
        <w:t>26</w:t>
      </w:r>
      <w:r w:rsidRPr="00525FD5">
        <w:rPr>
          <w:rFonts w:ascii="Times New Roman" w:hAnsi="Times New Roman" w:cs="Times New Roman"/>
          <w:sz w:val="24"/>
          <w:szCs w:val="24"/>
          <w:lang w:val="en-US"/>
        </w:rPr>
        <w:t xml:space="preserve">, 1098–1118. </w:t>
      </w:r>
      <w:hyperlink r:id="rId11" w:history="1">
        <w:r w:rsidRPr="00525FD5">
          <w:rPr>
            <w:rStyle w:val="Hipervnculo"/>
            <w:rFonts w:ascii="Times New Roman" w:hAnsi="Times New Roman" w:cs="Times New Roman"/>
            <w:sz w:val="24"/>
            <w:szCs w:val="24"/>
            <w:lang w:val="en-US"/>
          </w:rPr>
          <w:t>https://doi.org/10.1038/s41380-020-00970-6</w:t>
        </w:r>
      </w:hyperlink>
    </w:p>
    <w:p w14:paraId="29EB8B62" w14:textId="684C33D5" w:rsidR="0033421F" w:rsidRPr="00F43D14" w:rsidRDefault="009C70A8" w:rsidP="0033421F">
      <w:pPr>
        <w:ind w:left="709" w:hanging="709"/>
        <w:jc w:val="both"/>
        <w:rPr>
          <w:rFonts w:ascii="Times New Roman" w:hAnsi="Times New Roman" w:cs="Times New Roman"/>
          <w:sz w:val="24"/>
          <w:szCs w:val="24"/>
          <w:lang w:val="en-US"/>
        </w:rPr>
      </w:pPr>
      <w:r w:rsidRPr="0033421F">
        <w:rPr>
          <w:rFonts w:ascii="Times New Roman" w:hAnsi="Times New Roman" w:cs="Times New Roman"/>
          <w:sz w:val="24"/>
          <w:szCs w:val="24"/>
          <w:lang w:val="en-US"/>
        </w:rPr>
        <w:t xml:space="preserve">Chou, M.-C., Cheng, T.-C., Yang, P., Lin, R.-C. y Wu, M.-T. (2022). Changes of Brain Structures and Psychological Characteristics in Predatory, Affective Violent and Nonviolent Offenders. </w:t>
      </w:r>
      <w:r w:rsidRPr="00F43D14">
        <w:rPr>
          <w:rFonts w:ascii="Times New Roman" w:hAnsi="Times New Roman" w:cs="Times New Roman"/>
          <w:i/>
          <w:iCs/>
          <w:sz w:val="24"/>
          <w:szCs w:val="24"/>
          <w:lang w:val="en-US"/>
        </w:rPr>
        <w:t>Tomography</w:t>
      </w:r>
      <w:r w:rsidRPr="00F43D14">
        <w:rPr>
          <w:rFonts w:ascii="Times New Roman" w:hAnsi="Times New Roman" w:cs="Times New Roman"/>
          <w:sz w:val="24"/>
          <w:szCs w:val="24"/>
          <w:lang w:val="en-US"/>
        </w:rPr>
        <w:t xml:space="preserve">, </w:t>
      </w:r>
      <w:r w:rsidRPr="001A6FFB">
        <w:rPr>
          <w:rFonts w:ascii="Times New Roman" w:hAnsi="Times New Roman" w:cs="Times New Roman"/>
          <w:i/>
          <w:iCs/>
          <w:sz w:val="24"/>
          <w:szCs w:val="24"/>
          <w:lang w:val="en-US"/>
        </w:rPr>
        <w:t>8</w:t>
      </w:r>
      <w:r w:rsidRPr="00F43D14">
        <w:rPr>
          <w:rFonts w:ascii="Times New Roman" w:hAnsi="Times New Roman" w:cs="Times New Roman"/>
          <w:sz w:val="24"/>
          <w:szCs w:val="24"/>
          <w:lang w:val="en-US"/>
        </w:rPr>
        <w:t>(3), 1485–1492. DOI: </w:t>
      </w:r>
      <w:hyperlink r:id="rId12" w:tgtFrame="_blank" w:history="1">
        <w:r w:rsidRPr="00F43D14">
          <w:rPr>
            <w:rStyle w:val="Hipervnculo"/>
            <w:rFonts w:ascii="Times New Roman" w:hAnsi="Times New Roman" w:cs="Times New Roman"/>
            <w:sz w:val="24"/>
            <w:szCs w:val="24"/>
            <w:lang w:val="en-US"/>
          </w:rPr>
          <w:t>10.3390/tomography8030121</w:t>
        </w:r>
      </w:hyperlink>
    </w:p>
    <w:p w14:paraId="0441995C" w14:textId="77777777" w:rsidR="0034769E" w:rsidRPr="00C07143" w:rsidRDefault="0033421F" w:rsidP="0034769E">
      <w:pPr>
        <w:ind w:left="709" w:hanging="709"/>
        <w:jc w:val="both"/>
        <w:rPr>
          <w:rFonts w:ascii="Times New Roman" w:hAnsi="Times New Roman" w:cs="Times New Roman"/>
          <w:sz w:val="24"/>
          <w:szCs w:val="24"/>
          <w:lang w:val="en-US"/>
        </w:rPr>
      </w:pPr>
      <w:r w:rsidRPr="00F43D14">
        <w:rPr>
          <w:rFonts w:ascii="Times New Roman" w:hAnsi="Times New Roman" w:cs="Times New Roman"/>
          <w:sz w:val="24"/>
          <w:szCs w:val="24"/>
          <w:lang w:val="en-US"/>
        </w:rPr>
        <w:t>Coccaro, E. F., Lee, R., McCloskey, M., Csernansky, J. G.</w:t>
      </w:r>
      <w:r w:rsidR="00234049">
        <w:rPr>
          <w:rFonts w:ascii="Times New Roman" w:hAnsi="Times New Roman" w:cs="Times New Roman"/>
          <w:sz w:val="24"/>
          <w:szCs w:val="24"/>
          <w:lang w:val="en-US"/>
        </w:rPr>
        <w:t xml:space="preserve"> y</w:t>
      </w:r>
      <w:r w:rsidRPr="00F43D14">
        <w:rPr>
          <w:rFonts w:ascii="Times New Roman" w:hAnsi="Times New Roman" w:cs="Times New Roman"/>
          <w:sz w:val="24"/>
          <w:szCs w:val="24"/>
          <w:lang w:val="en-US"/>
        </w:rPr>
        <w:t xml:space="preserve"> Wang, L. (2015). </w:t>
      </w:r>
      <w:r w:rsidRPr="0033421F">
        <w:rPr>
          <w:rFonts w:ascii="Times New Roman" w:hAnsi="Times New Roman" w:cs="Times New Roman"/>
          <w:sz w:val="24"/>
          <w:szCs w:val="24"/>
          <w:lang w:val="en-US"/>
        </w:rPr>
        <w:t>Morphometric analysis of amygdla and hippocampus shape in impulsively aggressive and healthy control subjects. </w:t>
      </w:r>
      <w:r w:rsidRPr="0033421F">
        <w:rPr>
          <w:rFonts w:ascii="Times New Roman" w:hAnsi="Times New Roman" w:cs="Times New Roman"/>
          <w:i/>
          <w:iCs/>
          <w:sz w:val="24"/>
          <w:szCs w:val="24"/>
          <w:lang w:val="en-US"/>
        </w:rPr>
        <w:t>Journal of psychiatric research</w:t>
      </w:r>
      <w:r w:rsidRPr="0033421F">
        <w:rPr>
          <w:rFonts w:ascii="Times New Roman" w:hAnsi="Times New Roman" w:cs="Times New Roman"/>
          <w:sz w:val="24"/>
          <w:szCs w:val="24"/>
          <w:lang w:val="en-US"/>
        </w:rPr>
        <w:t>, </w:t>
      </w:r>
      <w:r w:rsidRPr="001A6FFB">
        <w:rPr>
          <w:rFonts w:ascii="Times New Roman" w:hAnsi="Times New Roman" w:cs="Times New Roman"/>
          <w:i/>
          <w:iCs/>
          <w:sz w:val="24"/>
          <w:szCs w:val="24"/>
          <w:lang w:val="en-US"/>
        </w:rPr>
        <w:t>69</w:t>
      </w:r>
      <w:r w:rsidRPr="0033421F">
        <w:rPr>
          <w:rFonts w:ascii="Times New Roman" w:hAnsi="Times New Roman" w:cs="Times New Roman"/>
          <w:sz w:val="24"/>
          <w:szCs w:val="24"/>
          <w:lang w:val="en-US"/>
        </w:rPr>
        <w:t xml:space="preserve">, 80-86. </w:t>
      </w:r>
      <w:hyperlink r:id="rId13" w:tgtFrame="_blank" w:tooltip="Persistent link using digital object identifier" w:history="1">
        <w:r w:rsidRPr="00C07143">
          <w:rPr>
            <w:rStyle w:val="Hipervnculo"/>
            <w:rFonts w:ascii="Times New Roman" w:hAnsi="Times New Roman" w:cs="Times New Roman"/>
            <w:sz w:val="24"/>
            <w:szCs w:val="24"/>
            <w:lang w:val="en-US"/>
          </w:rPr>
          <w:t>https://doi.org/10.1016/j.jpsychires.2015.07.009</w:t>
        </w:r>
      </w:hyperlink>
    </w:p>
    <w:p w14:paraId="69411594" w14:textId="47D45D33" w:rsidR="0034769E" w:rsidRPr="00C07143" w:rsidRDefault="0034769E" w:rsidP="0034769E">
      <w:pPr>
        <w:ind w:left="709" w:hanging="709"/>
        <w:jc w:val="both"/>
        <w:rPr>
          <w:rFonts w:ascii="Times New Roman" w:hAnsi="Times New Roman" w:cs="Times New Roman"/>
          <w:sz w:val="24"/>
          <w:szCs w:val="24"/>
        </w:rPr>
      </w:pPr>
      <w:r w:rsidRPr="00445873">
        <w:rPr>
          <w:rFonts w:ascii="Times New Roman" w:hAnsi="Times New Roman" w:cs="Times New Roman"/>
          <w:sz w:val="24"/>
          <w:szCs w:val="24"/>
          <w:lang w:val="en-US"/>
        </w:rPr>
        <w:t xml:space="preserve">Código Penal </w:t>
      </w:r>
      <w:r w:rsidR="001A6FFB" w:rsidRPr="00445873">
        <w:rPr>
          <w:rFonts w:ascii="Times New Roman" w:hAnsi="Times New Roman" w:cs="Times New Roman"/>
          <w:sz w:val="24"/>
          <w:szCs w:val="24"/>
          <w:lang w:val="en-US"/>
        </w:rPr>
        <w:t>E</w:t>
      </w:r>
      <w:r w:rsidRPr="00445873">
        <w:rPr>
          <w:rFonts w:ascii="Times New Roman" w:hAnsi="Times New Roman" w:cs="Times New Roman"/>
          <w:sz w:val="24"/>
          <w:szCs w:val="24"/>
          <w:lang w:val="en-US"/>
        </w:rPr>
        <w:t xml:space="preserve">spañol, Ley Orgánica 10/1995. </w:t>
      </w:r>
      <w:r w:rsidRPr="0034769E">
        <w:rPr>
          <w:rFonts w:ascii="Times New Roman" w:hAnsi="Times New Roman" w:cs="Times New Roman"/>
          <w:i/>
          <w:iCs/>
          <w:sz w:val="24"/>
          <w:szCs w:val="24"/>
        </w:rPr>
        <w:t>Boletín Oficial del Estado</w:t>
      </w:r>
      <w:r w:rsidRPr="0034769E">
        <w:rPr>
          <w:rFonts w:ascii="Times New Roman" w:hAnsi="Times New Roman" w:cs="Times New Roman"/>
          <w:sz w:val="24"/>
          <w:szCs w:val="24"/>
        </w:rPr>
        <w:t xml:space="preserve">, núm. 281, de 24 de noviembre de 1995, articulo 20 (actualizado 2015) y 21 (actualizado 2010). </w:t>
      </w:r>
      <w:hyperlink r:id="rId14" w:history="1">
        <w:r w:rsidRPr="0034769E">
          <w:rPr>
            <w:rStyle w:val="Hipervnculo"/>
            <w:rFonts w:ascii="Times New Roman" w:hAnsi="Times New Roman" w:cs="Times New Roman"/>
            <w:sz w:val="24"/>
            <w:szCs w:val="24"/>
          </w:rPr>
          <w:t>https://www.boe.es/buscar/act.php?id=BOE-A-1995-25444</w:t>
        </w:r>
      </w:hyperlink>
    </w:p>
    <w:p w14:paraId="477BA37D" w14:textId="251B579E" w:rsidR="00402181" w:rsidRPr="00F43D14" w:rsidRDefault="00402181" w:rsidP="00402181">
      <w:pPr>
        <w:ind w:left="709" w:hanging="709"/>
        <w:jc w:val="both"/>
        <w:rPr>
          <w:rFonts w:ascii="Times New Roman" w:hAnsi="Times New Roman" w:cs="Times New Roman"/>
          <w:sz w:val="24"/>
          <w:szCs w:val="24"/>
          <w:lang w:val="en-US"/>
        </w:rPr>
      </w:pPr>
      <w:r w:rsidRPr="0034769E">
        <w:rPr>
          <w:rFonts w:ascii="Times New Roman" w:hAnsi="Times New Roman" w:cs="Times New Roman"/>
          <w:sz w:val="24"/>
          <w:szCs w:val="24"/>
        </w:rPr>
        <w:t>Cupaioli, F. A., Zucca, F. A., Caporale, C., Lesch, K. P., Passamonti, L.</w:t>
      </w:r>
      <w:r w:rsidR="00234049" w:rsidRPr="0034769E">
        <w:rPr>
          <w:rFonts w:ascii="Times New Roman" w:hAnsi="Times New Roman" w:cs="Times New Roman"/>
          <w:sz w:val="24"/>
          <w:szCs w:val="24"/>
        </w:rPr>
        <w:t xml:space="preserve"> y</w:t>
      </w:r>
      <w:r w:rsidRPr="0034769E">
        <w:rPr>
          <w:rFonts w:ascii="Times New Roman" w:hAnsi="Times New Roman" w:cs="Times New Roman"/>
          <w:sz w:val="24"/>
          <w:szCs w:val="24"/>
        </w:rPr>
        <w:t xml:space="preserve"> Zecca, L. (2021). </w:t>
      </w:r>
      <w:r w:rsidRPr="00402181">
        <w:rPr>
          <w:rFonts w:ascii="Times New Roman" w:hAnsi="Times New Roman" w:cs="Times New Roman"/>
          <w:sz w:val="24"/>
          <w:szCs w:val="24"/>
          <w:lang w:val="en-US"/>
        </w:rPr>
        <w:t>The neurobiology of human aggressive behavior: Neuroimaging, genetic, and neurochemical aspects. </w:t>
      </w:r>
      <w:r w:rsidRPr="00402181">
        <w:rPr>
          <w:rFonts w:ascii="Times New Roman" w:hAnsi="Times New Roman" w:cs="Times New Roman"/>
          <w:i/>
          <w:iCs/>
          <w:sz w:val="24"/>
          <w:szCs w:val="24"/>
          <w:lang w:val="en-US"/>
        </w:rPr>
        <w:t>Progress in neuro-psychopharmacology and biological psychiatry</w:t>
      </w:r>
      <w:r w:rsidRPr="00402181">
        <w:rPr>
          <w:rFonts w:ascii="Times New Roman" w:hAnsi="Times New Roman" w:cs="Times New Roman"/>
          <w:sz w:val="24"/>
          <w:szCs w:val="24"/>
          <w:lang w:val="en-US"/>
        </w:rPr>
        <w:t>, </w:t>
      </w:r>
      <w:r w:rsidRPr="001A6FFB">
        <w:rPr>
          <w:rFonts w:ascii="Times New Roman" w:hAnsi="Times New Roman" w:cs="Times New Roman"/>
          <w:i/>
          <w:iCs/>
          <w:sz w:val="24"/>
          <w:szCs w:val="24"/>
          <w:lang w:val="en-US"/>
        </w:rPr>
        <w:t>106</w:t>
      </w:r>
      <w:r w:rsidRPr="00402181">
        <w:rPr>
          <w:rFonts w:ascii="Times New Roman" w:hAnsi="Times New Roman" w:cs="Times New Roman"/>
          <w:sz w:val="24"/>
          <w:szCs w:val="24"/>
          <w:lang w:val="en-US"/>
        </w:rPr>
        <w:t xml:space="preserve">, 110059. </w:t>
      </w:r>
      <w:hyperlink r:id="rId15" w:tgtFrame="_blank" w:tooltip="Persistent link using digital object identifier" w:history="1">
        <w:r w:rsidRPr="00402181">
          <w:rPr>
            <w:rStyle w:val="Hipervnculo"/>
            <w:rFonts w:ascii="Times New Roman" w:hAnsi="Times New Roman" w:cs="Times New Roman"/>
            <w:sz w:val="24"/>
            <w:szCs w:val="24"/>
            <w:lang w:val="en-US"/>
          </w:rPr>
          <w:t>https://doi.org/10.1016/j.pnpbp.2020.110059</w:t>
        </w:r>
      </w:hyperlink>
    </w:p>
    <w:p w14:paraId="10798B66" w14:textId="259F7E0F" w:rsidR="0033421F" w:rsidRPr="0033421F" w:rsidRDefault="0033421F" w:rsidP="0033421F">
      <w:pPr>
        <w:ind w:left="709" w:hanging="709"/>
        <w:jc w:val="both"/>
        <w:rPr>
          <w:rFonts w:ascii="Times New Roman" w:hAnsi="Times New Roman" w:cs="Times New Roman"/>
          <w:sz w:val="24"/>
          <w:szCs w:val="24"/>
          <w:lang w:val="en-US"/>
        </w:rPr>
      </w:pPr>
      <w:r w:rsidRPr="0033421F">
        <w:rPr>
          <w:rFonts w:ascii="Times New Roman" w:hAnsi="Times New Roman" w:cs="Times New Roman"/>
          <w:sz w:val="24"/>
          <w:szCs w:val="24"/>
          <w:lang w:val="en-US"/>
        </w:rPr>
        <w:t xml:space="preserve">Denson, T. F., O’Dean, S. M., Blake, K. R. y Beames, J. R. (2018). Aggression in Women: Behavior, Brain and Hormones. </w:t>
      </w:r>
      <w:r w:rsidRPr="009632C4">
        <w:rPr>
          <w:rFonts w:ascii="Times New Roman" w:hAnsi="Times New Roman" w:cs="Times New Roman"/>
          <w:i/>
          <w:iCs/>
          <w:sz w:val="24"/>
          <w:szCs w:val="24"/>
          <w:lang w:val="en-US"/>
        </w:rPr>
        <w:t>Frontiers in Behavioral Neuroscience</w:t>
      </w:r>
      <w:r w:rsidRPr="00F43D14">
        <w:rPr>
          <w:rFonts w:ascii="Times New Roman" w:hAnsi="Times New Roman" w:cs="Times New Roman"/>
          <w:sz w:val="24"/>
          <w:szCs w:val="24"/>
          <w:lang w:val="en-US"/>
        </w:rPr>
        <w:t xml:space="preserve">, </w:t>
      </w:r>
      <w:r w:rsidRPr="001A6FFB">
        <w:rPr>
          <w:rFonts w:ascii="Times New Roman" w:hAnsi="Times New Roman" w:cs="Times New Roman"/>
          <w:i/>
          <w:iCs/>
          <w:sz w:val="24"/>
          <w:szCs w:val="24"/>
          <w:lang w:val="en-US"/>
        </w:rPr>
        <w:t>12</w:t>
      </w:r>
      <w:r w:rsidRPr="006022C4">
        <w:rPr>
          <w:rFonts w:ascii="Times New Roman" w:hAnsi="Times New Roman" w:cs="Times New Roman"/>
          <w:sz w:val="24"/>
          <w:szCs w:val="24"/>
          <w:lang w:val="en-US"/>
        </w:rPr>
        <w:t>(81)</w:t>
      </w:r>
      <w:r w:rsidR="001A6FFB">
        <w:rPr>
          <w:rFonts w:ascii="Times New Roman" w:hAnsi="Times New Roman" w:cs="Times New Roman"/>
          <w:sz w:val="24"/>
          <w:szCs w:val="24"/>
          <w:lang w:val="en-US"/>
        </w:rPr>
        <w:t>, 1-20</w:t>
      </w:r>
      <w:r w:rsidRPr="006022C4">
        <w:rPr>
          <w:rFonts w:ascii="Times New Roman" w:hAnsi="Times New Roman" w:cs="Times New Roman"/>
          <w:sz w:val="24"/>
          <w:szCs w:val="24"/>
          <w:lang w:val="en-US"/>
        </w:rPr>
        <w:t>.</w:t>
      </w:r>
      <w:r w:rsidRPr="00F43D14">
        <w:rPr>
          <w:rFonts w:ascii="Times New Roman" w:hAnsi="Times New Roman" w:cs="Times New Roman"/>
          <w:sz w:val="24"/>
          <w:szCs w:val="24"/>
          <w:lang w:val="en-US"/>
        </w:rPr>
        <w:t xml:space="preserve"> </w:t>
      </w:r>
      <w:hyperlink r:id="rId16" w:history="1">
        <w:r w:rsidRPr="0033421F">
          <w:rPr>
            <w:rStyle w:val="Hipervnculo"/>
            <w:rFonts w:ascii="Times New Roman" w:hAnsi="Times New Roman" w:cs="Times New Roman"/>
            <w:sz w:val="24"/>
            <w:szCs w:val="24"/>
            <w:lang w:val="en-US"/>
          </w:rPr>
          <w:t>https://doi.org/10.3389/fnbeh.2018.00081</w:t>
        </w:r>
      </w:hyperlink>
    </w:p>
    <w:p w14:paraId="1C6E7BAD" w14:textId="77777777" w:rsidR="00A9029A" w:rsidRDefault="007C09D3" w:rsidP="00A9029A">
      <w:pPr>
        <w:ind w:left="709" w:hanging="709"/>
        <w:jc w:val="both"/>
        <w:rPr>
          <w:rFonts w:ascii="Times New Roman" w:hAnsi="Times New Roman" w:cs="Times New Roman"/>
          <w:sz w:val="24"/>
          <w:szCs w:val="24"/>
          <w:lang w:val="en-US"/>
        </w:rPr>
      </w:pPr>
      <w:r w:rsidRPr="00F43D14">
        <w:rPr>
          <w:rFonts w:ascii="Times New Roman" w:hAnsi="Times New Roman" w:cs="Times New Roman"/>
          <w:sz w:val="24"/>
          <w:szCs w:val="24"/>
          <w:lang w:val="en-US"/>
        </w:rPr>
        <w:t xml:space="preserve">Fabian, J. M. (2010). </w:t>
      </w:r>
      <w:r w:rsidRPr="0033421F">
        <w:rPr>
          <w:rFonts w:ascii="Times New Roman" w:hAnsi="Times New Roman" w:cs="Times New Roman"/>
          <w:sz w:val="24"/>
          <w:szCs w:val="24"/>
          <w:lang w:val="en-US"/>
        </w:rPr>
        <w:t>Neuropsychological and neurological correlates in violent and homicidal offenders: A legal and neuroscience perspective. </w:t>
      </w:r>
      <w:r w:rsidRPr="0033421F">
        <w:rPr>
          <w:rFonts w:ascii="Times New Roman" w:hAnsi="Times New Roman" w:cs="Times New Roman"/>
          <w:i/>
          <w:iCs/>
          <w:sz w:val="24"/>
          <w:szCs w:val="24"/>
          <w:lang w:val="en-US"/>
        </w:rPr>
        <w:t>Aggression and Violent Behavior</w:t>
      </w:r>
      <w:r w:rsidRPr="0033421F">
        <w:rPr>
          <w:rFonts w:ascii="Times New Roman" w:hAnsi="Times New Roman" w:cs="Times New Roman"/>
          <w:sz w:val="24"/>
          <w:szCs w:val="24"/>
          <w:lang w:val="en-US"/>
        </w:rPr>
        <w:t>, </w:t>
      </w:r>
      <w:r w:rsidRPr="001A6FFB">
        <w:rPr>
          <w:rFonts w:ascii="Times New Roman" w:hAnsi="Times New Roman" w:cs="Times New Roman"/>
          <w:i/>
          <w:iCs/>
          <w:sz w:val="24"/>
          <w:szCs w:val="24"/>
          <w:lang w:val="en-US"/>
        </w:rPr>
        <w:t>15</w:t>
      </w:r>
      <w:r w:rsidRPr="0033421F">
        <w:rPr>
          <w:rFonts w:ascii="Times New Roman" w:hAnsi="Times New Roman" w:cs="Times New Roman"/>
          <w:sz w:val="24"/>
          <w:szCs w:val="24"/>
          <w:lang w:val="en-US"/>
        </w:rPr>
        <w:t>(3), 209-223. DOI: 10.1016/j.avb.2009.12.004</w:t>
      </w:r>
    </w:p>
    <w:p w14:paraId="78EAF740" w14:textId="79A77D8C" w:rsidR="00A9029A" w:rsidRPr="006022C4" w:rsidRDefault="00A9029A" w:rsidP="00A9029A">
      <w:pPr>
        <w:ind w:left="709" w:hanging="709"/>
        <w:jc w:val="both"/>
        <w:rPr>
          <w:lang w:val="en-US"/>
        </w:rPr>
      </w:pPr>
      <w:r w:rsidRPr="0040668B">
        <w:rPr>
          <w:rFonts w:ascii="Times New Roman" w:hAnsi="Times New Roman" w:cs="Times New Roman"/>
          <w:sz w:val="24"/>
          <w:szCs w:val="24"/>
          <w:lang w:val="en-US"/>
        </w:rPr>
        <w:t xml:space="preserve">Guillou, O. (2023). Communication, prévention de l’agressivité et gestion de la violence. </w:t>
      </w:r>
      <w:r w:rsidRPr="006022C4">
        <w:rPr>
          <w:rFonts w:ascii="Times New Roman" w:hAnsi="Times New Roman" w:cs="Times New Roman"/>
          <w:sz w:val="24"/>
          <w:szCs w:val="24"/>
          <w:lang w:val="en-US"/>
        </w:rPr>
        <w:t>Ethical</w:t>
      </w:r>
      <w:r w:rsidRPr="0033421F">
        <w:rPr>
          <w:rFonts w:ascii="Times New Roman" w:hAnsi="Times New Roman" w:cs="Times New Roman"/>
          <w:sz w:val="24"/>
          <w:szCs w:val="24"/>
          <w:lang w:val="en-US"/>
        </w:rPr>
        <w:t xml:space="preserve"> Formation, </w:t>
      </w:r>
      <w:r w:rsidRPr="001A6FFB">
        <w:rPr>
          <w:rFonts w:ascii="Times New Roman" w:hAnsi="Times New Roman" w:cs="Times New Roman"/>
          <w:i/>
          <w:iCs/>
          <w:sz w:val="24"/>
          <w:szCs w:val="24"/>
          <w:lang w:val="en-US"/>
        </w:rPr>
        <w:t>4</w:t>
      </w:r>
      <w:r w:rsidRPr="0033421F">
        <w:rPr>
          <w:rFonts w:ascii="Times New Roman" w:hAnsi="Times New Roman" w:cs="Times New Roman"/>
          <w:sz w:val="24"/>
          <w:szCs w:val="24"/>
          <w:lang w:val="en-US"/>
        </w:rPr>
        <w:t>(1)</w:t>
      </w:r>
      <w:r w:rsidR="001A6FFB">
        <w:rPr>
          <w:rFonts w:ascii="Times New Roman" w:hAnsi="Times New Roman" w:cs="Times New Roman"/>
          <w:sz w:val="24"/>
          <w:szCs w:val="24"/>
          <w:lang w:val="en-US"/>
        </w:rPr>
        <w:t>, 11-13</w:t>
      </w:r>
      <w:r w:rsidR="006022C4">
        <w:rPr>
          <w:rFonts w:ascii="Times New Roman" w:hAnsi="Times New Roman" w:cs="Times New Roman"/>
          <w:sz w:val="24"/>
          <w:szCs w:val="24"/>
          <w:lang w:val="en-US"/>
        </w:rPr>
        <w:t>.</w:t>
      </w:r>
      <w:r>
        <w:rPr>
          <w:rFonts w:ascii="Times New Roman" w:hAnsi="Times New Roman" w:cs="Times New Roman"/>
          <w:sz w:val="24"/>
          <w:szCs w:val="24"/>
          <w:lang w:val="en-US"/>
        </w:rPr>
        <w:t xml:space="preserve"> </w:t>
      </w:r>
      <w:hyperlink r:id="rId17" w:history="1">
        <w:r w:rsidRPr="00234D5D">
          <w:rPr>
            <w:rStyle w:val="Hipervnculo"/>
            <w:rFonts w:ascii="Times New Roman" w:hAnsi="Times New Roman" w:cs="Times New Roman"/>
            <w:sz w:val="24"/>
            <w:szCs w:val="24"/>
            <w:lang w:val="en-US"/>
          </w:rPr>
          <w:t>https://www.ethicalformation.com/wp-content/uploads/2023/11/Support-ISA-V4_0123.pdf</w:t>
        </w:r>
      </w:hyperlink>
    </w:p>
    <w:p w14:paraId="5B55D2AA" w14:textId="497BE92B" w:rsidR="00156039" w:rsidRPr="00156039" w:rsidRDefault="00156039" w:rsidP="00A9029A">
      <w:pPr>
        <w:ind w:left="709" w:hanging="709"/>
        <w:jc w:val="both"/>
        <w:rPr>
          <w:rFonts w:ascii="Times New Roman" w:hAnsi="Times New Roman" w:cs="Times New Roman"/>
          <w:sz w:val="28"/>
          <w:szCs w:val="28"/>
          <w:lang w:val="en-US"/>
        </w:rPr>
      </w:pPr>
      <w:r w:rsidRPr="00156039">
        <w:rPr>
          <w:rFonts w:ascii="Times New Roman" w:hAnsi="Times New Roman" w:cs="Times New Roman"/>
          <w:sz w:val="24"/>
          <w:szCs w:val="24"/>
          <w:lang w:val="en-US"/>
        </w:rPr>
        <w:t xml:space="preserve">Haller J. (2020). The Neurobiology of Human Aggression and Violence. </w:t>
      </w:r>
      <w:r w:rsidR="00B841C6">
        <w:rPr>
          <w:rFonts w:ascii="Times New Roman" w:hAnsi="Times New Roman" w:cs="Times New Roman"/>
          <w:sz w:val="24"/>
          <w:szCs w:val="24"/>
          <w:lang w:val="en-US"/>
        </w:rPr>
        <w:t>En</w:t>
      </w:r>
      <w:r w:rsidRPr="00156039">
        <w:rPr>
          <w:rFonts w:ascii="Times New Roman" w:hAnsi="Times New Roman" w:cs="Times New Roman"/>
          <w:sz w:val="24"/>
          <w:szCs w:val="24"/>
          <w:lang w:val="en-US"/>
        </w:rPr>
        <w:t> </w:t>
      </w:r>
      <w:r w:rsidRPr="00156039">
        <w:rPr>
          <w:rFonts w:ascii="Times New Roman" w:hAnsi="Times New Roman" w:cs="Times New Roman"/>
          <w:i/>
          <w:iCs/>
          <w:sz w:val="24"/>
          <w:szCs w:val="24"/>
          <w:lang w:val="en-US"/>
        </w:rPr>
        <w:t>Neurobiopsychosocial Perspectives on Aggression and Violence: From Biology to Law Enforcement</w:t>
      </w:r>
      <w:r w:rsidRPr="00156039">
        <w:rPr>
          <w:rFonts w:ascii="Times New Roman" w:hAnsi="Times New Roman" w:cs="Times New Roman"/>
          <w:sz w:val="24"/>
          <w:szCs w:val="24"/>
          <w:lang w:val="en-US"/>
        </w:rPr>
        <w:t xml:space="preserve"> (291-328). </w:t>
      </w:r>
      <w:r w:rsidRPr="0040668B">
        <w:rPr>
          <w:rFonts w:ascii="Times New Roman" w:hAnsi="Times New Roman" w:cs="Times New Roman"/>
          <w:sz w:val="24"/>
          <w:szCs w:val="24"/>
          <w:lang w:val="en-US"/>
        </w:rPr>
        <w:t>Cham: Springer International Publishing.</w:t>
      </w:r>
    </w:p>
    <w:p w14:paraId="4B91AFAC" w14:textId="499A4933" w:rsidR="0033421F" w:rsidRPr="0033421F" w:rsidRDefault="0033421F" w:rsidP="0033421F">
      <w:pPr>
        <w:ind w:left="709" w:hanging="709"/>
        <w:jc w:val="both"/>
        <w:rPr>
          <w:rFonts w:ascii="Times New Roman" w:hAnsi="Times New Roman" w:cs="Times New Roman"/>
          <w:sz w:val="24"/>
          <w:szCs w:val="24"/>
          <w:lang w:val="en-US"/>
        </w:rPr>
      </w:pPr>
      <w:r w:rsidRPr="0033421F">
        <w:rPr>
          <w:rFonts w:ascii="Times New Roman" w:hAnsi="Times New Roman" w:cs="Times New Roman"/>
          <w:sz w:val="24"/>
          <w:szCs w:val="24"/>
          <w:lang w:val="en-US"/>
        </w:rPr>
        <w:t>Hashikawa, Y., Hashikawa, K., Falkner, A. L.</w:t>
      </w:r>
      <w:r w:rsidR="00234049">
        <w:rPr>
          <w:rFonts w:ascii="Times New Roman" w:hAnsi="Times New Roman" w:cs="Times New Roman"/>
          <w:sz w:val="24"/>
          <w:szCs w:val="24"/>
          <w:lang w:val="en-US"/>
        </w:rPr>
        <w:t xml:space="preserve"> y</w:t>
      </w:r>
      <w:r w:rsidRPr="0033421F">
        <w:rPr>
          <w:rFonts w:ascii="Times New Roman" w:hAnsi="Times New Roman" w:cs="Times New Roman"/>
          <w:sz w:val="24"/>
          <w:szCs w:val="24"/>
          <w:lang w:val="en-US"/>
        </w:rPr>
        <w:t xml:space="preserve"> Lin, D. (2017). Ventromedial hypothalamus and the generation of aggression. </w:t>
      </w:r>
      <w:r w:rsidRPr="0033421F">
        <w:rPr>
          <w:rFonts w:ascii="Times New Roman" w:hAnsi="Times New Roman" w:cs="Times New Roman"/>
          <w:i/>
          <w:iCs/>
          <w:sz w:val="24"/>
          <w:szCs w:val="24"/>
          <w:lang w:val="en-US"/>
        </w:rPr>
        <w:t xml:space="preserve">Frontiers in systems </w:t>
      </w:r>
      <w:r w:rsidRPr="00195135">
        <w:rPr>
          <w:rFonts w:ascii="Times New Roman" w:hAnsi="Times New Roman" w:cs="Times New Roman"/>
          <w:i/>
          <w:iCs/>
          <w:sz w:val="24"/>
          <w:szCs w:val="24"/>
          <w:lang w:val="en-US"/>
        </w:rPr>
        <w:t>neuroscience</w:t>
      </w:r>
      <w:r w:rsidRPr="00195135">
        <w:rPr>
          <w:rFonts w:ascii="Times New Roman" w:hAnsi="Times New Roman" w:cs="Times New Roman"/>
          <w:sz w:val="24"/>
          <w:szCs w:val="24"/>
          <w:lang w:val="en-US"/>
        </w:rPr>
        <w:t>, </w:t>
      </w:r>
      <w:r w:rsidRPr="00E2494F">
        <w:rPr>
          <w:rFonts w:ascii="Times New Roman" w:hAnsi="Times New Roman" w:cs="Times New Roman"/>
          <w:i/>
          <w:iCs/>
          <w:sz w:val="24"/>
          <w:szCs w:val="24"/>
          <w:lang w:val="en-US"/>
        </w:rPr>
        <w:t>11</w:t>
      </w:r>
      <w:r w:rsidR="009632C4" w:rsidRPr="00195135">
        <w:rPr>
          <w:rFonts w:ascii="Times New Roman" w:hAnsi="Times New Roman" w:cs="Times New Roman"/>
          <w:sz w:val="24"/>
          <w:szCs w:val="24"/>
          <w:lang w:val="en-US"/>
        </w:rPr>
        <w:t xml:space="preserve"> (</w:t>
      </w:r>
      <w:r w:rsidRPr="00195135">
        <w:rPr>
          <w:rFonts w:ascii="Times New Roman" w:hAnsi="Times New Roman" w:cs="Times New Roman"/>
          <w:sz w:val="24"/>
          <w:szCs w:val="24"/>
          <w:lang w:val="en-US"/>
        </w:rPr>
        <w:t>94</w:t>
      </w:r>
      <w:r w:rsidR="009632C4">
        <w:rPr>
          <w:rFonts w:ascii="Times New Roman" w:hAnsi="Times New Roman" w:cs="Times New Roman"/>
          <w:sz w:val="24"/>
          <w:szCs w:val="24"/>
          <w:lang w:val="en-US"/>
        </w:rPr>
        <w:t>)</w:t>
      </w:r>
      <w:r w:rsidRPr="0033421F">
        <w:rPr>
          <w:rFonts w:ascii="Times New Roman" w:hAnsi="Times New Roman" w:cs="Times New Roman"/>
          <w:sz w:val="24"/>
          <w:szCs w:val="24"/>
          <w:lang w:val="en-US"/>
        </w:rPr>
        <w:t xml:space="preserve">. </w:t>
      </w:r>
      <w:hyperlink r:id="rId18" w:history="1">
        <w:r w:rsidRPr="0033421F">
          <w:rPr>
            <w:rStyle w:val="Hipervnculo"/>
            <w:rFonts w:ascii="Times New Roman" w:hAnsi="Times New Roman" w:cs="Times New Roman"/>
            <w:sz w:val="24"/>
            <w:szCs w:val="24"/>
            <w:lang w:val="en-US"/>
          </w:rPr>
          <w:t>https://doi.org/10.3389/fnsys.2017.00094</w:t>
        </w:r>
      </w:hyperlink>
    </w:p>
    <w:p w14:paraId="2F0D3E90" w14:textId="07DFA2F3" w:rsidR="0033421F" w:rsidRPr="00234049" w:rsidRDefault="0033421F" w:rsidP="0033421F">
      <w:pPr>
        <w:ind w:left="709" w:hanging="709"/>
        <w:jc w:val="both"/>
        <w:rPr>
          <w:rFonts w:ascii="Times New Roman" w:hAnsi="Times New Roman" w:cs="Times New Roman"/>
          <w:sz w:val="24"/>
          <w:szCs w:val="24"/>
        </w:rPr>
      </w:pPr>
      <w:r w:rsidRPr="0033421F">
        <w:rPr>
          <w:rFonts w:ascii="Times New Roman" w:hAnsi="Times New Roman" w:cs="Times New Roman"/>
          <w:sz w:val="24"/>
          <w:szCs w:val="24"/>
          <w:lang w:val="en-US"/>
        </w:rPr>
        <w:lastRenderedPageBreak/>
        <w:t>Hrabovszky, E., Halász, J., Meelis, W., Kruk, M., Liposits, Z.</w:t>
      </w:r>
      <w:r w:rsidR="00234049">
        <w:rPr>
          <w:rFonts w:ascii="Times New Roman" w:hAnsi="Times New Roman" w:cs="Times New Roman"/>
          <w:sz w:val="24"/>
          <w:szCs w:val="24"/>
          <w:lang w:val="en-US"/>
        </w:rPr>
        <w:t xml:space="preserve"> y</w:t>
      </w:r>
      <w:r w:rsidRPr="0033421F">
        <w:rPr>
          <w:rFonts w:ascii="Times New Roman" w:hAnsi="Times New Roman" w:cs="Times New Roman"/>
          <w:sz w:val="24"/>
          <w:szCs w:val="24"/>
          <w:lang w:val="en-US"/>
        </w:rPr>
        <w:t xml:space="preserve"> Haller, J. (2005). Neurochemical characterization of hypothalamic neurons involved in attack behavior: Glutamatergic dominance and co-expression of thyrotropin-releasing hormone in a subset of glutamatergic neurons. </w:t>
      </w:r>
      <w:r w:rsidRPr="00E730C6">
        <w:rPr>
          <w:rFonts w:ascii="Times New Roman" w:hAnsi="Times New Roman" w:cs="Times New Roman"/>
          <w:i/>
          <w:iCs/>
          <w:sz w:val="24"/>
          <w:szCs w:val="24"/>
        </w:rPr>
        <w:t>Neuroscience</w:t>
      </w:r>
      <w:r w:rsidRPr="00234049">
        <w:rPr>
          <w:rFonts w:ascii="Times New Roman" w:hAnsi="Times New Roman" w:cs="Times New Roman"/>
          <w:sz w:val="24"/>
          <w:szCs w:val="24"/>
        </w:rPr>
        <w:t xml:space="preserve">, </w:t>
      </w:r>
      <w:r w:rsidRPr="00E2494F">
        <w:rPr>
          <w:rFonts w:ascii="Times New Roman" w:hAnsi="Times New Roman" w:cs="Times New Roman"/>
          <w:i/>
          <w:iCs/>
          <w:sz w:val="24"/>
          <w:szCs w:val="24"/>
        </w:rPr>
        <w:t>133</w:t>
      </w:r>
      <w:r w:rsidRPr="00234049">
        <w:rPr>
          <w:rFonts w:ascii="Times New Roman" w:hAnsi="Times New Roman" w:cs="Times New Roman"/>
          <w:sz w:val="24"/>
          <w:szCs w:val="24"/>
        </w:rPr>
        <w:t xml:space="preserve">(3), 657–666. </w:t>
      </w:r>
      <w:hyperlink r:id="rId19" w:history="1">
        <w:r w:rsidRPr="00234049">
          <w:rPr>
            <w:rStyle w:val="Hipervnculo"/>
            <w:rFonts w:ascii="Times New Roman" w:hAnsi="Times New Roman" w:cs="Times New Roman"/>
            <w:sz w:val="24"/>
            <w:szCs w:val="24"/>
          </w:rPr>
          <w:t>https://doi.org/10.1016/j.neuroscience.2005.03.042</w:t>
        </w:r>
      </w:hyperlink>
    </w:p>
    <w:p w14:paraId="248EEBA0" w14:textId="0A3E67D1" w:rsidR="00221E84" w:rsidRDefault="00221E84" w:rsidP="007C09D3">
      <w:pPr>
        <w:ind w:left="709" w:hanging="709"/>
        <w:jc w:val="both"/>
        <w:rPr>
          <w:rFonts w:ascii="Times New Roman" w:hAnsi="Times New Roman" w:cs="Times New Roman"/>
          <w:sz w:val="24"/>
          <w:szCs w:val="24"/>
        </w:rPr>
      </w:pPr>
      <w:r w:rsidRPr="00221E84">
        <w:rPr>
          <w:rFonts w:ascii="Times New Roman" w:hAnsi="Times New Roman" w:cs="Times New Roman"/>
          <w:sz w:val="24"/>
          <w:szCs w:val="24"/>
        </w:rPr>
        <w:t>Instituto Nacional de Estadística. (</w:t>
      </w:r>
      <w:r>
        <w:rPr>
          <w:rFonts w:ascii="Times New Roman" w:hAnsi="Times New Roman" w:cs="Times New Roman"/>
          <w:sz w:val="24"/>
          <w:szCs w:val="24"/>
        </w:rPr>
        <w:t>2025</w:t>
      </w:r>
      <w:r w:rsidRPr="00221E84">
        <w:rPr>
          <w:rFonts w:ascii="Times New Roman" w:hAnsi="Times New Roman" w:cs="Times New Roman"/>
          <w:sz w:val="24"/>
          <w:szCs w:val="24"/>
        </w:rPr>
        <w:t xml:space="preserve">). </w:t>
      </w:r>
      <w:r w:rsidRPr="00221E84">
        <w:rPr>
          <w:rFonts w:ascii="Times New Roman" w:hAnsi="Times New Roman" w:cs="Times New Roman"/>
          <w:i/>
          <w:iCs/>
          <w:sz w:val="24"/>
          <w:szCs w:val="24"/>
        </w:rPr>
        <w:t>Estadística de Condenados: Adultos / Menores</w:t>
      </w:r>
      <w:r w:rsidRPr="00221E84">
        <w:rPr>
          <w:rFonts w:ascii="Times New Roman" w:hAnsi="Times New Roman" w:cs="Times New Roman"/>
          <w:sz w:val="24"/>
          <w:szCs w:val="24"/>
        </w:rPr>
        <w:t>. Año 202</w:t>
      </w:r>
      <w:r>
        <w:rPr>
          <w:rFonts w:ascii="Times New Roman" w:hAnsi="Times New Roman" w:cs="Times New Roman"/>
          <w:sz w:val="24"/>
          <w:szCs w:val="24"/>
        </w:rPr>
        <w:t>4</w:t>
      </w:r>
      <w:r w:rsidRPr="00221E84">
        <w:rPr>
          <w:rFonts w:ascii="Times New Roman" w:hAnsi="Times New Roman" w:cs="Times New Roman"/>
          <w:sz w:val="24"/>
          <w:szCs w:val="24"/>
        </w:rPr>
        <w:t xml:space="preserve">. </w:t>
      </w:r>
    </w:p>
    <w:p w14:paraId="01CB4B5A" w14:textId="45667D1B" w:rsidR="007C09D3" w:rsidRPr="00B51492" w:rsidRDefault="007C09D3" w:rsidP="007C09D3">
      <w:pPr>
        <w:ind w:left="709" w:hanging="709"/>
        <w:jc w:val="both"/>
        <w:rPr>
          <w:rFonts w:ascii="Times New Roman" w:hAnsi="Times New Roman" w:cs="Times New Roman"/>
          <w:sz w:val="24"/>
          <w:szCs w:val="24"/>
          <w:lang w:val="en-US"/>
        </w:rPr>
      </w:pPr>
      <w:r w:rsidRPr="0038011A">
        <w:rPr>
          <w:rFonts w:ascii="Times New Roman" w:hAnsi="Times New Roman" w:cs="Times New Roman"/>
          <w:sz w:val="24"/>
          <w:szCs w:val="24"/>
        </w:rPr>
        <w:t>Kazmi,</w:t>
      </w:r>
      <w:r w:rsidR="00B51492">
        <w:rPr>
          <w:rFonts w:ascii="Times New Roman" w:hAnsi="Times New Roman" w:cs="Times New Roman"/>
          <w:sz w:val="24"/>
          <w:szCs w:val="24"/>
        </w:rPr>
        <w:t xml:space="preserve"> </w:t>
      </w:r>
      <w:r w:rsidRPr="00B51492">
        <w:rPr>
          <w:rFonts w:ascii="Times New Roman" w:hAnsi="Times New Roman" w:cs="Times New Roman"/>
          <w:sz w:val="24"/>
          <w:szCs w:val="24"/>
        </w:rPr>
        <w:t>M. R., Shafiq-ur-Rehman, A. Z., Raza, S. Q.</w:t>
      </w:r>
      <w:r w:rsidR="00234049" w:rsidRPr="00B51492">
        <w:rPr>
          <w:rFonts w:ascii="Times New Roman" w:hAnsi="Times New Roman" w:cs="Times New Roman"/>
          <w:sz w:val="24"/>
          <w:szCs w:val="24"/>
        </w:rPr>
        <w:t xml:space="preserve"> y</w:t>
      </w:r>
      <w:r w:rsidRPr="00B51492">
        <w:rPr>
          <w:rFonts w:ascii="Times New Roman" w:hAnsi="Times New Roman" w:cs="Times New Roman"/>
          <w:sz w:val="24"/>
          <w:szCs w:val="24"/>
        </w:rPr>
        <w:t xml:space="preserve"> Firyal, S. (2021). </w:t>
      </w:r>
      <w:r w:rsidR="007061D2" w:rsidRPr="00B51492">
        <w:rPr>
          <w:rFonts w:ascii="Times New Roman" w:hAnsi="Times New Roman" w:cs="Times New Roman"/>
          <w:sz w:val="24"/>
          <w:szCs w:val="24"/>
          <w:lang w:val="en-US"/>
        </w:rPr>
        <w:t xml:space="preserve">Study of association between drd2 polymorphism and aggressive behavior in prisoners. </w:t>
      </w:r>
      <w:r w:rsidR="00B51492" w:rsidRPr="00B51492">
        <w:rPr>
          <w:rFonts w:ascii="Times New Roman" w:hAnsi="Times New Roman" w:cs="Times New Roman"/>
          <w:i/>
          <w:iCs/>
          <w:sz w:val="24"/>
          <w:szCs w:val="24"/>
          <w:lang w:val="en-US"/>
        </w:rPr>
        <w:t>Pak-Euro Journal of Medical and Life Sciences</w:t>
      </w:r>
      <w:r w:rsidR="00B51492" w:rsidRPr="00B51492">
        <w:rPr>
          <w:rFonts w:ascii="Times New Roman" w:hAnsi="Times New Roman" w:cs="Times New Roman"/>
          <w:sz w:val="24"/>
          <w:szCs w:val="24"/>
          <w:lang w:val="en-US"/>
        </w:rPr>
        <w:t xml:space="preserve">, </w:t>
      </w:r>
      <w:r w:rsidR="00B51492" w:rsidRPr="00E2494F">
        <w:rPr>
          <w:rFonts w:ascii="Times New Roman" w:hAnsi="Times New Roman" w:cs="Times New Roman"/>
          <w:i/>
          <w:iCs/>
          <w:sz w:val="24"/>
          <w:szCs w:val="24"/>
          <w:lang w:val="en-US"/>
        </w:rPr>
        <w:t>4</w:t>
      </w:r>
      <w:r w:rsidR="00B51492" w:rsidRPr="00B51492">
        <w:rPr>
          <w:rFonts w:ascii="Times New Roman" w:hAnsi="Times New Roman" w:cs="Times New Roman"/>
          <w:sz w:val="24"/>
          <w:szCs w:val="24"/>
          <w:lang w:val="en-US"/>
        </w:rPr>
        <w:t xml:space="preserve">(4), 213-220. </w:t>
      </w:r>
      <w:r w:rsidR="007061D2" w:rsidRPr="00B51492">
        <w:rPr>
          <w:rFonts w:ascii="Times New Roman" w:hAnsi="Times New Roman" w:cs="Times New Roman"/>
          <w:sz w:val="24"/>
          <w:szCs w:val="24"/>
          <w:lang w:val="en-US"/>
        </w:rPr>
        <w:t>D</w:t>
      </w:r>
      <w:r w:rsidR="00E2494F">
        <w:rPr>
          <w:rFonts w:ascii="Times New Roman" w:hAnsi="Times New Roman" w:cs="Times New Roman"/>
          <w:sz w:val="24"/>
          <w:szCs w:val="24"/>
          <w:lang w:val="en-US"/>
        </w:rPr>
        <w:t>OI</w:t>
      </w:r>
      <w:r w:rsidRPr="00B51492">
        <w:rPr>
          <w:rFonts w:ascii="Times New Roman" w:hAnsi="Times New Roman" w:cs="Times New Roman"/>
          <w:sz w:val="24"/>
          <w:szCs w:val="24"/>
          <w:lang w:val="en-US"/>
        </w:rPr>
        <w:t>: 10.31580/pjmls.v4i4.2187</w:t>
      </w:r>
    </w:p>
    <w:p w14:paraId="7E2F6218" w14:textId="74449ABA" w:rsidR="00A62CA9" w:rsidRPr="00A62CA9" w:rsidRDefault="00A62CA9" w:rsidP="007C09D3">
      <w:pPr>
        <w:ind w:left="709" w:hanging="709"/>
        <w:jc w:val="both"/>
        <w:rPr>
          <w:rFonts w:ascii="Times New Roman" w:hAnsi="Times New Roman" w:cs="Times New Roman"/>
          <w:sz w:val="24"/>
          <w:szCs w:val="24"/>
          <w:lang w:val="en-US"/>
        </w:rPr>
      </w:pPr>
      <w:r w:rsidRPr="00A62CA9">
        <w:rPr>
          <w:rFonts w:ascii="Times New Roman" w:hAnsi="Times New Roman" w:cs="Times New Roman"/>
          <w:sz w:val="24"/>
          <w:szCs w:val="24"/>
          <w:lang w:val="en-US"/>
        </w:rPr>
        <w:t>Kiehl, K., Smith, A., Mendrek, A., Forster, B., Hare, L.</w:t>
      </w:r>
      <w:r w:rsidR="00234049">
        <w:rPr>
          <w:rFonts w:ascii="Times New Roman" w:hAnsi="Times New Roman" w:cs="Times New Roman"/>
          <w:sz w:val="24"/>
          <w:szCs w:val="24"/>
          <w:lang w:val="en-US"/>
        </w:rPr>
        <w:t xml:space="preserve"> y</w:t>
      </w:r>
      <w:r w:rsidRPr="00A62CA9">
        <w:rPr>
          <w:rFonts w:ascii="Times New Roman" w:hAnsi="Times New Roman" w:cs="Times New Roman"/>
          <w:sz w:val="24"/>
          <w:szCs w:val="24"/>
          <w:lang w:val="en-US"/>
        </w:rPr>
        <w:t xml:space="preserve"> Liddle, P. (2004). Temporal lobe abnormalities in semantic processing by criminal psychopaths revealed by functional magnetic resonance imaging. </w:t>
      </w:r>
      <w:r w:rsidRPr="002737D3">
        <w:rPr>
          <w:rFonts w:ascii="Times New Roman" w:hAnsi="Times New Roman" w:cs="Times New Roman"/>
          <w:i/>
          <w:iCs/>
          <w:sz w:val="24"/>
          <w:szCs w:val="24"/>
          <w:lang w:val="en-US"/>
        </w:rPr>
        <w:t>Psychiatry Research</w:t>
      </w:r>
      <w:r w:rsidRPr="00A62CA9">
        <w:rPr>
          <w:rFonts w:ascii="Times New Roman" w:hAnsi="Times New Roman" w:cs="Times New Roman"/>
          <w:sz w:val="24"/>
          <w:szCs w:val="24"/>
          <w:lang w:val="en-US"/>
        </w:rPr>
        <w:t xml:space="preserve">, </w:t>
      </w:r>
      <w:r w:rsidRPr="00E2494F">
        <w:rPr>
          <w:rFonts w:ascii="Times New Roman" w:hAnsi="Times New Roman" w:cs="Times New Roman"/>
          <w:i/>
          <w:iCs/>
          <w:sz w:val="24"/>
          <w:szCs w:val="24"/>
          <w:lang w:val="en-US"/>
        </w:rPr>
        <w:t>130</w:t>
      </w:r>
      <w:r w:rsidRPr="00A62CA9">
        <w:rPr>
          <w:rFonts w:ascii="Times New Roman" w:hAnsi="Times New Roman" w:cs="Times New Roman"/>
          <w:sz w:val="24"/>
          <w:szCs w:val="24"/>
          <w:lang w:val="en-US"/>
        </w:rPr>
        <w:t>, 297−312</w:t>
      </w:r>
      <w:r w:rsidR="002737D3">
        <w:rPr>
          <w:rFonts w:ascii="Times New Roman" w:hAnsi="Times New Roman" w:cs="Times New Roman"/>
          <w:sz w:val="24"/>
          <w:szCs w:val="24"/>
          <w:lang w:val="en-US"/>
        </w:rPr>
        <w:t>.</w:t>
      </w:r>
    </w:p>
    <w:p w14:paraId="6F166AE6" w14:textId="06F0CFAE" w:rsidR="007C09D3" w:rsidRPr="006E1188" w:rsidRDefault="007C09D3" w:rsidP="007C09D3">
      <w:pPr>
        <w:ind w:left="709" w:hanging="709"/>
        <w:jc w:val="both"/>
        <w:rPr>
          <w:rFonts w:ascii="Times New Roman" w:hAnsi="Times New Roman" w:cs="Times New Roman"/>
          <w:sz w:val="24"/>
          <w:szCs w:val="24"/>
          <w:lang w:val="en-US"/>
        </w:rPr>
      </w:pPr>
      <w:r w:rsidRPr="0033421F">
        <w:rPr>
          <w:rFonts w:ascii="Times New Roman" w:hAnsi="Times New Roman" w:cs="Times New Roman"/>
          <w:sz w:val="24"/>
          <w:szCs w:val="24"/>
          <w:lang w:val="en-US"/>
        </w:rPr>
        <w:t xml:space="preserve">Klein, M. O., Battagello, D. S., Cardoso, A. R., Hauser, D. N., Bittencourt, J. C. </w:t>
      </w:r>
      <w:r w:rsidR="00234049">
        <w:rPr>
          <w:rFonts w:ascii="Times New Roman" w:hAnsi="Times New Roman" w:cs="Times New Roman"/>
          <w:sz w:val="24"/>
          <w:szCs w:val="24"/>
          <w:lang w:val="en-US"/>
        </w:rPr>
        <w:t>y</w:t>
      </w:r>
      <w:r w:rsidRPr="0033421F">
        <w:rPr>
          <w:rFonts w:ascii="Times New Roman" w:hAnsi="Times New Roman" w:cs="Times New Roman"/>
          <w:sz w:val="24"/>
          <w:szCs w:val="24"/>
          <w:lang w:val="en-US"/>
        </w:rPr>
        <w:t xml:space="preserve"> Correa, R. G. (2018). Dopamine: Functions, Signaling, and Association with Neurological Diseases. </w:t>
      </w:r>
      <w:r w:rsidRPr="00F21610">
        <w:rPr>
          <w:rFonts w:ascii="Times New Roman" w:hAnsi="Times New Roman" w:cs="Times New Roman"/>
          <w:i/>
          <w:iCs/>
          <w:sz w:val="24"/>
          <w:szCs w:val="24"/>
          <w:lang w:val="en-US"/>
        </w:rPr>
        <w:t>Cellular and Molecular Neurobiology</w:t>
      </w:r>
      <w:r w:rsidRPr="0033421F">
        <w:rPr>
          <w:rFonts w:ascii="Times New Roman" w:hAnsi="Times New Roman" w:cs="Times New Roman"/>
          <w:sz w:val="24"/>
          <w:szCs w:val="24"/>
          <w:lang w:val="en-US"/>
        </w:rPr>
        <w:t xml:space="preserve">, </w:t>
      </w:r>
      <w:r w:rsidRPr="00E2494F">
        <w:rPr>
          <w:rFonts w:ascii="Times New Roman" w:hAnsi="Times New Roman" w:cs="Times New Roman"/>
          <w:i/>
          <w:iCs/>
          <w:sz w:val="24"/>
          <w:szCs w:val="24"/>
          <w:lang w:val="en-US"/>
        </w:rPr>
        <w:t>39</w:t>
      </w:r>
      <w:r w:rsidRPr="0033421F">
        <w:rPr>
          <w:rFonts w:ascii="Times New Roman" w:hAnsi="Times New Roman" w:cs="Times New Roman"/>
          <w:sz w:val="24"/>
          <w:szCs w:val="24"/>
          <w:lang w:val="en-US"/>
        </w:rPr>
        <w:t xml:space="preserve">(1), 31–59. </w:t>
      </w:r>
      <w:r w:rsidRPr="006E1188">
        <w:rPr>
          <w:rFonts w:ascii="Times New Roman" w:hAnsi="Times New Roman" w:cs="Times New Roman"/>
          <w:sz w:val="24"/>
          <w:szCs w:val="24"/>
          <w:lang w:val="en-US"/>
        </w:rPr>
        <w:t>https://doi.org/10.1007/s10571-018-0632-3</w:t>
      </w:r>
    </w:p>
    <w:p w14:paraId="1B4EF528" w14:textId="1BCA28D5" w:rsidR="006E1188" w:rsidRPr="006E1188" w:rsidRDefault="006E1188" w:rsidP="006E1188">
      <w:pPr>
        <w:ind w:left="709" w:hanging="709"/>
        <w:jc w:val="both"/>
        <w:rPr>
          <w:rFonts w:ascii="Times New Roman" w:hAnsi="Times New Roman" w:cs="Times New Roman"/>
          <w:sz w:val="24"/>
          <w:szCs w:val="24"/>
          <w:lang w:val="en-US"/>
        </w:rPr>
      </w:pPr>
      <w:r w:rsidRPr="006E1188">
        <w:rPr>
          <w:rFonts w:ascii="Times New Roman" w:hAnsi="Times New Roman" w:cs="Times New Roman"/>
          <w:sz w:val="24"/>
          <w:szCs w:val="24"/>
          <w:lang w:val="de-DE"/>
        </w:rPr>
        <w:t xml:space="preserve">Leutgeb, V., Leitner, M., Wabnegger, A., Klug, D., Scharmüller, W., Zussner, T. y Schienle, A. (2015). </w:t>
      </w:r>
      <w:r w:rsidRPr="006E1188">
        <w:rPr>
          <w:rFonts w:ascii="Times New Roman" w:hAnsi="Times New Roman" w:cs="Times New Roman"/>
          <w:sz w:val="24"/>
          <w:szCs w:val="24"/>
          <w:lang w:val="en-US"/>
        </w:rPr>
        <w:t>Brain abnormalities in high-risk violent offenders and their association with psychopathic traits and criminal recidivism. </w:t>
      </w:r>
      <w:r w:rsidRPr="006E1188">
        <w:rPr>
          <w:rFonts w:ascii="Times New Roman" w:hAnsi="Times New Roman" w:cs="Times New Roman"/>
          <w:i/>
          <w:iCs/>
          <w:sz w:val="24"/>
          <w:szCs w:val="24"/>
          <w:lang w:val="en-US"/>
        </w:rPr>
        <w:t>Neuroscience</w:t>
      </w:r>
      <w:r w:rsidRPr="006E1188">
        <w:rPr>
          <w:rFonts w:ascii="Times New Roman" w:hAnsi="Times New Roman" w:cs="Times New Roman"/>
          <w:sz w:val="24"/>
          <w:szCs w:val="24"/>
          <w:lang w:val="en-US"/>
        </w:rPr>
        <w:t>, </w:t>
      </w:r>
      <w:r w:rsidRPr="00E2494F">
        <w:rPr>
          <w:rFonts w:ascii="Times New Roman" w:hAnsi="Times New Roman" w:cs="Times New Roman"/>
          <w:i/>
          <w:iCs/>
          <w:sz w:val="24"/>
          <w:szCs w:val="24"/>
          <w:lang w:val="en-US"/>
        </w:rPr>
        <w:t>308</w:t>
      </w:r>
      <w:r w:rsidRPr="006E1188">
        <w:rPr>
          <w:rFonts w:ascii="Times New Roman" w:hAnsi="Times New Roman" w:cs="Times New Roman"/>
          <w:sz w:val="24"/>
          <w:szCs w:val="24"/>
          <w:lang w:val="en-US"/>
        </w:rPr>
        <w:t>, 194-201. DOI: </w:t>
      </w:r>
      <w:hyperlink r:id="rId20" w:tgtFrame="_blank" w:history="1">
        <w:r w:rsidRPr="006E1188">
          <w:rPr>
            <w:rStyle w:val="Hipervnculo"/>
            <w:rFonts w:ascii="Times New Roman" w:hAnsi="Times New Roman" w:cs="Times New Roman"/>
            <w:sz w:val="24"/>
            <w:szCs w:val="24"/>
            <w:lang w:val="en-US"/>
          </w:rPr>
          <w:t>10.1016/j.neuroscience.2015.09.011</w:t>
        </w:r>
      </w:hyperlink>
    </w:p>
    <w:p w14:paraId="25589724" w14:textId="77777777" w:rsidR="007C09D3" w:rsidRDefault="007C09D3" w:rsidP="007C09D3">
      <w:pPr>
        <w:ind w:left="709" w:hanging="709"/>
        <w:jc w:val="both"/>
        <w:rPr>
          <w:rFonts w:ascii="Times New Roman" w:hAnsi="Times New Roman" w:cs="Times New Roman"/>
          <w:sz w:val="24"/>
          <w:szCs w:val="24"/>
          <w:lang w:val="en-US"/>
        </w:rPr>
      </w:pPr>
      <w:r w:rsidRPr="0033421F">
        <w:rPr>
          <w:rFonts w:ascii="Times New Roman" w:hAnsi="Times New Roman" w:cs="Times New Roman"/>
          <w:sz w:val="24"/>
          <w:szCs w:val="24"/>
          <w:lang w:val="en-US"/>
        </w:rPr>
        <w:t xml:space="preserve">Marr, C. (2020). Neurological Abnormalities’ Impact on Crime and Behavior. </w:t>
      </w:r>
      <w:r w:rsidRPr="0033421F">
        <w:rPr>
          <w:rFonts w:ascii="Times New Roman" w:hAnsi="Times New Roman" w:cs="Times New Roman"/>
          <w:i/>
          <w:iCs/>
          <w:sz w:val="24"/>
          <w:szCs w:val="24"/>
          <w:lang w:val="en-US"/>
        </w:rPr>
        <w:t xml:space="preserve">UTSA Journal of Undergraduate Research and Scholarly Works, </w:t>
      </w:r>
      <w:r w:rsidRPr="00E2494F">
        <w:rPr>
          <w:rFonts w:ascii="Times New Roman" w:hAnsi="Times New Roman" w:cs="Times New Roman"/>
          <w:i/>
          <w:iCs/>
          <w:sz w:val="24"/>
          <w:szCs w:val="24"/>
          <w:lang w:val="en-US"/>
        </w:rPr>
        <w:t>7</w:t>
      </w:r>
      <w:r w:rsidRPr="0033421F">
        <w:rPr>
          <w:rFonts w:ascii="Times New Roman" w:hAnsi="Times New Roman" w:cs="Times New Roman"/>
          <w:sz w:val="24"/>
          <w:szCs w:val="24"/>
          <w:lang w:val="en-US"/>
        </w:rPr>
        <w:t xml:space="preserve">(1), 1-16. </w:t>
      </w:r>
      <w:hyperlink r:id="rId21" w:history="1">
        <w:r w:rsidRPr="00234D5D">
          <w:rPr>
            <w:rStyle w:val="Hipervnculo"/>
            <w:rFonts w:ascii="Times New Roman" w:hAnsi="Times New Roman" w:cs="Times New Roman"/>
            <w:sz w:val="24"/>
            <w:szCs w:val="24"/>
            <w:lang w:val="en-US"/>
          </w:rPr>
          <w:t>https://provost.utsa.edu/undergraduate-research/journal/files/vol7/JURSW.v7.10.Marr.pdf</w:t>
        </w:r>
      </w:hyperlink>
    </w:p>
    <w:p w14:paraId="52AB0CF4" w14:textId="4ADBC56B" w:rsidR="007C09D3" w:rsidRDefault="007C09D3" w:rsidP="007C09D3">
      <w:pPr>
        <w:ind w:left="709" w:hanging="709"/>
        <w:jc w:val="both"/>
        <w:rPr>
          <w:rFonts w:ascii="Times New Roman" w:hAnsi="Times New Roman" w:cs="Times New Roman"/>
          <w:sz w:val="24"/>
          <w:szCs w:val="24"/>
        </w:rPr>
      </w:pPr>
      <w:r w:rsidRPr="0033421F">
        <w:rPr>
          <w:rFonts w:ascii="Times New Roman" w:hAnsi="Times New Roman" w:cs="Times New Roman"/>
          <w:sz w:val="24"/>
          <w:szCs w:val="24"/>
        </w:rPr>
        <w:t>Martínez Pacheco</w:t>
      </w:r>
      <w:r w:rsidRPr="004E342F">
        <w:rPr>
          <w:rFonts w:ascii="Times New Roman" w:hAnsi="Times New Roman" w:cs="Times New Roman"/>
          <w:sz w:val="24"/>
          <w:szCs w:val="24"/>
        </w:rPr>
        <w:t xml:space="preserve">, A. (2016). La violencia. Conceptualización y elementos para su estudio. </w:t>
      </w:r>
      <w:r w:rsidRPr="004E342F">
        <w:rPr>
          <w:rFonts w:ascii="Times New Roman" w:hAnsi="Times New Roman" w:cs="Times New Roman"/>
          <w:i/>
          <w:iCs/>
          <w:sz w:val="24"/>
          <w:szCs w:val="24"/>
        </w:rPr>
        <w:t>Política y cultura</w:t>
      </w:r>
      <w:r w:rsidRPr="0033421F">
        <w:rPr>
          <w:rFonts w:ascii="Times New Roman" w:hAnsi="Times New Roman" w:cs="Times New Roman"/>
          <w:sz w:val="24"/>
          <w:szCs w:val="24"/>
        </w:rPr>
        <w:t>, (46), 7-31.</w:t>
      </w:r>
      <w:r w:rsidR="00E2494F">
        <w:rPr>
          <w:rFonts w:ascii="Times New Roman" w:hAnsi="Times New Roman" w:cs="Times New Roman"/>
          <w:sz w:val="24"/>
          <w:szCs w:val="24"/>
        </w:rPr>
        <w:t xml:space="preserve"> </w:t>
      </w:r>
      <w:hyperlink r:id="rId22" w:history="1">
        <w:r w:rsidR="00E2494F" w:rsidRPr="00E86DAD">
          <w:rPr>
            <w:rStyle w:val="Hipervnculo"/>
            <w:rFonts w:ascii="Times New Roman" w:hAnsi="Times New Roman" w:cs="Times New Roman"/>
            <w:sz w:val="24"/>
            <w:szCs w:val="24"/>
          </w:rPr>
          <w:t>https://www.scielo.org.mx/scielo.php?script=sci_arttext&amp;pid=S0188-77422016000200007&amp;lng=es&amp;nrm=iso&amp;tlng=es</w:t>
        </w:r>
      </w:hyperlink>
    </w:p>
    <w:p w14:paraId="071CD46C" w14:textId="77777777" w:rsidR="007C09D3" w:rsidRPr="00083300" w:rsidRDefault="007C09D3" w:rsidP="007C09D3">
      <w:pPr>
        <w:ind w:left="709" w:hanging="709"/>
        <w:jc w:val="both"/>
        <w:rPr>
          <w:rFonts w:ascii="Times New Roman" w:hAnsi="Times New Roman" w:cs="Times New Roman"/>
          <w:sz w:val="24"/>
          <w:szCs w:val="24"/>
          <w:lang w:val="en-US"/>
        </w:rPr>
      </w:pPr>
      <w:r w:rsidRPr="0033421F">
        <w:rPr>
          <w:rFonts w:ascii="Times New Roman" w:hAnsi="Times New Roman" w:cs="Times New Roman"/>
          <w:sz w:val="24"/>
          <w:szCs w:val="24"/>
        </w:rPr>
        <w:t>Maya, N. P. R., Hernández, J. L. C., Barrera, I. G., Baltazar, C. A. J. y Santiesteban, G. M. (2024). Potencial criminogénico de las alteraciones neurobiológicas de la agresión. </w:t>
      </w:r>
      <w:r w:rsidRPr="0033421F">
        <w:rPr>
          <w:rFonts w:ascii="Times New Roman" w:hAnsi="Times New Roman" w:cs="Times New Roman"/>
          <w:i/>
          <w:iCs/>
          <w:sz w:val="24"/>
          <w:szCs w:val="24"/>
        </w:rPr>
        <w:t>Revista Mexicana de Medicina Forense y Ciencias de la Salud</w:t>
      </w:r>
      <w:r w:rsidRPr="0033421F">
        <w:rPr>
          <w:rFonts w:ascii="Times New Roman" w:hAnsi="Times New Roman" w:cs="Times New Roman"/>
          <w:sz w:val="24"/>
          <w:szCs w:val="24"/>
        </w:rPr>
        <w:t>, </w:t>
      </w:r>
      <w:r w:rsidRPr="00E2494F">
        <w:rPr>
          <w:rFonts w:ascii="Times New Roman" w:hAnsi="Times New Roman" w:cs="Times New Roman"/>
          <w:i/>
          <w:iCs/>
          <w:sz w:val="24"/>
          <w:szCs w:val="24"/>
        </w:rPr>
        <w:t>9</w:t>
      </w:r>
      <w:r w:rsidRPr="0033421F">
        <w:rPr>
          <w:rFonts w:ascii="Times New Roman" w:hAnsi="Times New Roman" w:cs="Times New Roman"/>
          <w:sz w:val="24"/>
          <w:szCs w:val="24"/>
        </w:rPr>
        <w:t xml:space="preserve">(2), 100-110. </w:t>
      </w:r>
      <w:r w:rsidRPr="00083300">
        <w:rPr>
          <w:rFonts w:ascii="Times New Roman" w:hAnsi="Times New Roman" w:cs="Times New Roman"/>
          <w:sz w:val="24"/>
          <w:szCs w:val="24"/>
          <w:lang w:val="en-US"/>
        </w:rPr>
        <w:t xml:space="preserve">DOI: </w:t>
      </w:r>
      <w:hyperlink r:id="rId23" w:history="1">
        <w:r w:rsidRPr="00083300">
          <w:rPr>
            <w:rStyle w:val="Hipervnculo"/>
            <w:rFonts w:ascii="Times New Roman" w:hAnsi="Times New Roman" w:cs="Times New Roman"/>
            <w:sz w:val="24"/>
            <w:szCs w:val="24"/>
            <w:lang w:val="en-US"/>
          </w:rPr>
          <w:t>https://doi.org/10.25009/revmedforense.v9i2.3047</w:t>
        </w:r>
      </w:hyperlink>
    </w:p>
    <w:p w14:paraId="4EB60FD5" w14:textId="7D99FAC4" w:rsidR="007A29BF" w:rsidRDefault="007A29BF" w:rsidP="007C09D3">
      <w:pPr>
        <w:ind w:left="709" w:hanging="709"/>
        <w:jc w:val="both"/>
        <w:rPr>
          <w:rFonts w:ascii="Times New Roman" w:hAnsi="Times New Roman" w:cs="Times New Roman"/>
          <w:sz w:val="24"/>
          <w:szCs w:val="24"/>
        </w:rPr>
      </w:pPr>
      <w:r w:rsidRPr="00083300">
        <w:rPr>
          <w:rFonts w:ascii="Times New Roman" w:hAnsi="Times New Roman" w:cs="Times New Roman"/>
          <w:sz w:val="24"/>
          <w:szCs w:val="24"/>
          <w:lang w:val="en-US"/>
        </w:rPr>
        <w:t xml:space="preserve">Mehta, P. H., &amp; Josephs, R. A. (2010). </w:t>
      </w:r>
      <w:r w:rsidRPr="007A29BF">
        <w:rPr>
          <w:rFonts w:ascii="Times New Roman" w:hAnsi="Times New Roman" w:cs="Times New Roman"/>
          <w:sz w:val="24"/>
          <w:szCs w:val="24"/>
          <w:lang w:val="en-US"/>
        </w:rPr>
        <w:t xml:space="preserve">Testosterone and cortisol jointly regulate dominance: Evidence for a dual-hormone hypothesis. </w:t>
      </w:r>
      <w:r w:rsidRPr="007A29BF">
        <w:rPr>
          <w:rFonts w:ascii="Times New Roman" w:hAnsi="Times New Roman" w:cs="Times New Roman"/>
          <w:i/>
          <w:iCs/>
          <w:sz w:val="24"/>
          <w:szCs w:val="24"/>
        </w:rPr>
        <w:t>Hormones and Behavior</w:t>
      </w:r>
      <w:r w:rsidRPr="007A29BF">
        <w:rPr>
          <w:rFonts w:ascii="Times New Roman" w:hAnsi="Times New Roman" w:cs="Times New Roman"/>
          <w:sz w:val="24"/>
          <w:szCs w:val="24"/>
        </w:rPr>
        <w:t xml:space="preserve">, </w:t>
      </w:r>
      <w:r w:rsidRPr="00E2494F">
        <w:rPr>
          <w:rFonts w:ascii="Times New Roman" w:hAnsi="Times New Roman" w:cs="Times New Roman"/>
          <w:i/>
          <w:iCs/>
          <w:sz w:val="24"/>
          <w:szCs w:val="24"/>
        </w:rPr>
        <w:t>58</w:t>
      </w:r>
      <w:r w:rsidRPr="007A29BF">
        <w:rPr>
          <w:rFonts w:ascii="Times New Roman" w:hAnsi="Times New Roman" w:cs="Times New Roman"/>
          <w:sz w:val="24"/>
          <w:szCs w:val="24"/>
        </w:rPr>
        <w:t xml:space="preserve">(5), 898–906. </w:t>
      </w:r>
      <w:hyperlink r:id="rId24" w:tgtFrame="_blank" w:tooltip="Persistent link using digital object identifier" w:history="1">
        <w:r w:rsidR="00E2494F" w:rsidRPr="00E2494F">
          <w:rPr>
            <w:rStyle w:val="Hipervnculo"/>
            <w:rFonts w:ascii="Times New Roman" w:hAnsi="Times New Roman" w:cs="Times New Roman"/>
            <w:sz w:val="24"/>
            <w:szCs w:val="24"/>
          </w:rPr>
          <w:t>https://doi.org/10.1016/j.yhbeh.2010.08.020</w:t>
        </w:r>
      </w:hyperlink>
    </w:p>
    <w:p w14:paraId="780DD64C" w14:textId="600AA904" w:rsidR="007C09D3" w:rsidRPr="00445873" w:rsidRDefault="007C09D3" w:rsidP="007C09D3">
      <w:pPr>
        <w:ind w:left="709" w:hanging="709"/>
        <w:jc w:val="both"/>
        <w:rPr>
          <w:rFonts w:ascii="Times New Roman" w:hAnsi="Times New Roman" w:cs="Times New Roman"/>
          <w:sz w:val="24"/>
          <w:szCs w:val="24"/>
          <w:lang w:val="de-DE"/>
        </w:rPr>
      </w:pPr>
      <w:r w:rsidRPr="004E342F">
        <w:rPr>
          <w:rFonts w:ascii="Times New Roman" w:hAnsi="Times New Roman" w:cs="Times New Roman"/>
          <w:sz w:val="24"/>
          <w:szCs w:val="24"/>
        </w:rPr>
        <w:t>Molina López, A., Sánchez, D. P. G. y Lira, E. C. (2023)</w:t>
      </w:r>
      <w:r w:rsidR="00F21610" w:rsidRPr="004E342F">
        <w:rPr>
          <w:rFonts w:ascii="Times New Roman" w:hAnsi="Times New Roman" w:cs="Times New Roman"/>
          <w:sz w:val="24"/>
          <w:szCs w:val="24"/>
        </w:rPr>
        <w:t>.</w:t>
      </w:r>
      <w:r w:rsidRPr="004E342F">
        <w:rPr>
          <w:rFonts w:ascii="Times New Roman" w:hAnsi="Times New Roman" w:cs="Times New Roman"/>
          <w:sz w:val="24"/>
          <w:szCs w:val="24"/>
        </w:rPr>
        <w:t xml:space="preserve"> Bases neurobiológicas para el desarrollo de tratamientos farmacológicos en la conducta violenta.</w:t>
      </w:r>
      <w:r w:rsidR="002F691C">
        <w:rPr>
          <w:rFonts w:ascii="Times New Roman" w:hAnsi="Times New Roman" w:cs="Times New Roman"/>
          <w:sz w:val="24"/>
          <w:szCs w:val="24"/>
        </w:rPr>
        <w:t xml:space="preserve"> En C. A. Herrera Huerta, E. Camarena Robles, Y. Roque Soto y J. Adrete Velasco (Ed.), </w:t>
      </w:r>
      <w:r w:rsidRPr="004E342F">
        <w:rPr>
          <w:rFonts w:ascii="Times New Roman" w:hAnsi="Times New Roman" w:cs="Times New Roman"/>
          <w:i/>
          <w:iCs/>
          <w:sz w:val="24"/>
          <w:szCs w:val="24"/>
        </w:rPr>
        <w:t>Temas selectos en Neurociencia y Psiquiatria</w:t>
      </w:r>
      <w:r w:rsidR="002F691C">
        <w:rPr>
          <w:rFonts w:ascii="Times New Roman" w:hAnsi="Times New Roman" w:cs="Times New Roman"/>
          <w:sz w:val="24"/>
          <w:szCs w:val="24"/>
        </w:rPr>
        <w:t xml:space="preserve"> (</w:t>
      </w:r>
      <w:r w:rsidRPr="004E342F">
        <w:rPr>
          <w:rFonts w:ascii="Times New Roman" w:hAnsi="Times New Roman" w:cs="Times New Roman"/>
          <w:sz w:val="24"/>
          <w:szCs w:val="24"/>
        </w:rPr>
        <w:t>47-62</w:t>
      </w:r>
      <w:r w:rsidR="002F691C">
        <w:rPr>
          <w:rFonts w:ascii="Times New Roman" w:hAnsi="Times New Roman" w:cs="Times New Roman"/>
          <w:sz w:val="24"/>
          <w:szCs w:val="24"/>
        </w:rPr>
        <w:t>)</w:t>
      </w:r>
      <w:r w:rsidRPr="004E342F">
        <w:rPr>
          <w:rFonts w:ascii="Times New Roman" w:hAnsi="Times New Roman" w:cs="Times New Roman"/>
          <w:sz w:val="24"/>
          <w:szCs w:val="24"/>
        </w:rPr>
        <w:t>.</w:t>
      </w:r>
      <w:r w:rsidR="00033474">
        <w:rPr>
          <w:rFonts w:ascii="Times New Roman" w:hAnsi="Times New Roman" w:cs="Times New Roman"/>
          <w:sz w:val="24"/>
          <w:szCs w:val="24"/>
        </w:rPr>
        <w:t xml:space="preserve"> </w:t>
      </w:r>
      <w:r w:rsidR="002F691C" w:rsidRPr="00445873">
        <w:rPr>
          <w:rFonts w:ascii="Times New Roman" w:hAnsi="Times New Roman" w:cs="Times New Roman"/>
          <w:sz w:val="24"/>
          <w:szCs w:val="24"/>
          <w:lang w:val="de-DE"/>
        </w:rPr>
        <w:t>Ailancyp.</w:t>
      </w:r>
    </w:p>
    <w:p w14:paraId="45E3221D" w14:textId="05B58C4D" w:rsidR="007C09D3" w:rsidRPr="0040668B" w:rsidRDefault="007C09D3" w:rsidP="007C09D3">
      <w:pPr>
        <w:ind w:left="709" w:hanging="709"/>
        <w:jc w:val="both"/>
        <w:rPr>
          <w:rFonts w:ascii="Times New Roman" w:hAnsi="Times New Roman" w:cs="Times New Roman"/>
          <w:sz w:val="24"/>
          <w:szCs w:val="24"/>
          <w:lang w:val="de-DE"/>
        </w:rPr>
      </w:pPr>
      <w:r w:rsidRPr="00445873">
        <w:rPr>
          <w:rFonts w:ascii="Times New Roman" w:hAnsi="Times New Roman" w:cs="Times New Roman"/>
          <w:sz w:val="24"/>
          <w:szCs w:val="24"/>
          <w:lang w:val="de-DE"/>
        </w:rPr>
        <w:lastRenderedPageBreak/>
        <w:t xml:space="preserve">Moya Albiol, L. (2021). </w:t>
      </w:r>
      <w:r w:rsidRPr="00445873">
        <w:rPr>
          <w:rFonts w:ascii="Times New Roman" w:hAnsi="Times New Roman" w:cs="Times New Roman"/>
          <w:i/>
          <w:iCs/>
          <w:sz w:val="24"/>
          <w:szCs w:val="24"/>
          <w:lang w:val="de-DE"/>
        </w:rPr>
        <w:t>Neurocriminología</w:t>
      </w:r>
      <w:r w:rsidRPr="00445873">
        <w:rPr>
          <w:rFonts w:ascii="Times New Roman" w:hAnsi="Times New Roman" w:cs="Times New Roman"/>
          <w:sz w:val="24"/>
          <w:szCs w:val="24"/>
          <w:lang w:val="de-DE"/>
        </w:rPr>
        <w:t xml:space="preserve">. </w:t>
      </w:r>
      <w:r w:rsidRPr="0040668B">
        <w:rPr>
          <w:rFonts w:ascii="Times New Roman" w:hAnsi="Times New Roman" w:cs="Times New Roman"/>
          <w:sz w:val="24"/>
          <w:szCs w:val="24"/>
          <w:lang w:val="de-DE"/>
        </w:rPr>
        <w:t>Pirámide</w:t>
      </w:r>
      <w:r w:rsidR="00D254AA">
        <w:rPr>
          <w:rFonts w:ascii="Times New Roman" w:hAnsi="Times New Roman" w:cs="Times New Roman"/>
          <w:sz w:val="24"/>
          <w:szCs w:val="24"/>
          <w:lang w:val="de-DE"/>
        </w:rPr>
        <w:t>.</w:t>
      </w:r>
    </w:p>
    <w:p w14:paraId="7128AC36" w14:textId="77777777" w:rsidR="00862264" w:rsidRPr="00445873" w:rsidRDefault="007C09D3" w:rsidP="00862264">
      <w:pPr>
        <w:ind w:left="709" w:hanging="709"/>
        <w:jc w:val="both"/>
        <w:rPr>
          <w:rFonts w:ascii="Times New Roman" w:hAnsi="Times New Roman" w:cs="Times New Roman"/>
          <w:sz w:val="24"/>
          <w:szCs w:val="24"/>
          <w:lang w:val="de-DE"/>
        </w:rPr>
      </w:pPr>
      <w:r w:rsidRPr="0040668B">
        <w:rPr>
          <w:rFonts w:ascii="Times New Roman" w:hAnsi="Times New Roman" w:cs="Times New Roman"/>
          <w:sz w:val="24"/>
          <w:szCs w:val="24"/>
          <w:lang w:val="de-DE"/>
        </w:rPr>
        <w:t>Müller, J.</w:t>
      </w:r>
      <w:r w:rsidR="00C20873" w:rsidRPr="0040668B">
        <w:rPr>
          <w:rFonts w:ascii="Times New Roman" w:hAnsi="Times New Roman" w:cs="Times New Roman"/>
          <w:sz w:val="24"/>
          <w:szCs w:val="24"/>
          <w:lang w:val="de-DE"/>
        </w:rPr>
        <w:t xml:space="preserve"> </w:t>
      </w:r>
      <w:r w:rsidRPr="0040668B">
        <w:rPr>
          <w:rFonts w:ascii="Times New Roman" w:hAnsi="Times New Roman" w:cs="Times New Roman"/>
          <w:sz w:val="24"/>
          <w:szCs w:val="24"/>
          <w:lang w:val="de-DE"/>
        </w:rPr>
        <w:t>(2010). </w:t>
      </w:r>
      <w:r w:rsidRPr="0033421F">
        <w:rPr>
          <w:rFonts w:ascii="Times New Roman" w:hAnsi="Times New Roman" w:cs="Times New Roman"/>
          <w:i/>
          <w:iCs/>
          <w:sz w:val="24"/>
          <w:szCs w:val="24"/>
          <w:lang w:val="de-DE"/>
        </w:rPr>
        <w:t>Neurobiologie forensisch-relevanter Störungen: Grundlagen, Störungsbilder</w:t>
      </w:r>
      <w:r w:rsidRPr="0033421F">
        <w:rPr>
          <w:rFonts w:ascii="Times New Roman" w:hAnsi="Times New Roman" w:cs="Times New Roman"/>
          <w:sz w:val="24"/>
          <w:szCs w:val="24"/>
          <w:lang w:val="de-DE"/>
        </w:rPr>
        <w:t xml:space="preserve">. </w:t>
      </w:r>
      <w:r w:rsidRPr="00445873">
        <w:rPr>
          <w:rFonts w:ascii="Times New Roman" w:hAnsi="Times New Roman" w:cs="Times New Roman"/>
          <w:sz w:val="24"/>
          <w:szCs w:val="24"/>
          <w:lang w:val="de-DE"/>
        </w:rPr>
        <w:t xml:space="preserve">Verlag W. Kohlhammer. </w:t>
      </w:r>
    </w:p>
    <w:p w14:paraId="04F3026F" w14:textId="797DFB90" w:rsidR="00862264" w:rsidRPr="00862264" w:rsidRDefault="007C09D3" w:rsidP="00862264">
      <w:pPr>
        <w:ind w:left="709" w:hanging="709"/>
        <w:jc w:val="both"/>
        <w:rPr>
          <w:rFonts w:ascii="Times New Roman" w:hAnsi="Times New Roman" w:cs="Times New Roman"/>
          <w:sz w:val="24"/>
          <w:szCs w:val="24"/>
          <w:lang w:val="en-US"/>
        </w:rPr>
      </w:pPr>
      <w:r w:rsidRPr="00445873">
        <w:rPr>
          <w:rFonts w:ascii="Times New Roman" w:hAnsi="Times New Roman" w:cs="Times New Roman"/>
          <w:sz w:val="24"/>
          <w:szCs w:val="24"/>
          <w:lang w:val="de-DE"/>
        </w:rPr>
        <w:t>Nelson, R. J.</w:t>
      </w:r>
      <w:r w:rsidR="00862264" w:rsidRPr="00445873">
        <w:rPr>
          <w:rFonts w:ascii="Times New Roman" w:hAnsi="Times New Roman" w:cs="Times New Roman"/>
          <w:sz w:val="24"/>
          <w:szCs w:val="24"/>
          <w:lang w:val="de-DE"/>
        </w:rPr>
        <w:t xml:space="preserve"> y </w:t>
      </w:r>
      <w:r w:rsidRPr="00445873">
        <w:rPr>
          <w:rFonts w:ascii="Times New Roman" w:hAnsi="Times New Roman" w:cs="Times New Roman"/>
          <w:sz w:val="24"/>
          <w:szCs w:val="24"/>
          <w:lang w:val="de-DE"/>
        </w:rPr>
        <w:t xml:space="preserve">Trainor, B. C. (2007). </w:t>
      </w:r>
      <w:r w:rsidRPr="0033421F">
        <w:rPr>
          <w:rFonts w:ascii="Times New Roman" w:hAnsi="Times New Roman" w:cs="Times New Roman"/>
          <w:sz w:val="24"/>
          <w:szCs w:val="24"/>
          <w:lang w:val="en-US"/>
        </w:rPr>
        <w:t xml:space="preserve">Neural mechanisms of aggression. </w:t>
      </w:r>
      <w:r w:rsidRPr="002737D3">
        <w:rPr>
          <w:rFonts w:ascii="Times New Roman" w:hAnsi="Times New Roman" w:cs="Times New Roman"/>
          <w:i/>
          <w:iCs/>
          <w:sz w:val="24"/>
          <w:szCs w:val="24"/>
          <w:lang w:val="en-US"/>
        </w:rPr>
        <w:t>Nature Reviews Neuroscience</w:t>
      </w:r>
      <w:r w:rsidRPr="0033421F">
        <w:rPr>
          <w:rFonts w:ascii="Times New Roman" w:hAnsi="Times New Roman" w:cs="Times New Roman"/>
          <w:sz w:val="24"/>
          <w:szCs w:val="24"/>
          <w:lang w:val="en-US"/>
        </w:rPr>
        <w:t xml:space="preserve">, </w:t>
      </w:r>
      <w:r w:rsidRPr="00862264">
        <w:rPr>
          <w:rFonts w:ascii="Times New Roman" w:hAnsi="Times New Roman" w:cs="Times New Roman"/>
          <w:i/>
          <w:iCs/>
          <w:sz w:val="24"/>
          <w:szCs w:val="24"/>
          <w:lang w:val="en-US"/>
        </w:rPr>
        <w:t>8</w:t>
      </w:r>
      <w:r w:rsidRPr="0033421F">
        <w:rPr>
          <w:rFonts w:ascii="Times New Roman" w:hAnsi="Times New Roman" w:cs="Times New Roman"/>
          <w:sz w:val="24"/>
          <w:szCs w:val="24"/>
          <w:lang w:val="en-US"/>
        </w:rPr>
        <w:t>(7), 536</w:t>
      </w:r>
      <w:r w:rsidR="00862264">
        <w:rPr>
          <w:rFonts w:ascii="Times New Roman" w:hAnsi="Times New Roman" w:cs="Times New Roman"/>
          <w:sz w:val="24"/>
          <w:szCs w:val="24"/>
          <w:lang w:val="en-US"/>
        </w:rPr>
        <w:t>-546</w:t>
      </w:r>
      <w:r w:rsidRPr="0033421F">
        <w:rPr>
          <w:rFonts w:ascii="Times New Roman" w:hAnsi="Times New Roman" w:cs="Times New Roman"/>
          <w:sz w:val="24"/>
          <w:szCs w:val="24"/>
          <w:lang w:val="en-US"/>
        </w:rPr>
        <w:t>.</w:t>
      </w:r>
      <w:r w:rsidR="00862264">
        <w:rPr>
          <w:rFonts w:ascii="Times New Roman" w:hAnsi="Times New Roman" w:cs="Times New Roman"/>
          <w:sz w:val="24"/>
          <w:szCs w:val="24"/>
          <w:lang w:val="en-US"/>
        </w:rPr>
        <w:t xml:space="preserve"> </w:t>
      </w:r>
      <w:r w:rsidR="00862264" w:rsidRPr="00862264">
        <w:rPr>
          <w:rFonts w:ascii="Times New Roman" w:hAnsi="Times New Roman" w:cs="Times New Roman"/>
          <w:sz w:val="24"/>
          <w:szCs w:val="24"/>
          <w:lang w:val="en-US"/>
        </w:rPr>
        <w:t>DOI: </w:t>
      </w:r>
      <w:hyperlink r:id="rId25" w:tgtFrame="_blank" w:history="1">
        <w:r w:rsidR="00862264" w:rsidRPr="00862264">
          <w:rPr>
            <w:rStyle w:val="Hipervnculo"/>
            <w:rFonts w:ascii="Times New Roman" w:hAnsi="Times New Roman" w:cs="Times New Roman"/>
            <w:sz w:val="24"/>
            <w:szCs w:val="24"/>
            <w:lang w:val="en-US"/>
          </w:rPr>
          <w:t>10.1038/nrn2174</w:t>
        </w:r>
      </w:hyperlink>
    </w:p>
    <w:p w14:paraId="5E1EFC79" w14:textId="5D491748" w:rsidR="007C09D3" w:rsidRPr="007C09D3" w:rsidRDefault="007C09D3" w:rsidP="007C09D3">
      <w:pPr>
        <w:ind w:left="709" w:hanging="709"/>
        <w:jc w:val="both"/>
        <w:rPr>
          <w:rFonts w:ascii="Times New Roman" w:hAnsi="Times New Roman" w:cs="Times New Roman"/>
          <w:sz w:val="24"/>
          <w:szCs w:val="24"/>
        </w:rPr>
      </w:pPr>
      <w:r w:rsidRPr="007C09D3">
        <w:rPr>
          <w:rFonts w:ascii="Times New Roman" w:hAnsi="Times New Roman" w:cs="Times New Roman"/>
          <w:sz w:val="24"/>
          <w:szCs w:val="24"/>
          <w:lang w:val="en-US"/>
        </w:rPr>
        <w:t>Ng, Y.-t., Hastriter, E. V., Wethe, J., Chapman, K. E., Prenger, E. C., Prigatano, G. P.</w:t>
      </w:r>
      <w:r w:rsidR="00862264">
        <w:rPr>
          <w:rFonts w:ascii="Times New Roman" w:hAnsi="Times New Roman" w:cs="Times New Roman"/>
          <w:sz w:val="24"/>
          <w:szCs w:val="24"/>
          <w:lang w:val="en-US"/>
        </w:rPr>
        <w:t xml:space="preserve"> y </w:t>
      </w:r>
      <w:r w:rsidRPr="007C09D3">
        <w:rPr>
          <w:rFonts w:ascii="Times New Roman" w:hAnsi="Times New Roman" w:cs="Times New Roman"/>
          <w:sz w:val="24"/>
          <w:szCs w:val="24"/>
          <w:lang w:val="en-US"/>
        </w:rPr>
        <w:t xml:space="preserve">Kerrigan, J. F. (2011). </w:t>
      </w:r>
      <w:r w:rsidRPr="0033421F">
        <w:rPr>
          <w:rFonts w:ascii="Times New Roman" w:hAnsi="Times New Roman" w:cs="Times New Roman"/>
          <w:sz w:val="24"/>
          <w:szCs w:val="24"/>
          <w:lang w:val="en-US"/>
        </w:rPr>
        <w:t xml:space="preserve">Surgical resection of hypothalamic hamartomas for severe behavioral symptoms. </w:t>
      </w:r>
      <w:r w:rsidRPr="00F21610">
        <w:rPr>
          <w:rFonts w:ascii="Times New Roman" w:hAnsi="Times New Roman" w:cs="Times New Roman"/>
          <w:i/>
          <w:iCs/>
          <w:sz w:val="24"/>
          <w:szCs w:val="24"/>
          <w:lang w:val="en-US"/>
        </w:rPr>
        <w:t>Epilepsy &amp; Behavior</w:t>
      </w:r>
      <w:r w:rsidRPr="0033421F">
        <w:rPr>
          <w:rFonts w:ascii="Times New Roman" w:hAnsi="Times New Roman" w:cs="Times New Roman"/>
          <w:sz w:val="24"/>
          <w:szCs w:val="24"/>
          <w:lang w:val="en-US"/>
        </w:rPr>
        <w:t xml:space="preserve">, </w:t>
      </w:r>
      <w:r w:rsidRPr="00862264">
        <w:rPr>
          <w:rFonts w:ascii="Times New Roman" w:hAnsi="Times New Roman" w:cs="Times New Roman"/>
          <w:i/>
          <w:iCs/>
          <w:sz w:val="24"/>
          <w:szCs w:val="24"/>
          <w:lang w:val="en-US"/>
        </w:rPr>
        <w:t>20</w:t>
      </w:r>
      <w:r w:rsidRPr="0033421F">
        <w:rPr>
          <w:rFonts w:ascii="Times New Roman" w:hAnsi="Times New Roman" w:cs="Times New Roman"/>
          <w:sz w:val="24"/>
          <w:szCs w:val="24"/>
          <w:lang w:val="en-US"/>
        </w:rPr>
        <w:t>(1), 75</w:t>
      </w:r>
      <w:r w:rsidR="002737D3">
        <w:rPr>
          <w:rFonts w:ascii="Times New Roman" w:hAnsi="Times New Roman" w:cs="Times New Roman"/>
          <w:sz w:val="24"/>
          <w:szCs w:val="24"/>
          <w:lang w:val="en-US"/>
        </w:rPr>
        <w:t>-</w:t>
      </w:r>
      <w:r w:rsidRPr="0033421F">
        <w:rPr>
          <w:rFonts w:ascii="Times New Roman" w:hAnsi="Times New Roman" w:cs="Times New Roman"/>
          <w:sz w:val="24"/>
          <w:szCs w:val="24"/>
          <w:lang w:val="en-US"/>
        </w:rPr>
        <w:t>78.</w:t>
      </w:r>
      <w:r w:rsidR="002737D3">
        <w:rPr>
          <w:rFonts w:ascii="Times New Roman" w:hAnsi="Times New Roman" w:cs="Times New Roman"/>
          <w:sz w:val="24"/>
          <w:szCs w:val="24"/>
          <w:lang w:val="en-US"/>
        </w:rPr>
        <w:t xml:space="preserve"> </w:t>
      </w:r>
      <w:r w:rsidRPr="0033421F">
        <w:rPr>
          <w:rFonts w:ascii="Times New Roman" w:hAnsi="Times New Roman" w:cs="Times New Roman"/>
          <w:sz w:val="24"/>
          <w:szCs w:val="24"/>
        </w:rPr>
        <w:t>DOI:</w:t>
      </w:r>
      <w:r w:rsidR="00862264">
        <w:rPr>
          <w:rFonts w:ascii="Times New Roman" w:hAnsi="Times New Roman" w:cs="Times New Roman"/>
          <w:sz w:val="24"/>
          <w:szCs w:val="24"/>
        </w:rPr>
        <w:t xml:space="preserve"> </w:t>
      </w:r>
      <w:r w:rsidRPr="0033421F">
        <w:rPr>
          <w:rFonts w:ascii="Times New Roman" w:hAnsi="Times New Roman" w:cs="Times New Roman"/>
          <w:sz w:val="24"/>
          <w:szCs w:val="24"/>
        </w:rPr>
        <w:t>10.1016/j.yebeh.2010.10.027</w:t>
      </w:r>
    </w:p>
    <w:p w14:paraId="7C1CF8F9" w14:textId="2A25F56D" w:rsidR="009C70A8" w:rsidRPr="0033421F" w:rsidRDefault="009C70A8" w:rsidP="0033421F">
      <w:pPr>
        <w:ind w:left="709" w:hanging="709"/>
        <w:jc w:val="both"/>
        <w:rPr>
          <w:rFonts w:ascii="Times New Roman" w:hAnsi="Times New Roman" w:cs="Times New Roman"/>
          <w:sz w:val="24"/>
          <w:szCs w:val="24"/>
        </w:rPr>
      </w:pPr>
      <w:r w:rsidRPr="0033421F">
        <w:rPr>
          <w:rFonts w:ascii="Times New Roman" w:hAnsi="Times New Roman" w:cs="Times New Roman"/>
          <w:sz w:val="24"/>
          <w:szCs w:val="24"/>
        </w:rPr>
        <w:t>Ortega-Escobar, J. y Alcázar-Córcoles, M. Á. (2016). Neurobiología de la agresión y la violencia. </w:t>
      </w:r>
      <w:r w:rsidRPr="0033421F">
        <w:rPr>
          <w:rFonts w:ascii="Times New Roman" w:hAnsi="Times New Roman" w:cs="Times New Roman"/>
          <w:i/>
          <w:iCs/>
          <w:sz w:val="24"/>
          <w:szCs w:val="24"/>
        </w:rPr>
        <w:t>Anuario de psicología jurídica</w:t>
      </w:r>
      <w:r w:rsidRPr="0033421F">
        <w:rPr>
          <w:rFonts w:ascii="Times New Roman" w:hAnsi="Times New Roman" w:cs="Times New Roman"/>
          <w:sz w:val="24"/>
          <w:szCs w:val="24"/>
        </w:rPr>
        <w:t>, </w:t>
      </w:r>
      <w:r w:rsidRPr="00862264">
        <w:rPr>
          <w:rFonts w:ascii="Times New Roman" w:hAnsi="Times New Roman" w:cs="Times New Roman"/>
          <w:i/>
          <w:iCs/>
          <w:sz w:val="24"/>
          <w:szCs w:val="24"/>
        </w:rPr>
        <w:t>26</w:t>
      </w:r>
      <w:r w:rsidRPr="0033421F">
        <w:rPr>
          <w:rFonts w:ascii="Times New Roman" w:hAnsi="Times New Roman" w:cs="Times New Roman"/>
          <w:sz w:val="24"/>
          <w:szCs w:val="24"/>
        </w:rPr>
        <w:t xml:space="preserve">(1), 60-69. </w:t>
      </w:r>
      <w:hyperlink r:id="rId26" w:history="1">
        <w:r w:rsidRPr="0033421F">
          <w:rPr>
            <w:rStyle w:val="Hipervnculo"/>
            <w:rFonts w:ascii="Times New Roman" w:hAnsi="Times New Roman" w:cs="Times New Roman"/>
            <w:sz w:val="24"/>
            <w:szCs w:val="24"/>
          </w:rPr>
          <w:t>http://dx.doi.org/10.1016/j.apj.2016.03.001</w:t>
        </w:r>
      </w:hyperlink>
    </w:p>
    <w:p w14:paraId="3900DD27" w14:textId="1161EB18" w:rsidR="0050276C" w:rsidRPr="0033421F" w:rsidRDefault="0050276C" w:rsidP="009C70A8">
      <w:pPr>
        <w:ind w:left="709" w:hanging="709"/>
        <w:jc w:val="both"/>
        <w:rPr>
          <w:rFonts w:ascii="Times New Roman" w:hAnsi="Times New Roman" w:cs="Times New Roman"/>
          <w:sz w:val="24"/>
          <w:szCs w:val="24"/>
          <w:lang w:val="en-US"/>
        </w:rPr>
      </w:pPr>
      <w:r w:rsidRPr="0033421F">
        <w:rPr>
          <w:rFonts w:ascii="Times New Roman" w:hAnsi="Times New Roman" w:cs="Times New Roman"/>
          <w:sz w:val="24"/>
          <w:szCs w:val="24"/>
        </w:rPr>
        <w:t>Palumbo, S., Mariotti, V., Iofrida, C.</w:t>
      </w:r>
      <w:r w:rsidR="002737D3">
        <w:rPr>
          <w:rFonts w:ascii="Times New Roman" w:hAnsi="Times New Roman" w:cs="Times New Roman"/>
          <w:sz w:val="24"/>
          <w:szCs w:val="24"/>
        </w:rPr>
        <w:t xml:space="preserve"> y</w:t>
      </w:r>
      <w:r w:rsidRPr="0033421F">
        <w:rPr>
          <w:rFonts w:ascii="Times New Roman" w:hAnsi="Times New Roman" w:cs="Times New Roman"/>
          <w:sz w:val="24"/>
          <w:szCs w:val="24"/>
        </w:rPr>
        <w:t xml:space="preserve"> Pellegrini, S. (2018). </w:t>
      </w:r>
      <w:r w:rsidRPr="0033421F">
        <w:rPr>
          <w:rFonts w:ascii="Times New Roman" w:hAnsi="Times New Roman" w:cs="Times New Roman"/>
          <w:sz w:val="24"/>
          <w:szCs w:val="24"/>
          <w:lang w:val="en-US"/>
        </w:rPr>
        <w:t>Genes and aggressive behavior: epigenetic mechanisms underlying individual susceptibility to aversive environments. </w:t>
      </w:r>
      <w:r w:rsidRPr="0033421F">
        <w:rPr>
          <w:rFonts w:ascii="Times New Roman" w:hAnsi="Times New Roman" w:cs="Times New Roman"/>
          <w:i/>
          <w:iCs/>
          <w:sz w:val="24"/>
          <w:szCs w:val="24"/>
          <w:lang w:val="en-US"/>
        </w:rPr>
        <w:t>Frontiers in behavioral neuroscience</w:t>
      </w:r>
      <w:r w:rsidRPr="0033421F">
        <w:rPr>
          <w:rFonts w:ascii="Times New Roman" w:hAnsi="Times New Roman" w:cs="Times New Roman"/>
          <w:sz w:val="24"/>
          <w:szCs w:val="24"/>
          <w:lang w:val="en-US"/>
        </w:rPr>
        <w:t>, </w:t>
      </w:r>
      <w:r w:rsidRPr="00862264">
        <w:rPr>
          <w:rFonts w:ascii="Times New Roman" w:hAnsi="Times New Roman" w:cs="Times New Roman"/>
          <w:i/>
          <w:iCs/>
          <w:sz w:val="24"/>
          <w:szCs w:val="24"/>
          <w:lang w:val="en-US"/>
        </w:rPr>
        <w:t>12</w:t>
      </w:r>
      <w:r w:rsidRPr="0033421F">
        <w:rPr>
          <w:rFonts w:ascii="Times New Roman" w:hAnsi="Times New Roman" w:cs="Times New Roman"/>
          <w:sz w:val="24"/>
          <w:szCs w:val="24"/>
          <w:lang w:val="en-US"/>
        </w:rPr>
        <w:t xml:space="preserve">, 117. </w:t>
      </w:r>
      <w:hyperlink r:id="rId27" w:history="1">
        <w:r w:rsidRPr="0033421F">
          <w:rPr>
            <w:rStyle w:val="Hipervnculo"/>
            <w:rFonts w:ascii="Times New Roman" w:hAnsi="Times New Roman" w:cs="Times New Roman"/>
            <w:sz w:val="24"/>
            <w:szCs w:val="24"/>
            <w:lang w:val="en-US"/>
          </w:rPr>
          <w:t>https://doi.org/10.3389/fnbeh.2018.00117</w:t>
        </w:r>
      </w:hyperlink>
    </w:p>
    <w:p w14:paraId="2F66A625" w14:textId="77777777" w:rsidR="009453C8" w:rsidRDefault="009453C8" w:rsidP="0033421F">
      <w:pPr>
        <w:ind w:left="709" w:hanging="709"/>
        <w:jc w:val="both"/>
        <w:rPr>
          <w:rFonts w:ascii="Times New Roman" w:hAnsi="Times New Roman" w:cs="Times New Roman"/>
          <w:sz w:val="24"/>
          <w:szCs w:val="24"/>
          <w:lang w:val="en-US"/>
        </w:rPr>
      </w:pPr>
      <w:r w:rsidRPr="004E342F">
        <w:rPr>
          <w:rFonts w:ascii="Times New Roman" w:hAnsi="Times New Roman" w:cs="Times New Roman"/>
          <w:sz w:val="24"/>
          <w:szCs w:val="24"/>
          <w:lang w:val="en-US"/>
        </w:rPr>
        <w:t>Raine, A., Lencz, T., Taylor, K., Hellige, J. B., Bihrle, S., Lacasse, L., et al. (2003). Corpus</w:t>
      </w:r>
      <w:r w:rsidRPr="009453C8">
        <w:rPr>
          <w:rFonts w:ascii="Times New Roman" w:hAnsi="Times New Roman" w:cs="Times New Roman"/>
          <w:sz w:val="24"/>
          <w:szCs w:val="24"/>
          <w:lang w:val="en-US"/>
        </w:rPr>
        <w:t xml:space="preserve"> callosum abnormalities in psychopathic antisocial individuals. </w:t>
      </w:r>
      <w:r w:rsidRPr="00F21610">
        <w:rPr>
          <w:rFonts w:ascii="Times New Roman" w:hAnsi="Times New Roman" w:cs="Times New Roman"/>
          <w:i/>
          <w:iCs/>
          <w:sz w:val="24"/>
          <w:szCs w:val="24"/>
          <w:lang w:val="en-US"/>
        </w:rPr>
        <w:t>Archives of General Psychiatry</w:t>
      </w:r>
      <w:r w:rsidRPr="009453C8">
        <w:rPr>
          <w:rFonts w:ascii="Times New Roman" w:hAnsi="Times New Roman" w:cs="Times New Roman"/>
          <w:sz w:val="24"/>
          <w:szCs w:val="24"/>
          <w:lang w:val="en-US"/>
        </w:rPr>
        <w:t xml:space="preserve">, </w:t>
      </w:r>
      <w:r w:rsidRPr="00862264">
        <w:rPr>
          <w:rFonts w:ascii="Times New Roman" w:hAnsi="Times New Roman" w:cs="Times New Roman"/>
          <w:i/>
          <w:iCs/>
          <w:sz w:val="24"/>
          <w:szCs w:val="24"/>
          <w:lang w:val="en-US"/>
        </w:rPr>
        <w:t>60</w:t>
      </w:r>
      <w:r w:rsidRPr="009453C8">
        <w:rPr>
          <w:rFonts w:ascii="Times New Roman" w:hAnsi="Times New Roman" w:cs="Times New Roman"/>
          <w:sz w:val="24"/>
          <w:szCs w:val="24"/>
          <w:lang w:val="en-US"/>
        </w:rPr>
        <w:t>, 1134−1142.</w:t>
      </w:r>
    </w:p>
    <w:p w14:paraId="51B99200" w14:textId="589A3817" w:rsidR="009C70A8" w:rsidRPr="0033421F" w:rsidRDefault="009C70A8" w:rsidP="0033421F">
      <w:pPr>
        <w:ind w:left="709" w:hanging="709"/>
        <w:jc w:val="both"/>
        <w:rPr>
          <w:rFonts w:ascii="Times New Roman" w:hAnsi="Times New Roman" w:cs="Times New Roman"/>
          <w:sz w:val="24"/>
          <w:szCs w:val="24"/>
          <w:lang w:val="en-US"/>
        </w:rPr>
      </w:pPr>
      <w:r w:rsidRPr="009453C8">
        <w:rPr>
          <w:rFonts w:ascii="Times New Roman" w:hAnsi="Times New Roman" w:cs="Times New Roman"/>
          <w:sz w:val="24"/>
          <w:szCs w:val="24"/>
        </w:rPr>
        <w:t xml:space="preserve">Reddy, K. J., Menon, K. R. y Hunjan, U. G. (2018). </w:t>
      </w:r>
      <w:r w:rsidRPr="0033421F">
        <w:rPr>
          <w:rFonts w:ascii="Times New Roman" w:hAnsi="Times New Roman" w:cs="Times New Roman"/>
          <w:sz w:val="24"/>
          <w:szCs w:val="24"/>
          <w:lang w:val="en-US"/>
        </w:rPr>
        <w:t>Neurobiological aspects of violent and criminal behaviour: deficits in frontal lobe function and neurotransmitters. </w:t>
      </w:r>
      <w:r w:rsidRPr="0033421F">
        <w:rPr>
          <w:rFonts w:ascii="Times New Roman" w:hAnsi="Times New Roman" w:cs="Times New Roman"/>
          <w:i/>
          <w:iCs/>
          <w:sz w:val="24"/>
          <w:szCs w:val="24"/>
          <w:lang w:val="en-US"/>
        </w:rPr>
        <w:t>International Journal of Criminal Justice Sciences</w:t>
      </w:r>
      <w:r w:rsidRPr="0033421F">
        <w:rPr>
          <w:rFonts w:ascii="Times New Roman" w:hAnsi="Times New Roman" w:cs="Times New Roman"/>
          <w:sz w:val="24"/>
          <w:szCs w:val="24"/>
          <w:lang w:val="en-US"/>
        </w:rPr>
        <w:t>, </w:t>
      </w:r>
      <w:r w:rsidRPr="00862264">
        <w:rPr>
          <w:rFonts w:ascii="Times New Roman" w:hAnsi="Times New Roman" w:cs="Times New Roman"/>
          <w:i/>
          <w:iCs/>
          <w:sz w:val="24"/>
          <w:szCs w:val="24"/>
          <w:lang w:val="en-US"/>
        </w:rPr>
        <w:t>13</w:t>
      </w:r>
      <w:r w:rsidRPr="0033421F">
        <w:rPr>
          <w:rFonts w:ascii="Times New Roman" w:hAnsi="Times New Roman" w:cs="Times New Roman"/>
          <w:sz w:val="24"/>
          <w:szCs w:val="24"/>
          <w:lang w:val="en-US"/>
        </w:rPr>
        <w:t>(1), 44-54. DOI:</w:t>
      </w:r>
      <w:hyperlink r:id="rId28" w:tgtFrame="_blank" w:history="1">
        <w:r w:rsidRPr="0033421F">
          <w:rPr>
            <w:rStyle w:val="Hipervnculo"/>
            <w:rFonts w:ascii="Times New Roman" w:hAnsi="Times New Roman" w:cs="Times New Roman"/>
            <w:sz w:val="24"/>
            <w:szCs w:val="24"/>
            <w:lang w:val="en-US"/>
          </w:rPr>
          <w:t>10.5281/zenodo.1403384</w:t>
        </w:r>
      </w:hyperlink>
    </w:p>
    <w:p w14:paraId="0B1A55E1" w14:textId="2F20A5B5" w:rsidR="007C09D3" w:rsidRDefault="007C09D3" w:rsidP="007C09D3">
      <w:pPr>
        <w:ind w:left="709" w:hanging="709"/>
        <w:jc w:val="both"/>
        <w:rPr>
          <w:rFonts w:ascii="Times New Roman" w:hAnsi="Times New Roman" w:cs="Times New Roman"/>
          <w:sz w:val="24"/>
          <w:szCs w:val="24"/>
          <w:lang w:val="en-US"/>
        </w:rPr>
      </w:pPr>
      <w:r w:rsidRPr="00EE0A2D">
        <w:rPr>
          <w:rFonts w:ascii="Times New Roman" w:hAnsi="Times New Roman" w:cs="Times New Roman"/>
          <w:sz w:val="24"/>
          <w:szCs w:val="24"/>
          <w:lang w:val="en-US"/>
        </w:rPr>
        <w:t xml:space="preserve">Schiltz, K., Witzel, J. G., Bausch-Hölterhoff, J. </w:t>
      </w:r>
      <w:r w:rsidR="00220CFF" w:rsidRPr="00EE0A2D">
        <w:rPr>
          <w:rFonts w:ascii="Times New Roman" w:hAnsi="Times New Roman" w:cs="Times New Roman"/>
          <w:sz w:val="24"/>
          <w:szCs w:val="24"/>
          <w:lang w:val="en-US"/>
        </w:rPr>
        <w:t>y</w:t>
      </w:r>
      <w:r w:rsidRPr="00EE0A2D">
        <w:rPr>
          <w:rFonts w:ascii="Times New Roman" w:hAnsi="Times New Roman" w:cs="Times New Roman"/>
          <w:sz w:val="24"/>
          <w:szCs w:val="24"/>
          <w:lang w:val="en-US"/>
        </w:rPr>
        <w:t xml:space="preserve"> Bogerts, B. (2013). </w:t>
      </w:r>
      <w:r w:rsidRPr="0033421F">
        <w:rPr>
          <w:rFonts w:ascii="Times New Roman" w:hAnsi="Times New Roman" w:cs="Times New Roman"/>
          <w:sz w:val="24"/>
          <w:szCs w:val="24"/>
          <w:lang w:val="en-US"/>
        </w:rPr>
        <w:t>High prevalence of brain pathology in violent prisoners: a qualitative CT and MRI scan study. </w:t>
      </w:r>
      <w:r w:rsidRPr="0033421F">
        <w:rPr>
          <w:rFonts w:ascii="Times New Roman" w:hAnsi="Times New Roman" w:cs="Times New Roman"/>
          <w:i/>
          <w:iCs/>
          <w:sz w:val="24"/>
          <w:szCs w:val="24"/>
          <w:lang w:val="en-US"/>
        </w:rPr>
        <w:t>European archives of psychiatry and clinical neuroscience</w:t>
      </w:r>
      <w:r w:rsidRPr="0033421F">
        <w:rPr>
          <w:rFonts w:ascii="Times New Roman" w:hAnsi="Times New Roman" w:cs="Times New Roman"/>
          <w:sz w:val="24"/>
          <w:szCs w:val="24"/>
          <w:lang w:val="en-US"/>
        </w:rPr>
        <w:t>, </w:t>
      </w:r>
      <w:r w:rsidRPr="00862264">
        <w:rPr>
          <w:rFonts w:ascii="Times New Roman" w:hAnsi="Times New Roman" w:cs="Times New Roman"/>
          <w:i/>
          <w:iCs/>
          <w:sz w:val="24"/>
          <w:szCs w:val="24"/>
          <w:lang w:val="en-US"/>
        </w:rPr>
        <w:t>263</w:t>
      </w:r>
      <w:r w:rsidRPr="0033421F">
        <w:rPr>
          <w:rFonts w:ascii="Times New Roman" w:hAnsi="Times New Roman" w:cs="Times New Roman"/>
          <w:sz w:val="24"/>
          <w:szCs w:val="24"/>
          <w:lang w:val="en-US"/>
        </w:rPr>
        <w:t>(7), 607-616. DOI: </w:t>
      </w:r>
      <w:hyperlink r:id="rId29" w:tgtFrame="_blank" w:history="1">
        <w:r w:rsidRPr="0033421F">
          <w:rPr>
            <w:rStyle w:val="Hipervnculo"/>
            <w:rFonts w:ascii="Times New Roman" w:hAnsi="Times New Roman" w:cs="Times New Roman"/>
            <w:sz w:val="24"/>
            <w:szCs w:val="24"/>
            <w:lang w:val="en-US"/>
          </w:rPr>
          <w:t>10.1007/s00406-013-0403-6</w:t>
        </w:r>
      </w:hyperlink>
    </w:p>
    <w:p w14:paraId="49998275" w14:textId="77777777" w:rsidR="007C09D3" w:rsidRPr="0040668B" w:rsidRDefault="007C09D3" w:rsidP="007C09D3">
      <w:pPr>
        <w:ind w:left="709" w:hanging="709"/>
        <w:jc w:val="both"/>
        <w:rPr>
          <w:rFonts w:ascii="Times New Roman" w:hAnsi="Times New Roman" w:cs="Times New Roman"/>
          <w:sz w:val="24"/>
          <w:szCs w:val="24"/>
          <w:lang w:val="de-DE"/>
        </w:rPr>
      </w:pPr>
      <w:r w:rsidRPr="00F43D14">
        <w:rPr>
          <w:rFonts w:ascii="Times New Roman" w:hAnsi="Times New Roman" w:cs="Times New Roman"/>
          <w:sz w:val="24"/>
          <w:szCs w:val="24"/>
          <w:lang w:val="en-US"/>
        </w:rPr>
        <w:t xml:space="preserve">Sepúlveda R., E. y Moreno Paris, J. E. (2017). </w:t>
      </w:r>
      <w:r w:rsidRPr="0033421F">
        <w:rPr>
          <w:rFonts w:ascii="Times New Roman" w:hAnsi="Times New Roman" w:cs="Times New Roman"/>
          <w:sz w:val="24"/>
          <w:szCs w:val="24"/>
        </w:rPr>
        <w:t xml:space="preserve">Psicobiología de la agresión y la violencia. </w:t>
      </w:r>
      <w:r w:rsidRPr="0040668B">
        <w:rPr>
          <w:rFonts w:ascii="Times New Roman" w:hAnsi="Times New Roman" w:cs="Times New Roman"/>
          <w:i/>
          <w:iCs/>
          <w:sz w:val="24"/>
          <w:szCs w:val="24"/>
          <w:lang w:val="de-DE"/>
        </w:rPr>
        <w:t>Revista Iberoamericana de Psicología</w:t>
      </w:r>
      <w:r w:rsidRPr="0040668B">
        <w:rPr>
          <w:rFonts w:ascii="Times New Roman" w:hAnsi="Times New Roman" w:cs="Times New Roman"/>
          <w:sz w:val="24"/>
          <w:szCs w:val="24"/>
          <w:lang w:val="de-DE"/>
        </w:rPr>
        <w:t xml:space="preserve">, </w:t>
      </w:r>
      <w:r w:rsidRPr="00862264">
        <w:rPr>
          <w:rFonts w:ascii="Times New Roman" w:hAnsi="Times New Roman" w:cs="Times New Roman"/>
          <w:i/>
          <w:iCs/>
          <w:sz w:val="24"/>
          <w:szCs w:val="24"/>
          <w:lang w:val="de-DE"/>
        </w:rPr>
        <w:t>10</w:t>
      </w:r>
      <w:r w:rsidRPr="0040668B">
        <w:rPr>
          <w:rFonts w:ascii="Times New Roman" w:hAnsi="Times New Roman" w:cs="Times New Roman"/>
          <w:sz w:val="24"/>
          <w:szCs w:val="24"/>
          <w:lang w:val="de-DE"/>
        </w:rPr>
        <w:t>(2), 157-166.</w:t>
      </w:r>
    </w:p>
    <w:p w14:paraId="3DE54A60" w14:textId="31A09D7A" w:rsidR="00C20873" w:rsidRPr="0040668B" w:rsidRDefault="00922359" w:rsidP="007C09D3">
      <w:pPr>
        <w:ind w:left="709" w:hanging="709"/>
        <w:jc w:val="both"/>
        <w:rPr>
          <w:rFonts w:ascii="Times New Roman" w:hAnsi="Times New Roman" w:cs="Times New Roman"/>
          <w:sz w:val="24"/>
          <w:szCs w:val="24"/>
          <w:lang w:val="en-US"/>
        </w:rPr>
      </w:pPr>
      <w:r w:rsidRPr="00922359">
        <w:rPr>
          <w:rFonts w:ascii="Times New Roman" w:hAnsi="Times New Roman" w:cs="Times New Roman"/>
          <w:sz w:val="24"/>
          <w:szCs w:val="24"/>
          <w:lang w:val="de-DE"/>
        </w:rPr>
        <w:t xml:space="preserve">Bertsch, K. (2012). Neurobiologie der Aggression. </w:t>
      </w:r>
      <w:r>
        <w:rPr>
          <w:rFonts w:ascii="Times New Roman" w:hAnsi="Times New Roman" w:cs="Times New Roman"/>
          <w:sz w:val="24"/>
          <w:szCs w:val="24"/>
          <w:lang w:val="de-DE"/>
        </w:rPr>
        <w:t>En F. Schneider (Ed.),</w:t>
      </w:r>
      <w:r w:rsidR="00C20873" w:rsidRPr="00922359">
        <w:rPr>
          <w:rFonts w:ascii="Times New Roman" w:hAnsi="Times New Roman" w:cs="Times New Roman"/>
          <w:sz w:val="24"/>
          <w:szCs w:val="24"/>
          <w:lang w:val="de-DE"/>
        </w:rPr>
        <w:t xml:space="preserve"> </w:t>
      </w:r>
      <w:r w:rsidR="00C20873" w:rsidRPr="00922359">
        <w:rPr>
          <w:rFonts w:ascii="Times New Roman" w:hAnsi="Times New Roman" w:cs="Times New Roman"/>
          <w:i/>
          <w:iCs/>
          <w:sz w:val="24"/>
          <w:szCs w:val="24"/>
          <w:lang w:val="de-DE"/>
        </w:rPr>
        <w:t>Positionen der Psychatrie</w:t>
      </w:r>
      <w:r>
        <w:rPr>
          <w:rFonts w:ascii="Times New Roman" w:hAnsi="Times New Roman" w:cs="Times New Roman"/>
          <w:sz w:val="24"/>
          <w:szCs w:val="24"/>
          <w:lang w:val="de-DE"/>
        </w:rPr>
        <w:t xml:space="preserve"> (89-94). </w:t>
      </w:r>
      <w:r w:rsidR="00C20873" w:rsidRPr="0040668B">
        <w:rPr>
          <w:rFonts w:ascii="Times New Roman" w:hAnsi="Times New Roman" w:cs="Times New Roman"/>
          <w:sz w:val="24"/>
          <w:szCs w:val="24"/>
          <w:lang w:val="en-US"/>
        </w:rPr>
        <w:t>Springer.</w:t>
      </w:r>
    </w:p>
    <w:p w14:paraId="212E9AB2" w14:textId="7753DED9" w:rsidR="007C09D3" w:rsidRPr="0040668B" w:rsidRDefault="007C09D3" w:rsidP="007C09D3">
      <w:pPr>
        <w:ind w:left="709" w:hanging="709"/>
        <w:jc w:val="both"/>
        <w:rPr>
          <w:rFonts w:ascii="Times New Roman" w:hAnsi="Times New Roman" w:cs="Times New Roman"/>
          <w:sz w:val="24"/>
          <w:szCs w:val="24"/>
          <w:lang w:val="en-US"/>
        </w:rPr>
      </w:pPr>
      <w:r w:rsidRPr="0040668B">
        <w:rPr>
          <w:rFonts w:ascii="Times New Roman" w:hAnsi="Times New Roman" w:cs="Times New Roman"/>
          <w:sz w:val="24"/>
          <w:szCs w:val="24"/>
          <w:lang w:val="en-US"/>
        </w:rPr>
        <w:t xml:space="preserve">Shamay-Tsoory, S. G. y Abu-Akel, A. (2015). The social salience hypothesis of oxytocin. </w:t>
      </w:r>
      <w:r w:rsidRPr="0040668B">
        <w:rPr>
          <w:rFonts w:ascii="Times New Roman" w:hAnsi="Times New Roman" w:cs="Times New Roman"/>
          <w:i/>
          <w:iCs/>
          <w:sz w:val="24"/>
          <w:szCs w:val="24"/>
          <w:lang w:val="en-US"/>
        </w:rPr>
        <w:t>Biological Psychiatry</w:t>
      </w:r>
      <w:r w:rsidR="0040668B">
        <w:rPr>
          <w:rFonts w:ascii="Times New Roman" w:hAnsi="Times New Roman" w:cs="Times New Roman"/>
          <w:sz w:val="24"/>
          <w:szCs w:val="24"/>
          <w:lang w:val="en-US"/>
        </w:rPr>
        <w:t xml:space="preserve">, </w:t>
      </w:r>
      <w:r w:rsidR="0040668B" w:rsidRPr="00862264">
        <w:rPr>
          <w:rFonts w:ascii="Times New Roman" w:hAnsi="Times New Roman" w:cs="Times New Roman"/>
          <w:i/>
          <w:iCs/>
          <w:sz w:val="24"/>
          <w:szCs w:val="24"/>
          <w:lang w:val="en-US"/>
        </w:rPr>
        <w:t>79</w:t>
      </w:r>
      <w:r w:rsidR="0040668B">
        <w:rPr>
          <w:rFonts w:ascii="Times New Roman" w:hAnsi="Times New Roman" w:cs="Times New Roman"/>
          <w:sz w:val="24"/>
          <w:szCs w:val="24"/>
          <w:lang w:val="en-US"/>
        </w:rPr>
        <w:t>, 194-202</w:t>
      </w:r>
      <w:r w:rsidRPr="0040668B">
        <w:rPr>
          <w:rFonts w:ascii="Times New Roman" w:hAnsi="Times New Roman" w:cs="Times New Roman"/>
          <w:sz w:val="24"/>
          <w:szCs w:val="24"/>
          <w:lang w:val="en-US"/>
        </w:rPr>
        <w:t xml:space="preserve"> </w:t>
      </w:r>
      <w:hyperlink r:id="rId30" w:history="1">
        <w:r w:rsidRPr="0040668B">
          <w:rPr>
            <w:rStyle w:val="Hipervnculo"/>
            <w:rFonts w:ascii="Times New Roman" w:hAnsi="Times New Roman" w:cs="Times New Roman"/>
            <w:sz w:val="24"/>
            <w:szCs w:val="24"/>
            <w:lang w:val="en-US"/>
          </w:rPr>
          <w:t>https://doi.org/10.1016/j.biopsych.2015.07.020</w:t>
        </w:r>
      </w:hyperlink>
    </w:p>
    <w:p w14:paraId="64FE6A42" w14:textId="1E656003" w:rsidR="00DC62AA" w:rsidRPr="008B0055" w:rsidRDefault="00DC62AA" w:rsidP="0033421F">
      <w:pPr>
        <w:ind w:left="709" w:hanging="709"/>
        <w:jc w:val="both"/>
        <w:rPr>
          <w:lang w:val="en-US"/>
        </w:rPr>
      </w:pPr>
      <w:r w:rsidRPr="0040668B">
        <w:rPr>
          <w:rFonts w:ascii="Times New Roman" w:hAnsi="Times New Roman" w:cs="Times New Roman"/>
          <w:sz w:val="24"/>
          <w:szCs w:val="24"/>
          <w:lang w:val="en-US"/>
        </w:rPr>
        <w:t xml:space="preserve">Storvestre, G. B., Valnes, L. M., Jensen, A., Nerland, S., Tesli, N., Hymer, K. E., ... </w:t>
      </w:r>
      <w:r w:rsidR="00234049" w:rsidRPr="0040668B">
        <w:rPr>
          <w:rFonts w:ascii="Times New Roman" w:hAnsi="Times New Roman" w:cs="Times New Roman"/>
          <w:sz w:val="24"/>
          <w:szCs w:val="24"/>
          <w:lang w:val="en-US"/>
        </w:rPr>
        <w:t xml:space="preserve">y </w:t>
      </w:r>
      <w:r w:rsidRPr="0040668B">
        <w:rPr>
          <w:rFonts w:ascii="Times New Roman" w:hAnsi="Times New Roman" w:cs="Times New Roman"/>
          <w:sz w:val="24"/>
          <w:szCs w:val="24"/>
          <w:lang w:val="en-US"/>
        </w:rPr>
        <w:t xml:space="preserve">Haukvik, U. K. (2019). </w:t>
      </w:r>
      <w:r w:rsidRPr="00DC62AA">
        <w:rPr>
          <w:rFonts w:ascii="Times New Roman" w:hAnsi="Times New Roman" w:cs="Times New Roman"/>
          <w:sz w:val="24"/>
          <w:szCs w:val="24"/>
          <w:lang w:val="en-US"/>
        </w:rPr>
        <w:t>A preliminary study of cortical morphology in schizophrenia patients with a history of violence. </w:t>
      </w:r>
      <w:r w:rsidRPr="008B0055">
        <w:rPr>
          <w:rFonts w:ascii="Times New Roman" w:hAnsi="Times New Roman" w:cs="Times New Roman"/>
          <w:i/>
          <w:iCs/>
          <w:sz w:val="24"/>
          <w:szCs w:val="24"/>
          <w:lang w:val="en-US"/>
        </w:rPr>
        <w:t>Psychiatry Research: Neuroimaging</w:t>
      </w:r>
      <w:r w:rsidRPr="008B0055">
        <w:rPr>
          <w:rFonts w:ascii="Times New Roman" w:hAnsi="Times New Roman" w:cs="Times New Roman"/>
          <w:sz w:val="24"/>
          <w:szCs w:val="24"/>
          <w:lang w:val="en-US"/>
        </w:rPr>
        <w:t>, </w:t>
      </w:r>
      <w:r w:rsidRPr="008B0055">
        <w:rPr>
          <w:rFonts w:ascii="Times New Roman" w:hAnsi="Times New Roman" w:cs="Times New Roman"/>
          <w:i/>
          <w:iCs/>
          <w:sz w:val="24"/>
          <w:szCs w:val="24"/>
          <w:lang w:val="en-US"/>
        </w:rPr>
        <w:t>288</w:t>
      </w:r>
      <w:r w:rsidRPr="008B0055">
        <w:rPr>
          <w:rFonts w:ascii="Times New Roman" w:hAnsi="Times New Roman" w:cs="Times New Roman"/>
          <w:sz w:val="24"/>
          <w:szCs w:val="24"/>
          <w:lang w:val="en-US"/>
        </w:rPr>
        <w:t xml:space="preserve">, 29-36. </w:t>
      </w:r>
      <w:hyperlink r:id="rId31" w:history="1">
        <w:r w:rsidRPr="008B0055">
          <w:rPr>
            <w:rStyle w:val="Hipervnculo"/>
            <w:rFonts w:ascii="Times New Roman" w:hAnsi="Times New Roman" w:cs="Times New Roman"/>
            <w:sz w:val="24"/>
            <w:szCs w:val="24"/>
            <w:lang w:val="en-US"/>
          </w:rPr>
          <w:t>https://doi.org/10.1016/j.pscychresns.2019.04.013</w:t>
        </w:r>
      </w:hyperlink>
    </w:p>
    <w:p w14:paraId="23BAB496" w14:textId="1960E851" w:rsidR="00C20873" w:rsidRPr="008B0055" w:rsidRDefault="00C20873" w:rsidP="0033421F">
      <w:pPr>
        <w:ind w:left="709" w:hanging="709"/>
        <w:jc w:val="both"/>
        <w:rPr>
          <w:rFonts w:ascii="Times New Roman" w:hAnsi="Times New Roman" w:cs="Times New Roman"/>
          <w:sz w:val="28"/>
          <w:szCs w:val="28"/>
        </w:rPr>
      </w:pPr>
      <w:r w:rsidRPr="008B0055">
        <w:rPr>
          <w:rFonts w:ascii="Times New Roman" w:hAnsi="Times New Roman" w:cs="Times New Roman"/>
          <w:sz w:val="24"/>
          <w:szCs w:val="24"/>
          <w:lang w:val="en-US"/>
        </w:rPr>
        <w:t xml:space="preserve">Sturmey, P. (2025). </w:t>
      </w:r>
      <w:r w:rsidRPr="00C20873">
        <w:rPr>
          <w:rFonts w:ascii="Times New Roman" w:hAnsi="Times New Roman" w:cs="Times New Roman"/>
          <w:i/>
          <w:iCs/>
          <w:sz w:val="24"/>
          <w:szCs w:val="24"/>
          <w:lang w:val="de-DE"/>
        </w:rPr>
        <w:t>Gewalt und Aggression Forschung und Praxis</w:t>
      </w:r>
      <w:r w:rsidRPr="00C20873">
        <w:rPr>
          <w:rFonts w:ascii="Times New Roman" w:hAnsi="Times New Roman" w:cs="Times New Roman"/>
          <w:sz w:val="24"/>
          <w:szCs w:val="24"/>
          <w:lang w:val="de-DE"/>
        </w:rPr>
        <w:t xml:space="preserve">. </w:t>
      </w:r>
      <w:r w:rsidRPr="008B0055">
        <w:rPr>
          <w:rFonts w:ascii="Times New Roman" w:hAnsi="Times New Roman" w:cs="Times New Roman"/>
          <w:sz w:val="24"/>
          <w:szCs w:val="24"/>
        </w:rPr>
        <w:t>Springer.</w:t>
      </w:r>
    </w:p>
    <w:p w14:paraId="7E603D27" w14:textId="77777777" w:rsidR="00862264" w:rsidRDefault="009C70A8" w:rsidP="00862264">
      <w:pPr>
        <w:ind w:left="709" w:hanging="709"/>
        <w:jc w:val="both"/>
        <w:rPr>
          <w:rFonts w:ascii="Times New Roman" w:hAnsi="Times New Roman" w:cs="Times New Roman"/>
          <w:sz w:val="24"/>
          <w:szCs w:val="24"/>
        </w:rPr>
      </w:pPr>
      <w:r w:rsidRPr="0033421F">
        <w:rPr>
          <w:rFonts w:ascii="Times New Roman" w:hAnsi="Times New Roman" w:cs="Times New Roman"/>
          <w:sz w:val="24"/>
          <w:szCs w:val="24"/>
        </w:rPr>
        <w:lastRenderedPageBreak/>
        <w:t>Tangarife-Calero, P. y Ibáñez-Alfonso, J. (2020). Neuropsicología de las conductas agresivas: aportaciones a la criminología. </w:t>
      </w:r>
      <w:r w:rsidRPr="0033421F">
        <w:rPr>
          <w:rFonts w:ascii="Times New Roman" w:hAnsi="Times New Roman" w:cs="Times New Roman"/>
          <w:i/>
          <w:iCs/>
          <w:sz w:val="24"/>
          <w:szCs w:val="24"/>
        </w:rPr>
        <w:t>Revista Iberoamericana de Neuropsicología</w:t>
      </w:r>
      <w:r w:rsidRPr="0033421F">
        <w:rPr>
          <w:rFonts w:ascii="Times New Roman" w:hAnsi="Times New Roman" w:cs="Times New Roman"/>
          <w:sz w:val="24"/>
          <w:szCs w:val="24"/>
        </w:rPr>
        <w:t>, </w:t>
      </w:r>
      <w:r w:rsidRPr="00862264">
        <w:rPr>
          <w:rFonts w:ascii="Times New Roman" w:hAnsi="Times New Roman" w:cs="Times New Roman"/>
          <w:i/>
          <w:iCs/>
          <w:sz w:val="24"/>
          <w:szCs w:val="24"/>
        </w:rPr>
        <w:t>3</w:t>
      </w:r>
      <w:r w:rsidRPr="0033421F">
        <w:rPr>
          <w:rFonts w:ascii="Times New Roman" w:hAnsi="Times New Roman" w:cs="Times New Roman"/>
          <w:sz w:val="24"/>
          <w:szCs w:val="24"/>
        </w:rPr>
        <w:t xml:space="preserve">(2), 171-183. </w:t>
      </w:r>
      <w:hyperlink r:id="rId32" w:history="1">
        <w:r w:rsidR="00862264" w:rsidRPr="00E86DAD">
          <w:rPr>
            <w:rStyle w:val="Hipervnculo"/>
            <w:rFonts w:ascii="Times New Roman" w:hAnsi="Times New Roman" w:cs="Times New Roman"/>
            <w:sz w:val="24"/>
            <w:szCs w:val="24"/>
          </w:rPr>
          <w:t>https://www.researchgate.net/publication/341940731</w:t>
        </w:r>
      </w:hyperlink>
    </w:p>
    <w:p w14:paraId="35E9FB4F" w14:textId="0EA3FBFB" w:rsidR="00C42EFA" w:rsidRDefault="00117E9A" w:rsidP="00862264">
      <w:pPr>
        <w:ind w:left="709" w:hanging="709"/>
        <w:jc w:val="both"/>
        <w:rPr>
          <w:rFonts w:ascii="Times New Roman" w:hAnsi="Times New Roman" w:cs="Times New Roman"/>
          <w:sz w:val="24"/>
          <w:szCs w:val="24"/>
        </w:rPr>
      </w:pPr>
      <w:r w:rsidRPr="00117E9A">
        <w:rPr>
          <w:rFonts w:ascii="Times New Roman" w:hAnsi="Times New Roman" w:cs="Times New Roman"/>
          <w:sz w:val="24"/>
          <w:szCs w:val="24"/>
        </w:rPr>
        <w:t>Tobeña</w:t>
      </w:r>
      <w:r w:rsidRPr="00B51492">
        <w:rPr>
          <w:rFonts w:ascii="Times New Roman" w:hAnsi="Times New Roman" w:cs="Times New Roman"/>
          <w:sz w:val="24"/>
          <w:szCs w:val="24"/>
        </w:rPr>
        <w:t>, A. (2022). Agresividad humana recurrente: Engranajes Biológicos. </w:t>
      </w:r>
      <w:r w:rsidRPr="00B51492">
        <w:rPr>
          <w:rFonts w:ascii="Times New Roman" w:hAnsi="Times New Roman" w:cs="Times New Roman"/>
          <w:i/>
          <w:iCs/>
          <w:sz w:val="24"/>
          <w:szCs w:val="24"/>
        </w:rPr>
        <w:t>Boletín de la Sociedad</w:t>
      </w:r>
      <w:r w:rsidRPr="00117E9A">
        <w:rPr>
          <w:rFonts w:ascii="Times New Roman" w:hAnsi="Times New Roman" w:cs="Times New Roman"/>
          <w:i/>
          <w:iCs/>
          <w:sz w:val="24"/>
          <w:szCs w:val="24"/>
        </w:rPr>
        <w:t xml:space="preserve"> Española de Biología Evolutiva</w:t>
      </w:r>
      <w:r w:rsidR="00B66C4A">
        <w:rPr>
          <w:rFonts w:ascii="Times New Roman" w:hAnsi="Times New Roman" w:cs="Times New Roman"/>
          <w:i/>
          <w:iCs/>
          <w:sz w:val="24"/>
          <w:szCs w:val="24"/>
        </w:rPr>
        <w:t xml:space="preserve">, </w:t>
      </w:r>
      <w:r w:rsidRPr="00862264">
        <w:rPr>
          <w:rFonts w:ascii="Times New Roman" w:hAnsi="Times New Roman" w:cs="Times New Roman"/>
          <w:i/>
          <w:iCs/>
          <w:sz w:val="24"/>
          <w:szCs w:val="24"/>
        </w:rPr>
        <w:t xml:space="preserve">16 </w:t>
      </w:r>
      <w:r w:rsidRPr="00B66C4A">
        <w:rPr>
          <w:rFonts w:ascii="Times New Roman" w:hAnsi="Times New Roman" w:cs="Times New Roman"/>
          <w:sz w:val="24"/>
          <w:szCs w:val="24"/>
        </w:rPr>
        <w:t>(1)</w:t>
      </w:r>
      <w:r w:rsidR="001A3780">
        <w:rPr>
          <w:rFonts w:ascii="Times New Roman" w:hAnsi="Times New Roman" w:cs="Times New Roman"/>
          <w:sz w:val="24"/>
          <w:szCs w:val="24"/>
        </w:rPr>
        <w:t>, 5-23</w:t>
      </w:r>
      <w:r w:rsidRPr="00117E9A">
        <w:rPr>
          <w:rFonts w:ascii="Times New Roman" w:hAnsi="Times New Roman" w:cs="Times New Roman"/>
          <w:sz w:val="24"/>
          <w:szCs w:val="24"/>
        </w:rPr>
        <w:t>.</w:t>
      </w:r>
      <w:r w:rsidR="00310502">
        <w:rPr>
          <w:rFonts w:ascii="Times New Roman" w:hAnsi="Times New Roman" w:cs="Times New Roman"/>
          <w:sz w:val="24"/>
          <w:szCs w:val="24"/>
        </w:rPr>
        <w:t xml:space="preserve"> </w:t>
      </w:r>
      <w:hyperlink r:id="rId33" w:anchor="page=5" w:history="1">
        <w:r w:rsidR="00C42EFA" w:rsidRPr="00234D5D">
          <w:rPr>
            <w:rStyle w:val="Hipervnculo"/>
            <w:rFonts w:ascii="Times New Roman" w:hAnsi="Times New Roman" w:cs="Times New Roman"/>
            <w:sz w:val="24"/>
            <w:szCs w:val="24"/>
          </w:rPr>
          <w:t>https://sesbe.org/wp-content/uploads/2022/06/eVOLUCION_Vol_16_1_marzo_2022.pdf#page=5</w:t>
        </w:r>
      </w:hyperlink>
    </w:p>
    <w:p w14:paraId="43F48A5F" w14:textId="48D8BCB1" w:rsidR="00753A2F" w:rsidRDefault="00753A2F" w:rsidP="00C42EFA">
      <w:pPr>
        <w:ind w:left="709" w:hanging="709"/>
        <w:jc w:val="both"/>
        <w:rPr>
          <w:rFonts w:ascii="Times New Roman" w:hAnsi="Times New Roman" w:cs="Times New Roman"/>
          <w:sz w:val="24"/>
          <w:szCs w:val="24"/>
        </w:rPr>
      </w:pPr>
      <w:r>
        <w:rPr>
          <w:rFonts w:ascii="Times New Roman" w:hAnsi="Times New Roman" w:cs="Times New Roman"/>
          <w:sz w:val="24"/>
          <w:szCs w:val="24"/>
        </w:rPr>
        <w:t>Urquiza</w:t>
      </w:r>
      <w:r w:rsidR="00180665">
        <w:rPr>
          <w:rFonts w:ascii="Times New Roman" w:hAnsi="Times New Roman" w:cs="Times New Roman"/>
          <w:sz w:val="24"/>
          <w:szCs w:val="24"/>
        </w:rPr>
        <w:t>-</w:t>
      </w:r>
      <w:r w:rsidRPr="00753A2F">
        <w:rPr>
          <w:rFonts w:ascii="Times New Roman" w:hAnsi="Times New Roman" w:cs="Times New Roman"/>
          <w:sz w:val="24"/>
          <w:szCs w:val="24"/>
        </w:rPr>
        <w:t>Zavaleta, R. E. (2022). Psicobiología de la agresión y la violencia. </w:t>
      </w:r>
      <w:r w:rsidRPr="00753A2F">
        <w:rPr>
          <w:rFonts w:ascii="Times New Roman" w:hAnsi="Times New Roman" w:cs="Times New Roman"/>
          <w:i/>
          <w:iCs/>
          <w:sz w:val="24"/>
          <w:szCs w:val="24"/>
        </w:rPr>
        <w:t>Polo del Conocimiento: Revista científico-profesional</w:t>
      </w:r>
      <w:r w:rsidRPr="00753A2F">
        <w:rPr>
          <w:rFonts w:ascii="Times New Roman" w:hAnsi="Times New Roman" w:cs="Times New Roman"/>
          <w:sz w:val="24"/>
          <w:szCs w:val="24"/>
        </w:rPr>
        <w:t>, </w:t>
      </w:r>
      <w:r w:rsidRPr="00931A40">
        <w:rPr>
          <w:rFonts w:ascii="Times New Roman" w:hAnsi="Times New Roman" w:cs="Times New Roman"/>
          <w:i/>
          <w:iCs/>
          <w:sz w:val="24"/>
          <w:szCs w:val="24"/>
        </w:rPr>
        <w:t>7</w:t>
      </w:r>
      <w:r w:rsidRPr="00753A2F">
        <w:rPr>
          <w:rFonts w:ascii="Times New Roman" w:hAnsi="Times New Roman" w:cs="Times New Roman"/>
          <w:sz w:val="24"/>
          <w:szCs w:val="24"/>
        </w:rPr>
        <w:t>(7), 160-183.</w:t>
      </w:r>
    </w:p>
    <w:p w14:paraId="455A17D5" w14:textId="1D718830" w:rsidR="0033421F" w:rsidRPr="00C42EFA" w:rsidRDefault="004B1E77" w:rsidP="00C42EFA">
      <w:pPr>
        <w:ind w:left="709" w:hanging="709"/>
        <w:jc w:val="both"/>
        <w:rPr>
          <w:rFonts w:ascii="Times New Roman" w:hAnsi="Times New Roman" w:cs="Times New Roman"/>
          <w:sz w:val="24"/>
          <w:szCs w:val="24"/>
        </w:rPr>
      </w:pPr>
      <w:r w:rsidRPr="0038011A">
        <w:rPr>
          <w:rFonts w:ascii="Times New Roman" w:hAnsi="Times New Roman" w:cs="Times New Roman"/>
          <w:sz w:val="24"/>
          <w:szCs w:val="24"/>
        </w:rPr>
        <w:t>Welker, K. M., Lozoya, E., Campbell, J. A., Neumann, C. S.</w:t>
      </w:r>
      <w:r w:rsidR="00234049" w:rsidRPr="0038011A">
        <w:rPr>
          <w:rFonts w:ascii="Times New Roman" w:hAnsi="Times New Roman" w:cs="Times New Roman"/>
          <w:sz w:val="24"/>
          <w:szCs w:val="24"/>
        </w:rPr>
        <w:t xml:space="preserve"> y </w:t>
      </w:r>
      <w:r w:rsidRPr="0038011A">
        <w:rPr>
          <w:rFonts w:ascii="Times New Roman" w:hAnsi="Times New Roman" w:cs="Times New Roman"/>
          <w:sz w:val="24"/>
          <w:szCs w:val="24"/>
        </w:rPr>
        <w:t xml:space="preserve">Carré, J. M. (2014). </w:t>
      </w:r>
      <w:r w:rsidRPr="0033421F">
        <w:rPr>
          <w:rFonts w:ascii="Times New Roman" w:hAnsi="Times New Roman" w:cs="Times New Roman"/>
          <w:sz w:val="24"/>
          <w:szCs w:val="24"/>
          <w:lang w:val="en-US"/>
        </w:rPr>
        <w:t xml:space="preserve">Testosterone, cortisol, and psychopathic traits in men and women. </w:t>
      </w:r>
      <w:r w:rsidRPr="00234049">
        <w:rPr>
          <w:rFonts w:ascii="Times New Roman" w:hAnsi="Times New Roman" w:cs="Times New Roman"/>
          <w:i/>
          <w:iCs/>
          <w:sz w:val="24"/>
          <w:szCs w:val="24"/>
          <w:lang w:val="en-US"/>
        </w:rPr>
        <w:t>Physiology &amp; Behavior</w:t>
      </w:r>
      <w:r w:rsidRPr="0033421F">
        <w:rPr>
          <w:rFonts w:ascii="Times New Roman" w:hAnsi="Times New Roman" w:cs="Times New Roman"/>
          <w:sz w:val="24"/>
          <w:szCs w:val="24"/>
          <w:lang w:val="en-US"/>
        </w:rPr>
        <w:t xml:space="preserve">, </w:t>
      </w:r>
      <w:r w:rsidRPr="00931A40">
        <w:rPr>
          <w:rFonts w:ascii="Times New Roman" w:hAnsi="Times New Roman" w:cs="Times New Roman"/>
          <w:i/>
          <w:iCs/>
          <w:sz w:val="24"/>
          <w:szCs w:val="24"/>
          <w:lang w:val="en-US"/>
        </w:rPr>
        <w:t>129</w:t>
      </w:r>
      <w:r w:rsidRPr="0033421F">
        <w:rPr>
          <w:rFonts w:ascii="Times New Roman" w:hAnsi="Times New Roman" w:cs="Times New Roman"/>
          <w:sz w:val="24"/>
          <w:szCs w:val="24"/>
          <w:lang w:val="en-US"/>
        </w:rPr>
        <w:t xml:space="preserve">, 230 236. </w:t>
      </w:r>
      <w:hyperlink r:id="rId34" w:history="1">
        <w:r w:rsidR="0033421F" w:rsidRPr="00137516">
          <w:rPr>
            <w:rStyle w:val="Hipervnculo"/>
            <w:rFonts w:ascii="Times New Roman" w:hAnsi="Times New Roman" w:cs="Times New Roman"/>
            <w:sz w:val="24"/>
            <w:szCs w:val="24"/>
          </w:rPr>
          <w:t>https://doi.org/10.1016/j.physbeh.2014.02.057</w:t>
        </w:r>
      </w:hyperlink>
    </w:p>
    <w:p w14:paraId="5CA0770B" w14:textId="3E563B8E" w:rsidR="00F11915" w:rsidRDefault="00F11915" w:rsidP="008D2CBD">
      <w:pPr>
        <w:jc w:val="both"/>
        <w:rPr>
          <w:rFonts w:ascii="Times New Roman" w:hAnsi="Times New Roman" w:cs="Times New Roman"/>
          <w:sz w:val="24"/>
          <w:szCs w:val="24"/>
        </w:rPr>
      </w:pPr>
    </w:p>
    <w:p w14:paraId="66F1F787" w14:textId="77777777" w:rsidR="00F8473F" w:rsidRPr="008D2CBD" w:rsidRDefault="00F8473F" w:rsidP="008D2CBD">
      <w:pPr>
        <w:jc w:val="both"/>
        <w:rPr>
          <w:rFonts w:ascii="Times New Roman" w:hAnsi="Times New Roman" w:cs="Times New Roman"/>
          <w:sz w:val="24"/>
          <w:szCs w:val="24"/>
        </w:rPr>
      </w:pPr>
    </w:p>
    <w:sectPr w:rsidR="00F8473F" w:rsidRPr="008D2CBD" w:rsidSect="001E440E">
      <w:footerReference w:type="default" r:id="rId35"/>
      <w:pgSz w:w="11906" w:h="16838"/>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86A90B" w14:textId="77777777" w:rsidR="00557108" w:rsidRDefault="00557108" w:rsidP="001E440E">
      <w:pPr>
        <w:spacing w:after="0" w:line="240" w:lineRule="auto"/>
      </w:pPr>
      <w:r>
        <w:separator/>
      </w:r>
    </w:p>
  </w:endnote>
  <w:endnote w:type="continuationSeparator" w:id="0">
    <w:p w14:paraId="19379B8F" w14:textId="77777777" w:rsidR="00557108" w:rsidRDefault="00557108" w:rsidP="001E44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859552511"/>
      <w:docPartObj>
        <w:docPartGallery w:val="Page Numbers (Bottom of Page)"/>
        <w:docPartUnique/>
      </w:docPartObj>
    </w:sdtPr>
    <w:sdtContent>
      <w:p w14:paraId="4B8658B0" w14:textId="5B22CE2D" w:rsidR="00896E54" w:rsidRPr="004B130F" w:rsidRDefault="00896E54">
        <w:pPr>
          <w:pStyle w:val="Piedepgina"/>
          <w:jc w:val="right"/>
          <w:rPr>
            <w:rFonts w:ascii="Times New Roman" w:hAnsi="Times New Roman" w:cs="Times New Roman"/>
          </w:rPr>
        </w:pPr>
        <w:r w:rsidRPr="004B130F">
          <w:rPr>
            <w:rFonts w:ascii="Times New Roman" w:hAnsi="Times New Roman" w:cs="Times New Roman"/>
          </w:rPr>
          <w:fldChar w:fldCharType="begin"/>
        </w:r>
        <w:r w:rsidRPr="004B130F">
          <w:rPr>
            <w:rFonts w:ascii="Times New Roman" w:hAnsi="Times New Roman" w:cs="Times New Roman"/>
          </w:rPr>
          <w:instrText>PAGE   \* MERGEFORMAT</w:instrText>
        </w:r>
        <w:r w:rsidRPr="004B130F">
          <w:rPr>
            <w:rFonts w:ascii="Times New Roman" w:hAnsi="Times New Roman" w:cs="Times New Roman"/>
          </w:rPr>
          <w:fldChar w:fldCharType="separate"/>
        </w:r>
        <w:r w:rsidR="00B25B2D" w:rsidRPr="004B130F">
          <w:rPr>
            <w:rFonts w:ascii="Times New Roman" w:hAnsi="Times New Roman" w:cs="Times New Roman"/>
            <w:noProof/>
          </w:rPr>
          <w:t>33</w:t>
        </w:r>
        <w:r w:rsidRPr="004B130F">
          <w:rPr>
            <w:rFonts w:ascii="Times New Roman" w:hAnsi="Times New Roman" w:cs="Times New Roman"/>
          </w:rPr>
          <w:fldChar w:fldCharType="end"/>
        </w:r>
      </w:p>
    </w:sdtContent>
  </w:sdt>
  <w:p w14:paraId="26502852" w14:textId="77777777" w:rsidR="00896E54" w:rsidRDefault="00896E5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8C3BEF" w14:textId="77777777" w:rsidR="00557108" w:rsidRDefault="00557108" w:rsidP="001E440E">
      <w:pPr>
        <w:spacing w:after="0" w:line="240" w:lineRule="auto"/>
      </w:pPr>
      <w:r>
        <w:separator/>
      </w:r>
    </w:p>
  </w:footnote>
  <w:footnote w:type="continuationSeparator" w:id="0">
    <w:p w14:paraId="06CAF6AD" w14:textId="77777777" w:rsidR="00557108" w:rsidRDefault="00557108" w:rsidP="001E440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D823FB"/>
    <w:multiLevelType w:val="hybridMultilevel"/>
    <w:tmpl w:val="77EC3128"/>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1BB940D7"/>
    <w:multiLevelType w:val="hybridMultilevel"/>
    <w:tmpl w:val="8D80E6C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2BD13B00"/>
    <w:multiLevelType w:val="hybridMultilevel"/>
    <w:tmpl w:val="04A485DA"/>
    <w:lvl w:ilvl="0" w:tplc="8FD2E0EA">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32622802"/>
    <w:multiLevelType w:val="hybridMultilevel"/>
    <w:tmpl w:val="304E740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388D3589"/>
    <w:multiLevelType w:val="hybridMultilevel"/>
    <w:tmpl w:val="1FC07126"/>
    <w:lvl w:ilvl="0" w:tplc="0C0A0015">
      <w:start w:val="1"/>
      <w:numFmt w:val="upp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3A7A0B73"/>
    <w:multiLevelType w:val="multilevel"/>
    <w:tmpl w:val="CC8A7B1C"/>
    <w:lvl w:ilvl="0">
      <w:start w:val="1"/>
      <w:numFmt w:val="upperRoman"/>
      <w:lvlText w:val="%1."/>
      <w:lvlJc w:val="right"/>
      <w:pPr>
        <w:ind w:left="720" w:hanging="360"/>
      </w:pPr>
    </w:lvl>
    <w:lvl w:ilvl="1">
      <w:start w:val="1"/>
      <w:numFmt w:val="decimal"/>
      <w:isLgl/>
      <w:lvlText w:val="%1.%2"/>
      <w:lvlJc w:val="left"/>
      <w:pPr>
        <w:ind w:left="1352" w:hanging="360"/>
      </w:pPr>
      <w:rPr>
        <w:rFonts w:hint="default"/>
      </w:rPr>
    </w:lvl>
    <w:lvl w:ilvl="2">
      <w:start w:val="1"/>
      <w:numFmt w:val="decimal"/>
      <w:isLgl/>
      <w:lvlText w:val="%1.%2.%3"/>
      <w:lvlJc w:val="left"/>
      <w:pPr>
        <w:ind w:left="2421" w:hanging="720"/>
      </w:pPr>
      <w:rPr>
        <w:rFonts w:hint="default"/>
      </w:rPr>
    </w:lvl>
    <w:lvl w:ilvl="3">
      <w:start w:val="1"/>
      <w:numFmt w:val="decimal"/>
      <w:isLgl/>
      <w:lvlText w:val="%1.%2.%3.%4"/>
      <w:lvlJc w:val="left"/>
      <w:pPr>
        <w:ind w:left="3555" w:hanging="720"/>
      </w:pPr>
      <w:rPr>
        <w:rFonts w:hint="default"/>
      </w:rPr>
    </w:lvl>
    <w:lvl w:ilvl="4">
      <w:start w:val="1"/>
      <w:numFmt w:val="decimal"/>
      <w:isLgl/>
      <w:lvlText w:val="%1.%2.%3.%4.%5"/>
      <w:lvlJc w:val="left"/>
      <w:pPr>
        <w:ind w:left="7920" w:hanging="1080"/>
      </w:pPr>
      <w:rPr>
        <w:rFonts w:hint="default"/>
      </w:rPr>
    </w:lvl>
    <w:lvl w:ilvl="5">
      <w:start w:val="1"/>
      <w:numFmt w:val="decimal"/>
      <w:isLgl/>
      <w:lvlText w:val="%1.%2.%3.%4.%5.%6"/>
      <w:lvlJc w:val="left"/>
      <w:pPr>
        <w:ind w:left="9540" w:hanging="1080"/>
      </w:pPr>
      <w:rPr>
        <w:rFonts w:hint="default"/>
      </w:rPr>
    </w:lvl>
    <w:lvl w:ilvl="6">
      <w:start w:val="1"/>
      <w:numFmt w:val="decimal"/>
      <w:isLgl/>
      <w:lvlText w:val="%1.%2.%3.%4.%5.%6.%7"/>
      <w:lvlJc w:val="left"/>
      <w:pPr>
        <w:ind w:left="11520" w:hanging="1440"/>
      </w:pPr>
      <w:rPr>
        <w:rFonts w:hint="default"/>
      </w:rPr>
    </w:lvl>
    <w:lvl w:ilvl="7">
      <w:start w:val="1"/>
      <w:numFmt w:val="decimal"/>
      <w:isLgl/>
      <w:lvlText w:val="%1.%2.%3.%4.%5.%6.%7.%8"/>
      <w:lvlJc w:val="left"/>
      <w:pPr>
        <w:ind w:left="13140" w:hanging="1440"/>
      </w:pPr>
      <w:rPr>
        <w:rFonts w:hint="default"/>
      </w:rPr>
    </w:lvl>
    <w:lvl w:ilvl="8">
      <w:start w:val="1"/>
      <w:numFmt w:val="decimal"/>
      <w:isLgl/>
      <w:lvlText w:val="%1.%2.%3.%4.%5.%6.%7.%8.%9"/>
      <w:lvlJc w:val="left"/>
      <w:pPr>
        <w:ind w:left="14760" w:hanging="1440"/>
      </w:pPr>
      <w:rPr>
        <w:rFonts w:hint="default"/>
      </w:rPr>
    </w:lvl>
  </w:abstractNum>
  <w:abstractNum w:abstractNumId="6" w15:restartNumberingAfterBreak="0">
    <w:nsid w:val="4A991308"/>
    <w:multiLevelType w:val="hybridMultilevel"/>
    <w:tmpl w:val="0CE28EA6"/>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4BD26CF6"/>
    <w:multiLevelType w:val="hybridMultilevel"/>
    <w:tmpl w:val="D1E8617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54976F58"/>
    <w:multiLevelType w:val="multilevel"/>
    <w:tmpl w:val="CC8A7B1C"/>
    <w:lvl w:ilvl="0">
      <w:start w:val="1"/>
      <w:numFmt w:val="upperRoman"/>
      <w:lvlText w:val="%1."/>
      <w:lvlJc w:val="right"/>
      <w:pPr>
        <w:ind w:left="720" w:hanging="360"/>
      </w:pPr>
    </w:lvl>
    <w:lvl w:ilvl="1">
      <w:start w:val="1"/>
      <w:numFmt w:val="decimal"/>
      <w:isLgl/>
      <w:lvlText w:val="%1.%2"/>
      <w:lvlJc w:val="left"/>
      <w:pPr>
        <w:ind w:left="1352" w:hanging="360"/>
      </w:pPr>
      <w:rPr>
        <w:rFonts w:hint="default"/>
      </w:rPr>
    </w:lvl>
    <w:lvl w:ilvl="2">
      <w:start w:val="1"/>
      <w:numFmt w:val="decimal"/>
      <w:isLgl/>
      <w:lvlText w:val="%1.%2.%3"/>
      <w:lvlJc w:val="left"/>
      <w:pPr>
        <w:ind w:left="2421" w:hanging="720"/>
      </w:pPr>
      <w:rPr>
        <w:rFonts w:hint="default"/>
      </w:rPr>
    </w:lvl>
    <w:lvl w:ilvl="3">
      <w:start w:val="1"/>
      <w:numFmt w:val="decimal"/>
      <w:isLgl/>
      <w:lvlText w:val="%1.%2.%3.%4"/>
      <w:lvlJc w:val="left"/>
      <w:pPr>
        <w:ind w:left="3555" w:hanging="720"/>
      </w:pPr>
      <w:rPr>
        <w:rFonts w:hint="default"/>
      </w:rPr>
    </w:lvl>
    <w:lvl w:ilvl="4">
      <w:start w:val="1"/>
      <w:numFmt w:val="decimal"/>
      <w:isLgl/>
      <w:lvlText w:val="%1.%2.%3.%4.%5"/>
      <w:lvlJc w:val="left"/>
      <w:pPr>
        <w:ind w:left="7920" w:hanging="1080"/>
      </w:pPr>
      <w:rPr>
        <w:rFonts w:hint="default"/>
      </w:rPr>
    </w:lvl>
    <w:lvl w:ilvl="5">
      <w:start w:val="1"/>
      <w:numFmt w:val="decimal"/>
      <w:isLgl/>
      <w:lvlText w:val="%1.%2.%3.%4.%5.%6"/>
      <w:lvlJc w:val="left"/>
      <w:pPr>
        <w:ind w:left="9540" w:hanging="1080"/>
      </w:pPr>
      <w:rPr>
        <w:rFonts w:hint="default"/>
      </w:rPr>
    </w:lvl>
    <w:lvl w:ilvl="6">
      <w:start w:val="1"/>
      <w:numFmt w:val="decimal"/>
      <w:isLgl/>
      <w:lvlText w:val="%1.%2.%3.%4.%5.%6.%7"/>
      <w:lvlJc w:val="left"/>
      <w:pPr>
        <w:ind w:left="11520" w:hanging="1440"/>
      </w:pPr>
      <w:rPr>
        <w:rFonts w:hint="default"/>
      </w:rPr>
    </w:lvl>
    <w:lvl w:ilvl="7">
      <w:start w:val="1"/>
      <w:numFmt w:val="decimal"/>
      <w:isLgl/>
      <w:lvlText w:val="%1.%2.%3.%4.%5.%6.%7.%8"/>
      <w:lvlJc w:val="left"/>
      <w:pPr>
        <w:ind w:left="13140" w:hanging="1440"/>
      </w:pPr>
      <w:rPr>
        <w:rFonts w:hint="default"/>
      </w:rPr>
    </w:lvl>
    <w:lvl w:ilvl="8">
      <w:start w:val="1"/>
      <w:numFmt w:val="decimal"/>
      <w:isLgl/>
      <w:lvlText w:val="%1.%2.%3.%4.%5.%6.%7.%8.%9"/>
      <w:lvlJc w:val="left"/>
      <w:pPr>
        <w:ind w:left="14760" w:hanging="1440"/>
      </w:pPr>
      <w:rPr>
        <w:rFonts w:hint="default"/>
      </w:rPr>
    </w:lvl>
  </w:abstractNum>
  <w:abstractNum w:abstractNumId="9" w15:restartNumberingAfterBreak="0">
    <w:nsid w:val="59670663"/>
    <w:multiLevelType w:val="hybridMultilevel"/>
    <w:tmpl w:val="8E6AF346"/>
    <w:lvl w:ilvl="0" w:tplc="5BF05CA4">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61706013"/>
    <w:multiLevelType w:val="multilevel"/>
    <w:tmpl w:val="5386AA86"/>
    <w:lvl w:ilvl="0">
      <w:start w:val="1"/>
      <w:numFmt w:val="upperRoman"/>
      <w:lvlText w:val="%1."/>
      <w:lvlJc w:val="right"/>
      <w:pPr>
        <w:ind w:left="720" w:hanging="360"/>
      </w:pPr>
      <w:rPr>
        <w:b/>
        <w:bCs w:val="0"/>
      </w:rPr>
    </w:lvl>
    <w:lvl w:ilvl="1">
      <w:start w:val="1"/>
      <w:numFmt w:val="decimal"/>
      <w:isLgl/>
      <w:lvlText w:val="%1.%2"/>
      <w:lvlJc w:val="left"/>
      <w:pPr>
        <w:ind w:left="1069" w:hanging="360"/>
      </w:pPr>
      <w:rPr>
        <w:rFonts w:hint="default"/>
      </w:rPr>
    </w:lvl>
    <w:lvl w:ilvl="2">
      <w:start w:val="1"/>
      <w:numFmt w:val="decimal"/>
      <w:isLgl/>
      <w:lvlText w:val="%1.%2.%3"/>
      <w:lvlJc w:val="left"/>
      <w:pPr>
        <w:ind w:left="1854" w:hanging="720"/>
      </w:pPr>
      <w:rPr>
        <w:rFonts w:hint="default"/>
      </w:rPr>
    </w:lvl>
    <w:lvl w:ilvl="3">
      <w:start w:val="1"/>
      <w:numFmt w:val="decimal"/>
      <w:isLgl/>
      <w:lvlText w:val="%1.%2.%3.%4"/>
      <w:lvlJc w:val="left"/>
      <w:pPr>
        <w:ind w:left="2563" w:hanging="720"/>
      </w:pPr>
      <w:rPr>
        <w:rFonts w:hint="default"/>
      </w:rPr>
    </w:lvl>
    <w:lvl w:ilvl="4">
      <w:start w:val="1"/>
      <w:numFmt w:val="decimal"/>
      <w:isLgl/>
      <w:lvlText w:val="%1.%2.%3.%4.%5"/>
      <w:lvlJc w:val="left"/>
      <w:pPr>
        <w:ind w:left="7920" w:hanging="1080"/>
      </w:pPr>
      <w:rPr>
        <w:rFonts w:hint="default"/>
      </w:rPr>
    </w:lvl>
    <w:lvl w:ilvl="5">
      <w:start w:val="1"/>
      <w:numFmt w:val="decimal"/>
      <w:isLgl/>
      <w:lvlText w:val="%1.%2.%3.%4.%5.%6"/>
      <w:lvlJc w:val="left"/>
      <w:pPr>
        <w:ind w:left="9540" w:hanging="1080"/>
      </w:pPr>
      <w:rPr>
        <w:rFonts w:hint="default"/>
      </w:rPr>
    </w:lvl>
    <w:lvl w:ilvl="6">
      <w:start w:val="1"/>
      <w:numFmt w:val="decimal"/>
      <w:isLgl/>
      <w:lvlText w:val="%1.%2.%3.%4.%5.%6.%7"/>
      <w:lvlJc w:val="left"/>
      <w:pPr>
        <w:ind w:left="11520" w:hanging="1440"/>
      </w:pPr>
      <w:rPr>
        <w:rFonts w:hint="default"/>
      </w:rPr>
    </w:lvl>
    <w:lvl w:ilvl="7">
      <w:start w:val="1"/>
      <w:numFmt w:val="decimal"/>
      <w:isLgl/>
      <w:lvlText w:val="%1.%2.%3.%4.%5.%6.%7.%8"/>
      <w:lvlJc w:val="left"/>
      <w:pPr>
        <w:ind w:left="13140" w:hanging="1440"/>
      </w:pPr>
      <w:rPr>
        <w:rFonts w:hint="default"/>
      </w:rPr>
    </w:lvl>
    <w:lvl w:ilvl="8">
      <w:start w:val="1"/>
      <w:numFmt w:val="decimal"/>
      <w:isLgl/>
      <w:lvlText w:val="%1.%2.%3.%4.%5.%6.%7.%8.%9"/>
      <w:lvlJc w:val="left"/>
      <w:pPr>
        <w:ind w:left="14760" w:hanging="1440"/>
      </w:pPr>
      <w:rPr>
        <w:rFonts w:hint="default"/>
      </w:rPr>
    </w:lvl>
  </w:abstractNum>
  <w:abstractNum w:abstractNumId="11" w15:restartNumberingAfterBreak="0">
    <w:nsid w:val="6E7C4782"/>
    <w:multiLevelType w:val="hybridMultilevel"/>
    <w:tmpl w:val="8990CC06"/>
    <w:lvl w:ilvl="0" w:tplc="BE5E8C9A">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72976E41"/>
    <w:multiLevelType w:val="hybridMultilevel"/>
    <w:tmpl w:val="01DA635A"/>
    <w:lvl w:ilvl="0" w:tplc="92647334">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77A55969"/>
    <w:multiLevelType w:val="multilevel"/>
    <w:tmpl w:val="D9B6C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59134580">
    <w:abstractNumId w:val="7"/>
  </w:num>
  <w:num w:numId="2" w16cid:durableId="748307204">
    <w:abstractNumId w:val="3"/>
  </w:num>
  <w:num w:numId="3" w16cid:durableId="392852413">
    <w:abstractNumId w:val="11"/>
  </w:num>
  <w:num w:numId="4" w16cid:durableId="603416919">
    <w:abstractNumId w:val="4"/>
  </w:num>
  <w:num w:numId="5" w16cid:durableId="1499349601">
    <w:abstractNumId w:val="1"/>
  </w:num>
  <w:num w:numId="6" w16cid:durableId="1639457412">
    <w:abstractNumId w:val="10"/>
  </w:num>
  <w:num w:numId="7" w16cid:durableId="1546483809">
    <w:abstractNumId w:val="8"/>
  </w:num>
  <w:num w:numId="8" w16cid:durableId="1708143343">
    <w:abstractNumId w:val="12"/>
  </w:num>
  <w:num w:numId="9" w16cid:durableId="1896044324">
    <w:abstractNumId w:val="5"/>
  </w:num>
  <w:num w:numId="10" w16cid:durableId="2073892084">
    <w:abstractNumId w:val="6"/>
  </w:num>
  <w:num w:numId="11" w16cid:durableId="33043624">
    <w:abstractNumId w:val="0"/>
  </w:num>
  <w:num w:numId="12" w16cid:durableId="720666350">
    <w:abstractNumId w:val="2"/>
  </w:num>
  <w:num w:numId="13" w16cid:durableId="2012175276">
    <w:abstractNumId w:val="9"/>
  </w:num>
  <w:num w:numId="14" w16cid:durableId="179066121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19E4"/>
    <w:rsid w:val="00000B71"/>
    <w:rsid w:val="00002FED"/>
    <w:rsid w:val="0000307C"/>
    <w:rsid w:val="0000374D"/>
    <w:rsid w:val="00006621"/>
    <w:rsid w:val="00006CD2"/>
    <w:rsid w:val="00012F96"/>
    <w:rsid w:val="00015E08"/>
    <w:rsid w:val="00016A20"/>
    <w:rsid w:val="00021EF1"/>
    <w:rsid w:val="00022A20"/>
    <w:rsid w:val="0002477E"/>
    <w:rsid w:val="0002497C"/>
    <w:rsid w:val="000249D2"/>
    <w:rsid w:val="00025C95"/>
    <w:rsid w:val="000305D3"/>
    <w:rsid w:val="00033474"/>
    <w:rsid w:val="000348A4"/>
    <w:rsid w:val="0003573E"/>
    <w:rsid w:val="00035C9A"/>
    <w:rsid w:val="00042441"/>
    <w:rsid w:val="00044B90"/>
    <w:rsid w:val="00046397"/>
    <w:rsid w:val="0004672D"/>
    <w:rsid w:val="00046CA2"/>
    <w:rsid w:val="0005048A"/>
    <w:rsid w:val="00051CDC"/>
    <w:rsid w:val="00052FE6"/>
    <w:rsid w:val="0005648D"/>
    <w:rsid w:val="000564A5"/>
    <w:rsid w:val="00057B9B"/>
    <w:rsid w:val="00060AE0"/>
    <w:rsid w:val="00061C06"/>
    <w:rsid w:val="00064206"/>
    <w:rsid w:val="000712BF"/>
    <w:rsid w:val="000720D5"/>
    <w:rsid w:val="00076FD0"/>
    <w:rsid w:val="00082B13"/>
    <w:rsid w:val="00083300"/>
    <w:rsid w:val="00083685"/>
    <w:rsid w:val="00083DE3"/>
    <w:rsid w:val="00086B89"/>
    <w:rsid w:val="000913D0"/>
    <w:rsid w:val="00091EE4"/>
    <w:rsid w:val="000946C6"/>
    <w:rsid w:val="00094AD0"/>
    <w:rsid w:val="00095F7D"/>
    <w:rsid w:val="0009671E"/>
    <w:rsid w:val="000A007A"/>
    <w:rsid w:val="000A5075"/>
    <w:rsid w:val="000A56AD"/>
    <w:rsid w:val="000A75DE"/>
    <w:rsid w:val="000B23FC"/>
    <w:rsid w:val="000B262F"/>
    <w:rsid w:val="000B2814"/>
    <w:rsid w:val="000B30AE"/>
    <w:rsid w:val="000B375A"/>
    <w:rsid w:val="000B4A1A"/>
    <w:rsid w:val="000B4AA6"/>
    <w:rsid w:val="000B4BF0"/>
    <w:rsid w:val="000B53AD"/>
    <w:rsid w:val="000B5957"/>
    <w:rsid w:val="000B6F72"/>
    <w:rsid w:val="000B7DE1"/>
    <w:rsid w:val="000B7E6A"/>
    <w:rsid w:val="000C12A3"/>
    <w:rsid w:val="000C43B9"/>
    <w:rsid w:val="000C5A69"/>
    <w:rsid w:val="000C630A"/>
    <w:rsid w:val="000D0876"/>
    <w:rsid w:val="000D5BF8"/>
    <w:rsid w:val="000D7339"/>
    <w:rsid w:val="000E320E"/>
    <w:rsid w:val="000F163B"/>
    <w:rsid w:val="000F50AA"/>
    <w:rsid w:val="000F70F1"/>
    <w:rsid w:val="00102623"/>
    <w:rsid w:val="001026D2"/>
    <w:rsid w:val="00105C9A"/>
    <w:rsid w:val="00106728"/>
    <w:rsid w:val="00112A44"/>
    <w:rsid w:val="00112F77"/>
    <w:rsid w:val="00115C1C"/>
    <w:rsid w:val="001173D2"/>
    <w:rsid w:val="00117E9A"/>
    <w:rsid w:val="00120739"/>
    <w:rsid w:val="0012168E"/>
    <w:rsid w:val="0012173E"/>
    <w:rsid w:val="001241C5"/>
    <w:rsid w:val="00124496"/>
    <w:rsid w:val="001277E1"/>
    <w:rsid w:val="00130BD7"/>
    <w:rsid w:val="00131506"/>
    <w:rsid w:val="001315B0"/>
    <w:rsid w:val="00131E5B"/>
    <w:rsid w:val="00132350"/>
    <w:rsid w:val="00135F03"/>
    <w:rsid w:val="00137516"/>
    <w:rsid w:val="0014206B"/>
    <w:rsid w:val="00142508"/>
    <w:rsid w:val="00143733"/>
    <w:rsid w:val="00144F41"/>
    <w:rsid w:val="00146216"/>
    <w:rsid w:val="00146D30"/>
    <w:rsid w:val="00150C17"/>
    <w:rsid w:val="0015235C"/>
    <w:rsid w:val="00152433"/>
    <w:rsid w:val="001525AB"/>
    <w:rsid w:val="00152B81"/>
    <w:rsid w:val="00155717"/>
    <w:rsid w:val="00156039"/>
    <w:rsid w:val="001562DE"/>
    <w:rsid w:val="00157127"/>
    <w:rsid w:val="00160EF7"/>
    <w:rsid w:val="00161955"/>
    <w:rsid w:val="001624DF"/>
    <w:rsid w:val="00163279"/>
    <w:rsid w:val="0016334B"/>
    <w:rsid w:val="00163624"/>
    <w:rsid w:val="00165407"/>
    <w:rsid w:val="00166A95"/>
    <w:rsid w:val="00166C5C"/>
    <w:rsid w:val="001676B4"/>
    <w:rsid w:val="00167AA6"/>
    <w:rsid w:val="00170954"/>
    <w:rsid w:val="0017162B"/>
    <w:rsid w:val="0017210F"/>
    <w:rsid w:val="00174823"/>
    <w:rsid w:val="00174E0C"/>
    <w:rsid w:val="00175648"/>
    <w:rsid w:val="001756B2"/>
    <w:rsid w:val="0017592D"/>
    <w:rsid w:val="00180665"/>
    <w:rsid w:val="0018275B"/>
    <w:rsid w:val="00183362"/>
    <w:rsid w:val="001845C7"/>
    <w:rsid w:val="00184BCD"/>
    <w:rsid w:val="00185F37"/>
    <w:rsid w:val="00186311"/>
    <w:rsid w:val="00187556"/>
    <w:rsid w:val="00195135"/>
    <w:rsid w:val="00196D71"/>
    <w:rsid w:val="00197818"/>
    <w:rsid w:val="00197E64"/>
    <w:rsid w:val="001A2167"/>
    <w:rsid w:val="001A2890"/>
    <w:rsid w:val="001A31AD"/>
    <w:rsid w:val="001A3780"/>
    <w:rsid w:val="001A37FB"/>
    <w:rsid w:val="001A4E44"/>
    <w:rsid w:val="001A5496"/>
    <w:rsid w:val="001A6AD5"/>
    <w:rsid w:val="001A6FFB"/>
    <w:rsid w:val="001B05A8"/>
    <w:rsid w:val="001B3382"/>
    <w:rsid w:val="001B38C7"/>
    <w:rsid w:val="001B3B41"/>
    <w:rsid w:val="001B46E6"/>
    <w:rsid w:val="001B48D5"/>
    <w:rsid w:val="001B4EC3"/>
    <w:rsid w:val="001B5E47"/>
    <w:rsid w:val="001B7DB8"/>
    <w:rsid w:val="001C0114"/>
    <w:rsid w:val="001C1459"/>
    <w:rsid w:val="001C21EF"/>
    <w:rsid w:val="001D1350"/>
    <w:rsid w:val="001D1E66"/>
    <w:rsid w:val="001D5855"/>
    <w:rsid w:val="001D742C"/>
    <w:rsid w:val="001D7689"/>
    <w:rsid w:val="001E42AF"/>
    <w:rsid w:val="001E440E"/>
    <w:rsid w:val="001E48BE"/>
    <w:rsid w:val="001E7280"/>
    <w:rsid w:val="001E778E"/>
    <w:rsid w:val="001F100A"/>
    <w:rsid w:val="001F77C2"/>
    <w:rsid w:val="00201122"/>
    <w:rsid w:val="00202A59"/>
    <w:rsid w:val="00203A35"/>
    <w:rsid w:val="00203EF0"/>
    <w:rsid w:val="00204492"/>
    <w:rsid w:val="002065BF"/>
    <w:rsid w:val="002108FC"/>
    <w:rsid w:val="00211A5A"/>
    <w:rsid w:val="00211E9A"/>
    <w:rsid w:val="00212E18"/>
    <w:rsid w:val="00220489"/>
    <w:rsid w:val="00220CFF"/>
    <w:rsid w:val="00221D28"/>
    <w:rsid w:val="00221E84"/>
    <w:rsid w:val="00224480"/>
    <w:rsid w:val="00231522"/>
    <w:rsid w:val="002334E9"/>
    <w:rsid w:val="00234049"/>
    <w:rsid w:val="002364B1"/>
    <w:rsid w:val="00237E15"/>
    <w:rsid w:val="00240020"/>
    <w:rsid w:val="00241DD9"/>
    <w:rsid w:val="00251177"/>
    <w:rsid w:val="002513D5"/>
    <w:rsid w:val="00251842"/>
    <w:rsid w:val="00251F1F"/>
    <w:rsid w:val="002532AE"/>
    <w:rsid w:val="00255539"/>
    <w:rsid w:val="00255853"/>
    <w:rsid w:val="00255CBE"/>
    <w:rsid w:val="0025781D"/>
    <w:rsid w:val="00261836"/>
    <w:rsid w:val="00263B79"/>
    <w:rsid w:val="002650C6"/>
    <w:rsid w:val="0026515B"/>
    <w:rsid w:val="00265F96"/>
    <w:rsid w:val="0027216C"/>
    <w:rsid w:val="002730CA"/>
    <w:rsid w:val="002737D3"/>
    <w:rsid w:val="00273A24"/>
    <w:rsid w:val="0028184A"/>
    <w:rsid w:val="00283E9E"/>
    <w:rsid w:val="00283EE5"/>
    <w:rsid w:val="00284475"/>
    <w:rsid w:val="0028479E"/>
    <w:rsid w:val="0028766C"/>
    <w:rsid w:val="002964AC"/>
    <w:rsid w:val="002A007C"/>
    <w:rsid w:val="002A29C9"/>
    <w:rsid w:val="002A3DC1"/>
    <w:rsid w:val="002A758F"/>
    <w:rsid w:val="002A7C16"/>
    <w:rsid w:val="002B005D"/>
    <w:rsid w:val="002B16B0"/>
    <w:rsid w:val="002B1A7E"/>
    <w:rsid w:val="002B4942"/>
    <w:rsid w:val="002B57B8"/>
    <w:rsid w:val="002B6143"/>
    <w:rsid w:val="002B6C3C"/>
    <w:rsid w:val="002B6CD0"/>
    <w:rsid w:val="002C0B88"/>
    <w:rsid w:val="002C208A"/>
    <w:rsid w:val="002C58ED"/>
    <w:rsid w:val="002C677B"/>
    <w:rsid w:val="002C7D8E"/>
    <w:rsid w:val="002D14B5"/>
    <w:rsid w:val="002D2967"/>
    <w:rsid w:val="002D536E"/>
    <w:rsid w:val="002D6B95"/>
    <w:rsid w:val="002D784C"/>
    <w:rsid w:val="002E1289"/>
    <w:rsid w:val="002E3236"/>
    <w:rsid w:val="002E3D45"/>
    <w:rsid w:val="002E75EA"/>
    <w:rsid w:val="002F003A"/>
    <w:rsid w:val="002F51DC"/>
    <w:rsid w:val="002F5A58"/>
    <w:rsid w:val="002F691C"/>
    <w:rsid w:val="002F7434"/>
    <w:rsid w:val="002F76F5"/>
    <w:rsid w:val="002F7C15"/>
    <w:rsid w:val="00302BF7"/>
    <w:rsid w:val="003041B7"/>
    <w:rsid w:val="00310502"/>
    <w:rsid w:val="0031098A"/>
    <w:rsid w:val="003112E9"/>
    <w:rsid w:val="00312BBC"/>
    <w:rsid w:val="003158D5"/>
    <w:rsid w:val="0031634E"/>
    <w:rsid w:val="00317006"/>
    <w:rsid w:val="00320D0C"/>
    <w:rsid w:val="00320ED8"/>
    <w:rsid w:val="0032108A"/>
    <w:rsid w:val="003215DF"/>
    <w:rsid w:val="00323C91"/>
    <w:rsid w:val="0032453E"/>
    <w:rsid w:val="00330940"/>
    <w:rsid w:val="00330D2A"/>
    <w:rsid w:val="00332D74"/>
    <w:rsid w:val="00333379"/>
    <w:rsid w:val="0033421F"/>
    <w:rsid w:val="00334B17"/>
    <w:rsid w:val="003359F7"/>
    <w:rsid w:val="00337B91"/>
    <w:rsid w:val="00341362"/>
    <w:rsid w:val="003424B6"/>
    <w:rsid w:val="003466A3"/>
    <w:rsid w:val="0034688A"/>
    <w:rsid w:val="0034769E"/>
    <w:rsid w:val="00350C27"/>
    <w:rsid w:val="003554CD"/>
    <w:rsid w:val="0035599C"/>
    <w:rsid w:val="0035616B"/>
    <w:rsid w:val="003570FB"/>
    <w:rsid w:val="003607D6"/>
    <w:rsid w:val="0036097A"/>
    <w:rsid w:val="003614F0"/>
    <w:rsid w:val="00365F3E"/>
    <w:rsid w:val="0037185F"/>
    <w:rsid w:val="0037699B"/>
    <w:rsid w:val="003779D7"/>
    <w:rsid w:val="0038011A"/>
    <w:rsid w:val="0038129E"/>
    <w:rsid w:val="00382524"/>
    <w:rsid w:val="00383047"/>
    <w:rsid w:val="0038581B"/>
    <w:rsid w:val="003873ED"/>
    <w:rsid w:val="00391173"/>
    <w:rsid w:val="003931A8"/>
    <w:rsid w:val="00394B69"/>
    <w:rsid w:val="0039580C"/>
    <w:rsid w:val="00395B70"/>
    <w:rsid w:val="00396042"/>
    <w:rsid w:val="003A0381"/>
    <w:rsid w:val="003A12AF"/>
    <w:rsid w:val="003A1AFA"/>
    <w:rsid w:val="003A519B"/>
    <w:rsid w:val="003A7977"/>
    <w:rsid w:val="003B25C3"/>
    <w:rsid w:val="003B557A"/>
    <w:rsid w:val="003C0EA6"/>
    <w:rsid w:val="003C5584"/>
    <w:rsid w:val="003C5737"/>
    <w:rsid w:val="003C71F8"/>
    <w:rsid w:val="003D0529"/>
    <w:rsid w:val="003D1425"/>
    <w:rsid w:val="003D1D83"/>
    <w:rsid w:val="003D20CD"/>
    <w:rsid w:val="003D3AC4"/>
    <w:rsid w:val="003D50A7"/>
    <w:rsid w:val="003D6AC3"/>
    <w:rsid w:val="003E39CA"/>
    <w:rsid w:val="003E61C9"/>
    <w:rsid w:val="003E7262"/>
    <w:rsid w:val="003F0C18"/>
    <w:rsid w:val="003F22E5"/>
    <w:rsid w:val="003F5A67"/>
    <w:rsid w:val="003F6811"/>
    <w:rsid w:val="00402181"/>
    <w:rsid w:val="00403917"/>
    <w:rsid w:val="00405320"/>
    <w:rsid w:val="004053B0"/>
    <w:rsid w:val="0040668B"/>
    <w:rsid w:val="0040736C"/>
    <w:rsid w:val="00407FC7"/>
    <w:rsid w:val="00413A2B"/>
    <w:rsid w:val="00414E11"/>
    <w:rsid w:val="00415D9C"/>
    <w:rsid w:val="00417F85"/>
    <w:rsid w:val="00420C77"/>
    <w:rsid w:val="00420DD3"/>
    <w:rsid w:val="004211C6"/>
    <w:rsid w:val="004220BE"/>
    <w:rsid w:val="00422BF7"/>
    <w:rsid w:val="004255B5"/>
    <w:rsid w:val="004261C8"/>
    <w:rsid w:val="00427D84"/>
    <w:rsid w:val="0043218B"/>
    <w:rsid w:val="004345AA"/>
    <w:rsid w:val="004365FF"/>
    <w:rsid w:val="00437599"/>
    <w:rsid w:val="00441F90"/>
    <w:rsid w:val="004454AF"/>
    <w:rsid w:val="0044554F"/>
    <w:rsid w:val="00445873"/>
    <w:rsid w:val="004463B8"/>
    <w:rsid w:val="00447455"/>
    <w:rsid w:val="004501AC"/>
    <w:rsid w:val="00452FAA"/>
    <w:rsid w:val="0045446B"/>
    <w:rsid w:val="00464A54"/>
    <w:rsid w:val="004675B4"/>
    <w:rsid w:val="00467FEC"/>
    <w:rsid w:val="00470667"/>
    <w:rsid w:val="004716E3"/>
    <w:rsid w:val="004771E2"/>
    <w:rsid w:val="00477A73"/>
    <w:rsid w:val="00482EB9"/>
    <w:rsid w:val="00483BDD"/>
    <w:rsid w:val="004842D0"/>
    <w:rsid w:val="004846A4"/>
    <w:rsid w:val="004879BB"/>
    <w:rsid w:val="0049024E"/>
    <w:rsid w:val="004954AE"/>
    <w:rsid w:val="0049620D"/>
    <w:rsid w:val="004A0F6F"/>
    <w:rsid w:val="004A3034"/>
    <w:rsid w:val="004A3503"/>
    <w:rsid w:val="004A7C00"/>
    <w:rsid w:val="004B130F"/>
    <w:rsid w:val="004B1E77"/>
    <w:rsid w:val="004B3A0A"/>
    <w:rsid w:val="004B7BDB"/>
    <w:rsid w:val="004C150F"/>
    <w:rsid w:val="004C1723"/>
    <w:rsid w:val="004C5660"/>
    <w:rsid w:val="004D16D1"/>
    <w:rsid w:val="004D2679"/>
    <w:rsid w:val="004D34C1"/>
    <w:rsid w:val="004D3B14"/>
    <w:rsid w:val="004D503B"/>
    <w:rsid w:val="004D6138"/>
    <w:rsid w:val="004D64FA"/>
    <w:rsid w:val="004D6B66"/>
    <w:rsid w:val="004D751A"/>
    <w:rsid w:val="004E1E54"/>
    <w:rsid w:val="004E342F"/>
    <w:rsid w:val="004E4612"/>
    <w:rsid w:val="004E4626"/>
    <w:rsid w:val="004E48B2"/>
    <w:rsid w:val="004E4ADD"/>
    <w:rsid w:val="004E4E19"/>
    <w:rsid w:val="004E603A"/>
    <w:rsid w:val="004F029B"/>
    <w:rsid w:val="004F2568"/>
    <w:rsid w:val="004F5475"/>
    <w:rsid w:val="004F7DE9"/>
    <w:rsid w:val="0050276C"/>
    <w:rsid w:val="00504170"/>
    <w:rsid w:val="005048DE"/>
    <w:rsid w:val="00507040"/>
    <w:rsid w:val="00507712"/>
    <w:rsid w:val="00507C86"/>
    <w:rsid w:val="0052018E"/>
    <w:rsid w:val="0052162E"/>
    <w:rsid w:val="00523D1E"/>
    <w:rsid w:val="00525FD5"/>
    <w:rsid w:val="00531389"/>
    <w:rsid w:val="00531DFE"/>
    <w:rsid w:val="005334FD"/>
    <w:rsid w:val="00533614"/>
    <w:rsid w:val="00533A59"/>
    <w:rsid w:val="00537168"/>
    <w:rsid w:val="005375CB"/>
    <w:rsid w:val="00540289"/>
    <w:rsid w:val="00543A16"/>
    <w:rsid w:val="00544F91"/>
    <w:rsid w:val="005458C6"/>
    <w:rsid w:val="00546757"/>
    <w:rsid w:val="0054729B"/>
    <w:rsid w:val="00553B86"/>
    <w:rsid w:val="0055439B"/>
    <w:rsid w:val="0055681F"/>
    <w:rsid w:val="00557108"/>
    <w:rsid w:val="005607CD"/>
    <w:rsid w:val="0056134B"/>
    <w:rsid w:val="00563ECC"/>
    <w:rsid w:val="00565D81"/>
    <w:rsid w:val="0056723E"/>
    <w:rsid w:val="00570B3F"/>
    <w:rsid w:val="005727F0"/>
    <w:rsid w:val="0058038A"/>
    <w:rsid w:val="00580615"/>
    <w:rsid w:val="00580AE8"/>
    <w:rsid w:val="0058221F"/>
    <w:rsid w:val="00582A3A"/>
    <w:rsid w:val="00583C2D"/>
    <w:rsid w:val="00585B14"/>
    <w:rsid w:val="0058658C"/>
    <w:rsid w:val="00591F5E"/>
    <w:rsid w:val="005964C9"/>
    <w:rsid w:val="00597D88"/>
    <w:rsid w:val="005A0057"/>
    <w:rsid w:val="005A08DB"/>
    <w:rsid w:val="005A3D5F"/>
    <w:rsid w:val="005A6328"/>
    <w:rsid w:val="005A6666"/>
    <w:rsid w:val="005B1C35"/>
    <w:rsid w:val="005B39CF"/>
    <w:rsid w:val="005B3C59"/>
    <w:rsid w:val="005B4348"/>
    <w:rsid w:val="005B45AD"/>
    <w:rsid w:val="005B4DB1"/>
    <w:rsid w:val="005B6EEE"/>
    <w:rsid w:val="005C0CAB"/>
    <w:rsid w:val="005C1CB6"/>
    <w:rsid w:val="005C2A8A"/>
    <w:rsid w:val="005C5567"/>
    <w:rsid w:val="005C57C8"/>
    <w:rsid w:val="005D1329"/>
    <w:rsid w:val="005D1EE7"/>
    <w:rsid w:val="005D23DB"/>
    <w:rsid w:val="005D2BE9"/>
    <w:rsid w:val="005D3106"/>
    <w:rsid w:val="005D4B45"/>
    <w:rsid w:val="005D4DD5"/>
    <w:rsid w:val="005D5CC2"/>
    <w:rsid w:val="005E108A"/>
    <w:rsid w:val="005E17F7"/>
    <w:rsid w:val="005E19E4"/>
    <w:rsid w:val="005E26FC"/>
    <w:rsid w:val="005E4366"/>
    <w:rsid w:val="005E61E9"/>
    <w:rsid w:val="005F3D2F"/>
    <w:rsid w:val="005F4D2D"/>
    <w:rsid w:val="00600E23"/>
    <w:rsid w:val="00601181"/>
    <w:rsid w:val="00601C8F"/>
    <w:rsid w:val="006022C4"/>
    <w:rsid w:val="0060669B"/>
    <w:rsid w:val="00607E33"/>
    <w:rsid w:val="00610311"/>
    <w:rsid w:val="00612B4E"/>
    <w:rsid w:val="00612B53"/>
    <w:rsid w:val="006136C2"/>
    <w:rsid w:val="006175E9"/>
    <w:rsid w:val="00617962"/>
    <w:rsid w:val="0062144B"/>
    <w:rsid w:val="00624FC0"/>
    <w:rsid w:val="00633330"/>
    <w:rsid w:val="00633A27"/>
    <w:rsid w:val="00636CAB"/>
    <w:rsid w:val="00641081"/>
    <w:rsid w:val="00641218"/>
    <w:rsid w:val="006417A8"/>
    <w:rsid w:val="00646E19"/>
    <w:rsid w:val="006476A2"/>
    <w:rsid w:val="0065247F"/>
    <w:rsid w:val="00654039"/>
    <w:rsid w:val="00654A6D"/>
    <w:rsid w:val="00655DE6"/>
    <w:rsid w:val="00657C12"/>
    <w:rsid w:val="00665283"/>
    <w:rsid w:val="006652CE"/>
    <w:rsid w:val="006660FE"/>
    <w:rsid w:val="006672BC"/>
    <w:rsid w:val="00670301"/>
    <w:rsid w:val="00671244"/>
    <w:rsid w:val="0067198D"/>
    <w:rsid w:val="00671CED"/>
    <w:rsid w:val="00671E47"/>
    <w:rsid w:val="00672F48"/>
    <w:rsid w:val="006736EF"/>
    <w:rsid w:val="00673A1F"/>
    <w:rsid w:val="00674E91"/>
    <w:rsid w:val="006755BF"/>
    <w:rsid w:val="006760E5"/>
    <w:rsid w:val="00676C93"/>
    <w:rsid w:val="00676EF0"/>
    <w:rsid w:val="00677A51"/>
    <w:rsid w:val="0068030E"/>
    <w:rsid w:val="00682352"/>
    <w:rsid w:val="00684C7F"/>
    <w:rsid w:val="00687155"/>
    <w:rsid w:val="00687A61"/>
    <w:rsid w:val="00687DD6"/>
    <w:rsid w:val="00690351"/>
    <w:rsid w:val="00692409"/>
    <w:rsid w:val="00692932"/>
    <w:rsid w:val="006936C7"/>
    <w:rsid w:val="00695A94"/>
    <w:rsid w:val="006A00E9"/>
    <w:rsid w:val="006A1C12"/>
    <w:rsid w:val="006A2E01"/>
    <w:rsid w:val="006A30F0"/>
    <w:rsid w:val="006A71CD"/>
    <w:rsid w:val="006B6E56"/>
    <w:rsid w:val="006C0DCC"/>
    <w:rsid w:val="006C34E6"/>
    <w:rsid w:val="006C5BD3"/>
    <w:rsid w:val="006D43BE"/>
    <w:rsid w:val="006D649F"/>
    <w:rsid w:val="006E1188"/>
    <w:rsid w:val="006E49FD"/>
    <w:rsid w:val="006E6034"/>
    <w:rsid w:val="006F32E2"/>
    <w:rsid w:val="006F3F06"/>
    <w:rsid w:val="006F5FBD"/>
    <w:rsid w:val="006F659A"/>
    <w:rsid w:val="007000DE"/>
    <w:rsid w:val="00700909"/>
    <w:rsid w:val="00700D9C"/>
    <w:rsid w:val="007015A1"/>
    <w:rsid w:val="00701B97"/>
    <w:rsid w:val="007028C9"/>
    <w:rsid w:val="007048B2"/>
    <w:rsid w:val="00704B79"/>
    <w:rsid w:val="00705844"/>
    <w:rsid w:val="00705BB2"/>
    <w:rsid w:val="007061D2"/>
    <w:rsid w:val="0071095B"/>
    <w:rsid w:val="00710DFF"/>
    <w:rsid w:val="00711389"/>
    <w:rsid w:val="00712026"/>
    <w:rsid w:val="00712C8B"/>
    <w:rsid w:val="0072316E"/>
    <w:rsid w:val="007248E0"/>
    <w:rsid w:val="00724FFB"/>
    <w:rsid w:val="007319AF"/>
    <w:rsid w:val="00732A92"/>
    <w:rsid w:val="00735A5A"/>
    <w:rsid w:val="00735D4F"/>
    <w:rsid w:val="00736D7B"/>
    <w:rsid w:val="00736DDB"/>
    <w:rsid w:val="00737081"/>
    <w:rsid w:val="007401E7"/>
    <w:rsid w:val="007415EF"/>
    <w:rsid w:val="0074185F"/>
    <w:rsid w:val="00741E08"/>
    <w:rsid w:val="0074359C"/>
    <w:rsid w:val="00743B41"/>
    <w:rsid w:val="007445ED"/>
    <w:rsid w:val="00746068"/>
    <w:rsid w:val="00746A26"/>
    <w:rsid w:val="00750E27"/>
    <w:rsid w:val="00753956"/>
    <w:rsid w:val="00753A2F"/>
    <w:rsid w:val="007550A9"/>
    <w:rsid w:val="007563F9"/>
    <w:rsid w:val="00760180"/>
    <w:rsid w:val="007607E8"/>
    <w:rsid w:val="00761D40"/>
    <w:rsid w:val="00762C1A"/>
    <w:rsid w:val="00763147"/>
    <w:rsid w:val="00763396"/>
    <w:rsid w:val="00763DAC"/>
    <w:rsid w:val="00764092"/>
    <w:rsid w:val="00770279"/>
    <w:rsid w:val="00770588"/>
    <w:rsid w:val="00771D8F"/>
    <w:rsid w:val="007734E4"/>
    <w:rsid w:val="00773753"/>
    <w:rsid w:val="00775460"/>
    <w:rsid w:val="00776D5C"/>
    <w:rsid w:val="00784989"/>
    <w:rsid w:val="007853F1"/>
    <w:rsid w:val="00787594"/>
    <w:rsid w:val="00787AD3"/>
    <w:rsid w:val="00797ECD"/>
    <w:rsid w:val="007A0A18"/>
    <w:rsid w:val="007A14F0"/>
    <w:rsid w:val="007A19C1"/>
    <w:rsid w:val="007A1A12"/>
    <w:rsid w:val="007A1BB6"/>
    <w:rsid w:val="007A1EE7"/>
    <w:rsid w:val="007A1F6E"/>
    <w:rsid w:val="007A29BF"/>
    <w:rsid w:val="007A2E69"/>
    <w:rsid w:val="007A51D5"/>
    <w:rsid w:val="007A5BEF"/>
    <w:rsid w:val="007A77B2"/>
    <w:rsid w:val="007A7C4B"/>
    <w:rsid w:val="007B0394"/>
    <w:rsid w:val="007B2B48"/>
    <w:rsid w:val="007B3BD5"/>
    <w:rsid w:val="007B3D97"/>
    <w:rsid w:val="007B3F32"/>
    <w:rsid w:val="007B456A"/>
    <w:rsid w:val="007B4626"/>
    <w:rsid w:val="007B59BD"/>
    <w:rsid w:val="007B750C"/>
    <w:rsid w:val="007C09D3"/>
    <w:rsid w:val="007C1969"/>
    <w:rsid w:val="007C3E90"/>
    <w:rsid w:val="007C4434"/>
    <w:rsid w:val="007C6F0E"/>
    <w:rsid w:val="007C7169"/>
    <w:rsid w:val="007C7A97"/>
    <w:rsid w:val="007D4480"/>
    <w:rsid w:val="007D7292"/>
    <w:rsid w:val="007D72B2"/>
    <w:rsid w:val="007E61DE"/>
    <w:rsid w:val="007E673A"/>
    <w:rsid w:val="007E6A76"/>
    <w:rsid w:val="007E7C8C"/>
    <w:rsid w:val="007F10EF"/>
    <w:rsid w:val="007F1AD9"/>
    <w:rsid w:val="008028A0"/>
    <w:rsid w:val="00802F65"/>
    <w:rsid w:val="00802FEB"/>
    <w:rsid w:val="00805B54"/>
    <w:rsid w:val="0080684C"/>
    <w:rsid w:val="00806FE1"/>
    <w:rsid w:val="00807328"/>
    <w:rsid w:val="00807983"/>
    <w:rsid w:val="00812EF6"/>
    <w:rsid w:val="0081398B"/>
    <w:rsid w:val="00813C9E"/>
    <w:rsid w:val="00814910"/>
    <w:rsid w:val="00815D50"/>
    <w:rsid w:val="00820CFF"/>
    <w:rsid w:val="008216CC"/>
    <w:rsid w:val="008239F9"/>
    <w:rsid w:val="00823E23"/>
    <w:rsid w:val="00826270"/>
    <w:rsid w:val="00842B50"/>
    <w:rsid w:val="00843FE5"/>
    <w:rsid w:val="00845FDF"/>
    <w:rsid w:val="0084624C"/>
    <w:rsid w:val="00850487"/>
    <w:rsid w:val="00852124"/>
    <w:rsid w:val="00852441"/>
    <w:rsid w:val="00853173"/>
    <w:rsid w:val="0085490E"/>
    <w:rsid w:val="00861A2E"/>
    <w:rsid w:val="00861EAB"/>
    <w:rsid w:val="00861F5C"/>
    <w:rsid w:val="00862264"/>
    <w:rsid w:val="00864182"/>
    <w:rsid w:val="00866A8D"/>
    <w:rsid w:val="00867A5A"/>
    <w:rsid w:val="00870031"/>
    <w:rsid w:val="00871547"/>
    <w:rsid w:val="00874639"/>
    <w:rsid w:val="008753FC"/>
    <w:rsid w:val="0087648A"/>
    <w:rsid w:val="0087774A"/>
    <w:rsid w:val="00880304"/>
    <w:rsid w:val="008803CE"/>
    <w:rsid w:val="00881082"/>
    <w:rsid w:val="00881835"/>
    <w:rsid w:val="008824E6"/>
    <w:rsid w:val="00883E96"/>
    <w:rsid w:val="0088436E"/>
    <w:rsid w:val="0088755E"/>
    <w:rsid w:val="00895A29"/>
    <w:rsid w:val="00896E54"/>
    <w:rsid w:val="008975B3"/>
    <w:rsid w:val="00897FA6"/>
    <w:rsid w:val="008A26D5"/>
    <w:rsid w:val="008A2ABC"/>
    <w:rsid w:val="008A3AF1"/>
    <w:rsid w:val="008A4EB2"/>
    <w:rsid w:val="008A5069"/>
    <w:rsid w:val="008A5B62"/>
    <w:rsid w:val="008A6BBD"/>
    <w:rsid w:val="008A7A85"/>
    <w:rsid w:val="008B0055"/>
    <w:rsid w:val="008B0BC2"/>
    <w:rsid w:val="008B1AD9"/>
    <w:rsid w:val="008B1B01"/>
    <w:rsid w:val="008B3581"/>
    <w:rsid w:val="008B45D0"/>
    <w:rsid w:val="008B487F"/>
    <w:rsid w:val="008C427C"/>
    <w:rsid w:val="008C4BFE"/>
    <w:rsid w:val="008C6E33"/>
    <w:rsid w:val="008C71D7"/>
    <w:rsid w:val="008C728B"/>
    <w:rsid w:val="008C7529"/>
    <w:rsid w:val="008D1C31"/>
    <w:rsid w:val="008D2068"/>
    <w:rsid w:val="008D2CBD"/>
    <w:rsid w:val="008D3564"/>
    <w:rsid w:val="008D64BA"/>
    <w:rsid w:val="008D6BBA"/>
    <w:rsid w:val="008E0336"/>
    <w:rsid w:val="008E0510"/>
    <w:rsid w:val="008E2581"/>
    <w:rsid w:val="008E2962"/>
    <w:rsid w:val="008E30D5"/>
    <w:rsid w:val="008F37B1"/>
    <w:rsid w:val="008F446C"/>
    <w:rsid w:val="0090132D"/>
    <w:rsid w:val="009016E2"/>
    <w:rsid w:val="0091427A"/>
    <w:rsid w:val="00915743"/>
    <w:rsid w:val="00920072"/>
    <w:rsid w:val="00921104"/>
    <w:rsid w:val="00922359"/>
    <w:rsid w:val="009237B7"/>
    <w:rsid w:val="0092470F"/>
    <w:rsid w:val="00925706"/>
    <w:rsid w:val="00926470"/>
    <w:rsid w:val="00927119"/>
    <w:rsid w:val="009274B3"/>
    <w:rsid w:val="00930505"/>
    <w:rsid w:val="00931A40"/>
    <w:rsid w:val="009329B5"/>
    <w:rsid w:val="00932DFF"/>
    <w:rsid w:val="00934013"/>
    <w:rsid w:val="00935D1D"/>
    <w:rsid w:val="00936FD2"/>
    <w:rsid w:val="00937324"/>
    <w:rsid w:val="0093748D"/>
    <w:rsid w:val="00937B6F"/>
    <w:rsid w:val="009400EC"/>
    <w:rsid w:val="00940451"/>
    <w:rsid w:val="00940E74"/>
    <w:rsid w:val="00940F8B"/>
    <w:rsid w:val="009453C8"/>
    <w:rsid w:val="00945E73"/>
    <w:rsid w:val="00950EDF"/>
    <w:rsid w:val="00951475"/>
    <w:rsid w:val="00953930"/>
    <w:rsid w:val="0095523C"/>
    <w:rsid w:val="00956C64"/>
    <w:rsid w:val="009604DE"/>
    <w:rsid w:val="00961656"/>
    <w:rsid w:val="0096319B"/>
    <w:rsid w:val="009632C4"/>
    <w:rsid w:val="00963C36"/>
    <w:rsid w:val="00963D0A"/>
    <w:rsid w:val="009664B7"/>
    <w:rsid w:val="00970591"/>
    <w:rsid w:val="009710CF"/>
    <w:rsid w:val="00972D30"/>
    <w:rsid w:val="00973B31"/>
    <w:rsid w:val="009769EE"/>
    <w:rsid w:val="0098171A"/>
    <w:rsid w:val="00982460"/>
    <w:rsid w:val="00982D4C"/>
    <w:rsid w:val="00983FF5"/>
    <w:rsid w:val="009878FA"/>
    <w:rsid w:val="00990FF7"/>
    <w:rsid w:val="00991998"/>
    <w:rsid w:val="00992F7B"/>
    <w:rsid w:val="00994791"/>
    <w:rsid w:val="00995894"/>
    <w:rsid w:val="00995F7F"/>
    <w:rsid w:val="00995FBD"/>
    <w:rsid w:val="00997853"/>
    <w:rsid w:val="009A2A80"/>
    <w:rsid w:val="009A2AB3"/>
    <w:rsid w:val="009A2DF4"/>
    <w:rsid w:val="009A43F8"/>
    <w:rsid w:val="009A6551"/>
    <w:rsid w:val="009A662A"/>
    <w:rsid w:val="009A7655"/>
    <w:rsid w:val="009A7AC4"/>
    <w:rsid w:val="009B0B50"/>
    <w:rsid w:val="009B13C8"/>
    <w:rsid w:val="009B3FE7"/>
    <w:rsid w:val="009B66A6"/>
    <w:rsid w:val="009B7049"/>
    <w:rsid w:val="009B745A"/>
    <w:rsid w:val="009B76C1"/>
    <w:rsid w:val="009C0D77"/>
    <w:rsid w:val="009C2724"/>
    <w:rsid w:val="009C2D17"/>
    <w:rsid w:val="009C5629"/>
    <w:rsid w:val="009C70A8"/>
    <w:rsid w:val="009C7A6A"/>
    <w:rsid w:val="009D0D22"/>
    <w:rsid w:val="009D20E4"/>
    <w:rsid w:val="009D551A"/>
    <w:rsid w:val="009D6112"/>
    <w:rsid w:val="009E0DD9"/>
    <w:rsid w:val="009E3198"/>
    <w:rsid w:val="009E356D"/>
    <w:rsid w:val="009E3F89"/>
    <w:rsid w:val="009E4F59"/>
    <w:rsid w:val="009E643E"/>
    <w:rsid w:val="009F1DBE"/>
    <w:rsid w:val="009F3DFE"/>
    <w:rsid w:val="009F3EE7"/>
    <w:rsid w:val="009F471F"/>
    <w:rsid w:val="009F6989"/>
    <w:rsid w:val="009F6A05"/>
    <w:rsid w:val="009F7A87"/>
    <w:rsid w:val="009F7E14"/>
    <w:rsid w:val="00A00AA6"/>
    <w:rsid w:val="00A01107"/>
    <w:rsid w:val="00A104D5"/>
    <w:rsid w:val="00A10E5F"/>
    <w:rsid w:val="00A1168C"/>
    <w:rsid w:val="00A1774F"/>
    <w:rsid w:val="00A20102"/>
    <w:rsid w:val="00A21CF7"/>
    <w:rsid w:val="00A22F48"/>
    <w:rsid w:val="00A22FFE"/>
    <w:rsid w:val="00A239C2"/>
    <w:rsid w:val="00A25B66"/>
    <w:rsid w:val="00A25B88"/>
    <w:rsid w:val="00A262EB"/>
    <w:rsid w:val="00A277D4"/>
    <w:rsid w:val="00A30C66"/>
    <w:rsid w:val="00A332EC"/>
    <w:rsid w:val="00A34B3D"/>
    <w:rsid w:val="00A36199"/>
    <w:rsid w:val="00A36CF6"/>
    <w:rsid w:val="00A42986"/>
    <w:rsid w:val="00A42C98"/>
    <w:rsid w:val="00A44AAC"/>
    <w:rsid w:val="00A460A0"/>
    <w:rsid w:val="00A478E2"/>
    <w:rsid w:val="00A500ED"/>
    <w:rsid w:val="00A50BF6"/>
    <w:rsid w:val="00A51BDC"/>
    <w:rsid w:val="00A53E3F"/>
    <w:rsid w:val="00A554AC"/>
    <w:rsid w:val="00A5745E"/>
    <w:rsid w:val="00A6157B"/>
    <w:rsid w:val="00A6162F"/>
    <w:rsid w:val="00A62B2E"/>
    <w:rsid w:val="00A62CA9"/>
    <w:rsid w:val="00A70385"/>
    <w:rsid w:val="00A70947"/>
    <w:rsid w:val="00A710D0"/>
    <w:rsid w:val="00A72919"/>
    <w:rsid w:val="00A74FF6"/>
    <w:rsid w:val="00A767E5"/>
    <w:rsid w:val="00A77AE2"/>
    <w:rsid w:val="00A8008C"/>
    <w:rsid w:val="00A80596"/>
    <w:rsid w:val="00A81D3B"/>
    <w:rsid w:val="00A821FF"/>
    <w:rsid w:val="00A84ADF"/>
    <w:rsid w:val="00A84D7B"/>
    <w:rsid w:val="00A86778"/>
    <w:rsid w:val="00A9029A"/>
    <w:rsid w:val="00A91BEE"/>
    <w:rsid w:val="00A92656"/>
    <w:rsid w:val="00A93258"/>
    <w:rsid w:val="00A95789"/>
    <w:rsid w:val="00A9612A"/>
    <w:rsid w:val="00AA009F"/>
    <w:rsid w:val="00AA0B12"/>
    <w:rsid w:val="00AA375A"/>
    <w:rsid w:val="00AA5D25"/>
    <w:rsid w:val="00AA7932"/>
    <w:rsid w:val="00AB0A35"/>
    <w:rsid w:val="00AB20B5"/>
    <w:rsid w:val="00AB225C"/>
    <w:rsid w:val="00AB432E"/>
    <w:rsid w:val="00AB5095"/>
    <w:rsid w:val="00AC006D"/>
    <w:rsid w:val="00AC3801"/>
    <w:rsid w:val="00AC4E89"/>
    <w:rsid w:val="00AC63D4"/>
    <w:rsid w:val="00AC7B65"/>
    <w:rsid w:val="00AD18DB"/>
    <w:rsid w:val="00AD3DA5"/>
    <w:rsid w:val="00AD441B"/>
    <w:rsid w:val="00AD4CB7"/>
    <w:rsid w:val="00AD68E5"/>
    <w:rsid w:val="00AD6BD4"/>
    <w:rsid w:val="00AE15EE"/>
    <w:rsid w:val="00AE2416"/>
    <w:rsid w:val="00AE6407"/>
    <w:rsid w:val="00AE6ADA"/>
    <w:rsid w:val="00AF08DA"/>
    <w:rsid w:val="00AF1429"/>
    <w:rsid w:val="00AF2560"/>
    <w:rsid w:val="00AF32A3"/>
    <w:rsid w:val="00B01C7B"/>
    <w:rsid w:val="00B06A88"/>
    <w:rsid w:val="00B10C11"/>
    <w:rsid w:val="00B10DAB"/>
    <w:rsid w:val="00B13D4A"/>
    <w:rsid w:val="00B13F2B"/>
    <w:rsid w:val="00B14354"/>
    <w:rsid w:val="00B146A8"/>
    <w:rsid w:val="00B14E22"/>
    <w:rsid w:val="00B1683F"/>
    <w:rsid w:val="00B16B88"/>
    <w:rsid w:val="00B206F0"/>
    <w:rsid w:val="00B207A9"/>
    <w:rsid w:val="00B210AC"/>
    <w:rsid w:val="00B2299D"/>
    <w:rsid w:val="00B25B2D"/>
    <w:rsid w:val="00B2688B"/>
    <w:rsid w:val="00B26E00"/>
    <w:rsid w:val="00B31349"/>
    <w:rsid w:val="00B32698"/>
    <w:rsid w:val="00B340CC"/>
    <w:rsid w:val="00B354FE"/>
    <w:rsid w:val="00B40B8A"/>
    <w:rsid w:val="00B41385"/>
    <w:rsid w:val="00B45A45"/>
    <w:rsid w:val="00B47A62"/>
    <w:rsid w:val="00B51492"/>
    <w:rsid w:val="00B52293"/>
    <w:rsid w:val="00B527B4"/>
    <w:rsid w:val="00B52D04"/>
    <w:rsid w:val="00B5332A"/>
    <w:rsid w:val="00B536C9"/>
    <w:rsid w:val="00B54EF7"/>
    <w:rsid w:val="00B61D7C"/>
    <w:rsid w:val="00B63AB8"/>
    <w:rsid w:val="00B65397"/>
    <w:rsid w:val="00B65A31"/>
    <w:rsid w:val="00B66C4A"/>
    <w:rsid w:val="00B67CC5"/>
    <w:rsid w:val="00B73819"/>
    <w:rsid w:val="00B7518B"/>
    <w:rsid w:val="00B770C6"/>
    <w:rsid w:val="00B82D7B"/>
    <w:rsid w:val="00B82F00"/>
    <w:rsid w:val="00B841C6"/>
    <w:rsid w:val="00B84D3A"/>
    <w:rsid w:val="00B85C49"/>
    <w:rsid w:val="00B879BF"/>
    <w:rsid w:val="00B906A7"/>
    <w:rsid w:val="00B9283F"/>
    <w:rsid w:val="00B93241"/>
    <w:rsid w:val="00B932E5"/>
    <w:rsid w:val="00B93C87"/>
    <w:rsid w:val="00B95EDC"/>
    <w:rsid w:val="00BA1278"/>
    <w:rsid w:val="00BA1DCF"/>
    <w:rsid w:val="00BA2127"/>
    <w:rsid w:val="00BA2F26"/>
    <w:rsid w:val="00BA51E7"/>
    <w:rsid w:val="00BA558B"/>
    <w:rsid w:val="00BA5B5A"/>
    <w:rsid w:val="00BA740F"/>
    <w:rsid w:val="00BB3702"/>
    <w:rsid w:val="00BB517E"/>
    <w:rsid w:val="00BB7B40"/>
    <w:rsid w:val="00BC0018"/>
    <w:rsid w:val="00BC0BAC"/>
    <w:rsid w:val="00BC0BD1"/>
    <w:rsid w:val="00BC2362"/>
    <w:rsid w:val="00BC2C5C"/>
    <w:rsid w:val="00BC493F"/>
    <w:rsid w:val="00BC570F"/>
    <w:rsid w:val="00BC5F58"/>
    <w:rsid w:val="00BD00CF"/>
    <w:rsid w:val="00BD08B8"/>
    <w:rsid w:val="00BD1DA1"/>
    <w:rsid w:val="00BD2299"/>
    <w:rsid w:val="00BD3190"/>
    <w:rsid w:val="00BD326A"/>
    <w:rsid w:val="00BD345D"/>
    <w:rsid w:val="00BD48CC"/>
    <w:rsid w:val="00BD4A93"/>
    <w:rsid w:val="00BD59ED"/>
    <w:rsid w:val="00BE1EBC"/>
    <w:rsid w:val="00BE1FD9"/>
    <w:rsid w:val="00BE46AA"/>
    <w:rsid w:val="00BE649B"/>
    <w:rsid w:val="00BE7796"/>
    <w:rsid w:val="00BF023D"/>
    <w:rsid w:val="00BF1D8F"/>
    <w:rsid w:val="00BF2CB3"/>
    <w:rsid w:val="00BF33E9"/>
    <w:rsid w:val="00BF48EF"/>
    <w:rsid w:val="00BF633D"/>
    <w:rsid w:val="00BF78E3"/>
    <w:rsid w:val="00C02CA5"/>
    <w:rsid w:val="00C05708"/>
    <w:rsid w:val="00C065CF"/>
    <w:rsid w:val="00C0667B"/>
    <w:rsid w:val="00C07143"/>
    <w:rsid w:val="00C14CEB"/>
    <w:rsid w:val="00C17777"/>
    <w:rsid w:val="00C2058A"/>
    <w:rsid w:val="00C20873"/>
    <w:rsid w:val="00C20C97"/>
    <w:rsid w:val="00C21803"/>
    <w:rsid w:val="00C21A09"/>
    <w:rsid w:val="00C21F7F"/>
    <w:rsid w:val="00C22D52"/>
    <w:rsid w:val="00C32A58"/>
    <w:rsid w:val="00C32EDC"/>
    <w:rsid w:val="00C33237"/>
    <w:rsid w:val="00C344C1"/>
    <w:rsid w:val="00C34FE7"/>
    <w:rsid w:val="00C359C0"/>
    <w:rsid w:val="00C369BA"/>
    <w:rsid w:val="00C373F3"/>
    <w:rsid w:val="00C42192"/>
    <w:rsid w:val="00C426FF"/>
    <w:rsid w:val="00C42775"/>
    <w:rsid w:val="00C42927"/>
    <w:rsid w:val="00C42EFA"/>
    <w:rsid w:val="00C43E9D"/>
    <w:rsid w:val="00C43F70"/>
    <w:rsid w:val="00C45626"/>
    <w:rsid w:val="00C4652D"/>
    <w:rsid w:val="00C51D46"/>
    <w:rsid w:val="00C53DF6"/>
    <w:rsid w:val="00C55ECD"/>
    <w:rsid w:val="00C569C6"/>
    <w:rsid w:val="00C569D1"/>
    <w:rsid w:val="00C60076"/>
    <w:rsid w:val="00C6592B"/>
    <w:rsid w:val="00C758EE"/>
    <w:rsid w:val="00C7761F"/>
    <w:rsid w:val="00C807C3"/>
    <w:rsid w:val="00C810DD"/>
    <w:rsid w:val="00C827B4"/>
    <w:rsid w:val="00C84E84"/>
    <w:rsid w:val="00C851E8"/>
    <w:rsid w:val="00C85F18"/>
    <w:rsid w:val="00C905E3"/>
    <w:rsid w:val="00C92B9A"/>
    <w:rsid w:val="00C95CCB"/>
    <w:rsid w:val="00CA0375"/>
    <w:rsid w:val="00CA1A52"/>
    <w:rsid w:val="00CA36EB"/>
    <w:rsid w:val="00CA3F62"/>
    <w:rsid w:val="00CA7386"/>
    <w:rsid w:val="00CB0FB1"/>
    <w:rsid w:val="00CB3ADC"/>
    <w:rsid w:val="00CC05D2"/>
    <w:rsid w:val="00CC141C"/>
    <w:rsid w:val="00CC352A"/>
    <w:rsid w:val="00CC4F6C"/>
    <w:rsid w:val="00CC5786"/>
    <w:rsid w:val="00CD2825"/>
    <w:rsid w:val="00CD2F01"/>
    <w:rsid w:val="00CD44D1"/>
    <w:rsid w:val="00CD45AC"/>
    <w:rsid w:val="00CD46B3"/>
    <w:rsid w:val="00CD624C"/>
    <w:rsid w:val="00CE4AC2"/>
    <w:rsid w:val="00CE5C0D"/>
    <w:rsid w:val="00CE62D2"/>
    <w:rsid w:val="00CE6399"/>
    <w:rsid w:val="00CF1BE7"/>
    <w:rsid w:val="00CF1CE2"/>
    <w:rsid w:val="00CF6697"/>
    <w:rsid w:val="00D005F7"/>
    <w:rsid w:val="00D00983"/>
    <w:rsid w:val="00D02C3B"/>
    <w:rsid w:val="00D035B9"/>
    <w:rsid w:val="00D04B31"/>
    <w:rsid w:val="00D053AF"/>
    <w:rsid w:val="00D07411"/>
    <w:rsid w:val="00D109DE"/>
    <w:rsid w:val="00D12559"/>
    <w:rsid w:val="00D12AE3"/>
    <w:rsid w:val="00D12D1D"/>
    <w:rsid w:val="00D131BF"/>
    <w:rsid w:val="00D168E6"/>
    <w:rsid w:val="00D21F4A"/>
    <w:rsid w:val="00D22D6A"/>
    <w:rsid w:val="00D244CE"/>
    <w:rsid w:val="00D254AA"/>
    <w:rsid w:val="00D27488"/>
    <w:rsid w:val="00D27532"/>
    <w:rsid w:val="00D278AB"/>
    <w:rsid w:val="00D30B57"/>
    <w:rsid w:val="00D31475"/>
    <w:rsid w:val="00D3278F"/>
    <w:rsid w:val="00D33626"/>
    <w:rsid w:val="00D33887"/>
    <w:rsid w:val="00D33E55"/>
    <w:rsid w:val="00D3465D"/>
    <w:rsid w:val="00D3532B"/>
    <w:rsid w:val="00D36485"/>
    <w:rsid w:val="00D36BD4"/>
    <w:rsid w:val="00D36DEA"/>
    <w:rsid w:val="00D42682"/>
    <w:rsid w:val="00D455A2"/>
    <w:rsid w:val="00D468D9"/>
    <w:rsid w:val="00D46B27"/>
    <w:rsid w:val="00D476D9"/>
    <w:rsid w:val="00D47D1E"/>
    <w:rsid w:val="00D5035F"/>
    <w:rsid w:val="00D5060E"/>
    <w:rsid w:val="00D50E7D"/>
    <w:rsid w:val="00D546B8"/>
    <w:rsid w:val="00D55800"/>
    <w:rsid w:val="00D60E17"/>
    <w:rsid w:val="00D60F53"/>
    <w:rsid w:val="00D626C8"/>
    <w:rsid w:val="00D63EF3"/>
    <w:rsid w:val="00D656AE"/>
    <w:rsid w:val="00D66762"/>
    <w:rsid w:val="00D667A0"/>
    <w:rsid w:val="00D71869"/>
    <w:rsid w:val="00D75D21"/>
    <w:rsid w:val="00D83439"/>
    <w:rsid w:val="00D851F6"/>
    <w:rsid w:val="00D857FD"/>
    <w:rsid w:val="00D8781B"/>
    <w:rsid w:val="00D90EE8"/>
    <w:rsid w:val="00D950CB"/>
    <w:rsid w:val="00D95152"/>
    <w:rsid w:val="00D955BB"/>
    <w:rsid w:val="00D96B8C"/>
    <w:rsid w:val="00DA0D47"/>
    <w:rsid w:val="00DA14A7"/>
    <w:rsid w:val="00DA19C1"/>
    <w:rsid w:val="00DA306C"/>
    <w:rsid w:val="00DA40A3"/>
    <w:rsid w:val="00DA50D6"/>
    <w:rsid w:val="00DA7BF0"/>
    <w:rsid w:val="00DB4B71"/>
    <w:rsid w:val="00DB6653"/>
    <w:rsid w:val="00DB7C05"/>
    <w:rsid w:val="00DC0539"/>
    <w:rsid w:val="00DC16E8"/>
    <w:rsid w:val="00DC23E5"/>
    <w:rsid w:val="00DC2E41"/>
    <w:rsid w:val="00DC3248"/>
    <w:rsid w:val="00DC361C"/>
    <w:rsid w:val="00DC39D3"/>
    <w:rsid w:val="00DC5661"/>
    <w:rsid w:val="00DC62AA"/>
    <w:rsid w:val="00DC64C6"/>
    <w:rsid w:val="00DD0783"/>
    <w:rsid w:val="00DD1497"/>
    <w:rsid w:val="00DD5DEA"/>
    <w:rsid w:val="00DE0D50"/>
    <w:rsid w:val="00DE104B"/>
    <w:rsid w:val="00DE123A"/>
    <w:rsid w:val="00DE1248"/>
    <w:rsid w:val="00DE4E91"/>
    <w:rsid w:val="00DE5860"/>
    <w:rsid w:val="00DE5EB1"/>
    <w:rsid w:val="00DE690E"/>
    <w:rsid w:val="00DF184A"/>
    <w:rsid w:val="00DF4058"/>
    <w:rsid w:val="00DF5DE1"/>
    <w:rsid w:val="00E00403"/>
    <w:rsid w:val="00E00A72"/>
    <w:rsid w:val="00E00B28"/>
    <w:rsid w:val="00E03CCA"/>
    <w:rsid w:val="00E03E96"/>
    <w:rsid w:val="00E06ADC"/>
    <w:rsid w:val="00E11406"/>
    <w:rsid w:val="00E12ED2"/>
    <w:rsid w:val="00E15123"/>
    <w:rsid w:val="00E16FB9"/>
    <w:rsid w:val="00E17177"/>
    <w:rsid w:val="00E20492"/>
    <w:rsid w:val="00E2201B"/>
    <w:rsid w:val="00E2494F"/>
    <w:rsid w:val="00E26FFC"/>
    <w:rsid w:val="00E340E6"/>
    <w:rsid w:val="00E34119"/>
    <w:rsid w:val="00E35204"/>
    <w:rsid w:val="00E40475"/>
    <w:rsid w:val="00E41F89"/>
    <w:rsid w:val="00E41F90"/>
    <w:rsid w:val="00E426F4"/>
    <w:rsid w:val="00E44793"/>
    <w:rsid w:val="00E4592C"/>
    <w:rsid w:val="00E51318"/>
    <w:rsid w:val="00E514B6"/>
    <w:rsid w:val="00E53CD5"/>
    <w:rsid w:val="00E55906"/>
    <w:rsid w:val="00E55F84"/>
    <w:rsid w:val="00E560BB"/>
    <w:rsid w:val="00E5661B"/>
    <w:rsid w:val="00E56D8F"/>
    <w:rsid w:val="00E5702D"/>
    <w:rsid w:val="00E611C8"/>
    <w:rsid w:val="00E61BC2"/>
    <w:rsid w:val="00E63987"/>
    <w:rsid w:val="00E67871"/>
    <w:rsid w:val="00E708EE"/>
    <w:rsid w:val="00E720FF"/>
    <w:rsid w:val="00E72D32"/>
    <w:rsid w:val="00E72F9C"/>
    <w:rsid w:val="00E730C6"/>
    <w:rsid w:val="00E733F3"/>
    <w:rsid w:val="00E7405F"/>
    <w:rsid w:val="00E7542F"/>
    <w:rsid w:val="00E812F9"/>
    <w:rsid w:val="00E83F6A"/>
    <w:rsid w:val="00E91884"/>
    <w:rsid w:val="00E948A6"/>
    <w:rsid w:val="00E9541E"/>
    <w:rsid w:val="00E963C1"/>
    <w:rsid w:val="00E96B0B"/>
    <w:rsid w:val="00EA0737"/>
    <w:rsid w:val="00EA14AF"/>
    <w:rsid w:val="00EA23D6"/>
    <w:rsid w:val="00EA382D"/>
    <w:rsid w:val="00EB08D9"/>
    <w:rsid w:val="00EB1C65"/>
    <w:rsid w:val="00EB52F2"/>
    <w:rsid w:val="00EB55C6"/>
    <w:rsid w:val="00EB56BC"/>
    <w:rsid w:val="00EB5ABA"/>
    <w:rsid w:val="00EB6781"/>
    <w:rsid w:val="00EB77CB"/>
    <w:rsid w:val="00EB7BAD"/>
    <w:rsid w:val="00EC093D"/>
    <w:rsid w:val="00EC0F36"/>
    <w:rsid w:val="00EC166D"/>
    <w:rsid w:val="00EC3ED0"/>
    <w:rsid w:val="00EC5612"/>
    <w:rsid w:val="00ED026C"/>
    <w:rsid w:val="00ED0C9B"/>
    <w:rsid w:val="00ED16F4"/>
    <w:rsid w:val="00ED37B8"/>
    <w:rsid w:val="00ED70C4"/>
    <w:rsid w:val="00EE0A2D"/>
    <w:rsid w:val="00EE0C9A"/>
    <w:rsid w:val="00EE357F"/>
    <w:rsid w:val="00EE4493"/>
    <w:rsid w:val="00EE6D1C"/>
    <w:rsid w:val="00EF007C"/>
    <w:rsid w:val="00EF0AC1"/>
    <w:rsid w:val="00EF1ED6"/>
    <w:rsid w:val="00EF1FDE"/>
    <w:rsid w:val="00EF2419"/>
    <w:rsid w:val="00EF250B"/>
    <w:rsid w:val="00EF56B1"/>
    <w:rsid w:val="00EF59B8"/>
    <w:rsid w:val="00EF6809"/>
    <w:rsid w:val="00EF7929"/>
    <w:rsid w:val="00F030B4"/>
    <w:rsid w:val="00F038AE"/>
    <w:rsid w:val="00F03BFC"/>
    <w:rsid w:val="00F04289"/>
    <w:rsid w:val="00F071B2"/>
    <w:rsid w:val="00F0740A"/>
    <w:rsid w:val="00F10343"/>
    <w:rsid w:val="00F106EC"/>
    <w:rsid w:val="00F11915"/>
    <w:rsid w:val="00F11FF4"/>
    <w:rsid w:val="00F123C7"/>
    <w:rsid w:val="00F13788"/>
    <w:rsid w:val="00F146D5"/>
    <w:rsid w:val="00F1491B"/>
    <w:rsid w:val="00F17752"/>
    <w:rsid w:val="00F17BA7"/>
    <w:rsid w:val="00F203DE"/>
    <w:rsid w:val="00F20F5B"/>
    <w:rsid w:val="00F214B4"/>
    <w:rsid w:val="00F21610"/>
    <w:rsid w:val="00F21B9A"/>
    <w:rsid w:val="00F236BE"/>
    <w:rsid w:val="00F25552"/>
    <w:rsid w:val="00F25A65"/>
    <w:rsid w:val="00F25B63"/>
    <w:rsid w:val="00F27E83"/>
    <w:rsid w:val="00F320FF"/>
    <w:rsid w:val="00F33027"/>
    <w:rsid w:val="00F33395"/>
    <w:rsid w:val="00F33B73"/>
    <w:rsid w:val="00F33D7D"/>
    <w:rsid w:val="00F34474"/>
    <w:rsid w:val="00F41538"/>
    <w:rsid w:val="00F43D14"/>
    <w:rsid w:val="00F45E77"/>
    <w:rsid w:val="00F472F8"/>
    <w:rsid w:val="00F4781D"/>
    <w:rsid w:val="00F47B71"/>
    <w:rsid w:val="00F512C9"/>
    <w:rsid w:val="00F53359"/>
    <w:rsid w:val="00F56C7E"/>
    <w:rsid w:val="00F61071"/>
    <w:rsid w:val="00F62881"/>
    <w:rsid w:val="00F64F4F"/>
    <w:rsid w:val="00F65533"/>
    <w:rsid w:val="00F66669"/>
    <w:rsid w:val="00F74B83"/>
    <w:rsid w:val="00F75B0F"/>
    <w:rsid w:val="00F7636C"/>
    <w:rsid w:val="00F8473F"/>
    <w:rsid w:val="00F84C1C"/>
    <w:rsid w:val="00F865AE"/>
    <w:rsid w:val="00F916A0"/>
    <w:rsid w:val="00F9412B"/>
    <w:rsid w:val="00F942F1"/>
    <w:rsid w:val="00F9439B"/>
    <w:rsid w:val="00F946E2"/>
    <w:rsid w:val="00F948CE"/>
    <w:rsid w:val="00F977ED"/>
    <w:rsid w:val="00FA16B1"/>
    <w:rsid w:val="00FA243F"/>
    <w:rsid w:val="00FA3CB5"/>
    <w:rsid w:val="00FA4019"/>
    <w:rsid w:val="00FA4D47"/>
    <w:rsid w:val="00FA5D04"/>
    <w:rsid w:val="00FA6B91"/>
    <w:rsid w:val="00FB2466"/>
    <w:rsid w:val="00FB3485"/>
    <w:rsid w:val="00FC0DEB"/>
    <w:rsid w:val="00FC15D2"/>
    <w:rsid w:val="00FC19A7"/>
    <w:rsid w:val="00FC312B"/>
    <w:rsid w:val="00FC54C9"/>
    <w:rsid w:val="00FC6F4A"/>
    <w:rsid w:val="00FC744D"/>
    <w:rsid w:val="00FD14BD"/>
    <w:rsid w:val="00FD5AC8"/>
    <w:rsid w:val="00FD7602"/>
    <w:rsid w:val="00FE0109"/>
    <w:rsid w:val="00FE14F3"/>
    <w:rsid w:val="00FE1C9E"/>
    <w:rsid w:val="00FE29E6"/>
    <w:rsid w:val="00FE46DD"/>
    <w:rsid w:val="00FE4AD0"/>
    <w:rsid w:val="00FE4B4E"/>
    <w:rsid w:val="00FE4C89"/>
    <w:rsid w:val="00FE5057"/>
    <w:rsid w:val="00FE5654"/>
    <w:rsid w:val="00FE74DE"/>
    <w:rsid w:val="00FF0E3F"/>
    <w:rsid w:val="00FF2735"/>
    <w:rsid w:val="00FF2DE8"/>
    <w:rsid w:val="00FF3070"/>
    <w:rsid w:val="00FF3A1E"/>
    <w:rsid w:val="00FF46DC"/>
    <w:rsid w:val="00FF4B23"/>
    <w:rsid w:val="00FF533B"/>
    <w:rsid w:val="00FF5A0D"/>
  </w:rsids>
  <m:mathPr>
    <m:mathFont m:val="Cambria Math"/>
    <m:brkBin m:val="before"/>
    <m:brkBinSub m:val="--"/>
    <m:smallFrac m:val="0"/>
    <m:dispDef/>
    <m:lMargin m:val="0"/>
    <m:rMargin m:val="0"/>
    <m:defJc m:val="centerGroup"/>
    <m:wrapIndent m:val="1440"/>
    <m:intLim m:val="subSup"/>
    <m:naryLim m:val="undOvr"/>
  </m:mathPr>
  <w:themeFontLang w:val="es-E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3B5ED0"/>
  <w15:chartTrackingRefBased/>
  <w15:docId w15:val="{750AA2B9-FF00-4977-8392-17672775AA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C33237"/>
    <w:pPr>
      <w:keepNext/>
      <w:keepLines/>
      <w:spacing w:before="240" w:after="0"/>
      <w:outlineLvl w:val="0"/>
    </w:pPr>
    <w:rPr>
      <w:rFonts w:ascii="Times New Roman" w:eastAsiaTheme="majorEastAsia" w:hAnsi="Times New Roman" w:cstheme="majorBidi"/>
      <w:b/>
      <w:sz w:val="24"/>
      <w:szCs w:val="32"/>
    </w:rPr>
  </w:style>
  <w:style w:type="paragraph" w:styleId="Ttulo2">
    <w:name w:val="heading 2"/>
    <w:basedOn w:val="Normal"/>
    <w:next w:val="Normal"/>
    <w:link w:val="Ttulo2Car"/>
    <w:uiPriority w:val="9"/>
    <w:unhideWhenUsed/>
    <w:qFormat/>
    <w:rsid w:val="00CD45AC"/>
    <w:pPr>
      <w:keepNext/>
      <w:keepLines/>
      <w:spacing w:before="40" w:after="0"/>
      <w:outlineLvl w:val="1"/>
    </w:pPr>
    <w:rPr>
      <w:rFonts w:ascii="Times New Roman" w:eastAsiaTheme="majorEastAsia" w:hAnsi="Times New Roman" w:cstheme="majorBidi"/>
      <w:b/>
      <w:sz w:val="24"/>
      <w:szCs w:val="26"/>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5E19E4"/>
    <w:pPr>
      <w:ind w:left="720"/>
      <w:contextualSpacing/>
    </w:pPr>
  </w:style>
  <w:style w:type="paragraph" w:styleId="Textodeglobo">
    <w:name w:val="Balloon Text"/>
    <w:basedOn w:val="Normal"/>
    <w:link w:val="TextodegloboCar"/>
    <w:uiPriority w:val="99"/>
    <w:semiHidden/>
    <w:unhideWhenUsed/>
    <w:rsid w:val="00A262E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262EB"/>
    <w:rPr>
      <w:rFonts w:ascii="Segoe UI" w:hAnsi="Segoe UI" w:cs="Segoe UI"/>
      <w:sz w:val="18"/>
      <w:szCs w:val="18"/>
    </w:rPr>
  </w:style>
  <w:style w:type="character" w:styleId="Refdecomentario">
    <w:name w:val="annotation reference"/>
    <w:basedOn w:val="Fuentedeprrafopredeter"/>
    <w:uiPriority w:val="99"/>
    <w:semiHidden/>
    <w:unhideWhenUsed/>
    <w:rsid w:val="00A262EB"/>
    <w:rPr>
      <w:sz w:val="16"/>
      <w:szCs w:val="16"/>
    </w:rPr>
  </w:style>
  <w:style w:type="paragraph" w:styleId="Textocomentario">
    <w:name w:val="annotation text"/>
    <w:basedOn w:val="Normal"/>
    <w:link w:val="TextocomentarioCar"/>
    <w:uiPriority w:val="99"/>
    <w:semiHidden/>
    <w:unhideWhenUsed/>
    <w:rsid w:val="00A262EB"/>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A262EB"/>
    <w:rPr>
      <w:sz w:val="20"/>
      <w:szCs w:val="20"/>
    </w:rPr>
  </w:style>
  <w:style w:type="paragraph" w:styleId="Asuntodelcomentario">
    <w:name w:val="annotation subject"/>
    <w:basedOn w:val="Textocomentario"/>
    <w:next w:val="Textocomentario"/>
    <w:link w:val="AsuntodelcomentarioCar"/>
    <w:uiPriority w:val="99"/>
    <w:semiHidden/>
    <w:unhideWhenUsed/>
    <w:rsid w:val="00A262EB"/>
    <w:rPr>
      <w:b/>
      <w:bCs/>
    </w:rPr>
  </w:style>
  <w:style w:type="character" w:customStyle="1" w:styleId="AsuntodelcomentarioCar">
    <w:name w:val="Asunto del comentario Car"/>
    <w:basedOn w:val="TextocomentarioCar"/>
    <w:link w:val="Asuntodelcomentario"/>
    <w:uiPriority w:val="99"/>
    <w:semiHidden/>
    <w:rsid w:val="00A262EB"/>
    <w:rPr>
      <w:b/>
      <w:bCs/>
      <w:sz w:val="20"/>
      <w:szCs w:val="20"/>
    </w:rPr>
  </w:style>
  <w:style w:type="character" w:styleId="Hipervnculo">
    <w:name w:val="Hyperlink"/>
    <w:basedOn w:val="Fuentedeprrafopredeter"/>
    <w:uiPriority w:val="99"/>
    <w:unhideWhenUsed/>
    <w:rsid w:val="00C33237"/>
    <w:rPr>
      <w:color w:val="0563C1" w:themeColor="hyperlink"/>
      <w:u w:val="single"/>
    </w:rPr>
  </w:style>
  <w:style w:type="character" w:styleId="Hipervnculovisitado">
    <w:name w:val="FollowedHyperlink"/>
    <w:basedOn w:val="Fuentedeprrafopredeter"/>
    <w:uiPriority w:val="99"/>
    <w:semiHidden/>
    <w:unhideWhenUsed/>
    <w:rsid w:val="00C33237"/>
    <w:rPr>
      <w:color w:val="954F72" w:themeColor="followedHyperlink"/>
      <w:u w:val="single"/>
    </w:rPr>
  </w:style>
  <w:style w:type="character" w:customStyle="1" w:styleId="Ttulo1Car">
    <w:name w:val="Título 1 Car"/>
    <w:basedOn w:val="Fuentedeprrafopredeter"/>
    <w:link w:val="Ttulo1"/>
    <w:uiPriority w:val="9"/>
    <w:rsid w:val="00C33237"/>
    <w:rPr>
      <w:rFonts w:ascii="Times New Roman" w:eastAsiaTheme="majorEastAsia" w:hAnsi="Times New Roman" w:cstheme="majorBidi"/>
      <w:b/>
      <w:sz w:val="24"/>
      <w:szCs w:val="32"/>
    </w:rPr>
  </w:style>
  <w:style w:type="character" w:customStyle="1" w:styleId="Ttulo2Car">
    <w:name w:val="Título 2 Car"/>
    <w:basedOn w:val="Fuentedeprrafopredeter"/>
    <w:link w:val="Ttulo2"/>
    <w:uiPriority w:val="9"/>
    <w:rsid w:val="00CD45AC"/>
    <w:rPr>
      <w:rFonts w:ascii="Times New Roman" w:eastAsiaTheme="majorEastAsia" w:hAnsi="Times New Roman" w:cstheme="majorBidi"/>
      <w:b/>
      <w:sz w:val="24"/>
      <w:szCs w:val="26"/>
    </w:rPr>
  </w:style>
  <w:style w:type="paragraph" w:styleId="TtuloTDC">
    <w:name w:val="TOC Heading"/>
    <w:basedOn w:val="Ttulo1"/>
    <w:next w:val="Normal"/>
    <w:uiPriority w:val="39"/>
    <w:unhideWhenUsed/>
    <w:qFormat/>
    <w:rsid w:val="00A767E5"/>
    <w:pPr>
      <w:outlineLvl w:val="9"/>
    </w:pPr>
    <w:rPr>
      <w:rFonts w:asciiTheme="majorHAnsi" w:hAnsiTheme="majorHAnsi"/>
      <w:b w:val="0"/>
      <w:color w:val="2F5496" w:themeColor="accent1" w:themeShade="BF"/>
      <w:sz w:val="32"/>
      <w:lang w:eastAsia="es-ES" w:bidi="ar-SA"/>
    </w:rPr>
  </w:style>
  <w:style w:type="paragraph" w:styleId="TDC1">
    <w:name w:val="toc 1"/>
    <w:basedOn w:val="Normal"/>
    <w:next w:val="Normal"/>
    <w:autoRedefine/>
    <w:uiPriority w:val="39"/>
    <w:unhideWhenUsed/>
    <w:rsid w:val="00A767E5"/>
    <w:pPr>
      <w:spacing w:after="100"/>
    </w:pPr>
  </w:style>
  <w:style w:type="paragraph" w:styleId="TDC2">
    <w:name w:val="toc 2"/>
    <w:basedOn w:val="Normal"/>
    <w:next w:val="Normal"/>
    <w:autoRedefine/>
    <w:uiPriority w:val="39"/>
    <w:unhideWhenUsed/>
    <w:rsid w:val="00A767E5"/>
    <w:pPr>
      <w:spacing w:after="100"/>
      <w:ind w:left="220"/>
    </w:pPr>
  </w:style>
  <w:style w:type="paragraph" w:styleId="Encabezado">
    <w:name w:val="header"/>
    <w:basedOn w:val="Normal"/>
    <w:link w:val="EncabezadoCar"/>
    <w:uiPriority w:val="99"/>
    <w:unhideWhenUsed/>
    <w:rsid w:val="001E440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E440E"/>
  </w:style>
  <w:style w:type="paragraph" w:styleId="Piedepgina">
    <w:name w:val="footer"/>
    <w:basedOn w:val="Normal"/>
    <w:link w:val="PiedepginaCar"/>
    <w:uiPriority w:val="99"/>
    <w:unhideWhenUsed/>
    <w:rsid w:val="001E440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1E440E"/>
  </w:style>
  <w:style w:type="character" w:customStyle="1" w:styleId="Mencinsinresolver1">
    <w:name w:val="Mención sin resolver1"/>
    <w:basedOn w:val="Fuentedeprrafopredeter"/>
    <w:uiPriority w:val="99"/>
    <w:semiHidden/>
    <w:unhideWhenUsed/>
    <w:rsid w:val="00C344C1"/>
    <w:rPr>
      <w:color w:val="605E5C"/>
      <w:shd w:val="clear" w:color="auto" w:fill="E1DFDD"/>
    </w:rPr>
  </w:style>
  <w:style w:type="character" w:customStyle="1" w:styleId="Mencinsinresolver2">
    <w:name w:val="Mención sin resolver2"/>
    <w:basedOn w:val="Fuentedeprrafopredeter"/>
    <w:uiPriority w:val="99"/>
    <w:semiHidden/>
    <w:unhideWhenUsed/>
    <w:rsid w:val="00120739"/>
    <w:rPr>
      <w:color w:val="605E5C"/>
      <w:shd w:val="clear" w:color="auto" w:fill="E1DFDD"/>
    </w:rPr>
  </w:style>
  <w:style w:type="character" w:customStyle="1" w:styleId="title-text">
    <w:name w:val="title-text"/>
    <w:basedOn w:val="Fuentedeprrafopredeter"/>
    <w:rsid w:val="00671E47"/>
  </w:style>
  <w:style w:type="character" w:customStyle="1" w:styleId="sr-only">
    <w:name w:val="sr-only"/>
    <w:basedOn w:val="Fuentedeprrafopredeter"/>
    <w:rsid w:val="00671E47"/>
  </w:style>
  <w:style w:type="character" w:customStyle="1" w:styleId="button-link-text">
    <w:name w:val="button-link-text"/>
    <w:basedOn w:val="Fuentedeprrafopredeter"/>
    <w:rsid w:val="00671E47"/>
  </w:style>
  <w:style w:type="character" w:customStyle="1" w:styleId="react-xocs-alternative-link">
    <w:name w:val="react-xocs-alternative-link"/>
    <w:basedOn w:val="Fuentedeprrafopredeter"/>
    <w:rsid w:val="00671E47"/>
  </w:style>
  <w:style w:type="character" w:customStyle="1" w:styleId="given-name">
    <w:name w:val="given-name"/>
    <w:basedOn w:val="Fuentedeprrafopredeter"/>
    <w:rsid w:val="00671E47"/>
  </w:style>
  <w:style w:type="character" w:customStyle="1" w:styleId="text">
    <w:name w:val="text"/>
    <w:basedOn w:val="Fuentedeprrafopredeter"/>
    <w:rsid w:val="00671E47"/>
  </w:style>
  <w:style w:type="character" w:customStyle="1" w:styleId="author-ref">
    <w:name w:val="author-ref"/>
    <w:basedOn w:val="Fuentedeprrafopredeter"/>
    <w:rsid w:val="00671E47"/>
  </w:style>
  <w:style w:type="character" w:customStyle="1" w:styleId="anchor-text">
    <w:name w:val="anchor-text"/>
    <w:basedOn w:val="Fuentedeprrafopredeter"/>
    <w:rsid w:val="00671E47"/>
  </w:style>
  <w:style w:type="character" w:styleId="Mencinsinresolver">
    <w:name w:val="Unresolved Mention"/>
    <w:basedOn w:val="Fuentedeprrafopredeter"/>
    <w:uiPriority w:val="99"/>
    <w:semiHidden/>
    <w:unhideWhenUsed/>
    <w:rsid w:val="002F76F5"/>
    <w:rPr>
      <w:color w:val="605E5C"/>
      <w:shd w:val="clear" w:color="auto" w:fill="E1DFDD"/>
    </w:rPr>
  </w:style>
  <w:style w:type="table" w:styleId="Tablaconcuadrcula">
    <w:name w:val="Table Grid"/>
    <w:basedOn w:val="Tablanormal"/>
    <w:uiPriority w:val="39"/>
    <w:rsid w:val="00761D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Estilo1">
    <w:name w:val="Estilo1"/>
    <w:basedOn w:val="Tablanormal"/>
    <w:uiPriority w:val="99"/>
    <w:rsid w:val="00EB7BAD"/>
    <w:pPr>
      <w:spacing w:after="0" w:line="240" w:lineRule="auto"/>
    </w:p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i.org/10.1016/j.jpsychires.2015.07.009" TargetMode="External"/><Relationship Id="rId18" Type="http://schemas.openxmlformats.org/officeDocument/2006/relationships/hyperlink" Target="https://doi.org/10.3389/fnsys.2017.00094" TargetMode="External"/><Relationship Id="rId26" Type="http://schemas.openxmlformats.org/officeDocument/2006/relationships/hyperlink" Target="http://dx.doi.org/10.1016/j.apj.2016.03.001" TargetMode="External"/><Relationship Id="rId21" Type="http://schemas.openxmlformats.org/officeDocument/2006/relationships/hyperlink" Target="https://provost.utsa.edu/undergraduate-research/journal/files/vol7/JURSW.v7.10.Marr.pdf" TargetMode="External"/><Relationship Id="rId34" Type="http://schemas.openxmlformats.org/officeDocument/2006/relationships/hyperlink" Target="https://doi.org/10.1016/j.physbeh.2014.02.057" TargetMode="External"/><Relationship Id="rId7" Type="http://schemas.openxmlformats.org/officeDocument/2006/relationships/endnotes" Target="endnotes.xml"/><Relationship Id="rId12" Type="http://schemas.openxmlformats.org/officeDocument/2006/relationships/hyperlink" Target="https://doi.org/10.3390/tomography8030121" TargetMode="External"/><Relationship Id="rId17" Type="http://schemas.openxmlformats.org/officeDocument/2006/relationships/hyperlink" Target="https://www.ethicalformation.com/wp-content/uploads/2023/11/Support-ISA-V4_0123.pdf" TargetMode="External"/><Relationship Id="rId25" Type="http://schemas.openxmlformats.org/officeDocument/2006/relationships/hyperlink" Target="https://doi.org/10.1038/nrn2174" TargetMode="External"/><Relationship Id="rId33" Type="http://schemas.openxmlformats.org/officeDocument/2006/relationships/hyperlink" Target="https://sesbe.org/wp-content/uploads/2022/06/eVOLUCION_Vol_16_1_marzo_2022.pdf" TargetMode="External"/><Relationship Id="rId2" Type="http://schemas.openxmlformats.org/officeDocument/2006/relationships/numbering" Target="numbering.xml"/><Relationship Id="rId16" Type="http://schemas.openxmlformats.org/officeDocument/2006/relationships/hyperlink" Target="https://doi.org/10.3389/fnbeh.2018.00081" TargetMode="External"/><Relationship Id="rId20" Type="http://schemas.openxmlformats.org/officeDocument/2006/relationships/hyperlink" Target="https://doi.org/10.1016/j.neuroscience.2015.09.011" TargetMode="External"/><Relationship Id="rId29" Type="http://schemas.openxmlformats.org/officeDocument/2006/relationships/hyperlink" Target="https://doi.org/10.1007/s00406-013-0403-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1038/s41380-020-00970-6" TargetMode="External"/><Relationship Id="rId24" Type="http://schemas.openxmlformats.org/officeDocument/2006/relationships/hyperlink" Target="https://doi.org/10.1016/j.yhbeh.2010.08.020" TargetMode="External"/><Relationship Id="rId32" Type="http://schemas.openxmlformats.org/officeDocument/2006/relationships/hyperlink" Target="https://www.researchgate.net/publication/341940731" TargetMode="Externa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doi.org/10.1016/j.pnpbp.2020.110059" TargetMode="External"/><Relationship Id="rId23" Type="http://schemas.openxmlformats.org/officeDocument/2006/relationships/hyperlink" Target="https://doi.org/10.25009/revmedforense.v9i2.3047" TargetMode="External"/><Relationship Id="rId28" Type="http://schemas.openxmlformats.org/officeDocument/2006/relationships/hyperlink" Target="http://dx.doi.org/10.5281/zenodo.1403384" TargetMode="External"/><Relationship Id="rId36"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hyperlink" Target="https://doi.org/10.1016/j.neuroscience.2005.03.042" TargetMode="External"/><Relationship Id="rId31" Type="http://schemas.openxmlformats.org/officeDocument/2006/relationships/hyperlink" Target="https://doi.org/10.1016/j.pscychresns.2019.04.013"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boe.es/buscar/act.php?id=BOE-A-1995-25444" TargetMode="External"/><Relationship Id="rId22" Type="http://schemas.openxmlformats.org/officeDocument/2006/relationships/hyperlink" Target="https://www.scielo.org.mx/scielo.php?script=sci_arttext&amp;pid=S0188-77422016000200007&amp;lng=es&amp;nrm=iso&amp;tlng=es" TargetMode="External"/><Relationship Id="rId27" Type="http://schemas.openxmlformats.org/officeDocument/2006/relationships/hyperlink" Target="https://doi.org/10.3389/fnbeh.2018.00117" TargetMode="External"/><Relationship Id="rId30" Type="http://schemas.openxmlformats.org/officeDocument/2006/relationships/hyperlink" Target="https://doi.org/10.1016/j.biopsych.2015.07.020" TargetMode="External"/><Relationship Id="rId35" Type="http://schemas.openxmlformats.org/officeDocument/2006/relationships/footer" Target="footer1.xml"/><Relationship Id="rId8" Type="http://schemas.openxmlformats.org/officeDocument/2006/relationships/image" Target="media/image1.jpeg"/><Relationship Id="rId3"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9C2CD5-2D52-4976-9EEE-8BA1F1B820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3172</TotalTime>
  <Pages>36</Pages>
  <Words>12518</Words>
  <Characters>68853</Characters>
  <Application>Microsoft Office Word</Application>
  <DocSecurity>0</DocSecurity>
  <Lines>573</Lines>
  <Paragraphs>162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81209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Irene García Heras</dc:creator>
  <cp:keywords/>
  <dc:description/>
  <cp:lastModifiedBy>Sara Warmuth López</cp:lastModifiedBy>
  <cp:revision>999</cp:revision>
  <cp:lastPrinted>2019-02-23T21:16:00Z</cp:lastPrinted>
  <dcterms:created xsi:type="dcterms:W3CDTF">2019-03-25T18:29:00Z</dcterms:created>
  <dcterms:modified xsi:type="dcterms:W3CDTF">2026-02-05T15:31:00Z</dcterms:modified>
</cp:coreProperties>
</file>