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95F11" w14:textId="77777777" w:rsidR="00A8124C" w:rsidRPr="00EF7217" w:rsidRDefault="00A8124C" w:rsidP="00A8124C">
      <w:pPr>
        <w:jc w:val="center"/>
        <w:rPr>
          <w:rFonts w:ascii="Times New Roman" w:hAnsi="Times New Roman" w:cs="Times New Roman"/>
          <w:sz w:val="44"/>
          <w:szCs w:val="44"/>
        </w:rPr>
      </w:pPr>
      <w:r>
        <w:rPr>
          <w:rFonts w:ascii="Times New Roman" w:hAnsi="Times New Roman" w:cs="Times New Roman"/>
          <w:noProof/>
          <w:sz w:val="44"/>
          <w:szCs w:val="44"/>
          <w:lang w:eastAsia="es-ES"/>
        </w:rPr>
        <w:drawing>
          <wp:anchor distT="0" distB="0" distL="114300" distR="114300" simplePos="0" relativeHeight="251659264" behindDoc="0" locked="0" layoutInCell="1" allowOverlap="1" wp14:anchorId="39CA0D86" wp14:editId="45902975">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0A90C713" w14:textId="77777777" w:rsidR="00A8124C" w:rsidRDefault="00A8124C" w:rsidP="00A8124C">
      <w:pPr>
        <w:jc w:val="center"/>
        <w:rPr>
          <w:rFonts w:ascii="Times New Roman" w:hAnsi="Times New Roman" w:cs="Times New Roman"/>
          <w:sz w:val="48"/>
          <w:szCs w:val="48"/>
        </w:rPr>
      </w:pPr>
    </w:p>
    <w:p w14:paraId="6F31EAB5" w14:textId="3487C2B0" w:rsidR="00A8124C" w:rsidRPr="00EF7929" w:rsidRDefault="00BF7F5C" w:rsidP="00A8124C">
      <w:pPr>
        <w:jc w:val="center"/>
        <w:rPr>
          <w:rFonts w:ascii="Times New Roman" w:hAnsi="Times New Roman" w:cs="Times New Roman"/>
          <w:b/>
          <w:sz w:val="36"/>
          <w:szCs w:val="36"/>
        </w:rPr>
      </w:pPr>
      <w:r w:rsidRPr="00BF7F5C">
        <w:rPr>
          <w:rFonts w:ascii="Times New Roman" w:hAnsi="Times New Roman" w:cs="Times New Roman"/>
          <w:b/>
          <w:sz w:val="36"/>
          <w:szCs w:val="36"/>
        </w:rPr>
        <w:t>I</w:t>
      </w:r>
      <w:r w:rsidR="00B67F57">
        <w:rPr>
          <w:rFonts w:ascii="Times New Roman" w:hAnsi="Times New Roman" w:cs="Times New Roman"/>
          <w:b/>
          <w:sz w:val="36"/>
          <w:szCs w:val="36"/>
        </w:rPr>
        <w:t>mpacto del maltrato emocional infantil en la maternidad</w:t>
      </w:r>
      <w:r w:rsidR="0028167D">
        <w:rPr>
          <w:rFonts w:ascii="Times New Roman" w:hAnsi="Times New Roman" w:cs="Times New Roman"/>
          <w:b/>
          <w:sz w:val="36"/>
          <w:szCs w:val="36"/>
        </w:rPr>
        <w:t xml:space="preserve">: </w:t>
      </w:r>
      <w:r w:rsidR="00BE3CC9">
        <w:rPr>
          <w:rFonts w:ascii="Times New Roman" w:hAnsi="Times New Roman" w:cs="Times New Roman"/>
          <w:b/>
          <w:sz w:val="36"/>
          <w:szCs w:val="36"/>
        </w:rPr>
        <w:t>implicaciones para la transmisión intergeneracional del apego</w:t>
      </w:r>
    </w:p>
    <w:p w14:paraId="6906148B" w14:textId="77777777" w:rsidR="00A8124C" w:rsidRDefault="00A8124C" w:rsidP="00A8124C">
      <w:pPr>
        <w:jc w:val="center"/>
        <w:rPr>
          <w:rFonts w:ascii="Times New Roman" w:hAnsi="Times New Roman" w:cs="Times New Roman"/>
          <w:b/>
          <w:sz w:val="40"/>
          <w:szCs w:val="40"/>
        </w:rPr>
      </w:pPr>
    </w:p>
    <w:p w14:paraId="294EFCD4" w14:textId="77777777" w:rsidR="00A8124C" w:rsidRDefault="00A8124C" w:rsidP="00A8124C">
      <w:pPr>
        <w:jc w:val="center"/>
        <w:rPr>
          <w:rFonts w:ascii="Times New Roman" w:hAnsi="Times New Roman" w:cs="Times New Roman"/>
          <w:sz w:val="36"/>
          <w:szCs w:val="36"/>
        </w:rPr>
      </w:pPr>
      <w:r>
        <w:rPr>
          <w:rFonts w:ascii="Times New Roman" w:hAnsi="Times New Roman" w:cs="Times New Roman"/>
          <w:sz w:val="36"/>
          <w:szCs w:val="36"/>
        </w:rPr>
        <w:t>Autor/a: Martina Vázquez de Zubiaurre</w:t>
      </w:r>
    </w:p>
    <w:p w14:paraId="56460CCF" w14:textId="244BE788" w:rsidR="00A8124C" w:rsidRPr="00DF7753" w:rsidRDefault="00A8124C" w:rsidP="00A8124C">
      <w:pPr>
        <w:jc w:val="center"/>
        <w:rPr>
          <w:rFonts w:ascii="Times New Roman" w:hAnsi="Times New Roman" w:cs="Times New Roman"/>
          <w:sz w:val="36"/>
          <w:szCs w:val="36"/>
        </w:rPr>
      </w:pPr>
      <w:r w:rsidRPr="00DF7753">
        <w:rPr>
          <w:rFonts w:ascii="Times New Roman" w:hAnsi="Times New Roman" w:cs="Times New Roman"/>
          <w:sz w:val="36"/>
          <w:szCs w:val="36"/>
        </w:rPr>
        <w:t xml:space="preserve">Director/a: </w:t>
      </w:r>
      <w:r w:rsidR="00657550">
        <w:rPr>
          <w:rFonts w:ascii="Times New Roman" w:hAnsi="Times New Roman" w:cs="Times New Roman"/>
          <w:sz w:val="36"/>
          <w:szCs w:val="36"/>
        </w:rPr>
        <w:t>María Vega Sanz</w:t>
      </w:r>
    </w:p>
    <w:p w14:paraId="58663917" w14:textId="77777777" w:rsidR="00A8124C" w:rsidRPr="00DF7753" w:rsidRDefault="00A8124C" w:rsidP="00A8124C">
      <w:pPr>
        <w:jc w:val="center"/>
        <w:rPr>
          <w:rFonts w:ascii="Times New Roman" w:hAnsi="Times New Roman" w:cs="Times New Roman"/>
          <w:sz w:val="36"/>
          <w:szCs w:val="36"/>
        </w:rPr>
      </w:pPr>
    </w:p>
    <w:p w14:paraId="64A903AA" w14:textId="77777777" w:rsidR="00A8124C" w:rsidRPr="00DF7753" w:rsidRDefault="00A8124C" w:rsidP="00A8124C">
      <w:pPr>
        <w:jc w:val="center"/>
        <w:rPr>
          <w:rFonts w:ascii="Times New Roman" w:hAnsi="Times New Roman" w:cs="Times New Roman"/>
          <w:sz w:val="36"/>
          <w:szCs w:val="36"/>
        </w:rPr>
      </w:pPr>
      <w:r w:rsidRPr="00DF7753">
        <w:rPr>
          <w:rFonts w:ascii="Times New Roman" w:hAnsi="Times New Roman" w:cs="Times New Roman"/>
          <w:sz w:val="36"/>
          <w:szCs w:val="36"/>
        </w:rPr>
        <w:t>Madrid</w:t>
      </w:r>
    </w:p>
    <w:p w14:paraId="42FE8891" w14:textId="77777777" w:rsidR="00A8124C" w:rsidRPr="00DF7753" w:rsidRDefault="00A8124C" w:rsidP="00A8124C">
      <w:pPr>
        <w:jc w:val="center"/>
        <w:rPr>
          <w:rFonts w:ascii="Times New Roman" w:hAnsi="Times New Roman" w:cs="Times New Roman"/>
          <w:sz w:val="36"/>
          <w:szCs w:val="36"/>
        </w:rPr>
      </w:pPr>
      <w:r w:rsidRPr="00DF7753">
        <w:rPr>
          <w:rFonts w:ascii="Times New Roman" w:hAnsi="Times New Roman" w:cs="Times New Roman"/>
          <w:sz w:val="36"/>
          <w:szCs w:val="36"/>
        </w:rPr>
        <w:t>202</w:t>
      </w:r>
      <w:r>
        <w:rPr>
          <w:rFonts w:ascii="Times New Roman" w:hAnsi="Times New Roman" w:cs="Times New Roman"/>
          <w:sz w:val="36"/>
          <w:szCs w:val="36"/>
        </w:rPr>
        <w:t>5</w:t>
      </w:r>
      <w:r w:rsidRPr="00DF7753">
        <w:rPr>
          <w:rFonts w:ascii="Times New Roman" w:hAnsi="Times New Roman" w:cs="Times New Roman"/>
          <w:sz w:val="36"/>
          <w:szCs w:val="36"/>
        </w:rPr>
        <w:t>/20</w:t>
      </w:r>
      <w:r>
        <w:rPr>
          <w:rFonts w:ascii="Times New Roman" w:hAnsi="Times New Roman" w:cs="Times New Roman"/>
          <w:sz w:val="36"/>
          <w:szCs w:val="36"/>
        </w:rPr>
        <w:t>26</w:t>
      </w:r>
    </w:p>
    <w:p w14:paraId="4B72635B" w14:textId="25B6203D" w:rsidR="003F2DD4" w:rsidRDefault="003F2DD4"/>
    <w:p w14:paraId="56FF844C" w14:textId="77777777" w:rsidR="003F2DD4" w:rsidRDefault="003F2DD4">
      <w:r>
        <w:br w:type="page"/>
      </w:r>
    </w:p>
    <w:sdt>
      <w:sdtPr>
        <w:rPr>
          <w:rFonts w:asciiTheme="minorHAnsi" w:eastAsiaTheme="minorHAnsi" w:hAnsiTheme="minorHAnsi" w:cstheme="minorBidi"/>
          <w:color w:val="auto"/>
          <w:kern w:val="2"/>
          <w:sz w:val="22"/>
          <w:szCs w:val="22"/>
          <w:lang w:eastAsia="en-US"/>
          <w14:ligatures w14:val="standardContextual"/>
        </w:rPr>
        <w:id w:val="-1898194850"/>
        <w:docPartObj>
          <w:docPartGallery w:val="Table of Contents"/>
          <w:docPartUnique/>
        </w:docPartObj>
      </w:sdtPr>
      <w:sdtEndPr>
        <w:rPr>
          <w:b/>
          <w:bCs/>
        </w:rPr>
      </w:sdtEndPr>
      <w:sdtContent>
        <w:p w14:paraId="4FF5C2FC" w14:textId="77777777" w:rsidR="003F2DD4" w:rsidRPr="00713040" w:rsidRDefault="003F2DD4" w:rsidP="003F2DD4">
          <w:pPr>
            <w:pStyle w:val="TtuloTDC"/>
            <w:rPr>
              <w:rFonts w:ascii="Times New Roman" w:hAnsi="Times New Roman" w:cs="Times New Roman"/>
              <w:color w:val="000000" w:themeColor="text1"/>
              <w:sz w:val="24"/>
              <w:szCs w:val="24"/>
            </w:rPr>
          </w:pPr>
          <w:r w:rsidRPr="00713040">
            <w:rPr>
              <w:rFonts w:ascii="Times New Roman" w:hAnsi="Times New Roman" w:cs="Times New Roman"/>
              <w:color w:val="000000" w:themeColor="text1"/>
              <w:sz w:val="24"/>
              <w:szCs w:val="24"/>
            </w:rPr>
            <w:t>Índice</w:t>
          </w:r>
        </w:p>
        <w:p w14:paraId="6249C316" w14:textId="4F697823" w:rsidR="00713040" w:rsidRPr="00713040" w:rsidRDefault="003F2DD4">
          <w:pPr>
            <w:pStyle w:val="TDC1"/>
            <w:tabs>
              <w:tab w:val="left" w:pos="440"/>
              <w:tab w:val="right" w:leader="dot" w:pos="8494"/>
            </w:tabs>
            <w:rPr>
              <w:rFonts w:eastAsiaTheme="minorEastAsia"/>
              <w:noProof/>
              <w:sz w:val="24"/>
              <w:szCs w:val="24"/>
              <w:lang w:eastAsia="es-ES"/>
            </w:rPr>
          </w:pPr>
          <w:r w:rsidRPr="00713040">
            <w:rPr>
              <w:rFonts w:ascii="Times New Roman" w:hAnsi="Times New Roman" w:cs="Times New Roman"/>
              <w:color w:val="000000" w:themeColor="text1"/>
              <w:sz w:val="24"/>
              <w:szCs w:val="24"/>
            </w:rPr>
            <w:fldChar w:fldCharType="begin"/>
          </w:r>
          <w:r w:rsidRPr="00713040">
            <w:rPr>
              <w:rFonts w:ascii="Times New Roman" w:hAnsi="Times New Roman" w:cs="Times New Roman"/>
              <w:color w:val="000000" w:themeColor="text1"/>
              <w:sz w:val="24"/>
              <w:szCs w:val="24"/>
            </w:rPr>
            <w:instrText xml:space="preserve"> TOC \o "1-3" \h \z \u </w:instrText>
          </w:r>
          <w:r w:rsidRPr="00713040">
            <w:rPr>
              <w:rFonts w:ascii="Times New Roman" w:hAnsi="Times New Roman" w:cs="Times New Roman"/>
              <w:color w:val="000000" w:themeColor="text1"/>
              <w:sz w:val="24"/>
              <w:szCs w:val="24"/>
            </w:rPr>
            <w:fldChar w:fldCharType="separate"/>
          </w:r>
          <w:hyperlink w:anchor="_Toc218879348" w:history="1">
            <w:r w:rsidR="00713040" w:rsidRPr="00713040">
              <w:rPr>
                <w:rStyle w:val="Hipervnculo"/>
                <w:rFonts w:ascii="Times New Roman" w:hAnsi="Times New Roman" w:cs="Times New Roman"/>
                <w:noProof/>
              </w:rPr>
              <w:t>1.</w:t>
            </w:r>
            <w:r w:rsidR="00713040" w:rsidRPr="00713040">
              <w:rPr>
                <w:rFonts w:eastAsiaTheme="minorEastAsia"/>
                <w:noProof/>
                <w:sz w:val="24"/>
                <w:szCs w:val="24"/>
                <w:lang w:eastAsia="es-ES"/>
              </w:rPr>
              <w:tab/>
            </w:r>
            <w:r w:rsidR="00713040" w:rsidRPr="00713040">
              <w:rPr>
                <w:rStyle w:val="Hipervnculo"/>
                <w:rFonts w:ascii="Times New Roman" w:hAnsi="Times New Roman" w:cs="Times New Roman"/>
                <w:noProof/>
              </w:rPr>
              <w:t>Introducción</w:t>
            </w:r>
            <w:r w:rsidR="00713040" w:rsidRPr="00713040">
              <w:rPr>
                <w:noProof/>
                <w:webHidden/>
              </w:rPr>
              <w:tab/>
            </w:r>
            <w:r w:rsidR="00713040" w:rsidRPr="00713040">
              <w:rPr>
                <w:noProof/>
                <w:webHidden/>
              </w:rPr>
              <w:fldChar w:fldCharType="begin"/>
            </w:r>
            <w:r w:rsidR="00713040" w:rsidRPr="00713040">
              <w:rPr>
                <w:noProof/>
                <w:webHidden/>
              </w:rPr>
              <w:instrText xml:space="preserve"> PAGEREF _Toc218879348 \h </w:instrText>
            </w:r>
            <w:r w:rsidR="00713040" w:rsidRPr="00713040">
              <w:rPr>
                <w:noProof/>
                <w:webHidden/>
              </w:rPr>
            </w:r>
            <w:r w:rsidR="00713040" w:rsidRPr="00713040">
              <w:rPr>
                <w:noProof/>
                <w:webHidden/>
              </w:rPr>
              <w:fldChar w:fldCharType="separate"/>
            </w:r>
            <w:r w:rsidR="00713040" w:rsidRPr="00713040">
              <w:rPr>
                <w:noProof/>
                <w:webHidden/>
              </w:rPr>
              <w:t>3</w:t>
            </w:r>
            <w:r w:rsidR="00713040" w:rsidRPr="00713040">
              <w:rPr>
                <w:noProof/>
                <w:webHidden/>
              </w:rPr>
              <w:fldChar w:fldCharType="end"/>
            </w:r>
          </w:hyperlink>
        </w:p>
        <w:p w14:paraId="42CE1FF9" w14:textId="6135D78A" w:rsidR="00713040" w:rsidRPr="00713040" w:rsidRDefault="00713040">
          <w:pPr>
            <w:pStyle w:val="TDC1"/>
            <w:tabs>
              <w:tab w:val="left" w:pos="440"/>
              <w:tab w:val="right" w:leader="dot" w:pos="8494"/>
            </w:tabs>
            <w:rPr>
              <w:rFonts w:eastAsiaTheme="minorEastAsia"/>
              <w:noProof/>
              <w:sz w:val="24"/>
              <w:szCs w:val="24"/>
              <w:lang w:eastAsia="es-ES"/>
            </w:rPr>
          </w:pPr>
          <w:hyperlink w:anchor="_Toc218879349" w:history="1">
            <w:r w:rsidRPr="00713040">
              <w:rPr>
                <w:rStyle w:val="Hipervnculo"/>
                <w:rFonts w:ascii="Times New Roman" w:hAnsi="Times New Roman" w:cs="Times New Roman"/>
                <w:noProof/>
              </w:rPr>
              <w:t>2.</w:t>
            </w:r>
            <w:r w:rsidRPr="00713040">
              <w:rPr>
                <w:rFonts w:eastAsiaTheme="minorEastAsia"/>
                <w:noProof/>
                <w:sz w:val="24"/>
                <w:szCs w:val="24"/>
                <w:lang w:eastAsia="es-ES"/>
              </w:rPr>
              <w:tab/>
            </w:r>
            <w:r w:rsidRPr="00713040">
              <w:rPr>
                <w:rStyle w:val="Hipervnculo"/>
                <w:rFonts w:ascii="Times New Roman" w:hAnsi="Times New Roman" w:cs="Times New Roman"/>
                <w:noProof/>
              </w:rPr>
              <w:t>Metodología</w:t>
            </w:r>
            <w:r w:rsidRPr="00713040">
              <w:rPr>
                <w:noProof/>
                <w:webHidden/>
              </w:rPr>
              <w:tab/>
            </w:r>
            <w:r w:rsidRPr="00713040">
              <w:rPr>
                <w:noProof/>
                <w:webHidden/>
              </w:rPr>
              <w:fldChar w:fldCharType="begin"/>
            </w:r>
            <w:r w:rsidRPr="00713040">
              <w:rPr>
                <w:noProof/>
                <w:webHidden/>
              </w:rPr>
              <w:instrText xml:space="preserve"> PAGEREF _Toc218879349 \h </w:instrText>
            </w:r>
            <w:r w:rsidRPr="00713040">
              <w:rPr>
                <w:noProof/>
                <w:webHidden/>
              </w:rPr>
            </w:r>
            <w:r w:rsidRPr="00713040">
              <w:rPr>
                <w:noProof/>
                <w:webHidden/>
              </w:rPr>
              <w:fldChar w:fldCharType="separate"/>
            </w:r>
            <w:r w:rsidRPr="00713040">
              <w:rPr>
                <w:noProof/>
                <w:webHidden/>
              </w:rPr>
              <w:t>3</w:t>
            </w:r>
            <w:r w:rsidRPr="00713040">
              <w:rPr>
                <w:noProof/>
                <w:webHidden/>
              </w:rPr>
              <w:fldChar w:fldCharType="end"/>
            </w:r>
          </w:hyperlink>
        </w:p>
        <w:p w14:paraId="78AD6C65" w14:textId="6DFA8A26" w:rsidR="00713040" w:rsidRPr="00713040" w:rsidRDefault="00713040">
          <w:pPr>
            <w:pStyle w:val="TDC1"/>
            <w:tabs>
              <w:tab w:val="left" w:pos="440"/>
              <w:tab w:val="right" w:leader="dot" w:pos="8494"/>
            </w:tabs>
            <w:rPr>
              <w:rFonts w:eastAsiaTheme="minorEastAsia"/>
              <w:noProof/>
              <w:sz w:val="24"/>
              <w:szCs w:val="24"/>
              <w:lang w:eastAsia="es-ES"/>
            </w:rPr>
          </w:pPr>
          <w:hyperlink w:anchor="_Toc218879350" w:history="1">
            <w:r w:rsidRPr="00713040">
              <w:rPr>
                <w:rStyle w:val="Hipervnculo"/>
                <w:rFonts w:ascii="Times New Roman" w:hAnsi="Times New Roman" w:cs="Times New Roman"/>
                <w:noProof/>
              </w:rPr>
              <w:t>3.</w:t>
            </w:r>
            <w:r w:rsidRPr="00713040">
              <w:rPr>
                <w:rFonts w:eastAsiaTheme="minorEastAsia"/>
                <w:noProof/>
                <w:sz w:val="24"/>
                <w:szCs w:val="24"/>
                <w:lang w:eastAsia="es-ES"/>
              </w:rPr>
              <w:tab/>
            </w:r>
            <w:r w:rsidRPr="00713040">
              <w:rPr>
                <w:rStyle w:val="Hipervnculo"/>
                <w:rFonts w:ascii="Times New Roman" w:hAnsi="Times New Roman" w:cs="Times New Roman"/>
                <w:noProof/>
              </w:rPr>
              <w:t>Marco teórico</w:t>
            </w:r>
            <w:r w:rsidRPr="00713040">
              <w:rPr>
                <w:noProof/>
                <w:webHidden/>
              </w:rPr>
              <w:tab/>
            </w:r>
            <w:r w:rsidRPr="00713040">
              <w:rPr>
                <w:noProof/>
                <w:webHidden/>
              </w:rPr>
              <w:fldChar w:fldCharType="begin"/>
            </w:r>
            <w:r w:rsidRPr="00713040">
              <w:rPr>
                <w:noProof/>
                <w:webHidden/>
              </w:rPr>
              <w:instrText xml:space="preserve"> PAGEREF _Toc218879350 \h </w:instrText>
            </w:r>
            <w:r w:rsidRPr="00713040">
              <w:rPr>
                <w:noProof/>
                <w:webHidden/>
              </w:rPr>
            </w:r>
            <w:r w:rsidRPr="00713040">
              <w:rPr>
                <w:noProof/>
                <w:webHidden/>
              </w:rPr>
              <w:fldChar w:fldCharType="separate"/>
            </w:r>
            <w:r w:rsidRPr="00713040">
              <w:rPr>
                <w:noProof/>
                <w:webHidden/>
              </w:rPr>
              <w:t>3</w:t>
            </w:r>
            <w:r w:rsidRPr="00713040">
              <w:rPr>
                <w:noProof/>
                <w:webHidden/>
              </w:rPr>
              <w:fldChar w:fldCharType="end"/>
            </w:r>
          </w:hyperlink>
        </w:p>
        <w:p w14:paraId="30244FD6" w14:textId="7F2F7EA5" w:rsidR="00713040" w:rsidRPr="00713040" w:rsidRDefault="00713040">
          <w:pPr>
            <w:pStyle w:val="TDC2"/>
            <w:tabs>
              <w:tab w:val="right" w:leader="dot" w:pos="8494"/>
            </w:tabs>
            <w:rPr>
              <w:rFonts w:eastAsiaTheme="minorEastAsia"/>
              <w:noProof/>
              <w:sz w:val="24"/>
              <w:szCs w:val="24"/>
              <w:lang w:eastAsia="es-ES"/>
            </w:rPr>
          </w:pPr>
          <w:hyperlink w:anchor="_Toc218879351" w:history="1">
            <w:r w:rsidRPr="00713040">
              <w:rPr>
                <w:rStyle w:val="Hipervnculo"/>
                <w:rFonts w:ascii="Times New Roman" w:hAnsi="Times New Roman" w:cs="Times New Roman"/>
                <w:noProof/>
              </w:rPr>
              <w:t>3.1. Maltrato infantil</w:t>
            </w:r>
            <w:r w:rsidRPr="00713040">
              <w:rPr>
                <w:noProof/>
                <w:webHidden/>
              </w:rPr>
              <w:tab/>
            </w:r>
            <w:r w:rsidRPr="00713040">
              <w:rPr>
                <w:noProof/>
                <w:webHidden/>
              </w:rPr>
              <w:fldChar w:fldCharType="begin"/>
            </w:r>
            <w:r w:rsidRPr="00713040">
              <w:rPr>
                <w:noProof/>
                <w:webHidden/>
              </w:rPr>
              <w:instrText xml:space="preserve"> PAGEREF _Toc218879351 \h </w:instrText>
            </w:r>
            <w:r w:rsidRPr="00713040">
              <w:rPr>
                <w:noProof/>
                <w:webHidden/>
              </w:rPr>
            </w:r>
            <w:r w:rsidRPr="00713040">
              <w:rPr>
                <w:noProof/>
                <w:webHidden/>
              </w:rPr>
              <w:fldChar w:fldCharType="separate"/>
            </w:r>
            <w:r w:rsidRPr="00713040">
              <w:rPr>
                <w:noProof/>
                <w:webHidden/>
              </w:rPr>
              <w:t>3</w:t>
            </w:r>
            <w:r w:rsidRPr="00713040">
              <w:rPr>
                <w:noProof/>
                <w:webHidden/>
              </w:rPr>
              <w:fldChar w:fldCharType="end"/>
            </w:r>
          </w:hyperlink>
        </w:p>
        <w:p w14:paraId="7C178301" w14:textId="7EF805AA" w:rsidR="00713040" w:rsidRPr="00713040" w:rsidRDefault="00713040">
          <w:pPr>
            <w:pStyle w:val="TDC3"/>
            <w:tabs>
              <w:tab w:val="right" w:leader="dot" w:pos="8494"/>
            </w:tabs>
            <w:rPr>
              <w:rFonts w:eastAsiaTheme="minorEastAsia"/>
              <w:noProof/>
              <w:sz w:val="24"/>
              <w:szCs w:val="24"/>
              <w:lang w:eastAsia="es-ES"/>
            </w:rPr>
          </w:pPr>
          <w:hyperlink w:anchor="_Toc218879352" w:history="1">
            <w:r w:rsidRPr="00713040">
              <w:rPr>
                <w:rStyle w:val="Hipervnculo"/>
                <w:rFonts w:ascii="Times New Roman" w:hAnsi="Times New Roman" w:cs="Times New Roman"/>
                <w:i/>
                <w:iCs/>
                <w:noProof/>
              </w:rPr>
              <w:t>3.1.1. Tipos de maltrato infantil</w:t>
            </w:r>
            <w:r w:rsidRPr="00713040">
              <w:rPr>
                <w:noProof/>
                <w:webHidden/>
              </w:rPr>
              <w:tab/>
            </w:r>
            <w:r w:rsidRPr="00713040">
              <w:rPr>
                <w:noProof/>
                <w:webHidden/>
              </w:rPr>
              <w:fldChar w:fldCharType="begin"/>
            </w:r>
            <w:r w:rsidRPr="00713040">
              <w:rPr>
                <w:noProof/>
                <w:webHidden/>
              </w:rPr>
              <w:instrText xml:space="preserve"> PAGEREF _Toc218879352 \h </w:instrText>
            </w:r>
            <w:r w:rsidRPr="00713040">
              <w:rPr>
                <w:noProof/>
                <w:webHidden/>
              </w:rPr>
            </w:r>
            <w:r w:rsidRPr="00713040">
              <w:rPr>
                <w:noProof/>
                <w:webHidden/>
              </w:rPr>
              <w:fldChar w:fldCharType="separate"/>
            </w:r>
            <w:r w:rsidRPr="00713040">
              <w:rPr>
                <w:noProof/>
                <w:webHidden/>
              </w:rPr>
              <w:t>3</w:t>
            </w:r>
            <w:r w:rsidRPr="00713040">
              <w:rPr>
                <w:noProof/>
                <w:webHidden/>
              </w:rPr>
              <w:fldChar w:fldCharType="end"/>
            </w:r>
          </w:hyperlink>
        </w:p>
        <w:p w14:paraId="2D09BB65" w14:textId="377A1B13" w:rsidR="00713040" w:rsidRPr="00713040" w:rsidRDefault="00713040">
          <w:pPr>
            <w:pStyle w:val="TDC2"/>
            <w:tabs>
              <w:tab w:val="right" w:leader="dot" w:pos="8494"/>
            </w:tabs>
            <w:rPr>
              <w:rFonts w:eastAsiaTheme="minorEastAsia"/>
              <w:noProof/>
              <w:sz w:val="24"/>
              <w:szCs w:val="24"/>
              <w:lang w:eastAsia="es-ES"/>
            </w:rPr>
          </w:pPr>
          <w:hyperlink w:anchor="_Toc218879353" w:history="1">
            <w:r w:rsidRPr="00713040">
              <w:rPr>
                <w:rStyle w:val="Hipervnculo"/>
                <w:rFonts w:ascii="Times New Roman" w:hAnsi="Times New Roman" w:cs="Times New Roman"/>
                <w:noProof/>
              </w:rPr>
              <w:t>3.2. Consecuencias del maltrato emocional</w:t>
            </w:r>
            <w:r w:rsidRPr="00713040">
              <w:rPr>
                <w:noProof/>
                <w:webHidden/>
              </w:rPr>
              <w:tab/>
            </w:r>
            <w:r w:rsidRPr="00713040">
              <w:rPr>
                <w:noProof/>
                <w:webHidden/>
              </w:rPr>
              <w:fldChar w:fldCharType="begin"/>
            </w:r>
            <w:r w:rsidRPr="00713040">
              <w:rPr>
                <w:noProof/>
                <w:webHidden/>
              </w:rPr>
              <w:instrText xml:space="preserve"> PAGEREF _Toc218879353 \h </w:instrText>
            </w:r>
            <w:r w:rsidRPr="00713040">
              <w:rPr>
                <w:noProof/>
                <w:webHidden/>
              </w:rPr>
            </w:r>
            <w:r w:rsidRPr="00713040">
              <w:rPr>
                <w:noProof/>
                <w:webHidden/>
              </w:rPr>
              <w:fldChar w:fldCharType="separate"/>
            </w:r>
            <w:r w:rsidRPr="00713040">
              <w:rPr>
                <w:noProof/>
                <w:webHidden/>
              </w:rPr>
              <w:t>6</w:t>
            </w:r>
            <w:r w:rsidRPr="00713040">
              <w:rPr>
                <w:noProof/>
                <w:webHidden/>
              </w:rPr>
              <w:fldChar w:fldCharType="end"/>
            </w:r>
          </w:hyperlink>
        </w:p>
        <w:p w14:paraId="6966D93F" w14:textId="1DFD48DD" w:rsidR="00713040" w:rsidRPr="00713040" w:rsidRDefault="00713040">
          <w:pPr>
            <w:pStyle w:val="TDC3"/>
            <w:tabs>
              <w:tab w:val="right" w:leader="dot" w:pos="8494"/>
            </w:tabs>
            <w:rPr>
              <w:rFonts w:eastAsiaTheme="minorEastAsia"/>
              <w:noProof/>
              <w:sz w:val="24"/>
              <w:szCs w:val="24"/>
              <w:lang w:eastAsia="es-ES"/>
            </w:rPr>
          </w:pPr>
          <w:hyperlink w:anchor="_Toc218879354" w:history="1">
            <w:r w:rsidRPr="00713040">
              <w:rPr>
                <w:rStyle w:val="Hipervnculo"/>
                <w:rFonts w:ascii="Times New Roman" w:hAnsi="Times New Roman" w:cs="Times New Roman"/>
                <w:i/>
                <w:iCs/>
                <w:noProof/>
              </w:rPr>
              <w:t>3.2.1. Efectos del maltrato emocional en el desarrollo infantil</w:t>
            </w:r>
            <w:r w:rsidRPr="00713040">
              <w:rPr>
                <w:noProof/>
                <w:webHidden/>
              </w:rPr>
              <w:tab/>
            </w:r>
            <w:r w:rsidRPr="00713040">
              <w:rPr>
                <w:noProof/>
                <w:webHidden/>
              </w:rPr>
              <w:fldChar w:fldCharType="begin"/>
            </w:r>
            <w:r w:rsidRPr="00713040">
              <w:rPr>
                <w:noProof/>
                <w:webHidden/>
              </w:rPr>
              <w:instrText xml:space="preserve"> PAGEREF _Toc218879354 \h </w:instrText>
            </w:r>
            <w:r w:rsidRPr="00713040">
              <w:rPr>
                <w:noProof/>
                <w:webHidden/>
              </w:rPr>
            </w:r>
            <w:r w:rsidRPr="00713040">
              <w:rPr>
                <w:noProof/>
                <w:webHidden/>
              </w:rPr>
              <w:fldChar w:fldCharType="separate"/>
            </w:r>
            <w:r w:rsidRPr="00713040">
              <w:rPr>
                <w:noProof/>
                <w:webHidden/>
              </w:rPr>
              <w:t>6</w:t>
            </w:r>
            <w:r w:rsidRPr="00713040">
              <w:rPr>
                <w:noProof/>
                <w:webHidden/>
              </w:rPr>
              <w:fldChar w:fldCharType="end"/>
            </w:r>
          </w:hyperlink>
        </w:p>
        <w:p w14:paraId="29A931A3" w14:textId="0998627D" w:rsidR="00713040" w:rsidRPr="00713040" w:rsidRDefault="00713040">
          <w:pPr>
            <w:pStyle w:val="TDC3"/>
            <w:tabs>
              <w:tab w:val="right" w:leader="dot" w:pos="8494"/>
            </w:tabs>
            <w:rPr>
              <w:rFonts w:eastAsiaTheme="minorEastAsia"/>
              <w:noProof/>
              <w:sz w:val="24"/>
              <w:szCs w:val="24"/>
              <w:lang w:eastAsia="es-ES"/>
            </w:rPr>
          </w:pPr>
          <w:hyperlink w:anchor="_Toc218879355" w:history="1">
            <w:r w:rsidRPr="00713040">
              <w:rPr>
                <w:rStyle w:val="Hipervnculo"/>
                <w:rFonts w:ascii="Times New Roman" w:hAnsi="Times New Roman" w:cs="Times New Roman"/>
                <w:i/>
                <w:iCs/>
                <w:noProof/>
              </w:rPr>
              <w:t>3.2.2. Efectos del maltrato emocional en la vida adulta</w:t>
            </w:r>
            <w:r w:rsidRPr="00713040">
              <w:rPr>
                <w:noProof/>
                <w:webHidden/>
              </w:rPr>
              <w:tab/>
            </w:r>
            <w:r w:rsidRPr="00713040">
              <w:rPr>
                <w:noProof/>
                <w:webHidden/>
              </w:rPr>
              <w:fldChar w:fldCharType="begin"/>
            </w:r>
            <w:r w:rsidRPr="00713040">
              <w:rPr>
                <w:noProof/>
                <w:webHidden/>
              </w:rPr>
              <w:instrText xml:space="preserve"> PAGEREF _Toc218879355 \h </w:instrText>
            </w:r>
            <w:r w:rsidRPr="00713040">
              <w:rPr>
                <w:noProof/>
                <w:webHidden/>
              </w:rPr>
            </w:r>
            <w:r w:rsidRPr="00713040">
              <w:rPr>
                <w:noProof/>
                <w:webHidden/>
              </w:rPr>
              <w:fldChar w:fldCharType="separate"/>
            </w:r>
            <w:r w:rsidRPr="00713040">
              <w:rPr>
                <w:noProof/>
                <w:webHidden/>
              </w:rPr>
              <w:t>7</w:t>
            </w:r>
            <w:r w:rsidRPr="00713040">
              <w:rPr>
                <w:noProof/>
                <w:webHidden/>
              </w:rPr>
              <w:fldChar w:fldCharType="end"/>
            </w:r>
          </w:hyperlink>
        </w:p>
        <w:p w14:paraId="5AE1F555" w14:textId="49903FBF" w:rsidR="00713040" w:rsidRPr="00713040" w:rsidRDefault="00713040">
          <w:pPr>
            <w:pStyle w:val="TDC2"/>
            <w:tabs>
              <w:tab w:val="right" w:leader="dot" w:pos="8494"/>
            </w:tabs>
            <w:rPr>
              <w:rFonts w:eastAsiaTheme="minorEastAsia"/>
              <w:noProof/>
              <w:sz w:val="24"/>
              <w:szCs w:val="24"/>
              <w:lang w:eastAsia="es-ES"/>
            </w:rPr>
          </w:pPr>
          <w:hyperlink w:anchor="_Toc218879356" w:history="1">
            <w:r w:rsidRPr="00713040">
              <w:rPr>
                <w:rStyle w:val="Hipervnculo"/>
                <w:rFonts w:ascii="Times New Roman" w:hAnsi="Times New Roman" w:cs="Times New Roman"/>
                <w:noProof/>
              </w:rPr>
              <w:t>3.3. Maternidad en mujeres con historia de maltrato emocional</w:t>
            </w:r>
            <w:r w:rsidRPr="00713040">
              <w:rPr>
                <w:noProof/>
                <w:webHidden/>
              </w:rPr>
              <w:tab/>
            </w:r>
            <w:r w:rsidRPr="00713040">
              <w:rPr>
                <w:noProof/>
                <w:webHidden/>
              </w:rPr>
              <w:fldChar w:fldCharType="begin"/>
            </w:r>
            <w:r w:rsidRPr="00713040">
              <w:rPr>
                <w:noProof/>
                <w:webHidden/>
              </w:rPr>
              <w:instrText xml:space="preserve"> PAGEREF _Toc218879356 \h </w:instrText>
            </w:r>
            <w:r w:rsidRPr="00713040">
              <w:rPr>
                <w:noProof/>
                <w:webHidden/>
              </w:rPr>
            </w:r>
            <w:r w:rsidRPr="00713040">
              <w:rPr>
                <w:noProof/>
                <w:webHidden/>
              </w:rPr>
              <w:fldChar w:fldCharType="separate"/>
            </w:r>
            <w:r w:rsidRPr="00713040">
              <w:rPr>
                <w:noProof/>
                <w:webHidden/>
              </w:rPr>
              <w:t>8</w:t>
            </w:r>
            <w:r w:rsidRPr="00713040">
              <w:rPr>
                <w:noProof/>
                <w:webHidden/>
              </w:rPr>
              <w:fldChar w:fldCharType="end"/>
            </w:r>
          </w:hyperlink>
        </w:p>
        <w:p w14:paraId="298DA3C8" w14:textId="61685FAF" w:rsidR="00713040" w:rsidRPr="00713040" w:rsidRDefault="00713040">
          <w:pPr>
            <w:pStyle w:val="TDC3"/>
            <w:tabs>
              <w:tab w:val="right" w:leader="dot" w:pos="8494"/>
            </w:tabs>
            <w:rPr>
              <w:rFonts w:eastAsiaTheme="minorEastAsia"/>
              <w:noProof/>
              <w:sz w:val="24"/>
              <w:szCs w:val="24"/>
              <w:lang w:eastAsia="es-ES"/>
            </w:rPr>
          </w:pPr>
          <w:hyperlink w:anchor="_Toc218879357" w:history="1">
            <w:r w:rsidRPr="00713040">
              <w:rPr>
                <w:rStyle w:val="Hipervnculo"/>
                <w:rFonts w:ascii="Times New Roman" w:hAnsi="Times New Roman" w:cs="Times New Roman"/>
                <w:i/>
                <w:iCs/>
                <w:noProof/>
              </w:rPr>
              <w:t>3.3.1. Efectos del maltrato emocional en la maternidad</w:t>
            </w:r>
            <w:r w:rsidRPr="00713040">
              <w:rPr>
                <w:noProof/>
                <w:webHidden/>
              </w:rPr>
              <w:tab/>
            </w:r>
            <w:r w:rsidRPr="00713040">
              <w:rPr>
                <w:noProof/>
                <w:webHidden/>
              </w:rPr>
              <w:fldChar w:fldCharType="begin"/>
            </w:r>
            <w:r w:rsidRPr="00713040">
              <w:rPr>
                <w:noProof/>
                <w:webHidden/>
              </w:rPr>
              <w:instrText xml:space="preserve"> PAGEREF _Toc218879357 \h </w:instrText>
            </w:r>
            <w:r w:rsidRPr="00713040">
              <w:rPr>
                <w:noProof/>
                <w:webHidden/>
              </w:rPr>
            </w:r>
            <w:r w:rsidRPr="00713040">
              <w:rPr>
                <w:noProof/>
                <w:webHidden/>
              </w:rPr>
              <w:fldChar w:fldCharType="separate"/>
            </w:r>
            <w:r w:rsidRPr="00713040">
              <w:rPr>
                <w:noProof/>
                <w:webHidden/>
              </w:rPr>
              <w:t>8</w:t>
            </w:r>
            <w:r w:rsidRPr="00713040">
              <w:rPr>
                <w:noProof/>
                <w:webHidden/>
              </w:rPr>
              <w:fldChar w:fldCharType="end"/>
            </w:r>
          </w:hyperlink>
        </w:p>
        <w:p w14:paraId="39D10AB2" w14:textId="2F8F4E2C" w:rsidR="00713040" w:rsidRPr="00713040" w:rsidRDefault="00713040">
          <w:pPr>
            <w:pStyle w:val="TDC3"/>
            <w:tabs>
              <w:tab w:val="right" w:leader="dot" w:pos="8494"/>
            </w:tabs>
            <w:rPr>
              <w:rFonts w:eastAsiaTheme="minorEastAsia"/>
              <w:noProof/>
              <w:sz w:val="24"/>
              <w:szCs w:val="24"/>
              <w:lang w:eastAsia="es-ES"/>
            </w:rPr>
          </w:pPr>
          <w:hyperlink w:anchor="_Toc218879358" w:history="1">
            <w:r w:rsidRPr="00713040">
              <w:rPr>
                <w:rStyle w:val="Hipervnculo"/>
                <w:rFonts w:ascii="Times New Roman" w:hAnsi="Times New Roman" w:cs="Times New Roman"/>
                <w:i/>
                <w:iCs/>
                <w:noProof/>
              </w:rPr>
              <w:t>3.3.2. Factores de riesgo y protección en la maternidad</w:t>
            </w:r>
            <w:r w:rsidRPr="00713040">
              <w:rPr>
                <w:noProof/>
                <w:webHidden/>
              </w:rPr>
              <w:tab/>
            </w:r>
            <w:r w:rsidRPr="00713040">
              <w:rPr>
                <w:noProof/>
                <w:webHidden/>
              </w:rPr>
              <w:fldChar w:fldCharType="begin"/>
            </w:r>
            <w:r w:rsidRPr="00713040">
              <w:rPr>
                <w:noProof/>
                <w:webHidden/>
              </w:rPr>
              <w:instrText xml:space="preserve"> PAGEREF _Toc218879358 \h </w:instrText>
            </w:r>
            <w:r w:rsidRPr="00713040">
              <w:rPr>
                <w:noProof/>
                <w:webHidden/>
              </w:rPr>
            </w:r>
            <w:r w:rsidRPr="00713040">
              <w:rPr>
                <w:noProof/>
                <w:webHidden/>
              </w:rPr>
              <w:fldChar w:fldCharType="separate"/>
            </w:r>
            <w:r w:rsidRPr="00713040">
              <w:rPr>
                <w:noProof/>
                <w:webHidden/>
              </w:rPr>
              <w:t>10</w:t>
            </w:r>
            <w:r w:rsidRPr="00713040">
              <w:rPr>
                <w:noProof/>
                <w:webHidden/>
              </w:rPr>
              <w:fldChar w:fldCharType="end"/>
            </w:r>
          </w:hyperlink>
        </w:p>
        <w:p w14:paraId="23941CBE" w14:textId="282891D4" w:rsidR="00713040" w:rsidRPr="00713040" w:rsidRDefault="00713040">
          <w:pPr>
            <w:pStyle w:val="TDC2"/>
            <w:tabs>
              <w:tab w:val="right" w:leader="dot" w:pos="8494"/>
            </w:tabs>
            <w:rPr>
              <w:rFonts w:eastAsiaTheme="minorEastAsia"/>
              <w:noProof/>
              <w:sz w:val="24"/>
              <w:szCs w:val="24"/>
              <w:lang w:eastAsia="es-ES"/>
            </w:rPr>
          </w:pPr>
          <w:hyperlink w:anchor="_Toc218879359" w:history="1">
            <w:r w:rsidRPr="00713040">
              <w:rPr>
                <w:rStyle w:val="Hipervnculo"/>
                <w:rFonts w:ascii="Times New Roman" w:hAnsi="Times New Roman" w:cs="Times New Roman"/>
                <w:noProof/>
              </w:rPr>
              <w:t>3.4. Teoría del apego y transmisión intergeneracional</w:t>
            </w:r>
            <w:r w:rsidRPr="00713040">
              <w:rPr>
                <w:noProof/>
                <w:webHidden/>
              </w:rPr>
              <w:tab/>
            </w:r>
            <w:r w:rsidRPr="00713040">
              <w:rPr>
                <w:noProof/>
                <w:webHidden/>
              </w:rPr>
              <w:fldChar w:fldCharType="begin"/>
            </w:r>
            <w:r w:rsidRPr="00713040">
              <w:rPr>
                <w:noProof/>
                <w:webHidden/>
              </w:rPr>
              <w:instrText xml:space="preserve"> PAGEREF _Toc218879359 \h </w:instrText>
            </w:r>
            <w:r w:rsidRPr="00713040">
              <w:rPr>
                <w:noProof/>
                <w:webHidden/>
              </w:rPr>
            </w:r>
            <w:r w:rsidRPr="00713040">
              <w:rPr>
                <w:noProof/>
                <w:webHidden/>
              </w:rPr>
              <w:fldChar w:fldCharType="separate"/>
            </w:r>
            <w:r w:rsidRPr="00713040">
              <w:rPr>
                <w:noProof/>
                <w:webHidden/>
              </w:rPr>
              <w:t>11</w:t>
            </w:r>
            <w:r w:rsidRPr="00713040">
              <w:rPr>
                <w:noProof/>
                <w:webHidden/>
              </w:rPr>
              <w:fldChar w:fldCharType="end"/>
            </w:r>
          </w:hyperlink>
        </w:p>
        <w:p w14:paraId="041F62D8" w14:textId="41E67771" w:rsidR="00713040" w:rsidRPr="00713040" w:rsidRDefault="00713040">
          <w:pPr>
            <w:pStyle w:val="TDC3"/>
            <w:tabs>
              <w:tab w:val="right" w:leader="dot" w:pos="8494"/>
            </w:tabs>
            <w:rPr>
              <w:rFonts w:eastAsiaTheme="minorEastAsia"/>
              <w:noProof/>
              <w:sz w:val="24"/>
              <w:szCs w:val="24"/>
              <w:lang w:eastAsia="es-ES"/>
            </w:rPr>
          </w:pPr>
          <w:hyperlink w:anchor="_Toc218879360" w:history="1">
            <w:r w:rsidRPr="00713040">
              <w:rPr>
                <w:rStyle w:val="Hipervnculo"/>
                <w:rFonts w:ascii="Times New Roman" w:hAnsi="Times New Roman" w:cs="Times New Roman"/>
                <w:i/>
                <w:iCs/>
                <w:noProof/>
              </w:rPr>
              <w:t>3.4.1. Teoría del apego</w:t>
            </w:r>
            <w:r w:rsidRPr="00713040">
              <w:rPr>
                <w:noProof/>
                <w:webHidden/>
              </w:rPr>
              <w:tab/>
            </w:r>
            <w:r w:rsidRPr="00713040">
              <w:rPr>
                <w:noProof/>
                <w:webHidden/>
              </w:rPr>
              <w:fldChar w:fldCharType="begin"/>
            </w:r>
            <w:r w:rsidRPr="00713040">
              <w:rPr>
                <w:noProof/>
                <w:webHidden/>
              </w:rPr>
              <w:instrText xml:space="preserve"> PAGEREF _Toc218879360 \h </w:instrText>
            </w:r>
            <w:r w:rsidRPr="00713040">
              <w:rPr>
                <w:noProof/>
                <w:webHidden/>
              </w:rPr>
            </w:r>
            <w:r w:rsidRPr="00713040">
              <w:rPr>
                <w:noProof/>
                <w:webHidden/>
              </w:rPr>
              <w:fldChar w:fldCharType="separate"/>
            </w:r>
            <w:r w:rsidRPr="00713040">
              <w:rPr>
                <w:noProof/>
                <w:webHidden/>
              </w:rPr>
              <w:t>11</w:t>
            </w:r>
            <w:r w:rsidRPr="00713040">
              <w:rPr>
                <w:noProof/>
                <w:webHidden/>
              </w:rPr>
              <w:fldChar w:fldCharType="end"/>
            </w:r>
          </w:hyperlink>
        </w:p>
        <w:p w14:paraId="431FA653" w14:textId="0B3A6DA1" w:rsidR="00713040" w:rsidRPr="00713040" w:rsidRDefault="00713040">
          <w:pPr>
            <w:pStyle w:val="TDC3"/>
            <w:tabs>
              <w:tab w:val="right" w:leader="dot" w:pos="8494"/>
            </w:tabs>
            <w:rPr>
              <w:rFonts w:eastAsiaTheme="minorEastAsia"/>
              <w:noProof/>
              <w:sz w:val="24"/>
              <w:szCs w:val="24"/>
              <w:lang w:eastAsia="es-ES"/>
            </w:rPr>
          </w:pPr>
          <w:hyperlink w:anchor="_Toc218879361" w:history="1">
            <w:r w:rsidRPr="00713040">
              <w:rPr>
                <w:rStyle w:val="Hipervnculo"/>
                <w:rFonts w:ascii="Times New Roman" w:hAnsi="Times New Roman" w:cs="Times New Roman"/>
                <w:i/>
                <w:iCs/>
                <w:noProof/>
              </w:rPr>
              <w:t>3.4.2. Modelos Operativos Internos (MOI)</w:t>
            </w:r>
            <w:r w:rsidRPr="00713040">
              <w:rPr>
                <w:noProof/>
                <w:webHidden/>
              </w:rPr>
              <w:tab/>
            </w:r>
            <w:r w:rsidRPr="00713040">
              <w:rPr>
                <w:noProof/>
                <w:webHidden/>
              </w:rPr>
              <w:fldChar w:fldCharType="begin"/>
            </w:r>
            <w:r w:rsidRPr="00713040">
              <w:rPr>
                <w:noProof/>
                <w:webHidden/>
              </w:rPr>
              <w:instrText xml:space="preserve"> PAGEREF _Toc218879361 \h </w:instrText>
            </w:r>
            <w:r w:rsidRPr="00713040">
              <w:rPr>
                <w:noProof/>
                <w:webHidden/>
              </w:rPr>
            </w:r>
            <w:r w:rsidRPr="00713040">
              <w:rPr>
                <w:noProof/>
                <w:webHidden/>
              </w:rPr>
              <w:fldChar w:fldCharType="separate"/>
            </w:r>
            <w:r w:rsidRPr="00713040">
              <w:rPr>
                <w:noProof/>
                <w:webHidden/>
              </w:rPr>
              <w:t>13</w:t>
            </w:r>
            <w:r w:rsidRPr="00713040">
              <w:rPr>
                <w:noProof/>
                <w:webHidden/>
              </w:rPr>
              <w:fldChar w:fldCharType="end"/>
            </w:r>
          </w:hyperlink>
        </w:p>
        <w:p w14:paraId="303C9E49" w14:textId="33712618" w:rsidR="00713040" w:rsidRPr="00713040" w:rsidRDefault="00713040">
          <w:pPr>
            <w:pStyle w:val="TDC3"/>
            <w:tabs>
              <w:tab w:val="right" w:leader="dot" w:pos="8494"/>
            </w:tabs>
            <w:rPr>
              <w:rFonts w:eastAsiaTheme="minorEastAsia"/>
              <w:noProof/>
              <w:sz w:val="24"/>
              <w:szCs w:val="24"/>
              <w:lang w:eastAsia="es-ES"/>
            </w:rPr>
          </w:pPr>
          <w:hyperlink w:anchor="_Toc218879362" w:history="1">
            <w:r w:rsidRPr="00713040">
              <w:rPr>
                <w:rStyle w:val="Hipervnculo"/>
                <w:rFonts w:ascii="Times New Roman" w:hAnsi="Times New Roman" w:cs="Times New Roman"/>
                <w:i/>
                <w:iCs/>
                <w:noProof/>
              </w:rPr>
              <w:t>3.4.3. Apego adulto y Entrevista de Apego Adulto (EAA)</w:t>
            </w:r>
            <w:r w:rsidRPr="00713040">
              <w:rPr>
                <w:noProof/>
                <w:webHidden/>
              </w:rPr>
              <w:tab/>
            </w:r>
            <w:r w:rsidRPr="00713040">
              <w:rPr>
                <w:noProof/>
                <w:webHidden/>
              </w:rPr>
              <w:fldChar w:fldCharType="begin"/>
            </w:r>
            <w:r w:rsidRPr="00713040">
              <w:rPr>
                <w:noProof/>
                <w:webHidden/>
              </w:rPr>
              <w:instrText xml:space="preserve"> PAGEREF _Toc218879362 \h </w:instrText>
            </w:r>
            <w:r w:rsidRPr="00713040">
              <w:rPr>
                <w:noProof/>
                <w:webHidden/>
              </w:rPr>
            </w:r>
            <w:r w:rsidRPr="00713040">
              <w:rPr>
                <w:noProof/>
                <w:webHidden/>
              </w:rPr>
              <w:fldChar w:fldCharType="separate"/>
            </w:r>
            <w:r w:rsidRPr="00713040">
              <w:rPr>
                <w:noProof/>
                <w:webHidden/>
              </w:rPr>
              <w:t>14</w:t>
            </w:r>
            <w:r w:rsidRPr="00713040">
              <w:rPr>
                <w:noProof/>
                <w:webHidden/>
              </w:rPr>
              <w:fldChar w:fldCharType="end"/>
            </w:r>
          </w:hyperlink>
        </w:p>
        <w:p w14:paraId="20913216" w14:textId="28EF33FC" w:rsidR="00713040" w:rsidRPr="00713040" w:rsidRDefault="00713040">
          <w:pPr>
            <w:pStyle w:val="TDC3"/>
            <w:tabs>
              <w:tab w:val="right" w:leader="dot" w:pos="8494"/>
            </w:tabs>
            <w:rPr>
              <w:rFonts w:eastAsiaTheme="minorEastAsia"/>
              <w:noProof/>
              <w:sz w:val="24"/>
              <w:szCs w:val="24"/>
              <w:lang w:eastAsia="es-ES"/>
            </w:rPr>
          </w:pPr>
          <w:hyperlink w:anchor="_Toc218879363" w:history="1">
            <w:r w:rsidRPr="00713040">
              <w:rPr>
                <w:rStyle w:val="Hipervnculo"/>
                <w:rFonts w:ascii="Times New Roman" w:hAnsi="Times New Roman" w:cs="Times New Roman"/>
                <w:i/>
                <w:iCs/>
                <w:noProof/>
              </w:rPr>
              <w:t>3.4.4. Transmisión intergeneracional del apego</w:t>
            </w:r>
            <w:r w:rsidRPr="00713040">
              <w:rPr>
                <w:noProof/>
                <w:webHidden/>
              </w:rPr>
              <w:tab/>
            </w:r>
            <w:r w:rsidRPr="00713040">
              <w:rPr>
                <w:noProof/>
                <w:webHidden/>
              </w:rPr>
              <w:fldChar w:fldCharType="begin"/>
            </w:r>
            <w:r w:rsidRPr="00713040">
              <w:rPr>
                <w:noProof/>
                <w:webHidden/>
              </w:rPr>
              <w:instrText xml:space="preserve"> PAGEREF _Toc218879363 \h </w:instrText>
            </w:r>
            <w:r w:rsidRPr="00713040">
              <w:rPr>
                <w:noProof/>
                <w:webHidden/>
              </w:rPr>
            </w:r>
            <w:r w:rsidRPr="00713040">
              <w:rPr>
                <w:noProof/>
                <w:webHidden/>
              </w:rPr>
              <w:fldChar w:fldCharType="separate"/>
            </w:r>
            <w:r w:rsidRPr="00713040">
              <w:rPr>
                <w:noProof/>
                <w:webHidden/>
              </w:rPr>
              <w:t>14</w:t>
            </w:r>
            <w:r w:rsidRPr="00713040">
              <w:rPr>
                <w:noProof/>
                <w:webHidden/>
              </w:rPr>
              <w:fldChar w:fldCharType="end"/>
            </w:r>
          </w:hyperlink>
        </w:p>
        <w:p w14:paraId="7D3B281E" w14:textId="455A68A4" w:rsidR="00713040" w:rsidRPr="00713040" w:rsidRDefault="00713040">
          <w:pPr>
            <w:pStyle w:val="TDC2"/>
            <w:tabs>
              <w:tab w:val="right" w:leader="dot" w:pos="8494"/>
            </w:tabs>
            <w:rPr>
              <w:rFonts w:eastAsiaTheme="minorEastAsia"/>
              <w:noProof/>
              <w:sz w:val="24"/>
              <w:szCs w:val="24"/>
              <w:lang w:eastAsia="es-ES"/>
            </w:rPr>
          </w:pPr>
          <w:hyperlink w:anchor="_Toc218879364" w:history="1">
            <w:r w:rsidRPr="00713040">
              <w:rPr>
                <w:rStyle w:val="Hipervnculo"/>
                <w:rFonts w:ascii="Times New Roman" w:hAnsi="Times New Roman" w:cs="Times New Roman"/>
                <w:noProof/>
              </w:rPr>
              <w:t>3.5. Efectos en el niño de la maternidad marcada por trauma</w:t>
            </w:r>
            <w:r w:rsidRPr="00713040">
              <w:rPr>
                <w:noProof/>
                <w:webHidden/>
              </w:rPr>
              <w:tab/>
            </w:r>
            <w:r w:rsidRPr="00713040">
              <w:rPr>
                <w:noProof/>
                <w:webHidden/>
              </w:rPr>
              <w:fldChar w:fldCharType="begin"/>
            </w:r>
            <w:r w:rsidRPr="00713040">
              <w:rPr>
                <w:noProof/>
                <w:webHidden/>
              </w:rPr>
              <w:instrText xml:space="preserve"> PAGEREF _Toc218879364 \h </w:instrText>
            </w:r>
            <w:r w:rsidRPr="00713040">
              <w:rPr>
                <w:noProof/>
                <w:webHidden/>
              </w:rPr>
            </w:r>
            <w:r w:rsidRPr="00713040">
              <w:rPr>
                <w:noProof/>
                <w:webHidden/>
              </w:rPr>
              <w:fldChar w:fldCharType="separate"/>
            </w:r>
            <w:r w:rsidRPr="00713040">
              <w:rPr>
                <w:noProof/>
                <w:webHidden/>
              </w:rPr>
              <w:t>15</w:t>
            </w:r>
            <w:r w:rsidRPr="00713040">
              <w:rPr>
                <w:noProof/>
                <w:webHidden/>
              </w:rPr>
              <w:fldChar w:fldCharType="end"/>
            </w:r>
          </w:hyperlink>
        </w:p>
        <w:p w14:paraId="617EF497" w14:textId="52CF02B6" w:rsidR="00713040" w:rsidRPr="00713040" w:rsidRDefault="00713040">
          <w:pPr>
            <w:pStyle w:val="TDC3"/>
            <w:tabs>
              <w:tab w:val="right" w:leader="dot" w:pos="8494"/>
            </w:tabs>
            <w:rPr>
              <w:rFonts w:eastAsiaTheme="minorEastAsia"/>
              <w:noProof/>
              <w:sz w:val="24"/>
              <w:szCs w:val="24"/>
              <w:lang w:eastAsia="es-ES"/>
            </w:rPr>
          </w:pPr>
          <w:hyperlink w:anchor="_Toc218879365" w:history="1">
            <w:r w:rsidRPr="00713040">
              <w:rPr>
                <w:rStyle w:val="Hipervnculo"/>
                <w:rFonts w:ascii="Times New Roman" w:hAnsi="Times New Roman" w:cs="Times New Roman"/>
                <w:i/>
                <w:iCs/>
                <w:noProof/>
              </w:rPr>
              <w:t>3.5.1. Apego desorganizado y conductas del niño</w:t>
            </w:r>
            <w:r w:rsidRPr="00713040">
              <w:rPr>
                <w:noProof/>
                <w:webHidden/>
              </w:rPr>
              <w:tab/>
            </w:r>
            <w:r w:rsidRPr="00713040">
              <w:rPr>
                <w:noProof/>
                <w:webHidden/>
              </w:rPr>
              <w:fldChar w:fldCharType="begin"/>
            </w:r>
            <w:r w:rsidRPr="00713040">
              <w:rPr>
                <w:noProof/>
                <w:webHidden/>
              </w:rPr>
              <w:instrText xml:space="preserve"> PAGEREF _Toc218879365 \h </w:instrText>
            </w:r>
            <w:r w:rsidRPr="00713040">
              <w:rPr>
                <w:noProof/>
                <w:webHidden/>
              </w:rPr>
            </w:r>
            <w:r w:rsidRPr="00713040">
              <w:rPr>
                <w:noProof/>
                <w:webHidden/>
              </w:rPr>
              <w:fldChar w:fldCharType="separate"/>
            </w:r>
            <w:r w:rsidRPr="00713040">
              <w:rPr>
                <w:noProof/>
                <w:webHidden/>
              </w:rPr>
              <w:t>15</w:t>
            </w:r>
            <w:r w:rsidRPr="00713040">
              <w:rPr>
                <w:noProof/>
                <w:webHidden/>
              </w:rPr>
              <w:fldChar w:fldCharType="end"/>
            </w:r>
          </w:hyperlink>
        </w:p>
        <w:p w14:paraId="5E7A420F" w14:textId="4678059F" w:rsidR="00713040" w:rsidRPr="00713040" w:rsidRDefault="00713040">
          <w:pPr>
            <w:pStyle w:val="TDC3"/>
            <w:tabs>
              <w:tab w:val="right" w:leader="dot" w:pos="8494"/>
            </w:tabs>
            <w:rPr>
              <w:rFonts w:eastAsiaTheme="minorEastAsia"/>
              <w:noProof/>
              <w:sz w:val="24"/>
              <w:szCs w:val="24"/>
              <w:lang w:eastAsia="es-ES"/>
            </w:rPr>
          </w:pPr>
          <w:hyperlink w:anchor="_Toc218879366" w:history="1">
            <w:r w:rsidRPr="00713040">
              <w:rPr>
                <w:rStyle w:val="Hipervnculo"/>
                <w:rFonts w:ascii="Times New Roman" w:hAnsi="Times New Roman" w:cs="Times New Roman"/>
                <w:i/>
                <w:iCs/>
                <w:noProof/>
              </w:rPr>
              <w:t>3.5.2. Efectos fisiológicos y neurobiológicos</w:t>
            </w:r>
            <w:r w:rsidRPr="00713040">
              <w:rPr>
                <w:noProof/>
                <w:webHidden/>
              </w:rPr>
              <w:tab/>
            </w:r>
            <w:r w:rsidRPr="00713040">
              <w:rPr>
                <w:noProof/>
                <w:webHidden/>
              </w:rPr>
              <w:fldChar w:fldCharType="begin"/>
            </w:r>
            <w:r w:rsidRPr="00713040">
              <w:rPr>
                <w:noProof/>
                <w:webHidden/>
              </w:rPr>
              <w:instrText xml:space="preserve"> PAGEREF _Toc218879366 \h </w:instrText>
            </w:r>
            <w:r w:rsidRPr="00713040">
              <w:rPr>
                <w:noProof/>
                <w:webHidden/>
              </w:rPr>
            </w:r>
            <w:r w:rsidRPr="00713040">
              <w:rPr>
                <w:noProof/>
                <w:webHidden/>
              </w:rPr>
              <w:fldChar w:fldCharType="separate"/>
            </w:r>
            <w:r w:rsidRPr="00713040">
              <w:rPr>
                <w:noProof/>
                <w:webHidden/>
              </w:rPr>
              <w:t>15</w:t>
            </w:r>
            <w:r w:rsidRPr="00713040">
              <w:rPr>
                <w:noProof/>
                <w:webHidden/>
              </w:rPr>
              <w:fldChar w:fldCharType="end"/>
            </w:r>
          </w:hyperlink>
        </w:p>
        <w:p w14:paraId="1345274C" w14:textId="141D2B1A" w:rsidR="00713040" w:rsidRPr="00713040" w:rsidRDefault="00713040">
          <w:pPr>
            <w:pStyle w:val="TDC2"/>
            <w:tabs>
              <w:tab w:val="right" w:leader="dot" w:pos="8494"/>
            </w:tabs>
            <w:rPr>
              <w:rFonts w:eastAsiaTheme="minorEastAsia"/>
              <w:noProof/>
              <w:sz w:val="24"/>
              <w:szCs w:val="24"/>
              <w:lang w:eastAsia="es-ES"/>
            </w:rPr>
          </w:pPr>
          <w:hyperlink w:anchor="_Toc218879367" w:history="1">
            <w:r w:rsidRPr="00713040">
              <w:rPr>
                <w:rStyle w:val="Hipervnculo"/>
                <w:rFonts w:ascii="Times New Roman" w:hAnsi="Times New Roman" w:cs="Times New Roman"/>
                <w:noProof/>
              </w:rPr>
              <w:t>3.6. Factores que influyen en la transmisión intergeneracional</w:t>
            </w:r>
            <w:r w:rsidRPr="00713040">
              <w:rPr>
                <w:noProof/>
                <w:webHidden/>
              </w:rPr>
              <w:tab/>
            </w:r>
            <w:r w:rsidRPr="00713040">
              <w:rPr>
                <w:noProof/>
                <w:webHidden/>
              </w:rPr>
              <w:fldChar w:fldCharType="begin"/>
            </w:r>
            <w:r w:rsidRPr="00713040">
              <w:rPr>
                <w:noProof/>
                <w:webHidden/>
              </w:rPr>
              <w:instrText xml:space="preserve"> PAGEREF _Toc218879367 \h </w:instrText>
            </w:r>
            <w:r w:rsidRPr="00713040">
              <w:rPr>
                <w:noProof/>
                <w:webHidden/>
              </w:rPr>
            </w:r>
            <w:r w:rsidRPr="00713040">
              <w:rPr>
                <w:noProof/>
                <w:webHidden/>
              </w:rPr>
              <w:fldChar w:fldCharType="separate"/>
            </w:r>
            <w:r w:rsidRPr="00713040">
              <w:rPr>
                <w:noProof/>
                <w:webHidden/>
              </w:rPr>
              <w:t>16</w:t>
            </w:r>
            <w:r w:rsidRPr="00713040">
              <w:rPr>
                <w:noProof/>
                <w:webHidden/>
              </w:rPr>
              <w:fldChar w:fldCharType="end"/>
            </w:r>
          </w:hyperlink>
        </w:p>
        <w:p w14:paraId="5F014D06" w14:textId="52A3456B" w:rsidR="00713040" w:rsidRPr="00713040" w:rsidRDefault="00713040">
          <w:pPr>
            <w:pStyle w:val="TDC3"/>
            <w:tabs>
              <w:tab w:val="right" w:leader="dot" w:pos="8494"/>
            </w:tabs>
            <w:rPr>
              <w:rFonts w:eastAsiaTheme="minorEastAsia"/>
              <w:noProof/>
              <w:sz w:val="24"/>
              <w:szCs w:val="24"/>
              <w:lang w:eastAsia="es-ES"/>
            </w:rPr>
          </w:pPr>
          <w:hyperlink w:anchor="_Toc218879368" w:history="1">
            <w:r w:rsidRPr="00713040">
              <w:rPr>
                <w:rStyle w:val="Hipervnculo"/>
                <w:rFonts w:ascii="Times New Roman" w:hAnsi="Times New Roman" w:cs="Times New Roman"/>
                <w:i/>
                <w:iCs/>
                <w:noProof/>
              </w:rPr>
              <w:t>3.6.1. Mentalización y construcción del self</w:t>
            </w:r>
            <w:r w:rsidRPr="00713040">
              <w:rPr>
                <w:noProof/>
                <w:webHidden/>
              </w:rPr>
              <w:tab/>
            </w:r>
            <w:r w:rsidRPr="00713040">
              <w:rPr>
                <w:noProof/>
                <w:webHidden/>
              </w:rPr>
              <w:fldChar w:fldCharType="begin"/>
            </w:r>
            <w:r w:rsidRPr="00713040">
              <w:rPr>
                <w:noProof/>
                <w:webHidden/>
              </w:rPr>
              <w:instrText xml:space="preserve"> PAGEREF _Toc218879368 \h </w:instrText>
            </w:r>
            <w:r w:rsidRPr="00713040">
              <w:rPr>
                <w:noProof/>
                <w:webHidden/>
              </w:rPr>
            </w:r>
            <w:r w:rsidRPr="00713040">
              <w:rPr>
                <w:noProof/>
                <w:webHidden/>
              </w:rPr>
              <w:fldChar w:fldCharType="separate"/>
            </w:r>
            <w:r w:rsidRPr="00713040">
              <w:rPr>
                <w:noProof/>
                <w:webHidden/>
              </w:rPr>
              <w:t>16</w:t>
            </w:r>
            <w:r w:rsidRPr="00713040">
              <w:rPr>
                <w:noProof/>
                <w:webHidden/>
              </w:rPr>
              <w:fldChar w:fldCharType="end"/>
            </w:r>
          </w:hyperlink>
        </w:p>
        <w:p w14:paraId="4FF4C4C8" w14:textId="26DB4D34" w:rsidR="00713040" w:rsidRPr="00713040" w:rsidRDefault="00713040">
          <w:pPr>
            <w:pStyle w:val="TDC3"/>
            <w:tabs>
              <w:tab w:val="right" w:leader="dot" w:pos="8494"/>
            </w:tabs>
            <w:rPr>
              <w:rFonts w:eastAsiaTheme="minorEastAsia"/>
              <w:noProof/>
              <w:sz w:val="24"/>
              <w:szCs w:val="24"/>
              <w:lang w:eastAsia="es-ES"/>
            </w:rPr>
          </w:pPr>
          <w:hyperlink w:anchor="_Toc218879369" w:history="1">
            <w:r w:rsidRPr="00713040">
              <w:rPr>
                <w:rStyle w:val="Hipervnculo"/>
                <w:rFonts w:ascii="Times New Roman" w:hAnsi="Times New Roman" w:cs="Times New Roman"/>
                <w:i/>
                <w:iCs/>
                <w:noProof/>
              </w:rPr>
              <w:t>3.6.2. Impacto del trauma en la mentalización y en la maternidad</w:t>
            </w:r>
            <w:r w:rsidRPr="00713040">
              <w:rPr>
                <w:noProof/>
                <w:webHidden/>
              </w:rPr>
              <w:tab/>
            </w:r>
            <w:r w:rsidRPr="00713040">
              <w:rPr>
                <w:noProof/>
                <w:webHidden/>
              </w:rPr>
              <w:fldChar w:fldCharType="begin"/>
            </w:r>
            <w:r w:rsidRPr="00713040">
              <w:rPr>
                <w:noProof/>
                <w:webHidden/>
              </w:rPr>
              <w:instrText xml:space="preserve"> PAGEREF _Toc218879369 \h </w:instrText>
            </w:r>
            <w:r w:rsidRPr="00713040">
              <w:rPr>
                <w:noProof/>
                <w:webHidden/>
              </w:rPr>
            </w:r>
            <w:r w:rsidRPr="00713040">
              <w:rPr>
                <w:noProof/>
                <w:webHidden/>
              </w:rPr>
              <w:fldChar w:fldCharType="separate"/>
            </w:r>
            <w:r w:rsidRPr="00713040">
              <w:rPr>
                <w:noProof/>
                <w:webHidden/>
              </w:rPr>
              <w:t>17</w:t>
            </w:r>
            <w:r w:rsidRPr="00713040">
              <w:rPr>
                <w:noProof/>
                <w:webHidden/>
              </w:rPr>
              <w:fldChar w:fldCharType="end"/>
            </w:r>
          </w:hyperlink>
        </w:p>
        <w:p w14:paraId="7C2E122E" w14:textId="5B76C9BB" w:rsidR="00713040" w:rsidRPr="00713040" w:rsidRDefault="00713040">
          <w:pPr>
            <w:pStyle w:val="TDC3"/>
            <w:tabs>
              <w:tab w:val="right" w:leader="dot" w:pos="8494"/>
            </w:tabs>
            <w:rPr>
              <w:rFonts w:eastAsiaTheme="minorEastAsia"/>
              <w:noProof/>
              <w:sz w:val="24"/>
              <w:szCs w:val="24"/>
              <w:lang w:eastAsia="es-ES"/>
            </w:rPr>
          </w:pPr>
          <w:hyperlink w:anchor="_Toc218879370" w:history="1">
            <w:r w:rsidRPr="00713040">
              <w:rPr>
                <w:rStyle w:val="Hipervnculo"/>
                <w:rFonts w:ascii="Times New Roman" w:hAnsi="Times New Roman" w:cs="Times New Roman"/>
                <w:i/>
                <w:iCs/>
                <w:noProof/>
              </w:rPr>
              <w:t>3.6.3. Función reflexiva como factor protector</w:t>
            </w:r>
            <w:r w:rsidRPr="00713040">
              <w:rPr>
                <w:noProof/>
                <w:webHidden/>
              </w:rPr>
              <w:tab/>
            </w:r>
            <w:r w:rsidRPr="00713040">
              <w:rPr>
                <w:noProof/>
                <w:webHidden/>
              </w:rPr>
              <w:fldChar w:fldCharType="begin"/>
            </w:r>
            <w:r w:rsidRPr="00713040">
              <w:rPr>
                <w:noProof/>
                <w:webHidden/>
              </w:rPr>
              <w:instrText xml:space="preserve"> PAGEREF _Toc218879370 \h </w:instrText>
            </w:r>
            <w:r w:rsidRPr="00713040">
              <w:rPr>
                <w:noProof/>
                <w:webHidden/>
              </w:rPr>
            </w:r>
            <w:r w:rsidRPr="00713040">
              <w:rPr>
                <w:noProof/>
                <w:webHidden/>
              </w:rPr>
              <w:fldChar w:fldCharType="separate"/>
            </w:r>
            <w:r w:rsidRPr="00713040">
              <w:rPr>
                <w:noProof/>
                <w:webHidden/>
              </w:rPr>
              <w:t>18</w:t>
            </w:r>
            <w:r w:rsidRPr="00713040">
              <w:rPr>
                <w:noProof/>
                <w:webHidden/>
              </w:rPr>
              <w:fldChar w:fldCharType="end"/>
            </w:r>
          </w:hyperlink>
        </w:p>
        <w:p w14:paraId="0E7C73A3" w14:textId="04A0C7C7" w:rsidR="00713040" w:rsidRPr="00713040" w:rsidRDefault="00713040">
          <w:pPr>
            <w:pStyle w:val="TDC1"/>
            <w:tabs>
              <w:tab w:val="left" w:pos="440"/>
              <w:tab w:val="right" w:leader="dot" w:pos="8494"/>
            </w:tabs>
            <w:rPr>
              <w:rFonts w:eastAsiaTheme="minorEastAsia"/>
              <w:noProof/>
              <w:sz w:val="24"/>
              <w:szCs w:val="24"/>
              <w:lang w:eastAsia="es-ES"/>
            </w:rPr>
          </w:pPr>
          <w:hyperlink w:anchor="_Toc218879371" w:history="1">
            <w:r w:rsidRPr="00713040">
              <w:rPr>
                <w:rStyle w:val="Hipervnculo"/>
                <w:rFonts w:ascii="Times New Roman" w:hAnsi="Times New Roman" w:cs="Times New Roman"/>
                <w:noProof/>
              </w:rPr>
              <w:t>4.</w:t>
            </w:r>
            <w:r w:rsidRPr="00713040">
              <w:rPr>
                <w:rFonts w:eastAsiaTheme="minorEastAsia"/>
                <w:noProof/>
                <w:sz w:val="24"/>
                <w:szCs w:val="24"/>
                <w:lang w:eastAsia="es-ES"/>
              </w:rPr>
              <w:tab/>
            </w:r>
            <w:r w:rsidRPr="00713040">
              <w:rPr>
                <w:rStyle w:val="Hipervnculo"/>
                <w:rFonts w:ascii="Times New Roman" w:hAnsi="Times New Roman" w:cs="Times New Roman"/>
                <w:noProof/>
              </w:rPr>
              <w:t>Conclusiones (intervenciones y apoyo perinatal)</w:t>
            </w:r>
            <w:r w:rsidRPr="00713040">
              <w:rPr>
                <w:noProof/>
                <w:webHidden/>
              </w:rPr>
              <w:tab/>
            </w:r>
            <w:r w:rsidRPr="00713040">
              <w:rPr>
                <w:noProof/>
                <w:webHidden/>
              </w:rPr>
              <w:fldChar w:fldCharType="begin"/>
            </w:r>
            <w:r w:rsidRPr="00713040">
              <w:rPr>
                <w:noProof/>
                <w:webHidden/>
              </w:rPr>
              <w:instrText xml:space="preserve"> PAGEREF _Toc218879371 \h </w:instrText>
            </w:r>
            <w:r w:rsidRPr="00713040">
              <w:rPr>
                <w:noProof/>
                <w:webHidden/>
              </w:rPr>
            </w:r>
            <w:r w:rsidRPr="00713040">
              <w:rPr>
                <w:noProof/>
                <w:webHidden/>
              </w:rPr>
              <w:fldChar w:fldCharType="separate"/>
            </w:r>
            <w:r w:rsidRPr="00713040">
              <w:rPr>
                <w:noProof/>
                <w:webHidden/>
              </w:rPr>
              <w:t>18</w:t>
            </w:r>
            <w:r w:rsidRPr="00713040">
              <w:rPr>
                <w:noProof/>
                <w:webHidden/>
              </w:rPr>
              <w:fldChar w:fldCharType="end"/>
            </w:r>
          </w:hyperlink>
        </w:p>
        <w:p w14:paraId="576CF0AE" w14:textId="1684F29F" w:rsidR="00713040" w:rsidRPr="00713040" w:rsidRDefault="00713040">
          <w:pPr>
            <w:pStyle w:val="TDC2"/>
            <w:tabs>
              <w:tab w:val="right" w:leader="dot" w:pos="8494"/>
            </w:tabs>
            <w:rPr>
              <w:rFonts w:eastAsiaTheme="minorEastAsia"/>
              <w:noProof/>
              <w:sz w:val="24"/>
              <w:szCs w:val="24"/>
              <w:lang w:eastAsia="es-ES"/>
            </w:rPr>
          </w:pPr>
          <w:hyperlink w:anchor="_Toc218879372" w:history="1">
            <w:r w:rsidRPr="00713040">
              <w:rPr>
                <w:rStyle w:val="Hipervnculo"/>
                <w:rFonts w:ascii="Times New Roman" w:hAnsi="Times New Roman" w:cs="Times New Roman"/>
                <w:noProof/>
              </w:rPr>
              <w:t>4.1. Modelos de atención sensible al trauma</w:t>
            </w:r>
            <w:r w:rsidRPr="00713040">
              <w:rPr>
                <w:noProof/>
                <w:webHidden/>
              </w:rPr>
              <w:tab/>
            </w:r>
            <w:r w:rsidRPr="00713040">
              <w:rPr>
                <w:noProof/>
                <w:webHidden/>
              </w:rPr>
              <w:fldChar w:fldCharType="begin"/>
            </w:r>
            <w:r w:rsidRPr="00713040">
              <w:rPr>
                <w:noProof/>
                <w:webHidden/>
              </w:rPr>
              <w:instrText xml:space="preserve"> PAGEREF _Toc218879372 \h </w:instrText>
            </w:r>
            <w:r w:rsidRPr="00713040">
              <w:rPr>
                <w:noProof/>
                <w:webHidden/>
              </w:rPr>
            </w:r>
            <w:r w:rsidRPr="00713040">
              <w:rPr>
                <w:noProof/>
                <w:webHidden/>
              </w:rPr>
              <w:fldChar w:fldCharType="separate"/>
            </w:r>
            <w:r w:rsidRPr="00713040">
              <w:rPr>
                <w:noProof/>
                <w:webHidden/>
              </w:rPr>
              <w:t>18</w:t>
            </w:r>
            <w:r w:rsidRPr="00713040">
              <w:rPr>
                <w:noProof/>
                <w:webHidden/>
              </w:rPr>
              <w:fldChar w:fldCharType="end"/>
            </w:r>
          </w:hyperlink>
        </w:p>
        <w:p w14:paraId="095A3375" w14:textId="48FAA59B" w:rsidR="00713040" w:rsidRPr="00713040" w:rsidRDefault="00713040">
          <w:pPr>
            <w:pStyle w:val="TDC2"/>
            <w:tabs>
              <w:tab w:val="right" w:leader="dot" w:pos="8494"/>
            </w:tabs>
            <w:rPr>
              <w:rFonts w:eastAsiaTheme="minorEastAsia"/>
              <w:noProof/>
              <w:sz w:val="24"/>
              <w:szCs w:val="24"/>
              <w:lang w:eastAsia="es-ES"/>
            </w:rPr>
          </w:pPr>
          <w:hyperlink w:anchor="_Toc218879373" w:history="1">
            <w:r w:rsidRPr="00713040">
              <w:rPr>
                <w:rStyle w:val="Hipervnculo"/>
                <w:rFonts w:ascii="Times New Roman" w:hAnsi="Times New Roman" w:cs="Times New Roman"/>
                <w:noProof/>
              </w:rPr>
              <w:t>4.2. Importancia del cuidado compasivo y del empoderamiento durante el periodo perinatal</w:t>
            </w:r>
            <w:r w:rsidRPr="00713040">
              <w:rPr>
                <w:noProof/>
                <w:webHidden/>
              </w:rPr>
              <w:tab/>
            </w:r>
            <w:r w:rsidRPr="00713040">
              <w:rPr>
                <w:noProof/>
                <w:webHidden/>
              </w:rPr>
              <w:fldChar w:fldCharType="begin"/>
            </w:r>
            <w:r w:rsidRPr="00713040">
              <w:rPr>
                <w:noProof/>
                <w:webHidden/>
              </w:rPr>
              <w:instrText xml:space="preserve"> PAGEREF _Toc218879373 \h </w:instrText>
            </w:r>
            <w:r w:rsidRPr="00713040">
              <w:rPr>
                <w:noProof/>
                <w:webHidden/>
              </w:rPr>
            </w:r>
            <w:r w:rsidRPr="00713040">
              <w:rPr>
                <w:noProof/>
                <w:webHidden/>
              </w:rPr>
              <w:fldChar w:fldCharType="separate"/>
            </w:r>
            <w:r w:rsidRPr="00713040">
              <w:rPr>
                <w:noProof/>
                <w:webHidden/>
              </w:rPr>
              <w:t>18</w:t>
            </w:r>
            <w:r w:rsidRPr="00713040">
              <w:rPr>
                <w:noProof/>
                <w:webHidden/>
              </w:rPr>
              <w:fldChar w:fldCharType="end"/>
            </w:r>
          </w:hyperlink>
        </w:p>
        <w:p w14:paraId="102B7A88" w14:textId="6474C6B9" w:rsidR="003F2DD4" w:rsidRDefault="003F2DD4" w:rsidP="003F2DD4">
          <w:pPr>
            <w:rPr>
              <w:b/>
              <w:bCs/>
            </w:rPr>
          </w:pPr>
          <w:r w:rsidRPr="00713040">
            <w:rPr>
              <w:rFonts w:ascii="Times New Roman" w:hAnsi="Times New Roman" w:cs="Times New Roman"/>
              <w:color w:val="000000" w:themeColor="text1"/>
              <w:sz w:val="24"/>
              <w:szCs w:val="24"/>
            </w:rPr>
            <w:fldChar w:fldCharType="end"/>
          </w:r>
        </w:p>
      </w:sdtContent>
    </w:sdt>
    <w:p w14:paraId="2316332E" w14:textId="77777777" w:rsidR="00866897" w:rsidRDefault="00866897"/>
    <w:p w14:paraId="366380C3" w14:textId="4A4C1E30" w:rsidR="00E675BA" w:rsidRDefault="00BF1B3E" w:rsidP="00E675BA">
      <w:pPr>
        <w:pStyle w:val="Ttulo1"/>
        <w:numPr>
          <w:ilvl w:val="0"/>
          <w:numId w:val="33"/>
        </w:numPr>
        <w:jc w:val="center"/>
        <w:rPr>
          <w:rFonts w:ascii="Times New Roman" w:hAnsi="Times New Roman" w:cs="Times New Roman"/>
          <w:b/>
          <w:bCs/>
          <w:color w:val="0D0D0D" w:themeColor="text1" w:themeTint="F2"/>
          <w:sz w:val="24"/>
          <w:szCs w:val="24"/>
        </w:rPr>
      </w:pPr>
      <w:r w:rsidRPr="00BF1B3E">
        <w:rPr>
          <w:rFonts w:ascii="Times New Roman" w:hAnsi="Times New Roman" w:cs="Times New Roman"/>
          <w:b/>
          <w:bCs/>
          <w:color w:val="0D0D0D" w:themeColor="text1" w:themeTint="F2"/>
          <w:sz w:val="24"/>
          <w:szCs w:val="24"/>
        </w:rPr>
        <w:br w:type="column"/>
      </w:r>
      <w:bookmarkStart w:id="0" w:name="_Toc218879348"/>
      <w:r w:rsidRPr="00BF1B3E">
        <w:rPr>
          <w:rFonts w:ascii="Times New Roman" w:hAnsi="Times New Roman" w:cs="Times New Roman"/>
          <w:b/>
          <w:bCs/>
          <w:color w:val="0D0D0D" w:themeColor="text1" w:themeTint="F2"/>
          <w:sz w:val="24"/>
          <w:szCs w:val="24"/>
        </w:rPr>
        <w:lastRenderedPageBreak/>
        <w:t>Introducción</w:t>
      </w:r>
      <w:bookmarkEnd w:id="0"/>
    </w:p>
    <w:p w14:paraId="52DFDA00" w14:textId="06BADF27" w:rsidR="00E675BA" w:rsidRPr="00E675BA" w:rsidRDefault="00E675BA" w:rsidP="00E675BA">
      <w:pPr>
        <w:rPr>
          <w:rFonts w:ascii="Times New Roman" w:hAnsi="Times New Roman" w:cs="Times New Roman"/>
          <w:color w:val="EE0000"/>
          <w:sz w:val="24"/>
          <w:szCs w:val="24"/>
        </w:rPr>
      </w:pPr>
      <w:r w:rsidRPr="00E675BA">
        <w:rPr>
          <w:rFonts w:ascii="Times New Roman" w:hAnsi="Times New Roman" w:cs="Times New Roman"/>
          <w:color w:val="EE0000"/>
          <w:sz w:val="24"/>
          <w:szCs w:val="24"/>
        </w:rPr>
        <w:t>COMPLETAR</w:t>
      </w:r>
    </w:p>
    <w:p w14:paraId="59EBF2FE" w14:textId="2BDEEA7D" w:rsidR="00BF1B3E" w:rsidRPr="00BF1B3E" w:rsidRDefault="00BF1B3E" w:rsidP="00BF1B3E">
      <w:pPr>
        <w:pStyle w:val="Ttulo1"/>
        <w:numPr>
          <w:ilvl w:val="0"/>
          <w:numId w:val="33"/>
        </w:numPr>
        <w:jc w:val="center"/>
        <w:rPr>
          <w:rFonts w:ascii="Times New Roman" w:hAnsi="Times New Roman" w:cs="Times New Roman"/>
          <w:b/>
          <w:bCs/>
          <w:color w:val="0D0D0D" w:themeColor="text1" w:themeTint="F2"/>
          <w:sz w:val="24"/>
          <w:szCs w:val="24"/>
        </w:rPr>
      </w:pPr>
      <w:bookmarkStart w:id="1" w:name="_Toc218879349"/>
      <w:r w:rsidRPr="00BF1B3E">
        <w:rPr>
          <w:rFonts w:ascii="Times New Roman" w:hAnsi="Times New Roman" w:cs="Times New Roman"/>
          <w:b/>
          <w:bCs/>
          <w:color w:val="0D0D0D" w:themeColor="text1" w:themeTint="F2"/>
          <w:sz w:val="24"/>
          <w:szCs w:val="24"/>
        </w:rPr>
        <w:t>Metodología</w:t>
      </w:r>
      <w:bookmarkEnd w:id="1"/>
    </w:p>
    <w:p w14:paraId="34204A83" w14:textId="77777777" w:rsidR="00E675BA" w:rsidRPr="00E675BA" w:rsidRDefault="00E675BA" w:rsidP="00E675BA">
      <w:pPr>
        <w:rPr>
          <w:rFonts w:ascii="Times New Roman" w:hAnsi="Times New Roman" w:cs="Times New Roman"/>
          <w:color w:val="EE0000"/>
          <w:sz w:val="24"/>
          <w:szCs w:val="24"/>
        </w:rPr>
      </w:pPr>
      <w:r w:rsidRPr="00E675BA">
        <w:rPr>
          <w:rFonts w:ascii="Times New Roman" w:hAnsi="Times New Roman" w:cs="Times New Roman"/>
          <w:color w:val="EE0000"/>
          <w:sz w:val="24"/>
          <w:szCs w:val="24"/>
        </w:rPr>
        <w:t>COMPLETAR</w:t>
      </w:r>
    </w:p>
    <w:p w14:paraId="34D6DC43" w14:textId="77777777" w:rsidR="00BF1B3E" w:rsidRDefault="00BF1B3E" w:rsidP="00D91EBD"/>
    <w:p w14:paraId="2F77CC2F" w14:textId="3C92D59D" w:rsidR="00BF1B3E" w:rsidRPr="00D91EBD" w:rsidRDefault="00BF1B3E" w:rsidP="00D91EBD">
      <w:pPr>
        <w:pStyle w:val="Ttulo1"/>
        <w:numPr>
          <w:ilvl w:val="0"/>
          <w:numId w:val="33"/>
        </w:numPr>
        <w:jc w:val="center"/>
        <w:rPr>
          <w:rFonts w:ascii="Times New Roman" w:hAnsi="Times New Roman" w:cs="Times New Roman"/>
          <w:b/>
          <w:bCs/>
          <w:color w:val="0D0D0D" w:themeColor="text1" w:themeTint="F2"/>
          <w:sz w:val="24"/>
          <w:szCs w:val="24"/>
        </w:rPr>
      </w:pPr>
      <w:bookmarkStart w:id="2" w:name="_Toc218879350"/>
      <w:r w:rsidRPr="00BF1B3E">
        <w:rPr>
          <w:rFonts w:ascii="Times New Roman" w:hAnsi="Times New Roman" w:cs="Times New Roman"/>
          <w:b/>
          <w:bCs/>
          <w:color w:val="0D0D0D" w:themeColor="text1" w:themeTint="F2"/>
          <w:sz w:val="24"/>
          <w:szCs w:val="24"/>
        </w:rPr>
        <w:t>Marco teórico</w:t>
      </w:r>
      <w:bookmarkEnd w:id="2"/>
    </w:p>
    <w:p w14:paraId="5B4689DA" w14:textId="5D4E403C" w:rsidR="00652AA9" w:rsidRPr="003C39E4" w:rsidRDefault="003C39E4" w:rsidP="003C39E4">
      <w:pPr>
        <w:pStyle w:val="Ttulo2"/>
        <w:rPr>
          <w:rFonts w:ascii="Times New Roman" w:hAnsi="Times New Roman" w:cs="Times New Roman"/>
          <w:b/>
          <w:bCs/>
          <w:color w:val="0D0D0D" w:themeColor="text1" w:themeTint="F2"/>
          <w:sz w:val="24"/>
          <w:szCs w:val="24"/>
        </w:rPr>
      </w:pPr>
      <w:bookmarkStart w:id="3" w:name="_Toc218879351"/>
      <w:r>
        <w:rPr>
          <w:rFonts w:ascii="Times New Roman" w:hAnsi="Times New Roman" w:cs="Times New Roman"/>
          <w:b/>
          <w:bCs/>
          <w:color w:val="0D0D0D" w:themeColor="text1" w:themeTint="F2"/>
          <w:sz w:val="24"/>
          <w:szCs w:val="24"/>
        </w:rPr>
        <w:t xml:space="preserve">3.1. </w:t>
      </w:r>
      <w:r w:rsidR="00652AA9" w:rsidRPr="003C39E4">
        <w:rPr>
          <w:rFonts w:ascii="Times New Roman" w:hAnsi="Times New Roman" w:cs="Times New Roman"/>
          <w:b/>
          <w:bCs/>
          <w:color w:val="0D0D0D" w:themeColor="text1" w:themeTint="F2"/>
          <w:sz w:val="24"/>
          <w:szCs w:val="24"/>
        </w:rPr>
        <w:t>Maltrato infantil</w:t>
      </w:r>
      <w:bookmarkEnd w:id="3"/>
    </w:p>
    <w:p w14:paraId="72AD7BAE" w14:textId="365C0D84" w:rsidR="003F1B77" w:rsidRDefault="0083574A" w:rsidP="00A978F6">
      <w:pPr>
        <w:spacing w:line="360" w:lineRule="auto"/>
        <w:jc w:val="both"/>
        <w:rPr>
          <w:rFonts w:ascii="Times New Roman" w:hAnsi="Times New Roman" w:cs="Times New Roman"/>
          <w:sz w:val="24"/>
          <w:szCs w:val="24"/>
        </w:rPr>
      </w:pPr>
      <w:r w:rsidRPr="00A978F6">
        <w:rPr>
          <w:rFonts w:ascii="Times New Roman" w:hAnsi="Times New Roman" w:cs="Times New Roman"/>
          <w:sz w:val="24"/>
          <w:szCs w:val="24"/>
        </w:rPr>
        <w:t xml:space="preserve">El maltrato infantil </w:t>
      </w:r>
      <w:r w:rsidR="00170BC5">
        <w:rPr>
          <w:rFonts w:ascii="Times New Roman" w:hAnsi="Times New Roman" w:cs="Times New Roman"/>
          <w:sz w:val="24"/>
          <w:szCs w:val="24"/>
        </w:rPr>
        <w:t>incluye</w:t>
      </w:r>
      <w:r w:rsidR="001D18BA">
        <w:rPr>
          <w:rFonts w:ascii="Times New Roman" w:hAnsi="Times New Roman" w:cs="Times New Roman"/>
          <w:sz w:val="24"/>
          <w:szCs w:val="24"/>
        </w:rPr>
        <w:t xml:space="preserve"> </w:t>
      </w:r>
      <w:r w:rsidRPr="00A978F6">
        <w:rPr>
          <w:rFonts w:ascii="Times New Roman" w:hAnsi="Times New Roman" w:cs="Times New Roman"/>
          <w:sz w:val="24"/>
          <w:szCs w:val="24"/>
        </w:rPr>
        <w:t>cualquier forma de abuso físico, emocional o sexual, así como la negligencia o explotación</w:t>
      </w:r>
      <w:r w:rsidR="001D18BA">
        <w:rPr>
          <w:rFonts w:ascii="Times New Roman" w:hAnsi="Times New Roman" w:cs="Times New Roman"/>
          <w:sz w:val="24"/>
          <w:szCs w:val="24"/>
        </w:rPr>
        <w:t>,</w:t>
      </w:r>
      <w:r w:rsidRPr="00A978F6">
        <w:rPr>
          <w:rFonts w:ascii="Times New Roman" w:hAnsi="Times New Roman" w:cs="Times New Roman"/>
          <w:sz w:val="24"/>
          <w:szCs w:val="24"/>
        </w:rPr>
        <w:t xml:space="preserve"> que pueda afectar</w:t>
      </w:r>
      <w:r w:rsidR="00A978F6" w:rsidRPr="00A978F6">
        <w:rPr>
          <w:rFonts w:ascii="Times New Roman" w:hAnsi="Times New Roman" w:cs="Times New Roman"/>
          <w:sz w:val="24"/>
          <w:szCs w:val="24"/>
        </w:rPr>
        <w:t xml:space="preserve"> a la salud, el desarrollo, la supervivencia o la dignidad de</w:t>
      </w:r>
      <w:r w:rsidR="00FF212F">
        <w:rPr>
          <w:rFonts w:ascii="Times New Roman" w:hAnsi="Times New Roman" w:cs="Times New Roman"/>
          <w:sz w:val="24"/>
          <w:szCs w:val="24"/>
        </w:rPr>
        <w:t xml:space="preserve"> un menor de 18 años</w:t>
      </w:r>
      <w:r w:rsidR="00F421EB">
        <w:rPr>
          <w:rFonts w:ascii="Times New Roman" w:hAnsi="Times New Roman" w:cs="Times New Roman"/>
          <w:sz w:val="24"/>
          <w:szCs w:val="24"/>
        </w:rPr>
        <w:t xml:space="preserve">, dentro de una relación </w:t>
      </w:r>
      <w:r w:rsidR="001D18BA">
        <w:rPr>
          <w:rFonts w:ascii="Times New Roman" w:hAnsi="Times New Roman" w:cs="Times New Roman"/>
          <w:sz w:val="24"/>
          <w:szCs w:val="24"/>
        </w:rPr>
        <w:t xml:space="preserve">de responsabilidad, confianza o </w:t>
      </w:r>
      <w:r w:rsidR="00F421EB">
        <w:rPr>
          <w:rFonts w:ascii="Times New Roman" w:hAnsi="Times New Roman" w:cs="Times New Roman"/>
          <w:sz w:val="24"/>
          <w:szCs w:val="24"/>
        </w:rPr>
        <w:t>poder</w:t>
      </w:r>
      <w:r w:rsidR="000C097C">
        <w:rPr>
          <w:rFonts w:ascii="Times New Roman" w:hAnsi="Times New Roman" w:cs="Times New Roman"/>
          <w:sz w:val="24"/>
          <w:szCs w:val="24"/>
        </w:rPr>
        <w:t xml:space="preserve"> (World Health </w:t>
      </w:r>
      <w:proofErr w:type="spellStart"/>
      <w:r w:rsidR="000C097C">
        <w:rPr>
          <w:rFonts w:ascii="Times New Roman" w:hAnsi="Times New Roman" w:cs="Times New Roman"/>
          <w:sz w:val="24"/>
          <w:szCs w:val="24"/>
        </w:rPr>
        <w:t>Organization</w:t>
      </w:r>
      <w:proofErr w:type="spellEnd"/>
      <w:r w:rsidR="000C097C">
        <w:rPr>
          <w:rFonts w:ascii="Times New Roman" w:hAnsi="Times New Roman" w:cs="Times New Roman"/>
          <w:sz w:val="24"/>
          <w:szCs w:val="24"/>
        </w:rPr>
        <w:t>, 1999)</w:t>
      </w:r>
      <w:r w:rsidR="001D18BA">
        <w:rPr>
          <w:rFonts w:ascii="Times New Roman" w:hAnsi="Times New Roman" w:cs="Times New Roman"/>
          <w:sz w:val="24"/>
          <w:szCs w:val="24"/>
        </w:rPr>
        <w:t xml:space="preserve">. </w:t>
      </w:r>
      <w:r w:rsidR="000D247E">
        <w:rPr>
          <w:rFonts w:ascii="Times New Roman" w:hAnsi="Times New Roman" w:cs="Times New Roman"/>
          <w:sz w:val="24"/>
          <w:szCs w:val="24"/>
        </w:rPr>
        <w:t xml:space="preserve">La violencia </w:t>
      </w:r>
      <w:r w:rsidR="00FF145A">
        <w:rPr>
          <w:rFonts w:ascii="Times New Roman" w:hAnsi="Times New Roman" w:cs="Times New Roman"/>
          <w:sz w:val="24"/>
          <w:szCs w:val="24"/>
        </w:rPr>
        <w:t xml:space="preserve">ejercida por adultos en el ámbito familiar </w:t>
      </w:r>
      <w:r w:rsidR="000D247E">
        <w:rPr>
          <w:rFonts w:ascii="Times New Roman" w:hAnsi="Times New Roman" w:cs="Times New Roman"/>
          <w:sz w:val="24"/>
          <w:szCs w:val="24"/>
        </w:rPr>
        <w:t xml:space="preserve">es </w:t>
      </w:r>
      <w:r w:rsidR="00361F11">
        <w:rPr>
          <w:rFonts w:ascii="Times New Roman" w:hAnsi="Times New Roman" w:cs="Times New Roman"/>
          <w:sz w:val="24"/>
          <w:szCs w:val="24"/>
        </w:rPr>
        <w:t>una de las formas de maltrato infantil menos visibles</w:t>
      </w:r>
      <w:r w:rsidR="000D247E">
        <w:rPr>
          <w:rFonts w:ascii="Times New Roman" w:hAnsi="Times New Roman" w:cs="Times New Roman"/>
          <w:sz w:val="24"/>
          <w:szCs w:val="24"/>
        </w:rPr>
        <w:t xml:space="preserve">, </w:t>
      </w:r>
      <w:r w:rsidR="000E1760">
        <w:rPr>
          <w:rFonts w:ascii="Times New Roman" w:hAnsi="Times New Roman" w:cs="Times New Roman"/>
          <w:sz w:val="24"/>
          <w:szCs w:val="24"/>
        </w:rPr>
        <w:t>dado</w:t>
      </w:r>
      <w:r w:rsidR="000D247E">
        <w:rPr>
          <w:rFonts w:ascii="Times New Roman" w:hAnsi="Times New Roman" w:cs="Times New Roman"/>
          <w:sz w:val="24"/>
          <w:szCs w:val="24"/>
        </w:rPr>
        <w:t xml:space="preserve"> que</w:t>
      </w:r>
      <w:r w:rsidR="00361F11">
        <w:rPr>
          <w:rFonts w:ascii="Times New Roman" w:hAnsi="Times New Roman" w:cs="Times New Roman"/>
          <w:sz w:val="24"/>
          <w:szCs w:val="24"/>
        </w:rPr>
        <w:t xml:space="preserve"> gran parte</w:t>
      </w:r>
      <w:r w:rsidR="000D247E">
        <w:rPr>
          <w:rFonts w:ascii="Times New Roman" w:hAnsi="Times New Roman" w:cs="Times New Roman"/>
          <w:sz w:val="24"/>
          <w:szCs w:val="24"/>
        </w:rPr>
        <w:t xml:space="preserve"> ocurre en la </w:t>
      </w:r>
      <w:r w:rsidR="00361F11">
        <w:rPr>
          <w:rFonts w:ascii="Times New Roman" w:hAnsi="Times New Roman" w:cs="Times New Roman"/>
          <w:sz w:val="24"/>
          <w:szCs w:val="24"/>
        </w:rPr>
        <w:t xml:space="preserve">privacidad </w:t>
      </w:r>
      <w:r w:rsidR="00C33ADE">
        <w:rPr>
          <w:rFonts w:ascii="Times New Roman" w:hAnsi="Times New Roman" w:cs="Times New Roman"/>
          <w:sz w:val="24"/>
          <w:szCs w:val="24"/>
        </w:rPr>
        <w:t>del hogar</w:t>
      </w:r>
      <w:r w:rsidR="00414A6C">
        <w:rPr>
          <w:rFonts w:ascii="Times New Roman" w:hAnsi="Times New Roman" w:cs="Times New Roman"/>
          <w:sz w:val="24"/>
          <w:szCs w:val="24"/>
        </w:rPr>
        <w:t>; sin embargo,</w:t>
      </w:r>
      <w:r w:rsidR="00C33ADE">
        <w:rPr>
          <w:rFonts w:ascii="Times New Roman" w:hAnsi="Times New Roman" w:cs="Times New Roman"/>
          <w:sz w:val="24"/>
          <w:szCs w:val="24"/>
        </w:rPr>
        <w:t xml:space="preserve"> es frecuente en todas las sociedades</w:t>
      </w:r>
      <w:r w:rsidR="00414A6C">
        <w:rPr>
          <w:rFonts w:ascii="Times New Roman" w:hAnsi="Times New Roman" w:cs="Times New Roman"/>
          <w:sz w:val="24"/>
          <w:szCs w:val="24"/>
        </w:rPr>
        <w:t xml:space="preserve"> </w:t>
      </w:r>
      <w:r w:rsidR="00D00DA0">
        <w:rPr>
          <w:rFonts w:ascii="Times New Roman" w:hAnsi="Times New Roman" w:cs="Times New Roman"/>
          <w:sz w:val="24"/>
          <w:szCs w:val="24"/>
        </w:rPr>
        <w:t xml:space="preserve">(WHO y ISPCAN, 2006). </w:t>
      </w:r>
      <w:r w:rsidR="000E1760">
        <w:rPr>
          <w:rFonts w:ascii="Times New Roman" w:hAnsi="Times New Roman" w:cs="Times New Roman"/>
          <w:sz w:val="24"/>
          <w:szCs w:val="24"/>
        </w:rPr>
        <w:t>Esta situación</w:t>
      </w:r>
      <w:r w:rsidR="00C33ADE">
        <w:rPr>
          <w:rFonts w:ascii="Times New Roman" w:hAnsi="Times New Roman" w:cs="Times New Roman"/>
          <w:sz w:val="24"/>
          <w:szCs w:val="24"/>
        </w:rPr>
        <w:t xml:space="preserve"> </w:t>
      </w:r>
      <w:r w:rsidR="0033541B">
        <w:rPr>
          <w:rFonts w:ascii="Times New Roman" w:hAnsi="Times New Roman" w:cs="Times New Roman"/>
          <w:sz w:val="24"/>
          <w:szCs w:val="24"/>
        </w:rPr>
        <w:t xml:space="preserve">plantea dificultades </w:t>
      </w:r>
      <w:r w:rsidR="00764691">
        <w:rPr>
          <w:rFonts w:ascii="Times New Roman" w:hAnsi="Times New Roman" w:cs="Times New Roman"/>
          <w:sz w:val="24"/>
          <w:szCs w:val="24"/>
        </w:rPr>
        <w:t>para diseñar</w:t>
      </w:r>
      <w:r w:rsidR="00C33ADE">
        <w:rPr>
          <w:rFonts w:ascii="Times New Roman" w:hAnsi="Times New Roman" w:cs="Times New Roman"/>
          <w:sz w:val="24"/>
          <w:szCs w:val="24"/>
        </w:rPr>
        <w:t xml:space="preserve"> estrategias de prevención y </w:t>
      </w:r>
      <w:r w:rsidR="00764691">
        <w:rPr>
          <w:rFonts w:ascii="Times New Roman" w:hAnsi="Times New Roman" w:cs="Times New Roman"/>
          <w:sz w:val="24"/>
          <w:szCs w:val="24"/>
        </w:rPr>
        <w:t xml:space="preserve">servicios de </w:t>
      </w:r>
      <w:r w:rsidR="00C33ADE">
        <w:rPr>
          <w:rFonts w:ascii="Times New Roman" w:hAnsi="Times New Roman" w:cs="Times New Roman"/>
          <w:sz w:val="24"/>
          <w:szCs w:val="24"/>
        </w:rPr>
        <w:t>atención</w:t>
      </w:r>
      <w:r w:rsidR="00764691">
        <w:rPr>
          <w:rFonts w:ascii="Times New Roman" w:hAnsi="Times New Roman" w:cs="Times New Roman"/>
          <w:sz w:val="24"/>
          <w:szCs w:val="24"/>
        </w:rPr>
        <w:t xml:space="preserve"> a las víctimas</w:t>
      </w:r>
      <w:r w:rsidR="00C33ADE">
        <w:rPr>
          <w:rFonts w:ascii="Times New Roman" w:hAnsi="Times New Roman" w:cs="Times New Roman"/>
          <w:sz w:val="24"/>
          <w:szCs w:val="24"/>
        </w:rPr>
        <w:t xml:space="preserve">, </w:t>
      </w:r>
      <w:r w:rsidR="00417B19">
        <w:rPr>
          <w:rFonts w:ascii="Times New Roman" w:hAnsi="Times New Roman" w:cs="Times New Roman"/>
          <w:sz w:val="24"/>
          <w:szCs w:val="24"/>
        </w:rPr>
        <w:t>ya que</w:t>
      </w:r>
      <w:r w:rsidR="00C33ADE">
        <w:rPr>
          <w:rFonts w:ascii="Times New Roman" w:hAnsi="Times New Roman" w:cs="Times New Roman"/>
          <w:sz w:val="24"/>
          <w:szCs w:val="24"/>
        </w:rPr>
        <w:t xml:space="preserve"> </w:t>
      </w:r>
      <w:r w:rsidR="00C1367D">
        <w:rPr>
          <w:rFonts w:ascii="Times New Roman" w:hAnsi="Times New Roman" w:cs="Times New Roman"/>
          <w:sz w:val="24"/>
          <w:szCs w:val="24"/>
        </w:rPr>
        <w:t xml:space="preserve">quienes </w:t>
      </w:r>
      <w:r w:rsidR="00417B19">
        <w:rPr>
          <w:rFonts w:ascii="Times New Roman" w:hAnsi="Times New Roman" w:cs="Times New Roman"/>
          <w:sz w:val="24"/>
          <w:szCs w:val="24"/>
        </w:rPr>
        <w:t>cometen</w:t>
      </w:r>
      <w:r w:rsidR="00C1367D">
        <w:rPr>
          <w:rFonts w:ascii="Times New Roman" w:hAnsi="Times New Roman" w:cs="Times New Roman"/>
          <w:sz w:val="24"/>
          <w:szCs w:val="24"/>
        </w:rPr>
        <w:t xml:space="preserve"> el maltrato son, al mismo tiempo, responsables de</w:t>
      </w:r>
      <w:r w:rsidR="00C33ADE">
        <w:rPr>
          <w:rFonts w:ascii="Times New Roman" w:hAnsi="Times New Roman" w:cs="Times New Roman"/>
          <w:sz w:val="24"/>
          <w:szCs w:val="24"/>
        </w:rPr>
        <w:t xml:space="preserve"> </w:t>
      </w:r>
      <w:r w:rsidR="00C1367D">
        <w:rPr>
          <w:rFonts w:ascii="Times New Roman" w:hAnsi="Times New Roman" w:cs="Times New Roman"/>
          <w:sz w:val="24"/>
          <w:szCs w:val="24"/>
        </w:rPr>
        <w:t>cuidar y proteger al niño</w:t>
      </w:r>
      <w:r w:rsidR="009B2FA0">
        <w:rPr>
          <w:rFonts w:ascii="Times New Roman" w:hAnsi="Times New Roman" w:cs="Times New Roman"/>
          <w:sz w:val="24"/>
          <w:szCs w:val="24"/>
        </w:rPr>
        <w:t xml:space="preserve"> (WHO y ISPCAN, 2006). </w:t>
      </w:r>
      <w:r w:rsidR="00E649C3">
        <w:rPr>
          <w:rFonts w:ascii="Times New Roman" w:hAnsi="Times New Roman" w:cs="Times New Roman"/>
          <w:sz w:val="24"/>
          <w:szCs w:val="24"/>
        </w:rPr>
        <w:t>El</w:t>
      </w:r>
      <w:r w:rsidR="009B2FA0">
        <w:rPr>
          <w:rFonts w:ascii="Times New Roman" w:hAnsi="Times New Roman" w:cs="Times New Roman"/>
          <w:sz w:val="24"/>
          <w:szCs w:val="24"/>
        </w:rPr>
        <w:t xml:space="preserve"> maltrato infantil es</w:t>
      </w:r>
      <w:r w:rsidR="00417B19">
        <w:rPr>
          <w:rFonts w:ascii="Times New Roman" w:hAnsi="Times New Roman" w:cs="Times New Roman"/>
          <w:sz w:val="24"/>
          <w:szCs w:val="24"/>
        </w:rPr>
        <w:t>, además,</w:t>
      </w:r>
      <w:r w:rsidR="009B2FA0">
        <w:rPr>
          <w:rFonts w:ascii="Times New Roman" w:hAnsi="Times New Roman" w:cs="Times New Roman"/>
          <w:sz w:val="24"/>
          <w:szCs w:val="24"/>
        </w:rPr>
        <w:t xml:space="preserve"> reconocido como un grave problema de salud pública, derechos humanos y bienestar social</w:t>
      </w:r>
      <w:r w:rsidR="00417B19">
        <w:rPr>
          <w:rFonts w:ascii="Times New Roman" w:hAnsi="Times New Roman" w:cs="Times New Roman"/>
          <w:sz w:val="24"/>
          <w:szCs w:val="24"/>
        </w:rPr>
        <w:t>,</w:t>
      </w:r>
      <w:r w:rsidR="002F53C8">
        <w:rPr>
          <w:rFonts w:ascii="Times New Roman" w:hAnsi="Times New Roman" w:cs="Times New Roman"/>
          <w:sz w:val="24"/>
          <w:szCs w:val="24"/>
        </w:rPr>
        <w:t xml:space="preserve"> </w:t>
      </w:r>
      <w:r w:rsidR="00C8024B">
        <w:rPr>
          <w:rFonts w:ascii="Times New Roman" w:hAnsi="Times New Roman" w:cs="Times New Roman"/>
          <w:sz w:val="24"/>
          <w:szCs w:val="24"/>
        </w:rPr>
        <w:t xml:space="preserve">con </w:t>
      </w:r>
      <w:r w:rsidR="00EB0E1D">
        <w:rPr>
          <w:rFonts w:ascii="Times New Roman" w:hAnsi="Times New Roman" w:cs="Times New Roman"/>
          <w:sz w:val="24"/>
          <w:szCs w:val="24"/>
        </w:rPr>
        <w:t>consecuencias</w:t>
      </w:r>
      <w:r w:rsidR="00863452">
        <w:rPr>
          <w:rFonts w:ascii="Times New Roman" w:hAnsi="Times New Roman" w:cs="Times New Roman"/>
          <w:sz w:val="24"/>
          <w:szCs w:val="24"/>
        </w:rPr>
        <w:t xml:space="preserve"> significativas</w:t>
      </w:r>
      <w:r w:rsidR="00EB0E1D">
        <w:rPr>
          <w:rFonts w:ascii="Times New Roman" w:hAnsi="Times New Roman" w:cs="Times New Roman"/>
          <w:sz w:val="24"/>
          <w:szCs w:val="24"/>
        </w:rPr>
        <w:t xml:space="preserve"> que </w:t>
      </w:r>
      <w:r w:rsidR="00863452">
        <w:rPr>
          <w:rFonts w:ascii="Times New Roman" w:hAnsi="Times New Roman" w:cs="Times New Roman"/>
          <w:sz w:val="24"/>
          <w:szCs w:val="24"/>
        </w:rPr>
        <w:t xml:space="preserve">pueden persistir </w:t>
      </w:r>
      <w:r w:rsidR="002F53C8">
        <w:rPr>
          <w:rFonts w:ascii="Times New Roman" w:hAnsi="Times New Roman" w:cs="Times New Roman"/>
          <w:sz w:val="24"/>
          <w:szCs w:val="24"/>
        </w:rPr>
        <w:t>a lo largo de</w:t>
      </w:r>
      <w:r w:rsidR="00863452">
        <w:rPr>
          <w:rFonts w:ascii="Times New Roman" w:hAnsi="Times New Roman" w:cs="Times New Roman"/>
          <w:sz w:val="24"/>
          <w:szCs w:val="24"/>
        </w:rPr>
        <w:t xml:space="preserve"> toda la vida </w:t>
      </w:r>
      <w:r w:rsidR="00EB0E1D">
        <w:rPr>
          <w:rFonts w:ascii="Times New Roman" w:hAnsi="Times New Roman" w:cs="Times New Roman"/>
          <w:sz w:val="24"/>
          <w:szCs w:val="24"/>
        </w:rPr>
        <w:t>(</w:t>
      </w:r>
      <w:r w:rsidR="00417B19">
        <w:rPr>
          <w:rFonts w:ascii="Times New Roman" w:hAnsi="Times New Roman" w:cs="Times New Roman"/>
          <w:sz w:val="24"/>
          <w:szCs w:val="24"/>
        </w:rPr>
        <w:t xml:space="preserve">WHO y ISPCAN, 2006; </w:t>
      </w:r>
      <w:r w:rsidR="00EB0E1D">
        <w:rPr>
          <w:rFonts w:ascii="Times New Roman" w:hAnsi="Times New Roman" w:cs="Times New Roman"/>
          <w:sz w:val="24"/>
          <w:szCs w:val="24"/>
        </w:rPr>
        <w:t xml:space="preserve">Organización Mundial de la Salud, 2024). </w:t>
      </w:r>
    </w:p>
    <w:p w14:paraId="22FEDC39" w14:textId="1B393393" w:rsidR="003F1B77" w:rsidRPr="002A5408" w:rsidRDefault="00C8656A" w:rsidP="00F44352">
      <w:pPr>
        <w:pStyle w:val="Ttulo3"/>
        <w:rPr>
          <w:rFonts w:ascii="Times New Roman" w:hAnsi="Times New Roman" w:cs="Times New Roman"/>
          <w:b/>
          <w:bCs/>
          <w:i/>
          <w:iCs/>
          <w:color w:val="0D0D0D" w:themeColor="text1" w:themeTint="F2"/>
          <w:sz w:val="24"/>
          <w:szCs w:val="24"/>
        </w:rPr>
      </w:pPr>
      <w:bookmarkStart w:id="4" w:name="_Toc218879352"/>
      <w:r w:rsidRPr="002A5408">
        <w:rPr>
          <w:rFonts w:ascii="Times New Roman" w:hAnsi="Times New Roman" w:cs="Times New Roman"/>
          <w:b/>
          <w:bCs/>
          <w:i/>
          <w:iCs/>
          <w:color w:val="0D0D0D" w:themeColor="text1" w:themeTint="F2"/>
          <w:sz w:val="24"/>
          <w:szCs w:val="24"/>
        </w:rPr>
        <w:t>3.</w:t>
      </w:r>
      <w:r w:rsidR="007F2F9E" w:rsidRPr="002A5408">
        <w:rPr>
          <w:rFonts w:ascii="Times New Roman" w:hAnsi="Times New Roman" w:cs="Times New Roman"/>
          <w:b/>
          <w:bCs/>
          <w:i/>
          <w:iCs/>
          <w:color w:val="0D0D0D" w:themeColor="text1" w:themeTint="F2"/>
          <w:sz w:val="24"/>
          <w:szCs w:val="24"/>
        </w:rPr>
        <w:t xml:space="preserve">1.1. </w:t>
      </w:r>
      <w:r w:rsidR="003F1B77" w:rsidRPr="002A5408">
        <w:rPr>
          <w:rFonts w:ascii="Times New Roman" w:hAnsi="Times New Roman" w:cs="Times New Roman"/>
          <w:b/>
          <w:bCs/>
          <w:i/>
          <w:iCs/>
          <w:color w:val="0D0D0D" w:themeColor="text1" w:themeTint="F2"/>
          <w:sz w:val="24"/>
          <w:szCs w:val="24"/>
        </w:rPr>
        <w:t>Tipos de maltrato infantil</w:t>
      </w:r>
      <w:bookmarkEnd w:id="4"/>
    </w:p>
    <w:p w14:paraId="34482D61" w14:textId="0E79D787" w:rsidR="00445B29" w:rsidRDefault="009306A6" w:rsidP="00A978F6">
      <w:pPr>
        <w:spacing w:line="360" w:lineRule="auto"/>
        <w:jc w:val="both"/>
        <w:rPr>
          <w:rFonts w:ascii="Times New Roman" w:hAnsi="Times New Roman" w:cs="Times New Roman"/>
          <w:sz w:val="24"/>
          <w:szCs w:val="24"/>
        </w:rPr>
      </w:pPr>
      <w:r>
        <w:rPr>
          <w:rFonts w:ascii="Times New Roman" w:hAnsi="Times New Roman" w:cs="Times New Roman"/>
          <w:sz w:val="24"/>
          <w:szCs w:val="24"/>
        </w:rPr>
        <w:t>El maltrato infantil por parte de los cuidadores se clasifica en cuatro tipos</w:t>
      </w:r>
      <w:r w:rsidR="00E028EF">
        <w:rPr>
          <w:rFonts w:ascii="Times New Roman" w:hAnsi="Times New Roman" w:cs="Times New Roman"/>
          <w:sz w:val="24"/>
          <w:szCs w:val="24"/>
        </w:rPr>
        <w:t xml:space="preserve">: </w:t>
      </w:r>
      <w:r w:rsidR="004274AC">
        <w:rPr>
          <w:rFonts w:ascii="Times New Roman" w:hAnsi="Times New Roman" w:cs="Times New Roman"/>
          <w:sz w:val="24"/>
          <w:szCs w:val="24"/>
        </w:rPr>
        <w:t>maltrato</w:t>
      </w:r>
      <w:r w:rsidR="00E028EF">
        <w:rPr>
          <w:rFonts w:ascii="Times New Roman" w:hAnsi="Times New Roman" w:cs="Times New Roman"/>
          <w:sz w:val="24"/>
          <w:szCs w:val="24"/>
        </w:rPr>
        <w:t xml:space="preserve"> físico, abuso sexual, </w:t>
      </w:r>
      <w:r w:rsidR="00B83248">
        <w:rPr>
          <w:rFonts w:ascii="Times New Roman" w:hAnsi="Times New Roman" w:cs="Times New Roman"/>
          <w:sz w:val="24"/>
          <w:szCs w:val="24"/>
        </w:rPr>
        <w:t>negligencia y maltrato emocional (</w:t>
      </w:r>
      <w:r w:rsidR="003F1B77">
        <w:rPr>
          <w:rFonts w:ascii="Times New Roman" w:hAnsi="Times New Roman" w:cs="Times New Roman"/>
          <w:sz w:val="24"/>
          <w:szCs w:val="24"/>
        </w:rPr>
        <w:t xml:space="preserve">Runyan et al., 2002). </w:t>
      </w:r>
    </w:p>
    <w:p w14:paraId="4E47EF93" w14:textId="18E67D93" w:rsidR="00B82493" w:rsidRDefault="007D2523" w:rsidP="00CA0A2D">
      <w:pPr>
        <w:spacing w:line="360" w:lineRule="auto"/>
        <w:jc w:val="both"/>
        <w:rPr>
          <w:rFonts w:ascii="Times New Roman" w:hAnsi="Times New Roman" w:cs="Times New Roman"/>
          <w:sz w:val="24"/>
          <w:szCs w:val="24"/>
        </w:rPr>
      </w:pPr>
      <w:r w:rsidRPr="007D2523">
        <w:rPr>
          <w:rFonts w:ascii="Times New Roman" w:hAnsi="Times New Roman" w:cs="Times New Roman"/>
          <w:sz w:val="24"/>
          <w:szCs w:val="24"/>
        </w:rPr>
        <w:t xml:space="preserve">El </w:t>
      </w:r>
      <w:r w:rsidR="00651E2F">
        <w:rPr>
          <w:rFonts w:ascii="Times New Roman" w:hAnsi="Times New Roman" w:cs="Times New Roman"/>
          <w:sz w:val="24"/>
          <w:szCs w:val="24"/>
        </w:rPr>
        <w:t>maltrato</w:t>
      </w:r>
      <w:r w:rsidRPr="007D2523">
        <w:rPr>
          <w:rFonts w:ascii="Times New Roman" w:hAnsi="Times New Roman" w:cs="Times New Roman"/>
          <w:sz w:val="24"/>
          <w:szCs w:val="24"/>
        </w:rPr>
        <w:t xml:space="preserve"> físico </w:t>
      </w:r>
      <w:r>
        <w:rPr>
          <w:rFonts w:ascii="Times New Roman" w:hAnsi="Times New Roman" w:cs="Times New Roman"/>
          <w:sz w:val="24"/>
          <w:szCs w:val="24"/>
        </w:rPr>
        <w:t>implica el uso intencional de la fuerza físic</w:t>
      </w:r>
      <w:r w:rsidR="00CA0A2D">
        <w:rPr>
          <w:rFonts w:ascii="Times New Roman" w:hAnsi="Times New Roman" w:cs="Times New Roman"/>
          <w:sz w:val="24"/>
          <w:szCs w:val="24"/>
        </w:rPr>
        <w:t xml:space="preserve">a </w:t>
      </w:r>
      <w:r w:rsidR="00707849">
        <w:rPr>
          <w:rFonts w:ascii="Times New Roman" w:hAnsi="Times New Roman" w:cs="Times New Roman"/>
          <w:sz w:val="24"/>
          <w:szCs w:val="24"/>
        </w:rPr>
        <w:t xml:space="preserve">por parte del cuidador </w:t>
      </w:r>
      <w:r>
        <w:rPr>
          <w:rFonts w:ascii="Times New Roman" w:hAnsi="Times New Roman" w:cs="Times New Roman"/>
          <w:sz w:val="24"/>
          <w:szCs w:val="24"/>
        </w:rPr>
        <w:t>contra</w:t>
      </w:r>
      <w:r w:rsidR="00CA0A2D">
        <w:rPr>
          <w:rFonts w:ascii="Times New Roman" w:hAnsi="Times New Roman" w:cs="Times New Roman"/>
          <w:sz w:val="24"/>
          <w:szCs w:val="24"/>
        </w:rPr>
        <w:t xml:space="preserve"> un niño, con el fin de causar una lesión física o con un riesgo elevado de provocarla (</w:t>
      </w:r>
      <w:r w:rsidR="00EA396D">
        <w:rPr>
          <w:rFonts w:ascii="Times New Roman" w:hAnsi="Times New Roman" w:cs="Times New Roman"/>
          <w:sz w:val="24"/>
          <w:szCs w:val="24"/>
        </w:rPr>
        <w:t xml:space="preserve">Gilbert et al., 2009; </w:t>
      </w:r>
      <w:r w:rsidR="00587E6A">
        <w:rPr>
          <w:rFonts w:ascii="Times New Roman" w:hAnsi="Times New Roman" w:cs="Times New Roman"/>
          <w:sz w:val="24"/>
          <w:szCs w:val="24"/>
        </w:rPr>
        <w:t>Runyan et al., 2002</w:t>
      </w:r>
      <w:r w:rsidR="00CA0A2D">
        <w:rPr>
          <w:rFonts w:ascii="Times New Roman" w:hAnsi="Times New Roman" w:cs="Times New Roman"/>
          <w:sz w:val="24"/>
          <w:szCs w:val="24"/>
        </w:rPr>
        <w:t xml:space="preserve">). </w:t>
      </w:r>
      <w:r w:rsidR="00464B6E">
        <w:rPr>
          <w:rFonts w:ascii="Times New Roman" w:hAnsi="Times New Roman" w:cs="Times New Roman"/>
          <w:sz w:val="24"/>
          <w:szCs w:val="24"/>
        </w:rPr>
        <w:t>I</w:t>
      </w:r>
      <w:r w:rsidR="00E743C0">
        <w:rPr>
          <w:rFonts w:ascii="Times New Roman" w:hAnsi="Times New Roman" w:cs="Times New Roman"/>
          <w:sz w:val="24"/>
          <w:szCs w:val="24"/>
        </w:rPr>
        <w:t>ncluye conductas como golpear, patear, sacudir, morder, quemar, estrangular o envenenar, entre otras formas de agresión físic</w:t>
      </w:r>
      <w:r w:rsidR="00A33694">
        <w:rPr>
          <w:rFonts w:ascii="Times New Roman" w:hAnsi="Times New Roman" w:cs="Times New Roman"/>
          <w:sz w:val="24"/>
          <w:szCs w:val="24"/>
        </w:rPr>
        <w:t>a</w:t>
      </w:r>
      <w:r w:rsidR="00464B6E">
        <w:rPr>
          <w:rFonts w:ascii="Times New Roman" w:hAnsi="Times New Roman" w:cs="Times New Roman"/>
          <w:sz w:val="24"/>
          <w:szCs w:val="24"/>
        </w:rPr>
        <w:t xml:space="preserve"> (Gilbert et al., 2009).</w:t>
      </w:r>
      <w:r w:rsidR="00A33694">
        <w:rPr>
          <w:rFonts w:ascii="Times New Roman" w:hAnsi="Times New Roman" w:cs="Times New Roman"/>
          <w:sz w:val="24"/>
          <w:szCs w:val="24"/>
        </w:rPr>
        <w:t xml:space="preserve"> </w:t>
      </w:r>
      <w:r w:rsidR="00464B6E">
        <w:rPr>
          <w:rFonts w:ascii="Times New Roman" w:hAnsi="Times New Roman" w:cs="Times New Roman"/>
          <w:sz w:val="24"/>
          <w:szCs w:val="24"/>
        </w:rPr>
        <w:t>S</w:t>
      </w:r>
      <w:r w:rsidR="005C420F">
        <w:rPr>
          <w:rFonts w:ascii="Times New Roman" w:hAnsi="Times New Roman" w:cs="Times New Roman"/>
          <w:sz w:val="24"/>
          <w:szCs w:val="24"/>
        </w:rPr>
        <w:t xml:space="preserve">e estima </w:t>
      </w:r>
      <w:r w:rsidR="001A2017">
        <w:rPr>
          <w:rFonts w:ascii="Times New Roman" w:hAnsi="Times New Roman" w:cs="Times New Roman"/>
          <w:sz w:val="24"/>
          <w:szCs w:val="24"/>
        </w:rPr>
        <w:t>que,</w:t>
      </w:r>
      <w:r w:rsidR="005C420F">
        <w:rPr>
          <w:rFonts w:ascii="Times New Roman" w:hAnsi="Times New Roman" w:cs="Times New Roman"/>
          <w:sz w:val="24"/>
          <w:szCs w:val="24"/>
        </w:rPr>
        <w:t xml:space="preserve"> en </w:t>
      </w:r>
      <w:r w:rsidR="00D17B8D">
        <w:rPr>
          <w:rFonts w:ascii="Times New Roman" w:hAnsi="Times New Roman" w:cs="Times New Roman"/>
          <w:sz w:val="24"/>
          <w:szCs w:val="24"/>
        </w:rPr>
        <w:t>aproximadamente el 77%</w:t>
      </w:r>
      <w:r w:rsidR="00B82493">
        <w:rPr>
          <w:rFonts w:ascii="Times New Roman" w:hAnsi="Times New Roman" w:cs="Times New Roman"/>
          <w:sz w:val="24"/>
          <w:szCs w:val="24"/>
        </w:rPr>
        <w:t xml:space="preserve"> de los casos</w:t>
      </w:r>
      <w:r w:rsidR="00D17B8D">
        <w:rPr>
          <w:rFonts w:ascii="Times New Roman" w:hAnsi="Times New Roman" w:cs="Times New Roman"/>
          <w:sz w:val="24"/>
          <w:szCs w:val="24"/>
        </w:rPr>
        <w:t>, los perpetradores son los padres o cuidadores principales</w:t>
      </w:r>
      <w:r w:rsidR="00E82BAC">
        <w:rPr>
          <w:rFonts w:ascii="Times New Roman" w:hAnsi="Times New Roman" w:cs="Times New Roman"/>
          <w:sz w:val="24"/>
          <w:szCs w:val="24"/>
        </w:rPr>
        <w:t xml:space="preserve"> (Gilbert et al., 2009). </w:t>
      </w:r>
      <w:r w:rsidR="00B82493">
        <w:rPr>
          <w:rFonts w:ascii="Times New Roman" w:hAnsi="Times New Roman" w:cs="Times New Roman"/>
          <w:sz w:val="24"/>
          <w:szCs w:val="24"/>
        </w:rPr>
        <w:t>Como consecuencia, alrededor de seis de cada diez niño</w:t>
      </w:r>
      <w:r w:rsidR="0040103C">
        <w:rPr>
          <w:rFonts w:ascii="Times New Roman" w:hAnsi="Times New Roman" w:cs="Times New Roman"/>
          <w:sz w:val="24"/>
          <w:szCs w:val="24"/>
        </w:rPr>
        <w:t xml:space="preserve">s menores de cinco años (aproximadamente 400 millones) sufren </w:t>
      </w:r>
      <w:r w:rsidR="002B06AB">
        <w:rPr>
          <w:rFonts w:ascii="Times New Roman" w:hAnsi="Times New Roman" w:cs="Times New Roman"/>
          <w:sz w:val="24"/>
          <w:szCs w:val="24"/>
        </w:rPr>
        <w:t xml:space="preserve">regularmente castigos corporales infligidos por sus progenitores o cuidadores (Organización Mundial de la Salud, 2024). </w:t>
      </w:r>
    </w:p>
    <w:p w14:paraId="5C3BF064" w14:textId="6709F8A1" w:rsidR="00FB7005" w:rsidRDefault="00D81FAE" w:rsidP="00F2357D">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El abuso sexual infantil se </w:t>
      </w:r>
      <w:r w:rsidR="004E4E13">
        <w:rPr>
          <w:rFonts w:ascii="Times New Roman" w:hAnsi="Times New Roman" w:cs="Times New Roman"/>
          <w:sz w:val="24"/>
          <w:szCs w:val="24"/>
        </w:rPr>
        <w:t>refiere a cualquier</w:t>
      </w:r>
      <w:r w:rsidR="003C3FAB">
        <w:rPr>
          <w:rFonts w:ascii="Times New Roman" w:hAnsi="Times New Roman" w:cs="Times New Roman"/>
          <w:sz w:val="24"/>
          <w:szCs w:val="24"/>
        </w:rPr>
        <w:t xml:space="preserve"> implicación de un niño </w:t>
      </w:r>
      <w:r w:rsidR="003A56E6">
        <w:rPr>
          <w:rFonts w:ascii="Times New Roman" w:hAnsi="Times New Roman" w:cs="Times New Roman"/>
          <w:sz w:val="24"/>
          <w:szCs w:val="24"/>
        </w:rPr>
        <w:t>en actividades sexuales,</w:t>
      </w:r>
      <w:r w:rsidR="003D342B">
        <w:rPr>
          <w:rFonts w:ascii="Times New Roman" w:hAnsi="Times New Roman" w:cs="Times New Roman"/>
          <w:sz w:val="24"/>
          <w:szCs w:val="24"/>
        </w:rPr>
        <w:t xml:space="preserve"> ya sea</w:t>
      </w:r>
      <w:r w:rsidR="003A56E6">
        <w:rPr>
          <w:rFonts w:ascii="Times New Roman" w:hAnsi="Times New Roman" w:cs="Times New Roman"/>
          <w:sz w:val="24"/>
          <w:szCs w:val="24"/>
        </w:rPr>
        <w:t>n</w:t>
      </w:r>
      <w:r w:rsidR="003D342B">
        <w:rPr>
          <w:rFonts w:ascii="Times New Roman" w:hAnsi="Times New Roman" w:cs="Times New Roman"/>
          <w:sz w:val="24"/>
          <w:szCs w:val="24"/>
        </w:rPr>
        <w:t xml:space="preserve"> </w:t>
      </w:r>
      <w:r w:rsidR="003C3FAB">
        <w:rPr>
          <w:rFonts w:ascii="Times New Roman" w:hAnsi="Times New Roman" w:cs="Times New Roman"/>
          <w:sz w:val="24"/>
          <w:szCs w:val="24"/>
        </w:rPr>
        <w:t xml:space="preserve">actos </w:t>
      </w:r>
      <w:r w:rsidR="003D217B">
        <w:rPr>
          <w:rFonts w:ascii="Times New Roman" w:hAnsi="Times New Roman" w:cs="Times New Roman"/>
          <w:sz w:val="24"/>
          <w:szCs w:val="24"/>
        </w:rPr>
        <w:t>completado</w:t>
      </w:r>
      <w:r w:rsidR="003C3FAB">
        <w:rPr>
          <w:rFonts w:ascii="Times New Roman" w:hAnsi="Times New Roman" w:cs="Times New Roman"/>
          <w:sz w:val="24"/>
          <w:szCs w:val="24"/>
        </w:rPr>
        <w:t>s</w:t>
      </w:r>
      <w:r w:rsidR="003D342B">
        <w:rPr>
          <w:rFonts w:ascii="Times New Roman" w:hAnsi="Times New Roman" w:cs="Times New Roman"/>
          <w:sz w:val="24"/>
          <w:szCs w:val="24"/>
        </w:rPr>
        <w:t xml:space="preserve"> o intentado</w:t>
      </w:r>
      <w:r w:rsidR="003C3FAB">
        <w:rPr>
          <w:rFonts w:ascii="Times New Roman" w:hAnsi="Times New Roman" w:cs="Times New Roman"/>
          <w:sz w:val="24"/>
          <w:szCs w:val="24"/>
        </w:rPr>
        <w:t>s,</w:t>
      </w:r>
      <w:r w:rsidR="003D342B">
        <w:rPr>
          <w:rFonts w:ascii="Times New Roman" w:hAnsi="Times New Roman" w:cs="Times New Roman"/>
          <w:sz w:val="24"/>
          <w:szCs w:val="24"/>
        </w:rPr>
        <w:t xml:space="preserve"> contacto </w:t>
      </w:r>
      <w:r w:rsidR="00FD4A81">
        <w:rPr>
          <w:rFonts w:ascii="Times New Roman" w:hAnsi="Times New Roman" w:cs="Times New Roman"/>
          <w:sz w:val="24"/>
          <w:szCs w:val="24"/>
        </w:rPr>
        <w:t>físico intencional en zonas íntimas</w:t>
      </w:r>
      <w:r w:rsidR="00A436BA">
        <w:rPr>
          <w:rFonts w:ascii="Times New Roman" w:hAnsi="Times New Roman" w:cs="Times New Roman"/>
          <w:sz w:val="24"/>
          <w:szCs w:val="24"/>
        </w:rPr>
        <w:t xml:space="preserve"> </w:t>
      </w:r>
      <w:r w:rsidR="00FD4A81">
        <w:rPr>
          <w:rFonts w:ascii="Times New Roman" w:hAnsi="Times New Roman" w:cs="Times New Roman"/>
          <w:sz w:val="24"/>
          <w:szCs w:val="24"/>
        </w:rPr>
        <w:t>o interacciones sin contacto, como la</w:t>
      </w:r>
      <w:r w:rsidR="001E48E1">
        <w:rPr>
          <w:rFonts w:ascii="Times New Roman" w:hAnsi="Times New Roman" w:cs="Times New Roman"/>
          <w:sz w:val="24"/>
          <w:szCs w:val="24"/>
        </w:rPr>
        <w:t xml:space="preserve"> exposición a conductas sexuales, la filmación o la explotación sexual con fines comerciales </w:t>
      </w:r>
      <w:r w:rsidR="00C32468">
        <w:rPr>
          <w:rFonts w:ascii="Times New Roman" w:hAnsi="Times New Roman" w:cs="Times New Roman"/>
          <w:sz w:val="24"/>
          <w:szCs w:val="24"/>
        </w:rPr>
        <w:t>(WHO y ISPCAN, 2006)</w:t>
      </w:r>
      <w:r w:rsidR="001E48E1">
        <w:rPr>
          <w:rFonts w:ascii="Times New Roman" w:hAnsi="Times New Roman" w:cs="Times New Roman"/>
          <w:sz w:val="24"/>
          <w:szCs w:val="24"/>
        </w:rPr>
        <w:t xml:space="preserve">. </w:t>
      </w:r>
      <w:r w:rsidR="00A436BA">
        <w:rPr>
          <w:rFonts w:ascii="Times New Roman" w:hAnsi="Times New Roman" w:cs="Times New Roman"/>
          <w:sz w:val="24"/>
          <w:szCs w:val="24"/>
        </w:rPr>
        <w:t>A diferencia de otras formas de maltrato</w:t>
      </w:r>
      <w:r w:rsidR="003A56E6">
        <w:rPr>
          <w:rFonts w:ascii="Times New Roman" w:hAnsi="Times New Roman" w:cs="Times New Roman"/>
          <w:sz w:val="24"/>
          <w:szCs w:val="24"/>
        </w:rPr>
        <w:t xml:space="preserve"> infantil </w:t>
      </w:r>
      <w:r w:rsidR="00A436BA">
        <w:rPr>
          <w:rFonts w:ascii="Times New Roman" w:hAnsi="Times New Roman" w:cs="Times New Roman"/>
          <w:sz w:val="24"/>
          <w:szCs w:val="24"/>
        </w:rPr>
        <w:t xml:space="preserve">en las que los padres o cuidadores principales </w:t>
      </w:r>
      <w:r w:rsidR="00A436BA" w:rsidRPr="002C3BA6">
        <w:rPr>
          <w:rFonts w:ascii="Times New Roman" w:hAnsi="Times New Roman" w:cs="Times New Roman"/>
          <w:sz w:val="24"/>
          <w:szCs w:val="24"/>
        </w:rPr>
        <w:t>suelen ser los principales agresores</w:t>
      </w:r>
      <w:r w:rsidR="0065729F" w:rsidRPr="002C3BA6">
        <w:rPr>
          <w:rFonts w:ascii="Times New Roman" w:hAnsi="Times New Roman" w:cs="Times New Roman"/>
          <w:sz w:val="24"/>
          <w:szCs w:val="24"/>
        </w:rPr>
        <w:t xml:space="preserve">, en el abuso sexual los perpetradores son mayoritariamente </w:t>
      </w:r>
      <w:r w:rsidR="00101166" w:rsidRPr="002C3BA6">
        <w:rPr>
          <w:rFonts w:ascii="Times New Roman" w:hAnsi="Times New Roman" w:cs="Times New Roman"/>
          <w:sz w:val="24"/>
          <w:szCs w:val="24"/>
        </w:rPr>
        <w:t>conocidos o parientes</w:t>
      </w:r>
      <w:r w:rsidR="00B87A7F" w:rsidRPr="002C3BA6">
        <w:rPr>
          <w:rFonts w:ascii="Times New Roman" w:hAnsi="Times New Roman" w:cs="Times New Roman"/>
          <w:sz w:val="24"/>
          <w:szCs w:val="24"/>
        </w:rPr>
        <w:t xml:space="preserve"> </w:t>
      </w:r>
      <w:r w:rsidR="00515875" w:rsidRPr="002C3BA6">
        <w:rPr>
          <w:rFonts w:ascii="Times New Roman" w:hAnsi="Times New Roman" w:cs="Times New Roman"/>
          <w:sz w:val="24"/>
          <w:szCs w:val="24"/>
        </w:rPr>
        <w:t xml:space="preserve">(Gilbert et al., 2009). </w:t>
      </w:r>
      <w:r w:rsidR="009209F2" w:rsidRPr="002C3BA6">
        <w:rPr>
          <w:rFonts w:ascii="Times New Roman" w:hAnsi="Times New Roman" w:cs="Times New Roman"/>
          <w:sz w:val="24"/>
          <w:szCs w:val="24"/>
        </w:rPr>
        <w:t>El abuso sexual infantil constituye un problema persistente y ampliamente extendido a nivel internacional, con</w:t>
      </w:r>
      <w:r w:rsidR="003A56E6">
        <w:rPr>
          <w:rFonts w:ascii="Times New Roman" w:hAnsi="Times New Roman" w:cs="Times New Roman"/>
          <w:sz w:val="24"/>
          <w:szCs w:val="24"/>
        </w:rPr>
        <w:t xml:space="preserve"> </w:t>
      </w:r>
      <w:r w:rsidR="009209F2" w:rsidRPr="002C3BA6">
        <w:rPr>
          <w:rFonts w:ascii="Times New Roman" w:hAnsi="Times New Roman" w:cs="Times New Roman"/>
          <w:sz w:val="24"/>
          <w:szCs w:val="24"/>
        </w:rPr>
        <w:t>prevalencia</w:t>
      </w:r>
      <w:r w:rsidR="005439C3" w:rsidRPr="002C3BA6">
        <w:rPr>
          <w:rFonts w:ascii="Times New Roman" w:hAnsi="Times New Roman" w:cs="Times New Roman"/>
          <w:sz w:val="24"/>
          <w:szCs w:val="24"/>
        </w:rPr>
        <w:t xml:space="preserve"> </w:t>
      </w:r>
      <w:r w:rsidR="002329CC">
        <w:rPr>
          <w:rFonts w:ascii="Times New Roman" w:hAnsi="Times New Roman" w:cs="Times New Roman"/>
          <w:sz w:val="24"/>
          <w:szCs w:val="24"/>
        </w:rPr>
        <w:t>estable a</w:t>
      </w:r>
      <w:r w:rsidR="005439C3" w:rsidRPr="002C3BA6">
        <w:rPr>
          <w:rFonts w:ascii="Times New Roman" w:hAnsi="Times New Roman" w:cs="Times New Roman"/>
          <w:sz w:val="24"/>
          <w:szCs w:val="24"/>
        </w:rPr>
        <w:t xml:space="preserve"> lo largo del tiempo, especialmente en mujeres (Pereda et al., 2009). </w:t>
      </w:r>
      <w:r w:rsidR="00141E87" w:rsidRPr="002C3BA6">
        <w:rPr>
          <w:rFonts w:ascii="Times New Roman" w:hAnsi="Times New Roman" w:cs="Times New Roman"/>
          <w:sz w:val="24"/>
          <w:szCs w:val="24"/>
        </w:rPr>
        <w:t xml:space="preserve">Se estima que aproximadamente una de cada cinco mujeres y uno de cada siete hombres </w:t>
      </w:r>
      <w:r w:rsidR="00E40776" w:rsidRPr="002C3BA6">
        <w:rPr>
          <w:rFonts w:ascii="Times New Roman" w:hAnsi="Times New Roman" w:cs="Times New Roman"/>
          <w:sz w:val="24"/>
          <w:szCs w:val="24"/>
        </w:rPr>
        <w:t>ha sufrido abuso sexual durante la infancia (Organización Mundial de la Salud, 2024)</w:t>
      </w:r>
      <w:r w:rsidR="002C3BA6" w:rsidRPr="002C3BA6">
        <w:rPr>
          <w:rFonts w:ascii="Times New Roman" w:hAnsi="Times New Roman" w:cs="Times New Roman"/>
          <w:sz w:val="24"/>
          <w:szCs w:val="24"/>
        </w:rPr>
        <w:t>.</w:t>
      </w:r>
      <w:r w:rsidR="002C3BA6">
        <w:rPr>
          <w:rFonts w:ascii="Times New Roman" w:hAnsi="Times New Roman" w:cs="Times New Roman"/>
          <w:sz w:val="24"/>
          <w:szCs w:val="24"/>
        </w:rPr>
        <w:t xml:space="preserve"> </w:t>
      </w:r>
    </w:p>
    <w:p w14:paraId="067AAFE5" w14:textId="234D9DE7" w:rsidR="004B3AFA" w:rsidRDefault="00101A2E" w:rsidP="00D7780E">
      <w:pPr>
        <w:spacing w:line="360" w:lineRule="auto"/>
        <w:jc w:val="both"/>
        <w:rPr>
          <w:rFonts w:ascii="Times New Roman" w:hAnsi="Times New Roman" w:cs="Times New Roman"/>
          <w:sz w:val="24"/>
          <w:szCs w:val="24"/>
        </w:rPr>
      </w:pPr>
      <w:r w:rsidRPr="002D2D9F">
        <w:rPr>
          <w:rFonts w:ascii="Times New Roman" w:hAnsi="Times New Roman" w:cs="Times New Roman"/>
          <w:sz w:val="24"/>
          <w:szCs w:val="24"/>
        </w:rPr>
        <w:t xml:space="preserve">La negligencia </w:t>
      </w:r>
      <w:r w:rsidR="00074BEA">
        <w:rPr>
          <w:rFonts w:ascii="Times New Roman" w:hAnsi="Times New Roman" w:cs="Times New Roman"/>
          <w:sz w:val="24"/>
          <w:szCs w:val="24"/>
        </w:rPr>
        <w:t xml:space="preserve">se </w:t>
      </w:r>
      <w:r w:rsidR="00F74883">
        <w:rPr>
          <w:rFonts w:ascii="Times New Roman" w:hAnsi="Times New Roman" w:cs="Times New Roman"/>
          <w:sz w:val="24"/>
          <w:szCs w:val="24"/>
        </w:rPr>
        <w:t>define como la incapacidad de un progenitor para satisfacer las necesidades del desarrollo del niño, a pesar de contar con los medios para hacerlo</w:t>
      </w:r>
      <w:r w:rsidR="00FD3036">
        <w:rPr>
          <w:rFonts w:ascii="Times New Roman" w:hAnsi="Times New Roman" w:cs="Times New Roman"/>
          <w:sz w:val="24"/>
          <w:szCs w:val="24"/>
        </w:rPr>
        <w:t xml:space="preserve">, en una o varias de las siguientes áreas: salud, educación, desarrollo emocional, nutrición, vivienda y condiciones de vida seguras </w:t>
      </w:r>
      <w:r w:rsidR="00770F2D">
        <w:rPr>
          <w:rFonts w:ascii="Times New Roman" w:hAnsi="Times New Roman" w:cs="Times New Roman"/>
          <w:sz w:val="24"/>
          <w:szCs w:val="24"/>
        </w:rPr>
        <w:t>(</w:t>
      </w:r>
      <w:r w:rsidR="0020542F">
        <w:rPr>
          <w:rFonts w:ascii="Times New Roman" w:hAnsi="Times New Roman" w:cs="Times New Roman"/>
          <w:sz w:val="24"/>
          <w:szCs w:val="24"/>
        </w:rPr>
        <w:t xml:space="preserve">World Health </w:t>
      </w:r>
      <w:proofErr w:type="spellStart"/>
      <w:r w:rsidR="0020542F">
        <w:rPr>
          <w:rFonts w:ascii="Times New Roman" w:hAnsi="Times New Roman" w:cs="Times New Roman"/>
          <w:sz w:val="24"/>
          <w:szCs w:val="24"/>
        </w:rPr>
        <w:t>Organization</w:t>
      </w:r>
      <w:proofErr w:type="spellEnd"/>
      <w:r w:rsidR="0020542F">
        <w:rPr>
          <w:rFonts w:ascii="Times New Roman" w:hAnsi="Times New Roman" w:cs="Times New Roman"/>
          <w:sz w:val="24"/>
          <w:szCs w:val="24"/>
        </w:rPr>
        <w:t>, 1999</w:t>
      </w:r>
      <w:r w:rsidR="00770F2D">
        <w:rPr>
          <w:rFonts w:ascii="Times New Roman" w:hAnsi="Times New Roman" w:cs="Times New Roman"/>
          <w:sz w:val="24"/>
          <w:szCs w:val="24"/>
        </w:rPr>
        <w:t>)</w:t>
      </w:r>
      <w:r w:rsidRPr="002D2D9F">
        <w:rPr>
          <w:rFonts w:ascii="Times New Roman" w:hAnsi="Times New Roman" w:cs="Times New Roman"/>
          <w:sz w:val="24"/>
          <w:szCs w:val="24"/>
        </w:rPr>
        <w:t xml:space="preserve">. </w:t>
      </w:r>
      <w:r w:rsidR="003043C7">
        <w:rPr>
          <w:rFonts w:ascii="Times New Roman" w:hAnsi="Times New Roman" w:cs="Times New Roman"/>
          <w:sz w:val="24"/>
          <w:szCs w:val="24"/>
        </w:rPr>
        <w:t>De este modo, la negligencia se distingue de las situaciones de pobreza, ya que solo puede producirse en los casos en que la familia o el cuidador dispongan de recursos</w:t>
      </w:r>
      <w:r w:rsidR="005E137F">
        <w:rPr>
          <w:rFonts w:ascii="Times New Roman" w:hAnsi="Times New Roman" w:cs="Times New Roman"/>
          <w:sz w:val="24"/>
          <w:szCs w:val="24"/>
        </w:rPr>
        <w:t xml:space="preserve"> </w:t>
      </w:r>
      <w:r w:rsidR="00770F2D">
        <w:rPr>
          <w:rFonts w:ascii="Times New Roman" w:hAnsi="Times New Roman" w:cs="Times New Roman"/>
          <w:sz w:val="24"/>
          <w:szCs w:val="24"/>
        </w:rPr>
        <w:t>(Runyan et al., 2002)</w:t>
      </w:r>
      <w:r w:rsidR="005E137F">
        <w:rPr>
          <w:rFonts w:ascii="Times New Roman" w:hAnsi="Times New Roman" w:cs="Times New Roman"/>
          <w:sz w:val="24"/>
          <w:szCs w:val="24"/>
        </w:rPr>
        <w:t xml:space="preserve">. </w:t>
      </w:r>
      <w:r w:rsidR="00C94562">
        <w:rPr>
          <w:rFonts w:ascii="Times New Roman" w:hAnsi="Times New Roman" w:cs="Times New Roman"/>
          <w:sz w:val="24"/>
          <w:szCs w:val="24"/>
        </w:rPr>
        <w:t>La negligencia no debe entenderse como un fenómeno dicotómico que ocurre o no ocurre, sino como un continuo que va desde necesidades plenamente satisfechas hasta necesidades totalmente desatendidas (</w:t>
      </w:r>
      <w:proofErr w:type="spellStart"/>
      <w:r w:rsidR="00C94562">
        <w:rPr>
          <w:rFonts w:ascii="Times New Roman" w:hAnsi="Times New Roman" w:cs="Times New Roman"/>
          <w:sz w:val="24"/>
          <w:szCs w:val="24"/>
        </w:rPr>
        <w:t>Dubowitz</w:t>
      </w:r>
      <w:proofErr w:type="spellEnd"/>
      <w:r w:rsidR="00C94562">
        <w:rPr>
          <w:rFonts w:ascii="Times New Roman" w:hAnsi="Times New Roman" w:cs="Times New Roman"/>
          <w:sz w:val="24"/>
          <w:szCs w:val="24"/>
        </w:rPr>
        <w:t xml:space="preserve"> et al., 2005). </w:t>
      </w:r>
    </w:p>
    <w:p w14:paraId="1849BBAE" w14:textId="0ED081F6" w:rsidR="004B3AFA" w:rsidRPr="00C82B99" w:rsidRDefault="00F96EB5" w:rsidP="00C82B99">
      <w:pPr>
        <w:spacing w:line="360" w:lineRule="auto"/>
        <w:ind w:firstLine="708"/>
        <w:jc w:val="both"/>
        <w:rPr>
          <w:rFonts w:ascii="Times New Roman" w:hAnsi="Times New Roman" w:cs="Times New Roman"/>
          <w:sz w:val="24"/>
          <w:szCs w:val="24"/>
        </w:rPr>
      </w:pPr>
      <w:r w:rsidRPr="00C82B99">
        <w:rPr>
          <w:rStyle w:val="Ttulo4Car"/>
          <w:rFonts w:ascii="Times New Roman" w:hAnsi="Times New Roman" w:cs="Times New Roman"/>
          <w:b/>
          <w:bCs/>
          <w:i w:val="0"/>
          <w:iCs w:val="0"/>
          <w:color w:val="000000" w:themeColor="text1"/>
          <w:sz w:val="24"/>
          <w:szCs w:val="24"/>
        </w:rPr>
        <w:t>3.</w:t>
      </w:r>
      <w:r w:rsidR="00C82B99" w:rsidRPr="00C82B99">
        <w:rPr>
          <w:rStyle w:val="Ttulo4Car"/>
          <w:rFonts w:ascii="Times New Roman" w:hAnsi="Times New Roman" w:cs="Times New Roman"/>
          <w:b/>
          <w:bCs/>
          <w:i w:val="0"/>
          <w:iCs w:val="0"/>
          <w:color w:val="000000" w:themeColor="text1"/>
          <w:sz w:val="24"/>
          <w:szCs w:val="24"/>
        </w:rPr>
        <w:t>1.2.1. Maltrato emocional infantil</w:t>
      </w:r>
      <w:r w:rsidR="00C82B99" w:rsidRPr="00C82B99">
        <w:rPr>
          <w:rFonts w:ascii="Times New Roman" w:hAnsi="Times New Roman" w:cs="Times New Roman"/>
          <w:b/>
          <w:bCs/>
          <w:sz w:val="24"/>
          <w:szCs w:val="24"/>
        </w:rPr>
        <w:t>.</w:t>
      </w:r>
      <w:r w:rsidR="00C82B99">
        <w:rPr>
          <w:rFonts w:ascii="Times New Roman" w:hAnsi="Times New Roman" w:cs="Times New Roman"/>
          <w:sz w:val="24"/>
          <w:szCs w:val="24"/>
        </w:rPr>
        <w:t xml:space="preserve"> </w:t>
      </w:r>
      <w:r w:rsidR="001F4C85" w:rsidRPr="001F4C85">
        <w:rPr>
          <w:rFonts w:ascii="Times New Roman" w:hAnsi="Times New Roman" w:cs="Times New Roman"/>
          <w:color w:val="000000" w:themeColor="text1"/>
          <w:sz w:val="24"/>
          <w:szCs w:val="24"/>
        </w:rPr>
        <w:t>El maltrato</w:t>
      </w:r>
      <w:r w:rsidR="001F4C85">
        <w:rPr>
          <w:rFonts w:ascii="Times New Roman" w:hAnsi="Times New Roman" w:cs="Times New Roman"/>
          <w:color w:val="000000" w:themeColor="text1"/>
          <w:sz w:val="24"/>
          <w:szCs w:val="24"/>
        </w:rPr>
        <w:t xml:space="preserve"> emocional</w:t>
      </w:r>
      <w:r w:rsidR="00C32468">
        <w:rPr>
          <w:rFonts w:ascii="Times New Roman" w:hAnsi="Times New Roman" w:cs="Times New Roman"/>
          <w:color w:val="000000" w:themeColor="text1"/>
          <w:sz w:val="24"/>
          <w:szCs w:val="24"/>
        </w:rPr>
        <w:t xml:space="preserve"> y psicológico</w:t>
      </w:r>
      <w:r w:rsidR="001F4C85">
        <w:rPr>
          <w:rFonts w:ascii="Times New Roman" w:hAnsi="Times New Roman" w:cs="Times New Roman"/>
          <w:color w:val="000000" w:themeColor="text1"/>
          <w:sz w:val="24"/>
          <w:szCs w:val="24"/>
        </w:rPr>
        <w:t xml:space="preserve"> se define como </w:t>
      </w:r>
      <w:r w:rsidR="00CF3AE6">
        <w:rPr>
          <w:rFonts w:ascii="Times New Roman" w:hAnsi="Times New Roman" w:cs="Times New Roman"/>
          <w:color w:val="000000" w:themeColor="text1"/>
          <w:sz w:val="24"/>
          <w:szCs w:val="24"/>
        </w:rPr>
        <w:t xml:space="preserve">la incapacidad del cuidador para proporcionar un entorno adecuado y de apoyo, así como </w:t>
      </w:r>
      <w:r w:rsidR="00B23922">
        <w:rPr>
          <w:rFonts w:ascii="Times New Roman" w:hAnsi="Times New Roman" w:cs="Times New Roman"/>
          <w:color w:val="000000" w:themeColor="text1"/>
          <w:sz w:val="24"/>
          <w:szCs w:val="24"/>
        </w:rPr>
        <w:t xml:space="preserve">la realización de </w:t>
      </w:r>
      <w:r w:rsidR="005929F2">
        <w:rPr>
          <w:rFonts w:ascii="Times New Roman" w:hAnsi="Times New Roman" w:cs="Times New Roman"/>
          <w:color w:val="000000" w:themeColor="text1"/>
          <w:sz w:val="24"/>
          <w:szCs w:val="24"/>
        </w:rPr>
        <w:t>conductas</w:t>
      </w:r>
      <w:r w:rsidR="004122A3">
        <w:rPr>
          <w:rFonts w:ascii="Times New Roman" w:hAnsi="Times New Roman" w:cs="Times New Roman"/>
          <w:color w:val="000000" w:themeColor="text1"/>
          <w:sz w:val="24"/>
          <w:szCs w:val="24"/>
        </w:rPr>
        <w:t xml:space="preserve"> </w:t>
      </w:r>
      <w:r w:rsidR="005929F2">
        <w:rPr>
          <w:rFonts w:ascii="Times New Roman" w:hAnsi="Times New Roman" w:cs="Times New Roman"/>
          <w:color w:val="000000" w:themeColor="text1"/>
          <w:sz w:val="24"/>
          <w:szCs w:val="24"/>
        </w:rPr>
        <w:t>que afectan negativamente</w:t>
      </w:r>
      <w:r w:rsidR="004122A3">
        <w:rPr>
          <w:rFonts w:ascii="Times New Roman" w:hAnsi="Times New Roman" w:cs="Times New Roman"/>
          <w:color w:val="000000" w:themeColor="text1"/>
          <w:sz w:val="24"/>
          <w:szCs w:val="24"/>
        </w:rPr>
        <w:t xml:space="preserve"> la salud emocional y el desarrollo del </w:t>
      </w:r>
      <w:r w:rsidR="005929F2">
        <w:rPr>
          <w:rFonts w:ascii="Times New Roman" w:hAnsi="Times New Roman" w:cs="Times New Roman"/>
          <w:color w:val="000000" w:themeColor="text1"/>
          <w:sz w:val="24"/>
          <w:szCs w:val="24"/>
        </w:rPr>
        <w:t>niño</w:t>
      </w:r>
      <w:r w:rsidR="008E2974">
        <w:rPr>
          <w:rFonts w:ascii="Times New Roman" w:hAnsi="Times New Roman" w:cs="Times New Roman"/>
          <w:color w:val="000000" w:themeColor="text1"/>
          <w:sz w:val="24"/>
          <w:szCs w:val="24"/>
        </w:rPr>
        <w:t xml:space="preserve">, sin que sea necesario el contacto físico </w:t>
      </w:r>
      <w:r w:rsidR="005929F2">
        <w:rPr>
          <w:rFonts w:ascii="Times New Roman" w:hAnsi="Times New Roman" w:cs="Times New Roman"/>
          <w:color w:val="000000" w:themeColor="text1"/>
          <w:sz w:val="24"/>
          <w:szCs w:val="24"/>
        </w:rPr>
        <w:t>para considerarlas maltrato</w:t>
      </w:r>
      <w:r w:rsidR="008E2974">
        <w:rPr>
          <w:rFonts w:ascii="Times New Roman" w:hAnsi="Times New Roman" w:cs="Times New Roman"/>
          <w:color w:val="000000" w:themeColor="text1"/>
          <w:sz w:val="24"/>
          <w:szCs w:val="24"/>
        </w:rPr>
        <w:t xml:space="preserve"> (Glaser, 2002</w:t>
      </w:r>
      <w:r w:rsidR="00CF3AE6">
        <w:rPr>
          <w:rFonts w:ascii="Times New Roman" w:hAnsi="Times New Roman" w:cs="Times New Roman"/>
          <w:color w:val="000000" w:themeColor="text1"/>
          <w:sz w:val="24"/>
          <w:szCs w:val="24"/>
        </w:rPr>
        <w:t>; Runyan et al., 2002</w:t>
      </w:r>
      <w:r w:rsidR="008E2974">
        <w:rPr>
          <w:rFonts w:ascii="Times New Roman" w:hAnsi="Times New Roman" w:cs="Times New Roman"/>
          <w:color w:val="000000" w:themeColor="text1"/>
          <w:sz w:val="24"/>
          <w:szCs w:val="24"/>
        </w:rPr>
        <w:t xml:space="preserve">). </w:t>
      </w:r>
      <w:r w:rsidR="004008CC">
        <w:rPr>
          <w:rFonts w:ascii="Times New Roman" w:hAnsi="Times New Roman" w:cs="Times New Roman"/>
          <w:color w:val="000000" w:themeColor="text1"/>
          <w:sz w:val="24"/>
          <w:szCs w:val="24"/>
        </w:rPr>
        <w:t>Asimismo, no es</w:t>
      </w:r>
      <w:r w:rsidR="00FD5152">
        <w:rPr>
          <w:rFonts w:ascii="Times New Roman" w:hAnsi="Times New Roman" w:cs="Times New Roman"/>
          <w:color w:val="000000" w:themeColor="text1"/>
          <w:sz w:val="24"/>
          <w:szCs w:val="24"/>
        </w:rPr>
        <w:t xml:space="preserve"> imprescindible que exista una intención explícita de dañar al niñ</w:t>
      </w:r>
      <w:r w:rsidR="008F417C">
        <w:rPr>
          <w:rFonts w:ascii="Times New Roman" w:hAnsi="Times New Roman" w:cs="Times New Roman"/>
          <w:color w:val="000000" w:themeColor="text1"/>
          <w:sz w:val="24"/>
          <w:szCs w:val="24"/>
        </w:rPr>
        <w:t>o</w:t>
      </w:r>
      <w:r w:rsidR="00FD5152">
        <w:rPr>
          <w:rFonts w:ascii="Times New Roman" w:hAnsi="Times New Roman" w:cs="Times New Roman"/>
          <w:color w:val="000000" w:themeColor="text1"/>
          <w:sz w:val="24"/>
          <w:szCs w:val="24"/>
        </w:rPr>
        <w:t>, ya que la definición se centra en el impacto negativo de dichas interacciones</w:t>
      </w:r>
      <w:r w:rsidR="00485D9C">
        <w:rPr>
          <w:rFonts w:ascii="Times New Roman" w:hAnsi="Times New Roman" w:cs="Times New Roman"/>
          <w:color w:val="000000" w:themeColor="text1"/>
          <w:sz w:val="24"/>
          <w:szCs w:val="24"/>
        </w:rPr>
        <w:t xml:space="preserve"> en el bienestar y desarrollo del niño</w:t>
      </w:r>
      <w:r w:rsidR="00FD5152">
        <w:rPr>
          <w:rFonts w:ascii="Times New Roman" w:hAnsi="Times New Roman" w:cs="Times New Roman"/>
          <w:color w:val="000000" w:themeColor="text1"/>
          <w:sz w:val="24"/>
          <w:szCs w:val="24"/>
        </w:rPr>
        <w:t xml:space="preserve"> (Glaser, 2002). </w:t>
      </w:r>
      <w:r w:rsidR="00EF3F56">
        <w:rPr>
          <w:rFonts w:ascii="Times New Roman" w:hAnsi="Times New Roman" w:cs="Times New Roman"/>
          <w:color w:val="000000" w:themeColor="text1"/>
          <w:sz w:val="24"/>
          <w:szCs w:val="24"/>
        </w:rPr>
        <w:t xml:space="preserve">Entre estas </w:t>
      </w:r>
      <w:r w:rsidR="008F417C">
        <w:rPr>
          <w:rFonts w:ascii="Times New Roman" w:hAnsi="Times New Roman" w:cs="Times New Roman"/>
          <w:color w:val="000000" w:themeColor="text1"/>
          <w:sz w:val="24"/>
          <w:szCs w:val="24"/>
        </w:rPr>
        <w:t>conductas</w:t>
      </w:r>
      <w:r w:rsidR="00EF3F56">
        <w:rPr>
          <w:rFonts w:ascii="Times New Roman" w:hAnsi="Times New Roman" w:cs="Times New Roman"/>
          <w:color w:val="000000" w:themeColor="text1"/>
          <w:sz w:val="24"/>
          <w:szCs w:val="24"/>
        </w:rPr>
        <w:t xml:space="preserve"> se incluyen la restricción de los movimientos del niño, la denigración, la ridiculización, las amenazas y la intimidación, la discriminación, el rechazo y otras formas no físicas de trato hostil (</w:t>
      </w:r>
      <w:r w:rsidR="000A0D43">
        <w:rPr>
          <w:rFonts w:ascii="Times New Roman" w:hAnsi="Times New Roman" w:cs="Times New Roman"/>
          <w:color w:val="000000" w:themeColor="text1"/>
          <w:sz w:val="24"/>
          <w:szCs w:val="24"/>
        </w:rPr>
        <w:t xml:space="preserve">World Health </w:t>
      </w:r>
      <w:proofErr w:type="spellStart"/>
      <w:r w:rsidR="000A0D43">
        <w:rPr>
          <w:rFonts w:ascii="Times New Roman" w:hAnsi="Times New Roman" w:cs="Times New Roman"/>
          <w:color w:val="000000" w:themeColor="text1"/>
          <w:sz w:val="24"/>
          <w:szCs w:val="24"/>
        </w:rPr>
        <w:t>Organization</w:t>
      </w:r>
      <w:proofErr w:type="spellEnd"/>
      <w:r w:rsidR="000A0D43">
        <w:rPr>
          <w:rFonts w:ascii="Times New Roman" w:hAnsi="Times New Roman" w:cs="Times New Roman"/>
          <w:color w:val="000000" w:themeColor="text1"/>
          <w:sz w:val="24"/>
          <w:szCs w:val="24"/>
        </w:rPr>
        <w:t>, 1999)</w:t>
      </w:r>
      <w:r w:rsidR="00EF3F56">
        <w:rPr>
          <w:rFonts w:ascii="Times New Roman" w:hAnsi="Times New Roman" w:cs="Times New Roman"/>
          <w:color w:val="000000" w:themeColor="text1"/>
          <w:sz w:val="24"/>
          <w:szCs w:val="24"/>
        </w:rPr>
        <w:t xml:space="preserve">. </w:t>
      </w:r>
      <w:r w:rsidR="00FD5152">
        <w:rPr>
          <w:rFonts w:ascii="Times New Roman" w:hAnsi="Times New Roman" w:cs="Times New Roman"/>
          <w:color w:val="000000" w:themeColor="text1"/>
          <w:sz w:val="24"/>
          <w:szCs w:val="24"/>
        </w:rPr>
        <w:t xml:space="preserve">A diferencia de otras formas de abuso, como el sexual, que suele producirse de manera más encubierta, el maltrato emocional </w:t>
      </w:r>
      <w:r w:rsidR="00E906D8">
        <w:rPr>
          <w:rFonts w:ascii="Times New Roman" w:hAnsi="Times New Roman" w:cs="Times New Roman"/>
          <w:color w:val="000000" w:themeColor="text1"/>
          <w:sz w:val="24"/>
          <w:szCs w:val="24"/>
        </w:rPr>
        <w:t>tiende a ser</w:t>
      </w:r>
      <w:r w:rsidR="00FD5152">
        <w:rPr>
          <w:rFonts w:ascii="Times New Roman" w:hAnsi="Times New Roman" w:cs="Times New Roman"/>
          <w:color w:val="000000" w:themeColor="text1"/>
          <w:sz w:val="24"/>
          <w:szCs w:val="24"/>
        </w:rPr>
        <w:t xml:space="preserve"> más</w:t>
      </w:r>
      <w:r w:rsidR="0099127C">
        <w:rPr>
          <w:rFonts w:ascii="Times New Roman" w:hAnsi="Times New Roman" w:cs="Times New Roman"/>
          <w:color w:val="000000" w:themeColor="text1"/>
          <w:sz w:val="24"/>
          <w:szCs w:val="24"/>
        </w:rPr>
        <w:t xml:space="preserve"> </w:t>
      </w:r>
      <w:r w:rsidR="00FD5152">
        <w:rPr>
          <w:rFonts w:ascii="Times New Roman" w:hAnsi="Times New Roman" w:cs="Times New Roman"/>
          <w:color w:val="000000" w:themeColor="text1"/>
          <w:sz w:val="24"/>
          <w:szCs w:val="24"/>
        </w:rPr>
        <w:t>observable</w:t>
      </w:r>
      <w:r w:rsidR="0099127C">
        <w:rPr>
          <w:rFonts w:ascii="Times New Roman" w:hAnsi="Times New Roman" w:cs="Times New Roman"/>
          <w:color w:val="000000" w:themeColor="text1"/>
          <w:sz w:val="24"/>
          <w:szCs w:val="24"/>
        </w:rPr>
        <w:t xml:space="preserve"> en la interacción cotidiana</w:t>
      </w:r>
      <w:r w:rsidR="00FD5152">
        <w:rPr>
          <w:rFonts w:ascii="Times New Roman" w:hAnsi="Times New Roman" w:cs="Times New Roman"/>
          <w:color w:val="000000" w:themeColor="text1"/>
          <w:sz w:val="24"/>
          <w:szCs w:val="24"/>
        </w:rPr>
        <w:t xml:space="preserve"> (Glaser, 2002). </w:t>
      </w:r>
    </w:p>
    <w:p w14:paraId="23A560F1" w14:textId="3254235D" w:rsidR="004F0A98" w:rsidRDefault="009744C1" w:rsidP="00721910">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El maltrato emocional y psicológico</w:t>
      </w:r>
      <w:r w:rsidR="00116EB7">
        <w:rPr>
          <w:rFonts w:ascii="Times New Roman" w:hAnsi="Times New Roman" w:cs="Times New Roman"/>
          <w:color w:val="000000" w:themeColor="text1"/>
          <w:sz w:val="24"/>
          <w:szCs w:val="24"/>
        </w:rPr>
        <w:t xml:space="preserve"> </w:t>
      </w:r>
      <w:r w:rsidR="0097052B">
        <w:rPr>
          <w:rFonts w:ascii="Times New Roman" w:hAnsi="Times New Roman" w:cs="Times New Roman"/>
          <w:color w:val="000000" w:themeColor="text1"/>
          <w:sz w:val="24"/>
          <w:szCs w:val="24"/>
        </w:rPr>
        <w:t>combina</w:t>
      </w:r>
      <w:r w:rsidR="00721910">
        <w:rPr>
          <w:rFonts w:ascii="Times New Roman" w:hAnsi="Times New Roman" w:cs="Times New Roman"/>
          <w:color w:val="000000" w:themeColor="text1"/>
          <w:sz w:val="24"/>
          <w:szCs w:val="24"/>
        </w:rPr>
        <w:t xml:space="preserve"> conductas de omisión, como la negligencia, co</w:t>
      </w:r>
      <w:r w:rsidR="0097052B">
        <w:rPr>
          <w:rFonts w:ascii="Times New Roman" w:hAnsi="Times New Roman" w:cs="Times New Roman"/>
          <w:color w:val="000000" w:themeColor="text1"/>
          <w:sz w:val="24"/>
          <w:szCs w:val="24"/>
        </w:rPr>
        <w:t>n conductas</w:t>
      </w:r>
      <w:r w:rsidR="00721910">
        <w:rPr>
          <w:rFonts w:ascii="Times New Roman" w:hAnsi="Times New Roman" w:cs="Times New Roman"/>
          <w:color w:val="000000" w:themeColor="text1"/>
          <w:sz w:val="24"/>
          <w:szCs w:val="24"/>
        </w:rPr>
        <w:t xml:space="preserve"> de comisión, propias del abuso, siempre que </w:t>
      </w:r>
      <w:r w:rsidR="0029495E">
        <w:rPr>
          <w:rFonts w:ascii="Times New Roman" w:hAnsi="Times New Roman" w:cs="Times New Roman"/>
          <w:color w:val="000000" w:themeColor="text1"/>
          <w:sz w:val="24"/>
          <w:szCs w:val="24"/>
        </w:rPr>
        <w:t xml:space="preserve">sean </w:t>
      </w:r>
      <w:r w:rsidR="00721910">
        <w:rPr>
          <w:rFonts w:ascii="Times New Roman" w:hAnsi="Times New Roman" w:cs="Times New Roman"/>
          <w:color w:val="000000" w:themeColor="text1"/>
          <w:sz w:val="24"/>
          <w:szCs w:val="24"/>
        </w:rPr>
        <w:t xml:space="preserve">psicológicamente dañinas según los estándares comunitarios y el criterio de profesionales expertos (Hart et al., 2002). Este tipo de maltrato </w:t>
      </w:r>
      <w:r w:rsidR="0096448F">
        <w:rPr>
          <w:rFonts w:ascii="Times New Roman" w:hAnsi="Times New Roman" w:cs="Times New Roman"/>
          <w:color w:val="000000" w:themeColor="text1"/>
          <w:sz w:val="24"/>
          <w:szCs w:val="24"/>
        </w:rPr>
        <w:t xml:space="preserve">funciona como un concepto unificador que integra los componentes más relevantes de todas las formas de maltrato infantil y, con frecuencia, constituye la dimensión más perjudicial, incluso cuando coexiste con el abuso físico o sexual (Hart et al., 2002). </w:t>
      </w:r>
    </w:p>
    <w:p w14:paraId="402DF280" w14:textId="569AAC56" w:rsidR="00721910" w:rsidRDefault="009D0E20" w:rsidP="00721910">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El maltrato emocional</w:t>
      </w:r>
      <w:r w:rsidR="0096448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ocurre</w:t>
      </w:r>
      <w:r w:rsidR="0096448F">
        <w:rPr>
          <w:rFonts w:ascii="Times New Roman" w:hAnsi="Times New Roman" w:cs="Times New Roman"/>
          <w:color w:val="000000" w:themeColor="text1"/>
          <w:sz w:val="24"/>
          <w:szCs w:val="24"/>
        </w:rPr>
        <w:t xml:space="preserve"> dentro de una dinámica de poder desigual, en la que el cuidador</w:t>
      </w:r>
      <w:r>
        <w:rPr>
          <w:rFonts w:ascii="Times New Roman" w:hAnsi="Times New Roman" w:cs="Times New Roman"/>
          <w:color w:val="000000" w:themeColor="text1"/>
          <w:sz w:val="24"/>
          <w:szCs w:val="24"/>
        </w:rPr>
        <w:t xml:space="preserve"> </w:t>
      </w:r>
      <w:r w:rsidR="0096448F">
        <w:rPr>
          <w:rFonts w:ascii="Times New Roman" w:hAnsi="Times New Roman" w:cs="Times New Roman"/>
          <w:color w:val="000000" w:themeColor="text1"/>
          <w:sz w:val="24"/>
          <w:szCs w:val="24"/>
        </w:rPr>
        <w:t>ocupa una posición de superioridad</w:t>
      </w:r>
      <w:r>
        <w:rPr>
          <w:rFonts w:ascii="Times New Roman" w:hAnsi="Times New Roman" w:cs="Times New Roman"/>
          <w:color w:val="000000" w:themeColor="text1"/>
          <w:sz w:val="24"/>
          <w:szCs w:val="24"/>
        </w:rPr>
        <w:t xml:space="preserve"> debido a su edad, estatus o conocimiento</w:t>
      </w:r>
      <w:r w:rsidR="00F9411B">
        <w:rPr>
          <w:rFonts w:ascii="Times New Roman" w:hAnsi="Times New Roman" w:cs="Times New Roman"/>
          <w:color w:val="000000" w:themeColor="text1"/>
          <w:sz w:val="24"/>
          <w:szCs w:val="24"/>
        </w:rPr>
        <w:t xml:space="preserve"> (Hart et al., 2002). Esto </w:t>
      </w:r>
      <w:r w:rsidR="0096448F">
        <w:rPr>
          <w:rFonts w:ascii="Times New Roman" w:hAnsi="Times New Roman" w:cs="Times New Roman"/>
          <w:color w:val="000000" w:themeColor="text1"/>
          <w:sz w:val="24"/>
          <w:szCs w:val="24"/>
        </w:rPr>
        <w:t xml:space="preserve">sitúa al niño en una </w:t>
      </w:r>
      <w:r w:rsidR="00F9411B">
        <w:rPr>
          <w:rFonts w:ascii="Times New Roman" w:hAnsi="Times New Roman" w:cs="Times New Roman"/>
          <w:color w:val="000000" w:themeColor="text1"/>
          <w:sz w:val="24"/>
          <w:szCs w:val="24"/>
        </w:rPr>
        <w:t>situación</w:t>
      </w:r>
      <w:r w:rsidR="0096448F">
        <w:rPr>
          <w:rFonts w:ascii="Times New Roman" w:hAnsi="Times New Roman" w:cs="Times New Roman"/>
          <w:color w:val="000000" w:themeColor="text1"/>
          <w:sz w:val="24"/>
          <w:szCs w:val="24"/>
        </w:rPr>
        <w:t xml:space="preserve"> de vulnerabilidad</w:t>
      </w:r>
      <w:r w:rsidR="002844C6">
        <w:rPr>
          <w:rFonts w:ascii="Times New Roman" w:hAnsi="Times New Roman" w:cs="Times New Roman"/>
          <w:color w:val="000000" w:themeColor="text1"/>
          <w:sz w:val="24"/>
          <w:szCs w:val="24"/>
        </w:rPr>
        <w:t xml:space="preserve"> y se le transmite</w:t>
      </w:r>
      <w:r w:rsidR="00AA1779">
        <w:rPr>
          <w:rFonts w:ascii="Times New Roman" w:hAnsi="Times New Roman" w:cs="Times New Roman"/>
          <w:color w:val="000000" w:themeColor="text1"/>
          <w:sz w:val="24"/>
          <w:szCs w:val="24"/>
        </w:rPr>
        <w:t>n</w:t>
      </w:r>
      <w:r w:rsidR="002844C6">
        <w:rPr>
          <w:rFonts w:ascii="Times New Roman" w:hAnsi="Times New Roman" w:cs="Times New Roman"/>
          <w:color w:val="000000" w:themeColor="text1"/>
          <w:sz w:val="24"/>
          <w:szCs w:val="24"/>
        </w:rPr>
        <w:t xml:space="preserve"> </w:t>
      </w:r>
      <w:r w:rsidR="00AA1779">
        <w:rPr>
          <w:rFonts w:ascii="Times New Roman" w:hAnsi="Times New Roman" w:cs="Times New Roman"/>
          <w:color w:val="000000" w:themeColor="text1"/>
          <w:sz w:val="24"/>
          <w:szCs w:val="24"/>
        </w:rPr>
        <w:t xml:space="preserve">mensajes </w:t>
      </w:r>
      <w:r w:rsidR="0096448F">
        <w:rPr>
          <w:rFonts w:ascii="Times New Roman" w:hAnsi="Times New Roman" w:cs="Times New Roman"/>
          <w:color w:val="000000" w:themeColor="text1"/>
          <w:sz w:val="24"/>
          <w:szCs w:val="24"/>
        </w:rPr>
        <w:t xml:space="preserve">de forma reiterada que lo definen como insignificante, defectuoso, no amado, no deseado, en peligro o valioso únicamente en función de </w:t>
      </w:r>
      <w:r w:rsidR="001F1C19">
        <w:rPr>
          <w:rFonts w:ascii="Times New Roman" w:hAnsi="Times New Roman" w:cs="Times New Roman"/>
          <w:color w:val="000000" w:themeColor="text1"/>
          <w:sz w:val="24"/>
          <w:szCs w:val="24"/>
        </w:rPr>
        <w:t xml:space="preserve">la satisfacción de las necesidades ajenas (Hart et al., 2002). </w:t>
      </w:r>
    </w:p>
    <w:p w14:paraId="2B008D4F" w14:textId="1B76B3D9" w:rsidR="00721910" w:rsidRDefault="001F1C19" w:rsidP="00721910">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Con el fin de operacionalizar este fenómeno, la Ameri</w:t>
      </w:r>
      <w:r w:rsidR="00F14D8C">
        <w:rPr>
          <w:rFonts w:ascii="Times New Roman" w:hAnsi="Times New Roman" w:cs="Times New Roman"/>
          <w:color w:val="000000" w:themeColor="text1"/>
          <w:sz w:val="24"/>
          <w:szCs w:val="24"/>
        </w:rPr>
        <w:t>c</w:t>
      </w:r>
      <w:r>
        <w:rPr>
          <w:rFonts w:ascii="Times New Roman" w:hAnsi="Times New Roman" w:cs="Times New Roman"/>
          <w:color w:val="000000" w:themeColor="text1"/>
          <w:sz w:val="24"/>
          <w:szCs w:val="24"/>
        </w:rPr>
        <w:t xml:space="preserve">an Professional </w:t>
      </w:r>
      <w:proofErr w:type="spellStart"/>
      <w:r>
        <w:rPr>
          <w:rFonts w:ascii="Times New Roman" w:hAnsi="Times New Roman" w:cs="Times New Roman"/>
          <w:color w:val="000000" w:themeColor="text1"/>
          <w:sz w:val="24"/>
          <w:szCs w:val="24"/>
        </w:rPr>
        <w:t>Society</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on</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the</w:t>
      </w:r>
      <w:proofErr w:type="spellEnd"/>
      <w:r>
        <w:rPr>
          <w:rFonts w:ascii="Times New Roman" w:hAnsi="Times New Roman" w:cs="Times New Roman"/>
          <w:color w:val="000000" w:themeColor="text1"/>
          <w:sz w:val="24"/>
          <w:szCs w:val="24"/>
        </w:rPr>
        <w:t xml:space="preserve"> Abuse </w:t>
      </w:r>
      <w:proofErr w:type="spellStart"/>
      <w:r>
        <w:rPr>
          <w:rFonts w:ascii="Times New Roman" w:hAnsi="Times New Roman" w:cs="Times New Roman"/>
          <w:color w:val="000000" w:themeColor="text1"/>
          <w:sz w:val="24"/>
          <w:szCs w:val="24"/>
        </w:rPr>
        <w:t>of</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Children</w:t>
      </w:r>
      <w:proofErr w:type="spellEnd"/>
      <w:r>
        <w:rPr>
          <w:rFonts w:ascii="Times New Roman" w:hAnsi="Times New Roman" w:cs="Times New Roman"/>
          <w:color w:val="000000" w:themeColor="text1"/>
          <w:sz w:val="24"/>
          <w:szCs w:val="24"/>
        </w:rPr>
        <w:t xml:space="preserve"> (APSAC) identifica seis subtipos principales: el rechazo</w:t>
      </w:r>
      <w:r w:rsidR="00096723">
        <w:rPr>
          <w:rFonts w:ascii="Times New Roman" w:hAnsi="Times New Roman" w:cs="Times New Roman"/>
          <w:color w:val="000000" w:themeColor="text1"/>
          <w:sz w:val="24"/>
          <w:szCs w:val="24"/>
        </w:rPr>
        <w:t xml:space="preserve"> (</w:t>
      </w:r>
      <w:proofErr w:type="spellStart"/>
      <w:r w:rsidR="00276FDA" w:rsidRPr="00276FDA">
        <w:rPr>
          <w:rFonts w:ascii="Times New Roman" w:hAnsi="Times New Roman" w:cs="Times New Roman"/>
          <w:i/>
          <w:iCs/>
          <w:color w:val="000000" w:themeColor="text1"/>
          <w:sz w:val="24"/>
          <w:szCs w:val="24"/>
        </w:rPr>
        <w:t>spurning</w:t>
      </w:r>
      <w:proofErr w:type="spellEnd"/>
      <w:r w:rsidR="00276FD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caracterizado por conductas hostiles y humillantes; el aterrorizar</w:t>
      </w:r>
      <w:r w:rsidR="008448B2">
        <w:rPr>
          <w:rFonts w:ascii="Times New Roman" w:hAnsi="Times New Roman" w:cs="Times New Roman"/>
          <w:color w:val="000000" w:themeColor="text1"/>
          <w:sz w:val="24"/>
          <w:szCs w:val="24"/>
        </w:rPr>
        <w:t>, mediante amenazas o la exposición a contextos peligrosos; el aislamiento, que restringe de forma persistente las oportunidades de interacción social; la explotación o corrupción</w:t>
      </w:r>
      <w:r w:rsidR="008A0612">
        <w:rPr>
          <w:rFonts w:ascii="Times New Roman" w:hAnsi="Times New Roman" w:cs="Times New Roman"/>
          <w:color w:val="000000" w:themeColor="text1"/>
          <w:sz w:val="24"/>
          <w:szCs w:val="24"/>
        </w:rPr>
        <w:t xml:space="preserve"> (</w:t>
      </w:r>
      <w:proofErr w:type="spellStart"/>
      <w:r w:rsidR="008A0612" w:rsidRPr="008A0612">
        <w:rPr>
          <w:rFonts w:ascii="Times New Roman" w:hAnsi="Times New Roman" w:cs="Times New Roman"/>
          <w:i/>
          <w:iCs/>
          <w:color w:val="000000" w:themeColor="text1"/>
          <w:sz w:val="24"/>
          <w:szCs w:val="24"/>
        </w:rPr>
        <w:t>exploitation</w:t>
      </w:r>
      <w:proofErr w:type="spellEnd"/>
      <w:r w:rsidR="008A0612" w:rsidRPr="008A0612">
        <w:rPr>
          <w:rFonts w:ascii="Times New Roman" w:hAnsi="Times New Roman" w:cs="Times New Roman"/>
          <w:i/>
          <w:iCs/>
          <w:color w:val="000000" w:themeColor="text1"/>
          <w:sz w:val="24"/>
          <w:szCs w:val="24"/>
        </w:rPr>
        <w:t>/</w:t>
      </w:r>
      <w:proofErr w:type="spellStart"/>
      <w:r w:rsidR="008A0612" w:rsidRPr="008A0612">
        <w:rPr>
          <w:rFonts w:ascii="Times New Roman" w:hAnsi="Times New Roman" w:cs="Times New Roman"/>
          <w:i/>
          <w:iCs/>
          <w:color w:val="000000" w:themeColor="text1"/>
          <w:sz w:val="24"/>
          <w:szCs w:val="24"/>
        </w:rPr>
        <w:t>corruption</w:t>
      </w:r>
      <w:proofErr w:type="spellEnd"/>
      <w:r w:rsidR="008A0612">
        <w:rPr>
          <w:rFonts w:ascii="Times New Roman" w:hAnsi="Times New Roman" w:cs="Times New Roman"/>
          <w:color w:val="000000" w:themeColor="text1"/>
          <w:sz w:val="24"/>
          <w:szCs w:val="24"/>
        </w:rPr>
        <w:t>)</w:t>
      </w:r>
      <w:r w:rsidR="008448B2">
        <w:rPr>
          <w:rFonts w:ascii="Times New Roman" w:hAnsi="Times New Roman" w:cs="Times New Roman"/>
          <w:color w:val="000000" w:themeColor="text1"/>
          <w:sz w:val="24"/>
          <w:szCs w:val="24"/>
        </w:rPr>
        <w:t xml:space="preserve">, que promueve conductas inapropiadas </w:t>
      </w:r>
      <w:r w:rsidR="009C529E">
        <w:rPr>
          <w:rFonts w:ascii="Times New Roman" w:hAnsi="Times New Roman" w:cs="Times New Roman"/>
          <w:color w:val="000000" w:themeColor="text1"/>
          <w:sz w:val="24"/>
          <w:szCs w:val="24"/>
        </w:rPr>
        <w:t xml:space="preserve">o delictivas </w:t>
      </w:r>
      <w:r w:rsidR="008448B2">
        <w:rPr>
          <w:rFonts w:ascii="Times New Roman" w:hAnsi="Times New Roman" w:cs="Times New Roman"/>
          <w:color w:val="000000" w:themeColor="text1"/>
          <w:sz w:val="24"/>
          <w:szCs w:val="24"/>
        </w:rPr>
        <w:t xml:space="preserve">o </w:t>
      </w:r>
      <w:r w:rsidR="00476EC7">
        <w:rPr>
          <w:rFonts w:ascii="Times New Roman" w:hAnsi="Times New Roman" w:cs="Times New Roman"/>
          <w:color w:val="000000" w:themeColor="text1"/>
          <w:sz w:val="24"/>
          <w:szCs w:val="24"/>
        </w:rPr>
        <w:t xml:space="preserve">impone </w:t>
      </w:r>
      <w:r w:rsidR="008448B2">
        <w:rPr>
          <w:rFonts w:ascii="Times New Roman" w:hAnsi="Times New Roman" w:cs="Times New Roman"/>
          <w:color w:val="000000" w:themeColor="text1"/>
          <w:sz w:val="24"/>
          <w:szCs w:val="24"/>
        </w:rPr>
        <w:t xml:space="preserve">expectativas </w:t>
      </w:r>
      <w:r w:rsidR="00476EC7">
        <w:rPr>
          <w:rFonts w:ascii="Times New Roman" w:hAnsi="Times New Roman" w:cs="Times New Roman"/>
          <w:color w:val="000000" w:themeColor="text1"/>
          <w:sz w:val="24"/>
          <w:szCs w:val="24"/>
        </w:rPr>
        <w:t>que no corresponden a su etapa de desarrollo</w:t>
      </w:r>
      <w:r w:rsidR="00A646C7">
        <w:rPr>
          <w:rFonts w:ascii="Times New Roman" w:hAnsi="Times New Roman" w:cs="Times New Roman"/>
          <w:color w:val="000000" w:themeColor="text1"/>
          <w:sz w:val="24"/>
          <w:szCs w:val="24"/>
        </w:rPr>
        <w:t>, como la “</w:t>
      </w:r>
      <w:proofErr w:type="spellStart"/>
      <w:r w:rsidR="00A646C7">
        <w:rPr>
          <w:rFonts w:ascii="Times New Roman" w:hAnsi="Times New Roman" w:cs="Times New Roman"/>
          <w:color w:val="000000" w:themeColor="text1"/>
          <w:sz w:val="24"/>
          <w:szCs w:val="24"/>
        </w:rPr>
        <w:t>parentificación</w:t>
      </w:r>
      <w:proofErr w:type="spellEnd"/>
      <w:r w:rsidR="00A646C7">
        <w:rPr>
          <w:rFonts w:ascii="Times New Roman" w:hAnsi="Times New Roman" w:cs="Times New Roman"/>
          <w:color w:val="000000" w:themeColor="text1"/>
          <w:sz w:val="24"/>
          <w:szCs w:val="24"/>
        </w:rPr>
        <w:t>”</w:t>
      </w:r>
      <w:r w:rsidR="00CB226C">
        <w:rPr>
          <w:rFonts w:ascii="Times New Roman" w:hAnsi="Times New Roman" w:cs="Times New Roman"/>
          <w:color w:val="000000" w:themeColor="text1"/>
          <w:sz w:val="24"/>
          <w:szCs w:val="24"/>
        </w:rPr>
        <w:t xml:space="preserve"> (</w:t>
      </w:r>
      <w:proofErr w:type="spellStart"/>
      <w:r w:rsidR="00CB226C" w:rsidRPr="00CB226C">
        <w:rPr>
          <w:rFonts w:ascii="Times New Roman" w:hAnsi="Times New Roman" w:cs="Times New Roman"/>
          <w:i/>
          <w:iCs/>
          <w:color w:val="000000" w:themeColor="text1"/>
          <w:sz w:val="24"/>
          <w:szCs w:val="24"/>
        </w:rPr>
        <w:t>parentification</w:t>
      </w:r>
      <w:proofErr w:type="spellEnd"/>
      <w:r w:rsidR="00CB226C">
        <w:rPr>
          <w:rFonts w:ascii="Times New Roman" w:hAnsi="Times New Roman" w:cs="Times New Roman"/>
          <w:color w:val="000000" w:themeColor="text1"/>
          <w:sz w:val="24"/>
          <w:szCs w:val="24"/>
        </w:rPr>
        <w:t>)</w:t>
      </w:r>
      <w:r w:rsidR="008448B2">
        <w:rPr>
          <w:rFonts w:ascii="Times New Roman" w:hAnsi="Times New Roman" w:cs="Times New Roman"/>
          <w:color w:val="000000" w:themeColor="text1"/>
          <w:sz w:val="24"/>
          <w:szCs w:val="24"/>
        </w:rPr>
        <w:t>; la negación de r</w:t>
      </w:r>
      <w:r w:rsidR="00EF4B6D">
        <w:rPr>
          <w:rFonts w:ascii="Times New Roman" w:hAnsi="Times New Roman" w:cs="Times New Roman"/>
          <w:color w:val="000000" w:themeColor="text1"/>
          <w:sz w:val="24"/>
          <w:szCs w:val="24"/>
        </w:rPr>
        <w:t xml:space="preserve">espuesta emocional, marcada por la ausencia de afecto y disponibilidad emocional; y la negligencia en los ámbitos de la salud mental, médica y educativa (Hart et al., 2002). </w:t>
      </w:r>
    </w:p>
    <w:p w14:paraId="0A9A8809" w14:textId="3E68C510" w:rsidR="00C42939" w:rsidRDefault="008173FA" w:rsidP="00335626">
      <w:pPr>
        <w:spacing w:line="360" w:lineRule="auto"/>
        <w:ind w:firstLine="708"/>
        <w:jc w:val="both"/>
        <w:rPr>
          <w:rFonts w:ascii="Times New Roman" w:hAnsi="Times New Roman" w:cs="Times New Roman"/>
          <w:color w:val="000000" w:themeColor="text1"/>
          <w:sz w:val="24"/>
          <w:szCs w:val="24"/>
        </w:rPr>
      </w:pPr>
      <w:r w:rsidRPr="00CB5A69">
        <w:rPr>
          <w:rFonts w:ascii="Times New Roman" w:hAnsi="Times New Roman" w:cs="Times New Roman"/>
          <w:b/>
          <w:bCs/>
          <w:color w:val="000000" w:themeColor="text1"/>
          <w:sz w:val="24"/>
          <w:szCs w:val="24"/>
        </w:rPr>
        <w:t xml:space="preserve">3.1.2.2. </w:t>
      </w:r>
      <w:r w:rsidR="00CB5A69" w:rsidRPr="00CB5A69">
        <w:rPr>
          <w:rFonts w:ascii="Times New Roman" w:hAnsi="Times New Roman" w:cs="Times New Roman"/>
          <w:b/>
          <w:bCs/>
          <w:color w:val="000000" w:themeColor="text1"/>
          <w:sz w:val="24"/>
          <w:szCs w:val="24"/>
        </w:rPr>
        <w:t>J</w:t>
      </w:r>
      <w:r w:rsidRPr="00CB5A69">
        <w:rPr>
          <w:rFonts w:ascii="Times New Roman" w:hAnsi="Times New Roman" w:cs="Times New Roman"/>
          <w:b/>
          <w:bCs/>
          <w:color w:val="000000" w:themeColor="text1"/>
          <w:sz w:val="24"/>
          <w:szCs w:val="24"/>
        </w:rPr>
        <w:t xml:space="preserve">ustificación </w:t>
      </w:r>
      <w:r w:rsidR="00CB5A69" w:rsidRPr="00CB5A69">
        <w:rPr>
          <w:rFonts w:ascii="Times New Roman" w:hAnsi="Times New Roman" w:cs="Times New Roman"/>
          <w:b/>
          <w:bCs/>
          <w:color w:val="000000" w:themeColor="text1"/>
          <w:sz w:val="24"/>
          <w:szCs w:val="24"/>
        </w:rPr>
        <w:t xml:space="preserve">del foco en el maltrato emocional. </w:t>
      </w:r>
      <w:r w:rsidR="00C0584C">
        <w:rPr>
          <w:rFonts w:ascii="Times New Roman" w:hAnsi="Times New Roman" w:cs="Times New Roman"/>
          <w:color w:val="000000" w:themeColor="text1"/>
          <w:sz w:val="24"/>
          <w:szCs w:val="24"/>
        </w:rPr>
        <w:t>E</w:t>
      </w:r>
      <w:r w:rsidR="00C0584C" w:rsidRPr="00C0584C">
        <w:rPr>
          <w:rFonts w:ascii="Times New Roman" w:hAnsi="Times New Roman" w:cs="Times New Roman"/>
          <w:color w:val="000000" w:themeColor="text1"/>
          <w:sz w:val="24"/>
          <w:szCs w:val="24"/>
        </w:rPr>
        <w:t xml:space="preserve">n el </w:t>
      </w:r>
      <w:r w:rsidR="00C0584C" w:rsidRPr="00140F56">
        <w:rPr>
          <w:rFonts w:ascii="Times New Roman" w:hAnsi="Times New Roman" w:cs="Times New Roman"/>
          <w:color w:val="000000" w:themeColor="text1"/>
          <w:sz w:val="24"/>
          <w:szCs w:val="24"/>
        </w:rPr>
        <w:t xml:space="preserve">presente </w:t>
      </w:r>
      <w:r w:rsidR="00140F56" w:rsidRPr="00140F56">
        <w:rPr>
          <w:rFonts w:ascii="Times New Roman" w:hAnsi="Times New Roman" w:cs="Times New Roman"/>
          <w:color w:val="000000" w:themeColor="text1"/>
          <w:sz w:val="24"/>
          <w:szCs w:val="24"/>
        </w:rPr>
        <w:t xml:space="preserve">trabajo se ha </w:t>
      </w:r>
      <w:r w:rsidR="000E245D">
        <w:rPr>
          <w:rFonts w:ascii="Times New Roman" w:hAnsi="Times New Roman" w:cs="Times New Roman"/>
          <w:color w:val="000000" w:themeColor="text1"/>
          <w:sz w:val="24"/>
          <w:szCs w:val="24"/>
        </w:rPr>
        <w:t>decidido centrar</w:t>
      </w:r>
      <w:r w:rsidR="00140F56">
        <w:rPr>
          <w:rFonts w:ascii="Times New Roman" w:hAnsi="Times New Roman" w:cs="Times New Roman"/>
          <w:color w:val="000000" w:themeColor="text1"/>
          <w:sz w:val="24"/>
          <w:szCs w:val="24"/>
        </w:rPr>
        <w:t xml:space="preserve"> el análisis en el maltrato emocional infantil </w:t>
      </w:r>
      <w:r w:rsidR="000E245D">
        <w:rPr>
          <w:rFonts w:ascii="Times New Roman" w:hAnsi="Times New Roman" w:cs="Times New Roman"/>
          <w:color w:val="000000" w:themeColor="text1"/>
          <w:sz w:val="24"/>
          <w:szCs w:val="24"/>
        </w:rPr>
        <w:t>por</w:t>
      </w:r>
      <w:r w:rsidR="00140F56">
        <w:rPr>
          <w:rFonts w:ascii="Times New Roman" w:hAnsi="Times New Roman" w:cs="Times New Roman"/>
          <w:color w:val="000000" w:themeColor="text1"/>
          <w:sz w:val="24"/>
          <w:szCs w:val="24"/>
        </w:rPr>
        <w:t xml:space="preserve"> su relevancia para comprender </w:t>
      </w:r>
      <w:r w:rsidR="001F3D0F">
        <w:rPr>
          <w:rFonts w:ascii="Times New Roman" w:hAnsi="Times New Roman" w:cs="Times New Roman"/>
          <w:color w:val="000000" w:themeColor="text1"/>
          <w:sz w:val="24"/>
          <w:szCs w:val="24"/>
        </w:rPr>
        <w:t>la relación</w:t>
      </w:r>
      <w:r w:rsidR="000E245D">
        <w:rPr>
          <w:rFonts w:ascii="Times New Roman" w:hAnsi="Times New Roman" w:cs="Times New Roman"/>
          <w:color w:val="000000" w:themeColor="text1"/>
          <w:sz w:val="24"/>
          <w:szCs w:val="24"/>
        </w:rPr>
        <w:t xml:space="preserve"> madre-hijo </w:t>
      </w:r>
      <w:r w:rsidR="00051C34">
        <w:rPr>
          <w:rFonts w:ascii="Times New Roman" w:hAnsi="Times New Roman" w:cs="Times New Roman"/>
          <w:color w:val="000000" w:themeColor="text1"/>
          <w:sz w:val="24"/>
          <w:szCs w:val="24"/>
        </w:rPr>
        <w:t xml:space="preserve">y </w:t>
      </w:r>
      <w:r w:rsidR="000E245D">
        <w:rPr>
          <w:rFonts w:ascii="Times New Roman" w:hAnsi="Times New Roman" w:cs="Times New Roman"/>
          <w:color w:val="000000" w:themeColor="text1"/>
          <w:sz w:val="24"/>
          <w:szCs w:val="24"/>
        </w:rPr>
        <w:t xml:space="preserve">los procesos de </w:t>
      </w:r>
      <w:r w:rsidR="00051C34">
        <w:rPr>
          <w:rFonts w:ascii="Times New Roman" w:hAnsi="Times New Roman" w:cs="Times New Roman"/>
          <w:color w:val="000000" w:themeColor="text1"/>
          <w:sz w:val="24"/>
          <w:szCs w:val="24"/>
        </w:rPr>
        <w:t xml:space="preserve">transmisión intergeneracional del apego. </w:t>
      </w:r>
      <w:r w:rsidR="004B6784">
        <w:rPr>
          <w:rFonts w:ascii="Times New Roman" w:hAnsi="Times New Roman" w:cs="Times New Roman"/>
          <w:color w:val="000000" w:themeColor="text1"/>
          <w:sz w:val="24"/>
          <w:szCs w:val="24"/>
        </w:rPr>
        <w:t>Este tipo de maltrato,</w:t>
      </w:r>
      <w:r w:rsidR="00051C34">
        <w:rPr>
          <w:rFonts w:ascii="Times New Roman" w:hAnsi="Times New Roman" w:cs="Times New Roman"/>
          <w:color w:val="000000" w:themeColor="text1"/>
          <w:sz w:val="24"/>
          <w:szCs w:val="24"/>
        </w:rPr>
        <w:t xml:space="preserve"> </w:t>
      </w:r>
      <w:r w:rsidR="00327BE7">
        <w:rPr>
          <w:rFonts w:ascii="Times New Roman" w:hAnsi="Times New Roman" w:cs="Times New Roman"/>
          <w:color w:val="000000" w:themeColor="text1"/>
          <w:sz w:val="24"/>
          <w:szCs w:val="24"/>
        </w:rPr>
        <w:t>que ocurre en la</w:t>
      </w:r>
      <w:r w:rsidR="00051C34">
        <w:rPr>
          <w:rFonts w:ascii="Times New Roman" w:hAnsi="Times New Roman" w:cs="Times New Roman"/>
          <w:color w:val="000000" w:themeColor="text1"/>
          <w:sz w:val="24"/>
          <w:szCs w:val="24"/>
        </w:rPr>
        <w:t xml:space="preserve"> interacción cotidiana con las figuras de </w:t>
      </w:r>
      <w:r w:rsidR="00B94068">
        <w:rPr>
          <w:rFonts w:ascii="Times New Roman" w:hAnsi="Times New Roman" w:cs="Times New Roman"/>
          <w:color w:val="000000" w:themeColor="text1"/>
          <w:sz w:val="24"/>
          <w:szCs w:val="24"/>
        </w:rPr>
        <w:t>cuidado</w:t>
      </w:r>
      <w:r w:rsidR="004B6784">
        <w:rPr>
          <w:rFonts w:ascii="Times New Roman" w:hAnsi="Times New Roman" w:cs="Times New Roman"/>
          <w:color w:val="000000" w:themeColor="text1"/>
          <w:sz w:val="24"/>
          <w:szCs w:val="24"/>
        </w:rPr>
        <w:t>, influye en la forma en que los niños aprenden a relacionarse</w:t>
      </w:r>
      <w:r w:rsidR="0052759B">
        <w:rPr>
          <w:rFonts w:ascii="Times New Roman" w:hAnsi="Times New Roman" w:cs="Times New Roman"/>
          <w:color w:val="000000" w:themeColor="text1"/>
          <w:sz w:val="24"/>
          <w:szCs w:val="24"/>
        </w:rPr>
        <w:t xml:space="preserve"> con los demás y </w:t>
      </w:r>
      <w:r w:rsidR="004B6784">
        <w:rPr>
          <w:rFonts w:ascii="Times New Roman" w:hAnsi="Times New Roman" w:cs="Times New Roman"/>
          <w:color w:val="000000" w:themeColor="text1"/>
          <w:sz w:val="24"/>
          <w:szCs w:val="24"/>
        </w:rPr>
        <w:t xml:space="preserve">a regular </w:t>
      </w:r>
      <w:r w:rsidR="0052759B">
        <w:rPr>
          <w:rFonts w:ascii="Times New Roman" w:hAnsi="Times New Roman" w:cs="Times New Roman"/>
          <w:color w:val="000000" w:themeColor="text1"/>
          <w:sz w:val="24"/>
          <w:szCs w:val="24"/>
        </w:rPr>
        <w:t>sus emociones</w:t>
      </w:r>
      <w:r w:rsidR="000E73F9">
        <w:rPr>
          <w:rFonts w:ascii="Times New Roman" w:hAnsi="Times New Roman" w:cs="Times New Roman"/>
          <w:color w:val="000000" w:themeColor="text1"/>
          <w:sz w:val="24"/>
          <w:szCs w:val="24"/>
        </w:rPr>
        <w:t xml:space="preserve"> (Glaser, </w:t>
      </w:r>
      <w:r w:rsidR="00A44950">
        <w:rPr>
          <w:rFonts w:ascii="Times New Roman" w:hAnsi="Times New Roman" w:cs="Times New Roman"/>
          <w:color w:val="000000" w:themeColor="text1"/>
          <w:sz w:val="24"/>
          <w:szCs w:val="24"/>
        </w:rPr>
        <w:t xml:space="preserve">2002; Hart et al., 2002; Lyons-Ruth y </w:t>
      </w:r>
      <w:proofErr w:type="spellStart"/>
      <w:r w:rsidR="00A44950">
        <w:rPr>
          <w:rFonts w:ascii="Times New Roman" w:hAnsi="Times New Roman" w:cs="Times New Roman"/>
          <w:color w:val="000000" w:themeColor="text1"/>
          <w:sz w:val="24"/>
          <w:szCs w:val="24"/>
        </w:rPr>
        <w:t>Jacobvitz</w:t>
      </w:r>
      <w:proofErr w:type="spellEnd"/>
      <w:r w:rsidR="00A44950">
        <w:rPr>
          <w:rFonts w:ascii="Times New Roman" w:hAnsi="Times New Roman" w:cs="Times New Roman"/>
          <w:color w:val="000000" w:themeColor="text1"/>
          <w:sz w:val="24"/>
          <w:szCs w:val="24"/>
        </w:rPr>
        <w:t>, 1999)</w:t>
      </w:r>
      <w:r w:rsidR="00503BFC">
        <w:rPr>
          <w:rFonts w:ascii="Times New Roman" w:hAnsi="Times New Roman" w:cs="Times New Roman"/>
          <w:color w:val="000000" w:themeColor="text1"/>
          <w:sz w:val="24"/>
          <w:szCs w:val="24"/>
        </w:rPr>
        <w:t>.</w:t>
      </w:r>
      <w:r w:rsidR="00CB7D85">
        <w:rPr>
          <w:rFonts w:ascii="Times New Roman" w:hAnsi="Times New Roman" w:cs="Times New Roman"/>
          <w:color w:val="000000" w:themeColor="text1"/>
          <w:sz w:val="24"/>
          <w:szCs w:val="24"/>
        </w:rPr>
        <w:t xml:space="preserve"> </w:t>
      </w:r>
      <w:r w:rsidR="00963E61">
        <w:rPr>
          <w:rFonts w:ascii="Times New Roman" w:hAnsi="Times New Roman" w:cs="Times New Roman"/>
          <w:color w:val="000000" w:themeColor="text1"/>
          <w:sz w:val="24"/>
          <w:szCs w:val="24"/>
        </w:rPr>
        <w:t xml:space="preserve">El foco en el maltrato emocional se justifica porque </w:t>
      </w:r>
      <w:r w:rsidR="00A87987">
        <w:rPr>
          <w:rFonts w:ascii="Times New Roman" w:hAnsi="Times New Roman" w:cs="Times New Roman"/>
          <w:color w:val="000000" w:themeColor="text1"/>
          <w:sz w:val="24"/>
          <w:szCs w:val="24"/>
        </w:rPr>
        <w:t>resulta</w:t>
      </w:r>
      <w:r w:rsidR="00963E61">
        <w:rPr>
          <w:rFonts w:ascii="Times New Roman" w:hAnsi="Times New Roman" w:cs="Times New Roman"/>
          <w:color w:val="000000" w:themeColor="text1"/>
          <w:sz w:val="24"/>
          <w:szCs w:val="24"/>
        </w:rPr>
        <w:t xml:space="preserve"> clave para entender </w:t>
      </w:r>
      <w:r w:rsidR="00A87987">
        <w:rPr>
          <w:rFonts w:ascii="Times New Roman" w:hAnsi="Times New Roman" w:cs="Times New Roman"/>
          <w:color w:val="000000" w:themeColor="text1"/>
          <w:sz w:val="24"/>
          <w:szCs w:val="24"/>
        </w:rPr>
        <w:t>cómo</w:t>
      </w:r>
      <w:r w:rsidR="00963E61">
        <w:rPr>
          <w:rFonts w:ascii="Times New Roman" w:hAnsi="Times New Roman" w:cs="Times New Roman"/>
          <w:color w:val="000000" w:themeColor="text1"/>
          <w:sz w:val="24"/>
          <w:szCs w:val="24"/>
        </w:rPr>
        <w:t xml:space="preserve"> las experiencias tempranas de la madre pueden afectar a la relación con su hijo y el desarrollo emocional del </w:t>
      </w:r>
      <w:r w:rsidR="00503BFC">
        <w:rPr>
          <w:rFonts w:ascii="Times New Roman" w:hAnsi="Times New Roman" w:cs="Times New Roman"/>
          <w:color w:val="000000" w:themeColor="text1"/>
          <w:sz w:val="24"/>
          <w:szCs w:val="24"/>
        </w:rPr>
        <w:t>niño</w:t>
      </w:r>
      <w:r w:rsidR="000E73F9">
        <w:rPr>
          <w:rFonts w:ascii="Times New Roman" w:hAnsi="Times New Roman" w:cs="Times New Roman"/>
          <w:color w:val="000000" w:themeColor="text1"/>
          <w:sz w:val="24"/>
          <w:szCs w:val="24"/>
        </w:rPr>
        <w:t xml:space="preserve"> (Main, 2000; Slade, 1999; Berthelot et al., 2015). </w:t>
      </w:r>
    </w:p>
    <w:p w14:paraId="349D0DAF" w14:textId="39A72506" w:rsidR="00060DB4" w:rsidRPr="003F1DB1" w:rsidRDefault="009A0318" w:rsidP="00F90676">
      <w:pPr>
        <w:pStyle w:val="Ttulo2"/>
        <w:rPr>
          <w:rFonts w:ascii="Times New Roman" w:hAnsi="Times New Roman" w:cs="Times New Roman"/>
          <w:b/>
          <w:bCs/>
          <w:color w:val="000000" w:themeColor="text1"/>
          <w:sz w:val="24"/>
          <w:szCs w:val="24"/>
        </w:rPr>
      </w:pPr>
      <w:bookmarkStart w:id="5" w:name="_Toc218879353"/>
      <w:r w:rsidRPr="003F1DB1">
        <w:rPr>
          <w:rFonts w:ascii="Times New Roman" w:hAnsi="Times New Roman" w:cs="Times New Roman"/>
          <w:b/>
          <w:bCs/>
          <w:color w:val="000000" w:themeColor="text1"/>
          <w:sz w:val="24"/>
          <w:szCs w:val="24"/>
        </w:rPr>
        <w:lastRenderedPageBreak/>
        <w:t xml:space="preserve">3.2. </w:t>
      </w:r>
      <w:r w:rsidR="00F90676" w:rsidRPr="003F1DB1">
        <w:rPr>
          <w:rFonts w:ascii="Times New Roman" w:hAnsi="Times New Roman" w:cs="Times New Roman"/>
          <w:b/>
          <w:bCs/>
          <w:color w:val="000000" w:themeColor="text1"/>
          <w:sz w:val="24"/>
          <w:szCs w:val="24"/>
        </w:rPr>
        <w:t>Consecuencias del maltrato emocional</w:t>
      </w:r>
      <w:bookmarkEnd w:id="5"/>
    </w:p>
    <w:p w14:paraId="736712F4" w14:textId="5F51FE5F" w:rsidR="00051EE8" w:rsidRPr="003F1DB1" w:rsidRDefault="00AE1EC2" w:rsidP="00051EE8">
      <w:pPr>
        <w:pStyle w:val="Ttulo4"/>
        <w:spacing w:line="360" w:lineRule="auto"/>
        <w:jc w:val="both"/>
        <w:rPr>
          <w:rFonts w:ascii="Times New Roman" w:hAnsi="Times New Roman" w:cs="Times New Roman"/>
          <w:b/>
          <w:bCs/>
          <w:i w:val="0"/>
          <w:iCs w:val="0"/>
          <w:color w:val="000000" w:themeColor="text1"/>
          <w:sz w:val="24"/>
          <w:szCs w:val="24"/>
        </w:rPr>
      </w:pPr>
      <w:bookmarkStart w:id="6" w:name="_Toc218879354"/>
      <w:r w:rsidRPr="003F1DB1">
        <w:rPr>
          <w:rStyle w:val="Ttulo3Car"/>
          <w:rFonts w:ascii="Times New Roman" w:hAnsi="Times New Roman" w:cs="Times New Roman"/>
          <w:b/>
          <w:bCs/>
          <w:color w:val="000000" w:themeColor="text1"/>
          <w:sz w:val="24"/>
          <w:szCs w:val="24"/>
        </w:rPr>
        <w:t xml:space="preserve">3.2.1. </w:t>
      </w:r>
      <w:r w:rsidR="00304CDA" w:rsidRPr="003F1DB1">
        <w:rPr>
          <w:rStyle w:val="Ttulo3Car"/>
          <w:rFonts w:ascii="Times New Roman" w:hAnsi="Times New Roman" w:cs="Times New Roman"/>
          <w:b/>
          <w:bCs/>
          <w:color w:val="000000" w:themeColor="text1"/>
          <w:sz w:val="24"/>
          <w:szCs w:val="24"/>
        </w:rPr>
        <w:t xml:space="preserve">Efectos </w:t>
      </w:r>
      <w:r w:rsidR="00257209" w:rsidRPr="003F1DB1">
        <w:rPr>
          <w:rStyle w:val="Ttulo3Car"/>
          <w:rFonts w:ascii="Times New Roman" w:hAnsi="Times New Roman" w:cs="Times New Roman"/>
          <w:b/>
          <w:bCs/>
          <w:color w:val="000000" w:themeColor="text1"/>
          <w:sz w:val="24"/>
          <w:szCs w:val="24"/>
        </w:rPr>
        <w:t xml:space="preserve">del maltrato emocional </w:t>
      </w:r>
      <w:r w:rsidR="00304CDA" w:rsidRPr="003F1DB1">
        <w:rPr>
          <w:rStyle w:val="Ttulo3Car"/>
          <w:rFonts w:ascii="Times New Roman" w:hAnsi="Times New Roman" w:cs="Times New Roman"/>
          <w:b/>
          <w:bCs/>
          <w:color w:val="000000" w:themeColor="text1"/>
          <w:sz w:val="24"/>
          <w:szCs w:val="24"/>
        </w:rPr>
        <w:t>en el desarrollo infantil</w:t>
      </w:r>
      <w:bookmarkEnd w:id="6"/>
    </w:p>
    <w:p w14:paraId="6ACD7833" w14:textId="66688B1C" w:rsidR="006B19D9" w:rsidRPr="003F1DB1" w:rsidRDefault="00E55A64" w:rsidP="00485626">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nivel fisiológico,</w:t>
      </w:r>
      <w:r w:rsidR="008F2CEC" w:rsidRPr="003F1DB1">
        <w:rPr>
          <w:rFonts w:ascii="Times New Roman" w:hAnsi="Times New Roman" w:cs="Times New Roman"/>
          <w:color w:val="000000" w:themeColor="text1"/>
          <w:sz w:val="24"/>
          <w:szCs w:val="24"/>
        </w:rPr>
        <w:t xml:space="preserve"> e</w:t>
      </w:r>
      <w:r w:rsidR="006738D9" w:rsidRPr="003F1DB1">
        <w:rPr>
          <w:rFonts w:ascii="Times New Roman" w:hAnsi="Times New Roman" w:cs="Times New Roman"/>
          <w:color w:val="000000" w:themeColor="text1"/>
          <w:sz w:val="24"/>
          <w:szCs w:val="24"/>
        </w:rPr>
        <w:t xml:space="preserve">l maltrato emocional altera la autorregulación y la respuesta al estrés, afectando al eje hipotálamo-hipófisis-adrenal (HPA) (Lyons-Ruth y </w:t>
      </w:r>
      <w:proofErr w:type="spellStart"/>
      <w:r w:rsidR="006738D9" w:rsidRPr="003F1DB1">
        <w:rPr>
          <w:rFonts w:ascii="Times New Roman" w:hAnsi="Times New Roman" w:cs="Times New Roman"/>
          <w:color w:val="000000" w:themeColor="text1"/>
          <w:sz w:val="24"/>
          <w:szCs w:val="24"/>
        </w:rPr>
        <w:t>Jacobvitz</w:t>
      </w:r>
      <w:proofErr w:type="spellEnd"/>
      <w:r w:rsidR="006738D9" w:rsidRPr="003F1DB1">
        <w:rPr>
          <w:rFonts w:ascii="Times New Roman" w:hAnsi="Times New Roman" w:cs="Times New Roman"/>
          <w:color w:val="000000" w:themeColor="text1"/>
          <w:sz w:val="24"/>
          <w:szCs w:val="24"/>
        </w:rPr>
        <w:t xml:space="preserve">, 1999).  </w:t>
      </w:r>
      <w:r w:rsidR="009340E9" w:rsidRPr="003F1DB1">
        <w:rPr>
          <w:rFonts w:ascii="Times New Roman" w:hAnsi="Times New Roman" w:cs="Times New Roman"/>
          <w:color w:val="000000" w:themeColor="text1"/>
          <w:sz w:val="24"/>
          <w:szCs w:val="24"/>
        </w:rPr>
        <w:t xml:space="preserve">En </w:t>
      </w:r>
      <w:r w:rsidR="007B62C9" w:rsidRPr="003F1DB1">
        <w:rPr>
          <w:rFonts w:ascii="Times New Roman" w:hAnsi="Times New Roman" w:cs="Times New Roman"/>
          <w:color w:val="000000" w:themeColor="text1"/>
          <w:sz w:val="24"/>
          <w:szCs w:val="24"/>
        </w:rPr>
        <w:t>contextos</w:t>
      </w:r>
      <w:r w:rsidR="009340E9" w:rsidRPr="003F1DB1">
        <w:rPr>
          <w:rFonts w:ascii="Times New Roman" w:hAnsi="Times New Roman" w:cs="Times New Roman"/>
          <w:color w:val="000000" w:themeColor="text1"/>
          <w:sz w:val="24"/>
          <w:szCs w:val="24"/>
        </w:rPr>
        <w:t xml:space="preserve"> de maltrato crónico se </w:t>
      </w:r>
      <w:r w:rsidR="006738D9" w:rsidRPr="003F1DB1">
        <w:rPr>
          <w:rFonts w:ascii="Times New Roman" w:hAnsi="Times New Roman" w:cs="Times New Roman"/>
          <w:color w:val="000000" w:themeColor="text1"/>
          <w:sz w:val="24"/>
          <w:szCs w:val="24"/>
        </w:rPr>
        <w:t xml:space="preserve">observan </w:t>
      </w:r>
      <w:r w:rsidR="00550BB7" w:rsidRPr="003F1DB1">
        <w:rPr>
          <w:rFonts w:ascii="Times New Roman" w:hAnsi="Times New Roman" w:cs="Times New Roman"/>
          <w:color w:val="000000" w:themeColor="text1"/>
          <w:sz w:val="24"/>
          <w:szCs w:val="24"/>
        </w:rPr>
        <w:t>alteraciones</w:t>
      </w:r>
      <w:r w:rsidR="00C95E90" w:rsidRPr="003F1DB1">
        <w:rPr>
          <w:rFonts w:ascii="Times New Roman" w:hAnsi="Times New Roman" w:cs="Times New Roman"/>
          <w:color w:val="000000" w:themeColor="text1"/>
          <w:sz w:val="24"/>
          <w:szCs w:val="24"/>
        </w:rPr>
        <w:t xml:space="preserve"> en el ciclo </w:t>
      </w:r>
      <w:r w:rsidR="00905E66" w:rsidRPr="003F1DB1">
        <w:rPr>
          <w:rFonts w:ascii="Times New Roman" w:hAnsi="Times New Roman" w:cs="Times New Roman"/>
          <w:color w:val="000000" w:themeColor="text1"/>
          <w:sz w:val="24"/>
          <w:szCs w:val="24"/>
        </w:rPr>
        <w:t>de secreción de cortisol y una posible atenuación de las respuestas fisiológicas, lo que</w:t>
      </w:r>
      <w:r w:rsidR="006738D9" w:rsidRPr="003F1DB1">
        <w:rPr>
          <w:rFonts w:ascii="Times New Roman" w:hAnsi="Times New Roman" w:cs="Times New Roman"/>
          <w:color w:val="000000" w:themeColor="text1"/>
          <w:sz w:val="24"/>
          <w:szCs w:val="24"/>
        </w:rPr>
        <w:t xml:space="preserve"> puede</w:t>
      </w:r>
      <w:r w:rsidR="00905E66" w:rsidRPr="003F1DB1">
        <w:rPr>
          <w:rFonts w:ascii="Times New Roman" w:hAnsi="Times New Roman" w:cs="Times New Roman"/>
          <w:color w:val="000000" w:themeColor="text1"/>
          <w:sz w:val="24"/>
          <w:szCs w:val="24"/>
        </w:rPr>
        <w:t xml:space="preserve"> </w:t>
      </w:r>
      <w:r w:rsidR="0095519F" w:rsidRPr="003F1DB1">
        <w:rPr>
          <w:rFonts w:ascii="Times New Roman" w:hAnsi="Times New Roman" w:cs="Times New Roman"/>
          <w:color w:val="000000" w:themeColor="text1"/>
          <w:sz w:val="24"/>
          <w:szCs w:val="24"/>
        </w:rPr>
        <w:t>indica</w:t>
      </w:r>
      <w:r w:rsidR="006738D9" w:rsidRPr="003F1DB1">
        <w:rPr>
          <w:rFonts w:ascii="Times New Roman" w:hAnsi="Times New Roman" w:cs="Times New Roman"/>
          <w:color w:val="000000" w:themeColor="text1"/>
          <w:sz w:val="24"/>
          <w:szCs w:val="24"/>
        </w:rPr>
        <w:t>r</w:t>
      </w:r>
      <w:r w:rsidR="00905E66" w:rsidRPr="003F1DB1">
        <w:rPr>
          <w:rFonts w:ascii="Times New Roman" w:hAnsi="Times New Roman" w:cs="Times New Roman"/>
          <w:color w:val="000000" w:themeColor="text1"/>
          <w:sz w:val="24"/>
          <w:szCs w:val="24"/>
        </w:rPr>
        <w:t xml:space="preserve"> dificultades</w:t>
      </w:r>
      <w:r w:rsidR="00D60761" w:rsidRPr="003F1DB1">
        <w:rPr>
          <w:rFonts w:ascii="Times New Roman" w:hAnsi="Times New Roman" w:cs="Times New Roman"/>
          <w:color w:val="000000" w:themeColor="text1"/>
          <w:sz w:val="24"/>
          <w:szCs w:val="24"/>
        </w:rPr>
        <w:t xml:space="preserve"> </w:t>
      </w:r>
      <w:r w:rsidR="006738D9" w:rsidRPr="003F1DB1">
        <w:rPr>
          <w:rFonts w:ascii="Times New Roman" w:hAnsi="Times New Roman" w:cs="Times New Roman"/>
          <w:color w:val="000000" w:themeColor="text1"/>
          <w:sz w:val="24"/>
          <w:szCs w:val="24"/>
        </w:rPr>
        <w:t>para</w:t>
      </w:r>
      <w:r w:rsidR="0095519F" w:rsidRPr="003F1DB1">
        <w:rPr>
          <w:rFonts w:ascii="Times New Roman" w:hAnsi="Times New Roman" w:cs="Times New Roman"/>
          <w:color w:val="000000" w:themeColor="text1"/>
          <w:sz w:val="24"/>
          <w:szCs w:val="24"/>
        </w:rPr>
        <w:t xml:space="preserve"> </w:t>
      </w:r>
      <w:r w:rsidR="00550BB7" w:rsidRPr="003F1DB1">
        <w:rPr>
          <w:rFonts w:ascii="Times New Roman" w:hAnsi="Times New Roman" w:cs="Times New Roman"/>
          <w:color w:val="000000" w:themeColor="text1"/>
          <w:sz w:val="24"/>
          <w:szCs w:val="24"/>
        </w:rPr>
        <w:t>regular</w:t>
      </w:r>
      <w:r w:rsidR="0095519F" w:rsidRPr="003F1DB1">
        <w:rPr>
          <w:rFonts w:ascii="Times New Roman" w:hAnsi="Times New Roman" w:cs="Times New Roman"/>
          <w:color w:val="000000" w:themeColor="text1"/>
          <w:sz w:val="24"/>
          <w:szCs w:val="24"/>
        </w:rPr>
        <w:t xml:space="preserve"> las reacciones corporales y emocionales ante situaciones estresantes</w:t>
      </w:r>
      <w:r w:rsidR="00D60761" w:rsidRPr="003F1DB1">
        <w:rPr>
          <w:rFonts w:ascii="Times New Roman" w:hAnsi="Times New Roman" w:cs="Times New Roman"/>
          <w:color w:val="000000" w:themeColor="text1"/>
          <w:sz w:val="24"/>
          <w:szCs w:val="24"/>
        </w:rPr>
        <w:t xml:space="preserve"> (Lyons-Ruth y </w:t>
      </w:r>
      <w:proofErr w:type="spellStart"/>
      <w:r w:rsidR="00D60761" w:rsidRPr="003F1DB1">
        <w:rPr>
          <w:rFonts w:ascii="Times New Roman" w:hAnsi="Times New Roman" w:cs="Times New Roman"/>
          <w:color w:val="000000" w:themeColor="text1"/>
          <w:sz w:val="24"/>
          <w:szCs w:val="24"/>
        </w:rPr>
        <w:t>Jacobvitz</w:t>
      </w:r>
      <w:proofErr w:type="spellEnd"/>
      <w:r w:rsidR="00F43BAA" w:rsidRPr="003F1DB1">
        <w:rPr>
          <w:rFonts w:ascii="Times New Roman" w:hAnsi="Times New Roman" w:cs="Times New Roman"/>
          <w:color w:val="000000" w:themeColor="text1"/>
          <w:sz w:val="24"/>
          <w:szCs w:val="24"/>
        </w:rPr>
        <w:t xml:space="preserve">, 1999). </w:t>
      </w:r>
    </w:p>
    <w:p w14:paraId="5311DEC6" w14:textId="77777777" w:rsidR="00AD6EF9" w:rsidRDefault="00A04825" w:rsidP="003A32AC">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Desde el punto de vista</w:t>
      </w:r>
      <w:r w:rsidR="006E36F6">
        <w:rPr>
          <w:rFonts w:ascii="Times New Roman" w:hAnsi="Times New Roman" w:cs="Times New Roman"/>
          <w:color w:val="000000" w:themeColor="text1"/>
          <w:sz w:val="24"/>
          <w:szCs w:val="24"/>
        </w:rPr>
        <w:t xml:space="preserve"> neurobiológico, </w:t>
      </w:r>
      <w:r w:rsidR="00A11416">
        <w:rPr>
          <w:rFonts w:ascii="Times New Roman" w:hAnsi="Times New Roman" w:cs="Times New Roman"/>
          <w:color w:val="000000" w:themeColor="text1"/>
          <w:sz w:val="24"/>
          <w:szCs w:val="24"/>
        </w:rPr>
        <w:t>las experiencias tempranas de maltrato</w:t>
      </w:r>
      <w:r w:rsidR="00D9106F" w:rsidRPr="003F1DB1">
        <w:rPr>
          <w:rFonts w:ascii="Times New Roman" w:hAnsi="Times New Roman" w:cs="Times New Roman"/>
          <w:color w:val="000000" w:themeColor="text1"/>
          <w:sz w:val="24"/>
          <w:szCs w:val="24"/>
        </w:rPr>
        <w:t xml:space="preserve"> se </w:t>
      </w:r>
      <w:r w:rsidR="00550BB7" w:rsidRPr="003F1DB1">
        <w:rPr>
          <w:rFonts w:ascii="Times New Roman" w:hAnsi="Times New Roman" w:cs="Times New Roman"/>
          <w:color w:val="000000" w:themeColor="text1"/>
          <w:sz w:val="24"/>
          <w:szCs w:val="24"/>
        </w:rPr>
        <w:t>asocian</w:t>
      </w:r>
      <w:r w:rsidR="00D9106F" w:rsidRPr="003F1DB1">
        <w:rPr>
          <w:rFonts w:ascii="Times New Roman" w:hAnsi="Times New Roman" w:cs="Times New Roman"/>
          <w:color w:val="000000" w:themeColor="text1"/>
          <w:sz w:val="24"/>
          <w:szCs w:val="24"/>
        </w:rPr>
        <w:t xml:space="preserve"> </w:t>
      </w:r>
      <w:r w:rsidR="00550BB7" w:rsidRPr="003F1DB1">
        <w:rPr>
          <w:rFonts w:ascii="Times New Roman" w:hAnsi="Times New Roman" w:cs="Times New Roman"/>
          <w:color w:val="000000" w:themeColor="text1"/>
          <w:sz w:val="24"/>
          <w:szCs w:val="24"/>
        </w:rPr>
        <w:t xml:space="preserve">con </w:t>
      </w:r>
      <w:r w:rsidR="00D9106F" w:rsidRPr="003F1DB1">
        <w:rPr>
          <w:rFonts w:ascii="Times New Roman" w:hAnsi="Times New Roman" w:cs="Times New Roman"/>
          <w:color w:val="000000" w:themeColor="text1"/>
          <w:sz w:val="24"/>
          <w:szCs w:val="24"/>
        </w:rPr>
        <w:t>cambios duraderos</w:t>
      </w:r>
      <w:r w:rsidR="00D50341" w:rsidRPr="003F1DB1">
        <w:rPr>
          <w:rFonts w:ascii="Times New Roman" w:hAnsi="Times New Roman" w:cs="Times New Roman"/>
          <w:color w:val="000000" w:themeColor="text1"/>
          <w:sz w:val="24"/>
          <w:szCs w:val="24"/>
        </w:rPr>
        <w:t xml:space="preserve"> </w:t>
      </w:r>
      <w:r w:rsidR="006E36F6">
        <w:rPr>
          <w:rFonts w:ascii="Times New Roman" w:hAnsi="Times New Roman" w:cs="Times New Roman"/>
          <w:color w:val="000000" w:themeColor="text1"/>
          <w:sz w:val="24"/>
          <w:szCs w:val="24"/>
        </w:rPr>
        <w:t xml:space="preserve">en el desarrollo cerebral </w:t>
      </w:r>
      <w:r w:rsidR="00D50341" w:rsidRPr="003F1DB1">
        <w:rPr>
          <w:rFonts w:ascii="Times New Roman" w:hAnsi="Times New Roman" w:cs="Times New Roman"/>
          <w:color w:val="000000" w:themeColor="text1"/>
          <w:sz w:val="24"/>
          <w:szCs w:val="24"/>
        </w:rPr>
        <w:t xml:space="preserve">(Schore, 2012; </w:t>
      </w:r>
      <w:r w:rsidR="00D71476" w:rsidRPr="003F1DB1">
        <w:rPr>
          <w:rFonts w:ascii="Times New Roman" w:hAnsi="Times New Roman" w:cs="Times New Roman"/>
          <w:color w:val="000000" w:themeColor="text1"/>
          <w:sz w:val="24"/>
          <w:szCs w:val="24"/>
        </w:rPr>
        <w:t>WHO y ISPCAN, 2006).</w:t>
      </w:r>
      <w:r w:rsidR="001651A0" w:rsidRPr="003F1DB1">
        <w:rPr>
          <w:rFonts w:ascii="Times New Roman" w:hAnsi="Times New Roman" w:cs="Times New Roman"/>
          <w:color w:val="000000" w:themeColor="text1"/>
          <w:sz w:val="24"/>
          <w:szCs w:val="24"/>
        </w:rPr>
        <w:t xml:space="preserve"> </w:t>
      </w:r>
      <w:r w:rsidR="009674DC">
        <w:rPr>
          <w:rFonts w:ascii="Times New Roman" w:hAnsi="Times New Roman" w:cs="Times New Roman"/>
          <w:color w:val="000000" w:themeColor="text1"/>
          <w:sz w:val="24"/>
          <w:szCs w:val="24"/>
        </w:rPr>
        <w:t xml:space="preserve">El hemisferio derecho, predominante en la primera infancia y esencial para la regulación emocional y la respuesta al estrés, requiere de un cuidador sensible para desarrollarse adecuadamente </w:t>
      </w:r>
      <w:r w:rsidR="00BB0C1F" w:rsidRPr="003F1DB1">
        <w:rPr>
          <w:rFonts w:ascii="Times New Roman" w:hAnsi="Times New Roman" w:cs="Times New Roman"/>
          <w:color w:val="000000" w:themeColor="text1"/>
          <w:sz w:val="24"/>
          <w:szCs w:val="24"/>
        </w:rPr>
        <w:t xml:space="preserve">(Schore, 2012). </w:t>
      </w:r>
      <w:r w:rsidR="009674DC">
        <w:rPr>
          <w:rFonts w:ascii="Times New Roman" w:hAnsi="Times New Roman" w:cs="Times New Roman"/>
          <w:color w:val="000000" w:themeColor="text1"/>
          <w:sz w:val="24"/>
          <w:szCs w:val="24"/>
        </w:rPr>
        <w:t>La</w:t>
      </w:r>
      <w:r w:rsidR="009A765C" w:rsidRPr="003F1DB1">
        <w:rPr>
          <w:rFonts w:ascii="Times New Roman" w:hAnsi="Times New Roman" w:cs="Times New Roman"/>
          <w:color w:val="000000" w:themeColor="text1"/>
          <w:sz w:val="24"/>
          <w:szCs w:val="24"/>
        </w:rPr>
        <w:t xml:space="preserve"> hostilidad </w:t>
      </w:r>
      <w:r w:rsidR="009674DC">
        <w:rPr>
          <w:rFonts w:ascii="Times New Roman" w:hAnsi="Times New Roman" w:cs="Times New Roman"/>
          <w:color w:val="000000" w:themeColor="text1"/>
          <w:sz w:val="24"/>
          <w:szCs w:val="24"/>
        </w:rPr>
        <w:t xml:space="preserve">o el rechazo </w:t>
      </w:r>
      <w:r w:rsidR="009A765C" w:rsidRPr="003F1DB1">
        <w:rPr>
          <w:rFonts w:ascii="Times New Roman" w:hAnsi="Times New Roman" w:cs="Times New Roman"/>
          <w:color w:val="000000" w:themeColor="text1"/>
          <w:sz w:val="24"/>
          <w:szCs w:val="24"/>
        </w:rPr>
        <w:t>en la relación de apego</w:t>
      </w:r>
      <w:r w:rsidR="00DA688E" w:rsidRPr="003F1DB1">
        <w:rPr>
          <w:rFonts w:ascii="Times New Roman" w:hAnsi="Times New Roman" w:cs="Times New Roman"/>
          <w:color w:val="000000" w:themeColor="text1"/>
          <w:sz w:val="24"/>
          <w:szCs w:val="24"/>
        </w:rPr>
        <w:t xml:space="preserve"> interrumpe</w:t>
      </w:r>
      <w:r w:rsidR="00FC746B" w:rsidRPr="003F1DB1">
        <w:rPr>
          <w:rFonts w:ascii="Times New Roman" w:hAnsi="Times New Roman" w:cs="Times New Roman"/>
          <w:color w:val="000000" w:themeColor="text1"/>
          <w:sz w:val="24"/>
          <w:szCs w:val="24"/>
        </w:rPr>
        <w:t>n</w:t>
      </w:r>
      <w:r w:rsidR="00D73D2B" w:rsidRPr="003F1DB1">
        <w:rPr>
          <w:rFonts w:ascii="Times New Roman" w:hAnsi="Times New Roman" w:cs="Times New Roman"/>
          <w:color w:val="000000" w:themeColor="text1"/>
          <w:sz w:val="24"/>
          <w:szCs w:val="24"/>
        </w:rPr>
        <w:t xml:space="preserve"> </w:t>
      </w:r>
      <w:r w:rsidR="003902FF">
        <w:rPr>
          <w:rFonts w:ascii="Times New Roman" w:hAnsi="Times New Roman" w:cs="Times New Roman"/>
          <w:color w:val="000000" w:themeColor="text1"/>
          <w:sz w:val="24"/>
          <w:szCs w:val="24"/>
        </w:rPr>
        <w:t>la</w:t>
      </w:r>
      <w:r w:rsidR="00DA688E" w:rsidRPr="003F1DB1">
        <w:rPr>
          <w:rFonts w:ascii="Times New Roman" w:hAnsi="Times New Roman" w:cs="Times New Roman"/>
          <w:color w:val="000000" w:themeColor="text1"/>
          <w:sz w:val="24"/>
          <w:szCs w:val="24"/>
        </w:rPr>
        <w:t xml:space="preserve"> </w:t>
      </w:r>
      <w:proofErr w:type="spellStart"/>
      <w:r w:rsidR="00DA688E" w:rsidRPr="003F1DB1">
        <w:rPr>
          <w:rFonts w:ascii="Times New Roman" w:hAnsi="Times New Roman" w:cs="Times New Roman"/>
          <w:color w:val="000000" w:themeColor="text1"/>
          <w:sz w:val="24"/>
          <w:szCs w:val="24"/>
        </w:rPr>
        <w:t>co-regulación</w:t>
      </w:r>
      <w:proofErr w:type="spellEnd"/>
      <w:r w:rsidR="00DA688E" w:rsidRPr="003F1DB1">
        <w:rPr>
          <w:rFonts w:ascii="Times New Roman" w:hAnsi="Times New Roman" w:cs="Times New Roman"/>
          <w:color w:val="000000" w:themeColor="text1"/>
          <w:sz w:val="24"/>
          <w:szCs w:val="24"/>
        </w:rPr>
        <w:t xml:space="preserve"> emocional y </w:t>
      </w:r>
      <w:r w:rsidR="005611CF" w:rsidRPr="003F1DB1">
        <w:rPr>
          <w:rFonts w:ascii="Times New Roman" w:hAnsi="Times New Roman" w:cs="Times New Roman"/>
          <w:color w:val="000000" w:themeColor="text1"/>
          <w:sz w:val="24"/>
          <w:szCs w:val="24"/>
        </w:rPr>
        <w:t>aumenta</w:t>
      </w:r>
      <w:r w:rsidR="00D73D2B" w:rsidRPr="003F1DB1">
        <w:rPr>
          <w:rFonts w:ascii="Times New Roman" w:hAnsi="Times New Roman" w:cs="Times New Roman"/>
          <w:color w:val="000000" w:themeColor="text1"/>
          <w:sz w:val="24"/>
          <w:szCs w:val="24"/>
        </w:rPr>
        <w:t>n</w:t>
      </w:r>
      <w:r w:rsidR="005611CF" w:rsidRPr="003F1DB1">
        <w:rPr>
          <w:rFonts w:ascii="Times New Roman" w:hAnsi="Times New Roman" w:cs="Times New Roman"/>
          <w:color w:val="000000" w:themeColor="text1"/>
          <w:sz w:val="24"/>
          <w:szCs w:val="24"/>
        </w:rPr>
        <w:t xml:space="preserve"> la vulnerabilidad al estrés</w:t>
      </w:r>
      <w:r w:rsidR="00DA7748" w:rsidRPr="003F1DB1">
        <w:rPr>
          <w:rFonts w:ascii="Times New Roman" w:hAnsi="Times New Roman" w:cs="Times New Roman"/>
          <w:color w:val="000000" w:themeColor="text1"/>
          <w:sz w:val="24"/>
          <w:szCs w:val="24"/>
        </w:rPr>
        <w:t xml:space="preserve"> </w:t>
      </w:r>
      <w:r w:rsidR="00FF5D62" w:rsidRPr="003F1DB1">
        <w:rPr>
          <w:rFonts w:ascii="Times New Roman" w:hAnsi="Times New Roman" w:cs="Times New Roman"/>
          <w:color w:val="000000" w:themeColor="text1"/>
          <w:sz w:val="24"/>
          <w:szCs w:val="24"/>
        </w:rPr>
        <w:t xml:space="preserve">(Schore, 2012; WHO y ISPCAN, 2006). </w:t>
      </w:r>
    </w:p>
    <w:p w14:paraId="003A98F4" w14:textId="3CB6FCED" w:rsidR="00063A8A" w:rsidRPr="003F1DB1" w:rsidRDefault="000C533B" w:rsidP="003A32AC">
      <w:pPr>
        <w:spacing w:line="360" w:lineRule="auto"/>
        <w:jc w:val="both"/>
        <w:rPr>
          <w:rFonts w:ascii="Times New Roman" w:hAnsi="Times New Roman" w:cs="Times New Roman"/>
          <w:color w:val="000000" w:themeColor="text1"/>
          <w:sz w:val="24"/>
          <w:szCs w:val="24"/>
        </w:rPr>
      </w:pPr>
      <w:r w:rsidRPr="003F1DB1">
        <w:rPr>
          <w:rFonts w:ascii="Times New Roman" w:hAnsi="Times New Roman" w:cs="Times New Roman"/>
          <w:color w:val="000000" w:themeColor="text1"/>
          <w:sz w:val="24"/>
          <w:szCs w:val="24"/>
        </w:rPr>
        <w:t>Asimismo, l</w:t>
      </w:r>
      <w:r w:rsidR="00063A8A" w:rsidRPr="003F1DB1">
        <w:rPr>
          <w:rFonts w:ascii="Times New Roman" w:hAnsi="Times New Roman" w:cs="Times New Roman"/>
          <w:color w:val="000000" w:themeColor="text1"/>
          <w:sz w:val="24"/>
          <w:szCs w:val="24"/>
        </w:rPr>
        <w:t xml:space="preserve">a </w:t>
      </w:r>
      <w:r w:rsidR="00D73D2B" w:rsidRPr="003F1DB1">
        <w:rPr>
          <w:rFonts w:ascii="Times New Roman" w:hAnsi="Times New Roman" w:cs="Times New Roman"/>
          <w:color w:val="000000" w:themeColor="text1"/>
          <w:sz w:val="24"/>
          <w:szCs w:val="24"/>
        </w:rPr>
        <w:t>ausencia</w:t>
      </w:r>
      <w:r w:rsidR="00063A8A" w:rsidRPr="003F1DB1">
        <w:rPr>
          <w:rFonts w:ascii="Times New Roman" w:hAnsi="Times New Roman" w:cs="Times New Roman"/>
          <w:color w:val="000000" w:themeColor="text1"/>
          <w:sz w:val="24"/>
          <w:szCs w:val="24"/>
        </w:rPr>
        <w:t xml:space="preserve"> de experiencias afectivas positivas y de un apego seguro</w:t>
      </w:r>
      <w:r w:rsidR="00AE3D5C">
        <w:rPr>
          <w:rFonts w:ascii="Times New Roman" w:hAnsi="Times New Roman" w:cs="Times New Roman"/>
          <w:color w:val="000000" w:themeColor="text1"/>
          <w:sz w:val="24"/>
          <w:szCs w:val="24"/>
        </w:rPr>
        <w:t xml:space="preserve"> (concepto que se desarrollará más adelante)</w:t>
      </w:r>
      <w:r w:rsidR="00063A8A" w:rsidRPr="003F1DB1">
        <w:rPr>
          <w:rFonts w:ascii="Times New Roman" w:hAnsi="Times New Roman" w:cs="Times New Roman"/>
          <w:color w:val="000000" w:themeColor="text1"/>
          <w:sz w:val="24"/>
          <w:szCs w:val="24"/>
        </w:rPr>
        <w:t xml:space="preserve"> dificulta que el cerebro alcance estados de “calma atenta”</w:t>
      </w:r>
      <w:r w:rsidR="009474FF" w:rsidRPr="003F1DB1">
        <w:rPr>
          <w:rFonts w:ascii="Times New Roman" w:hAnsi="Times New Roman" w:cs="Times New Roman"/>
          <w:color w:val="000000" w:themeColor="text1"/>
          <w:sz w:val="24"/>
          <w:szCs w:val="24"/>
        </w:rPr>
        <w:t xml:space="preserve"> </w:t>
      </w:r>
      <w:r w:rsidR="0011168B" w:rsidRPr="003F1DB1">
        <w:rPr>
          <w:rFonts w:ascii="Times New Roman" w:hAnsi="Times New Roman" w:cs="Times New Roman"/>
          <w:color w:val="000000" w:themeColor="text1"/>
          <w:sz w:val="24"/>
          <w:szCs w:val="24"/>
        </w:rPr>
        <w:t>(</w:t>
      </w:r>
      <w:proofErr w:type="spellStart"/>
      <w:r w:rsidR="0011168B" w:rsidRPr="003F1DB1">
        <w:rPr>
          <w:rFonts w:ascii="Times New Roman" w:hAnsi="Times New Roman" w:cs="Times New Roman"/>
          <w:i/>
          <w:iCs/>
          <w:color w:val="000000" w:themeColor="text1"/>
          <w:sz w:val="24"/>
          <w:szCs w:val="24"/>
        </w:rPr>
        <w:t>attentive</w:t>
      </w:r>
      <w:proofErr w:type="spellEnd"/>
      <w:r w:rsidR="0011168B" w:rsidRPr="003F1DB1">
        <w:rPr>
          <w:rFonts w:ascii="Times New Roman" w:hAnsi="Times New Roman" w:cs="Times New Roman"/>
          <w:i/>
          <w:iCs/>
          <w:color w:val="000000" w:themeColor="text1"/>
          <w:sz w:val="24"/>
          <w:szCs w:val="24"/>
        </w:rPr>
        <w:t xml:space="preserve"> </w:t>
      </w:r>
      <w:proofErr w:type="spellStart"/>
      <w:r w:rsidR="0011168B" w:rsidRPr="003F1DB1">
        <w:rPr>
          <w:rFonts w:ascii="Times New Roman" w:hAnsi="Times New Roman" w:cs="Times New Roman"/>
          <w:i/>
          <w:iCs/>
          <w:color w:val="000000" w:themeColor="text1"/>
          <w:sz w:val="24"/>
          <w:szCs w:val="24"/>
        </w:rPr>
        <w:t>calm</w:t>
      </w:r>
      <w:proofErr w:type="spellEnd"/>
      <w:r w:rsidR="0011168B" w:rsidRPr="003F1DB1">
        <w:rPr>
          <w:rFonts w:ascii="Times New Roman" w:hAnsi="Times New Roman" w:cs="Times New Roman"/>
          <w:color w:val="000000" w:themeColor="text1"/>
          <w:sz w:val="24"/>
          <w:szCs w:val="24"/>
        </w:rPr>
        <w:t>)</w:t>
      </w:r>
      <w:r w:rsidR="00D73D2B" w:rsidRPr="003F1DB1">
        <w:rPr>
          <w:rFonts w:ascii="Times New Roman" w:hAnsi="Times New Roman" w:cs="Times New Roman"/>
          <w:color w:val="000000" w:themeColor="text1"/>
          <w:sz w:val="24"/>
          <w:szCs w:val="24"/>
        </w:rPr>
        <w:t>,</w:t>
      </w:r>
      <w:r w:rsidR="00063A8A" w:rsidRPr="003F1DB1">
        <w:rPr>
          <w:rFonts w:ascii="Times New Roman" w:hAnsi="Times New Roman" w:cs="Times New Roman"/>
          <w:color w:val="000000" w:themeColor="text1"/>
          <w:sz w:val="24"/>
          <w:szCs w:val="24"/>
        </w:rPr>
        <w:t xml:space="preserve"> necesarios para el aprendizaje y la autorregulación</w:t>
      </w:r>
      <w:r w:rsidR="00A53375" w:rsidRPr="003F1DB1">
        <w:rPr>
          <w:rFonts w:ascii="Times New Roman" w:hAnsi="Times New Roman" w:cs="Times New Roman"/>
          <w:color w:val="000000" w:themeColor="text1"/>
          <w:sz w:val="24"/>
          <w:szCs w:val="24"/>
        </w:rPr>
        <w:t xml:space="preserve"> (Schore, 2012; WHO y ISPCAN, 2006). Esto </w:t>
      </w:r>
      <w:r w:rsidR="0090512C" w:rsidRPr="003F1DB1">
        <w:rPr>
          <w:rFonts w:ascii="Times New Roman" w:hAnsi="Times New Roman" w:cs="Times New Roman"/>
          <w:color w:val="000000" w:themeColor="text1"/>
          <w:sz w:val="24"/>
          <w:szCs w:val="24"/>
        </w:rPr>
        <w:t xml:space="preserve">puede limitar </w:t>
      </w:r>
      <w:r w:rsidR="00063A8A" w:rsidRPr="003F1DB1">
        <w:rPr>
          <w:rFonts w:ascii="Times New Roman" w:hAnsi="Times New Roman" w:cs="Times New Roman"/>
          <w:color w:val="000000" w:themeColor="text1"/>
          <w:sz w:val="24"/>
          <w:szCs w:val="24"/>
        </w:rPr>
        <w:t>el desarrollo de la empatía, el remordimiento y la flexibilidad emocional (Schore, 2012; WHO</w:t>
      </w:r>
      <w:r w:rsidR="009177FB" w:rsidRPr="003F1DB1">
        <w:rPr>
          <w:rFonts w:ascii="Times New Roman" w:hAnsi="Times New Roman" w:cs="Times New Roman"/>
          <w:color w:val="000000" w:themeColor="text1"/>
          <w:sz w:val="24"/>
          <w:szCs w:val="24"/>
        </w:rPr>
        <w:t xml:space="preserve"> y ISPCAN, 2006). Aunque estos patrones pueden ser adaptativos en contextos adversos, tienden a consolidarse e influyen en la personalidad y en la capacidad para establecer vínculos seguros en etapas posteriores</w:t>
      </w:r>
      <w:r w:rsidR="004B2EE8" w:rsidRPr="003F1DB1">
        <w:rPr>
          <w:rFonts w:ascii="Times New Roman" w:hAnsi="Times New Roman" w:cs="Times New Roman"/>
          <w:color w:val="000000" w:themeColor="text1"/>
          <w:sz w:val="24"/>
          <w:szCs w:val="24"/>
        </w:rPr>
        <w:t xml:space="preserve"> </w:t>
      </w:r>
      <w:r w:rsidR="009177FB" w:rsidRPr="003F1DB1">
        <w:rPr>
          <w:rFonts w:ascii="Times New Roman" w:hAnsi="Times New Roman" w:cs="Times New Roman"/>
          <w:color w:val="000000" w:themeColor="text1"/>
          <w:sz w:val="24"/>
          <w:szCs w:val="24"/>
        </w:rPr>
        <w:t xml:space="preserve">(Schore, 2012). </w:t>
      </w:r>
    </w:p>
    <w:p w14:paraId="777B4338" w14:textId="671CF1B3" w:rsidR="002C2DD3" w:rsidRPr="003F1DB1" w:rsidRDefault="00A42223" w:rsidP="00742A6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El maltrato emocional también </w:t>
      </w:r>
      <w:r w:rsidR="003F0531">
        <w:rPr>
          <w:rFonts w:ascii="Times New Roman" w:hAnsi="Times New Roman" w:cs="Times New Roman"/>
          <w:color w:val="000000" w:themeColor="text1"/>
          <w:sz w:val="24"/>
          <w:szCs w:val="24"/>
        </w:rPr>
        <w:t>genera</w:t>
      </w:r>
      <w:r w:rsidR="00A106A5" w:rsidRPr="003F1DB1">
        <w:rPr>
          <w:rFonts w:ascii="Times New Roman" w:hAnsi="Times New Roman" w:cs="Times New Roman"/>
          <w:color w:val="000000" w:themeColor="text1"/>
          <w:sz w:val="24"/>
          <w:szCs w:val="24"/>
        </w:rPr>
        <w:t xml:space="preserve"> cambios estructurales y funcionales </w:t>
      </w:r>
      <w:r w:rsidR="003F0531">
        <w:rPr>
          <w:rFonts w:ascii="Times New Roman" w:hAnsi="Times New Roman" w:cs="Times New Roman"/>
          <w:color w:val="000000" w:themeColor="text1"/>
          <w:sz w:val="24"/>
          <w:szCs w:val="24"/>
        </w:rPr>
        <w:t>en el</w:t>
      </w:r>
      <w:r w:rsidR="00A106A5" w:rsidRPr="003F1DB1">
        <w:rPr>
          <w:rFonts w:ascii="Times New Roman" w:hAnsi="Times New Roman" w:cs="Times New Roman"/>
          <w:color w:val="000000" w:themeColor="text1"/>
          <w:sz w:val="24"/>
          <w:szCs w:val="24"/>
        </w:rPr>
        <w:t xml:space="preserve"> cerebro (Teicher y Samson, 2016).</w:t>
      </w:r>
      <w:r w:rsidR="00765691" w:rsidRPr="003F1DB1">
        <w:rPr>
          <w:rFonts w:ascii="Times New Roman" w:hAnsi="Times New Roman" w:cs="Times New Roman"/>
          <w:color w:val="000000" w:themeColor="text1"/>
          <w:sz w:val="24"/>
          <w:szCs w:val="24"/>
        </w:rPr>
        <w:t xml:space="preserve"> </w:t>
      </w:r>
      <w:r w:rsidR="003F0531">
        <w:rPr>
          <w:rFonts w:ascii="Times New Roman" w:hAnsi="Times New Roman" w:cs="Times New Roman"/>
          <w:color w:val="000000" w:themeColor="text1"/>
          <w:sz w:val="24"/>
          <w:szCs w:val="24"/>
        </w:rPr>
        <w:t>Por ejemplo, e</w:t>
      </w:r>
      <w:r w:rsidR="00765691" w:rsidRPr="003F1DB1">
        <w:rPr>
          <w:rFonts w:ascii="Times New Roman" w:hAnsi="Times New Roman" w:cs="Times New Roman"/>
          <w:color w:val="000000" w:themeColor="text1"/>
          <w:sz w:val="24"/>
          <w:szCs w:val="24"/>
        </w:rPr>
        <w:t xml:space="preserve">l hipocampo, </w:t>
      </w:r>
      <w:r w:rsidR="005A66A9" w:rsidRPr="003F1DB1">
        <w:rPr>
          <w:rFonts w:ascii="Times New Roman" w:hAnsi="Times New Roman" w:cs="Times New Roman"/>
          <w:color w:val="000000" w:themeColor="text1"/>
          <w:sz w:val="24"/>
          <w:szCs w:val="24"/>
        </w:rPr>
        <w:t>una región clave</w:t>
      </w:r>
      <w:r w:rsidR="00765691" w:rsidRPr="003F1DB1">
        <w:rPr>
          <w:rFonts w:ascii="Times New Roman" w:hAnsi="Times New Roman" w:cs="Times New Roman"/>
          <w:color w:val="000000" w:themeColor="text1"/>
          <w:sz w:val="24"/>
          <w:szCs w:val="24"/>
        </w:rPr>
        <w:t xml:space="preserve"> para el aprendizaje y la memoria, es especialmente sensible al estrés temprano</w:t>
      </w:r>
      <w:r w:rsidR="005A66A9" w:rsidRPr="003F1DB1">
        <w:rPr>
          <w:rFonts w:ascii="Times New Roman" w:hAnsi="Times New Roman" w:cs="Times New Roman"/>
          <w:color w:val="000000" w:themeColor="text1"/>
          <w:sz w:val="24"/>
          <w:szCs w:val="24"/>
        </w:rPr>
        <w:t>, de modo que las</w:t>
      </w:r>
      <w:r w:rsidR="0099766E" w:rsidRPr="003F1DB1">
        <w:rPr>
          <w:rFonts w:ascii="Times New Roman" w:hAnsi="Times New Roman" w:cs="Times New Roman"/>
          <w:color w:val="000000" w:themeColor="text1"/>
          <w:sz w:val="24"/>
          <w:szCs w:val="24"/>
        </w:rPr>
        <w:t xml:space="preserve"> experiencias de maltrato pueden inhibir la neurogénesis y reducir su volumen en la </w:t>
      </w:r>
      <w:r w:rsidR="00864968" w:rsidRPr="003F1DB1">
        <w:rPr>
          <w:rFonts w:ascii="Times New Roman" w:hAnsi="Times New Roman" w:cs="Times New Roman"/>
          <w:color w:val="000000" w:themeColor="text1"/>
          <w:sz w:val="24"/>
          <w:szCs w:val="24"/>
        </w:rPr>
        <w:t>edad adulta (</w:t>
      </w:r>
      <w:r w:rsidR="00B93266" w:rsidRPr="003F1DB1">
        <w:rPr>
          <w:rFonts w:ascii="Times New Roman" w:hAnsi="Times New Roman" w:cs="Times New Roman"/>
          <w:color w:val="000000" w:themeColor="text1"/>
          <w:sz w:val="24"/>
          <w:szCs w:val="24"/>
        </w:rPr>
        <w:t>Teicher</w:t>
      </w:r>
      <w:r w:rsidR="00864968" w:rsidRPr="003F1DB1">
        <w:rPr>
          <w:rFonts w:ascii="Times New Roman" w:hAnsi="Times New Roman" w:cs="Times New Roman"/>
          <w:color w:val="000000" w:themeColor="text1"/>
          <w:sz w:val="24"/>
          <w:szCs w:val="24"/>
        </w:rPr>
        <w:t xml:space="preserve"> et al., 20</w:t>
      </w:r>
      <w:r w:rsidR="00B93266" w:rsidRPr="003F1DB1">
        <w:rPr>
          <w:rFonts w:ascii="Times New Roman" w:hAnsi="Times New Roman" w:cs="Times New Roman"/>
          <w:color w:val="000000" w:themeColor="text1"/>
          <w:sz w:val="24"/>
          <w:szCs w:val="24"/>
        </w:rPr>
        <w:t>06</w:t>
      </w:r>
      <w:r w:rsidR="00864968" w:rsidRPr="003F1DB1">
        <w:rPr>
          <w:rFonts w:ascii="Times New Roman" w:hAnsi="Times New Roman" w:cs="Times New Roman"/>
          <w:color w:val="000000" w:themeColor="text1"/>
          <w:sz w:val="24"/>
          <w:szCs w:val="24"/>
        </w:rPr>
        <w:t>)</w:t>
      </w:r>
      <w:r w:rsidR="00667CA2">
        <w:rPr>
          <w:rFonts w:ascii="Times New Roman" w:hAnsi="Times New Roman" w:cs="Times New Roman"/>
          <w:color w:val="000000" w:themeColor="text1"/>
          <w:sz w:val="24"/>
          <w:szCs w:val="24"/>
        </w:rPr>
        <w:t>.</w:t>
      </w:r>
      <w:r w:rsidR="00D01A7C" w:rsidRPr="003F1DB1">
        <w:rPr>
          <w:rFonts w:ascii="Times New Roman" w:hAnsi="Times New Roman" w:cs="Times New Roman"/>
          <w:color w:val="000000" w:themeColor="text1"/>
          <w:sz w:val="24"/>
          <w:szCs w:val="24"/>
        </w:rPr>
        <w:t xml:space="preserve"> </w:t>
      </w:r>
      <w:r w:rsidR="00667CA2">
        <w:rPr>
          <w:rFonts w:ascii="Times New Roman" w:hAnsi="Times New Roman" w:cs="Times New Roman"/>
          <w:color w:val="000000" w:themeColor="text1"/>
          <w:sz w:val="24"/>
          <w:szCs w:val="24"/>
        </w:rPr>
        <w:t>De manera específica</w:t>
      </w:r>
      <w:r w:rsidR="00CA671A" w:rsidRPr="003F1DB1">
        <w:rPr>
          <w:rFonts w:ascii="Times New Roman" w:hAnsi="Times New Roman" w:cs="Times New Roman"/>
          <w:color w:val="000000" w:themeColor="text1"/>
          <w:sz w:val="24"/>
          <w:szCs w:val="24"/>
        </w:rPr>
        <w:t>,</w:t>
      </w:r>
      <w:r w:rsidR="00D01A7C" w:rsidRPr="003F1DB1">
        <w:rPr>
          <w:rFonts w:ascii="Times New Roman" w:hAnsi="Times New Roman" w:cs="Times New Roman"/>
          <w:color w:val="000000" w:themeColor="text1"/>
          <w:sz w:val="24"/>
          <w:szCs w:val="24"/>
        </w:rPr>
        <w:t xml:space="preserve"> e</w:t>
      </w:r>
      <w:r w:rsidR="00B5246E" w:rsidRPr="003F1DB1">
        <w:rPr>
          <w:rFonts w:ascii="Times New Roman" w:hAnsi="Times New Roman" w:cs="Times New Roman"/>
          <w:color w:val="000000" w:themeColor="text1"/>
          <w:sz w:val="24"/>
          <w:szCs w:val="24"/>
        </w:rPr>
        <w:t>l</w:t>
      </w:r>
      <w:r w:rsidR="00A17422" w:rsidRPr="003F1DB1">
        <w:rPr>
          <w:rFonts w:ascii="Times New Roman" w:hAnsi="Times New Roman" w:cs="Times New Roman"/>
          <w:color w:val="000000" w:themeColor="text1"/>
          <w:sz w:val="24"/>
          <w:szCs w:val="24"/>
        </w:rPr>
        <w:t xml:space="preserve"> abuso verbal por parte de las figuras parentales</w:t>
      </w:r>
      <w:r w:rsidR="00B5246E" w:rsidRPr="003F1DB1">
        <w:rPr>
          <w:rFonts w:ascii="Times New Roman" w:hAnsi="Times New Roman" w:cs="Times New Roman"/>
          <w:color w:val="000000" w:themeColor="text1"/>
          <w:sz w:val="24"/>
          <w:szCs w:val="24"/>
        </w:rPr>
        <w:t xml:space="preserve"> </w:t>
      </w:r>
      <w:r w:rsidR="00A17422" w:rsidRPr="003F1DB1">
        <w:rPr>
          <w:rFonts w:ascii="Times New Roman" w:hAnsi="Times New Roman" w:cs="Times New Roman"/>
          <w:color w:val="000000" w:themeColor="text1"/>
          <w:sz w:val="24"/>
          <w:szCs w:val="24"/>
        </w:rPr>
        <w:t xml:space="preserve">se </w:t>
      </w:r>
      <w:r w:rsidR="00D5417B" w:rsidRPr="003F1DB1">
        <w:rPr>
          <w:rFonts w:ascii="Times New Roman" w:hAnsi="Times New Roman" w:cs="Times New Roman"/>
          <w:color w:val="000000" w:themeColor="text1"/>
          <w:sz w:val="24"/>
          <w:szCs w:val="24"/>
        </w:rPr>
        <w:t xml:space="preserve">ha relacionado </w:t>
      </w:r>
      <w:r w:rsidR="00A17422" w:rsidRPr="003F1DB1">
        <w:rPr>
          <w:rFonts w:ascii="Times New Roman" w:hAnsi="Times New Roman" w:cs="Times New Roman"/>
          <w:color w:val="000000" w:themeColor="text1"/>
          <w:sz w:val="24"/>
          <w:szCs w:val="24"/>
        </w:rPr>
        <w:t xml:space="preserve">con alteraciones </w:t>
      </w:r>
      <w:r w:rsidR="00DD549E" w:rsidRPr="003F1DB1">
        <w:rPr>
          <w:rFonts w:ascii="Times New Roman" w:hAnsi="Times New Roman" w:cs="Times New Roman"/>
          <w:color w:val="000000" w:themeColor="text1"/>
          <w:sz w:val="24"/>
          <w:szCs w:val="24"/>
        </w:rPr>
        <w:t>en el</w:t>
      </w:r>
      <w:r w:rsidR="00A17422" w:rsidRPr="003F1DB1">
        <w:rPr>
          <w:rFonts w:ascii="Times New Roman" w:hAnsi="Times New Roman" w:cs="Times New Roman"/>
          <w:color w:val="000000" w:themeColor="text1"/>
          <w:sz w:val="24"/>
          <w:szCs w:val="24"/>
        </w:rPr>
        <w:t xml:space="preserve"> hipocampo </w:t>
      </w:r>
      <w:r w:rsidR="00C503C5">
        <w:rPr>
          <w:rFonts w:ascii="Times New Roman" w:hAnsi="Times New Roman" w:cs="Times New Roman"/>
          <w:color w:val="000000" w:themeColor="text1"/>
          <w:sz w:val="24"/>
          <w:szCs w:val="24"/>
        </w:rPr>
        <w:t>y</w:t>
      </w:r>
      <w:r w:rsidR="00DD549E" w:rsidRPr="003F1DB1">
        <w:rPr>
          <w:rFonts w:ascii="Times New Roman" w:hAnsi="Times New Roman" w:cs="Times New Roman"/>
          <w:color w:val="000000" w:themeColor="text1"/>
          <w:sz w:val="24"/>
          <w:szCs w:val="24"/>
        </w:rPr>
        <w:t xml:space="preserve"> en</w:t>
      </w:r>
      <w:r w:rsidR="00A17422" w:rsidRPr="003F1DB1">
        <w:rPr>
          <w:rFonts w:ascii="Times New Roman" w:hAnsi="Times New Roman" w:cs="Times New Roman"/>
          <w:color w:val="000000" w:themeColor="text1"/>
          <w:sz w:val="24"/>
          <w:szCs w:val="24"/>
        </w:rPr>
        <w:t xml:space="preserve"> la corteza auditiva, </w:t>
      </w:r>
      <w:r w:rsidR="00C503C5">
        <w:rPr>
          <w:rFonts w:ascii="Times New Roman" w:hAnsi="Times New Roman" w:cs="Times New Roman"/>
          <w:color w:val="000000" w:themeColor="text1"/>
          <w:sz w:val="24"/>
          <w:szCs w:val="24"/>
        </w:rPr>
        <w:t>afectando a la</w:t>
      </w:r>
      <w:r w:rsidR="00A17422" w:rsidRPr="003F1DB1">
        <w:rPr>
          <w:rFonts w:ascii="Times New Roman" w:hAnsi="Times New Roman" w:cs="Times New Roman"/>
          <w:color w:val="000000" w:themeColor="text1"/>
          <w:sz w:val="24"/>
          <w:szCs w:val="24"/>
        </w:rPr>
        <w:t xml:space="preserve"> memoria</w:t>
      </w:r>
      <w:r w:rsidR="008F2966" w:rsidRPr="003F1DB1">
        <w:rPr>
          <w:rFonts w:ascii="Times New Roman" w:hAnsi="Times New Roman" w:cs="Times New Roman"/>
          <w:color w:val="000000" w:themeColor="text1"/>
          <w:sz w:val="24"/>
          <w:szCs w:val="24"/>
        </w:rPr>
        <w:t xml:space="preserve"> y </w:t>
      </w:r>
      <w:r w:rsidR="001B5469">
        <w:rPr>
          <w:rFonts w:ascii="Times New Roman" w:hAnsi="Times New Roman" w:cs="Times New Roman"/>
          <w:color w:val="000000" w:themeColor="text1"/>
          <w:sz w:val="24"/>
          <w:szCs w:val="24"/>
        </w:rPr>
        <w:t>a</w:t>
      </w:r>
      <w:r w:rsidR="00A17422" w:rsidRPr="003F1DB1">
        <w:rPr>
          <w:rFonts w:ascii="Times New Roman" w:hAnsi="Times New Roman" w:cs="Times New Roman"/>
          <w:color w:val="000000" w:themeColor="text1"/>
          <w:sz w:val="24"/>
          <w:szCs w:val="24"/>
        </w:rPr>
        <w:t xml:space="preserve">l procesamiento de estímulos verbales y </w:t>
      </w:r>
      <w:r w:rsidR="008F2966" w:rsidRPr="003F1DB1">
        <w:rPr>
          <w:rFonts w:ascii="Times New Roman" w:hAnsi="Times New Roman" w:cs="Times New Roman"/>
          <w:color w:val="000000" w:themeColor="text1"/>
          <w:sz w:val="24"/>
          <w:szCs w:val="24"/>
        </w:rPr>
        <w:t>emocionales</w:t>
      </w:r>
      <w:r w:rsidR="00A17422" w:rsidRPr="003F1DB1">
        <w:rPr>
          <w:rFonts w:ascii="Times New Roman" w:hAnsi="Times New Roman" w:cs="Times New Roman"/>
          <w:color w:val="000000" w:themeColor="text1"/>
          <w:sz w:val="24"/>
          <w:szCs w:val="24"/>
        </w:rPr>
        <w:t xml:space="preserve"> (Teicher y Samson, 2016). </w:t>
      </w:r>
    </w:p>
    <w:p w14:paraId="6CDD576B" w14:textId="77777777" w:rsidR="001648CE" w:rsidRDefault="00BC3C0A" w:rsidP="00742A67">
      <w:pPr>
        <w:spacing w:line="360" w:lineRule="auto"/>
        <w:jc w:val="both"/>
        <w:rPr>
          <w:rFonts w:ascii="Times New Roman" w:hAnsi="Times New Roman" w:cs="Times New Roman"/>
          <w:color w:val="000000" w:themeColor="text1"/>
          <w:sz w:val="24"/>
          <w:szCs w:val="24"/>
        </w:rPr>
      </w:pPr>
      <w:r w:rsidRPr="003F1DB1">
        <w:rPr>
          <w:rFonts w:ascii="Times New Roman" w:hAnsi="Times New Roman" w:cs="Times New Roman"/>
          <w:color w:val="000000" w:themeColor="text1"/>
          <w:sz w:val="24"/>
          <w:szCs w:val="24"/>
        </w:rPr>
        <w:lastRenderedPageBreak/>
        <w:t xml:space="preserve">Por otro lado, la amígdala y la corteza prefrontal </w:t>
      </w:r>
      <w:r w:rsidR="00887087" w:rsidRPr="003F1DB1">
        <w:rPr>
          <w:rFonts w:ascii="Times New Roman" w:hAnsi="Times New Roman" w:cs="Times New Roman"/>
          <w:color w:val="000000" w:themeColor="text1"/>
          <w:sz w:val="24"/>
          <w:szCs w:val="24"/>
        </w:rPr>
        <w:t>desempeñan un papel central</w:t>
      </w:r>
      <w:r w:rsidRPr="003F1DB1">
        <w:rPr>
          <w:rFonts w:ascii="Times New Roman" w:hAnsi="Times New Roman" w:cs="Times New Roman"/>
          <w:color w:val="000000" w:themeColor="text1"/>
          <w:sz w:val="24"/>
          <w:szCs w:val="24"/>
        </w:rPr>
        <w:t xml:space="preserve"> en la regulación emocional</w:t>
      </w:r>
      <w:r w:rsidR="004C005B" w:rsidRPr="003F1DB1">
        <w:rPr>
          <w:rFonts w:ascii="Times New Roman" w:hAnsi="Times New Roman" w:cs="Times New Roman"/>
          <w:color w:val="000000" w:themeColor="text1"/>
          <w:sz w:val="24"/>
          <w:szCs w:val="24"/>
        </w:rPr>
        <w:t xml:space="preserve"> (Teicher et al., 2006). L</w:t>
      </w:r>
      <w:r w:rsidR="00D63C39" w:rsidRPr="003F1DB1">
        <w:rPr>
          <w:rFonts w:ascii="Times New Roman" w:hAnsi="Times New Roman" w:cs="Times New Roman"/>
          <w:color w:val="000000" w:themeColor="text1"/>
          <w:sz w:val="24"/>
          <w:szCs w:val="24"/>
        </w:rPr>
        <w:t>a amígdala participa en las respuestas de miedo</w:t>
      </w:r>
      <w:r w:rsidR="004C68FC" w:rsidRPr="003F1DB1">
        <w:rPr>
          <w:rFonts w:ascii="Times New Roman" w:hAnsi="Times New Roman" w:cs="Times New Roman"/>
          <w:color w:val="000000" w:themeColor="text1"/>
          <w:sz w:val="24"/>
          <w:szCs w:val="24"/>
        </w:rPr>
        <w:t xml:space="preserve"> y</w:t>
      </w:r>
      <w:r w:rsidR="00D63C39" w:rsidRPr="003F1DB1">
        <w:rPr>
          <w:rFonts w:ascii="Times New Roman" w:hAnsi="Times New Roman" w:cs="Times New Roman"/>
          <w:color w:val="000000" w:themeColor="text1"/>
          <w:sz w:val="24"/>
          <w:szCs w:val="24"/>
        </w:rPr>
        <w:t xml:space="preserve"> la corteza prefrontal modula las respuestas emocionales y </w:t>
      </w:r>
      <w:r w:rsidR="00603C59" w:rsidRPr="003F1DB1">
        <w:rPr>
          <w:rFonts w:ascii="Times New Roman" w:hAnsi="Times New Roman" w:cs="Times New Roman"/>
          <w:color w:val="000000" w:themeColor="text1"/>
          <w:sz w:val="24"/>
          <w:szCs w:val="24"/>
        </w:rPr>
        <w:t>cognitivas</w:t>
      </w:r>
      <w:r w:rsidR="00EA6A67" w:rsidRPr="003F1DB1">
        <w:rPr>
          <w:rFonts w:ascii="Times New Roman" w:hAnsi="Times New Roman" w:cs="Times New Roman"/>
          <w:color w:val="000000" w:themeColor="text1"/>
          <w:sz w:val="24"/>
          <w:szCs w:val="24"/>
        </w:rPr>
        <w:t xml:space="preserve"> </w:t>
      </w:r>
      <w:r w:rsidR="00DD7BB3" w:rsidRPr="003F1DB1">
        <w:rPr>
          <w:rFonts w:ascii="Times New Roman" w:hAnsi="Times New Roman" w:cs="Times New Roman"/>
          <w:color w:val="000000" w:themeColor="text1"/>
          <w:sz w:val="24"/>
          <w:szCs w:val="24"/>
        </w:rPr>
        <w:t xml:space="preserve">(Teicher et al., 2006). </w:t>
      </w:r>
      <w:r w:rsidR="00603C59" w:rsidRPr="003F1DB1">
        <w:rPr>
          <w:rFonts w:ascii="Times New Roman" w:hAnsi="Times New Roman" w:cs="Times New Roman"/>
          <w:color w:val="000000" w:themeColor="text1"/>
          <w:sz w:val="24"/>
          <w:szCs w:val="24"/>
        </w:rPr>
        <w:t>El trauma temprano puede alterar el funcionamiento de estas áreas, favoreciendo la desregulación emocional y el desarrollo de</w:t>
      </w:r>
      <w:r w:rsidR="00895535" w:rsidRPr="003F1DB1">
        <w:rPr>
          <w:rFonts w:ascii="Times New Roman" w:hAnsi="Times New Roman" w:cs="Times New Roman"/>
          <w:color w:val="000000" w:themeColor="text1"/>
          <w:sz w:val="24"/>
          <w:szCs w:val="24"/>
        </w:rPr>
        <w:t xml:space="preserve"> sintomatología ansiosa</w:t>
      </w:r>
      <w:r w:rsidR="00603C59" w:rsidRPr="003F1DB1">
        <w:rPr>
          <w:rFonts w:ascii="Times New Roman" w:hAnsi="Times New Roman" w:cs="Times New Roman"/>
          <w:color w:val="000000" w:themeColor="text1"/>
          <w:sz w:val="24"/>
          <w:szCs w:val="24"/>
        </w:rPr>
        <w:t xml:space="preserve"> </w:t>
      </w:r>
      <w:r w:rsidR="00DD7BB3" w:rsidRPr="003F1DB1">
        <w:rPr>
          <w:rFonts w:ascii="Times New Roman" w:hAnsi="Times New Roman" w:cs="Times New Roman"/>
          <w:color w:val="000000" w:themeColor="text1"/>
          <w:sz w:val="24"/>
          <w:szCs w:val="24"/>
        </w:rPr>
        <w:t>(Teicher et al., 2006)</w:t>
      </w:r>
      <w:r w:rsidR="00EA6A67" w:rsidRPr="003F1DB1">
        <w:rPr>
          <w:rFonts w:ascii="Times New Roman" w:hAnsi="Times New Roman" w:cs="Times New Roman"/>
          <w:color w:val="000000" w:themeColor="text1"/>
          <w:sz w:val="24"/>
          <w:szCs w:val="24"/>
        </w:rPr>
        <w:t xml:space="preserve">. </w:t>
      </w:r>
      <w:r w:rsidR="00603C59" w:rsidRPr="003F1DB1">
        <w:rPr>
          <w:rFonts w:ascii="Times New Roman" w:hAnsi="Times New Roman" w:cs="Times New Roman"/>
          <w:color w:val="000000" w:themeColor="text1"/>
          <w:sz w:val="24"/>
          <w:szCs w:val="24"/>
        </w:rPr>
        <w:t>Además, la exposición prolongada al estrés</w:t>
      </w:r>
      <w:r w:rsidR="00545B29" w:rsidRPr="003F1DB1">
        <w:rPr>
          <w:rFonts w:ascii="Times New Roman" w:hAnsi="Times New Roman" w:cs="Times New Roman"/>
          <w:color w:val="000000" w:themeColor="text1"/>
          <w:sz w:val="24"/>
          <w:szCs w:val="24"/>
        </w:rPr>
        <w:t xml:space="preserve"> sensibiliza </w:t>
      </w:r>
      <w:r w:rsidR="007941DA" w:rsidRPr="003F1DB1">
        <w:rPr>
          <w:rFonts w:ascii="Times New Roman" w:hAnsi="Times New Roman" w:cs="Times New Roman"/>
          <w:color w:val="000000" w:themeColor="text1"/>
          <w:sz w:val="24"/>
          <w:szCs w:val="24"/>
        </w:rPr>
        <w:t>los circuitos neuronales</w:t>
      </w:r>
      <w:r w:rsidR="00545B29" w:rsidRPr="003F1DB1">
        <w:rPr>
          <w:rFonts w:ascii="Times New Roman" w:hAnsi="Times New Roman" w:cs="Times New Roman"/>
          <w:color w:val="000000" w:themeColor="text1"/>
          <w:sz w:val="24"/>
          <w:szCs w:val="24"/>
        </w:rPr>
        <w:t xml:space="preserve"> relacionad</w:t>
      </w:r>
      <w:r w:rsidR="007941DA" w:rsidRPr="003F1DB1">
        <w:rPr>
          <w:rFonts w:ascii="Times New Roman" w:hAnsi="Times New Roman" w:cs="Times New Roman"/>
          <w:color w:val="000000" w:themeColor="text1"/>
          <w:sz w:val="24"/>
          <w:szCs w:val="24"/>
        </w:rPr>
        <w:t>o</w:t>
      </w:r>
      <w:r w:rsidR="00545B29" w:rsidRPr="003F1DB1">
        <w:rPr>
          <w:rFonts w:ascii="Times New Roman" w:hAnsi="Times New Roman" w:cs="Times New Roman"/>
          <w:color w:val="000000" w:themeColor="text1"/>
          <w:sz w:val="24"/>
          <w:szCs w:val="24"/>
        </w:rPr>
        <w:t>s con la ansiedad y el miedo</w:t>
      </w:r>
      <w:r w:rsidR="002E499F" w:rsidRPr="003F1DB1">
        <w:rPr>
          <w:rFonts w:ascii="Times New Roman" w:hAnsi="Times New Roman" w:cs="Times New Roman"/>
          <w:color w:val="000000" w:themeColor="text1"/>
          <w:sz w:val="24"/>
          <w:szCs w:val="24"/>
        </w:rPr>
        <w:t xml:space="preserve"> (WHO y ISPCAN, 2006; Teicher y Samson, 2016). </w:t>
      </w:r>
    </w:p>
    <w:p w14:paraId="169F172D" w14:textId="07172BFC" w:rsidR="002A4723" w:rsidRPr="003F1DB1" w:rsidRDefault="002E499F" w:rsidP="00742A67">
      <w:pPr>
        <w:spacing w:line="360" w:lineRule="auto"/>
        <w:jc w:val="both"/>
        <w:rPr>
          <w:rFonts w:ascii="Times New Roman" w:hAnsi="Times New Roman" w:cs="Times New Roman"/>
          <w:color w:val="000000" w:themeColor="text1"/>
          <w:sz w:val="24"/>
          <w:szCs w:val="24"/>
        </w:rPr>
      </w:pPr>
      <w:r w:rsidRPr="003F1DB1">
        <w:rPr>
          <w:rFonts w:ascii="Times New Roman" w:hAnsi="Times New Roman" w:cs="Times New Roman"/>
          <w:color w:val="000000" w:themeColor="text1"/>
          <w:sz w:val="24"/>
          <w:szCs w:val="24"/>
        </w:rPr>
        <w:t xml:space="preserve">Al mismo tiempo, </w:t>
      </w:r>
      <w:r w:rsidR="008F2966" w:rsidRPr="003F1DB1">
        <w:rPr>
          <w:rFonts w:ascii="Times New Roman" w:hAnsi="Times New Roman" w:cs="Times New Roman"/>
          <w:color w:val="000000" w:themeColor="text1"/>
          <w:sz w:val="24"/>
          <w:szCs w:val="24"/>
        </w:rPr>
        <w:t xml:space="preserve">áreas </w:t>
      </w:r>
      <w:r w:rsidRPr="003F1DB1">
        <w:rPr>
          <w:rFonts w:ascii="Times New Roman" w:hAnsi="Times New Roman" w:cs="Times New Roman"/>
          <w:color w:val="000000" w:themeColor="text1"/>
          <w:sz w:val="24"/>
          <w:szCs w:val="24"/>
        </w:rPr>
        <w:t>relacionadas con el</w:t>
      </w:r>
      <w:r w:rsidR="00CA065D" w:rsidRPr="003F1DB1">
        <w:rPr>
          <w:rFonts w:ascii="Times New Roman" w:hAnsi="Times New Roman" w:cs="Times New Roman"/>
          <w:color w:val="000000" w:themeColor="text1"/>
          <w:sz w:val="24"/>
          <w:szCs w:val="24"/>
        </w:rPr>
        <w:t xml:space="preserve"> pensamiento complejo </w:t>
      </w:r>
      <w:r w:rsidR="008F2966" w:rsidRPr="003F1DB1">
        <w:rPr>
          <w:rFonts w:ascii="Times New Roman" w:hAnsi="Times New Roman" w:cs="Times New Roman"/>
          <w:color w:val="000000" w:themeColor="text1"/>
          <w:sz w:val="24"/>
          <w:szCs w:val="24"/>
        </w:rPr>
        <w:t xml:space="preserve">y </w:t>
      </w:r>
      <w:r w:rsidR="00A31E28" w:rsidRPr="003F1DB1">
        <w:rPr>
          <w:rFonts w:ascii="Times New Roman" w:hAnsi="Times New Roman" w:cs="Times New Roman"/>
          <w:color w:val="000000" w:themeColor="text1"/>
          <w:sz w:val="24"/>
          <w:szCs w:val="24"/>
        </w:rPr>
        <w:t>la</w:t>
      </w:r>
      <w:r w:rsidR="00A80E25" w:rsidRPr="003F1DB1">
        <w:rPr>
          <w:rFonts w:ascii="Times New Roman" w:hAnsi="Times New Roman" w:cs="Times New Roman"/>
          <w:color w:val="000000" w:themeColor="text1"/>
          <w:sz w:val="24"/>
          <w:szCs w:val="24"/>
        </w:rPr>
        <w:t xml:space="preserve"> recompensa, como el estriado, pueden </w:t>
      </w:r>
      <w:r w:rsidRPr="003F1DB1">
        <w:rPr>
          <w:rFonts w:ascii="Times New Roman" w:hAnsi="Times New Roman" w:cs="Times New Roman"/>
          <w:color w:val="000000" w:themeColor="text1"/>
          <w:sz w:val="24"/>
          <w:szCs w:val="24"/>
        </w:rPr>
        <w:t>mostrar</w:t>
      </w:r>
      <w:r w:rsidR="00622527" w:rsidRPr="003F1DB1">
        <w:rPr>
          <w:rFonts w:ascii="Times New Roman" w:hAnsi="Times New Roman" w:cs="Times New Roman"/>
          <w:color w:val="000000" w:themeColor="text1"/>
          <w:sz w:val="24"/>
          <w:szCs w:val="24"/>
        </w:rPr>
        <w:t xml:space="preserve"> un desarrollo reducido</w:t>
      </w:r>
      <w:r w:rsidR="00A80E25" w:rsidRPr="003F1DB1">
        <w:rPr>
          <w:rFonts w:ascii="Times New Roman" w:hAnsi="Times New Roman" w:cs="Times New Roman"/>
          <w:color w:val="000000" w:themeColor="text1"/>
          <w:sz w:val="24"/>
          <w:szCs w:val="24"/>
        </w:rPr>
        <w:t xml:space="preserve"> o</w:t>
      </w:r>
      <w:r w:rsidR="00622527" w:rsidRPr="003F1DB1">
        <w:rPr>
          <w:rFonts w:ascii="Times New Roman" w:hAnsi="Times New Roman" w:cs="Times New Roman"/>
          <w:color w:val="000000" w:themeColor="text1"/>
          <w:sz w:val="24"/>
          <w:szCs w:val="24"/>
        </w:rPr>
        <w:t xml:space="preserve"> una</w:t>
      </w:r>
      <w:r w:rsidR="00A80E25" w:rsidRPr="003F1DB1">
        <w:rPr>
          <w:rFonts w:ascii="Times New Roman" w:hAnsi="Times New Roman" w:cs="Times New Roman"/>
          <w:color w:val="000000" w:themeColor="text1"/>
          <w:sz w:val="24"/>
          <w:szCs w:val="24"/>
        </w:rPr>
        <w:t xml:space="preserve"> menor activación funcional (WHO y ISPCAN, 2006; Teicher y Samson, 2016).</w:t>
      </w:r>
      <w:r w:rsidR="009162D6" w:rsidRPr="003F1DB1">
        <w:rPr>
          <w:rFonts w:ascii="Times New Roman" w:hAnsi="Times New Roman" w:cs="Times New Roman"/>
          <w:color w:val="000000" w:themeColor="text1"/>
          <w:sz w:val="24"/>
          <w:szCs w:val="24"/>
        </w:rPr>
        <w:t xml:space="preserve"> </w:t>
      </w:r>
      <w:r w:rsidR="00351C1A">
        <w:rPr>
          <w:rFonts w:ascii="Times New Roman" w:hAnsi="Times New Roman" w:cs="Times New Roman"/>
          <w:color w:val="000000" w:themeColor="text1"/>
          <w:sz w:val="24"/>
          <w:szCs w:val="24"/>
        </w:rPr>
        <w:t>En la infancia, e</w:t>
      </w:r>
      <w:r w:rsidR="006652C2" w:rsidRPr="003F1DB1">
        <w:rPr>
          <w:rFonts w:ascii="Times New Roman" w:hAnsi="Times New Roman" w:cs="Times New Roman"/>
          <w:color w:val="000000" w:themeColor="text1"/>
          <w:sz w:val="24"/>
          <w:szCs w:val="24"/>
        </w:rPr>
        <w:t>sta reorganización cerebral</w:t>
      </w:r>
      <w:r w:rsidR="00592817">
        <w:rPr>
          <w:rFonts w:ascii="Times New Roman" w:hAnsi="Times New Roman" w:cs="Times New Roman"/>
          <w:color w:val="000000" w:themeColor="text1"/>
          <w:sz w:val="24"/>
          <w:szCs w:val="24"/>
        </w:rPr>
        <w:t>,</w:t>
      </w:r>
      <w:r w:rsidR="006E5355">
        <w:rPr>
          <w:rFonts w:ascii="Times New Roman" w:hAnsi="Times New Roman" w:cs="Times New Roman"/>
          <w:color w:val="000000" w:themeColor="text1"/>
          <w:sz w:val="24"/>
          <w:szCs w:val="24"/>
        </w:rPr>
        <w:t xml:space="preserve"> </w:t>
      </w:r>
      <w:r w:rsidR="006652C2" w:rsidRPr="003F1DB1">
        <w:rPr>
          <w:rFonts w:ascii="Times New Roman" w:hAnsi="Times New Roman" w:cs="Times New Roman"/>
          <w:color w:val="000000" w:themeColor="text1"/>
          <w:sz w:val="24"/>
          <w:szCs w:val="24"/>
        </w:rPr>
        <w:t>orientada a la supervivencia</w:t>
      </w:r>
      <w:r w:rsidR="00592817">
        <w:rPr>
          <w:rFonts w:ascii="Times New Roman" w:hAnsi="Times New Roman" w:cs="Times New Roman"/>
          <w:color w:val="000000" w:themeColor="text1"/>
          <w:sz w:val="24"/>
          <w:szCs w:val="24"/>
        </w:rPr>
        <w:t>,</w:t>
      </w:r>
      <w:r w:rsidR="00351C1A">
        <w:rPr>
          <w:rFonts w:ascii="Times New Roman" w:hAnsi="Times New Roman" w:cs="Times New Roman"/>
          <w:color w:val="000000" w:themeColor="text1"/>
          <w:sz w:val="24"/>
          <w:szCs w:val="24"/>
        </w:rPr>
        <w:t xml:space="preserve"> </w:t>
      </w:r>
      <w:r w:rsidR="005E4824">
        <w:rPr>
          <w:rFonts w:ascii="Times New Roman" w:hAnsi="Times New Roman" w:cs="Times New Roman"/>
          <w:color w:val="000000" w:themeColor="text1"/>
          <w:sz w:val="24"/>
          <w:szCs w:val="24"/>
        </w:rPr>
        <w:t xml:space="preserve">se </w:t>
      </w:r>
      <w:r w:rsidR="00592817">
        <w:rPr>
          <w:rFonts w:ascii="Times New Roman" w:hAnsi="Times New Roman" w:cs="Times New Roman"/>
          <w:color w:val="000000" w:themeColor="text1"/>
          <w:sz w:val="24"/>
          <w:szCs w:val="24"/>
        </w:rPr>
        <w:t>refleja en</w:t>
      </w:r>
      <w:r w:rsidR="0065000C" w:rsidRPr="003F1DB1">
        <w:rPr>
          <w:rFonts w:ascii="Times New Roman" w:hAnsi="Times New Roman" w:cs="Times New Roman"/>
          <w:color w:val="000000" w:themeColor="text1"/>
          <w:sz w:val="24"/>
          <w:szCs w:val="24"/>
        </w:rPr>
        <w:t xml:space="preserve"> estados de </w:t>
      </w:r>
      <w:proofErr w:type="spellStart"/>
      <w:r w:rsidR="0065000C" w:rsidRPr="003F1DB1">
        <w:rPr>
          <w:rFonts w:ascii="Times New Roman" w:hAnsi="Times New Roman" w:cs="Times New Roman"/>
          <w:color w:val="000000" w:themeColor="text1"/>
          <w:sz w:val="24"/>
          <w:szCs w:val="24"/>
        </w:rPr>
        <w:t>hiperalerta</w:t>
      </w:r>
      <w:proofErr w:type="spellEnd"/>
      <w:r w:rsidR="0065000C" w:rsidRPr="003F1DB1">
        <w:rPr>
          <w:rFonts w:ascii="Times New Roman" w:hAnsi="Times New Roman" w:cs="Times New Roman"/>
          <w:color w:val="000000" w:themeColor="text1"/>
          <w:sz w:val="24"/>
          <w:szCs w:val="24"/>
        </w:rPr>
        <w:t xml:space="preserve"> o disociación </w:t>
      </w:r>
      <w:r w:rsidR="005E4824" w:rsidRPr="003F1DB1">
        <w:rPr>
          <w:rFonts w:ascii="Times New Roman" w:hAnsi="Times New Roman" w:cs="Times New Roman"/>
          <w:color w:val="000000" w:themeColor="text1"/>
          <w:sz w:val="24"/>
          <w:szCs w:val="24"/>
        </w:rPr>
        <w:t xml:space="preserve">(Teicher y Samson, 2016; WHO y ISPCAN, 2006). </w:t>
      </w:r>
      <w:r w:rsidR="005E4824">
        <w:rPr>
          <w:rFonts w:ascii="Times New Roman" w:hAnsi="Times New Roman" w:cs="Times New Roman"/>
          <w:color w:val="000000" w:themeColor="text1"/>
          <w:sz w:val="24"/>
          <w:szCs w:val="24"/>
        </w:rPr>
        <w:t>E</w:t>
      </w:r>
      <w:r w:rsidR="0065000C" w:rsidRPr="003F1DB1">
        <w:rPr>
          <w:rFonts w:ascii="Times New Roman" w:hAnsi="Times New Roman" w:cs="Times New Roman"/>
          <w:color w:val="000000" w:themeColor="text1"/>
          <w:sz w:val="24"/>
          <w:szCs w:val="24"/>
        </w:rPr>
        <w:t>n etapas posteriores</w:t>
      </w:r>
      <w:r w:rsidR="00836946" w:rsidRPr="003F1DB1">
        <w:rPr>
          <w:rFonts w:ascii="Times New Roman" w:hAnsi="Times New Roman" w:cs="Times New Roman"/>
          <w:color w:val="000000" w:themeColor="text1"/>
          <w:sz w:val="24"/>
          <w:szCs w:val="24"/>
        </w:rPr>
        <w:t>,</w:t>
      </w:r>
      <w:r w:rsidR="00B01E25" w:rsidRPr="003F1DB1">
        <w:rPr>
          <w:rFonts w:ascii="Times New Roman" w:hAnsi="Times New Roman" w:cs="Times New Roman"/>
          <w:color w:val="000000" w:themeColor="text1"/>
          <w:sz w:val="24"/>
          <w:szCs w:val="24"/>
        </w:rPr>
        <w:t xml:space="preserve"> </w:t>
      </w:r>
      <w:r w:rsidR="00592817">
        <w:rPr>
          <w:rFonts w:ascii="Times New Roman" w:hAnsi="Times New Roman" w:cs="Times New Roman"/>
          <w:color w:val="000000" w:themeColor="text1"/>
          <w:sz w:val="24"/>
          <w:szCs w:val="24"/>
        </w:rPr>
        <w:t>genera</w:t>
      </w:r>
      <w:r w:rsidR="006E5355">
        <w:rPr>
          <w:rFonts w:ascii="Times New Roman" w:hAnsi="Times New Roman" w:cs="Times New Roman"/>
          <w:color w:val="000000" w:themeColor="text1"/>
          <w:sz w:val="24"/>
          <w:szCs w:val="24"/>
        </w:rPr>
        <w:t xml:space="preserve"> una</w:t>
      </w:r>
      <w:r w:rsidR="00B01E25" w:rsidRPr="003F1DB1">
        <w:rPr>
          <w:rFonts w:ascii="Times New Roman" w:hAnsi="Times New Roman" w:cs="Times New Roman"/>
          <w:color w:val="000000" w:themeColor="text1"/>
          <w:sz w:val="24"/>
          <w:szCs w:val="24"/>
        </w:rPr>
        <w:t xml:space="preserve"> </w:t>
      </w:r>
      <w:r w:rsidR="004C0891" w:rsidRPr="003F1DB1">
        <w:rPr>
          <w:rFonts w:ascii="Times New Roman" w:hAnsi="Times New Roman" w:cs="Times New Roman"/>
          <w:color w:val="000000" w:themeColor="text1"/>
          <w:sz w:val="24"/>
          <w:szCs w:val="24"/>
        </w:rPr>
        <w:t xml:space="preserve">hiperreactividad de la amígdala ante estímulos emocionales y una </w:t>
      </w:r>
      <w:r w:rsidR="00E64F88" w:rsidRPr="003F1DB1">
        <w:rPr>
          <w:rFonts w:ascii="Times New Roman" w:hAnsi="Times New Roman" w:cs="Times New Roman"/>
          <w:color w:val="000000" w:themeColor="text1"/>
          <w:sz w:val="24"/>
          <w:szCs w:val="24"/>
        </w:rPr>
        <w:t>disminución de la respuesta ante la anticipación de recompensas</w:t>
      </w:r>
      <w:r w:rsidR="004F4590" w:rsidRPr="003F1DB1">
        <w:rPr>
          <w:rFonts w:ascii="Times New Roman" w:hAnsi="Times New Roman" w:cs="Times New Roman"/>
          <w:color w:val="000000" w:themeColor="text1"/>
          <w:sz w:val="24"/>
          <w:szCs w:val="24"/>
        </w:rPr>
        <w:t xml:space="preserve"> </w:t>
      </w:r>
      <w:r w:rsidR="004C0891" w:rsidRPr="003F1DB1">
        <w:rPr>
          <w:rFonts w:ascii="Times New Roman" w:hAnsi="Times New Roman" w:cs="Times New Roman"/>
          <w:color w:val="000000" w:themeColor="text1"/>
          <w:sz w:val="24"/>
          <w:szCs w:val="24"/>
        </w:rPr>
        <w:t>(Teicher y Samson, 2016</w:t>
      </w:r>
      <w:r w:rsidR="00B01E25" w:rsidRPr="003F1DB1">
        <w:rPr>
          <w:rFonts w:ascii="Times New Roman" w:hAnsi="Times New Roman" w:cs="Times New Roman"/>
          <w:color w:val="000000" w:themeColor="text1"/>
          <w:sz w:val="24"/>
          <w:szCs w:val="24"/>
        </w:rPr>
        <w:t>; WHO y ISPCAN, 2006</w:t>
      </w:r>
      <w:r w:rsidR="004C0891" w:rsidRPr="003F1DB1">
        <w:rPr>
          <w:rFonts w:ascii="Times New Roman" w:hAnsi="Times New Roman" w:cs="Times New Roman"/>
          <w:color w:val="000000" w:themeColor="text1"/>
          <w:sz w:val="24"/>
          <w:szCs w:val="24"/>
        </w:rPr>
        <w:t xml:space="preserve">). </w:t>
      </w:r>
    </w:p>
    <w:p w14:paraId="454B25E9" w14:textId="7C241B9D" w:rsidR="003B4028" w:rsidRPr="003F1DB1" w:rsidRDefault="0077581B" w:rsidP="00742A6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nivel cognitivo, social y psicopatológico</w:t>
      </w:r>
      <w:r w:rsidR="00B27BF5" w:rsidRPr="003F1DB1">
        <w:rPr>
          <w:rFonts w:ascii="Times New Roman" w:hAnsi="Times New Roman" w:cs="Times New Roman"/>
          <w:color w:val="000000" w:themeColor="text1"/>
          <w:sz w:val="24"/>
          <w:szCs w:val="24"/>
        </w:rPr>
        <w:t xml:space="preserve">, </w:t>
      </w:r>
      <w:r w:rsidR="008D0192" w:rsidRPr="003F1DB1">
        <w:rPr>
          <w:rFonts w:ascii="Times New Roman" w:hAnsi="Times New Roman" w:cs="Times New Roman"/>
          <w:color w:val="000000" w:themeColor="text1"/>
          <w:sz w:val="24"/>
          <w:szCs w:val="24"/>
        </w:rPr>
        <w:t xml:space="preserve">el maltrato emocional se </w:t>
      </w:r>
      <w:r w:rsidR="009162D6" w:rsidRPr="003F1DB1">
        <w:rPr>
          <w:rFonts w:ascii="Times New Roman" w:hAnsi="Times New Roman" w:cs="Times New Roman"/>
          <w:color w:val="000000" w:themeColor="text1"/>
          <w:sz w:val="24"/>
          <w:szCs w:val="24"/>
        </w:rPr>
        <w:t>asocia</w:t>
      </w:r>
      <w:r w:rsidR="008D0192" w:rsidRPr="003F1DB1">
        <w:rPr>
          <w:rFonts w:ascii="Times New Roman" w:hAnsi="Times New Roman" w:cs="Times New Roman"/>
          <w:color w:val="000000" w:themeColor="text1"/>
          <w:sz w:val="24"/>
          <w:szCs w:val="24"/>
        </w:rPr>
        <w:t xml:space="preserve"> con dificultades en el rendimiento académico</w:t>
      </w:r>
      <w:r w:rsidR="00934BE6" w:rsidRPr="003F1DB1">
        <w:rPr>
          <w:rFonts w:ascii="Times New Roman" w:hAnsi="Times New Roman" w:cs="Times New Roman"/>
          <w:color w:val="000000" w:themeColor="text1"/>
          <w:sz w:val="24"/>
          <w:szCs w:val="24"/>
        </w:rPr>
        <w:t>, problemas en el razonamiento deductivo</w:t>
      </w:r>
      <w:r w:rsidR="007C3FF5" w:rsidRPr="003F1DB1">
        <w:rPr>
          <w:rFonts w:ascii="Times New Roman" w:hAnsi="Times New Roman" w:cs="Times New Roman"/>
          <w:color w:val="000000" w:themeColor="text1"/>
          <w:sz w:val="24"/>
          <w:szCs w:val="24"/>
        </w:rPr>
        <w:t xml:space="preserve">, </w:t>
      </w:r>
      <w:r w:rsidR="00934BE6" w:rsidRPr="003F1DB1">
        <w:rPr>
          <w:rFonts w:ascii="Times New Roman" w:hAnsi="Times New Roman" w:cs="Times New Roman"/>
          <w:color w:val="000000" w:themeColor="text1"/>
          <w:sz w:val="24"/>
          <w:szCs w:val="24"/>
        </w:rPr>
        <w:t>menor autoestima académica</w:t>
      </w:r>
      <w:r w:rsidR="00B323B6" w:rsidRPr="003F1DB1">
        <w:rPr>
          <w:rFonts w:ascii="Times New Roman" w:hAnsi="Times New Roman" w:cs="Times New Roman"/>
          <w:color w:val="000000" w:themeColor="text1"/>
          <w:sz w:val="24"/>
          <w:szCs w:val="24"/>
        </w:rPr>
        <w:t xml:space="preserve"> y</w:t>
      </w:r>
      <w:r w:rsidR="00934BE6" w:rsidRPr="003F1DB1">
        <w:rPr>
          <w:rFonts w:ascii="Times New Roman" w:hAnsi="Times New Roman" w:cs="Times New Roman"/>
          <w:color w:val="000000" w:themeColor="text1"/>
          <w:sz w:val="24"/>
          <w:szCs w:val="24"/>
        </w:rPr>
        <w:t xml:space="preserve"> alteraciones en la interacción social, </w:t>
      </w:r>
      <w:r w:rsidR="009162D6" w:rsidRPr="003F1DB1">
        <w:rPr>
          <w:rFonts w:ascii="Times New Roman" w:hAnsi="Times New Roman" w:cs="Times New Roman"/>
          <w:color w:val="000000" w:themeColor="text1"/>
          <w:sz w:val="24"/>
          <w:szCs w:val="24"/>
        </w:rPr>
        <w:t xml:space="preserve">como el </w:t>
      </w:r>
      <w:r w:rsidR="00934BE6" w:rsidRPr="003F1DB1">
        <w:rPr>
          <w:rFonts w:ascii="Times New Roman" w:hAnsi="Times New Roman" w:cs="Times New Roman"/>
          <w:color w:val="000000" w:themeColor="text1"/>
          <w:sz w:val="24"/>
          <w:szCs w:val="24"/>
        </w:rPr>
        <w:t>aislamiento</w:t>
      </w:r>
      <w:r w:rsidR="00257ED2" w:rsidRPr="003F1DB1">
        <w:rPr>
          <w:rFonts w:ascii="Times New Roman" w:hAnsi="Times New Roman" w:cs="Times New Roman"/>
          <w:color w:val="000000" w:themeColor="text1"/>
          <w:sz w:val="24"/>
          <w:szCs w:val="24"/>
        </w:rPr>
        <w:t xml:space="preserve"> o las </w:t>
      </w:r>
      <w:r w:rsidR="00934BE6" w:rsidRPr="003F1DB1">
        <w:rPr>
          <w:rFonts w:ascii="Times New Roman" w:hAnsi="Times New Roman" w:cs="Times New Roman"/>
          <w:color w:val="000000" w:themeColor="text1"/>
          <w:sz w:val="24"/>
          <w:szCs w:val="24"/>
        </w:rPr>
        <w:t>conductas agresivas</w:t>
      </w:r>
      <w:r w:rsidR="00BC48D7">
        <w:rPr>
          <w:rFonts w:ascii="Times New Roman" w:hAnsi="Times New Roman" w:cs="Times New Roman"/>
          <w:color w:val="000000" w:themeColor="text1"/>
          <w:sz w:val="24"/>
          <w:szCs w:val="24"/>
        </w:rPr>
        <w:t xml:space="preserve"> </w:t>
      </w:r>
      <w:r w:rsidR="00BC48D7" w:rsidRPr="003F1DB1">
        <w:rPr>
          <w:rFonts w:ascii="Times New Roman" w:hAnsi="Times New Roman" w:cs="Times New Roman"/>
          <w:color w:val="000000" w:themeColor="text1"/>
          <w:sz w:val="24"/>
          <w:szCs w:val="24"/>
        </w:rPr>
        <w:t xml:space="preserve">(Lyons-Ruth y </w:t>
      </w:r>
      <w:proofErr w:type="spellStart"/>
      <w:r w:rsidR="00BC48D7" w:rsidRPr="003F1DB1">
        <w:rPr>
          <w:rFonts w:ascii="Times New Roman" w:hAnsi="Times New Roman" w:cs="Times New Roman"/>
          <w:color w:val="000000" w:themeColor="text1"/>
          <w:sz w:val="24"/>
          <w:szCs w:val="24"/>
        </w:rPr>
        <w:t>Jacobvitz</w:t>
      </w:r>
      <w:proofErr w:type="spellEnd"/>
      <w:r w:rsidR="00BC48D7" w:rsidRPr="003F1DB1">
        <w:rPr>
          <w:rFonts w:ascii="Times New Roman" w:hAnsi="Times New Roman" w:cs="Times New Roman"/>
          <w:color w:val="000000" w:themeColor="text1"/>
          <w:sz w:val="24"/>
          <w:szCs w:val="24"/>
        </w:rPr>
        <w:t>, 1999)</w:t>
      </w:r>
      <w:r w:rsidR="00BC48D7">
        <w:rPr>
          <w:rFonts w:ascii="Times New Roman" w:hAnsi="Times New Roman" w:cs="Times New Roman"/>
          <w:color w:val="000000" w:themeColor="text1"/>
          <w:sz w:val="24"/>
          <w:szCs w:val="24"/>
        </w:rPr>
        <w:t xml:space="preserve">. </w:t>
      </w:r>
      <w:r w:rsidR="001C549B">
        <w:rPr>
          <w:rFonts w:ascii="Times New Roman" w:hAnsi="Times New Roman" w:cs="Times New Roman"/>
          <w:color w:val="000000" w:themeColor="text1"/>
          <w:sz w:val="24"/>
          <w:szCs w:val="24"/>
        </w:rPr>
        <w:t>Además, incrementa el riesgo de</w:t>
      </w:r>
      <w:r w:rsidR="00441A6C" w:rsidRPr="003F1DB1">
        <w:rPr>
          <w:rFonts w:ascii="Times New Roman" w:hAnsi="Times New Roman" w:cs="Times New Roman"/>
          <w:color w:val="000000" w:themeColor="text1"/>
          <w:sz w:val="24"/>
          <w:szCs w:val="24"/>
        </w:rPr>
        <w:t xml:space="preserve"> problemas de conducta</w:t>
      </w:r>
      <w:r w:rsidR="001C549B">
        <w:rPr>
          <w:rFonts w:ascii="Times New Roman" w:hAnsi="Times New Roman" w:cs="Times New Roman"/>
          <w:color w:val="000000" w:themeColor="text1"/>
          <w:sz w:val="24"/>
          <w:szCs w:val="24"/>
        </w:rPr>
        <w:t>,</w:t>
      </w:r>
      <w:r w:rsidR="00441A6C" w:rsidRPr="003F1DB1">
        <w:rPr>
          <w:rFonts w:ascii="Times New Roman" w:hAnsi="Times New Roman" w:cs="Times New Roman"/>
          <w:color w:val="000000" w:themeColor="text1"/>
          <w:sz w:val="24"/>
          <w:szCs w:val="24"/>
        </w:rPr>
        <w:t xml:space="preserve"> tanto </w:t>
      </w:r>
      <w:proofErr w:type="spellStart"/>
      <w:r w:rsidR="00441A6C" w:rsidRPr="003F1DB1">
        <w:rPr>
          <w:rFonts w:ascii="Times New Roman" w:hAnsi="Times New Roman" w:cs="Times New Roman"/>
          <w:color w:val="000000" w:themeColor="text1"/>
          <w:sz w:val="24"/>
          <w:szCs w:val="24"/>
        </w:rPr>
        <w:t>internalizantes</w:t>
      </w:r>
      <w:proofErr w:type="spellEnd"/>
      <w:r w:rsidR="00441A6C" w:rsidRPr="003F1DB1">
        <w:rPr>
          <w:rFonts w:ascii="Times New Roman" w:hAnsi="Times New Roman" w:cs="Times New Roman"/>
          <w:color w:val="000000" w:themeColor="text1"/>
          <w:sz w:val="24"/>
          <w:szCs w:val="24"/>
        </w:rPr>
        <w:t xml:space="preserve"> como externalizantes</w:t>
      </w:r>
      <w:r w:rsidR="00B27BF5" w:rsidRPr="003F1DB1">
        <w:rPr>
          <w:rFonts w:ascii="Times New Roman" w:hAnsi="Times New Roman" w:cs="Times New Roman"/>
          <w:color w:val="000000" w:themeColor="text1"/>
          <w:sz w:val="24"/>
          <w:szCs w:val="24"/>
        </w:rPr>
        <w:t xml:space="preserve"> (Lyons-Ruth y </w:t>
      </w:r>
      <w:proofErr w:type="spellStart"/>
      <w:r w:rsidR="00B27BF5" w:rsidRPr="003F1DB1">
        <w:rPr>
          <w:rFonts w:ascii="Times New Roman" w:hAnsi="Times New Roman" w:cs="Times New Roman"/>
          <w:color w:val="000000" w:themeColor="text1"/>
          <w:sz w:val="24"/>
          <w:szCs w:val="24"/>
        </w:rPr>
        <w:t>Jacobvitz</w:t>
      </w:r>
      <w:proofErr w:type="spellEnd"/>
      <w:r w:rsidR="00B27BF5" w:rsidRPr="003F1DB1">
        <w:rPr>
          <w:rFonts w:ascii="Times New Roman" w:hAnsi="Times New Roman" w:cs="Times New Roman"/>
          <w:color w:val="000000" w:themeColor="text1"/>
          <w:sz w:val="24"/>
          <w:szCs w:val="24"/>
        </w:rPr>
        <w:t xml:space="preserve">, 1999). </w:t>
      </w:r>
      <w:r w:rsidR="00441A6C" w:rsidRPr="003F1DB1">
        <w:rPr>
          <w:rFonts w:ascii="Times New Roman" w:hAnsi="Times New Roman" w:cs="Times New Roman"/>
          <w:color w:val="000000" w:themeColor="text1"/>
          <w:sz w:val="24"/>
          <w:szCs w:val="24"/>
        </w:rPr>
        <w:t xml:space="preserve">A largo plazo, estas experiencias </w:t>
      </w:r>
      <w:r w:rsidR="00517BA7" w:rsidRPr="003F1DB1">
        <w:rPr>
          <w:rFonts w:ascii="Times New Roman" w:hAnsi="Times New Roman" w:cs="Times New Roman"/>
          <w:color w:val="000000" w:themeColor="text1"/>
          <w:sz w:val="24"/>
          <w:szCs w:val="24"/>
        </w:rPr>
        <w:t>aumentan</w:t>
      </w:r>
      <w:r w:rsidR="00441A6C" w:rsidRPr="003F1DB1">
        <w:rPr>
          <w:rFonts w:ascii="Times New Roman" w:hAnsi="Times New Roman" w:cs="Times New Roman"/>
          <w:color w:val="000000" w:themeColor="text1"/>
          <w:sz w:val="24"/>
          <w:szCs w:val="24"/>
        </w:rPr>
        <w:t xml:space="preserve"> </w:t>
      </w:r>
      <w:r w:rsidR="003B085E">
        <w:rPr>
          <w:rFonts w:ascii="Times New Roman" w:hAnsi="Times New Roman" w:cs="Times New Roman"/>
          <w:color w:val="000000" w:themeColor="text1"/>
          <w:sz w:val="24"/>
          <w:szCs w:val="24"/>
        </w:rPr>
        <w:t>el riesgo de desarrollar</w:t>
      </w:r>
      <w:r w:rsidR="00B27BF5" w:rsidRPr="003F1DB1">
        <w:rPr>
          <w:rFonts w:ascii="Times New Roman" w:hAnsi="Times New Roman" w:cs="Times New Roman"/>
          <w:color w:val="000000" w:themeColor="text1"/>
          <w:sz w:val="24"/>
          <w:szCs w:val="24"/>
        </w:rPr>
        <w:t xml:space="preserve"> síntomas disociativos y </w:t>
      </w:r>
      <w:r w:rsidR="00332E26">
        <w:rPr>
          <w:rFonts w:ascii="Times New Roman" w:hAnsi="Times New Roman" w:cs="Times New Roman"/>
          <w:color w:val="000000" w:themeColor="text1"/>
          <w:sz w:val="24"/>
          <w:szCs w:val="24"/>
        </w:rPr>
        <w:t>trastornos psicopatológicos</w:t>
      </w:r>
      <w:r w:rsidR="00ED51E5" w:rsidRPr="003F1DB1">
        <w:rPr>
          <w:rFonts w:ascii="Times New Roman" w:hAnsi="Times New Roman" w:cs="Times New Roman"/>
          <w:color w:val="000000" w:themeColor="text1"/>
          <w:sz w:val="24"/>
          <w:szCs w:val="24"/>
        </w:rPr>
        <w:t xml:space="preserve"> en</w:t>
      </w:r>
      <w:r w:rsidR="00B27BF5" w:rsidRPr="003F1DB1">
        <w:rPr>
          <w:rFonts w:ascii="Times New Roman" w:hAnsi="Times New Roman" w:cs="Times New Roman"/>
          <w:color w:val="000000" w:themeColor="text1"/>
          <w:sz w:val="24"/>
          <w:szCs w:val="24"/>
        </w:rPr>
        <w:t xml:space="preserve"> la adolescencia y adultez temprana, especialmente cuando el trauma persiste y se mantiene la desorganización del apego</w:t>
      </w:r>
      <w:r w:rsidR="001B7BD8">
        <w:rPr>
          <w:rFonts w:ascii="Times New Roman" w:hAnsi="Times New Roman" w:cs="Times New Roman"/>
          <w:color w:val="000000" w:themeColor="text1"/>
          <w:sz w:val="24"/>
          <w:szCs w:val="24"/>
        </w:rPr>
        <w:t xml:space="preserve"> (concepto que se desarrollará más adelante)</w:t>
      </w:r>
      <w:r w:rsidR="00B27BF5" w:rsidRPr="003F1DB1">
        <w:rPr>
          <w:rFonts w:ascii="Times New Roman" w:hAnsi="Times New Roman" w:cs="Times New Roman"/>
          <w:color w:val="000000" w:themeColor="text1"/>
          <w:sz w:val="24"/>
          <w:szCs w:val="24"/>
        </w:rPr>
        <w:t xml:space="preserve"> (Lyons-Ruth y </w:t>
      </w:r>
      <w:proofErr w:type="spellStart"/>
      <w:r w:rsidR="00B27BF5" w:rsidRPr="003F1DB1">
        <w:rPr>
          <w:rFonts w:ascii="Times New Roman" w:hAnsi="Times New Roman" w:cs="Times New Roman"/>
          <w:color w:val="000000" w:themeColor="text1"/>
          <w:sz w:val="24"/>
          <w:szCs w:val="24"/>
        </w:rPr>
        <w:t>Jacobvitz</w:t>
      </w:r>
      <w:proofErr w:type="spellEnd"/>
      <w:r w:rsidR="00B27BF5" w:rsidRPr="003F1DB1">
        <w:rPr>
          <w:rFonts w:ascii="Times New Roman" w:hAnsi="Times New Roman" w:cs="Times New Roman"/>
          <w:color w:val="000000" w:themeColor="text1"/>
          <w:sz w:val="24"/>
          <w:szCs w:val="24"/>
        </w:rPr>
        <w:t>, 1999).</w:t>
      </w:r>
      <w:r w:rsidR="006F79E2" w:rsidRPr="003F1DB1">
        <w:rPr>
          <w:rFonts w:ascii="Times New Roman" w:hAnsi="Times New Roman" w:cs="Times New Roman"/>
          <w:color w:val="000000" w:themeColor="text1"/>
          <w:sz w:val="24"/>
          <w:szCs w:val="24"/>
        </w:rPr>
        <w:t xml:space="preserve"> </w:t>
      </w:r>
    </w:p>
    <w:p w14:paraId="5C692B5D" w14:textId="005D275E" w:rsidR="00257209" w:rsidRPr="003F1DB1" w:rsidRDefault="00E557AE" w:rsidP="00257209">
      <w:pPr>
        <w:pStyle w:val="Ttulo3"/>
        <w:rPr>
          <w:color w:val="000000" w:themeColor="text1"/>
        </w:rPr>
      </w:pPr>
      <w:bookmarkStart w:id="7" w:name="_Toc218879355"/>
      <w:r w:rsidRPr="003F1DB1">
        <w:rPr>
          <w:rStyle w:val="Ttulo4Car"/>
          <w:rFonts w:ascii="Times New Roman" w:hAnsi="Times New Roman" w:cs="Times New Roman"/>
          <w:b/>
          <w:bCs/>
          <w:color w:val="000000" w:themeColor="text1"/>
          <w:sz w:val="24"/>
          <w:szCs w:val="24"/>
        </w:rPr>
        <w:t xml:space="preserve">3.2.2. Efectos </w:t>
      </w:r>
      <w:r w:rsidR="00257209" w:rsidRPr="003F1DB1">
        <w:rPr>
          <w:rStyle w:val="Ttulo4Car"/>
          <w:rFonts w:ascii="Times New Roman" w:hAnsi="Times New Roman" w:cs="Times New Roman"/>
          <w:b/>
          <w:bCs/>
          <w:color w:val="000000" w:themeColor="text1"/>
          <w:sz w:val="24"/>
          <w:szCs w:val="24"/>
        </w:rPr>
        <w:t xml:space="preserve">del maltrato emocional </w:t>
      </w:r>
      <w:r w:rsidRPr="003F1DB1">
        <w:rPr>
          <w:rStyle w:val="Ttulo4Car"/>
          <w:rFonts w:ascii="Times New Roman" w:hAnsi="Times New Roman" w:cs="Times New Roman"/>
          <w:b/>
          <w:bCs/>
          <w:color w:val="000000" w:themeColor="text1"/>
          <w:sz w:val="24"/>
          <w:szCs w:val="24"/>
        </w:rPr>
        <w:t>en la vida adulta</w:t>
      </w:r>
      <w:bookmarkEnd w:id="7"/>
    </w:p>
    <w:p w14:paraId="43B7FA6D" w14:textId="30E39786" w:rsidR="00453930" w:rsidRPr="003F1DB1" w:rsidRDefault="004708C0" w:rsidP="00257209">
      <w:pPr>
        <w:spacing w:line="360" w:lineRule="auto"/>
        <w:jc w:val="both"/>
        <w:rPr>
          <w:rFonts w:ascii="Times New Roman" w:hAnsi="Times New Roman" w:cs="Times New Roman"/>
          <w:color w:val="000000" w:themeColor="text1"/>
          <w:sz w:val="24"/>
          <w:szCs w:val="24"/>
        </w:rPr>
      </w:pPr>
      <w:r w:rsidRPr="003F1DB1">
        <w:rPr>
          <w:rFonts w:ascii="Times New Roman" w:hAnsi="Times New Roman" w:cs="Times New Roman"/>
          <w:color w:val="000000" w:themeColor="text1"/>
          <w:sz w:val="24"/>
          <w:szCs w:val="24"/>
        </w:rPr>
        <w:t xml:space="preserve">Las experiencias adversas en la infancia se asocian con un mayor riesgo de desarrollar problemas de salud mental en la </w:t>
      </w:r>
      <w:r w:rsidR="00310AEE">
        <w:rPr>
          <w:rFonts w:ascii="Times New Roman" w:hAnsi="Times New Roman" w:cs="Times New Roman"/>
          <w:color w:val="000000" w:themeColor="text1"/>
          <w:sz w:val="24"/>
          <w:szCs w:val="24"/>
        </w:rPr>
        <w:t>adultez</w:t>
      </w:r>
      <w:r w:rsidRPr="003F1DB1">
        <w:rPr>
          <w:rFonts w:ascii="Times New Roman" w:hAnsi="Times New Roman" w:cs="Times New Roman"/>
          <w:color w:val="000000" w:themeColor="text1"/>
          <w:sz w:val="24"/>
          <w:szCs w:val="24"/>
        </w:rPr>
        <w:t xml:space="preserve"> (</w:t>
      </w:r>
      <w:r w:rsidR="009359D4" w:rsidRPr="003F1DB1">
        <w:rPr>
          <w:rFonts w:ascii="Times New Roman" w:hAnsi="Times New Roman" w:cs="Times New Roman"/>
          <w:color w:val="000000" w:themeColor="text1"/>
          <w:sz w:val="24"/>
          <w:szCs w:val="24"/>
        </w:rPr>
        <w:t>Anda</w:t>
      </w:r>
      <w:r w:rsidRPr="003F1DB1">
        <w:rPr>
          <w:rFonts w:ascii="Times New Roman" w:hAnsi="Times New Roman" w:cs="Times New Roman"/>
          <w:color w:val="000000" w:themeColor="text1"/>
          <w:sz w:val="24"/>
          <w:szCs w:val="24"/>
        </w:rPr>
        <w:t xml:space="preserve"> et al., 20</w:t>
      </w:r>
      <w:r w:rsidR="00D712EB" w:rsidRPr="003F1DB1">
        <w:rPr>
          <w:rFonts w:ascii="Times New Roman" w:hAnsi="Times New Roman" w:cs="Times New Roman"/>
          <w:color w:val="000000" w:themeColor="text1"/>
          <w:sz w:val="24"/>
          <w:szCs w:val="24"/>
        </w:rPr>
        <w:t>0</w:t>
      </w:r>
      <w:r w:rsidRPr="003F1DB1">
        <w:rPr>
          <w:rFonts w:ascii="Times New Roman" w:hAnsi="Times New Roman" w:cs="Times New Roman"/>
          <w:color w:val="000000" w:themeColor="text1"/>
          <w:sz w:val="24"/>
          <w:szCs w:val="24"/>
        </w:rPr>
        <w:t xml:space="preserve">6). </w:t>
      </w:r>
      <w:r w:rsidR="00FB4E65" w:rsidRPr="003F1DB1">
        <w:rPr>
          <w:rFonts w:ascii="Times New Roman" w:hAnsi="Times New Roman" w:cs="Times New Roman"/>
          <w:color w:val="000000" w:themeColor="text1"/>
          <w:sz w:val="24"/>
          <w:szCs w:val="24"/>
        </w:rPr>
        <w:t>Esta relación sigue un patrón de tipo</w:t>
      </w:r>
      <w:r w:rsidR="002B3550" w:rsidRPr="003F1DB1">
        <w:rPr>
          <w:rFonts w:ascii="Times New Roman" w:hAnsi="Times New Roman" w:cs="Times New Roman"/>
          <w:color w:val="000000" w:themeColor="text1"/>
          <w:sz w:val="24"/>
          <w:szCs w:val="24"/>
        </w:rPr>
        <w:t xml:space="preserve"> dosis-respuesta</w:t>
      </w:r>
      <w:r w:rsidR="00725EAF" w:rsidRPr="003F1DB1">
        <w:rPr>
          <w:rFonts w:ascii="Times New Roman" w:hAnsi="Times New Roman" w:cs="Times New Roman"/>
          <w:color w:val="000000" w:themeColor="text1"/>
          <w:sz w:val="24"/>
          <w:szCs w:val="24"/>
        </w:rPr>
        <w:t xml:space="preserve"> (</w:t>
      </w:r>
      <w:proofErr w:type="spellStart"/>
      <w:r w:rsidR="00725EAF" w:rsidRPr="003F1DB1">
        <w:rPr>
          <w:rFonts w:ascii="Times New Roman" w:hAnsi="Times New Roman" w:cs="Times New Roman"/>
          <w:i/>
          <w:iCs/>
          <w:color w:val="000000" w:themeColor="text1"/>
          <w:sz w:val="24"/>
          <w:szCs w:val="24"/>
        </w:rPr>
        <w:t>dose</w:t>
      </w:r>
      <w:proofErr w:type="spellEnd"/>
      <w:r w:rsidR="00725EAF" w:rsidRPr="003F1DB1">
        <w:rPr>
          <w:rFonts w:ascii="Times New Roman" w:hAnsi="Times New Roman" w:cs="Times New Roman"/>
          <w:i/>
          <w:iCs/>
          <w:color w:val="000000" w:themeColor="text1"/>
          <w:sz w:val="24"/>
          <w:szCs w:val="24"/>
        </w:rPr>
        <w:t>-response</w:t>
      </w:r>
      <w:r w:rsidR="00725EAF" w:rsidRPr="003F1DB1">
        <w:rPr>
          <w:rFonts w:ascii="Times New Roman" w:hAnsi="Times New Roman" w:cs="Times New Roman"/>
          <w:color w:val="000000" w:themeColor="text1"/>
          <w:sz w:val="24"/>
          <w:szCs w:val="24"/>
        </w:rPr>
        <w:t>)</w:t>
      </w:r>
      <w:r w:rsidR="002B3550" w:rsidRPr="003F1DB1">
        <w:rPr>
          <w:rFonts w:ascii="Times New Roman" w:hAnsi="Times New Roman" w:cs="Times New Roman"/>
          <w:color w:val="000000" w:themeColor="text1"/>
          <w:sz w:val="24"/>
          <w:szCs w:val="24"/>
        </w:rPr>
        <w:t xml:space="preserve">, de modo </w:t>
      </w:r>
      <w:r w:rsidR="00D712EB" w:rsidRPr="003F1DB1">
        <w:rPr>
          <w:rFonts w:ascii="Times New Roman" w:hAnsi="Times New Roman" w:cs="Times New Roman"/>
          <w:color w:val="000000" w:themeColor="text1"/>
          <w:sz w:val="24"/>
          <w:szCs w:val="24"/>
        </w:rPr>
        <w:t>que</w:t>
      </w:r>
      <w:r w:rsidR="00FB4E65" w:rsidRPr="003F1DB1">
        <w:rPr>
          <w:rFonts w:ascii="Times New Roman" w:hAnsi="Times New Roman" w:cs="Times New Roman"/>
          <w:color w:val="000000" w:themeColor="text1"/>
          <w:sz w:val="24"/>
          <w:szCs w:val="24"/>
        </w:rPr>
        <w:t>,</w:t>
      </w:r>
      <w:r w:rsidR="002B3550" w:rsidRPr="003F1DB1">
        <w:rPr>
          <w:rFonts w:ascii="Times New Roman" w:hAnsi="Times New Roman" w:cs="Times New Roman"/>
          <w:color w:val="000000" w:themeColor="text1"/>
          <w:sz w:val="24"/>
          <w:szCs w:val="24"/>
        </w:rPr>
        <w:t xml:space="preserve"> a mayor número o gravedad de experiencias adversas, mayor </w:t>
      </w:r>
      <w:r w:rsidR="00FB4E65" w:rsidRPr="003F1DB1">
        <w:rPr>
          <w:rFonts w:ascii="Times New Roman" w:hAnsi="Times New Roman" w:cs="Times New Roman"/>
          <w:color w:val="000000" w:themeColor="text1"/>
          <w:sz w:val="24"/>
          <w:szCs w:val="24"/>
        </w:rPr>
        <w:t xml:space="preserve">es la </w:t>
      </w:r>
      <w:r w:rsidR="002B3550" w:rsidRPr="003F1DB1">
        <w:rPr>
          <w:rFonts w:ascii="Times New Roman" w:hAnsi="Times New Roman" w:cs="Times New Roman"/>
          <w:color w:val="000000" w:themeColor="text1"/>
          <w:sz w:val="24"/>
          <w:szCs w:val="24"/>
        </w:rPr>
        <w:t>probabilidad</w:t>
      </w:r>
      <w:r w:rsidR="00D712EB" w:rsidRPr="003F1DB1">
        <w:rPr>
          <w:rFonts w:ascii="Times New Roman" w:hAnsi="Times New Roman" w:cs="Times New Roman"/>
          <w:color w:val="000000" w:themeColor="text1"/>
          <w:sz w:val="24"/>
          <w:szCs w:val="24"/>
        </w:rPr>
        <w:t xml:space="preserve"> de psicopatología (</w:t>
      </w:r>
      <w:r w:rsidR="009359D4" w:rsidRPr="003F1DB1">
        <w:rPr>
          <w:rFonts w:ascii="Times New Roman" w:hAnsi="Times New Roman" w:cs="Times New Roman"/>
          <w:color w:val="000000" w:themeColor="text1"/>
          <w:sz w:val="24"/>
          <w:szCs w:val="24"/>
        </w:rPr>
        <w:t>Anda</w:t>
      </w:r>
      <w:r w:rsidR="00D712EB" w:rsidRPr="003F1DB1">
        <w:rPr>
          <w:rFonts w:ascii="Times New Roman" w:hAnsi="Times New Roman" w:cs="Times New Roman"/>
          <w:color w:val="000000" w:themeColor="text1"/>
          <w:sz w:val="24"/>
          <w:szCs w:val="24"/>
        </w:rPr>
        <w:t xml:space="preserve"> et al., 2006). </w:t>
      </w:r>
      <w:r w:rsidR="00FB4E65" w:rsidRPr="003F1DB1">
        <w:rPr>
          <w:rFonts w:ascii="Times New Roman" w:hAnsi="Times New Roman" w:cs="Times New Roman"/>
          <w:color w:val="000000" w:themeColor="text1"/>
          <w:sz w:val="24"/>
          <w:szCs w:val="24"/>
        </w:rPr>
        <w:t>En este sentido</w:t>
      </w:r>
      <w:r w:rsidR="00D157AF" w:rsidRPr="003F1DB1">
        <w:rPr>
          <w:rFonts w:ascii="Times New Roman" w:hAnsi="Times New Roman" w:cs="Times New Roman"/>
          <w:color w:val="000000" w:themeColor="text1"/>
          <w:sz w:val="24"/>
          <w:szCs w:val="24"/>
        </w:rPr>
        <w:t>, las personas</w:t>
      </w:r>
      <w:r w:rsidR="00335FE4">
        <w:rPr>
          <w:rFonts w:ascii="Times New Roman" w:hAnsi="Times New Roman" w:cs="Times New Roman"/>
          <w:color w:val="000000" w:themeColor="text1"/>
          <w:sz w:val="24"/>
          <w:szCs w:val="24"/>
        </w:rPr>
        <w:t xml:space="preserve"> </w:t>
      </w:r>
      <w:r w:rsidR="00F500AD" w:rsidRPr="003F1DB1">
        <w:rPr>
          <w:rFonts w:ascii="Times New Roman" w:hAnsi="Times New Roman" w:cs="Times New Roman"/>
          <w:color w:val="000000" w:themeColor="text1"/>
          <w:sz w:val="24"/>
          <w:szCs w:val="24"/>
        </w:rPr>
        <w:t xml:space="preserve">con antecedentes de maltrato emocional presentan un riesgo significativamente más elevado de </w:t>
      </w:r>
      <w:r w:rsidR="00DC7B3F" w:rsidRPr="003F1DB1">
        <w:rPr>
          <w:rFonts w:ascii="Times New Roman" w:hAnsi="Times New Roman" w:cs="Times New Roman"/>
          <w:color w:val="000000" w:themeColor="text1"/>
          <w:sz w:val="24"/>
          <w:szCs w:val="24"/>
        </w:rPr>
        <w:t xml:space="preserve">desarrollar </w:t>
      </w:r>
      <w:r w:rsidR="00A15B24" w:rsidRPr="003F1DB1">
        <w:rPr>
          <w:rFonts w:ascii="Times New Roman" w:hAnsi="Times New Roman" w:cs="Times New Roman"/>
          <w:color w:val="000000" w:themeColor="text1"/>
          <w:sz w:val="24"/>
          <w:szCs w:val="24"/>
        </w:rPr>
        <w:t>trastorno de estrés postraumático</w:t>
      </w:r>
      <w:r w:rsidR="00FF2F21">
        <w:rPr>
          <w:rFonts w:ascii="Times New Roman" w:hAnsi="Times New Roman" w:cs="Times New Roman"/>
          <w:color w:val="000000" w:themeColor="text1"/>
          <w:sz w:val="24"/>
          <w:szCs w:val="24"/>
        </w:rPr>
        <w:t xml:space="preserve"> (TEPT)</w:t>
      </w:r>
      <w:r w:rsidR="00A15B24" w:rsidRPr="003F1DB1">
        <w:rPr>
          <w:rFonts w:ascii="Times New Roman" w:hAnsi="Times New Roman" w:cs="Times New Roman"/>
          <w:color w:val="000000" w:themeColor="text1"/>
          <w:sz w:val="24"/>
          <w:szCs w:val="24"/>
        </w:rPr>
        <w:t>, depresión y otros problemas de salud mental</w:t>
      </w:r>
      <w:r w:rsidR="002850C2">
        <w:rPr>
          <w:rFonts w:ascii="Times New Roman" w:hAnsi="Times New Roman" w:cs="Times New Roman"/>
          <w:color w:val="000000" w:themeColor="text1"/>
          <w:sz w:val="24"/>
          <w:szCs w:val="24"/>
        </w:rPr>
        <w:t xml:space="preserve"> (Anda et al., 2006)</w:t>
      </w:r>
      <w:r w:rsidR="00A15B24" w:rsidRPr="003F1DB1">
        <w:rPr>
          <w:rFonts w:ascii="Times New Roman" w:hAnsi="Times New Roman" w:cs="Times New Roman"/>
          <w:color w:val="000000" w:themeColor="text1"/>
          <w:sz w:val="24"/>
          <w:szCs w:val="24"/>
        </w:rPr>
        <w:t>.</w:t>
      </w:r>
      <w:r w:rsidR="000074F9" w:rsidRPr="003F1DB1">
        <w:rPr>
          <w:rFonts w:ascii="Times New Roman" w:hAnsi="Times New Roman" w:cs="Times New Roman"/>
          <w:color w:val="000000" w:themeColor="text1"/>
          <w:sz w:val="24"/>
          <w:szCs w:val="24"/>
        </w:rPr>
        <w:t xml:space="preserve"> </w:t>
      </w:r>
    </w:p>
    <w:p w14:paraId="4FA72AAE" w14:textId="47F789A5" w:rsidR="004708C0" w:rsidRPr="003F1DB1" w:rsidRDefault="0098164B" w:rsidP="00257209">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El maltrato emocional también tiene consecuencias somáticas y conductuales (Anda et al., 2006). Se observa una </w:t>
      </w:r>
      <w:r w:rsidR="000074F9" w:rsidRPr="003F1DB1">
        <w:rPr>
          <w:rFonts w:ascii="Times New Roman" w:hAnsi="Times New Roman" w:cs="Times New Roman"/>
          <w:color w:val="000000" w:themeColor="text1"/>
          <w:sz w:val="24"/>
          <w:szCs w:val="24"/>
        </w:rPr>
        <w:t xml:space="preserve">mayor prevalencia de trastornos del sueño, obesidad severa y </w:t>
      </w:r>
      <w:r>
        <w:rPr>
          <w:rFonts w:ascii="Times New Roman" w:hAnsi="Times New Roman" w:cs="Times New Roman"/>
          <w:color w:val="000000" w:themeColor="text1"/>
          <w:sz w:val="24"/>
          <w:szCs w:val="24"/>
        </w:rPr>
        <w:t>diversos</w:t>
      </w:r>
      <w:r w:rsidR="000074F9" w:rsidRPr="003F1DB1">
        <w:rPr>
          <w:rFonts w:ascii="Times New Roman" w:hAnsi="Times New Roman" w:cs="Times New Roman"/>
          <w:color w:val="000000" w:themeColor="text1"/>
          <w:sz w:val="24"/>
          <w:szCs w:val="24"/>
        </w:rPr>
        <w:t xml:space="preserve"> síntomas físicos sin </w:t>
      </w:r>
      <w:r w:rsidR="00715D44" w:rsidRPr="003F1DB1">
        <w:rPr>
          <w:rFonts w:ascii="Times New Roman" w:hAnsi="Times New Roman" w:cs="Times New Roman"/>
          <w:color w:val="000000" w:themeColor="text1"/>
          <w:sz w:val="24"/>
          <w:szCs w:val="24"/>
        </w:rPr>
        <w:t xml:space="preserve">una </w:t>
      </w:r>
      <w:r w:rsidR="000074F9" w:rsidRPr="003F1DB1">
        <w:rPr>
          <w:rFonts w:ascii="Times New Roman" w:hAnsi="Times New Roman" w:cs="Times New Roman"/>
          <w:color w:val="000000" w:themeColor="text1"/>
          <w:sz w:val="24"/>
          <w:szCs w:val="24"/>
        </w:rPr>
        <w:t>explicación médica clara (Anda et al., 2006). Asimismo,</w:t>
      </w:r>
      <w:r>
        <w:rPr>
          <w:rFonts w:ascii="Times New Roman" w:hAnsi="Times New Roman" w:cs="Times New Roman"/>
          <w:color w:val="000000" w:themeColor="text1"/>
          <w:sz w:val="24"/>
          <w:szCs w:val="24"/>
        </w:rPr>
        <w:t xml:space="preserve"> </w:t>
      </w:r>
      <w:r w:rsidR="000074F9" w:rsidRPr="003F1DB1">
        <w:rPr>
          <w:rFonts w:ascii="Times New Roman" w:hAnsi="Times New Roman" w:cs="Times New Roman"/>
          <w:color w:val="000000" w:themeColor="text1"/>
          <w:sz w:val="24"/>
          <w:szCs w:val="24"/>
        </w:rPr>
        <w:t xml:space="preserve">es </w:t>
      </w:r>
      <w:r w:rsidR="007060EB" w:rsidRPr="003F1DB1">
        <w:rPr>
          <w:rFonts w:ascii="Times New Roman" w:hAnsi="Times New Roman" w:cs="Times New Roman"/>
          <w:color w:val="000000" w:themeColor="text1"/>
          <w:sz w:val="24"/>
          <w:szCs w:val="24"/>
        </w:rPr>
        <w:t xml:space="preserve">frecuente </w:t>
      </w:r>
      <w:r w:rsidR="000074F9" w:rsidRPr="003F1DB1">
        <w:rPr>
          <w:rFonts w:ascii="Times New Roman" w:hAnsi="Times New Roman" w:cs="Times New Roman"/>
          <w:color w:val="000000" w:themeColor="text1"/>
          <w:sz w:val="24"/>
          <w:szCs w:val="24"/>
        </w:rPr>
        <w:t xml:space="preserve">el </w:t>
      </w:r>
      <w:r w:rsidR="007060EB" w:rsidRPr="003F1DB1">
        <w:rPr>
          <w:rFonts w:ascii="Times New Roman" w:hAnsi="Times New Roman" w:cs="Times New Roman"/>
          <w:color w:val="000000" w:themeColor="text1"/>
          <w:sz w:val="24"/>
          <w:szCs w:val="24"/>
        </w:rPr>
        <w:t>uso de estrategias</w:t>
      </w:r>
      <w:r w:rsidR="000074F9" w:rsidRPr="003F1DB1">
        <w:rPr>
          <w:rFonts w:ascii="Times New Roman" w:hAnsi="Times New Roman" w:cs="Times New Roman"/>
          <w:color w:val="000000" w:themeColor="text1"/>
          <w:sz w:val="24"/>
          <w:szCs w:val="24"/>
        </w:rPr>
        <w:t xml:space="preserve"> de afrontamiento desadaptativ</w:t>
      </w:r>
      <w:r w:rsidR="00F307FC" w:rsidRPr="003F1DB1">
        <w:rPr>
          <w:rFonts w:ascii="Times New Roman" w:hAnsi="Times New Roman" w:cs="Times New Roman"/>
          <w:color w:val="000000" w:themeColor="text1"/>
          <w:sz w:val="24"/>
          <w:szCs w:val="24"/>
        </w:rPr>
        <w:t>a</w:t>
      </w:r>
      <w:r w:rsidR="000074F9" w:rsidRPr="003F1DB1">
        <w:rPr>
          <w:rFonts w:ascii="Times New Roman" w:hAnsi="Times New Roman" w:cs="Times New Roman"/>
          <w:color w:val="000000" w:themeColor="text1"/>
          <w:sz w:val="24"/>
          <w:szCs w:val="24"/>
        </w:rPr>
        <w:t>s</w:t>
      </w:r>
      <w:r w:rsidR="00F307FC" w:rsidRPr="003F1DB1">
        <w:rPr>
          <w:rFonts w:ascii="Times New Roman" w:hAnsi="Times New Roman" w:cs="Times New Roman"/>
          <w:color w:val="000000" w:themeColor="text1"/>
          <w:sz w:val="24"/>
          <w:szCs w:val="24"/>
        </w:rPr>
        <w:t>,</w:t>
      </w:r>
      <w:r w:rsidR="000074F9" w:rsidRPr="003F1DB1">
        <w:rPr>
          <w:rFonts w:ascii="Times New Roman" w:hAnsi="Times New Roman" w:cs="Times New Roman"/>
          <w:color w:val="000000" w:themeColor="text1"/>
          <w:sz w:val="24"/>
          <w:szCs w:val="24"/>
        </w:rPr>
        <w:t xml:space="preserve"> como el </w:t>
      </w:r>
      <w:r w:rsidR="00F77E66" w:rsidRPr="003F1DB1">
        <w:rPr>
          <w:rFonts w:ascii="Times New Roman" w:hAnsi="Times New Roman" w:cs="Times New Roman"/>
          <w:color w:val="000000" w:themeColor="text1"/>
          <w:sz w:val="24"/>
          <w:szCs w:val="24"/>
        </w:rPr>
        <w:t>consumo de alcohol, tabaco o drogas ilícitas</w:t>
      </w:r>
      <w:r>
        <w:rPr>
          <w:rFonts w:ascii="Times New Roman" w:hAnsi="Times New Roman" w:cs="Times New Roman"/>
          <w:color w:val="000000" w:themeColor="text1"/>
          <w:sz w:val="24"/>
          <w:szCs w:val="24"/>
        </w:rPr>
        <w:t xml:space="preserve">, </w:t>
      </w:r>
      <w:r w:rsidRPr="003F1DB1">
        <w:rPr>
          <w:rFonts w:ascii="Times New Roman" w:hAnsi="Times New Roman" w:cs="Times New Roman"/>
          <w:color w:val="000000" w:themeColor="text1"/>
          <w:sz w:val="24"/>
          <w:szCs w:val="24"/>
        </w:rPr>
        <w:t>con el fin de aliviar los síntomas asociados al trauma</w:t>
      </w:r>
      <w:r>
        <w:rPr>
          <w:rFonts w:ascii="Times New Roman" w:hAnsi="Times New Roman" w:cs="Times New Roman"/>
          <w:color w:val="000000" w:themeColor="text1"/>
          <w:sz w:val="24"/>
          <w:szCs w:val="24"/>
        </w:rPr>
        <w:t xml:space="preserve"> </w:t>
      </w:r>
      <w:r w:rsidRPr="003F1DB1">
        <w:rPr>
          <w:rFonts w:ascii="Times New Roman" w:hAnsi="Times New Roman" w:cs="Times New Roman"/>
          <w:color w:val="000000" w:themeColor="text1"/>
          <w:sz w:val="24"/>
          <w:szCs w:val="24"/>
        </w:rPr>
        <w:t>(</w:t>
      </w:r>
      <w:r w:rsidR="000074F9" w:rsidRPr="003F1DB1">
        <w:rPr>
          <w:rFonts w:ascii="Times New Roman" w:hAnsi="Times New Roman" w:cs="Times New Roman"/>
          <w:color w:val="000000" w:themeColor="text1"/>
          <w:sz w:val="24"/>
          <w:szCs w:val="24"/>
        </w:rPr>
        <w:t xml:space="preserve">Anda et al., 2006). </w:t>
      </w:r>
    </w:p>
    <w:p w14:paraId="37F323C5" w14:textId="425C2F7A" w:rsidR="00794C5B" w:rsidRPr="003F1DB1" w:rsidRDefault="00206D89" w:rsidP="00742A67">
      <w:pPr>
        <w:spacing w:line="360" w:lineRule="auto"/>
        <w:jc w:val="both"/>
        <w:rPr>
          <w:rFonts w:ascii="Times New Roman" w:hAnsi="Times New Roman" w:cs="Times New Roman"/>
          <w:color w:val="000000" w:themeColor="text1"/>
          <w:sz w:val="24"/>
          <w:szCs w:val="24"/>
        </w:rPr>
      </w:pPr>
      <w:r w:rsidRPr="003F1DB1">
        <w:rPr>
          <w:rFonts w:ascii="Times New Roman" w:hAnsi="Times New Roman" w:cs="Times New Roman"/>
          <w:color w:val="000000" w:themeColor="text1"/>
          <w:sz w:val="24"/>
          <w:szCs w:val="24"/>
        </w:rPr>
        <w:t>Por último</w:t>
      </w:r>
      <w:r w:rsidR="00D01431" w:rsidRPr="003F1DB1">
        <w:rPr>
          <w:rFonts w:ascii="Times New Roman" w:hAnsi="Times New Roman" w:cs="Times New Roman"/>
          <w:color w:val="000000" w:themeColor="text1"/>
          <w:sz w:val="24"/>
          <w:szCs w:val="24"/>
        </w:rPr>
        <w:t xml:space="preserve">, </w:t>
      </w:r>
      <w:r w:rsidR="00AA2B64" w:rsidRPr="003F1DB1">
        <w:rPr>
          <w:rFonts w:ascii="Times New Roman" w:hAnsi="Times New Roman" w:cs="Times New Roman"/>
          <w:color w:val="000000" w:themeColor="text1"/>
          <w:sz w:val="24"/>
          <w:szCs w:val="24"/>
        </w:rPr>
        <w:t>tal como se ha señalado en el apartado previo</w:t>
      </w:r>
      <w:r w:rsidR="00264E20" w:rsidRPr="003F1DB1">
        <w:rPr>
          <w:rFonts w:ascii="Times New Roman" w:hAnsi="Times New Roman" w:cs="Times New Roman"/>
          <w:color w:val="000000" w:themeColor="text1"/>
          <w:sz w:val="24"/>
          <w:szCs w:val="24"/>
        </w:rPr>
        <w:t xml:space="preserve">, el estrés crónico </w:t>
      </w:r>
      <w:r w:rsidR="001F4003" w:rsidRPr="003F1DB1">
        <w:rPr>
          <w:rFonts w:ascii="Times New Roman" w:hAnsi="Times New Roman" w:cs="Times New Roman"/>
          <w:color w:val="000000" w:themeColor="text1"/>
          <w:sz w:val="24"/>
          <w:szCs w:val="24"/>
        </w:rPr>
        <w:t>durante</w:t>
      </w:r>
      <w:r w:rsidR="00AA2B64" w:rsidRPr="003F1DB1">
        <w:rPr>
          <w:rFonts w:ascii="Times New Roman" w:hAnsi="Times New Roman" w:cs="Times New Roman"/>
          <w:color w:val="000000" w:themeColor="text1"/>
          <w:sz w:val="24"/>
          <w:szCs w:val="24"/>
        </w:rPr>
        <w:t xml:space="preserve"> la infancia </w:t>
      </w:r>
      <w:r w:rsidR="006351A8">
        <w:rPr>
          <w:rFonts w:ascii="Times New Roman" w:hAnsi="Times New Roman" w:cs="Times New Roman"/>
          <w:color w:val="000000" w:themeColor="text1"/>
          <w:sz w:val="24"/>
          <w:szCs w:val="24"/>
        </w:rPr>
        <w:t>puede afectar al desarrollo del hipocampo</w:t>
      </w:r>
      <w:r w:rsidR="00264E20" w:rsidRPr="003F1DB1">
        <w:rPr>
          <w:rFonts w:ascii="Times New Roman" w:hAnsi="Times New Roman" w:cs="Times New Roman"/>
          <w:color w:val="000000" w:themeColor="text1"/>
          <w:sz w:val="24"/>
          <w:szCs w:val="24"/>
        </w:rPr>
        <w:t xml:space="preserve">, </w:t>
      </w:r>
      <w:r w:rsidR="006351A8">
        <w:rPr>
          <w:rFonts w:ascii="Times New Roman" w:hAnsi="Times New Roman" w:cs="Times New Roman"/>
          <w:color w:val="000000" w:themeColor="text1"/>
          <w:sz w:val="24"/>
          <w:szCs w:val="24"/>
        </w:rPr>
        <w:t>provocando</w:t>
      </w:r>
      <w:r w:rsidR="00264E20" w:rsidRPr="003F1DB1">
        <w:rPr>
          <w:rFonts w:ascii="Times New Roman" w:hAnsi="Times New Roman" w:cs="Times New Roman"/>
          <w:color w:val="000000" w:themeColor="text1"/>
          <w:sz w:val="24"/>
          <w:szCs w:val="24"/>
        </w:rPr>
        <w:t xml:space="preserve"> déficits en la memoria declarativa </w:t>
      </w:r>
      <w:r w:rsidR="00D01431" w:rsidRPr="003F1DB1">
        <w:rPr>
          <w:rFonts w:ascii="Times New Roman" w:hAnsi="Times New Roman" w:cs="Times New Roman"/>
          <w:color w:val="000000" w:themeColor="text1"/>
          <w:sz w:val="24"/>
          <w:szCs w:val="24"/>
        </w:rPr>
        <w:t>y dificultades para recordar periodos de la propia infancia</w:t>
      </w:r>
      <w:r w:rsidR="007D3390" w:rsidRPr="003F1DB1">
        <w:rPr>
          <w:rFonts w:ascii="Times New Roman" w:hAnsi="Times New Roman" w:cs="Times New Roman"/>
          <w:color w:val="000000" w:themeColor="text1"/>
          <w:sz w:val="24"/>
          <w:szCs w:val="24"/>
        </w:rPr>
        <w:t xml:space="preserve"> (Anda et al., 2006).</w:t>
      </w:r>
      <w:r w:rsidR="0088558B" w:rsidRPr="003F1DB1">
        <w:rPr>
          <w:rFonts w:ascii="Times New Roman" w:hAnsi="Times New Roman" w:cs="Times New Roman"/>
          <w:color w:val="000000" w:themeColor="text1"/>
          <w:sz w:val="24"/>
          <w:szCs w:val="24"/>
        </w:rPr>
        <w:t xml:space="preserve"> </w:t>
      </w:r>
      <w:r w:rsidR="007D3390" w:rsidRPr="003F1DB1">
        <w:rPr>
          <w:rFonts w:ascii="Times New Roman" w:hAnsi="Times New Roman" w:cs="Times New Roman"/>
          <w:color w:val="000000" w:themeColor="text1"/>
          <w:sz w:val="24"/>
          <w:szCs w:val="24"/>
        </w:rPr>
        <w:t>En la edad adulta</w:t>
      </w:r>
      <w:r w:rsidR="001F4003" w:rsidRPr="003F1DB1">
        <w:rPr>
          <w:rFonts w:ascii="Times New Roman" w:hAnsi="Times New Roman" w:cs="Times New Roman"/>
          <w:color w:val="000000" w:themeColor="text1"/>
          <w:sz w:val="24"/>
          <w:szCs w:val="24"/>
        </w:rPr>
        <w:t xml:space="preserve">, </w:t>
      </w:r>
      <w:r w:rsidR="006351A8">
        <w:rPr>
          <w:rFonts w:ascii="Times New Roman" w:hAnsi="Times New Roman" w:cs="Times New Roman"/>
          <w:color w:val="000000" w:themeColor="text1"/>
          <w:sz w:val="24"/>
          <w:szCs w:val="24"/>
        </w:rPr>
        <w:t>esto se traduce</w:t>
      </w:r>
      <w:r w:rsidR="000F1F1F" w:rsidRPr="003F1DB1">
        <w:rPr>
          <w:rFonts w:ascii="Times New Roman" w:hAnsi="Times New Roman" w:cs="Times New Roman"/>
          <w:color w:val="000000" w:themeColor="text1"/>
          <w:sz w:val="24"/>
          <w:szCs w:val="24"/>
        </w:rPr>
        <w:t xml:space="preserve"> </w:t>
      </w:r>
      <w:r w:rsidR="007D3390" w:rsidRPr="003F1DB1">
        <w:rPr>
          <w:rFonts w:ascii="Times New Roman" w:hAnsi="Times New Roman" w:cs="Times New Roman"/>
          <w:color w:val="000000" w:themeColor="text1"/>
          <w:sz w:val="24"/>
          <w:szCs w:val="24"/>
        </w:rPr>
        <w:t>en dificultades para procesar</w:t>
      </w:r>
      <w:r w:rsidR="000F1F1F" w:rsidRPr="003F1DB1">
        <w:rPr>
          <w:rFonts w:ascii="Times New Roman" w:hAnsi="Times New Roman" w:cs="Times New Roman"/>
          <w:color w:val="000000" w:themeColor="text1"/>
          <w:sz w:val="24"/>
          <w:szCs w:val="24"/>
        </w:rPr>
        <w:t xml:space="preserve"> e integrar la</w:t>
      </w:r>
      <w:r w:rsidR="00D01431" w:rsidRPr="003F1DB1">
        <w:rPr>
          <w:rFonts w:ascii="Times New Roman" w:hAnsi="Times New Roman" w:cs="Times New Roman"/>
          <w:color w:val="000000" w:themeColor="text1"/>
          <w:sz w:val="24"/>
          <w:szCs w:val="24"/>
        </w:rPr>
        <w:t xml:space="preserve"> propia historia de vida (</w:t>
      </w:r>
      <w:r w:rsidR="00083502" w:rsidRPr="003F1DB1">
        <w:rPr>
          <w:rFonts w:ascii="Times New Roman" w:hAnsi="Times New Roman" w:cs="Times New Roman"/>
          <w:color w:val="000000" w:themeColor="text1"/>
          <w:sz w:val="24"/>
          <w:szCs w:val="24"/>
        </w:rPr>
        <w:t>Anda</w:t>
      </w:r>
      <w:r w:rsidR="00D01431" w:rsidRPr="003F1DB1">
        <w:rPr>
          <w:rFonts w:ascii="Times New Roman" w:hAnsi="Times New Roman" w:cs="Times New Roman"/>
          <w:color w:val="000000" w:themeColor="text1"/>
          <w:sz w:val="24"/>
          <w:szCs w:val="24"/>
        </w:rPr>
        <w:t xml:space="preserve"> et al., 2006). </w:t>
      </w:r>
      <w:r w:rsidR="00BC7134" w:rsidRPr="003F1DB1">
        <w:rPr>
          <w:rFonts w:ascii="Times New Roman" w:hAnsi="Times New Roman" w:cs="Times New Roman"/>
          <w:color w:val="000000" w:themeColor="text1"/>
          <w:sz w:val="24"/>
          <w:szCs w:val="24"/>
        </w:rPr>
        <w:t>A</w:t>
      </w:r>
      <w:r w:rsidR="00AB27BC">
        <w:rPr>
          <w:rFonts w:ascii="Times New Roman" w:hAnsi="Times New Roman" w:cs="Times New Roman"/>
          <w:color w:val="000000" w:themeColor="text1"/>
          <w:sz w:val="24"/>
          <w:szCs w:val="24"/>
        </w:rPr>
        <w:t xml:space="preserve">simismo, las alteraciones tempranas </w:t>
      </w:r>
      <w:r w:rsidR="00CE3628">
        <w:rPr>
          <w:rFonts w:ascii="Times New Roman" w:hAnsi="Times New Roman" w:cs="Times New Roman"/>
          <w:color w:val="000000" w:themeColor="text1"/>
          <w:sz w:val="24"/>
          <w:szCs w:val="24"/>
        </w:rPr>
        <w:t>en la amígdala y la corteza prefrontal pueden generar</w:t>
      </w:r>
      <w:r w:rsidR="00BC7134" w:rsidRPr="003F1DB1">
        <w:rPr>
          <w:rFonts w:ascii="Times New Roman" w:hAnsi="Times New Roman" w:cs="Times New Roman"/>
          <w:color w:val="000000" w:themeColor="text1"/>
          <w:sz w:val="24"/>
          <w:szCs w:val="24"/>
        </w:rPr>
        <w:t xml:space="preserve"> </w:t>
      </w:r>
      <w:r w:rsidR="00CE3628">
        <w:rPr>
          <w:rFonts w:ascii="Times New Roman" w:hAnsi="Times New Roman" w:cs="Times New Roman"/>
          <w:color w:val="000000" w:themeColor="text1"/>
          <w:sz w:val="24"/>
          <w:szCs w:val="24"/>
        </w:rPr>
        <w:t>dificultades</w:t>
      </w:r>
      <w:r w:rsidR="00BC7134" w:rsidRPr="003F1DB1">
        <w:rPr>
          <w:rFonts w:ascii="Times New Roman" w:hAnsi="Times New Roman" w:cs="Times New Roman"/>
          <w:color w:val="000000" w:themeColor="text1"/>
          <w:sz w:val="24"/>
          <w:szCs w:val="24"/>
        </w:rPr>
        <w:t xml:space="preserve"> para controlar la ira y </w:t>
      </w:r>
      <w:r w:rsidR="00CE3628">
        <w:rPr>
          <w:rFonts w:ascii="Times New Roman" w:hAnsi="Times New Roman" w:cs="Times New Roman"/>
          <w:color w:val="000000" w:themeColor="text1"/>
          <w:sz w:val="24"/>
          <w:szCs w:val="24"/>
        </w:rPr>
        <w:t>mantener una percepción equilibrada del estrés en la vida cotidiana</w:t>
      </w:r>
      <w:r w:rsidR="007A4E75" w:rsidRPr="003F1DB1">
        <w:rPr>
          <w:rFonts w:ascii="Times New Roman" w:hAnsi="Times New Roman" w:cs="Times New Roman"/>
          <w:color w:val="000000" w:themeColor="text1"/>
          <w:sz w:val="24"/>
          <w:szCs w:val="24"/>
        </w:rPr>
        <w:t xml:space="preserve"> (</w:t>
      </w:r>
      <w:r w:rsidR="00B066A6" w:rsidRPr="003F1DB1">
        <w:rPr>
          <w:rFonts w:ascii="Times New Roman" w:hAnsi="Times New Roman" w:cs="Times New Roman"/>
          <w:color w:val="000000" w:themeColor="text1"/>
          <w:sz w:val="24"/>
          <w:szCs w:val="24"/>
        </w:rPr>
        <w:t>Anda</w:t>
      </w:r>
      <w:r w:rsidR="007A4E75" w:rsidRPr="003F1DB1">
        <w:rPr>
          <w:rFonts w:ascii="Times New Roman" w:hAnsi="Times New Roman" w:cs="Times New Roman"/>
          <w:color w:val="000000" w:themeColor="text1"/>
          <w:sz w:val="24"/>
          <w:szCs w:val="24"/>
        </w:rPr>
        <w:t xml:space="preserve"> et al., 2006). </w:t>
      </w:r>
    </w:p>
    <w:p w14:paraId="36EB991A" w14:textId="5BF76369" w:rsidR="0066540D" w:rsidRPr="00D766E9" w:rsidRDefault="00794C5B" w:rsidP="00D766E9">
      <w:pPr>
        <w:pStyle w:val="Ttulo2"/>
        <w:rPr>
          <w:rFonts w:ascii="Times New Roman" w:hAnsi="Times New Roman" w:cs="Times New Roman"/>
          <w:b/>
          <w:bCs/>
          <w:color w:val="000000" w:themeColor="text1"/>
          <w:sz w:val="24"/>
          <w:szCs w:val="24"/>
        </w:rPr>
      </w:pPr>
      <w:bookmarkStart w:id="8" w:name="_Toc218879356"/>
      <w:r w:rsidRPr="00794C5B">
        <w:rPr>
          <w:rFonts w:ascii="Times New Roman" w:hAnsi="Times New Roman" w:cs="Times New Roman"/>
          <w:b/>
          <w:bCs/>
          <w:color w:val="000000" w:themeColor="text1"/>
          <w:sz w:val="24"/>
          <w:szCs w:val="24"/>
        </w:rPr>
        <w:t>3.</w:t>
      </w:r>
      <w:r w:rsidR="00181F73">
        <w:rPr>
          <w:rFonts w:ascii="Times New Roman" w:hAnsi="Times New Roman" w:cs="Times New Roman"/>
          <w:b/>
          <w:bCs/>
          <w:color w:val="000000" w:themeColor="text1"/>
          <w:sz w:val="24"/>
          <w:szCs w:val="24"/>
        </w:rPr>
        <w:t>3</w:t>
      </w:r>
      <w:r w:rsidRPr="00794C5B">
        <w:rPr>
          <w:rFonts w:ascii="Times New Roman" w:hAnsi="Times New Roman" w:cs="Times New Roman"/>
          <w:b/>
          <w:bCs/>
          <w:color w:val="000000" w:themeColor="text1"/>
          <w:sz w:val="24"/>
          <w:szCs w:val="24"/>
        </w:rPr>
        <w:t xml:space="preserve">. </w:t>
      </w:r>
      <w:r w:rsidR="00652AA9" w:rsidRPr="00794C5B">
        <w:rPr>
          <w:rFonts w:ascii="Times New Roman" w:hAnsi="Times New Roman" w:cs="Times New Roman"/>
          <w:b/>
          <w:bCs/>
          <w:color w:val="000000" w:themeColor="text1"/>
          <w:sz w:val="24"/>
          <w:szCs w:val="24"/>
        </w:rPr>
        <w:t xml:space="preserve">Maternidad </w:t>
      </w:r>
      <w:r w:rsidR="000978D7">
        <w:rPr>
          <w:rFonts w:ascii="Times New Roman" w:hAnsi="Times New Roman" w:cs="Times New Roman"/>
          <w:b/>
          <w:bCs/>
          <w:color w:val="000000" w:themeColor="text1"/>
          <w:sz w:val="24"/>
          <w:szCs w:val="24"/>
        </w:rPr>
        <w:t>en mujeres con historia de maltrato emocional</w:t>
      </w:r>
      <w:bookmarkEnd w:id="8"/>
    </w:p>
    <w:p w14:paraId="651F997E" w14:textId="1F657ADC" w:rsidR="00441A21" w:rsidRDefault="00814780" w:rsidP="00441A21">
      <w:pPr>
        <w:pStyle w:val="Ttulo3"/>
        <w:rPr>
          <w:rFonts w:ascii="Times New Roman" w:hAnsi="Times New Roman" w:cs="Times New Roman"/>
          <w:b/>
          <w:bCs/>
          <w:i/>
          <w:iCs/>
          <w:color w:val="000000" w:themeColor="text1"/>
          <w:sz w:val="24"/>
          <w:szCs w:val="24"/>
        </w:rPr>
      </w:pPr>
      <w:bookmarkStart w:id="9" w:name="_Toc218879357"/>
      <w:r w:rsidRPr="00F44352">
        <w:rPr>
          <w:rFonts w:ascii="Times New Roman" w:hAnsi="Times New Roman" w:cs="Times New Roman"/>
          <w:b/>
          <w:bCs/>
          <w:i/>
          <w:iCs/>
          <w:color w:val="000000" w:themeColor="text1"/>
          <w:sz w:val="24"/>
          <w:szCs w:val="24"/>
        </w:rPr>
        <w:t>3.</w:t>
      </w:r>
      <w:r w:rsidR="00181F73">
        <w:rPr>
          <w:rFonts w:ascii="Times New Roman" w:hAnsi="Times New Roman" w:cs="Times New Roman"/>
          <w:b/>
          <w:bCs/>
          <w:i/>
          <w:iCs/>
          <w:color w:val="000000" w:themeColor="text1"/>
          <w:sz w:val="24"/>
          <w:szCs w:val="24"/>
        </w:rPr>
        <w:t>3</w:t>
      </w:r>
      <w:r w:rsidRPr="00F44352">
        <w:rPr>
          <w:rFonts w:ascii="Times New Roman" w:hAnsi="Times New Roman" w:cs="Times New Roman"/>
          <w:b/>
          <w:bCs/>
          <w:i/>
          <w:iCs/>
          <w:color w:val="000000" w:themeColor="text1"/>
          <w:sz w:val="24"/>
          <w:szCs w:val="24"/>
        </w:rPr>
        <w:t xml:space="preserve">.1. </w:t>
      </w:r>
      <w:r w:rsidR="0054574E">
        <w:rPr>
          <w:rFonts w:ascii="Times New Roman" w:hAnsi="Times New Roman" w:cs="Times New Roman"/>
          <w:b/>
          <w:bCs/>
          <w:i/>
          <w:iCs/>
          <w:color w:val="000000" w:themeColor="text1"/>
          <w:sz w:val="24"/>
          <w:szCs w:val="24"/>
        </w:rPr>
        <w:t>Efectos</w:t>
      </w:r>
      <w:r w:rsidR="009C0D8B" w:rsidRPr="00F44352">
        <w:rPr>
          <w:rFonts w:ascii="Times New Roman" w:hAnsi="Times New Roman" w:cs="Times New Roman"/>
          <w:b/>
          <w:bCs/>
          <w:i/>
          <w:iCs/>
          <w:color w:val="000000" w:themeColor="text1"/>
          <w:sz w:val="24"/>
          <w:szCs w:val="24"/>
        </w:rPr>
        <w:t xml:space="preserve"> del maltrato emocional en la maternidad</w:t>
      </w:r>
      <w:bookmarkEnd w:id="9"/>
    </w:p>
    <w:p w14:paraId="3C50163E" w14:textId="2AC7A5BD" w:rsidR="00C25727" w:rsidRPr="00295325" w:rsidRDefault="00471C6A" w:rsidP="00295325">
      <w:pPr>
        <w:pStyle w:val="Ttulo4"/>
        <w:spacing w:line="360" w:lineRule="auto"/>
        <w:ind w:firstLine="708"/>
        <w:jc w:val="both"/>
        <w:rPr>
          <w:rFonts w:ascii="Times New Roman" w:hAnsi="Times New Roman" w:cs="Times New Roman"/>
          <w:b/>
          <w:bCs/>
          <w:i w:val="0"/>
          <w:iCs w:val="0"/>
          <w:color w:val="000000" w:themeColor="text1"/>
          <w:sz w:val="24"/>
          <w:szCs w:val="24"/>
        </w:rPr>
      </w:pPr>
      <w:r w:rsidRPr="00295325">
        <w:rPr>
          <w:rFonts w:ascii="Times New Roman" w:hAnsi="Times New Roman" w:cs="Times New Roman"/>
          <w:b/>
          <w:bCs/>
          <w:i w:val="0"/>
          <w:iCs w:val="0"/>
          <w:color w:val="000000" w:themeColor="text1"/>
          <w:sz w:val="24"/>
          <w:szCs w:val="24"/>
        </w:rPr>
        <w:t>3.3.1.</w:t>
      </w:r>
      <w:r w:rsidR="00295325" w:rsidRPr="00295325">
        <w:rPr>
          <w:rFonts w:ascii="Times New Roman" w:hAnsi="Times New Roman" w:cs="Times New Roman"/>
          <w:b/>
          <w:bCs/>
          <w:i w:val="0"/>
          <w:iCs w:val="0"/>
          <w:color w:val="000000" w:themeColor="text1"/>
          <w:sz w:val="24"/>
          <w:szCs w:val="24"/>
        </w:rPr>
        <w:t>1</w:t>
      </w:r>
      <w:r w:rsidRPr="00295325">
        <w:rPr>
          <w:rFonts w:ascii="Times New Roman" w:hAnsi="Times New Roman" w:cs="Times New Roman"/>
          <w:b/>
          <w:bCs/>
          <w:i w:val="0"/>
          <w:iCs w:val="0"/>
          <w:color w:val="000000" w:themeColor="text1"/>
          <w:sz w:val="24"/>
          <w:szCs w:val="24"/>
        </w:rPr>
        <w:t xml:space="preserve">. </w:t>
      </w:r>
      <w:r w:rsidR="00051848" w:rsidRPr="00295325">
        <w:rPr>
          <w:rFonts w:ascii="Times New Roman" w:hAnsi="Times New Roman" w:cs="Times New Roman"/>
          <w:b/>
          <w:bCs/>
          <w:i w:val="0"/>
          <w:iCs w:val="0"/>
          <w:color w:val="000000" w:themeColor="text1"/>
          <w:sz w:val="24"/>
          <w:szCs w:val="24"/>
        </w:rPr>
        <w:t>Alteraciones neurobiológicas y psicológicas</w:t>
      </w:r>
      <w:r w:rsidR="00295325">
        <w:rPr>
          <w:rFonts w:ascii="Times New Roman" w:hAnsi="Times New Roman" w:cs="Times New Roman"/>
          <w:b/>
          <w:bCs/>
          <w:i w:val="0"/>
          <w:iCs w:val="0"/>
          <w:color w:val="000000" w:themeColor="text1"/>
          <w:sz w:val="24"/>
          <w:szCs w:val="24"/>
        </w:rPr>
        <w:t xml:space="preserve">. </w:t>
      </w:r>
      <w:r w:rsidR="00441A21" w:rsidRPr="00295325">
        <w:rPr>
          <w:rFonts w:ascii="Times New Roman" w:hAnsi="Times New Roman" w:cs="Times New Roman"/>
          <w:i w:val="0"/>
          <w:iCs w:val="0"/>
          <w:color w:val="000000" w:themeColor="text1"/>
          <w:sz w:val="24"/>
          <w:szCs w:val="24"/>
        </w:rPr>
        <w:t xml:space="preserve">Como se ha </w:t>
      </w:r>
      <w:r w:rsidR="009701F4" w:rsidRPr="00295325">
        <w:rPr>
          <w:rFonts w:ascii="Times New Roman" w:hAnsi="Times New Roman" w:cs="Times New Roman"/>
          <w:i w:val="0"/>
          <w:iCs w:val="0"/>
          <w:color w:val="000000" w:themeColor="text1"/>
          <w:sz w:val="24"/>
          <w:szCs w:val="24"/>
        </w:rPr>
        <w:t>mencionado</w:t>
      </w:r>
      <w:r w:rsidR="00441A21" w:rsidRPr="00295325">
        <w:rPr>
          <w:rFonts w:ascii="Times New Roman" w:hAnsi="Times New Roman" w:cs="Times New Roman"/>
          <w:i w:val="0"/>
          <w:iCs w:val="0"/>
          <w:color w:val="000000" w:themeColor="text1"/>
          <w:sz w:val="24"/>
          <w:szCs w:val="24"/>
        </w:rPr>
        <w:t xml:space="preserve"> en el apartado anterior, el maltrato emocional </w:t>
      </w:r>
      <w:r w:rsidR="009701F4" w:rsidRPr="00295325">
        <w:rPr>
          <w:rFonts w:ascii="Times New Roman" w:hAnsi="Times New Roman" w:cs="Times New Roman"/>
          <w:i w:val="0"/>
          <w:iCs w:val="0"/>
          <w:color w:val="000000" w:themeColor="text1"/>
          <w:sz w:val="24"/>
          <w:szCs w:val="24"/>
        </w:rPr>
        <w:t>durante</w:t>
      </w:r>
      <w:r w:rsidR="00441A21" w:rsidRPr="00295325">
        <w:rPr>
          <w:rFonts w:ascii="Times New Roman" w:hAnsi="Times New Roman" w:cs="Times New Roman"/>
          <w:i w:val="0"/>
          <w:iCs w:val="0"/>
          <w:color w:val="000000" w:themeColor="text1"/>
          <w:sz w:val="24"/>
          <w:szCs w:val="24"/>
        </w:rPr>
        <w:t xml:space="preserve"> la infancia se asocia con alteraciones </w:t>
      </w:r>
      <w:r w:rsidR="00F533CC" w:rsidRPr="00295325">
        <w:rPr>
          <w:rFonts w:ascii="Times New Roman" w:hAnsi="Times New Roman" w:cs="Times New Roman"/>
          <w:i w:val="0"/>
          <w:iCs w:val="0"/>
          <w:color w:val="000000" w:themeColor="text1"/>
          <w:sz w:val="24"/>
          <w:szCs w:val="24"/>
        </w:rPr>
        <w:t>duraderas</w:t>
      </w:r>
      <w:r w:rsidR="00441A21" w:rsidRPr="00295325">
        <w:rPr>
          <w:rFonts w:ascii="Times New Roman" w:hAnsi="Times New Roman" w:cs="Times New Roman"/>
          <w:i w:val="0"/>
          <w:iCs w:val="0"/>
          <w:color w:val="000000" w:themeColor="text1"/>
          <w:sz w:val="24"/>
          <w:szCs w:val="24"/>
        </w:rPr>
        <w:t xml:space="preserve"> en la regulación emocional y en el funcionamiento del eje HPA</w:t>
      </w:r>
      <w:r w:rsidR="00264001" w:rsidRPr="00295325">
        <w:rPr>
          <w:rFonts w:ascii="Times New Roman" w:hAnsi="Times New Roman" w:cs="Times New Roman"/>
          <w:i w:val="0"/>
          <w:iCs w:val="0"/>
          <w:color w:val="000000" w:themeColor="text1"/>
          <w:sz w:val="24"/>
          <w:szCs w:val="24"/>
        </w:rPr>
        <w:t xml:space="preserve"> (Juul et al., 2016)</w:t>
      </w:r>
      <w:r w:rsidR="00441A21" w:rsidRPr="00295325">
        <w:rPr>
          <w:rFonts w:ascii="Times New Roman" w:hAnsi="Times New Roman" w:cs="Times New Roman"/>
          <w:i w:val="0"/>
          <w:iCs w:val="0"/>
          <w:color w:val="000000" w:themeColor="text1"/>
          <w:sz w:val="24"/>
          <w:szCs w:val="24"/>
        </w:rPr>
        <w:t xml:space="preserve">. </w:t>
      </w:r>
      <w:r w:rsidR="00E416AA" w:rsidRPr="00295325">
        <w:rPr>
          <w:rFonts w:ascii="Times New Roman" w:hAnsi="Times New Roman" w:cs="Times New Roman"/>
          <w:i w:val="0"/>
          <w:iCs w:val="0"/>
          <w:color w:val="000000" w:themeColor="text1"/>
          <w:sz w:val="24"/>
          <w:szCs w:val="24"/>
        </w:rPr>
        <w:t>En la maternidad, estas alteraciones pueden traducirse en mayores dificultades para manejar el estrés asociado al cuidado del bebé</w:t>
      </w:r>
      <w:r w:rsidR="002917A0" w:rsidRPr="00295325">
        <w:rPr>
          <w:rFonts w:ascii="Times New Roman" w:hAnsi="Times New Roman" w:cs="Times New Roman"/>
          <w:i w:val="0"/>
          <w:iCs w:val="0"/>
          <w:color w:val="000000" w:themeColor="text1"/>
          <w:sz w:val="24"/>
          <w:szCs w:val="24"/>
        </w:rPr>
        <w:t xml:space="preserve"> (Juul et al., 2016; Moog et al., 2018).</w:t>
      </w:r>
      <w:r w:rsidR="004F73B1" w:rsidRPr="00295325">
        <w:rPr>
          <w:rFonts w:ascii="Times New Roman" w:hAnsi="Times New Roman" w:cs="Times New Roman"/>
          <w:i w:val="0"/>
          <w:iCs w:val="0"/>
          <w:color w:val="000000" w:themeColor="text1"/>
          <w:sz w:val="24"/>
          <w:szCs w:val="24"/>
        </w:rPr>
        <w:t xml:space="preserve"> </w:t>
      </w:r>
      <w:r w:rsidR="002917A0" w:rsidRPr="00295325">
        <w:rPr>
          <w:rFonts w:ascii="Times New Roman" w:hAnsi="Times New Roman" w:cs="Times New Roman"/>
          <w:i w:val="0"/>
          <w:iCs w:val="0"/>
          <w:color w:val="000000" w:themeColor="text1"/>
          <w:sz w:val="24"/>
          <w:szCs w:val="24"/>
        </w:rPr>
        <w:t>L</w:t>
      </w:r>
      <w:r w:rsidR="00170DA6" w:rsidRPr="00295325">
        <w:rPr>
          <w:rFonts w:ascii="Times New Roman" w:hAnsi="Times New Roman" w:cs="Times New Roman"/>
          <w:i w:val="0"/>
          <w:iCs w:val="0"/>
          <w:color w:val="000000" w:themeColor="text1"/>
          <w:sz w:val="24"/>
          <w:szCs w:val="24"/>
        </w:rPr>
        <w:t xml:space="preserve">as </w:t>
      </w:r>
      <w:r w:rsidR="00A746A0" w:rsidRPr="00295325">
        <w:rPr>
          <w:rFonts w:ascii="Times New Roman" w:hAnsi="Times New Roman" w:cs="Times New Roman"/>
          <w:i w:val="0"/>
          <w:iCs w:val="0"/>
          <w:color w:val="000000" w:themeColor="text1"/>
          <w:sz w:val="24"/>
          <w:szCs w:val="24"/>
        </w:rPr>
        <w:t xml:space="preserve">experiencias tempranas de maltrato </w:t>
      </w:r>
      <w:r w:rsidR="00F533CC" w:rsidRPr="00295325">
        <w:rPr>
          <w:rFonts w:ascii="Times New Roman" w:hAnsi="Times New Roman" w:cs="Times New Roman"/>
          <w:i w:val="0"/>
          <w:iCs w:val="0"/>
          <w:color w:val="000000" w:themeColor="text1"/>
          <w:sz w:val="24"/>
          <w:szCs w:val="24"/>
        </w:rPr>
        <w:t>modifican</w:t>
      </w:r>
      <w:r w:rsidR="00A746A0" w:rsidRPr="00295325">
        <w:rPr>
          <w:rFonts w:ascii="Times New Roman" w:hAnsi="Times New Roman" w:cs="Times New Roman"/>
          <w:i w:val="0"/>
          <w:iCs w:val="0"/>
          <w:color w:val="000000" w:themeColor="text1"/>
          <w:sz w:val="24"/>
          <w:szCs w:val="24"/>
        </w:rPr>
        <w:t xml:space="preserve"> </w:t>
      </w:r>
      <w:r w:rsidR="00170DA6" w:rsidRPr="00295325">
        <w:rPr>
          <w:rFonts w:ascii="Times New Roman" w:hAnsi="Times New Roman" w:cs="Times New Roman"/>
          <w:i w:val="0"/>
          <w:iCs w:val="0"/>
          <w:color w:val="000000" w:themeColor="text1"/>
          <w:sz w:val="24"/>
          <w:szCs w:val="24"/>
        </w:rPr>
        <w:t xml:space="preserve">la </w:t>
      </w:r>
      <w:r w:rsidR="00327202" w:rsidRPr="00295325">
        <w:rPr>
          <w:rFonts w:ascii="Times New Roman" w:hAnsi="Times New Roman" w:cs="Times New Roman"/>
          <w:i w:val="0"/>
          <w:iCs w:val="0"/>
          <w:color w:val="000000" w:themeColor="text1"/>
          <w:sz w:val="24"/>
          <w:szCs w:val="24"/>
        </w:rPr>
        <w:t>respuesta</w:t>
      </w:r>
      <w:r w:rsidR="00170DA6" w:rsidRPr="00295325">
        <w:rPr>
          <w:rFonts w:ascii="Times New Roman" w:hAnsi="Times New Roman" w:cs="Times New Roman"/>
          <w:i w:val="0"/>
          <w:iCs w:val="0"/>
          <w:color w:val="000000" w:themeColor="text1"/>
          <w:sz w:val="24"/>
          <w:szCs w:val="24"/>
        </w:rPr>
        <w:t xml:space="preserve"> del HPA</w:t>
      </w:r>
      <w:r w:rsidR="00327202" w:rsidRPr="00295325">
        <w:rPr>
          <w:rFonts w:ascii="Times New Roman" w:hAnsi="Times New Roman" w:cs="Times New Roman"/>
          <w:i w:val="0"/>
          <w:iCs w:val="0"/>
          <w:color w:val="000000" w:themeColor="text1"/>
          <w:sz w:val="24"/>
          <w:szCs w:val="24"/>
        </w:rPr>
        <w:t xml:space="preserve">, </w:t>
      </w:r>
      <w:r w:rsidR="006F6C02" w:rsidRPr="00295325">
        <w:rPr>
          <w:rFonts w:ascii="Times New Roman" w:hAnsi="Times New Roman" w:cs="Times New Roman"/>
          <w:i w:val="0"/>
          <w:iCs w:val="0"/>
          <w:color w:val="000000" w:themeColor="text1"/>
          <w:sz w:val="24"/>
          <w:szCs w:val="24"/>
        </w:rPr>
        <w:t>provocando cambios</w:t>
      </w:r>
      <w:r w:rsidR="00327202" w:rsidRPr="00295325">
        <w:rPr>
          <w:rFonts w:ascii="Times New Roman" w:hAnsi="Times New Roman" w:cs="Times New Roman"/>
          <w:i w:val="0"/>
          <w:iCs w:val="0"/>
          <w:color w:val="000000" w:themeColor="text1"/>
          <w:sz w:val="24"/>
          <w:szCs w:val="24"/>
        </w:rPr>
        <w:t xml:space="preserve"> en los niveles de cortisol </w:t>
      </w:r>
      <w:r w:rsidR="00250ADB" w:rsidRPr="00295325">
        <w:rPr>
          <w:rFonts w:ascii="Times New Roman" w:hAnsi="Times New Roman" w:cs="Times New Roman"/>
          <w:i w:val="0"/>
          <w:iCs w:val="0"/>
          <w:color w:val="000000" w:themeColor="text1"/>
          <w:sz w:val="24"/>
          <w:szCs w:val="24"/>
        </w:rPr>
        <w:t xml:space="preserve">que reflejan una regulación del estrés menos adaptativa (Juul et al., 2016; Moog et al., 2018). </w:t>
      </w:r>
      <w:r w:rsidR="006C69D0" w:rsidRPr="00295325">
        <w:rPr>
          <w:rFonts w:ascii="Times New Roman" w:hAnsi="Times New Roman" w:cs="Times New Roman"/>
          <w:i w:val="0"/>
          <w:iCs w:val="0"/>
          <w:color w:val="000000" w:themeColor="text1"/>
          <w:sz w:val="24"/>
          <w:szCs w:val="24"/>
        </w:rPr>
        <w:t xml:space="preserve">A nivel neurobiológico, la desregulación del eje HPA se </w:t>
      </w:r>
      <w:r w:rsidR="002917A0" w:rsidRPr="00295325">
        <w:rPr>
          <w:rFonts w:ascii="Times New Roman" w:hAnsi="Times New Roman" w:cs="Times New Roman"/>
          <w:i w:val="0"/>
          <w:iCs w:val="0"/>
          <w:color w:val="000000" w:themeColor="text1"/>
          <w:sz w:val="24"/>
          <w:szCs w:val="24"/>
        </w:rPr>
        <w:t>relaciona</w:t>
      </w:r>
      <w:r w:rsidR="006C69D0" w:rsidRPr="00295325">
        <w:rPr>
          <w:rFonts w:ascii="Times New Roman" w:hAnsi="Times New Roman" w:cs="Times New Roman"/>
          <w:i w:val="0"/>
          <w:iCs w:val="0"/>
          <w:color w:val="000000" w:themeColor="text1"/>
          <w:sz w:val="24"/>
          <w:szCs w:val="24"/>
        </w:rPr>
        <w:t xml:space="preserve"> con una reducción de los receptores de cortisol en el hipocampo, lo que favorece respuestas al estrés más intensas, prolongadas y difíciles de controlar (Anda et al., 2006).</w:t>
      </w:r>
      <w:r w:rsidR="006C69D0" w:rsidRPr="0094064E">
        <w:rPr>
          <w:rFonts w:ascii="Times New Roman" w:hAnsi="Times New Roman" w:cs="Times New Roman"/>
          <w:color w:val="000000" w:themeColor="text1"/>
          <w:sz w:val="24"/>
          <w:szCs w:val="24"/>
        </w:rPr>
        <w:t xml:space="preserve"> </w:t>
      </w:r>
    </w:p>
    <w:p w14:paraId="2F8CE3C1" w14:textId="71A42438" w:rsidR="00E97B69" w:rsidRPr="0094064E" w:rsidRDefault="002917A0" w:rsidP="00BE1F4C">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Además</w:t>
      </w:r>
      <w:r w:rsidR="00E97B69" w:rsidRPr="0094064E">
        <w:rPr>
          <w:rFonts w:ascii="Times New Roman" w:hAnsi="Times New Roman" w:cs="Times New Roman"/>
          <w:color w:val="000000" w:themeColor="text1"/>
          <w:sz w:val="24"/>
          <w:szCs w:val="24"/>
        </w:rPr>
        <w:t xml:space="preserve">, el estrés temprano asociado al maltrato infantil provoca cambios duraderos </w:t>
      </w:r>
      <w:r w:rsidR="00A35FB6" w:rsidRPr="0094064E">
        <w:rPr>
          <w:rFonts w:ascii="Times New Roman" w:hAnsi="Times New Roman" w:cs="Times New Roman"/>
          <w:color w:val="000000" w:themeColor="text1"/>
          <w:sz w:val="24"/>
          <w:szCs w:val="24"/>
        </w:rPr>
        <w:t>en otros sistemas neurobiológicos c</w:t>
      </w:r>
      <w:r w:rsidR="00866EE4" w:rsidRPr="0094064E">
        <w:rPr>
          <w:rFonts w:ascii="Times New Roman" w:hAnsi="Times New Roman" w:cs="Times New Roman"/>
          <w:color w:val="000000" w:themeColor="text1"/>
          <w:sz w:val="24"/>
          <w:szCs w:val="24"/>
        </w:rPr>
        <w:t xml:space="preserve">lave para la maternidad (Anda et al., 2006). </w:t>
      </w:r>
      <w:r>
        <w:rPr>
          <w:rFonts w:ascii="Times New Roman" w:hAnsi="Times New Roman" w:cs="Times New Roman"/>
          <w:color w:val="000000" w:themeColor="text1"/>
          <w:sz w:val="24"/>
          <w:szCs w:val="24"/>
        </w:rPr>
        <w:t>Por ejemplo, se han observado</w:t>
      </w:r>
      <w:r w:rsidR="006E758E">
        <w:rPr>
          <w:rFonts w:ascii="Times New Roman" w:hAnsi="Times New Roman" w:cs="Times New Roman"/>
          <w:color w:val="000000" w:themeColor="text1"/>
          <w:sz w:val="24"/>
          <w:szCs w:val="24"/>
        </w:rPr>
        <w:t xml:space="preserve"> alteraciones</w:t>
      </w:r>
      <w:r w:rsidR="00866EE4" w:rsidRPr="0094064E">
        <w:rPr>
          <w:rFonts w:ascii="Times New Roman" w:hAnsi="Times New Roman" w:cs="Times New Roman"/>
          <w:color w:val="000000" w:themeColor="text1"/>
          <w:sz w:val="24"/>
          <w:szCs w:val="24"/>
        </w:rPr>
        <w:t xml:space="preserve"> en el sistema</w:t>
      </w:r>
      <w:r w:rsidR="00E97B69" w:rsidRPr="0094064E">
        <w:rPr>
          <w:rFonts w:ascii="Times New Roman" w:hAnsi="Times New Roman" w:cs="Times New Roman"/>
          <w:color w:val="000000" w:themeColor="text1"/>
          <w:sz w:val="24"/>
          <w:szCs w:val="24"/>
        </w:rPr>
        <w:t xml:space="preserve"> de la oxi</w:t>
      </w:r>
      <w:r w:rsidR="00E068AA" w:rsidRPr="0094064E">
        <w:rPr>
          <w:rFonts w:ascii="Times New Roman" w:hAnsi="Times New Roman" w:cs="Times New Roman"/>
          <w:color w:val="000000" w:themeColor="text1"/>
          <w:sz w:val="24"/>
          <w:szCs w:val="24"/>
        </w:rPr>
        <w:t xml:space="preserve">tocina, fundamental para la </w:t>
      </w:r>
      <w:r w:rsidR="00B26CFA" w:rsidRPr="0094064E">
        <w:rPr>
          <w:rFonts w:ascii="Times New Roman" w:hAnsi="Times New Roman" w:cs="Times New Roman"/>
          <w:color w:val="000000" w:themeColor="text1"/>
          <w:sz w:val="24"/>
          <w:szCs w:val="24"/>
        </w:rPr>
        <w:t xml:space="preserve">formación </w:t>
      </w:r>
      <w:r w:rsidR="00E068AA" w:rsidRPr="0094064E">
        <w:rPr>
          <w:rFonts w:ascii="Times New Roman" w:hAnsi="Times New Roman" w:cs="Times New Roman"/>
          <w:color w:val="000000" w:themeColor="text1"/>
          <w:sz w:val="24"/>
          <w:szCs w:val="24"/>
        </w:rPr>
        <w:t xml:space="preserve">del apego y </w:t>
      </w:r>
      <w:r w:rsidR="00B26CFA" w:rsidRPr="0094064E">
        <w:rPr>
          <w:rFonts w:ascii="Times New Roman" w:hAnsi="Times New Roman" w:cs="Times New Roman"/>
          <w:color w:val="000000" w:themeColor="text1"/>
          <w:sz w:val="24"/>
          <w:szCs w:val="24"/>
        </w:rPr>
        <w:t xml:space="preserve">los vínculos sociales (Anda et al., 2006). Su </w:t>
      </w:r>
      <w:r w:rsidR="006E758E">
        <w:rPr>
          <w:rFonts w:ascii="Times New Roman" w:hAnsi="Times New Roman" w:cs="Times New Roman"/>
          <w:color w:val="000000" w:themeColor="text1"/>
          <w:sz w:val="24"/>
          <w:szCs w:val="24"/>
        </w:rPr>
        <w:t>disfunción</w:t>
      </w:r>
      <w:r w:rsidR="00E068AA" w:rsidRPr="0094064E">
        <w:rPr>
          <w:rFonts w:ascii="Times New Roman" w:hAnsi="Times New Roman" w:cs="Times New Roman"/>
          <w:color w:val="000000" w:themeColor="text1"/>
          <w:sz w:val="24"/>
          <w:szCs w:val="24"/>
        </w:rPr>
        <w:t xml:space="preserve"> puede </w:t>
      </w:r>
      <w:r w:rsidR="00762B40" w:rsidRPr="0094064E">
        <w:rPr>
          <w:rFonts w:ascii="Times New Roman" w:hAnsi="Times New Roman" w:cs="Times New Roman"/>
          <w:color w:val="000000" w:themeColor="text1"/>
          <w:sz w:val="24"/>
          <w:szCs w:val="24"/>
        </w:rPr>
        <w:t>dificultar la experiencia de</w:t>
      </w:r>
      <w:r w:rsidR="00E068AA" w:rsidRPr="0094064E">
        <w:rPr>
          <w:rFonts w:ascii="Times New Roman" w:hAnsi="Times New Roman" w:cs="Times New Roman"/>
          <w:color w:val="000000" w:themeColor="text1"/>
          <w:sz w:val="24"/>
          <w:szCs w:val="24"/>
        </w:rPr>
        <w:t xml:space="preserve"> placer y conexión emocional, afectando al cuidado espontáneo del bebé (Anda et al., 2006). </w:t>
      </w:r>
      <w:r w:rsidR="006E758E">
        <w:rPr>
          <w:rFonts w:ascii="Times New Roman" w:hAnsi="Times New Roman" w:cs="Times New Roman"/>
          <w:color w:val="000000" w:themeColor="text1"/>
          <w:sz w:val="24"/>
          <w:szCs w:val="24"/>
        </w:rPr>
        <w:t xml:space="preserve">También se ven </w:t>
      </w:r>
      <w:r w:rsidR="00FF2F21">
        <w:rPr>
          <w:rFonts w:ascii="Times New Roman" w:hAnsi="Times New Roman" w:cs="Times New Roman"/>
          <w:color w:val="000000" w:themeColor="text1"/>
          <w:sz w:val="24"/>
          <w:szCs w:val="24"/>
        </w:rPr>
        <w:t>afectados</w:t>
      </w:r>
      <w:r w:rsidR="00FD45DA" w:rsidRPr="0094064E">
        <w:rPr>
          <w:rFonts w:ascii="Times New Roman" w:hAnsi="Times New Roman" w:cs="Times New Roman"/>
          <w:color w:val="000000" w:themeColor="text1"/>
          <w:sz w:val="24"/>
          <w:szCs w:val="24"/>
        </w:rPr>
        <w:t xml:space="preserve"> los </w:t>
      </w:r>
      <w:r w:rsidR="00762B40" w:rsidRPr="0094064E">
        <w:rPr>
          <w:rFonts w:ascii="Times New Roman" w:hAnsi="Times New Roman" w:cs="Times New Roman"/>
          <w:color w:val="000000" w:themeColor="text1"/>
          <w:sz w:val="24"/>
          <w:szCs w:val="24"/>
        </w:rPr>
        <w:t xml:space="preserve">sistemas </w:t>
      </w:r>
      <w:r w:rsidR="00FD45DA" w:rsidRPr="0094064E">
        <w:rPr>
          <w:rFonts w:ascii="Times New Roman" w:hAnsi="Times New Roman" w:cs="Times New Roman"/>
          <w:color w:val="000000" w:themeColor="text1"/>
          <w:sz w:val="24"/>
          <w:szCs w:val="24"/>
        </w:rPr>
        <w:t xml:space="preserve">serotoninérgico y </w:t>
      </w:r>
      <w:proofErr w:type="spellStart"/>
      <w:r w:rsidR="00FD45DA" w:rsidRPr="0094064E">
        <w:rPr>
          <w:rFonts w:ascii="Times New Roman" w:hAnsi="Times New Roman" w:cs="Times New Roman"/>
          <w:color w:val="000000" w:themeColor="text1"/>
          <w:sz w:val="24"/>
          <w:szCs w:val="24"/>
        </w:rPr>
        <w:t>GABAérgico</w:t>
      </w:r>
      <w:proofErr w:type="spellEnd"/>
      <w:r w:rsidR="00FD45DA" w:rsidRPr="0094064E">
        <w:rPr>
          <w:rFonts w:ascii="Times New Roman" w:hAnsi="Times New Roman" w:cs="Times New Roman"/>
          <w:color w:val="000000" w:themeColor="text1"/>
          <w:sz w:val="24"/>
          <w:szCs w:val="24"/>
        </w:rPr>
        <w:t xml:space="preserve">, </w:t>
      </w:r>
      <w:r w:rsidR="00762B40" w:rsidRPr="0094064E">
        <w:rPr>
          <w:rFonts w:ascii="Times New Roman" w:hAnsi="Times New Roman" w:cs="Times New Roman"/>
          <w:color w:val="000000" w:themeColor="text1"/>
          <w:sz w:val="24"/>
          <w:szCs w:val="24"/>
        </w:rPr>
        <w:t>implicados en</w:t>
      </w:r>
      <w:r w:rsidR="00E55F35" w:rsidRPr="0094064E">
        <w:rPr>
          <w:rFonts w:ascii="Times New Roman" w:hAnsi="Times New Roman" w:cs="Times New Roman"/>
          <w:color w:val="000000" w:themeColor="text1"/>
          <w:sz w:val="24"/>
          <w:szCs w:val="24"/>
        </w:rPr>
        <w:t xml:space="preserve"> la regulación del estado de ánimo y del afecto, </w:t>
      </w:r>
      <w:r w:rsidR="007B66CC" w:rsidRPr="0094064E">
        <w:rPr>
          <w:rFonts w:ascii="Times New Roman" w:hAnsi="Times New Roman" w:cs="Times New Roman"/>
          <w:color w:val="000000" w:themeColor="text1"/>
          <w:sz w:val="24"/>
          <w:szCs w:val="24"/>
        </w:rPr>
        <w:t xml:space="preserve">así como los </w:t>
      </w:r>
      <w:r w:rsidR="007B66CC" w:rsidRPr="0094064E">
        <w:rPr>
          <w:rFonts w:ascii="Times New Roman" w:hAnsi="Times New Roman" w:cs="Times New Roman"/>
          <w:color w:val="000000" w:themeColor="text1"/>
          <w:sz w:val="24"/>
          <w:szCs w:val="24"/>
        </w:rPr>
        <w:lastRenderedPageBreak/>
        <w:t>circuitos dopaminérgicos del sistema de recompensa</w:t>
      </w:r>
      <w:r w:rsidR="00FF2F21">
        <w:rPr>
          <w:rFonts w:ascii="Times New Roman" w:hAnsi="Times New Roman" w:cs="Times New Roman"/>
          <w:color w:val="000000" w:themeColor="text1"/>
          <w:sz w:val="24"/>
          <w:szCs w:val="24"/>
        </w:rPr>
        <w:t xml:space="preserve"> </w:t>
      </w:r>
      <w:r w:rsidR="00FF2F21" w:rsidRPr="0094064E">
        <w:rPr>
          <w:rFonts w:ascii="Times New Roman" w:hAnsi="Times New Roman" w:cs="Times New Roman"/>
          <w:color w:val="000000" w:themeColor="text1"/>
          <w:sz w:val="24"/>
          <w:szCs w:val="24"/>
        </w:rPr>
        <w:t>(Anda et al., 2006).</w:t>
      </w:r>
      <w:r w:rsidR="00FF2F21">
        <w:rPr>
          <w:rFonts w:ascii="Times New Roman" w:hAnsi="Times New Roman" w:cs="Times New Roman"/>
          <w:color w:val="000000" w:themeColor="text1"/>
          <w:sz w:val="24"/>
          <w:szCs w:val="24"/>
        </w:rPr>
        <w:t xml:space="preserve"> Como resultado, </w:t>
      </w:r>
      <w:r w:rsidR="007B66CC" w:rsidRPr="0094064E">
        <w:rPr>
          <w:rFonts w:ascii="Times New Roman" w:hAnsi="Times New Roman" w:cs="Times New Roman"/>
          <w:color w:val="000000" w:themeColor="text1"/>
          <w:sz w:val="24"/>
          <w:szCs w:val="24"/>
        </w:rPr>
        <w:t xml:space="preserve">las señales emocionales y sociales del bebé </w:t>
      </w:r>
      <w:r w:rsidR="00FF2F21">
        <w:rPr>
          <w:rFonts w:ascii="Times New Roman" w:hAnsi="Times New Roman" w:cs="Times New Roman"/>
          <w:color w:val="000000" w:themeColor="text1"/>
          <w:sz w:val="24"/>
          <w:szCs w:val="24"/>
        </w:rPr>
        <w:t xml:space="preserve">pueden resultar </w:t>
      </w:r>
      <w:r w:rsidR="007B66CC" w:rsidRPr="0094064E">
        <w:rPr>
          <w:rFonts w:ascii="Times New Roman" w:hAnsi="Times New Roman" w:cs="Times New Roman"/>
          <w:color w:val="000000" w:themeColor="text1"/>
          <w:sz w:val="24"/>
          <w:szCs w:val="24"/>
        </w:rPr>
        <w:t>menos gratificantes para la madre</w:t>
      </w:r>
      <w:r w:rsidR="00BE1F4C" w:rsidRPr="0094064E">
        <w:rPr>
          <w:rFonts w:ascii="Times New Roman" w:hAnsi="Times New Roman" w:cs="Times New Roman"/>
          <w:color w:val="000000" w:themeColor="text1"/>
          <w:sz w:val="24"/>
          <w:szCs w:val="24"/>
        </w:rPr>
        <w:t xml:space="preserve"> (Anda et al., 2006). </w:t>
      </w:r>
    </w:p>
    <w:p w14:paraId="7AC4EA0A" w14:textId="429FDAD5" w:rsidR="001C7050" w:rsidRDefault="007279CD" w:rsidP="00373F6D">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Desde </w:t>
      </w:r>
      <w:r w:rsidR="00FF2F21">
        <w:rPr>
          <w:rFonts w:ascii="Times New Roman" w:hAnsi="Times New Roman" w:cs="Times New Roman"/>
          <w:color w:val="000000" w:themeColor="text1"/>
          <w:sz w:val="24"/>
          <w:szCs w:val="24"/>
        </w:rPr>
        <w:t>el punto de vista psicológico</w:t>
      </w:r>
      <w:r w:rsidR="00046F72" w:rsidRPr="0094064E">
        <w:rPr>
          <w:rFonts w:ascii="Times New Roman" w:hAnsi="Times New Roman" w:cs="Times New Roman"/>
          <w:color w:val="000000" w:themeColor="text1"/>
          <w:sz w:val="24"/>
          <w:szCs w:val="24"/>
        </w:rPr>
        <w:t>, las mujeres con antecedentes de maltrato suelen presentar mayores niveles de depresión, ansiedad, ira y sintomatología general</w:t>
      </w:r>
      <w:r w:rsidR="00FF2F21">
        <w:rPr>
          <w:rFonts w:ascii="Times New Roman" w:hAnsi="Times New Roman" w:cs="Times New Roman"/>
          <w:color w:val="000000" w:themeColor="text1"/>
          <w:sz w:val="24"/>
          <w:szCs w:val="24"/>
        </w:rPr>
        <w:t>,</w:t>
      </w:r>
      <w:r w:rsidR="00046F72" w:rsidRPr="0094064E">
        <w:rPr>
          <w:rFonts w:ascii="Times New Roman" w:hAnsi="Times New Roman" w:cs="Times New Roman"/>
          <w:color w:val="000000" w:themeColor="text1"/>
          <w:sz w:val="24"/>
          <w:szCs w:val="24"/>
        </w:rPr>
        <w:t xml:space="preserve"> desde el periodo prenatal hasta la adolescencia de sus hijos</w:t>
      </w:r>
      <w:r w:rsidR="00FF2F21">
        <w:rPr>
          <w:rFonts w:ascii="Times New Roman" w:hAnsi="Times New Roman" w:cs="Times New Roman"/>
          <w:color w:val="000000" w:themeColor="text1"/>
          <w:sz w:val="24"/>
          <w:szCs w:val="24"/>
        </w:rPr>
        <w:t xml:space="preserve"> </w:t>
      </w:r>
      <w:r w:rsidR="00FF2F21" w:rsidRPr="0094064E">
        <w:rPr>
          <w:rFonts w:ascii="Times New Roman" w:hAnsi="Times New Roman" w:cs="Times New Roman"/>
          <w:color w:val="000000" w:themeColor="text1"/>
          <w:sz w:val="24"/>
          <w:szCs w:val="24"/>
        </w:rPr>
        <w:t>(Plant et al., 2017; Greene et al., 2020).</w:t>
      </w:r>
      <w:r w:rsidR="00FF2F21">
        <w:rPr>
          <w:rFonts w:ascii="Times New Roman" w:hAnsi="Times New Roman" w:cs="Times New Roman"/>
          <w:color w:val="000000" w:themeColor="text1"/>
          <w:sz w:val="24"/>
          <w:szCs w:val="24"/>
        </w:rPr>
        <w:t xml:space="preserve"> También muestran un </w:t>
      </w:r>
      <w:r w:rsidR="00046F72" w:rsidRPr="0094064E">
        <w:rPr>
          <w:rFonts w:ascii="Times New Roman" w:hAnsi="Times New Roman" w:cs="Times New Roman"/>
          <w:color w:val="000000" w:themeColor="text1"/>
          <w:sz w:val="24"/>
          <w:szCs w:val="24"/>
        </w:rPr>
        <w:t xml:space="preserve">mayor riesgo de desarrollar trastornos como el TEPT y otros problemas del estado de ánimo (Plant et al., 2017; Greene et al., 2020). Estas afectaciones actúan como mediadores </w:t>
      </w:r>
      <w:r w:rsidR="001D19C1">
        <w:rPr>
          <w:rFonts w:ascii="Times New Roman" w:hAnsi="Times New Roman" w:cs="Times New Roman"/>
          <w:color w:val="000000" w:themeColor="text1"/>
          <w:sz w:val="24"/>
          <w:szCs w:val="24"/>
        </w:rPr>
        <w:t>importantes</w:t>
      </w:r>
      <w:r w:rsidR="00046F72" w:rsidRPr="0094064E">
        <w:rPr>
          <w:rFonts w:ascii="Times New Roman" w:hAnsi="Times New Roman" w:cs="Times New Roman"/>
          <w:color w:val="000000" w:themeColor="text1"/>
          <w:sz w:val="24"/>
          <w:szCs w:val="24"/>
        </w:rPr>
        <w:t xml:space="preserve">, </w:t>
      </w:r>
      <w:r w:rsidR="00023E7A" w:rsidRPr="0094064E">
        <w:rPr>
          <w:rFonts w:ascii="Times New Roman" w:hAnsi="Times New Roman" w:cs="Times New Roman"/>
          <w:color w:val="000000" w:themeColor="text1"/>
          <w:sz w:val="24"/>
          <w:szCs w:val="24"/>
        </w:rPr>
        <w:t xml:space="preserve">reduciendo la disponibilidad emocional de la madre y dificultando una crianza sensible y positiva </w:t>
      </w:r>
      <w:r w:rsidR="00046F72" w:rsidRPr="0094064E">
        <w:rPr>
          <w:rFonts w:ascii="Times New Roman" w:hAnsi="Times New Roman" w:cs="Times New Roman"/>
          <w:color w:val="000000" w:themeColor="text1"/>
          <w:sz w:val="24"/>
          <w:szCs w:val="24"/>
        </w:rPr>
        <w:t xml:space="preserve">(Plant et al., 2017; Greene et al., 2020). </w:t>
      </w:r>
    </w:p>
    <w:p w14:paraId="7BEF4D84" w14:textId="0973CA47" w:rsidR="009D25E1" w:rsidRDefault="00295325" w:rsidP="00295325">
      <w:pPr>
        <w:spacing w:line="360" w:lineRule="auto"/>
        <w:ind w:firstLine="708"/>
        <w:jc w:val="both"/>
        <w:rPr>
          <w:rFonts w:ascii="Times New Roman" w:hAnsi="Times New Roman" w:cs="Times New Roman"/>
          <w:color w:val="000000" w:themeColor="text1"/>
          <w:sz w:val="24"/>
          <w:szCs w:val="24"/>
        </w:rPr>
      </w:pPr>
      <w:r w:rsidRPr="00295325">
        <w:rPr>
          <w:rStyle w:val="Ttulo4Car"/>
          <w:rFonts w:ascii="Times New Roman" w:hAnsi="Times New Roman" w:cs="Times New Roman"/>
          <w:b/>
          <w:bCs/>
          <w:i w:val="0"/>
          <w:iCs w:val="0"/>
          <w:color w:val="000000" w:themeColor="text1"/>
          <w:sz w:val="24"/>
          <w:szCs w:val="24"/>
        </w:rPr>
        <w:t>3.3.1.2. Impacto en la crianza y la interacción con el bebé</w:t>
      </w:r>
      <w:r>
        <w:rPr>
          <w:rFonts w:ascii="Times New Roman" w:hAnsi="Times New Roman" w:cs="Times New Roman"/>
          <w:color w:val="000000" w:themeColor="text1"/>
          <w:sz w:val="24"/>
          <w:szCs w:val="24"/>
        </w:rPr>
        <w:t xml:space="preserve">. </w:t>
      </w:r>
      <w:r w:rsidR="001C7050" w:rsidRPr="0094064E">
        <w:rPr>
          <w:rFonts w:ascii="Times New Roman" w:hAnsi="Times New Roman" w:cs="Times New Roman"/>
          <w:color w:val="000000" w:themeColor="text1"/>
          <w:sz w:val="24"/>
          <w:szCs w:val="24"/>
        </w:rPr>
        <w:t xml:space="preserve">Como </w:t>
      </w:r>
      <w:r w:rsidR="00A743A3">
        <w:rPr>
          <w:rFonts w:ascii="Times New Roman" w:hAnsi="Times New Roman" w:cs="Times New Roman"/>
          <w:color w:val="000000" w:themeColor="text1"/>
          <w:sz w:val="24"/>
          <w:szCs w:val="24"/>
        </w:rPr>
        <w:t>consecuencia</w:t>
      </w:r>
      <w:r w:rsidR="00400E5B">
        <w:rPr>
          <w:rFonts w:ascii="Times New Roman" w:hAnsi="Times New Roman" w:cs="Times New Roman"/>
          <w:color w:val="000000" w:themeColor="text1"/>
          <w:sz w:val="24"/>
          <w:szCs w:val="24"/>
        </w:rPr>
        <w:t>, los patrones</w:t>
      </w:r>
      <w:r w:rsidR="00603412" w:rsidRPr="0094064E">
        <w:rPr>
          <w:rFonts w:ascii="Times New Roman" w:hAnsi="Times New Roman" w:cs="Times New Roman"/>
          <w:color w:val="000000" w:themeColor="text1"/>
          <w:sz w:val="24"/>
          <w:szCs w:val="24"/>
        </w:rPr>
        <w:t xml:space="preserve"> de comportamiento</w:t>
      </w:r>
      <w:r w:rsidR="00246459" w:rsidRPr="0094064E">
        <w:rPr>
          <w:rFonts w:ascii="Times New Roman" w:hAnsi="Times New Roman" w:cs="Times New Roman"/>
          <w:color w:val="000000" w:themeColor="text1"/>
          <w:sz w:val="24"/>
          <w:szCs w:val="24"/>
        </w:rPr>
        <w:t xml:space="preserve"> materno</w:t>
      </w:r>
      <w:r w:rsidR="00274261" w:rsidRPr="0094064E">
        <w:rPr>
          <w:rFonts w:ascii="Times New Roman" w:hAnsi="Times New Roman" w:cs="Times New Roman"/>
          <w:color w:val="000000" w:themeColor="text1"/>
          <w:sz w:val="24"/>
          <w:szCs w:val="24"/>
        </w:rPr>
        <w:t xml:space="preserve"> durante la interacción con el bebé </w:t>
      </w:r>
      <w:r w:rsidR="00400E5B">
        <w:rPr>
          <w:rFonts w:ascii="Times New Roman" w:hAnsi="Times New Roman" w:cs="Times New Roman"/>
          <w:color w:val="000000" w:themeColor="text1"/>
          <w:sz w:val="24"/>
          <w:szCs w:val="24"/>
        </w:rPr>
        <w:t xml:space="preserve">suelen modificarse </w:t>
      </w:r>
      <w:r w:rsidR="00274261" w:rsidRPr="0094064E">
        <w:rPr>
          <w:rFonts w:ascii="Times New Roman" w:hAnsi="Times New Roman" w:cs="Times New Roman"/>
          <w:color w:val="000000" w:themeColor="text1"/>
          <w:sz w:val="24"/>
          <w:szCs w:val="24"/>
        </w:rPr>
        <w:t>(Moog et al., 2018).</w:t>
      </w:r>
      <w:r w:rsidR="00603412" w:rsidRPr="0094064E">
        <w:rPr>
          <w:rFonts w:ascii="Times New Roman" w:hAnsi="Times New Roman" w:cs="Times New Roman"/>
          <w:color w:val="000000" w:themeColor="text1"/>
          <w:sz w:val="24"/>
          <w:szCs w:val="24"/>
        </w:rPr>
        <w:t xml:space="preserve"> </w:t>
      </w:r>
      <w:r w:rsidR="00A625A1" w:rsidRPr="0094064E">
        <w:rPr>
          <w:rFonts w:ascii="Times New Roman" w:hAnsi="Times New Roman" w:cs="Times New Roman"/>
          <w:color w:val="000000" w:themeColor="text1"/>
          <w:sz w:val="24"/>
          <w:szCs w:val="24"/>
        </w:rPr>
        <w:t>Estas madres p</w:t>
      </w:r>
      <w:r w:rsidR="00344AC0" w:rsidRPr="0094064E">
        <w:rPr>
          <w:rFonts w:ascii="Times New Roman" w:hAnsi="Times New Roman" w:cs="Times New Roman"/>
          <w:color w:val="000000" w:themeColor="text1"/>
          <w:sz w:val="24"/>
          <w:szCs w:val="24"/>
        </w:rPr>
        <w:t xml:space="preserve">ueden </w:t>
      </w:r>
      <w:r w:rsidR="003A64A4">
        <w:rPr>
          <w:rFonts w:ascii="Times New Roman" w:hAnsi="Times New Roman" w:cs="Times New Roman"/>
          <w:color w:val="000000" w:themeColor="text1"/>
          <w:sz w:val="24"/>
          <w:szCs w:val="24"/>
        </w:rPr>
        <w:t xml:space="preserve">tener </w:t>
      </w:r>
      <w:r w:rsidR="00344AC0" w:rsidRPr="0094064E">
        <w:rPr>
          <w:rFonts w:ascii="Times New Roman" w:hAnsi="Times New Roman" w:cs="Times New Roman"/>
          <w:color w:val="000000" w:themeColor="text1"/>
          <w:sz w:val="24"/>
          <w:szCs w:val="24"/>
        </w:rPr>
        <w:t xml:space="preserve">dificultades </w:t>
      </w:r>
      <w:r w:rsidR="00A625A1" w:rsidRPr="0094064E">
        <w:rPr>
          <w:rFonts w:ascii="Times New Roman" w:hAnsi="Times New Roman" w:cs="Times New Roman"/>
          <w:color w:val="000000" w:themeColor="text1"/>
          <w:sz w:val="24"/>
          <w:szCs w:val="24"/>
        </w:rPr>
        <w:t xml:space="preserve">para expresar </w:t>
      </w:r>
      <w:r w:rsidR="00603412" w:rsidRPr="0094064E">
        <w:rPr>
          <w:rFonts w:ascii="Times New Roman" w:hAnsi="Times New Roman" w:cs="Times New Roman"/>
          <w:color w:val="000000" w:themeColor="text1"/>
          <w:sz w:val="24"/>
          <w:szCs w:val="24"/>
        </w:rPr>
        <w:t xml:space="preserve">afecto positivo y </w:t>
      </w:r>
      <w:r w:rsidR="003A64A4">
        <w:rPr>
          <w:rFonts w:ascii="Times New Roman" w:hAnsi="Times New Roman" w:cs="Times New Roman"/>
          <w:color w:val="000000" w:themeColor="text1"/>
          <w:sz w:val="24"/>
          <w:szCs w:val="24"/>
        </w:rPr>
        <w:t>mostrar</w:t>
      </w:r>
      <w:r w:rsidR="00603412" w:rsidRPr="0094064E">
        <w:rPr>
          <w:rFonts w:ascii="Times New Roman" w:hAnsi="Times New Roman" w:cs="Times New Roman"/>
          <w:color w:val="000000" w:themeColor="text1"/>
          <w:sz w:val="24"/>
          <w:szCs w:val="24"/>
        </w:rPr>
        <w:t xml:space="preserve"> respuestas emocionales </w:t>
      </w:r>
      <w:r w:rsidR="00F70DF0" w:rsidRPr="0094064E">
        <w:rPr>
          <w:rFonts w:ascii="Times New Roman" w:hAnsi="Times New Roman" w:cs="Times New Roman"/>
          <w:color w:val="000000" w:themeColor="text1"/>
          <w:sz w:val="24"/>
          <w:szCs w:val="24"/>
        </w:rPr>
        <w:t>neutras o negativas</w:t>
      </w:r>
      <w:r w:rsidR="00A327EF" w:rsidRPr="0094064E">
        <w:rPr>
          <w:rFonts w:ascii="Times New Roman" w:hAnsi="Times New Roman" w:cs="Times New Roman"/>
          <w:color w:val="000000" w:themeColor="text1"/>
          <w:sz w:val="24"/>
          <w:szCs w:val="24"/>
        </w:rPr>
        <w:t xml:space="preserve">, </w:t>
      </w:r>
      <w:r w:rsidR="00374189" w:rsidRPr="0094064E">
        <w:rPr>
          <w:rFonts w:ascii="Times New Roman" w:hAnsi="Times New Roman" w:cs="Times New Roman"/>
          <w:color w:val="000000" w:themeColor="text1"/>
          <w:sz w:val="24"/>
          <w:szCs w:val="24"/>
        </w:rPr>
        <w:t xml:space="preserve">lo que </w:t>
      </w:r>
      <w:r w:rsidR="00886A7F" w:rsidRPr="0094064E">
        <w:rPr>
          <w:rFonts w:ascii="Times New Roman" w:hAnsi="Times New Roman" w:cs="Times New Roman"/>
          <w:color w:val="000000" w:themeColor="text1"/>
          <w:sz w:val="24"/>
          <w:szCs w:val="24"/>
        </w:rPr>
        <w:t>limita</w:t>
      </w:r>
      <w:r w:rsidR="00374189" w:rsidRPr="0094064E">
        <w:rPr>
          <w:rFonts w:ascii="Times New Roman" w:hAnsi="Times New Roman" w:cs="Times New Roman"/>
          <w:color w:val="000000" w:themeColor="text1"/>
          <w:sz w:val="24"/>
          <w:szCs w:val="24"/>
        </w:rPr>
        <w:t xml:space="preserve"> </w:t>
      </w:r>
      <w:r w:rsidR="002D4038">
        <w:rPr>
          <w:rFonts w:ascii="Times New Roman" w:hAnsi="Times New Roman" w:cs="Times New Roman"/>
          <w:color w:val="000000" w:themeColor="text1"/>
          <w:sz w:val="24"/>
          <w:szCs w:val="24"/>
        </w:rPr>
        <w:t xml:space="preserve">tanto </w:t>
      </w:r>
      <w:r w:rsidR="006B7F81" w:rsidRPr="0094064E">
        <w:rPr>
          <w:rFonts w:ascii="Times New Roman" w:hAnsi="Times New Roman" w:cs="Times New Roman"/>
          <w:color w:val="000000" w:themeColor="text1"/>
          <w:sz w:val="24"/>
          <w:szCs w:val="24"/>
        </w:rPr>
        <w:t xml:space="preserve">la sensibilidad materna </w:t>
      </w:r>
      <w:r w:rsidR="002D4038">
        <w:rPr>
          <w:rFonts w:ascii="Times New Roman" w:hAnsi="Times New Roman" w:cs="Times New Roman"/>
          <w:color w:val="000000" w:themeColor="text1"/>
          <w:sz w:val="24"/>
          <w:szCs w:val="24"/>
        </w:rPr>
        <w:t>como</w:t>
      </w:r>
      <w:r w:rsidR="006B7F81" w:rsidRPr="0094064E">
        <w:rPr>
          <w:rFonts w:ascii="Times New Roman" w:hAnsi="Times New Roman" w:cs="Times New Roman"/>
          <w:color w:val="000000" w:themeColor="text1"/>
          <w:sz w:val="24"/>
          <w:szCs w:val="24"/>
        </w:rPr>
        <w:t xml:space="preserve"> la conexión emocional con el hijo</w:t>
      </w:r>
      <w:r w:rsidR="00374189" w:rsidRPr="0094064E">
        <w:rPr>
          <w:rFonts w:ascii="Times New Roman" w:hAnsi="Times New Roman" w:cs="Times New Roman"/>
          <w:color w:val="000000" w:themeColor="text1"/>
          <w:sz w:val="24"/>
          <w:szCs w:val="24"/>
        </w:rPr>
        <w:t xml:space="preserve"> (Juul et al., 2016;</w:t>
      </w:r>
      <w:r w:rsidR="000518B2" w:rsidRPr="0094064E">
        <w:rPr>
          <w:rFonts w:ascii="Times New Roman" w:hAnsi="Times New Roman" w:cs="Times New Roman"/>
          <w:color w:val="000000" w:themeColor="text1"/>
          <w:sz w:val="24"/>
          <w:szCs w:val="24"/>
        </w:rPr>
        <w:t xml:space="preserve"> </w:t>
      </w:r>
      <w:proofErr w:type="spellStart"/>
      <w:r w:rsidR="000518B2" w:rsidRPr="0094064E">
        <w:rPr>
          <w:rFonts w:ascii="Times New Roman" w:hAnsi="Times New Roman" w:cs="Times New Roman"/>
          <w:color w:val="000000" w:themeColor="text1"/>
          <w:sz w:val="24"/>
          <w:szCs w:val="24"/>
        </w:rPr>
        <w:t>Martinez-Torteya</w:t>
      </w:r>
      <w:proofErr w:type="spellEnd"/>
      <w:r w:rsidR="000518B2" w:rsidRPr="0094064E">
        <w:rPr>
          <w:rFonts w:ascii="Times New Roman" w:hAnsi="Times New Roman" w:cs="Times New Roman"/>
          <w:color w:val="000000" w:themeColor="text1"/>
          <w:sz w:val="24"/>
          <w:szCs w:val="24"/>
        </w:rPr>
        <w:t xml:space="preserve"> et al., 2014; Moog et al., 2018). </w:t>
      </w:r>
      <w:r w:rsidR="00451BD9">
        <w:rPr>
          <w:rFonts w:ascii="Times New Roman" w:hAnsi="Times New Roman" w:cs="Times New Roman"/>
          <w:color w:val="000000" w:themeColor="text1"/>
          <w:sz w:val="24"/>
          <w:szCs w:val="24"/>
        </w:rPr>
        <w:t>L</w:t>
      </w:r>
      <w:r w:rsidR="00B47D95" w:rsidRPr="0094064E">
        <w:rPr>
          <w:rFonts w:ascii="Times New Roman" w:hAnsi="Times New Roman" w:cs="Times New Roman"/>
          <w:color w:val="000000" w:themeColor="text1"/>
          <w:sz w:val="24"/>
          <w:szCs w:val="24"/>
        </w:rPr>
        <w:t xml:space="preserve">os comportamientos maternos sensibles y cálidos favorecen la regulación conductual y fisiológica del bebé, mientras que </w:t>
      </w:r>
      <w:r w:rsidR="00AE2352">
        <w:rPr>
          <w:rFonts w:ascii="Times New Roman" w:hAnsi="Times New Roman" w:cs="Times New Roman"/>
          <w:color w:val="000000" w:themeColor="text1"/>
          <w:sz w:val="24"/>
          <w:szCs w:val="24"/>
        </w:rPr>
        <w:t xml:space="preserve">las </w:t>
      </w:r>
      <w:r w:rsidR="009D25E1">
        <w:rPr>
          <w:rFonts w:ascii="Times New Roman" w:hAnsi="Times New Roman" w:cs="Times New Roman"/>
          <w:color w:val="000000" w:themeColor="text1"/>
          <w:sz w:val="24"/>
          <w:szCs w:val="24"/>
        </w:rPr>
        <w:t>conductas negativas</w:t>
      </w:r>
      <w:r w:rsidR="00B47D95" w:rsidRPr="0094064E">
        <w:rPr>
          <w:rFonts w:ascii="Times New Roman" w:hAnsi="Times New Roman" w:cs="Times New Roman"/>
          <w:color w:val="000000" w:themeColor="text1"/>
          <w:sz w:val="24"/>
          <w:szCs w:val="24"/>
        </w:rPr>
        <w:t xml:space="preserve"> pueden intensificar sus vulnerabilidades innatas (</w:t>
      </w:r>
      <w:proofErr w:type="spellStart"/>
      <w:r w:rsidR="00B47D95" w:rsidRPr="0094064E">
        <w:rPr>
          <w:rFonts w:ascii="Times New Roman" w:hAnsi="Times New Roman" w:cs="Times New Roman"/>
          <w:color w:val="000000" w:themeColor="text1"/>
          <w:sz w:val="24"/>
          <w:szCs w:val="24"/>
        </w:rPr>
        <w:t>Martinez-Torteya</w:t>
      </w:r>
      <w:proofErr w:type="spellEnd"/>
      <w:r w:rsidR="00B47D95" w:rsidRPr="0094064E">
        <w:rPr>
          <w:rFonts w:ascii="Times New Roman" w:hAnsi="Times New Roman" w:cs="Times New Roman"/>
          <w:color w:val="000000" w:themeColor="text1"/>
          <w:sz w:val="24"/>
          <w:szCs w:val="24"/>
        </w:rPr>
        <w:t xml:space="preserve"> et al., 2014). </w:t>
      </w:r>
    </w:p>
    <w:p w14:paraId="468BBE28" w14:textId="2F89D6EC" w:rsidR="00F339B2" w:rsidRPr="0094064E" w:rsidRDefault="00B47D95" w:rsidP="00373F6D">
      <w:pPr>
        <w:spacing w:line="360" w:lineRule="auto"/>
        <w:jc w:val="both"/>
        <w:rPr>
          <w:rFonts w:ascii="Times New Roman" w:hAnsi="Times New Roman" w:cs="Times New Roman"/>
          <w:color w:val="000000" w:themeColor="text1"/>
          <w:sz w:val="24"/>
          <w:szCs w:val="24"/>
        </w:rPr>
      </w:pPr>
      <w:r w:rsidRPr="0094064E">
        <w:rPr>
          <w:rFonts w:ascii="Times New Roman" w:hAnsi="Times New Roman" w:cs="Times New Roman"/>
          <w:color w:val="000000" w:themeColor="text1"/>
          <w:sz w:val="24"/>
          <w:szCs w:val="24"/>
        </w:rPr>
        <w:t xml:space="preserve">En este sentido, las madres que han sufrido maltrato infantil </w:t>
      </w:r>
      <w:r w:rsidR="00C34C9C">
        <w:rPr>
          <w:rFonts w:ascii="Times New Roman" w:hAnsi="Times New Roman" w:cs="Times New Roman"/>
          <w:color w:val="000000" w:themeColor="text1"/>
          <w:sz w:val="24"/>
          <w:szCs w:val="24"/>
        </w:rPr>
        <w:t xml:space="preserve">pueden </w:t>
      </w:r>
      <w:r w:rsidRPr="0094064E">
        <w:rPr>
          <w:rFonts w:ascii="Times New Roman" w:hAnsi="Times New Roman" w:cs="Times New Roman"/>
          <w:color w:val="000000" w:themeColor="text1"/>
          <w:sz w:val="24"/>
          <w:szCs w:val="24"/>
        </w:rPr>
        <w:t xml:space="preserve">mostrar </w:t>
      </w:r>
      <w:r w:rsidR="00C34C9C">
        <w:rPr>
          <w:rFonts w:ascii="Times New Roman" w:hAnsi="Times New Roman" w:cs="Times New Roman"/>
          <w:color w:val="000000" w:themeColor="text1"/>
          <w:sz w:val="24"/>
          <w:szCs w:val="24"/>
        </w:rPr>
        <w:t xml:space="preserve">una </w:t>
      </w:r>
      <w:r w:rsidRPr="0094064E">
        <w:rPr>
          <w:rFonts w:ascii="Times New Roman" w:hAnsi="Times New Roman" w:cs="Times New Roman"/>
          <w:color w:val="000000" w:themeColor="text1"/>
          <w:sz w:val="24"/>
          <w:szCs w:val="24"/>
        </w:rPr>
        <w:t xml:space="preserve">menor capacidad de respuesta </w:t>
      </w:r>
      <w:r w:rsidR="00F339B2" w:rsidRPr="0094064E">
        <w:rPr>
          <w:rFonts w:ascii="Times New Roman" w:hAnsi="Times New Roman" w:cs="Times New Roman"/>
          <w:color w:val="000000" w:themeColor="text1"/>
          <w:sz w:val="24"/>
          <w:szCs w:val="24"/>
        </w:rPr>
        <w:t xml:space="preserve">ajustada a </w:t>
      </w:r>
      <w:r w:rsidRPr="0094064E">
        <w:rPr>
          <w:rFonts w:ascii="Times New Roman" w:hAnsi="Times New Roman" w:cs="Times New Roman"/>
          <w:color w:val="000000" w:themeColor="text1"/>
          <w:sz w:val="24"/>
          <w:szCs w:val="24"/>
        </w:rPr>
        <w:t xml:space="preserve">las necesidades </w:t>
      </w:r>
      <w:r w:rsidR="00F339B2" w:rsidRPr="0094064E">
        <w:rPr>
          <w:rFonts w:ascii="Times New Roman" w:hAnsi="Times New Roman" w:cs="Times New Roman"/>
          <w:color w:val="000000" w:themeColor="text1"/>
          <w:sz w:val="24"/>
          <w:szCs w:val="24"/>
        </w:rPr>
        <w:t xml:space="preserve">del niño y </w:t>
      </w:r>
      <w:r w:rsidRPr="0094064E">
        <w:rPr>
          <w:rFonts w:ascii="Times New Roman" w:hAnsi="Times New Roman" w:cs="Times New Roman"/>
          <w:color w:val="000000" w:themeColor="text1"/>
          <w:sz w:val="24"/>
          <w:szCs w:val="24"/>
        </w:rPr>
        <w:t xml:space="preserve">conductas intrusivas o </w:t>
      </w:r>
      <w:r w:rsidR="00F339B2" w:rsidRPr="0094064E">
        <w:rPr>
          <w:rFonts w:ascii="Times New Roman" w:hAnsi="Times New Roman" w:cs="Times New Roman"/>
          <w:color w:val="000000" w:themeColor="text1"/>
          <w:sz w:val="24"/>
          <w:szCs w:val="24"/>
        </w:rPr>
        <w:t>poco sensibles</w:t>
      </w:r>
      <w:r w:rsidR="00C34C9C">
        <w:rPr>
          <w:rFonts w:ascii="Times New Roman" w:hAnsi="Times New Roman" w:cs="Times New Roman"/>
          <w:color w:val="000000" w:themeColor="text1"/>
          <w:sz w:val="24"/>
          <w:szCs w:val="24"/>
        </w:rPr>
        <w:t xml:space="preserve"> </w:t>
      </w:r>
      <w:r w:rsidR="00C34C9C" w:rsidRPr="0094064E">
        <w:rPr>
          <w:rFonts w:ascii="Times New Roman" w:hAnsi="Times New Roman" w:cs="Times New Roman"/>
          <w:color w:val="000000" w:themeColor="text1"/>
          <w:sz w:val="24"/>
          <w:szCs w:val="24"/>
        </w:rPr>
        <w:t>(Plant et al., 2017).</w:t>
      </w:r>
      <w:r w:rsidR="00C34C9C">
        <w:rPr>
          <w:rFonts w:ascii="Times New Roman" w:hAnsi="Times New Roman" w:cs="Times New Roman"/>
          <w:color w:val="000000" w:themeColor="text1"/>
          <w:sz w:val="24"/>
          <w:szCs w:val="24"/>
        </w:rPr>
        <w:t xml:space="preserve"> Esto</w:t>
      </w:r>
      <w:r w:rsidRPr="0094064E">
        <w:rPr>
          <w:rFonts w:ascii="Times New Roman" w:hAnsi="Times New Roman" w:cs="Times New Roman"/>
          <w:color w:val="000000" w:themeColor="text1"/>
          <w:sz w:val="24"/>
          <w:szCs w:val="24"/>
        </w:rPr>
        <w:t xml:space="preserve"> puede interferir </w:t>
      </w:r>
      <w:r w:rsidR="00F339B2" w:rsidRPr="0094064E">
        <w:rPr>
          <w:rFonts w:ascii="Times New Roman" w:hAnsi="Times New Roman" w:cs="Times New Roman"/>
          <w:color w:val="000000" w:themeColor="text1"/>
          <w:sz w:val="24"/>
          <w:szCs w:val="24"/>
        </w:rPr>
        <w:t>en</w:t>
      </w:r>
      <w:r w:rsidRPr="0094064E">
        <w:rPr>
          <w:rFonts w:ascii="Times New Roman" w:hAnsi="Times New Roman" w:cs="Times New Roman"/>
          <w:color w:val="000000" w:themeColor="text1"/>
          <w:sz w:val="24"/>
          <w:szCs w:val="24"/>
        </w:rPr>
        <w:t xml:space="preserve"> el desarrollo de la autonomía</w:t>
      </w:r>
      <w:r w:rsidR="00F339B2" w:rsidRPr="0094064E">
        <w:rPr>
          <w:rFonts w:ascii="Times New Roman" w:hAnsi="Times New Roman" w:cs="Times New Roman"/>
          <w:color w:val="000000" w:themeColor="text1"/>
          <w:sz w:val="24"/>
          <w:szCs w:val="24"/>
        </w:rPr>
        <w:t xml:space="preserve"> y la regulación emocional</w:t>
      </w:r>
      <w:r w:rsidRPr="0094064E">
        <w:rPr>
          <w:rFonts w:ascii="Times New Roman" w:hAnsi="Times New Roman" w:cs="Times New Roman"/>
          <w:color w:val="000000" w:themeColor="text1"/>
          <w:sz w:val="24"/>
          <w:szCs w:val="24"/>
        </w:rPr>
        <w:t xml:space="preserve"> del niño (Plant et al., 2017).</w:t>
      </w:r>
      <w:r w:rsidR="0017052E">
        <w:rPr>
          <w:rFonts w:ascii="Times New Roman" w:hAnsi="Times New Roman" w:cs="Times New Roman"/>
          <w:color w:val="000000" w:themeColor="text1"/>
          <w:sz w:val="24"/>
          <w:szCs w:val="24"/>
        </w:rPr>
        <w:t xml:space="preserve"> </w:t>
      </w:r>
      <w:r w:rsidR="00F339B2" w:rsidRPr="0094064E">
        <w:rPr>
          <w:rFonts w:ascii="Times New Roman" w:hAnsi="Times New Roman" w:cs="Times New Roman"/>
          <w:color w:val="000000" w:themeColor="text1"/>
          <w:sz w:val="24"/>
          <w:szCs w:val="24"/>
        </w:rPr>
        <w:t xml:space="preserve">Además, </w:t>
      </w:r>
      <w:r w:rsidR="0017052E">
        <w:rPr>
          <w:rFonts w:ascii="Times New Roman" w:hAnsi="Times New Roman" w:cs="Times New Roman"/>
          <w:color w:val="000000" w:themeColor="text1"/>
          <w:sz w:val="24"/>
          <w:szCs w:val="24"/>
        </w:rPr>
        <w:t xml:space="preserve">suelen tender a </w:t>
      </w:r>
      <w:r w:rsidR="00F339B2" w:rsidRPr="0094064E">
        <w:rPr>
          <w:rFonts w:ascii="Times New Roman" w:hAnsi="Times New Roman" w:cs="Times New Roman"/>
          <w:color w:val="000000" w:themeColor="text1"/>
          <w:sz w:val="24"/>
          <w:szCs w:val="24"/>
        </w:rPr>
        <w:t xml:space="preserve">estilos de crianza hostiles o punitivos, como la disciplina física o verbal </w:t>
      </w:r>
      <w:r w:rsidR="00C40AC3">
        <w:rPr>
          <w:rFonts w:ascii="Times New Roman" w:hAnsi="Times New Roman" w:cs="Times New Roman"/>
          <w:color w:val="000000" w:themeColor="text1"/>
          <w:sz w:val="24"/>
          <w:szCs w:val="24"/>
        </w:rPr>
        <w:t xml:space="preserve">y el rechazo, así como a </w:t>
      </w:r>
      <w:r w:rsidR="00F339B2" w:rsidRPr="0094064E">
        <w:rPr>
          <w:rFonts w:ascii="Times New Roman" w:hAnsi="Times New Roman" w:cs="Times New Roman"/>
          <w:color w:val="000000" w:themeColor="text1"/>
          <w:sz w:val="24"/>
          <w:szCs w:val="24"/>
        </w:rPr>
        <w:t>dificultades para controlar la ira (Plant et al., 2017; Greene et al, 2020). Estas dinámicas</w:t>
      </w:r>
      <w:r w:rsidR="0094064E" w:rsidRPr="0094064E">
        <w:rPr>
          <w:rFonts w:ascii="Times New Roman" w:hAnsi="Times New Roman" w:cs="Times New Roman"/>
          <w:color w:val="000000" w:themeColor="text1"/>
          <w:sz w:val="24"/>
          <w:szCs w:val="24"/>
        </w:rPr>
        <w:t xml:space="preserve"> pueden </w:t>
      </w:r>
      <w:r w:rsidR="00091527">
        <w:rPr>
          <w:rFonts w:ascii="Times New Roman" w:hAnsi="Times New Roman" w:cs="Times New Roman"/>
          <w:color w:val="000000" w:themeColor="text1"/>
          <w:sz w:val="24"/>
          <w:szCs w:val="24"/>
        </w:rPr>
        <w:t>generar</w:t>
      </w:r>
      <w:r w:rsidR="0094064E" w:rsidRPr="0094064E">
        <w:rPr>
          <w:rFonts w:ascii="Times New Roman" w:hAnsi="Times New Roman" w:cs="Times New Roman"/>
          <w:color w:val="000000" w:themeColor="text1"/>
          <w:sz w:val="24"/>
          <w:szCs w:val="24"/>
        </w:rPr>
        <w:t xml:space="preserve"> </w:t>
      </w:r>
      <w:r w:rsidR="00F339B2" w:rsidRPr="0094064E">
        <w:rPr>
          <w:rFonts w:ascii="Times New Roman" w:hAnsi="Times New Roman" w:cs="Times New Roman"/>
          <w:color w:val="000000" w:themeColor="text1"/>
          <w:sz w:val="24"/>
          <w:szCs w:val="24"/>
        </w:rPr>
        <w:t xml:space="preserve">respuestas problemáticas </w:t>
      </w:r>
      <w:r w:rsidR="0094064E" w:rsidRPr="0094064E">
        <w:rPr>
          <w:rFonts w:ascii="Times New Roman" w:hAnsi="Times New Roman" w:cs="Times New Roman"/>
          <w:color w:val="000000" w:themeColor="text1"/>
          <w:sz w:val="24"/>
          <w:szCs w:val="24"/>
        </w:rPr>
        <w:t xml:space="preserve">en el niño, </w:t>
      </w:r>
      <w:r w:rsidR="00F339B2" w:rsidRPr="0094064E">
        <w:rPr>
          <w:rFonts w:ascii="Times New Roman" w:hAnsi="Times New Roman" w:cs="Times New Roman"/>
          <w:color w:val="000000" w:themeColor="text1"/>
          <w:sz w:val="24"/>
          <w:szCs w:val="24"/>
        </w:rPr>
        <w:t>como</w:t>
      </w:r>
      <w:r w:rsidR="0094064E" w:rsidRPr="0094064E">
        <w:rPr>
          <w:rFonts w:ascii="Times New Roman" w:hAnsi="Times New Roman" w:cs="Times New Roman"/>
          <w:color w:val="000000" w:themeColor="text1"/>
          <w:sz w:val="24"/>
          <w:szCs w:val="24"/>
        </w:rPr>
        <w:t xml:space="preserve"> el</w:t>
      </w:r>
      <w:r w:rsidR="00F339B2" w:rsidRPr="0094064E">
        <w:rPr>
          <w:rFonts w:ascii="Times New Roman" w:hAnsi="Times New Roman" w:cs="Times New Roman"/>
          <w:color w:val="000000" w:themeColor="text1"/>
          <w:sz w:val="24"/>
          <w:szCs w:val="24"/>
        </w:rPr>
        <w:t xml:space="preserve"> retraimiento emocional o </w:t>
      </w:r>
      <w:r w:rsidR="0094064E" w:rsidRPr="0094064E">
        <w:rPr>
          <w:rFonts w:ascii="Times New Roman" w:hAnsi="Times New Roman" w:cs="Times New Roman"/>
          <w:color w:val="000000" w:themeColor="text1"/>
          <w:sz w:val="24"/>
          <w:szCs w:val="24"/>
        </w:rPr>
        <w:t xml:space="preserve">la </w:t>
      </w:r>
      <w:r w:rsidR="00F339B2" w:rsidRPr="0094064E">
        <w:rPr>
          <w:rFonts w:ascii="Times New Roman" w:hAnsi="Times New Roman" w:cs="Times New Roman"/>
          <w:color w:val="000000" w:themeColor="text1"/>
          <w:sz w:val="24"/>
          <w:szCs w:val="24"/>
        </w:rPr>
        <w:t xml:space="preserve">inversión de roles, donde la madre espera que el niño satisfaga sus propias necesidades emocionales (Plant et al., 2017; Greene et al, 2020). </w:t>
      </w:r>
    </w:p>
    <w:p w14:paraId="499C2C3A" w14:textId="42D3A960" w:rsidR="00CF1FB9" w:rsidRPr="0094064E" w:rsidRDefault="00CD2CAD" w:rsidP="00B602E1">
      <w:pPr>
        <w:spacing w:line="360" w:lineRule="auto"/>
        <w:jc w:val="both"/>
        <w:rPr>
          <w:rFonts w:ascii="Times New Roman" w:hAnsi="Times New Roman" w:cs="Times New Roman"/>
          <w:color w:val="000000" w:themeColor="text1"/>
          <w:sz w:val="24"/>
          <w:szCs w:val="24"/>
        </w:rPr>
      </w:pPr>
      <w:r w:rsidRPr="0094064E">
        <w:rPr>
          <w:rFonts w:ascii="Times New Roman" w:hAnsi="Times New Roman" w:cs="Times New Roman"/>
          <w:color w:val="000000" w:themeColor="text1"/>
          <w:sz w:val="24"/>
          <w:szCs w:val="24"/>
        </w:rPr>
        <w:t>Finalmente, e</w:t>
      </w:r>
      <w:r w:rsidR="00FB642E" w:rsidRPr="0094064E">
        <w:rPr>
          <w:rFonts w:ascii="Times New Roman" w:hAnsi="Times New Roman" w:cs="Times New Roman"/>
          <w:color w:val="000000" w:themeColor="text1"/>
          <w:sz w:val="24"/>
          <w:szCs w:val="24"/>
        </w:rPr>
        <w:t xml:space="preserve">l maltrato infantil puede afectar a la percepción que la madre tiene de sí misma, generando una baja confianza en sus capacidades para criar y cuidar de manera efectiva a su hijo (Plant et al., 2017; Greene et al., 2020). Esta falta de </w:t>
      </w:r>
      <w:r w:rsidR="009761F8" w:rsidRPr="0094064E">
        <w:rPr>
          <w:rFonts w:ascii="Times New Roman" w:hAnsi="Times New Roman" w:cs="Times New Roman"/>
          <w:color w:val="000000" w:themeColor="text1"/>
          <w:sz w:val="24"/>
          <w:szCs w:val="24"/>
        </w:rPr>
        <w:t xml:space="preserve">seguridad en el rol </w:t>
      </w:r>
      <w:r w:rsidR="009761F8" w:rsidRPr="0094064E">
        <w:rPr>
          <w:rFonts w:ascii="Times New Roman" w:hAnsi="Times New Roman" w:cs="Times New Roman"/>
          <w:color w:val="000000" w:themeColor="text1"/>
          <w:sz w:val="24"/>
          <w:szCs w:val="24"/>
        </w:rPr>
        <w:lastRenderedPageBreak/>
        <w:t xml:space="preserve">materno, combinada con posibles conductas hostiles, </w:t>
      </w:r>
      <w:r w:rsidR="002F4F0A" w:rsidRPr="0094064E">
        <w:rPr>
          <w:rFonts w:ascii="Times New Roman" w:hAnsi="Times New Roman" w:cs="Times New Roman"/>
          <w:color w:val="000000" w:themeColor="text1"/>
          <w:sz w:val="24"/>
          <w:szCs w:val="24"/>
        </w:rPr>
        <w:t xml:space="preserve">puede aumentar el riesgo de que los hijos desarrollen problemas psicopatológicos (Plant et al., 2017; Greene et al., 2020). </w:t>
      </w:r>
    </w:p>
    <w:p w14:paraId="40166A54" w14:textId="24A1CCC4" w:rsidR="00A658C8" w:rsidRPr="00153040" w:rsidRDefault="00C1181C" w:rsidP="00153040">
      <w:pPr>
        <w:pStyle w:val="Ttulo3"/>
        <w:rPr>
          <w:rFonts w:ascii="Times New Roman" w:hAnsi="Times New Roman" w:cs="Times New Roman"/>
          <w:b/>
          <w:bCs/>
          <w:i/>
          <w:iCs/>
          <w:color w:val="000000" w:themeColor="text1"/>
          <w:sz w:val="24"/>
          <w:szCs w:val="24"/>
        </w:rPr>
      </w:pPr>
      <w:bookmarkStart w:id="10" w:name="_Toc218879358"/>
      <w:r w:rsidRPr="00153040">
        <w:rPr>
          <w:rFonts w:ascii="Times New Roman" w:hAnsi="Times New Roman" w:cs="Times New Roman"/>
          <w:b/>
          <w:bCs/>
          <w:i/>
          <w:iCs/>
          <w:color w:val="000000" w:themeColor="text1"/>
          <w:sz w:val="24"/>
          <w:szCs w:val="24"/>
        </w:rPr>
        <w:t>3.</w:t>
      </w:r>
      <w:r w:rsidR="00D26518">
        <w:rPr>
          <w:rFonts w:ascii="Times New Roman" w:hAnsi="Times New Roman" w:cs="Times New Roman"/>
          <w:b/>
          <w:bCs/>
          <w:i/>
          <w:iCs/>
          <w:color w:val="000000" w:themeColor="text1"/>
          <w:sz w:val="24"/>
          <w:szCs w:val="24"/>
        </w:rPr>
        <w:t>3</w:t>
      </w:r>
      <w:r w:rsidRPr="00153040">
        <w:rPr>
          <w:rFonts w:ascii="Times New Roman" w:hAnsi="Times New Roman" w:cs="Times New Roman"/>
          <w:b/>
          <w:bCs/>
          <w:i/>
          <w:iCs/>
          <w:color w:val="000000" w:themeColor="text1"/>
          <w:sz w:val="24"/>
          <w:szCs w:val="24"/>
        </w:rPr>
        <w:t xml:space="preserve">.2. </w:t>
      </w:r>
      <w:r w:rsidR="00A658C8" w:rsidRPr="00153040">
        <w:rPr>
          <w:rFonts w:ascii="Times New Roman" w:hAnsi="Times New Roman" w:cs="Times New Roman"/>
          <w:b/>
          <w:bCs/>
          <w:i/>
          <w:iCs/>
          <w:color w:val="000000" w:themeColor="text1"/>
          <w:sz w:val="24"/>
          <w:szCs w:val="24"/>
        </w:rPr>
        <w:t>Factores de riesgo</w:t>
      </w:r>
      <w:r w:rsidR="00D26518">
        <w:rPr>
          <w:rFonts w:ascii="Times New Roman" w:hAnsi="Times New Roman" w:cs="Times New Roman"/>
          <w:b/>
          <w:bCs/>
          <w:i/>
          <w:iCs/>
          <w:color w:val="000000" w:themeColor="text1"/>
          <w:sz w:val="24"/>
          <w:szCs w:val="24"/>
        </w:rPr>
        <w:t xml:space="preserve"> y protección en la maternidad</w:t>
      </w:r>
      <w:bookmarkEnd w:id="10"/>
    </w:p>
    <w:p w14:paraId="4551163E" w14:textId="77777777" w:rsidR="0021305F" w:rsidRDefault="00D011D2" w:rsidP="0037603A">
      <w:pPr>
        <w:spacing w:line="360" w:lineRule="auto"/>
        <w:jc w:val="both"/>
        <w:rPr>
          <w:rFonts w:ascii="Times New Roman" w:hAnsi="Times New Roman" w:cs="Times New Roman"/>
          <w:sz w:val="24"/>
          <w:szCs w:val="24"/>
        </w:rPr>
      </w:pPr>
      <w:r>
        <w:rPr>
          <w:rFonts w:ascii="Times New Roman" w:hAnsi="Times New Roman" w:cs="Times New Roman"/>
          <w:sz w:val="24"/>
          <w:szCs w:val="24"/>
        </w:rPr>
        <w:t>En</w:t>
      </w:r>
      <w:r w:rsidR="00893AA7" w:rsidRPr="0037603A">
        <w:rPr>
          <w:rFonts w:ascii="Times New Roman" w:hAnsi="Times New Roman" w:cs="Times New Roman"/>
          <w:sz w:val="24"/>
          <w:szCs w:val="24"/>
        </w:rPr>
        <w:t xml:space="preserve"> consonancia con el modelo de diátesis-estrés,</w:t>
      </w:r>
      <w:r w:rsidR="00C01F41" w:rsidRPr="0037603A">
        <w:rPr>
          <w:rFonts w:ascii="Times New Roman" w:hAnsi="Times New Roman" w:cs="Times New Roman"/>
          <w:sz w:val="24"/>
          <w:szCs w:val="24"/>
        </w:rPr>
        <w:t xml:space="preserve"> </w:t>
      </w:r>
      <w:r w:rsidR="00EF60C4" w:rsidRPr="0037603A">
        <w:rPr>
          <w:rFonts w:ascii="Times New Roman" w:hAnsi="Times New Roman" w:cs="Times New Roman"/>
          <w:sz w:val="24"/>
          <w:szCs w:val="24"/>
        </w:rPr>
        <w:t xml:space="preserve">el maltrato infantil sufrido por la madre </w:t>
      </w:r>
      <w:r>
        <w:rPr>
          <w:rFonts w:ascii="Times New Roman" w:hAnsi="Times New Roman" w:cs="Times New Roman"/>
          <w:sz w:val="24"/>
          <w:szCs w:val="24"/>
        </w:rPr>
        <w:t>puede entenderse como</w:t>
      </w:r>
      <w:r w:rsidR="00EF60C4" w:rsidRPr="0037603A">
        <w:rPr>
          <w:rFonts w:ascii="Times New Roman" w:hAnsi="Times New Roman" w:cs="Times New Roman"/>
          <w:sz w:val="24"/>
          <w:szCs w:val="24"/>
        </w:rPr>
        <w:t xml:space="preserve"> una vulnerabilidad previa que </w:t>
      </w:r>
      <w:r w:rsidR="007A23D9">
        <w:rPr>
          <w:rFonts w:ascii="Times New Roman" w:hAnsi="Times New Roman" w:cs="Times New Roman"/>
          <w:sz w:val="24"/>
          <w:szCs w:val="24"/>
        </w:rPr>
        <w:t>influye en la experiencia de maternidad</w:t>
      </w:r>
      <w:r w:rsidR="0037603A" w:rsidRPr="0037603A">
        <w:rPr>
          <w:rFonts w:ascii="Times New Roman" w:hAnsi="Times New Roman" w:cs="Times New Roman"/>
          <w:sz w:val="24"/>
          <w:szCs w:val="24"/>
        </w:rPr>
        <w:t>,</w:t>
      </w:r>
      <w:r w:rsidR="007A23D9">
        <w:rPr>
          <w:rFonts w:ascii="Times New Roman" w:hAnsi="Times New Roman" w:cs="Times New Roman"/>
          <w:sz w:val="24"/>
          <w:szCs w:val="24"/>
        </w:rPr>
        <w:t xml:space="preserve"> sin determinar de forma inevitable las prácticas de crianza posteriores </w:t>
      </w:r>
      <w:r w:rsidR="007A23D9" w:rsidRPr="0037603A">
        <w:rPr>
          <w:rFonts w:ascii="Times New Roman" w:hAnsi="Times New Roman" w:cs="Times New Roman"/>
          <w:sz w:val="24"/>
          <w:szCs w:val="24"/>
        </w:rPr>
        <w:t>(St-Laurent et al., 2019).</w:t>
      </w:r>
      <w:r w:rsidR="007A23D9">
        <w:rPr>
          <w:rFonts w:ascii="Times New Roman" w:hAnsi="Times New Roman" w:cs="Times New Roman"/>
          <w:sz w:val="24"/>
          <w:szCs w:val="24"/>
        </w:rPr>
        <w:t xml:space="preserve"> El impacto de esta vulnerabilidad</w:t>
      </w:r>
      <w:r w:rsidR="0037603A" w:rsidRPr="0037603A">
        <w:rPr>
          <w:rFonts w:ascii="Times New Roman" w:hAnsi="Times New Roman" w:cs="Times New Roman"/>
          <w:sz w:val="24"/>
          <w:szCs w:val="24"/>
        </w:rPr>
        <w:t xml:space="preserve"> depende </w:t>
      </w:r>
      <w:r w:rsidR="00585B2C">
        <w:rPr>
          <w:rFonts w:ascii="Times New Roman" w:hAnsi="Times New Roman" w:cs="Times New Roman"/>
          <w:sz w:val="24"/>
          <w:szCs w:val="24"/>
        </w:rPr>
        <w:t xml:space="preserve">en gran medida </w:t>
      </w:r>
      <w:r w:rsidR="0037603A" w:rsidRPr="0037603A">
        <w:rPr>
          <w:rFonts w:ascii="Times New Roman" w:hAnsi="Times New Roman" w:cs="Times New Roman"/>
          <w:sz w:val="24"/>
          <w:szCs w:val="24"/>
        </w:rPr>
        <w:t xml:space="preserve">de la </w:t>
      </w:r>
      <w:r w:rsidR="00585B2C">
        <w:rPr>
          <w:rFonts w:ascii="Times New Roman" w:hAnsi="Times New Roman" w:cs="Times New Roman"/>
          <w:sz w:val="24"/>
          <w:szCs w:val="24"/>
        </w:rPr>
        <w:t>interacción con ciertos</w:t>
      </w:r>
      <w:r w:rsidR="0037603A" w:rsidRPr="0037603A">
        <w:rPr>
          <w:rFonts w:ascii="Times New Roman" w:hAnsi="Times New Roman" w:cs="Times New Roman"/>
          <w:sz w:val="24"/>
          <w:szCs w:val="24"/>
        </w:rPr>
        <w:t xml:space="preserve"> factores contextuales que actúan como riesgo o protección (St-Laurent et al., 2019).</w:t>
      </w:r>
      <w:r w:rsidR="00042645">
        <w:rPr>
          <w:rFonts w:ascii="Times New Roman" w:hAnsi="Times New Roman" w:cs="Times New Roman"/>
          <w:sz w:val="24"/>
          <w:szCs w:val="24"/>
        </w:rPr>
        <w:t xml:space="preserve"> </w:t>
      </w:r>
      <w:r w:rsidR="0021305F">
        <w:rPr>
          <w:rFonts w:ascii="Times New Roman" w:hAnsi="Times New Roman" w:cs="Times New Roman"/>
          <w:sz w:val="24"/>
          <w:szCs w:val="24"/>
        </w:rPr>
        <w:t xml:space="preserve">En este sentido, la maternidad es una etapa especialmente sensible, en la que ciertas condiciones pueden intensificar las dificultades asociadas a experiencias tempranas adversas, mientras que otras pueden facilitar una adaptación más positiva </w:t>
      </w:r>
      <w:r w:rsidR="0021305F" w:rsidRPr="0037603A">
        <w:rPr>
          <w:rFonts w:ascii="Times New Roman" w:hAnsi="Times New Roman" w:cs="Times New Roman"/>
          <w:sz w:val="24"/>
          <w:szCs w:val="24"/>
        </w:rPr>
        <w:t>(St-Laurent et al., 2019).</w:t>
      </w:r>
    </w:p>
    <w:p w14:paraId="3429D354" w14:textId="4E62F4AB" w:rsidR="00C01F41" w:rsidRPr="00301E48" w:rsidRDefault="00042645" w:rsidP="0037603A">
      <w:pPr>
        <w:spacing w:line="360" w:lineRule="auto"/>
        <w:jc w:val="both"/>
        <w:rPr>
          <w:rFonts w:ascii="Times New Roman" w:hAnsi="Times New Roman" w:cs="Times New Roman"/>
          <w:sz w:val="24"/>
          <w:szCs w:val="24"/>
        </w:rPr>
      </w:pPr>
      <w:r w:rsidRPr="00301E48">
        <w:rPr>
          <w:rFonts w:ascii="Times New Roman" w:hAnsi="Times New Roman" w:cs="Times New Roman"/>
          <w:sz w:val="24"/>
          <w:szCs w:val="24"/>
        </w:rPr>
        <w:t>Aunque</w:t>
      </w:r>
      <w:r w:rsidR="00E97FED" w:rsidRPr="00301E48">
        <w:rPr>
          <w:rFonts w:ascii="Times New Roman" w:hAnsi="Times New Roman" w:cs="Times New Roman"/>
          <w:sz w:val="24"/>
          <w:szCs w:val="24"/>
        </w:rPr>
        <w:t xml:space="preserve"> en algunos casos se ha observado</w:t>
      </w:r>
      <w:r w:rsidRPr="00301E48">
        <w:rPr>
          <w:rFonts w:ascii="Times New Roman" w:hAnsi="Times New Roman" w:cs="Times New Roman"/>
          <w:sz w:val="24"/>
          <w:szCs w:val="24"/>
        </w:rPr>
        <w:t xml:space="preserve"> cierta continuidad intergeneracional del maltrato, una proporción significativa de mujeres que fueron maltratadas en la infancia logra romper este ciclo y ofrecer a sus hijos un entorno de crianza seguro (St-Laurent et al., 2019).</w:t>
      </w:r>
      <w:r w:rsidR="00E97FED" w:rsidRPr="00301E48">
        <w:rPr>
          <w:rFonts w:ascii="Times New Roman" w:hAnsi="Times New Roman" w:cs="Times New Roman"/>
          <w:sz w:val="24"/>
          <w:szCs w:val="24"/>
        </w:rPr>
        <w:t xml:space="preserve"> Esto pone de relieve la importancia de iden</w:t>
      </w:r>
      <w:r w:rsidR="00301E48" w:rsidRPr="00301E48">
        <w:rPr>
          <w:rFonts w:ascii="Times New Roman" w:hAnsi="Times New Roman" w:cs="Times New Roman"/>
          <w:sz w:val="24"/>
          <w:szCs w:val="24"/>
        </w:rPr>
        <w:t xml:space="preserve">tificar los factores de riesgo y protección que influyen en la calidad de la experiencia materna. </w:t>
      </w:r>
    </w:p>
    <w:p w14:paraId="6EE181D2" w14:textId="41EBDCDF" w:rsidR="006D0C2B" w:rsidRDefault="00D36DE7" w:rsidP="0037603A">
      <w:pPr>
        <w:spacing w:line="360" w:lineRule="auto"/>
        <w:jc w:val="both"/>
        <w:rPr>
          <w:rFonts w:ascii="Times New Roman" w:hAnsi="Times New Roman" w:cs="Times New Roman"/>
          <w:sz w:val="24"/>
          <w:szCs w:val="24"/>
        </w:rPr>
      </w:pPr>
      <w:r w:rsidRPr="0041448F">
        <w:rPr>
          <w:rFonts w:ascii="Times New Roman" w:hAnsi="Times New Roman" w:cs="Times New Roman"/>
          <w:sz w:val="24"/>
          <w:szCs w:val="24"/>
        </w:rPr>
        <w:t>Entre los</w:t>
      </w:r>
      <w:r w:rsidR="00380B22">
        <w:rPr>
          <w:rFonts w:ascii="Times New Roman" w:hAnsi="Times New Roman" w:cs="Times New Roman"/>
          <w:sz w:val="24"/>
          <w:szCs w:val="24"/>
        </w:rPr>
        <w:t xml:space="preserve"> principales</w:t>
      </w:r>
      <w:r w:rsidRPr="0041448F">
        <w:rPr>
          <w:rFonts w:ascii="Times New Roman" w:hAnsi="Times New Roman" w:cs="Times New Roman"/>
          <w:sz w:val="24"/>
          <w:szCs w:val="24"/>
        </w:rPr>
        <w:t xml:space="preserve"> factores de riesgo</w:t>
      </w:r>
      <w:r w:rsidR="00CB6029" w:rsidRPr="0041448F">
        <w:rPr>
          <w:rFonts w:ascii="Times New Roman" w:hAnsi="Times New Roman" w:cs="Times New Roman"/>
          <w:sz w:val="24"/>
          <w:szCs w:val="24"/>
        </w:rPr>
        <w:t xml:space="preserve"> destacan aquellos vinculados a la ecología familiar y social (St-Laurent et al., 2019). Las madres con antecedentes de maltrato que </w:t>
      </w:r>
      <w:r w:rsidR="00135B7B">
        <w:rPr>
          <w:rFonts w:ascii="Times New Roman" w:hAnsi="Times New Roman" w:cs="Times New Roman"/>
          <w:sz w:val="24"/>
          <w:szCs w:val="24"/>
        </w:rPr>
        <w:t>presentan mayores dificultades en la maternidad suelen encontrarse en</w:t>
      </w:r>
      <w:r w:rsidR="00CB6029" w:rsidRPr="0041448F">
        <w:rPr>
          <w:rFonts w:ascii="Times New Roman" w:hAnsi="Times New Roman" w:cs="Times New Roman"/>
          <w:sz w:val="24"/>
          <w:szCs w:val="24"/>
        </w:rPr>
        <w:t xml:space="preserve"> situaciones de </w:t>
      </w:r>
      <w:r w:rsidR="00A92CEF" w:rsidRPr="0041448F">
        <w:rPr>
          <w:rFonts w:ascii="Times New Roman" w:hAnsi="Times New Roman" w:cs="Times New Roman"/>
          <w:sz w:val="24"/>
          <w:szCs w:val="24"/>
        </w:rPr>
        <w:t>riesgo sociodemográfico, como pobreza</w:t>
      </w:r>
      <w:r w:rsidR="00446EBD" w:rsidRPr="0041448F">
        <w:rPr>
          <w:rFonts w:ascii="Times New Roman" w:hAnsi="Times New Roman" w:cs="Times New Roman"/>
          <w:sz w:val="24"/>
          <w:szCs w:val="24"/>
        </w:rPr>
        <w:t>,</w:t>
      </w:r>
      <w:r w:rsidR="003076A6">
        <w:rPr>
          <w:rFonts w:ascii="Times New Roman" w:hAnsi="Times New Roman" w:cs="Times New Roman"/>
          <w:sz w:val="24"/>
          <w:szCs w:val="24"/>
        </w:rPr>
        <w:t xml:space="preserve"> </w:t>
      </w:r>
      <w:r w:rsidR="00446EBD" w:rsidRPr="0041448F">
        <w:rPr>
          <w:rFonts w:ascii="Times New Roman" w:hAnsi="Times New Roman" w:cs="Times New Roman"/>
          <w:sz w:val="24"/>
          <w:szCs w:val="24"/>
        </w:rPr>
        <w:t xml:space="preserve">bajo nivel educativo o desempleo, así como </w:t>
      </w:r>
      <w:r w:rsidR="003076A6">
        <w:rPr>
          <w:rFonts w:ascii="Times New Roman" w:hAnsi="Times New Roman" w:cs="Times New Roman"/>
          <w:sz w:val="24"/>
          <w:szCs w:val="24"/>
        </w:rPr>
        <w:t>en contextos de</w:t>
      </w:r>
      <w:r w:rsidR="004A60DB" w:rsidRPr="0041448F">
        <w:rPr>
          <w:rFonts w:ascii="Times New Roman" w:hAnsi="Times New Roman" w:cs="Times New Roman"/>
          <w:sz w:val="24"/>
          <w:szCs w:val="24"/>
        </w:rPr>
        <w:t xml:space="preserve"> violencia</w:t>
      </w:r>
      <w:r w:rsidR="004C26DA" w:rsidRPr="0041448F">
        <w:rPr>
          <w:rFonts w:ascii="Times New Roman" w:hAnsi="Times New Roman" w:cs="Times New Roman"/>
          <w:sz w:val="24"/>
          <w:szCs w:val="24"/>
        </w:rPr>
        <w:t xml:space="preserve"> de género y </w:t>
      </w:r>
      <w:r w:rsidR="003076A6">
        <w:rPr>
          <w:rFonts w:ascii="Times New Roman" w:hAnsi="Times New Roman" w:cs="Times New Roman"/>
          <w:sz w:val="24"/>
          <w:szCs w:val="24"/>
        </w:rPr>
        <w:t>con escasas redes</w:t>
      </w:r>
      <w:r w:rsidR="004C26DA" w:rsidRPr="0041448F">
        <w:rPr>
          <w:rFonts w:ascii="Times New Roman" w:hAnsi="Times New Roman" w:cs="Times New Roman"/>
          <w:sz w:val="24"/>
          <w:szCs w:val="24"/>
        </w:rPr>
        <w:t xml:space="preserve"> de apoyo familiar y social (St-Laurent et al., 2019).</w:t>
      </w:r>
      <w:r w:rsidR="00B072CC">
        <w:rPr>
          <w:rFonts w:ascii="Times New Roman" w:hAnsi="Times New Roman" w:cs="Times New Roman"/>
          <w:sz w:val="24"/>
          <w:szCs w:val="24"/>
        </w:rPr>
        <w:t xml:space="preserve"> </w:t>
      </w:r>
      <w:r w:rsidR="00437334" w:rsidRPr="0041448F">
        <w:rPr>
          <w:rFonts w:ascii="Times New Roman" w:hAnsi="Times New Roman" w:cs="Times New Roman"/>
          <w:sz w:val="24"/>
          <w:szCs w:val="24"/>
        </w:rPr>
        <w:t>Estas condiciones incrementan la carga de estrés y dificultan la regulación emocional y la disponibilidad materna</w:t>
      </w:r>
      <w:r w:rsidR="006E0302" w:rsidRPr="0041448F">
        <w:rPr>
          <w:rFonts w:ascii="Times New Roman" w:hAnsi="Times New Roman" w:cs="Times New Roman"/>
          <w:sz w:val="24"/>
          <w:szCs w:val="24"/>
        </w:rPr>
        <w:t>, aumentando el riesgo de interacciones disfuncionales con el hijo (St-Laurent et al., 2019</w:t>
      </w:r>
      <w:r w:rsidR="00B072CC">
        <w:rPr>
          <w:rFonts w:ascii="Times New Roman" w:hAnsi="Times New Roman" w:cs="Times New Roman"/>
          <w:sz w:val="24"/>
          <w:szCs w:val="24"/>
        </w:rPr>
        <w:t>; Plant et al., 2017</w:t>
      </w:r>
      <w:r w:rsidR="006E0302" w:rsidRPr="0041448F">
        <w:rPr>
          <w:rFonts w:ascii="Times New Roman" w:hAnsi="Times New Roman" w:cs="Times New Roman"/>
          <w:sz w:val="24"/>
          <w:szCs w:val="24"/>
        </w:rPr>
        <w:t>).</w:t>
      </w:r>
      <w:r w:rsidR="00C55234" w:rsidRPr="0041448F">
        <w:rPr>
          <w:rFonts w:ascii="Times New Roman" w:hAnsi="Times New Roman" w:cs="Times New Roman"/>
          <w:sz w:val="24"/>
          <w:szCs w:val="24"/>
        </w:rPr>
        <w:t xml:space="preserve"> </w:t>
      </w:r>
    </w:p>
    <w:p w14:paraId="5BD176FD" w14:textId="4296BE91" w:rsidR="00042645" w:rsidRDefault="002507FC" w:rsidP="0037603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w:t>
      </w:r>
      <w:r w:rsidR="00A97121">
        <w:rPr>
          <w:rFonts w:ascii="Times New Roman" w:hAnsi="Times New Roman" w:cs="Times New Roman"/>
          <w:sz w:val="24"/>
          <w:szCs w:val="24"/>
        </w:rPr>
        <w:t>estos factores contextuales</w:t>
      </w:r>
      <w:r>
        <w:rPr>
          <w:rFonts w:ascii="Times New Roman" w:hAnsi="Times New Roman" w:cs="Times New Roman"/>
          <w:sz w:val="24"/>
          <w:szCs w:val="24"/>
        </w:rPr>
        <w:t xml:space="preserve"> se suma la gravedad y el tipo de maltrato sufrido en la infancia </w:t>
      </w:r>
      <w:r w:rsidRPr="0041448F">
        <w:rPr>
          <w:rFonts w:ascii="Times New Roman" w:hAnsi="Times New Roman" w:cs="Times New Roman"/>
          <w:sz w:val="24"/>
          <w:szCs w:val="24"/>
        </w:rPr>
        <w:t>(St-Laurent et al., 2019).</w:t>
      </w:r>
      <w:r>
        <w:rPr>
          <w:rFonts w:ascii="Times New Roman" w:hAnsi="Times New Roman" w:cs="Times New Roman"/>
          <w:sz w:val="24"/>
          <w:szCs w:val="24"/>
        </w:rPr>
        <w:t xml:space="preserve"> H</w:t>
      </w:r>
      <w:r w:rsidR="00C55234" w:rsidRPr="0041448F">
        <w:rPr>
          <w:rFonts w:ascii="Times New Roman" w:hAnsi="Times New Roman" w:cs="Times New Roman"/>
          <w:sz w:val="24"/>
          <w:szCs w:val="24"/>
        </w:rPr>
        <w:t xml:space="preserve">aber </w:t>
      </w:r>
      <w:r w:rsidR="00071665">
        <w:rPr>
          <w:rFonts w:ascii="Times New Roman" w:hAnsi="Times New Roman" w:cs="Times New Roman"/>
          <w:sz w:val="24"/>
          <w:szCs w:val="24"/>
        </w:rPr>
        <w:t xml:space="preserve">sufrido </w:t>
      </w:r>
      <w:r w:rsidR="00400E0A">
        <w:rPr>
          <w:rFonts w:ascii="Times New Roman" w:hAnsi="Times New Roman" w:cs="Times New Roman"/>
          <w:sz w:val="24"/>
          <w:szCs w:val="24"/>
        </w:rPr>
        <w:t xml:space="preserve">formas más severas de maltrato, como la </w:t>
      </w:r>
      <w:r w:rsidR="0041448F" w:rsidRPr="0041448F">
        <w:rPr>
          <w:rFonts w:ascii="Times New Roman" w:hAnsi="Times New Roman" w:cs="Times New Roman"/>
          <w:sz w:val="24"/>
          <w:szCs w:val="24"/>
        </w:rPr>
        <w:t xml:space="preserve">negligencia física </w:t>
      </w:r>
      <w:r w:rsidR="00464385">
        <w:rPr>
          <w:rFonts w:ascii="Times New Roman" w:hAnsi="Times New Roman" w:cs="Times New Roman"/>
          <w:sz w:val="24"/>
          <w:szCs w:val="24"/>
        </w:rPr>
        <w:t xml:space="preserve">o </w:t>
      </w:r>
      <w:r w:rsidR="009701DE">
        <w:rPr>
          <w:rFonts w:ascii="Times New Roman" w:hAnsi="Times New Roman" w:cs="Times New Roman"/>
          <w:sz w:val="24"/>
          <w:szCs w:val="24"/>
        </w:rPr>
        <w:t xml:space="preserve">la exposición a múltiples tipos de maltrato, </w:t>
      </w:r>
      <w:r w:rsidR="0041448F" w:rsidRPr="0041448F">
        <w:rPr>
          <w:rFonts w:ascii="Times New Roman" w:hAnsi="Times New Roman" w:cs="Times New Roman"/>
          <w:sz w:val="24"/>
          <w:szCs w:val="24"/>
        </w:rPr>
        <w:t xml:space="preserve">se asocia con una mayor probabilidad de </w:t>
      </w:r>
      <w:r w:rsidR="00845EF6">
        <w:rPr>
          <w:rFonts w:ascii="Times New Roman" w:hAnsi="Times New Roman" w:cs="Times New Roman"/>
          <w:sz w:val="24"/>
          <w:szCs w:val="24"/>
        </w:rPr>
        <w:t xml:space="preserve">dificultades en la experiencia materna y de </w:t>
      </w:r>
      <w:r w:rsidR="0041448F" w:rsidRPr="0041448F">
        <w:rPr>
          <w:rFonts w:ascii="Times New Roman" w:hAnsi="Times New Roman" w:cs="Times New Roman"/>
          <w:sz w:val="24"/>
          <w:szCs w:val="24"/>
        </w:rPr>
        <w:t>continuidad intergeneracional (St-Laurent et al., 2019).</w:t>
      </w:r>
    </w:p>
    <w:p w14:paraId="7E2CAA13" w14:textId="32F7B861" w:rsidR="000A5F61" w:rsidRPr="00940B37" w:rsidRDefault="00112124" w:rsidP="00940B37">
      <w:pPr>
        <w:spacing w:line="360" w:lineRule="auto"/>
        <w:jc w:val="both"/>
        <w:rPr>
          <w:rFonts w:ascii="Times New Roman" w:hAnsi="Times New Roman" w:cs="Times New Roman"/>
          <w:sz w:val="24"/>
          <w:szCs w:val="24"/>
        </w:rPr>
      </w:pPr>
      <w:r>
        <w:rPr>
          <w:rFonts w:ascii="Times New Roman" w:hAnsi="Times New Roman" w:cs="Times New Roman"/>
          <w:sz w:val="24"/>
          <w:szCs w:val="24"/>
        </w:rPr>
        <w:t>Asimismo, las mujeres con antecedentes de maltrato presentan una mayor vulnerabilidad a síntomas depresivos posparto</w:t>
      </w:r>
      <w:r w:rsidR="000C0A70">
        <w:rPr>
          <w:rFonts w:ascii="Times New Roman" w:hAnsi="Times New Roman" w:cs="Times New Roman"/>
          <w:sz w:val="24"/>
          <w:szCs w:val="24"/>
        </w:rPr>
        <w:t xml:space="preserve">, situaciones de </w:t>
      </w:r>
      <w:proofErr w:type="spellStart"/>
      <w:r w:rsidR="000C0A70">
        <w:rPr>
          <w:rFonts w:ascii="Times New Roman" w:hAnsi="Times New Roman" w:cs="Times New Roman"/>
          <w:sz w:val="24"/>
          <w:szCs w:val="24"/>
        </w:rPr>
        <w:t>monoparentalidad</w:t>
      </w:r>
      <w:proofErr w:type="spellEnd"/>
      <w:r w:rsidR="000C0A70">
        <w:rPr>
          <w:rFonts w:ascii="Times New Roman" w:hAnsi="Times New Roman" w:cs="Times New Roman"/>
          <w:sz w:val="24"/>
          <w:szCs w:val="24"/>
        </w:rPr>
        <w:t xml:space="preserve"> y bajos ingresos, </w:t>
      </w:r>
      <w:r w:rsidR="000C0A70">
        <w:rPr>
          <w:rFonts w:ascii="Times New Roman" w:hAnsi="Times New Roman" w:cs="Times New Roman"/>
          <w:sz w:val="24"/>
          <w:szCs w:val="24"/>
        </w:rPr>
        <w:lastRenderedPageBreak/>
        <w:t xml:space="preserve">factores que se relacionan con interacciones maternas </w:t>
      </w:r>
      <w:r w:rsidR="008A40E2">
        <w:rPr>
          <w:rFonts w:ascii="Times New Roman" w:hAnsi="Times New Roman" w:cs="Times New Roman"/>
          <w:sz w:val="24"/>
          <w:szCs w:val="24"/>
        </w:rPr>
        <w:t xml:space="preserve">negativas o </w:t>
      </w:r>
      <w:r w:rsidR="00F61ED3">
        <w:rPr>
          <w:rFonts w:ascii="Times New Roman" w:hAnsi="Times New Roman" w:cs="Times New Roman"/>
          <w:sz w:val="24"/>
          <w:szCs w:val="24"/>
        </w:rPr>
        <w:t xml:space="preserve">menos positivas (Martínez-Torteya et al., 2014). </w:t>
      </w:r>
      <w:r w:rsidR="00636064">
        <w:rPr>
          <w:rFonts w:ascii="Times New Roman" w:hAnsi="Times New Roman" w:cs="Times New Roman"/>
          <w:sz w:val="24"/>
          <w:szCs w:val="24"/>
        </w:rPr>
        <w:t>Además, el maltrato infantil incrementa la probabilidad de que la mujer experimente violencia por parte de su parej</w:t>
      </w:r>
      <w:r w:rsidR="00DC38C0">
        <w:rPr>
          <w:rFonts w:ascii="Times New Roman" w:hAnsi="Times New Roman" w:cs="Times New Roman"/>
          <w:sz w:val="24"/>
          <w:szCs w:val="24"/>
        </w:rPr>
        <w:t>a en la adultez</w:t>
      </w:r>
      <w:r w:rsidR="00A44563">
        <w:rPr>
          <w:rFonts w:ascii="Times New Roman" w:hAnsi="Times New Roman" w:cs="Times New Roman"/>
          <w:sz w:val="24"/>
          <w:szCs w:val="24"/>
        </w:rPr>
        <w:t xml:space="preserve"> (Greene et al., 2020). Es</w:t>
      </w:r>
      <w:r w:rsidR="001B0A14">
        <w:rPr>
          <w:rFonts w:ascii="Times New Roman" w:hAnsi="Times New Roman" w:cs="Times New Roman"/>
          <w:sz w:val="24"/>
          <w:szCs w:val="24"/>
        </w:rPr>
        <w:t>t</w:t>
      </w:r>
      <w:r w:rsidR="001D48E9">
        <w:rPr>
          <w:rFonts w:ascii="Times New Roman" w:hAnsi="Times New Roman" w:cs="Times New Roman"/>
          <w:sz w:val="24"/>
          <w:szCs w:val="24"/>
        </w:rPr>
        <w:t xml:space="preserve">a situación de violencia actual </w:t>
      </w:r>
      <w:r w:rsidR="00DC38C0">
        <w:rPr>
          <w:rFonts w:ascii="Times New Roman" w:hAnsi="Times New Roman" w:cs="Times New Roman"/>
          <w:sz w:val="24"/>
          <w:szCs w:val="24"/>
        </w:rPr>
        <w:t>constituye</w:t>
      </w:r>
      <w:r w:rsidR="001D48E9">
        <w:rPr>
          <w:rFonts w:ascii="Times New Roman" w:hAnsi="Times New Roman" w:cs="Times New Roman"/>
          <w:sz w:val="24"/>
          <w:szCs w:val="24"/>
        </w:rPr>
        <w:t>, a su vez,</w:t>
      </w:r>
      <w:r w:rsidR="00DC38C0">
        <w:rPr>
          <w:rFonts w:ascii="Times New Roman" w:hAnsi="Times New Roman" w:cs="Times New Roman"/>
          <w:sz w:val="24"/>
          <w:szCs w:val="24"/>
        </w:rPr>
        <w:t xml:space="preserve"> un factor de estrés adicional que aumenta el riesgo de</w:t>
      </w:r>
      <w:r w:rsidR="00A30781">
        <w:rPr>
          <w:rFonts w:ascii="Times New Roman" w:hAnsi="Times New Roman" w:cs="Times New Roman"/>
          <w:sz w:val="24"/>
          <w:szCs w:val="24"/>
        </w:rPr>
        <w:t xml:space="preserve"> que ella ejerza</w:t>
      </w:r>
      <w:r w:rsidR="00DC38C0">
        <w:rPr>
          <w:rFonts w:ascii="Times New Roman" w:hAnsi="Times New Roman" w:cs="Times New Roman"/>
          <w:sz w:val="24"/>
          <w:szCs w:val="24"/>
        </w:rPr>
        <w:t xml:space="preserve"> prácticas de crianza abusivas o negligentes hacia sus propios hijos (Greene et al., 2020). </w:t>
      </w:r>
    </w:p>
    <w:p w14:paraId="06873E42" w14:textId="5D38B7ED" w:rsidR="00C66A37" w:rsidRDefault="00036EAA" w:rsidP="007B05EE">
      <w:pPr>
        <w:spacing w:line="360" w:lineRule="auto"/>
        <w:jc w:val="both"/>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rPr>
        <w:t>No obstante, la mayoría de las mujeres</w:t>
      </w:r>
      <w:r w:rsidR="007B05EE" w:rsidRPr="007B05EE">
        <w:rPr>
          <w:rFonts w:ascii="Times New Roman" w:hAnsi="Times New Roman" w:cs="Times New Roman"/>
          <w:color w:val="0D0D0D" w:themeColor="text1" w:themeTint="F2"/>
          <w:sz w:val="24"/>
          <w:szCs w:val="24"/>
        </w:rPr>
        <w:t xml:space="preserve"> que </w:t>
      </w:r>
      <w:r w:rsidR="00FE6037">
        <w:rPr>
          <w:rFonts w:ascii="Times New Roman" w:hAnsi="Times New Roman" w:cs="Times New Roman"/>
          <w:color w:val="0D0D0D" w:themeColor="text1" w:themeTint="F2"/>
          <w:sz w:val="24"/>
          <w:szCs w:val="24"/>
        </w:rPr>
        <w:t>han sufrido maltrato</w:t>
      </w:r>
      <w:r w:rsidR="007B05EE" w:rsidRPr="007B05EE">
        <w:rPr>
          <w:rFonts w:ascii="Times New Roman" w:hAnsi="Times New Roman" w:cs="Times New Roman"/>
          <w:color w:val="0D0D0D" w:themeColor="text1" w:themeTint="F2"/>
          <w:sz w:val="24"/>
          <w:szCs w:val="24"/>
        </w:rPr>
        <w:t xml:space="preserve"> en la infancia no r</w:t>
      </w:r>
      <w:r w:rsidR="00FE6037">
        <w:rPr>
          <w:rFonts w:ascii="Times New Roman" w:hAnsi="Times New Roman" w:cs="Times New Roman"/>
          <w:color w:val="0D0D0D" w:themeColor="text1" w:themeTint="F2"/>
          <w:sz w:val="24"/>
          <w:szCs w:val="24"/>
        </w:rPr>
        <w:t xml:space="preserve">eproducen </w:t>
      </w:r>
      <w:r w:rsidR="007B05EE" w:rsidRPr="007B05EE">
        <w:rPr>
          <w:rFonts w:ascii="Times New Roman" w:hAnsi="Times New Roman" w:cs="Times New Roman"/>
          <w:color w:val="0D0D0D" w:themeColor="text1" w:themeTint="F2"/>
          <w:sz w:val="24"/>
          <w:szCs w:val="24"/>
        </w:rPr>
        <w:t>este patrón</w:t>
      </w:r>
      <w:r w:rsidR="00FE6037">
        <w:rPr>
          <w:rFonts w:ascii="Times New Roman" w:hAnsi="Times New Roman" w:cs="Times New Roman"/>
          <w:color w:val="0D0D0D" w:themeColor="text1" w:themeTint="F2"/>
          <w:sz w:val="24"/>
          <w:szCs w:val="24"/>
        </w:rPr>
        <w:t xml:space="preserve"> en la siguiente generación</w:t>
      </w:r>
      <w:r w:rsidR="007B05EE" w:rsidRPr="007B05EE">
        <w:rPr>
          <w:rFonts w:ascii="Times New Roman" w:hAnsi="Times New Roman" w:cs="Times New Roman"/>
          <w:color w:val="0D0D0D" w:themeColor="text1" w:themeTint="F2"/>
          <w:sz w:val="24"/>
          <w:szCs w:val="24"/>
        </w:rPr>
        <w:t xml:space="preserve"> (Greene et al., 2020). </w:t>
      </w:r>
      <w:r w:rsidR="00FE6037">
        <w:rPr>
          <w:rFonts w:ascii="Times New Roman" w:hAnsi="Times New Roman" w:cs="Times New Roman"/>
          <w:color w:val="0D0D0D" w:themeColor="text1" w:themeTint="F2"/>
          <w:sz w:val="24"/>
          <w:szCs w:val="24"/>
        </w:rPr>
        <w:t>Por ejemplo, u</w:t>
      </w:r>
      <w:r w:rsidR="007B05EE" w:rsidRPr="007B05EE">
        <w:rPr>
          <w:rFonts w:ascii="Times New Roman" w:hAnsi="Times New Roman" w:cs="Times New Roman"/>
          <w:color w:val="0D0D0D" w:themeColor="text1" w:themeTint="F2"/>
          <w:sz w:val="24"/>
          <w:szCs w:val="24"/>
        </w:rPr>
        <w:t xml:space="preserve">n estudio mostró que el 83% de las madres que habían sufrido maltrato físico durante la infancia no repetían </w:t>
      </w:r>
      <w:r w:rsidR="002B511B">
        <w:rPr>
          <w:rFonts w:ascii="Times New Roman" w:hAnsi="Times New Roman" w:cs="Times New Roman"/>
          <w:color w:val="0D0D0D" w:themeColor="text1" w:themeTint="F2"/>
          <w:sz w:val="24"/>
          <w:szCs w:val="24"/>
        </w:rPr>
        <w:t>estas conductas</w:t>
      </w:r>
      <w:r w:rsidR="007B05EE" w:rsidRPr="007B05EE">
        <w:rPr>
          <w:rFonts w:ascii="Times New Roman" w:hAnsi="Times New Roman" w:cs="Times New Roman"/>
          <w:color w:val="0D0D0D" w:themeColor="text1" w:themeTint="F2"/>
          <w:sz w:val="24"/>
          <w:szCs w:val="24"/>
        </w:rPr>
        <w:t xml:space="preserve"> con sus hijos, al menos hasta los 26 meses de vida (</w:t>
      </w:r>
      <w:proofErr w:type="spellStart"/>
      <w:r w:rsidR="007B05EE" w:rsidRPr="007B05EE">
        <w:rPr>
          <w:rFonts w:ascii="Times New Roman" w:hAnsi="Times New Roman" w:cs="Times New Roman"/>
          <w:color w:val="0D0D0D" w:themeColor="text1" w:themeTint="F2"/>
          <w:sz w:val="24"/>
          <w:szCs w:val="24"/>
        </w:rPr>
        <w:t>Berlin</w:t>
      </w:r>
      <w:proofErr w:type="spellEnd"/>
      <w:r w:rsidR="007B05EE" w:rsidRPr="007B05EE">
        <w:rPr>
          <w:rFonts w:ascii="Times New Roman" w:hAnsi="Times New Roman" w:cs="Times New Roman"/>
          <w:color w:val="0D0D0D" w:themeColor="text1" w:themeTint="F2"/>
          <w:sz w:val="24"/>
          <w:szCs w:val="24"/>
        </w:rPr>
        <w:t xml:space="preserve"> et al., 2011). Por ello, existen determinados factores de protección que permiten a las madres romper con el ciclo de violencia (Greene et al., 2020). En esta línea, otro estudio comparó a madres que habían sido maltratadas y repetían el patrón de violencia con aquellas que, habiéndolo sido, no lo repetían. Se observó que las que lograban romper el ciclo presentaban mayores recursos sociodemográficos, más apoyo familiar y menor exposición a violencia de género (St-Laurent et al., 2019).</w:t>
      </w:r>
    </w:p>
    <w:p w14:paraId="0B0D2CF3" w14:textId="3AF8C23B" w:rsidR="007B05EE" w:rsidRPr="005A3093" w:rsidRDefault="00C43395" w:rsidP="005A3093">
      <w:pPr>
        <w:spacing w:line="360" w:lineRule="auto"/>
        <w:jc w:val="both"/>
        <w:rPr>
          <w:rFonts w:ascii="Times New Roman" w:hAnsi="Times New Roman" w:cs="Times New Roman"/>
          <w:color w:val="0D0D0D" w:themeColor="text1" w:themeTint="F2"/>
          <w:sz w:val="24"/>
          <w:szCs w:val="24"/>
        </w:rPr>
      </w:pPr>
      <w:r w:rsidRPr="009776E5">
        <w:rPr>
          <w:rFonts w:ascii="Times New Roman" w:hAnsi="Times New Roman" w:cs="Times New Roman"/>
          <w:color w:val="0D0D0D" w:themeColor="text1" w:themeTint="F2"/>
          <w:sz w:val="24"/>
          <w:szCs w:val="24"/>
        </w:rPr>
        <w:t>Por ello, no son únicamente las características psicológicas individuales de la madre las que explican la continuidad del maltrato, sino especialmente</w:t>
      </w:r>
      <w:r w:rsidR="00CA6F74" w:rsidRPr="009776E5">
        <w:rPr>
          <w:rFonts w:ascii="Times New Roman" w:hAnsi="Times New Roman" w:cs="Times New Roman"/>
          <w:color w:val="0D0D0D" w:themeColor="text1" w:themeTint="F2"/>
          <w:sz w:val="24"/>
          <w:szCs w:val="24"/>
        </w:rPr>
        <w:t xml:space="preserve"> el contexto relacional y social en el que se desarrolla la maternidad </w:t>
      </w:r>
      <w:r w:rsidR="00CA6F74" w:rsidRPr="009776E5">
        <w:rPr>
          <w:rFonts w:ascii="Times New Roman" w:hAnsi="Times New Roman" w:cs="Times New Roman"/>
          <w:sz w:val="24"/>
          <w:szCs w:val="24"/>
        </w:rPr>
        <w:t xml:space="preserve">(St-Laurent et al., 2019). </w:t>
      </w:r>
      <w:r w:rsidR="00057196">
        <w:rPr>
          <w:rFonts w:ascii="Times New Roman" w:hAnsi="Times New Roman" w:cs="Times New Roman"/>
          <w:sz w:val="24"/>
          <w:szCs w:val="24"/>
        </w:rPr>
        <w:t>De esta manera</w:t>
      </w:r>
      <w:r w:rsidR="00CA6F74" w:rsidRPr="009776E5">
        <w:rPr>
          <w:rFonts w:ascii="Times New Roman" w:hAnsi="Times New Roman" w:cs="Times New Roman"/>
          <w:sz w:val="24"/>
          <w:szCs w:val="24"/>
        </w:rPr>
        <w:t xml:space="preserve">, el estrés </w:t>
      </w:r>
      <w:r w:rsidR="00057196">
        <w:rPr>
          <w:rFonts w:ascii="Times New Roman" w:hAnsi="Times New Roman" w:cs="Times New Roman"/>
          <w:sz w:val="24"/>
          <w:szCs w:val="24"/>
        </w:rPr>
        <w:t>asociado a</w:t>
      </w:r>
      <w:r w:rsidR="00CA6F74" w:rsidRPr="009776E5">
        <w:rPr>
          <w:rFonts w:ascii="Times New Roman" w:hAnsi="Times New Roman" w:cs="Times New Roman"/>
          <w:sz w:val="24"/>
          <w:szCs w:val="24"/>
        </w:rPr>
        <w:t xml:space="preserve"> la ecología familiar puede </w:t>
      </w:r>
      <w:r w:rsidR="00057196">
        <w:rPr>
          <w:rFonts w:ascii="Times New Roman" w:hAnsi="Times New Roman" w:cs="Times New Roman"/>
          <w:sz w:val="24"/>
          <w:szCs w:val="24"/>
        </w:rPr>
        <w:t>activar</w:t>
      </w:r>
      <w:r w:rsidR="00CA6F74" w:rsidRPr="009776E5">
        <w:rPr>
          <w:rFonts w:ascii="Times New Roman" w:hAnsi="Times New Roman" w:cs="Times New Roman"/>
          <w:sz w:val="24"/>
          <w:szCs w:val="24"/>
        </w:rPr>
        <w:t xml:space="preserve"> </w:t>
      </w:r>
      <w:r w:rsidR="00597788">
        <w:rPr>
          <w:rFonts w:ascii="Times New Roman" w:hAnsi="Times New Roman" w:cs="Times New Roman"/>
          <w:sz w:val="24"/>
          <w:szCs w:val="24"/>
        </w:rPr>
        <w:t>vulnerabilidades previas derivadas</w:t>
      </w:r>
      <w:r w:rsidR="001B3444">
        <w:rPr>
          <w:rFonts w:ascii="Times New Roman" w:hAnsi="Times New Roman" w:cs="Times New Roman"/>
          <w:sz w:val="24"/>
          <w:szCs w:val="24"/>
        </w:rPr>
        <w:t xml:space="preserve"> del maltrato infantil</w:t>
      </w:r>
      <w:r w:rsidR="00CA6F74" w:rsidRPr="009776E5">
        <w:rPr>
          <w:rFonts w:ascii="Times New Roman" w:hAnsi="Times New Roman" w:cs="Times New Roman"/>
          <w:sz w:val="24"/>
          <w:szCs w:val="24"/>
        </w:rPr>
        <w:t xml:space="preserve">, mientras que </w:t>
      </w:r>
      <w:r w:rsidR="00CC4203">
        <w:rPr>
          <w:rFonts w:ascii="Times New Roman" w:hAnsi="Times New Roman" w:cs="Times New Roman"/>
          <w:sz w:val="24"/>
          <w:szCs w:val="24"/>
        </w:rPr>
        <w:t xml:space="preserve">la reducción </w:t>
      </w:r>
      <w:r w:rsidR="00597788">
        <w:rPr>
          <w:rFonts w:ascii="Times New Roman" w:hAnsi="Times New Roman" w:cs="Times New Roman"/>
          <w:sz w:val="24"/>
          <w:szCs w:val="24"/>
        </w:rPr>
        <w:t>de las</w:t>
      </w:r>
      <w:r w:rsidR="00CC4203">
        <w:rPr>
          <w:rFonts w:ascii="Times New Roman" w:hAnsi="Times New Roman" w:cs="Times New Roman"/>
          <w:sz w:val="24"/>
          <w:szCs w:val="24"/>
        </w:rPr>
        <w:t xml:space="preserve"> condiciones estresantes </w:t>
      </w:r>
      <w:r w:rsidR="00AC1420">
        <w:rPr>
          <w:rFonts w:ascii="Times New Roman" w:hAnsi="Times New Roman" w:cs="Times New Roman"/>
          <w:sz w:val="24"/>
          <w:szCs w:val="24"/>
        </w:rPr>
        <w:t xml:space="preserve">y la presencia de apoyos actúan como </w:t>
      </w:r>
      <w:r w:rsidR="009776E5" w:rsidRPr="009776E5">
        <w:rPr>
          <w:rFonts w:ascii="Times New Roman" w:hAnsi="Times New Roman" w:cs="Times New Roman"/>
          <w:sz w:val="24"/>
          <w:szCs w:val="24"/>
        </w:rPr>
        <w:t xml:space="preserve">factores protectores que favorecen </w:t>
      </w:r>
      <w:r w:rsidR="00597788">
        <w:rPr>
          <w:rFonts w:ascii="Times New Roman" w:hAnsi="Times New Roman" w:cs="Times New Roman"/>
          <w:sz w:val="24"/>
          <w:szCs w:val="24"/>
        </w:rPr>
        <w:t>trayectorias más adaptativas</w:t>
      </w:r>
      <w:r w:rsidR="009776E5" w:rsidRPr="009776E5">
        <w:rPr>
          <w:rFonts w:ascii="Times New Roman" w:hAnsi="Times New Roman" w:cs="Times New Roman"/>
          <w:sz w:val="24"/>
          <w:szCs w:val="24"/>
        </w:rPr>
        <w:t xml:space="preserve"> (St-Laurent et al., 2019). </w:t>
      </w:r>
    </w:p>
    <w:p w14:paraId="24F82B60" w14:textId="0C651E9F" w:rsidR="00652AA9" w:rsidRDefault="00270EDB" w:rsidP="00270EDB">
      <w:pPr>
        <w:pStyle w:val="Ttulo2"/>
        <w:rPr>
          <w:rFonts w:ascii="Times New Roman" w:hAnsi="Times New Roman" w:cs="Times New Roman"/>
          <w:b/>
          <w:bCs/>
          <w:color w:val="000000" w:themeColor="text1"/>
          <w:sz w:val="24"/>
          <w:szCs w:val="24"/>
        </w:rPr>
      </w:pPr>
      <w:bookmarkStart w:id="11" w:name="_Toc218879359"/>
      <w:r w:rsidRPr="00270EDB">
        <w:rPr>
          <w:rFonts w:ascii="Times New Roman" w:hAnsi="Times New Roman" w:cs="Times New Roman"/>
          <w:b/>
          <w:bCs/>
          <w:color w:val="000000" w:themeColor="text1"/>
          <w:sz w:val="24"/>
          <w:szCs w:val="24"/>
        </w:rPr>
        <w:t>3.</w:t>
      </w:r>
      <w:r w:rsidR="00D26518">
        <w:rPr>
          <w:rFonts w:ascii="Times New Roman" w:hAnsi="Times New Roman" w:cs="Times New Roman"/>
          <w:b/>
          <w:bCs/>
          <w:color w:val="000000" w:themeColor="text1"/>
          <w:sz w:val="24"/>
          <w:szCs w:val="24"/>
        </w:rPr>
        <w:t>4</w:t>
      </w:r>
      <w:r w:rsidRPr="00270EDB">
        <w:rPr>
          <w:rFonts w:ascii="Times New Roman" w:hAnsi="Times New Roman" w:cs="Times New Roman"/>
          <w:b/>
          <w:bCs/>
          <w:color w:val="000000" w:themeColor="text1"/>
          <w:sz w:val="24"/>
          <w:szCs w:val="24"/>
        </w:rPr>
        <w:t xml:space="preserve">. </w:t>
      </w:r>
      <w:r w:rsidR="004A43AE">
        <w:rPr>
          <w:rFonts w:ascii="Times New Roman" w:hAnsi="Times New Roman" w:cs="Times New Roman"/>
          <w:b/>
          <w:bCs/>
          <w:color w:val="000000" w:themeColor="text1"/>
          <w:sz w:val="24"/>
          <w:szCs w:val="24"/>
        </w:rPr>
        <w:t>Teoría del apego y transmisión intergeneracional</w:t>
      </w:r>
      <w:bookmarkEnd w:id="11"/>
    </w:p>
    <w:p w14:paraId="6C5B59FE" w14:textId="760719CF" w:rsidR="000C1C66" w:rsidRDefault="000C1C66" w:rsidP="000C1C66">
      <w:pPr>
        <w:pStyle w:val="Ttulo3"/>
        <w:rPr>
          <w:rFonts w:ascii="Times New Roman" w:hAnsi="Times New Roman" w:cs="Times New Roman"/>
          <w:b/>
          <w:bCs/>
          <w:i/>
          <w:iCs/>
          <w:color w:val="000000" w:themeColor="text1"/>
          <w:sz w:val="24"/>
          <w:szCs w:val="24"/>
        </w:rPr>
      </w:pPr>
      <w:bookmarkStart w:id="12" w:name="_Toc218879360"/>
      <w:r w:rsidRPr="000C1C66">
        <w:rPr>
          <w:rFonts w:ascii="Times New Roman" w:hAnsi="Times New Roman" w:cs="Times New Roman"/>
          <w:b/>
          <w:bCs/>
          <w:i/>
          <w:iCs/>
          <w:color w:val="000000" w:themeColor="text1"/>
          <w:sz w:val="24"/>
          <w:szCs w:val="24"/>
        </w:rPr>
        <w:t>3.4.1. Teoría del apego</w:t>
      </w:r>
      <w:bookmarkEnd w:id="12"/>
    </w:p>
    <w:p w14:paraId="0145521B" w14:textId="163BA72A" w:rsidR="00B1261B" w:rsidRDefault="00B1261B" w:rsidP="00B1261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la teoría del apego, se plantea que la relación madre-hijo se basa en sistemas comportamentales innatos orientados a la protección y a la regulación emocional del bebé (Bowlby, 1969). El sistema de apego es una conducta instintiva de base biológica, cuya función principal es mantener la proximidad con la figura cuidadora para garantizar la seguridad y supervivencia del niño (Bowlby, 1990). El apego se entiende como una disposición estable a buscar contacto con una figura significativa, sustentada en representaciones internas del sí mismo y del otro, que organizan la percepción de </w:t>
      </w:r>
      <w:r>
        <w:rPr>
          <w:rFonts w:ascii="Times New Roman" w:hAnsi="Times New Roman" w:cs="Times New Roman"/>
          <w:sz w:val="24"/>
          <w:szCs w:val="24"/>
        </w:rPr>
        <w:lastRenderedPageBreak/>
        <w:t xml:space="preserve">disponibilidad del cuidador y regulan la activación de las conductas de apego ante situaciones de amenaza o malestar (Bowlby, 1990). </w:t>
      </w:r>
    </w:p>
    <w:p w14:paraId="735D445E" w14:textId="02D8DE50" w:rsidR="00B1261B" w:rsidRPr="00B1261B" w:rsidRDefault="00B1261B" w:rsidP="00B1261B">
      <w:pPr>
        <w:spacing w:line="360" w:lineRule="auto"/>
        <w:jc w:val="both"/>
        <w:rPr>
          <w:rFonts w:ascii="Times New Roman" w:hAnsi="Times New Roman" w:cs="Times New Roman"/>
          <w:sz w:val="24"/>
          <w:szCs w:val="24"/>
        </w:rPr>
      </w:pPr>
      <w:r>
        <w:rPr>
          <w:rFonts w:ascii="Times New Roman" w:hAnsi="Times New Roman" w:cs="Times New Roman"/>
          <w:sz w:val="24"/>
          <w:szCs w:val="24"/>
        </w:rPr>
        <w:t>Cuando la madre es percibida como disponible y sensible, el niño la utiliza como base segura para explorar el entorno, confiando en poder regresar a ella en busca de protección y consuelo</w:t>
      </w:r>
      <w:r w:rsidR="00447637">
        <w:rPr>
          <w:rFonts w:ascii="Times New Roman" w:hAnsi="Times New Roman" w:cs="Times New Roman"/>
          <w:sz w:val="24"/>
          <w:szCs w:val="24"/>
        </w:rPr>
        <w:t xml:space="preserve"> (Bowlby, 1989). Esta </w:t>
      </w:r>
      <w:r>
        <w:rPr>
          <w:rFonts w:ascii="Times New Roman" w:hAnsi="Times New Roman" w:cs="Times New Roman"/>
          <w:sz w:val="24"/>
          <w:szCs w:val="24"/>
        </w:rPr>
        <w:t xml:space="preserve">experiencia de seguridad </w:t>
      </w:r>
      <w:r w:rsidR="00447637">
        <w:rPr>
          <w:rFonts w:ascii="Times New Roman" w:hAnsi="Times New Roman" w:cs="Times New Roman"/>
          <w:sz w:val="24"/>
          <w:szCs w:val="24"/>
        </w:rPr>
        <w:t xml:space="preserve">actúa como </w:t>
      </w:r>
      <w:r>
        <w:rPr>
          <w:rFonts w:ascii="Times New Roman" w:hAnsi="Times New Roman" w:cs="Times New Roman"/>
          <w:sz w:val="24"/>
          <w:szCs w:val="24"/>
        </w:rPr>
        <w:t xml:space="preserve">un regulador central de la vida emocional </w:t>
      </w:r>
      <w:r w:rsidR="003C5C47">
        <w:rPr>
          <w:rFonts w:ascii="Times New Roman" w:hAnsi="Times New Roman" w:cs="Times New Roman"/>
          <w:sz w:val="24"/>
          <w:szCs w:val="24"/>
        </w:rPr>
        <w:t>y sienta las bases para</w:t>
      </w:r>
      <w:r>
        <w:rPr>
          <w:rFonts w:ascii="Times New Roman" w:hAnsi="Times New Roman" w:cs="Times New Roman"/>
          <w:sz w:val="24"/>
          <w:szCs w:val="24"/>
        </w:rPr>
        <w:t xml:space="preserve"> la exploración del entorno y </w:t>
      </w:r>
      <w:r w:rsidR="003C5C47">
        <w:rPr>
          <w:rFonts w:ascii="Times New Roman" w:hAnsi="Times New Roman" w:cs="Times New Roman"/>
          <w:sz w:val="24"/>
          <w:szCs w:val="24"/>
        </w:rPr>
        <w:t xml:space="preserve">las </w:t>
      </w:r>
      <w:r>
        <w:rPr>
          <w:rFonts w:ascii="Times New Roman" w:hAnsi="Times New Roman" w:cs="Times New Roman"/>
          <w:sz w:val="24"/>
          <w:szCs w:val="24"/>
        </w:rPr>
        <w:t xml:space="preserve">relaciones sociales posteriores (Bowlby, 1989). </w:t>
      </w:r>
    </w:p>
    <w:p w14:paraId="7F2384DE" w14:textId="7AC7DCEA" w:rsidR="008B420B" w:rsidRDefault="00A320FD" w:rsidP="0020235C">
      <w:pPr>
        <w:spacing w:line="360" w:lineRule="auto"/>
        <w:jc w:val="both"/>
        <w:rPr>
          <w:rFonts w:ascii="Times New Roman" w:hAnsi="Times New Roman" w:cs="Times New Roman"/>
          <w:sz w:val="24"/>
          <w:szCs w:val="24"/>
        </w:rPr>
      </w:pPr>
      <w:r>
        <w:rPr>
          <w:rFonts w:ascii="Times New Roman" w:hAnsi="Times New Roman" w:cs="Times New Roman"/>
          <w:color w:val="0D0D0D" w:themeColor="text1" w:themeTint="F2"/>
          <w:sz w:val="24"/>
          <w:szCs w:val="24"/>
        </w:rPr>
        <w:t xml:space="preserve">La relación madre-bebé es el </w:t>
      </w:r>
      <w:r w:rsidR="00F15C0A">
        <w:rPr>
          <w:rFonts w:ascii="Times New Roman" w:hAnsi="Times New Roman" w:cs="Times New Roman"/>
          <w:color w:val="0D0D0D" w:themeColor="text1" w:themeTint="F2"/>
          <w:sz w:val="24"/>
          <w:szCs w:val="24"/>
        </w:rPr>
        <w:t>primer contexto de desarrollo emocional</w:t>
      </w:r>
      <w:r w:rsidR="00EC38CB">
        <w:rPr>
          <w:rFonts w:ascii="Times New Roman" w:hAnsi="Times New Roman" w:cs="Times New Roman"/>
          <w:color w:val="0D0D0D" w:themeColor="text1" w:themeTint="F2"/>
          <w:sz w:val="24"/>
          <w:szCs w:val="24"/>
        </w:rPr>
        <w:t xml:space="preserve">, </w:t>
      </w:r>
      <w:proofErr w:type="gramStart"/>
      <w:r w:rsidR="00EC38CB">
        <w:rPr>
          <w:rFonts w:ascii="Times New Roman" w:hAnsi="Times New Roman" w:cs="Times New Roman"/>
          <w:color w:val="0D0D0D" w:themeColor="text1" w:themeTint="F2"/>
          <w:sz w:val="24"/>
          <w:szCs w:val="24"/>
        </w:rPr>
        <w:t>ya que</w:t>
      </w:r>
      <w:proofErr w:type="gramEnd"/>
      <w:r w:rsidR="00EC38CB">
        <w:rPr>
          <w:rFonts w:ascii="Times New Roman" w:hAnsi="Times New Roman" w:cs="Times New Roman"/>
          <w:color w:val="0D0D0D" w:themeColor="text1" w:themeTint="F2"/>
          <w:sz w:val="24"/>
          <w:szCs w:val="24"/>
        </w:rPr>
        <w:t xml:space="preserve"> a través de las interacciones con la madre, el bebé aprende a interpretar sus emociones y el mundo</w:t>
      </w:r>
      <w:r w:rsidR="008B420B">
        <w:rPr>
          <w:rFonts w:ascii="Times New Roman" w:hAnsi="Times New Roman" w:cs="Times New Roman"/>
          <w:color w:val="0D0D0D" w:themeColor="text1" w:themeTint="F2"/>
          <w:sz w:val="24"/>
          <w:szCs w:val="24"/>
        </w:rPr>
        <w:t xml:space="preserve"> (Ainsworth, 1967).</w:t>
      </w:r>
      <w:r w:rsidR="00365C63">
        <w:rPr>
          <w:rFonts w:ascii="Times New Roman" w:hAnsi="Times New Roman" w:cs="Times New Roman"/>
          <w:color w:val="0D0D0D" w:themeColor="text1" w:themeTint="F2"/>
          <w:sz w:val="24"/>
          <w:szCs w:val="24"/>
        </w:rPr>
        <w:t xml:space="preserve"> En este sentido,</w:t>
      </w:r>
      <w:r w:rsidR="00EC38CB">
        <w:rPr>
          <w:rFonts w:ascii="Times New Roman" w:hAnsi="Times New Roman" w:cs="Times New Roman"/>
          <w:color w:val="0D0D0D" w:themeColor="text1" w:themeTint="F2"/>
          <w:sz w:val="24"/>
          <w:szCs w:val="24"/>
        </w:rPr>
        <w:t xml:space="preserve"> </w:t>
      </w:r>
      <w:r w:rsidR="0019689A">
        <w:rPr>
          <w:rFonts w:ascii="Times New Roman" w:hAnsi="Times New Roman" w:cs="Times New Roman"/>
          <w:color w:val="0D0D0D" w:themeColor="text1" w:themeTint="F2"/>
          <w:sz w:val="24"/>
          <w:szCs w:val="24"/>
        </w:rPr>
        <w:t>la respuesta materna da significado a las experiencias internas del niño (Ainsworth</w:t>
      </w:r>
      <w:r w:rsidR="00F843AB">
        <w:rPr>
          <w:rFonts w:ascii="Times New Roman" w:hAnsi="Times New Roman" w:cs="Times New Roman"/>
          <w:color w:val="0D0D0D" w:themeColor="text1" w:themeTint="F2"/>
          <w:sz w:val="24"/>
          <w:szCs w:val="24"/>
        </w:rPr>
        <w:t xml:space="preserve">, 1967). </w:t>
      </w:r>
      <w:r w:rsidR="008B420B">
        <w:rPr>
          <w:rFonts w:ascii="Times New Roman" w:hAnsi="Times New Roman" w:cs="Times New Roman"/>
          <w:sz w:val="24"/>
          <w:szCs w:val="24"/>
        </w:rPr>
        <w:t>La calidad del vínculo madre-bebé es fundamental para el desarrollo de un apego seguro, que permite al niño explorar su entorno con confianza (Ainsworth, 1967).</w:t>
      </w:r>
    </w:p>
    <w:p w14:paraId="35ABAC28" w14:textId="25FC920D" w:rsidR="009E05F0" w:rsidRDefault="00365C63" w:rsidP="00365C6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Ainsworth (1967) identificó inicialmente tres patrones de apego: seguro, inseguro-evitativo e inseguro-ambivalente. </w:t>
      </w:r>
      <w:r w:rsidR="00442D25">
        <w:rPr>
          <w:rFonts w:ascii="Times New Roman" w:hAnsi="Times New Roman" w:cs="Times New Roman"/>
          <w:sz w:val="24"/>
          <w:szCs w:val="24"/>
        </w:rPr>
        <w:t xml:space="preserve">En el </w:t>
      </w:r>
      <w:r w:rsidR="00033749">
        <w:rPr>
          <w:rFonts w:ascii="Times New Roman" w:hAnsi="Times New Roman" w:cs="Times New Roman"/>
          <w:sz w:val="24"/>
          <w:szCs w:val="24"/>
        </w:rPr>
        <w:t>apego seguro</w:t>
      </w:r>
      <w:r w:rsidR="00BA73A5">
        <w:rPr>
          <w:rFonts w:ascii="Times New Roman" w:hAnsi="Times New Roman" w:cs="Times New Roman"/>
          <w:sz w:val="24"/>
          <w:szCs w:val="24"/>
        </w:rPr>
        <w:t xml:space="preserve">, el niño confía en su cuidador como fuente de protección, explora el entorno con seguridad en su presencia, se angustia ante la separación y se calma fácilmente </w:t>
      </w:r>
      <w:r w:rsidR="00CB2BC1">
        <w:rPr>
          <w:rFonts w:ascii="Times New Roman" w:hAnsi="Times New Roman" w:cs="Times New Roman"/>
          <w:sz w:val="24"/>
          <w:szCs w:val="24"/>
        </w:rPr>
        <w:t>en el reencuentro con esta figura</w:t>
      </w:r>
      <w:r w:rsidR="00BA73A5">
        <w:rPr>
          <w:rFonts w:ascii="Times New Roman" w:hAnsi="Times New Roman" w:cs="Times New Roman"/>
          <w:sz w:val="24"/>
          <w:szCs w:val="24"/>
        </w:rPr>
        <w:t>, retomando la exploración</w:t>
      </w:r>
      <w:r w:rsidR="00C976B7">
        <w:rPr>
          <w:rFonts w:ascii="Times New Roman" w:hAnsi="Times New Roman" w:cs="Times New Roman"/>
          <w:sz w:val="24"/>
          <w:szCs w:val="24"/>
        </w:rPr>
        <w:t xml:space="preserve"> (Main, 2000)</w:t>
      </w:r>
      <w:r w:rsidR="00BA73A5">
        <w:rPr>
          <w:rFonts w:ascii="Times New Roman" w:hAnsi="Times New Roman" w:cs="Times New Roman"/>
          <w:sz w:val="24"/>
          <w:szCs w:val="24"/>
        </w:rPr>
        <w:t xml:space="preserve">. En el </w:t>
      </w:r>
      <w:r w:rsidR="00CB2BC1">
        <w:rPr>
          <w:rFonts w:ascii="Times New Roman" w:hAnsi="Times New Roman" w:cs="Times New Roman"/>
          <w:sz w:val="24"/>
          <w:szCs w:val="24"/>
        </w:rPr>
        <w:t>apego inseguro-evitativo</w:t>
      </w:r>
      <w:r w:rsidR="00BA73A5">
        <w:rPr>
          <w:rFonts w:ascii="Times New Roman" w:hAnsi="Times New Roman" w:cs="Times New Roman"/>
          <w:sz w:val="24"/>
          <w:szCs w:val="24"/>
        </w:rPr>
        <w:t>, el niño percibe al cuidador como poco disponible, muestra aparente autosuficiencia, explora sin buscar proximidad y evita o ignora al cuidador incluso tras la separación</w:t>
      </w:r>
      <w:r w:rsidR="00C976B7">
        <w:rPr>
          <w:rFonts w:ascii="Times New Roman" w:hAnsi="Times New Roman" w:cs="Times New Roman"/>
          <w:sz w:val="24"/>
          <w:szCs w:val="24"/>
        </w:rPr>
        <w:t xml:space="preserve"> (Main, 2000)</w:t>
      </w:r>
      <w:r w:rsidR="00BA73A5">
        <w:rPr>
          <w:rFonts w:ascii="Times New Roman" w:hAnsi="Times New Roman" w:cs="Times New Roman"/>
          <w:sz w:val="24"/>
          <w:szCs w:val="24"/>
        </w:rPr>
        <w:t>. Por último, en el apego inseguro-ambivalente, el niño expuesto a un cuidado inconsistente, muestra intensa angustia, busca proximidad constante y responde de forma ambivalente al reencuentro, sin lograr calmarse ni explorar con facilidad</w:t>
      </w:r>
      <w:r w:rsidR="00C976B7">
        <w:rPr>
          <w:rFonts w:ascii="Times New Roman" w:hAnsi="Times New Roman" w:cs="Times New Roman"/>
          <w:sz w:val="24"/>
          <w:szCs w:val="24"/>
        </w:rPr>
        <w:t xml:space="preserve"> (Main, 2000)</w:t>
      </w:r>
      <w:r w:rsidR="00BA73A5">
        <w:rPr>
          <w:rFonts w:ascii="Times New Roman" w:hAnsi="Times New Roman" w:cs="Times New Roman"/>
          <w:sz w:val="24"/>
          <w:szCs w:val="24"/>
        </w:rPr>
        <w:t xml:space="preserve">. </w:t>
      </w:r>
    </w:p>
    <w:p w14:paraId="373257DD" w14:textId="4880F816" w:rsidR="00365C63" w:rsidRPr="00365C63" w:rsidRDefault="00365C63" w:rsidP="0020235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 obstante, más tarde se observó que los niños que habían sido maltratados no encajaban en </w:t>
      </w:r>
      <w:r w:rsidR="00F70ABB">
        <w:rPr>
          <w:rFonts w:ascii="Times New Roman" w:hAnsi="Times New Roman" w:cs="Times New Roman"/>
          <w:sz w:val="24"/>
          <w:szCs w:val="24"/>
        </w:rPr>
        <w:t>estos patrones</w:t>
      </w:r>
      <w:r>
        <w:rPr>
          <w:rFonts w:ascii="Times New Roman" w:hAnsi="Times New Roman" w:cs="Times New Roman"/>
          <w:sz w:val="24"/>
          <w:szCs w:val="24"/>
        </w:rPr>
        <w:t xml:space="preserve">, sino que presentaban un apego inseguro-desorganizado, caracterizado por conductas contradictorias, </w:t>
      </w:r>
      <w:r w:rsidR="00590FE8">
        <w:rPr>
          <w:rFonts w:ascii="Times New Roman" w:hAnsi="Times New Roman" w:cs="Times New Roman"/>
          <w:sz w:val="24"/>
          <w:szCs w:val="24"/>
        </w:rPr>
        <w:t xml:space="preserve">como el </w:t>
      </w:r>
      <w:r>
        <w:rPr>
          <w:rFonts w:ascii="Times New Roman" w:hAnsi="Times New Roman" w:cs="Times New Roman"/>
          <w:sz w:val="24"/>
          <w:szCs w:val="24"/>
        </w:rPr>
        <w:t xml:space="preserve">deseo de proximidad seguido de evitación y aparente confusión o desorientación en presencia del cuidador (Egeland y Sroufe, 1981; Main y Solomon, 1990; Main y Weston, 1981). </w:t>
      </w:r>
      <w:r w:rsidR="00590FE8">
        <w:rPr>
          <w:rFonts w:ascii="Times New Roman" w:hAnsi="Times New Roman" w:cs="Times New Roman"/>
          <w:sz w:val="24"/>
          <w:szCs w:val="24"/>
        </w:rPr>
        <w:t>Este tipo de apego</w:t>
      </w:r>
      <w:r>
        <w:rPr>
          <w:rFonts w:ascii="Times New Roman" w:hAnsi="Times New Roman" w:cs="Times New Roman"/>
          <w:sz w:val="24"/>
          <w:szCs w:val="24"/>
        </w:rPr>
        <w:t xml:space="preserve"> se da cuando el niño </w:t>
      </w:r>
      <w:r w:rsidR="00032A6E">
        <w:rPr>
          <w:rFonts w:ascii="Times New Roman" w:hAnsi="Times New Roman" w:cs="Times New Roman"/>
          <w:sz w:val="24"/>
          <w:szCs w:val="24"/>
        </w:rPr>
        <w:t xml:space="preserve">experimenta a la figura de apego como fuente </w:t>
      </w:r>
      <w:r w:rsidR="00E31552">
        <w:rPr>
          <w:rFonts w:ascii="Times New Roman" w:hAnsi="Times New Roman" w:cs="Times New Roman"/>
          <w:sz w:val="24"/>
          <w:szCs w:val="24"/>
        </w:rPr>
        <w:t>simultánea de</w:t>
      </w:r>
      <w:r w:rsidR="00032A6E">
        <w:rPr>
          <w:rFonts w:ascii="Times New Roman" w:hAnsi="Times New Roman" w:cs="Times New Roman"/>
          <w:sz w:val="24"/>
          <w:szCs w:val="24"/>
        </w:rPr>
        <w:t xml:space="preserve"> protección y de miedo, debido a temores no resueltos del cuidador que se transmiten en la relación, generando una profunda confusión sobre si acercarse o evitarla</w:t>
      </w:r>
      <w:r>
        <w:rPr>
          <w:rFonts w:ascii="Times New Roman" w:hAnsi="Times New Roman" w:cs="Times New Roman"/>
          <w:sz w:val="24"/>
          <w:szCs w:val="24"/>
        </w:rPr>
        <w:t xml:space="preserve"> (Lyons-Ruth</w:t>
      </w:r>
      <w:r w:rsidR="00E31552">
        <w:rPr>
          <w:rFonts w:ascii="Times New Roman" w:hAnsi="Times New Roman" w:cs="Times New Roman"/>
          <w:sz w:val="24"/>
          <w:szCs w:val="24"/>
        </w:rPr>
        <w:t xml:space="preserve"> y Connell,</w:t>
      </w:r>
      <w:r>
        <w:rPr>
          <w:rFonts w:ascii="Times New Roman" w:hAnsi="Times New Roman" w:cs="Times New Roman"/>
          <w:sz w:val="24"/>
          <w:szCs w:val="24"/>
        </w:rPr>
        <w:t xml:space="preserve"> 2003). Esta situación se refleja en conductas contradictorias del cuidador, como invitar al </w:t>
      </w:r>
      <w:r>
        <w:rPr>
          <w:rFonts w:ascii="Times New Roman" w:hAnsi="Times New Roman" w:cs="Times New Roman"/>
          <w:sz w:val="24"/>
          <w:szCs w:val="24"/>
        </w:rPr>
        <w:lastRenderedPageBreak/>
        <w:t>acercamiento y luego rechazarlo, mostrar miedo, actuar de forma intrusiva o distanciarse físicamente durante el contacto (Lyons-Ruth</w:t>
      </w:r>
      <w:r w:rsidR="00E31552">
        <w:rPr>
          <w:rFonts w:ascii="Times New Roman" w:hAnsi="Times New Roman" w:cs="Times New Roman"/>
          <w:sz w:val="24"/>
          <w:szCs w:val="24"/>
        </w:rPr>
        <w:t xml:space="preserve"> y Connell,</w:t>
      </w:r>
      <w:r>
        <w:rPr>
          <w:rFonts w:ascii="Times New Roman" w:hAnsi="Times New Roman" w:cs="Times New Roman"/>
          <w:sz w:val="24"/>
          <w:szCs w:val="24"/>
        </w:rPr>
        <w:t xml:space="preserve"> 2003). </w:t>
      </w:r>
    </w:p>
    <w:p w14:paraId="1F610DD9" w14:textId="0093E1C5" w:rsidR="009C264B" w:rsidRPr="009C264B" w:rsidRDefault="003B7F73" w:rsidP="009C264B">
      <w:pPr>
        <w:pStyle w:val="Ttulo3"/>
        <w:rPr>
          <w:rFonts w:ascii="Times New Roman" w:hAnsi="Times New Roman" w:cs="Times New Roman"/>
          <w:b/>
          <w:bCs/>
          <w:i/>
          <w:iCs/>
          <w:color w:val="000000" w:themeColor="text1"/>
          <w:sz w:val="24"/>
          <w:szCs w:val="24"/>
        </w:rPr>
      </w:pPr>
      <w:bookmarkStart w:id="13" w:name="_Toc218879361"/>
      <w:r w:rsidRPr="00183EA9">
        <w:rPr>
          <w:rFonts w:ascii="Times New Roman" w:hAnsi="Times New Roman" w:cs="Times New Roman"/>
          <w:b/>
          <w:bCs/>
          <w:i/>
          <w:iCs/>
          <w:color w:val="000000" w:themeColor="text1"/>
          <w:sz w:val="24"/>
          <w:szCs w:val="24"/>
        </w:rPr>
        <w:t xml:space="preserve">3.4.2. Modelos </w:t>
      </w:r>
      <w:r w:rsidR="00B15E40">
        <w:rPr>
          <w:rFonts w:ascii="Times New Roman" w:hAnsi="Times New Roman" w:cs="Times New Roman"/>
          <w:b/>
          <w:bCs/>
          <w:i/>
          <w:iCs/>
          <w:color w:val="000000" w:themeColor="text1"/>
          <w:sz w:val="24"/>
          <w:szCs w:val="24"/>
        </w:rPr>
        <w:t>Operativos Internos</w:t>
      </w:r>
      <w:r w:rsidR="00183EA9" w:rsidRPr="00183EA9">
        <w:rPr>
          <w:rFonts w:ascii="Times New Roman" w:hAnsi="Times New Roman" w:cs="Times New Roman"/>
          <w:b/>
          <w:bCs/>
          <w:i/>
          <w:iCs/>
          <w:color w:val="000000" w:themeColor="text1"/>
          <w:sz w:val="24"/>
          <w:szCs w:val="24"/>
        </w:rPr>
        <w:t xml:space="preserve"> (M</w:t>
      </w:r>
      <w:r w:rsidR="00B15E40">
        <w:rPr>
          <w:rFonts w:ascii="Times New Roman" w:hAnsi="Times New Roman" w:cs="Times New Roman"/>
          <w:b/>
          <w:bCs/>
          <w:i/>
          <w:iCs/>
          <w:color w:val="000000" w:themeColor="text1"/>
          <w:sz w:val="24"/>
          <w:szCs w:val="24"/>
        </w:rPr>
        <w:t>OI</w:t>
      </w:r>
      <w:r w:rsidR="00183EA9" w:rsidRPr="00183EA9">
        <w:rPr>
          <w:rFonts w:ascii="Times New Roman" w:hAnsi="Times New Roman" w:cs="Times New Roman"/>
          <w:b/>
          <w:bCs/>
          <w:i/>
          <w:iCs/>
          <w:color w:val="000000" w:themeColor="text1"/>
          <w:sz w:val="24"/>
          <w:szCs w:val="24"/>
        </w:rPr>
        <w:t>)</w:t>
      </w:r>
      <w:bookmarkEnd w:id="13"/>
    </w:p>
    <w:p w14:paraId="100EA3D6" w14:textId="69F137CB" w:rsidR="002D25AA" w:rsidRDefault="00D03D96" w:rsidP="003818B0">
      <w:pPr>
        <w:spacing w:line="360" w:lineRule="auto"/>
        <w:jc w:val="both"/>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rPr>
        <w:t>El</w:t>
      </w:r>
      <w:r w:rsidR="009C264B">
        <w:rPr>
          <w:rFonts w:ascii="Times New Roman" w:hAnsi="Times New Roman" w:cs="Times New Roman"/>
          <w:color w:val="0D0D0D" w:themeColor="text1" w:themeTint="F2"/>
          <w:sz w:val="24"/>
          <w:szCs w:val="24"/>
        </w:rPr>
        <w:t xml:space="preserve"> vínculo de apego entre la madre y el hijo </w:t>
      </w:r>
      <w:r w:rsidR="003C33B2">
        <w:rPr>
          <w:rFonts w:ascii="Times New Roman" w:hAnsi="Times New Roman" w:cs="Times New Roman"/>
          <w:color w:val="0D0D0D" w:themeColor="text1" w:themeTint="F2"/>
          <w:sz w:val="24"/>
          <w:szCs w:val="24"/>
        </w:rPr>
        <w:t xml:space="preserve">no solo se expresa a través de conductas observables, sino </w:t>
      </w:r>
      <w:r w:rsidR="002606A0">
        <w:rPr>
          <w:rFonts w:ascii="Times New Roman" w:hAnsi="Times New Roman" w:cs="Times New Roman"/>
          <w:color w:val="0D0D0D" w:themeColor="text1" w:themeTint="F2"/>
          <w:sz w:val="24"/>
          <w:szCs w:val="24"/>
        </w:rPr>
        <w:t xml:space="preserve">también mediante </w:t>
      </w:r>
      <w:r w:rsidR="00AD6229">
        <w:rPr>
          <w:rFonts w:ascii="Times New Roman" w:hAnsi="Times New Roman" w:cs="Times New Roman"/>
          <w:color w:val="0D0D0D" w:themeColor="text1" w:themeTint="F2"/>
          <w:sz w:val="24"/>
          <w:szCs w:val="24"/>
        </w:rPr>
        <w:t xml:space="preserve">procesos internos que organizan </w:t>
      </w:r>
      <w:r w:rsidR="007F0E1D">
        <w:rPr>
          <w:rFonts w:ascii="Times New Roman" w:hAnsi="Times New Roman" w:cs="Times New Roman"/>
          <w:color w:val="0D0D0D" w:themeColor="text1" w:themeTint="F2"/>
          <w:sz w:val="24"/>
          <w:szCs w:val="24"/>
        </w:rPr>
        <w:t xml:space="preserve">la experiencia relacional (Main, 2000). </w:t>
      </w:r>
      <w:r w:rsidR="00AB631C">
        <w:rPr>
          <w:rFonts w:ascii="Times New Roman" w:hAnsi="Times New Roman" w:cs="Times New Roman"/>
          <w:color w:val="0D0D0D" w:themeColor="text1" w:themeTint="F2"/>
          <w:sz w:val="24"/>
          <w:szCs w:val="24"/>
        </w:rPr>
        <w:t xml:space="preserve">Estos procesos se construyen </w:t>
      </w:r>
      <w:r w:rsidR="009C264B">
        <w:rPr>
          <w:rFonts w:ascii="Times New Roman" w:hAnsi="Times New Roman" w:cs="Times New Roman"/>
          <w:color w:val="0D0D0D" w:themeColor="text1" w:themeTint="F2"/>
          <w:sz w:val="24"/>
          <w:szCs w:val="24"/>
        </w:rPr>
        <w:t xml:space="preserve">a partir de modelos afectivo-cognitivos y patrones de interacción que la madre pone en juego y que influyen en cómo el niño organiza sus primeras representaciones relacionales (Main, 2000). </w:t>
      </w:r>
      <w:r w:rsidR="002D25AA">
        <w:rPr>
          <w:rFonts w:ascii="Times New Roman" w:hAnsi="Times New Roman" w:cs="Times New Roman"/>
          <w:color w:val="0D0D0D" w:themeColor="text1" w:themeTint="F2"/>
          <w:sz w:val="24"/>
          <w:szCs w:val="24"/>
        </w:rPr>
        <w:t xml:space="preserve">Estos procesos internos permiten al niño dar significado a sus experiencias emocionales tempranas y constituyen la base sobre la que se desarrollan las relaciones posteriores (Main, 2000). </w:t>
      </w:r>
    </w:p>
    <w:p w14:paraId="58F55598" w14:textId="695CF8F3" w:rsidR="00345788" w:rsidRDefault="00345788" w:rsidP="003818B0">
      <w:pPr>
        <w:spacing w:line="360" w:lineRule="auto"/>
        <w:jc w:val="both"/>
        <w:rPr>
          <w:rFonts w:ascii="Times New Roman" w:hAnsi="Times New Roman" w:cs="Times New Roman"/>
          <w:sz w:val="24"/>
          <w:szCs w:val="24"/>
        </w:rPr>
      </w:pPr>
      <w:r>
        <w:rPr>
          <w:rFonts w:ascii="Times New Roman" w:hAnsi="Times New Roman" w:cs="Times New Roman"/>
          <w:color w:val="0D0D0D" w:themeColor="text1" w:themeTint="F2"/>
          <w:sz w:val="24"/>
          <w:szCs w:val="24"/>
        </w:rPr>
        <w:t>Los Modelos Operativos Internos (de ahora en adelante MOI) son esquemas mentales que</w:t>
      </w:r>
      <w:r w:rsidRPr="00DE3AC9">
        <w:rPr>
          <w:rFonts w:ascii="Times New Roman" w:hAnsi="Times New Roman" w:cs="Times New Roman"/>
          <w:color w:val="0D0D0D" w:themeColor="text1" w:themeTint="F2"/>
          <w:sz w:val="24"/>
          <w:szCs w:val="24"/>
        </w:rPr>
        <w:t xml:space="preserve"> integran las experiencias tempranas de apego y las emociones asociadas, organizando las expectativas y conductas en las relaciones significativas (Bowlby, </w:t>
      </w:r>
      <w:r>
        <w:rPr>
          <w:rFonts w:ascii="Times New Roman" w:hAnsi="Times New Roman" w:cs="Times New Roman"/>
          <w:color w:val="0D0D0D" w:themeColor="text1" w:themeTint="F2"/>
          <w:sz w:val="24"/>
          <w:szCs w:val="24"/>
        </w:rPr>
        <w:t xml:space="preserve">1976, </w:t>
      </w:r>
      <w:r w:rsidRPr="00DE3AC9">
        <w:rPr>
          <w:rFonts w:ascii="Times New Roman" w:hAnsi="Times New Roman" w:cs="Times New Roman"/>
          <w:color w:val="0D0D0D" w:themeColor="text1" w:themeTint="F2"/>
          <w:sz w:val="24"/>
          <w:szCs w:val="24"/>
        </w:rPr>
        <w:t>1990</w:t>
      </w:r>
      <w:r>
        <w:rPr>
          <w:rFonts w:ascii="Times New Roman" w:hAnsi="Times New Roman" w:cs="Times New Roman"/>
          <w:color w:val="0D0D0D" w:themeColor="text1" w:themeTint="F2"/>
          <w:sz w:val="24"/>
          <w:szCs w:val="24"/>
        </w:rPr>
        <w:t>; Mesa et al., 2009</w:t>
      </w:r>
      <w:r w:rsidRPr="00DE3AC9">
        <w:rPr>
          <w:rFonts w:ascii="Times New Roman" w:hAnsi="Times New Roman" w:cs="Times New Roman"/>
          <w:color w:val="0D0D0D" w:themeColor="text1" w:themeTint="F2"/>
          <w:sz w:val="24"/>
          <w:szCs w:val="24"/>
        </w:rPr>
        <w:t xml:space="preserve">). </w:t>
      </w:r>
      <w:r>
        <w:rPr>
          <w:rFonts w:ascii="Times New Roman" w:hAnsi="Times New Roman" w:cs="Times New Roman"/>
          <w:sz w:val="24"/>
          <w:szCs w:val="24"/>
        </w:rPr>
        <w:t xml:space="preserve">Estos modelos influyen en la manera en que las personas </w:t>
      </w:r>
      <w:r w:rsidR="00065A7F">
        <w:rPr>
          <w:rFonts w:ascii="Times New Roman" w:hAnsi="Times New Roman" w:cs="Times New Roman"/>
          <w:sz w:val="24"/>
          <w:szCs w:val="24"/>
        </w:rPr>
        <w:t>interpretan la disponibilidad de los otros</w:t>
      </w:r>
      <w:r>
        <w:rPr>
          <w:rFonts w:ascii="Times New Roman" w:hAnsi="Times New Roman" w:cs="Times New Roman"/>
          <w:sz w:val="24"/>
          <w:szCs w:val="24"/>
        </w:rPr>
        <w:t>,</w:t>
      </w:r>
      <w:r w:rsidR="00065A7F">
        <w:rPr>
          <w:rFonts w:ascii="Times New Roman" w:hAnsi="Times New Roman" w:cs="Times New Roman"/>
          <w:sz w:val="24"/>
          <w:szCs w:val="24"/>
        </w:rPr>
        <w:t xml:space="preserve"> regulan sus emociones y orientan su comportamiento interpersonal,</w:t>
      </w:r>
      <w:r>
        <w:rPr>
          <w:rFonts w:ascii="Times New Roman" w:hAnsi="Times New Roman" w:cs="Times New Roman"/>
          <w:sz w:val="24"/>
          <w:szCs w:val="24"/>
        </w:rPr>
        <w:t xml:space="preserve"> funcionando como mapas cognitivos que filtran la información relevante del entorno y de la propia experiencia (Marrone, 2001). </w:t>
      </w:r>
    </w:p>
    <w:p w14:paraId="3374F77A" w14:textId="770010B7" w:rsidR="00D55F86" w:rsidRPr="005678D7" w:rsidRDefault="00D55F86" w:rsidP="003818B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MOI integran tanto reglas conscientes e inconscientes como las emociones asociadas a las experiencias de apego, guiando las respuestas afectivas y conductuales en los vínculos significativos (Main et al., 1985; Steele y Steele, 1994). Aunque estos modelos son dinámicos y pueden actualizarse con nuevas experiencias, su estabilidad depende de la tendencia a mantener creencias previas y de la coherencia del entorno relacional (Bowlby, 1990; Bretherton y Munholland, 1999; </w:t>
      </w:r>
      <w:proofErr w:type="spellStart"/>
      <w:r>
        <w:rPr>
          <w:rFonts w:ascii="Times New Roman" w:hAnsi="Times New Roman" w:cs="Times New Roman"/>
          <w:sz w:val="24"/>
          <w:szCs w:val="24"/>
        </w:rPr>
        <w:t>Brenlla</w:t>
      </w:r>
      <w:proofErr w:type="spellEnd"/>
      <w:r>
        <w:rPr>
          <w:rFonts w:ascii="Times New Roman" w:hAnsi="Times New Roman" w:cs="Times New Roman"/>
          <w:sz w:val="24"/>
          <w:szCs w:val="24"/>
        </w:rPr>
        <w:t xml:space="preserve"> et al., 2001). </w:t>
      </w:r>
    </w:p>
    <w:p w14:paraId="099751E6" w14:textId="79D7FEF3" w:rsidR="003B6C85" w:rsidRDefault="003818B0" w:rsidP="003818B0">
      <w:pPr>
        <w:spacing w:line="360" w:lineRule="auto"/>
        <w:jc w:val="both"/>
        <w:rPr>
          <w:rFonts w:ascii="Times New Roman" w:hAnsi="Times New Roman" w:cs="Times New Roman"/>
          <w:color w:val="0D0D0D" w:themeColor="text1" w:themeTint="F2"/>
          <w:sz w:val="24"/>
          <w:szCs w:val="24"/>
        </w:rPr>
      </w:pPr>
      <w:r w:rsidRPr="00DE3AC9">
        <w:rPr>
          <w:rFonts w:ascii="Times New Roman" w:hAnsi="Times New Roman" w:cs="Times New Roman"/>
          <w:color w:val="0D0D0D" w:themeColor="text1" w:themeTint="F2"/>
          <w:sz w:val="24"/>
          <w:szCs w:val="24"/>
        </w:rPr>
        <w:t xml:space="preserve">El maltrato infantil sufrido por la madre </w:t>
      </w:r>
      <w:r w:rsidR="002F1DED">
        <w:rPr>
          <w:rFonts w:ascii="Times New Roman" w:hAnsi="Times New Roman" w:cs="Times New Roman"/>
          <w:color w:val="0D0D0D" w:themeColor="text1" w:themeTint="F2"/>
          <w:sz w:val="24"/>
          <w:szCs w:val="24"/>
        </w:rPr>
        <w:t>puede tener un impacto significativo en la configuración de sus MOI, condicionando la forma en que establece vínculos afectivos con su hijo</w:t>
      </w:r>
      <w:r w:rsidRPr="00DE3AC9">
        <w:rPr>
          <w:rFonts w:ascii="Times New Roman" w:hAnsi="Times New Roman" w:cs="Times New Roman"/>
          <w:color w:val="0D0D0D" w:themeColor="text1" w:themeTint="F2"/>
          <w:sz w:val="24"/>
          <w:szCs w:val="24"/>
        </w:rPr>
        <w:t xml:space="preserve"> (Mesa et al., 2009).</w:t>
      </w:r>
      <w:r w:rsidR="003B6C85">
        <w:rPr>
          <w:rFonts w:ascii="Times New Roman" w:hAnsi="Times New Roman" w:cs="Times New Roman"/>
          <w:color w:val="0D0D0D" w:themeColor="text1" w:themeTint="F2"/>
          <w:sz w:val="24"/>
          <w:szCs w:val="24"/>
        </w:rPr>
        <w:t xml:space="preserve"> Si las experiencias tempranas de apego</w:t>
      </w:r>
      <w:r w:rsidR="002852E1">
        <w:rPr>
          <w:rFonts w:ascii="Times New Roman" w:hAnsi="Times New Roman" w:cs="Times New Roman"/>
          <w:color w:val="0D0D0D" w:themeColor="text1" w:themeTint="F2"/>
          <w:sz w:val="24"/>
          <w:szCs w:val="24"/>
        </w:rPr>
        <w:t xml:space="preserve"> se han desarrollado en un contexto de maltrato emocional, los MOI tienden a organizarse de manera menos coherente, lo que puede dificultar </w:t>
      </w:r>
      <w:r w:rsidR="0048644B">
        <w:rPr>
          <w:rFonts w:ascii="Times New Roman" w:hAnsi="Times New Roman" w:cs="Times New Roman"/>
          <w:color w:val="0D0D0D" w:themeColor="text1" w:themeTint="F2"/>
          <w:sz w:val="24"/>
          <w:szCs w:val="24"/>
        </w:rPr>
        <w:t>la disponibilidad emocional, la sensibilidad materna y el establecimiento de relaciones</w:t>
      </w:r>
      <w:r w:rsidR="00BF46BF">
        <w:rPr>
          <w:rFonts w:ascii="Times New Roman" w:hAnsi="Times New Roman" w:cs="Times New Roman"/>
          <w:color w:val="0D0D0D" w:themeColor="text1" w:themeTint="F2"/>
          <w:sz w:val="24"/>
          <w:szCs w:val="24"/>
        </w:rPr>
        <w:t xml:space="preserve"> predecibles con </w:t>
      </w:r>
      <w:r w:rsidR="0048644B">
        <w:rPr>
          <w:rFonts w:ascii="Times New Roman" w:hAnsi="Times New Roman" w:cs="Times New Roman"/>
          <w:color w:val="0D0D0D" w:themeColor="text1" w:themeTint="F2"/>
          <w:sz w:val="24"/>
          <w:szCs w:val="24"/>
        </w:rPr>
        <w:t>el</w:t>
      </w:r>
      <w:r w:rsidR="00BF46BF">
        <w:rPr>
          <w:rFonts w:ascii="Times New Roman" w:hAnsi="Times New Roman" w:cs="Times New Roman"/>
          <w:color w:val="0D0D0D" w:themeColor="text1" w:themeTint="F2"/>
          <w:sz w:val="24"/>
          <w:szCs w:val="24"/>
        </w:rPr>
        <w:t xml:space="preserve"> hijo (Bowlby, 1990; </w:t>
      </w:r>
      <w:proofErr w:type="spellStart"/>
      <w:r w:rsidR="00BF46BF">
        <w:rPr>
          <w:rFonts w:ascii="Times New Roman" w:hAnsi="Times New Roman" w:cs="Times New Roman"/>
          <w:color w:val="0D0D0D" w:themeColor="text1" w:themeTint="F2"/>
          <w:sz w:val="24"/>
          <w:szCs w:val="24"/>
        </w:rPr>
        <w:t>Brenlla</w:t>
      </w:r>
      <w:proofErr w:type="spellEnd"/>
      <w:r w:rsidR="00BF46BF">
        <w:rPr>
          <w:rFonts w:ascii="Times New Roman" w:hAnsi="Times New Roman" w:cs="Times New Roman"/>
          <w:color w:val="0D0D0D" w:themeColor="text1" w:themeTint="F2"/>
          <w:sz w:val="24"/>
          <w:szCs w:val="24"/>
        </w:rPr>
        <w:t xml:space="preserve"> et al., 2001). </w:t>
      </w:r>
    </w:p>
    <w:p w14:paraId="11724757" w14:textId="178AD135" w:rsidR="00817E1D" w:rsidRDefault="003818B0" w:rsidP="00C930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este sentido, experiencias negativas intensas o prolongadas, como el maltrato emocional, pueden consolidar modelos internos inseguros </w:t>
      </w:r>
      <w:r w:rsidR="0068680B">
        <w:rPr>
          <w:rFonts w:ascii="Times New Roman" w:hAnsi="Times New Roman" w:cs="Times New Roman"/>
          <w:sz w:val="24"/>
          <w:szCs w:val="24"/>
        </w:rPr>
        <w:t>o desor</w:t>
      </w:r>
      <w:r w:rsidR="00CB1F65">
        <w:rPr>
          <w:rFonts w:ascii="Times New Roman" w:hAnsi="Times New Roman" w:cs="Times New Roman"/>
          <w:sz w:val="24"/>
          <w:szCs w:val="24"/>
        </w:rPr>
        <w:t xml:space="preserve">ganizados, que actúan </w:t>
      </w:r>
      <w:r w:rsidR="00CB1F65">
        <w:rPr>
          <w:rFonts w:ascii="Times New Roman" w:hAnsi="Times New Roman" w:cs="Times New Roman"/>
          <w:sz w:val="24"/>
          <w:szCs w:val="24"/>
        </w:rPr>
        <w:lastRenderedPageBreak/>
        <w:t xml:space="preserve">como marcos de referencia desde los cuales los padres interpretan y responden a las necesidades del hijo (Main et al., 1985). </w:t>
      </w:r>
      <w:r w:rsidR="00EF3E9D">
        <w:rPr>
          <w:rFonts w:ascii="Times New Roman" w:hAnsi="Times New Roman" w:cs="Times New Roman"/>
          <w:sz w:val="24"/>
          <w:szCs w:val="24"/>
        </w:rPr>
        <w:t xml:space="preserve">A través de la interacción </w:t>
      </w:r>
      <w:r w:rsidR="000105EE">
        <w:rPr>
          <w:rFonts w:ascii="Times New Roman" w:hAnsi="Times New Roman" w:cs="Times New Roman"/>
          <w:sz w:val="24"/>
          <w:szCs w:val="24"/>
        </w:rPr>
        <w:t xml:space="preserve">cotidiana, estos MOI influyen en el intercambio emocional y en las representaciones que el niño va interiorizando progresivamente, lo que puede favorecer la transmisión intergeneracional de determinados patrones de apego </w:t>
      </w:r>
      <w:r w:rsidR="000E0E33">
        <w:rPr>
          <w:rFonts w:ascii="Times New Roman" w:hAnsi="Times New Roman" w:cs="Times New Roman"/>
          <w:sz w:val="24"/>
          <w:szCs w:val="24"/>
        </w:rPr>
        <w:t xml:space="preserve">(Main et al., 1985; Bowlby, 1990; </w:t>
      </w:r>
      <w:proofErr w:type="spellStart"/>
      <w:r w:rsidR="000E0E33">
        <w:rPr>
          <w:rFonts w:ascii="Times New Roman" w:hAnsi="Times New Roman" w:cs="Times New Roman"/>
          <w:sz w:val="24"/>
          <w:szCs w:val="24"/>
        </w:rPr>
        <w:t>Brenlla</w:t>
      </w:r>
      <w:proofErr w:type="spellEnd"/>
      <w:r w:rsidR="000E0E33">
        <w:rPr>
          <w:rFonts w:ascii="Times New Roman" w:hAnsi="Times New Roman" w:cs="Times New Roman"/>
          <w:sz w:val="24"/>
          <w:szCs w:val="24"/>
        </w:rPr>
        <w:t xml:space="preserve"> et al., 2001). </w:t>
      </w:r>
    </w:p>
    <w:p w14:paraId="1C704BD4" w14:textId="4C1B4A8E" w:rsidR="00C85F43" w:rsidRPr="00C85F43" w:rsidRDefault="00C85F43" w:rsidP="00C85F43">
      <w:pPr>
        <w:pStyle w:val="Ttulo3"/>
        <w:rPr>
          <w:rFonts w:ascii="Times New Roman" w:hAnsi="Times New Roman" w:cs="Times New Roman"/>
          <w:b/>
          <w:bCs/>
          <w:i/>
          <w:iCs/>
          <w:color w:val="000000" w:themeColor="text1"/>
          <w:sz w:val="24"/>
          <w:szCs w:val="24"/>
        </w:rPr>
      </w:pPr>
      <w:bookmarkStart w:id="14" w:name="_Toc218879362"/>
      <w:r w:rsidRPr="00C85F43">
        <w:rPr>
          <w:rFonts w:ascii="Times New Roman" w:hAnsi="Times New Roman" w:cs="Times New Roman"/>
          <w:b/>
          <w:bCs/>
          <w:i/>
          <w:iCs/>
          <w:color w:val="000000" w:themeColor="text1"/>
          <w:sz w:val="24"/>
          <w:szCs w:val="24"/>
        </w:rPr>
        <w:t>3.4.3. Apego adulto y Entrevista de Apego Adulto (EAA)</w:t>
      </w:r>
      <w:bookmarkEnd w:id="14"/>
    </w:p>
    <w:p w14:paraId="25B8C812" w14:textId="1109DAA3" w:rsidR="00FA5D9A" w:rsidRDefault="00B35C46" w:rsidP="0020235C">
      <w:pPr>
        <w:spacing w:line="360" w:lineRule="auto"/>
        <w:jc w:val="both"/>
        <w:rPr>
          <w:rFonts w:ascii="Times New Roman" w:hAnsi="Times New Roman" w:cs="Times New Roman"/>
          <w:color w:val="000000" w:themeColor="text1"/>
          <w:sz w:val="24"/>
          <w:szCs w:val="24"/>
        </w:rPr>
      </w:pPr>
      <w:r w:rsidRPr="009B7C84">
        <w:rPr>
          <w:rFonts w:ascii="Times New Roman" w:hAnsi="Times New Roman" w:cs="Times New Roman"/>
          <w:color w:val="000000" w:themeColor="text1"/>
          <w:sz w:val="24"/>
          <w:szCs w:val="24"/>
        </w:rPr>
        <w:t>L</w:t>
      </w:r>
      <w:r w:rsidR="003A38D2" w:rsidRPr="009B7C84">
        <w:rPr>
          <w:rFonts w:ascii="Times New Roman" w:hAnsi="Times New Roman" w:cs="Times New Roman"/>
          <w:color w:val="000000" w:themeColor="text1"/>
          <w:sz w:val="24"/>
          <w:szCs w:val="24"/>
        </w:rPr>
        <w:t>a Entrevista de Apego Adulto (EAA)</w:t>
      </w:r>
      <w:r w:rsidR="001D180F">
        <w:rPr>
          <w:rFonts w:ascii="Times New Roman" w:hAnsi="Times New Roman" w:cs="Times New Roman"/>
          <w:color w:val="000000" w:themeColor="text1"/>
          <w:sz w:val="24"/>
          <w:szCs w:val="24"/>
        </w:rPr>
        <w:t xml:space="preserve"> es un instrumento diseñado para</w:t>
      </w:r>
      <w:r w:rsidR="003A38D2" w:rsidRPr="009B7C84">
        <w:rPr>
          <w:rFonts w:ascii="Times New Roman" w:hAnsi="Times New Roman" w:cs="Times New Roman"/>
          <w:color w:val="000000" w:themeColor="text1"/>
          <w:sz w:val="24"/>
          <w:szCs w:val="24"/>
        </w:rPr>
        <w:t xml:space="preserve"> </w:t>
      </w:r>
      <w:r w:rsidR="00465B07" w:rsidRPr="009B7C84">
        <w:rPr>
          <w:rFonts w:ascii="Times New Roman" w:hAnsi="Times New Roman" w:cs="Times New Roman"/>
          <w:color w:val="000000" w:themeColor="text1"/>
          <w:sz w:val="24"/>
          <w:szCs w:val="24"/>
        </w:rPr>
        <w:t xml:space="preserve">evaluar cómo las experiencias tempranas de apego y posibles vivencias traumáticas se reflejan en la </w:t>
      </w:r>
      <w:r w:rsidR="001D180F">
        <w:rPr>
          <w:rFonts w:ascii="Times New Roman" w:hAnsi="Times New Roman" w:cs="Times New Roman"/>
          <w:color w:val="000000" w:themeColor="text1"/>
          <w:sz w:val="24"/>
          <w:szCs w:val="24"/>
        </w:rPr>
        <w:t xml:space="preserve">organización y </w:t>
      </w:r>
      <w:r w:rsidR="00465B07" w:rsidRPr="009B7C84">
        <w:rPr>
          <w:rFonts w:ascii="Times New Roman" w:hAnsi="Times New Roman" w:cs="Times New Roman"/>
          <w:color w:val="000000" w:themeColor="text1"/>
          <w:sz w:val="24"/>
          <w:szCs w:val="24"/>
        </w:rPr>
        <w:t>coherencia del discurso adulto, más allá del contenido específico de los recuerdos</w:t>
      </w:r>
      <w:r w:rsidR="003A38D2" w:rsidRPr="009B7C84">
        <w:rPr>
          <w:rFonts w:ascii="Times New Roman" w:hAnsi="Times New Roman" w:cs="Times New Roman"/>
          <w:color w:val="000000" w:themeColor="text1"/>
          <w:sz w:val="24"/>
          <w:szCs w:val="24"/>
        </w:rPr>
        <w:t xml:space="preserve"> (Main et al., 1985</w:t>
      </w:r>
      <w:r w:rsidR="00FC768C" w:rsidRPr="009B7C84">
        <w:rPr>
          <w:rFonts w:ascii="Times New Roman" w:hAnsi="Times New Roman" w:cs="Times New Roman"/>
          <w:color w:val="000000" w:themeColor="text1"/>
          <w:sz w:val="24"/>
          <w:szCs w:val="24"/>
        </w:rPr>
        <w:t>; Marrone, 2001</w:t>
      </w:r>
      <w:r w:rsidR="003A38D2" w:rsidRPr="009B7C84">
        <w:rPr>
          <w:rFonts w:ascii="Times New Roman" w:hAnsi="Times New Roman" w:cs="Times New Roman"/>
          <w:color w:val="000000" w:themeColor="text1"/>
          <w:sz w:val="24"/>
          <w:szCs w:val="24"/>
        </w:rPr>
        <w:t xml:space="preserve">). </w:t>
      </w:r>
      <w:r w:rsidR="00465B07" w:rsidRPr="009B7C84">
        <w:rPr>
          <w:rFonts w:ascii="Times New Roman" w:hAnsi="Times New Roman" w:cs="Times New Roman"/>
          <w:color w:val="000000" w:themeColor="text1"/>
          <w:sz w:val="24"/>
          <w:szCs w:val="24"/>
        </w:rPr>
        <w:t>A partir de esta entrevista s</w:t>
      </w:r>
      <w:r w:rsidR="003A38D2" w:rsidRPr="009B7C84">
        <w:rPr>
          <w:rFonts w:ascii="Times New Roman" w:hAnsi="Times New Roman" w:cs="Times New Roman"/>
          <w:color w:val="000000" w:themeColor="text1"/>
          <w:sz w:val="24"/>
          <w:szCs w:val="24"/>
        </w:rPr>
        <w:t xml:space="preserve">e identifican cuatro tipos de apego adulto (Main, 2000). </w:t>
      </w:r>
    </w:p>
    <w:p w14:paraId="34B9901C" w14:textId="61B7CFEB" w:rsidR="003A38D2" w:rsidRDefault="003A38D2" w:rsidP="0020235C">
      <w:pPr>
        <w:spacing w:line="360" w:lineRule="auto"/>
        <w:jc w:val="both"/>
        <w:rPr>
          <w:rFonts w:ascii="Times New Roman" w:hAnsi="Times New Roman" w:cs="Times New Roman"/>
          <w:color w:val="000000" w:themeColor="text1"/>
          <w:sz w:val="24"/>
          <w:szCs w:val="24"/>
        </w:rPr>
      </w:pPr>
      <w:r w:rsidRPr="009B7C84">
        <w:rPr>
          <w:rFonts w:ascii="Times New Roman" w:hAnsi="Times New Roman" w:cs="Times New Roman"/>
          <w:color w:val="000000" w:themeColor="text1"/>
          <w:sz w:val="24"/>
          <w:szCs w:val="24"/>
        </w:rPr>
        <w:t xml:space="preserve">El </w:t>
      </w:r>
      <w:r w:rsidR="00FA5D9A">
        <w:rPr>
          <w:rFonts w:ascii="Times New Roman" w:hAnsi="Times New Roman" w:cs="Times New Roman"/>
          <w:color w:val="000000" w:themeColor="text1"/>
          <w:sz w:val="24"/>
          <w:szCs w:val="24"/>
        </w:rPr>
        <w:t xml:space="preserve">apego </w:t>
      </w:r>
      <w:r w:rsidRPr="009B7C84">
        <w:rPr>
          <w:rFonts w:ascii="Times New Roman" w:hAnsi="Times New Roman" w:cs="Times New Roman"/>
          <w:color w:val="000000" w:themeColor="text1"/>
          <w:sz w:val="24"/>
          <w:szCs w:val="24"/>
        </w:rPr>
        <w:t xml:space="preserve">seguro o autónomo </w:t>
      </w:r>
      <w:r w:rsidR="0099688B">
        <w:rPr>
          <w:rFonts w:ascii="Times New Roman" w:hAnsi="Times New Roman" w:cs="Times New Roman"/>
          <w:color w:val="000000" w:themeColor="text1"/>
          <w:sz w:val="24"/>
          <w:szCs w:val="24"/>
        </w:rPr>
        <w:t xml:space="preserve">se caracteriza por la capacidad de </w:t>
      </w:r>
      <w:r w:rsidRPr="009B7C84">
        <w:rPr>
          <w:rFonts w:ascii="Times New Roman" w:hAnsi="Times New Roman" w:cs="Times New Roman"/>
          <w:color w:val="000000" w:themeColor="text1"/>
          <w:sz w:val="24"/>
          <w:szCs w:val="24"/>
        </w:rPr>
        <w:t>integra</w:t>
      </w:r>
      <w:r w:rsidR="0099688B">
        <w:rPr>
          <w:rFonts w:ascii="Times New Roman" w:hAnsi="Times New Roman" w:cs="Times New Roman"/>
          <w:color w:val="000000" w:themeColor="text1"/>
          <w:sz w:val="24"/>
          <w:szCs w:val="24"/>
        </w:rPr>
        <w:t>r</w:t>
      </w:r>
      <w:r w:rsidRPr="009B7C84">
        <w:rPr>
          <w:rFonts w:ascii="Times New Roman" w:hAnsi="Times New Roman" w:cs="Times New Roman"/>
          <w:color w:val="000000" w:themeColor="text1"/>
          <w:sz w:val="24"/>
          <w:szCs w:val="24"/>
        </w:rPr>
        <w:t xml:space="preserve"> experiencias positivas y negativas de manera coherente y flexible (Main, 1991). El </w:t>
      </w:r>
      <w:r w:rsidR="00FA5D9A">
        <w:rPr>
          <w:rFonts w:ascii="Times New Roman" w:hAnsi="Times New Roman" w:cs="Times New Roman"/>
          <w:color w:val="000000" w:themeColor="text1"/>
          <w:sz w:val="24"/>
          <w:szCs w:val="24"/>
        </w:rPr>
        <w:t xml:space="preserve">apego </w:t>
      </w:r>
      <w:r w:rsidRPr="009B7C84">
        <w:rPr>
          <w:rFonts w:ascii="Times New Roman" w:hAnsi="Times New Roman" w:cs="Times New Roman"/>
          <w:color w:val="000000" w:themeColor="text1"/>
          <w:sz w:val="24"/>
          <w:szCs w:val="24"/>
        </w:rPr>
        <w:t xml:space="preserve">rechazante </w:t>
      </w:r>
      <w:r w:rsidR="0099688B">
        <w:rPr>
          <w:rFonts w:ascii="Times New Roman" w:hAnsi="Times New Roman" w:cs="Times New Roman"/>
          <w:color w:val="000000" w:themeColor="text1"/>
          <w:sz w:val="24"/>
          <w:szCs w:val="24"/>
        </w:rPr>
        <w:t xml:space="preserve">se manifiesta en la </w:t>
      </w:r>
      <w:r w:rsidRPr="009B7C84">
        <w:rPr>
          <w:rFonts w:ascii="Times New Roman" w:hAnsi="Times New Roman" w:cs="Times New Roman"/>
          <w:color w:val="000000" w:themeColor="text1"/>
          <w:sz w:val="24"/>
          <w:szCs w:val="24"/>
        </w:rPr>
        <w:t>minimiza</w:t>
      </w:r>
      <w:r w:rsidR="0099688B">
        <w:rPr>
          <w:rFonts w:ascii="Times New Roman" w:hAnsi="Times New Roman" w:cs="Times New Roman"/>
          <w:color w:val="000000" w:themeColor="text1"/>
          <w:sz w:val="24"/>
          <w:szCs w:val="24"/>
        </w:rPr>
        <w:t>ción de</w:t>
      </w:r>
      <w:r w:rsidRPr="009B7C84">
        <w:rPr>
          <w:rFonts w:ascii="Times New Roman" w:hAnsi="Times New Roman" w:cs="Times New Roman"/>
          <w:color w:val="000000" w:themeColor="text1"/>
          <w:sz w:val="24"/>
          <w:szCs w:val="24"/>
        </w:rPr>
        <w:t xml:space="preserve"> la importancia de las relaciones </w:t>
      </w:r>
      <w:r w:rsidR="00A22774">
        <w:rPr>
          <w:rFonts w:ascii="Times New Roman" w:hAnsi="Times New Roman" w:cs="Times New Roman"/>
          <w:color w:val="000000" w:themeColor="text1"/>
          <w:sz w:val="24"/>
          <w:szCs w:val="24"/>
        </w:rPr>
        <w:t xml:space="preserve">de apego y en discursos emocionalmente distantes o idealizados </w:t>
      </w:r>
      <w:r w:rsidRPr="009B7C84">
        <w:rPr>
          <w:rFonts w:ascii="Times New Roman" w:hAnsi="Times New Roman" w:cs="Times New Roman"/>
          <w:color w:val="000000" w:themeColor="text1"/>
          <w:sz w:val="24"/>
          <w:szCs w:val="24"/>
        </w:rPr>
        <w:t xml:space="preserve">(Main, 2000). El </w:t>
      </w:r>
      <w:r w:rsidR="00FA5D9A">
        <w:rPr>
          <w:rFonts w:ascii="Times New Roman" w:hAnsi="Times New Roman" w:cs="Times New Roman"/>
          <w:color w:val="000000" w:themeColor="text1"/>
          <w:sz w:val="24"/>
          <w:szCs w:val="24"/>
        </w:rPr>
        <w:t xml:space="preserve">apego </w:t>
      </w:r>
      <w:r w:rsidRPr="009B7C84">
        <w:rPr>
          <w:rFonts w:ascii="Times New Roman" w:hAnsi="Times New Roman" w:cs="Times New Roman"/>
          <w:color w:val="000000" w:themeColor="text1"/>
          <w:sz w:val="24"/>
          <w:szCs w:val="24"/>
        </w:rPr>
        <w:t xml:space="preserve">preocupado </w:t>
      </w:r>
      <w:r w:rsidR="00A22774">
        <w:rPr>
          <w:rFonts w:ascii="Times New Roman" w:hAnsi="Times New Roman" w:cs="Times New Roman"/>
          <w:color w:val="000000" w:themeColor="text1"/>
          <w:sz w:val="24"/>
          <w:szCs w:val="24"/>
        </w:rPr>
        <w:t xml:space="preserve">se asocia a relatos incoherentes, cargados de preocupación por relaciones pasadas o por experiencias de pérdida no resueltas </w:t>
      </w:r>
      <w:r w:rsidRPr="009B7C84">
        <w:rPr>
          <w:rFonts w:ascii="Times New Roman" w:hAnsi="Times New Roman" w:cs="Times New Roman"/>
          <w:color w:val="000000" w:themeColor="text1"/>
          <w:sz w:val="24"/>
          <w:szCs w:val="24"/>
        </w:rPr>
        <w:t xml:space="preserve">(Main, 2000). Por último, el </w:t>
      </w:r>
      <w:r w:rsidR="00FA5D9A">
        <w:rPr>
          <w:rFonts w:ascii="Times New Roman" w:hAnsi="Times New Roman" w:cs="Times New Roman"/>
          <w:color w:val="000000" w:themeColor="text1"/>
          <w:sz w:val="24"/>
          <w:szCs w:val="24"/>
        </w:rPr>
        <w:t xml:space="preserve">apego </w:t>
      </w:r>
      <w:r w:rsidRPr="009B7C84">
        <w:rPr>
          <w:rFonts w:ascii="Times New Roman" w:hAnsi="Times New Roman" w:cs="Times New Roman"/>
          <w:color w:val="000000" w:themeColor="text1"/>
          <w:sz w:val="24"/>
          <w:szCs w:val="24"/>
        </w:rPr>
        <w:t xml:space="preserve">desorganizado </w:t>
      </w:r>
      <w:r w:rsidR="0092669D">
        <w:rPr>
          <w:rFonts w:ascii="Times New Roman" w:hAnsi="Times New Roman" w:cs="Times New Roman"/>
          <w:color w:val="000000" w:themeColor="text1"/>
          <w:sz w:val="24"/>
          <w:szCs w:val="24"/>
        </w:rPr>
        <w:t xml:space="preserve">se caracteriza por </w:t>
      </w:r>
      <w:r w:rsidRPr="009B7C84">
        <w:rPr>
          <w:rFonts w:ascii="Times New Roman" w:hAnsi="Times New Roman" w:cs="Times New Roman"/>
          <w:color w:val="000000" w:themeColor="text1"/>
          <w:sz w:val="24"/>
          <w:szCs w:val="24"/>
        </w:rPr>
        <w:t xml:space="preserve">contradicciones, rupturas en la forma de razonar y cambios emocionales bruscos, reflejando dificultades para integrar experiencias traumáticas o dolorosas (Main, 2000). </w:t>
      </w:r>
    </w:p>
    <w:p w14:paraId="26D9E53E" w14:textId="27C4EA4A" w:rsidR="00110CB4" w:rsidRPr="00130C75" w:rsidRDefault="00110CB4" w:rsidP="00110CB4">
      <w:pPr>
        <w:pStyle w:val="Ttulo3"/>
        <w:rPr>
          <w:rFonts w:ascii="Times New Roman" w:hAnsi="Times New Roman" w:cs="Times New Roman"/>
          <w:b/>
          <w:bCs/>
          <w:i/>
          <w:iCs/>
          <w:color w:val="000000" w:themeColor="text1"/>
          <w:sz w:val="24"/>
          <w:szCs w:val="24"/>
        </w:rPr>
      </w:pPr>
      <w:bookmarkStart w:id="15" w:name="_Toc218879363"/>
      <w:r w:rsidRPr="00130C75">
        <w:rPr>
          <w:rFonts w:ascii="Times New Roman" w:hAnsi="Times New Roman" w:cs="Times New Roman"/>
          <w:b/>
          <w:bCs/>
          <w:i/>
          <w:iCs/>
          <w:color w:val="000000" w:themeColor="text1"/>
          <w:sz w:val="24"/>
          <w:szCs w:val="24"/>
        </w:rPr>
        <w:t>3.4.4. Transmisión intergeneracional del apego</w:t>
      </w:r>
      <w:bookmarkEnd w:id="15"/>
      <w:r w:rsidRPr="00130C75">
        <w:rPr>
          <w:rFonts w:ascii="Times New Roman" w:hAnsi="Times New Roman" w:cs="Times New Roman"/>
          <w:b/>
          <w:bCs/>
          <w:i/>
          <w:iCs/>
          <w:color w:val="000000" w:themeColor="text1"/>
          <w:sz w:val="24"/>
          <w:szCs w:val="24"/>
        </w:rPr>
        <w:t xml:space="preserve"> </w:t>
      </w:r>
    </w:p>
    <w:p w14:paraId="0AC9A396" w14:textId="7E49CC05" w:rsidR="0044672F" w:rsidRDefault="00B84BFF" w:rsidP="0020235C">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La transmisión intergeneracional del apego hace referencia al proceso mediante el cual los patrones vinculares de los padres influyen en el tipo de apego que desarrollan sus hijos</w:t>
      </w:r>
      <w:r w:rsidR="00D20C50">
        <w:rPr>
          <w:rFonts w:ascii="Times New Roman" w:hAnsi="Times New Roman" w:cs="Times New Roman"/>
          <w:color w:val="000000" w:themeColor="text1"/>
          <w:sz w:val="24"/>
          <w:szCs w:val="24"/>
        </w:rPr>
        <w:t xml:space="preserve"> (Main</w:t>
      </w:r>
      <w:r w:rsidR="002022B6">
        <w:rPr>
          <w:rFonts w:ascii="Times New Roman" w:hAnsi="Times New Roman" w:cs="Times New Roman"/>
          <w:color w:val="000000" w:themeColor="text1"/>
          <w:sz w:val="24"/>
          <w:szCs w:val="24"/>
        </w:rPr>
        <w:t xml:space="preserve">, 1991; Main et al., 1985). La </w:t>
      </w:r>
      <w:r w:rsidR="0070729B" w:rsidRPr="009B7C84">
        <w:rPr>
          <w:rFonts w:ascii="Times New Roman" w:hAnsi="Times New Roman" w:cs="Times New Roman"/>
          <w:color w:val="000000" w:themeColor="text1"/>
          <w:sz w:val="24"/>
          <w:szCs w:val="24"/>
        </w:rPr>
        <w:t>calidad del vínculo madre-bebé no depende únicamente de lo que la madre haya vivido en su infancia</w:t>
      </w:r>
      <w:r w:rsidR="00C03FC2" w:rsidRPr="009B7C84">
        <w:rPr>
          <w:rFonts w:ascii="Times New Roman" w:hAnsi="Times New Roman" w:cs="Times New Roman"/>
          <w:color w:val="000000" w:themeColor="text1"/>
          <w:sz w:val="24"/>
          <w:szCs w:val="24"/>
        </w:rPr>
        <w:t xml:space="preserve">, sino </w:t>
      </w:r>
      <w:r w:rsidR="00210691" w:rsidRPr="009B7C84">
        <w:rPr>
          <w:rFonts w:ascii="Times New Roman" w:hAnsi="Times New Roman" w:cs="Times New Roman"/>
          <w:color w:val="000000" w:themeColor="text1"/>
          <w:sz w:val="24"/>
          <w:szCs w:val="24"/>
        </w:rPr>
        <w:t xml:space="preserve">de </w:t>
      </w:r>
      <w:r w:rsidR="00C03FC2" w:rsidRPr="009B7C84">
        <w:rPr>
          <w:rFonts w:ascii="Times New Roman" w:hAnsi="Times New Roman" w:cs="Times New Roman"/>
          <w:color w:val="000000" w:themeColor="text1"/>
          <w:sz w:val="24"/>
          <w:szCs w:val="24"/>
        </w:rPr>
        <w:t xml:space="preserve">la </w:t>
      </w:r>
      <w:r w:rsidR="008B52DD">
        <w:rPr>
          <w:rFonts w:ascii="Times New Roman" w:hAnsi="Times New Roman" w:cs="Times New Roman"/>
          <w:color w:val="000000" w:themeColor="text1"/>
          <w:sz w:val="24"/>
          <w:szCs w:val="24"/>
        </w:rPr>
        <w:t>manera en que estas experiencias se organizan y se expresan en la relación con el hijo</w:t>
      </w:r>
      <w:r w:rsidR="00586D58" w:rsidRPr="009B7C84">
        <w:rPr>
          <w:rFonts w:ascii="Times New Roman" w:hAnsi="Times New Roman" w:cs="Times New Roman"/>
          <w:color w:val="000000" w:themeColor="text1"/>
          <w:sz w:val="24"/>
          <w:szCs w:val="24"/>
        </w:rPr>
        <w:t xml:space="preserve"> (Main et al., 1985)</w:t>
      </w:r>
      <w:r w:rsidR="00765D32" w:rsidRPr="009B7C84">
        <w:rPr>
          <w:rFonts w:ascii="Times New Roman" w:hAnsi="Times New Roman" w:cs="Times New Roman"/>
          <w:color w:val="000000" w:themeColor="text1"/>
          <w:sz w:val="24"/>
          <w:szCs w:val="24"/>
        </w:rPr>
        <w:t xml:space="preserve">. </w:t>
      </w:r>
    </w:p>
    <w:p w14:paraId="33779910" w14:textId="5D0B6E58" w:rsidR="008E3727" w:rsidRDefault="00765D32" w:rsidP="0020235C">
      <w:pPr>
        <w:spacing w:line="360" w:lineRule="auto"/>
        <w:jc w:val="both"/>
        <w:rPr>
          <w:rFonts w:ascii="Times New Roman" w:hAnsi="Times New Roman" w:cs="Times New Roman"/>
          <w:color w:val="000000" w:themeColor="text1"/>
          <w:sz w:val="24"/>
          <w:szCs w:val="24"/>
        </w:rPr>
      </w:pPr>
      <w:r w:rsidRPr="009B7C84">
        <w:rPr>
          <w:rFonts w:ascii="Times New Roman" w:hAnsi="Times New Roman" w:cs="Times New Roman"/>
          <w:color w:val="000000" w:themeColor="text1"/>
          <w:sz w:val="24"/>
          <w:szCs w:val="24"/>
        </w:rPr>
        <w:t xml:space="preserve">Las madres </w:t>
      </w:r>
      <w:r w:rsidR="00210691" w:rsidRPr="009B7C84">
        <w:rPr>
          <w:rFonts w:ascii="Times New Roman" w:hAnsi="Times New Roman" w:cs="Times New Roman"/>
          <w:color w:val="000000" w:themeColor="text1"/>
          <w:sz w:val="24"/>
          <w:szCs w:val="24"/>
        </w:rPr>
        <w:t>con apego seguro o autónomo</w:t>
      </w:r>
      <w:r w:rsidR="00FC58FF">
        <w:rPr>
          <w:rFonts w:ascii="Times New Roman" w:hAnsi="Times New Roman" w:cs="Times New Roman"/>
          <w:color w:val="000000" w:themeColor="text1"/>
          <w:sz w:val="24"/>
          <w:szCs w:val="24"/>
        </w:rPr>
        <w:t xml:space="preserve"> ti</w:t>
      </w:r>
      <w:r w:rsidR="009616CD">
        <w:rPr>
          <w:rFonts w:ascii="Times New Roman" w:hAnsi="Times New Roman" w:cs="Times New Roman"/>
          <w:color w:val="000000" w:themeColor="text1"/>
          <w:sz w:val="24"/>
          <w:szCs w:val="24"/>
        </w:rPr>
        <w:t xml:space="preserve">enden a mostrarse más accesibles y sensibles </w:t>
      </w:r>
      <w:r w:rsidR="00561210" w:rsidRPr="009B7C84">
        <w:rPr>
          <w:rFonts w:ascii="Times New Roman" w:hAnsi="Times New Roman" w:cs="Times New Roman"/>
          <w:color w:val="000000" w:themeColor="text1"/>
          <w:sz w:val="24"/>
          <w:szCs w:val="24"/>
        </w:rPr>
        <w:t>a las necesidades emocionales de sus hijos</w:t>
      </w:r>
      <w:r w:rsidR="009616CD">
        <w:rPr>
          <w:rFonts w:ascii="Times New Roman" w:hAnsi="Times New Roman" w:cs="Times New Roman"/>
          <w:color w:val="000000" w:themeColor="text1"/>
          <w:sz w:val="24"/>
          <w:szCs w:val="24"/>
        </w:rPr>
        <w:t>, lo que favorece el desarrollo de un apego seguro en el niño</w:t>
      </w:r>
      <w:r w:rsidR="00110531" w:rsidRPr="009B7C84">
        <w:rPr>
          <w:rFonts w:ascii="Times New Roman" w:hAnsi="Times New Roman" w:cs="Times New Roman"/>
          <w:color w:val="000000" w:themeColor="text1"/>
          <w:sz w:val="24"/>
          <w:szCs w:val="24"/>
        </w:rPr>
        <w:t xml:space="preserve"> (Main, </w:t>
      </w:r>
      <w:r w:rsidR="00370CEB" w:rsidRPr="009B7C84">
        <w:rPr>
          <w:rFonts w:ascii="Times New Roman" w:hAnsi="Times New Roman" w:cs="Times New Roman"/>
          <w:color w:val="000000" w:themeColor="text1"/>
          <w:sz w:val="24"/>
          <w:szCs w:val="24"/>
        </w:rPr>
        <w:t>1991</w:t>
      </w:r>
      <w:r w:rsidR="00FC768C" w:rsidRPr="009B7C84">
        <w:rPr>
          <w:rFonts w:ascii="Times New Roman" w:hAnsi="Times New Roman" w:cs="Times New Roman"/>
          <w:color w:val="000000" w:themeColor="text1"/>
          <w:sz w:val="24"/>
          <w:szCs w:val="24"/>
        </w:rPr>
        <w:t>; Slade, 1999</w:t>
      </w:r>
      <w:r w:rsidR="00110531" w:rsidRPr="009B7C84">
        <w:rPr>
          <w:rFonts w:ascii="Times New Roman" w:hAnsi="Times New Roman" w:cs="Times New Roman"/>
          <w:color w:val="000000" w:themeColor="text1"/>
          <w:sz w:val="24"/>
          <w:szCs w:val="24"/>
        </w:rPr>
        <w:t>)</w:t>
      </w:r>
      <w:r w:rsidR="00561210" w:rsidRPr="009B7C84">
        <w:rPr>
          <w:rFonts w:ascii="Times New Roman" w:hAnsi="Times New Roman" w:cs="Times New Roman"/>
          <w:color w:val="000000" w:themeColor="text1"/>
          <w:sz w:val="24"/>
          <w:szCs w:val="24"/>
        </w:rPr>
        <w:t>.</w:t>
      </w:r>
      <w:r w:rsidR="008E3727">
        <w:rPr>
          <w:rFonts w:ascii="Times New Roman" w:hAnsi="Times New Roman" w:cs="Times New Roman"/>
          <w:color w:val="000000" w:themeColor="text1"/>
          <w:sz w:val="24"/>
          <w:szCs w:val="24"/>
        </w:rPr>
        <w:t xml:space="preserve"> Por el contrario, cuando existen experiencias tempranas de maltrato emociona</w:t>
      </w:r>
      <w:r w:rsidR="00857DB8">
        <w:rPr>
          <w:rFonts w:ascii="Times New Roman" w:hAnsi="Times New Roman" w:cs="Times New Roman"/>
          <w:color w:val="000000" w:themeColor="text1"/>
          <w:sz w:val="24"/>
          <w:szCs w:val="24"/>
        </w:rPr>
        <w:t xml:space="preserve">l, pueden observarse dificultades en la disponibilidad </w:t>
      </w:r>
      <w:r w:rsidR="00857DB8">
        <w:rPr>
          <w:rFonts w:ascii="Times New Roman" w:hAnsi="Times New Roman" w:cs="Times New Roman"/>
          <w:color w:val="000000" w:themeColor="text1"/>
          <w:sz w:val="24"/>
          <w:szCs w:val="24"/>
        </w:rPr>
        <w:lastRenderedPageBreak/>
        <w:t>emocional y en la consistencia de las respuestas parentales, lo que incrementa el riesgo de que el niño desarrolle un apego inseguro o desorganizado (Main, 1995</w:t>
      </w:r>
      <w:r w:rsidR="008070AB">
        <w:rPr>
          <w:rFonts w:ascii="Times New Roman" w:hAnsi="Times New Roman" w:cs="Times New Roman"/>
          <w:color w:val="000000" w:themeColor="text1"/>
          <w:sz w:val="24"/>
          <w:szCs w:val="24"/>
        </w:rPr>
        <w:t xml:space="preserve">a; Slade, 1999). </w:t>
      </w:r>
    </w:p>
    <w:p w14:paraId="414CAB31" w14:textId="04FBEFF6" w:rsidR="00F604D5" w:rsidRPr="00B1006F" w:rsidRDefault="008070AB" w:rsidP="00B1006F">
      <w:pPr>
        <w:spacing w:line="360" w:lineRule="auto"/>
        <w:jc w:val="both"/>
        <w:rPr>
          <w:rFonts w:ascii="Times New Roman" w:hAnsi="Times New Roman" w:cs="Times New Roman"/>
          <w:color w:val="0D0D0D" w:themeColor="text1" w:themeTint="F2"/>
          <w:sz w:val="24"/>
          <w:szCs w:val="24"/>
        </w:rPr>
      </w:pPr>
      <w:r w:rsidRPr="00B1006F">
        <w:rPr>
          <w:rFonts w:ascii="Times New Roman" w:hAnsi="Times New Roman" w:cs="Times New Roman"/>
          <w:color w:val="0D0D0D" w:themeColor="text1" w:themeTint="F2"/>
          <w:sz w:val="24"/>
          <w:szCs w:val="24"/>
        </w:rPr>
        <w:t xml:space="preserve">Estudios muestran que hasta el 82% de los niños maltratados presentan apego desorganizado, en comparación con solo el 18% del grupo control, evidenciando la relación entre maltrato y dificultades en la regulación emocional temprana (Lyons-Ruth y </w:t>
      </w:r>
      <w:proofErr w:type="spellStart"/>
      <w:r w:rsidRPr="00B1006F">
        <w:rPr>
          <w:rFonts w:ascii="Times New Roman" w:hAnsi="Times New Roman" w:cs="Times New Roman"/>
          <w:color w:val="0D0D0D" w:themeColor="text1" w:themeTint="F2"/>
          <w:sz w:val="24"/>
          <w:szCs w:val="24"/>
        </w:rPr>
        <w:t>Jacobvitz</w:t>
      </w:r>
      <w:proofErr w:type="spellEnd"/>
      <w:r w:rsidRPr="00B1006F">
        <w:rPr>
          <w:rFonts w:ascii="Times New Roman" w:hAnsi="Times New Roman" w:cs="Times New Roman"/>
          <w:color w:val="0D0D0D" w:themeColor="text1" w:themeTint="F2"/>
          <w:sz w:val="24"/>
          <w:szCs w:val="24"/>
        </w:rPr>
        <w:t xml:space="preserve">, 1999). Asimismo, un estudio que analizó el apego en hijos de madres víctimas de maltrato infantil reveló que el 83% desarrollaba un apego inseguro y el 44% desorganizado (Berthelot el </w:t>
      </w:r>
      <w:proofErr w:type="spellStart"/>
      <w:r w:rsidRPr="00B1006F">
        <w:rPr>
          <w:rFonts w:ascii="Times New Roman" w:hAnsi="Times New Roman" w:cs="Times New Roman"/>
          <w:color w:val="0D0D0D" w:themeColor="text1" w:themeTint="F2"/>
          <w:sz w:val="24"/>
          <w:szCs w:val="24"/>
        </w:rPr>
        <w:t>al</w:t>
      </w:r>
      <w:proofErr w:type="spellEnd"/>
      <w:r w:rsidRPr="00B1006F">
        <w:rPr>
          <w:rFonts w:ascii="Times New Roman" w:hAnsi="Times New Roman" w:cs="Times New Roman"/>
          <w:color w:val="0D0D0D" w:themeColor="text1" w:themeTint="F2"/>
          <w:sz w:val="24"/>
          <w:szCs w:val="24"/>
        </w:rPr>
        <w:t>., 2015). Por tanto, se observó una transmisión intergeneracional del apego</w:t>
      </w:r>
      <w:r w:rsidR="00B1006F" w:rsidRPr="00B1006F">
        <w:rPr>
          <w:rFonts w:ascii="Times New Roman" w:hAnsi="Times New Roman" w:cs="Times New Roman"/>
          <w:color w:val="0D0D0D" w:themeColor="text1" w:themeTint="F2"/>
          <w:sz w:val="24"/>
          <w:szCs w:val="24"/>
        </w:rPr>
        <w:t xml:space="preserve"> vinculado a experiencias traumáticas tempranas no resueltas (Berthelot et al., 2015). </w:t>
      </w:r>
    </w:p>
    <w:p w14:paraId="0BFD769C" w14:textId="2214D6F2" w:rsidR="00AD3ADA" w:rsidRDefault="004A43AE" w:rsidP="00892C24">
      <w:pPr>
        <w:pStyle w:val="Ttulo2"/>
        <w:rPr>
          <w:rFonts w:ascii="Times New Roman" w:hAnsi="Times New Roman" w:cs="Times New Roman"/>
          <w:b/>
          <w:bCs/>
          <w:color w:val="000000" w:themeColor="text1"/>
          <w:sz w:val="24"/>
          <w:szCs w:val="24"/>
        </w:rPr>
      </w:pPr>
      <w:bookmarkStart w:id="16" w:name="_Toc218879364"/>
      <w:r w:rsidRPr="00892C24">
        <w:rPr>
          <w:rFonts w:ascii="Times New Roman" w:hAnsi="Times New Roman" w:cs="Times New Roman"/>
          <w:b/>
          <w:bCs/>
          <w:color w:val="000000" w:themeColor="text1"/>
          <w:sz w:val="24"/>
          <w:szCs w:val="24"/>
        </w:rPr>
        <w:t xml:space="preserve">3.5. Efectos en el niño </w:t>
      </w:r>
      <w:r w:rsidR="00F06D7C">
        <w:rPr>
          <w:rFonts w:ascii="Times New Roman" w:hAnsi="Times New Roman" w:cs="Times New Roman"/>
          <w:b/>
          <w:bCs/>
          <w:color w:val="000000" w:themeColor="text1"/>
          <w:sz w:val="24"/>
          <w:szCs w:val="24"/>
        </w:rPr>
        <w:t>de la</w:t>
      </w:r>
      <w:r w:rsidR="000B248C">
        <w:rPr>
          <w:rFonts w:ascii="Times New Roman" w:hAnsi="Times New Roman" w:cs="Times New Roman"/>
          <w:b/>
          <w:bCs/>
          <w:color w:val="000000" w:themeColor="text1"/>
          <w:sz w:val="24"/>
          <w:szCs w:val="24"/>
        </w:rPr>
        <w:t xml:space="preserve"> maternidad marcada por trauma</w:t>
      </w:r>
      <w:bookmarkEnd w:id="16"/>
    </w:p>
    <w:p w14:paraId="026CBDC3" w14:textId="5CAAF495" w:rsidR="00774BA3" w:rsidRPr="00DD0985" w:rsidRDefault="00F35E13" w:rsidP="00DD0985">
      <w:pPr>
        <w:spacing w:line="360" w:lineRule="auto"/>
        <w:jc w:val="both"/>
        <w:rPr>
          <w:rFonts w:ascii="Times New Roman" w:hAnsi="Times New Roman" w:cs="Times New Roman"/>
          <w:sz w:val="24"/>
          <w:szCs w:val="24"/>
        </w:rPr>
      </w:pPr>
      <w:r>
        <w:rPr>
          <w:rFonts w:ascii="Times New Roman" w:hAnsi="Times New Roman" w:cs="Times New Roman"/>
          <w:sz w:val="24"/>
          <w:szCs w:val="24"/>
        </w:rPr>
        <w:t>Cuando la madre ha sufrido maltrato en su infancia, estas experiencias pueden afectar directamente a la interacción con su hijo, influyendo en el apego, la regulación emocional y la respuesta al estrés del niño</w:t>
      </w:r>
      <w:r w:rsidR="00E651B0">
        <w:rPr>
          <w:rFonts w:ascii="Times New Roman" w:hAnsi="Times New Roman" w:cs="Times New Roman"/>
          <w:sz w:val="24"/>
          <w:szCs w:val="24"/>
        </w:rPr>
        <w:t xml:space="preserve"> (Buss et al., 2017; Moog et al., 2018; Lyons-Ruth y </w:t>
      </w:r>
      <w:proofErr w:type="spellStart"/>
      <w:r w:rsidR="00E651B0">
        <w:rPr>
          <w:rFonts w:ascii="Times New Roman" w:hAnsi="Times New Roman" w:cs="Times New Roman"/>
          <w:sz w:val="24"/>
          <w:szCs w:val="24"/>
        </w:rPr>
        <w:t>Jacobvitz</w:t>
      </w:r>
      <w:proofErr w:type="spellEnd"/>
      <w:r w:rsidR="00E651B0">
        <w:rPr>
          <w:rFonts w:ascii="Times New Roman" w:hAnsi="Times New Roman" w:cs="Times New Roman"/>
          <w:sz w:val="24"/>
          <w:szCs w:val="24"/>
        </w:rPr>
        <w:t xml:space="preserve">, 1999). </w:t>
      </w:r>
    </w:p>
    <w:p w14:paraId="61368D26" w14:textId="4E10BE9E" w:rsidR="00F26295" w:rsidRPr="00526D0E" w:rsidRDefault="00526D0E" w:rsidP="00526D0E">
      <w:pPr>
        <w:pStyle w:val="Ttulo3"/>
        <w:rPr>
          <w:rFonts w:ascii="Times New Roman" w:hAnsi="Times New Roman" w:cs="Times New Roman"/>
          <w:b/>
          <w:bCs/>
          <w:i/>
          <w:iCs/>
          <w:color w:val="000000" w:themeColor="text1"/>
          <w:sz w:val="24"/>
          <w:szCs w:val="24"/>
        </w:rPr>
      </w:pPr>
      <w:bookmarkStart w:id="17" w:name="_Toc218879365"/>
      <w:r w:rsidRPr="00526D0E">
        <w:rPr>
          <w:rFonts w:ascii="Times New Roman" w:hAnsi="Times New Roman" w:cs="Times New Roman"/>
          <w:b/>
          <w:bCs/>
          <w:i/>
          <w:iCs/>
          <w:color w:val="000000" w:themeColor="text1"/>
          <w:sz w:val="24"/>
          <w:szCs w:val="24"/>
        </w:rPr>
        <w:t>3.5.1. Apego desorganizado y conductas del niño</w:t>
      </w:r>
      <w:bookmarkEnd w:id="17"/>
    </w:p>
    <w:p w14:paraId="5733C826" w14:textId="4A897F77" w:rsidR="00764B52" w:rsidRDefault="00F71959" w:rsidP="00764B52">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La</w:t>
      </w:r>
      <w:r w:rsidR="00764B52" w:rsidRPr="00F71959">
        <w:rPr>
          <w:rFonts w:ascii="Times New Roman" w:hAnsi="Times New Roman" w:cs="Times New Roman"/>
          <w:color w:val="000000" w:themeColor="text1"/>
          <w:sz w:val="24"/>
          <w:szCs w:val="24"/>
        </w:rPr>
        <w:t xml:space="preserve"> desorganización del apego, donde el cuidador se convierte simultáneamente en fuente de alarma y único refugio, genera conductas contradictorias</w:t>
      </w:r>
      <w:r w:rsidR="00B9459B">
        <w:rPr>
          <w:rFonts w:ascii="Times New Roman" w:hAnsi="Times New Roman" w:cs="Times New Roman"/>
          <w:color w:val="000000" w:themeColor="text1"/>
          <w:sz w:val="24"/>
          <w:szCs w:val="24"/>
        </w:rPr>
        <w:t xml:space="preserve"> en el niño</w:t>
      </w:r>
      <w:r w:rsidR="00764B52" w:rsidRPr="00F71959">
        <w:rPr>
          <w:rFonts w:ascii="Times New Roman" w:hAnsi="Times New Roman" w:cs="Times New Roman"/>
          <w:color w:val="000000" w:themeColor="text1"/>
          <w:sz w:val="24"/>
          <w:szCs w:val="24"/>
        </w:rPr>
        <w:t>, configurando lo que se ha descrito como “miedo sin solución” (</w:t>
      </w:r>
      <w:proofErr w:type="spellStart"/>
      <w:r w:rsidR="00764B52" w:rsidRPr="001307A3">
        <w:rPr>
          <w:rFonts w:ascii="Times New Roman" w:hAnsi="Times New Roman" w:cs="Times New Roman"/>
          <w:i/>
          <w:iCs/>
          <w:color w:val="000000" w:themeColor="text1"/>
          <w:sz w:val="24"/>
          <w:szCs w:val="24"/>
        </w:rPr>
        <w:t>fright</w:t>
      </w:r>
      <w:proofErr w:type="spellEnd"/>
      <w:r w:rsidR="00764B52" w:rsidRPr="001307A3">
        <w:rPr>
          <w:rFonts w:ascii="Times New Roman" w:hAnsi="Times New Roman" w:cs="Times New Roman"/>
          <w:i/>
          <w:iCs/>
          <w:color w:val="000000" w:themeColor="text1"/>
          <w:sz w:val="24"/>
          <w:szCs w:val="24"/>
        </w:rPr>
        <w:t xml:space="preserve"> </w:t>
      </w:r>
      <w:proofErr w:type="spellStart"/>
      <w:r w:rsidR="00764B52" w:rsidRPr="001307A3">
        <w:rPr>
          <w:rFonts w:ascii="Times New Roman" w:hAnsi="Times New Roman" w:cs="Times New Roman"/>
          <w:i/>
          <w:iCs/>
          <w:color w:val="000000" w:themeColor="text1"/>
          <w:sz w:val="24"/>
          <w:szCs w:val="24"/>
        </w:rPr>
        <w:t>without</w:t>
      </w:r>
      <w:proofErr w:type="spellEnd"/>
      <w:r w:rsidR="00764B52" w:rsidRPr="001307A3">
        <w:rPr>
          <w:rFonts w:ascii="Times New Roman" w:hAnsi="Times New Roman" w:cs="Times New Roman"/>
          <w:i/>
          <w:iCs/>
          <w:color w:val="000000" w:themeColor="text1"/>
          <w:sz w:val="24"/>
          <w:szCs w:val="24"/>
        </w:rPr>
        <w:t xml:space="preserve"> </w:t>
      </w:r>
      <w:proofErr w:type="spellStart"/>
      <w:r w:rsidR="00764B52" w:rsidRPr="001307A3">
        <w:rPr>
          <w:rFonts w:ascii="Times New Roman" w:hAnsi="Times New Roman" w:cs="Times New Roman"/>
          <w:i/>
          <w:iCs/>
          <w:color w:val="000000" w:themeColor="text1"/>
          <w:sz w:val="24"/>
          <w:szCs w:val="24"/>
        </w:rPr>
        <w:t>solution</w:t>
      </w:r>
      <w:proofErr w:type="spellEnd"/>
      <w:r w:rsidR="00764B52" w:rsidRPr="00F71959">
        <w:rPr>
          <w:rFonts w:ascii="Times New Roman" w:hAnsi="Times New Roman" w:cs="Times New Roman"/>
          <w:color w:val="000000" w:themeColor="text1"/>
          <w:sz w:val="24"/>
          <w:szCs w:val="24"/>
        </w:rPr>
        <w:t xml:space="preserve">) (Lyons-Ruth y </w:t>
      </w:r>
      <w:proofErr w:type="spellStart"/>
      <w:r w:rsidR="00764B52" w:rsidRPr="00F71959">
        <w:rPr>
          <w:rFonts w:ascii="Times New Roman" w:hAnsi="Times New Roman" w:cs="Times New Roman"/>
          <w:color w:val="000000" w:themeColor="text1"/>
          <w:sz w:val="24"/>
          <w:szCs w:val="24"/>
        </w:rPr>
        <w:t>Jacobvitz</w:t>
      </w:r>
      <w:proofErr w:type="spellEnd"/>
      <w:r w:rsidR="00764B52" w:rsidRPr="00F71959">
        <w:rPr>
          <w:rFonts w:ascii="Times New Roman" w:hAnsi="Times New Roman" w:cs="Times New Roman"/>
          <w:color w:val="000000" w:themeColor="text1"/>
          <w:sz w:val="24"/>
          <w:szCs w:val="24"/>
        </w:rPr>
        <w:t>, 1999).</w:t>
      </w:r>
      <w:r w:rsidR="00F604D5" w:rsidRPr="00F71959">
        <w:rPr>
          <w:rFonts w:ascii="Times New Roman" w:hAnsi="Times New Roman" w:cs="Times New Roman"/>
          <w:color w:val="000000" w:themeColor="text1"/>
          <w:sz w:val="24"/>
          <w:szCs w:val="24"/>
        </w:rPr>
        <w:t xml:space="preserve"> Esta forma de apego desorganizado puede derivar en estrategias de apego controlador, donde el niño adopta conductas punitivas, hostiles o excesivamente protectoras hacia el adulto como intento de gestionar un entorno percibido como amenazante (Lyons-Ruth y </w:t>
      </w:r>
      <w:proofErr w:type="spellStart"/>
      <w:r w:rsidR="00F604D5" w:rsidRPr="00F71959">
        <w:rPr>
          <w:rFonts w:ascii="Times New Roman" w:hAnsi="Times New Roman" w:cs="Times New Roman"/>
          <w:color w:val="000000" w:themeColor="text1"/>
          <w:sz w:val="24"/>
          <w:szCs w:val="24"/>
        </w:rPr>
        <w:t>Jacobvitz</w:t>
      </w:r>
      <w:proofErr w:type="spellEnd"/>
      <w:r w:rsidR="00F604D5" w:rsidRPr="00F71959">
        <w:rPr>
          <w:rFonts w:ascii="Times New Roman" w:hAnsi="Times New Roman" w:cs="Times New Roman"/>
          <w:color w:val="000000" w:themeColor="text1"/>
          <w:sz w:val="24"/>
          <w:szCs w:val="24"/>
        </w:rPr>
        <w:t>, 1999).</w:t>
      </w:r>
    </w:p>
    <w:p w14:paraId="05040B8F" w14:textId="74F1287E" w:rsidR="00526D0E" w:rsidRPr="00526D0E" w:rsidRDefault="00526D0E" w:rsidP="00526D0E">
      <w:pPr>
        <w:pStyle w:val="Ttulo3"/>
        <w:rPr>
          <w:rFonts w:ascii="Times New Roman" w:hAnsi="Times New Roman" w:cs="Times New Roman"/>
          <w:b/>
          <w:bCs/>
          <w:i/>
          <w:iCs/>
          <w:color w:val="000000" w:themeColor="text1"/>
          <w:sz w:val="24"/>
          <w:szCs w:val="24"/>
        </w:rPr>
      </w:pPr>
      <w:bookmarkStart w:id="18" w:name="_Toc218879366"/>
      <w:r w:rsidRPr="00526D0E">
        <w:rPr>
          <w:rFonts w:ascii="Times New Roman" w:hAnsi="Times New Roman" w:cs="Times New Roman"/>
          <w:b/>
          <w:bCs/>
          <w:i/>
          <w:iCs/>
          <w:color w:val="000000" w:themeColor="text1"/>
          <w:sz w:val="24"/>
          <w:szCs w:val="24"/>
        </w:rPr>
        <w:t>3.5.2. Efectos fisiológicos y neurobiológicos</w:t>
      </w:r>
      <w:bookmarkEnd w:id="18"/>
    </w:p>
    <w:p w14:paraId="2DBACF97" w14:textId="77777777" w:rsidR="004A43AE" w:rsidRDefault="004A43AE" w:rsidP="004A43AE">
      <w:pPr>
        <w:spacing w:line="360" w:lineRule="auto"/>
        <w:jc w:val="both"/>
        <w:rPr>
          <w:rFonts w:ascii="Times New Roman" w:hAnsi="Times New Roman" w:cs="Times New Roman"/>
          <w:sz w:val="24"/>
          <w:szCs w:val="24"/>
        </w:rPr>
      </w:pPr>
      <w:r w:rsidRPr="0020235C">
        <w:rPr>
          <w:rFonts w:ascii="Times New Roman" w:hAnsi="Times New Roman" w:cs="Times New Roman"/>
          <w:sz w:val="24"/>
          <w:szCs w:val="24"/>
        </w:rPr>
        <w:t xml:space="preserve">El maltrato infantil sufrido por la madre puede dejar secuelas duraderas en su desarrollo emocional y biológico, afectando su capacidad </w:t>
      </w:r>
      <w:r>
        <w:rPr>
          <w:rFonts w:ascii="Times New Roman" w:hAnsi="Times New Roman" w:cs="Times New Roman"/>
          <w:sz w:val="24"/>
          <w:szCs w:val="24"/>
        </w:rPr>
        <w:t xml:space="preserve">para </w:t>
      </w:r>
      <w:r w:rsidRPr="0020235C">
        <w:rPr>
          <w:rFonts w:ascii="Times New Roman" w:hAnsi="Times New Roman" w:cs="Times New Roman"/>
          <w:sz w:val="24"/>
          <w:szCs w:val="24"/>
        </w:rPr>
        <w:t>regular el estrés y responder</w:t>
      </w:r>
      <w:r>
        <w:rPr>
          <w:rFonts w:ascii="Times New Roman" w:hAnsi="Times New Roman" w:cs="Times New Roman"/>
          <w:sz w:val="24"/>
          <w:szCs w:val="24"/>
        </w:rPr>
        <w:t xml:space="preserve"> adecuadamente</w:t>
      </w:r>
      <w:r w:rsidRPr="0020235C">
        <w:rPr>
          <w:rFonts w:ascii="Times New Roman" w:hAnsi="Times New Roman" w:cs="Times New Roman"/>
          <w:sz w:val="24"/>
          <w:szCs w:val="24"/>
        </w:rPr>
        <w:t xml:space="preserve"> a las necesidades del bebé (Buss et al., 2017). </w:t>
      </w:r>
      <w:r>
        <w:rPr>
          <w:rFonts w:ascii="Times New Roman" w:hAnsi="Times New Roman" w:cs="Times New Roman"/>
          <w:sz w:val="24"/>
          <w:szCs w:val="24"/>
        </w:rPr>
        <w:t xml:space="preserve">Estas dificultades pueden iniciarse incluso durante la gestación, ya que el estrés materno influye en el desarrollo cerebral del feto a través de vías hormonales e inmunológicas, aumentando la vulnerabilidad neurobiológica del niño (Buss et al., 2017; Moog et al., 2018). </w:t>
      </w:r>
    </w:p>
    <w:p w14:paraId="3B8C81B3" w14:textId="77777777" w:rsidR="00AB0CC3" w:rsidRDefault="004A43AE" w:rsidP="00924D8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Tras el nacimiento, esta vulnerabilidad se refleja en la desregulación fisiológica del bebé (Juul et al., 2016; Khoury et al., 2021; Haley y Stansbury, 2003). En díadas madre-hijo </w:t>
      </w:r>
      <w:r>
        <w:rPr>
          <w:rFonts w:ascii="Times New Roman" w:hAnsi="Times New Roman" w:cs="Times New Roman"/>
          <w:sz w:val="24"/>
          <w:szCs w:val="24"/>
        </w:rPr>
        <w:lastRenderedPageBreak/>
        <w:t>sin antecedentes de maltrato, ambos mantienen una sintonía fisiológica, de modo que ambos regulan de forma coordinada sus niveles de cortisol ante el estrés (Khoury et al., 2021). Sin embargo, cuando la madre ha sufrido maltrato en la infancia, esta coordinación desaparece: los niveles de cortisol del bebé y de la madre dejan de sincronizarse, y el niño mantiene un estrés más alto y prolongado (Khoury et al., 2021; Haley y Stansbury, 2003).</w:t>
      </w:r>
      <w:r w:rsidR="00AB0CC3">
        <w:rPr>
          <w:rFonts w:ascii="Times New Roman" w:hAnsi="Times New Roman" w:cs="Times New Roman"/>
          <w:sz w:val="24"/>
          <w:szCs w:val="24"/>
        </w:rPr>
        <w:t xml:space="preserve"> </w:t>
      </w:r>
    </w:p>
    <w:p w14:paraId="064702CA" w14:textId="523EB3CF" w:rsidR="0095266C" w:rsidRPr="00F47D71" w:rsidRDefault="004A43AE" w:rsidP="00924D89">
      <w:pPr>
        <w:spacing w:line="360" w:lineRule="auto"/>
        <w:jc w:val="both"/>
        <w:rPr>
          <w:rFonts w:ascii="Times New Roman" w:hAnsi="Times New Roman" w:cs="Times New Roman"/>
          <w:color w:val="0D0D0D" w:themeColor="text1" w:themeTint="F2"/>
          <w:sz w:val="24"/>
          <w:szCs w:val="24"/>
        </w:rPr>
      </w:pPr>
      <w:r>
        <w:rPr>
          <w:rFonts w:ascii="Times New Roman" w:hAnsi="Times New Roman" w:cs="Times New Roman"/>
          <w:sz w:val="24"/>
          <w:szCs w:val="24"/>
        </w:rPr>
        <w:t xml:space="preserve">Además, </w:t>
      </w:r>
      <w:r w:rsidR="00C97961">
        <w:rPr>
          <w:rFonts w:ascii="Times New Roman" w:hAnsi="Times New Roman" w:cs="Times New Roman"/>
          <w:sz w:val="24"/>
          <w:szCs w:val="24"/>
        </w:rPr>
        <w:t>estas madres suelen responder con menor</w:t>
      </w:r>
      <w:r>
        <w:rPr>
          <w:rFonts w:ascii="Times New Roman" w:hAnsi="Times New Roman" w:cs="Times New Roman"/>
          <w:sz w:val="24"/>
          <w:szCs w:val="24"/>
        </w:rPr>
        <w:t xml:space="preserve"> sensibilidad a las señales tempranas del bebé, reaccionando de forma tardía y reflejando su propio estrés en lugar de ayudar al niño a regular el suyo (Khoury et al., 2021). Esta descoordinación en las respuestas al estrés entre la madre y el niño</w:t>
      </w:r>
      <w:r w:rsidR="00380B4A">
        <w:rPr>
          <w:rFonts w:ascii="Times New Roman" w:hAnsi="Times New Roman" w:cs="Times New Roman"/>
          <w:sz w:val="24"/>
          <w:szCs w:val="24"/>
        </w:rPr>
        <w:t xml:space="preserve"> </w:t>
      </w:r>
      <w:r>
        <w:rPr>
          <w:rFonts w:ascii="Times New Roman" w:hAnsi="Times New Roman" w:cs="Times New Roman"/>
          <w:sz w:val="24"/>
          <w:szCs w:val="24"/>
        </w:rPr>
        <w:t>es especialmente evidente cuando el apego materno es desorganizado</w:t>
      </w:r>
      <w:r w:rsidR="00113921">
        <w:rPr>
          <w:rFonts w:ascii="Times New Roman" w:hAnsi="Times New Roman" w:cs="Times New Roman"/>
          <w:sz w:val="24"/>
          <w:szCs w:val="24"/>
        </w:rPr>
        <w:t xml:space="preserve"> </w:t>
      </w:r>
      <w:r w:rsidR="00113921" w:rsidRPr="00F061BE">
        <w:rPr>
          <w:rFonts w:ascii="Times New Roman" w:hAnsi="Times New Roman" w:cs="Times New Roman"/>
          <w:color w:val="0D0D0D" w:themeColor="text1" w:themeTint="F2"/>
          <w:sz w:val="24"/>
          <w:szCs w:val="24"/>
        </w:rPr>
        <w:t>(</w:t>
      </w:r>
      <w:proofErr w:type="spellStart"/>
      <w:r w:rsidR="00113921" w:rsidRPr="00F061BE">
        <w:rPr>
          <w:rFonts w:ascii="Times New Roman" w:hAnsi="Times New Roman" w:cs="Times New Roman"/>
          <w:color w:val="0D0D0D" w:themeColor="text1" w:themeTint="F2"/>
          <w:sz w:val="24"/>
          <w:szCs w:val="24"/>
        </w:rPr>
        <w:t>Nofech</w:t>
      </w:r>
      <w:proofErr w:type="spellEnd"/>
      <w:r w:rsidR="00113921" w:rsidRPr="00F061BE">
        <w:rPr>
          <w:rFonts w:ascii="Times New Roman" w:hAnsi="Times New Roman" w:cs="Times New Roman"/>
          <w:color w:val="0D0D0D" w:themeColor="text1" w:themeTint="F2"/>
          <w:sz w:val="24"/>
          <w:szCs w:val="24"/>
        </w:rPr>
        <w:t xml:space="preserve">-Mozes et al., 2019). </w:t>
      </w:r>
      <w:r w:rsidR="00380B4A">
        <w:rPr>
          <w:rFonts w:ascii="Times New Roman" w:hAnsi="Times New Roman" w:cs="Times New Roman"/>
          <w:color w:val="0D0D0D" w:themeColor="text1" w:themeTint="F2"/>
          <w:sz w:val="24"/>
          <w:szCs w:val="24"/>
        </w:rPr>
        <w:t xml:space="preserve">Como </w:t>
      </w:r>
      <w:r w:rsidR="004A04A2">
        <w:rPr>
          <w:rFonts w:ascii="Times New Roman" w:hAnsi="Times New Roman" w:cs="Times New Roman"/>
          <w:color w:val="0D0D0D" w:themeColor="text1" w:themeTint="F2"/>
          <w:sz w:val="24"/>
          <w:szCs w:val="24"/>
        </w:rPr>
        <w:t>resultado</w:t>
      </w:r>
      <w:r w:rsidR="00380B4A">
        <w:rPr>
          <w:rFonts w:ascii="Times New Roman" w:hAnsi="Times New Roman" w:cs="Times New Roman"/>
          <w:color w:val="0D0D0D" w:themeColor="text1" w:themeTint="F2"/>
          <w:sz w:val="24"/>
          <w:szCs w:val="24"/>
        </w:rPr>
        <w:t>, se</w:t>
      </w:r>
      <w:r>
        <w:rPr>
          <w:rFonts w:ascii="Times New Roman" w:hAnsi="Times New Roman" w:cs="Times New Roman"/>
          <w:color w:val="0D0D0D" w:themeColor="text1" w:themeTint="F2"/>
          <w:sz w:val="24"/>
          <w:szCs w:val="24"/>
        </w:rPr>
        <w:t xml:space="preserve"> reduce la</w:t>
      </w:r>
      <w:r w:rsidRPr="00F061BE">
        <w:rPr>
          <w:rFonts w:ascii="Times New Roman" w:hAnsi="Times New Roman" w:cs="Times New Roman"/>
          <w:color w:val="0D0D0D" w:themeColor="text1" w:themeTint="F2"/>
          <w:sz w:val="24"/>
          <w:szCs w:val="24"/>
        </w:rPr>
        <w:t xml:space="preserve"> comunicación afectiva y la sensibilidad materna</w:t>
      </w:r>
      <w:r w:rsidR="00F15A6B">
        <w:rPr>
          <w:rFonts w:ascii="Times New Roman" w:hAnsi="Times New Roman" w:cs="Times New Roman"/>
          <w:color w:val="0D0D0D" w:themeColor="text1" w:themeTint="F2"/>
          <w:sz w:val="24"/>
          <w:szCs w:val="24"/>
        </w:rPr>
        <w:t xml:space="preserve"> </w:t>
      </w:r>
      <w:r w:rsidR="00F15A6B" w:rsidRPr="00F061BE">
        <w:rPr>
          <w:rFonts w:ascii="Times New Roman" w:hAnsi="Times New Roman" w:cs="Times New Roman"/>
          <w:color w:val="0D0D0D" w:themeColor="text1" w:themeTint="F2"/>
          <w:sz w:val="24"/>
          <w:szCs w:val="24"/>
        </w:rPr>
        <w:t>(</w:t>
      </w:r>
      <w:proofErr w:type="spellStart"/>
      <w:r w:rsidR="00F15A6B" w:rsidRPr="00F061BE">
        <w:rPr>
          <w:rFonts w:ascii="Times New Roman" w:hAnsi="Times New Roman" w:cs="Times New Roman"/>
          <w:color w:val="0D0D0D" w:themeColor="text1" w:themeTint="F2"/>
          <w:sz w:val="24"/>
          <w:szCs w:val="24"/>
        </w:rPr>
        <w:t>Nofech</w:t>
      </w:r>
      <w:proofErr w:type="spellEnd"/>
      <w:r w:rsidR="00F15A6B" w:rsidRPr="00F061BE">
        <w:rPr>
          <w:rFonts w:ascii="Times New Roman" w:hAnsi="Times New Roman" w:cs="Times New Roman"/>
          <w:color w:val="0D0D0D" w:themeColor="text1" w:themeTint="F2"/>
          <w:sz w:val="24"/>
          <w:szCs w:val="24"/>
        </w:rPr>
        <w:t xml:space="preserve">-Mozes et al., 2019). </w:t>
      </w:r>
      <w:r>
        <w:rPr>
          <w:rFonts w:ascii="Times New Roman" w:hAnsi="Times New Roman" w:cs="Times New Roman"/>
          <w:color w:val="0D0D0D" w:themeColor="text1" w:themeTint="F2"/>
          <w:sz w:val="24"/>
          <w:szCs w:val="24"/>
        </w:rPr>
        <w:t xml:space="preserve"> </w:t>
      </w:r>
      <w:r w:rsidR="00F15A6B">
        <w:rPr>
          <w:rFonts w:ascii="Times New Roman" w:hAnsi="Times New Roman" w:cs="Times New Roman"/>
          <w:color w:val="0D0D0D" w:themeColor="text1" w:themeTint="F2"/>
          <w:sz w:val="24"/>
          <w:szCs w:val="24"/>
        </w:rPr>
        <w:t xml:space="preserve">Esto dificulta </w:t>
      </w:r>
      <w:r>
        <w:rPr>
          <w:rFonts w:ascii="Times New Roman" w:hAnsi="Times New Roman" w:cs="Times New Roman"/>
          <w:color w:val="0D0D0D" w:themeColor="text1" w:themeTint="F2"/>
          <w:sz w:val="24"/>
          <w:szCs w:val="24"/>
        </w:rPr>
        <w:t xml:space="preserve">que la madre ajuste sus </w:t>
      </w:r>
      <w:r w:rsidRPr="00F061BE">
        <w:rPr>
          <w:rFonts w:ascii="Times New Roman" w:hAnsi="Times New Roman" w:cs="Times New Roman"/>
          <w:color w:val="0D0D0D" w:themeColor="text1" w:themeTint="F2"/>
          <w:sz w:val="24"/>
          <w:szCs w:val="24"/>
        </w:rPr>
        <w:t xml:space="preserve">respuestas a las necesidades del hijo, </w:t>
      </w:r>
      <w:r>
        <w:rPr>
          <w:rFonts w:ascii="Times New Roman" w:hAnsi="Times New Roman" w:cs="Times New Roman"/>
          <w:color w:val="0D0D0D" w:themeColor="text1" w:themeTint="F2"/>
          <w:sz w:val="24"/>
          <w:szCs w:val="24"/>
        </w:rPr>
        <w:t>lo que puede afectar a</w:t>
      </w:r>
      <w:r w:rsidRPr="00F061BE">
        <w:rPr>
          <w:rFonts w:ascii="Times New Roman" w:hAnsi="Times New Roman" w:cs="Times New Roman"/>
          <w:color w:val="0D0D0D" w:themeColor="text1" w:themeTint="F2"/>
          <w:sz w:val="24"/>
          <w:szCs w:val="24"/>
        </w:rPr>
        <w:t xml:space="preserve"> la interacción diaria, la construcción de un apego saludable</w:t>
      </w:r>
      <w:r>
        <w:rPr>
          <w:rFonts w:ascii="Times New Roman" w:hAnsi="Times New Roman" w:cs="Times New Roman"/>
          <w:color w:val="0D0D0D" w:themeColor="text1" w:themeTint="F2"/>
          <w:sz w:val="24"/>
          <w:szCs w:val="24"/>
        </w:rPr>
        <w:t xml:space="preserve"> y el</w:t>
      </w:r>
      <w:r w:rsidRPr="00F061BE">
        <w:rPr>
          <w:rFonts w:ascii="Times New Roman" w:hAnsi="Times New Roman" w:cs="Times New Roman"/>
          <w:color w:val="0D0D0D" w:themeColor="text1" w:themeTint="F2"/>
          <w:sz w:val="24"/>
          <w:szCs w:val="24"/>
        </w:rPr>
        <w:t xml:space="preserve"> desarrollo emocional y la confianza del niño (</w:t>
      </w:r>
      <w:proofErr w:type="spellStart"/>
      <w:r w:rsidRPr="00F061BE">
        <w:rPr>
          <w:rFonts w:ascii="Times New Roman" w:hAnsi="Times New Roman" w:cs="Times New Roman"/>
          <w:color w:val="0D0D0D" w:themeColor="text1" w:themeTint="F2"/>
          <w:sz w:val="24"/>
          <w:szCs w:val="24"/>
        </w:rPr>
        <w:t>Nofech</w:t>
      </w:r>
      <w:proofErr w:type="spellEnd"/>
      <w:r w:rsidRPr="00F061BE">
        <w:rPr>
          <w:rFonts w:ascii="Times New Roman" w:hAnsi="Times New Roman" w:cs="Times New Roman"/>
          <w:color w:val="0D0D0D" w:themeColor="text1" w:themeTint="F2"/>
          <w:sz w:val="24"/>
          <w:szCs w:val="24"/>
        </w:rPr>
        <w:t xml:space="preserve">-Mozes et al., 2019). </w:t>
      </w:r>
    </w:p>
    <w:p w14:paraId="338B8A13" w14:textId="16B8757E" w:rsidR="00652AA9" w:rsidRPr="00270EDB" w:rsidRDefault="00270EDB" w:rsidP="00270EDB">
      <w:pPr>
        <w:pStyle w:val="Ttulo2"/>
        <w:rPr>
          <w:rFonts w:ascii="Times New Roman" w:hAnsi="Times New Roman" w:cs="Times New Roman"/>
          <w:b/>
          <w:bCs/>
          <w:color w:val="000000" w:themeColor="text1"/>
          <w:sz w:val="24"/>
          <w:szCs w:val="24"/>
        </w:rPr>
      </w:pPr>
      <w:bookmarkStart w:id="19" w:name="_Toc218879367"/>
      <w:r w:rsidRPr="00270EDB">
        <w:rPr>
          <w:rFonts w:ascii="Times New Roman" w:hAnsi="Times New Roman" w:cs="Times New Roman"/>
          <w:b/>
          <w:bCs/>
          <w:color w:val="000000" w:themeColor="text1"/>
          <w:sz w:val="24"/>
          <w:szCs w:val="24"/>
        </w:rPr>
        <w:t>3.</w:t>
      </w:r>
      <w:r w:rsidR="00495B8B">
        <w:rPr>
          <w:rFonts w:ascii="Times New Roman" w:hAnsi="Times New Roman" w:cs="Times New Roman"/>
          <w:b/>
          <w:bCs/>
          <w:color w:val="000000" w:themeColor="text1"/>
          <w:sz w:val="24"/>
          <w:szCs w:val="24"/>
        </w:rPr>
        <w:t>6</w:t>
      </w:r>
      <w:r w:rsidRPr="00270EDB">
        <w:rPr>
          <w:rFonts w:ascii="Times New Roman" w:hAnsi="Times New Roman" w:cs="Times New Roman"/>
          <w:b/>
          <w:bCs/>
          <w:color w:val="000000" w:themeColor="text1"/>
          <w:sz w:val="24"/>
          <w:szCs w:val="24"/>
        </w:rPr>
        <w:t xml:space="preserve">. </w:t>
      </w:r>
      <w:r w:rsidR="00652AA9" w:rsidRPr="00270EDB">
        <w:rPr>
          <w:rFonts w:ascii="Times New Roman" w:hAnsi="Times New Roman" w:cs="Times New Roman"/>
          <w:b/>
          <w:bCs/>
          <w:color w:val="000000" w:themeColor="text1"/>
          <w:sz w:val="24"/>
          <w:szCs w:val="24"/>
        </w:rPr>
        <w:t>Factores que influyen en la transmisión intergeneracional</w:t>
      </w:r>
      <w:bookmarkEnd w:id="19"/>
    </w:p>
    <w:p w14:paraId="35622C6B" w14:textId="377069E8" w:rsidR="004046CC" w:rsidRDefault="0069188C" w:rsidP="004046CC">
      <w:pPr>
        <w:pStyle w:val="Ttulo3"/>
        <w:rPr>
          <w:rFonts w:ascii="Times New Roman" w:hAnsi="Times New Roman" w:cs="Times New Roman"/>
          <w:b/>
          <w:bCs/>
          <w:i/>
          <w:iCs/>
          <w:color w:val="000000" w:themeColor="text1"/>
          <w:sz w:val="24"/>
          <w:szCs w:val="24"/>
        </w:rPr>
      </w:pPr>
      <w:bookmarkStart w:id="20" w:name="_Toc218879368"/>
      <w:r w:rsidRPr="004046CC">
        <w:rPr>
          <w:rFonts w:ascii="Times New Roman" w:hAnsi="Times New Roman" w:cs="Times New Roman"/>
          <w:b/>
          <w:bCs/>
          <w:i/>
          <w:iCs/>
          <w:color w:val="000000" w:themeColor="text1"/>
          <w:sz w:val="24"/>
          <w:szCs w:val="24"/>
        </w:rPr>
        <w:t>3.</w:t>
      </w:r>
      <w:r w:rsidR="00495B8B" w:rsidRPr="004046CC">
        <w:rPr>
          <w:rFonts w:ascii="Times New Roman" w:hAnsi="Times New Roman" w:cs="Times New Roman"/>
          <w:b/>
          <w:bCs/>
          <w:i/>
          <w:iCs/>
          <w:color w:val="000000" w:themeColor="text1"/>
          <w:sz w:val="24"/>
          <w:szCs w:val="24"/>
        </w:rPr>
        <w:t>6</w:t>
      </w:r>
      <w:r w:rsidRPr="004046CC">
        <w:rPr>
          <w:rFonts w:ascii="Times New Roman" w:hAnsi="Times New Roman" w:cs="Times New Roman"/>
          <w:b/>
          <w:bCs/>
          <w:i/>
          <w:iCs/>
          <w:color w:val="000000" w:themeColor="text1"/>
          <w:sz w:val="24"/>
          <w:szCs w:val="24"/>
        </w:rPr>
        <w:t xml:space="preserve">.1. </w:t>
      </w:r>
      <w:r w:rsidR="008D414C">
        <w:rPr>
          <w:rFonts w:ascii="Times New Roman" w:hAnsi="Times New Roman" w:cs="Times New Roman"/>
          <w:b/>
          <w:bCs/>
          <w:i/>
          <w:iCs/>
          <w:color w:val="000000" w:themeColor="text1"/>
          <w:sz w:val="24"/>
          <w:szCs w:val="24"/>
        </w:rPr>
        <w:t xml:space="preserve">Mentalización y construcción del </w:t>
      </w:r>
      <w:proofErr w:type="spellStart"/>
      <w:r w:rsidR="008D414C">
        <w:rPr>
          <w:rFonts w:ascii="Times New Roman" w:hAnsi="Times New Roman" w:cs="Times New Roman"/>
          <w:b/>
          <w:bCs/>
          <w:i/>
          <w:iCs/>
          <w:color w:val="000000" w:themeColor="text1"/>
          <w:sz w:val="24"/>
          <w:szCs w:val="24"/>
        </w:rPr>
        <w:t>self</w:t>
      </w:r>
      <w:bookmarkEnd w:id="20"/>
      <w:proofErr w:type="spellEnd"/>
    </w:p>
    <w:p w14:paraId="04A4306B" w14:textId="724A7474" w:rsidR="002B5B0B" w:rsidRDefault="002B5B0B" w:rsidP="002B5B0B">
      <w:pPr>
        <w:spacing w:line="360" w:lineRule="auto"/>
        <w:jc w:val="both"/>
        <w:rPr>
          <w:rFonts w:ascii="Times New Roman" w:hAnsi="Times New Roman" w:cs="Times New Roman"/>
          <w:sz w:val="24"/>
          <w:szCs w:val="24"/>
        </w:rPr>
      </w:pPr>
      <w:r w:rsidRPr="002B5B0B">
        <w:rPr>
          <w:rFonts w:ascii="Times New Roman" w:hAnsi="Times New Roman" w:cs="Times New Roman"/>
          <w:sz w:val="24"/>
          <w:szCs w:val="24"/>
        </w:rPr>
        <w:t>La mentalización, o función reflexiva, se define como la capacidad de comprender el propio comportamiento y el de los demás en términos de estados mentales, como pensamientos, emociones, deseos e intenciones</w:t>
      </w:r>
      <w:r>
        <w:rPr>
          <w:rFonts w:ascii="Times New Roman" w:hAnsi="Times New Roman" w:cs="Times New Roman"/>
          <w:sz w:val="24"/>
          <w:szCs w:val="24"/>
        </w:rPr>
        <w:t xml:space="preserve"> (</w:t>
      </w:r>
      <w:proofErr w:type="spellStart"/>
      <w:r>
        <w:rPr>
          <w:rFonts w:ascii="Times New Roman" w:hAnsi="Times New Roman" w:cs="Times New Roman"/>
          <w:sz w:val="24"/>
          <w:szCs w:val="24"/>
        </w:rPr>
        <w:t>Fonagy</w:t>
      </w:r>
      <w:proofErr w:type="spellEnd"/>
      <w:r>
        <w:rPr>
          <w:rFonts w:ascii="Times New Roman" w:hAnsi="Times New Roman" w:cs="Times New Roman"/>
          <w:sz w:val="24"/>
          <w:szCs w:val="24"/>
        </w:rPr>
        <w:t xml:space="preserve"> y Target, 1995). Esta capacidad no es innata, sino que se desarrolla progresivamente en el contexto de relaciones de apego seguro, en las que el cuidador responde de manera sensible, coherente y sintonizada a las señales emocionales del niño, facilitando la organización de su experiencia interna (</w:t>
      </w:r>
      <w:proofErr w:type="spellStart"/>
      <w:r>
        <w:rPr>
          <w:rFonts w:ascii="Times New Roman" w:hAnsi="Times New Roman" w:cs="Times New Roman"/>
          <w:sz w:val="24"/>
          <w:szCs w:val="24"/>
        </w:rPr>
        <w:t>Fonagy</w:t>
      </w:r>
      <w:proofErr w:type="spellEnd"/>
      <w:r>
        <w:rPr>
          <w:rFonts w:ascii="Times New Roman" w:hAnsi="Times New Roman" w:cs="Times New Roman"/>
          <w:sz w:val="24"/>
          <w:szCs w:val="24"/>
        </w:rPr>
        <w:t xml:space="preserve"> et al., 1995b). </w:t>
      </w:r>
    </w:p>
    <w:p w14:paraId="377BA353" w14:textId="2D6270B1" w:rsidR="008D414C" w:rsidRDefault="002B5B0B" w:rsidP="00C068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las primeras etapas del desarrollo, el infante no distingue claramente entre su experiencia interna y la realidad externa, funcionando desde una modalidad de equivalencia psíquica, en la que </w:t>
      </w:r>
      <w:r w:rsidR="00184704">
        <w:rPr>
          <w:rFonts w:ascii="Times New Roman" w:hAnsi="Times New Roman" w:cs="Times New Roman"/>
          <w:sz w:val="24"/>
          <w:szCs w:val="24"/>
        </w:rPr>
        <w:t>lo que siente o piensa es vivido como una representación exacta de la realidad (</w:t>
      </w:r>
      <w:proofErr w:type="spellStart"/>
      <w:r w:rsidR="00184704">
        <w:rPr>
          <w:rFonts w:ascii="Times New Roman" w:hAnsi="Times New Roman" w:cs="Times New Roman"/>
          <w:sz w:val="24"/>
          <w:szCs w:val="24"/>
        </w:rPr>
        <w:t>Fonagy</w:t>
      </w:r>
      <w:proofErr w:type="spellEnd"/>
      <w:r w:rsidR="00184704">
        <w:rPr>
          <w:rFonts w:ascii="Times New Roman" w:hAnsi="Times New Roman" w:cs="Times New Roman"/>
          <w:sz w:val="24"/>
          <w:szCs w:val="24"/>
        </w:rPr>
        <w:t>, 2001). La diferenciación entre ambos planos se construye gradualmente a través de la interacción con un cuidador que reconoce, nombra y regula las experiencias emocionales del niño, permitiendo el desarrollo de una comprensión más flexible y simbólica de los estados internos (</w:t>
      </w:r>
      <w:proofErr w:type="spellStart"/>
      <w:r w:rsidR="00184704">
        <w:rPr>
          <w:rFonts w:ascii="Times New Roman" w:hAnsi="Times New Roman" w:cs="Times New Roman"/>
          <w:sz w:val="24"/>
          <w:szCs w:val="24"/>
        </w:rPr>
        <w:t>Fonagy</w:t>
      </w:r>
      <w:proofErr w:type="spellEnd"/>
      <w:r w:rsidR="00184704">
        <w:rPr>
          <w:rFonts w:ascii="Times New Roman" w:hAnsi="Times New Roman" w:cs="Times New Roman"/>
          <w:sz w:val="24"/>
          <w:szCs w:val="24"/>
        </w:rPr>
        <w:t xml:space="preserve"> y Target, 1995). </w:t>
      </w:r>
    </w:p>
    <w:p w14:paraId="62A97460" w14:textId="2FFCE481" w:rsidR="00C06850" w:rsidRPr="005B2145" w:rsidRDefault="00B73311" w:rsidP="00C06850">
      <w:pPr>
        <w:spacing w:line="360" w:lineRule="auto"/>
        <w:jc w:val="both"/>
        <w:rPr>
          <w:rFonts w:ascii="Times New Roman" w:hAnsi="Times New Roman" w:cs="Times New Roman"/>
          <w:sz w:val="24"/>
          <w:szCs w:val="24"/>
        </w:rPr>
      </w:pPr>
      <w:r w:rsidRPr="005B2145">
        <w:rPr>
          <w:rFonts w:ascii="Times New Roman" w:hAnsi="Times New Roman" w:cs="Times New Roman"/>
          <w:sz w:val="24"/>
          <w:szCs w:val="24"/>
        </w:rPr>
        <w:t xml:space="preserve">Cuando el desarrollo de la mentalización </w:t>
      </w:r>
      <w:r w:rsidR="008D414C">
        <w:rPr>
          <w:rFonts w:ascii="Times New Roman" w:hAnsi="Times New Roman" w:cs="Times New Roman"/>
          <w:sz w:val="24"/>
          <w:szCs w:val="24"/>
        </w:rPr>
        <w:t>es adecuado</w:t>
      </w:r>
      <w:r w:rsidRPr="005B2145">
        <w:rPr>
          <w:rFonts w:ascii="Times New Roman" w:hAnsi="Times New Roman" w:cs="Times New Roman"/>
          <w:sz w:val="24"/>
          <w:szCs w:val="24"/>
        </w:rPr>
        <w:t xml:space="preserve">, el niño </w:t>
      </w:r>
      <w:r w:rsidR="008D414C">
        <w:rPr>
          <w:rFonts w:ascii="Times New Roman" w:hAnsi="Times New Roman" w:cs="Times New Roman"/>
          <w:sz w:val="24"/>
          <w:szCs w:val="24"/>
        </w:rPr>
        <w:t>internaliza</w:t>
      </w:r>
      <w:r w:rsidRPr="005B2145">
        <w:rPr>
          <w:rFonts w:ascii="Times New Roman" w:hAnsi="Times New Roman" w:cs="Times New Roman"/>
          <w:sz w:val="24"/>
          <w:szCs w:val="24"/>
        </w:rPr>
        <w:t xml:space="preserve"> una imagen de sí mismo como un sujeto intencional, comprensible y digno de cuidado, </w:t>
      </w:r>
      <w:r w:rsidR="0070385C">
        <w:rPr>
          <w:rFonts w:ascii="Times New Roman" w:hAnsi="Times New Roman" w:cs="Times New Roman"/>
          <w:sz w:val="24"/>
          <w:szCs w:val="24"/>
        </w:rPr>
        <w:t>favoreciendo</w:t>
      </w:r>
      <w:r w:rsidRPr="005B2145">
        <w:rPr>
          <w:rFonts w:ascii="Times New Roman" w:hAnsi="Times New Roman" w:cs="Times New Roman"/>
          <w:sz w:val="24"/>
          <w:szCs w:val="24"/>
        </w:rPr>
        <w:t xml:space="preserve"> la </w:t>
      </w:r>
      <w:r w:rsidRPr="005B2145">
        <w:rPr>
          <w:rFonts w:ascii="Times New Roman" w:hAnsi="Times New Roman" w:cs="Times New Roman"/>
          <w:sz w:val="24"/>
          <w:szCs w:val="24"/>
        </w:rPr>
        <w:lastRenderedPageBreak/>
        <w:t>construcción de MOI coherentes e integrados (</w:t>
      </w:r>
      <w:proofErr w:type="spellStart"/>
      <w:r w:rsidRPr="005B2145">
        <w:rPr>
          <w:rFonts w:ascii="Times New Roman" w:hAnsi="Times New Roman" w:cs="Times New Roman"/>
          <w:sz w:val="24"/>
          <w:szCs w:val="24"/>
        </w:rPr>
        <w:t>Fonagy</w:t>
      </w:r>
      <w:proofErr w:type="spellEnd"/>
      <w:r w:rsidR="005B2145" w:rsidRPr="005B2145">
        <w:rPr>
          <w:rFonts w:ascii="Times New Roman" w:hAnsi="Times New Roman" w:cs="Times New Roman"/>
          <w:sz w:val="24"/>
          <w:szCs w:val="24"/>
        </w:rPr>
        <w:t xml:space="preserve"> y Target, 1995). Estos modelos constituyen la base de la regulación emocional, la construcción de la identidad y la calidad de las relaciones interpersonales futuras</w:t>
      </w:r>
      <w:r w:rsidR="00C06850">
        <w:rPr>
          <w:rFonts w:ascii="Times New Roman" w:hAnsi="Times New Roman" w:cs="Times New Roman"/>
          <w:sz w:val="24"/>
          <w:szCs w:val="24"/>
        </w:rPr>
        <w:t xml:space="preserve"> </w:t>
      </w:r>
      <w:r w:rsidR="00C06850" w:rsidRPr="005B2145">
        <w:rPr>
          <w:rFonts w:ascii="Times New Roman" w:hAnsi="Times New Roman" w:cs="Times New Roman"/>
          <w:sz w:val="24"/>
          <w:szCs w:val="24"/>
        </w:rPr>
        <w:t>(</w:t>
      </w:r>
      <w:proofErr w:type="spellStart"/>
      <w:r w:rsidR="00C06850" w:rsidRPr="005B2145">
        <w:rPr>
          <w:rFonts w:ascii="Times New Roman" w:hAnsi="Times New Roman" w:cs="Times New Roman"/>
          <w:sz w:val="24"/>
          <w:szCs w:val="24"/>
        </w:rPr>
        <w:t>Fonagy</w:t>
      </w:r>
      <w:proofErr w:type="spellEnd"/>
      <w:r w:rsidR="00C06850" w:rsidRPr="005B2145">
        <w:rPr>
          <w:rFonts w:ascii="Times New Roman" w:hAnsi="Times New Roman" w:cs="Times New Roman"/>
          <w:sz w:val="24"/>
          <w:szCs w:val="24"/>
        </w:rPr>
        <w:t xml:space="preserve"> y Target, 1995).</w:t>
      </w:r>
      <w:r w:rsidR="00C06850">
        <w:rPr>
          <w:rFonts w:ascii="Times New Roman" w:hAnsi="Times New Roman" w:cs="Times New Roman"/>
          <w:sz w:val="24"/>
          <w:szCs w:val="24"/>
        </w:rPr>
        <w:t xml:space="preserve"> </w:t>
      </w:r>
      <w:r w:rsidR="0070385C">
        <w:rPr>
          <w:rFonts w:ascii="Times New Roman" w:hAnsi="Times New Roman" w:cs="Times New Roman"/>
          <w:sz w:val="24"/>
          <w:szCs w:val="24"/>
        </w:rPr>
        <w:t>Además, l</w:t>
      </w:r>
      <w:r w:rsidR="0081164F">
        <w:rPr>
          <w:rFonts w:ascii="Times New Roman" w:hAnsi="Times New Roman" w:cs="Times New Roman"/>
          <w:sz w:val="24"/>
          <w:szCs w:val="24"/>
        </w:rPr>
        <w:t>a capacidad de reconocer y simbolizar los propios estados emocionales permite al niño</w:t>
      </w:r>
      <w:r w:rsidR="00503EEC">
        <w:rPr>
          <w:rFonts w:ascii="Times New Roman" w:hAnsi="Times New Roman" w:cs="Times New Roman"/>
          <w:sz w:val="24"/>
          <w:szCs w:val="24"/>
        </w:rPr>
        <w:t xml:space="preserve"> </w:t>
      </w:r>
      <w:r w:rsidR="0081164F">
        <w:rPr>
          <w:rFonts w:ascii="Times New Roman" w:hAnsi="Times New Roman" w:cs="Times New Roman"/>
          <w:sz w:val="24"/>
          <w:szCs w:val="24"/>
        </w:rPr>
        <w:t xml:space="preserve">comprender que los sentimientos son experiencias subjetivas que pueden ser compartidas y reguladas en </w:t>
      </w:r>
      <w:r w:rsidR="00503EEC">
        <w:rPr>
          <w:rFonts w:ascii="Times New Roman" w:hAnsi="Times New Roman" w:cs="Times New Roman"/>
          <w:sz w:val="24"/>
          <w:szCs w:val="24"/>
        </w:rPr>
        <w:t xml:space="preserve">la </w:t>
      </w:r>
      <w:r w:rsidR="0081164F">
        <w:rPr>
          <w:rFonts w:ascii="Times New Roman" w:hAnsi="Times New Roman" w:cs="Times New Roman"/>
          <w:sz w:val="24"/>
          <w:szCs w:val="24"/>
        </w:rPr>
        <w:t>relación con los otros (</w:t>
      </w:r>
      <w:proofErr w:type="spellStart"/>
      <w:r w:rsidR="0081164F">
        <w:rPr>
          <w:rFonts w:ascii="Times New Roman" w:hAnsi="Times New Roman" w:cs="Times New Roman"/>
          <w:sz w:val="24"/>
          <w:szCs w:val="24"/>
        </w:rPr>
        <w:t>Fonagy</w:t>
      </w:r>
      <w:proofErr w:type="spellEnd"/>
      <w:r w:rsidR="0081164F">
        <w:rPr>
          <w:rFonts w:ascii="Times New Roman" w:hAnsi="Times New Roman" w:cs="Times New Roman"/>
          <w:sz w:val="24"/>
          <w:szCs w:val="24"/>
        </w:rPr>
        <w:t xml:space="preserve"> y Target, 1995</w:t>
      </w:r>
      <w:r w:rsidR="00720E3F">
        <w:rPr>
          <w:rFonts w:ascii="Times New Roman" w:hAnsi="Times New Roman" w:cs="Times New Roman"/>
          <w:sz w:val="24"/>
          <w:szCs w:val="24"/>
        </w:rPr>
        <w:t xml:space="preserve">). </w:t>
      </w:r>
    </w:p>
    <w:p w14:paraId="659E7E65" w14:textId="293D9AF7" w:rsidR="00320881" w:rsidRDefault="003506E6" w:rsidP="004046CC">
      <w:pPr>
        <w:pStyle w:val="Ttulo3"/>
        <w:rPr>
          <w:rFonts w:ascii="Times New Roman" w:hAnsi="Times New Roman" w:cs="Times New Roman"/>
          <w:b/>
          <w:bCs/>
          <w:i/>
          <w:iCs/>
          <w:color w:val="000000" w:themeColor="text1"/>
          <w:sz w:val="24"/>
          <w:szCs w:val="24"/>
        </w:rPr>
      </w:pPr>
      <w:bookmarkStart w:id="21" w:name="_Toc218879369"/>
      <w:r w:rsidRPr="004046CC">
        <w:rPr>
          <w:rFonts w:ascii="Times New Roman" w:hAnsi="Times New Roman" w:cs="Times New Roman"/>
          <w:b/>
          <w:bCs/>
          <w:i/>
          <w:iCs/>
          <w:color w:val="000000" w:themeColor="text1"/>
          <w:sz w:val="24"/>
          <w:szCs w:val="24"/>
        </w:rPr>
        <w:t>3.6.</w:t>
      </w:r>
      <w:r w:rsidR="008D414C">
        <w:rPr>
          <w:rFonts w:ascii="Times New Roman" w:hAnsi="Times New Roman" w:cs="Times New Roman"/>
          <w:b/>
          <w:bCs/>
          <w:i/>
          <w:iCs/>
          <w:color w:val="000000" w:themeColor="text1"/>
          <w:sz w:val="24"/>
          <w:szCs w:val="24"/>
        </w:rPr>
        <w:t>2</w:t>
      </w:r>
      <w:r w:rsidRPr="004046CC">
        <w:rPr>
          <w:rFonts w:ascii="Times New Roman" w:hAnsi="Times New Roman" w:cs="Times New Roman"/>
          <w:b/>
          <w:bCs/>
          <w:i/>
          <w:iCs/>
          <w:color w:val="000000" w:themeColor="text1"/>
          <w:sz w:val="24"/>
          <w:szCs w:val="24"/>
        </w:rPr>
        <w:t xml:space="preserve">. </w:t>
      </w:r>
      <w:r w:rsidR="004046CC">
        <w:rPr>
          <w:rFonts w:ascii="Times New Roman" w:hAnsi="Times New Roman" w:cs="Times New Roman"/>
          <w:b/>
          <w:bCs/>
          <w:i/>
          <w:iCs/>
          <w:color w:val="000000" w:themeColor="text1"/>
          <w:sz w:val="24"/>
          <w:szCs w:val="24"/>
        </w:rPr>
        <w:t>I</w:t>
      </w:r>
      <w:r w:rsidRPr="004046CC">
        <w:rPr>
          <w:rFonts w:ascii="Times New Roman" w:hAnsi="Times New Roman" w:cs="Times New Roman"/>
          <w:b/>
          <w:bCs/>
          <w:i/>
          <w:iCs/>
          <w:color w:val="000000" w:themeColor="text1"/>
          <w:sz w:val="24"/>
          <w:szCs w:val="24"/>
        </w:rPr>
        <w:t xml:space="preserve">mpacto del trauma </w:t>
      </w:r>
      <w:r w:rsidR="00C16CA9">
        <w:rPr>
          <w:rFonts w:ascii="Times New Roman" w:hAnsi="Times New Roman" w:cs="Times New Roman"/>
          <w:b/>
          <w:bCs/>
          <w:i/>
          <w:iCs/>
          <w:color w:val="000000" w:themeColor="text1"/>
          <w:sz w:val="24"/>
          <w:szCs w:val="24"/>
        </w:rPr>
        <w:t>en la mentalización y en la maternidad</w:t>
      </w:r>
      <w:bookmarkEnd w:id="21"/>
    </w:p>
    <w:p w14:paraId="035B21B2" w14:textId="503210E2" w:rsidR="00BD2555" w:rsidRPr="00BD2555" w:rsidRDefault="003C737D" w:rsidP="00BD25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maltrato emocional durante la infancia compromete gravemente el desarrollo de la </w:t>
      </w:r>
      <w:r w:rsidR="001A5724">
        <w:rPr>
          <w:rFonts w:ascii="Times New Roman" w:hAnsi="Times New Roman" w:cs="Times New Roman"/>
          <w:sz w:val="24"/>
          <w:szCs w:val="24"/>
        </w:rPr>
        <w:t>mentalización</w:t>
      </w:r>
      <w:r w:rsidR="00AB67FD" w:rsidRPr="00BD2555">
        <w:rPr>
          <w:rFonts w:ascii="Times New Roman" w:hAnsi="Times New Roman" w:cs="Times New Roman"/>
          <w:sz w:val="24"/>
          <w:szCs w:val="24"/>
        </w:rPr>
        <w:t xml:space="preserve">, </w:t>
      </w:r>
      <w:r w:rsidR="001A5724">
        <w:rPr>
          <w:rFonts w:ascii="Times New Roman" w:hAnsi="Times New Roman" w:cs="Times New Roman"/>
          <w:sz w:val="24"/>
          <w:szCs w:val="24"/>
        </w:rPr>
        <w:t>dificultando que el niño integre</w:t>
      </w:r>
      <w:r w:rsidR="00AB67FD" w:rsidRPr="00BD2555">
        <w:rPr>
          <w:rFonts w:ascii="Times New Roman" w:hAnsi="Times New Roman" w:cs="Times New Roman"/>
          <w:sz w:val="24"/>
          <w:szCs w:val="24"/>
        </w:rPr>
        <w:t xml:space="preserve"> simbólicamente que una misma figura pueda ser simultáne</w:t>
      </w:r>
      <w:r w:rsidR="00784B35" w:rsidRPr="00BD2555">
        <w:rPr>
          <w:rFonts w:ascii="Times New Roman" w:hAnsi="Times New Roman" w:cs="Times New Roman"/>
          <w:sz w:val="24"/>
          <w:szCs w:val="24"/>
        </w:rPr>
        <w:t>amente fuente de protección y de daño</w:t>
      </w:r>
      <w:r w:rsidR="001A5724">
        <w:rPr>
          <w:rFonts w:ascii="Times New Roman" w:hAnsi="Times New Roman" w:cs="Times New Roman"/>
          <w:sz w:val="24"/>
          <w:szCs w:val="24"/>
        </w:rPr>
        <w:t xml:space="preserve"> (</w:t>
      </w:r>
      <w:proofErr w:type="spellStart"/>
      <w:r w:rsidR="001A5724">
        <w:rPr>
          <w:rFonts w:ascii="Times New Roman" w:hAnsi="Times New Roman" w:cs="Times New Roman"/>
          <w:sz w:val="24"/>
          <w:szCs w:val="24"/>
        </w:rPr>
        <w:t>Fonagy</w:t>
      </w:r>
      <w:proofErr w:type="spellEnd"/>
      <w:r w:rsidR="001A5724">
        <w:rPr>
          <w:rFonts w:ascii="Times New Roman" w:hAnsi="Times New Roman" w:cs="Times New Roman"/>
          <w:sz w:val="24"/>
          <w:szCs w:val="24"/>
        </w:rPr>
        <w:t xml:space="preserve">, 2000). Esto genera </w:t>
      </w:r>
      <w:r w:rsidR="00784B35" w:rsidRPr="00BD2555">
        <w:rPr>
          <w:rFonts w:ascii="Times New Roman" w:hAnsi="Times New Roman" w:cs="Times New Roman"/>
          <w:sz w:val="24"/>
          <w:szCs w:val="24"/>
        </w:rPr>
        <w:t xml:space="preserve">representaciones escindidas y contradictorias del </w:t>
      </w:r>
      <w:proofErr w:type="spellStart"/>
      <w:r w:rsidR="00784B35" w:rsidRPr="00BD2555">
        <w:rPr>
          <w:rFonts w:ascii="Times New Roman" w:hAnsi="Times New Roman" w:cs="Times New Roman"/>
          <w:sz w:val="24"/>
          <w:szCs w:val="24"/>
        </w:rPr>
        <w:t>self</w:t>
      </w:r>
      <w:proofErr w:type="spellEnd"/>
      <w:r w:rsidR="00784B35" w:rsidRPr="00BD2555">
        <w:rPr>
          <w:rFonts w:ascii="Times New Roman" w:hAnsi="Times New Roman" w:cs="Times New Roman"/>
          <w:sz w:val="24"/>
          <w:szCs w:val="24"/>
        </w:rPr>
        <w:t xml:space="preserve"> y de los </w:t>
      </w:r>
      <w:r w:rsidR="001A5724">
        <w:rPr>
          <w:rFonts w:ascii="Times New Roman" w:hAnsi="Times New Roman" w:cs="Times New Roman"/>
          <w:sz w:val="24"/>
          <w:szCs w:val="24"/>
        </w:rPr>
        <w:t>demás</w:t>
      </w:r>
      <w:r w:rsidR="00176F32">
        <w:rPr>
          <w:rFonts w:ascii="Times New Roman" w:hAnsi="Times New Roman" w:cs="Times New Roman"/>
          <w:sz w:val="24"/>
          <w:szCs w:val="24"/>
        </w:rPr>
        <w:t xml:space="preserve">, interfiriendo </w:t>
      </w:r>
      <w:r w:rsidR="00BD2555">
        <w:rPr>
          <w:rFonts w:ascii="Times New Roman" w:hAnsi="Times New Roman" w:cs="Times New Roman"/>
          <w:sz w:val="24"/>
          <w:szCs w:val="24"/>
        </w:rPr>
        <w:t>en la elaboración del trauma y limita</w:t>
      </w:r>
      <w:r w:rsidR="00176F32">
        <w:rPr>
          <w:rFonts w:ascii="Times New Roman" w:hAnsi="Times New Roman" w:cs="Times New Roman"/>
          <w:sz w:val="24"/>
          <w:szCs w:val="24"/>
        </w:rPr>
        <w:t>ndo</w:t>
      </w:r>
      <w:r w:rsidR="00BD2555">
        <w:rPr>
          <w:rFonts w:ascii="Times New Roman" w:hAnsi="Times New Roman" w:cs="Times New Roman"/>
          <w:sz w:val="24"/>
          <w:szCs w:val="24"/>
        </w:rPr>
        <w:t xml:space="preserve"> </w:t>
      </w:r>
      <w:r w:rsidR="00176F32">
        <w:rPr>
          <w:rFonts w:ascii="Times New Roman" w:hAnsi="Times New Roman" w:cs="Times New Roman"/>
          <w:sz w:val="24"/>
          <w:szCs w:val="24"/>
        </w:rPr>
        <w:t xml:space="preserve">la capacidad de desarrollar una </w:t>
      </w:r>
      <w:r w:rsidR="00BD2555">
        <w:rPr>
          <w:rFonts w:ascii="Times New Roman" w:hAnsi="Times New Roman" w:cs="Times New Roman"/>
          <w:sz w:val="24"/>
          <w:szCs w:val="24"/>
        </w:rPr>
        <w:t>función reflexiva adecuada (</w:t>
      </w:r>
      <w:proofErr w:type="spellStart"/>
      <w:r w:rsidR="00BD2555">
        <w:rPr>
          <w:rFonts w:ascii="Times New Roman" w:hAnsi="Times New Roman" w:cs="Times New Roman"/>
          <w:sz w:val="24"/>
          <w:szCs w:val="24"/>
        </w:rPr>
        <w:t>Fonagy</w:t>
      </w:r>
      <w:proofErr w:type="spellEnd"/>
      <w:r w:rsidR="00BD2555">
        <w:rPr>
          <w:rFonts w:ascii="Times New Roman" w:hAnsi="Times New Roman" w:cs="Times New Roman"/>
          <w:sz w:val="24"/>
          <w:szCs w:val="24"/>
        </w:rPr>
        <w:t xml:space="preserve">, 2000). </w:t>
      </w:r>
    </w:p>
    <w:p w14:paraId="56D16534" w14:textId="0F7A78D2" w:rsidR="00B5475E" w:rsidRPr="007153AB" w:rsidRDefault="00DD0870" w:rsidP="00B411B2">
      <w:pPr>
        <w:spacing w:line="360" w:lineRule="auto"/>
        <w:jc w:val="both"/>
        <w:rPr>
          <w:rFonts w:ascii="Times New Roman" w:hAnsi="Times New Roman" w:cs="Times New Roman"/>
          <w:sz w:val="24"/>
          <w:szCs w:val="24"/>
        </w:rPr>
      </w:pPr>
      <w:r>
        <w:rPr>
          <w:rFonts w:ascii="Times New Roman" w:hAnsi="Times New Roman" w:cs="Times New Roman"/>
          <w:sz w:val="24"/>
          <w:szCs w:val="24"/>
        </w:rPr>
        <w:t>Estas alteraciones pueden persistir en la adultez y manifestarse en la maternidad</w:t>
      </w:r>
      <w:r w:rsidR="00690BAC">
        <w:rPr>
          <w:rFonts w:ascii="Times New Roman" w:hAnsi="Times New Roman" w:cs="Times New Roman"/>
          <w:sz w:val="24"/>
          <w:szCs w:val="24"/>
        </w:rPr>
        <w:t xml:space="preserve"> (</w:t>
      </w:r>
      <w:proofErr w:type="spellStart"/>
      <w:r w:rsidR="00690BAC">
        <w:rPr>
          <w:rFonts w:ascii="Times New Roman" w:hAnsi="Times New Roman" w:cs="Times New Roman"/>
          <w:sz w:val="24"/>
          <w:szCs w:val="24"/>
        </w:rPr>
        <w:t>Fonagy</w:t>
      </w:r>
      <w:proofErr w:type="spellEnd"/>
      <w:r w:rsidR="00690BAC">
        <w:rPr>
          <w:rFonts w:ascii="Times New Roman" w:hAnsi="Times New Roman" w:cs="Times New Roman"/>
          <w:sz w:val="24"/>
          <w:szCs w:val="24"/>
        </w:rPr>
        <w:t>, 2004)</w:t>
      </w:r>
      <w:r w:rsidR="00B411B2" w:rsidRPr="00B411B2">
        <w:rPr>
          <w:rFonts w:ascii="Times New Roman" w:hAnsi="Times New Roman" w:cs="Times New Roman"/>
          <w:sz w:val="24"/>
          <w:szCs w:val="24"/>
        </w:rPr>
        <w:t>.</w:t>
      </w:r>
      <w:r w:rsidR="00690BAC">
        <w:rPr>
          <w:rFonts w:ascii="Times New Roman" w:hAnsi="Times New Roman" w:cs="Times New Roman"/>
          <w:sz w:val="24"/>
          <w:szCs w:val="24"/>
        </w:rPr>
        <w:t xml:space="preserve"> Las madres con historia de maltrato</w:t>
      </w:r>
      <w:r w:rsidR="00CC6974">
        <w:rPr>
          <w:rFonts w:ascii="Times New Roman" w:hAnsi="Times New Roman" w:cs="Times New Roman"/>
          <w:sz w:val="24"/>
          <w:szCs w:val="24"/>
        </w:rPr>
        <w:t xml:space="preserve"> pueden presentar dificultades </w:t>
      </w:r>
      <w:r w:rsidR="00B411B2" w:rsidRPr="00B411B2">
        <w:rPr>
          <w:rFonts w:ascii="Times New Roman" w:hAnsi="Times New Roman" w:cs="Times New Roman"/>
          <w:sz w:val="24"/>
          <w:szCs w:val="24"/>
        </w:rPr>
        <w:t>para comprender</w:t>
      </w:r>
      <w:r w:rsidR="00B411B2">
        <w:rPr>
          <w:rFonts w:ascii="Times New Roman" w:hAnsi="Times New Roman" w:cs="Times New Roman"/>
          <w:sz w:val="24"/>
          <w:szCs w:val="24"/>
        </w:rPr>
        <w:t xml:space="preserve"> sus propios estados internos</w:t>
      </w:r>
      <w:r w:rsidR="00CC6974">
        <w:rPr>
          <w:rFonts w:ascii="Times New Roman" w:hAnsi="Times New Roman" w:cs="Times New Roman"/>
          <w:sz w:val="24"/>
          <w:szCs w:val="24"/>
        </w:rPr>
        <w:t xml:space="preserve"> y los del hijo</w:t>
      </w:r>
      <w:r w:rsidR="00B411B2">
        <w:rPr>
          <w:rFonts w:ascii="Times New Roman" w:hAnsi="Times New Roman" w:cs="Times New Roman"/>
          <w:sz w:val="24"/>
          <w:szCs w:val="24"/>
        </w:rPr>
        <w:t xml:space="preserve">, </w:t>
      </w:r>
      <w:r w:rsidR="009E0365">
        <w:rPr>
          <w:rFonts w:ascii="Times New Roman" w:hAnsi="Times New Roman" w:cs="Times New Roman"/>
          <w:sz w:val="24"/>
          <w:szCs w:val="24"/>
        </w:rPr>
        <w:t xml:space="preserve">adoptando patrones relacionales de </w:t>
      </w:r>
      <w:r w:rsidR="0001511E">
        <w:rPr>
          <w:rFonts w:ascii="Times New Roman" w:hAnsi="Times New Roman" w:cs="Times New Roman"/>
          <w:sz w:val="24"/>
          <w:szCs w:val="24"/>
        </w:rPr>
        <w:t>hostilidad o hipervigilancia emocional (</w:t>
      </w:r>
      <w:proofErr w:type="spellStart"/>
      <w:r w:rsidR="0001511E">
        <w:rPr>
          <w:rFonts w:ascii="Times New Roman" w:hAnsi="Times New Roman" w:cs="Times New Roman"/>
          <w:sz w:val="24"/>
          <w:szCs w:val="24"/>
        </w:rPr>
        <w:t>Fonagy</w:t>
      </w:r>
      <w:proofErr w:type="spellEnd"/>
      <w:r w:rsidR="0001511E">
        <w:rPr>
          <w:rFonts w:ascii="Times New Roman" w:hAnsi="Times New Roman" w:cs="Times New Roman"/>
          <w:sz w:val="24"/>
          <w:szCs w:val="24"/>
        </w:rPr>
        <w:t>, 2004)</w:t>
      </w:r>
      <w:r w:rsidR="00FF74E4">
        <w:rPr>
          <w:rFonts w:ascii="Times New Roman" w:hAnsi="Times New Roman" w:cs="Times New Roman"/>
          <w:sz w:val="24"/>
          <w:szCs w:val="24"/>
        </w:rPr>
        <w:t xml:space="preserve">. </w:t>
      </w:r>
      <w:r w:rsidR="00DD506C">
        <w:rPr>
          <w:rFonts w:ascii="Times New Roman" w:hAnsi="Times New Roman" w:cs="Times New Roman"/>
          <w:sz w:val="24"/>
          <w:szCs w:val="24"/>
        </w:rPr>
        <w:t>La incapacidad de</w:t>
      </w:r>
      <w:r w:rsidR="009108AD">
        <w:rPr>
          <w:rFonts w:ascii="Times New Roman" w:hAnsi="Times New Roman" w:cs="Times New Roman"/>
          <w:sz w:val="24"/>
          <w:szCs w:val="24"/>
        </w:rPr>
        <w:t xml:space="preserve"> integrar experiencias dolorosas</w:t>
      </w:r>
      <w:r w:rsidR="00DD506C">
        <w:rPr>
          <w:rFonts w:ascii="Times New Roman" w:hAnsi="Times New Roman" w:cs="Times New Roman"/>
          <w:sz w:val="24"/>
          <w:szCs w:val="24"/>
        </w:rPr>
        <w:t xml:space="preserve"> puede generar</w:t>
      </w:r>
      <w:r w:rsidR="009108AD">
        <w:rPr>
          <w:rFonts w:ascii="Times New Roman" w:hAnsi="Times New Roman" w:cs="Times New Roman"/>
          <w:sz w:val="24"/>
          <w:szCs w:val="24"/>
        </w:rPr>
        <w:t xml:space="preserve"> </w:t>
      </w:r>
      <w:r w:rsidR="00277432">
        <w:rPr>
          <w:rFonts w:ascii="Times New Roman" w:hAnsi="Times New Roman" w:cs="Times New Roman"/>
          <w:sz w:val="24"/>
          <w:szCs w:val="24"/>
        </w:rPr>
        <w:t>dificultades metacognitivas</w:t>
      </w:r>
      <w:r w:rsidR="00FF1AD7">
        <w:rPr>
          <w:rFonts w:ascii="Times New Roman" w:hAnsi="Times New Roman" w:cs="Times New Roman"/>
          <w:sz w:val="24"/>
          <w:szCs w:val="24"/>
        </w:rPr>
        <w:t xml:space="preserve">, que </w:t>
      </w:r>
      <w:r w:rsidR="00557179">
        <w:rPr>
          <w:rFonts w:ascii="Times New Roman" w:hAnsi="Times New Roman" w:cs="Times New Roman"/>
          <w:sz w:val="24"/>
          <w:szCs w:val="24"/>
        </w:rPr>
        <w:t>se traduce</w:t>
      </w:r>
      <w:r w:rsidR="00FF1AD7">
        <w:rPr>
          <w:rFonts w:ascii="Times New Roman" w:hAnsi="Times New Roman" w:cs="Times New Roman"/>
          <w:sz w:val="24"/>
          <w:szCs w:val="24"/>
        </w:rPr>
        <w:t>n</w:t>
      </w:r>
      <w:r w:rsidR="00557179">
        <w:rPr>
          <w:rFonts w:ascii="Times New Roman" w:hAnsi="Times New Roman" w:cs="Times New Roman"/>
          <w:sz w:val="24"/>
          <w:szCs w:val="24"/>
        </w:rPr>
        <w:t xml:space="preserve"> en </w:t>
      </w:r>
      <w:r w:rsidR="00277432">
        <w:rPr>
          <w:rFonts w:ascii="Times New Roman" w:hAnsi="Times New Roman" w:cs="Times New Roman"/>
          <w:sz w:val="24"/>
          <w:szCs w:val="24"/>
        </w:rPr>
        <w:t xml:space="preserve">problemas para reflexionar sobre sus propias representaciones y las de su hijo (Hesse, 1999; Marrone, 2001). </w:t>
      </w:r>
      <w:r w:rsidR="00896520">
        <w:rPr>
          <w:rFonts w:ascii="Times New Roman" w:hAnsi="Times New Roman" w:cs="Times New Roman"/>
          <w:sz w:val="24"/>
          <w:szCs w:val="24"/>
        </w:rPr>
        <w:t>Como estrategia defensiva</w:t>
      </w:r>
      <w:r w:rsidR="00277432">
        <w:rPr>
          <w:rFonts w:ascii="Times New Roman" w:hAnsi="Times New Roman" w:cs="Times New Roman"/>
          <w:sz w:val="24"/>
          <w:szCs w:val="24"/>
        </w:rPr>
        <w:t xml:space="preserve">, </w:t>
      </w:r>
      <w:r w:rsidR="00896520">
        <w:rPr>
          <w:rFonts w:ascii="Times New Roman" w:hAnsi="Times New Roman" w:cs="Times New Roman"/>
          <w:sz w:val="24"/>
          <w:szCs w:val="24"/>
        </w:rPr>
        <w:t>se desarrollan</w:t>
      </w:r>
      <w:r w:rsidR="009D724E">
        <w:rPr>
          <w:rFonts w:ascii="Times New Roman" w:hAnsi="Times New Roman" w:cs="Times New Roman"/>
          <w:sz w:val="24"/>
          <w:szCs w:val="24"/>
        </w:rPr>
        <w:t xml:space="preserve"> </w:t>
      </w:r>
      <w:r w:rsidR="009D724E" w:rsidRPr="004F2DD7">
        <w:rPr>
          <w:rFonts w:ascii="Times New Roman" w:hAnsi="Times New Roman" w:cs="Times New Roman"/>
          <w:color w:val="000000" w:themeColor="text1"/>
          <w:sz w:val="24"/>
          <w:szCs w:val="24"/>
        </w:rPr>
        <w:t>modelos múltiples y contradictorios de la realidad</w:t>
      </w:r>
      <w:r w:rsidR="00896520">
        <w:rPr>
          <w:rFonts w:ascii="Times New Roman" w:hAnsi="Times New Roman" w:cs="Times New Roman"/>
          <w:color w:val="000000" w:themeColor="text1"/>
          <w:sz w:val="24"/>
          <w:szCs w:val="24"/>
        </w:rPr>
        <w:t xml:space="preserve"> </w:t>
      </w:r>
      <w:r w:rsidR="004F2DD7" w:rsidRPr="004F2DD7">
        <w:rPr>
          <w:rFonts w:ascii="Times New Roman" w:hAnsi="Times New Roman" w:cs="Times New Roman"/>
          <w:color w:val="000000" w:themeColor="text1"/>
          <w:sz w:val="24"/>
          <w:szCs w:val="24"/>
        </w:rPr>
        <w:t>(Main, 1991).</w:t>
      </w:r>
      <w:r w:rsidR="004871FB" w:rsidRPr="004F2DD7">
        <w:rPr>
          <w:rFonts w:ascii="Times New Roman" w:hAnsi="Times New Roman" w:cs="Times New Roman"/>
          <w:color w:val="000000" w:themeColor="text1"/>
          <w:sz w:val="24"/>
          <w:szCs w:val="24"/>
        </w:rPr>
        <w:t xml:space="preserve"> </w:t>
      </w:r>
      <w:r w:rsidR="004F2DD7" w:rsidRPr="004F2DD7">
        <w:rPr>
          <w:rFonts w:ascii="Times New Roman" w:hAnsi="Times New Roman" w:cs="Times New Roman"/>
          <w:color w:val="000000" w:themeColor="text1"/>
          <w:sz w:val="24"/>
          <w:szCs w:val="24"/>
        </w:rPr>
        <w:t xml:space="preserve">Esto se manifiesta en el discurso mediante la idealización de las figuras de apego, </w:t>
      </w:r>
      <w:r w:rsidR="00FF6D3E">
        <w:rPr>
          <w:rFonts w:ascii="Times New Roman" w:hAnsi="Times New Roman" w:cs="Times New Roman"/>
          <w:color w:val="000000" w:themeColor="text1"/>
          <w:sz w:val="24"/>
          <w:szCs w:val="24"/>
        </w:rPr>
        <w:t>la negación</w:t>
      </w:r>
      <w:r w:rsidR="004F2DD7" w:rsidRPr="004F2DD7">
        <w:rPr>
          <w:rFonts w:ascii="Times New Roman" w:hAnsi="Times New Roman" w:cs="Times New Roman"/>
          <w:color w:val="000000" w:themeColor="text1"/>
          <w:sz w:val="24"/>
          <w:szCs w:val="24"/>
        </w:rPr>
        <w:t xml:space="preserve"> </w:t>
      </w:r>
      <w:r w:rsidR="00FF6D3E">
        <w:rPr>
          <w:rFonts w:ascii="Times New Roman" w:hAnsi="Times New Roman" w:cs="Times New Roman"/>
          <w:color w:val="000000" w:themeColor="text1"/>
          <w:sz w:val="24"/>
          <w:szCs w:val="24"/>
        </w:rPr>
        <w:t>d</w:t>
      </w:r>
      <w:r w:rsidR="004F2DD7" w:rsidRPr="004F2DD7">
        <w:rPr>
          <w:rFonts w:ascii="Times New Roman" w:hAnsi="Times New Roman" w:cs="Times New Roman"/>
          <w:color w:val="000000" w:themeColor="text1"/>
          <w:sz w:val="24"/>
          <w:szCs w:val="24"/>
        </w:rPr>
        <w:t>el daño sufrido</w:t>
      </w:r>
      <w:r w:rsidR="00FF6D3E">
        <w:rPr>
          <w:rFonts w:ascii="Times New Roman" w:hAnsi="Times New Roman" w:cs="Times New Roman"/>
          <w:color w:val="000000" w:themeColor="text1"/>
          <w:sz w:val="24"/>
          <w:szCs w:val="24"/>
        </w:rPr>
        <w:t>,</w:t>
      </w:r>
      <w:r w:rsidR="004F2DD7" w:rsidRPr="004F2DD7">
        <w:rPr>
          <w:rFonts w:ascii="Times New Roman" w:hAnsi="Times New Roman" w:cs="Times New Roman"/>
          <w:color w:val="000000" w:themeColor="text1"/>
          <w:sz w:val="24"/>
          <w:szCs w:val="24"/>
        </w:rPr>
        <w:t xml:space="preserve"> la descalificación de las experiencias o la fragmentación del relato (Main, 1991). Estas defensas impiden que la madre pueda estar emocionalmente disponible para su bebé de manera consistente (Slade, 1999). </w:t>
      </w:r>
    </w:p>
    <w:p w14:paraId="7D768424" w14:textId="6F07D71A" w:rsidR="00E84C1C" w:rsidRPr="000A5114" w:rsidRDefault="00AF56C8" w:rsidP="00E84C1C">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Por otro lado, l</w:t>
      </w:r>
      <w:r w:rsidR="00E84C1C" w:rsidRPr="000A5114">
        <w:rPr>
          <w:rFonts w:ascii="Times New Roman" w:hAnsi="Times New Roman" w:cs="Times New Roman"/>
          <w:color w:val="000000" w:themeColor="text1"/>
          <w:sz w:val="24"/>
          <w:szCs w:val="24"/>
        </w:rPr>
        <w:t xml:space="preserve">as demandas emocionales del bebé, como la búsqueda de consuelo, la contención y la expresión de las emociones, pueden actuar como desencadenantes que reactivan recuerdos traumáticos no elaborados en la madre (Slade, 1999). </w:t>
      </w:r>
      <w:proofErr w:type="spellStart"/>
      <w:r w:rsidR="00E84C1C" w:rsidRPr="000A5114">
        <w:rPr>
          <w:rFonts w:ascii="Times New Roman" w:hAnsi="Times New Roman" w:cs="Times New Roman"/>
          <w:color w:val="000000" w:themeColor="text1"/>
          <w:sz w:val="24"/>
          <w:szCs w:val="24"/>
        </w:rPr>
        <w:t>Fraiberg</w:t>
      </w:r>
      <w:proofErr w:type="spellEnd"/>
      <w:r w:rsidR="00E84C1C" w:rsidRPr="000A5114">
        <w:rPr>
          <w:rFonts w:ascii="Times New Roman" w:hAnsi="Times New Roman" w:cs="Times New Roman"/>
          <w:color w:val="000000" w:themeColor="text1"/>
          <w:sz w:val="24"/>
          <w:szCs w:val="24"/>
        </w:rPr>
        <w:t xml:space="preserve"> et al., (1975) describieron la irrupción del pasado traumático no integrado en la relación madre-bebé como la presencia de los “fantasmas en la guardería” (</w:t>
      </w:r>
      <w:proofErr w:type="spellStart"/>
      <w:r w:rsidR="00E84C1C" w:rsidRPr="000A5114">
        <w:rPr>
          <w:rFonts w:ascii="Times New Roman" w:hAnsi="Times New Roman" w:cs="Times New Roman"/>
          <w:i/>
          <w:iCs/>
          <w:color w:val="000000" w:themeColor="text1"/>
          <w:sz w:val="24"/>
          <w:szCs w:val="24"/>
        </w:rPr>
        <w:t>ghosts</w:t>
      </w:r>
      <w:proofErr w:type="spellEnd"/>
      <w:r w:rsidR="00E84C1C" w:rsidRPr="000A5114">
        <w:rPr>
          <w:rFonts w:ascii="Times New Roman" w:hAnsi="Times New Roman" w:cs="Times New Roman"/>
          <w:i/>
          <w:iCs/>
          <w:color w:val="000000" w:themeColor="text1"/>
          <w:sz w:val="24"/>
          <w:szCs w:val="24"/>
        </w:rPr>
        <w:t xml:space="preserve"> in </w:t>
      </w:r>
      <w:proofErr w:type="spellStart"/>
      <w:r w:rsidR="00E84C1C" w:rsidRPr="000A5114">
        <w:rPr>
          <w:rFonts w:ascii="Times New Roman" w:hAnsi="Times New Roman" w:cs="Times New Roman"/>
          <w:i/>
          <w:iCs/>
          <w:color w:val="000000" w:themeColor="text1"/>
          <w:sz w:val="24"/>
          <w:szCs w:val="24"/>
        </w:rPr>
        <w:t>the</w:t>
      </w:r>
      <w:proofErr w:type="spellEnd"/>
      <w:r w:rsidR="00E84C1C" w:rsidRPr="000A5114">
        <w:rPr>
          <w:rFonts w:ascii="Times New Roman" w:hAnsi="Times New Roman" w:cs="Times New Roman"/>
          <w:i/>
          <w:iCs/>
          <w:color w:val="000000" w:themeColor="text1"/>
          <w:sz w:val="24"/>
          <w:szCs w:val="24"/>
        </w:rPr>
        <w:t xml:space="preserve"> </w:t>
      </w:r>
      <w:proofErr w:type="spellStart"/>
      <w:r w:rsidR="00E84C1C" w:rsidRPr="000A5114">
        <w:rPr>
          <w:rFonts w:ascii="Times New Roman" w:hAnsi="Times New Roman" w:cs="Times New Roman"/>
          <w:i/>
          <w:iCs/>
          <w:color w:val="000000" w:themeColor="text1"/>
          <w:sz w:val="24"/>
          <w:szCs w:val="24"/>
        </w:rPr>
        <w:t>nursery</w:t>
      </w:r>
      <w:proofErr w:type="spellEnd"/>
      <w:r w:rsidR="00E84C1C" w:rsidRPr="000A5114">
        <w:rPr>
          <w:rFonts w:ascii="Times New Roman" w:hAnsi="Times New Roman" w:cs="Times New Roman"/>
          <w:color w:val="000000" w:themeColor="text1"/>
          <w:sz w:val="24"/>
          <w:szCs w:val="24"/>
        </w:rPr>
        <w:t xml:space="preserve">), señalando que las demandas emocionales del niño, como el llanto o la búsqueda de proximidad, pueden reactivar experiencias afectivas dolorosas que la madre tuvo que reprimir en su infancia. Como consecuencia, se ve limitada su capacidad </w:t>
      </w:r>
      <w:r w:rsidR="00FF1AD7">
        <w:rPr>
          <w:rFonts w:ascii="Times New Roman" w:hAnsi="Times New Roman" w:cs="Times New Roman"/>
          <w:color w:val="000000" w:themeColor="text1"/>
          <w:sz w:val="24"/>
          <w:szCs w:val="24"/>
        </w:rPr>
        <w:t>d</w:t>
      </w:r>
      <w:r w:rsidR="00E84C1C" w:rsidRPr="000A5114">
        <w:rPr>
          <w:rFonts w:ascii="Times New Roman" w:hAnsi="Times New Roman" w:cs="Times New Roman"/>
          <w:color w:val="000000" w:themeColor="text1"/>
          <w:sz w:val="24"/>
          <w:szCs w:val="24"/>
        </w:rPr>
        <w:t xml:space="preserve">e conexión </w:t>
      </w:r>
      <w:r w:rsidR="00E84C1C" w:rsidRPr="000A5114">
        <w:rPr>
          <w:rFonts w:ascii="Times New Roman" w:hAnsi="Times New Roman" w:cs="Times New Roman"/>
          <w:color w:val="000000" w:themeColor="text1"/>
          <w:sz w:val="24"/>
          <w:szCs w:val="24"/>
        </w:rPr>
        <w:lastRenderedPageBreak/>
        <w:t xml:space="preserve">emocional y de respuesta sensible en la interacción con el hijo (Fraiberg et al., 1975; Main, 1995b). </w:t>
      </w:r>
    </w:p>
    <w:p w14:paraId="19EEDE93" w14:textId="123E2D03" w:rsidR="00E84C1C" w:rsidRPr="004F2DD7" w:rsidRDefault="00E84C1C" w:rsidP="00B411B2">
      <w:pPr>
        <w:spacing w:line="360" w:lineRule="auto"/>
        <w:jc w:val="both"/>
        <w:rPr>
          <w:rFonts w:ascii="Times New Roman" w:hAnsi="Times New Roman" w:cs="Times New Roman"/>
          <w:color w:val="000000" w:themeColor="text1"/>
          <w:sz w:val="24"/>
          <w:szCs w:val="24"/>
        </w:rPr>
      </w:pPr>
      <w:r w:rsidRPr="000A5114">
        <w:rPr>
          <w:rFonts w:ascii="Times New Roman" w:hAnsi="Times New Roman" w:cs="Times New Roman"/>
          <w:color w:val="000000" w:themeColor="text1"/>
          <w:sz w:val="24"/>
          <w:szCs w:val="24"/>
        </w:rPr>
        <w:t>Por lo tanto, si esas vivencias fueron dolorosas y no fueron contenidas por sus propios padres, la madre puede responder evitando o rechazando las necesidades emocionales del hijo para no conectar con su propia historia, lo que se asocia con apego rechazante</w:t>
      </w:r>
      <w:r>
        <w:rPr>
          <w:rFonts w:ascii="Times New Roman" w:hAnsi="Times New Roman" w:cs="Times New Roman"/>
          <w:color w:val="000000" w:themeColor="text1"/>
          <w:sz w:val="24"/>
          <w:szCs w:val="24"/>
        </w:rPr>
        <w:t xml:space="preserve"> </w:t>
      </w:r>
      <w:r w:rsidRPr="000A5114">
        <w:rPr>
          <w:rFonts w:ascii="Times New Roman" w:hAnsi="Times New Roman" w:cs="Times New Roman"/>
          <w:color w:val="000000" w:themeColor="text1"/>
          <w:sz w:val="24"/>
          <w:szCs w:val="24"/>
        </w:rPr>
        <w:t>(Main, 1995a).</w:t>
      </w:r>
      <w:r>
        <w:rPr>
          <w:rFonts w:ascii="Times New Roman" w:hAnsi="Times New Roman" w:cs="Times New Roman"/>
          <w:color w:val="000000" w:themeColor="text1"/>
          <w:sz w:val="24"/>
          <w:szCs w:val="24"/>
        </w:rPr>
        <w:t xml:space="preserve"> Alternativamente, puede intensificar</w:t>
      </w:r>
      <w:r w:rsidRPr="000A5114">
        <w:rPr>
          <w:rFonts w:ascii="Times New Roman" w:hAnsi="Times New Roman" w:cs="Times New Roman"/>
          <w:color w:val="000000" w:themeColor="text1"/>
          <w:sz w:val="24"/>
          <w:szCs w:val="24"/>
        </w:rPr>
        <w:t xml:space="preserve"> la angustia del niño para calmar </w:t>
      </w:r>
      <w:r>
        <w:rPr>
          <w:rFonts w:ascii="Times New Roman" w:hAnsi="Times New Roman" w:cs="Times New Roman"/>
          <w:color w:val="000000" w:themeColor="text1"/>
          <w:sz w:val="24"/>
          <w:szCs w:val="24"/>
        </w:rPr>
        <w:t xml:space="preserve">sus </w:t>
      </w:r>
      <w:r w:rsidRPr="000A5114">
        <w:rPr>
          <w:rFonts w:ascii="Times New Roman" w:hAnsi="Times New Roman" w:cs="Times New Roman"/>
          <w:color w:val="000000" w:themeColor="text1"/>
          <w:sz w:val="24"/>
          <w:szCs w:val="24"/>
        </w:rPr>
        <w:t>propios temores de pérdida o abandono, dificultando la autonomía del bebé, lo que se vincula al apego preocupado (Main, 1995a). De este modo, existe una asociación entre la coherencia del discurso materno y la calidad del apego del hijo</w:t>
      </w:r>
      <w:r>
        <w:rPr>
          <w:rFonts w:ascii="Times New Roman" w:hAnsi="Times New Roman" w:cs="Times New Roman"/>
          <w:color w:val="000000" w:themeColor="text1"/>
          <w:sz w:val="24"/>
          <w:szCs w:val="24"/>
        </w:rPr>
        <w:t xml:space="preserve"> (Slade, 1999). Las</w:t>
      </w:r>
      <w:r w:rsidRPr="000A5114">
        <w:rPr>
          <w:rFonts w:ascii="Times New Roman" w:hAnsi="Times New Roman" w:cs="Times New Roman"/>
          <w:color w:val="000000" w:themeColor="text1"/>
          <w:sz w:val="24"/>
          <w:szCs w:val="24"/>
        </w:rPr>
        <w:t xml:space="preserve"> dificultades de la madre para integrar sus experiencias tienden a generar en el niño estados de angustia o inhibición de sus necesidades emocionales, favoreciendo la transmisión intergeneracional de patrones de apego inseguros o desorganizados (Slade, 1999). </w:t>
      </w:r>
    </w:p>
    <w:p w14:paraId="4ECA939B" w14:textId="20721B83" w:rsidR="003506E6" w:rsidRDefault="003506E6" w:rsidP="004046CC">
      <w:pPr>
        <w:pStyle w:val="Ttulo3"/>
        <w:rPr>
          <w:rFonts w:ascii="Times New Roman" w:hAnsi="Times New Roman" w:cs="Times New Roman"/>
          <w:b/>
          <w:bCs/>
          <w:i/>
          <w:iCs/>
          <w:color w:val="000000" w:themeColor="text1"/>
          <w:sz w:val="24"/>
          <w:szCs w:val="24"/>
        </w:rPr>
      </w:pPr>
      <w:bookmarkStart w:id="22" w:name="_Toc218879370"/>
      <w:r w:rsidRPr="004046CC">
        <w:rPr>
          <w:rFonts w:ascii="Times New Roman" w:hAnsi="Times New Roman" w:cs="Times New Roman"/>
          <w:b/>
          <w:bCs/>
          <w:i/>
          <w:iCs/>
          <w:color w:val="000000" w:themeColor="text1"/>
          <w:sz w:val="24"/>
          <w:szCs w:val="24"/>
        </w:rPr>
        <w:t>3.6.</w:t>
      </w:r>
      <w:r w:rsidR="008D414C">
        <w:rPr>
          <w:rFonts w:ascii="Times New Roman" w:hAnsi="Times New Roman" w:cs="Times New Roman"/>
          <w:b/>
          <w:bCs/>
          <w:i/>
          <w:iCs/>
          <w:color w:val="000000" w:themeColor="text1"/>
          <w:sz w:val="24"/>
          <w:szCs w:val="24"/>
        </w:rPr>
        <w:t>3</w:t>
      </w:r>
      <w:r w:rsidRPr="004046CC">
        <w:rPr>
          <w:rFonts w:ascii="Times New Roman" w:hAnsi="Times New Roman" w:cs="Times New Roman"/>
          <w:b/>
          <w:bCs/>
          <w:i/>
          <w:iCs/>
          <w:color w:val="000000" w:themeColor="text1"/>
          <w:sz w:val="24"/>
          <w:szCs w:val="24"/>
        </w:rPr>
        <w:t xml:space="preserve">. </w:t>
      </w:r>
      <w:r w:rsidR="004046CC">
        <w:rPr>
          <w:rFonts w:ascii="Times New Roman" w:hAnsi="Times New Roman" w:cs="Times New Roman"/>
          <w:b/>
          <w:bCs/>
          <w:i/>
          <w:iCs/>
          <w:color w:val="000000" w:themeColor="text1"/>
          <w:sz w:val="24"/>
          <w:szCs w:val="24"/>
        </w:rPr>
        <w:t>F</w:t>
      </w:r>
      <w:r w:rsidRPr="004046CC">
        <w:rPr>
          <w:rFonts w:ascii="Times New Roman" w:hAnsi="Times New Roman" w:cs="Times New Roman"/>
          <w:b/>
          <w:bCs/>
          <w:i/>
          <w:iCs/>
          <w:color w:val="000000" w:themeColor="text1"/>
          <w:sz w:val="24"/>
          <w:szCs w:val="24"/>
        </w:rPr>
        <w:t>unción reflexiva como factor protector</w:t>
      </w:r>
      <w:bookmarkEnd w:id="22"/>
    </w:p>
    <w:p w14:paraId="0AB0BAEF" w14:textId="6A1C921A" w:rsidR="002D6EFF" w:rsidRDefault="002D6EFF" w:rsidP="002D6EFF">
      <w:pPr>
        <w:spacing w:line="360" w:lineRule="auto"/>
        <w:jc w:val="both"/>
        <w:rPr>
          <w:rFonts w:ascii="Times New Roman" w:hAnsi="Times New Roman" w:cs="Times New Roman"/>
          <w:sz w:val="24"/>
          <w:szCs w:val="24"/>
        </w:rPr>
      </w:pPr>
      <w:r w:rsidRPr="002D6EFF">
        <w:rPr>
          <w:rFonts w:ascii="Times New Roman" w:hAnsi="Times New Roman" w:cs="Times New Roman"/>
          <w:sz w:val="24"/>
          <w:szCs w:val="24"/>
        </w:rPr>
        <w:t>La función reflexiva puede actuar</w:t>
      </w:r>
      <w:r>
        <w:rPr>
          <w:rFonts w:ascii="Times New Roman" w:hAnsi="Times New Roman" w:cs="Times New Roman"/>
          <w:sz w:val="24"/>
          <w:szCs w:val="24"/>
        </w:rPr>
        <w:t xml:space="preserve"> como un factor protector frente a la transmisión inter</w:t>
      </w:r>
      <w:r w:rsidR="00A6753C">
        <w:rPr>
          <w:rFonts w:ascii="Times New Roman" w:hAnsi="Times New Roman" w:cs="Times New Roman"/>
          <w:sz w:val="24"/>
          <w:szCs w:val="24"/>
        </w:rPr>
        <w:t>generacional del apego inseguro y del maltrato (Mesa et al., 2009). La capacidad de mentalizar permite a la madre reconocer y modular sus propias emociones, responder de manera más sensible a las necesidades del niño y favorecer la regulación afectiva</w:t>
      </w:r>
      <w:r w:rsidR="0068354D">
        <w:rPr>
          <w:rFonts w:ascii="Times New Roman" w:hAnsi="Times New Roman" w:cs="Times New Roman"/>
          <w:sz w:val="24"/>
          <w:szCs w:val="24"/>
        </w:rPr>
        <w:t xml:space="preserve"> y el desarrollo de un apego seguro (</w:t>
      </w:r>
      <w:proofErr w:type="spellStart"/>
      <w:r w:rsidR="0068354D">
        <w:rPr>
          <w:rFonts w:ascii="Times New Roman" w:hAnsi="Times New Roman" w:cs="Times New Roman"/>
          <w:sz w:val="24"/>
          <w:szCs w:val="24"/>
        </w:rPr>
        <w:t>Fonagy</w:t>
      </w:r>
      <w:proofErr w:type="spellEnd"/>
      <w:r w:rsidR="0068354D">
        <w:rPr>
          <w:rFonts w:ascii="Times New Roman" w:hAnsi="Times New Roman" w:cs="Times New Roman"/>
          <w:sz w:val="24"/>
          <w:szCs w:val="24"/>
        </w:rPr>
        <w:t xml:space="preserve">, 1999). </w:t>
      </w:r>
    </w:p>
    <w:p w14:paraId="738DED52" w14:textId="2FDB3C7C" w:rsidR="00F9245F" w:rsidRDefault="0068354D" w:rsidP="002D6EFF">
      <w:pPr>
        <w:spacing w:line="360" w:lineRule="auto"/>
        <w:jc w:val="both"/>
        <w:rPr>
          <w:rFonts w:ascii="Times New Roman" w:hAnsi="Times New Roman" w:cs="Times New Roman"/>
          <w:sz w:val="24"/>
          <w:szCs w:val="24"/>
        </w:rPr>
      </w:pPr>
      <w:r>
        <w:rPr>
          <w:rFonts w:ascii="Times New Roman" w:hAnsi="Times New Roman" w:cs="Times New Roman"/>
          <w:sz w:val="24"/>
          <w:szCs w:val="24"/>
        </w:rPr>
        <w:t>Asimismo, la presencia de figuras de apego alternativas y reparadoras a lo largo de la vida puede contribuir</w:t>
      </w:r>
      <w:r w:rsidR="00F9245F">
        <w:rPr>
          <w:rFonts w:ascii="Times New Roman" w:hAnsi="Times New Roman" w:cs="Times New Roman"/>
          <w:sz w:val="24"/>
          <w:szCs w:val="24"/>
        </w:rPr>
        <w:t xml:space="preserve"> a la reconstrucción de modelos internos de seguridad, incluso cuando ha existido maltrato en la infancia, favoreciendo una maternidad más sensible y reflexiva (Mesa et al., 2009). </w:t>
      </w:r>
    </w:p>
    <w:p w14:paraId="0C3057BC" w14:textId="77777777" w:rsidR="00EB2D6C" w:rsidRPr="00E675BA" w:rsidRDefault="00EB2D6C" w:rsidP="00EB2D6C">
      <w:pPr>
        <w:rPr>
          <w:rFonts w:ascii="Times New Roman" w:hAnsi="Times New Roman" w:cs="Times New Roman"/>
          <w:color w:val="EE0000"/>
          <w:sz w:val="24"/>
          <w:szCs w:val="24"/>
        </w:rPr>
      </w:pPr>
      <w:r w:rsidRPr="00E675BA">
        <w:rPr>
          <w:rFonts w:ascii="Times New Roman" w:hAnsi="Times New Roman" w:cs="Times New Roman"/>
          <w:color w:val="EE0000"/>
          <w:sz w:val="24"/>
          <w:szCs w:val="24"/>
        </w:rPr>
        <w:t>COMPLETAR</w:t>
      </w:r>
    </w:p>
    <w:p w14:paraId="4224C6B3" w14:textId="77777777" w:rsidR="00EB2D6C" w:rsidRPr="002D6EFF" w:rsidRDefault="00EB2D6C" w:rsidP="002D6EFF">
      <w:pPr>
        <w:spacing w:line="360" w:lineRule="auto"/>
        <w:jc w:val="both"/>
        <w:rPr>
          <w:rFonts w:ascii="Times New Roman" w:hAnsi="Times New Roman" w:cs="Times New Roman"/>
          <w:sz w:val="24"/>
          <w:szCs w:val="24"/>
        </w:rPr>
      </w:pPr>
    </w:p>
    <w:p w14:paraId="04B044AF" w14:textId="34980709" w:rsidR="000A40FC" w:rsidRDefault="00D2727A" w:rsidP="00E675BA">
      <w:pPr>
        <w:pStyle w:val="Ttulo1"/>
        <w:numPr>
          <w:ilvl w:val="0"/>
          <w:numId w:val="33"/>
        </w:numPr>
        <w:jc w:val="center"/>
        <w:rPr>
          <w:rFonts w:ascii="Times New Roman" w:hAnsi="Times New Roman" w:cs="Times New Roman"/>
          <w:b/>
          <w:bCs/>
          <w:color w:val="000000" w:themeColor="text1"/>
          <w:sz w:val="24"/>
          <w:szCs w:val="24"/>
        </w:rPr>
      </w:pPr>
      <w:bookmarkStart w:id="23" w:name="_Toc218879371"/>
      <w:r w:rsidRPr="00724A67">
        <w:rPr>
          <w:rFonts w:ascii="Times New Roman" w:hAnsi="Times New Roman" w:cs="Times New Roman"/>
          <w:b/>
          <w:bCs/>
          <w:color w:val="000000" w:themeColor="text1"/>
          <w:sz w:val="24"/>
          <w:szCs w:val="24"/>
        </w:rPr>
        <w:t>Conclusiones</w:t>
      </w:r>
      <w:r w:rsidR="000A40FC">
        <w:rPr>
          <w:rFonts w:ascii="Times New Roman" w:hAnsi="Times New Roman" w:cs="Times New Roman"/>
          <w:b/>
          <w:bCs/>
          <w:color w:val="000000" w:themeColor="text1"/>
          <w:sz w:val="24"/>
          <w:szCs w:val="24"/>
        </w:rPr>
        <w:t xml:space="preserve"> (intervenciones y apoyo perinatal)</w:t>
      </w:r>
      <w:bookmarkEnd w:id="23"/>
    </w:p>
    <w:p w14:paraId="089AC584" w14:textId="7E1DBB14" w:rsidR="00E675BA" w:rsidRPr="00E675BA" w:rsidRDefault="00E675BA" w:rsidP="00E675BA">
      <w:pPr>
        <w:rPr>
          <w:rFonts w:ascii="Times New Roman" w:hAnsi="Times New Roman" w:cs="Times New Roman"/>
          <w:color w:val="EE0000"/>
          <w:sz w:val="24"/>
          <w:szCs w:val="24"/>
        </w:rPr>
      </w:pPr>
      <w:r w:rsidRPr="00E675BA">
        <w:rPr>
          <w:rFonts w:ascii="Times New Roman" w:hAnsi="Times New Roman" w:cs="Times New Roman"/>
          <w:color w:val="EE0000"/>
          <w:sz w:val="24"/>
          <w:szCs w:val="24"/>
        </w:rPr>
        <w:t>COMPLETAR</w:t>
      </w:r>
    </w:p>
    <w:p w14:paraId="0A64D507" w14:textId="72F7A37E" w:rsidR="00652AA9" w:rsidRPr="002745BF" w:rsidRDefault="002745BF" w:rsidP="002745BF">
      <w:pPr>
        <w:pStyle w:val="Ttulo2"/>
        <w:rPr>
          <w:rFonts w:ascii="Times New Roman" w:hAnsi="Times New Roman" w:cs="Times New Roman"/>
          <w:b/>
          <w:bCs/>
          <w:color w:val="000000" w:themeColor="text1"/>
          <w:sz w:val="24"/>
          <w:szCs w:val="24"/>
        </w:rPr>
      </w:pPr>
      <w:bookmarkStart w:id="24" w:name="_Toc218879372"/>
      <w:r w:rsidRPr="002745BF">
        <w:rPr>
          <w:rFonts w:ascii="Times New Roman" w:hAnsi="Times New Roman" w:cs="Times New Roman"/>
          <w:b/>
          <w:bCs/>
          <w:color w:val="000000" w:themeColor="text1"/>
          <w:sz w:val="24"/>
          <w:szCs w:val="24"/>
        </w:rPr>
        <w:t xml:space="preserve">4.1. </w:t>
      </w:r>
      <w:r w:rsidR="00652AA9" w:rsidRPr="002745BF">
        <w:rPr>
          <w:rFonts w:ascii="Times New Roman" w:hAnsi="Times New Roman" w:cs="Times New Roman"/>
          <w:b/>
          <w:bCs/>
          <w:color w:val="000000" w:themeColor="text1"/>
          <w:sz w:val="24"/>
          <w:szCs w:val="24"/>
        </w:rPr>
        <w:t>Modelos de atención sensible al trauma</w:t>
      </w:r>
      <w:bookmarkEnd w:id="24"/>
    </w:p>
    <w:p w14:paraId="594D16FA" w14:textId="7908B863" w:rsidR="00652AA9" w:rsidRPr="002745BF" w:rsidRDefault="002745BF" w:rsidP="002745BF">
      <w:pPr>
        <w:pStyle w:val="Ttulo2"/>
        <w:rPr>
          <w:rFonts w:ascii="Times New Roman" w:hAnsi="Times New Roman" w:cs="Times New Roman"/>
          <w:b/>
          <w:bCs/>
          <w:color w:val="000000" w:themeColor="text1"/>
          <w:sz w:val="24"/>
          <w:szCs w:val="24"/>
        </w:rPr>
      </w:pPr>
      <w:bookmarkStart w:id="25" w:name="_Toc218879373"/>
      <w:r w:rsidRPr="002745BF">
        <w:rPr>
          <w:rFonts w:ascii="Times New Roman" w:hAnsi="Times New Roman" w:cs="Times New Roman"/>
          <w:b/>
          <w:bCs/>
          <w:color w:val="000000" w:themeColor="text1"/>
          <w:sz w:val="24"/>
          <w:szCs w:val="24"/>
        </w:rPr>
        <w:t xml:space="preserve">4.2. </w:t>
      </w:r>
      <w:r w:rsidR="00652AA9" w:rsidRPr="002745BF">
        <w:rPr>
          <w:rFonts w:ascii="Times New Roman" w:hAnsi="Times New Roman" w:cs="Times New Roman"/>
          <w:b/>
          <w:bCs/>
          <w:color w:val="000000" w:themeColor="text1"/>
          <w:sz w:val="24"/>
          <w:szCs w:val="24"/>
        </w:rPr>
        <w:t>Importancia del cuidado compasivo y del empoderamiento durante el periodo perinatal</w:t>
      </w:r>
      <w:bookmarkEnd w:id="25"/>
    </w:p>
    <w:p w14:paraId="05A84F55" w14:textId="77777777" w:rsidR="00652AA9" w:rsidRDefault="00652AA9">
      <w:pPr>
        <w:rPr>
          <w:rFonts w:ascii="Times New Roman" w:hAnsi="Times New Roman" w:cs="Times New Roman"/>
          <w:sz w:val="24"/>
          <w:szCs w:val="24"/>
        </w:rPr>
      </w:pPr>
    </w:p>
    <w:p w14:paraId="1934561D" w14:textId="77777777" w:rsidR="00903981" w:rsidRDefault="00903981">
      <w:pPr>
        <w:rPr>
          <w:rFonts w:ascii="Times New Roman" w:hAnsi="Times New Roman" w:cs="Times New Roman"/>
          <w:sz w:val="24"/>
          <w:szCs w:val="24"/>
        </w:rPr>
      </w:pPr>
    </w:p>
    <w:p w14:paraId="259578F3" w14:textId="3074A345" w:rsidR="00C70E5B" w:rsidRDefault="00C70E5B">
      <w:pPr>
        <w:rPr>
          <w:rFonts w:ascii="Times New Roman" w:hAnsi="Times New Roman" w:cs="Times New Roman"/>
          <w:sz w:val="24"/>
          <w:szCs w:val="24"/>
        </w:rPr>
      </w:pPr>
      <w:r w:rsidRPr="00680642">
        <w:rPr>
          <w:rFonts w:ascii="Times New Roman" w:hAnsi="Times New Roman" w:cs="Times New Roman"/>
          <w:sz w:val="24"/>
          <w:szCs w:val="24"/>
        </w:rPr>
        <w:lastRenderedPageBreak/>
        <w:t xml:space="preserve">Referencias bibliográficas: </w:t>
      </w:r>
    </w:p>
    <w:p w14:paraId="642B44EF" w14:textId="33082EBF" w:rsidR="00E675BA" w:rsidRPr="00E675BA" w:rsidRDefault="00E675BA" w:rsidP="00E675BA">
      <w:pPr>
        <w:ind w:left="720" w:hanging="720"/>
        <w:jc w:val="both"/>
        <w:rPr>
          <w:rFonts w:ascii="Times New Roman" w:hAnsi="Times New Roman" w:cs="Times New Roman"/>
          <w:sz w:val="24"/>
          <w:szCs w:val="24"/>
          <w:lang w:val="en-GB"/>
        </w:rPr>
      </w:pPr>
      <w:r w:rsidRPr="008D414C">
        <w:rPr>
          <w:rFonts w:ascii="Times New Roman" w:hAnsi="Times New Roman" w:cs="Times New Roman"/>
          <w:sz w:val="24"/>
          <w:szCs w:val="24"/>
        </w:rPr>
        <w:t xml:space="preserve">Ainsworth, M. D. S. (1967). </w:t>
      </w:r>
      <w:r w:rsidRPr="00CA08E2">
        <w:rPr>
          <w:rFonts w:ascii="Times New Roman" w:hAnsi="Times New Roman" w:cs="Times New Roman"/>
          <w:i/>
          <w:iCs/>
          <w:sz w:val="24"/>
          <w:szCs w:val="24"/>
          <w:lang w:val="en-GB"/>
        </w:rPr>
        <w:t>Infancy in Uganda: Infant care and the growth of love</w:t>
      </w:r>
      <w:r>
        <w:rPr>
          <w:rFonts w:ascii="Times New Roman" w:hAnsi="Times New Roman" w:cs="Times New Roman"/>
          <w:sz w:val="24"/>
          <w:szCs w:val="24"/>
          <w:lang w:val="en-GB"/>
        </w:rPr>
        <w:t xml:space="preserve">. Johns Hopkins Press. </w:t>
      </w:r>
    </w:p>
    <w:p w14:paraId="58EA2658" w14:textId="3136D816" w:rsidR="003A0F42" w:rsidRDefault="009C0912" w:rsidP="00CA08E2">
      <w:pPr>
        <w:ind w:left="720" w:hanging="720"/>
        <w:jc w:val="both"/>
        <w:rPr>
          <w:rFonts w:ascii="Times New Roman" w:hAnsi="Times New Roman" w:cs="Times New Roman"/>
          <w:sz w:val="24"/>
          <w:szCs w:val="24"/>
          <w:lang w:val="en-GB"/>
        </w:rPr>
      </w:pPr>
      <w:r w:rsidRPr="00E675BA">
        <w:rPr>
          <w:rFonts w:ascii="Times New Roman" w:hAnsi="Times New Roman" w:cs="Times New Roman"/>
          <w:sz w:val="24"/>
          <w:szCs w:val="24"/>
          <w:lang w:val="en-GB"/>
        </w:rPr>
        <w:t xml:space="preserve">Anda, R. F., Felitti, V. J., Bremner, J. D., Walker, J. D., Whitfield, C., Perry, B. D., Dube, S. R. y Giles, W. H. (2006). </w:t>
      </w:r>
      <w:r w:rsidRPr="007D757D">
        <w:rPr>
          <w:rFonts w:ascii="Times New Roman" w:hAnsi="Times New Roman" w:cs="Times New Roman"/>
          <w:sz w:val="24"/>
          <w:szCs w:val="24"/>
          <w:lang w:val="en-GB"/>
        </w:rPr>
        <w:t xml:space="preserve">The enduring effects of abuse and related adverse experiences in childhood: A convergence of evidence from neurobiology and epidemiology. </w:t>
      </w:r>
      <w:r w:rsidRPr="007D757D">
        <w:rPr>
          <w:rFonts w:ascii="Times New Roman" w:hAnsi="Times New Roman" w:cs="Times New Roman"/>
          <w:i/>
          <w:iCs/>
          <w:sz w:val="24"/>
          <w:szCs w:val="24"/>
          <w:lang w:val="en-GB"/>
        </w:rPr>
        <w:t>European Archives of Psychiatry and Clinical Neuroscience</w:t>
      </w:r>
      <w:r>
        <w:rPr>
          <w:rFonts w:ascii="Times New Roman" w:hAnsi="Times New Roman" w:cs="Times New Roman"/>
          <w:sz w:val="24"/>
          <w:szCs w:val="24"/>
          <w:lang w:val="en-GB"/>
        </w:rPr>
        <w:t xml:space="preserve">, 256(3), 174-186. </w:t>
      </w:r>
      <w:hyperlink r:id="rId9" w:history="1">
        <w:r w:rsidRPr="00445103">
          <w:rPr>
            <w:rStyle w:val="Hipervnculo"/>
            <w:rFonts w:ascii="Times New Roman" w:hAnsi="Times New Roman" w:cs="Times New Roman"/>
            <w:sz w:val="24"/>
            <w:szCs w:val="24"/>
            <w:lang w:val="en-GB"/>
          </w:rPr>
          <w:t>https://doi.org/10.1007/s00406-005-0624-4</w:t>
        </w:r>
      </w:hyperlink>
      <w:r>
        <w:rPr>
          <w:rFonts w:ascii="Times New Roman" w:hAnsi="Times New Roman" w:cs="Times New Roman"/>
          <w:sz w:val="24"/>
          <w:szCs w:val="24"/>
          <w:lang w:val="en-GB"/>
        </w:rPr>
        <w:t xml:space="preserve"> </w:t>
      </w:r>
    </w:p>
    <w:p w14:paraId="35DE096F" w14:textId="3BC89920" w:rsidR="00E675BA" w:rsidRDefault="00E675BA" w:rsidP="00E675BA">
      <w:pPr>
        <w:ind w:left="720" w:hanging="720"/>
        <w:jc w:val="both"/>
        <w:rPr>
          <w:rFonts w:ascii="Times New Roman" w:hAnsi="Times New Roman" w:cs="Times New Roman"/>
          <w:sz w:val="24"/>
          <w:szCs w:val="24"/>
          <w:lang w:val="en-GB"/>
        </w:rPr>
      </w:pPr>
      <w:r w:rsidRPr="008F3258">
        <w:rPr>
          <w:rFonts w:ascii="Times New Roman" w:hAnsi="Times New Roman" w:cs="Times New Roman"/>
          <w:sz w:val="24"/>
          <w:szCs w:val="24"/>
          <w:lang w:val="en-GB"/>
        </w:rPr>
        <w:t xml:space="preserve">Berthelot. </w:t>
      </w:r>
      <w:r w:rsidRPr="00E675BA">
        <w:rPr>
          <w:rFonts w:ascii="Times New Roman" w:hAnsi="Times New Roman" w:cs="Times New Roman"/>
          <w:sz w:val="24"/>
          <w:szCs w:val="24"/>
          <w:lang w:val="en-GB"/>
        </w:rPr>
        <w:t xml:space="preserve">N., </w:t>
      </w:r>
      <w:proofErr w:type="spellStart"/>
      <w:r w:rsidRPr="00E675BA">
        <w:rPr>
          <w:rFonts w:ascii="Times New Roman" w:hAnsi="Times New Roman" w:cs="Times New Roman"/>
          <w:sz w:val="24"/>
          <w:szCs w:val="24"/>
          <w:lang w:val="en-GB"/>
        </w:rPr>
        <w:t>Ensink</w:t>
      </w:r>
      <w:proofErr w:type="spellEnd"/>
      <w:r w:rsidRPr="00E675BA">
        <w:rPr>
          <w:rFonts w:ascii="Times New Roman" w:hAnsi="Times New Roman" w:cs="Times New Roman"/>
          <w:sz w:val="24"/>
          <w:szCs w:val="24"/>
          <w:lang w:val="en-GB"/>
        </w:rPr>
        <w:t xml:space="preserve">. K., Bernazzani. </w:t>
      </w:r>
      <w:r w:rsidRPr="008F3258">
        <w:rPr>
          <w:rFonts w:ascii="Times New Roman" w:hAnsi="Times New Roman" w:cs="Times New Roman"/>
          <w:sz w:val="24"/>
          <w:szCs w:val="24"/>
        </w:rPr>
        <w:t xml:space="preserve">O., Normandin. L., Luyten. P. </w:t>
      </w:r>
      <w:r>
        <w:rPr>
          <w:rFonts w:ascii="Times New Roman" w:hAnsi="Times New Roman" w:cs="Times New Roman"/>
          <w:sz w:val="24"/>
          <w:szCs w:val="24"/>
        </w:rPr>
        <w:t>y</w:t>
      </w:r>
      <w:r w:rsidRPr="008F3258">
        <w:rPr>
          <w:rFonts w:ascii="Times New Roman" w:hAnsi="Times New Roman" w:cs="Times New Roman"/>
          <w:sz w:val="24"/>
          <w:szCs w:val="24"/>
        </w:rPr>
        <w:t xml:space="preserve"> </w:t>
      </w:r>
      <w:proofErr w:type="spellStart"/>
      <w:r w:rsidRPr="008F3258">
        <w:rPr>
          <w:rFonts w:ascii="Times New Roman" w:hAnsi="Times New Roman" w:cs="Times New Roman"/>
          <w:sz w:val="24"/>
          <w:szCs w:val="24"/>
        </w:rPr>
        <w:t>Fonagy</w:t>
      </w:r>
      <w:proofErr w:type="spellEnd"/>
      <w:r w:rsidRPr="008F3258">
        <w:rPr>
          <w:rFonts w:ascii="Times New Roman" w:hAnsi="Times New Roman" w:cs="Times New Roman"/>
          <w:sz w:val="24"/>
          <w:szCs w:val="24"/>
        </w:rPr>
        <w:t xml:space="preserve">. </w:t>
      </w:r>
      <w:r w:rsidRPr="008F3258">
        <w:rPr>
          <w:rFonts w:ascii="Times New Roman" w:hAnsi="Times New Roman" w:cs="Times New Roman"/>
          <w:sz w:val="24"/>
          <w:szCs w:val="24"/>
          <w:lang w:val="en-GB"/>
        </w:rPr>
        <w:t xml:space="preserve">P. (2015). Intergenerational transmission of attachment in abused and neglected mothers: the role of trauma-specific reflective functioning. </w:t>
      </w:r>
      <w:r w:rsidRPr="008F3258">
        <w:rPr>
          <w:rFonts w:ascii="Times New Roman" w:hAnsi="Times New Roman" w:cs="Times New Roman"/>
          <w:i/>
          <w:iCs/>
          <w:sz w:val="24"/>
          <w:szCs w:val="24"/>
          <w:lang w:val="en-GB"/>
        </w:rPr>
        <w:t>Infant Mental Health Journal</w:t>
      </w:r>
      <w:r w:rsidRPr="008F3258">
        <w:rPr>
          <w:rFonts w:ascii="Times New Roman" w:hAnsi="Times New Roman" w:cs="Times New Roman"/>
          <w:sz w:val="24"/>
          <w:szCs w:val="24"/>
          <w:lang w:val="en-GB"/>
        </w:rPr>
        <w:t xml:space="preserve">, 36(2), 200-212. </w:t>
      </w:r>
      <w:hyperlink r:id="rId10" w:history="1">
        <w:r w:rsidRPr="00445103">
          <w:rPr>
            <w:rStyle w:val="Hipervnculo"/>
            <w:rFonts w:ascii="Times New Roman" w:hAnsi="Times New Roman" w:cs="Times New Roman"/>
            <w:sz w:val="24"/>
            <w:szCs w:val="24"/>
            <w:lang w:val="en-GB"/>
          </w:rPr>
          <w:t>https://doi.org/10.1002/imhj.21499</w:t>
        </w:r>
      </w:hyperlink>
      <w:r>
        <w:rPr>
          <w:rFonts w:ascii="Times New Roman" w:hAnsi="Times New Roman" w:cs="Times New Roman"/>
          <w:sz w:val="24"/>
          <w:szCs w:val="24"/>
          <w:lang w:val="en-GB"/>
        </w:rPr>
        <w:t xml:space="preserve"> </w:t>
      </w:r>
      <w:r w:rsidRPr="008F3258">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p>
    <w:p w14:paraId="216112BE" w14:textId="3DB7C674" w:rsidR="00E675BA" w:rsidRDefault="00E675BA" w:rsidP="00E675BA">
      <w:pPr>
        <w:ind w:left="720" w:hanging="720"/>
        <w:jc w:val="both"/>
        <w:rPr>
          <w:rFonts w:ascii="Times New Roman" w:hAnsi="Times New Roman" w:cs="Times New Roman"/>
          <w:sz w:val="24"/>
          <w:szCs w:val="24"/>
          <w:lang w:val="en-GB"/>
        </w:rPr>
      </w:pPr>
      <w:r w:rsidRPr="00C84910">
        <w:rPr>
          <w:rFonts w:ascii="Times New Roman" w:hAnsi="Times New Roman" w:cs="Times New Roman"/>
          <w:sz w:val="24"/>
          <w:szCs w:val="24"/>
          <w:lang w:val="en-GB"/>
        </w:rPr>
        <w:t>Bowlby, J</w:t>
      </w:r>
      <w:r>
        <w:rPr>
          <w:rFonts w:ascii="Times New Roman" w:hAnsi="Times New Roman" w:cs="Times New Roman"/>
          <w:sz w:val="24"/>
          <w:szCs w:val="24"/>
          <w:lang w:val="en-GB"/>
        </w:rPr>
        <w:t xml:space="preserve">. (1969). </w:t>
      </w:r>
      <w:r w:rsidRPr="00C84910">
        <w:rPr>
          <w:rFonts w:ascii="Times New Roman" w:hAnsi="Times New Roman" w:cs="Times New Roman"/>
          <w:i/>
          <w:iCs/>
          <w:sz w:val="24"/>
          <w:szCs w:val="24"/>
          <w:lang w:val="en-GB"/>
        </w:rPr>
        <w:t>Attachment and loss: Vol. 1: Attachment</w:t>
      </w:r>
      <w:r>
        <w:rPr>
          <w:rFonts w:ascii="Times New Roman" w:hAnsi="Times New Roman" w:cs="Times New Roman"/>
          <w:sz w:val="24"/>
          <w:szCs w:val="24"/>
          <w:lang w:val="en-GB"/>
        </w:rPr>
        <w:t>. New York: Basic Books.</w:t>
      </w:r>
    </w:p>
    <w:p w14:paraId="242064FF" w14:textId="7105D5BD" w:rsidR="00E675BA" w:rsidRDefault="00E675BA" w:rsidP="00E675BA">
      <w:pPr>
        <w:ind w:left="720" w:hanging="720"/>
        <w:jc w:val="both"/>
        <w:rPr>
          <w:rFonts w:ascii="Times New Roman" w:hAnsi="Times New Roman" w:cs="Times New Roman"/>
          <w:sz w:val="24"/>
          <w:szCs w:val="24"/>
        </w:rPr>
      </w:pPr>
      <w:r w:rsidRPr="008D414C">
        <w:rPr>
          <w:rFonts w:ascii="Times New Roman" w:hAnsi="Times New Roman" w:cs="Times New Roman"/>
          <w:sz w:val="24"/>
          <w:szCs w:val="24"/>
          <w:lang w:val="en-GB"/>
        </w:rPr>
        <w:t xml:space="preserve">Bowlby, J. (1976). </w:t>
      </w:r>
      <w:r w:rsidRPr="009A11EE">
        <w:rPr>
          <w:rFonts w:ascii="Times New Roman" w:hAnsi="Times New Roman" w:cs="Times New Roman"/>
          <w:i/>
          <w:iCs/>
          <w:sz w:val="24"/>
          <w:szCs w:val="24"/>
        </w:rPr>
        <w:t>La separación Afectiva</w:t>
      </w:r>
      <w:r>
        <w:rPr>
          <w:rFonts w:ascii="Times New Roman" w:hAnsi="Times New Roman" w:cs="Times New Roman"/>
          <w:sz w:val="24"/>
          <w:szCs w:val="24"/>
        </w:rPr>
        <w:t xml:space="preserve">. Buenos Aires: </w:t>
      </w:r>
      <w:proofErr w:type="spellStart"/>
      <w:r>
        <w:rPr>
          <w:rFonts w:ascii="Times New Roman" w:hAnsi="Times New Roman" w:cs="Times New Roman"/>
          <w:sz w:val="24"/>
          <w:szCs w:val="24"/>
        </w:rPr>
        <w:t>Paidos</w:t>
      </w:r>
      <w:proofErr w:type="spellEnd"/>
      <w:r>
        <w:rPr>
          <w:rFonts w:ascii="Times New Roman" w:hAnsi="Times New Roman" w:cs="Times New Roman"/>
          <w:sz w:val="24"/>
          <w:szCs w:val="24"/>
        </w:rPr>
        <w:t xml:space="preserve">. </w:t>
      </w:r>
    </w:p>
    <w:p w14:paraId="0993CF41" w14:textId="6A0B670E" w:rsidR="00E675BA" w:rsidRDefault="00E675BA" w:rsidP="00E675BA">
      <w:pPr>
        <w:ind w:left="720" w:hanging="720"/>
        <w:jc w:val="both"/>
        <w:rPr>
          <w:rFonts w:ascii="Times New Roman" w:hAnsi="Times New Roman" w:cs="Times New Roman"/>
          <w:sz w:val="24"/>
          <w:szCs w:val="24"/>
        </w:rPr>
      </w:pPr>
      <w:r w:rsidRPr="00EE5B04">
        <w:rPr>
          <w:rFonts w:ascii="Times New Roman" w:hAnsi="Times New Roman" w:cs="Times New Roman"/>
          <w:sz w:val="24"/>
          <w:szCs w:val="24"/>
        </w:rPr>
        <w:t xml:space="preserve">Bowlby, J. (1989). </w:t>
      </w:r>
      <w:r w:rsidRPr="00EB3A57">
        <w:rPr>
          <w:rFonts w:ascii="Times New Roman" w:hAnsi="Times New Roman" w:cs="Times New Roman"/>
          <w:i/>
          <w:iCs/>
          <w:sz w:val="24"/>
          <w:szCs w:val="24"/>
        </w:rPr>
        <w:t>Una base segura: aplicaciones clínicas de la teoría del apego</w:t>
      </w:r>
      <w:r>
        <w:rPr>
          <w:rFonts w:ascii="Times New Roman" w:hAnsi="Times New Roman" w:cs="Times New Roman"/>
          <w:sz w:val="24"/>
          <w:szCs w:val="24"/>
        </w:rPr>
        <w:t xml:space="preserve">. Buenos Aires: </w:t>
      </w:r>
      <w:proofErr w:type="spellStart"/>
      <w:r>
        <w:rPr>
          <w:rFonts w:ascii="Times New Roman" w:hAnsi="Times New Roman" w:cs="Times New Roman"/>
          <w:sz w:val="24"/>
          <w:szCs w:val="24"/>
        </w:rPr>
        <w:t>Paidos</w:t>
      </w:r>
      <w:proofErr w:type="spellEnd"/>
      <w:r>
        <w:rPr>
          <w:rFonts w:ascii="Times New Roman" w:hAnsi="Times New Roman" w:cs="Times New Roman"/>
          <w:sz w:val="24"/>
          <w:szCs w:val="24"/>
        </w:rPr>
        <w:t>.</w:t>
      </w:r>
    </w:p>
    <w:p w14:paraId="21E3FF71" w14:textId="658F8051" w:rsidR="00E675BA" w:rsidRDefault="00E675BA" w:rsidP="00E675BA">
      <w:pPr>
        <w:ind w:left="720" w:hanging="720"/>
        <w:jc w:val="both"/>
        <w:rPr>
          <w:rFonts w:ascii="Times New Roman" w:hAnsi="Times New Roman" w:cs="Times New Roman"/>
          <w:sz w:val="24"/>
          <w:szCs w:val="24"/>
        </w:rPr>
      </w:pPr>
      <w:r w:rsidRPr="00E675BA">
        <w:rPr>
          <w:rFonts w:ascii="Times New Roman" w:hAnsi="Times New Roman" w:cs="Times New Roman"/>
          <w:sz w:val="24"/>
          <w:szCs w:val="24"/>
        </w:rPr>
        <w:t xml:space="preserve">Bowlby, J. (1990). </w:t>
      </w:r>
      <w:r w:rsidRPr="0046696A">
        <w:rPr>
          <w:rFonts w:ascii="Times New Roman" w:hAnsi="Times New Roman" w:cs="Times New Roman"/>
          <w:i/>
          <w:iCs/>
          <w:sz w:val="24"/>
          <w:szCs w:val="24"/>
        </w:rPr>
        <w:t>El vínculo afectivo</w:t>
      </w:r>
      <w:r w:rsidRPr="0046696A">
        <w:rPr>
          <w:rFonts w:ascii="Times New Roman" w:hAnsi="Times New Roman" w:cs="Times New Roman"/>
          <w:sz w:val="24"/>
          <w:szCs w:val="24"/>
        </w:rPr>
        <w:t xml:space="preserve">. Buenos Aires: </w:t>
      </w:r>
      <w:proofErr w:type="spellStart"/>
      <w:r w:rsidRPr="0046696A">
        <w:rPr>
          <w:rFonts w:ascii="Times New Roman" w:hAnsi="Times New Roman" w:cs="Times New Roman"/>
          <w:sz w:val="24"/>
          <w:szCs w:val="24"/>
        </w:rPr>
        <w:t>Paidos</w:t>
      </w:r>
      <w:proofErr w:type="spellEnd"/>
      <w:r w:rsidRPr="0046696A">
        <w:rPr>
          <w:rFonts w:ascii="Times New Roman" w:hAnsi="Times New Roman" w:cs="Times New Roman"/>
          <w:sz w:val="24"/>
          <w:szCs w:val="24"/>
        </w:rPr>
        <w:t>.</w:t>
      </w:r>
    </w:p>
    <w:p w14:paraId="7F0F2011" w14:textId="7D9FC6FA" w:rsidR="00E675BA" w:rsidRDefault="00E675BA" w:rsidP="00E675BA">
      <w:pPr>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Brenlla</w:t>
      </w:r>
      <w:proofErr w:type="spellEnd"/>
      <w:r>
        <w:rPr>
          <w:rFonts w:ascii="Times New Roman" w:hAnsi="Times New Roman" w:cs="Times New Roman"/>
          <w:sz w:val="24"/>
          <w:szCs w:val="24"/>
        </w:rPr>
        <w:t xml:space="preserve">, M. E., Carreras, M. A. y </w:t>
      </w:r>
      <w:proofErr w:type="spellStart"/>
      <w:r>
        <w:rPr>
          <w:rFonts w:ascii="Times New Roman" w:hAnsi="Times New Roman" w:cs="Times New Roman"/>
          <w:sz w:val="24"/>
          <w:szCs w:val="24"/>
        </w:rPr>
        <w:t>Brizzio</w:t>
      </w:r>
      <w:proofErr w:type="spellEnd"/>
      <w:r>
        <w:rPr>
          <w:rFonts w:ascii="Times New Roman" w:hAnsi="Times New Roman" w:cs="Times New Roman"/>
          <w:sz w:val="24"/>
          <w:szCs w:val="24"/>
        </w:rPr>
        <w:t xml:space="preserve">, A. (2001). </w:t>
      </w:r>
      <w:r w:rsidRPr="00C7066B">
        <w:rPr>
          <w:rFonts w:ascii="Times New Roman" w:hAnsi="Times New Roman" w:cs="Times New Roman"/>
          <w:i/>
          <w:iCs/>
          <w:sz w:val="24"/>
          <w:szCs w:val="24"/>
        </w:rPr>
        <w:t>Evaluación de los estilos de apego en adultos</w:t>
      </w:r>
      <w:r>
        <w:rPr>
          <w:rFonts w:ascii="Times New Roman" w:hAnsi="Times New Roman" w:cs="Times New Roman"/>
          <w:sz w:val="24"/>
          <w:szCs w:val="24"/>
        </w:rPr>
        <w:t>. Buenos Aires: Universidad de Buenos Aires. Facultad de Psicología.</w:t>
      </w:r>
    </w:p>
    <w:p w14:paraId="65BEE2E9" w14:textId="0085C54C" w:rsidR="00E675BA" w:rsidRPr="00E675BA" w:rsidRDefault="00E675BA" w:rsidP="00E675BA">
      <w:pPr>
        <w:ind w:left="720" w:hanging="720"/>
        <w:jc w:val="both"/>
        <w:rPr>
          <w:rFonts w:ascii="Times New Roman" w:hAnsi="Times New Roman" w:cs="Times New Roman"/>
          <w:sz w:val="24"/>
          <w:szCs w:val="24"/>
          <w:lang w:val="en-GB"/>
        </w:rPr>
      </w:pPr>
      <w:r w:rsidRPr="008D414C">
        <w:rPr>
          <w:rFonts w:ascii="Times New Roman" w:hAnsi="Times New Roman" w:cs="Times New Roman"/>
          <w:sz w:val="24"/>
          <w:szCs w:val="24"/>
        </w:rPr>
        <w:t xml:space="preserve">Bretherton, I. y Munholland, K. (1999). </w:t>
      </w:r>
      <w:r>
        <w:rPr>
          <w:rFonts w:ascii="Times New Roman" w:hAnsi="Times New Roman" w:cs="Times New Roman"/>
          <w:sz w:val="24"/>
          <w:szCs w:val="24"/>
          <w:lang w:val="en-GB"/>
        </w:rPr>
        <w:t xml:space="preserve">Internal Working Models in attachment relationships: A construct revisited. En J. Cassidy y P. Shaver (Ed.), </w:t>
      </w:r>
      <w:r w:rsidRPr="0091760F">
        <w:rPr>
          <w:rFonts w:ascii="Times New Roman" w:hAnsi="Times New Roman" w:cs="Times New Roman"/>
          <w:i/>
          <w:iCs/>
          <w:sz w:val="24"/>
          <w:szCs w:val="24"/>
          <w:lang w:val="en-GB"/>
        </w:rPr>
        <w:t>Handbook of Attachment: Theory, Research and Clinical Application</w:t>
      </w:r>
      <w:r>
        <w:rPr>
          <w:rFonts w:ascii="Times New Roman" w:hAnsi="Times New Roman" w:cs="Times New Roman"/>
          <w:sz w:val="24"/>
          <w:szCs w:val="24"/>
          <w:lang w:val="en-GB"/>
        </w:rPr>
        <w:t xml:space="preserve"> (89-111). New York: Guilford. </w:t>
      </w:r>
    </w:p>
    <w:p w14:paraId="30564125" w14:textId="77777777" w:rsidR="008F3258" w:rsidRDefault="0086401E" w:rsidP="008F3258">
      <w:pPr>
        <w:ind w:left="720" w:hanging="720"/>
        <w:jc w:val="both"/>
        <w:rPr>
          <w:rFonts w:ascii="Times New Roman" w:hAnsi="Times New Roman" w:cs="Times New Roman"/>
          <w:sz w:val="24"/>
          <w:szCs w:val="24"/>
          <w:lang w:val="en-GB"/>
        </w:rPr>
      </w:pPr>
      <w:r w:rsidRPr="00E24EF9">
        <w:rPr>
          <w:rFonts w:ascii="Times New Roman" w:hAnsi="Times New Roman" w:cs="Times New Roman"/>
          <w:sz w:val="24"/>
          <w:szCs w:val="24"/>
          <w:lang w:val="en-GB"/>
        </w:rPr>
        <w:t>Buss, C., Entringer, S., M</w:t>
      </w:r>
      <w:r>
        <w:rPr>
          <w:rFonts w:ascii="Times New Roman" w:hAnsi="Times New Roman" w:cs="Times New Roman"/>
          <w:sz w:val="24"/>
          <w:szCs w:val="24"/>
          <w:lang w:val="en-GB"/>
        </w:rPr>
        <w:t xml:space="preserve">oog, N. K., Toepfer, P., Fair, D. A., </w:t>
      </w:r>
      <w:proofErr w:type="spellStart"/>
      <w:r>
        <w:rPr>
          <w:rFonts w:ascii="Times New Roman" w:hAnsi="Times New Roman" w:cs="Times New Roman"/>
          <w:sz w:val="24"/>
          <w:szCs w:val="24"/>
          <w:lang w:val="en-GB"/>
        </w:rPr>
        <w:t>Simhan</w:t>
      </w:r>
      <w:proofErr w:type="spellEnd"/>
      <w:r>
        <w:rPr>
          <w:rFonts w:ascii="Times New Roman" w:hAnsi="Times New Roman" w:cs="Times New Roman"/>
          <w:sz w:val="24"/>
          <w:szCs w:val="24"/>
          <w:lang w:val="en-GB"/>
        </w:rPr>
        <w:t xml:space="preserve">, H. N., Heim, C. M. y Wadhwa, P. D. (2017). Intergenerational transmission of maternal childhood maltreatment exposure: Implications for </w:t>
      </w:r>
      <w:proofErr w:type="spellStart"/>
      <w:r>
        <w:rPr>
          <w:rFonts w:ascii="Times New Roman" w:hAnsi="Times New Roman" w:cs="Times New Roman"/>
          <w:sz w:val="24"/>
          <w:szCs w:val="24"/>
          <w:lang w:val="en-GB"/>
        </w:rPr>
        <w:t>feta</w:t>
      </w:r>
      <w:r w:rsidR="005935C9">
        <w:rPr>
          <w:rFonts w:ascii="Times New Roman" w:hAnsi="Times New Roman" w:cs="Times New Roman"/>
          <w:sz w:val="24"/>
          <w:szCs w:val="24"/>
          <w:lang w:val="en-GB"/>
        </w:rPr>
        <w:t>l</w:t>
      </w:r>
      <w:proofErr w:type="spellEnd"/>
      <w:r>
        <w:rPr>
          <w:rFonts w:ascii="Times New Roman" w:hAnsi="Times New Roman" w:cs="Times New Roman"/>
          <w:sz w:val="24"/>
          <w:szCs w:val="24"/>
          <w:lang w:val="en-GB"/>
        </w:rPr>
        <w:t xml:space="preserve"> brain development. </w:t>
      </w:r>
      <w:r w:rsidRPr="0092029C">
        <w:rPr>
          <w:rFonts w:ascii="Times New Roman" w:hAnsi="Times New Roman" w:cs="Times New Roman"/>
          <w:i/>
          <w:iCs/>
          <w:sz w:val="24"/>
          <w:szCs w:val="24"/>
          <w:lang w:val="en-GB"/>
        </w:rPr>
        <w:t>Journal of the American Academy of Child &amp; Adolescent Psychiatry</w:t>
      </w:r>
      <w:r>
        <w:rPr>
          <w:rFonts w:ascii="Times New Roman" w:hAnsi="Times New Roman" w:cs="Times New Roman"/>
          <w:sz w:val="24"/>
          <w:szCs w:val="24"/>
          <w:lang w:val="en-GB"/>
        </w:rPr>
        <w:t>, 56(5), 373-382.</w:t>
      </w:r>
    </w:p>
    <w:p w14:paraId="2DFEB2D5" w14:textId="6C314725" w:rsidR="0086401E" w:rsidRDefault="004B08BB" w:rsidP="0086401E">
      <w:pPr>
        <w:ind w:left="720" w:hanging="720"/>
        <w:jc w:val="both"/>
        <w:rPr>
          <w:rFonts w:ascii="Times New Roman" w:hAnsi="Times New Roman" w:cs="Times New Roman"/>
          <w:sz w:val="24"/>
          <w:szCs w:val="24"/>
          <w:lang w:val="en-GB"/>
        </w:rPr>
      </w:pPr>
      <w:r w:rsidRPr="009244C6">
        <w:rPr>
          <w:rFonts w:ascii="Times New Roman" w:hAnsi="Times New Roman" w:cs="Times New Roman"/>
          <w:sz w:val="24"/>
          <w:szCs w:val="24"/>
          <w:lang w:val="en-GB"/>
        </w:rPr>
        <w:t xml:space="preserve">Dubowitz, H., Newton, R. R., </w:t>
      </w:r>
      <w:proofErr w:type="spellStart"/>
      <w:r w:rsidRPr="009244C6">
        <w:rPr>
          <w:rFonts w:ascii="Times New Roman" w:hAnsi="Times New Roman" w:cs="Times New Roman"/>
          <w:sz w:val="24"/>
          <w:szCs w:val="24"/>
          <w:lang w:val="en-GB"/>
        </w:rPr>
        <w:t>Litrownik</w:t>
      </w:r>
      <w:proofErr w:type="spellEnd"/>
      <w:r w:rsidRPr="009244C6">
        <w:rPr>
          <w:rFonts w:ascii="Times New Roman" w:hAnsi="Times New Roman" w:cs="Times New Roman"/>
          <w:sz w:val="24"/>
          <w:szCs w:val="24"/>
          <w:lang w:val="en-GB"/>
        </w:rPr>
        <w:t xml:space="preserve">, A. J., Lewis, T., Briggs, E. C., Thompson, R., English, D., Lee, L.-C. y Feerick, M. M. (2005). </w:t>
      </w:r>
      <w:r>
        <w:rPr>
          <w:rFonts w:ascii="Times New Roman" w:hAnsi="Times New Roman" w:cs="Times New Roman"/>
          <w:sz w:val="24"/>
          <w:szCs w:val="24"/>
          <w:lang w:val="en-GB"/>
        </w:rPr>
        <w:t xml:space="preserve">Examination of a conceptual model of child neglect. </w:t>
      </w:r>
      <w:r w:rsidRPr="001B1925">
        <w:rPr>
          <w:rFonts w:ascii="Times New Roman" w:hAnsi="Times New Roman" w:cs="Times New Roman"/>
          <w:i/>
          <w:iCs/>
          <w:sz w:val="24"/>
          <w:szCs w:val="24"/>
          <w:lang w:val="en-GB"/>
        </w:rPr>
        <w:t>Child Maltreatment</w:t>
      </w:r>
      <w:r>
        <w:rPr>
          <w:rFonts w:ascii="Times New Roman" w:hAnsi="Times New Roman" w:cs="Times New Roman"/>
          <w:sz w:val="24"/>
          <w:szCs w:val="24"/>
          <w:lang w:val="en-GB"/>
        </w:rPr>
        <w:t>, 10(2), 173-</w:t>
      </w:r>
      <w:r w:rsidRPr="00666949">
        <w:rPr>
          <w:rFonts w:ascii="Times New Roman" w:hAnsi="Times New Roman" w:cs="Times New Roman"/>
          <w:sz w:val="24"/>
          <w:szCs w:val="24"/>
          <w:lang w:val="en-GB"/>
        </w:rPr>
        <w:t>189.</w:t>
      </w:r>
      <w:r w:rsidR="001B1925">
        <w:rPr>
          <w:rFonts w:ascii="Times New Roman" w:hAnsi="Times New Roman" w:cs="Times New Roman"/>
          <w:sz w:val="24"/>
          <w:szCs w:val="24"/>
          <w:lang w:val="en-GB"/>
        </w:rPr>
        <w:t xml:space="preserve"> </w:t>
      </w:r>
      <w:hyperlink r:id="rId11" w:tgtFrame="_blank" w:history="1">
        <w:r w:rsidRPr="00AE6821">
          <w:rPr>
            <w:rStyle w:val="Hipervnculo"/>
            <w:rFonts w:ascii="Times New Roman" w:hAnsi="Times New Roman" w:cs="Times New Roman"/>
            <w:sz w:val="24"/>
            <w:szCs w:val="24"/>
            <w:u w:val="none"/>
            <w:lang w:val="en-GB"/>
          </w:rPr>
          <w:t>10.1177/1077559505275014</w:t>
        </w:r>
        <w:r w:rsidRPr="00AE6821">
          <w:rPr>
            <w:rStyle w:val="Hipervnculo"/>
            <w:rFonts w:ascii="Times New Roman" w:hAnsi="Times New Roman" w:cs="Times New Roman"/>
            <w:sz w:val="24"/>
            <w:szCs w:val="24"/>
            <w:lang w:val="en-GB"/>
          </w:rPr>
          <w:t xml:space="preserve"> </w:t>
        </w:r>
      </w:hyperlink>
    </w:p>
    <w:p w14:paraId="00B0C6F9" w14:textId="563622EF" w:rsidR="00150E3F" w:rsidRPr="00AE6821" w:rsidRDefault="00F05ABB" w:rsidP="00150E3F">
      <w:pPr>
        <w:ind w:left="720" w:hanging="720"/>
        <w:jc w:val="both"/>
        <w:rPr>
          <w:rFonts w:ascii="Times New Roman" w:hAnsi="Times New Roman" w:cs="Times New Roman"/>
          <w:sz w:val="24"/>
          <w:szCs w:val="24"/>
          <w:lang w:val="en-GB"/>
        </w:rPr>
      </w:pPr>
      <w:proofErr w:type="spellStart"/>
      <w:r>
        <w:rPr>
          <w:rFonts w:ascii="Times New Roman" w:hAnsi="Times New Roman" w:cs="Times New Roman"/>
          <w:sz w:val="24"/>
          <w:szCs w:val="24"/>
          <w:lang w:val="en-GB"/>
        </w:rPr>
        <w:t>Edleson</w:t>
      </w:r>
      <w:proofErr w:type="spellEnd"/>
      <w:r>
        <w:rPr>
          <w:rFonts w:ascii="Times New Roman" w:hAnsi="Times New Roman" w:cs="Times New Roman"/>
          <w:sz w:val="24"/>
          <w:szCs w:val="24"/>
          <w:lang w:val="en-GB"/>
        </w:rPr>
        <w:t>, J. L. (1999).</w:t>
      </w:r>
      <w:r w:rsidR="003D14C2">
        <w:rPr>
          <w:rFonts w:ascii="Times New Roman" w:hAnsi="Times New Roman" w:cs="Times New Roman"/>
          <w:sz w:val="24"/>
          <w:szCs w:val="24"/>
          <w:lang w:val="en-GB"/>
        </w:rPr>
        <w:t xml:space="preserve"> </w:t>
      </w:r>
      <w:r>
        <w:rPr>
          <w:rFonts w:ascii="Times New Roman" w:hAnsi="Times New Roman" w:cs="Times New Roman"/>
          <w:sz w:val="24"/>
          <w:szCs w:val="24"/>
          <w:lang w:val="en-GB"/>
        </w:rPr>
        <w:t>Children</w:t>
      </w:r>
      <w:r w:rsidR="004A48AD">
        <w:rPr>
          <w:rFonts w:ascii="Times New Roman" w:hAnsi="Times New Roman" w:cs="Times New Roman"/>
          <w:sz w:val="24"/>
          <w:szCs w:val="24"/>
          <w:lang w:val="en-GB"/>
        </w:rPr>
        <w:t>’s witnessing of adult domestic violence. Journal</w:t>
      </w:r>
      <w:r w:rsidR="00536DBC">
        <w:rPr>
          <w:rFonts w:ascii="Times New Roman" w:hAnsi="Times New Roman" w:cs="Times New Roman"/>
          <w:sz w:val="24"/>
          <w:szCs w:val="24"/>
          <w:lang w:val="en-GB"/>
        </w:rPr>
        <w:t xml:space="preserve"> of Interpersonal Violence, 14(8), </w:t>
      </w:r>
      <w:r w:rsidR="00A21BE5">
        <w:rPr>
          <w:rFonts w:ascii="Times New Roman" w:hAnsi="Times New Roman" w:cs="Times New Roman"/>
          <w:sz w:val="24"/>
          <w:szCs w:val="24"/>
          <w:lang w:val="en-GB"/>
        </w:rPr>
        <w:t>839-870</w:t>
      </w:r>
      <w:r w:rsidR="003D14C2">
        <w:rPr>
          <w:rFonts w:ascii="Times New Roman" w:hAnsi="Times New Roman" w:cs="Times New Roman"/>
          <w:sz w:val="24"/>
          <w:szCs w:val="24"/>
          <w:lang w:val="en-GB"/>
        </w:rPr>
        <w:t xml:space="preserve">. </w:t>
      </w:r>
      <w:hyperlink r:id="rId12" w:history="1">
        <w:r w:rsidR="003D14C2" w:rsidRPr="00AE6821">
          <w:rPr>
            <w:rStyle w:val="Hipervnculo"/>
            <w:rFonts w:ascii="Times New Roman" w:hAnsi="Times New Roman" w:cs="Times New Roman"/>
            <w:sz w:val="24"/>
            <w:szCs w:val="24"/>
            <w:lang w:val="en-GB"/>
          </w:rPr>
          <w:t>https://doi.org/10.1177/088626099014008004</w:t>
        </w:r>
      </w:hyperlink>
    </w:p>
    <w:p w14:paraId="3BAEE3B0" w14:textId="29C2468D" w:rsidR="00150E3F" w:rsidRPr="008D414C" w:rsidRDefault="00150E3F" w:rsidP="00150E3F">
      <w:pPr>
        <w:ind w:left="720" w:hanging="720"/>
        <w:jc w:val="both"/>
        <w:rPr>
          <w:rFonts w:ascii="Times New Roman" w:hAnsi="Times New Roman" w:cs="Times New Roman"/>
          <w:sz w:val="24"/>
          <w:szCs w:val="24"/>
        </w:rPr>
      </w:pPr>
      <w:r w:rsidRPr="0019367D">
        <w:rPr>
          <w:rFonts w:ascii="Times New Roman" w:hAnsi="Times New Roman" w:cs="Times New Roman"/>
          <w:sz w:val="24"/>
          <w:szCs w:val="24"/>
          <w:lang w:val="en-GB"/>
        </w:rPr>
        <w:t>Egelan</w:t>
      </w:r>
      <w:r w:rsidR="0019367D" w:rsidRPr="0019367D">
        <w:rPr>
          <w:rFonts w:ascii="Times New Roman" w:hAnsi="Times New Roman" w:cs="Times New Roman"/>
          <w:sz w:val="24"/>
          <w:szCs w:val="24"/>
          <w:lang w:val="en-GB"/>
        </w:rPr>
        <w:t>d</w:t>
      </w:r>
      <w:r w:rsidRPr="0019367D">
        <w:rPr>
          <w:rFonts w:ascii="Times New Roman" w:hAnsi="Times New Roman" w:cs="Times New Roman"/>
          <w:sz w:val="24"/>
          <w:szCs w:val="24"/>
          <w:lang w:val="en-GB"/>
        </w:rPr>
        <w:t>, B</w:t>
      </w:r>
      <w:r w:rsidR="007260AD" w:rsidRPr="0019367D">
        <w:rPr>
          <w:rFonts w:ascii="Times New Roman" w:hAnsi="Times New Roman" w:cs="Times New Roman"/>
          <w:sz w:val="24"/>
          <w:szCs w:val="24"/>
          <w:lang w:val="en-GB"/>
        </w:rPr>
        <w:t xml:space="preserve">. y Sroufe, L. (1981). </w:t>
      </w:r>
      <w:r w:rsidR="007260AD" w:rsidRPr="007260AD">
        <w:rPr>
          <w:rFonts w:ascii="Times New Roman" w:hAnsi="Times New Roman" w:cs="Times New Roman"/>
          <w:sz w:val="24"/>
          <w:szCs w:val="24"/>
          <w:lang w:val="en-GB"/>
        </w:rPr>
        <w:t>Developmental sequelae of maltreatment i</w:t>
      </w:r>
      <w:r w:rsidR="007260AD">
        <w:rPr>
          <w:rFonts w:ascii="Times New Roman" w:hAnsi="Times New Roman" w:cs="Times New Roman"/>
          <w:sz w:val="24"/>
          <w:szCs w:val="24"/>
          <w:lang w:val="en-GB"/>
        </w:rPr>
        <w:t xml:space="preserve">n infancy. </w:t>
      </w:r>
      <w:r w:rsidR="007260AD" w:rsidRPr="00DC45F3">
        <w:rPr>
          <w:rFonts w:ascii="Times New Roman" w:hAnsi="Times New Roman" w:cs="Times New Roman"/>
          <w:sz w:val="24"/>
          <w:szCs w:val="24"/>
          <w:lang w:val="en-GB"/>
        </w:rPr>
        <w:t>En R. Rizley y</w:t>
      </w:r>
      <w:r w:rsidR="00DC45F3" w:rsidRPr="00DC45F3">
        <w:rPr>
          <w:rFonts w:ascii="Times New Roman" w:hAnsi="Times New Roman" w:cs="Times New Roman"/>
          <w:sz w:val="24"/>
          <w:szCs w:val="24"/>
          <w:lang w:val="en-GB"/>
        </w:rPr>
        <w:t xml:space="preserve"> D. Cicchetti (Ed.), </w:t>
      </w:r>
      <w:r w:rsidR="00DC45F3" w:rsidRPr="0019367D">
        <w:rPr>
          <w:rFonts w:ascii="Times New Roman" w:hAnsi="Times New Roman" w:cs="Times New Roman"/>
          <w:i/>
          <w:iCs/>
          <w:sz w:val="24"/>
          <w:szCs w:val="24"/>
          <w:lang w:val="en-GB"/>
        </w:rPr>
        <w:t>New directions for child development: Developmental perspectives in child maltreatment</w:t>
      </w:r>
      <w:r w:rsidR="00DC45F3">
        <w:rPr>
          <w:rFonts w:ascii="Times New Roman" w:hAnsi="Times New Roman" w:cs="Times New Roman"/>
          <w:sz w:val="24"/>
          <w:szCs w:val="24"/>
          <w:lang w:val="en-GB"/>
        </w:rPr>
        <w:t xml:space="preserve"> (77-92). </w:t>
      </w:r>
      <w:r w:rsidR="00DC45F3" w:rsidRPr="008D414C">
        <w:rPr>
          <w:rFonts w:ascii="Times New Roman" w:hAnsi="Times New Roman" w:cs="Times New Roman"/>
          <w:sz w:val="24"/>
          <w:szCs w:val="24"/>
        </w:rPr>
        <w:t xml:space="preserve">San Francisco, CA: </w:t>
      </w:r>
      <w:proofErr w:type="spellStart"/>
      <w:r w:rsidR="00DC45F3" w:rsidRPr="008D414C">
        <w:rPr>
          <w:rFonts w:ascii="Times New Roman" w:hAnsi="Times New Roman" w:cs="Times New Roman"/>
          <w:sz w:val="24"/>
          <w:szCs w:val="24"/>
        </w:rPr>
        <w:t>Jossey</w:t>
      </w:r>
      <w:proofErr w:type="spellEnd"/>
      <w:r w:rsidR="00DC45F3" w:rsidRPr="008D414C">
        <w:rPr>
          <w:rFonts w:ascii="Times New Roman" w:hAnsi="Times New Roman" w:cs="Times New Roman"/>
          <w:sz w:val="24"/>
          <w:szCs w:val="24"/>
        </w:rPr>
        <w:t xml:space="preserve"> Bass, Inc. </w:t>
      </w:r>
    </w:p>
    <w:p w14:paraId="395365FF" w14:textId="3CDCD3DD" w:rsidR="00E675BA" w:rsidRDefault="00E675BA" w:rsidP="00E675BA">
      <w:pPr>
        <w:ind w:left="720" w:hanging="720"/>
        <w:jc w:val="both"/>
        <w:rPr>
          <w:rFonts w:ascii="Times New Roman" w:hAnsi="Times New Roman" w:cs="Times New Roman"/>
          <w:sz w:val="24"/>
          <w:szCs w:val="24"/>
        </w:rPr>
      </w:pPr>
      <w:proofErr w:type="spellStart"/>
      <w:r w:rsidRPr="00581B2B">
        <w:rPr>
          <w:rFonts w:ascii="Times New Roman" w:hAnsi="Times New Roman" w:cs="Times New Roman"/>
          <w:sz w:val="24"/>
          <w:szCs w:val="24"/>
        </w:rPr>
        <w:lastRenderedPageBreak/>
        <w:t>Fonagy</w:t>
      </w:r>
      <w:proofErr w:type="spellEnd"/>
      <w:r w:rsidRPr="00581B2B">
        <w:rPr>
          <w:rFonts w:ascii="Times New Roman" w:hAnsi="Times New Roman" w:cs="Times New Roman"/>
          <w:sz w:val="24"/>
          <w:szCs w:val="24"/>
        </w:rPr>
        <w:t xml:space="preserve">, P. (1999). Persistencias transgeneracionales del apego: una nueva teoría. </w:t>
      </w:r>
      <w:r w:rsidRPr="00581B2B">
        <w:rPr>
          <w:rFonts w:ascii="Times New Roman" w:hAnsi="Times New Roman" w:cs="Times New Roman"/>
          <w:i/>
          <w:iCs/>
          <w:sz w:val="24"/>
          <w:szCs w:val="24"/>
        </w:rPr>
        <w:t>Aperturas psicoanalíticas</w:t>
      </w:r>
      <w:r w:rsidRPr="00581B2B">
        <w:rPr>
          <w:rFonts w:ascii="Times New Roman" w:hAnsi="Times New Roman" w:cs="Times New Roman"/>
          <w:sz w:val="24"/>
          <w:szCs w:val="24"/>
        </w:rPr>
        <w:t xml:space="preserve">, 3. </w:t>
      </w:r>
      <w:hyperlink r:id="rId13" w:history="1">
        <w:r w:rsidRPr="00581B2B">
          <w:rPr>
            <w:rStyle w:val="Hipervnculo"/>
            <w:rFonts w:ascii="Times New Roman" w:hAnsi="Times New Roman" w:cs="Times New Roman"/>
            <w:sz w:val="24"/>
            <w:szCs w:val="24"/>
          </w:rPr>
          <w:t>http://www.aperturas.org/3fonagy.html</w:t>
        </w:r>
      </w:hyperlink>
      <w:r w:rsidRPr="00581B2B">
        <w:rPr>
          <w:rFonts w:ascii="Times New Roman" w:hAnsi="Times New Roman" w:cs="Times New Roman"/>
          <w:sz w:val="24"/>
          <w:szCs w:val="24"/>
        </w:rPr>
        <w:t xml:space="preserve"> </w:t>
      </w:r>
    </w:p>
    <w:p w14:paraId="7F560662" w14:textId="50E5C529" w:rsidR="00E675BA" w:rsidRDefault="00E675BA" w:rsidP="00E675BA">
      <w:pPr>
        <w:ind w:left="720" w:hanging="720"/>
        <w:jc w:val="both"/>
        <w:rPr>
          <w:rFonts w:ascii="Times New Roman" w:hAnsi="Times New Roman" w:cs="Times New Roman"/>
          <w:sz w:val="24"/>
          <w:szCs w:val="24"/>
        </w:rPr>
      </w:pPr>
      <w:proofErr w:type="spellStart"/>
      <w:r w:rsidRPr="00581B2B">
        <w:rPr>
          <w:rFonts w:ascii="Times New Roman" w:hAnsi="Times New Roman" w:cs="Times New Roman"/>
          <w:sz w:val="24"/>
          <w:szCs w:val="24"/>
        </w:rPr>
        <w:t>Fonagy</w:t>
      </w:r>
      <w:proofErr w:type="spellEnd"/>
      <w:r w:rsidRPr="00581B2B">
        <w:rPr>
          <w:rFonts w:ascii="Times New Roman" w:hAnsi="Times New Roman" w:cs="Times New Roman"/>
          <w:sz w:val="24"/>
          <w:szCs w:val="24"/>
        </w:rPr>
        <w:t xml:space="preserve">, P. (2000). </w:t>
      </w:r>
      <w:r w:rsidRPr="00A04FC0">
        <w:rPr>
          <w:rFonts w:ascii="Times New Roman" w:hAnsi="Times New Roman" w:cs="Times New Roman"/>
          <w:sz w:val="24"/>
          <w:szCs w:val="24"/>
        </w:rPr>
        <w:t>Apegos patológicos y acción terapéutica.</w:t>
      </w:r>
      <w:r>
        <w:rPr>
          <w:rFonts w:ascii="Times New Roman" w:hAnsi="Times New Roman" w:cs="Times New Roman"/>
          <w:sz w:val="24"/>
          <w:szCs w:val="24"/>
        </w:rPr>
        <w:t xml:space="preserve"> </w:t>
      </w:r>
      <w:r w:rsidRPr="00165358">
        <w:rPr>
          <w:rFonts w:ascii="Times New Roman" w:hAnsi="Times New Roman" w:cs="Times New Roman"/>
          <w:i/>
          <w:iCs/>
          <w:sz w:val="24"/>
          <w:szCs w:val="24"/>
        </w:rPr>
        <w:t>Revista de psicoanálisis</w:t>
      </w:r>
      <w:r w:rsidRPr="00A04FC0">
        <w:rPr>
          <w:rFonts w:ascii="Times New Roman" w:hAnsi="Times New Roman" w:cs="Times New Roman"/>
          <w:sz w:val="24"/>
          <w:szCs w:val="24"/>
        </w:rPr>
        <w:t xml:space="preserve">, 4. </w:t>
      </w:r>
      <w:hyperlink r:id="rId14" w:history="1">
        <w:r w:rsidRPr="00835CD5">
          <w:rPr>
            <w:rStyle w:val="Hipervnculo"/>
            <w:rFonts w:ascii="Times New Roman" w:hAnsi="Times New Roman" w:cs="Times New Roman"/>
            <w:sz w:val="24"/>
            <w:szCs w:val="24"/>
          </w:rPr>
          <w:t>http://www.aperturas.org/4fonagy.html</w:t>
        </w:r>
      </w:hyperlink>
      <w:r w:rsidRPr="00835CD5">
        <w:rPr>
          <w:rFonts w:ascii="Times New Roman" w:hAnsi="Times New Roman" w:cs="Times New Roman"/>
          <w:sz w:val="24"/>
          <w:szCs w:val="24"/>
        </w:rPr>
        <w:t xml:space="preserve">. </w:t>
      </w:r>
    </w:p>
    <w:p w14:paraId="572B7410" w14:textId="6B12EF3A" w:rsidR="00E675BA" w:rsidRPr="008D414C" w:rsidRDefault="00E675BA" w:rsidP="00E675BA">
      <w:pPr>
        <w:ind w:left="720" w:hanging="720"/>
        <w:jc w:val="both"/>
        <w:rPr>
          <w:rFonts w:ascii="Times New Roman" w:hAnsi="Times New Roman" w:cs="Times New Roman"/>
          <w:sz w:val="24"/>
          <w:szCs w:val="24"/>
        </w:rPr>
      </w:pPr>
      <w:proofErr w:type="spellStart"/>
      <w:r w:rsidRPr="002A4700">
        <w:rPr>
          <w:rFonts w:ascii="Times New Roman" w:hAnsi="Times New Roman" w:cs="Times New Roman"/>
          <w:sz w:val="24"/>
          <w:szCs w:val="24"/>
        </w:rPr>
        <w:t>Fonagy</w:t>
      </w:r>
      <w:proofErr w:type="spellEnd"/>
      <w:r w:rsidRPr="002A4700">
        <w:rPr>
          <w:rFonts w:ascii="Times New Roman" w:hAnsi="Times New Roman" w:cs="Times New Roman"/>
          <w:sz w:val="24"/>
          <w:szCs w:val="24"/>
        </w:rPr>
        <w:t xml:space="preserve">, P. (2004). </w:t>
      </w:r>
      <w:r w:rsidRPr="00614F02">
        <w:rPr>
          <w:rFonts w:ascii="Times New Roman" w:hAnsi="Times New Roman" w:cs="Times New Roman"/>
          <w:i/>
          <w:iCs/>
          <w:sz w:val="24"/>
          <w:szCs w:val="24"/>
        </w:rPr>
        <w:t>Teoría del apego y psicoanálisis</w:t>
      </w:r>
      <w:r>
        <w:rPr>
          <w:rFonts w:ascii="Times New Roman" w:hAnsi="Times New Roman" w:cs="Times New Roman"/>
          <w:sz w:val="24"/>
          <w:szCs w:val="24"/>
        </w:rPr>
        <w:t xml:space="preserve">. </w:t>
      </w:r>
      <w:proofErr w:type="spellStart"/>
      <w:r w:rsidRPr="008D414C">
        <w:rPr>
          <w:rFonts w:ascii="Times New Roman" w:hAnsi="Times New Roman" w:cs="Times New Roman"/>
          <w:sz w:val="24"/>
          <w:szCs w:val="24"/>
        </w:rPr>
        <w:t>Espaxs</w:t>
      </w:r>
      <w:proofErr w:type="spellEnd"/>
      <w:r w:rsidRPr="008D414C">
        <w:rPr>
          <w:rFonts w:ascii="Times New Roman" w:hAnsi="Times New Roman" w:cs="Times New Roman"/>
          <w:sz w:val="24"/>
          <w:szCs w:val="24"/>
        </w:rPr>
        <w:t xml:space="preserve">, S. A. </w:t>
      </w:r>
    </w:p>
    <w:p w14:paraId="264BEE00" w14:textId="77777777" w:rsidR="00581B2B" w:rsidRPr="008D414C" w:rsidRDefault="00FA2551" w:rsidP="00581B2B">
      <w:pPr>
        <w:ind w:left="720" w:hanging="720"/>
        <w:jc w:val="both"/>
        <w:rPr>
          <w:rFonts w:ascii="Times New Roman" w:hAnsi="Times New Roman" w:cs="Times New Roman"/>
          <w:color w:val="BF4E14" w:themeColor="accent2" w:themeShade="BF"/>
          <w:sz w:val="24"/>
          <w:szCs w:val="24"/>
          <w:lang w:val="en-GB"/>
        </w:rPr>
      </w:pPr>
      <w:proofErr w:type="spellStart"/>
      <w:r w:rsidRPr="00E675BA">
        <w:rPr>
          <w:rFonts w:ascii="Times New Roman" w:hAnsi="Times New Roman" w:cs="Times New Roman"/>
          <w:color w:val="BF4E14" w:themeColor="accent2" w:themeShade="BF"/>
          <w:sz w:val="24"/>
          <w:szCs w:val="24"/>
        </w:rPr>
        <w:t>Fonagy</w:t>
      </w:r>
      <w:proofErr w:type="spellEnd"/>
      <w:r w:rsidRPr="00E675BA">
        <w:rPr>
          <w:rFonts w:ascii="Times New Roman" w:hAnsi="Times New Roman" w:cs="Times New Roman"/>
          <w:color w:val="BF4E14" w:themeColor="accent2" w:themeShade="BF"/>
          <w:sz w:val="24"/>
          <w:szCs w:val="24"/>
        </w:rPr>
        <w:t xml:space="preserve">, P. y Target, M. (1995). </w:t>
      </w:r>
      <w:r w:rsidRPr="00E675BA">
        <w:rPr>
          <w:rFonts w:ascii="Times New Roman" w:hAnsi="Times New Roman" w:cs="Times New Roman"/>
          <w:color w:val="BF4E14" w:themeColor="accent2" w:themeShade="BF"/>
          <w:sz w:val="24"/>
          <w:szCs w:val="24"/>
          <w:lang w:val="en-GB"/>
        </w:rPr>
        <w:t xml:space="preserve">Understanding the violent patient: The use of the body and the role of the father. </w:t>
      </w:r>
      <w:r w:rsidRPr="008D414C">
        <w:rPr>
          <w:rFonts w:ascii="Times New Roman" w:hAnsi="Times New Roman" w:cs="Times New Roman"/>
          <w:i/>
          <w:iCs/>
          <w:color w:val="BF4E14" w:themeColor="accent2" w:themeShade="BF"/>
          <w:sz w:val="24"/>
          <w:szCs w:val="24"/>
          <w:lang w:val="en-GB"/>
        </w:rPr>
        <w:t xml:space="preserve">The International Journal of Psychoanalysis, </w:t>
      </w:r>
      <w:r w:rsidRPr="008D414C">
        <w:rPr>
          <w:rFonts w:ascii="Times New Roman" w:hAnsi="Times New Roman" w:cs="Times New Roman"/>
          <w:color w:val="BF4E14" w:themeColor="accent2" w:themeShade="BF"/>
          <w:sz w:val="24"/>
          <w:szCs w:val="24"/>
          <w:lang w:val="en-GB"/>
        </w:rPr>
        <w:t>76(3), 487–501.</w:t>
      </w:r>
    </w:p>
    <w:p w14:paraId="5431975E" w14:textId="5BBF25F3" w:rsidR="00D979F9" w:rsidRPr="0052592B" w:rsidRDefault="00D979F9" w:rsidP="00A04FC0">
      <w:pPr>
        <w:ind w:left="720" w:hanging="720"/>
        <w:jc w:val="both"/>
        <w:rPr>
          <w:rFonts w:ascii="Times New Roman" w:hAnsi="Times New Roman" w:cs="Times New Roman"/>
          <w:sz w:val="24"/>
          <w:szCs w:val="24"/>
          <w:lang w:val="en-GB"/>
        </w:rPr>
      </w:pPr>
      <w:r w:rsidRPr="00835CD5">
        <w:rPr>
          <w:rFonts w:ascii="Times New Roman" w:hAnsi="Times New Roman" w:cs="Times New Roman"/>
          <w:sz w:val="24"/>
          <w:szCs w:val="24"/>
          <w:lang w:val="en-GB"/>
        </w:rPr>
        <w:t>Fraiberg</w:t>
      </w:r>
      <w:r w:rsidR="00E32D20" w:rsidRPr="00835CD5">
        <w:rPr>
          <w:rFonts w:ascii="Times New Roman" w:hAnsi="Times New Roman" w:cs="Times New Roman"/>
          <w:sz w:val="24"/>
          <w:szCs w:val="24"/>
          <w:lang w:val="en-GB"/>
        </w:rPr>
        <w:t>, S</w:t>
      </w:r>
      <w:r w:rsidR="00A54196" w:rsidRPr="00835CD5">
        <w:rPr>
          <w:rFonts w:ascii="Times New Roman" w:hAnsi="Times New Roman" w:cs="Times New Roman"/>
          <w:sz w:val="24"/>
          <w:szCs w:val="24"/>
          <w:lang w:val="en-GB"/>
        </w:rPr>
        <w:t xml:space="preserve">., Adelson, E. y Shapiro, V. (1975). </w:t>
      </w:r>
      <w:r w:rsidR="00A54196" w:rsidRPr="0052592B">
        <w:rPr>
          <w:rFonts w:ascii="Times New Roman" w:hAnsi="Times New Roman" w:cs="Times New Roman"/>
          <w:sz w:val="24"/>
          <w:szCs w:val="24"/>
          <w:lang w:val="en-GB"/>
        </w:rPr>
        <w:t>Ghos</w:t>
      </w:r>
      <w:r w:rsidR="0052592B" w:rsidRPr="0052592B">
        <w:rPr>
          <w:rFonts w:ascii="Times New Roman" w:hAnsi="Times New Roman" w:cs="Times New Roman"/>
          <w:sz w:val="24"/>
          <w:szCs w:val="24"/>
          <w:lang w:val="en-GB"/>
        </w:rPr>
        <w:t>ts in the n</w:t>
      </w:r>
      <w:r w:rsidR="0052592B">
        <w:rPr>
          <w:rFonts w:ascii="Times New Roman" w:hAnsi="Times New Roman" w:cs="Times New Roman"/>
          <w:sz w:val="24"/>
          <w:szCs w:val="24"/>
          <w:lang w:val="en-GB"/>
        </w:rPr>
        <w:t xml:space="preserve">ursery: A psychoanalytic approach to the problems of impaired infant-mother relationships. </w:t>
      </w:r>
      <w:r w:rsidR="00AC0866" w:rsidRPr="00AC0866">
        <w:rPr>
          <w:rFonts w:ascii="Times New Roman" w:hAnsi="Times New Roman" w:cs="Times New Roman"/>
          <w:i/>
          <w:iCs/>
          <w:sz w:val="24"/>
          <w:szCs w:val="24"/>
          <w:lang w:val="en-GB"/>
        </w:rPr>
        <w:t>Journal of the American Academy of Child Psychiatry.</w:t>
      </w:r>
      <w:r w:rsidR="00AC0866">
        <w:rPr>
          <w:rFonts w:ascii="Times New Roman" w:hAnsi="Times New Roman" w:cs="Times New Roman"/>
          <w:sz w:val="24"/>
          <w:szCs w:val="24"/>
          <w:lang w:val="en-GB"/>
        </w:rPr>
        <w:t xml:space="preserve"> </w:t>
      </w:r>
      <w:r w:rsidR="00757847">
        <w:rPr>
          <w:rFonts w:ascii="Times New Roman" w:hAnsi="Times New Roman" w:cs="Times New Roman"/>
          <w:sz w:val="24"/>
          <w:szCs w:val="24"/>
          <w:lang w:val="en-GB"/>
        </w:rPr>
        <w:t xml:space="preserve">14(3), 387-421. </w:t>
      </w:r>
      <w:hyperlink r:id="rId15" w:history="1">
        <w:r w:rsidR="00757847" w:rsidRPr="004D6561">
          <w:rPr>
            <w:rStyle w:val="Hipervnculo"/>
            <w:rFonts w:ascii="Times New Roman" w:hAnsi="Times New Roman" w:cs="Times New Roman"/>
            <w:sz w:val="24"/>
            <w:szCs w:val="24"/>
            <w:lang w:val="en-GB"/>
          </w:rPr>
          <w:t>https://doi.org/10.1016/S0002-7138(09)61442-4</w:t>
        </w:r>
      </w:hyperlink>
      <w:r w:rsidR="00757847">
        <w:rPr>
          <w:rFonts w:ascii="Times New Roman" w:hAnsi="Times New Roman" w:cs="Times New Roman"/>
          <w:sz w:val="24"/>
          <w:szCs w:val="24"/>
          <w:lang w:val="en-GB"/>
        </w:rPr>
        <w:t xml:space="preserve"> </w:t>
      </w:r>
    </w:p>
    <w:p w14:paraId="79FCFD07" w14:textId="1C6C0B76" w:rsidR="00680642" w:rsidRDefault="00F45299" w:rsidP="00DD1A76">
      <w:pPr>
        <w:ind w:left="720" w:hanging="720"/>
        <w:jc w:val="both"/>
        <w:rPr>
          <w:rFonts w:ascii="Times New Roman" w:hAnsi="Times New Roman" w:cs="Times New Roman"/>
          <w:sz w:val="24"/>
          <w:szCs w:val="24"/>
          <w:lang w:val="en-GB"/>
        </w:rPr>
      </w:pPr>
      <w:r w:rsidRPr="00EC79DF">
        <w:rPr>
          <w:rFonts w:ascii="Times New Roman" w:hAnsi="Times New Roman" w:cs="Times New Roman"/>
          <w:sz w:val="24"/>
          <w:szCs w:val="24"/>
          <w:lang w:val="en-GB"/>
        </w:rPr>
        <w:t>Gilbert, R., Widom</w:t>
      </w:r>
      <w:r w:rsidR="00EC79DF" w:rsidRPr="00EC79DF">
        <w:rPr>
          <w:rFonts w:ascii="Times New Roman" w:hAnsi="Times New Roman" w:cs="Times New Roman"/>
          <w:sz w:val="24"/>
          <w:szCs w:val="24"/>
          <w:lang w:val="en-GB"/>
        </w:rPr>
        <w:t>, C. S</w:t>
      </w:r>
      <w:r w:rsidR="00EC79DF">
        <w:rPr>
          <w:rFonts w:ascii="Times New Roman" w:hAnsi="Times New Roman" w:cs="Times New Roman"/>
          <w:sz w:val="24"/>
          <w:szCs w:val="24"/>
          <w:lang w:val="en-GB"/>
        </w:rPr>
        <w:t xml:space="preserve">., Browne, K., Fergusson, D., Webb, E. y Janson, S. (2009). Burden and consequences of child maltreatment in high-income countries. </w:t>
      </w:r>
      <w:r w:rsidR="00EC79DF" w:rsidRPr="006B546D">
        <w:rPr>
          <w:rFonts w:ascii="Times New Roman" w:hAnsi="Times New Roman" w:cs="Times New Roman"/>
          <w:i/>
          <w:iCs/>
          <w:sz w:val="24"/>
          <w:szCs w:val="24"/>
          <w:lang w:val="en-GB"/>
        </w:rPr>
        <w:t>The Lancet</w:t>
      </w:r>
      <w:r w:rsidR="00EC79DF">
        <w:rPr>
          <w:rFonts w:ascii="Times New Roman" w:hAnsi="Times New Roman" w:cs="Times New Roman"/>
          <w:sz w:val="24"/>
          <w:szCs w:val="24"/>
          <w:lang w:val="en-GB"/>
        </w:rPr>
        <w:t xml:space="preserve">, </w:t>
      </w:r>
      <w:r w:rsidR="006B546D">
        <w:rPr>
          <w:rFonts w:ascii="Times New Roman" w:hAnsi="Times New Roman" w:cs="Times New Roman"/>
          <w:sz w:val="24"/>
          <w:szCs w:val="24"/>
          <w:lang w:val="en-GB"/>
        </w:rPr>
        <w:t xml:space="preserve">373(9657), 68-81. </w:t>
      </w:r>
      <w:hyperlink r:id="rId16" w:tgtFrame="_blank" w:tooltip="Persistent link using digital object identifier" w:history="1">
        <w:r w:rsidR="00F03EEF" w:rsidRPr="00AE6821">
          <w:rPr>
            <w:rStyle w:val="Hipervnculo"/>
            <w:rFonts w:ascii="Times New Roman" w:hAnsi="Times New Roman" w:cs="Times New Roman"/>
            <w:sz w:val="24"/>
            <w:szCs w:val="24"/>
            <w:u w:val="none"/>
            <w:lang w:val="en-GB"/>
          </w:rPr>
          <w:t>https://doi.org/10.1016/S0140-6736(08)61706-7</w:t>
        </w:r>
      </w:hyperlink>
      <w:r w:rsidR="00F03EEF">
        <w:rPr>
          <w:rFonts w:ascii="Times New Roman" w:hAnsi="Times New Roman" w:cs="Times New Roman"/>
          <w:sz w:val="24"/>
          <w:szCs w:val="24"/>
          <w:lang w:val="en-GB"/>
        </w:rPr>
        <w:t xml:space="preserve"> </w:t>
      </w:r>
    </w:p>
    <w:p w14:paraId="1CFB3840" w14:textId="082F7A8F" w:rsidR="00403CA3" w:rsidRPr="00AE6821" w:rsidRDefault="00403CA3" w:rsidP="00DD1A76">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Glaser, D. (2002). </w:t>
      </w:r>
      <w:r w:rsidRPr="00403CA3">
        <w:rPr>
          <w:rFonts w:ascii="Times New Roman" w:hAnsi="Times New Roman" w:cs="Times New Roman"/>
          <w:sz w:val="24"/>
          <w:szCs w:val="24"/>
          <w:lang w:val="en-GB"/>
        </w:rPr>
        <w:t>Emotional abuse and neglect (psychological malt</w:t>
      </w:r>
      <w:r>
        <w:rPr>
          <w:rFonts w:ascii="Times New Roman" w:hAnsi="Times New Roman" w:cs="Times New Roman"/>
          <w:sz w:val="24"/>
          <w:szCs w:val="24"/>
          <w:lang w:val="en-GB"/>
        </w:rPr>
        <w:t xml:space="preserve">reatment): A conceptual framework. </w:t>
      </w:r>
      <w:r w:rsidRPr="00AE6821">
        <w:rPr>
          <w:rFonts w:ascii="Times New Roman" w:hAnsi="Times New Roman" w:cs="Times New Roman"/>
          <w:i/>
          <w:iCs/>
          <w:sz w:val="24"/>
          <w:szCs w:val="24"/>
          <w:lang w:val="en-GB"/>
        </w:rPr>
        <w:t>Child Abuse &amp; Neglect</w:t>
      </w:r>
      <w:r w:rsidR="003C22BB" w:rsidRPr="00AE6821">
        <w:rPr>
          <w:rFonts w:ascii="Times New Roman" w:hAnsi="Times New Roman" w:cs="Times New Roman"/>
          <w:sz w:val="24"/>
          <w:szCs w:val="24"/>
          <w:lang w:val="en-GB"/>
        </w:rPr>
        <w:t xml:space="preserve">, 26(6-7), 697-714. </w:t>
      </w:r>
      <w:hyperlink r:id="rId17" w:tgtFrame="_blank" w:history="1">
        <w:r w:rsidR="003C22BB" w:rsidRPr="00AE6821">
          <w:rPr>
            <w:rStyle w:val="Hipervnculo"/>
            <w:rFonts w:ascii="Times New Roman" w:hAnsi="Times New Roman" w:cs="Times New Roman"/>
            <w:sz w:val="24"/>
            <w:szCs w:val="24"/>
            <w:lang w:val="en-GB"/>
          </w:rPr>
          <w:t>https://doi.org/10.1016/S0145-2134(02)00342-3</w:t>
        </w:r>
      </w:hyperlink>
      <w:r w:rsidR="003C22BB" w:rsidRPr="00AE6821">
        <w:rPr>
          <w:rFonts w:ascii="Times New Roman" w:hAnsi="Times New Roman" w:cs="Times New Roman"/>
          <w:sz w:val="24"/>
          <w:szCs w:val="24"/>
          <w:lang w:val="en-GB"/>
        </w:rPr>
        <w:t xml:space="preserve"> </w:t>
      </w:r>
    </w:p>
    <w:p w14:paraId="5100F031" w14:textId="4AFE021A" w:rsidR="00AA3CC8" w:rsidRDefault="00AA3CC8" w:rsidP="00DD1A76">
      <w:pPr>
        <w:ind w:left="720" w:hanging="720"/>
        <w:jc w:val="both"/>
        <w:rPr>
          <w:rFonts w:ascii="Times New Roman" w:hAnsi="Times New Roman" w:cs="Times New Roman"/>
          <w:sz w:val="24"/>
          <w:szCs w:val="24"/>
          <w:lang w:val="en-GB"/>
        </w:rPr>
      </w:pPr>
      <w:r w:rsidRPr="00AA3CC8">
        <w:rPr>
          <w:rFonts w:ascii="Times New Roman" w:hAnsi="Times New Roman" w:cs="Times New Roman"/>
          <w:sz w:val="24"/>
          <w:szCs w:val="24"/>
          <w:lang w:val="en-GB"/>
        </w:rPr>
        <w:t xml:space="preserve">Greene, C. A., Haisley, L., Wallace. C. </w:t>
      </w:r>
      <w:r w:rsidR="00D2283F">
        <w:rPr>
          <w:rFonts w:ascii="Times New Roman" w:hAnsi="Times New Roman" w:cs="Times New Roman"/>
          <w:sz w:val="24"/>
          <w:szCs w:val="24"/>
          <w:lang w:val="en-GB"/>
        </w:rPr>
        <w:t>y</w:t>
      </w:r>
      <w:r w:rsidRPr="00AA3CC8">
        <w:rPr>
          <w:rFonts w:ascii="Times New Roman" w:hAnsi="Times New Roman" w:cs="Times New Roman"/>
          <w:sz w:val="24"/>
          <w:szCs w:val="24"/>
          <w:lang w:val="en-GB"/>
        </w:rPr>
        <w:t xml:space="preserve"> Ford. J. D. (202</w:t>
      </w:r>
      <w:r w:rsidR="00B83C37">
        <w:rPr>
          <w:rFonts w:ascii="Times New Roman" w:hAnsi="Times New Roman" w:cs="Times New Roman"/>
          <w:sz w:val="24"/>
          <w:szCs w:val="24"/>
          <w:lang w:val="en-GB"/>
        </w:rPr>
        <w:t>0</w:t>
      </w:r>
      <w:r w:rsidRPr="00AA3CC8">
        <w:rPr>
          <w:rFonts w:ascii="Times New Roman" w:hAnsi="Times New Roman" w:cs="Times New Roman"/>
          <w:sz w:val="24"/>
          <w:szCs w:val="24"/>
          <w:lang w:val="en-GB"/>
        </w:rPr>
        <w:t xml:space="preserve">). Intergenerational effects of childhood maltreatment: A systematic review of the parenting practices of adult survivors of childhood abuse, neglect, and violence. </w:t>
      </w:r>
      <w:r w:rsidRPr="00AE6821">
        <w:rPr>
          <w:rFonts w:ascii="Times New Roman" w:hAnsi="Times New Roman" w:cs="Times New Roman"/>
          <w:i/>
          <w:iCs/>
          <w:sz w:val="24"/>
          <w:szCs w:val="24"/>
          <w:lang w:val="en-GB"/>
        </w:rPr>
        <w:t>Clinical Psychology Review</w:t>
      </w:r>
      <w:r w:rsidRPr="00AE6821">
        <w:rPr>
          <w:rFonts w:ascii="Times New Roman" w:hAnsi="Times New Roman" w:cs="Times New Roman"/>
          <w:sz w:val="24"/>
          <w:szCs w:val="24"/>
          <w:lang w:val="en-GB"/>
        </w:rPr>
        <w:t xml:space="preserve">, 80, 101891. </w:t>
      </w:r>
      <w:hyperlink r:id="rId18" w:history="1">
        <w:r w:rsidRPr="00AE6821">
          <w:rPr>
            <w:rStyle w:val="Hipervnculo"/>
            <w:rFonts w:ascii="Times New Roman" w:hAnsi="Times New Roman" w:cs="Times New Roman"/>
            <w:sz w:val="24"/>
            <w:szCs w:val="24"/>
            <w:lang w:val="en-GB"/>
          </w:rPr>
          <w:t>https://doi.org/10.1016/j.cpr.2020.101891</w:t>
        </w:r>
      </w:hyperlink>
      <w:r w:rsidRPr="00AE6821">
        <w:rPr>
          <w:rFonts w:ascii="Times New Roman" w:hAnsi="Times New Roman" w:cs="Times New Roman"/>
          <w:sz w:val="24"/>
          <w:szCs w:val="24"/>
          <w:lang w:val="en-GB"/>
        </w:rPr>
        <w:t xml:space="preserve"> </w:t>
      </w:r>
    </w:p>
    <w:p w14:paraId="05D6366A" w14:textId="62C5A4F3" w:rsidR="00E675BA" w:rsidRPr="00AE6821" w:rsidRDefault="00E675BA" w:rsidP="00E675BA">
      <w:pPr>
        <w:ind w:left="720" w:hanging="720"/>
        <w:jc w:val="both"/>
        <w:rPr>
          <w:rFonts w:ascii="Times New Roman" w:hAnsi="Times New Roman" w:cs="Times New Roman"/>
          <w:sz w:val="24"/>
          <w:szCs w:val="24"/>
          <w:lang w:val="en-GB"/>
        </w:rPr>
      </w:pPr>
      <w:r w:rsidRPr="008D414C">
        <w:rPr>
          <w:rFonts w:ascii="Times New Roman" w:hAnsi="Times New Roman" w:cs="Times New Roman"/>
          <w:sz w:val="24"/>
          <w:szCs w:val="24"/>
          <w:lang w:val="en-GB"/>
        </w:rPr>
        <w:t xml:space="preserve">Haley, D., y Stansbury, K. (2003). </w:t>
      </w:r>
      <w:r w:rsidRPr="00717D2E">
        <w:rPr>
          <w:rFonts w:ascii="Times New Roman" w:hAnsi="Times New Roman" w:cs="Times New Roman"/>
          <w:sz w:val="24"/>
          <w:szCs w:val="24"/>
          <w:lang w:val="en-GB"/>
        </w:rPr>
        <w:t>Inf</w:t>
      </w:r>
      <w:r>
        <w:rPr>
          <w:rFonts w:ascii="Times New Roman" w:hAnsi="Times New Roman" w:cs="Times New Roman"/>
          <w:sz w:val="24"/>
          <w:szCs w:val="24"/>
          <w:lang w:val="en-GB"/>
        </w:rPr>
        <w:t xml:space="preserve">ant stress and parent responsiveness: Regulation of physiology and </w:t>
      </w:r>
      <w:proofErr w:type="spellStart"/>
      <w:r>
        <w:rPr>
          <w:rFonts w:ascii="Times New Roman" w:hAnsi="Times New Roman" w:cs="Times New Roman"/>
          <w:sz w:val="24"/>
          <w:szCs w:val="24"/>
          <w:lang w:val="en-GB"/>
        </w:rPr>
        <w:t>behavior</w:t>
      </w:r>
      <w:proofErr w:type="spellEnd"/>
      <w:r>
        <w:rPr>
          <w:rFonts w:ascii="Times New Roman" w:hAnsi="Times New Roman" w:cs="Times New Roman"/>
          <w:sz w:val="24"/>
          <w:szCs w:val="24"/>
          <w:lang w:val="en-GB"/>
        </w:rPr>
        <w:t xml:space="preserve"> during still-face and reunion. </w:t>
      </w:r>
      <w:r w:rsidRPr="0092029C">
        <w:rPr>
          <w:rFonts w:ascii="Times New Roman" w:hAnsi="Times New Roman" w:cs="Times New Roman"/>
          <w:i/>
          <w:iCs/>
          <w:sz w:val="24"/>
          <w:szCs w:val="24"/>
          <w:lang w:val="en-GB"/>
        </w:rPr>
        <w:t>Child Development</w:t>
      </w:r>
      <w:r>
        <w:rPr>
          <w:rFonts w:ascii="Times New Roman" w:hAnsi="Times New Roman" w:cs="Times New Roman"/>
          <w:sz w:val="24"/>
          <w:szCs w:val="24"/>
          <w:lang w:val="en-GB"/>
        </w:rPr>
        <w:t xml:space="preserve">, 74(5), 1534-1546. </w:t>
      </w:r>
      <w:hyperlink r:id="rId19" w:history="1">
        <w:r w:rsidRPr="00AE6821">
          <w:rPr>
            <w:rStyle w:val="Hipervnculo"/>
            <w:rFonts w:ascii="Times New Roman" w:hAnsi="Times New Roman" w:cs="Times New Roman"/>
            <w:sz w:val="24"/>
            <w:szCs w:val="24"/>
            <w:lang w:val="en-GB"/>
          </w:rPr>
          <w:t>https://doi.org/10.1111/1467-8624.00621</w:t>
        </w:r>
      </w:hyperlink>
    </w:p>
    <w:p w14:paraId="5BCE8939" w14:textId="7A4EC54D" w:rsidR="008B1C27" w:rsidRDefault="00510B3B" w:rsidP="00DD1A76">
      <w:pPr>
        <w:ind w:left="720" w:hanging="720"/>
        <w:jc w:val="both"/>
        <w:rPr>
          <w:rFonts w:ascii="Times New Roman" w:hAnsi="Times New Roman" w:cs="Times New Roman"/>
          <w:sz w:val="24"/>
          <w:szCs w:val="24"/>
          <w:lang w:val="en-GB"/>
        </w:rPr>
      </w:pPr>
      <w:r w:rsidRPr="008F1BC0">
        <w:rPr>
          <w:rFonts w:ascii="Times New Roman" w:hAnsi="Times New Roman" w:cs="Times New Roman"/>
          <w:sz w:val="24"/>
          <w:szCs w:val="24"/>
          <w:lang w:val="en-GB"/>
        </w:rPr>
        <w:t>Hart, S.</w:t>
      </w:r>
      <w:r w:rsidR="009420D8">
        <w:rPr>
          <w:rFonts w:ascii="Times New Roman" w:hAnsi="Times New Roman" w:cs="Times New Roman"/>
          <w:sz w:val="24"/>
          <w:szCs w:val="24"/>
          <w:lang w:val="en-GB"/>
        </w:rPr>
        <w:t xml:space="preserve"> N.</w:t>
      </w:r>
      <w:r w:rsidRPr="008F1BC0">
        <w:rPr>
          <w:rFonts w:ascii="Times New Roman" w:hAnsi="Times New Roman" w:cs="Times New Roman"/>
          <w:sz w:val="24"/>
          <w:szCs w:val="24"/>
          <w:lang w:val="en-GB"/>
        </w:rPr>
        <w:t>, Brassard, M</w:t>
      </w:r>
      <w:r w:rsidR="008F1BC0" w:rsidRPr="008F1BC0">
        <w:rPr>
          <w:rFonts w:ascii="Times New Roman" w:hAnsi="Times New Roman" w:cs="Times New Roman"/>
          <w:sz w:val="24"/>
          <w:szCs w:val="24"/>
          <w:lang w:val="en-GB"/>
        </w:rPr>
        <w:t>.</w:t>
      </w:r>
      <w:r w:rsidR="009420D8">
        <w:rPr>
          <w:rFonts w:ascii="Times New Roman" w:hAnsi="Times New Roman" w:cs="Times New Roman"/>
          <w:sz w:val="24"/>
          <w:szCs w:val="24"/>
          <w:lang w:val="en-GB"/>
        </w:rPr>
        <w:t xml:space="preserve"> R.</w:t>
      </w:r>
      <w:r w:rsidR="008F1BC0" w:rsidRPr="008F1BC0">
        <w:rPr>
          <w:rFonts w:ascii="Times New Roman" w:hAnsi="Times New Roman" w:cs="Times New Roman"/>
          <w:sz w:val="24"/>
          <w:szCs w:val="24"/>
          <w:lang w:val="en-GB"/>
        </w:rPr>
        <w:t xml:space="preserve">, </w:t>
      </w:r>
      <w:r w:rsidR="009420D8">
        <w:rPr>
          <w:rFonts w:ascii="Times New Roman" w:hAnsi="Times New Roman" w:cs="Times New Roman"/>
          <w:sz w:val="24"/>
          <w:szCs w:val="24"/>
          <w:lang w:val="en-GB"/>
        </w:rPr>
        <w:t>Davidson, H. A.</w:t>
      </w:r>
      <w:r w:rsidR="00EF0F22">
        <w:rPr>
          <w:rFonts w:ascii="Times New Roman" w:hAnsi="Times New Roman" w:cs="Times New Roman"/>
          <w:sz w:val="24"/>
          <w:szCs w:val="24"/>
          <w:lang w:val="en-GB"/>
        </w:rPr>
        <w:t xml:space="preserve">, </w:t>
      </w:r>
      <w:proofErr w:type="spellStart"/>
      <w:r w:rsidR="00EF0F22">
        <w:rPr>
          <w:rFonts w:ascii="Times New Roman" w:hAnsi="Times New Roman" w:cs="Times New Roman"/>
          <w:sz w:val="24"/>
          <w:szCs w:val="24"/>
          <w:lang w:val="en-GB"/>
        </w:rPr>
        <w:t>Rivelis</w:t>
      </w:r>
      <w:proofErr w:type="spellEnd"/>
      <w:r w:rsidR="00EF0F22">
        <w:rPr>
          <w:rFonts w:ascii="Times New Roman" w:hAnsi="Times New Roman" w:cs="Times New Roman"/>
          <w:sz w:val="24"/>
          <w:szCs w:val="24"/>
          <w:lang w:val="en-GB"/>
        </w:rPr>
        <w:t xml:space="preserve">, E., Diaz, V. y Binggeli, N. J. </w:t>
      </w:r>
      <w:r w:rsidR="00C75462">
        <w:rPr>
          <w:rFonts w:ascii="Times New Roman" w:hAnsi="Times New Roman" w:cs="Times New Roman"/>
          <w:sz w:val="24"/>
          <w:szCs w:val="24"/>
          <w:lang w:val="en-GB"/>
        </w:rPr>
        <w:t>(2002). Psychological</w:t>
      </w:r>
      <w:r w:rsidR="00791D45">
        <w:rPr>
          <w:rFonts w:ascii="Times New Roman" w:hAnsi="Times New Roman" w:cs="Times New Roman"/>
          <w:sz w:val="24"/>
          <w:szCs w:val="24"/>
          <w:lang w:val="en-GB"/>
        </w:rPr>
        <w:t xml:space="preserve"> maltreatment. </w:t>
      </w:r>
      <w:r w:rsidR="002B0D7B">
        <w:rPr>
          <w:rFonts w:ascii="Times New Roman" w:hAnsi="Times New Roman" w:cs="Times New Roman"/>
          <w:sz w:val="24"/>
          <w:szCs w:val="24"/>
          <w:lang w:val="en-GB"/>
        </w:rPr>
        <w:t>En</w:t>
      </w:r>
      <w:r w:rsidR="00791D45">
        <w:rPr>
          <w:rFonts w:ascii="Times New Roman" w:hAnsi="Times New Roman" w:cs="Times New Roman"/>
          <w:sz w:val="24"/>
          <w:szCs w:val="24"/>
          <w:lang w:val="en-GB"/>
        </w:rPr>
        <w:t xml:space="preserve"> J. E. B. Myers</w:t>
      </w:r>
      <w:r w:rsidR="009969E9">
        <w:rPr>
          <w:rFonts w:ascii="Times New Roman" w:hAnsi="Times New Roman" w:cs="Times New Roman"/>
          <w:sz w:val="24"/>
          <w:szCs w:val="24"/>
          <w:lang w:val="en-GB"/>
        </w:rPr>
        <w:t xml:space="preserve">, L. Berliner, J. Briere, C. T. </w:t>
      </w:r>
      <w:r w:rsidR="00932967">
        <w:rPr>
          <w:rFonts w:ascii="Times New Roman" w:hAnsi="Times New Roman" w:cs="Times New Roman"/>
          <w:sz w:val="24"/>
          <w:szCs w:val="24"/>
          <w:lang w:val="en-GB"/>
        </w:rPr>
        <w:t>Hendrix, C. Jenn</w:t>
      </w:r>
      <w:r w:rsidR="00CE4B20">
        <w:rPr>
          <w:rFonts w:ascii="Times New Roman" w:hAnsi="Times New Roman" w:cs="Times New Roman"/>
          <w:sz w:val="24"/>
          <w:szCs w:val="24"/>
          <w:lang w:val="en-GB"/>
        </w:rPr>
        <w:t>y, y T. A. Reid (Ed.)</w:t>
      </w:r>
      <w:r w:rsidR="00E03F4A">
        <w:rPr>
          <w:rFonts w:ascii="Times New Roman" w:hAnsi="Times New Roman" w:cs="Times New Roman"/>
          <w:sz w:val="24"/>
          <w:szCs w:val="24"/>
          <w:lang w:val="en-GB"/>
        </w:rPr>
        <w:t xml:space="preserve">, </w:t>
      </w:r>
      <w:r w:rsidR="00CE4B20" w:rsidRPr="00E03F4A">
        <w:rPr>
          <w:rFonts w:ascii="Times New Roman" w:hAnsi="Times New Roman" w:cs="Times New Roman"/>
          <w:i/>
          <w:iCs/>
          <w:sz w:val="24"/>
          <w:szCs w:val="24"/>
          <w:lang w:val="en-GB"/>
        </w:rPr>
        <w:t>The APSAC handbook on child maltreatment</w:t>
      </w:r>
      <w:r w:rsidR="00CE4B20">
        <w:rPr>
          <w:rFonts w:ascii="Times New Roman" w:hAnsi="Times New Roman" w:cs="Times New Roman"/>
          <w:sz w:val="24"/>
          <w:szCs w:val="24"/>
          <w:lang w:val="en-GB"/>
        </w:rPr>
        <w:t xml:space="preserve"> (</w:t>
      </w:r>
      <w:r w:rsidR="000D6988">
        <w:rPr>
          <w:rFonts w:ascii="Times New Roman" w:hAnsi="Times New Roman" w:cs="Times New Roman"/>
          <w:sz w:val="24"/>
          <w:szCs w:val="24"/>
          <w:lang w:val="en-GB"/>
        </w:rPr>
        <w:t>125</w:t>
      </w:r>
      <w:r w:rsidR="00463A76">
        <w:rPr>
          <w:rFonts w:ascii="Times New Roman" w:hAnsi="Times New Roman" w:cs="Times New Roman"/>
          <w:sz w:val="24"/>
          <w:szCs w:val="24"/>
          <w:lang w:val="en-GB"/>
        </w:rPr>
        <w:t>-</w:t>
      </w:r>
      <w:r w:rsidR="009B61B3">
        <w:rPr>
          <w:rFonts w:ascii="Times New Roman" w:hAnsi="Times New Roman" w:cs="Times New Roman"/>
          <w:sz w:val="24"/>
          <w:szCs w:val="24"/>
          <w:lang w:val="en-GB"/>
        </w:rPr>
        <w:t>406</w:t>
      </w:r>
      <w:r w:rsidR="00463A76">
        <w:rPr>
          <w:rFonts w:ascii="Times New Roman" w:hAnsi="Times New Roman" w:cs="Times New Roman"/>
          <w:sz w:val="24"/>
          <w:szCs w:val="24"/>
          <w:lang w:val="en-GB"/>
        </w:rPr>
        <w:t xml:space="preserve">). Sage Publications. </w:t>
      </w:r>
    </w:p>
    <w:p w14:paraId="02B95247" w14:textId="117FE037" w:rsidR="00AA563D" w:rsidRDefault="00AA563D" w:rsidP="00DD1A76">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Hesse, E. (1999). The </w:t>
      </w:r>
      <w:r w:rsidR="00C92BC5">
        <w:rPr>
          <w:rFonts w:ascii="Times New Roman" w:hAnsi="Times New Roman" w:cs="Times New Roman"/>
          <w:sz w:val="24"/>
          <w:szCs w:val="24"/>
          <w:lang w:val="en-GB"/>
        </w:rPr>
        <w:t>A</w:t>
      </w:r>
      <w:r>
        <w:rPr>
          <w:rFonts w:ascii="Times New Roman" w:hAnsi="Times New Roman" w:cs="Times New Roman"/>
          <w:sz w:val="24"/>
          <w:szCs w:val="24"/>
          <w:lang w:val="en-GB"/>
        </w:rPr>
        <w:t xml:space="preserve">dult </w:t>
      </w:r>
      <w:r w:rsidR="00C92BC5">
        <w:rPr>
          <w:rFonts w:ascii="Times New Roman" w:hAnsi="Times New Roman" w:cs="Times New Roman"/>
          <w:sz w:val="24"/>
          <w:szCs w:val="24"/>
          <w:lang w:val="en-GB"/>
        </w:rPr>
        <w:t>A</w:t>
      </w:r>
      <w:r>
        <w:rPr>
          <w:rFonts w:ascii="Times New Roman" w:hAnsi="Times New Roman" w:cs="Times New Roman"/>
          <w:sz w:val="24"/>
          <w:szCs w:val="24"/>
          <w:lang w:val="en-GB"/>
        </w:rPr>
        <w:t xml:space="preserve">ttachment </w:t>
      </w:r>
      <w:r w:rsidR="00C92BC5">
        <w:rPr>
          <w:rFonts w:ascii="Times New Roman" w:hAnsi="Times New Roman" w:cs="Times New Roman"/>
          <w:sz w:val="24"/>
          <w:szCs w:val="24"/>
          <w:lang w:val="en-GB"/>
        </w:rPr>
        <w:t>I</w:t>
      </w:r>
      <w:r>
        <w:rPr>
          <w:rFonts w:ascii="Times New Roman" w:hAnsi="Times New Roman" w:cs="Times New Roman"/>
          <w:sz w:val="24"/>
          <w:szCs w:val="24"/>
          <w:lang w:val="en-GB"/>
        </w:rPr>
        <w:t>nterview: Historical and current perspectives. En J. Cassidy y P. Shaver</w:t>
      </w:r>
      <w:r w:rsidR="002122FD">
        <w:rPr>
          <w:rFonts w:ascii="Times New Roman" w:hAnsi="Times New Roman" w:cs="Times New Roman"/>
          <w:sz w:val="24"/>
          <w:szCs w:val="24"/>
          <w:lang w:val="en-GB"/>
        </w:rPr>
        <w:t xml:space="preserve"> (Ed.), </w:t>
      </w:r>
      <w:r w:rsidR="002122FD" w:rsidRPr="00047CB6">
        <w:rPr>
          <w:rFonts w:ascii="Times New Roman" w:hAnsi="Times New Roman" w:cs="Times New Roman"/>
          <w:i/>
          <w:iCs/>
          <w:sz w:val="24"/>
          <w:szCs w:val="24"/>
          <w:lang w:val="en-GB"/>
        </w:rPr>
        <w:t xml:space="preserve">Handbook of attachment: Theory, </w:t>
      </w:r>
      <w:r w:rsidR="00C92BC5">
        <w:rPr>
          <w:rFonts w:ascii="Times New Roman" w:hAnsi="Times New Roman" w:cs="Times New Roman"/>
          <w:i/>
          <w:iCs/>
          <w:sz w:val="24"/>
          <w:szCs w:val="24"/>
          <w:lang w:val="en-GB"/>
        </w:rPr>
        <w:t>r</w:t>
      </w:r>
      <w:r w:rsidR="002122FD" w:rsidRPr="00047CB6">
        <w:rPr>
          <w:rFonts w:ascii="Times New Roman" w:hAnsi="Times New Roman" w:cs="Times New Roman"/>
          <w:i/>
          <w:iCs/>
          <w:sz w:val="24"/>
          <w:szCs w:val="24"/>
          <w:lang w:val="en-GB"/>
        </w:rPr>
        <w:t>esearch and clinical Application</w:t>
      </w:r>
      <w:r w:rsidR="002122FD">
        <w:rPr>
          <w:rFonts w:ascii="Times New Roman" w:hAnsi="Times New Roman" w:cs="Times New Roman"/>
          <w:sz w:val="24"/>
          <w:szCs w:val="24"/>
          <w:lang w:val="en-GB"/>
        </w:rPr>
        <w:t xml:space="preserve"> (395-433)</w:t>
      </w:r>
      <w:r w:rsidR="00047CB6">
        <w:rPr>
          <w:rFonts w:ascii="Times New Roman" w:hAnsi="Times New Roman" w:cs="Times New Roman"/>
          <w:sz w:val="24"/>
          <w:szCs w:val="24"/>
          <w:lang w:val="en-GB"/>
        </w:rPr>
        <w:t xml:space="preserve">. Guilford Press. </w:t>
      </w:r>
    </w:p>
    <w:p w14:paraId="6778E4FC" w14:textId="680392C4" w:rsidR="00B9294C" w:rsidRPr="00687272" w:rsidRDefault="00B9294C" w:rsidP="00DD1A76">
      <w:pPr>
        <w:ind w:left="720" w:hanging="720"/>
        <w:jc w:val="both"/>
        <w:rPr>
          <w:rFonts w:ascii="Times New Roman" w:hAnsi="Times New Roman" w:cs="Times New Roman"/>
          <w:sz w:val="24"/>
          <w:szCs w:val="24"/>
          <w:lang w:val="en-GB"/>
        </w:rPr>
      </w:pPr>
      <w:r w:rsidRPr="00B9294C">
        <w:rPr>
          <w:rFonts w:ascii="Times New Roman" w:hAnsi="Times New Roman" w:cs="Times New Roman"/>
          <w:sz w:val="24"/>
          <w:szCs w:val="24"/>
          <w:lang w:val="en-GB"/>
        </w:rPr>
        <w:t>Juul, S. H., Hendrix, C., Robinson, B., S</w:t>
      </w:r>
      <w:r>
        <w:rPr>
          <w:rFonts w:ascii="Times New Roman" w:hAnsi="Times New Roman" w:cs="Times New Roman"/>
          <w:sz w:val="24"/>
          <w:szCs w:val="24"/>
          <w:lang w:val="en-GB"/>
        </w:rPr>
        <w:t>towe, Z. N</w:t>
      </w:r>
      <w:r w:rsidR="00EE776E">
        <w:rPr>
          <w:rFonts w:ascii="Times New Roman" w:hAnsi="Times New Roman" w:cs="Times New Roman"/>
          <w:sz w:val="24"/>
          <w:szCs w:val="24"/>
          <w:lang w:val="en-GB"/>
        </w:rPr>
        <w:t>., Newport, D. J., Brennan, P. A. y Johnson, K. C. (2016). Maternal early-life trauma and affective parenting style: The mediating role of HPA</w:t>
      </w:r>
      <w:r w:rsidR="00947673">
        <w:rPr>
          <w:rFonts w:ascii="Times New Roman" w:hAnsi="Times New Roman" w:cs="Times New Roman"/>
          <w:sz w:val="24"/>
          <w:szCs w:val="24"/>
          <w:lang w:val="en-GB"/>
        </w:rPr>
        <w:t xml:space="preserve">-axis function. </w:t>
      </w:r>
      <w:r w:rsidR="00947673" w:rsidRPr="00947673">
        <w:rPr>
          <w:rFonts w:ascii="Times New Roman" w:hAnsi="Times New Roman" w:cs="Times New Roman"/>
          <w:i/>
          <w:iCs/>
          <w:sz w:val="24"/>
          <w:szCs w:val="24"/>
          <w:lang w:val="en-GB"/>
        </w:rPr>
        <w:t>Archives of Women´s Mental Health</w:t>
      </w:r>
      <w:r w:rsidR="00947673">
        <w:rPr>
          <w:rFonts w:ascii="Times New Roman" w:hAnsi="Times New Roman" w:cs="Times New Roman"/>
          <w:sz w:val="24"/>
          <w:szCs w:val="24"/>
          <w:lang w:val="en-GB"/>
        </w:rPr>
        <w:t xml:space="preserve">, 19(1), 17-23. </w:t>
      </w:r>
      <w:hyperlink r:id="rId20" w:history="1">
        <w:r w:rsidR="00687272" w:rsidRPr="00445103">
          <w:rPr>
            <w:rStyle w:val="Hipervnculo"/>
            <w:rFonts w:ascii="Times New Roman" w:hAnsi="Times New Roman" w:cs="Times New Roman"/>
            <w:sz w:val="24"/>
            <w:szCs w:val="24"/>
            <w:lang w:val="en-GB"/>
          </w:rPr>
          <w:t>https://doi.org/10.1007/s00737-015-0528-x</w:t>
        </w:r>
      </w:hyperlink>
      <w:r w:rsidR="00687272">
        <w:rPr>
          <w:rFonts w:ascii="Times New Roman" w:hAnsi="Times New Roman" w:cs="Times New Roman"/>
          <w:sz w:val="24"/>
          <w:szCs w:val="24"/>
          <w:lang w:val="en-GB"/>
        </w:rPr>
        <w:t xml:space="preserve"> </w:t>
      </w:r>
    </w:p>
    <w:p w14:paraId="47E1CACC" w14:textId="5DF1FD60" w:rsidR="00D00DC0" w:rsidRDefault="00D00DC0" w:rsidP="00DD1A76">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Khoury, J. E., Beeney, J</w:t>
      </w:r>
      <w:r w:rsidR="000D5658">
        <w:rPr>
          <w:rFonts w:ascii="Times New Roman" w:hAnsi="Times New Roman" w:cs="Times New Roman"/>
          <w:sz w:val="24"/>
          <w:szCs w:val="24"/>
          <w:lang w:val="en-GB"/>
        </w:rPr>
        <w:t xml:space="preserve">., Shiff, I., Bosquet Enlow, M. y Lyons-Ruth, K. (2021). Maternal experiences of childhood maltreatment moderate patterns of mother-infant cortisol regulation under stress. </w:t>
      </w:r>
      <w:r w:rsidR="000D5658" w:rsidRPr="00BD035D">
        <w:rPr>
          <w:rFonts w:ascii="Times New Roman" w:hAnsi="Times New Roman" w:cs="Times New Roman"/>
          <w:i/>
          <w:iCs/>
          <w:sz w:val="24"/>
          <w:szCs w:val="24"/>
          <w:lang w:val="en-GB"/>
        </w:rPr>
        <w:t>Developmental Psychobiology</w:t>
      </w:r>
      <w:r w:rsidR="000D5658">
        <w:rPr>
          <w:rFonts w:ascii="Times New Roman" w:hAnsi="Times New Roman" w:cs="Times New Roman"/>
          <w:sz w:val="24"/>
          <w:szCs w:val="24"/>
          <w:lang w:val="en-GB"/>
        </w:rPr>
        <w:t>, 63(6)</w:t>
      </w:r>
      <w:r w:rsidR="00BD035D">
        <w:rPr>
          <w:rFonts w:ascii="Times New Roman" w:hAnsi="Times New Roman" w:cs="Times New Roman"/>
          <w:sz w:val="24"/>
          <w:szCs w:val="24"/>
          <w:lang w:val="en-GB"/>
        </w:rPr>
        <w:t xml:space="preserve">, </w:t>
      </w:r>
      <w:hyperlink r:id="rId21" w:history="1">
        <w:r w:rsidR="00BD035D" w:rsidRPr="00AE6821">
          <w:rPr>
            <w:rStyle w:val="Hipervnculo"/>
            <w:rFonts w:ascii="Times New Roman" w:hAnsi="Times New Roman" w:cs="Times New Roman"/>
            <w:sz w:val="24"/>
            <w:szCs w:val="24"/>
            <w:lang w:val="en-GB"/>
          </w:rPr>
          <w:t>https://doi.org/10.1002/dev.22109</w:t>
        </w:r>
      </w:hyperlink>
      <w:r w:rsidR="00BD035D">
        <w:rPr>
          <w:rFonts w:ascii="Times New Roman" w:hAnsi="Times New Roman" w:cs="Times New Roman"/>
          <w:sz w:val="24"/>
          <w:szCs w:val="24"/>
          <w:lang w:val="en-GB"/>
        </w:rPr>
        <w:t xml:space="preserve"> </w:t>
      </w:r>
    </w:p>
    <w:p w14:paraId="79AE64BE" w14:textId="5E7FDA4B" w:rsidR="00E675BA" w:rsidRDefault="00E675BA" w:rsidP="00E675BA">
      <w:pPr>
        <w:ind w:left="720" w:hanging="720"/>
        <w:jc w:val="both"/>
        <w:rPr>
          <w:rFonts w:ascii="Times New Roman" w:hAnsi="Times New Roman" w:cs="Times New Roman"/>
          <w:sz w:val="24"/>
          <w:szCs w:val="24"/>
          <w:lang w:val="en-GB"/>
        </w:rPr>
      </w:pPr>
      <w:r w:rsidRPr="00C21B6E">
        <w:rPr>
          <w:rFonts w:ascii="Times New Roman" w:hAnsi="Times New Roman" w:cs="Times New Roman"/>
          <w:sz w:val="24"/>
          <w:szCs w:val="24"/>
          <w:lang w:val="en-GB"/>
        </w:rPr>
        <w:lastRenderedPageBreak/>
        <w:t>Lyons-Ruth, K.</w:t>
      </w:r>
      <w:r>
        <w:rPr>
          <w:rFonts w:ascii="Times New Roman" w:hAnsi="Times New Roman" w:cs="Times New Roman"/>
          <w:sz w:val="24"/>
          <w:szCs w:val="24"/>
          <w:lang w:val="en-GB"/>
        </w:rPr>
        <w:t xml:space="preserve"> y Connell, D. (2003). Dissociation and the parent-infant dialogue: a longitudinal perspective from attachment research. </w:t>
      </w:r>
      <w:r w:rsidRPr="00AE6C0A">
        <w:rPr>
          <w:rFonts w:ascii="Times New Roman" w:hAnsi="Times New Roman" w:cs="Times New Roman"/>
          <w:i/>
          <w:iCs/>
          <w:sz w:val="24"/>
          <w:szCs w:val="24"/>
          <w:lang w:val="en-GB"/>
        </w:rPr>
        <w:t>Journal of American Psychoanalytic Association</w:t>
      </w:r>
      <w:r>
        <w:rPr>
          <w:rFonts w:ascii="Times New Roman" w:hAnsi="Times New Roman" w:cs="Times New Roman"/>
          <w:sz w:val="24"/>
          <w:szCs w:val="24"/>
          <w:lang w:val="en-GB"/>
        </w:rPr>
        <w:t xml:space="preserve">, 51(3), 883-911. </w:t>
      </w:r>
      <w:hyperlink r:id="rId22" w:history="1">
        <w:r w:rsidRPr="00445103">
          <w:rPr>
            <w:rStyle w:val="Hipervnculo"/>
            <w:rFonts w:ascii="Times New Roman" w:hAnsi="Times New Roman" w:cs="Times New Roman"/>
            <w:sz w:val="24"/>
            <w:szCs w:val="24"/>
            <w:lang w:val="en-GB"/>
          </w:rPr>
          <w:t>https://doi.org/10.1177/00030651030510031501</w:t>
        </w:r>
      </w:hyperlink>
      <w:r>
        <w:rPr>
          <w:rFonts w:ascii="Times New Roman" w:hAnsi="Times New Roman" w:cs="Times New Roman"/>
          <w:sz w:val="24"/>
          <w:szCs w:val="24"/>
          <w:lang w:val="en-GB"/>
        </w:rPr>
        <w:t xml:space="preserve"> </w:t>
      </w:r>
    </w:p>
    <w:p w14:paraId="0DA5A666" w14:textId="742D3B8E" w:rsidR="0070114C" w:rsidRPr="00AE6821" w:rsidRDefault="00257270" w:rsidP="0070114C">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Lyons-Ruth, K. y Jacobvitz, D. (1999). </w:t>
      </w:r>
      <w:r w:rsidRPr="00257270">
        <w:rPr>
          <w:rFonts w:ascii="Times New Roman" w:hAnsi="Times New Roman" w:cs="Times New Roman"/>
          <w:sz w:val="24"/>
          <w:szCs w:val="24"/>
          <w:lang w:val="en-GB"/>
        </w:rPr>
        <w:t>Attachment disorganization: Unresolved lo</w:t>
      </w:r>
      <w:r w:rsidR="00041774">
        <w:rPr>
          <w:rFonts w:ascii="Times New Roman" w:hAnsi="Times New Roman" w:cs="Times New Roman"/>
          <w:sz w:val="24"/>
          <w:szCs w:val="24"/>
          <w:lang w:val="en-GB"/>
        </w:rPr>
        <w:t>s</w:t>
      </w:r>
      <w:r w:rsidRPr="00257270">
        <w:rPr>
          <w:rFonts w:ascii="Times New Roman" w:hAnsi="Times New Roman" w:cs="Times New Roman"/>
          <w:sz w:val="24"/>
          <w:szCs w:val="24"/>
          <w:lang w:val="en-GB"/>
        </w:rPr>
        <w:t>s, r</w:t>
      </w:r>
      <w:r>
        <w:rPr>
          <w:rFonts w:ascii="Times New Roman" w:hAnsi="Times New Roman" w:cs="Times New Roman"/>
          <w:sz w:val="24"/>
          <w:szCs w:val="24"/>
          <w:lang w:val="en-GB"/>
        </w:rPr>
        <w:t xml:space="preserve">elational violence, and lapses in </w:t>
      </w:r>
      <w:proofErr w:type="spellStart"/>
      <w:r>
        <w:rPr>
          <w:rFonts w:ascii="Times New Roman" w:hAnsi="Times New Roman" w:cs="Times New Roman"/>
          <w:sz w:val="24"/>
          <w:szCs w:val="24"/>
          <w:lang w:val="en-GB"/>
        </w:rPr>
        <w:t>behavioral</w:t>
      </w:r>
      <w:proofErr w:type="spellEnd"/>
      <w:r>
        <w:rPr>
          <w:rFonts w:ascii="Times New Roman" w:hAnsi="Times New Roman" w:cs="Times New Roman"/>
          <w:sz w:val="24"/>
          <w:szCs w:val="24"/>
          <w:lang w:val="en-GB"/>
        </w:rPr>
        <w:t xml:space="preserve"> and attentional strategies</w:t>
      </w:r>
      <w:r w:rsidR="009264E5">
        <w:rPr>
          <w:rFonts w:ascii="Times New Roman" w:hAnsi="Times New Roman" w:cs="Times New Roman"/>
          <w:sz w:val="24"/>
          <w:szCs w:val="24"/>
          <w:lang w:val="en-GB"/>
        </w:rPr>
        <w:t xml:space="preserve">. En J. Cassidy y P. R. Shaver (Ed.), </w:t>
      </w:r>
      <w:r w:rsidR="009264E5" w:rsidRPr="009264E5">
        <w:rPr>
          <w:rFonts w:ascii="Times New Roman" w:hAnsi="Times New Roman" w:cs="Times New Roman"/>
          <w:i/>
          <w:iCs/>
          <w:sz w:val="24"/>
          <w:szCs w:val="24"/>
          <w:lang w:val="en-GB"/>
        </w:rPr>
        <w:t xml:space="preserve">Handbook of attachment: Theory, research, and clinical applications </w:t>
      </w:r>
      <w:r w:rsidR="009264E5">
        <w:rPr>
          <w:rFonts w:ascii="Times New Roman" w:hAnsi="Times New Roman" w:cs="Times New Roman"/>
          <w:sz w:val="24"/>
          <w:szCs w:val="24"/>
          <w:lang w:val="en-GB"/>
        </w:rPr>
        <w:t xml:space="preserve">(520-554). </w:t>
      </w:r>
      <w:r w:rsidR="009264E5" w:rsidRPr="00AE6821">
        <w:rPr>
          <w:rFonts w:ascii="Times New Roman" w:hAnsi="Times New Roman" w:cs="Times New Roman"/>
          <w:sz w:val="24"/>
          <w:szCs w:val="24"/>
          <w:lang w:val="en-GB"/>
        </w:rPr>
        <w:t>The Guilford Press.</w:t>
      </w:r>
    </w:p>
    <w:p w14:paraId="497A57C4" w14:textId="424DB664" w:rsidR="00B70272" w:rsidRPr="008D414C" w:rsidRDefault="00A11B90" w:rsidP="00B70272">
      <w:pPr>
        <w:ind w:left="720" w:hanging="720"/>
        <w:jc w:val="both"/>
        <w:rPr>
          <w:rFonts w:ascii="Times New Roman" w:hAnsi="Times New Roman" w:cs="Times New Roman"/>
          <w:sz w:val="24"/>
          <w:szCs w:val="24"/>
        </w:rPr>
      </w:pPr>
      <w:r w:rsidRPr="00A11B90">
        <w:rPr>
          <w:rFonts w:ascii="Times New Roman" w:hAnsi="Times New Roman" w:cs="Times New Roman"/>
          <w:sz w:val="24"/>
          <w:szCs w:val="24"/>
          <w:lang w:val="en-GB"/>
        </w:rPr>
        <w:t>Martinez-Torteya, C., Dayton, C. J., Beeghly, M.</w:t>
      </w:r>
      <w:r>
        <w:rPr>
          <w:rFonts w:ascii="Times New Roman" w:hAnsi="Times New Roman" w:cs="Times New Roman"/>
          <w:sz w:val="24"/>
          <w:szCs w:val="24"/>
          <w:lang w:val="en-GB"/>
        </w:rPr>
        <w:t xml:space="preserve">, </w:t>
      </w:r>
      <w:r w:rsidR="00721C75">
        <w:rPr>
          <w:rFonts w:ascii="Times New Roman" w:hAnsi="Times New Roman" w:cs="Times New Roman"/>
          <w:sz w:val="24"/>
          <w:szCs w:val="24"/>
          <w:lang w:val="en-GB"/>
        </w:rPr>
        <w:t xml:space="preserve">Seng, J. S., McGinnis, E., Broderick, A., Rosenblum, K. y Muzik, M. (2014). Maternal parenting predicts infant </w:t>
      </w:r>
      <w:proofErr w:type="spellStart"/>
      <w:r w:rsidR="00721C75">
        <w:rPr>
          <w:rFonts w:ascii="Times New Roman" w:hAnsi="Times New Roman" w:cs="Times New Roman"/>
          <w:sz w:val="24"/>
          <w:szCs w:val="24"/>
          <w:lang w:val="en-GB"/>
        </w:rPr>
        <w:t>biobehavioral</w:t>
      </w:r>
      <w:proofErr w:type="spellEnd"/>
      <w:r w:rsidR="00721C75">
        <w:rPr>
          <w:rFonts w:ascii="Times New Roman" w:hAnsi="Times New Roman" w:cs="Times New Roman"/>
          <w:sz w:val="24"/>
          <w:szCs w:val="24"/>
          <w:lang w:val="en-GB"/>
        </w:rPr>
        <w:t xml:space="preserve"> regulation among women</w:t>
      </w:r>
      <w:r w:rsidR="00DF30DC">
        <w:rPr>
          <w:rFonts w:ascii="Times New Roman" w:hAnsi="Times New Roman" w:cs="Times New Roman"/>
          <w:sz w:val="24"/>
          <w:szCs w:val="24"/>
          <w:lang w:val="en-GB"/>
        </w:rPr>
        <w:t xml:space="preserve"> with a history of childhood maltreatment. </w:t>
      </w:r>
      <w:proofErr w:type="spellStart"/>
      <w:r w:rsidR="00DF30DC" w:rsidRPr="008D414C">
        <w:rPr>
          <w:rFonts w:ascii="Times New Roman" w:hAnsi="Times New Roman" w:cs="Times New Roman"/>
          <w:i/>
          <w:iCs/>
          <w:sz w:val="24"/>
          <w:szCs w:val="24"/>
        </w:rPr>
        <w:t>Development</w:t>
      </w:r>
      <w:proofErr w:type="spellEnd"/>
      <w:r w:rsidR="00DF30DC" w:rsidRPr="008D414C">
        <w:rPr>
          <w:rFonts w:ascii="Times New Roman" w:hAnsi="Times New Roman" w:cs="Times New Roman"/>
          <w:i/>
          <w:iCs/>
          <w:sz w:val="24"/>
          <w:szCs w:val="24"/>
        </w:rPr>
        <w:t xml:space="preserve"> and </w:t>
      </w:r>
      <w:proofErr w:type="spellStart"/>
      <w:r w:rsidR="00DF30DC" w:rsidRPr="008D414C">
        <w:rPr>
          <w:rFonts w:ascii="Times New Roman" w:hAnsi="Times New Roman" w:cs="Times New Roman"/>
          <w:i/>
          <w:iCs/>
          <w:sz w:val="24"/>
          <w:szCs w:val="24"/>
        </w:rPr>
        <w:t>Psychopathology</w:t>
      </w:r>
      <w:proofErr w:type="spellEnd"/>
      <w:r w:rsidR="00DF30DC" w:rsidRPr="008D414C">
        <w:rPr>
          <w:rFonts w:ascii="Times New Roman" w:hAnsi="Times New Roman" w:cs="Times New Roman"/>
          <w:sz w:val="24"/>
          <w:szCs w:val="24"/>
        </w:rPr>
        <w:t xml:space="preserve">, 26(2), 379-392. </w:t>
      </w:r>
      <w:hyperlink r:id="rId23" w:tgtFrame="_blank" w:history="1">
        <w:r w:rsidR="00930DC5" w:rsidRPr="008D414C">
          <w:rPr>
            <w:rStyle w:val="Hipervnculo"/>
            <w:rFonts w:ascii="Times New Roman" w:hAnsi="Times New Roman" w:cs="Times New Roman"/>
            <w:sz w:val="24"/>
            <w:szCs w:val="24"/>
          </w:rPr>
          <w:t xml:space="preserve">https://doi.org/10.1017/S0954579414000017 </w:t>
        </w:r>
      </w:hyperlink>
      <w:r w:rsidR="00930DC5" w:rsidRPr="008D414C">
        <w:rPr>
          <w:rFonts w:ascii="Times New Roman" w:hAnsi="Times New Roman" w:cs="Times New Roman"/>
          <w:sz w:val="24"/>
          <w:szCs w:val="24"/>
        </w:rPr>
        <w:t xml:space="preserve"> </w:t>
      </w:r>
    </w:p>
    <w:p w14:paraId="0DA2B7FC" w14:textId="05D74C11" w:rsidR="00E675BA" w:rsidRPr="008D414C" w:rsidRDefault="00E675BA" w:rsidP="00E675BA">
      <w:pPr>
        <w:ind w:left="720" w:hanging="720"/>
        <w:jc w:val="both"/>
        <w:rPr>
          <w:lang w:val="en-GB"/>
        </w:rPr>
      </w:pPr>
      <w:r w:rsidRPr="00CA1333">
        <w:rPr>
          <w:rFonts w:ascii="Times New Roman" w:hAnsi="Times New Roman" w:cs="Times New Roman"/>
          <w:color w:val="0D0D0D" w:themeColor="text1" w:themeTint="F2"/>
          <w:sz w:val="24"/>
          <w:szCs w:val="24"/>
        </w:rPr>
        <w:t xml:space="preserve">Mesa, A. M., Estrada, L. F., Bahamón, A. L. y Perea. D. (2009). Experiencias de maltrato infantil y transmisión intergeneracional de patrones de apego madre-infante. </w:t>
      </w:r>
      <w:r w:rsidRPr="00AE6821">
        <w:rPr>
          <w:rFonts w:ascii="Times New Roman" w:hAnsi="Times New Roman" w:cs="Times New Roman"/>
          <w:i/>
          <w:iCs/>
          <w:color w:val="0D0D0D" w:themeColor="text1" w:themeTint="F2"/>
          <w:sz w:val="24"/>
          <w:szCs w:val="24"/>
          <w:lang w:val="en-GB"/>
        </w:rPr>
        <w:t xml:space="preserve">Pensamiento </w:t>
      </w:r>
      <w:proofErr w:type="spellStart"/>
      <w:r w:rsidRPr="00AE6821">
        <w:rPr>
          <w:rFonts w:ascii="Times New Roman" w:hAnsi="Times New Roman" w:cs="Times New Roman"/>
          <w:i/>
          <w:iCs/>
          <w:color w:val="0D0D0D" w:themeColor="text1" w:themeTint="F2"/>
          <w:sz w:val="24"/>
          <w:szCs w:val="24"/>
          <w:lang w:val="en-GB"/>
        </w:rPr>
        <w:t>Psicológico</w:t>
      </w:r>
      <w:proofErr w:type="spellEnd"/>
      <w:r w:rsidRPr="00AE6821">
        <w:rPr>
          <w:rFonts w:ascii="Times New Roman" w:hAnsi="Times New Roman" w:cs="Times New Roman"/>
          <w:color w:val="0D0D0D" w:themeColor="text1" w:themeTint="F2"/>
          <w:sz w:val="24"/>
          <w:szCs w:val="24"/>
          <w:lang w:val="en-GB"/>
        </w:rPr>
        <w:t xml:space="preserve">, 6(13), 127-151. </w:t>
      </w:r>
      <w:hyperlink r:id="rId24" w:history="1">
        <w:r w:rsidRPr="00AE6821">
          <w:rPr>
            <w:rStyle w:val="Hipervnculo"/>
            <w:rFonts w:ascii="Times New Roman" w:hAnsi="Times New Roman" w:cs="Times New Roman"/>
            <w:sz w:val="24"/>
            <w:szCs w:val="24"/>
            <w:lang w:val="en-GB"/>
          </w:rPr>
          <w:t>https://doi.org/10.11144/122</w:t>
        </w:r>
      </w:hyperlink>
    </w:p>
    <w:p w14:paraId="1D1B224B" w14:textId="5410DABB" w:rsidR="00E675BA" w:rsidRPr="00E675BA" w:rsidRDefault="00E675BA" w:rsidP="00E675BA">
      <w:pPr>
        <w:ind w:left="720" w:hanging="720"/>
        <w:jc w:val="both"/>
        <w:rPr>
          <w:rFonts w:ascii="Times New Roman" w:hAnsi="Times New Roman" w:cs="Times New Roman"/>
          <w:color w:val="0D0D0D" w:themeColor="text1" w:themeTint="F2"/>
          <w:sz w:val="24"/>
          <w:szCs w:val="24"/>
          <w:lang w:val="en-GB"/>
        </w:rPr>
      </w:pPr>
      <w:r w:rsidRPr="004B451E">
        <w:rPr>
          <w:rFonts w:ascii="Times New Roman" w:hAnsi="Times New Roman" w:cs="Times New Roman"/>
          <w:color w:val="0D0D0D" w:themeColor="text1" w:themeTint="F2"/>
          <w:sz w:val="24"/>
          <w:szCs w:val="24"/>
          <w:lang w:val="en-GB"/>
        </w:rPr>
        <w:t>Main, M. (1991). Metacognitive knowledge, m</w:t>
      </w:r>
      <w:r>
        <w:rPr>
          <w:rFonts w:ascii="Times New Roman" w:hAnsi="Times New Roman" w:cs="Times New Roman"/>
          <w:color w:val="0D0D0D" w:themeColor="text1" w:themeTint="F2"/>
          <w:sz w:val="24"/>
          <w:szCs w:val="24"/>
          <w:lang w:val="en-GB"/>
        </w:rPr>
        <w:t xml:space="preserve">etacognitive monitoring and singular (coherent) vs. multiple (incoherent) model of attachment: Findings and directions for future research. En C. M. Parkes, J. Stevenson-Hinde y P. Marris (Ed.), </w:t>
      </w:r>
      <w:r w:rsidRPr="0022427A">
        <w:rPr>
          <w:rFonts w:ascii="Times New Roman" w:hAnsi="Times New Roman" w:cs="Times New Roman"/>
          <w:i/>
          <w:iCs/>
          <w:color w:val="0D0D0D" w:themeColor="text1" w:themeTint="F2"/>
          <w:sz w:val="24"/>
          <w:szCs w:val="24"/>
          <w:lang w:val="en-GB"/>
        </w:rPr>
        <w:t>Attachment Across the Life Cycle</w:t>
      </w:r>
      <w:r>
        <w:rPr>
          <w:rFonts w:ascii="Times New Roman" w:hAnsi="Times New Roman" w:cs="Times New Roman"/>
          <w:color w:val="0D0D0D" w:themeColor="text1" w:themeTint="F2"/>
          <w:sz w:val="24"/>
          <w:szCs w:val="24"/>
          <w:lang w:val="en-GB"/>
        </w:rPr>
        <w:t xml:space="preserve"> (127-159). Routledge. </w:t>
      </w:r>
    </w:p>
    <w:p w14:paraId="28AFFCB0" w14:textId="2CD95AB0" w:rsidR="00E675BA" w:rsidRDefault="00E675BA" w:rsidP="00E675BA">
      <w:pPr>
        <w:ind w:left="720" w:hanging="720"/>
        <w:jc w:val="both"/>
        <w:rPr>
          <w:rFonts w:ascii="Times New Roman" w:hAnsi="Times New Roman" w:cs="Times New Roman"/>
          <w:color w:val="0D0D0D" w:themeColor="text1" w:themeTint="F2"/>
          <w:sz w:val="24"/>
          <w:szCs w:val="24"/>
          <w:lang w:val="en-GB"/>
        </w:rPr>
      </w:pPr>
      <w:r w:rsidRPr="008C7AA0">
        <w:rPr>
          <w:rFonts w:ascii="Times New Roman" w:hAnsi="Times New Roman" w:cs="Times New Roman"/>
          <w:color w:val="0D0D0D" w:themeColor="text1" w:themeTint="F2"/>
          <w:sz w:val="24"/>
          <w:szCs w:val="24"/>
          <w:lang w:val="en-GB"/>
        </w:rPr>
        <w:t>Main, M</w:t>
      </w:r>
      <w:r>
        <w:rPr>
          <w:rFonts w:ascii="Times New Roman" w:hAnsi="Times New Roman" w:cs="Times New Roman"/>
          <w:color w:val="0D0D0D" w:themeColor="text1" w:themeTint="F2"/>
          <w:sz w:val="24"/>
          <w:szCs w:val="24"/>
          <w:lang w:val="en-GB"/>
        </w:rPr>
        <w:t xml:space="preserve">. (1995a). Recent studies in attachment: Overview, with implications for clinical work. En: S. Goldberg, R. Muir y J. Kerr (Ed.), </w:t>
      </w:r>
      <w:r w:rsidRPr="00986817">
        <w:rPr>
          <w:rFonts w:ascii="Times New Roman" w:hAnsi="Times New Roman" w:cs="Times New Roman"/>
          <w:i/>
          <w:iCs/>
          <w:color w:val="0D0D0D" w:themeColor="text1" w:themeTint="F2"/>
          <w:sz w:val="24"/>
          <w:szCs w:val="24"/>
          <w:lang w:val="en-GB"/>
        </w:rPr>
        <w:t>Attachment Theory: Social, Developmental and Clinical Perspectives</w:t>
      </w:r>
      <w:r>
        <w:rPr>
          <w:rFonts w:ascii="Times New Roman" w:hAnsi="Times New Roman" w:cs="Times New Roman"/>
          <w:color w:val="0D0D0D" w:themeColor="text1" w:themeTint="F2"/>
          <w:sz w:val="24"/>
          <w:szCs w:val="24"/>
          <w:lang w:val="en-GB"/>
        </w:rPr>
        <w:t xml:space="preserve"> (407-474). Analytic Press. </w:t>
      </w:r>
    </w:p>
    <w:p w14:paraId="5B6F014F" w14:textId="5F3A597F" w:rsidR="00E675BA" w:rsidRDefault="00E675BA" w:rsidP="00E675BA">
      <w:pPr>
        <w:ind w:left="720" w:hanging="720"/>
        <w:jc w:val="both"/>
        <w:rPr>
          <w:rFonts w:ascii="Times New Roman" w:hAnsi="Times New Roman" w:cs="Times New Roman"/>
          <w:sz w:val="24"/>
          <w:szCs w:val="24"/>
          <w:lang w:val="en-GB"/>
        </w:rPr>
      </w:pPr>
      <w:r w:rsidRPr="00AB50F6">
        <w:rPr>
          <w:rFonts w:ascii="Times New Roman" w:hAnsi="Times New Roman" w:cs="Times New Roman"/>
          <w:color w:val="0D0D0D" w:themeColor="text1" w:themeTint="F2"/>
          <w:sz w:val="24"/>
          <w:szCs w:val="24"/>
          <w:lang w:val="en-GB"/>
        </w:rPr>
        <w:t>Main, M.</w:t>
      </w:r>
      <w:r w:rsidRPr="00AB50F6">
        <w:rPr>
          <w:rFonts w:ascii="Times New Roman" w:hAnsi="Times New Roman" w:cs="Times New Roman"/>
          <w:sz w:val="24"/>
          <w:szCs w:val="24"/>
          <w:lang w:val="en-GB"/>
        </w:rPr>
        <w:t xml:space="preserve"> (1995</w:t>
      </w:r>
      <w:r>
        <w:rPr>
          <w:rFonts w:ascii="Times New Roman" w:hAnsi="Times New Roman" w:cs="Times New Roman"/>
          <w:sz w:val="24"/>
          <w:szCs w:val="24"/>
          <w:lang w:val="en-GB"/>
        </w:rPr>
        <w:t>b</w:t>
      </w:r>
      <w:r w:rsidRPr="00AB50F6">
        <w:rPr>
          <w:rFonts w:ascii="Times New Roman" w:hAnsi="Times New Roman" w:cs="Times New Roman"/>
          <w:sz w:val="24"/>
          <w:szCs w:val="24"/>
          <w:lang w:val="en-GB"/>
        </w:rPr>
        <w:t>). Discourse, prediction a</w:t>
      </w:r>
      <w:r>
        <w:rPr>
          <w:rFonts w:ascii="Times New Roman" w:hAnsi="Times New Roman" w:cs="Times New Roman"/>
          <w:sz w:val="24"/>
          <w:szCs w:val="24"/>
          <w:lang w:val="en-GB"/>
        </w:rPr>
        <w:t xml:space="preserve">nd studies in attachment: Implications for psychoanalysis. </w:t>
      </w:r>
      <w:r w:rsidRPr="00AB50F6">
        <w:rPr>
          <w:rFonts w:ascii="Times New Roman" w:hAnsi="Times New Roman" w:cs="Times New Roman"/>
          <w:sz w:val="24"/>
          <w:szCs w:val="24"/>
          <w:lang w:val="en-GB"/>
        </w:rPr>
        <w:t>En T. Shapiro y R. N. Emde, Madison, C. T. (Ed</w:t>
      </w:r>
      <w:r>
        <w:rPr>
          <w:rFonts w:ascii="Times New Roman" w:hAnsi="Times New Roman" w:cs="Times New Roman"/>
          <w:sz w:val="24"/>
          <w:szCs w:val="24"/>
          <w:lang w:val="en-GB"/>
        </w:rPr>
        <w:t>.</w:t>
      </w:r>
      <w:r w:rsidRPr="00AB50F6">
        <w:rPr>
          <w:rFonts w:ascii="Times New Roman" w:hAnsi="Times New Roman" w:cs="Times New Roman"/>
          <w:sz w:val="24"/>
          <w:szCs w:val="24"/>
          <w:lang w:val="en-GB"/>
        </w:rPr>
        <w:t xml:space="preserve">), </w:t>
      </w:r>
      <w:r w:rsidRPr="00AB50F6">
        <w:rPr>
          <w:rFonts w:ascii="Times New Roman" w:hAnsi="Times New Roman" w:cs="Times New Roman"/>
          <w:i/>
          <w:iCs/>
          <w:sz w:val="24"/>
          <w:szCs w:val="24"/>
          <w:lang w:val="en-GB"/>
        </w:rPr>
        <w:t>Research in Psychoanalysis: Process, Development</w:t>
      </w:r>
      <w:r>
        <w:rPr>
          <w:rFonts w:ascii="Times New Roman" w:hAnsi="Times New Roman" w:cs="Times New Roman"/>
          <w:sz w:val="24"/>
          <w:szCs w:val="24"/>
          <w:lang w:val="en-GB"/>
        </w:rPr>
        <w:t xml:space="preserve"> (209-24). Outcome: International Universities Press.</w:t>
      </w:r>
    </w:p>
    <w:p w14:paraId="3EC36AE6" w14:textId="7C41AD45" w:rsidR="00E675BA" w:rsidRDefault="00E675BA" w:rsidP="00E675BA">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Main, M. (2000). The organized categories of infant, child, and adult attachment: Flexible vs. inflexible attention under attachment-related stress. </w:t>
      </w:r>
      <w:r w:rsidRPr="00027803">
        <w:rPr>
          <w:rFonts w:ascii="Times New Roman" w:hAnsi="Times New Roman" w:cs="Times New Roman"/>
          <w:i/>
          <w:iCs/>
          <w:sz w:val="24"/>
          <w:szCs w:val="24"/>
          <w:lang w:val="en-GB"/>
        </w:rPr>
        <w:t>Journal of the American Psychoanalytic Association</w:t>
      </w:r>
      <w:r>
        <w:rPr>
          <w:rFonts w:ascii="Times New Roman" w:hAnsi="Times New Roman" w:cs="Times New Roman"/>
          <w:sz w:val="24"/>
          <w:szCs w:val="24"/>
          <w:lang w:val="en-GB"/>
        </w:rPr>
        <w:t xml:space="preserve">, 48(4), 1055-1127. </w:t>
      </w:r>
      <w:hyperlink r:id="rId25" w:history="1">
        <w:r w:rsidRPr="00445103">
          <w:rPr>
            <w:rStyle w:val="Hipervnculo"/>
            <w:rFonts w:ascii="Times New Roman" w:hAnsi="Times New Roman" w:cs="Times New Roman"/>
            <w:sz w:val="24"/>
            <w:szCs w:val="24"/>
            <w:lang w:val="en-GB"/>
          </w:rPr>
          <w:t>https://doi.org/10.1177/00030651000480041801</w:t>
        </w:r>
      </w:hyperlink>
      <w:r>
        <w:rPr>
          <w:rFonts w:ascii="Times New Roman" w:hAnsi="Times New Roman" w:cs="Times New Roman"/>
          <w:sz w:val="24"/>
          <w:szCs w:val="24"/>
          <w:lang w:val="en-GB"/>
        </w:rPr>
        <w:t xml:space="preserve"> </w:t>
      </w:r>
    </w:p>
    <w:p w14:paraId="6277232E" w14:textId="5ADB5A3C" w:rsidR="00E675BA" w:rsidRDefault="00E675BA" w:rsidP="00E675BA">
      <w:pPr>
        <w:ind w:left="720" w:hanging="720"/>
        <w:jc w:val="both"/>
        <w:rPr>
          <w:rFonts w:ascii="Times New Roman" w:hAnsi="Times New Roman" w:cs="Times New Roman"/>
          <w:sz w:val="24"/>
          <w:szCs w:val="24"/>
          <w:lang w:val="en-GB"/>
        </w:rPr>
      </w:pPr>
      <w:r w:rsidRPr="00377219">
        <w:rPr>
          <w:rFonts w:ascii="Times New Roman" w:hAnsi="Times New Roman" w:cs="Times New Roman"/>
          <w:sz w:val="24"/>
          <w:szCs w:val="24"/>
          <w:lang w:val="en-GB"/>
        </w:rPr>
        <w:t>Main, M., Kaplan, N. y Cassidy, J. (1985). S</w:t>
      </w:r>
      <w:r>
        <w:rPr>
          <w:rFonts w:ascii="Times New Roman" w:hAnsi="Times New Roman" w:cs="Times New Roman"/>
          <w:sz w:val="24"/>
          <w:szCs w:val="24"/>
          <w:lang w:val="en-GB"/>
        </w:rPr>
        <w:t xml:space="preserve">ecurity in infancy, childhood, and adulthood: a move to the level of representation. En I. Bretherton y E. Waters (Ed.), </w:t>
      </w:r>
      <w:r w:rsidRPr="003F4C26">
        <w:rPr>
          <w:rFonts w:ascii="Times New Roman" w:hAnsi="Times New Roman" w:cs="Times New Roman"/>
          <w:i/>
          <w:iCs/>
          <w:sz w:val="24"/>
          <w:szCs w:val="24"/>
          <w:lang w:val="en-GB"/>
        </w:rPr>
        <w:t>Growing points of attachment theory and research. Monographs of the Society for research in child development</w:t>
      </w:r>
      <w:r>
        <w:rPr>
          <w:rFonts w:ascii="Times New Roman" w:hAnsi="Times New Roman" w:cs="Times New Roman"/>
          <w:sz w:val="24"/>
          <w:szCs w:val="24"/>
          <w:lang w:val="en-GB"/>
        </w:rPr>
        <w:t xml:space="preserve">, 50, 66-104. University of Chicago Press. </w:t>
      </w:r>
    </w:p>
    <w:p w14:paraId="262F56F4" w14:textId="22083E52" w:rsidR="00E675BA" w:rsidRPr="008D414C" w:rsidRDefault="00E675BA" w:rsidP="00E675BA">
      <w:pPr>
        <w:ind w:left="720" w:hanging="720"/>
        <w:jc w:val="both"/>
        <w:rPr>
          <w:lang w:val="en-GB"/>
        </w:rPr>
      </w:pPr>
      <w:r w:rsidRPr="00E675BA">
        <w:rPr>
          <w:rFonts w:ascii="Times New Roman" w:hAnsi="Times New Roman" w:cs="Times New Roman"/>
          <w:sz w:val="24"/>
          <w:szCs w:val="24"/>
        </w:rPr>
        <w:t xml:space="preserve">Main, M. y Solomon, J. (1990). </w:t>
      </w:r>
      <w:r w:rsidRPr="00173C80">
        <w:rPr>
          <w:rFonts w:ascii="Times New Roman" w:hAnsi="Times New Roman" w:cs="Times New Roman"/>
          <w:sz w:val="24"/>
          <w:szCs w:val="24"/>
          <w:lang w:val="en-GB"/>
        </w:rPr>
        <w:t>Cross-Cultural studies of a</w:t>
      </w:r>
      <w:r>
        <w:rPr>
          <w:rFonts w:ascii="Times New Roman" w:hAnsi="Times New Roman" w:cs="Times New Roman"/>
          <w:sz w:val="24"/>
          <w:szCs w:val="24"/>
          <w:lang w:val="en-GB"/>
        </w:rPr>
        <w:t xml:space="preserve">ttachment organization: Recent studies changing methodologies and the concept of conditional strategies. </w:t>
      </w:r>
      <w:r w:rsidRPr="004D2D74">
        <w:rPr>
          <w:rFonts w:ascii="Times New Roman" w:hAnsi="Times New Roman" w:cs="Times New Roman"/>
          <w:i/>
          <w:iCs/>
          <w:sz w:val="24"/>
          <w:szCs w:val="24"/>
          <w:lang w:val="en-GB"/>
        </w:rPr>
        <w:t>Human Development</w:t>
      </w:r>
      <w:r>
        <w:rPr>
          <w:rFonts w:ascii="Times New Roman" w:hAnsi="Times New Roman" w:cs="Times New Roman"/>
          <w:i/>
          <w:iCs/>
          <w:sz w:val="24"/>
          <w:szCs w:val="24"/>
          <w:lang w:val="en-GB"/>
        </w:rPr>
        <w:t>,</w:t>
      </w:r>
      <w:r>
        <w:rPr>
          <w:rFonts w:ascii="Times New Roman" w:hAnsi="Times New Roman" w:cs="Times New Roman"/>
          <w:sz w:val="24"/>
          <w:szCs w:val="24"/>
          <w:lang w:val="en-GB"/>
        </w:rPr>
        <w:t xml:space="preserve"> 33(1), 48-61. </w:t>
      </w:r>
      <w:hyperlink r:id="rId26" w:history="1">
        <w:r w:rsidRPr="00AE6821">
          <w:rPr>
            <w:rStyle w:val="Hipervnculo"/>
            <w:rFonts w:ascii="Times New Roman" w:hAnsi="Times New Roman" w:cs="Times New Roman"/>
            <w:sz w:val="24"/>
            <w:szCs w:val="24"/>
            <w:lang w:val="en-GB"/>
          </w:rPr>
          <w:t>https://www.jstor.org/stable/26767495</w:t>
        </w:r>
      </w:hyperlink>
    </w:p>
    <w:p w14:paraId="0F283F3A" w14:textId="774ECF54" w:rsidR="00E675BA" w:rsidRPr="008D414C" w:rsidRDefault="00E675BA" w:rsidP="00E675BA">
      <w:pPr>
        <w:ind w:left="720" w:hanging="720"/>
        <w:jc w:val="both"/>
        <w:rPr>
          <w:lang w:val="en-GB"/>
        </w:rPr>
      </w:pPr>
      <w:r>
        <w:rPr>
          <w:rFonts w:ascii="Times New Roman" w:hAnsi="Times New Roman" w:cs="Times New Roman"/>
          <w:sz w:val="24"/>
          <w:szCs w:val="24"/>
          <w:lang w:val="en-GB"/>
        </w:rPr>
        <w:t xml:space="preserve">Main, M. y </w:t>
      </w:r>
      <w:r w:rsidRPr="00A75485">
        <w:rPr>
          <w:rFonts w:ascii="Times New Roman" w:hAnsi="Times New Roman" w:cs="Times New Roman"/>
          <w:sz w:val="24"/>
          <w:szCs w:val="24"/>
          <w:lang w:val="en-GB"/>
        </w:rPr>
        <w:t>Weston</w:t>
      </w:r>
      <w:r>
        <w:rPr>
          <w:rFonts w:ascii="Times New Roman" w:hAnsi="Times New Roman" w:cs="Times New Roman"/>
          <w:sz w:val="24"/>
          <w:szCs w:val="24"/>
          <w:lang w:val="en-GB"/>
        </w:rPr>
        <w:t>, D.</w:t>
      </w:r>
      <w:r w:rsidRPr="00A75485">
        <w:rPr>
          <w:rFonts w:ascii="Times New Roman" w:hAnsi="Times New Roman" w:cs="Times New Roman"/>
          <w:sz w:val="24"/>
          <w:szCs w:val="24"/>
          <w:lang w:val="en-GB"/>
        </w:rPr>
        <w:t xml:space="preserve"> (1981). </w:t>
      </w:r>
      <w:r>
        <w:rPr>
          <w:rFonts w:ascii="Times New Roman" w:hAnsi="Times New Roman" w:cs="Times New Roman"/>
          <w:sz w:val="24"/>
          <w:szCs w:val="24"/>
          <w:lang w:val="en-GB"/>
        </w:rPr>
        <w:t xml:space="preserve">The quality of the toddler’s relationship to mother and father: Related to conflict </w:t>
      </w:r>
      <w:proofErr w:type="spellStart"/>
      <w:r>
        <w:rPr>
          <w:rFonts w:ascii="Times New Roman" w:hAnsi="Times New Roman" w:cs="Times New Roman"/>
          <w:sz w:val="24"/>
          <w:szCs w:val="24"/>
          <w:lang w:val="en-GB"/>
        </w:rPr>
        <w:t>behavior</w:t>
      </w:r>
      <w:proofErr w:type="spellEnd"/>
      <w:r>
        <w:rPr>
          <w:rFonts w:ascii="Times New Roman" w:hAnsi="Times New Roman" w:cs="Times New Roman"/>
          <w:sz w:val="24"/>
          <w:szCs w:val="24"/>
          <w:lang w:val="en-GB"/>
        </w:rPr>
        <w:t xml:space="preserve"> and the readiness to establish new </w:t>
      </w:r>
      <w:r>
        <w:rPr>
          <w:rFonts w:ascii="Times New Roman" w:hAnsi="Times New Roman" w:cs="Times New Roman"/>
          <w:sz w:val="24"/>
          <w:szCs w:val="24"/>
          <w:lang w:val="en-GB"/>
        </w:rPr>
        <w:lastRenderedPageBreak/>
        <w:t xml:space="preserve">relationships. </w:t>
      </w:r>
      <w:r w:rsidRPr="000D3D2E">
        <w:rPr>
          <w:rFonts w:ascii="Times New Roman" w:hAnsi="Times New Roman" w:cs="Times New Roman"/>
          <w:i/>
          <w:iCs/>
          <w:sz w:val="24"/>
          <w:szCs w:val="24"/>
          <w:lang w:val="en-GB"/>
        </w:rPr>
        <w:t>Child Development</w:t>
      </w:r>
      <w:r w:rsidRPr="00795054">
        <w:rPr>
          <w:rFonts w:ascii="Times New Roman" w:hAnsi="Times New Roman" w:cs="Times New Roman"/>
          <w:sz w:val="24"/>
          <w:szCs w:val="24"/>
          <w:lang w:val="en-GB"/>
        </w:rPr>
        <w:t xml:space="preserve">, 52, 932-940. </w:t>
      </w:r>
      <w:hyperlink r:id="rId27" w:history="1">
        <w:r w:rsidRPr="00AE6821">
          <w:rPr>
            <w:rStyle w:val="Hipervnculo"/>
            <w:rFonts w:ascii="Times New Roman" w:hAnsi="Times New Roman" w:cs="Times New Roman"/>
            <w:sz w:val="24"/>
            <w:szCs w:val="24"/>
            <w:lang w:val="en-GB"/>
          </w:rPr>
          <w:t>https://doi.org/10.1111/J.1467-8624.1981.TB03134.X</w:t>
        </w:r>
      </w:hyperlink>
    </w:p>
    <w:p w14:paraId="79E8FAA8" w14:textId="66D37E20" w:rsidR="00E675BA" w:rsidRPr="008D414C" w:rsidRDefault="00E675BA" w:rsidP="00E675BA">
      <w:pPr>
        <w:ind w:left="720" w:hanging="720"/>
        <w:jc w:val="both"/>
        <w:rPr>
          <w:rFonts w:ascii="Times New Roman" w:hAnsi="Times New Roman" w:cs="Times New Roman"/>
          <w:sz w:val="24"/>
          <w:szCs w:val="24"/>
          <w:lang w:val="en-GB"/>
        </w:rPr>
      </w:pPr>
      <w:r w:rsidRPr="008D414C">
        <w:rPr>
          <w:rFonts w:ascii="Times New Roman" w:hAnsi="Times New Roman" w:cs="Times New Roman"/>
          <w:sz w:val="24"/>
          <w:szCs w:val="24"/>
          <w:lang w:val="en-GB"/>
        </w:rPr>
        <w:t xml:space="preserve">Marrone, M. (2001). </w:t>
      </w:r>
      <w:r w:rsidRPr="000D6DD0">
        <w:rPr>
          <w:rFonts w:ascii="Times New Roman" w:hAnsi="Times New Roman" w:cs="Times New Roman"/>
          <w:i/>
          <w:iCs/>
          <w:sz w:val="24"/>
          <w:szCs w:val="24"/>
        </w:rPr>
        <w:t>La teoría del apego</w:t>
      </w:r>
      <w:r>
        <w:rPr>
          <w:rFonts w:ascii="Times New Roman" w:hAnsi="Times New Roman" w:cs="Times New Roman"/>
          <w:i/>
          <w:iCs/>
          <w:sz w:val="24"/>
          <w:szCs w:val="24"/>
        </w:rPr>
        <w:t>.</w:t>
      </w:r>
      <w:r w:rsidRPr="000D6DD0">
        <w:rPr>
          <w:rFonts w:ascii="Times New Roman" w:hAnsi="Times New Roman" w:cs="Times New Roman"/>
          <w:i/>
          <w:iCs/>
          <w:sz w:val="24"/>
          <w:szCs w:val="24"/>
        </w:rPr>
        <w:t xml:space="preserve"> </w:t>
      </w:r>
      <w:r>
        <w:rPr>
          <w:rFonts w:ascii="Times New Roman" w:hAnsi="Times New Roman" w:cs="Times New Roman"/>
          <w:i/>
          <w:iCs/>
          <w:sz w:val="24"/>
          <w:szCs w:val="24"/>
        </w:rPr>
        <w:t>U</w:t>
      </w:r>
      <w:r w:rsidRPr="000D6DD0">
        <w:rPr>
          <w:rFonts w:ascii="Times New Roman" w:hAnsi="Times New Roman" w:cs="Times New Roman"/>
          <w:i/>
          <w:iCs/>
          <w:sz w:val="24"/>
          <w:szCs w:val="24"/>
        </w:rPr>
        <w:t>n enfoque actual</w:t>
      </w:r>
      <w:r>
        <w:rPr>
          <w:rFonts w:ascii="Times New Roman" w:hAnsi="Times New Roman" w:cs="Times New Roman"/>
          <w:sz w:val="24"/>
          <w:szCs w:val="24"/>
        </w:rPr>
        <w:t xml:space="preserve">. </w:t>
      </w:r>
      <w:proofErr w:type="spellStart"/>
      <w:r w:rsidRPr="008D414C">
        <w:rPr>
          <w:rFonts w:ascii="Times New Roman" w:hAnsi="Times New Roman" w:cs="Times New Roman"/>
          <w:sz w:val="24"/>
          <w:szCs w:val="24"/>
          <w:lang w:val="en-GB"/>
        </w:rPr>
        <w:t>Psimática</w:t>
      </w:r>
      <w:proofErr w:type="spellEnd"/>
      <w:r w:rsidRPr="008D414C">
        <w:rPr>
          <w:rFonts w:ascii="Times New Roman" w:hAnsi="Times New Roman" w:cs="Times New Roman"/>
          <w:sz w:val="24"/>
          <w:szCs w:val="24"/>
          <w:lang w:val="en-GB"/>
        </w:rPr>
        <w:t xml:space="preserve">.  </w:t>
      </w:r>
    </w:p>
    <w:p w14:paraId="0EC658B8" w14:textId="77777777" w:rsidR="00BC6371" w:rsidRPr="008D414C" w:rsidRDefault="00B70272" w:rsidP="00BC6371">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Moog, N., Entringer</w:t>
      </w:r>
      <w:r w:rsidR="00F2344A">
        <w:rPr>
          <w:rFonts w:ascii="Times New Roman" w:hAnsi="Times New Roman" w:cs="Times New Roman"/>
          <w:sz w:val="24"/>
          <w:szCs w:val="24"/>
          <w:lang w:val="en-GB"/>
        </w:rPr>
        <w:t xml:space="preserve">, S., Rasmussen, J., Styner, M., Gilmore, J., Kathmann, N., Heim, C., Wadhwa, P. y Buss, C. (2018). </w:t>
      </w:r>
      <w:r w:rsidR="00FB3F19">
        <w:rPr>
          <w:rFonts w:ascii="Times New Roman" w:hAnsi="Times New Roman" w:cs="Times New Roman"/>
          <w:sz w:val="24"/>
          <w:szCs w:val="24"/>
          <w:lang w:val="en-GB"/>
        </w:rPr>
        <w:t xml:space="preserve">Intergenerational effect of maternal exposure to childhood maltreatment on newborn brain anatomy. </w:t>
      </w:r>
      <w:r w:rsidR="00FB3F19" w:rsidRPr="008D414C">
        <w:rPr>
          <w:rFonts w:ascii="Times New Roman" w:hAnsi="Times New Roman" w:cs="Times New Roman"/>
          <w:i/>
          <w:iCs/>
          <w:sz w:val="24"/>
          <w:szCs w:val="24"/>
          <w:lang w:val="en-GB"/>
        </w:rPr>
        <w:t>Biological Psychiatry</w:t>
      </w:r>
      <w:r w:rsidR="00FB3F19" w:rsidRPr="008D414C">
        <w:rPr>
          <w:rFonts w:ascii="Times New Roman" w:hAnsi="Times New Roman" w:cs="Times New Roman"/>
          <w:sz w:val="24"/>
          <w:szCs w:val="24"/>
          <w:lang w:val="en-GB"/>
        </w:rPr>
        <w:t xml:space="preserve">, 83(2), 120-127. </w:t>
      </w:r>
      <w:hyperlink r:id="rId28" w:history="1">
        <w:r w:rsidR="00201138" w:rsidRPr="008D414C">
          <w:rPr>
            <w:rStyle w:val="Hipervnculo"/>
            <w:rFonts w:ascii="Times New Roman" w:hAnsi="Times New Roman" w:cs="Times New Roman"/>
            <w:sz w:val="24"/>
            <w:szCs w:val="24"/>
            <w:lang w:val="en-GB"/>
          </w:rPr>
          <w:t>https://doi.org/10.1016/j.biopsych.2017.07.009</w:t>
        </w:r>
      </w:hyperlink>
      <w:r w:rsidR="00201138" w:rsidRPr="008D414C">
        <w:rPr>
          <w:rFonts w:ascii="Times New Roman" w:hAnsi="Times New Roman" w:cs="Times New Roman"/>
          <w:sz w:val="24"/>
          <w:szCs w:val="24"/>
          <w:lang w:val="en-GB"/>
        </w:rPr>
        <w:t xml:space="preserve"> </w:t>
      </w:r>
    </w:p>
    <w:p w14:paraId="3E3A264E" w14:textId="087C3717" w:rsidR="009C4B67" w:rsidRPr="00AE6821" w:rsidRDefault="009C4B67" w:rsidP="00B70272">
      <w:pPr>
        <w:ind w:left="720" w:hanging="720"/>
        <w:jc w:val="both"/>
        <w:rPr>
          <w:rFonts w:ascii="Times New Roman" w:hAnsi="Times New Roman" w:cs="Times New Roman"/>
          <w:sz w:val="24"/>
          <w:szCs w:val="24"/>
        </w:rPr>
      </w:pPr>
      <w:proofErr w:type="spellStart"/>
      <w:r w:rsidRPr="008D414C">
        <w:rPr>
          <w:rFonts w:ascii="Times New Roman" w:hAnsi="Times New Roman" w:cs="Times New Roman"/>
          <w:sz w:val="24"/>
          <w:szCs w:val="24"/>
          <w:lang w:val="en-GB"/>
        </w:rPr>
        <w:t>Nofech</w:t>
      </w:r>
      <w:proofErr w:type="spellEnd"/>
      <w:r w:rsidRPr="008D414C">
        <w:rPr>
          <w:rFonts w:ascii="Times New Roman" w:hAnsi="Times New Roman" w:cs="Times New Roman"/>
          <w:sz w:val="24"/>
          <w:szCs w:val="24"/>
          <w:lang w:val="en-GB"/>
        </w:rPr>
        <w:t xml:space="preserve">-Mozes, J. A. L., Jamieson, B., Gonzalez, A. y Atkinson, L. (2019). </w:t>
      </w:r>
      <w:r w:rsidRPr="001D10FF">
        <w:rPr>
          <w:rFonts w:ascii="Times New Roman" w:hAnsi="Times New Roman" w:cs="Times New Roman"/>
          <w:sz w:val="24"/>
          <w:szCs w:val="24"/>
          <w:lang w:val="en-GB"/>
        </w:rPr>
        <w:t>Mother-infant</w:t>
      </w:r>
      <w:r w:rsidR="001D10FF" w:rsidRPr="001D10FF">
        <w:rPr>
          <w:rFonts w:ascii="Times New Roman" w:hAnsi="Times New Roman" w:cs="Times New Roman"/>
          <w:sz w:val="24"/>
          <w:szCs w:val="24"/>
          <w:lang w:val="en-GB"/>
        </w:rPr>
        <w:t xml:space="preserve"> cortisol </w:t>
      </w:r>
      <w:proofErr w:type="spellStart"/>
      <w:r w:rsidR="001D10FF" w:rsidRPr="001D10FF">
        <w:rPr>
          <w:rFonts w:ascii="Times New Roman" w:hAnsi="Times New Roman" w:cs="Times New Roman"/>
          <w:sz w:val="24"/>
          <w:szCs w:val="24"/>
          <w:lang w:val="en-GB"/>
        </w:rPr>
        <w:t>attunement</w:t>
      </w:r>
      <w:proofErr w:type="spellEnd"/>
      <w:r w:rsidR="001D10FF" w:rsidRPr="001D10FF">
        <w:rPr>
          <w:rFonts w:ascii="Times New Roman" w:hAnsi="Times New Roman" w:cs="Times New Roman"/>
          <w:sz w:val="24"/>
          <w:szCs w:val="24"/>
          <w:lang w:val="en-GB"/>
        </w:rPr>
        <w:t>: Associations with mother-infant attachment d</w:t>
      </w:r>
      <w:r w:rsidR="001D10FF">
        <w:rPr>
          <w:rFonts w:ascii="Times New Roman" w:hAnsi="Times New Roman" w:cs="Times New Roman"/>
          <w:sz w:val="24"/>
          <w:szCs w:val="24"/>
          <w:lang w:val="en-GB"/>
        </w:rPr>
        <w:t xml:space="preserve">isorganization. </w:t>
      </w:r>
      <w:proofErr w:type="spellStart"/>
      <w:r w:rsidR="001D10FF" w:rsidRPr="00AE6821">
        <w:rPr>
          <w:rFonts w:ascii="Times New Roman" w:hAnsi="Times New Roman" w:cs="Times New Roman"/>
          <w:i/>
          <w:iCs/>
          <w:sz w:val="24"/>
          <w:szCs w:val="24"/>
        </w:rPr>
        <w:t>Development</w:t>
      </w:r>
      <w:proofErr w:type="spellEnd"/>
      <w:r w:rsidR="001D10FF" w:rsidRPr="00AE6821">
        <w:rPr>
          <w:rFonts w:ascii="Times New Roman" w:hAnsi="Times New Roman" w:cs="Times New Roman"/>
          <w:i/>
          <w:iCs/>
          <w:sz w:val="24"/>
          <w:szCs w:val="24"/>
        </w:rPr>
        <w:t xml:space="preserve"> and </w:t>
      </w:r>
      <w:proofErr w:type="spellStart"/>
      <w:r w:rsidR="001D10FF" w:rsidRPr="00AE6821">
        <w:rPr>
          <w:rFonts w:ascii="Times New Roman" w:hAnsi="Times New Roman" w:cs="Times New Roman"/>
          <w:i/>
          <w:iCs/>
          <w:sz w:val="24"/>
          <w:szCs w:val="24"/>
        </w:rPr>
        <w:t>Psychopathology</w:t>
      </w:r>
      <w:proofErr w:type="spellEnd"/>
      <w:r w:rsidR="001D10FF" w:rsidRPr="00AE6821">
        <w:rPr>
          <w:rFonts w:ascii="Times New Roman" w:hAnsi="Times New Roman" w:cs="Times New Roman"/>
          <w:sz w:val="24"/>
          <w:szCs w:val="24"/>
        </w:rPr>
        <w:t xml:space="preserve">, 32, 43-55. </w:t>
      </w:r>
      <w:hyperlink r:id="rId29" w:tgtFrame="_blank" w:history="1">
        <w:r w:rsidR="001408AF" w:rsidRPr="001408AF">
          <w:rPr>
            <w:rStyle w:val="Hipervnculo"/>
            <w:rFonts w:ascii="Times New Roman" w:hAnsi="Times New Roman" w:cs="Times New Roman"/>
            <w:sz w:val="24"/>
            <w:szCs w:val="24"/>
          </w:rPr>
          <w:t xml:space="preserve">https://doi.org/10.1017/S0954579418001396 </w:t>
        </w:r>
      </w:hyperlink>
      <w:r w:rsidR="001408AF" w:rsidRPr="00AE6821">
        <w:rPr>
          <w:rFonts w:ascii="Times New Roman" w:hAnsi="Times New Roman" w:cs="Times New Roman"/>
          <w:sz w:val="24"/>
          <w:szCs w:val="24"/>
        </w:rPr>
        <w:t xml:space="preserve"> </w:t>
      </w:r>
    </w:p>
    <w:p w14:paraId="1EBBD887" w14:textId="13C480DE" w:rsidR="00272D6F" w:rsidRPr="009C0912" w:rsidRDefault="00272D6F" w:rsidP="009C0912">
      <w:pPr>
        <w:ind w:left="720" w:hanging="720"/>
        <w:jc w:val="both"/>
        <w:rPr>
          <w:rFonts w:ascii="Times New Roman" w:hAnsi="Times New Roman" w:cs="Times New Roman"/>
          <w:sz w:val="24"/>
          <w:szCs w:val="24"/>
        </w:rPr>
      </w:pPr>
      <w:r w:rsidRPr="00AE6821">
        <w:rPr>
          <w:rFonts w:ascii="Times New Roman" w:hAnsi="Times New Roman" w:cs="Times New Roman"/>
          <w:color w:val="0D0D0D" w:themeColor="text1" w:themeTint="F2"/>
          <w:sz w:val="24"/>
          <w:szCs w:val="24"/>
        </w:rPr>
        <w:t xml:space="preserve">Organización Mundial de la Salud. </w:t>
      </w:r>
      <w:r w:rsidRPr="00272D6F">
        <w:rPr>
          <w:rFonts w:ascii="Times New Roman" w:hAnsi="Times New Roman" w:cs="Times New Roman"/>
          <w:color w:val="0D0D0D" w:themeColor="text1" w:themeTint="F2"/>
          <w:sz w:val="24"/>
          <w:szCs w:val="24"/>
        </w:rPr>
        <w:t xml:space="preserve">(5 de noviembre, 2024). Maltrato infantil: Datos y cifras. </w:t>
      </w:r>
      <w:r w:rsidRPr="00272D6F">
        <w:rPr>
          <w:rFonts w:ascii="Times New Roman" w:hAnsi="Times New Roman" w:cs="Times New Roman"/>
          <w:i/>
          <w:iCs/>
          <w:color w:val="0D0D0D" w:themeColor="text1" w:themeTint="F2"/>
          <w:sz w:val="24"/>
          <w:szCs w:val="24"/>
        </w:rPr>
        <w:t>Organización Mundial de la Salud</w:t>
      </w:r>
      <w:r w:rsidRPr="00272D6F">
        <w:rPr>
          <w:rFonts w:ascii="Times New Roman" w:hAnsi="Times New Roman" w:cs="Times New Roman"/>
          <w:color w:val="0D0D0D" w:themeColor="text1" w:themeTint="F2"/>
          <w:sz w:val="24"/>
          <w:szCs w:val="24"/>
        </w:rPr>
        <w:t xml:space="preserve">. </w:t>
      </w:r>
      <w:hyperlink r:id="rId30" w:history="1">
        <w:r w:rsidRPr="00272D6F">
          <w:rPr>
            <w:rStyle w:val="Hipervnculo"/>
            <w:rFonts w:ascii="Times New Roman" w:hAnsi="Times New Roman" w:cs="Times New Roman"/>
            <w:sz w:val="24"/>
            <w:szCs w:val="24"/>
          </w:rPr>
          <w:t>https://www.who.int/es/news-room/fact-sheets/detail/child-maltreatment</w:t>
        </w:r>
      </w:hyperlink>
      <w:r w:rsidRPr="00272D6F">
        <w:rPr>
          <w:rFonts w:ascii="Times New Roman" w:hAnsi="Times New Roman" w:cs="Times New Roman"/>
          <w:color w:val="0D0D0D" w:themeColor="text1" w:themeTint="F2"/>
          <w:sz w:val="24"/>
          <w:szCs w:val="24"/>
        </w:rPr>
        <w:t xml:space="preserve"> </w:t>
      </w:r>
    </w:p>
    <w:p w14:paraId="7340B1AE" w14:textId="0149F3C1" w:rsidR="00095270" w:rsidRDefault="00095270" w:rsidP="00DD1A76">
      <w:pPr>
        <w:ind w:left="720" w:hanging="720"/>
        <w:jc w:val="both"/>
        <w:rPr>
          <w:rFonts w:ascii="Times New Roman" w:hAnsi="Times New Roman" w:cs="Times New Roman"/>
          <w:sz w:val="24"/>
          <w:szCs w:val="24"/>
          <w:lang w:val="en-GB"/>
        </w:rPr>
      </w:pPr>
      <w:r w:rsidRPr="00095270">
        <w:rPr>
          <w:rFonts w:ascii="Times New Roman" w:hAnsi="Times New Roman" w:cs="Times New Roman"/>
          <w:sz w:val="24"/>
          <w:szCs w:val="24"/>
        </w:rPr>
        <w:t xml:space="preserve">Pereda, N., Guilera, G., </w:t>
      </w:r>
      <w:proofErr w:type="spellStart"/>
      <w:r w:rsidRPr="00095270">
        <w:rPr>
          <w:rFonts w:ascii="Times New Roman" w:hAnsi="Times New Roman" w:cs="Times New Roman"/>
          <w:sz w:val="24"/>
          <w:szCs w:val="24"/>
        </w:rPr>
        <w:t>F</w:t>
      </w:r>
      <w:r>
        <w:rPr>
          <w:rFonts w:ascii="Times New Roman" w:hAnsi="Times New Roman" w:cs="Times New Roman"/>
          <w:sz w:val="24"/>
          <w:szCs w:val="24"/>
        </w:rPr>
        <w:t>orns</w:t>
      </w:r>
      <w:proofErr w:type="spellEnd"/>
      <w:r>
        <w:rPr>
          <w:rFonts w:ascii="Times New Roman" w:hAnsi="Times New Roman" w:cs="Times New Roman"/>
          <w:sz w:val="24"/>
          <w:szCs w:val="24"/>
        </w:rPr>
        <w:t>, M.</w:t>
      </w:r>
      <w:r w:rsidR="00E33861">
        <w:rPr>
          <w:rFonts w:ascii="Times New Roman" w:hAnsi="Times New Roman" w:cs="Times New Roman"/>
          <w:sz w:val="24"/>
          <w:szCs w:val="24"/>
        </w:rPr>
        <w:t xml:space="preserve"> y Gómez-Benito, J. (2009). </w:t>
      </w:r>
      <w:r w:rsidR="00E33861" w:rsidRPr="00E33861">
        <w:rPr>
          <w:rFonts w:ascii="Times New Roman" w:hAnsi="Times New Roman" w:cs="Times New Roman"/>
          <w:sz w:val="24"/>
          <w:szCs w:val="24"/>
          <w:lang w:val="en-GB"/>
        </w:rPr>
        <w:t>The prevalence of child s</w:t>
      </w:r>
      <w:r w:rsidR="00E33861">
        <w:rPr>
          <w:rFonts w:ascii="Times New Roman" w:hAnsi="Times New Roman" w:cs="Times New Roman"/>
          <w:sz w:val="24"/>
          <w:szCs w:val="24"/>
          <w:lang w:val="en-GB"/>
        </w:rPr>
        <w:t xml:space="preserve">exual abuse in community and student samples: A meta-analysis. </w:t>
      </w:r>
      <w:r w:rsidR="00E33861" w:rsidRPr="00147079">
        <w:rPr>
          <w:rFonts w:ascii="Times New Roman" w:hAnsi="Times New Roman" w:cs="Times New Roman"/>
          <w:i/>
          <w:iCs/>
          <w:sz w:val="24"/>
          <w:szCs w:val="24"/>
          <w:lang w:val="en-GB"/>
        </w:rPr>
        <w:t>Clinical Psychology Review</w:t>
      </w:r>
      <w:r w:rsidR="00E33861">
        <w:rPr>
          <w:rFonts w:ascii="Times New Roman" w:hAnsi="Times New Roman" w:cs="Times New Roman"/>
          <w:sz w:val="24"/>
          <w:szCs w:val="24"/>
          <w:lang w:val="en-GB"/>
        </w:rPr>
        <w:t>, 29(4), 328-33</w:t>
      </w:r>
      <w:r w:rsidR="00E33861" w:rsidRPr="00147079">
        <w:rPr>
          <w:rFonts w:ascii="Times New Roman" w:hAnsi="Times New Roman" w:cs="Times New Roman"/>
          <w:sz w:val="24"/>
          <w:szCs w:val="24"/>
          <w:lang w:val="en-GB"/>
        </w:rPr>
        <w:t xml:space="preserve">8. </w:t>
      </w:r>
      <w:hyperlink r:id="rId31" w:tgtFrame="_blank" w:tooltip="Persistent link using digital object identifier" w:history="1">
        <w:r w:rsidR="00147079" w:rsidRPr="00AE6821">
          <w:rPr>
            <w:rStyle w:val="Hipervnculo"/>
            <w:rFonts w:ascii="Times New Roman" w:hAnsi="Times New Roman" w:cs="Times New Roman"/>
            <w:sz w:val="24"/>
            <w:szCs w:val="24"/>
            <w:u w:val="none"/>
            <w:lang w:val="en-GB"/>
          </w:rPr>
          <w:t>https://doi.org/10.1016/j.cpr.2009.02.007</w:t>
        </w:r>
      </w:hyperlink>
      <w:r w:rsidR="00147079" w:rsidRPr="00147079">
        <w:rPr>
          <w:rFonts w:ascii="Times New Roman" w:hAnsi="Times New Roman" w:cs="Times New Roman"/>
          <w:sz w:val="24"/>
          <w:szCs w:val="24"/>
          <w:lang w:val="en-GB"/>
        </w:rPr>
        <w:t xml:space="preserve"> </w:t>
      </w:r>
    </w:p>
    <w:p w14:paraId="0D2578EB" w14:textId="3BEE138C" w:rsidR="00AE1D23" w:rsidRDefault="00AE1D23" w:rsidP="00DD1A76">
      <w:pPr>
        <w:ind w:left="720" w:hanging="720"/>
        <w:jc w:val="both"/>
        <w:rPr>
          <w:rFonts w:ascii="Times New Roman" w:hAnsi="Times New Roman" w:cs="Times New Roman"/>
          <w:sz w:val="24"/>
          <w:szCs w:val="24"/>
          <w:lang w:val="en-GB"/>
        </w:rPr>
      </w:pPr>
      <w:r w:rsidRPr="00AE1D23">
        <w:rPr>
          <w:rFonts w:ascii="Times New Roman" w:hAnsi="Times New Roman" w:cs="Times New Roman"/>
          <w:sz w:val="24"/>
          <w:szCs w:val="24"/>
          <w:lang w:val="en-GB"/>
        </w:rPr>
        <w:t>Perry, B.</w:t>
      </w:r>
      <w:r>
        <w:rPr>
          <w:rFonts w:ascii="Times New Roman" w:hAnsi="Times New Roman" w:cs="Times New Roman"/>
          <w:sz w:val="24"/>
          <w:szCs w:val="24"/>
          <w:lang w:val="en-GB"/>
        </w:rPr>
        <w:t xml:space="preserve"> D. y Pollard, R. (1998). </w:t>
      </w:r>
      <w:r w:rsidRPr="00AE1D23">
        <w:rPr>
          <w:rFonts w:ascii="Times New Roman" w:hAnsi="Times New Roman" w:cs="Times New Roman"/>
          <w:sz w:val="24"/>
          <w:szCs w:val="24"/>
          <w:lang w:val="en-GB"/>
        </w:rPr>
        <w:t>Homeostasis, st</w:t>
      </w:r>
      <w:r>
        <w:rPr>
          <w:rFonts w:ascii="Times New Roman" w:hAnsi="Times New Roman" w:cs="Times New Roman"/>
          <w:sz w:val="24"/>
          <w:szCs w:val="24"/>
          <w:lang w:val="en-GB"/>
        </w:rPr>
        <w:t xml:space="preserve">ress, trauma, and adaptation: A neurodevelopmental view of childhood trauma. </w:t>
      </w:r>
      <w:r w:rsidRPr="00F90843">
        <w:rPr>
          <w:rFonts w:ascii="Times New Roman" w:hAnsi="Times New Roman" w:cs="Times New Roman"/>
          <w:i/>
          <w:iCs/>
          <w:sz w:val="24"/>
          <w:szCs w:val="24"/>
          <w:lang w:val="en-GB"/>
        </w:rPr>
        <w:t>Child and Adolescent Psychiatric Clinics of North America</w:t>
      </w:r>
      <w:r>
        <w:rPr>
          <w:rFonts w:ascii="Times New Roman" w:hAnsi="Times New Roman" w:cs="Times New Roman"/>
          <w:sz w:val="24"/>
          <w:szCs w:val="24"/>
          <w:lang w:val="en-GB"/>
        </w:rPr>
        <w:t xml:space="preserve">, 7(1), 33-51. </w:t>
      </w:r>
      <w:hyperlink r:id="rId32" w:tgtFrame="_blank" w:history="1">
        <w:r w:rsidR="00F90843" w:rsidRPr="00AE6821">
          <w:rPr>
            <w:rStyle w:val="Hipervnculo"/>
            <w:rFonts w:ascii="Times New Roman" w:hAnsi="Times New Roman" w:cs="Times New Roman"/>
            <w:sz w:val="24"/>
            <w:szCs w:val="24"/>
            <w:lang w:val="en-GB"/>
          </w:rPr>
          <w:t>https://doi.org/10.1016/S1056-4993(18)30258-X</w:t>
        </w:r>
      </w:hyperlink>
      <w:r w:rsidR="00F90843">
        <w:rPr>
          <w:rFonts w:ascii="Times New Roman" w:hAnsi="Times New Roman" w:cs="Times New Roman"/>
          <w:sz w:val="24"/>
          <w:szCs w:val="24"/>
          <w:lang w:val="en-GB"/>
        </w:rPr>
        <w:t xml:space="preserve"> </w:t>
      </w:r>
    </w:p>
    <w:p w14:paraId="79C9D218" w14:textId="748BB05D" w:rsidR="00C372DE" w:rsidRPr="00AE6821" w:rsidRDefault="00C372DE" w:rsidP="00DD1A76">
      <w:pPr>
        <w:ind w:left="720" w:hanging="720"/>
        <w:jc w:val="both"/>
        <w:rPr>
          <w:rFonts w:ascii="Times New Roman" w:hAnsi="Times New Roman" w:cs="Times New Roman"/>
          <w:sz w:val="24"/>
          <w:szCs w:val="24"/>
          <w:lang w:val="en-GB"/>
        </w:rPr>
      </w:pPr>
      <w:r w:rsidRPr="00AE6821">
        <w:rPr>
          <w:rFonts w:ascii="Times New Roman" w:hAnsi="Times New Roman" w:cs="Times New Roman"/>
          <w:sz w:val="24"/>
          <w:szCs w:val="24"/>
          <w:lang w:val="en-GB"/>
        </w:rPr>
        <w:t xml:space="preserve">Plant, D. T., </w:t>
      </w:r>
      <w:proofErr w:type="spellStart"/>
      <w:r w:rsidR="00A06336" w:rsidRPr="00AE6821">
        <w:rPr>
          <w:rFonts w:ascii="Times New Roman" w:hAnsi="Times New Roman" w:cs="Times New Roman"/>
          <w:sz w:val="24"/>
          <w:szCs w:val="24"/>
          <w:lang w:val="en-GB"/>
        </w:rPr>
        <w:t>Pawlby</w:t>
      </w:r>
      <w:proofErr w:type="spellEnd"/>
      <w:r w:rsidR="00A06336" w:rsidRPr="00AE6821">
        <w:rPr>
          <w:rFonts w:ascii="Times New Roman" w:hAnsi="Times New Roman" w:cs="Times New Roman"/>
          <w:sz w:val="24"/>
          <w:szCs w:val="24"/>
          <w:lang w:val="en-GB"/>
        </w:rPr>
        <w:t xml:space="preserve">, S., </w:t>
      </w:r>
      <w:proofErr w:type="spellStart"/>
      <w:r w:rsidR="00A06336" w:rsidRPr="00AE6821">
        <w:rPr>
          <w:rFonts w:ascii="Times New Roman" w:hAnsi="Times New Roman" w:cs="Times New Roman"/>
          <w:sz w:val="24"/>
          <w:szCs w:val="24"/>
          <w:lang w:val="en-GB"/>
        </w:rPr>
        <w:t>Pariante</w:t>
      </w:r>
      <w:proofErr w:type="spellEnd"/>
      <w:r w:rsidR="00A06336" w:rsidRPr="00AE6821">
        <w:rPr>
          <w:rFonts w:ascii="Times New Roman" w:hAnsi="Times New Roman" w:cs="Times New Roman"/>
          <w:sz w:val="24"/>
          <w:szCs w:val="24"/>
          <w:lang w:val="en-GB"/>
        </w:rPr>
        <w:t xml:space="preserve">, C. M. y Jones, F. W. (2018). </w:t>
      </w:r>
      <w:r w:rsidR="00A06336" w:rsidRPr="00A06336">
        <w:rPr>
          <w:rFonts w:ascii="Times New Roman" w:hAnsi="Times New Roman" w:cs="Times New Roman"/>
          <w:sz w:val="24"/>
          <w:szCs w:val="24"/>
          <w:lang w:val="en-GB"/>
        </w:rPr>
        <w:t>Whe</w:t>
      </w:r>
      <w:r w:rsidR="00A06336">
        <w:rPr>
          <w:rFonts w:ascii="Times New Roman" w:hAnsi="Times New Roman" w:cs="Times New Roman"/>
          <w:sz w:val="24"/>
          <w:szCs w:val="24"/>
          <w:lang w:val="en-GB"/>
        </w:rPr>
        <w:t>n one childhood</w:t>
      </w:r>
      <w:r w:rsidR="0020523C">
        <w:rPr>
          <w:rFonts w:ascii="Times New Roman" w:hAnsi="Times New Roman" w:cs="Times New Roman"/>
          <w:sz w:val="24"/>
          <w:szCs w:val="24"/>
          <w:lang w:val="en-GB"/>
        </w:rPr>
        <w:t xml:space="preserve"> meets another-maternal childhood trauma and offspring child psychopathology: A systematic review. </w:t>
      </w:r>
      <w:r w:rsidR="0020523C" w:rsidRPr="0020523C">
        <w:rPr>
          <w:rFonts w:ascii="Times New Roman" w:hAnsi="Times New Roman" w:cs="Times New Roman"/>
          <w:i/>
          <w:iCs/>
          <w:sz w:val="24"/>
          <w:szCs w:val="24"/>
          <w:lang w:val="en-GB"/>
        </w:rPr>
        <w:t>Clinical Child Psychology and Psychiatry</w:t>
      </w:r>
      <w:r w:rsidR="0020523C">
        <w:rPr>
          <w:rFonts w:ascii="Times New Roman" w:hAnsi="Times New Roman" w:cs="Times New Roman"/>
          <w:sz w:val="24"/>
          <w:szCs w:val="24"/>
          <w:lang w:val="en-GB"/>
        </w:rPr>
        <w:t xml:space="preserve">, 23(3), 483-500. </w:t>
      </w:r>
      <w:hyperlink r:id="rId33" w:history="1">
        <w:r w:rsidR="007B7C3A" w:rsidRPr="00AE6821">
          <w:rPr>
            <w:rStyle w:val="Hipervnculo"/>
            <w:rFonts w:ascii="Times New Roman" w:hAnsi="Times New Roman" w:cs="Times New Roman"/>
            <w:sz w:val="24"/>
            <w:szCs w:val="24"/>
            <w:lang w:val="en-GB"/>
          </w:rPr>
          <w:t>https://doi.org/10.1177/1359104517742186</w:t>
        </w:r>
      </w:hyperlink>
      <w:r w:rsidR="007B7C3A" w:rsidRPr="00AE6821">
        <w:rPr>
          <w:rFonts w:ascii="Times New Roman" w:hAnsi="Times New Roman" w:cs="Times New Roman"/>
          <w:sz w:val="24"/>
          <w:szCs w:val="24"/>
          <w:lang w:val="en-GB"/>
        </w:rPr>
        <w:t xml:space="preserve"> </w:t>
      </w:r>
    </w:p>
    <w:p w14:paraId="57A87AC9" w14:textId="77777777" w:rsidR="00946AD1" w:rsidRDefault="00D329F9" w:rsidP="00946AD1">
      <w:pPr>
        <w:ind w:left="720" w:hanging="720"/>
        <w:jc w:val="both"/>
        <w:rPr>
          <w:rFonts w:ascii="Times New Roman" w:hAnsi="Times New Roman" w:cs="Times New Roman"/>
          <w:sz w:val="24"/>
          <w:szCs w:val="24"/>
          <w:lang w:val="en-GB"/>
        </w:rPr>
      </w:pPr>
      <w:r w:rsidRPr="00AE6821">
        <w:rPr>
          <w:rFonts w:ascii="Times New Roman" w:hAnsi="Times New Roman" w:cs="Times New Roman"/>
          <w:sz w:val="24"/>
          <w:szCs w:val="24"/>
          <w:lang w:val="en-GB"/>
        </w:rPr>
        <w:t>Runyan, D., Wattam, C., Ikeda, R., Hassan, F.</w:t>
      </w:r>
      <w:r w:rsidR="003F7C51" w:rsidRPr="00AE6821">
        <w:rPr>
          <w:rFonts w:ascii="Times New Roman" w:hAnsi="Times New Roman" w:cs="Times New Roman"/>
          <w:sz w:val="24"/>
          <w:szCs w:val="24"/>
          <w:lang w:val="en-GB"/>
        </w:rPr>
        <w:t xml:space="preserve"> y Ramiro, L. (2002). </w:t>
      </w:r>
      <w:r w:rsidR="003F7C51">
        <w:rPr>
          <w:rFonts w:ascii="Times New Roman" w:hAnsi="Times New Roman" w:cs="Times New Roman"/>
          <w:sz w:val="24"/>
          <w:szCs w:val="24"/>
          <w:lang w:val="en-GB"/>
        </w:rPr>
        <w:t xml:space="preserve">Child abuse and neglect by parents and other caregivers. </w:t>
      </w:r>
      <w:r w:rsidR="003F7C51" w:rsidRPr="00F238D4">
        <w:rPr>
          <w:rFonts w:ascii="Times New Roman" w:hAnsi="Times New Roman" w:cs="Times New Roman"/>
          <w:sz w:val="24"/>
          <w:szCs w:val="24"/>
          <w:lang w:val="en-GB"/>
        </w:rPr>
        <w:t xml:space="preserve">En E. G. Krug, L. L. </w:t>
      </w:r>
      <w:r w:rsidR="009D696B" w:rsidRPr="00F238D4">
        <w:rPr>
          <w:rFonts w:ascii="Times New Roman" w:hAnsi="Times New Roman" w:cs="Times New Roman"/>
          <w:sz w:val="24"/>
          <w:szCs w:val="24"/>
          <w:lang w:val="en-GB"/>
        </w:rPr>
        <w:t xml:space="preserve">Dahlberg, J. A. Mercy, A. B. </w:t>
      </w:r>
      <w:r w:rsidR="00F238D4" w:rsidRPr="00F238D4">
        <w:rPr>
          <w:rFonts w:ascii="Times New Roman" w:hAnsi="Times New Roman" w:cs="Times New Roman"/>
          <w:sz w:val="24"/>
          <w:szCs w:val="24"/>
          <w:lang w:val="en-GB"/>
        </w:rPr>
        <w:t xml:space="preserve">Zwi, y R. Lozano (Ed.), </w:t>
      </w:r>
      <w:r w:rsidR="00F238D4" w:rsidRPr="0058381E">
        <w:rPr>
          <w:rFonts w:ascii="Times New Roman" w:hAnsi="Times New Roman" w:cs="Times New Roman"/>
          <w:i/>
          <w:iCs/>
          <w:sz w:val="24"/>
          <w:szCs w:val="24"/>
          <w:lang w:val="en-GB"/>
        </w:rPr>
        <w:t>World report on violence and health</w:t>
      </w:r>
      <w:r w:rsidR="00F238D4">
        <w:rPr>
          <w:rFonts w:ascii="Times New Roman" w:hAnsi="Times New Roman" w:cs="Times New Roman"/>
          <w:sz w:val="24"/>
          <w:szCs w:val="24"/>
          <w:lang w:val="en-GB"/>
        </w:rPr>
        <w:t xml:space="preserve"> (57-81)</w:t>
      </w:r>
      <w:r w:rsidR="0058381E">
        <w:rPr>
          <w:rFonts w:ascii="Times New Roman" w:hAnsi="Times New Roman" w:cs="Times New Roman"/>
          <w:sz w:val="24"/>
          <w:szCs w:val="24"/>
          <w:lang w:val="en-GB"/>
        </w:rPr>
        <w:t xml:space="preserve">. World Health Organization. </w:t>
      </w:r>
    </w:p>
    <w:p w14:paraId="66C46EC4" w14:textId="1D66E670" w:rsidR="00E675BA" w:rsidRDefault="00E675BA" w:rsidP="00E675BA">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Schore, A. N. (2012). </w:t>
      </w:r>
      <w:r w:rsidRPr="005D0D7A">
        <w:rPr>
          <w:rFonts w:ascii="Times New Roman" w:hAnsi="Times New Roman" w:cs="Times New Roman"/>
          <w:i/>
          <w:iCs/>
          <w:sz w:val="24"/>
          <w:szCs w:val="24"/>
          <w:lang w:val="en-GB"/>
        </w:rPr>
        <w:t>The science of the art of psychotherapy</w:t>
      </w:r>
      <w:r>
        <w:rPr>
          <w:rFonts w:ascii="Times New Roman" w:hAnsi="Times New Roman" w:cs="Times New Roman"/>
          <w:sz w:val="24"/>
          <w:szCs w:val="24"/>
          <w:lang w:val="en-GB"/>
        </w:rPr>
        <w:t>. W. W. Norton &amp; Company.</w:t>
      </w:r>
    </w:p>
    <w:p w14:paraId="3C4ADFCD" w14:textId="4ADAEB1E" w:rsidR="00E675BA" w:rsidRDefault="00E675BA" w:rsidP="00E675BA">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Slade, A. (1999). Representation, symbolization, and affect regulation in the concomitant treatment of a mother and child: Attachment theory and child psychotherapy. </w:t>
      </w:r>
      <w:r w:rsidRPr="00765756">
        <w:rPr>
          <w:rFonts w:ascii="Times New Roman" w:hAnsi="Times New Roman" w:cs="Times New Roman"/>
          <w:i/>
          <w:iCs/>
          <w:sz w:val="24"/>
          <w:szCs w:val="24"/>
          <w:lang w:val="en-GB"/>
        </w:rPr>
        <w:t>Psychoanalytic Inquiry</w:t>
      </w:r>
      <w:r>
        <w:rPr>
          <w:rFonts w:ascii="Times New Roman" w:hAnsi="Times New Roman" w:cs="Times New Roman"/>
          <w:sz w:val="24"/>
          <w:szCs w:val="24"/>
          <w:lang w:val="en-GB"/>
        </w:rPr>
        <w:t xml:space="preserve">, 19(5), 797-830. </w:t>
      </w:r>
      <w:hyperlink r:id="rId34" w:history="1">
        <w:r w:rsidRPr="004D6561">
          <w:rPr>
            <w:rStyle w:val="Hipervnculo"/>
            <w:rFonts w:ascii="Times New Roman" w:hAnsi="Times New Roman" w:cs="Times New Roman"/>
            <w:sz w:val="24"/>
            <w:szCs w:val="24"/>
            <w:lang w:val="en-GB"/>
          </w:rPr>
          <w:t>https://psycnet.apa.org/doi/10.1080/07351699909534277</w:t>
        </w:r>
      </w:hyperlink>
      <w:r>
        <w:rPr>
          <w:rFonts w:ascii="Times New Roman" w:hAnsi="Times New Roman" w:cs="Times New Roman"/>
          <w:sz w:val="24"/>
          <w:szCs w:val="24"/>
          <w:lang w:val="en-GB"/>
        </w:rPr>
        <w:t xml:space="preserve"> </w:t>
      </w:r>
    </w:p>
    <w:p w14:paraId="1CED4612" w14:textId="3D768C0F" w:rsidR="00E675BA" w:rsidRDefault="00E675BA" w:rsidP="00E675BA">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Steele, H. y Steele, M. (1994). Intergenerational patterns of attachment. En K. Bartholomew y D. Perlman (Ed.), </w:t>
      </w:r>
      <w:r w:rsidRPr="00444129">
        <w:rPr>
          <w:rFonts w:ascii="Times New Roman" w:hAnsi="Times New Roman" w:cs="Times New Roman"/>
          <w:i/>
          <w:iCs/>
          <w:sz w:val="24"/>
          <w:szCs w:val="24"/>
          <w:lang w:val="en-GB"/>
        </w:rPr>
        <w:t>Attachment Processes in Adulthood: Vol 5. Advances in personal relationships series</w:t>
      </w:r>
      <w:r>
        <w:rPr>
          <w:rFonts w:ascii="Times New Roman" w:hAnsi="Times New Roman" w:cs="Times New Roman"/>
          <w:sz w:val="24"/>
          <w:szCs w:val="24"/>
          <w:lang w:val="en-GB"/>
        </w:rPr>
        <w:t xml:space="preserve"> (541-555). Jessica Kinsley. </w:t>
      </w:r>
    </w:p>
    <w:p w14:paraId="44DD6EA5" w14:textId="50B1FFA0" w:rsidR="005F7E02" w:rsidRPr="00946AD1" w:rsidRDefault="005F7E02" w:rsidP="00946AD1">
      <w:pPr>
        <w:ind w:left="720" w:hanging="720"/>
        <w:jc w:val="both"/>
        <w:rPr>
          <w:rFonts w:ascii="Times New Roman" w:hAnsi="Times New Roman" w:cs="Times New Roman"/>
          <w:sz w:val="24"/>
          <w:szCs w:val="24"/>
          <w:lang w:val="en-GB"/>
        </w:rPr>
      </w:pPr>
      <w:r w:rsidRPr="005F7E02">
        <w:rPr>
          <w:rFonts w:ascii="Times New Roman" w:hAnsi="Times New Roman" w:cs="Times New Roman"/>
          <w:color w:val="000000" w:themeColor="text1"/>
          <w:sz w:val="24"/>
          <w:szCs w:val="24"/>
          <w:lang w:val="en-GB"/>
        </w:rPr>
        <w:t xml:space="preserve">St-Laurent. D., Dubois-Comtois. </w:t>
      </w:r>
      <w:r w:rsidRPr="008D414C">
        <w:rPr>
          <w:rFonts w:ascii="Times New Roman" w:hAnsi="Times New Roman" w:cs="Times New Roman"/>
          <w:color w:val="000000" w:themeColor="text1"/>
          <w:sz w:val="24"/>
          <w:szCs w:val="24"/>
        </w:rPr>
        <w:t xml:space="preserve">K., Milot. T. y </w:t>
      </w:r>
      <w:proofErr w:type="spellStart"/>
      <w:r w:rsidRPr="008D414C">
        <w:rPr>
          <w:rFonts w:ascii="Times New Roman" w:hAnsi="Times New Roman" w:cs="Times New Roman"/>
          <w:color w:val="000000" w:themeColor="text1"/>
          <w:sz w:val="24"/>
          <w:szCs w:val="24"/>
        </w:rPr>
        <w:t>Cantinotti</w:t>
      </w:r>
      <w:proofErr w:type="spellEnd"/>
      <w:r w:rsidRPr="008D414C">
        <w:rPr>
          <w:rFonts w:ascii="Times New Roman" w:hAnsi="Times New Roman" w:cs="Times New Roman"/>
          <w:color w:val="000000" w:themeColor="text1"/>
          <w:sz w:val="24"/>
          <w:szCs w:val="24"/>
        </w:rPr>
        <w:t xml:space="preserve">. </w:t>
      </w:r>
      <w:r w:rsidRPr="005F7E02">
        <w:rPr>
          <w:rFonts w:ascii="Times New Roman" w:hAnsi="Times New Roman" w:cs="Times New Roman"/>
          <w:color w:val="000000" w:themeColor="text1"/>
          <w:sz w:val="24"/>
          <w:szCs w:val="24"/>
          <w:lang w:val="en-GB"/>
        </w:rPr>
        <w:t xml:space="preserve">M. (2019). Intergenerational continuity/discontinuity of child maltreatment among low-income mother–child dyads: The roles of childhood maltreatment characteristics, maternal </w:t>
      </w:r>
      <w:r w:rsidRPr="005F7E02">
        <w:rPr>
          <w:rFonts w:ascii="Times New Roman" w:hAnsi="Times New Roman" w:cs="Times New Roman"/>
          <w:color w:val="000000" w:themeColor="text1"/>
          <w:sz w:val="24"/>
          <w:szCs w:val="24"/>
          <w:lang w:val="en-GB"/>
        </w:rPr>
        <w:lastRenderedPageBreak/>
        <w:t xml:space="preserve">psychological functioning, and family ecology. </w:t>
      </w:r>
      <w:r w:rsidRPr="005F7E02">
        <w:rPr>
          <w:rFonts w:ascii="Times New Roman" w:hAnsi="Times New Roman" w:cs="Times New Roman"/>
          <w:i/>
          <w:iCs/>
          <w:color w:val="000000" w:themeColor="text1"/>
          <w:sz w:val="24"/>
          <w:szCs w:val="24"/>
          <w:lang w:val="en-GB"/>
        </w:rPr>
        <w:t>Development and Psychopathology</w:t>
      </w:r>
      <w:r w:rsidRPr="005F7E02">
        <w:rPr>
          <w:rFonts w:ascii="Times New Roman" w:hAnsi="Times New Roman" w:cs="Times New Roman"/>
          <w:color w:val="000000" w:themeColor="text1"/>
          <w:sz w:val="24"/>
          <w:szCs w:val="24"/>
          <w:lang w:val="en-GB"/>
        </w:rPr>
        <w:t xml:space="preserve">, 31(1), 189–202. </w:t>
      </w:r>
      <w:hyperlink r:id="rId35" w:history="1">
        <w:r w:rsidRPr="005F7E02">
          <w:rPr>
            <w:rStyle w:val="Hipervnculo"/>
            <w:rFonts w:ascii="Times New Roman" w:eastAsiaTheme="majorEastAsia" w:hAnsi="Times New Roman" w:cs="Times New Roman"/>
            <w:sz w:val="24"/>
            <w:szCs w:val="24"/>
            <w:lang w:val="en-GB"/>
          </w:rPr>
          <w:t>https://doi.org/10.1017/s095457941800161x</w:t>
        </w:r>
      </w:hyperlink>
      <w:r w:rsidRPr="005F7E02">
        <w:rPr>
          <w:rFonts w:ascii="Times New Roman" w:hAnsi="Times New Roman" w:cs="Times New Roman"/>
          <w:color w:val="000000" w:themeColor="text1"/>
          <w:sz w:val="24"/>
          <w:szCs w:val="24"/>
          <w:lang w:val="en-GB"/>
        </w:rPr>
        <w:t xml:space="preserve"> </w:t>
      </w:r>
    </w:p>
    <w:p w14:paraId="29A87A50" w14:textId="2C29E11B" w:rsidR="00AE130A" w:rsidRDefault="003311DB" w:rsidP="00AE130A">
      <w:pPr>
        <w:ind w:left="720" w:hanging="720"/>
        <w:jc w:val="both"/>
        <w:rPr>
          <w:rFonts w:ascii="Times New Roman" w:hAnsi="Times New Roman" w:cs="Times New Roman"/>
          <w:sz w:val="24"/>
          <w:szCs w:val="24"/>
          <w:lang w:val="en-GB"/>
        </w:rPr>
      </w:pPr>
      <w:r w:rsidRPr="00F4658A">
        <w:rPr>
          <w:rFonts w:ascii="Times New Roman" w:hAnsi="Times New Roman" w:cs="Times New Roman"/>
          <w:sz w:val="24"/>
          <w:szCs w:val="24"/>
          <w:lang w:val="en-GB"/>
        </w:rPr>
        <w:t xml:space="preserve">Teicher, M. H. y Samson, J. A. (2016). </w:t>
      </w:r>
      <w:r>
        <w:rPr>
          <w:rFonts w:ascii="Times New Roman" w:hAnsi="Times New Roman" w:cs="Times New Roman"/>
          <w:sz w:val="24"/>
          <w:szCs w:val="24"/>
          <w:lang w:val="en-GB"/>
        </w:rPr>
        <w:t>Annual rese</w:t>
      </w:r>
      <w:r w:rsidR="003C681C">
        <w:rPr>
          <w:rFonts w:ascii="Times New Roman" w:hAnsi="Times New Roman" w:cs="Times New Roman"/>
          <w:sz w:val="24"/>
          <w:szCs w:val="24"/>
          <w:lang w:val="en-GB"/>
        </w:rPr>
        <w:t>arch review: Enduring neurobiological effects of childhood abuse and neglect</w:t>
      </w:r>
      <w:r w:rsidR="005E2CC9">
        <w:rPr>
          <w:rFonts w:ascii="Times New Roman" w:hAnsi="Times New Roman" w:cs="Times New Roman"/>
          <w:sz w:val="24"/>
          <w:szCs w:val="24"/>
          <w:lang w:val="en-GB"/>
        </w:rPr>
        <w:t xml:space="preserve">. </w:t>
      </w:r>
      <w:r w:rsidR="005E2CC9" w:rsidRPr="0088763F">
        <w:rPr>
          <w:rFonts w:ascii="Times New Roman" w:hAnsi="Times New Roman" w:cs="Times New Roman"/>
          <w:i/>
          <w:iCs/>
          <w:sz w:val="24"/>
          <w:szCs w:val="24"/>
          <w:lang w:val="en-GB"/>
        </w:rPr>
        <w:t>Journal of Child Psychology and Psychiatry</w:t>
      </w:r>
      <w:r w:rsidR="005E2CC9">
        <w:rPr>
          <w:rFonts w:ascii="Times New Roman" w:hAnsi="Times New Roman" w:cs="Times New Roman"/>
          <w:sz w:val="24"/>
          <w:szCs w:val="24"/>
          <w:lang w:val="en-GB"/>
        </w:rPr>
        <w:t xml:space="preserve">, 57(3), 241-266. </w:t>
      </w:r>
      <w:hyperlink r:id="rId36" w:history="1">
        <w:r w:rsidR="0088763F" w:rsidRPr="00445103">
          <w:rPr>
            <w:rStyle w:val="Hipervnculo"/>
            <w:rFonts w:ascii="Times New Roman" w:hAnsi="Times New Roman" w:cs="Times New Roman"/>
            <w:sz w:val="24"/>
            <w:szCs w:val="24"/>
            <w:lang w:val="en-GB"/>
          </w:rPr>
          <w:t>https://doi.org/10.1111/jcpp.12507</w:t>
        </w:r>
      </w:hyperlink>
    </w:p>
    <w:p w14:paraId="66432EA2" w14:textId="1C98D187" w:rsidR="00AE130A" w:rsidRDefault="00AE130A" w:rsidP="00AE130A">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World Health Organization. (1999). </w:t>
      </w:r>
      <w:r w:rsidRPr="007B1418">
        <w:rPr>
          <w:rFonts w:ascii="Times New Roman" w:hAnsi="Times New Roman" w:cs="Times New Roman"/>
          <w:i/>
          <w:iCs/>
          <w:sz w:val="24"/>
          <w:szCs w:val="24"/>
          <w:lang w:val="en-GB"/>
        </w:rPr>
        <w:t xml:space="preserve">Report of the </w:t>
      </w:r>
      <w:r w:rsidR="00856174" w:rsidRPr="007B1418">
        <w:rPr>
          <w:rFonts w:ascii="Times New Roman" w:hAnsi="Times New Roman" w:cs="Times New Roman"/>
          <w:i/>
          <w:iCs/>
          <w:sz w:val="24"/>
          <w:szCs w:val="24"/>
          <w:lang w:val="en-GB"/>
        </w:rPr>
        <w:t>C</w:t>
      </w:r>
      <w:r w:rsidR="00234F13" w:rsidRPr="007B1418">
        <w:rPr>
          <w:rFonts w:ascii="Times New Roman" w:hAnsi="Times New Roman" w:cs="Times New Roman"/>
          <w:i/>
          <w:iCs/>
          <w:sz w:val="24"/>
          <w:szCs w:val="24"/>
          <w:lang w:val="en-GB"/>
        </w:rPr>
        <w:t xml:space="preserve">onsultation on </w:t>
      </w:r>
      <w:r w:rsidR="00856174" w:rsidRPr="007B1418">
        <w:rPr>
          <w:rFonts w:ascii="Times New Roman" w:hAnsi="Times New Roman" w:cs="Times New Roman"/>
          <w:i/>
          <w:iCs/>
          <w:sz w:val="24"/>
          <w:szCs w:val="24"/>
          <w:lang w:val="en-GB"/>
        </w:rPr>
        <w:t>C</w:t>
      </w:r>
      <w:r w:rsidR="00234F13" w:rsidRPr="007B1418">
        <w:rPr>
          <w:rFonts w:ascii="Times New Roman" w:hAnsi="Times New Roman" w:cs="Times New Roman"/>
          <w:i/>
          <w:iCs/>
          <w:sz w:val="24"/>
          <w:szCs w:val="24"/>
          <w:lang w:val="en-GB"/>
        </w:rPr>
        <w:t xml:space="preserve">hild </w:t>
      </w:r>
      <w:r w:rsidR="00856174" w:rsidRPr="007B1418">
        <w:rPr>
          <w:rFonts w:ascii="Times New Roman" w:hAnsi="Times New Roman" w:cs="Times New Roman"/>
          <w:i/>
          <w:iCs/>
          <w:sz w:val="24"/>
          <w:szCs w:val="24"/>
          <w:lang w:val="en-GB"/>
        </w:rPr>
        <w:t>A</w:t>
      </w:r>
      <w:r w:rsidR="00234F13" w:rsidRPr="007B1418">
        <w:rPr>
          <w:rFonts w:ascii="Times New Roman" w:hAnsi="Times New Roman" w:cs="Times New Roman"/>
          <w:i/>
          <w:iCs/>
          <w:sz w:val="24"/>
          <w:szCs w:val="24"/>
          <w:lang w:val="en-GB"/>
        </w:rPr>
        <w:t xml:space="preserve">buse </w:t>
      </w:r>
      <w:r w:rsidR="00856174" w:rsidRPr="007B1418">
        <w:rPr>
          <w:rFonts w:ascii="Times New Roman" w:hAnsi="Times New Roman" w:cs="Times New Roman"/>
          <w:i/>
          <w:iCs/>
          <w:sz w:val="24"/>
          <w:szCs w:val="24"/>
          <w:lang w:val="en-GB"/>
        </w:rPr>
        <w:t>P</w:t>
      </w:r>
      <w:r w:rsidR="00234F13" w:rsidRPr="007B1418">
        <w:rPr>
          <w:rFonts w:ascii="Times New Roman" w:hAnsi="Times New Roman" w:cs="Times New Roman"/>
          <w:i/>
          <w:iCs/>
          <w:sz w:val="24"/>
          <w:szCs w:val="24"/>
          <w:lang w:val="en-GB"/>
        </w:rPr>
        <w:t>revention, 29-31 March 1999</w:t>
      </w:r>
      <w:r w:rsidR="00856174" w:rsidRPr="007B1418">
        <w:rPr>
          <w:rFonts w:ascii="Times New Roman" w:hAnsi="Times New Roman" w:cs="Times New Roman"/>
          <w:i/>
          <w:iCs/>
          <w:sz w:val="24"/>
          <w:szCs w:val="24"/>
          <w:lang w:val="en-GB"/>
        </w:rPr>
        <w:t>, WHO</w:t>
      </w:r>
      <w:r w:rsidR="007B1418" w:rsidRPr="007B1418">
        <w:rPr>
          <w:rFonts w:ascii="Times New Roman" w:hAnsi="Times New Roman" w:cs="Times New Roman"/>
          <w:i/>
          <w:iCs/>
          <w:sz w:val="24"/>
          <w:szCs w:val="24"/>
          <w:lang w:val="en-GB"/>
        </w:rPr>
        <w:t>, Geneva</w:t>
      </w:r>
      <w:r w:rsidR="007B1418">
        <w:rPr>
          <w:rFonts w:ascii="Times New Roman" w:hAnsi="Times New Roman" w:cs="Times New Roman"/>
          <w:sz w:val="24"/>
          <w:szCs w:val="24"/>
          <w:lang w:val="en-GB"/>
        </w:rPr>
        <w:t xml:space="preserve">. World Health Organization. </w:t>
      </w:r>
    </w:p>
    <w:p w14:paraId="69CF7387" w14:textId="1020FF09" w:rsidR="004B08BB" w:rsidRPr="00E33861" w:rsidRDefault="00E47EE5" w:rsidP="00DD1A76">
      <w:pPr>
        <w:ind w:left="720" w:hanging="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World Health Organization </w:t>
      </w:r>
      <w:r w:rsidR="00C46D60">
        <w:rPr>
          <w:rFonts w:ascii="Times New Roman" w:hAnsi="Times New Roman" w:cs="Times New Roman"/>
          <w:sz w:val="24"/>
          <w:szCs w:val="24"/>
          <w:lang w:val="en-GB"/>
        </w:rPr>
        <w:t>&amp; International Society for Prevention of Child Abuse and Neglect. (2006)</w:t>
      </w:r>
      <w:r w:rsidR="003160F6">
        <w:rPr>
          <w:rFonts w:ascii="Times New Roman" w:hAnsi="Times New Roman" w:cs="Times New Roman"/>
          <w:sz w:val="24"/>
          <w:szCs w:val="24"/>
          <w:lang w:val="en-GB"/>
        </w:rPr>
        <w:t xml:space="preserve">. </w:t>
      </w:r>
      <w:r w:rsidR="009E5989" w:rsidRPr="00602A48">
        <w:rPr>
          <w:rFonts w:ascii="Times New Roman" w:hAnsi="Times New Roman" w:cs="Times New Roman"/>
          <w:i/>
          <w:iCs/>
          <w:sz w:val="24"/>
          <w:szCs w:val="24"/>
          <w:lang w:val="en-GB"/>
        </w:rPr>
        <w:t xml:space="preserve">Preventing </w:t>
      </w:r>
      <w:r w:rsidR="00602A48">
        <w:rPr>
          <w:rFonts w:ascii="Times New Roman" w:hAnsi="Times New Roman" w:cs="Times New Roman"/>
          <w:i/>
          <w:iCs/>
          <w:sz w:val="24"/>
          <w:szCs w:val="24"/>
          <w:lang w:val="en-GB"/>
        </w:rPr>
        <w:t>C</w:t>
      </w:r>
      <w:r w:rsidR="009E5989" w:rsidRPr="00602A48">
        <w:rPr>
          <w:rFonts w:ascii="Times New Roman" w:hAnsi="Times New Roman" w:cs="Times New Roman"/>
          <w:i/>
          <w:iCs/>
          <w:sz w:val="24"/>
          <w:szCs w:val="24"/>
          <w:lang w:val="en-GB"/>
        </w:rPr>
        <w:t xml:space="preserve">hild </w:t>
      </w:r>
      <w:r w:rsidR="00602A48">
        <w:rPr>
          <w:rFonts w:ascii="Times New Roman" w:hAnsi="Times New Roman" w:cs="Times New Roman"/>
          <w:i/>
          <w:iCs/>
          <w:sz w:val="24"/>
          <w:szCs w:val="24"/>
          <w:lang w:val="en-GB"/>
        </w:rPr>
        <w:t>M</w:t>
      </w:r>
      <w:r w:rsidR="009E5989" w:rsidRPr="00602A48">
        <w:rPr>
          <w:rFonts w:ascii="Times New Roman" w:hAnsi="Times New Roman" w:cs="Times New Roman"/>
          <w:i/>
          <w:iCs/>
          <w:sz w:val="24"/>
          <w:szCs w:val="24"/>
          <w:lang w:val="en-GB"/>
        </w:rPr>
        <w:t>altreatment: A guide</w:t>
      </w:r>
      <w:r w:rsidR="009E5989" w:rsidRPr="009E5989">
        <w:rPr>
          <w:rFonts w:ascii="Times New Roman" w:hAnsi="Times New Roman" w:cs="Times New Roman"/>
          <w:i/>
          <w:iCs/>
          <w:sz w:val="24"/>
          <w:szCs w:val="24"/>
          <w:lang w:val="en-GB"/>
        </w:rPr>
        <w:t xml:space="preserve"> to </w:t>
      </w:r>
      <w:proofErr w:type="gramStart"/>
      <w:r w:rsidR="009E5989" w:rsidRPr="009E5989">
        <w:rPr>
          <w:rFonts w:ascii="Times New Roman" w:hAnsi="Times New Roman" w:cs="Times New Roman"/>
          <w:i/>
          <w:iCs/>
          <w:sz w:val="24"/>
          <w:szCs w:val="24"/>
          <w:lang w:val="en-GB"/>
        </w:rPr>
        <w:t>taking action</w:t>
      </w:r>
      <w:proofErr w:type="gramEnd"/>
      <w:r w:rsidR="009E5989" w:rsidRPr="009E5989">
        <w:rPr>
          <w:rFonts w:ascii="Times New Roman" w:hAnsi="Times New Roman" w:cs="Times New Roman"/>
          <w:i/>
          <w:iCs/>
          <w:sz w:val="24"/>
          <w:szCs w:val="24"/>
          <w:lang w:val="en-GB"/>
        </w:rPr>
        <w:t xml:space="preserve"> and generating evidence</w:t>
      </w:r>
      <w:r w:rsidR="009E5989">
        <w:rPr>
          <w:rFonts w:ascii="Times New Roman" w:hAnsi="Times New Roman" w:cs="Times New Roman"/>
          <w:sz w:val="24"/>
          <w:szCs w:val="24"/>
          <w:lang w:val="en-GB"/>
        </w:rPr>
        <w:t xml:space="preserve">. </w:t>
      </w:r>
      <w:r w:rsidR="00D43028">
        <w:rPr>
          <w:rFonts w:ascii="Times New Roman" w:hAnsi="Times New Roman" w:cs="Times New Roman"/>
          <w:sz w:val="24"/>
          <w:szCs w:val="24"/>
          <w:lang w:val="en-GB"/>
        </w:rPr>
        <w:t>WHO.</w:t>
      </w:r>
      <w:r w:rsidR="00FB378E">
        <w:rPr>
          <w:rFonts w:ascii="Times New Roman" w:hAnsi="Times New Roman" w:cs="Times New Roman"/>
          <w:sz w:val="24"/>
          <w:szCs w:val="24"/>
          <w:lang w:val="en-GB"/>
        </w:rPr>
        <w:t xml:space="preserve"> </w:t>
      </w:r>
      <w:hyperlink r:id="rId37" w:history="1">
        <w:r w:rsidR="00FB378E" w:rsidRPr="00445103">
          <w:rPr>
            <w:rStyle w:val="Hipervnculo"/>
            <w:rFonts w:ascii="Times New Roman" w:hAnsi="Times New Roman" w:cs="Times New Roman"/>
            <w:sz w:val="24"/>
            <w:szCs w:val="24"/>
            <w:lang w:val="en-GB"/>
          </w:rPr>
          <w:t>https://www.who.int/publications/i/item/preventing-child-maltreatment-a-guide-to-taking-action-and-generating-evidence</w:t>
        </w:r>
      </w:hyperlink>
      <w:r w:rsidR="00FB378E">
        <w:rPr>
          <w:rFonts w:ascii="Times New Roman" w:hAnsi="Times New Roman" w:cs="Times New Roman"/>
          <w:sz w:val="24"/>
          <w:szCs w:val="24"/>
          <w:lang w:val="en-GB"/>
        </w:rPr>
        <w:t xml:space="preserve"> </w:t>
      </w:r>
      <w:r w:rsidR="009E5989">
        <w:rPr>
          <w:rFonts w:ascii="Times New Roman" w:hAnsi="Times New Roman" w:cs="Times New Roman"/>
          <w:sz w:val="24"/>
          <w:szCs w:val="24"/>
          <w:lang w:val="en-GB"/>
        </w:rPr>
        <w:t xml:space="preserve"> </w:t>
      </w:r>
    </w:p>
    <w:p w14:paraId="5A2EFDF0" w14:textId="77777777" w:rsidR="00DD1A76" w:rsidRPr="00E33861" w:rsidRDefault="00DD1A76" w:rsidP="00DD1A76">
      <w:pPr>
        <w:ind w:left="720" w:hanging="720"/>
        <w:jc w:val="both"/>
        <w:rPr>
          <w:rFonts w:ascii="Times New Roman" w:hAnsi="Times New Roman" w:cs="Times New Roman"/>
          <w:sz w:val="24"/>
          <w:szCs w:val="24"/>
          <w:lang w:val="en-GB"/>
        </w:rPr>
      </w:pPr>
    </w:p>
    <w:p w14:paraId="3BE4F412" w14:textId="77777777" w:rsidR="00C70E5B" w:rsidRPr="00E33861" w:rsidRDefault="00C70E5B">
      <w:pPr>
        <w:rPr>
          <w:lang w:val="en-GB"/>
        </w:rPr>
      </w:pPr>
    </w:p>
    <w:sectPr w:rsidR="00C70E5B" w:rsidRPr="00E33861">
      <w:footerReference w:type="default" r:id="rId3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9F32A" w14:textId="77777777" w:rsidR="002E019A" w:rsidRDefault="002E019A" w:rsidP="00E675BA">
      <w:pPr>
        <w:spacing w:after="0" w:line="240" w:lineRule="auto"/>
      </w:pPr>
      <w:r>
        <w:separator/>
      </w:r>
    </w:p>
  </w:endnote>
  <w:endnote w:type="continuationSeparator" w:id="0">
    <w:p w14:paraId="763394F5" w14:textId="77777777" w:rsidR="002E019A" w:rsidRDefault="002E019A" w:rsidP="00E67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4139268"/>
      <w:docPartObj>
        <w:docPartGallery w:val="Page Numbers (Bottom of Page)"/>
        <w:docPartUnique/>
      </w:docPartObj>
    </w:sdtPr>
    <w:sdtEndPr>
      <w:rPr>
        <w:rFonts w:ascii="Times New Roman" w:hAnsi="Times New Roman" w:cs="Times New Roman"/>
        <w:color w:val="808080" w:themeColor="background1" w:themeShade="80"/>
        <w:sz w:val="24"/>
        <w:szCs w:val="24"/>
      </w:rPr>
    </w:sdtEndPr>
    <w:sdtContent>
      <w:p w14:paraId="2B9D8A39" w14:textId="7E01EFB9" w:rsidR="00E675BA" w:rsidRPr="00E675BA" w:rsidRDefault="00E675BA">
        <w:pPr>
          <w:pStyle w:val="Piedepgina"/>
          <w:jc w:val="right"/>
          <w:rPr>
            <w:rFonts w:ascii="Times New Roman" w:hAnsi="Times New Roman" w:cs="Times New Roman"/>
            <w:color w:val="808080" w:themeColor="background1" w:themeShade="80"/>
            <w:sz w:val="24"/>
            <w:szCs w:val="24"/>
          </w:rPr>
        </w:pPr>
        <w:r w:rsidRPr="00E675BA">
          <w:rPr>
            <w:rFonts w:ascii="Times New Roman" w:hAnsi="Times New Roman" w:cs="Times New Roman"/>
            <w:color w:val="808080" w:themeColor="background1" w:themeShade="80"/>
            <w:sz w:val="24"/>
            <w:szCs w:val="24"/>
          </w:rPr>
          <w:fldChar w:fldCharType="begin"/>
        </w:r>
        <w:r w:rsidRPr="00E675BA">
          <w:rPr>
            <w:rFonts w:ascii="Times New Roman" w:hAnsi="Times New Roman" w:cs="Times New Roman"/>
            <w:color w:val="808080" w:themeColor="background1" w:themeShade="80"/>
            <w:sz w:val="24"/>
            <w:szCs w:val="24"/>
          </w:rPr>
          <w:instrText>PAGE   \* MERGEFORMAT</w:instrText>
        </w:r>
        <w:r w:rsidRPr="00E675BA">
          <w:rPr>
            <w:rFonts w:ascii="Times New Roman" w:hAnsi="Times New Roman" w:cs="Times New Roman"/>
            <w:color w:val="808080" w:themeColor="background1" w:themeShade="80"/>
            <w:sz w:val="24"/>
            <w:szCs w:val="24"/>
          </w:rPr>
          <w:fldChar w:fldCharType="separate"/>
        </w:r>
        <w:r w:rsidRPr="00E675BA">
          <w:rPr>
            <w:rFonts w:ascii="Times New Roman" w:hAnsi="Times New Roman" w:cs="Times New Roman"/>
            <w:color w:val="808080" w:themeColor="background1" w:themeShade="80"/>
            <w:sz w:val="24"/>
            <w:szCs w:val="24"/>
          </w:rPr>
          <w:t>2</w:t>
        </w:r>
        <w:r w:rsidRPr="00E675BA">
          <w:rPr>
            <w:rFonts w:ascii="Times New Roman" w:hAnsi="Times New Roman" w:cs="Times New Roman"/>
            <w:color w:val="808080" w:themeColor="background1" w:themeShade="80"/>
            <w:sz w:val="24"/>
            <w:szCs w:val="24"/>
          </w:rPr>
          <w:fldChar w:fldCharType="end"/>
        </w:r>
      </w:p>
    </w:sdtContent>
  </w:sdt>
  <w:p w14:paraId="7E1C3D12" w14:textId="77777777" w:rsidR="00E675BA" w:rsidRDefault="00E675B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36170" w14:textId="77777777" w:rsidR="002E019A" w:rsidRDefault="002E019A" w:rsidP="00E675BA">
      <w:pPr>
        <w:spacing w:after="0" w:line="240" w:lineRule="auto"/>
      </w:pPr>
      <w:r>
        <w:separator/>
      </w:r>
    </w:p>
  </w:footnote>
  <w:footnote w:type="continuationSeparator" w:id="0">
    <w:p w14:paraId="348F61A1" w14:textId="77777777" w:rsidR="002E019A" w:rsidRDefault="002E019A" w:rsidP="00E675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E27B3"/>
    <w:multiLevelType w:val="multilevel"/>
    <w:tmpl w:val="4A446C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FF1CD1"/>
    <w:multiLevelType w:val="hybridMultilevel"/>
    <w:tmpl w:val="DF707DCA"/>
    <w:lvl w:ilvl="0" w:tplc="864A6D60">
      <w:numFmt w:val="bullet"/>
      <w:lvlText w:val=""/>
      <w:lvlJc w:val="left"/>
      <w:pPr>
        <w:ind w:left="1068" w:hanging="360"/>
      </w:pPr>
      <w:rPr>
        <w:rFonts w:ascii="Times New Roman" w:eastAsiaTheme="minorHAnsi" w:hAnsi="Times New Roman" w:cs="Times New Roman"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 w15:restartNumberingAfterBreak="0">
    <w:nsid w:val="0E37187E"/>
    <w:multiLevelType w:val="multilevel"/>
    <w:tmpl w:val="953EF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093BB9"/>
    <w:multiLevelType w:val="hybridMultilevel"/>
    <w:tmpl w:val="F57661D6"/>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17978B8"/>
    <w:multiLevelType w:val="multilevel"/>
    <w:tmpl w:val="0A8056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AE6275"/>
    <w:multiLevelType w:val="multilevel"/>
    <w:tmpl w:val="C004F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841306"/>
    <w:multiLevelType w:val="hybridMultilevel"/>
    <w:tmpl w:val="03BA5C9E"/>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F2B6A3F"/>
    <w:multiLevelType w:val="multilevel"/>
    <w:tmpl w:val="90E08D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361357"/>
    <w:multiLevelType w:val="multilevel"/>
    <w:tmpl w:val="5EEE5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F85D2F"/>
    <w:multiLevelType w:val="multilevel"/>
    <w:tmpl w:val="3E187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205176"/>
    <w:multiLevelType w:val="hybridMultilevel"/>
    <w:tmpl w:val="B4800F48"/>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1" w15:restartNumberingAfterBreak="0">
    <w:nsid w:val="22C7526F"/>
    <w:multiLevelType w:val="multilevel"/>
    <w:tmpl w:val="465A6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6F05E7"/>
    <w:multiLevelType w:val="multilevel"/>
    <w:tmpl w:val="2A4634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F94AC9"/>
    <w:multiLevelType w:val="multilevel"/>
    <w:tmpl w:val="7AE8A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FF14F4"/>
    <w:multiLevelType w:val="multilevel"/>
    <w:tmpl w:val="26BC5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4E4E67"/>
    <w:multiLevelType w:val="multilevel"/>
    <w:tmpl w:val="39F869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56547AF"/>
    <w:multiLevelType w:val="multilevel"/>
    <w:tmpl w:val="9F1433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EC1BCB"/>
    <w:multiLevelType w:val="multilevel"/>
    <w:tmpl w:val="C9F6A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EDD7E85"/>
    <w:multiLevelType w:val="multilevel"/>
    <w:tmpl w:val="EEDAC9B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3CF4707"/>
    <w:multiLevelType w:val="multilevel"/>
    <w:tmpl w:val="35BCBC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D75947"/>
    <w:multiLevelType w:val="hybridMultilevel"/>
    <w:tmpl w:val="6E12148E"/>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F295C0A"/>
    <w:multiLevelType w:val="multilevel"/>
    <w:tmpl w:val="552E2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0B3486"/>
    <w:multiLevelType w:val="multilevel"/>
    <w:tmpl w:val="7F1CD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F15A58"/>
    <w:multiLevelType w:val="hybridMultilevel"/>
    <w:tmpl w:val="D54679C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4" w15:restartNumberingAfterBreak="0">
    <w:nsid w:val="48010797"/>
    <w:multiLevelType w:val="hybridMultilevel"/>
    <w:tmpl w:val="CDF017F0"/>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A3049CF"/>
    <w:multiLevelType w:val="multilevel"/>
    <w:tmpl w:val="A7CCC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AE603C"/>
    <w:multiLevelType w:val="hybridMultilevel"/>
    <w:tmpl w:val="66125E7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7" w15:restartNumberingAfterBreak="0">
    <w:nsid w:val="4F941CC1"/>
    <w:multiLevelType w:val="multilevel"/>
    <w:tmpl w:val="96A27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EC329D"/>
    <w:multiLevelType w:val="hybridMultilevel"/>
    <w:tmpl w:val="E1DEAA9A"/>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3DC5686"/>
    <w:multiLevelType w:val="multilevel"/>
    <w:tmpl w:val="1D1E4E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272359"/>
    <w:multiLevelType w:val="multilevel"/>
    <w:tmpl w:val="900EE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F40050"/>
    <w:multiLevelType w:val="multilevel"/>
    <w:tmpl w:val="51AED2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8052CC"/>
    <w:multiLevelType w:val="hybridMultilevel"/>
    <w:tmpl w:val="D180CE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E424FA4"/>
    <w:multiLevelType w:val="hybridMultilevel"/>
    <w:tmpl w:val="34448926"/>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04A307A"/>
    <w:multiLevelType w:val="multilevel"/>
    <w:tmpl w:val="DFC4D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604E6B"/>
    <w:multiLevelType w:val="multilevel"/>
    <w:tmpl w:val="2F1466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5D7231D"/>
    <w:multiLevelType w:val="hybridMultilevel"/>
    <w:tmpl w:val="82B6231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65E13471"/>
    <w:multiLevelType w:val="hybridMultilevel"/>
    <w:tmpl w:val="423A1E3E"/>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69E251BB"/>
    <w:multiLevelType w:val="hybridMultilevel"/>
    <w:tmpl w:val="6182498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AE35210"/>
    <w:multiLevelType w:val="hybridMultilevel"/>
    <w:tmpl w:val="17CC3614"/>
    <w:lvl w:ilvl="0" w:tplc="864A6D60">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0" w15:restartNumberingAfterBreak="0">
    <w:nsid w:val="6C137111"/>
    <w:multiLevelType w:val="hybridMultilevel"/>
    <w:tmpl w:val="DF6E23F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1" w15:restartNumberingAfterBreak="0">
    <w:nsid w:val="6C7337A2"/>
    <w:multiLevelType w:val="hybridMultilevel"/>
    <w:tmpl w:val="F82EC330"/>
    <w:lvl w:ilvl="0" w:tplc="864A6D60">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2" w15:restartNumberingAfterBreak="0">
    <w:nsid w:val="74DC6321"/>
    <w:multiLevelType w:val="multilevel"/>
    <w:tmpl w:val="4DCA96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BA2687"/>
    <w:multiLevelType w:val="multilevel"/>
    <w:tmpl w:val="66C657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64F7817"/>
    <w:multiLevelType w:val="multilevel"/>
    <w:tmpl w:val="93F22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264AF8"/>
    <w:multiLevelType w:val="hybridMultilevel"/>
    <w:tmpl w:val="F920D4D0"/>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8175214"/>
    <w:multiLevelType w:val="multilevel"/>
    <w:tmpl w:val="3E1AD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87C07FC"/>
    <w:multiLevelType w:val="hybridMultilevel"/>
    <w:tmpl w:val="0A98B94E"/>
    <w:lvl w:ilvl="0" w:tplc="864A6D6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8AD481F"/>
    <w:multiLevelType w:val="multilevel"/>
    <w:tmpl w:val="256AC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8F6396E"/>
    <w:multiLevelType w:val="multilevel"/>
    <w:tmpl w:val="947002F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50" w15:restartNumberingAfterBreak="0">
    <w:nsid w:val="7AAD1633"/>
    <w:multiLevelType w:val="multilevel"/>
    <w:tmpl w:val="CE3E9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B874E66"/>
    <w:multiLevelType w:val="multilevel"/>
    <w:tmpl w:val="ED1E5D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CD66FA5"/>
    <w:multiLevelType w:val="multilevel"/>
    <w:tmpl w:val="D1CAC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502696">
    <w:abstractNumId w:val="39"/>
  </w:num>
  <w:num w:numId="2" w16cid:durableId="885796786">
    <w:abstractNumId w:val="41"/>
  </w:num>
  <w:num w:numId="3" w16cid:durableId="820003223">
    <w:abstractNumId w:val="1"/>
  </w:num>
  <w:num w:numId="4" w16cid:durableId="346832148">
    <w:abstractNumId w:val="31"/>
  </w:num>
  <w:num w:numId="5" w16cid:durableId="659314683">
    <w:abstractNumId w:val="46"/>
  </w:num>
  <w:num w:numId="6" w16cid:durableId="1885677724">
    <w:abstractNumId w:val="50"/>
  </w:num>
  <w:num w:numId="7" w16cid:durableId="397483886">
    <w:abstractNumId w:val="29"/>
  </w:num>
  <w:num w:numId="8" w16cid:durableId="344552440">
    <w:abstractNumId w:val="52"/>
  </w:num>
  <w:num w:numId="9" w16cid:durableId="224679209">
    <w:abstractNumId w:val="33"/>
  </w:num>
  <w:num w:numId="10" w16cid:durableId="835610885">
    <w:abstractNumId w:val="36"/>
  </w:num>
  <w:num w:numId="11" w16cid:durableId="1518889638">
    <w:abstractNumId w:val="38"/>
  </w:num>
  <w:num w:numId="12" w16cid:durableId="1449810116">
    <w:abstractNumId w:val="6"/>
  </w:num>
  <w:num w:numId="13" w16cid:durableId="205289877">
    <w:abstractNumId w:val="3"/>
  </w:num>
  <w:num w:numId="14" w16cid:durableId="215626436">
    <w:abstractNumId w:val="20"/>
  </w:num>
  <w:num w:numId="15" w16cid:durableId="1270503159">
    <w:abstractNumId w:val="45"/>
  </w:num>
  <w:num w:numId="16" w16cid:durableId="286206263">
    <w:abstractNumId w:val="32"/>
  </w:num>
  <w:num w:numId="17" w16cid:durableId="1515486995">
    <w:abstractNumId w:val="28"/>
  </w:num>
  <w:num w:numId="18" w16cid:durableId="1612203651">
    <w:abstractNumId w:val="37"/>
  </w:num>
  <w:num w:numId="19" w16cid:durableId="503593392">
    <w:abstractNumId w:val="24"/>
  </w:num>
  <w:num w:numId="20" w16cid:durableId="1926766016">
    <w:abstractNumId w:val="47"/>
  </w:num>
  <w:num w:numId="21" w16cid:durableId="89397201">
    <w:abstractNumId w:val="2"/>
  </w:num>
  <w:num w:numId="22" w16cid:durableId="1771121125">
    <w:abstractNumId w:val="30"/>
  </w:num>
  <w:num w:numId="23" w16cid:durableId="994185448">
    <w:abstractNumId w:val="44"/>
  </w:num>
  <w:num w:numId="24" w16cid:durableId="121047245">
    <w:abstractNumId w:val="21"/>
  </w:num>
  <w:num w:numId="25" w16cid:durableId="208297926">
    <w:abstractNumId w:val="8"/>
  </w:num>
  <w:num w:numId="26" w16cid:durableId="346638518">
    <w:abstractNumId w:val="25"/>
  </w:num>
  <w:num w:numId="27" w16cid:durableId="2010061974">
    <w:abstractNumId w:val="9"/>
  </w:num>
  <w:num w:numId="28" w16cid:durableId="2059621091">
    <w:abstractNumId w:val="27"/>
  </w:num>
  <w:num w:numId="29" w16cid:durableId="1182819879">
    <w:abstractNumId w:val="0"/>
  </w:num>
  <w:num w:numId="30" w16cid:durableId="260572163">
    <w:abstractNumId w:val="13"/>
  </w:num>
  <w:num w:numId="31" w16cid:durableId="1659646886">
    <w:abstractNumId w:val="14"/>
  </w:num>
  <w:num w:numId="32" w16cid:durableId="538906643">
    <w:abstractNumId w:val="17"/>
  </w:num>
  <w:num w:numId="33" w16cid:durableId="118649898">
    <w:abstractNumId w:val="49"/>
  </w:num>
  <w:num w:numId="34" w16cid:durableId="1606620299">
    <w:abstractNumId w:val="23"/>
  </w:num>
  <w:num w:numId="35" w16cid:durableId="283736107">
    <w:abstractNumId w:val="19"/>
  </w:num>
  <w:num w:numId="36" w16cid:durableId="1679431185">
    <w:abstractNumId w:val="26"/>
  </w:num>
  <w:num w:numId="37" w16cid:durableId="1205095990">
    <w:abstractNumId w:val="10"/>
  </w:num>
  <w:num w:numId="38" w16cid:durableId="621882833">
    <w:abstractNumId w:val="40"/>
  </w:num>
  <w:num w:numId="39" w16cid:durableId="369914743">
    <w:abstractNumId w:val="34"/>
  </w:num>
  <w:num w:numId="40" w16cid:durableId="881281983">
    <w:abstractNumId w:val="51"/>
  </w:num>
  <w:num w:numId="41" w16cid:durableId="1207982500">
    <w:abstractNumId w:val="4"/>
  </w:num>
  <w:num w:numId="42" w16cid:durableId="1505586471">
    <w:abstractNumId w:val="7"/>
  </w:num>
  <w:num w:numId="43" w16cid:durableId="827595242">
    <w:abstractNumId w:val="22"/>
  </w:num>
  <w:num w:numId="44" w16cid:durableId="175964445">
    <w:abstractNumId w:val="35"/>
  </w:num>
  <w:num w:numId="45" w16cid:durableId="26181235">
    <w:abstractNumId w:val="42"/>
  </w:num>
  <w:num w:numId="46" w16cid:durableId="1713994924">
    <w:abstractNumId w:val="43"/>
  </w:num>
  <w:num w:numId="47" w16cid:durableId="479807169">
    <w:abstractNumId w:val="12"/>
  </w:num>
  <w:num w:numId="48" w16cid:durableId="1742799085">
    <w:abstractNumId w:val="5"/>
  </w:num>
  <w:num w:numId="49" w16cid:durableId="1051615071">
    <w:abstractNumId w:val="16"/>
  </w:num>
  <w:num w:numId="50" w16cid:durableId="426996977">
    <w:abstractNumId w:val="48"/>
  </w:num>
  <w:num w:numId="51" w16cid:durableId="324552929">
    <w:abstractNumId w:val="15"/>
  </w:num>
  <w:num w:numId="52" w16cid:durableId="2057778191">
    <w:abstractNumId w:val="11"/>
  </w:num>
  <w:num w:numId="53" w16cid:durableId="132219871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AFA"/>
    <w:rsid w:val="00000DCD"/>
    <w:rsid w:val="00003FCB"/>
    <w:rsid w:val="00005A93"/>
    <w:rsid w:val="000074F9"/>
    <w:rsid w:val="000105EE"/>
    <w:rsid w:val="00011C97"/>
    <w:rsid w:val="0001511E"/>
    <w:rsid w:val="00021F12"/>
    <w:rsid w:val="00023920"/>
    <w:rsid w:val="00023E7A"/>
    <w:rsid w:val="000240C4"/>
    <w:rsid w:val="00027803"/>
    <w:rsid w:val="000304A3"/>
    <w:rsid w:val="000323DC"/>
    <w:rsid w:val="000325E5"/>
    <w:rsid w:val="00032A6E"/>
    <w:rsid w:val="00033749"/>
    <w:rsid w:val="00035386"/>
    <w:rsid w:val="00036EAA"/>
    <w:rsid w:val="00037CC3"/>
    <w:rsid w:val="00040D97"/>
    <w:rsid w:val="00041774"/>
    <w:rsid w:val="00042645"/>
    <w:rsid w:val="00042E54"/>
    <w:rsid w:val="0004649A"/>
    <w:rsid w:val="00046F72"/>
    <w:rsid w:val="00047C49"/>
    <w:rsid w:val="00047CB6"/>
    <w:rsid w:val="00051848"/>
    <w:rsid w:val="000518B2"/>
    <w:rsid w:val="00051C34"/>
    <w:rsid w:val="00051EE8"/>
    <w:rsid w:val="0005299D"/>
    <w:rsid w:val="00054D55"/>
    <w:rsid w:val="00057196"/>
    <w:rsid w:val="000606D6"/>
    <w:rsid w:val="00060DB4"/>
    <w:rsid w:val="00063A8A"/>
    <w:rsid w:val="00063F02"/>
    <w:rsid w:val="00065484"/>
    <w:rsid w:val="00065A7F"/>
    <w:rsid w:val="00067E62"/>
    <w:rsid w:val="00070193"/>
    <w:rsid w:val="00071665"/>
    <w:rsid w:val="000719BF"/>
    <w:rsid w:val="00072875"/>
    <w:rsid w:val="00073CFA"/>
    <w:rsid w:val="00074BEA"/>
    <w:rsid w:val="000772C7"/>
    <w:rsid w:val="00077FEB"/>
    <w:rsid w:val="00082BC2"/>
    <w:rsid w:val="00082CA8"/>
    <w:rsid w:val="00083015"/>
    <w:rsid w:val="00083502"/>
    <w:rsid w:val="00084B1D"/>
    <w:rsid w:val="00090A27"/>
    <w:rsid w:val="00091527"/>
    <w:rsid w:val="00092821"/>
    <w:rsid w:val="00093188"/>
    <w:rsid w:val="0009377A"/>
    <w:rsid w:val="00094CF3"/>
    <w:rsid w:val="00094DF9"/>
    <w:rsid w:val="000950BB"/>
    <w:rsid w:val="00095270"/>
    <w:rsid w:val="00096723"/>
    <w:rsid w:val="000978D7"/>
    <w:rsid w:val="000A0A3E"/>
    <w:rsid w:val="000A0D43"/>
    <w:rsid w:val="000A40FC"/>
    <w:rsid w:val="000A4466"/>
    <w:rsid w:val="000A5114"/>
    <w:rsid w:val="000A546D"/>
    <w:rsid w:val="000A5BC8"/>
    <w:rsid w:val="000A5F61"/>
    <w:rsid w:val="000B248C"/>
    <w:rsid w:val="000B3D50"/>
    <w:rsid w:val="000B3EB8"/>
    <w:rsid w:val="000B4B06"/>
    <w:rsid w:val="000B5D0F"/>
    <w:rsid w:val="000C097C"/>
    <w:rsid w:val="000C0A70"/>
    <w:rsid w:val="000C1C66"/>
    <w:rsid w:val="000C3998"/>
    <w:rsid w:val="000C3E56"/>
    <w:rsid w:val="000C533B"/>
    <w:rsid w:val="000C5D2B"/>
    <w:rsid w:val="000C6E47"/>
    <w:rsid w:val="000C731C"/>
    <w:rsid w:val="000D012E"/>
    <w:rsid w:val="000D116C"/>
    <w:rsid w:val="000D247E"/>
    <w:rsid w:val="000D358C"/>
    <w:rsid w:val="000D3D2E"/>
    <w:rsid w:val="000D4AFD"/>
    <w:rsid w:val="000D5658"/>
    <w:rsid w:val="000D663B"/>
    <w:rsid w:val="000D6988"/>
    <w:rsid w:val="000D6DD0"/>
    <w:rsid w:val="000D71EE"/>
    <w:rsid w:val="000D7C43"/>
    <w:rsid w:val="000E0CE2"/>
    <w:rsid w:val="000E0E33"/>
    <w:rsid w:val="000E1760"/>
    <w:rsid w:val="000E245D"/>
    <w:rsid w:val="000E571D"/>
    <w:rsid w:val="000E5EFE"/>
    <w:rsid w:val="000E73F9"/>
    <w:rsid w:val="000F1F1F"/>
    <w:rsid w:val="000F62A8"/>
    <w:rsid w:val="00101166"/>
    <w:rsid w:val="00101A2E"/>
    <w:rsid w:val="00101C32"/>
    <w:rsid w:val="001073BB"/>
    <w:rsid w:val="00107DFC"/>
    <w:rsid w:val="0011047D"/>
    <w:rsid w:val="00110531"/>
    <w:rsid w:val="00110B73"/>
    <w:rsid w:val="00110CB4"/>
    <w:rsid w:val="0011168B"/>
    <w:rsid w:val="00112124"/>
    <w:rsid w:val="00113921"/>
    <w:rsid w:val="00113972"/>
    <w:rsid w:val="00116EB7"/>
    <w:rsid w:val="00117591"/>
    <w:rsid w:val="00120346"/>
    <w:rsid w:val="00120D5F"/>
    <w:rsid w:val="00121678"/>
    <w:rsid w:val="00122144"/>
    <w:rsid w:val="001231B9"/>
    <w:rsid w:val="001247F0"/>
    <w:rsid w:val="001307A3"/>
    <w:rsid w:val="00130C75"/>
    <w:rsid w:val="00133967"/>
    <w:rsid w:val="00135B7B"/>
    <w:rsid w:val="00135C9E"/>
    <w:rsid w:val="001368D0"/>
    <w:rsid w:val="00136BC4"/>
    <w:rsid w:val="00136ECA"/>
    <w:rsid w:val="001408AF"/>
    <w:rsid w:val="00140F56"/>
    <w:rsid w:val="00141999"/>
    <w:rsid w:val="00141E87"/>
    <w:rsid w:val="00145D3C"/>
    <w:rsid w:val="00146066"/>
    <w:rsid w:val="00147079"/>
    <w:rsid w:val="00150E3F"/>
    <w:rsid w:val="00153040"/>
    <w:rsid w:val="00161DE7"/>
    <w:rsid w:val="00162332"/>
    <w:rsid w:val="001648CE"/>
    <w:rsid w:val="001651A0"/>
    <w:rsid w:val="00165358"/>
    <w:rsid w:val="0017052E"/>
    <w:rsid w:val="00170B92"/>
    <w:rsid w:val="00170BC5"/>
    <w:rsid w:val="00170DA6"/>
    <w:rsid w:val="00172832"/>
    <w:rsid w:val="00173A87"/>
    <w:rsid w:val="00173C80"/>
    <w:rsid w:val="00176F32"/>
    <w:rsid w:val="00181F73"/>
    <w:rsid w:val="00183EA9"/>
    <w:rsid w:val="00184704"/>
    <w:rsid w:val="00185942"/>
    <w:rsid w:val="00187217"/>
    <w:rsid w:val="00190E1A"/>
    <w:rsid w:val="00192F42"/>
    <w:rsid w:val="0019367D"/>
    <w:rsid w:val="00194D91"/>
    <w:rsid w:val="0019616F"/>
    <w:rsid w:val="0019689A"/>
    <w:rsid w:val="001A0358"/>
    <w:rsid w:val="001A2017"/>
    <w:rsid w:val="001A45B5"/>
    <w:rsid w:val="001A5724"/>
    <w:rsid w:val="001A7067"/>
    <w:rsid w:val="001B0A14"/>
    <w:rsid w:val="001B1925"/>
    <w:rsid w:val="001B3444"/>
    <w:rsid w:val="001B372A"/>
    <w:rsid w:val="001B5469"/>
    <w:rsid w:val="001B7BD8"/>
    <w:rsid w:val="001C0ACA"/>
    <w:rsid w:val="001C1E83"/>
    <w:rsid w:val="001C549B"/>
    <w:rsid w:val="001C5879"/>
    <w:rsid w:val="001C7050"/>
    <w:rsid w:val="001D10FF"/>
    <w:rsid w:val="001D180F"/>
    <w:rsid w:val="001D18BA"/>
    <w:rsid w:val="001D19C1"/>
    <w:rsid w:val="001D283D"/>
    <w:rsid w:val="001D48E9"/>
    <w:rsid w:val="001E0FA2"/>
    <w:rsid w:val="001E1E0A"/>
    <w:rsid w:val="001E48E1"/>
    <w:rsid w:val="001F113D"/>
    <w:rsid w:val="001F1C19"/>
    <w:rsid w:val="001F26ED"/>
    <w:rsid w:val="001F3D0F"/>
    <w:rsid w:val="001F4003"/>
    <w:rsid w:val="001F4C85"/>
    <w:rsid w:val="001F6A3A"/>
    <w:rsid w:val="001F7B8F"/>
    <w:rsid w:val="001F7E30"/>
    <w:rsid w:val="00201138"/>
    <w:rsid w:val="002022B6"/>
    <w:rsid w:val="0020235C"/>
    <w:rsid w:val="002025BE"/>
    <w:rsid w:val="00204251"/>
    <w:rsid w:val="00204929"/>
    <w:rsid w:val="0020523C"/>
    <w:rsid w:val="0020542F"/>
    <w:rsid w:val="00206D89"/>
    <w:rsid w:val="00210691"/>
    <w:rsid w:val="00211688"/>
    <w:rsid w:val="002122FD"/>
    <w:rsid w:val="0021305F"/>
    <w:rsid w:val="00215D67"/>
    <w:rsid w:val="00216E08"/>
    <w:rsid w:val="00217134"/>
    <w:rsid w:val="00220D67"/>
    <w:rsid w:val="0022427A"/>
    <w:rsid w:val="00227B2D"/>
    <w:rsid w:val="00231439"/>
    <w:rsid w:val="002329CC"/>
    <w:rsid w:val="00234F13"/>
    <w:rsid w:val="00236F4E"/>
    <w:rsid w:val="00241687"/>
    <w:rsid w:val="0024176F"/>
    <w:rsid w:val="00242C3F"/>
    <w:rsid w:val="00244504"/>
    <w:rsid w:val="00246459"/>
    <w:rsid w:val="00246576"/>
    <w:rsid w:val="002507FC"/>
    <w:rsid w:val="00250ADB"/>
    <w:rsid w:val="00252214"/>
    <w:rsid w:val="002558D3"/>
    <w:rsid w:val="00255BE7"/>
    <w:rsid w:val="002567DC"/>
    <w:rsid w:val="00257209"/>
    <w:rsid w:val="00257270"/>
    <w:rsid w:val="0025785F"/>
    <w:rsid w:val="00257ED2"/>
    <w:rsid w:val="002606A0"/>
    <w:rsid w:val="00260F3A"/>
    <w:rsid w:val="00261FC8"/>
    <w:rsid w:val="0026364E"/>
    <w:rsid w:val="00264001"/>
    <w:rsid w:val="00264E20"/>
    <w:rsid w:val="00265C7A"/>
    <w:rsid w:val="002666F2"/>
    <w:rsid w:val="00267B81"/>
    <w:rsid w:val="00270EDB"/>
    <w:rsid w:val="00271310"/>
    <w:rsid w:val="00271C88"/>
    <w:rsid w:val="00272D6F"/>
    <w:rsid w:val="00273A1D"/>
    <w:rsid w:val="00274261"/>
    <w:rsid w:val="002745BF"/>
    <w:rsid w:val="00276FDA"/>
    <w:rsid w:val="00277432"/>
    <w:rsid w:val="00280490"/>
    <w:rsid w:val="0028167D"/>
    <w:rsid w:val="0028200C"/>
    <w:rsid w:val="00283710"/>
    <w:rsid w:val="0028414E"/>
    <w:rsid w:val="002844C6"/>
    <w:rsid w:val="002850C2"/>
    <w:rsid w:val="002852E1"/>
    <w:rsid w:val="00285720"/>
    <w:rsid w:val="00287F3D"/>
    <w:rsid w:val="0029031D"/>
    <w:rsid w:val="002907F7"/>
    <w:rsid w:val="002917A0"/>
    <w:rsid w:val="002926C5"/>
    <w:rsid w:val="0029495E"/>
    <w:rsid w:val="00295325"/>
    <w:rsid w:val="002A0315"/>
    <w:rsid w:val="002A043D"/>
    <w:rsid w:val="002A09EA"/>
    <w:rsid w:val="002A21F6"/>
    <w:rsid w:val="002A4700"/>
    <w:rsid w:val="002A4723"/>
    <w:rsid w:val="002A5408"/>
    <w:rsid w:val="002A715B"/>
    <w:rsid w:val="002B05FC"/>
    <w:rsid w:val="002B06AB"/>
    <w:rsid w:val="002B0D7B"/>
    <w:rsid w:val="002B1175"/>
    <w:rsid w:val="002B3550"/>
    <w:rsid w:val="002B511B"/>
    <w:rsid w:val="002B5B0B"/>
    <w:rsid w:val="002B774E"/>
    <w:rsid w:val="002C09BF"/>
    <w:rsid w:val="002C23FA"/>
    <w:rsid w:val="002C2DD3"/>
    <w:rsid w:val="002C3BA6"/>
    <w:rsid w:val="002D25AA"/>
    <w:rsid w:val="002D2D9F"/>
    <w:rsid w:val="002D3137"/>
    <w:rsid w:val="002D3779"/>
    <w:rsid w:val="002D4038"/>
    <w:rsid w:val="002D4467"/>
    <w:rsid w:val="002D63D3"/>
    <w:rsid w:val="002D6EFF"/>
    <w:rsid w:val="002E019A"/>
    <w:rsid w:val="002E2AC7"/>
    <w:rsid w:val="002E4142"/>
    <w:rsid w:val="002E499F"/>
    <w:rsid w:val="002E68C4"/>
    <w:rsid w:val="002F0CF2"/>
    <w:rsid w:val="002F1BBD"/>
    <w:rsid w:val="002F1DED"/>
    <w:rsid w:val="002F301D"/>
    <w:rsid w:val="002F34B0"/>
    <w:rsid w:val="002F356D"/>
    <w:rsid w:val="002F4F0A"/>
    <w:rsid w:val="002F53C8"/>
    <w:rsid w:val="00301E48"/>
    <w:rsid w:val="00302688"/>
    <w:rsid w:val="0030273B"/>
    <w:rsid w:val="003043C7"/>
    <w:rsid w:val="0030454A"/>
    <w:rsid w:val="00304CDA"/>
    <w:rsid w:val="003076A6"/>
    <w:rsid w:val="00310AEE"/>
    <w:rsid w:val="003112D3"/>
    <w:rsid w:val="0031424C"/>
    <w:rsid w:val="003160F6"/>
    <w:rsid w:val="00320881"/>
    <w:rsid w:val="00323A18"/>
    <w:rsid w:val="003246FC"/>
    <w:rsid w:val="00327202"/>
    <w:rsid w:val="00327BE7"/>
    <w:rsid w:val="003311DB"/>
    <w:rsid w:val="00331794"/>
    <w:rsid w:val="00332E26"/>
    <w:rsid w:val="00334F8C"/>
    <w:rsid w:val="003352EF"/>
    <w:rsid w:val="0033541B"/>
    <w:rsid w:val="00335626"/>
    <w:rsid w:val="00335FE4"/>
    <w:rsid w:val="00336237"/>
    <w:rsid w:val="00341DE3"/>
    <w:rsid w:val="00342D9F"/>
    <w:rsid w:val="0034368E"/>
    <w:rsid w:val="00343BA2"/>
    <w:rsid w:val="00343C25"/>
    <w:rsid w:val="00344AC0"/>
    <w:rsid w:val="00345788"/>
    <w:rsid w:val="00345DB6"/>
    <w:rsid w:val="00347765"/>
    <w:rsid w:val="003506E6"/>
    <w:rsid w:val="00351041"/>
    <w:rsid w:val="00351C1A"/>
    <w:rsid w:val="00354728"/>
    <w:rsid w:val="00360F0C"/>
    <w:rsid w:val="00361A83"/>
    <w:rsid w:val="00361EBB"/>
    <w:rsid w:val="00361F11"/>
    <w:rsid w:val="003632DE"/>
    <w:rsid w:val="00363AA3"/>
    <w:rsid w:val="00365C63"/>
    <w:rsid w:val="00366F85"/>
    <w:rsid w:val="00370CEB"/>
    <w:rsid w:val="0037363E"/>
    <w:rsid w:val="00373F6D"/>
    <w:rsid w:val="00374189"/>
    <w:rsid w:val="003748FF"/>
    <w:rsid w:val="0037603A"/>
    <w:rsid w:val="00377219"/>
    <w:rsid w:val="00380B22"/>
    <w:rsid w:val="00380B4A"/>
    <w:rsid w:val="003818B0"/>
    <w:rsid w:val="00386282"/>
    <w:rsid w:val="003877B7"/>
    <w:rsid w:val="0039001F"/>
    <w:rsid w:val="003902FF"/>
    <w:rsid w:val="0039128B"/>
    <w:rsid w:val="00395825"/>
    <w:rsid w:val="00397365"/>
    <w:rsid w:val="003A0F42"/>
    <w:rsid w:val="003A29D9"/>
    <w:rsid w:val="003A32AC"/>
    <w:rsid w:val="003A38D2"/>
    <w:rsid w:val="003A52BA"/>
    <w:rsid w:val="003A56E6"/>
    <w:rsid w:val="003A5A87"/>
    <w:rsid w:val="003A64A4"/>
    <w:rsid w:val="003A67EB"/>
    <w:rsid w:val="003A6B66"/>
    <w:rsid w:val="003B085E"/>
    <w:rsid w:val="003B0B18"/>
    <w:rsid w:val="003B18EB"/>
    <w:rsid w:val="003B3B65"/>
    <w:rsid w:val="003B4028"/>
    <w:rsid w:val="003B6C85"/>
    <w:rsid w:val="003B7F73"/>
    <w:rsid w:val="003C02C5"/>
    <w:rsid w:val="003C22BB"/>
    <w:rsid w:val="003C33B2"/>
    <w:rsid w:val="003C3556"/>
    <w:rsid w:val="003C39E4"/>
    <w:rsid w:val="003C3FAB"/>
    <w:rsid w:val="003C4C13"/>
    <w:rsid w:val="003C56FB"/>
    <w:rsid w:val="003C5C47"/>
    <w:rsid w:val="003C681C"/>
    <w:rsid w:val="003C737D"/>
    <w:rsid w:val="003D14C2"/>
    <w:rsid w:val="003D217B"/>
    <w:rsid w:val="003D342B"/>
    <w:rsid w:val="003D56E6"/>
    <w:rsid w:val="003D7AB4"/>
    <w:rsid w:val="003D7CE9"/>
    <w:rsid w:val="003E0FE9"/>
    <w:rsid w:val="003E21A3"/>
    <w:rsid w:val="003E479D"/>
    <w:rsid w:val="003E5E77"/>
    <w:rsid w:val="003E67B3"/>
    <w:rsid w:val="003E6856"/>
    <w:rsid w:val="003F0531"/>
    <w:rsid w:val="003F0B19"/>
    <w:rsid w:val="003F1B77"/>
    <w:rsid w:val="003F1DB1"/>
    <w:rsid w:val="003F1F2B"/>
    <w:rsid w:val="003F2DD4"/>
    <w:rsid w:val="003F4C26"/>
    <w:rsid w:val="003F5248"/>
    <w:rsid w:val="003F6FEC"/>
    <w:rsid w:val="003F7C51"/>
    <w:rsid w:val="004008CC"/>
    <w:rsid w:val="00400E0A"/>
    <w:rsid w:val="00400E5B"/>
    <w:rsid w:val="0040103C"/>
    <w:rsid w:val="00402765"/>
    <w:rsid w:val="00403CA3"/>
    <w:rsid w:val="00403F2F"/>
    <w:rsid w:val="004041D0"/>
    <w:rsid w:val="004046CC"/>
    <w:rsid w:val="004060D6"/>
    <w:rsid w:val="00407B7E"/>
    <w:rsid w:val="004122A3"/>
    <w:rsid w:val="00412CCC"/>
    <w:rsid w:val="00414116"/>
    <w:rsid w:val="00414149"/>
    <w:rsid w:val="0041448F"/>
    <w:rsid w:val="00414A6C"/>
    <w:rsid w:val="0041584E"/>
    <w:rsid w:val="00415EA6"/>
    <w:rsid w:val="00416312"/>
    <w:rsid w:val="00417B19"/>
    <w:rsid w:val="004207CD"/>
    <w:rsid w:val="0042207E"/>
    <w:rsid w:val="0042405F"/>
    <w:rsid w:val="004274AC"/>
    <w:rsid w:val="00431C5D"/>
    <w:rsid w:val="00433C7E"/>
    <w:rsid w:val="00434A71"/>
    <w:rsid w:val="00437334"/>
    <w:rsid w:val="00440E1B"/>
    <w:rsid w:val="00441A21"/>
    <w:rsid w:val="00441A6C"/>
    <w:rsid w:val="00442D25"/>
    <w:rsid w:val="00444129"/>
    <w:rsid w:val="0044540B"/>
    <w:rsid w:val="00445B29"/>
    <w:rsid w:val="00445CDC"/>
    <w:rsid w:val="0044672F"/>
    <w:rsid w:val="00446EBD"/>
    <w:rsid w:val="00447637"/>
    <w:rsid w:val="0045199C"/>
    <w:rsid w:val="00451BD9"/>
    <w:rsid w:val="004525ED"/>
    <w:rsid w:val="0045318A"/>
    <w:rsid w:val="00453930"/>
    <w:rsid w:val="00454C71"/>
    <w:rsid w:val="00461416"/>
    <w:rsid w:val="00462DCA"/>
    <w:rsid w:val="00463A76"/>
    <w:rsid w:val="00464385"/>
    <w:rsid w:val="00464B6E"/>
    <w:rsid w:val="00465B07"/>
    <w:rsid w:val="004667D8"/>
    <w:rsid w:val="0046696A"/>
    <w:rsid w:val="00467205"/>
    <w:rsid w:val="00467B14"/>
    <w:rsid w:val="00470228"/>
    <w:rsid w:val="004708C0"/>
    <w:rsid w:val="00471294"/>
    <w:rsid w:val="00471C6A"/>
    <w:rsid w:val="00471CAD"/>
    <w:rsid w:val="004723A4"/>
    <w:rsid w:val="0047253B"/>
    <w:rsid w:val="00476EC7"/>
    <w:rsid w:val="00480010"/>
    <w:rsid w:val="00483FE0"/>
    <w:rsid w:val="00485039"/>
    <w:rsid w:val="00485626"/>
    <w:rsid w:val="00485811"/>
    <w:rsid w:val="00485D9C"/>
    <w:rsid w:val="0048644B"/>
    <w:rsid w:val="004871FB"/>
    <w:rsid w:val="004930AF"/>
    <w:rsid w:val="00493C98"/>
    <w:rsid w:val="004953A2"/>
    <w:rsid w:val="00495B8B"/>
    <w:rsid w:val="00497442"/>
    <w:rsid w:val="004979F9"/>
    <w:rsid w:val="004A023B"/>
    <w:rsid w:val="004A04A2"/>
    <w:rsid w:val="004A43AE"/>
    <w:rsid w:val="004A48AD"/>
    <w:rsid w:val="004A60DB"/>
    <w:rsid w:val="004A6711"/>
    <w:rsid w:val="004A6BE2"/>
    <w:rsid w:val="004A7397"/>
    <w:rsid w:val="004A74B0"/>
    <w:rsid w:val="004B08BB"/>
    <w:rsid w:val="004B1B9A"/>
    <w:rsid w:val="004B2EE8"/>
    <w:rsid w:val="004B3AFA"/>
    <w:rsid w:val="004B451E"/>
    <w:rsid w:val="004B563C"/>
    <w:rsid w:val="004B6784"/>
    <w:rsid w:val="004C005B"/>
    <w:rsid w:val="004C0891"/>
    <w:rsid w:val="004C26DA"/>
    <w:rsid w:val="004C49B6"/>
    <w:rsid w:val="004C4F15"/>
    <w:rsid w:val="004C5795"/>
    <w:rsid w:val="004C601F"/>
    <w:rsid w:val="004C68FC"/>
    <w:rsid w:val="004D2D74"/>
    <w:rsid w:val="004D3F96"/>
    <w:rsid w:val="004D65E5"/>
    <w:rsid w:val="004D6905"/>
    <w:rsid w:val="004E0905"/>
    <w:rsid w:val="004E4E13"/>
    <w:rsid w:val="004E6330"/>
    <w:rsid w:val="004E7D1A"/>
    <w:rsid w:val="004F0A98"/>
    <w:rsid w:val="004F0E9B"/>
    <w:rsid w:val="004F2707"/>
    <w:rsid w:val="004F2DD7"/>
    <w:rsid w:val="004F363D"/>
    <w:rsid w:val="004F36E3"/>
    <w:rsid w:val="004F3D56"/>
    <w:rsid w:val="004F4590"/>
    <w:rsid w:val="004F5E62"/>
    <w:rsid w:val="004F73B1"/>
    <w:rsid w:val="004F7481"/>
    <w:rsid w:val="00502E58"/>
    <w:rsid w:val="00503718"/>
    <w:rsid w:val="00503BFC"/>
    <w:rsid w:val="00503EEC"/>
    <w:rsid w:val="00504A90"/>
    <w:rsid w:val="00510B3B"/>
    <w:rsid w:val="005118C5"/>
    <w:rsid w:val="00513073"/>
    <w:rsid w:val="00514F81"/>
    <w:rsid w:val="00515875"/>
    <w:rsid w:val="00517BA7"/>
    <w:rsid w:val="00523E90"/>
    <w:rsid w:val="005240B1"/>
    <w:rsid w:val="0052592B"/>
    <w:rsid w:val="00526D0E"/>
    <w:rsid w:val="0052759B"/>
    <w:rsid w:val="00527C5A"/>
    <w:rsid w:val="00530143"/>
    <w:rsid w:val="005304AD"/>
    <w:rsid w:val="00533409"/>
    <w:rsid w:val="00534DD5"/>
    <w:rsid w:val="00536DBC"/>
    <w:rsid w:val="005415F2"/>
    <w:rsid w:val="00541D80"/>
    <w:rsid w:val="00543317"/>
    <w:rsid w:val="005439C3"/>
    <w:rsid w:val="00543FB6"/>
    <w:rsid w:val="005442E1"/>
    <w:rsid w:val="005442EF"/>
    <w:rsid w:val="00545743"/>
    <w:rsid w:val="0054574E"/>
    <w:rsid w:val="00545B29"/>
    <w:rsid w:val="00550BB7"/>
    <w:rsid w:val="00552EFA"/>
    <w:rsid w:val="00553258"/>
    <w:rsid w:val="00553337"/>
    <w:rsid w:val="005547D6"/>
    <w:rsid w:val="005553BB"/>
    <w:rsid w:val="005558F3"/>
    <w:rsid w:val="00557179"/>
    <w:rsid w:val="0056070C"/>
    <w:rsid w:val="00560FE6"/>
    <w:rsid w:val="005611CF"/>
    <w:rsid w:val="00561210"/>
    <w:rsid w:val="005649E5"/>
    <w:rsid w:val="0056675A"/>
    <w:rsid w:val="005678D7"/>
    <w:rsid w:val="0057788B"/>
    <w:rsid w:val="00580956"/>
    <w:rsid w:val="00581960"/>
    <w:rsid w:val="00581A49"/>
    <w:rsid w:val="00581B2B"/>
    <w:rsid w:val="005824A9"/>
    <w:rsid w:val="0058381E"/>
    <w:rsid w:val="00585B2C"/>
    <w:rsid w:val="00586D58"/>
    <w:rsid w:val="00587E6A"/>
    <w:rsid w:val="00590FE8"/>
    <w:rsid w:val="00591E3E"/>
    <w:rsid w:val="00592817"/>
    <w:rsid w:val="005929F2"/>
    <w:rsid w:val="005935C9"/>
    <w:rsid w:val="0059772D"/>
    <w:rsid w:val="00597788"/>
    <w:rsid w:val="00597F3B"/>
    <w:rsid w:val="005A2B8A"/>
    <w:rsid w:val="005A3032"/>
    <w:rsid w:val="005A3093"/>
    <w:rsid w:val="005A55B5"/>
    <w:rsid w:val="005A5B28"/>
    <w:rsid w:val="005A66A9"/>
    <w:rsid w:val="005A70DC"/>
    <w:rsid w:val="005B13E9"/>
    <w:rsid w:val="005B2145"/>
    <w:rsid w:val="005B2544"/>
    <w:rsid w:val="005B3E97"/>
    <w:rsid w:val="005B5318"/>
    <w:rsid w:val="005C13F6"/>
    <w:rsid w:val="005C19A3"/>
    <w:rsid w:val="005C284A"/>
    <w:rsid w:val="005C420F"/>
    <w:rsid w:val="005C5FA9"/>
    <w:rsid w:val="005C6A8B"/>
    <w:rsid w:val="005D0D7A"/>
    <w:rsid w:val="005D33B7"/>
    <w:rsid w:val="005D39D9"/>
    <w:rsid w:val="005D47AF"/>
    <w:rsid w:val="005D5765"/>
    <w:rsid w:val="005E137F"/>
    <w:rsid w:val="005E2CC9"/>
    <w:rsid w:val="005E2EB7"/>
    <w:rsid w:val="005E3041"/>
    <w:rsid w:val="005E4824"/>
    <w:rsid w:val="005E4EE8"/>
    <w:rsid w:val="005E6D10"/>
    <w:rsid w:val="005F1E9A"/>
    <w:rsid w:val="005F2612"/>
    <w:rsid w:val="005F59F2"/>
    <w:rsid w:val="005F64D0"/>
    <w:rsid w:val="005F662E"/>
    <w:rsid w:val="005F7E02"/>
    <w:rsid w:val="00600118"/>
    <w:rsid w:val="00600B0D"/>
    <w:rsid w:val="0060264D"/>
    <w:rsid w:val="00602A48"/>
    <w:rsid w:val="00602DAD"/>
    <w:rsid w:val="00603412"/>
    <w:rsid w:val="0060373F"/>
    <w:rsid w:val="00603C20"/>
    <w:rsid w:val="00603C59"/>
    <w:rsid w:val="0060445B"/>
    <w:rsid w:val="006076E8"/>
    <w:rsid w:val="006113D7"/>
    <w:rsid w:val="00614F02"/>
    <w:rsid w:val="00622527"/>
    <w:rsid w:val="0062344E"/>
    <w:rsid w:val="00624C85"/>
    <w:rsid w:val="00624D04"/>
    <w:rsid w:val="006250E6"/>
    <w:rsid w:val="00625796"/>
    <w:rsid w:val="006265BB"/>
    <w:rsid w:val="0063122F"/>
    <w:rsid w:val="00632B4D"/>
    <w:rsid w:val="006330EE"/>
    <w:rsid w:val="006351A8"/>
    <w:rsid w:val="00636064"/>
    <w:rsid w:val="006364D8"/>
    <w:rsid w:val="00636BC1"/>
    <w:rsid w:val="00645CFB"/>
    <w:rsid w:val="0064638E"/>
    <w:rsid w:val="0065000C"/>
    <w:rsid w:val="0065157A"/>
    <w:rsid w:val="00651E2F"/>
    <w:rsid w:val="0065240C"/>
    <w:rsid w:val="00652AA9"/>
    <w:rsid w:val="00654455"/>
    <w:rsid w:val="0065729F"/>
    <w:rsid w:val="00657550"/>
    <w:rsid w:val="00663F89"/>
    <w:rsid w:val="006652C2"/>
    <w:rsid w:val="006653DA"/>
    <w:rsid w:val="0066540D"/>
    <w:rsid w:val="00666949"/>
    <w:rsid w:val="00667399"/>
    <w:rsid w:val="00667CA2"/>
    <w:rsid w:val="006738D9"/>
    <w:rsid w:val="00675706"/>
    <w:rsid w:val="006759CF"/>
    <w:rsid w:val="00677DB7"/>
    <w:rsid w:val="00680642"/>
    <w:rsid w:val="00683011"/>
    <w:rsid w:val="0068354D"/>
    <w:rsid w:val="00684DC5"/>
    <w:rsid w:val="006852A5"/>
    <w:rsid w:val="0068680B"/>
    <w:rsid w:val="00687272"/>
    <w:rsid w:val="00690BAC"/>
    <w:rsid w:val="0069188C"/>
    <w:rsid w:val="00696804"/>
    <w:rsid w:val="006968A9"/>
    <w:rsid w:val="006A691E"/>
    <w:rsid w:val="006B19D9"/>
    <w:rsid w:val="006B1B48"/>
    <w:rsid w:val="006B2569"/>
    <w:rsid w:val="006B4185"/>
    <w:rsid w:val="006B546D"/>
    <w:rsid w:val="006B6D85"/>
    <w:rsid w:val="006B7F81"/>
    <w:rsid w:val="006C068E"/>
    <w:rsid w:val="006C08D8"/>
    <w:rsid w:val="006C0922"/>
    <w:rsid w:val="006C69D0"/>
    <w:rsid w:val="006C7C35"/>
    <w:rsid w:val="006D0C2B"/>
    <w:rsid w:val="006D4380"/>
    <w:rsid w:val="006E0302"/>
    <w:rsid w:val="006E2978"/>
    <w:rsid w:val="006E3547"/>
    <w:rsid w:val="006E36F6"/>
    <w:rsid w:val="006E4FD1"/>
    <w:rsid w:val="006E5355"/>
    <w:rsid w:val="006E58E8"/>
    <w:rsid w:val="006E6D70"/>
    <w:rsid w:val="006E758E"/>
    <w:rsid w:val="006E7596"/>
    <w:rsid w:val="006F0C59"/>
    <w:rsid w:val="006F2169"/>
    <w:rsid w:val="006F6135"/>
    <w:rsid w:val="006F6C02"/>
    <w:rsid w:val="006F79E2"/>
    <w:rsid w:val="00700EF5"/>
    <w:rsid w:val="0070114C"/>
    <w:rsid w:val="00701FBB"/>
    <w:rsid w:val="0070385C"/>
    <w:rsid w:val="00703C70"/>
    <w:rsid w:val="007060EB"/>
    <w:rsid w:val="0070729B"/>
    <w:rsid w:val="00707849"/>
    <w:rsid w:val="00710566"/>
    <w:rsid w:val="00713040"/>
    <w:rsid w:val="007153AB"/>
    <w:rsid w:val="007154DB"/>
    <w:rsid w:val="00715C12"/>
    <w:rsid w:val="00715D44"/>
    <w:rsid w:val="00717D2E"/>
    <w:rsid w:val="00720E3F"/>
    <w:rsid w:val="00721910"/>
    <w:rsid w:val="00721C75"/>
    <w:rsid w:val="007230C4"/>
    <w:rsid w:val="00724A67"/>
    <w:rsid w:val="0072515D"/>
    <w:rsid w:val="00725EAF"/>
    <w:rsid w:val="007260AD"/>
    <w:rsid w:val="007263B1"/>
    <w:rsid w:val="007279CD"/>
    <w:rsid w:val="00731D4F"/>
    <w:rsid w:val="0073213C"/>
    <w:rsid w:val="0073219C"/>
    <w:rsid w:val="007327C8"/>
    <w:rsid w:val="00735026"/>
    <w:rsid w:val="00735891"/>
    <w:rsid w:val="00737AEF"/>
    <w:rsid w:val="00740B68"/>
    <w:rsid w:val="00742A67"/>
    <w:rsid w:val="00743444"/>
    <w:rsid w:val="00744F2F"/>
    <w:rsid w:val="007467A9"/>
    <w:rsid w:val="0075234D"/>
    <w:rsid w:val="007523E2"/>
    <w:rsid w:val="007523F8"/>
    <w:rsid w:val="007549EB"/>
    <w:rsid w:val="00757847"/>
    <w:rsid w:val="00761F6E"/>
    <w:rsid w:val="00762B40"/>
    <w:rsid w:val="007645E5"/>
    <w:rsid w:val="00764691"/>
    <w:rsid w:val="00764B52"/>
    <w:rsid w:val="00764C1C"/>
    <w:rsid w:val="00765691"/>
    <w:rsid w:val="00765756"/>
    <w:rsid w:val="00765D32"/>
    <w:rsid w:val="00765E87"/>
    <w:rsid w:val="007662B5"/>
    <w:rsid w:val="00770F2D"/>
    <w:rsid w:val="00774757"/>
    <w:rsid w:val="00774BA3"/>
    <w:rsid w:val="0077581B"/>
    <w:rsid w:val="007758CA"/>
    <w:rsid w:val="00780F87"/>
    <w:rsid w:val="00783654"/>
    <w:rsid w:val="00784B35"/>
    <w:rsid w:val="007870FC"/>
    <w:rsid w:val="00787782"/>
    <w:rsid w:val="007913E6"/>
    <w:rsid w:val="00791D45"/>
    <w:rsid w:val="007922FC"/>
    <w:rsid w:val="007941DA"/>
    <w:rsid w:val="00794C5B"/>
    <w:rsid w:val="00795054"/>
    <w:rsid w:val="00796ECA"/>
    <w:rsid w:val="007A1359"/>
    <w:rsid w:val="007A1C85"/>
    <w:rsid w:val="007A23D9"/>
    <w:rsid w:val="007A2AC4"/>
    <w:rsid w:val="007A2F8E"/>
    <w:rsid w:val="007A382F"/>
    <w:rsid w:val="007A3C8A"/>
    <w:rsid w:val="007A4E75"/>
    <w:rsid w:val="007A63EC"/>
    <w:rsid w:val="007A6738"/>
    <w:rsid w:val="007B05EE"/>
    <w:rsid w:val="007B1418"/>
    <w:rsid w:val="007B2D6F"/>
    <w:rsid w:val="007B5D5B"/>
    <w:rsid w:val="007B62C9"/>
    <w:rsid w:val="007B66CC"/>
    <w:rsid w:val="007B769D"/>
    <w:rsid w:val="007B7C3A"/>
    <w:rsid w:val="007C1070"/>
    <w:rsid w:val="007C12F2"/>
    <w:rsid w:val="007C32A2"/>
    <w:rsid w:val="007C3FF5"/>
    <w:rsid w:val="007C4D55"/>
    <w:rsid w:val="007C6328"/>
    <w:rsid w:val="007C6A81"/>
    <w:rsid w:val="007C78CA"/>
    <w:rsid w:val="007D2523"/>
    <w:rsid w:val="007D3390"/>
    <w:rsid w:val="007D4F7F"/>
    <w:rsid w:val="007D757D"/>
    <w:rsid w:val="007D783E"/>
    <w:rsid w:val="007E15FE"/>
    <w:rsid w:val="007E442B"/>
    <w:rsid w:val="007F0313"/>
    <w:rsid w:val="007F0583"/>
    <w:rsid w:val="007F0E1D"/>
    <w:rsid w:val="007F1C44"/>
    <w:rsid w:val="007F2F19"/>
    <w:rsid w:val="007F2F9E"/>
    <w:rsid w:val="007F3F43"/>
    <w:rsid w:val="007F446E"/>
    <w:rsid w:val="007F5F73"/>
    <w:rsid w:val="007F73EA"/>
    <w:rsid w:val="00801884"/>
    <w:rsid w:val="00801E29"/>
    <w:rsid w:val="00804799"/>
    <w:rsid w:val="00806601"/>
    <w:rsid w:val="008070AB"/>
    <w:rsid w:val="00807A13"/>
    <w:rsid w:val="0081164F"/>
    <w:rsid w:val="008116D4"/>
    <w:rsid w:val="00814780"/>
    <w:rsid w:val="00817199"/>
    <w:rsid w:val="008173FA"/>
    <w:rsid w:val="00817E1D"/>
    <w:rsid w:val="00823CA8"/>
    <w:rsid w:val="00824EFB"/>
    <w:rsid w:val="008263CD"/>
    <w:rsid w:val="00830B3A"/>
    <w:rsid w:val="008327E3"/>
    <w:rsid w:val="0083574A"/>
    <w:rsid w:val="008358B6"/>
    <w:rsid w:val="00835CD5"/>
    <w:rsid w:val="00836946"/>
    <w:rsid w:val="0084303B"/>
    <w:rsid w:val="00843CC6"/>
    <w:rsid w:val="00843EA7"/>
    <w:rsid w:val="008448B2"/>
    <w:rsid w:val="00845EF6"/>
    <w:rsid w:val="008525F6"/>
    <w:rsid w:val="00853BB7"/>
    <w:rsid w:val="008556ED"/>
    <w:rsid w:val="00856174"/>
    <w:rsid w:val="0085770C"/>
    <w:rsid w:val="00857DB8"/>
    <w:rsid w:val="00857DE4"/>
    <w:rsid w:val="00863452"/>
    <w:rsid w:val="00863E57"/>
    <w:rsid w:val="0086401E"/>
    <w:rsid w:val="00864968"/>
    <w:rsid w:val="0086525B"/>
    <w:rsid w:val="00866897"/>
    <w:rsid w:val="00866EE4"/>
    <w:rsid w:val="00867A44"/>
    <w:rsid w:val="00870DE8"/>
    <w:rsid w:val="0087198E"/>
    <w:rsid w:val="00872F8B"/>
    <w:rsid w:val="0088005D"/>
    <w:rsid w:val="00881223"/>
    <w:rsid w:val="00881F68"/>
    <w:rsid w:val="00884FFE"/>
    <w:rsid w:val="0088558B"/>
    <w:rsid w:val="00886A7F"/>
    <w:rsid w:val="00887087"/>
    <w:rsid w:val="0088763F"/>
    <w:rsid w:val="008919CF"/>
    <w:rsid w:val="00892C24"/>
    <w:rsid w:val="00893AA7"/>
    <w:rsid w:val="0089412D"/>
    <w:rsid w:val="008952D3"/>
    <w:rsid w:val="00895535"/>
    <w:rsid w:val="00896520"/>
    <w:rsid w:val="008A0612"/>
    <w:rsid w:val="008A0734"/>
    <w:rsid w:val="008A08F1"/>
    <w:rsid w:val="008A40E2"/>
    <w:rsid w:val="008A4C66"/>
    <w:rsid w:val="008A6D37"/>
    <w:rsid w:val="008A7025"/>
    <w:rsid w:val="008A71F1"/>
    <w:rsid w:val="008B17C0"/>
    <w:rsid w:val="008B1C27"/>
    <w:rsid w:val="008B420B"/>
    <w:rsid w:val="008B52DD"/>
    <w:rsid w:val="008B65CF"/>
    <w:rsid w:val="008C07A7"/>
    <w:rsid w:val="008C08DB"/>
    <w:rsid w:val="008C10D1"/>
    <w:rsid w:val="008C553D"/>
    <w:rsid w:val="008C70BD"/>
    <w:rsid w:val="008C7AA0"/>
    <w:rsid w:val="008C7DC7"/>
    <w:rsid w:val="008C7F6E"/>
    <w:rsid w:val="008D0192"/>
    <w:rsid w:val="008D414C"/>
    <w:rsid w:val="008D6039"/>
    <w:rsid w:val="008E0923"/>
    <w:rsid w:val="008E2974"/>
    <w:rsid w:val="008E3727"/>
    <w:rsid w:val="008E3CDD"/>
    <w:rsid w:val="008F0E04"/>
    <w:rsid w:val="008F1BC0"/>
    <w:rsid w:val="008F2966"/>
    <w:rsid w:val="008F2CEC"/>
    <w:rsid w:val="008F3258"/>
    <w:rsid w:val="008F417C"/>
    <w:rsid w:val="008F515D"/>
    <w:rsid w:val="008F6593"/>
    <w:rsid w:val="008F68FF"/>
    <w:rsid w:val="00902E42"/>
    <w:rsid w:val="00903981"/>
    <w:rsid w:val="00903E34"/>
    <w:rsid w:val="0090458A"/>
    <w:rsid w:val="0090512C"/>
    <w:rsid w:val="00905AEB"/>
    <w:rsid w:val="00905E66"/>
    <w:rsid w:val="009108AD"/>
    <w:rsid w:val="0091177A"/>
    <w:rsid w:val="00912881"/>
    <w:rsid w:val="0091309A"/>
    <w:rsid w:val="00913AC2"/>
    <w:rsid w:val="009149E0"/>
    <w:rsid w:val="009162D6"/>
    <w:rsid w:val="0091760F"/>
    <w:rsid w:val="009177FB"/>
    <w:rsid w:val="00917CA9"/>
    <w:rsid w:val="0092029C"/>
    <w:rsid w:val="0092066A"/>
    <w:rsid w:val="009209F2"/>
    <w:rsid w:val="0092228B"/>
    <w:rsid w:val="00922B3F"/>
    <w:rsid w:val="009244C6"/>
    <w:rsid w:val="00924D89"/>
    <w:rsid w:val="00924ED7"/>
    <w:rsid w:val="009264E5"/>
    <w:rsid w:val="0092669D"/>
    <w:rsid w:val="009306A6"/>
    <w:rsid w:val="009306F5"/>
    <w:rsid w:val="00930DC5"/>
    <w:rsid w:val="00931F30"/>
    <w:rsid w:val="00932967"/>
    <w:rsid w:val="009340E9"/>
    <w:rsid w:val="009346CE"/>
    <w:rsid w:val="00934BE6"/>
    <w:rsid w:val="00934F2C"/>
    <w:rsid w:val="009359D4"/>
    <w:rsid w:val="009403B9"/>
    <w:rsid w:val="0094064E"/>
    <w:rsid w:val="00940B37"/>
    <w:rsid w:val="009420D8"/>
    <w:rsid w:val="00946894"/>
    <w:rsid w:val="00946AD1"/>
    <w:rsid w:val="009474FF"/>
    <w:rsid w:val="00947673"/>
    <w:rsid w:val="0095266C"/>
    <w:rsid w:val="00954404"/>
    <w:rsid w:val="0095519F"/>
    <w:rsid w:val="00955D08"/>
    <w:rsid w:val="009616CD"/>
    <w:rsid w:val="00961AB2"/>
    <w:rsid w:val="00962318"/>
    <w:rsid w:val="009630EA"/>
    <w:rsid w:val="00963E61"/>
    <w:rsid w:val="0096448F"/>
    <w:rsid w:val="009650EF"/>
    <w:rsid w:val="00965190"/>
    <w:rsid w:val="00965211"/>
    <w:rsid w:val="009674DC"/>
    <w:rsid w:val="00967BA1"/>
    <w:rsid w:val="009701DE"/>
    <w:rsid w:val="009701F4"/>
    <w:rsid w:val="0097052B"/>
    <w:rsid w:val="00971FFA"/>
    <w:rsid w:val="0097221C"/>
    <w:rsid w:val="00972A48"/>
    <w:rsid w:val="009737EC"/>
    <w:rsid w:val="009744C1"/>
    <w:rsid w:val="009761F8"/>
    <w:rsid w:val="00976DC0"/>
    <w:rsid w:val="009776E5"/>
    <w:rsid w:val="00977DB9"/>
    <w:rsid w:val="0098164B"/>
    <w:rsid w:val="0098443F"/>
    <w:rsid w:val="009851C0"/>
    <w:rsid w:val="00986817"/>
    <w:rsid w:val="0099127C"/>
    <w:rsid w:val="009924C7"/>
    <w:rsid w:val="00992608"/>
    <w:rsid w:val="009931D8"/>
    <w:rsid w:val="009938FB"/>
    <w:rsid w:val="0099415E"/>
    <w:rsid w:val="0099688B"/>
    <w:rsid w:val="009969E9"/>
    <w:rsid w:val="0099766E"/>
    <w:rsid w:val="009A0318"/>
    <w:rsid w:val="009A11EE"/>
    <w:rsid w:val="009A1CFC"/>
    <w:rsid w:val="009A2761"/>
    <w:rsid w:val="009A3AD7"/>
    <w:rsid w:val="009A6DC0"/>
    <w:rsid w:val="009A6F21"/>
    <w:rsid w:val="009A765C"/>
    <w:rsid w:val="009A76BA"/>
    <w:rsid w:val="009B02DE"/>
    <w:rsid w:val="009B2FA0"/>
    <w:rsid w:val="009B38FE"/>
    <w:rsid w:val="009B61B3"/>
    <w:rsid w:val="009B7C84"/>
    <w:rsid w:val="009C0912"/>
    <w:rsid w:val="009C0D8B"/>
    <w:rsid w:val="009C19C6"/>
    <w:rsid w:val="009C264B"/>
    <w:rsid w:val="009C4887"/>
    <w:rsid w:val="009C4945"/>
    <w:rsid w:val="009C49A5"/>
    <w:rsid w:val="009C4B67"/>
    <w:rsid w:val="009C529E"/>
    <w:rsid w:val="009C64E7"/>
    <w:rsid w:val="009D0E20"/>
    <w:rsid w:val="009D25E1"/>
    <w:rsid w:val="009D2A93"/>
    <w:rsid w:val="009D448A"/>
    <w:rsid w:val="009D4E58"/>
    <w:rsid w:val="009D5E69"/>
    <w:rsid w:val="009D696B"/>
    <w:rsid w:val="009D724E"/>
    <w:rsid w:val="009E0365"/>
    <w:rsid w:val="009E05F0"/>
    <w:rsid w:val="009E52EF"/>
    <w:rsid w:val="009E53FF"/>
    <w:rsid w:val="009E5989"/>
    <w:rsid w:val="009E6323"/>
    <w:rsid w:val="009E692C"/>
    <w:rsid w:val="009F0F47"/>
    <w:rsid w:val="009F304C"/>
    <w:rsid w:val="009F4754"/>
    <w:rsid w:val="009F6426"/>
    <w:rsid w:val="009F6545"/>
    <w:rsid w:val="00A04825"/>
    <w:rsid w:val="00A04FC0"/>
    <w:rsid w:val="00A06336"/>
    <w:rsid w:val="00A106A5"/>
    <w:rsid w:val="00A1130A"/>
    <w:rsid w:val="00A11416"/>
    <w:rsid w:val="00A11B90"/>
    <w:rsid w:val="00A13D7F"/>
    <w:rsid w:val="00A14B50"/>
    <w:rsid w:val="00A15B24"/>
    <w:rsid w:val="00A17422"/>
    <w:rsid w:val="00A21BE5"/>
    <w:rsid w:val="00A22774"/>
    <w:rsid w:val="00A24632"/>
    <w:rsid w:val="00A247DA"/>
    <w:rsid w:val="00A24CF0"/>
    <w:rsid w:val="00A30781"/>
    <w:rsid w:val="00A31E28"/>
    <w:rsid w:val="00A320FD"/>
    <w:rsid w:val="00A327EF"/>
    <w:rsid w:val="00A33694"/>
    <w:rsid w:val="00A339A3"/>
    <w:rsid w:val="00A3556B"/>
    <w:rsid w:val="00A3576F"/>
    <w:rsid w:val="00A35C43"/>
    <w:rsid w:val="00A35FB6"/>
    <w:rsid w:val="00A372F3"/>
    <w:rsid w:val="00A379B1"/>
    <w:rsid w:val="00A37E9E"/>
    <w:rsid w:val="00A41060"/>
    <w:rsid w:val="00A42223"/>
    <w:rsid w:val="00A436BA"/>
    <w:rsid w:val="00A44563"/>
    <w:rsid w:val="00A44950"/>
    <w:rsid w:val="00A46BAB"/>
    <w:rsid w:val="00A47D3A"/>
    <w:rsid w:val="00A50623"/>
    <w:rsid w:val="00A53375"/>
    <w:rsid w:val="00A54196"/>
    <w:rsid w:val="00A570EE"/>
    <w:rsid w:val="00A60590"/>
    <w:rsid w:val="00A606C0"/>
    <w:rsid w:val="00A625A1"/>
    <w:rsid w:val="00A626B8"/>
    <w:rsid w:val="00A646C7"/>
    <w:rsid w:val="00A6503C"/>
    <w:rsid w:val="00A652B8"/>
    <w:rsid w:val="00A658C8"/>
    <w:rsid w:val="00A6753C"/>
    <w:rsid w:val="00A67E71"/>
    <w:rsid w:val="00A67EBA"/>
    <w:rsid w:val="00A704EE"/>
    <w:rsid w:val="00A72EE0"/>
    <w:rsid w:val="00A731F3"/>
    <w:rsid w:val="00A73573"/>
    <w:rsid w:val="00A73D25"/>
    <w:rsid w:val="00A743A3"/>
    <w:rsid w:val="00A746A0"/>
    <w:rsid w:val="00A75485"/>
    <w:rsid w:val="00A77AFF"/>
    <w:rsid w:val="00A80E25"/>
    <w:rsid w:val="00A80FFB"/>
    <w:rsid w:val="00A811EB"/>
    <w:rsid w:val="00A8124C"/>
    <w:rsid w:val="00A81351"/>
    <w:rsid w:val="00A820AB"/>
    <w:rsid w:val="00A8265C"/>
    <w:rsid w:val="00A84532"/>
    <w:rsid w:val="00A87987"/>
    <w:rsid w:val="00A92CEF"/>
    <w:rsid w:val="00A92D5C"/>
    <w:rsid w:val="00A930F3"/>
    <w:rsid w:val="00A93D15"/>
    <w:rsid w:val="00A94C90"/>
    <w:rsid w:val="00A97121"/>
    <w:rsid w:val="00A972DE"/>
    <w:rsid w:val="00A978F6"/>
    <w:rsid w:val="00A97C80"/>
    <w:rsid w:val="00AA13CD"/>
    <w:rsid w:val="00AA1779"/>
    <w:rsid w:val="00AA2B64"/>
    <w:rsid w:val="00AA317C"/>
    <w:rsid w:val="00AA33B9"/>
    <w:rsid w:val="00AA3CC8"/>
    <w:rsid w:val="00AA563D"/>
    <w:rsid w:val="00AA710C"/>
    <w:rsid w:val="00AB0335"/>
    <w:rsid w:val="00AB0CC3"/>
    <w:rsid w:val="00AB27BC"/>
    <w:rsid w:val="00AB50F6"/>
    <w:rsid w:val="00AB5D4A"/>
    <w:rsid w:val="00AB631C"/>
    <w:rsid w:val="00AB67FD"/>
    <w:rsid w:val="00AB6DC2"/>
    <w:rsid w:val="00AC0866"/>
    <w:rsid w:val="00AC1420"/>
    <w:rsid w:val="00AC1827"/>
    <w:rsid w:val="00AC3680"/>
    <w:rsid w:val="00AC36E9"/>
    <w:rsid w:val="00AC3DC3"/>
    <w:rsid w:val="00AD014D"/>
    <w:rsid w:val="00AD3ADA"/>
    <w:rsid w:val="00AD5D16"/>
    <w:rsid w:val="00AD6229"/>
    <w:rsid w:val="00AD6A3E"/>
    <w:rsid w:val="00AD6EF9"/>
    <w:rsid w:val="00AE130A"/>
    <w:rsid w:val="00AE1D23"/>
    <w:rsid w:val="00AE1EC2"/>
    <w:rsid w:val="00AE2352"/>
    <w:rsid w:val="00AE3A96"/>
    <w:rsid w:val="00AE3D5C"/>
    <w:rsid w:val="00AE4070"/>
    <w:rsid w:val="00AE59E5"/>
    <w:rsid w:val="00AE60BF"/>
    <w:rsid w:val="00AE6821"/>
    <w:rsid w:val="00AE6C0A"/>
    <w:rsid w:val="00AF1AE1"/>
    <w:rsid w:val="00AF56C8"/>
    <w:rsid w:val="00B01E25"/>
    <w:rsid w:val="00B05C52"/>
    <w:rsid w:val="00B05CC5"/>
    <w:rsid w:val="00B062B0"/>
    <w:rsid w:val="00B066A6"/>
    <w:rsid w:val="00B072CC"/>
    <w:rsid w:val="00B0740B"/>
    <w:rsid w:val="00B1006F"/>
    <w:rsid w:val="00B1114D"/>
    <w:rsid w:val="00B1261B"/>
    <w:rsid w:val="00B1383D"/>
    <w:rsid w:val="00B14D11"/>
    <w:rsid w:val="00B14F8F"/>
    <w:rsid w:val="00B15D39"/>
    <w:rsid w:val="00B15E40"/>
    <w:rsid w:val="00B1773B"/>
    <w:rsid w:val="00B178F4"/>
    <w:rsid w:val="00B210BE"/>
    <w:rsid w:val="00B2309E"/>
    <w:rsid w:val="00B23922"/>
    <w:rsid w:val="00B26CFA"/>
    <w:rsid w:val="00B27BF5"/>
    <w:rsid w:val="00B30313"/>
    <w:rsid w:val="00B31C92"/>
    <w:rsid w:val="00B32325"/>
    <w:rsid w:val="00B323B6"/>
    <w:rsid w:val="00B339D5"/>
    <w:rsid w:val="00B34639"/>
    <w:rsid w:val="00B35C46"/>
    <w:rsid w:val="00B36759"/>
    <w:rsid w:val="00B369C1"/>
    <w:rsid w:val="00B411B2"/>
    <w:rsid w:val="00B42C92"/>
    <w:rsid w:val="00B43613"/>
    <w:rsid w:val="00B44D41"/>
    <w:rsid w:val="00B45295"/>
    <w:rsid w:val="00B4574F"/>
    <w:rsid w:val="00B47648"/>
    <w:rsid w:val="00B47D95"/>
    <w:rsid w:val="00B5078E"/>
    <w:rsid w:val="00B5238F"/>
    <w:rsid w:val="00B5246E"/>
    <w:rsid w:val="00B530F7"/>
    <w:rsid w:val="00B5326D"/>
    <w:rsid w:val="00B5385F"/>
    <w:rsid w:val="00B5475E"/>
    <w:rsid w:val="00B5491C"/>
    <w:rsid w:val="00B555E1"/>
    <w:rsid w:val="00B602E1"/>
    <w:rsid w:val="00B6327C"/>
    <w:rsid w:val="00B6412A"/>
    <w:rsid w:val="00B64EF8"/>
    <w:rsid w:val="00B65905"/>
    <w:rsid w:val="00B65C17"/>
    <w:rsid w:val="00B65DA6"/>
    <w:rsid w:val="00B67F57"/>
    <w:rsid w:val="00B70272"/>
    <w:rsid w:val="00B72147"/>
    <w:rsid w:val="00B73311"/>
    <w:rsid w:val="00B74251"/>
    <w:rsid w:val="00B766CF"/>
    <w:rsid w:val="00B76AB9"/>
    <w:rsid w:val="00B813A0"/>
    <w:rsid w:val="00B81D57"/>
    <w:rsid w:val="00B82493"/>
    <w:rsid w:val="00B830A1"/>
    <w:rsid w:val="00B83248"/>
    <w:rsid w:val="00B83C37"/>
    <w:rsid w:val="00B84BFF"/>
    <w:rsid w:val="00B8517F"/>
    <w:rsid w:val="00B86753"/>
    <w:rsid w:val="00B87A7F"/>
    <w:rsid w:val="00B91DA2"/>
    <w:rsid w:val="00B92750"/>
    <w:rsid w:val="00B9294C"/>
    <w:rsid w:val="00B93266"/>
    <w:rsid w:val="00B94068"/>
    <w:rsid w:val="00B9459B"/>
    <w:rsid w:val="00BA02BF"/>
    <w:rsid w:val="00BA181A"/>
    <w:rsid w:val="00BA2E76"/>
    <w:rsid w:val="00BA5CF4"/>
    <w:rsid w:val="00BA73A5"/>
    <w:rsid w:val="00BA73DB"/>
    <w:rsid w:val="00BB0C1F"/>
    <w:rsid w:val="00BB6A31"/>
    <w:rsid w:val="00BB6C4F"/>
    <w:rsid w:val="00BC143A"/>
    <w:rsid w:val="00BC3C0A"/>
    <w:rsid w:val="00BC48D7"/>
    <w:rsid w:val="00BC6371"/>
    <w:rsid w:val="00BC7134"/>
    <w:rsid w:val="00BD035D"/>
    <w:rsid w:val="00BD132E"/>
    <w:rsid w:val="00BD1C11"/>
    <w:rsid w:val="00BD2555"/>
    <w:rsid w:val="00BD5479"/>
    <w:rsid w:val="00BD6080"/>
    <w:rsid w:val="00BD6DF0"/>
    <w:rsid w:val="00BE1F4C"/>
    <w:rsid w:val="00BE2449"/>
    <w:rsid w:val="00BE3CC9"/>
    <w:rsid w:val="00BE54C8"/>
    <w:rsid w:val="00BE600C"/>
    <w:rsid w:val="00BE7A4D"/>
    <w:rsid w:val="00BE7D74"/>
    <w:rsid w:val="00BF1B3E"/>
    <w:rsid w:val="00BF1F95"/>
    <w:rsid w:val="00BF37FE"/>
    <w:rsid w:val="00BF388D"/>
    <w:rsid w:val="00BF46BF"/>
    <w:rsid w:val="00BF50F2"/>
    <w:rsid w:val="00BF5A3E"/>
    <w:rsid w:val="00BF636B"/>
    <w:rsid w:val="00BF7408"/>
    <w:rsid w:val="00BF7F5C"/>
    <w:rsid w:val="00C00061"/>
    <w:rsid w:val="00C01DAC"/>
    <w:rsid w:val="00C01F41"/>
    <w:rsid w:val="00C03FC2"/>
    <w:rsid w:val="00C041D9"/>
    <w:rsid w:val="00C04CC2"/>
    <w:rsid w:val="00C0513F"/>
    <w:rsid w:val="00C0584C"/>
    <w:rsid w:val="00C06850"/>
    <w:rsid w:val="00C1181C"/>
    <w:rsid w:val="00C11D19"/>
    <w:rsid w:val="00C12B03"/>
    <w:rsid w:val="00C1367D"/>
    <w:rsid w:val="00C16CA9"/>
    <w:rsid w:val="00C177E2"/>
    <w:rsid w:val="00C21323"/>
    <w:rsid w:val="00C21B6E"/>
    <w:rsid w:val="00C220E3"/>
    <w:rsid w:val="00C2351C"/>
    <w:rsid w:val="00C25727"/>
    <w:rsid w:val="00C272C9"/>
    <w:rsid w:val="00C27BDE"/>
    <w:rsid w:val="00C31B4C"/>
    <w:rsid w:val="00C31F30"/>
    <w:rsid w:val="00C32468"/>
    <w:rsid w:val="00C33ADE"/>
    <w:rsid w:val="00C34C9C"/>
    <w:rsid w:val="00C36F6B"/>
    <w:rsid w:val="00C36FA5"/>
    <w:rsid w:val="00C372DE"/>
    <w:rsid w:val="00C37691"/>
    <w:rsid w:val="00C3788B"/>
    <w:rsid w:val="00C40AC3"/>
    <w:rsid w:val="00C40E63"/>
    <w:rsid w:val="00C40F94"/>
    <w:rsid w:val="00C42939"/>
    <w:rsid w:val="00C43395"/>
    <w:rsid w:val="00C44094"/>
    <w:rsid w:val="00C46D60"/>
    <w:rsid w:val="00C47639"/>
    <w:rsid w:val="00C502CE"/>
    <w:rsid w:val="00C503C5"/>
    <w:rsid w:val="00C548F9"/>
    <w:rsid w:val="00C55234"/>
    <w:rsid w:val="00C55AC8"/>
    <w:rsid w:val="00C66A37"/>
    <w:rsid w:val="00C7066B"/>
    <w:rsid w:val="00C70E5B"/>
    <w:rsid w:val="00C72DFA"/>
    <w:rsid w:val="00C75332"/>
    <w:rsid w:val="00C75462"/>
    <w:rsid w:val="00C777AD"/>
    <w:rsid w:val="00C8024B"/>
    <w:rsid w:val="00C8236B"/>
    <w:rsid w:val="00C82B99"/>
    <w:rsid w:val="00C8481F"/>
    <w:rsid w:val="00C84910"/>
    <w:rsid w:val="00C85C11"/>
    <w:rsid w:val="00C85F43"/>
    <w:rsid w:val="00C8656A"/>
    <w:rsid w:val="00C86ADC"/>
    <w:rsid w:val="00C91A6E"/>
    <w:rsid w:val="00C91B1D"/>
    <w:rsid w:val="00C92BC5"/>
    <w:rsid w:val="00C930AE"/>
    <w:rsid w:val="00C94562"/>
    <w:rsid w:val="00C94CF2"/>
    <w:rsid w:val="00C95E90"/>
    <w:rsid w:val="00C964F4"/>
    <w:rsid w:val="00C976B7"/>
    <w:rsid w:val="00C97961"/>
    <w:rsid w:val="00CA025D"/>
    <w:rsid w:val="00CA065D"/>
    <w:rsid w:val="00CA08E2"/>
    <w:rsid w:val="00CA0A2D"/>
    <w:rsid w:val="00CA0D39"/>
    <w:rsid w:val="00CA0E5F"/>
    <w:rsid w:val="00CA1333"/>
    <w:rsid w:val="00CA4B7C"/>
    <w:rsid w:val="00CA4C8D"/>
    <w:rsid w:val="00CA65A5"/>
    <w:rsid w:val="00CA671A"/>
    <w:rsid w:val="00CA685A"/>
    <w:rsid w:val="00CA6F74"/>
    <w:rsid w:val="00CB1F65"/>
    <w:rsid w:val="00CB226C"/>
    <w:rsid w:val="00CB2BC1"/>
    <w:rsid w:val="00CB4BE7"/>
    <w:rsid w:val="00CB5A69"/>
    <w:rsid w:val="00CB6029"/>
    <w:rsid w:val="00CB6881"/>
    <w:rsid w:val="00CB7AC3"/>
    <w:rsid w:val="00CB7D85"/>
    <w:rsid w:val="00CC2A36"/>
    <w:rsid w:val="00CC4203"/>
    <w:rsid w:val="00CC5E57"/>
    <w:rsid w:val="00CC6974"/>
    <w:rsid w:val="00CD2CAD"/>
    <w:rsid w:val="00CD5A58"/>
    <w:rsid w:val="00CE0B80"/>
    <w:rsid w:val="00CE2D4A"/>
    <w:rsid w:val="00CE3628"/>
    <w:rsid w:val="00CE3ACC"/>
    <w:rsid w:val="00CE412C"/>
    <w:rsid w:val="00CE4B19"/>
    <w:rsid w:val="00CE4B20"/>
    <w:rsid w:val="00CE6E74"/>
    <w:rsid w:val="00CF1FB9"/>
    <w:rsid w:val="00CF3608"/>
    <w:rsid w:val="00CF3AE6"/>
    <w:rsid w:val="00CF7C5D"/>
    <w:rsid w:val="00D00DA0"/>
    <w:rsid w:val="00D00DC0"/>
    <w:rsid w:val="00D011D2"/>
    <w:rsid w:val="00D01431"/>
    <w:rsid w:val="00D01A7C"/>
    <w:rsid w:val="00D03D96"/>
    <w:rsid w:val="00D05066"/>
    <w:rsid w:val="00D055D8"/>
    <w:rsid w:val="00D06792"/>
    <w:rsid w:val="00D07E6D"/>
    <w:rsid w:val="00D12E91"/>
    <w:rsid w:val="00D157AF"/>
    <w:rsid w:val="00D17B8D"/>
    <w:rsid w:val="00D20C50"/>
    <w:rsid w:val="00D2283F"/>
    <w:rsid w:val="00D23A35"/>
    <w:rsid w:val="00D24274"/>
    <w:rsid w:val="00D26518"/>
    <w:rsid w:val="00D2727A"/>
    <w:rsid w:val="00D27D0A"/>
    <w:rsid w:val="00D30EED"/>
    <w:rsid w:val="00D329F9"/>
    <w:rsid w:val="00D35103"/>
    <w:rsid w:val="00D36DE7"/>
    <w:rsid w:val="00D40A05"/>
    <w:rsid w:val="00D42CBD"/>
    <w:rsid w:val="00D43028"/>
    <w:rsid w:val="00D436FE"/>
    <w:rsid w:val="00D43BE4"/>
    <w:rsid w:val="00D44101"/>
    <w:rsid w:val="00D44D12"/>
    <w:rsid w:val="00D461FC"/>
    <w:rsid w:val="00D50341"/>
    <w:rsid w:val="00D52B9F"/>
    <w:rsid w:val="00D5417B"/>
    <w:rsid w:val="00D55F86"/>
    <w:rsid w:val="00D56705"/>
    <w:rsid w:val="00D60761"/>
    <w:rsid w:val="00D63C39"/>
    <w:rsid w:val="00D712EB"/>
    <w:rsid w:val="00D71476"/>
    <w:rsid w:val="00D72E3B"/>
    <w:rsid w:val="00D73D2B"/>
    <w:rsid w:val="00D746BD"/>
    <w:rsid w:val="00D75B11"/>
    <w:rsid w:val="00D75B93"/>
    <w:rsid w:val="00D76286"/>
    <w:rsid w:val="00D766E9"/>
    <w:rsid w:val="00D767A5"/>
    <w:rsid w:val="00D7725E"/>
    <w:rsid w:val="00D7780E"/>
    <w:rsid w:val="00D8055C"/>
    <w:rsid w:val="00D81132"/>
    <w:rsid w:val="00D81FAE"/>
    <w:rsid w:val="00D82648"/>
    <w:rsid w:val="00D838D1"/>
    <w:rsid w:val="00D90D85"/>
    <w:rsid w:val="00D9106F"/>
    <w:rsid w:val="00D91EBD"/>
    <w:rsid w:val="00D91EF8"/>
    <w:rsid w:val="00D95824"/>
    <w:rsid w:val="00D95E31"/>
    <w:rsid w:val="00D9724C"/>
    <w:rsid w:val="00D974C3"/>
    <w:rsid w:val="00D979F9"/>
    <w:rsid w:val="00DA2550"/>
    <w:rsid w:val="00DA2DB2"/>
    <w:rsid w:val="00DA380A"/>
    <w:rsid w:val="00DA3BF8"/>
    <w:rsid w:val="00DA43CA"/>
    <w:rsid w:val="00DA688E"/>
    <w:rsid w:val="00DA6BEE"/>
    <w:rsid w:val="00DA7748"/>
    <w:rsid w:val="00DB0760"/>
    <w:rsid w:val="00DB115C"/>
    <w:rsid w:val="00DB418A"/>
    <w:rsid w:val="00DC1420"/>
    <w:rsid w:val="00DC2236"/>
    <w:rsid w:val="00DC38C0"/>
    <w:rsid w:val="00DC45F3"/>
    <w:rsid w:val="00DC4D25"/>
    <w:rsid w:val="00DC5A6C"/>
    <w:rsid w:val="00DC622D"/>
    <w:rsid w:val="00DC7B3F"/>
    <w:rsid w:val="00DD0870"/>
    <w:rsid w:val="00DD0985"/>
    <w:rsid w:val="00DD1A76"/>
    <w:rsid w:val="00DD350C"/>
    <w:rsid w:val="00DD3E62"/>
    <w:rsid w:val="00DD48A7"/>
    <w:rsid w:val="00DD506C"/>
    <w:rsid w:val="00DD549E"/>
    <w:rsid w:val="00DD62BF"/>
    <w:rsid w:val="00DD7096"/>
    <w:rsid w:val="00DD7B60"/>
    <w:rsid w:val="00DD7BB3"/>
    <w:rsid w:val="00DE2174"/>
    <w:rsid w:val="00DE2C68"/>
    <w:rsid w:val="00DE3AC9"/>
    <w:rsid w:val="00DE3FED"/>
    <w:rsid w:val="00DF0867"/>
    <w:rsid w:val="00DF0A98"/>
    <w:rsid w:val="00DF10C4"/>
    <w:rsid w:val="00DF30DC"/>
    <w:rsid w:val="00DF33ED"/>
    <w:rsid w:val="00DF3BC2"/>
    <w:rsid w:val="00E012DE"/>
    <w:rsid w:val="00E0170F"/>
    <w:rsid w:val="00E028EF"/>
    <w:rsid w:val="00E03F4A"/>
    <w:rsid w:val="00E04916"/>
    <w:rsid w:val="00E04C5C"/>
    <w:rsid w:val="00E068AA"/>
    <w:rsid w:val="00E100FC"/>
    <w:rsid w:val="00E144DC"/>
    <w:rsid w:val="00E159A6"/>
    <w:rsid w:val="00E24EF9"/>
    <w:rsid w:val="00E26537"/>
    <w:rsid w:val="00E277D5"/>
    <w:rsid w:val="00E30622"/>
    <w:rsid w:val="00E310CD"/>
    <w:rsid w:val="00E31552"/>
    <w:rsid w:val="00E32D20"/>
    <w:rsid w:val="00E33861"/>
    <w:rsid w:val="00E34C75"/>
    <w:rsid w:val="00E34D41"/>
    <w:rsid w:val="00E35641"/>
    <w:rsid w:val="00E36BDD"/>
    <w:rsid w:val="00E373A1"/>
    <w:rsid w:val="00E37DFA"/>
    <w:rsid w:val="00E37F25"/>
    <w:rsid w:val="00E40776"/>
    <w:rsid w:val="00E416AA"/>
    <w:rsid w:val="00E43BAB"/>
    <w:rsid w:val="00E45050"/>
    <w:rsid w:val="00E46C12"/>
    <w:rsid w:val="00E47EE5"/>
    <w:rsid w:val="00E50322"/>
    <w:rsid w:val="00E519B3"/>
    <w:rsid w:val="00E5328A"/>
    <w:rsid w:val="00E53332"/>
    <w:rsid w:val="00E542AA"/>
    <w:rsid w:val="00E557AE"/>
    <w:rsid w:val="00E55A64"/>
    <w:rsid w:val="00E55F35"/>
    <w:rsid w:val="00E5630C"/>
    <w:rsid w:val="00E56ACF"/>
    <w:rsid w:val="00E62D4A"/>
    <w:rsid w:val="00E6475F"/>
    <w:rsid w:val="00E649C3"/>
    <w:rsid w:val="00E64F88"/>
    <w:rsid w:val="00E651B0"/>
    <w:rsid w:val="00E666FD"/>
    <w:rsid w:val="00E66ABE"/>
    <w:rsid w:val="00E675BA"/>
    <w:rsid w:val="00E70E54"/>
    <w:rsid w:val="00E71D18"/>
    <w:rsid w:val="00E72E5E"/>
    <w:rsid w:val="00E743C0"/>
    <w:rsid w:val="00E74A36"/>
    <w:rsid w:val="00E74B77"/>
    <w:rsid w:val="00E772D3"/>
    <w:rsid w:val="00E77789"/>
    <w:rsid w:val="00E77DD1"/>
    <w:rsid w:val="00E82BAC"/>
    <w:rsid w:val="00E84C1C"/>
    <w:rsid w:val="00E906D8"/>
    <w:rsid w:val="00E91D98"/>
    <w:rsid w:val="00E92219"/>
    <w:rsid w:val="00E96953"/>
    <w:rsid w:val="00E97B69"/>
    <w:rsid w:val="00E97DB0"/>
    <w:rsid w:val="00E97E1C"/>
    <w:rsid w:val="00E97FED"/>
    <w:rsid w:val="00EA2AA0"/>
    <w:rsid w:val="00EA3312"/>
    <w:rsid w:val="00EA338D"/>
    <w:rsid w:val="00EA396D"/>
    <w:rsid w:val="00EA6A67"/>
    <w:rsid w:val="00EA6DC6"/>
    <w:rsid w:val="00EB09C7"/>
    <w:rsid w:val="00EB0E1D"/>
    <w:rsid w:val="00EB0E22"/>
    <w:rsid w:val="00EB168D"/>
    <w:rsid w:val="00EB2D6C"/>
    <w:rsid w:val="00EB3A57"/>
    <w:rsid w:val="00EB44ED"/>
    <w:rsid w:val="00EB51A5"/>
    <w:rsid w:val="00EB633B"/>
    <w:rsid w:val="00EB6400"/>
    <w:rsid w:val="00EC0872"/>
    <w:rsid w:val="00EC23A2"/>
    <w:rsid w:val="00EC38CB"/>
    <w:rsid w:val="00EC3AA0"/>
    <w:rsid w:val="00EC4333"/>
    <w:rsid w:val="00EC4754"/>
    <w:rsid w:val="00EC6972"/>
    <w:rsid w:val="00EC79DF"/>
    <w:rsid w:val="00ED018D"/>
    <w:rsid w:val="00ED17C7"/>
    <w:rsid w:val="00ED51E5"/>
    <w:rsid w:val="00ED5D7D"/>
    <w:rsid w:val="00ED70A2"/>
    <w:rsid w:val="00EE40B7"/>
    <w:rsid w:val="00EE5B04"/>
    <w:rsid w:val="00EE6A82"/>
    <w:rsid w:val="00EE776E"/>
    <w:rsid w:val="00EE7D7B"/>
    <w:rsid w:val="00EF0F22"/>
    <w:rsid w:val="00EF3A09"/>
    <w:rsid w:val="00EF3E9D"/>
    <w:rsid w:val="00EF3F56"/>
    <w:rsid w:val="00EF493D"/>
    <w:rsid w:val="00EF4B6D"/>
    <w:rsid w:val="00EF4C81"/>
    <w:rsid w:val="00EF55E0"/>
    <w:rsid w:val="00EF60C4"/>
    <w:rsid w:val="00F00B95"/>
    <w:rsid w:val="00F02379"/>
    <w:rsid w:val="00F03EEF"/>
    <w:rsid w:val="00F05ABB"/>
    <w:rsid w:val="00F061BE"/>
    <w:rsid w:val="00F0620D"/>
    <w:rsid w:val="00F06D7C"/>
    <w:rsid w:val="00F1464E"/>
    <w:rsid w:val="00F14D8C"/>
    <w:rsid w:val="00F152E6"/>
    <w:rsid w:val="00F15A6B"/>
    <w:rsid w:val="00F15C0A"/>
    <w:rsid w:val="00F175BE"/>
    <w:rsid w:val="00F210DF"/>
    <w:rsid w:val="00F21BD9"/>
    <w:rsid w:val="00F2344A"/>
    <w:rsid w:val="00F2357D"/>
    <w:rsid w:val="00F238D4"/>
    <w:rsid w:val="00F26295"/>
    <w:rsid w:val="00F27CF9"/>
    <w:rsid w:val="00F30706"/>
    <w:rsid w:val="00F307FC"/>
    <w:rsid w:val="00F31B14"/>
    <w:rsid w:val="00F32663"/>
    <w:rsid w:val="00F339B2"/>
    <w:rsid w:val="00F3464C"/>
    <w:rsid w:val="00F35E13"/>
    <w:rsid w:val="00F361CE"/>
    <w:rsid w:val="00F411A8"/>
    <w:rsid w:val="00F421EB"/>
    <w:rsid w:val="00F42581"/>
    <w:rsid w:val="00F43BAA"/>
    <w:rsid w:val="00F43ED8"/>
    <w:rsid w:val="00F44352"/>
    <w:rsid w:val="00F448AF"/>
    <w:rsid w:val="00F45299"/>
    <w:rsid w:val="00F46102"/>
    <w:rsid w:val="00F4658A"/>
    <w:rsid w:val="00F4679C"/>
    <w:rsid w:val="00F4774E"/>
    <w:rsid w:val="00F47D71"/>
    <w:rsid w:val="00F500AD"/>
    <w:rsid w:val="00F51257"/>
    <w:rsid w:val="00F533CC"/>
    <w:rsid w:val="00F53AA4"/>
    <w:rsid w:val="00F54258"/>
    <w:rsid w:val="00F548B0"/>
    <w:rsid w:val="00F604D5"/>
    <w:rsid w:val="00F610BE"/>
    <w:rsid w:val="00F61ED3"/>
    <w:rsid w:val="00F63630"/>
    <w:rsid w:val="00F64610"/>
    <w:rsid w:val="00F659FD"/>
    <w:rsid w:val="00F70ABB"/>
    <w:rsid w:val="00F70DF0"/>
    <w:rsid w:val="00F710CE"/>
    <w:rsid w:val="00F71959"/>
    <w:rsid w:val="00F72446"/>
    <w:rsid w:val="00F74883"/>
    <w:rsid w:val="00F76C0A"/>
    <w:rsid w:val="00F77E66"/>
    <w:rsid w:val="00F843AB"/>
    <w:rsid w:val="00F90676"/>
    <w:rsid w:val="00F90843"/>
    <w:rsid w:val="00F9245F"/>
    <w:rsid w:val="00F9411B"/>
    <w:rsid w:val="00F96EB5"/>
    <w:rsid w:val="00FA2539"/>
    <w:rsid w:val="00FA2551"/>
    <w:rsid w:val="00FA2E65"/>
    <w:rsid w:val="00FA440D"/>
    <w:rsid w:val="00FA5D9A"/>
    <w:rsid w:val="00FB2949"/>
    <w:rsid w:val="00FB378E"/>
    <w:rsid w:val="00FB3F19"/>
    <w:rsid w:val="00FB4E65"/>
    <w:rsid w:val="00FB642E"/>
    <w:rsid w:val="00FB6A18"/>
    <w:rsid w:val="00FB7005"/>
    <w:rsid w:val="00FC32BF"/>
    <w:rsid w:val="00FC4D76"/>
    <w:rsid w:val="00FC58FF"/>
    <w:rsid w:val="00FC6527"/>
    <w:rsid w:val="00FC746B"/>
    <w:rsid w:val="00FC768C"/>
    <w:rsid w:val="00FD2B14"/>
    <w:rsid w:val="00FD3036"/>
    <w:rsid w:val="00FD45DA"/>
    <w:rsid w:val="00FD4A81"/>
    <w:rsid w:val="00FD5152"/>
    <w:rsid w:val="00FE1E7D"/>
    <w:rsid w:val="00FE22BA"/>
    <w:rsid w:val="00FE3D2A"/>
    <w:rsid w:val="00FE586C"/>
    <w:rsid w:val="00FE6037"/>
    <w:rsid w:val="00FE692F"/>
    <w:rsid w:val="00FE71CD"/>
    <w:rsid w:val="00FF0194"/>
    <w:rsid w:val="00FF145A"/>
    <w:rsid w:val="00FF1AD7"/>
    <w:rsid w:val="00FF212F"/>
    <w:rsid w:val="00FF2F21"/>
    <w:rsid w:val="00FF340E"/>
    <w:rsid w:val="00FF534D"/>
    <w:rsid w:val="00FF5D62"/>
    <w:rsid w:val="00FF6D3E"/>
    <w:rsid w:val="00FF74E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E163B"/>
  <w15:chartTrackingRefBased/>
  <w15:docId w15:val="{2CE08686-4E30-4B36-981C-06180CC38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AFA"/>
  </w:style>
  <w:style w:type="paragraph" w:styleId="Ttulo1">
    <w:name w:val="heading 1"/>
    <w:basedOn w:val="Normal"/>
    <w:next w:val="Normal"/>
    <w:link w:val="Ttulo1Car"/>
    <w:uiPriority w:val="9"/>
    <w:qFormat/>
    <w:rsid w:val="004B3A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4B3A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4B3AF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4B3AF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B3AF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B3AF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B3AF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B3AF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B3AF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3AF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4B3AF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4B3AF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4B3AF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B3AF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B3AF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B3AF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B3AF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B3AFA"/>
    <w:rPr>
      <w:rFonts w:eastAsiaTheme="majorEastAsia" w:cstheme="majorBidi"/>
      <w:color w:val="272727" w:themeColor="text1" w:themeTint="D8"/>
    </w:rPr>
  </w:style>
  <w:style w:type="paragraph" w:styleId="Ttulo">
    <w:name w:val="Title"/>
    <w:basedOn w:val="Normal"/>
    <w:next w:val="Normal"/>
    <w:link w:val="TtuloCar"/>
    <w:uiPriority w:val="10"/>
    <w:qFormat/>
    <w:rsid w:val="004B3A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B3AF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B3AF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B3AF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B3AFA"/>
    <w:pPr>
      <w:spacing w:before="160"/>
      <w:jc w:val="center"/>
    </w:pPr>
    <w:rPr>
      <w:i/>
      <w:iCs/>
      <w:color w:val="404040" w:themeColor="text1" w:themeTint="BF"/>
    </w:rPr>
  </w:style>
  <w:style w:type="character" w:customStyle="1" w:styleId="CitaCar">
    <w:name w:val="Cita Car"/>
    <w:basedOn w:val="Fuentedeprrafopredeter"/>
    <w:link w:val="Cita"/>
    <w:uiPriority w:val="29"/>
    <w:rsid w:val="004B3AFA"/>
    <w:rPr>
      <w:i/>
      <w:iCs/>
      <w:color w:val="404040" w:themeColor="text1" w:themeTint="BF"/>
    </w:rPr>
  </w:style>
  <w:style w:type="paragraph" w:styleId="Prrafodelista">
    <w:name w:val="List Paragraph"/>
    <w:basedOn w:val="Normal"/>
    <w:uiPriority w:val="34"/>
    <w:qFormat/>
    <w:rsid w:val="004B3AFA"/>
    <w:pPr>
      <w:ind w:left="720"/>
      <w:contextualSpacing/>
    </w:pPr>
  </w:style>
  <w:style w:type="character" w:styleId="nfasisintenso">
    <w:name w:val="Intense Emphasis"/>
    <w:basedOn w:val="Fuentedeprrafopredeter"/>
    <w:uiPriority w:val="21"/>
    <w:qFormat/>
    <w:rsid w:val="004B3AFA"/>
    <w:rPr>
      <w:i/>
      <w:iCs/>
      <w:color w:val="0F4761" w:themeColor="accent1" w:themeShade="BF"/>
    </w:rPr>
  </w:style>
  <w:style w:type="paragraph" w:styleId="Citadestacada">
    <w:name w:val="Intense Quote"/>
    <w:basedOn w:val="Normal"/>
    <w:next w:val="Normal"/>
    <w:link w:val="CitadestacadaCar"/>
    <w:uiPriority w:val="30"/>
    <w:qFormat/>
    <w:rsid w:val="004B3A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B3AFA"/>
    <w:rPr>
      <w:i/>
      <w:iCs/>
      <w:color w:val="0F4761" w:themeColor="accent1" w:themeShade="BF"/>
    </w:rPr>
  </w:style>
  <w:style w:type="character" w:styleId="Referenciaintensa">
    <w:name w:val="Intense Reference"/>
    <w:basedOn w:val="Fuentedeprrafopredeter"/>
    <w:uiPriority w:val="32"/>
    <w:qFormat/>
    <w:rsid w:val="004B3AFA"/>
    <w:rPr>
      <w:b/>
      <w:bCs/>
      <w:smallCaps/>
      <w:color w:val="0F4761" w:themeColor="accent1" w:themeShade="BF"/>
      <w:spacing w:val="5"/>
    </w:rPr>
  </w:style>
  <w:style w:type="character" w:styleId="Hipervnculo">
    <w:name w:val="Hyperlink"/>
    <w:basedOn w:val="Fuentedeprrafopredeter"/>
    <w:uiPriority w:val="99"/>
    <w:unhideWhenUsed/>
    <w:rsid w:val="004B3AFA"/>
    <w:rPr>
      <w:color w:val="467886" w:themeColor="hyperlink"/>
      <w:u w:val="single"/>
    </w:rPr>
  </w:style>
  <w:style w:type="character" w:styleId="Mencinsinresolver">
    <w:name w:val="Unresolved Mention"/>
    <w:basedOn w:val="Fuentedeprrafopredeter"/>
    <w:uiPriority w:val="99"/>
    <w:semiHidden/>
    <w:unhideWhenUsed/>
    <w:rsid w:val="00F03EEF"/>
    <w:rPr>
      <w:color w:val="605E5C"/>
      <w:shd w:val="clear" w:color="auto" w:fill="E1DFDD"/>
    </w:rPr>
  </w:style>
  <w:style w:type="table" w:styleId="Tablaconcuadrcula">
    <w:name w:val="Table Grid"/>
    <w:basedOn w:val="Tablanormal"/>
    <w:uiPriority w:val="39"/>
    <w:rsid w:val="00652AA9"/>
    <w:pPr>
      <w:spacing w:after="0" w:line="240" w:lineRule="auto"/>
    </w:pPr>
    <w:rPr>
      <w:kern w:val="0"/>
      <w:lang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652AA9"/>
    <w:rPr>
      <w:sz w:val="16"/>
      <w:szCs w:val="16"/>
    </w:rPr>
  </w:style>
  <w:style w:type="paragraph" w:styleId="Textocomentario">
    <w:name w:val="annotation text"/>
    <w:basedOn w:val="Normal"/>
    <w:link w:val="TextocomentarioCar"/>
    <w:uiPriority w:val="99"/>
    <w:unhideWhenUsed/>
    <w:rsid w:val="00652AA9"/>
    <w:pPr>
      <w:spacing w:after="0" w:line="240" w:lineRule="auto"/>
    </w:pPr>
    <w:rPr>
      <w:rFonts w:ascii="Times New Roman" w:eastAsia="Times New Roman" w:hAnsi="Times New Roman" w:cs="Times New Roman"/>
      <w:kern w:val="0"/>
      <w:sz w:val="20"/>
      <w:szCs w:val="20"/>
      <w:lang w:eastAsia="es-ES"/>
      <w14:ligatures w14:val="none"/>
    </w:rPr>
  </w:style>
  <w:style w:type="character" w:customStyle="1" w:styleId="TextocomentarioCar">
    <w:name w:val="Texto comentario Car"/>
    <w:basedOn w:val="Fuentedeprrafopredeter"/>
    <w:link w:val="Textocomentario"/>
    <w:uiPriority w:val="99"/>
    <w:rsid w:val="00652AA9"/>
    <w:rPr>
      <w:rFonts w:ascii="Times New Roman" w:eastAsia="Times New Roman" w:hAnsi="Times New Roman" w:cs="Times New Roman"/>
      <w:kern w:val="0"/>
      <w:sz w:val="20"/>
      <w:szCs w:val="20"/>
      <w:lang w:eastAsia="es-ES"/>
      <w14:ligatures w14:val="none"/>
    </w:rPr>
  </w:style>
  <w:style w:type="paragraph" w:styleId="TtuloTDC">
    <w:name w:val="TOC Heading"/>
    <w:basedOn w:val="Ttulo1"/>
    <w:next w:val="Normal"/>
    <w:uiPriority w:val="39"/>
    <w:unhideWhenUsed/>
    <w:qFormat/>
    <w:rsid w:val="00866897"/>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866897"/>
    <w:pPr>
      <w:spacing w:after="100"/>
    </w:pPr>
  </w:style>
  <w:style w:type="paragraph" w:styleId="TDC2">
    <w:name w:val="toc 2"/>
    <w:basedOn w:val="Normal"/>
    <w:next w:val="Normal"/>
    <w:autoRedefine/>
    <w:uiPriority w:val="39"/>
    <w:unhideWhenUsed/>
    <w:rsid w:val="00866897"/>
    <w:pPr>
      <w:spacing w:after="100"/>
      <w:ind w:left="220"/>
    </w:pPr>
  </w:style>
  <w:style w:type="paragraph" w:styleId="TDC3">
    <w:name w:val="toc 3"/>
    <w:basedOn w:val="Normal"/>
    <w:next w:val="Normal"/>
    <w:autoRedefine/>
    <w:uiPriority w:val="39"/>
    <w:unhideWhenUsed/>
    <w:rsid w:val="00866897"/>
    <w:pPr>
      <w:spacing w:after="100"/>
      <w:ind w:left="440"/>
    </w:pPr>
  </w:style>
  <w:style w:type="paragraph" w:styleId="Encabezado">
    <w:name w:val="header"/>
    <w:basedOn w:val="Normal"/>
    <w:link w:val="EncabezadoCar"/>
    <w:uiPriority w:val="99"/>
    <w:unhideWhenUsed/>
    <w:rsid w:val="00E675B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675BA"/>
  </w:style>
  <w:style w:type="paragraph" w:styleId="Piedepgina">
    <w:name w:val="footer"/>
    <w:basedOn w:val="Normal"/>
    <w:link w:val="PiedepginaCar"/>
    <w:uiPriority w:val="99"/>
    <w:unhideWhenUsed/>
    <w:rsid w:val="00E675B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67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perturas.org/3fonagy.html" TargetMode="External"/><Relationship Id="rId18" Type="http://schemas.openxmlformats.org/officeDocument/2006/relationships/hyperlink" Target="https://doi.org/10.1016/j.cpr.2020.101891" TargetMode="External"/><Relationship Id="rId26" Type="http://schemas.openxmlformats.org/officeDocument/2006/relationships/hyperlink" Target="https://www.jstor.org/stable/26767495" TargetMode="External"/><Relationship Id="rId39" Type="http://schemas.openxmlformats.org/officeDocument/2006/relationships/fontTable" Target="fontTable.xml"/><Relationship Id="rId21" Type="http://schemas.openxmlformats.org/officeDocument/2006/relationships/hyperlink" Target="https://doi.org/10.1002/dev.22109" TargetMode="External"/><Relationship Id="rId34" Type="http://schemas.openxmlformats.org/officeDocument/2006/relationships/hyperlink" Target="https://psycnet.apa.org/doi/10.1080/07351699909534277" TargetMode="External"/><Relationship Id="rId7" Type="http://schemas.openxmlformats.org/officeDocument/2006/relationships/endnotes" Target="endnotes.xml"/><Relationship Id="rId12" Type="http://schemas.openxmlformats.org/officeDocument/2006/relationships/hyperlink" Target="https://doi.org/10.1177/088626099014008004" TargetMode="External"/><Relationship Id="rId17" Type="http://schemas.openxmlformats.org/officeDocument/2006/relationships/hyperlink" Target="https://psycnet.apa.org/doi/10.1016/S0145-2134(02)00342-3" TargetMode="External"/><Relationship Id="rId25" Type="http://schemas.openxmlformats.org/officeDocument/2006/relationships/hyperlink" Target="https://doi.org/10.1177/00030651000480041801" TargetMode="External"/><Relationship Id="rId33" Type="http://schemas.openxmlformats.org/officeDocument/2006/relationships/hyperlink" Target="https://doi.org/10.1177/1359104517742186"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doi.org/10.1016/S0140-6736(08)61706-7" TargetMode="External"/><Relationship Id="rId20" Type="http://schemas.openxmlformats.org/officeDocument/2006/relationships/hyperlink" Target="https://doi.org/10.1007/s00737-015-0528-x" TargetMode="External"/><Relationship Id="rId29" Type="http://schemas.openxmlformats.org/officeDocument/2006/relationships/hyperlink" Target="https://doi.org/10.1017/S095457941800139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77/1077559505275014" TargetMode="External"/><Relationship Id="rId24" Type="http://schemas.openxmlformats.org/officeDocument/2006/relationships/hyperlink" Target="https://doi.org/10.11144/122" TargetMode="External"/><Relationship Id="rId32" Type="http://schemas.openxmlformats.org/officeDocument/2006/relationships/hyperlink" Target="https://psycnet.apa.org/doi/10.1016/S1056-4993(18)30258-X" TargetMode="External"/><Relationship Id="rId37" Type="http://schemas.openxmlformats.org/officeDocument/2006/relationships/hyperlink" Target="https://www.who.int/publications/i/item/preventing-child-maltreatment-a-guide-to-taking-action-and-generating-evidence"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016/S0002-7138(09)61442-4" TargetMode="External"/><Relationship Id="rId23" Type="http://schemas.openxmlformats.org/officeDocument/2006/relationships/hyperlink" Target="https://doi.org/10.1017/S0954579414000017" TargetMode="External"/><Relationship Id="rId28" Type="http://schemas.openxmlformats.org/officeDocument/2006/relationships/hyperlink" Target="https://doi.org/10.1016/j.biopsych.2017.07.009" TargetMode="External"/><Relationship Id="rId36" Type="http://schemas.openxmlformats.org/officeDocument/2006/relationships/hyperlink" Target="https://doi.org/10.1111/jcpp.12507" TargetMode="External"/><Relationship Id="rId10" Type="http://schemas.openxmlformats.org/officeDocument/2006/relationships/hyperlink" Target="https://doi.org/10.1002/imhj.21499" TargetMode="External"/><Relationship Id="rId19" Type="http://schemas.openxmlformats.org/officeDocument/2006/relationships/hyperlink" Target="https://doi.org/10.1111/1467-8624.00621" TargetMode="External"/><Relationship Id="rId31" Type="http://schemas.openxmlformats.org/officeDocument/2006/relationships/hyperlink" Target="https://doi.org/10.1016/j.cpr.2009.02.007" TargetMode="External"/><Relationship Id="rId4" Type="http://schemas.openxmlformats.org/officeDocument/2006/relationships/settings" Target="settings.xml"/><Relationship Id="rId9" Type="http://schemas.openxmlformats.org/officeDocument/2006/relationships/hyperlink" Target="https://doi.org/10.1007/s00406-005-0624-4" TargetMode="External"/><Relationship Id="rId14" Type="http://schemas.openxmlformats.org/officeDocument/2006/relationships/hyperlink" Target="http://www.aperturas.org/4fonagy.html" TargetMode="External"/><Relationship Id="rId22" Type="http://schemas.openxmlformats.org/officeDocument/2006/relationships/hyperlink" Target="https://doi.org/10.1177/00030651030510031501" TargetMode="External"/><Relationship Id="rId27" Type="http://schemas.openxmlformats.org/officeDocument/2006/relationships/hyperlink" Target="https://doi.org/10.1111/J.1467-8624.1981.TB03134.X" TargetMode="External"/><Relationship Id="rId30" Type="http://schemas.openxmlformats.org/officeDocument/2006/relationships/hyperlink" Target="https://www.who.int/es/news-room/fact-sheets/detail/child-maltreatment" TargetMode="External"/><Relationship Id="rId35" Type="http://schemas.openxmlformats.org/officeDocument/2006/relationships/hyperlink" Target="https://doi.org/10.1017/s095457941800161x" TargetMode="Externa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5155E8-3E79-4E10-A41A-71F6AA872356}">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4</TotalTime>
  <Pages>23</Pages>
  <Words>8772</Words>
  <Characters>48252</Characters>
  <Application>Microsoft Office Word</Application>
  <DocSecurity>0</DocSecurity>
  <Lines>402</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Martína Vázquez de Zubiaurre</dc:creator>
  <cp:keywords/>
  <dc:description/>
  <cp:lastModifiedBy>Martína Vázquez de Zubiaurre</cp:lastModifiedBy>
  <cp:revision>2</cp:revision>
  <dcterms:created xsi:type="dcterms:W3CDTF">2026-01-09T19:26:00Z</dcterms:created>
  <dcterms:modified xsi:type="dcterms:W3CDTF">2026-01-09T19:26:00Z</dcterms:modified>
</cp:coreProperties>
</file>