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MON_1829377187"/>
    <w:bookmarkEnd w:id="0"/>
    <w:p w14:paraId="45CB5062" w14:textId="6C675564" w:rsidR="00333E0E" w:rsidRDefault="00BF52ED">
      <w:pPr>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noProof/>
          <w:color w:val="000000"/>
          <w:kern w:val="0"/>
          <w:sz w:val="22"/>
          <w:szCs w:val="22"/>
          <w:lang w:eastAsia="es-ES_tradnl"/>
          <w14:ligatures w14:val="none"/>
        </w:rPr>
      </w:r>
      <w:r w:rsidR="00BF52ED">
        <w:rPr>
          <w:rFonts w:ascii="Times New Roman" w:eastAsia="Times New Roman" w:hAnsi="Times New Roman" w:cs="Times New Roman"/>
          <w:b/>
          <w:bCs/>
          <w:noProof/>
          <w:color w:val="000000"/>
          <w:kern w:val="0"/>
          <w:sz w:val="22"/>
          <w:szCs w:val="22"/>
          <w:lang w:eastAsia="es-ES_tradnl"/>
          <w14:ligatures w14:val="none"/>
        </w:rPr>
        <w:object w:dxaOrig="8500" w:dyaOrig="13100" w14:anchorId="797878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25.35pt;height:654.65pt;mso-width-percent:0;mso-height-percent:0;mso-width-percent:0;mso-height-percent:0" o:ole="">
            <v:imagedata r:id="rId7" o:title=""/>
          </v:shape>
          <o:OLEObject Type="Embed" ProgID="Word.Document.12" ShapeID="_x0000_i1025" DrawAspect="Content" ObjectID="_1829392136" r:id="rId8">
            <o:FieldCodes>\s</o:FieldCodes>
          </o:OLEObject>
        </w:object>
      </w:r>
    </w:p>
    <w:p w14:paraId="4CE86F16" w14:textId="77777777" w:rsidR="00333E0E" w:rsidRDefault="00333E0E">
      <w:pPr>
        <w:rPr>
          <w:rFonts w:ascii="Times New Roman" w:eastAsia="Times New Roman" w:hAnsi="Times New Roman" w:cs="Times New Roman"/>
          <w:b/>
          <w:bCs/>
          <w:color w:val="000000"/>
          <w:kern w:val="0"/>
          <w:sz w:val="22"/>
          <w:szCs w:val="22"/>
          <w:lang w:eastAsia="es-ES_tradnl"/>
          <w14:ligatures w14:val="none"/>
        </w:rPr>
      </w:pPr>
    </w:p>
    <w:p w14:paraId="225C3C2A" w14:textId="77777777" w:rsidR="00333E0E" w:rsidRDefault="00333E0E">
      <w:pPr>
        <w:rPr>
          <w:rFonts w:ascii="Times New Roman" w:eastAsia="Times New Roman" w:hAnsi="Times New Roman" w:cs="Times New Roman"/>
          <w:b/>
          <w:bCs/>
          <w:color w:val="000000"/>
          <w:kern w:val="0"/>
          <w:sz w:val="22"/>
          <w:szCs w:val="22"/>
          <w:lang w:eastAsia="es-ES_tradnl"/>
          <w14:ligatures w14:val="none"/>
        </w:rPr>
      </w:pPr>
    </w:p>
    <w:p w14:paraId="35B533BF" w14:textId="770CEC1F" w:rsidR="0090352A" w:rsidRPr="0090352A" w:rsidRDefault="0090352A" w:rsidP="00D70ED6">
      <w:pPr>
        <w:spacing w:before="100" w:beforeAutospacing="1" w:after="100" w:afterAutospacing="1" w:line="360" w:lineRule="auto"/>
        <w:ind w:firstLine="284"/>
        <w:jc w:val="both"/>
        <w:outlineLvl w:val="1"/>
        <w:rPr>
          <w:rFonts w:ascii="Times New Roman" w:eastAsia="Times New Roman" w:hAnsi="Times New Roman" w:cs="Times New Roman"/>
          <w:b/>
          <w:bCs/>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lastRenderedPageBreak/>
        <w:t>1. INTRODUCCIÓN</w:t>
      </w:r>
    </w:p>
    <w:p w14:paraId="038EF4B1" w14:textId="2CB9D2E2" w:rsidR="0090352A" w:rsidRDefault="00C0210B"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La pérdida de</w:t>
      </w:r>
      <w:r w:rsidR="0090352A" w:rsidRPr="0090352A">
        <w:rPr>
          <w:rFonts w:ascii="Times New Roman" w:eastAsia="Times New Roman" w:hAnsi="Times New Roman" w:cs="Times New Roman"/>
          <w:color w:val="000000"/>
          <w:kern w:val="0"/>
          <w:sz w:val="22"/>
          <w:szCs w:val="22"/>
          <w:lang w:eastAsia="es-ES_tradnl"/>
          <w14:ligatures w14:val="none"/>
        </w:rPr>
        <w:t xml:space="preserve"> un hijo durante el embarazo o poco después del nacimiento es</w:t>
      </w:r>
      <w:r w:rsidR="009247F5">
        <w:rPr>
          <w:rFonts w:ascii="Times New Roman" w:eastAsia="Times New Roman" w:hAnsi="Times New Roman" w:cs="Times New Roman"/>
          <w:color w:val="000000"/>
          <w:kern w:val="0"/>
          <w:sz w:val="22"/>
          <w:szCs w:val="22"/>
          <w:lang w:eastAsia="es-ES_tradnl"/>
          <w14:ligatures w14:val="none"/>
        </w:rPr>
        <w:t xml:space="preserve"> </w:t>
      </w:r>
      <w:r w:rsidR="0090352A" w:rsidRPr="0090352A">
        <w:rPr>
          <w:rFonts w:ascii="Times New Roman" w:eastAsia="Times New Roman" w:hAnsi="Times New Roman" w:cs="Times New Roman"/>
          <w:color w:val="000000"/>
          <w:kern w:val="0"/>
          <w:sz w:val="22"/>
          <w:szCs w:val="22"/>
          <w:lang w:eastAsia="es-ES_tradnl"/>
          <w14:ligatures w14:val="none"/>
        </w:rPr>
        <w:t xml:space="preserve">una de las experiencias más dolorosas que puede </w:t>
      </w:r>
      <w:r w:rsidR="009247F5">
        <w:rPr>
          <w:rFonts w:ascii="Times New Roman" w:eastAsia="Times New Roman" w:hAnsi="Times New Roman" w:cs="Times New Roman"/>
          <w:color w:val="000000"/>
          <w:kern w:val="0"/>
          <w:sz w:val="22"/>
          <w:szCs w:val="22"/>
          <w:lang w:eastAsia="es-ES_tradnl"/>
          <w14:ligatures w14:val="none"/>
        </w:rPr>
        <w:t>experimentar</w:t>
      </w:r>
      <w:r w:rsidR="0090352A" w:rsidRPr="0090352A">
        <w:rPr>
          <w:rFonts w:ascii="Times New Roman" w:eastAsia="Times New Roman" w:hAnsi="Times New Roman" w:cs="Times New Roman"/>
          <w:color w:val="000000"/>
          <w:kern w:val="0"/>
          <w:sz w:val="22"/>
          <w:szCs w:val="22"/>
          <w:lang w:eastAsia="es-ES_tradnl"/>
          <w14:ligatures w14:val="none"/>
        </w:rPr>
        <w:t xml:space="preserve"> una pareja. </w:t>
      </w:r>
      <w:r w:rsidR="009247F5">
        <w:rPr>
          <w:rFonts w:ascii="Times New Roman" w:eastAsia="Times New Roman" w:hAnsi="Times New Roman" w:cs="Times New Roman"/>
          <w:color w:val="000000"/>
          <w:kern w:val="0"/>
          <w:sz w:val="22"/>
          <w:szCs w:val="22"/>
          <w:lang w:eastAsia="es-ES_tradnl"/>
          <w14:ligatures w14:val="none"/>
        </w:rPr>
        <w:t>Se denomina</w:t>
      </w:r>
      <w:r w:rsidR="0090352A" w:rsidRPr="0090352A">
        <w:rPr>
          <w:rFonts w:ascii="Times New Roman" w:eastAsia="Times New Roman" w:hAnsi="Times New Roman" w:cs="Times New Roman"/>
          <w:color w:val="000000"/>
          <w:kern w:val="0"/>
          <w:sz w:val="22"/>
          <w:szCs w:val="22"/>
          <w:lang w:eastAsia="es-ES_tradnl"/>
          <w14:ligatures w14:val="none"/>
        </w:rPr>
        <w:t xml:space="preserve"> duelo perinatal, </w:t>
      </w:r>
      <w:r w:rsidR="009247F5">
        <w:rPr>
          <w:rFonts w:ascii="Times New Roman" w:eastAsia="Times New Roman" w:hAnsi="Times New Roman" w:cs="Times New Roman"/>
          <w:color w:val="000000"/>
          <w:kern w:val="0"/>
          <w:sz w:val="22"/>
          <w:szCs w:val="22"/>
          <w:lang w:eastAsia="es-ES_tradnl"/>
          <w14:ligatures w14:val="none"/>
        </w:rPr>
        <w:t>al</w:t>
      </w:r>
      <w:r w:rsidR="0090352A" w:rsidRPr="0090352A">
        <w:rPr>
          <w:rFonts w:ascii="Times New Roman" w:eastAsia="Times New Roman" w:hAnsi="Times New Roman" w:cs="Times New Roman"/>
          <w:color w:val="000000"/>
          <w:kern w:val="0"/>
          <w:sz w:val="22"/>
          <w:szCs w:val="22"/>
          <w:lang w:eastAsia="es-ES_tradnl"/>
          <w14:ligatures w14:val="none"/>
        </w:rPr>
        <w:t xml:space="preserve"> concepto que </w:t>
      </w:r>
      <w:r w:rsidR="009247F5">
        <w:rPr>
          <w:rFonts w:ascii="Times New Roman" w:eastAsia="Times New Roman" w:hAnsi="Times New Roman" w:cs="Times New Roman"/>
          <w:color w:val="000000"/>
          <w:kern w:val="0"/>
          <w:sz w:val="22"/>
          <w:szCs w:val="22"/>
          <w:lang w:eastAsia="es-ES_tradnl"/>
          <w14:ligatures w14:val="none"/>
        </w:rPr>
        <w:t>engloba</w:t>
      </w:r>
      <w:r w:rsidR="0090352A" w:rsidRPr="0090352A">
        <w:rPr>
          <w:rFonts w:ascii="Times New Roman" w:eastAsia="Times New Roman" w:hAnsi="Times New Roman" w:cs="Times New Roman"/>
          <w:color w:val="000000"/>
          <w:kern w:val="0"/>
          <w:sz w:val="22"/>
          <w:szCs w:val="22"/>
          <w:lang w:eastAsia="es-ES_tradnl"/>
          <w14:ligatures w14:val="none"/>
        </w:rPr>
        <w:t xml:space="preserve"> las pérdidas durante la gestación (abortos espontáneos, muerte fetal)</w:t>
      </w:r>
      <w:r w:rsidR="009247F5">
        <w:rPr>
          <w:rFonts w:ascii="Times New Roman" w:eastAsia="Times New Roman" w:hAnsi="Times New Roman" w:cs="Times New Roman"/>
          <w:color w:val="000000"/>
          <w:kern w:val="0"/>
          <w:sz w:val="22"/>
          <w:szCs w:val="22"/>
          <w:lang w:eastAsia="es-ES_tradnl"/>
          <w14:ligatures w14:val="none"/>
        </w:rPr>
        <w:t>, así</w:t>
      </w:r>
      <w:r w:rsidR="0090352A" w:rsidRPr="0090352A">
        <w:rPr>
          <w:rFonts w:ascii="Times New Roman" w:eastAsia="Times New Roman" w:hAnsi="Times New Roman" w:cs="Times New Roman"/>
          <w:color w:val="000000"/>
          <w:kern w:val="0"/>
          <w:sz w:val="22"/>
          <w:szCs w:val="22"/>
          <w:lang w:eastAsia="es-ES_tradnl"/>
          <w14:ligatures w14:val="none"/>
        </w:rPr>
        <w:t xml:space="preserve"> como </w:t>
      </w:r>
      <w:r w:rsidR="009247F5">
        <w:rPr>
          <w:rFonts w:ascii="Times New Roman" w:eastAsia="Times New Roman" w:hAnsi="Times New Roman" w:cs="Times New Roman"/>
          <w:color w:val="000000"/>
          <w:kern w:val="0"/>
          <w:sz w:val="22"/>
          <w:szCs w:val="22"/>
          <w:lang w:eastAsia="es-ES_tradnl"/>
          <w14:ligatures w14:val="none"/>
        </w:rPr>
        <w:t>aquellas</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sidR="009247F5">
        <w:rPr>
          <w:rFonts w:ascii="Times New Roman" w:eastAsia="Times New Roman" w:hAnsi="Times New Roman" w:cs="Times New Roman"/>
          <w:color w:val="000000"/>
          <w:kern w:val="0"/>
          <w:sz w:val="22"/>
          <w:szCs w:val="22"/>
          <w:lang w:eastAsia="es-ES_tradnl"/>
          <w14:ligatures w14:val="none"/>
        </w:rPr>
        <w:t>ocurridas</w:t>
      </w:r>
      <w:r w:rsidR="0090352A" w:rsidRPr="0090352A">
        <w:rPr>
          <w:rFonts w:ascii="Times New Roman" w:eastAsia="Times New Roman" w:hAnsi="Times New Roman" w:cs="Times New Roman"/>
          <w:color w:val="000000"/>
          <w:kern w:val="0"/>
          <w:sz w:val="22"/>
          <w:szCs w:val="22"/>
          <w:lang w:eastAsia="es-ES_tradnl"/>
          <w14:ligatures w14:val="none"/>
        </w:rPr>
        <w:t xml:space="preserve"> en los primeros días tras el nacimiento. </w:t>
      </w:r>
      <w:r w:rsidR="009247F5">
        <w:rPr>
          <w:rFonts w:ascii="Times New Roman" w:eastAsia="Times New Roman" w:hAnsi="Times New Roman" w:cs="Times New Roman"/>
          <w:color w:val="000000"/>
          <w:kern w:val="0"/>
          <w:sz w:val="22"/>
          <w:szCs w:val="22"/>
          <w:lang w:eastAsia="es-ES_tradnl"/>
          <w14:ligatures w14:val="none"/>
        </w:rPr>
        <w:t>S</w:t>
      </w:r>
      <w:r w:rsidR="0090352A" w:rsidRPr="0090352A">
        <w:rPr>
          <w:rFonts w:ascii="Times New Roman" w:eastAsia="Times New Roman" w:hAnsi="Times New Roman" w:cs="Times New Roman"/>
          <w:color w:val="000000"/>
          <w:kern w:val="0"/>
          <w:sz w:val="22"/>
          <w:szCs w:val="22"/>
          <w:lang w:eastAsia="es-ES_tradnl"/>
          <w14:ligatures w14:val="none"/>
        </w:rPr>
        <w:t xml:space="preserve">egún López García de Madinabeitia (2011), entre un 10% y un 25% de los embarazos terminan en aborto espontáneo, </w:t>
      </w:r>
      <w:r w:rsidR="009247F5">
        <w:rPr>
          <w:rFonts w:ascii="Times New Roman" w:eastAsia="Times New Roman" w:hAnsi="Times New Roman" w:cs="Times New Roman"/>
          <w:color w:val="000000"/>
          <w:kern w:val="0"/>
          <w:sz w:val="22"/>
          <w:szCs w:val="22"/>
          <w:lang w:eastAsia="es-ES_tradnl"/>
          <w14:ligatures w14:val="none"/>
        </w:rPr>
        <w:t>mayormente</w:t>
      </w:r>
      <w:r w:rsidR="0090352A" w:rsidRPr="0090352A">
        <w:rPr>
          <w:rFonts w:ascii="Times New Roman" w:eastAsia="Times New Roman" w:hAnsi="Times New Roman" w:cs="Times New Roman"/>
          <w:color w:val="000000"/>
          <w:kern w:val="0"/>
          <w:sz w:val="22"/>
          <w:szCs w:val="22"/>
          <w:lang w:eastAsia="es-ES_tradnl"/>
          <w14:ligatures w14:val="none"/>
        </w:rPr>
        <w:t xml:space="preserve"> antes de cumplir las 12 semanas</w:t>
      </w:r>
      <w:r w:rsidR="00F21FDC">
        <w:rPr>
          <w:rFonts w:ascii="Times New Roman" w:eastAsia="Times New Roman" w:hAnsi="Times New Roman" w:cs="Times New Roman"/>
          <w:color w:val="000000"/>
          <w:kern w:val="0"/>
          <w:sz w:val="22"/>
          <w:szCs w:val="22"/>
          <w:lang w:eastAsia="es-ES_tradnl"/>
          <w14:ligatures w14:val="none"/>
        </w:rPr>
        <w:t xml:space="preserve">. Sumándole los </w:t>
      </w:r>
      <w:r w:rsidR="0090352A" w:rsidRPr="0090352A">
        <w:rPr>
          <w:rFonts w:ascii="Times New Roman" w:eastAsia="Times New Roman" w:hAnsi="Times New Roman" w:cs="Times New Roman"/>
          <w:color w:val="000000"/>
          <w:kern w:val="0"/>
          <w:sz w:val="22"/>
          <w:szCs w:val="22"/>
          <w:lang w:eastAsia="es-ES_tradnl"/>
          <w14:ligatures w14:val="none"/>
        </w:rPr>
        <w:t xml:space="preserve">casos de muerte fetal tardía y muerte neonatal, </w:t>
      </w:r>
      <w:r w:rsidR="009247F5">
        <w:rPr>
          <w:rFonts w:ascii="Times New Roman" w:eastAsia="Times New Roman" w:hAnsi="Times New Roman" w:cs="Times New Roman"/>
          <w:color w:val="000000"/>
          <w:kern w:val="0"/>
          <w:sz w:val="22"/>
          <w:szCs w:val="22"/>
          <w:lang w:eastAsia="es-ES_tradnl"/>
          <w14:ligatures w14:val="none"/>
        </w:rPr>
        <w:t>hablamos</w:t>
      </w:r>
      <w:r w:rsidR="0090352A" w:rsidRPr="0090352A">
        <w:rPr>
          <w:rFonts w:ascii="Times New Roman" w:eastAsia="Times New Roman" w:hAnsi="Times New Roman" w:cs="Times New Roman"/>
          <w:color w:val="000000"/>
          <w:kern w:val="0"/>
          <w:sz w:val="22"/>
          <w:szCs w:val="22"/>
          <w:lang w:eastAsia="es-ES_tradnl"/>
          <w14:ligatures w14:val="none"/>
        </w:rPr>
        <w:t xml:space="preserve"> de miles de </w:t>
      </w:r>
      <w:r w:rsidR="009247F5">
        <w:rPr>
          <w:rFonts w:ascii="Times New Roman" w:eastAsia="Times New Roman" w:hAnsi="Times New Roman" w:cs="Times New Roman"/>
          <w:color w:val="000000"/>
          <w:kern w:val="0"/>
          <w:sz w:val="22"/>
          <w:szCs w:val="22"/>
          <w:lang w:eastAsia="es-ES_tradnl"/>
          <w14:ligatures w14:val="none"/>
        </w:rPr>
        <w:t>personas y familias</w:t>
      </w:r>
      <w:r w:rsidR="0090352A" w:rsidRPr="0090352A">
        <w:rPr>
          <w:rFonts w:ascii="Times New Roman" w:eastAsia="Times New Roman" w:hAnsi="Times New Roman" w:cs="Times New Roman"/>
          <w:color w:val="000000"/>
          <w:kern w:val="0"/>
          <w:sz w:val="22"/>
          <w:szCs w:val="22"/>
          <w:lang w:eastAsia="es-ES_tradnl"/>
          <w14:ligatures w14:val="none"/>
        </w:rPr>
        <w:t xml:space="preserve"> que cada año atraviesan esta </w:t>
      </w:r>
      <w:r w:rsidR="009247F5">
        <w:rPr>
          <w:rFonts w:ascii="Times New Roman" w:eastAsia="Times New Roman" w:hAnsi="Times New Roman" w:cs="Times New Roman"/>
          <w:color w:val="000000"/>
          <w:kern w:val="0"/>
          <w:sz w:val="22"/>
          <w:szCs w:val="22"/>
          <w:lang w:eastAsia="es-ES_tradnl"/>
          <w14:ligatures w14:val="none"/>
        </w:rPr>
        <w:t xml:space="preserve">complicada </w:t>
      </w:r>
      <w:r w:rsidR="0090352A" w:rsidRPr="0090352A">
        <w:rPr>
          <w:rFonts w:ascii="Times New Roman" w:eastAsia="Times New Roman" w:hAnsi="Times New Roman" w:cs="Times New Roman"/>
          <w:color w:val="000000"/>
          <w:kern w:val="0"/>
          <w:sz w:val="22"/>
          <w:szCs w:val="22"/>
          <w:lang w:eastAsia="es-ES_tradnl"/>
          <w14:ligatures w14:val="none"/>
        </w:rPr>
        <w:t>situación.</w:t>
      </w:r>
    </w:p>
    <w:p w14:paraId="6046DF04" w14:textId="77777777" w:rsidR="00333E0E" w:rsidRPr="00FA6A60" w:rsidRDefault="00333E0E" w:rsidP="00D70ED6">
      <w:pPr>
        <w:spacing w:line="360" w:lineRule="auto"/>
        <w:ind w:firstLine="284"/>
        <w:jc w:val="both"/>
        <w:rPr>
          <w:rFonts w:ascii="Times New Roman" w:hAnsi="Times New Roman" w:cs="Times New Roman"/>
          <w:sz w:val="22"/>
          <w:szCs w:val="22"/>
        </w:rPr>
      </w:pPr>
      <w:r w:rsidRPr="00FA6A60">
        <w:rPr>
          <w:rFonts w:ascii="Times New Roman" w:hAnsi="Times New Roman" w:cs="Times New Roman"/>
          <w:sz w:val="22"/>
          <w:szCs w:val="22"/>
        </w:rPr>
        <w:t>Aun</w:t>
      </w:r>
      <w:r>
        <w:rPr>
          <w:rFonts w:ascii="Times New Roman" w:hAnsi="Times New Roman" w:cs="Times New Roman"/>
          <w:sz w:val="22"/>
          <w:szCs w:val="22"/>
        </w:rPr>
        <w:t xml:space="preserve"> siendo</w:t>
      </w:r>
      <w:r w:rsidRPr="00FA6A60">
        <w:rPr>
          <w:rFonts w:ascii="Times New Roman" w:hAnsi="Times New Roman" w:cs="Times New Roman"/>
          <w:sz w:val="22"/>
          <w:szCs w:val="22"/>
        </w:rPr>
        <w:t xml:space="preserve"> muy común, el duelo perinatal siempre ha sido una perdida socialmente minimizada e incluso desautorizada. Frases tipo "eras joven", "tendrás otro" o "aun no era un bebe de verdad" reflejan la invalidación que a menudo sufren las personas pasando por </w:t>
      </w:r>
      <w:r>
        <w:rPr>
          <w:rFonts w:ascii="Times New Roman" w:hAnsi="Times New Roman" w:cs="Times New Roman"/>
          <w:sz w:val="22"/>
          <w:szCs w:val="22"/>
        </w:rPr>
        <w:t>estas situaciones</w:t>
      </w:r>
      <w:r w:rsidRPr="00FA6A60">
        <w:rPr>
          <w:rFonts w:ascii="Times New Roman" w:hAnsi="Times New Roman" w:cs="Times New Roman"/>
          <w:sz w:val="22"/>
          <w:szCs w:val="22"/>
        </w:rPr>
        <w:t xml:space="preserve"> (Martos et al. , 2016).</w:t>
      </w:r>
    </w:p>
    <w:p w14:paraId="40538CA1" w14:textId="3DA6ACD9" w:rsidR="00333E0E" w:rsidRDefault="00333E0E" w:rsidP="00D70ED6">
      <w:pPr>
        <w:spacing w:line="360" w:lineRule="auto"/>
        <w:ind w:firstLine="284"/>
        <w:jc w:val="both"/>
        <w:rPr>
          <w:rFonts w:ascii="Times New Roman" w:hAnsi="Times New Roman" w:cs="Times New Roman"/>
          <w:sz w:val="22"/>
          <w:szCs w:val="22"/>
        </w:rPr>
      </w:pPr>
      <w:r w:rsidRPr="00FA6A60">
        <w:rPr>
          <w:rFonts w:ascii="Times New Roman" w:hAnsi="Times New Roman" w:cs="Times New Roman"/>
          <w:sz w:val="22"/>
          <w:szCs w:val="22"/>
        </w:rPr>
        <w:t>La desaprobación social transforma el luto perinatal en algo que Doka describe como un "duelo no validado" o un "duelo desautorizado". Este, se distingue por una carencia de reconocimiento social por la perdida y, como resultado, por una falta de respaldo emocional idóneo para aquellos que sufren.</w:t>
      </w:r>
    </w:p>
    <w:p w14:paraId="1BAA024C" w14:textId="77777777" w:rsidR="00333E0E" w:rsidRPr="00333E0E" w:rsidRDefault="00333E0E" w:rsidP="00D70ED6">
      <w:pPr>
        <w:spacing w:line="360" w:lineRule="auto"/>
        <w:ind w:firstLine="284"/>
        <w:jc w:val="both"/>
        <w:rPr>
          <w:rFonts w:ascii="Times New Roman" w:hAnsi="Times New Roman" w:cs="Times New Roman"/>
          <w:sz w:val="22"/>
          <w:szCs w:val="22"/>
        </w:rPr>
      </w:pPr>
    </w:p>
    <w:p w14:paraId="2B30D941" w14:textId="39DEA08F" w:rsidR="0090352A" w:rsidRPr="0090352A" w:rsidRDefault="00F21FDC"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A pesar de esto, el duelo perinatal t</w:t>
      </w:r>
      <w:r w:rsidR="0090352A" w:rsidRPr="0090352A">
        <w:rPr>
          <w:rFonts w:ascii="Times New Roman" w:eastAsia="Times New Roman" w:hAnsi="Times New Roman" w:cs="Times New Roman"/>
          <w:color w:val="000000"/>
          <w:kern w:val="0"/>
          <w:sz w:val="22"/>
          <w:szCs w:val="22"/>
          <w:lang w:eastAsia="es-ES_tradnl"/>
          <w14:ligatures w14:val="none"/>
        </w:rPr>
        <w:t xml:space="preserve">iene características propias que lo hacen particularmente complejo. Mander (1994) ya destacaba que se trata de una pérdida </w:t>
      </w:r>
      <w:r>
        <w:rPr>
          <w:rFonts w:ascii="Times New Roman" w:eastAsia="Times New Roman" w:hAnsi="Times New Roman" w:cs="Times New Roman"/>
          <w:color w:val="000000"/>
          <w:kern w:val="0"/>
          <w:sz w:val="22"/>
          <w:szCs w:val="22"/>
          <w:lang w:eastAsia="es-ES_tradnl"/>
          <w14:ligatures w14:val="none"/>
        </w:rPr>
        <w:t>en la que</w:t>
      </w:r>
      <w:r w:rsidR="0090352A" w:rsidRPr="0090352A">
        <w:rPr>
          <w:rFonts w:ascii="Times New Roman" w:eastAsia="Times New Roman" w:hAnsi="Times New Roman" w:cs="Times New Roman"/>
          <w:color w:val="000000"/>
          <w:kern w:val="0"/>
          <w:sz w:val="22"/>
          <w:szCs w:val="22"/>
          <w:lang w:eastAsia="es-ES_tradnl"/>
          <w14:ligatures w14:val="none"/>
        </w:rPr>
        <w:t xml:space="preserve"> se mezclan diferentes dimensiones</w:t>
      </w:r>
      <w:r>
        <w:rPr>
          <w:rFonts w:ascii="Times New Roman" w:eastAsia="Times New Roman" w:hAnsi="Times New Roman" w:cs="Times New Roman"/>
          <w:color w:val="000000"/>
          <w:kern w:val="0"/>
          <w:sz w:val="22"/>
          <w:szCs w:val="22"/>
          <w:lang w:eastAsia="es-ES_tradnl"/>
          <w14:ligatures w14:val="none"/>
        </w:rPr>
        <w:t>, pues</w:t>
      </w:r>
      <w:r w:rsidR="0090352A" w:rsidRPr="0090352A">
        <w:rPr>
          <w:rFonts w:ascii="Times New Roman" w:eastAsia="Times New Roman" w:hAnsi="Times New Roman" w:cs="Times New Roman"/>
          <w:color w:val="000000"/>
          <w:kern w:val="0"/>
          <w:sz w:val="22"/>
          <w:szCs w:val="22"/>
          <w:lang w:eastAsia="es-ES_tradnl"/>
          <w14:ligatures w14:val="none"/>
        </w:rPr>
        <w:t xml:space="preserve"> no solo se pierde al bebé </w:t>
      </w:r>
      <w:r>
        <w:rPr>
          <w:rFonts w:ascii="Times New Roman" w:eastAsia="Times New Roman" w:hAnsi="Times New Roman" w:cs="Times New Roman"/>
          <w:color w:val="000000"/>
          <w:kern w:val="0"/>
          <w:sz w:val="22"/>
          <w:szCs w:val="22"/>
          <w:lang w:eastAsia="es-ES_tradnl"/>
          <w14:ligatures w14:val="none"/>
        </w:rPr>
        <w:t>en sí mismo</w:t>
      </w:r>
      <w:r w:rsidR="0090352A" w:rsidRPr="0090352A">
        <w:rPr>
          <w:rFonts w:ascii="Times New Roman" w:eastAsia="Times New Roman" w:hAnsi="Times New Roman" w:cs="Times New Roman"/>
          <w:color w:val="000000"/>
          <w:kern w:val="0"/>
          <w:sz w:val="22"/>
          <w:szCs w:val="22"/>
          <w:lang w:eastAsia="es-ES_tradnl"/>
          <w14:ligatures w14:val="none"/>
        </w:rPr>
        <w:t>, sino también la identidad de madre o padre que empezaba a formars</w:t>
      </w:r>
      <w:r>
        <w:rPr>
          <w:rFonts w:ascii="Times New Roman" w:eastAsia="Times New Roman" w:hAnsi="Times New Roman" w:cs="Times New Roman"/>
          <w:color w:val="000000"/>
          <w:kern w:val="0"/>
          <w:sz w:val="22"/>
          <w:szCs w:val="22"/>
          <w:lang w:eastAsia="es-ES_tradnl"/>
          <w14:ligatures w14:val="none"/>
        </w:rPr>
        <w:t>e, las expectativas</w:t>
      </w:r>
      <w:r w:rsidR="0090352A" w:rsidRPr="0090352A">
        <w:rPr>
          <w:rFonts w:ascii="Times New Roman" w:eastAsia="Times New Roman" w:hAnsi="Times New Roman" w:cs="Times New Roman"/>
          <w:color w:val="000000"/>
          <w:kern w:val="0"/>
          <w:sz w:val="22"/>
          <w:szCs w:val="22"/>
          <w:lang w:eastAsia="es-ES_tradnl"/>
          <w14:ligatures w14:val="none"/>
        </w:rPr>
        <w:t xml:space="preserve"> que se había imaginado con ese hijo, y hasta la confianza en que el embarazo es algo seguro y natural. Además, hay pocos o ningún recuerdo compartido con el bebé, </w:t>
      </w:r>
      <w:r>
        <w:rPr>
          <w:rFonts w:ascii="Times New Roman" w:eastAsia="Times New Roman" w:hAnsi="Times New Roman" w:cs="Times New Roman"/>
          <w:color w:val="000000"/>
          <w:kern w:val="0"/>
          <w:sz w:val="22"/>
          <w:szCs w:val="22"/>
          <w:lang w:eastAsia="es-ES_tradnl"/>
          <w14:ligatures w14:val="none"/>
        </w:rPr>
        <w:t>no existen</w:t>
      </w:r>
      <w:r w:rsidR="0090352A" w:rsidRPr="0090352A">
        <w:rPr>
          <w:rFonts w:ascii="Times New Roman" w:eastAsia="Times New Roman" w:hAnsi="Times New Roman" w:cs="Times New Roman"/>
          <w:color w:val="000000"/>
          <w:kern w:val="0"/>
          <w:sz w:val="22"/>
          <w:szCs w:val="22"/>
          <w:lang w:eastAsia="es-ES_tradnl"/>
          <w14:ligatures w14:val="none"/>
        </w:rPr>
        <w:t xml:space="preserve"> rituales sociales de despedida</w:t>
      </w:r>
      <w:r>
        <w:rPr>
          <w:rFonts w:ascii="Times New Roman" w:eastAsia="Times New Roman" w:hAnsi="Times New Roman" w:cs="Times New Roman"/>
          <w:color w:val="000000"/>
          <w:kern w:val="0"/>
          <w:sz w:val="22"/>
          <w:szCs w:val="22"/>
          <w:lang w:eastAsia="es-ES_tradnl"/>
          <w14:ligatures w14:val="none"/>
        </w:rPr>
        <w:t xml:space="preserve"> como puede ser un entierro o </w:t>
      </w:r>
      <w:r w:rsidR="00E7771B">
        <w:rPr>
          <w:rFonts w:ascii="Times New Roman" w:eastAsia="Times New Roman" w:hAnsi="Times New Roman" w:cs="Times New Roman"/>
          <w:color w:val="000000"/>
          <w:kern w:val="0"/>
          <w:sz w:val="22"/>
          <w:szCs w:val="22"/>
          <w:lang w:eastAsia="es-ES_tradnl"/>
          <w14:ligatures w14:val="none"/>
        </w:rPr>
        <w:t>funeral</w:t>
      </w:r>
      <w:r w:rsidR="0090352A" w:rsidRPr="0090352A">
        <w:rPr>
          <w:rFonts w:ascii="Times New Roman" w:eastAsia="Times New Roman" w:hAnsi="Times New Roman" w:cs="Times New Roman"/>
          <w:color w:val="000000"/>
          <w:kern w:val="0"/>
          <w:sz w:val="22"/>
          <w:szCs w:val="22"/>
          <w:lang w:eastAsia="es-ES_tradnl"/>
          <w14:ligatures w14:val="none"/>
        </w:rPr>
        <w:t>, y todo ocurre en un contexto donde nadie parece entender realmente lo que estás viviendo.</w:t>
      </w:r>
    </w:p>
    <w:p w14:paraId="0C0B4D83" w14:textId="52CCAB53" w:rsidR="0090352A" w:rsidRPr="0090352A" w:rsidRDefault="00F21FDC"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O</w:t>
      </w:r>
      <w:r w:rsidR="0090352A" w:rsidRPr="0090352A">
        <w:rPr>
          <w:rFonts w:ascii="Times New Roman" w:eastAsia="Times New Roman" w:hAnsi="Times New Roman" w:cs="Times New Roman"/>
          <w:color w:val="000000"/>
          <w:kern w:val="0"/>
          <w:sz w:val="22"/>
          <w:szCs w:val="22"/>
          <w:lang w:eastAsia="es-ES_tradnl"/>
          <w14:ligatures w14:val="none"/>
        </w:rPr>
        <w:t xml:space="preserve">tra </w:t>
      </w:r>
      <w:r>
        <w:rPr>
          <w:rFonts w:ascii="Times New Roman" w:eastAsia="Times New Roman" w:hAnsi="Times New Roman" w:cs="Times New Roman"/>
          <w:color w:val="000000"/>
          <w:kern w:val="0"/>
          <w:sz w:val="22"/>
          <w:szCs w:val="22"/>
          <w:lang w:eastAsia="es-ES_tradnl"/>
          <w14:ligatures w14:val="none"/>
        </w:rPr>
        <w:t xml:space="preserve">de las </w:t>
      </w:r>
      <w:r w:rsidR="0090352A" w:rsidRPr="0090352A">
        <w:rPr>
          <w:rFonts w:ascii="Times New Roman" w:eastAsia="Times New Roman" w:hAnsi="Times New Roman" w:cs="Times New Roman"/>
          <w:color w:val="000000"/>
          <w:kern w:val="0"/>
          <w:sz w:val="22"/>
          <w:szCs w:val="22"/>
          <w:lang w:eastAsia="es-ES_tradnl"/>
          <w14:ligatures w14:val="none"/>
        </w:rPr>
        <w:t>dimensi</w:t>
      </w:r>
      <w:r>
        <w:rPr>
          <w:rFonts w:ascii="Times New Roman" w:eastAsia="Times New Roman" w:hAnsi="Times New Roman" w:cs="Times New Roman"/>
          <w:color w:val="000000"/>
          <w:kern w:val="0"/>
          <w:sz w:val="22"/>
          <w:szCs w:val="22"/>
          <w:lang w:eastAsia="es-ES_tradnl"/>
          <w14:ligatures w14:val="none"/>
        </w:rPr>
        <w:t>ones</w:t>
      </w:r>
      <w:r w:rsidR="0090352A" w:rsidRPr="0090352A">
        <w:rPr>
          <w:rFonts w:ascii="Times New Roman" w:eastAsia="Times New Roman" w:hAnsi="Times New Roman" w:cs="Times New Roman"/>
          <w:color w:val="000000"/>
          <w:kern w:val="0"/>
          <w:sz w:val="22"/>
          <w:szCs w:val="22"/>
          <w:lang w:eastAsia="es-ES_tradnl"/>
          <w14:ligatures w14:val="none"/>
        </w:rPr>
        <w:t xml:space="preserve"> del duelo perinatal que me parece fundamental y que curiosamente ha recibido menos atención en la investigación</w:t>
      </w:r>
      <w:r>
        <w:rPr>
          <w:rFonts w:ascii="Times New Roman" w:eastAsia="Times New Roman" w:hAnsi="Times New Roman" w:cs="Times New Roman"/>
          <w:color w:val="000000"/>
          <w:kern w:val="0"/>
          <w:sz w:val="22"/>
          <w:szCs w:val="22"/>
          <w:lang w:eastAsia="es-ES_tradnl"/>
          <w14:ligatures w14:val="none"/>
        </w:rPr>
        <w:t xml:space="preserve"> sería el</w:t>
      </w:r>
      <w:r w:rsidR="0090352A" w:rsidRPr="0090352A">
        <w:rPr>
          <w:rFonts w:ascii="Times New Roman" w:eastAsia="Times New Roman" w:hAnsi="Times New Roman" w:cs="Times New Roman"/>
          <w:color w:val="000000"/>
          <w:kern w:val="0"/>
          <w:sz w:val="22"/>
          <w:szCs w:val="22"/>
          <w:lang w:eastAsia="es-ES_tradnl"/>
          <w14:ligatures w14:val="none"/>
        </w:rPr>
        <w:t xml:space="preserve"> cómo afecta de manera diferente a cada miembro de la pareja y, sobre todo, cómo impacta en su relación. Los estudios de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Najman</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y colaboradores (1993) ya </w:t>
      </w:r>
      <w:r>
        <w:rPr>
          <w:rFonts w:ascii="Times New Roman" w:eastAsia="Times New Roman" w:hAnsi="Times New Roman" w:cs="Times New Roman"/>
          <w:color w:val="000000"/>
          <w:kern w:val="0"/>
          <w:sz w:val="22"/>
          <w:szCs w:val="22"/>
          <w:lang w:eastAsia="es-ES_tradnl"/>
          <w14:ligatures w14:val="none"/>
        </w:rPr>
        <w:t>indicaban</w:t>
      </w:r>
      <w:r w:rsidR="0090352A" w:rsidRPr="0090352A">
        <w:rPr>
          <w:rFonts w:ascii="Times New Roman" w:eastAsia="Times New Roman" w:hAnsi="Times New Roman" w:cs="Times New Roman"/>
          <w:color w:val="000000"/>
          <w:kern w:val="0"/>
          <w:sz w:val="22"/>
          <w:szCs w:val="22"/>
          <w:lang w:eastAsia="es-ES_tradnl"/>
          <w14:ligatures w14:val="none"/>
        </w:rPr>
        <w:t xml:space="preserve"> que madres y padres viven el duelo de formas distintas, tanto en intensidad como en expresión emocional y tiempos de elaboración</w:t>
      </w:r>
      <w:r>
        <w:rPr>
          <w:rFonts w:ascii="Times New Roman" w:eastAsia="Times New Roman" w:hAnsi="Times New Roman" w:cs="Times New Roman"/>
          <w:color w:val="000000"/>
          <w:kern w:val="0"/>
          <w:sz w:val="22"/>
          <w:szCs w:val="22"/>
          <w:lang w:eastAsia="es-ES_tradnl"/>
          <w14:ligatures w14:val="none"/>
        </w:rPr>
        <w:t xml:space="preserve"> de dicho duelo</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L</w:t>
      </w:r>
      <w:r w:rsidR="0090352A" w:rsidRPr="0090352A">
        <w:rPr>
          <w:rFonts w:ascii="Times New Roman" w:eastAsia="Times New Roman" w:hAnsi="Times New Roman" w:cs="Times New Roman"/>
          <w:color w:val="000000"/>
          <w:kern w:val="0"/>
          <w:sz w:val="22"/>
          <w:szCs w:val="22"/>
          <w:lang w:eastAsia="es-ES_tradnl"/>
          <w14:ligatures w14:val="none"/>
        </w:rPr>
        <w:t xml:space="preserve">as madres suelen experimentar un dolor más intenso y duradero, </w:t>
      </w:r>
      <w:r>
        <w:rPr>
          <w:rFonts w:ascii="Times New Roman" w:eastAsia="Times New Roman" w:hAnsi="Times New Roman" w:cs="Times New Roman"/>
          <w:color w:val="000000"/>
          <w:kern w:val="0"/>
          <w:sz w:val="22"/>
          <w:szCs w:val="22"/>
          <w:lang w:eastAsia="es-ES_tradnl"/>
          <w14:ligatures w14:val="none"/>
        </w:rPr>
        <w:t>normalmente</w:t>
      </w:r>
      <w:r w:rsidR="0090352A" w:rsidRPr="0090352A">
        <w:rPr>
          <w:rFonts w:ascii="Times New Roman" w:eastAsia="Times New Roman" w:hAnsi="Times New Roman" w:cs="Times New Roman"/>
          <w:color w:val="000000"/>
          <w:kern w:val="0"/>
          <w:sz w:val="22"/>
          <w:szCs w:val="22"/>
          <w:lang w:eastAsia="es-ES_tradnl"/>
          <w14:ligatures w14:val="none"/>
        </w:rPr>
        <w:t xml:space="preserve"> con síntomas de depresión y ansiedad, </w:t>
      </w:r>
      <w:r>
        <w:rPr>
          <w:rFonts w:ascii="Times New Roman" w:eastAsia="Times New Roman" w:hAnsi="Times New Roman" w:cs="Times New Roman"/>
          <w:color w:val="000000"/>
          <w:kern w:val="0"/>
          <w:sz w:val="22"/>
          <w:szCs w:val="22"/>
          <w:lang w:eastAsia="es-ES_tradnl"/>
          <w14:ligatures w14:val="none"/>
        </w:rPr>
        <w:t xml:space="preserve">mientras que </w:t>
      </w:r>
      <w:r w:rsidR="0090352A" w:rsidRPr="0090352A">
        <w:rPr>
          <w:rFonts w:ascii="Times New Roman" w:eastAsia="Times New Roman" w:hAnsi="Times New Roman" w:cs="Times New Roman"/>
          <w:color w:val="000000"/>
          <w:kern w:val="0"/>
          <w:sz w:val="22"/>
          <w:szCs w:val="22"/>
          <w:lang w:eastAsia="es-ES_tradnl"/>
          <w14:ligatures w14:val="none"/>
        </w:rPr>
        <w:t xml:space="preserve">los padres tienden a contener más sus emociones, asumiendo el rol </w:t>
      </w:r>
      <w:r>
        <w:rPr>
          <w:rFonts w:ascii="Times New Roman" w:eastAsia="Times New Roman" w:hAnsi="Times New Roman" w:cs="Times New Roman"/>
          <w:color w:val="000000"/>
          <w:kern w:val="0"/>
          <w:sz w:val="22"/>
          <w:szCs w:val="22"/>
          <w:lang w:eastAsia="es-ES_tradnl"/>
          <w14:ligatures w14:val="none"/>
        </w:rPr>
        <w:t xml:space="preserve">social </w:t>
      </w:r>
      <w:r w:rsidR="0090352A" w:rsidRPr="0090352A">
        <w:rPr>
          <w:rFonts w:ascii="Times New Roman" w:eastAsia="Times New Roman" w:hAnsi="Times New Roman" w:cs="Times New Roman"/>
          <w:color w:val="000000"/>
          <w:kern w:val="0"/>
          <w:sz w:val="22"/>
          <w:szCs w:val="22"/>
          <w:lang w:eastAsia="es-ES_tradnl"/>
          <w14:ligatures w14:val="none"/>
        </w:rPr>
        <w:t>de "pilar fuerte" para sus parejas y dejando su propio duelo en segundo plano</w:t>
      </w:r>
      <w:r>
        <w:rPr>
          <w:rFonts w:ascii="Times New Roman" w:eastAsia="Times New Roman" w:hAnsi="Times New Roman" w:cs="Times New Roman"/>
          <w:color w:val="000000"/>
          <w:kern w:val="0"/>
          <w:sz w:val="22"/>
          <w:szCs w:val="22"/>
          <w:lang w:eastAsia="es-ES_tradnl"/>
          <w14:ligatures w14:val="none"/>
        </w:rPr>
        <w:t xml:space="preserve">. </w:t>
      </w:r>
    </w:p>
    <w:p w14:paraId="28A9453A" w14:textId="0E0CB364"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lastRenderedPageBreak/>
        <w:t>Esta</w:t>
      </w:r>
      <w:r w:rsidR="00F21FDC">
        <w:rPr>
          <w:rFonts w:ascii="Times New Roman" w:eastAsia="Times New Roman" w:hAnsi="Times New Roman" w:cs="Times New Roman"/>
          <w:color w:val="000000"/>
          <w:kern w:val="0"/>
          <w:sz w:val="22"/>
          <w:szCs w:val="22"/>
          <w:lang w:eastAsia="es-ES_tradnl"/>
          <w14:ligatures w14:val="none"/>
        </w:rPr>
        <w:t>s</w:t>
      </w:r>
      <w:r w:rsidRPr="0090352A">
        <w:rPr>
          <w:rFonts w:ascii="Times New Roman" w:eastAsia="Times New Roman" w:hAnsi="Times New Roman" w:cs="Times New Roman"/>
          <w:color w:val="000000"/>
          <w:kern w:val="0"/>
          <w:sz w:val="22"/>
          <w:szCs w:val="22"/>
          <w:lang w:eastAsia="es-ES_tradnl"/>
          <w14:ligatures w14:val="none"/>
        </w:rPr>
        <w:t xml:space="preserve"> diferencia</w:t>
      </w:r>
      <w:r w:rsidR="00F21FDC">
        <w:rPr>
          <w:rFonts w:ascii="Times New Roman" w:eastAsia="Times New Roman" w:hAnsi="Times New Roman" w:cs="Times New Roman"/>
          <w:color w:val="000000"/>
          <w:kern w:val="0"/>
          <w:sz w:val="22"/>
          <w:szCs w:val="22"/>
          <w:lang w:eastAsia="es-ES_tradnl"/>
          <w14:ligatures w14:val="none"/>
        </w:rPr>
        <w:t>s</w:t>
      </w:r>
      <w:r w:rsidRPr="0090352A">
        <w:rPr>
          <w:rFonts w:ascii="Times New Roman" w:eastAsia="Times New Roman" w:hAnsi="Times New Roman" w:cs="Times New Roman"/>
          <w:color w:val="000000"/>
          <w:kern w:val="0"/>
          <w:sz w:val="22"/>
          <w:szCs w:val="22"/>
          <w:lang w:eastAsia="es-ES_tradnl"/>
          <w14:ligatures w14:val="none"/>
        </w:rPr>
        <w:t xml:space="preserve"> </w:t>
      </w:r>
      <w:r w:rsidR="00F21FDC">
        <w:rPr>
          <w:rFonts w:ascii="Times New Roman" w:eastAsia="Times New Roman" w:hAnsi="Times New Roman" w:cs="Times New Roman"/>
          <w:color w:val="000000"/>
          <w:kern w:val="0"/>
          <w:sz w:val="22"/>
          <w:szCs w:val="22"/>
          <w:lang w:eastAsia="es-ES_tradnl"/>
          <w14:ligatures w14:val="none"/>
        </w:rPr>
        <w:t xml:space="preserve">en las </w:t>
      </w:r>
      <w:r w:rsidRPr="0090352A">
        <w:rPr>
          <w:rFonts w:ascii="Times New Roman" w:eastAsia="Times New Roman" w:hAnsi="Times New Roman" w:cs="Times New Roman"/>
          <w:color w:val="000000"/>
          <w:kern w:val="0"/>
          <w:sz w:val="22"/>
          <w:szCs w:val="22"/>
          <w:lang w:eastAsia="es-ES_tradnl"/>
          <w14:ligatures w14:val="none"/>
        </w:rPr>
        <w:t xml:space="preserve">formas de vivir el duelo puede convertirse en </w:t>
      </w:r>
      <w:r w:rsidR="00F21FDC">
        <w:rPr>
          <w:rFonts w:ascii="Times New Roman" w:eastAsia="Times New Roman" w:hAnsi="Times New Roman" w:cs="Times New Roman"/>
          <w:color w:val="000000"/>
          <w:kern w:val="0"/>
          <w:sz w:val="22"/>
          <w:szCs w:val="22"/>
          <w:lang w:eastAsia="es-ES_tradnl"/>
          <w14:ligatures w14:val="none"/>
        </w:rPr>
        <w:t xml:space="preserve">el origen </w:t>
      </w:r>
      <w:r w:rsidRPr="0090352A">
        <w:rPr>
          <w:rFonts w:ascii="Times New Roman" w:eastAsia="Times New Roman" w:hAnsi="Times New Roman" w:cs="Times New Roman"/>
          <w:color w:val="000000"/>
          <w:kern w:val="0"/>
          <w:sz w:val="22"/>
          <w:szCs w:val="22"/>
          <w:lang w:eastAsia="es-ES_tradnl"/>
          <w14:ligatures w14:val="none"/>
        </w:rPr>
        <w:t>de conflicto para la pareja. Cuando uno necesita hablar constantemente de la pérdida y el otro prefiere evitar el tema, cuando uno está listo para intentar otro embarazo y el otro todavía no puede ni pensarlo. De hecho, las investigaciones muestran que el riesgo de problemas relacionales aumenta significativamente en parejas que han atravesado una pérdida perinatal (Gold et al., 2010).</w:t>
      </w:r>
    </w:p>
    <w:p w14:paraId="00D1831D" w14:textId="345A1206"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El sistema sanitario también tiene </w:t>
      </w:r>
      <w:r w:rsidR="00F21FDC">
        <w:rPr>
          <w:rFonts w:ascii="Times New Roman" w:eastAsia="Times New Roman" w:hAnsi="Times New Roman" w:cs="Times New Roman"/>
          <w:color w:val="000000"/>
          <w:kern w:val="0"/>
          <w:sz w:val="22"/>
          <w:szCs w:val="22"/>
          <w:lang w:eastAsia="es-ES_tradnl"/>
          <w14:ligatures w14:val="none"/>
        </w:rPr>
        <w:t xml:space="preserve">un papel </w:t>
      </w:r>
      <w:r w:rsidR="00F16CBE">
        <w:rPr>
          <w:rFonts w:ascii="Times New Roman" w:eastAsia="Times New Roman" w:hAnsi="Times New Roman" w:cs="Times New Roman"/>
          <w:color w:val="000000"/>
          <w:kern w:val="0"/>
          <w:sz w:val="22"/>
          <w:szCs w:val="22"/>
          <w:lang w:eastAsia="es-ES_tradnl"/>
          <w14:ligatures w14:val="none"/>
        </w:rPr>
        <w:t>significativo</w:t>
      </w:r>
      <w:r w:rsidR="00F21FDC">
        <w:rPr>
          <w:rFonts w:ascii="Times New Roman" w:eastAsia="Times New Roman" w:hAnsi="Times New Roman" w:cs="Times New Roman"/>
          <w:color w:val="000000"/>
          <w:kern w:val="0"/>
          <w:sz w:val="22"/>
          <w:szCs w:val="22"/>
          <w:lang w:eastAsia="es-ES_tradnl"/>
          <w14:ligatures w14:val="none"/>
        </w:rPr>
        <w:t xml:space="preserve"> dentro de esta realidad</w:t>
      </w:r>
      <w:r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Cacciatore</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y Flint (2012) han demostrado que las prácticas hospitalarias en el momento de la pérdida pueden marcar una </w:t>
      </w:r>
      <w:r w:rsidR="00F21FDC">
        <w:rPr>
          <w:rFonts w:ascii="Times New Roman" w:eastAsia="Times New Roman" w:hAnsi="Times New Roman" w:cs="Times New Roman"/>
          <w:color w:val="000000"/>
          <w:kern w:val="0"/>
          <w:sz w:val="22"/>
          <w:szCs w:val="22"/>
          <w:lang w:eastAsia="es-ES_tradnl"/>
          <w14:ligatures w14:val="none"/>
        </w:rPr>
        <w:t xml:space="preserve">gran </w:t>
      </w:r>
      <w:r w:rsidRPr="0090352A">
        <w:rPr>
          <w:rFonts w:ascii="Times New Roman" w:eastAsia="Times New Roman" w:hAnsi="Times New Roman" w:cs="Times New Roman"/>
          <w:color w:val="000000"/>
          <w:kern w:val="0"/>
          <w:sz w:val="22"/>
          <w:szCs w:val="22"/>
          <w:lang w:eastAsia="es-ES_tradnl"/>
          <w14:ligatures w14:val="none"/>
        </w:rPr>
        <w:t>diferencia</w:t>
      </w:r>
      <w:r w:rsidR="00F21FDC">
        <w:rPr>
          <w:rFonts w:ascii="Times New Roman" w:eastAsia="Times New Roman" w:hAnsi="Times New Roman" w:cs="Times New Roman"/>
          <w:color w:val="000000"/>
          <w:kern w:val="0"/>
          <w:sz w:val="22"/>
          <w:szCs w:val="22"/>
          <w:lang w:eastAsia="es-ES_tradnl"/>
          <w14:ligatures w14:val="none"/>
        </w:rPr>
        <w:t>.</w:t>
      </w:r>
      <w:r w:rsidRPr="0090352A">
        <w:rPr>
          <w:rFonts w:ascii="Times New Roman" w:eastAsia="Times New Roman" w:hAnsi="Times New Roman" w:cs="Times New Roman"/>
          <w:color w:val="000000"/>
          <w:kern w:val="0"/>
          <w:sz w:val="22"/>
          <w:szCs w:val="22"/>
          <w:lang w:eastAsia="es-ES_tradnl"/>
          <w14:ligatures w14:val="none"/>
        </w:rPr>
        <w:t xml:space="preserve"> </w:t>
      </w:r>
      <w:r w:rsidR="00F21FDC">
        <w:rPr>
          <w:rFonts w:ascii="Times New Roman" w:eastAsia="Times New Roman" w:hAnsi="Times New Roman" w:cs="Times New Roman"/>
          <w:color w:val="000000"/>
          <w:kern w:val="0"/>
          <w:sz w:val="22"/>
          <w:szCs w:val="22"/>
          <w:lang w:eastAsia="es-ES_tradnl"/>
          <w14:ligatures w14:val="none"/>
        </w:rPr>
        <w:t>P</w:t>
      </w:r>
      <w:r w:rsidRPr="0090352A">
        <w:rPr>
          <w:rFonts w:ascii="Times New Roman" w:eastAsia="Times New Roman" w:hAnsi="Times New Roman" w:cs="Times New Roman"/>
          <w:color w:val="000000"/>
          <w:kern w:val="0"/>
          <w:sz w:val="22"/>
          <w:szCs w:val="22"/>
          <w:lang w:eastAsia="es-ES_tradnl"/>
          <w14:ligatures w14:val="none"/>
        </w:rPr>
        <w:t>ermitir a los padres ver y sostener a su bebé, crear recuerdos tangibles</w:t>
      </w:r>
      <w:r w:rsidR="00F16CBE">
        <w:rPr>
          <w:rFonts w:ascii="Times New Roman" w:eastAsia="Times New Roman" w:hAnsi="Times New Roman" w:cs="Times New Roman"/>
          <w:color w:val="000000"/>
          <w:kern w:val="0"/>
          <w:sz w:val="22"/>
          <w:szCs w:val="22"/>
          <w:lang w:eastAsia="es-ES_tradnl"/>
          <w14:ligatures w14:val="none"/>
        </w:rPr>
        <w:t xml:space="preserve"> y</w:t>
      </w:r>
      <w:r w:rsidRPr="0090352A">
        <w:rPr>
          <w:rFonts w:ascii="Times New Roman" w:eastAsia="Times New Roman" w:hAnsi="Times New Roman" w:cs="Times New Roman"/>
          <w:color w:val="000000"/>
          <w:kern w:val="0"/>
          <w:sz w:val="22"/>
          <w:szCs w:val="22"/>
          <w:lang w:eastAsia="es-ES_tradnl"/>
          <w14:ligatures w14:val="none"/>
        </w:rPr>
        <w:t xml:space="preserve"> facilitar rituales de despedida</w:t>
      </w:r>
      <w:r w:rsidR="00F16CBE">
        <w:rPr>
          <w:rFonts w:ascii="Times New Roman" w:eastAsia="Times New Roman" w:hAnsi="Times New Roman" w:cs="Times New Roman"/>
          <w:color w:val="000000"/>
          <w:kern w:val="0"/>
          <w:sz w:val="22"/>
          <w:szCs w:val="22"/>
          <w:lang w:eastAsia="es-ES_tradnl"/>
          <w14:ligatures w14:val="none"/>
        </w:rPr>
        <w:t xml:space="preserve"> son algunas de dichas ayudas</w:t>
      </w:r>
      <w:r w:rsidRPr="0090352A">
        <w:rPr>
          <w:rFonts w:ascii="Times New Roman" w:eastAsia="Times New Roman" w:hAnsi="Times New Roman" w:cs="Times New Roman"/>
          <w:color w:val="000000"/>
          <w:kern w:val="0"/>
          <w:sz w:val="22"/>
          <w:szCs w:val="22"/>
          <w:lang w:eastAsia="es-ES_tradnl"/>
          <w14:ligatures w14:val="none"/>
        </w:rPr>
        <w:t xml:space="preserve">. Todo esto puede </w:t>
      </w:r>
      <w:r w:rsidR="00F16CBE">
        <w:rPr>
          <w:rFonts w:ascii="Times New Roman" w:eastAsia="Times New Roman" w:hAnsi="Times New Roman" w:cs="Times New Roman"/>
          <w:color w:val="000000"/>
          <w:kern w:val="0"/>
          <w:sz w:val="22"/>
          <w:szCs w:val="22"/>
          <w:lang w:eastAsia="es-ES_tradnl"/>
          <w14:ligatures w14:val="none"/>
        </w:rPr>
        <w:t xml:space="preserve">acompañar positivamente </w:t>
      </w:r>
      <w:r w:rsidRPr="0090352A">
        <w:rPr>
          <w:rFonts w:ascii="Times New Roman" w:eastAsia="Times New Roman" w:hAnsi="Times New Roman" w:cs="Times New Roman"/>
          <w:color w:val="000000"/>
          <w:kern w:val="0"/>
          <w:sz w:val="22"/>
          <w:szCs w:val="22"/>
          <w:lang w:eastAsia="es-ES_tradnl"/>
          <w14:ligatures w14:val="none"/>
        </w:rPr>
        <w:t xml:space="preserve">el proceso de </w:t>
      </w:r>
      <w:r w:rsidR="00F16CBE">
        <w:rPr>
          <w:rFonts w:ascii="Times New Roman" w:eastAsia="Times New Roman" w:hAnsi="Times New Roman" w:cs="Times New Roman"/>
          <w:color w:val="000000"/>
          <w:kern w:val="0"/>
          <w:sz w:val="22"/>
          <w:szCs w:val="22"/>
          <w:lang w:eastAsia="es-ES_tradnl"/>
          <w14:ligatures w14:val="none"/>
        </w:rPr>
        <w:t xml:space="preserve">un </w:t>
      </w:r>
      <w:r w:rsidRPr="0090352A">
        <w:rPr>
          <w:rFonts w:ascii="Times New Roman" w:eastAsia="Times New Roman" w:hAnsi="Times New Roman" w:cs="Times New Roman"/>
          <w:color w:val="000000"/>
          <w:kern w:val="0"/>
          <w:sz w:val="22"/>
          <w:szCs w:val="22"/>
          <w:lang w:eastAsia="es-ES_tradnl"/>
          <w14:ligatures w14:val="none"/>
        </w:rPr>
        <w:t>duelo</w:t>
      </w:r>
      <w:r w:rsidR="00F16CBE">
        <w:rPr>
          <w:rFonts w:ascii="Times New Roman" w:eastAsia="Times New Roman" w:hAnsi="Times New Roman" w:cs="Times New Roman"/>
          <w:color w:val="000000"/>
          <w:kern w:val="0"/>
          <w:sz w:val="22"/>
          <w:szCs w:val="22"/>
          <w:lang w:eastAsia="es-ES_tradnl"/>
          <w14:ligatures w14:val="none"/>
        </w:rPr>
        <w:t xml:space="preserve"> no complicado</w:t>
      </w:r>
      <w:r w:rsidRPr="0090352A">
        <w:rPr>
          <w:rFonts w:ascii="Times New Roman" w:eastAsia="Times New Roman" w:hAnsi="Times New Roman" w:cs="Times New Roman"/>
          <w:color w:val="000000"/>
          <w:kern w:val="0"/>
          <w:sz w:val="22"/>
          <w:szCs w:val="22"/>
          <w:lang w:eastAsia="es-ES_tradnl"/>
          <w14:ligatures w14:val="none"/>
        </w:rPr>
        <w:t xml:space="preserve">. Sin embargo, la realidad es que muchos hospitales carecen de protocolos adecuados, el personal sanitario no siempre está formado para manejar estas situaciones, y la coordinación entre servicios </w:t>
      </w:r>
      <w:r w:rsidR="00F16CBE">
        <w:rPr>
          <w:rFonts w:ascii="Times New Roman" w:eastAsia="Times New Roman" w:hAnsi="Times New Roman" w:cs="Times New Roman"/>
          <w:color w:val="000000"/>
          <w:kern w:val="0"/>
          <w:sz w:val="22"/>
          <w:szCs w:val="22"/>
          <w:lang w:eastAsia="es-ES_tradnl"/>
          <w14:ligatures w14:val="none"/>
        </w:rPr>
        <w:t>es nula</w:t>
      </w:r>
      <w:r w:rsidRPr="0090352A">
        <w:rPr>
          <w:rFonts w:ascii="Times New Roman" w:eastAsia="Times New Roman" w:hAnsi="Times New Roman" w:cs="Times New Roman"/>
          <w:color w:val="000000"/>
          <w:kern w:val="0"/>
          <w:sz w:val="22"/>
          <w:szCs w:val="22"/>
          <w:lang w:eastAsia="es-ES_tradnl"/>
          <w14:ligatures w14:val="none"/>
        </w:rPr>
        <w:t xml:space="preserve"> (Ellis et al., 2016).</w:t>
      </w:r>
    </w:p>
    <w:p w14:paraId="009F9621" w14:textId="1BC9890F"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Desde la psicología clínica </w:t>
      </w:r>
      <w:r w:rsidR="00F16CBE">
        <w:rPr>
          <w:rFonts w:ascii="Times New Roman" w:eastAsia="Times New Roman" w:hAnsi="Times New Roman" w:cs="Times New Roman"/>
          <w:color w:val="000000"/>
          <w:kern w:val="0"/>
          <w:sz w:val="22"/>
          <w:szCs w:val="22"/>
          <w:lang w:eastAsia="es-ES_tradnl"/>
          <w14:ligatures w14:val="none"/>
        </w:rPr>
        <w:t>se necesitan</w:t>
      </w:r>
      <w:r w:rsidRPr="0090352A">
        <w:rPr>
          <w:rFonts w:ascii="Times New Roman" w:eastAsia="Times New Roman" w:hAnsi="Times New Roman" w:cs="Times New Roman"/>
          <w:color w:val="000000"/>
          <w:kern w:val="0"/>
          <w:sz w:val="22"/>
          <w:szCs w:val="22"/>
          <w:lang w:eastAsia="es-ES_tradnl"/>
          <w14:ligatures w14:val="none"/>
        </w:rPr>
        <w:t xml:space="preserve"> intervenciones especializadas que aborden estas particularidades</w:t>
      </w:r>
      <w:r w:rsidR="00F16CBE">
        <w:rPr>
          <w:rFonts w:ascii="Times New Roman" w:eastAsia="Times New Roman" w:hAnsi="Times New Roman" w:cs="Times New Roman"/>
          <w:color w:val="000000"/>
          <w:kern w:val="0"/>
          <w:sz w:val="22"/>
          <w:szCs w:val="22"/>
          <w:lang w:eastAsia="es-ES_tradnl"/>
          <w14:ligatures w14:val="none"/>
        </w:rPr>
        <w:t xml:space="preserve"> descritas</w:t>
      </w:r>
      <w:r w:rsidRPr="0090352A">
        <w:rPr>
          <w:rFonts w:ascii="Times New Roman" w:eastAsia="Times New Roman" w:hAnsi="Times New Roman" w:cs="Times New Roman"/>
          <w:color w:val="000000"/>
          <w:kern w:val="0"/>
          <w:sz w:val="22"/>
          <w:szCs w:val="22"/>
          <w:lang w:eastAsia="es-ES_tradnl"/>
          <w14:ligatures w14:val="none"/>
        </w:rPr>
        <w:t xml:space="preserve">. Aunque la literatura sobre duelo perinatal ha crecido en los últimos años, </w:t>
      </w:r>
      <w:r w:rsidR="00F16CBE" w:rsidRPr="00F16CBE">
        <w:rPr>
          <w:rFonts w:ascii="Times New Roman" w:eastAsia="Times New Roman" w:hAnsi="Times New Roman" w:cs="Times New Roman"/>
          <w:color w:val="000000"/>
          <w:kern w:val="0"/>
          <w:sz w:val="22"/>
          <w:szCs w:val="22"/>
          <w:lang w:eastAsia="es-ES_tradnl"/>
          <w14:ligatures w14:val="none"/>
        </w:rPr>
        <w:t>continua</w:t>
      </w:r>
      <w:r w:rsidRPr="0090352A">
        <w:rPr>
          <w:rFonts w:ascii="Times New Roman" w:eastAsia="Times New Roman" w:hAnsi="Times New Roman" w:cs="Times New Roman"/>
          <w:color w:val="000000"/>
          <w:kern w:val="0"/>
          <w:sz w:val="22"/>
          <w:szCs w:val="22"/>
          <w:lang w:eastAsia="es-ES_tradnl"/>
          <w14:ligatures w14:val="none"/>
        </w:rPr>
        <w:t xml:space="preserve"> teniendo lagunas importantes. Hay bastante investigación descriptiva sobre el impacto psicológico, pero faltan estudios que evalúen </w:t>
      </w:r>
      <w:proofErr w:type="spellStart"/>
      <w:r w:rsidR="00F16CBE" w:rsidRPr="00F16CBE">
        <w:rPr>
          <w:rFonts w:ascii="Times New Roman" w:eastAsia="Times New Roman" w:hAnsi="Times New Roman" w:cs="Times New Roman"/>
          <w:color w:val="000000"/>
          <w:kern w:val="0"/>
          <w:sz w:val="22"/>
          <w:szCs w:val="22"/>
          <w:lang w:eastAsia="es-ES_tradnl"/>
          <w14:ligatures w14:val="none"/>
        </w:rPr>
        <w:t>empíricamnete</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qué intervenciones funcionan realmente (</w:t>
      </w:r>
      <w:proofErr w:type="spellStart"/>
      <w:r w:rsidRPr="0090352A">
        <w:rPr>
          <w:rFonts w:ascii="Times New Roman" w:eastAsia="Times New Roman" w:hAnsi="Times New Roman" w:cs="Times New Roman"/>
          <w:color w:val="000000"/>
          <w:kern w:val="0"/>
          <w:sz w:val="22"/>
          <w:szCs w:val="22"/>
          <w:lang w:eastAsia="es-ES_tradnl"/>
          <w14:ligatures w14:val="none"/>
        </w:rPr>
        <w:t>Kersting</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&amp; Wagner, 2012). Y más aún si hablamos de intervenciones centradas en la pareja</w:t>
      </w:r>
      <w:r w:rsidR="00F16CBE" w:rsidRPr="00F16CBE">
        <w:rPr>
          <w:rFonts w:ascii="Times New Roman" w:eastAsia="Times New Roman" w:hAnsi="Times New Roman" w:cs="Times New Roman"/>
          <w:color w:val="000000"/>
          <w:kern w:val="0"/>
          <w:sz w:val="22"/>
          <w:szCs w:val="22"/>
          <w:lang w:eastAsia="es-ES_tradnl"/>
          <w14:ligatures w14:val="none"/>
        </w:rPr>
        <w:t>.</w:t>
      </w:r>
    </w:p>
    <w:p w14:paraId="5AC43F68" w14:textId="248A437D" w:rsidR="00240746" w:rsidRPr="0090352A" w:rsidRDefault="00F16CB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E</w:t>
      </w:r>
      <w:r w:rsidR="0090352A" w:rsidRPr="0090352A">
        <w:rPr>
          <w:rFonts w:ascii="Times New Roman" w:eastAsia="Times New Roman" w:hAnsi="Times New Roman" w:cs="Times New Roman"/>
          <w:color w:val="000000"/>
          <w:kern w:val="0"/>
          <w:sz w:val="22"/>
          <w:szCs w:val="22"/>
          <w:lang w:eastAsia="es-ES_tradnl"/>
          <w14:ligatures w14:val="none"/>
        </w:rPr>
        <w:t xml:space="preserve">ste TFG </w:t>
      </w:r>
      <w:r>
        <w:rPr>
          <w:rFonts w:ascii="Times New Roman" w:eastAsia="Times New Roman" w:hAnsi="Times New Roman" w:cs="Times New Roman"/>
          <w:color w:val="000000"/>
          <w:kern w:val="0"/>
          <w:sz w:val="22"/>
          <w:szCs w:val="22"/>
          <w:lang w:eastAsia="es-ES_tradnl"/>
          <w14:ligatures w14:val="none"/>
        </w:rPr>
        <w:t xml:space="preserve">se enfoca </w:t>
      </w:r>
      <w:r w:rsidR="0090352A" w:rsidRPr="0090352A">
        <w:rPr>
          <w:rFonts w:ascii="Times New Roman" w:eastAsia="Times New Roman" w:hAnsi="Times New Roman" w:cs="Times New Roman"/>
          <w:color w:val="000000"/>
          <w:kern w:val="0"/>
          <w:sz w:val="22"/>
          <w:szCs w:val="22"/>
          <w:lang w:eastAsia="es-ES_tradnl"/>
          <w14:ligatures w14:val="none"/>
        </w:rPr>
        <w:t>como revisión sistemática de la literatura científica sobre intervenciones psicológicas en duelo perinatal, poniendo especial atención en el enfoque de pareja</w:t>
      </w:r>
      <w:r>
        <w:rPr>
          <w:rFonts w:ascii="Times New Roman" w:eastAsia="Times New Roman" w:hAnsi="Times New Roman" w:cs="Times New Roman"/>
          <w:color w:val="000000"/>
          <w:kern w:val="0"/>
          <w:sz w:val="22"/>
          <w:szCs w:val="22"/>
          <w:lang w:eastAsia="es-ES_tradnl"/>
          <w14:ligatures w14:val="none"/>
        </w:rPr>
        <w:t xml:space="preserve">. </w:t>
      </w:r>
    </w:p>
    <w:p w14:paraId="736F5563" w14:textId="219F97E5" w:rsidR="0090352A" w:rsidRPr="0090352A" w:rsidRDefault="0090352A" w:rsidP="00D70ED6">
      <w:pPr>
        <w:spacing w:before="100" w:beforeAutospacing="1" w:after="100" w:afterAutospacing="1" w:line="360" w:lineRule="auto"/>
        <w:ind w:firstLine="284"/>
        <w:jc w:val="both"/>
        <w:outlineLvl w:val="1"/>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 xml:space="preserve">2. </w:t>
      </w:r>
      <w:r w:rsidRPr="0090352A">
        <w:rPr>
          <w:rFonts w:ascii="Times New Roman" w:eastAsia="Times New Roman" w:hAnsi="Times New Roman" w:cs="Times New Roman"/>
          <w:b/>
          <w:bCs/>
          <w:color w:val="000000"/>
          <w:kern w:val="0"/>
          <w:sz w:val="22"/>
          <w:szCs w:val="22"/>
          <w:lang w:eastAsia="es-ES_tradnl"/>
          <w14:ligatures w14:val="none"/>
        </w:rPr>
        <w:t xml:space="preserve"> OBJETIVOS</w:t>
      </w:r>
    </w:p>
    <w:p w14:paraId="112BAE54" w14:textId="5A0B471D"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2</w:t>
      </w:r>
      <w:r w:rsidRPr="0090352A">
        <w:rPr>
          <w:rFonts w:ascii="Times New Roman" w:eastAsia="Times New Roman" w:hAnsi="Times New Roman" w:cs="Times New Roman"/>
          <w:b/>
          <w:bCs/>
          <w:color w:val="000000"/>
          <w:kern w:val="0"/>
          <w:sz w:val="22"/>
          <w:szCs w:val="22"/>
          <w:lang w:eastAsia="es-ES_tradnl"/>
          <w14:ligatures w14:val="none"/>
        </w:rPr>
        <w:t>.1. Objetivo General</w:t>
      </w:r>
    </w:p>
    <w:p w14:paraId="53CB8DA1" w14:textId="7777777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Realizar una revisión sistemática de la literatura científica sobre intervenciones psicológicas especializadas en duelo perinatal y gestacional, poniendo especial énfasis en aquellas que adoptan un enfoque centrado en la pareja, para poder identificar las intervenciones con mayor respaldo empírico y formular recomendaciones útiles para la práctica clínica.</w:t>
      </w:r>
    </w:p>
    <w:p w14:paraId="43052D68" w14:textId="2291D44C"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2.</w:t>
      </w:r>
      <w:r w:rsidRPr="0090352A">
        <w:rPr>
          <w:rFonts w:ascii="Times New Roman" w:eastAsia="Times New Roman" w:hAnsi="Times New Roman" w:cs="Times New Roman"/>
          <w:b/>
          <w:bCs/>
          <w:color w:val="000000"/>
          <w:kern w:val="0"/>
          <w:sz w:val="22"/>
          <w:szCs w:val="22"/>
          <w:lang w:eastAsia="es-ES_tradnl"/>
          <w14:ligatures w14:val="none"/>
        </w:rPr>
        <w:t>2. Objetivos Específicos</w:t>
      </w:r>
    </w:p>
    <w:p w14:paraId="38ABD968" w14:textId="2AE2DF37" w:rsidR="0090352A" w:rsidRPr="0090352A" w:rsidRDefault="00F16CBE" w:rsidP="00D70ED6">
      <w:pPr>
        <w:numPr>
          <w:ilvl w:val="0"/>
          <w:numId w:val="2"/>
        </w:num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Conceptualizar</w:t>
      </w:r>
      <w:r w:rsidR="0090352A" w:rsidRPr="0090352A">
        <w:rPr>
          <w:rFonts w:ascii="Times New Roman" w:eastAsia="Times New Roman" w:hAnsi="Times New Roman" w:cs="Times New Roman"/>
          <w:b/>
          <w:bCs/>
          <w:color w:val="000000"/>
          <w:kern w:val="0"/>
          <w:sz w:val="22"/>
          <w:szCs w:val="22"/>
          <w:lang w:eastAsia="es-ES_tradnl"/>
          <w14:ligatures w14:val="none"/>
        </w:rPr>
        <w:t xml:space="preserve"> el duelo perinatal y gestacional</w:t>
      </w:r>
      <w:r w:rsidR="0090352A" w:rsidRPr="0090352A">
        <w:rPr>
          <w:rFonts w:ascii="Times New Roman" w:eastAsia="Times New Roman" w:hAnsi="Times New Roman" w:cs="Times New Roman"/>
          <w:color w:val="000000"/>
          <w:kern w:val="0"/>
          <w:sz w:val="22"/>
          <w:szCs w:val="22"/>
          <w:lang w:eastAsia="es-ES_tradnl"/>
          <w14:ligatures w14:val="none"/>
        </w:rPr>
        <w:t>, especificando qué lo hace diferente de otros tipos de duelo</w:t>
      </w:r>
      <w:r>
        <w:rPr>
          <w:rFonts w:ascii="Times New Roman" w:eastAsia="Times New Roman" w:hAnsi="Times New Roman" w:cs="Times New Roman"/>
          <w:color w:val="000000"/>
          <w:kern w:val="0"/>
          <w:sz w:val="22"/>
          <w:szCs w:val="22"/>
          <w:lang w:eastAsia="es-ES_tradnl"/>
          <w14:ligatures w14:val="none"/>
        </w:rPr>
        <w:t>:</w:t>
      </w:r>
      <w:r w:rsidR="0090352A" w:rsidRPr="0090352A">
        <w:rPr>
          <w:rFonts w:ascii="Times New Roman" w:eastAsia="Times New Roman" w:hAnsi="Times New Roman" w:cs="Times New Roman"/>
          <w:color w:val="000000"/>
          <w:kern w:val="0"/>
          <w:sz w:val="22"/>
          <w:szCs w:val="22"/>
          <w:lang w:eastAsia="es-ES_tradnl"/>
          <w14:ligatures w14:val="none"/>
        </w:rPr>
        <w:t xml:space="preserve"> la desautorización social, la falta de rituales </w:t>
      </w:r>
      <w:r w:rsidR="0090352A" w:rsidRPr="0090352A">
        <w:rPr>
          <w:rFonts w:ascii="Times New Roman" w:eastAsia="Times New Roman" w:hAnsi="Times New Roman" w:cs="Times New Roman"/>
          <w:color w:val="000000"/>
          <w:kern w:val="0"/>
          <w:sz w:val="22"/>
          <w:szCs w:val="22"/>
          <w:lang w:eastAsia="es-ES_tradnl"/>
          <w14:ligatures w14:val="none"/>
        </w:rPr>
        <w:lastRenderedPageBreak/>
        <w:t>establecidos, las múltiples pérdidas que ocurren simultáneamente, y las dimensiones corporales y de identidad parental que entran en juego.</w:t>
      </w:r>
    </w:p>
    <w:p w14:paraId="33C03077" w14:textId="4B918910" w:rsidR="0090352A" w:rsidRPr="0090352A" w:rsidRDefault="0090352A" w:rsidP="00D70ED6">
      <w:pPr>
        <w:numPr>
          <w:ilvl w:val="0"/>
          <w:numId w:val="2"/>
        </w:num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Analizar cómo el duelo perinatal afecta de forma diferente a madres y padres</w:t>
      </w:r>
      <w:r w:rsidRPr="0090352A">
        <w:rPr>
          <w:rFonts w:ascii="Times New Roman" w:eastAsia="Times New Roman" w:hAnsi="Times New Roman" w:cs="Times New Roman"/>
          <w:color w:val="000000"/>
          <w:kern w:val="0"/>
          <w:sz w:val="22"/>
          <w:szCs w:val="22"/>
          <w:lang w:eastAsia="es-ES_tradnl"/>
          <w14:ligatures w14:val="none"/>
        </w:rPr>
        <w:t xml:space="preserve">, identificando las manifestaciones específicas en cada progenitor, los factores que aumentan el riesgo de complicaciones, y las diferencias de género </w:t>
      </w:r>
      <w:r w:rsidR="00F16CBE">
        <w:rPr>
          <w:rFonts w:ascii="Times New Roman" w:eastAsia="Times New Roman" w:hAnsi="Times New Roman" w:cs="Times New Roman"/>
          <w:color w:val="000000"/>
          <w:kern w:val="0"/>
          <w:sz w:val="22"/>
          <w:szCs w:val="22"/>
          <w:lang w:eastAsia="es-ES_tradnl"/>
          <w14:ligatures w14:val="none"/>
        </w:rPr>
        <w:t xml:space="preserve">encontradas </w:t>
      </w:r>
      <w:r w:rsidRPr="0090352A">
        <w:rPr>
          <w:rFonts w:ascii="Times New Roman" w:eastAsia="Times New Roman" w:hAnsi="Times New Roman" w:cs="Times New Roman"/>
          <w:color w:val="000000"/>
          <w:kern w:val="0"/>
          <w:sz w:val="22"/>
          <w:szCs w:val="22"/>
          <w:lang w:eastAsia="es-ES_tradnl"/>
          <w14:ligatures w14:val="none"/>
        </w:rPr>
        <w:t>en cómo se expresa y elabora el duelo.</w:t>
      </w:r>
    </w:p>
    <w:p w14:paraId="6F101C38" w14:textId="09C20DB1" w:rsidR="0090352A" w:rsidRPr="0090352A" w:rsidRDefault="0090352A" w:rsidP="00D70ED6">
      <w:pPr>
        <w:numPr>
          <w:ilvl w:val="0"/>
          <w:numId w:val="2"/>
        </w:num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Examinar la dinámica de pareja en el contexto del duelo perinatal</w:t>
      </w:r>
      <w:r w:rsidRPr="0090352A">
        <w:rPr>
          <w:rFonts w:ascii="Times New Roman" w:eastAsia="Times New Roman" w:hAnsi="Times New Roman" w:cs="Times New Roman"/>
          <w:color w:val="000000"/>
          <w:kern w:val="0"/>
          <w:sz w:val="22"/>
          <w:szCs w:val="22"/>
          <w:lang w:eastAsia="es-ES_tradnl"/>
          <w14:ligatures w14:val="none"/>
        </w:rPr>
        <w:t xml:space="preserve">, identificando los patrones de asincronía que aparecen, qué factores </w:t>
      </w:r>
      <w:r w:rsidR="00F16CBE">
        <w:rPr>
          <w:rFonts w:ascii="Times New Roman" w:eastAsia="Times New Roman" w:hAnsi="Times New Roman" w:cs="Times New Roman"/>
          <w:color w:val="000000"/>
          <w:kern w:val="0"/>
          <w:sz w:val="22"/>
          <w:szCs w:val="22"/>
          <w:lang w:eastAsia="es-ES_tradnl"/>
          <w14:ligatures w14:val="none"/>
        </w:rPr>
        <w:t xml:space="preserve">de protección pueden darse </w:t>
      </w:r>
      <w:r w:rsidRPr="0090352A">
        <w:rPr>
          <w:rFonts w:ascii="Times New Roman" w:eastAsia="Times New Roman" w:hAnsi="Times New Roman" w:cs="Times New Roman"/>
          <w:color w:val="000000"/>
          <w:kern w:val="0"/>
          <w:sz w:val="22"/>
          <w:szCs w:val="22"/>
          <w:lang w:eastAsia="es-ES_tradnl"/>
          <w14:ligatures w14:val="none"/>
        </w:rPr>
        <w:t xml:space="preserve">o </w:t>
      </w:r>
      <w:r w:rsidR="00F16CBE">
        <w:rPr>
          <w:rFonts w:ascii="Times New Roman" w:eastAsia="Times New Roman" w:hAnsi="Times New Roman" w:cs="Times New Roman"/>
          <w:color w:val="000000"/>
          <w:kern w:val="0"/>
          <w:sz w:val="22"/>
          <w:szCs w:val="22"/>
          <w:lang w:eastAsia="es-ES_tradnl"/>
          <w14:ligatures w14:val="none"/>
        </w:rPr>
        <w:t>que</w:t>
      </w:r>
      <w:r w:rsidRPr="0090352A">
        <w:rPr>
          <w:rFonts w:ascii="Times New Roman" w:eastAsia="Times New Roman" w:hAnsi="Times New Roman" w:cs="Times New Roman"/>
          <w:color w:val="000000"/>
          <w:kern w:val="0"/>
          <w:sz w:val="22"/>
          <w:szCs w:val="22"/>
          <w:lang w:eastAsia="es-ES_tradnl"/>
          <w14:ligatures w14:val="none"/>
        </w:rPr>
        <w:t xml:space="preserve"> factores de riesgo</w:t>
      </w:r>
      <w:r w:rsidR="00F16CBE">
        <w:rPr>
          <w:rFonts w:ascii="Times New Roman" w:eastAsia="Times New Roman" w:hAnsi="Times New Roman" w:cs="Times New Roman"/>
          <w:color w:val="000000"/>
          <w:kern w:val="0"/>
          <w:sz w:val="22"/>
          <w:szCs w:val="22"/>
          <w:lang w:eastAsia="es-ES_tradnl"/>
          <w14:ligatures w14:val="none"/>
        </w:rPr>
        <w:t xml:space="preserve"> aparecen con frecuencia</w:t>
      </w:r>
      <w:r w:rsidRPr="0090352A">
        <w:rPr>
          <w:rFonts w:ascii="Times New Roman" w:eastAsia="Times New Roman" w:hAnsi="Times New Roman" w:cs="Times New Roman"/>
          <w:color w:val="000000"/>
          <w:kern w:val="0"/>
          <w:sz w:val="22"/>
          <w:szCs w:val="22"/>
          <w:lang w:eastAsia="es-ES_tradnl"/>
          <w14:ligatures w14:val="none"/>
        </w:rPr>
        <w:t xml:space="preserve">, </w:t>
      </w:r>
      <w:r w:rsidR="00F16CBE">
        <w:rPr>
          <w:rFonts w:ascii="Times New Roman" w:eastAsia="Times New Roman" w:hAnsi="Times New Roman" w:cs="Times New Roman"/>
          <w:color w:val="000000"/>
          <w:kern w:val="0"/>
          <w:sz w:val="22"/>
          <w:szCs w:val="22"/>
          <w:lang w:eastAsia="es-ES_tradnl"/>
          <w14:ligatures w14:val="none"/>
        </w:rPr>
        <w:t xml:space="preserve">así </w:t>
      </w:r>
      <w:r w:rsidR="00F16CBE" w:rsidRPr="0090352A">
        <w:rPr>
          <w:rFonts w:ascii="Times New Roman" w:eastAsia="Times New Roman" w:hAnsi="Times New Roman" w:cs="Times New Roman"/>
          <w:color w:val="000000"/>
          <w:kern w:val="0"/>
          <w:sz w:val="22"/>
          <w:szCs w:val="22"/>
          <w:lang w:eastAsia="es-ES_tradnl"/>
          <w14:ligatures w14:val="none"/>
        </w:rPr>
        <w:t>como</w:t>
      </w:r>
      <w:r w:rsidRPr="0090352A">
        <w:rPr>
          <w:rFonts w:ascii="Times New Roman" w:eastAsia="Times New Roman" w:hAnsi="Times New Roman" w:cs="Times New Roman"/>
          <w:color w:val="000000"/>
          <w:kern w:val="0"/>
          <w:sz w:val="22"/>
          <w:szCs w:val="22"/>
          <w:lang w:eastAsia="es-ES_tradnl"/>
          <w14:ligatures w14:val="none"/>
        </w:rPr>
        <w:t xml:space="preserve"> </w:t>
      </w:r>
      <w:r w:rsidR="00F16CBE">
        <w:rPr>
          <w:rFonts w:ascii="Times New Roman" w:eastAsia="Times New Roman" w:hAnsi="Times New Roman" w:cs="Times New Roman"/>
          <w:color w:val="000000"/>
          <w:kern w:val="0"/>
          <w:sz w:val="22"/>
          <w:szCs w:val="22"/>
          <w:lang w:eastAsia="es-ES_tradnl"/>
          <w14:ligatures w14:val="none"/>
        </w:rPr>
        <w:t>el impacto de</w:t>
      </w:r>
      <w:r w:rsidRPr="0090352A">
        <w:rPr>
          <w:rFonts w:ascii="Times New Roman" w:eastAsia="Times New Roman" w:hAnsi="Times New Roman" w:cs="Times New Roman"/>
          <w:color w:val="000000"/>
          <w:kern w:val="0"/>
          <w:sz w:val="22"/>
          <w:szCs w:val="22"/>
          <w:lang w:eastAsia="es-ES_tradnl"/>
          <w14:ligatures w14:val="none"/>
        </w:rPr>
        <w:t xml:space="preserve"> la pérdida en la satisfacción y estabilidad de la relación.</w:t>
      </w:r>
    </w:p>
    <w:p w14:paraId="58178C20" w14:textId="1E227D39" w:rsidR="0090352A" w:rsidRPr="0090352A" w:rsidRDefault="0090352A" w:rsidP="00D70ED6">
      <w:pPr>
        <w:numPr>
          <w:ilvl w:val="0"/>
          <w:numId w:val="2"/>
        </w:num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Identificar y describir las intervenciones psicológicas que existen para el duelo perinatal</w:t>
      </w:r>
      <w:r w:rsidR="00F16CBE">
        <w:rPr>
          <w:rFonts w:ascii="Times New Roman" w:eastAsia="Times New Roman" w:hAnsi="Times New Roman" w:cs="Times New Roman"/>
          <w:color w:val="000000"/>
          <w:kern w:val="0"/>
          <w:sz w:val="22"/>
          <w:szCs w:val="22"/>
          <w:lang w:eastAsia="es-ES_tradnl"/>
          <w14:ligatures w14:val="none"/>
        </w:rPr>
        <w:t>.</w:t>
      </w:r>
    </w:p>
    <w:p w14:paraId="1A67842A" w14:textId="23467E23" w:rsidR="0090352A" w:rsidRPr="0090352A" w:rsidRDefault="0090352A" w:rsidP="00D70ED6">
      <w:pPr>
        <w:numPr>
          <w:ilvl w:val="0"/>
          <w:numId w:val="2"/>
        </w:num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Evaluar la eficacia real de las intervenciones psicológicas en duelo perinatal</w:t>
      </w:r>
      <w:r w:rsidRPr="0090352A">
        <w:rPr>
          <w:rFonts w:ascii="Times New Roman" w:eastAsia="Times New Roman" w:hAnsi="Times New Roman" w:cs="Times New Roman"/>
          <w:color w:val="000000"/>
          <w:kern w:val="0"/>
          <w:sz w:val="22"/>
          <w:szCs w:val="22"/>
          <w:lang w:eastAsia="es-ES_tradnl"/>
          <w14:ligatures w14:val="none"/>
        </w:rPr>
        <w:t>, mediante el análisis de los estudios empíricos disponibles</w:t>
      </w:r>
      <w:r w:rsidR="00F16CBE">
        <w:rPr>
          <w:rFonts w:ascii="Times New Roman" w:eastAsia="Times New Roman" w:hAnsi="Times New Roman" w:cs="Times New Roman"/>
          <w:color w:val="000000"/>
          <w:kern w:val="0"/>
          <w:sz w:val="22"/>
          <w:szCs w:val="22"/>
          <w:lang w:eastAsia="es-ES_tradnl"/>
          <w14:ligatures w14:val="none"/>
        </w:rPr>
        <w:t xml:space="preserve"> si es posible,</w:t>
      </w:r>
      <w:r w:rsidRPr="0090352A">
        <w:rPr>
          <w:rFonts w:ascii="Times New Roman" w:eastAsia="Times New Roman" w:hAnsi="Times New Roman" w:cs="Times New Roman"/>
          <w:color w:val="000000"/>
          <w:kern w:val="0"/>
          <w:sz w:val="22"/>
          <w:szCs w:val="22"/>
          <w:lang w:eastAsia="es-ES_tradnl"/>
          <w14:ligatures w14:val="none"/>
        </w:rPr>
        <w:t xml:space="preserve"> para identificar cuáles tienen mayor respaldo científico y dónde la evidencia es aún insuficiente</w:t>
      </w:r>
      <w:r w:rsidR="00F16CBE">
        <w:rPr>
          <w:rFonts w:ascii="Times New Roman" w:eastAsia="Times New Roman" w:hAnsi="Times New Roman" w:cs="Times New Roman"/>
          <w:color w:val="000000"/>
          <w:kern w:val="0"/>
          <w:sz w:val="22"/>
          <w:szCs w:val="22"/>
          <w:lang w:eastAsia="es-ES_tradnl"/>
          <w14:ligatures w14:val="none"/>
        </w:rPr>
        <w:t>.</w:t>
      </w:r>
    </w:p>
    <w:p w14:paraId="1045FF40" w14:textId="5EDD682E" w:rsidR="0090352A" w:rsidRPr="0090352A" w:rsidRDefault="0090352A" w:rsidP="00D70ED6">
      <w:pPr>
        <w:numPr>
          <w:ilvl w:val="0"/>
          <w:numId w:val="2"/>
        </w:num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 xml:space="preserve">Analizar el papel </w:t>
      </w:r>
      <w:r w:rsidR="00F16CBE">
        <w:rPr>
          <w:rFonts w:ascii="Times New Roman" w:eastAsia="Times New Roman" w:hAnsi="Times New Roman" w:cs="Times New Roman"/>
          <w:b/>
          <w:bCs/>
          <w:color w:val="000000"/>
          <w:kern w:val="0"/>
          <w:sz w:val="22"/>
          <w:szCs w:val="22"/>
          <w:lang w:eastAsia="es-ES_tradnl"/>
          <w14:ligatures w14:val="none"/>
        </w:rPr>
        <w:t>d</w:t>
      </w:r>
      <w:r w:rsidRPr="0090352A">
        <w:rPr>
          <w:rFonts w:ascii="Times New Roman" w:eastAsia="Times New Roman" w:hAnsi="Times New Roman" w:cs="Times New Roman"/>
          <w:b/>
          <w:bCs/>
          <w:color w:val="000000"/>
          <w:kern w:val="0"/>
          <w:sz w:val="22"/>
          <w:szCs w:val="22"/>
          <w:lang w:eastAsia="es-ES_tradnl"/>
          <w14:ligatures w14:val="none"/>
        </w:rPr>
        <w:t>el sistema sanitario en prevenir complicaciones del duelo</w:t>
      </w:r>
      <w:r w:rsidRPr="0090352A">
        <w:rPr>
          <w:rFonts w:ascii="Times New Roman" w:eastAsia="Times New Roman" w:hAnsi="Times New Roman" w:cs="Times New Roman"/>
          <w:color w:val="000000"/>
          <w:kern w:val="0"/>
          <w:sz w:val="22"/>
          <w:szCs w:val="22"/>
          <w:lang w:eastAsia="es-ES_tradnl"/>
          <w14:ligatures w14:val="none"/>
        </w:rPr>
        <w:t>, revisando las buenas prácticas hospitalarias en el momento de la pérdida, los protocolos de atención existentes, y la formación del personal sanitario en este ámbito.</w:t>
      </w:r>
    </w:p>
    <w:p w14:paraId="5E70362E" w14:textId="39D98BAB" w:rsidR="00D70ED6" w:rsidRPr="00D70ED6" w:rsidRDefault="0090352A" w:rsidP="00D70ED6">
      <w:pPr>
        <w:numPr>
          <w:ilvl w:val="0"/>
          <w:numId w:val="2"/>
        </w:num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Proponer recomendaciones para la práctica clínica</w:t>
      </w:r>
      <w:r w:rsidRPr="0090352A">
        <w:rPr>
          <w:rFonts w:ascii="Times New Roman" w:eastAsia="Times New Roman" w:hAnsi="Times New Roman" w:cs="Times New Roman"/>
          <w:color w:val="000000"/>
          <w:kern w:val="0"/>
          <w:sz w:val="22"/>
          <w:szCs w:val="22"/>
          <w:lang w:eastAsia="es-ES_tradnl"/>
          <w14:ligatures w14:val="none"/>
        </w:rPr>
        <w:t> basadas en la evidencia revisada</w:t>
      </w:r>
      <w:r w:rsidR="00F16CBE">
        <w:rPr>
          <w:rFonts w:ascii="Times New Roman" w:eastAsia="Times New Roman" w:hAnsi="Times New Roman" w:cs="Times New Roman"/>
          <w:color w:val="000000"/>
          <w:kern w:val="0"/>
          <w:sz w:val="22"/>
          <w:szCs w:val="22"/>
          <w:lang w:eastAsia="es-ES_tradnl"/>
          <w14:ligatures w14:val="none"/>
        </w:rPr>
        <w:t>.</w:t>
      </w:r>
    </w:p>
    <w:p w14:paraId="2ED44793" w14:textId="2C5C7E8B" w:rsidR="0090352A" w:rsidRPr="0090352A" w:rsidRDefault="0090352A" w:rsidP="00D70ED6">
      <w:pPr>
        <w:spacing w:before="100" w:beforeAutospacing="1" w:after="100" w:afterAutospacing="1" w:line="360" w:lineRule="auto"/>
        <w:ind w:firstLine="284"/>
        <w:jc w:val="both"/>
        <w:outlineLvl w:val="1"/>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3</w:t>
      </w:r>
      <w:r w:rsidRPr="0090352A">
        <w:rPr>
          <w:rFonts w:ascii="Times New Roman" w:eastAsia="Times New Roman" w:hAnsi="Times New Roman" w:cs="Times New Roman"/>
          <w:b/>
          <w:bCs/>
          <w:color w:val="000000"/>
          <w:kern w:val="0"/>
          <w:sz w:val="22"/>
          <w:szCs w:val="22"/>
          <w:lang w:eastAsia="es-ES_tradnl"/>
          <w14:ligatures w14:val="none"/>
        </w:rPr>
        <w:t>. MARCO TEÓRICO</w:t>
      </w:r>
    </w:p>
    <w:p w14:paraId="20CAAAD2" w14:textId="525755DF"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3</w:t>
      </w:r>
      <w:r w:rsidRPr="0090352A">
        <w:rPr>
          <w:rFonts w:ascii="Times New Roman" w:eastAsia="Times New Roman" w:hAnsi="Times New Roman" w:cs="Times New Roman"/>
          <w:b/>
          <w:bCs/>
          <w:color w:val="000000"/>
          <w:kern w:val="0"/>
          <w:sz w:val="22"/>
          <w:szCs w:val="22"/>
          <w:lang w:eastAsia="es-ES_tradnl"/>
          <w14:ligatures w14:val="none"/>
        </w:rPr>
        <w:t>.1. Conceptualización del Duelo Perinatal</w:t>
      </w:r>
    </w:p>
    <w:p w14:paraId="1A07FAA8" w14:textId="794F4ED4" w:rsidR="0090352A" w:rsidRPr="0090352A" w:rsidRDefault="00616251"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El concepto de</w:t>
      </w:r>
      <w:r w:rsidR="0090352A" w:rsidRPr="0090352A">
        <w:rPr>
          <w:rFonts w:ascii="Times New Roman" w:eastAsia="Times New Roman" w:hAnsi="Times New Roman" w:cs="Times New Roman"/>
          <w:color w:val="000000"/>
          <w:kern w:val="0"/>
          <w:sz w:val="22"/>
          <w:szCs w:val="22"/>
          <w:lang w:eastAsia="es-ES_tradnl"/>
          <w14:ligatures w14:val="none"/>
        </w:rPr>
        <w:t xml:space="preserve"> duelo perinatal </w:t>
      </w:r>
      <w:r>
        <w:rPr>
          <w:rFonts w:ascii="Times New Roman" w:eastAsia="Times New Roman" w:hAnsi="Times New Roman" w:cs="Times New Roman"/>
          <w:color w:val="000000"/>
          <w:kern w:val="0"/>
          <w:sz w:val="22"/>
          <w:szCs w:val="22"/>
          <w:lang w:eastAsia="es-ES_tradnl"/>
          <w14:ligatures w14:val="none"/>
        </w:rPr>
        <w:t>hace referencia</w:t>
      </w:r>
      <w:r w:rsidR="0090352A" w:rsidRPr="0090352A">
        <w:rPr>
          <w:rFonts w:ascii="Times New Roman" w:eastAsia="Times New Roman" w:hAnsi="Times New Roman" w:cs="Times New Roman"/>
          <w:color w:val="000000"/>
          <w:kern w:val="0"/>
          <w:sz w:val="22"/>
          <w:szCs w:val="22"/>
          <w:lang w:eastAsia="es-ES_tradnl"/>
          <w14:ligatures w14:val="none"/>
        </w:rPr>
        <w:t xml:space="preserve"> al proceso de adaptación psicológica, emocional y social </w:t>
      </w:r>
      <w:r>
        <w:rPr>
          <w:rFonts w:ascii="Times New Roman" w:eastAsia="Times New Roman" w:hAnsi="Times New Roman" w:cs="Times New Roman"/>
          <w:color w:val="000000"/>
          <w:kern w:val="0"/>
          <w:sz w:val="22"/>
          <w:szCs w:val="22"/>
          <w:lang w:eastAsia="es-ES_tradnl"/>
          <w14:ligatures w14:val="none"/>
        </w:rPr>
        <w:t>dado t</w:t>
      </w:r>
      <w:r w:rsidR="0090352A" w:rsidRPr="0090352A">
        <w:rPr>
          <w:rFonts w:ascii="Times New Roman" w:eastAsia="Times New Roman" w:hAnsi="Times New Roman" w:cs="Times New Roman"/>
          <w:color w:val="000000"/>
          <w:kern w:val="0"/>
          <w:sz w:val="22"/>
          <w:szCs w:val="22"/>
          <w:lang w:eastAsia="es-ES_tradnl"/>
          <w14:ligatures w14:val="none"/>
        </w:rPr>
        <w:t xml:space="preserve">ras </w:t>
      </w:r>
      <w:r>
        <w:rPr>
          <w:rFonts w:ascii="Times New Roman" w:eastAsia="Times New Roman" w:hAnsi="Times New Roman" w:cs="Times New Roman"/>
          <w:color w:val="000000"/>
          <w:kern w:val="0"/>
          <w:sz w:val="22"/>
          <w:szCs w:val="22"/>
          <w:lang w:eastAsia="es-ES_tradnl"/>
          <w14:ligatures w14:val="none"/>
        </w:rPr>
        <w:t>la pérdida de</w:t>
      </w:r>
      <w:r w:rsidR="0090352A" w:rsidRPr="0090352A">
        <w:rPr>
          <w:rFonts w:ascii="Times New Roman" w:eastAsia="Times New Roman" w:hAnsi="Times New Roman" w:cs="Times New Roman"/>
          <w:color w:val="000000"/>
          <w:kern w:val="0"/>
          <w:sz w:val="22"/>
          <w:szCs w:val="22"/>
          <w:lang w:eastAsia="es-ES_tradnl"/>
          <w14:ligatures w14:val="none"/>
        </w:rPr>
        <w:t xml:space="preserve"> un hijo durante el embarazo o poco después del nacimiento. Pero bajo este paraguas caben diferentes tipos de pérdidas, cada una con sus </w:t>
      </w:r>
      <w:r>
        <w:rPr>
          <w:rFonts w:ascii="Times New Roman" w:eastAsia="Times New Roman" w:hAnsi="Times New Roman" w:cs="Times New Roman"/>
          <w:color w:val="000000"/>
          <w:kern w:val="0"/>
          <w:sz w:val="22"/>
          <w:szCs w:val="22"/>
          <w:lang w:eastAsia="es-ES_tradnl"/>
          <w14:ligatures w14:val="none"/>
        </w:rPr>
        <w:t>características correspondientes</w:t>
      </w:r>
      <w:r w:rsidR="0090352A" w:rsidRPr="0090352A">
        <w:rPr>
          <w:rFonts w:ascii="Times New Roman" w:eastAsia="Times New Roman" w:hAnsi="Times New Roman" w:cs="Times New Roman"/>
          <w:color w:val="000000"/>
          <w:kern w:val="0"/>
          <w:sz w:val="22"/>
          <w:szCs w:val="22"/>
          <w:lang w:eastAsia="es-ES_tradnl"/>
          <w14:ligatures w14:val="none"/>
        </w:rPr>
        <w:t>.</w:t>
      </w:r>
    </w:p>
    <w:p w14:paraId="3F27B3A2" w14:textId="50F8803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Según la Organización Mundial de la Salud (</w:t>
      </w:r>
      <w:r w:rsidR="00616251">
        <w:rPr>
          <w:rFonts w:ascii="Times New Roman" w:eastAsia="Times New Roman" w:hAnsi="Times New Roman" w:cs="Times New Roman"/>
          <w:color w:val="000000"/>
          <w:kern w:val="0"/>
          <w:sz w:val="22"/>
          <w:szCs w:val="22"/>
          <w:lang w:eastAsia="es-ES_tradnl"/>
          <w14:ligatures w14:val="none"/>
        </w:rPr>
        <w:t>OMS</w:t>
      </w:r>
      <w:r w:rsidRPr="0090352A">
        <w:rPr>
          <w:rFonts w:ascii="Times New Roman" w:eastAsia="Times New Roman" w:hAnsi="Times New Roman" w:cs="Times New Roman"/>
          <w:color w:val="000000"/>
          <w:kern w:val="0"/>
          <w:sz w:val="22"/>
          <w:szCs w:val="22"/>
          <w:lang w:eastAsia="es-ES_tradnl"/>
          <w14:ligatures w14:val="none"/>
        </w:rPr>
        <w:t xml:space="preserve">, 2016), el aborto espontáneo </w:t>
      </w:r>
      <w:r w:rsidR="00616251">
        <w:rPr>
          <w:rFonts w:ascii="Times New Roman" w:eastAsia="Times New Roman" w:hAnsi="Times New Roman" w:cs="Times New Roman"/>
          <w:color w:val="000000"/>
          <w:kern w:val="0"/>
          <w:sz w:val="22"/>
          <w:szCs w:val="22"/>
          <w:lang w:eastAsia="es-ES_tradnl"/>
          <w14:ligatures w14:val="none"/>
        </w:rPr>
        <w:t>es entendido</w:t>
      </w:r>
      <w:r w:rsidRPr="0090352A">
        <w:rPr>
          <w:rFonts w:ascii="Times New Roman" w:eastAsia="Times New Roman" w:hAnsi="Times New Roman" w:cs="Times New Roman"/>
          <w:color w:val="000000"/>
          <w:kern w:val="0"/>
          <w:sz w:val="22"/>
          <w:szCs w:val="22"/>
          <w:lang w:eastAsia="es-ES_tradnl"/>
          <w14:ligatures w14:val="none"/>
        </w:rPr>
        <w:t xml:space="preserve"> como la </w:t>
      </w:r>
      <w:r w:rsidR="00616251">
        <w:rPr>
          <w:rFonts w:ascii="Times New Roman" w:eastAsia="Times New Roman" w:hAnsi="Times New Roman" w:cs="Times New Roman"/>
          <w:color w:val="000000"/>
          <w:kern w:val="0"/>
          <w:sz w:val="22"/>
          <w:szCs w:val="22"/>
          <w:lang w:eastAsia="es-ES_tradnl"/>
          <w14:ligatures w14:val="none"/>
        </w:rPr>
        <w:t>finalización</w:t>
      </w:r>
      <w:r w:rsidRPr="0090352A">
        <w:rPr>
          <w:rFonts w:ascii="Times New Roman" w:eastAsia="Times New Roman" w:hAnsi="Times New Roman" w:cs="Times New Roman"/>
          <w:color w:val="000000"/>
          <w:kern w:val="0"/>
          <w:sz w:val="22"/>
          <w:szCs w:val="22"/>
          <w:lang w:eastAsia="es-ES_tradnl"/>
          <w14:ligatures w14:val="none"/>
        </w:rPr>
        <w:t xml:space="preserve"> del embarazo antes de las 20-22 semanas de gestación o cuando el feto pesa menos de 500 gramos. </w:t>
      </w:r>
      <w:r w:rsidR="00616251">
        <w:rPr>
          <w:rFonts w:ascii="Times New Roman" w:eastAsia="Times New Roman" w:hAnsi="Times New Roman" w:cs="Times New Roman"/>
          <w:color w:val="000000"/>
          <w:kern w:val="0"/>
          <w:sz w:val="22"/>
          <w:szCs w:val="22"/>
          <w:lang w:eastAsia="es-ES_tradnl"/>
          <w14:ligatures w14:val="none"/>
        </w:rPr>
        <w:t>Por otro lado, l</w:t>
      </w:r>
      <w:r w:rsidRPr="0090352A">
        <w:rPr>
          <w:rFonts w:ascii="Times New Roman" w:eastAsia="Times New Roman" w:hAnsi="Times New Roman" w:cs="Times New Roman"/>
          <w:color w:val="000000"/>
          <w:kern w:val="0"/>
          <w:sz w:val="22"/>
          <w:szCs w:val="22"/>
          <w:lang w:eastAsia="es-ES_tradnl"/>
          <w14:ligatures w14:val="none"/>
        </w:rPr>
        <w:t>a muerte fetal intrauterina ocurre a partir de las 22 semanas pero</w:t>
      </w:r>
      <w:r w:rsidR="00616251">
        <w:rPr>
          <w:rFonts w:ascii="Times New Roman" w:eastAsia="Times New Roman" w:hAnsi="Times New Roman" w:cs="Times New Roman"/>
          <w:color w:val="000000"/>
          <w:kern w:val="0"/>
          <w:sz w:val="22"/>
          <w:szCs w:val="22"/>
          <w:lang w:eastAsia="es-ES_tradnl"/>
          <w14:ligatures w14:val="none"/>
        </w:rPr>
        <w:t>, al igual que en el aborto espontáneo,</w:t>
      </w:r>
      <w:r w:rsidRPr="0090352A">
        <w:rPr>
          <w:rFonts w:ascii="Times New Roman" w:eastAsia="Times New Roman" w:hAnsi="Times New Roman" w:cs="Times New Roman"/>
          <w:color w:val="000000"/>
          <w:kern w:val="0"/>
          <w:sz w:val="22"/>
          <w:szCs w:val="22"/>
          <w:lang w:eastAsia="es-ES_tradnl"/>
          <w14:ligatures w14:val="none"/>
        </w:rPr>
        <w:t xml:space="preserve"> antes del nacimiento. </w:t>
      </w:r>
      <w:r w:rsidR="00616251">
        <w:rPr>
          <w:rFonts w:ascii="Times New Roman" w:eastAsia="Times New Roman" w:hAnsi="Times New Roman" w:cs="Times New Roman"/>
          <w:color w:val="000000"/>
          <w:kern w:val="0"/>
          <w:sz w:val="22"/>
          <w:szCs w:val="22"/>
          <w:lang w:eastAsia="es-ES_tradnl"/>
          <w14:ligatures w14:val="none"/>
        </w:rPr>
        <w:t>De diferente manera ocurre con l</w:t>
      </w:r>
      <w:r w:rsidRPr="0090352A">
        <w:rPr>
          <w:rFonts w:ascii="Times New Roman" w:eastAsia="Times New Roman" w:hAnsi="Times New Roman" w:cs="Times New Roman"/>
          <w:color w:val="000000"/>
          <w:kern w:val="0"/>
          <w:sz w:val="22"/>
          <w:szCs w:val="22"/>
          <w:lang w:eastAsia="es-ES_tradnl"/>
          <w14:ligatures w14:val="none"/>
        </w:rPr>
        <w:t>a muerte neonatal temprana</w:t>
      </w:r>
      <w:r w:rsidR="00616251">
        <w:rPr>
          <w:rFonts w:ascii="Times New Roman" w:eastAsia="Times New Roman" w:hAnsi="Times New Roman" w:cs="Times New Roman"/>
          <w:color w:val="000000"/>
          <w:kern w:val="0"/>
          <w:sz w:val="22"/>
          <w:szCs w:val="22"/>
          <w:lang w:eastAsia="es-ES_tradnl"/>
          <w14:ligatures w14:val="none"/>
        </w:rPr>
        <w:t>,</w:t>
      </w:r>
      <w:r w:rsidRPr="0090352A">
        <w:rPr>
          <w:rFonts w:ascii="Times New Roman" w:eastAsia="Times New Roman" w:hAnsi="Times New Roman" w:cs="Times New Roman"/>
          <w:color w:val="000000"/>
          <w:kern w:val="0"/>
          <w:sz w:val="22"/>
          <w:szCs w:val="22"/>
          <w:lang w:eastAsia="es-ES_tradnl"/>
          <w14:ligatures w14:val="none"/>
        </w:rPr>
        <w:t xml:space="preserve"> </w:t>
      </w:r>
      <w:r w:rsidR="00616251">
        <w:rPr>
          <w:rFonts w:ascii="Times New Roman" w:eastAsia="Times New Roman" w:hAnsi="Times New Roman" w:cs="Times New Roman"/>
          <w:color w:val="000000"/>
          <w:kern w:val="0"/>
          <w:sz w:val="22"/>
          <w:szCs w:val="22"/>
          <w:lang w:eastAsia="es-ES_tradnl"/>
          <w14:ligatures w14:val="none"/>
        </w:rPr>
        <w:t xml:space="preserve">produciéndose esta </w:t>
      </w:r>
      <w:r w:rsidRPr="0090352A">
        <w:rPr>
          <w:rFonts w:ascii="Times New Roman" w:eastAsia="Times New Roman" w:hAnsi="Times New Roman" w:cs="Times New Roman"/>
          <w:color w:val="000000"/>
          <w:kern w:val="0"/>
          <w:sz w:val="22"/>
          <w:szCs w:val="22"/>
          <w:lang w:eastAsia="es-ES_tradnl"/>
          <w14:ligatures w14:val="none"/>
        </w:rPr>
        <w:t xml:space="preserve">en los primeros siete días de vida. Y por último, aunque menos mencionadas en la literatura, están las interrupciones voluntarias del embarazo por causas médicas (TOPFA - </w:t>
      </w:r>
      <w:proofErr w:type="spellStart"/>
      <w:r w:rsidRPr="0090352A">
        <w:rPr>
          <w:rFonts w:ascii="Times New Roman" w:eastAsia="Times New Roman" w:hAnsi="Times New Roman" w:cs="Times New Roman"/>
          <w:color w:val="000000"/>
          <w:kern w:val="0"/>
          <w:sz w:val="22"/>
          <w:szCs w:val="22"/>
          <w:lang w:eastAsia="es-ES_tradnl"/>
          <w14:ligatures w14:val="none"/>
        </w:rPr>
        <w:t>Termination</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of</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Pregnancy</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for</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Fetal </w:t>
      </w:r>
      <w:proofErr w:type="spellStart"/>
      <w:r w:rsidRPr="0090352A">
        <w:rPr>
          <w:rFonts w:ascii="Times New Roman" w:eastAsia="Times New Roman" w:hAnsi="Times New Roman" w:cs="Times New Roman"/>
          <w:color w:val="000000"/>
          <w:kern w:val="0"/>
          <w:sz w:val="22"/>
          <w:szCs w:val="22"/>
          <w:lang w:eastAsia="es-ES_tradnl"/>
          <w14:ligatures w14:val="none"/>
        </w:rPr>
        <w:t>Anomaly</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cuando se detectan </w:t>
      </w:r>
      <w:r w:rsidRPr="0090352A">
        <w:rPr>
          <w:rFonts w:ascii="Times New Roman" w:eastAsia="Times New Roman" w:hAnsi="Times New Roman" w:cs="Times New Roman"/>
          <w:color w:val="000000"/>
          <w:kern w:val="0"/>
          <w:sz w:val="22"/>
          <w:szCs w:val="22"/>
          <w:lang w:eastAsia="es-ES_tradnl"/>
          <w14:ligatures w14:val="none"/>
        </w:rPr>
        <w:lastRenderedPageBreak/>
        <w:t>malformaciones incompatibles con la vida (</w:t>
      </w:r>
      <w:proofErr w:type="spellStart"/>
      <w:r w:rsidRPr="0090352A">
        <w:rPr>
          <w:rFonts w:ascii="Times New Roman" w:eastAsia="Times New Roman" w:hAnsi="Times New Roman" w:cs="Times New Roman"/>
          <w:color w:val="000000"/>
          <w:kern w:val="0"/>
          <w:sz w:val="22"/>
          <w:szCs w:val="22"/>
          <w:lang w:eastAsia="es-ES_tradnl"/>
          <w14:ligatures w14:val="none"/>
        </w:rPr>
        <w:t>Korenromp</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et al., 2009). Estas últimas también generan un duelo real y profundo, aunque haya habido una decisión activa por parte de los padres.</w:t>
      </w:r>
    </w:p>
    <w:p w14:paraId="712314F5" w14:textId="60C3ED75"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Lo interesante es ver cómo ha evolucionado </w:t>
      </w:r>
      <w:r w:rsidR="00616251">
        <w:rPr>
          <w:rFonts w:ascii="Times New Roman" w:eastAsia="Times New Roman" w:hAnsi="Times New Roman" w:cs="Times New Roman"/>
          <w:color w:val="000000"/>
          <w:kern w:val="0"/>
          <w:sz w:val="22"/>
          <w:szCs w:val="22"/>
          <w:lang w:eastAsia="es-ES_tradnl"/>
          <w14:ligatures w14:val="none"/>
        </w:rPr>
        <w:t>la concepción social</w:t>
      </w:r>
      <w:r w:rsidRPr="0090352A">
        <w:rPr>
          <w:rFonts w:ascii="Times New Roman" w:eastAsia="Times New Roman" w:hAnsi="Times New Roman" w:cs="Times New Roman"/>
          <w:color w:val="000000"/>
          <w:kern w:val="0"/>
          <w:sz w:val="22"/>
          <w:szCs w:val="22"/>
          <w:lang w:eastAsia="es-ES_tradnl"/>
          <w14:ligatures w14:val="none"/>
        </w:rPr>
        <w:t xml:space="preserve"> </w:t>
      </w:r>
      <w:r w:rsidR="00616251">
        <w:rPr>
          <w:rFonts w:ascii="Times New Roman" w:eastAsia="Times New Roman" w:hAnsi="Times New Roman" w:cs="Times New Roman"/>
          <w:color w:val="000000"/>
          <w:kern w:val="0"/>
          <w:sz w:val="22"/>
          <w:szCs w:val="22"/>
          <w:lang w:eastAsia="es-ES_tradnl"/>
          <w14:ligatures w14:val="none"/>
        </w:rPr>
        <w:t>del duelo perinatal</w:t>
      </w:r>
      <w:r w:rsidRPr="0090352A">
        <w:rPr>
          <w:rFonts w:ascii="Times New Roman" w:eastAsia="Times New Roman" w:hAnsi="Times New Roman" w:cs="Times New Roman"/>
          <w:color w:val="000000"/>
          <w:kern w:val="0"/>
          <w:sz w:val="22"/>
          <w:szCs w:val="22"/>
          <w:lang w:eastAsia="es-ES_tradnl"/>
          <w14:ligatures w14:val="none"/>
        </w:rPr>
        <w:t xml:space="preserve">. Hace décadas, desde una perspectiva médica y social bastante limitada, se asumía que una pérdida temprana no podía generar un duelo "de verdad" porque no había existido una relación prolongada con el bebé. Afortunadamente, la psicología perinatal y la investigación han demostrado lo </w:t>
      </w:r>
      <w:r w:rsidR="00616251">
        <w:rPr>
          <w:rFonts w:ascii="Times New Roman" w:eastAsia="Times New Roman" w:hAnsi="Times New Roman" w:cs="Times New Roman"/>
          <w:color w:val="000000"/>
          <w:kern w:val="0"/>
          <w:sz w:val="22"/>
          <w:szCs w:val="22"/>
          <w:lang w:eastAsia="es-ES_tradnl"/>
          <w14:ligatures w14:val="none"/>
        </w:rPr>
        <w:t>contrario</w:t>
      </w:r>
      <w:r w:rsidRPr="0090352A">
        <w:rPr>
          <w:rFonts w:ascii="Times New Roman" w:eastAsia="Times New Roman" w:hAnsi="Times New Roman" w:cs="Times New Roman"/>
          <w:color w:val="000000"/>
          <w:kern w:val="0"/>
          <w:sz w:val="22"/>
          <w:szCs w:val="22"/>
          <w:lang w:eastAsia="es-ES_tradnl"/>
          <w14:ligatures w14:val="none"/>
        </w:rPr>
        <w:t xml:space="preserve">. Como explica </w:t>
      </w:r>
      <w:proofErr w:type="spellStart"/>
      <w:r w:rsidRPr="0090352A">
        <w:rPr>
          <w:rFonts w:ascii="Times New Roman" w:eastAsia="Times New Roman" w:hAnsi="Times New Roman" w:cs="Times New Roman"/>
          <w:color w:val="000000"/>
          <w:kern w:val="0"/>
          <w:sz w:val="22"/>
          <w:szCs w:val="22"/>
          <w:lang w:eastAsia="es-ES_tradnl"/>
          <w14:ligatures w14:val="none"/>
        </w:rPr>
        <w:t>Cacciatore</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(2013), el vínculo con el hijo comienza mucho antes del nacimiento a través de lo que </w:t>
      </w:r>
      <w:proofErr w:type="spellStart"/>
      <w:r w:rsidRPr="0090352A">
        <w:rPr>
          <w:rFonts w:ascii="Times New Roman" w:eastAsia="Times New Roman" w:hAnsi="Times New Roman" w:cs="Times New Roman"/>
          <w:color w:val="000000"/>
          <w:kern w:val="0"/>
          <w:sz w:val="22"/>
          <w:szCs w:val="22"/>
          <w:lang w:eastAsia="es-ES_tradnl"/>
          <w14:ligatures w14:val="none"/>
        </w:rPr>
        <w:t>Rubin</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(1984) denominó "vínculo prenatal", y la intensidad del duelo no tiene por qué correlacionar con las semanas de gestación. Las fantasías, las expectativas, los proyectos que se construyen en torno al bebé esperado crean un vínculo afectivo completamente real, y cuando ese vínculo se rompe, el dolor es igual de legítimo.</w:t>
      </w:r>
    </w:p>
    <w:p w14:paraId="69E7E34D" w14:textId="62CEC03B"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3</w:t>
      </w:r>
      <w:r w:rsidRPr="0090352A">
        <w:rPr>
          <w:rFonts w:ascii="Times New Roman" w:eastAsia="Times New Roman" w:hAnsi="Times New Roman" w:cs="Times New Roman"/>
          <w:b/>
          <w:bCs/>
          <w:color w:val="000000"/>
          <w:kern w:val="0"/>
          <w:sz w:val="22"/>
          <w:szCs w:val="22"/>
          <w:lang w:eastAsia="es-ES_tradnl"/>
          <w14:ligatures w14:val="none"/>
        </w:rPr>
        <w:t>.2. Características Diferenciales del Duelo Perinatal</w:t>
      </w:r>
    </w:p>
    <w:p w14:paraId="0007FB2F" w14:textId="7F126B16"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Existen</w:t>
      </w:r>
      <w:r w:rsidR="0090352A" w:rsidRPr="0090352A">
        <w:rPr>
          <w:rFonts w:ascii="Times New Roman" w:eastAsia="Times New Roman" w:hAnsi="Times New Roman" w:cs="Times New Roman"/>
          <w:color w:val="000000"/>
          <w:kern w:val="0"/>
          <w:sz w:val="22"/>
          <w:szCs w:val="22"/>
          <w:lang w:eastAsia="es-ES_tradnl"/>
          <w14:ligatures w14:val="none"/>
        </w:rPr>
        <w:t xml:space="preserve"> varios elementos que convierten al duelo perinatal en algo diferente a otras formas de duelo</w:t>
      </w:r>
      <w:r>
        <w:rPr>
          <w:rFonts w:ascii="Times New Roman" w:eastAsia="Times New Roman" w:hAnsi="Times New Roman" w:cs="Times New Roman"/>
          <w:color w:val="000000"/>
          <w:kern w:val="0"/>
          <w:sz w:val="22"/>
          <w:szCs w:val="22"/>
          <w:lang w:eastAsia="es-ES_tradnl"/>
          <w14:ligatures w14:val="none"/>
        </w:rPr>
        <w:t xml:space="preserve">, con sus </w:t>
      </w:r>
      <w:r w:rsidR="0090352A" w:rsidRPr="0090352A">
        <w:rPr>
          <w:rFonts w:ascii="Times New Roman" w:eastAsia="Times New Roman" w:hAnsi="Times New Roman" w:cs="Times New Roman"/>
          <w:color w:val="000000"/>
          <w:kern w:val="0"/>
          <w:sz w:val="22"/>
          <w:szCs w:val="22"/>
          <w:lang w:eastAsia="es-ES_tradnl"/>
          <w14:ligatures w14:val="none"/>
        </w:rPr>
        <w:t xml:space="preserve">implicaciones clínicas </w:t>
      </w:r>
      <w:r>
        <w:rPr>
          <w:rFonts w:ascii="Times New Roman" w:eastAsia="Times New Roman" w:hAnsi="Times New Roman" w:cs="Times New Roman"/>
          <w:color w:val="000000"/>
          <w:kern w:val="0"/>
          <w:sz w:val="22"/>
          <w:szCs w:val="22"/>
          <w:lang w:eastAsia="es-ES_tradnl"/>
          <w14:ligatures w14:val="none"/>
        </w:rPr>
        <w:t>específicas</w:t>
      </w:r>
      <w:r w:rsidR="0090352A" w:rsidRPr="0090352A">
        <w:rPr>
          <w:rFonts w:ascii="Times New Roman" w:eastAsia="Times New Roman" w:hAnsi="Times New Roman" w:cs="Times New Roman"/>
          <w:color w:val="000000"/>
          <w:kern w:val="0"/>
          <w:sz w:val="22"/>
          <w:szCs w:val="22"/>
          <w:lang w:eastAsia="es-ES_tradnl"/>
          <w14:ligatures w14:val="none"/>
        </w:rPr>
        <w:t>.</w:t>
      </w:r>
    </w:p>
    <w:p w14:paraId="108D9AF5" w14:textId="6390F923"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Em p</w:t>
      </w:r>
      <w:r w:rsidR="0090352A" w:rsidRPr="0090352A">
        <w:rPr>
          <w:rFonts w:ascii="Times New Roman" w:eastAsia="Times New Roman" w:hAnsi="Times New Roman" w:cs="Times New Roman"/>
          <w:color w:val="000000"/>
          <w:kern w:val="0"/>
          <w:sz w:val="22"/>
          <w:szCs w:val="22"/>
          <w:lang w:eastAsia="es-ES_tradnl"/>
          <w14:ligatures w14:val="none"/>
        </w:rPr>
        <w:t>rimer</w:t>
      </w:r>
      <w:r>
        <w:rPr>
          <w:rFonts w:ascii="Times New Roman" w:eastAsia="Times New Roman" w:hAnsi="Times New Roman" w:cs="Times New Roman"/>
          <w:color w:val="000000"/>
          <w:kern w:val="0"/>
          <w:sz w:val="22"/>
          <w:szCs w:val="22"/>
          <w:lang w:eastAsia="es-ES_tradnl"/>
          <w14:ligatures w14:val="none"/>
        </w:rPr>
        <w:t xml:space="preserve"> lugar y como ya se ha nombrado con anterioridad,</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 xml:space="preserve">se habla de un </w:t>
      </w:r>
      <w:r w:rsidR="0090352A" w:rsidRPr="0090352A">
        <w:rPr>
          <w:rFonts w:ascii="Times New Roman" w:eastAsia="Times New Roman" w:hAnsi="Times New Roman" w:cs="Times New Roman"/>
          <w:color w:val="000000"/>
          <w:kern w:val="0"/>
          <w:sz w:val="22"/>
          <w:szCs w:val="22"/>
          <w:lang w:eastAsia="es-ES_tradnl"/>
          <w14:ligatures w14:val="none"/>
        </w:rPr>
        <w:t>duelo socialmente desautorizado. El concepto de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disenfranchised</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grief</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introducido por Doka (1989) describe perfectamente lo </w:t>
      </w:r>
      <w:r>
        <w:rPr>
          <w:rFonts w:ascii="Times New Roman" w:eastAsia="Times New Roman" w:hAnsi="Times New Roman" w:cs="Times New Roman"/>
          <w:color w:val="000000"/>
          <w:kern w:val="0"/>
          <w:sz w:val="22"/>
          <w:szCs w:val="22"/>
          <w:lang w:eastAsia="es-ES_tradnl"/>
          <w14:ligatures w14:val="none"/>
        </w:rPr>
        <w:t>ocurrido</w:t>
      </w:r>
      <w:r w:rsidR="0090352A" w:rsidRPr="0090352A">
        <w:rPr>
          <w:rFonts w:ascii="Times New Roman" w:eastAsia="Times New Roman" w:hAnsi="Times New Roman" w:cs="Times New Roman"/>
          <w:color w:val="000000"/>
          <w:kern w:val="0"/>
          <w:sz w:val="22"/>
          <w:szCs w:val="22"/>
          <w:lang w:eastAsia="es-ES_tradnl"/>
          <w14:ligatures w14:val="none"/>
        </w:rPr>
        <w:t xml:space="preserve">: pérdidas que no reciben reconocimiento ni validación social. La gente minimiza constantemente estas pérdidas con comentarios del tipo "era muy pequeño", "no llegó a nacer de verdad", "la naturaleza es sabia", "aún eres joven para tener más hijos". Aunque estas frases suelen decirse con buena intención, </w:t>
      </w:r>
      <w:r>
        <w:rPr>
          <w:rFonts w:ascii="Times New Roman" w:eastAsia="Times New Roman" w:hAnsi="Times New Roman" w:cs="Times New Roman"/>
          <w:color w:val="000000"/>
          <w:kern w:val="0"/>
          <w:sz w:val="22"/>
          <w:szCs w:val="22"/>
          <w:lang w:eastAsia="es-ES_tradnl"/>
          <w14:ligatures w14:val="none"/>
        </w:rPr>
        <w:t>su resultado real</w:t>
      </w:r>
      <w:r w:rsidR="0090352A" w:rsidRPr="0090352A">
        <w:rPr>
          <w:rFonts w:ascii="Times New Roman" w:eastAsia="Times New Roman" w:hAnsi="Times New Roman" w:cs="Times New Roman"/>
          <w:color w:val="000000"/>
          <w:kern w:val="0"/>
          <w:sz w:val="22"/>
          <w:szCs w:val="22"/>
          <w:lang w:eastAsia="es-ES_tradnl"/>
          <w14:ligatures w14:val="none"/>
        </w:rPr>
        <w:t xml:space="preserve"> es </w:t>
      </w:r>
      <w:r>
        <w:rPr>
          <w:rFonts w:ascii="Times New Roman" w:eastAsia="Times New Roman" w:hAnsi="Times New Roman" w:cs="Times New Roman"/>
          <w:color w:val="000000"/>
          <w:kern w:val="0"/>
          <w:sz w:val="22"/>
          <w:szCs w:val="22"/>
          <w:lang w:eastAsia="es-ES_tradnl"/>
          <w14:ligatures w14:val="none"/>
        </w:rPr>
        <w:t xml:space="preserve">la </w:t>
      </w:r>
      <w:r w:rsidR="0090352A" w:rsidRPr="0090352A">
        <w:rPr>
          <w:rFonts w:ascii="Times New Roman" w:eastAsia="Times New Roman" w:hAnsi="Times New Roman" w:cs="Times New Roman"/>
          <w:color w:val="000000"/>
          <w:kern w:val="0"/>
          <w:sz w:val="22"/>
          <w:szCs w:val="22"/>
          <w:lang w:eastAsia="es-ES_tradnl"/>
          <w14:ligatures w14:val="none"/>
        </w:rPr>
        <w:t>invalid</w:t>
      </w:r>
      <w:r>
        <w:rPr>
          <w:rFonts w:ascii="Times New Roman" w:eastAsia="Times New Roman" w:hAnsi="Times New Roman" w:cs="Times New Roman"/>
          <w:color w:val="000000"/>
          <w:kern w:val="0"/>
          <w:sz w:val="22"/>
          <w:szCs w:val="22"/>
          <w:lang w:eastAsia="es-ES_tradnl"/>
          <w14:ligatures w14:val="none"/>
        </w:rPr>
        <w:t>ación</w:t>
      </w:r>
      <w:r w:rsidR="0090352A" w:rsidRPr="0090352A">
        <w:rPr>
          <w:rFonts w:ascii="Times New Roman" w:eastAsia="Times New Roman" w:hAnsi="Times New Roman" w:cs="Times New Roman"/>
          <w:color w:val="000000"/>
          <w:kern w:val="0"/>
          <w:sz w:val="22"/>
          <w:szCs w:val="22"/>
          <w:lang w:eastAsia="es-ES_tradnl"/>
          <w14:ligatures w14:val="none"/>
        </w:rPr>
        <w:t xml:space="preserve"> el dolor de los padres. </w:t>
      </w:r>
      <w:r>
        <w:rPr>
          <w:rFonts w:ascii="Times New Roman" w:eastAsia="Times New Roman" w:hAnsi="Times New Roman" w:cs="Times New Roman"/>
          <w:color w:val="000000"/>
          <w:kern w:val="0"/>
          <w:sz w:val="22"/>
          <w:szCs w:val="22"/>
          <w:lang w:eastAsia="es-ES_tradnl"/>
          <w14:ligatures w14:val="none"/>
        </w:rPr>
        <w:t xml:space="preserve">Al analizar las cifras es sencillo acercarse a esta realidad gracias a expertos como </w:t>
      </w:r>
      <w:r w:rsidR="0090352A" w:rsidRPr="0090352A">
        <w:rPr>
          <w:rFonts w:ascii="Times New Roman" w:eastAsia="Times New Roman" w:hAnsi="Times New Roman" w:cs="Times New Roman"/>
          <w:color w:val="000000"/>
          <w:kern w:val="0"/>
          <w:sz w:val="22"/>
          <w:szCs w:val="22"/>
          <w:lang w:eastAsia="es-ES_tradnl"/>
          <w14:ligatures w14:val="none"/>
        </w:rPr>
        <w:t>Murphy y colaboradores (2012)</w:t>
      </w:r>
      <w:r>
        <w:rPr>
          <w:rFonts w:ascii="Times New Roman" w:eastAsia="Times New Roman" w:hAnsi="Times New Roman" w:cs="Times New Roman"/>
          <w:color w:val="000000"/>
          <w:kern w:val="0"/>
          <w:sz w:val="22"/>
          <w:szCs w:val="22"/>
          <w:lang w:eastAsia="es-ES_tradnl"/>
          <w14:ligatures w14:val="none"/>
        </w:rPr>
        <w:t>, quienes</w:t>
      </w:r>
      <w:r w:rsidR="0090352A" w:rsidRPr="0090352A">
        <w:rPr>
          <w:rFonts w:ascii="Times New Roman" w:eastAsia="Times New Roman" w:hAnsi="Times New Roman" w:cs="Times New Roman"/>
          <w:color w:val="000000"/>
          <w:kern w:val="0"/>
          <w:sz w:val="22"/>
          <w:szCs w:val="22"/>
          <w:lang w:eastAsia="es-ES_tradnl"/>
          <w14:ligatures w14:val="none"/>
        </w:rPr>
        <w:t xml:space="preserve"> encontraron que el 80% de las mujeres que habían sufrido un aborto espontáneo reportaban haber recibido comentarios minimizadores de su entorno, lo que se asociaba significativamente con mayor sintomatología depresiva. López García de Madinabeitia (2011) señala que esto fuerza a las personas a vivir su duelo en silencio, sin poder expresar abiertamente lo que sienten, lo cual complica enormemente su elaboración.</w:t>
      </w:r>
    </w:p>
    <w:p w14:paraId="433E3A61" w14:textId="2B86ACB3"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333E0E">
        <w:rPr>
          <w:rFonts w:ascii="Times New Roman" w:eastAsia="Times New Roman" w:hAnsi="Times New Roman" w:cs="Times New Roman"/>
          <w:color w:val="000000"/>
          <w:kern w:val="0"/>
          <w:sz w:val="22"/>
          <w:szCs w:val="22"/>
          <w:lang w:eastAsia="es-ES_tradnl"/>
          <w14:ligatures w14:val="none"/>
        </w:rPr>
        <w:t>En</w:t>
      </w:r>
      <w:r>
        <w:rPr>
          <w:rFonts w:ascii="Times New Roman" w:eastAsia="Times New Roman" w:hAnsi="Times New Roman" w:cs="Times New Roman"/>
          <w:b/>
          <w:bCs/>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s</w:t>
      </w:r>
      <w:r w:rsidR="0090352A" w:rsidRPr="0090352A">
        <w:rPr>
          <w:rFonts w:ascii="Times New Roman" w:eastAsia="Times New Roman" w:hAnsi="Times New Roman" w:cs="Times New Roman"/>
          <w:color w:val="000000"/>
          <w:kern w:val="0"/>
          <w:sz w:val="22"/>
          <w:szCs w:val="22"/>
          <w:lang w:eastAsia="es-ES_tradnl"/>
          <w14:ligatures w14:val="none"/>
        </w:rPr>
        <w:t>egundo</w:t>
      </w:r>
      <w:r>
        <w:rPr>
          <w:rFonts w:ascii="Times New Roman" w:eastAsia="Times New Roman" w:hAnsi="Times New Roman" w:cs="Times New Roman"/>
          <w:color w:val="000000"/>
          <w:kern w:val="0"/>
          <w:sz w:val="22"/>
          <w:szCs w:val="22"/>
          <w:lang w:eastAsia="es-ES_tradnl"/>
          <w14:ligatures w14:val="none"/>
        </w:rPr>
        <w:t xml:space="preserve"> lugar</w:t>
      </w:r>
      <w:r w:rsidR="0090352A" w:rsidRPr="0090352A">
        <w:rPr>
          <w:rFonts w:ascii="Times New Roman" w:eastAsia="Times New Roman" w:hAnsi="Times New Roman" w:cs="Times New Roman"/>
          <w:color w:val="000000"/>
          <w:kern w:val="0"/>
          <w:sz w:val="22"/>
          <w:szCs w:val="22"/>
          <w:lang w:eastAsia="es-ES_tradnl"/>
          <w14:ligatures w14:val="none"/>
        </w:rPr>
        <w:t xml:space="preserve">, hablamos de un duelo con escasos o </w:t>
      </w:r>
      <w:r>
        <w:rPr>
          <w:rFonts w:ascii="Times New Roman" w:eastAsia="Times New Roman" w:hAnsi="Times New Roman" w:cs="Times New Roman"/>
          <w:color w:val="000000"/>
          <w:kern w:val="0"/>
          <w:sz w:val="22"/>
          <w:szCs w:val="22"/>
          <w:lang w:eastAsia="es-ES_tradnl"/>
          <w14:ligatures w14:val="none"/>
        </w:rPr>
        <w:t>incluso inexistencia de</w:t>
      </w:r>
      <w:r w:rsidR="0090352A" w:rsidRPr="0090352A">
        <w:rPr>
          <w:rFonts w:ascii="Times New Roman" w:eastAsia="Times New Roman" w:hAnsi="Times New Roman" w:cs="Times New Roman"/>
          <w:color w:val="000000"/>
          <w:kern w:val="0"/>
          <w:sz w:val="22"/>
          <w:szCs w:val="22"/>
          <w:lang w:eastAsia="es-ES_tradnl"/>
          <w14:ligatures w14:val="none"/>
        </w:rPr>
        <w:t xml:space="preserve"> recuerdos tangibles. En otros duelos puedes recurrir a la historia compartida, a momentos vividos juntos, a experiencias que recordar. </w:t>
      </w:r>
      <w:r>
        <w:rPr>
          <w:rFonts w:ascii="Times New Roman" w:eastAsia="Times New Roman" w:hAnsi="Times New Roman" w:cs="Times New Roman"/>
          <w:color w:val="000000"/>
          <w:kern w:val="0"/>
          <w:sz w:val="22"/>
          <w:szCs w:val="22"/>
          <w:lang w:eastAsia="es-ES_tradnl"/>
          <w14:ligatures w14:val="none"/>
        </w:rPr>
        <w:t>Sin embargo,</w:t>
      </w:r>
      <w:r w:rsidR="0090352A" w:rsidRPr="0090352A">
        <w:rPr>
          <w:rFonts w:ascii="Times New Roman" w:eastAsia="Times New Roman" w:hAnsi="Times New Roman" w:cs="Times New Roman"/>
          <w:color w:val="000000"/>
          <w:kern w:val="0"/>
          <w:sz w:val="22"/>
          <w:szCs w:val="22"/>
          <w:lang w:eastAsia="es-ES_tradnl"/>
          <w14:ligatures w14:val="none"/>
        </w:rPr>
        <w:t xml:space="preserve"> en el duelo perinatal apenas </w:t>
      </w:r>
      <w:r>
        <w:rPr>
          <w:rFonts w:ascii="Times New Roman" w:eastAsia="Times New Roman" w:hAnsi="Times New Roman" w:cs="Times New Roman"/>
          <w:color w:val="000000"/>
          <w:kern w:val="0"/>
          <w:sz w:val="22"/>
          <w:szCs w:val="22"/>
          <w:lang w:eastAsia="es-ES_tradnl"/>
          <w14:ligatures w14:val="none"/>
        </w:rPr>
        <w:t>es posible nada</w:t>
      </w:r>
      <w:r w:rsidR="0090352A" w:rsidRPr="0090352A">
        <w:rPr>
          <w:rFonts w:ascii="Times New Roman" w:eastAsia="Times New Roman" w:hAnsi="Times New Roman" w:cs="Times New Roman"/>
          <w:color w:val="000000"/>
          <w:kern w:val="0"/>
          <w:sz w:val="22"/>
          <w:szCs w:val="22"/>
          <w:lang w:eastAsia="es-ES_tradnl"/>
          <w14:ligatures w14:val="none"/>
        </w:rPr>
        <w:t xml:space="preserve"> de eso. Los padres tienen que elaborar la pérdida de un hijo con quien no llegaron a crear recuerdos. Por eso adquieren tanto valor simbólico las pocas cosas tangibles que quedan: una ecografía, una fotografía si la hay, las huellas de pies o manos, una pulsera del hospital.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Cacciatore</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(2013) enfatiza que estos objetos actúan como evidencias tangibles de que ese bebé existió realmente, y </w:t>
      </w:r>
      <w:r w:rsidR="0090352A" w:rsidRPr="0090352A">
        <w:rPr>
          <w:rFonts w:ascii="Times New Roman" w:eastAsia="Times New Roman" w:hAnsi="Times New Roman" w:cs="Times New Roman"/>
          <w:color w:val="000000"/>
          <w:kern w:val="0"/>
          <w:sz w:val="22"/>
          <w:szCs w:val="22"/>
          <w:lang w:eastAsia="es-ES_tradnl"/>
          <w14:ligatures w14:val="none"/>
        </w:rPr>
        <w:lastRenderedPageBreak/>
        <w:t>diversos estudios han mostrado que crear estos recuerdos en el momento de la pérdida se asocia con mejor ajuste psicológico a largo plazo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Ryninks</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et al., 2014).</w:t>
      </w:r>
    </w:p>
    <w:p w14:paraId="07B5AE31" w14:textId="0E309549"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Además</w:t>
      </w:r>
      <w:r w:rsidR="0090352A" w:rsidRPr="0090352A">
        <w:rPr>
          <w:rFonts w:ascii="Times New Roman" w:eastAsia="Times New Roman" w:hAnsi="Times New Roman" w:cs="Times New Roman"/>
          <w:color w:val="000000"/>
          <w:kern w:val="0"/>
          <w:sz w:val="22"/>
          <w:szCs w:val="22"/>
          <w:lang w:eastAsia="es-ES_tradnl"/>
          <w14:ligatures w14:val="none"/>
        </w:rPr>
        <w:t xml:space="preserve">, estamos ante pérdidas múltiples y simultáneas. No se pierde solo al bebé como ser físico. Se pierde la identidad de madre o padre que estaba emergiendo, concepto que O'Leary y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Thorwick</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(2006) denominaron "pérdida de la identidad parental anticipatoria". Se pierde el futuro imaginado con ese hijo, lo que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Cacciatore</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(2013) describe como la pérdida de "los sueños y expectativas". Se pierde la seguridad y la inocencia respecto al embarazo. Y muchas veces se pierden también creencias previas sobre la justicia, el sentido de la vida, o la protección divina, lo que en la literatura sobre duelo traumático se conoce como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shattered</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assumptions</w:t>
      </w:r>
      <w:proofErr w:type="spellEnd"/>
      <w:r w:rsidR="0090352A" w:rsidRPr="0090352A">
        <w:rPr>
          <w:rFonts w:ascii="Times New Roman" w:eastAsia="Times New Roman" w:hAnsi="Times New Roman" w:cs="Times New Roman"/>
          <w:color w:val="000000"/>
          <w:kern w:val="0"/>
          <w:sz w:val="22"/>
          <w:szCs w:val="22"/>
          <w:lang w:eastAsia="es-ES_tradnl"/>
          <w14:ligatures w14:val="none"/>
        </w:rPr>
        <w:t>" o supuestos destrozados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Janoff-Bulman</w:t>
      </w:r>
      <w:proofErr w:type="spellEnd"/>
      <w:r w:rsidR="0090352A" w:rsidRPr="0090352A">
        <w:rPr>
          <w:rFonts w:ascii="Times New Roman" w:eastAsia="Times New Roman" w:hAnsi="Times New Roman" w:cs="Times New Roman"/>
          <w:color w:val="000000"/>
          <w:kern w:val="0"/>
          <w:sz w:val="22"/>
          <w:szCs w:val="22"/>
          <w:lang w:eastAsia="es-ES_tradnl"/>
          <w14:ligatures w14:val="none"/>
        </w:rPr>
        <w:t>, 1992). Toda esta multiplicidad de pérdidas superpuestas hace que el proceso de elaboración sea particularmente complejo.</w:t>
      </w:r>
    </w:p>
    <w:p w14:paraId="6B623ADE" w14:textId="7BC40A40"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En cuarto lugar</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 xml:space="preserve">los cambios </w:t>
      </w:r>
      <w:proofErr w:type="spellStart"/>
      <w:r>
        <w:rPr>
          <w:rFonts w:ascii="Times New Roman" w:eastAsia="Times New Roman" w:hAnsi="Times New Roman" w:cs="Times New Roman"/>
          <w:color w:val="000000"/>
          <w:kern w:val="0"/>
          <w:sz w:val="22"/>
          <w:szCs w:val="22"/>
          <w:lang w:eastAsia="es-ES_tradnl"/>
          <w14:ligatures w14:val="none"/>
        </w:rPr>
        <w:t>hormales</w:t>
      </w:r>
      <w:proofErr w:type="spellEnd"/>
      <w:r>
        <w:rPr>
          <w:rFonts w:ascii="Times New Roman" w:eastAsia="Times New Roman" w:hAnsi="Times New Roman" w:cs="Times New Roman"/>
          <w:color w:val="000000"/>
          <w:kern w:val="0"/>
          <w:sz w:val="22"/>
          <w:szCs w:val="22"/>
          <w:lang w:eastAsia="es-ES_tradnl"/>
          <w14:ligatures w14:val="none"/>
        </w:rPr>
        <w:t xml:space="preserve"> son un importante componente </w:t>
      </w:r>
      <w:proofErr w:type="gramStart"/>
      <w:r>
        <w:rPr>
          <w:rFonts w:ascii="Times New Roman" w:eastAsia="Times New Roman" w:hAnsi="Times New Roman" w:cs="Times New Roman"/>
          <w:color w:val="000000"/>
          <w:kern w:val="0"/>
          <w:sz w:val="22"/>
          <w:szCs w:val="22"/>
          <w:lang w:eastAsia="es-ES_tradnl"/>
          <w14:ligatures w14:val="none"/>
        </w:rPr>
        <w:t>a</w:t>
      </w:r>
      <w:proofErr w:type="gramEnd"/>
      <w:r>
        <w:rPr>
          <w:rFonts w:ascii="Times New Roman" w:eastAsia="Times New Roman" w:hAnsi="Times New Roman" w:cs="Times New Roman"/>
          <w:color w:val="000000"/>
          <w:kern w:val="0"/>
          <w:sz w:val="22"/>
          <w:szCs w:val="22"/>
          <w:lang w:eastAsia="es-ES_tradnl"/>
          <w14:ligatures w14:val="none"/>
        </w:rPr>
        <w:t xml:space="preserve"> tener en cuenta</w:t>
      </w:r>
      <w:r w:rsidR="0090352A" w:rsidRPr="0090352A">
        <w:rPr>
          <w:rFonts w:ascii="Times New Roman" w:eastAsia="Times New Roman" w:hAnsi="Times New Roman" w:cs="Times New Roman"/>
          <w:color w:val="000000"/>
          <w:kern w:val="0"/>
          <w:sz w:val="22"/>
          <w:szCs w:val="22"/>
          <w:lang w:eastAsia="es-ES_tradnl"/>
          <w14:ligatures w14:val="none"/>
        </w:rPr>
        <w:t xml:space="preserve">. La interrupción </w:t>
      </w:r>
      <w:r>
        <w:rPr>
          <w:rFonts w:ascii="Times New Roman" w:eastAsia="Times New Roman" w:hAnsi="Times New Roman" w:cs="Times New Roman"/>
          <w:color w:val="000000"/>
          <w:kern w:val="0"/>
          <w:sz w:val="22"/>
          <w:szCs w:val="22"/>
          <w:lang w:eastAsia="es-ES_tradnl"/>
          <w14:ligatures w14:val="none"/>
        </w:rPr>
        <w:t>inesperada y repentina</w:t>
      </w:r>
      <w:r w:rsidR="0090352A" w:rsidRPr="0090352A">
        <w:rPr>
          <w:rFonts w:ascii="Times New Roman" w:eastAsia="Times New Roman" w:hAnsi="Times New Roman" w:cs="Times New Roman"/>
          <w:color w:val="000000"/>
          <w:kern w:val="0"/>
          <w:sz w:val="22"/>
          <w:szCs w:val="22"/>
          <w:lang w:eastAsia="es-ES_tradnl"/>
          <w14:ligatures w14:val="none"/>
        </w:rPr>
        <w:t xml:space="preserve"> del embarazo provoca cambios hormonales bruscos que pueden </w:t>
      </w:r>
      <w:r>
        <w:rPr>
          <w:rFonts w:ascii="Times New Roman" w:eastAsia="Times New Roman" w:hAnsi="Times New Roman" w:cs="Times New Roman"/>
          <w:color w:val="000000"/>
          <w:kern w:val="0"/>
          <w:sz w:val="22"/>
          <w:szCs w:val="22"/>
          <w:lang w:eastAsia="es-ES_tradnl"/>
          <w14:ligatures w14:val="none"/>
        </w:rPr>
        <w:t xml:space="preserve">activas o incrementar </w:t>
      </w:r>
      <w:r w:rsidR="0090352A" w:rsidRPr="0090352A">
        <w:rPr>
          <w:rFonts w:ascii="Times New Roman" w:eastAsia="Times New Roman" w:hAnsi="Times New Roman" w:cs="Times New Roman"/>
          <w:color w:val="000000"/>
          <w:kern w:val="0"/>
          <w:sz w:val="22"/>
          <w:szCs w:val="22"/>
          <w:lang w:eastAsia="es-ES_tradnl"/>
          <w14:ligatures w14:val="none"/>
        </w:rPr>
        <w:t xml:space="preserve">síntomas depresivos </w:t>
      </w:r>
      <w:r>
        <w:rPr>
          <w:rFonts w:ascii="Times New Roman" w:eastAsia="Times New Roman" w:hAnsi="Times New Roman" w:cs="Times New Roman"/>
          <w:color w:val="000000"/>
          <w:kern w:val="0"/>
          <w:sz w:val="22"/>
          <w:szCs w:val="22"/>
          <w:lang w:eastAsia="es-ES_tradnl"/>
          <w14:ligatures w14:val="none"/>
        </w:rPr>
        <w:t>y</w:t>
      </w:r>
      <w:r w:rsidR="0090352A" w:rsidRPr="0090352A">
        <w:rPr>
          <w:rFonts w:ascii="Times New Roman" w:eastAsia="Times New Roman" w:hAnsi="Times New Roman" w:cs="Times New Roman"/>
          <w:color w:val="000000"/>
          <w:kern w:val="0"/>
          <w:sz w:val="22"/>
          <w:szCs w:val="22"/>
          <w:lang w:eastAsia="es-ES_tradnl"/>
          <w14:ligatures w14:val="none"/>
        </w:rPr>
        <w:t xml:space="preserve"> ansiosos.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Neugebauer</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y colaboradores (1997) </w:t>
      </w:r>
      <w:r>
        <w:rPr>
          <w:rFonts w:ascii="Times New Roman" w:eastAsia="Times New Roman" w:hAnsi="Times New Roman" w:cs="Times New Roman"/>
          <w:color w:val="000000"/>
          <w:kern w:val="0"/>
          <w:sz w:val="22"/>
          <w:szCs w:val="22"/>
          <w:lang w:eastAsia="es-ES_tradnl"/>
          <w14:ligatures w14:val="none"/>
        </w:rPr>
        <w:t>explican</w:t>
      </w:r>
      <w:r w:rsidR="0090352A" w:rsidRPr="0090352A">
        <w:rPr>
          <w:rFonts w:ascii="Times New Roman" w:eastAsia="Times New Roman" w:hAnsi="Times New Roman" w:cs="Times New Roman"/>
          <w:color w:val="000000"/>
          <w:kern w:val="0"/>
          <w:sz w:val="22"/>
          <w:szCs w:val="22"/>
          <w:lang w:eastAsia="es-ES_tradnl"/>
          <w14:ligatures w14:val="none"/>
        </w:rPr>
        <w:t xml:space="preserve"> que las mujeres que habían experimentado un aborto espontáneo presentaban tasas de depresión mayor significativamente más altas en las primeras semanas tras la pérdida. Además, los cambios físicos del cuerpo</w:t>
      </w:r>
      <w:r>
        <w:rPr>
          <w:rFonts w:ascii="Times New Roman" w:eastAsia="Times New Roman" w:hAnsi="Times New Roman" w:cs="Times New Roman"/>
          <w:color w:val="000000"/>
          <w:kern w:val="0"/>
          <w:sz w:val="22"/>
          <w:szCs w:val="22"/>
          <w:lang w:eastAsia="es-ES_tradnl"/>
          <w14:ligatures w14:val="none"/>
        </w:rPr>
        <w:t xml:space="preserve"> funcionan</w:t>
      </w:r>
      <w:r w:rsidR="0090352A" w:rsidRPr="0090352A">
        <w:rPr>
          <w:rFonts w:ascii="Times New Roman" w:eastAsia="Times New Roman" w:hAnsi="Times New Roman" w:cs="Times New Roman"/>
          <w:color w:val="000000"/>
          <w:kern w:val="0"/>
          <w:sz w:val="22"/>
          <w:szCs w:val="22"/>
          <w:lang w:eastAsia="es-ES_tradnl"/>
          <w14:ligatures w14:val="none"/>
        </w:rPr>
        <w:t xml:space="preserve"> como recordatorios constantes de la pérdida, lo que Mander (1994) denominó "duelo encarnado" o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embodied</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grief</w:t>
      </w:r>
      <w:proofErr w:type="spellEnd"/>
      <w:r w:rsidR="0090352A" w:rsidRPr="0090352A">
        <w:rPr>
          <w:rFonts w:ascii="Times New Roman" w:eastAsia="Times New Roman" w:hAnsi="Times New Roman" w:cs="Times New Roman"/>
          <w:color w:val="000000"/>
          <w:kern w:val="0"/>
          <w:sz w:val="22"/>
          <w:szCs w:val="22"/>
          <w:lang w:eastAsia="es-ES_tradnl"/>
          <w14:ligatures w14:val="none"/>
        </w:rPr>
        <w:t>".</w:t>
      </w:r>
    </w:p>
    <w:p w14:paraId="73DA9CCE" w14:textId="6F787177"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Por último a mencionar</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resalta la</w:t>
      </w:r>
      <w:r w:rsidR="0090352A" w:rsidRPr="0090352A">
        <w:rPr>
          <w:rFonts w:ascii="Times New Roman" w:eastAsia="Times New Roman" w:hAnsi="Times New Roman" w:cs="Times New Roman"/>
          <w:color w:val="000000"/>
          <w:kern w:val="0"/>
          <w:sz w:val="22"/>
          <w:szCs w:val="22"/>
          <w:lang w:eastAsia="es-ES_tradnl"/>
          <w14:ligatures w14:val="none"/>
        </w:rPr>
        <w:t xml:space="preserve"> ausencia de rituales socialmente establecidos</w:t>
      </w:r>
      <w:r>
        <w:rPr>
          <w:rFonts w:ascii="Times New Roman" w:eastAsia="Times New Roman" w:hAnsi="Times New Roman" w:cs="Times New Roman"/>
          <w:color w:val="000000"/>
          <w:kern w:val="0"/>
          <w:sz w:val="22"/>
          <w:szCs w:val="22"/>
          <w:lang w:eastAsia="es-ES_tradnl"/>
          <w14:ligatures w14:val="none"/>
        </w:rPr>
        <w:t>, no como para</w:t>
      </w:r>
      <w:r w:rsidR="0090352A" w:rsidRPr="0090352A">
        <w:rPr>
          <w:rFonts w:ascii="Times New Roman" w:eastAsia="Times New Roman" w:hAnsi="Times New Roman" w:cs="Times New Roman"/>
          <w:color w:val="000000"/>
          <w:kern w:val="0"/>
          <w:sz w:val="22"/>
          <w:szCs w:val="22"/>
          <w:lang w:eastAsia="es-ES_tradnl"/>
          <w14:ligatures w14:val="none"/>
        </w:rPr>
        <w:t xml:space="preserve"> otros tipos de fallecimientos </w:t>
      </w:r>
      <w:r>
        <w:rPr>
          <w:rFonts w:ascii="Times New Roman" w:eastAsia="Times New Roman" w:hAnsi="Times New Roman" w:cs="Times New Roman"/>
          <w:color w:val="000000"/>
          <w:kern w:val="0"/>
          <w:sz w:val="22"/>
          <w:szCs w:val="22"/>
          <w:lang w:eastAsia="es-ES_tradnl"/>
          <w14:ligatures w14:val="none"/>
        </w:rPr>
        <w:t xml:space="preserve">en los que </w:t>
      </w:r>
      <w:r w:rsidR="0090352A" w:rsidRPr="0090352A">
        <w:rPr>
          <w:rFonts w:ascii="Times New Roman" w:eastAsia="Times New Roman" w:hAnsi="Times New Roman" w:cs="Times New Roman"/>
          <w:color w:val="000000"/>
          <w:kern w:val="0"/>
          <w:sz w:val="22"/>
          <w:szCs w:val="22"/>
          <w:lang w:eastAsia="es-ES_tradnl"/>
          <w14:ligatures w14:val="none"/>
        </w:rPr>
        <w:t>tenemos ceremonias y rituales culturalmente definidos</w:t>
      </w:r>
      <w:r>
        <w:rPr>
          <w:rFonts w:ascii="Times New Roman" w:eastAsia="Times New Roman" w:hAnsi="Times New Roman" w:cs="Times New Roman"/>
          <w:color w:val="000000"/>
          <w:kern w:val="0"/>
          <w:sz w:val="22"/>
          <w:szCs w:val="22"/>
          <w:lang w:eastAsia="es-ES_tradnl"/>
          <w14:ligatures w14:val="none"/>
        </w:rPr>
        <w:t>.</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Estos</w:t>
      </w:r>
      <w:r w:rsidR="0090352A" w:rsidRPr="0090352A">
        <w:rPr>
          <w:rFonts w:ascii="Times New Roman" w:eastAsia="Times New Roman" w:hAnsi="Times New Roman" w:cs="Times New Roman"/>
          <w:color w:val="000000"/>
          <w:kern w:val="0"/>
          <w:sz w:val="22"/>
          <w:szCs w:val="22"/>
          <w:lang w:eastAsia="es-ES_tradnl"/>
          <w14:ligatures w14:val="none"/>
        </w:rPr>
        <w:t xml:space="preserve"> ayudan a dar realidad a la pérdida y facilitan el apoyo social. Pero para las pérdidas perinatales, </w:t>
      </w:r>
      <w:proofErr w:type="gramStart"/>
      <w:r w:rsidR="0090352A" w:rsidRPr="0090352A">
        <w:rPr>
          <w:rFonts w:ascii="Times New Roman" w:eastAsia="Times New Roman" w:hAnsi="Times New Roman" w:cs="Times New Roman"/>
          <w:color w:val="000000"/>
          <w:kern w:val="0"/>
          <w:sz w:val="22"/>
          <w:szCs w:val="22"/>
          <w:lang w:eastAsia="es-ES_tradnl"/>
          <w14:ligatures w14:val="none"/>
        </w:rPr>
        <w:t>especialmente</w:t>
      </w:r>
      <w:proofErr w:type="gramEnd"/>
      <w:r w:rsidR="0090352A" w:rsidRPr="0090352A">
        <w:rPr>
          <w:rFonts w:ascii="Times New Roman" w:eastAsia="Times New Roman" w:hAnsi="Times New Roman" w:cs="Times New Roman"/>
          <w:color w:val="000000"/>
          <w:kern w:val="0"/>
          <w:sz w:val="22"/>
          <w:szCs w:val="22"/>
          <w:lang w:eastAsia="es-ES_tradnl"/>
          <w14:ligatures w14:val="none"/>
        </w:rPr>
        <w:t xml:space="preserve"> las tempranas, </w:t>
      </w:r>
      <w:proofErr w:type="gramStart"/>
      <w:r w:rsidR="0090352A" w:rsidRPr="0090352A">
        <w:rPr>
          <w:rFonts w:ascii="Times New Roman" w:eastAsia="Times New Roman" w:hAnsi="Times New Roman" w:cs="Times New Roman"/>
          <w:color w:val="000000"/>
          <w:kern w:val="0"/>
          <w:sz w:val="22"/>
          <w:szCs w:val="22"/>
          <w:lang w:eastAsia="es-ES_tradnl"/>
          <w14:ligatures w14:val="none"/>
        </w:rPr>
        <w:t>frecuentemente</w:t>
      </w:r>
      <w:proofErr w:type="gramEnd"/>
      <w:r w:rsidR="0090352A" w:rsidRPr="0090352A">
        <w:rPr>
          <w:rFonts w:ascii="Times New Roman" w:eastAsia="Times New Roman" w:hAnsi="Times New Roman" w:cs="Times New Roman"/>
          <w:color w:val="000000"/>
          <w:kern w:val="0"/>
          <w:sz w:val="22"/>
          <w:szCs w:val="22"/>
          <w:lang w:eastAsia="es-ES_tradnl"/>
          <w14:ligatures w14:val="none"/>
        </w:rPr>
        <w:t xml:space="preserve"> no hay nada de esto.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Cacciatore</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y Flint (2012) señalan que muchas veces ni siquiera hay funeral, ni certificado de defunción oficial, ni un cuerpo que enterrar. Esta ausencia dificulta tanto el reconocimiento social de la pérdida como la aceptación psicológica de que realmente ha ocurrido. De hecho, diversos estudios han mostrado que la realización de rituales de despedida se asocia con mejor elaboración del duelo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Uren</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&amp;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Wastell</w:t>
      </w:r>
      <w:proofErr w:type="spellEnd"/>
      <w:r w:rsidR="0090352A" w:rsidRPr="0090352A">
        <w:rPr>
          <w:rFonts w:ascii="Times New Roman" w:eastAsia="Times New Roman" w:hAnsi="Times New Roman" w:cs="Times New Roman"/>
          <w:color w:val="000000"/>
          <w:kern w:val="0"/>
          <w:sz w:val="22"/>
          <w:szCs w:val="22"/>
          <w:lang w:eastAsia="es-ES_tradnl"/>
          <w14:ligatures w14:val="none"/>
        </w:rPr>
        <w:t>, 2002).</w:t>
      </w:r>
    </w:p>
    <w:p w14:paraId="24BE7BAE" w14:textId="27CBFB1D"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3.</w:t>
      </w:r>
      <w:r w:rsidRPr="0090352A">
        <w:rPr>
          <w:rFonts w:ascii="Times New Roman" w:eastAsia="Times New Roman" w:hAnsi="Times New Roman" w:cs="Times New Roman"/>
          <w:b/>
          <w:bCs/>
          <w:color w:val="000000"/>
          <w:kern w:val="0"/>
          <w:sz w:val="22"/>
          <w:szCs w:val="22"/>
          <w:lang w:eastAsia="es-ES_tradnl"/>
          <w14:ligatures w14:val="none"/>
        </w:rPr>
        <w:t>3. Epidemiología y Factores de Riesgo</w:t>
      </w:r>
    </w:p>
    <w:p w14:paraId="13EC0D19" w14:textId="311B221B" w:rsidR="00333E0E" w:rsidRDefault="00333E0E" w:rsidP="00D70ED6">
      <w:pPr>
        <w:spacing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Conocer la magnitud registrada de esta realidad es fundamental para el diseño de intervenciones basadas en la evidencia</w:t>
      </w:r>
      <w:r w:rsidR="0090352A" w:rsidRPr="0090352A">
        <w:rPr>
          <w:rFonts w:ascii="Times New Roman" w:eastAsia="Times New Roman" w:hAnsi="Times New Roman" w:cs="Times New Roman"/>
          <w:color w:val="000000"/>
          <w:kern w:val="0"/>
          <w:sz w:val="22"/>
          <w:szCs w:val="22"/>
          <w:lang w:eastAsia="es-ES_tradnl"/>
          <w14:ligatures w14:val="none"/>
        </w:rPr>
        <w:t xml:space="preserve">. Los datos epidemiológicos nos </w:t>
      </w:r>
      <w:r>
        <w:rPr>
          <w:rFonts w:ascii="Times New Roman" w:eastAsia="Times New Roman" w:hAnsi="Times New Roman" w:cs="Times New Roman"/>
          <w:color w:val="000000"/>
          <w:kern w:val="0"/>
          <w:sz w:val="22"/>
          <w:szCs w:val="22"/>
          <w:lang w:eastAsia="es-ES_tradnl"/>
          <w14:ligatures w14:val="none"/>
        </w:rPr>
        <w:t>señalas</w:t>
      </w:r>
      <w:r w:rsidR="0090352A" w:rsidRPr="0090352A">
        <w:rPr>
          <w:rFonts w:ascii="Times New Roman" w:eastAsia="Times New Roman" w:hAnsi="Times New Roman" w:cs="Times New Roman"/>
          <w:color w:val="000000"/>
          <w:kern w:val="0"/>
          <w:sz w:val="22"/>
          <w:szCs w:val="22"/>
          <w:lang w:eastAsia="es-ES_tradnl"/>
          <w14:ligatures w14:val="none"/>
        </w:rPr>
        <w:t xml:space="preserve"> que el aborto espontáneo afecta aproximadamente al 10-25% de los embarazos (Wang et al., 2003)</w:t>
      </w:r>
      <w:r>
        <w:rPr>
          <w:rFonts w:ascii="Times New Roman" w:eastAsia="Times New Roman" w:hAnsi="Times New Roman" w:cs="Times New Roman"/>
          <w:color w:val="000000"/>
          <w:kern w:val="0"/>
          <w:sz w:val="22"/>
          <w:szCs w:val="22"/>
          <w:lang w:eastAsia="es-ES_tradnl"/>
          <w14:ligatures w14:val="none"/>
        </w:rPr>
        <w:t xml:space="preserve">, aunque esto únicamente habla de aquellos clínicamente reconocidos, por lo que es fácil suponer que dicha cifra aumenta al tener en consideración aquellas interrupciones tan tempranas que la mujer ni </w:t>
      </w:r>
      <w:r>
        <w:rPr>
          <w:rFonts w:ascii="Times New Roman" w:eastAsia="Times New Roman" w:hAnsi="Times New Roman" w:cs="Times New Roman"/>
          <w:color w:val="000000"/>
          <w:kern w:val="0"/>
          <w:sz w:val="22"/>
          <w:szCs w:val="22"/>
          <w:lang w:eastAsia="es-ES_tradnl"/>
          <w14:ligatures w14:val="none"/>
        </w:rPr>
        <w:lastRenderedPageBreak/>
        <w:t>siquiera era conocedora del embarazo</w:t>
      </w:r>
      <w:r w:rsidR="0090352A" w:rsidRPr="0090352A">
        <w:rPr>
          <w:rFonts w:ascii="Times New Roman" w:eastAsia="Times New Roman" w:hAnsi="Times New Roman" w:cs="Times New Roman"/>
          <w:color w:val="000000"/>
          <w:kern w:val="0"/>
          <w:sz w:val="22"/>
          <w:szCs w:val="22"/>
          <w:lang w:eastAsia="es-ES_tradnl"/>
          <w14:ligatures w14:val="none"/>
        </w:rPr>
        <w:t>. La mayoría de estos abortos suceden en el primer trimestre, antes de las 12 semanas (Wilcox et al., 1988).</w:t>
      </w:r>
    </w:p>
    <w:p w14:paraId="7C2F0DE1" w14:textId="3C86A170" w:rsidR="0090352A" w:rsidRPr="0090352A" w:rsidRDefault="0090352A" w:rsidP="00D70ED6">
      <w:pPr>
        <w:spacing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La muerte fetal tardía es menos frecuente, pero las tasas varían bastante según países y sistemas de registro. Según datos de la </w:t>
      </w:r>
      <w:r w:rsidR="00333E0E">
        <w:rPr>
          <w:rFonts w:ascii="Times New Roman" w:eastAsia="Times New Roman" w:hAnsi="Times New Roman" w:cs="Times New Roman"/>
          <w:color w:val="000000"/>
          <w:kern w:val="0"/>
          <w:sz w:val="22"/>
          <w:szCs w:val="22"/>
          <w:lang w:eastAsia="es-ES_tradnl"/>
          <w14:ligatures w14:val="none"/>
        </w:rPr>
        <w:t>OMS</w:t>
      </w:r>
      <w:r w:rsidRPr="0090352A">
        <w:rPr>
          <w:rFonts w:ascii="Times New Roman" w:eastAsia="Times New Roman" w:hAnsi="Times New Roman" w:cs="Times New Roman"/>
          <w:color w:val="000000"/>
          <w:kern w:val="0"/>
          <w:sz w:val="22"/>
          <w:szCs w:val="22"/>
          <w:lang w:eastAsia="es-ES_tradnl"/>
          <w14:ligatures w14:val="none"/>
        </w:rPr>
        <w:t xml:space="preserve"> (2016), oscila entre 2 y 10 casos por cada 1000 nacimientos a nivel mundial. La muerte neonatal temprana afecta a aproximadamente 2-5 por cada 1000 nacidos vivos en países desarrollados, aunque estas cifras aumentan considerablemente en contextos con menor acceso a cuidados obstétricos especializados (</w:t>
      </w:r>
      <w:proofErr w:type="spellStart"/>
      <w:r w:rsidRPr="0090352A">
        <w:rPr>
          <w:rFonts w:ascii="Times New Roman" w:eastAsia="Times New Roman" w:hAnsi="Times New Roman" w:cs="Times New Roman"/>
          <w:color w:val="000000"/>
          <w:kern w:val="0"/>
          <w:sz w:val="22"/>
          <w:szCs w:val="22"/>
          <w:lang w:eastAsia="es-ES_tradnl"/>
          <w14:ligatures w14:val="none"/>
        </w:rPr>
        <w:t>Lawn</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et al., 2005).</w:t>
      </w:r>
    </w:p>
    <w:p w14:paraId="34345D03" w14:textId="7777777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Factores de riesgo individuales</w:t>
      </w:r>
    </w:p>
    <w:p w14:paraId="57E101B2" w14:textId="10490CC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La investigación ha identificado </w:t>
      </w:r>
      <w:r w:rsidR="00333E0E">
        <w:rPr>
          <w:rFonts w:ascii="Times New Roman" w:eastAsia="Times New Roman" w:hAnsi="Times New Roman" w:cs="Times New Roman"/>
          <w:color w:val="000000"/>
          <w:kern w:val="0"/>
          <w:sz w:val="22"/>
          <w:szCs w:val="22"/>
          <w:lang w:eastAsia="es-ES_tradnl"/>
          <w14:ligatures w14:val="none"/>
        </w:rPr>
        <w:t>diversos factores los cuales podrían aumentar la gravedad y dificultades de estas situaciones</w:t>
      </w:r>
      <w:r w:rsidRPr="0090352A">
        <w:rPr>
          <w:rFonts w:ascii="Times New Roman" w:eastAsia="Times New Roman" w:hAnsi="Times New Roman" w:cs="Times New Roman"/>
          <w:color w:val="000000"/>
          <w:kern w:val="0"/>
          <w:sz w:val="22"/>
          <w:szCs w:val="22"/>
          <w:lang w:eastAsia="es-ES_tradnl"/>
          <w14:ligatures w14:val="none"/>
        </w:rPr>
        <w:t xml:space="preserve">. Entre los factores individuales destacan los antecedentes de problemas de salud mental, especialmente depresión y ansiedad. </w:t>
      </w:r>
      <w:proofErr w:type="spellStart"/>
      <w:r w:rsidRPr="0090352A">
        <w:rPr>
          <w:rFonts w:ascii="Times New Roman" w:eastAsia="Times New Roman" w:hAnsi="Times New Roman" w:cs="Times New Roman"/>
          <w:color w:val="000000"/>
          <w:kern w:val="0"/>
          <w:sz w:val="22"/>
          <w:szCs w:val="22"/>
          <w:lang w:eastAsia="es-ES_tradnl"/>
          <w14:ligatures w14:val="none"/>
        </w:rPr>
        <w:t>Blackmore</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y colaboradores (2011) encontraron que las mujeres con historia previa de depresión tenían el doble de probabilidades de desarrollar depresión clínica tras una pérdida perinatal. También se consideran factores de riesgo haber tenido pérdidas perinatales previas (</w:t>
      </w:r>
      <w:proofErr w:type="spellStart"/>
      <w:r w:rsidRPr="0090352A">
        <w:rPr>
          <w:rFonts w:ascii="Times New Roman" w:eastAsia="Times New Roman" w:hAnsi="Times New Roman" w:cs="Times New Roman"/>
          <w:color w:val="000000"/>
          <w:kern w:val="0"/>
          <w:sz w:val="22"/>
          <w:szCs w:val="22"/>
          <w:lang w:eastAsia="es-ES_tradnl"/>
          <w14:ligatures w14:val="none"/>
        </w:rPr>
        <w:t>Lok</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&amp; </w:t>
      </w:r>
      <w:proofErr w:type="spellStart"/>
      <w:r w:rsidRPr="0090352A">
        <w:rPr>
          <w:rFonts w:ascii="Times New Roman" w:eastAsia="Times New Roman" w:hAnsi="Times New Roman" w:cs="Times New Roman"/>
          <w:color w:val="000000"/>
          <w:kern w:val="0"/>
          <w:sz w:val="22"/>
          <w:szCs w:val="22"/>
          <w:lang w:eastAsia="es-ES_tradnl"/>
          <w14:ligatures w14:val="none"/>
        </w:rPr>
        <w:t>Neugebauer</w:t>
      </w:r>
      <w:proofErr w:type="spellEnd"/>
      <w:r w:rsidRPr="0090352A">
        <w:rPr>
          <w:rFonts w:ascii="Times New Roman" w:eastAsia="Times New Roman" w:hAnsi="Times New Roman" w:cs="Times New Roman"/>
          <w:color w:val="000000"/>
          <w:kern w:val="0"/>
          <w:sz w:val="22"/>
          <w:szCs w:val="22"/>
          <w:lang w:eastAsia="es-ES_tradnl"/>
          <w14:ligatures w14:val="none"/>
        </w:rPr>
        <w:t>, 2007), duelos no resueltos de otro tipo (</w:t>
      </w:r>
      <w:proofErr w:type="spellStart"/>
      <w:r w:rsidRPr="0090352A">
        <w:rPr>
          <w:rFonts w:ascii="Times New Roman" w:eastAsia="Times New Roman" w:hAnsi="Times New Roman" w:cs="Times New Roman"/>
          <w:color w:val="000000"/>
          <w:kern w:val="0"/>
          <w:sz w:val="22"/>
          <w:szCs w:val="22"/>
          <w:lang w:eastAsia="es-ES_tradnl"/>
          <w14:ligatures w14:val="none"/>
        </w:rPr>
        <w:t>Kersting</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&amp; Wagner, 2012), dificultades de fertilidad</w:t>
      </w:r>
      <w:r w:rsidR="00333E0E">
        <w:rPr>
          <w:rFonts w:ascii="Times New Roman" w:eastAsia="Times New Roman" w:hAnsi="Times New Roman" w:cs="Times New Roman"/>
          <w:color w:val="000000"/>
          <w:kern w:val="0"/>
          <w:sz w:val="22"/>
          <w:szCs w:val="22"/>
          <w:lang w:eastAsia="es-ES_tradnl"/>
          <w14:ligatures w14:val="none"/>
        </w:rPr>
        <w:t xml:space="preserve"> en el pasado</w:t>
      </w:r>
      <w:r w:rsidRPr="0090352A">
        <w:rPr>
          <w:rFonts w:ascii="Times New Roman" w:eastAsia="Times New Roman" w:hAnsi="Times New Roman" w:cs="Times New Roman"/>
          <w:color w:val="000000"/>
          <w:kern w:val="0"/>
          <w:sz w:val="22"/>
          <w:szCs w:val="22"/>
          <w:lang w:eastAsia="es-ES_tradnl"/>
          <w14:ligatures w14:val="none"/>
        </w:rPr>
        <w:t xml:space="preserve"> o tratamientos de reproducción asistida (</w:t>
      </w:r>
      <w:proofErr w:type="spellStart"/>
      <w:r w:rsidRPr="0090352A">
        <w:rPr>
          <w:rFonts w:ascii="Times New Roman" w:eastAsia="Times New Roman" w:hAnsi="Times New Roman" w:cs="Times New Roman"/>
          <w:color w:val="000000"/>
          <w:kern w:val="0"/>
          <w:sz w:val="22"/>
          <w:szCs w:val="22"/>
          <w:lang w:eastAsia="es-ES_tradnl"/>
          <w14:ligatures w14:val="none"/>
        </w:rPr>
        <w:t>Geller</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et al., 2004), y contar con poco apoyo social</w:t>
      </w:r>
      <w:r w:rsidR="00333E0E">
        <w:rPr>
          <w:rFonts w:ascii="Times New Roman" w:eastAsia="Times New Roman" w:hAnsi="Times New Roman" w:cs="Times New Roman"/>
          <w:color w:val="000000"/>
          <w:kern w:val="0"/>
          <w:sz w:val="22"/>
          <w:szCs w:val="22"/>
          <w:lang w:eastAsia="es-ES_tradnl"/>
          <w14:ligatures w14:val="none"/>
        </w:rPr>
        <w:t xml:space="preserve">, ya sea real o percibido </w:t>
      </w:r>
      <w:r w:rsidRPr="0090352A">
        <w:rPr>
          <w:rFonts w:ascii="Times New Roman" w:eastAsia="Times New Roman" w:hAnsi="Times New Roman" w:cs="Times New Roman"/>
          <w:color w:val="000000"/>
          <w:kern w:val="0"/>
          <w:sz w:val="22"/>
          <w:szCs w:val="22"/>
          <w:lang w:eastAsia="es-ES_tradnl"/>
          <w14:ligatures w14:val="none"/>
        </w:rPr>
        <w:t>(</w:t>
      </w:r>
      <w:proofErr w:type="spellStart"/>
      <w:r w:rsidRPr="0090352A">
        <w:rPr>
          <w:rFonts w:ascii="Times New Roman" w:eastAsia="Times New Roman" w:hAnsi="Times New Roman" w:cs="Times New Roman"/>
          <w:color w:val="000000"/>
          <w:kern w:val="0"/>
          <w:sz w:val="22"/>
          <w:szCs w:val="22"/>
          <w:lang w:eastAsia="es-ES_tradnl"/>
          <w14:ligatures w14:val="none"/>
        </w:rPr>
        <w:t>Cacciatore</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et al., 2009).</w:t>
      </w:r>
    </w:p>
    <w:p w14:paraId="6E0B000C" w14:textId="72B45255"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Las características de personalidad también </w:t>
      </w:r>
      <w:r w:rsidR="00333E0E">
        <w:rPr>
          <w:rFonts w:ascii="Times New Roman" w:eastAsia="Times New Roman" w:hAnsi="Times New Roman" w:cs="Times New Roman"/>
          <w:color w:val="000000"/>
          <w:kern w:val="0"/>
          <w:sz w:val="22"/>
          <w:szCs w:val="22"/>
          <w:lang w:eastAsia="es-ES_tradnl"/>
          <w14:ligatures w14:val="none"/>
        </w:rPr>
        <w:t>pueden jugar un papel decisivo, como con la mayoría de acontecimientos negativos experimentados por el individuo</w:t>
      </w:r>
      <w:r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Engelhard</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y colaboradores (2001) encontraron que el neuroticismo elevado y los estilos de apego inseguro se asociaban con mayor dificultad en la elaboración del duelo tras muerte fetal.</w:t>
      </w:r>
    </w:p>
    <w:p w14:paraId="370DCC43" w14:textId="7777777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Factores relacionados con la pérdida</w:t>
      </w:r>
    </w:p>
    <w:p w14:paraId="27620294" w14:textId="195E49E3"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En relación con la perdida en sí misma, se considera un factor de riesgo más acentuado cuando esta se produce en embarazos más desarrollados en los que el vínculo está un poco más forjado, aunque la evidencia no es contundente en este caso</w:t>
      </w:r>
      <w:r w:rsidR="0090352A"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Burden</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et al., 2016). También cuando hay circunstancias traumáticas alrededor, como mala información o trato inadecuado del personal sanitario (Ellis et al., 2016), y cuando no existe una explicación médica clara de por qué pasó</w:t>
      </w:r>
      <w:r>
        <w:rPr>
          <w:rFonts w:ascii="Times New Roman" w:eastAsia="Times New Roman" w:hAnsi="Times New Roman" w:cs="Times New Roman"/>
          <w:color w:val="000000"/>
          <w:kern w:val="0"/>
          <w:sz w:val="22"/>
          <w:szCs w:val="22"/>
          <w:lang w:eastAsia="es-ES_tradnl"/>
          <w14:ligatures w14:val="none"/>
        </w:rPr>
        <w:t>, generándose así sentimientos de incertidumbre y culpa que complican de manera significativa el proceso de duelo.</w:t>
      </w:r>
      <w:r w:rsidR="0090352A" w:rsidRPr="0090352A">
        <w:rPr>
          <w:rFonts w:ascii="Times New Roman" w:eastAsia="Times New Roman" w:hAnsi="Times New Roman" w:cs="Times New Roman"/>
          <w:color w:val="000000"/>
          <w:kern w:val="0"/>
          <w:sz w:val="22"/>
          <w:szCs w:val="22"/>
          <w:lang w:eastAsia="es-ES_tradnl"/>
          <w14:ligatures w14:val="none"/>
        </w:rPr>
        <w:t xml:space="preserve">. </w:t>
      </w:r>
    </w:p>
    <w:p w14:paraId="62AF330F" w14:textId="4F0AD49D"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3.</w:t>
      </w:r>
      <w:r w:rsidRPr="0090352A">
        <w:rPr>
          <w:rFonts w:ascii="Times New Roman" w:eastAsia="Times New Roman" w:hAnsi="Times New Roman" w:cs="Times New Roman"/>
          <w:b/>
          <w:bCs/>
          <w:color w:val="000000"/>
          <w:kern w:val="0"/>
          <w:sz w:val="22"/>
          <w:szCs w:val="22"/>
          <w:lang w:eastAsia="es-ES_tradnl"/>
          <w14:ligatures w14:val="none"/>
        </w:rPr>
        <w:t>4. Impacto Psicológico del Duelo Perinatal</w:t>
      </w:r>
    </w:p>
    <w:p w14:paraId="7646C201" w14:textId="2DEF3541"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Las investigaciones muestran que tanto madres como padres experimentan un riesgo significativamente elevado de desarrollar diversos problemas de salud mental tras la pérdida.</w:t>
      </w:r>
    </w:p>
    <w:p w14:paraId="389B2BC6" w14:textId="0167D2D6"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lastRenderedPageBreak/>
        <w:t xml:space="preserve">La depresión es una de las complicaciones más frecuentes. Farren y colaboradores (2016), </w:t>
      </w:r>
      <w:r w:rsidR="00333E0E">
        <w:rPr>
          <w:rFonts w:ascii="Times New Roman" w:eastAsia="Times New Roman" w:hAnsi="Times New Roman" w:cs="Times New Roman"/>
          <w:color w:val="000000"/>
          <w:kern w:val="0"/>
          <w:sz w:val="22"/>
          <w:szCs w:val="22"/>
          <w:lang w:eastAsia="es-ES_tradnl"/>
          <w14:ligatures w14:val="none"/>
        </w:rPr>
        <w:t>aproximan a</w:t>
      </w:r>
      <w:r w:rsidRPr="0090352A">
        <w:rPr>
          <w:rFonts w:ascii="Times New Roman" w:eastAsia="Times New Roman" w:hAnsi="Times New Roman" w:cs="Times New Roman"/>
          <w:color w:val="000000"/>
          <w:kern w:val="0"/>
          <w:sz w:val="22"/>
          <w:szCs w:val="22"/>
          <w:lang w:eastAsia="es-ES_tradnl"/>
          <w14:ligatures w14:val="none"/>
        </w:rPr>
        <w:t xml:space="preserve"> un 20% las mujeres que han experimentado un aborto espontáneo </w:t>
      </w:r>
      <w:r w:rsidR="00333E0E">
        <w:rPr>
          <w:rFonts w:ascii="Times New Roman" w:eastAsia="Times New Roman" w:hAnsi="Times New Roman" w:cs="Times New Roman"/>
          <w:color w:val="000000"/>
          <w:kern w:val="0"/>
          <w:sz w:val="22"/>
          <w:szCs w:val="22"/>
          <w:lang w:eastAsia="es-ES_tradnl"/>
          <w14:ligatures w14:val="none"/>
        </w:rPr>
        <w:t>cumpliendo</w:t>
      </w:r>
      <w:r w:rsidRPr="0090352A">
        <w:rPr>
          <w:rFonts w:ascii="Times New Roman" w:eastAsia="Times New Roman" w:hAnsi="Times New Roman" w:cs="Times New Roman"/>
          <w:color w:val="000000"/>
          <w:kern w:val="0"/>
          <w:sz w:val="22"/>
          <w:szCs w:val="22"/>
          <w:lang w:eastAsia="es-ES_tradnl"/>
          <w14:ligatures w14:val="none"/>
        </w:rPr>
        <w:t xml:space="preserve"> criterios para depresión mayor en los primeros meses tras la pérdida, comparado con un 6% en mujeres sin esta experiencia. </w:t>
      </w:r>
      <w:proofErr w:type="spellStart"/>
      <w:r w:rsidRPr="0090352A">
        <w:rPr>
          <w:rFonts w:ascii="Times New Roman" w:eastAsia="Times New Roman" w:hAnsi="Times New Roman" w:cs="Times New Roman"/>
          <w:color w:val="000000"/>
          <w:kern w:val="0"/>
          <w:sz w:val="22"/>
          <w:szCs w:val="22"/>
          <w:lang w:eastAsia="es-ES_tradnl"/>
          <w14:ligatures w14:val="none"/>
        </w:rPr>
        <w:t>Burden</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y colaboradores (2016) encontraron que tras una muerte fetal, entre el 30% y el 50% de las madres presentan sintomatología depresiva clínicamente significativa.</w:t>
      </w:r>
    </w:p>
    <w:p w14:paraId="33EB284B" w14:textId="5FE972EE" w:rsid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La ansiedad </w:t>
      </w:r>
      <w:r w:rsidR="00333E0E">
        <w:rPr>
          <w:rFonts w:ascii="Times New Roman" w:eastAsia="Times New Roman" w:hAnsi="Times New Roman" w:cs="Times New Roman"/>
          <w:color w:val="000000"/>
          <w:kern w:val="0"/>
          <w:sz w:val="22"/>
          <w:szCs w:val="22"/>
          <w:lang w:eastAsia="es-ES_tradnl"/>
          <w14:ligatures w14:val="none"/>
        </w:rPr>
        <w:t>resalta a su vez entre quienes viven este duelo</w:t>
      </w:r>
      <w:r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Geller</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y colaboradores (2004) </w:t>
      </w:r>
      <w:r w:rsidR="00333E0E">
        <w:rPr>
          <w:rFonts w:ascii="Times New Roman" w:eastAsia="Times New Roman" w:hAnsi="Times New Roman" w:cs="Times New Roman"/>
          <w:color w:val="000000"/>
          <w:kern w:val="0"/>
          <w:sz w:val="22"/>
          <w:szCs w:val="22"/>
          <w:lang w:eastAsia="es-ES_tradnl"/>
          <w14:ligatures w14:val="none"/>
        </w:rPr>
        <w:t>encontraron</w:t>
      </w:r>
      <w:r w:rsidRPr="0090352A">
        <w:rPr>
          <w:rFonts w:ascii="Times New Roman" w:eastAsia="Times New Roman" w:hAnsi="Times New Roman" w:cs="Times New Roman"/>
          <w:color w:val="000000"/>
          <w:kern w:val="0"/>
          <w:sz w:val="22"/>
          <w:szCs w:val="22"/>
          <w:lang w:eastAsia="es-ES_tradnl"/>
          <w14:ligatures w14:val="none"/>
        </w:rPr>
        <w:t xml:space="preserve"> que hasta un 40% de las mujeres tras un aborto espontáneo presentan síntomas de ansiedad significativos. Esta ansiedad </w:t>
      </w:r>
      <w:r w:rsidR="00333E0E">
        <w:rPr>
          <w:rFonts w:ascii="Times New Roman" w:eastAsia="Times New Roman" w:hAnsi="Times New Roman" w:cs="Times New Roman"/>
          <w:color w:val="000000"/>
          <w:kern w:val="0"/>
          <w:sz w:val="22"/>
          <w:szCs w:val="22"/>
          <w:lang w:eastAsia="es-ES_tradnl"/>
          <w14:ligatures w14:val="none"/>
        </w:rPr>
        <w:t>suele</w:t>
      </w:r>
      <w:r w:rsidRPr="0090352A">
        <w:rPr>
          <w:rFonts w:ascii="Times New Roman" w:eastAsia="Times New Roman" w:hAnsi="Times New Roman" w:cs="Times New Roman"/>
          <w:color w:val="000000"/>
          <w:kern w:val="0"/>
          <w:sz w:val="22"/>
          <w:szCs w:val="22"/>
          <w:lang w:eastAsia="es-ES_tradnl"/>
          <w14:ligatures w14:val="none"/>
        </w:rPr>
        <w:t xml:space="preserve"> </w:t>
      </w:r>
      <w:r w:rsidR="00333E0E">
        <w:rPr>
          <w:rFonts w:ascii="Times New Roman" w:eastAsia="Times New Roman" w:hAnsi="Times New Roman" w:cs="Times New Roman"/>
          <w:color w:val="000000"/>
          <w:kern w:val="0"/>
          <w:sz w:val="22"/>
          <w:szCs w:val="22"/>
          <w:lang w:eastAsia="es-ES_tradnl"/>
          <w14:ligatures w14:val="none"/>
        </w:rPr>
        <w:t>reactivarse</w:t>
      </w:r>
      <w:r w:rsidRPr="0090352A">
        <w:rPr>
          <w:rFonts w:ascii="Times New Roman" w:eastAsia="Times New Roman" w:hAnsi="Times New Roman" w:cs="Times New Roman"/>
          <w:color w:val="000000"/>
          <w:kern w:val="0"/>
          <w:sz w:val="22"/>
          <w:szCs w:val="22"/>
          <w:lang w:eastAsia="es-ES_tradnl"/>
          <w14:ligatures w14:val="none"/>
        </w:rPr>
        <w:t xml:space="preserve"> de forma intensa en embarazos posteriores</w:t>
      </w:r>
      <w:r w:rsidR="00333E0E">
        <w:rPr>
          <w:rFonts w:ascii="Times New Roman" w:eastAsia="Times New Roman" w:hAnsi="Times New Roman" w:cs="Times New Roman"/>
          <w:color w:val="000000"/>
          <w:kern w:val="0"/>
          <w:sz w:val="22"/>
          <w:szCs w:val="22"/>
          <w:lang w:eastAsia="es-ES_tradnl"/>
          <w14:ligatures w14:val="none"/>
        </w:rPr>
        <w:t xml:space="preserve">. </w:t>
      </w:r>
    </w:p>
    <w:p w14:paraId="65BC0685" w14:textId="4F832622" w:rsidR="00333E0E"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Por otro lado, alejándonos de la depresión y ansiedad, encontramos otra cifra significativa, pues aproximadamente el 25% de las mujeres cumplen criterios para un diagnóstico de estrés postraumático (TEPT) tras experimentar muerte fetal. Este diagnóstico esta descrito por síntomas tales como pensamientos intrusivos sobre la pérdida, evitación de estímulos que guarden cierta relación con lo sucedido, reactividad emocional excesivamente elevada, etc... los cuales podrían perdurar durante años de no contar con la intervención adecuada y ajustada a esta compleja situación</w:t>
      </w:r>
    </w:p>
    <w:p w14:paraId="6AB9F3FC" w14:textId="3F78278D"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3.</w:t>
      </w:r>
      <w:r w:rsidRPr="0090352A">
        <w:rPr>
          <w:rFonts w:ascii="Times New Roman" w:eastAsia="Times New Roman" w:hAnsi="Times New Roman" w:cs="Times New Roman"/>
          <w:b/>
          <w:bCs/>
          <w:color w:val="000000"/>
          <w:kern w:val="0"/>
          <w:sz w:val="22"/>
          <w:szCs w:val="22"/>
          <w:lang w:eastAsia="es-ES_tradnl"/>
          <w14:ligatures w14:val="none"/>
        </w:rPr>
        <w:t>5. Impacto Diferencial en Madres y Padres</w:t>
      </w:r>
    </w:p>
    <w:p w14:paraId="7BF8067A" w14:textId="77777777" w:rsidR="00333E0E"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333E0E">
        <w:rPr>
          <w:rFonts w:ascii="Times New Roman" w:eastAsia="Times New Roman" w:hAnsi="Times New Roman" w:cs="Times New Roman"/>
          <w:color w:val="000000"/>
          <w:kern w:val="0"/>
          <w:sz w:val="22"/>
          <w:szCs w:val="22"/>
          <w:lang w:eastAsia="es-ES_tradnl"/>
          <w14:ligatures w14:val="none"/>
        </w:rPr>
        <w:t>Un área crucial y, a pesar de ello, curiosamente poco explorada del duelo perinatal es como esta experiencia afecta diferentemente a cada progenitor, además de afectar a la dinámica de pareja.</w:t>
      </w:r>
    </w:p>
    <w:p w14:paraId="63F3BBF3" w14:textId="72748AA6"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El duelo materno</w:t>
      </w:r>
    </w:p>
    <w:p w14:paraId="187E4CE5" w14:textId="23A29AEF"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Para las madres, el duelo perinatal tiene la particularidad de ser un duelo encarnado, vivido en el propio cuerpo. </w:t>
      </w:r>
      <w:r w:rsidR="00333E0E">
        <w:rPr>
          <w:rFonts w:ascii="Times New Roman" w:eastAsia="Times New Roman" w:hAnsi="Times New Roman" w:cs="Times New Roman"/>
          <w:color w:val="000000"/>
          <w:kern w:val="0"/>
          <w:sz w:val="22"/>
          <w:szCs w:val="22"/>
          <w:lang w:eastAsia="es-ES_tradnl"/>
          <w14:ligatures w14:val="none"/>
        </w:rPr>
        <w:t xml:space="preserve">Se crea </w:t>
      </w:r>
      <w:r w:rsidRPr="0090352A">
        <w:rPr>
          <w:rFonts w:ascii="Times New Roman" w:eastAsia="Times New Roman" w:hAnsi="Times New Roman" w:cs="Times New Roman"/>
          <w:color w:val="000000"/>
          <w:kern w:val="0"/>
          <w:sz w:val="22"/>
          <w:szCs w:val="22"/>
          <w:lang w:eastAsia="es-ES_tradnl"/>
          <w14:ligatures w14:val="none"/>
        </w:rPr>
        <w:t>una conexión física y emocional única descri</w:t>
      </w:r>
      <w:r w:rsidR="00333E0E">
        <w:rPr>
          <w:rFonts w:ascii="Times New Roman" w:eastAsia="Times New Roman" w:hAnsi="Times New Roman" w:cs="Times New Roman"/>
          <w:color w:val="000000"/>
          <w:kern w:val="0"/>
          <w:sz w:val="22"/>
          <w:szCs w:val="22"/>
          <w:lang w:eastAsia="es-ES_tradnl"/>
          <w14:ligatures w14:val="none"/>
        </w:rPr>
        <w:t>ta</w:t>
      </w:r>
      <w:r w:rsidRPr="0090352A">
        <w:rPr>
          <w:rFonts w:ascii="Times New Roman" w:eastAsia="Times New Roman" w:hAnsi="Times New Roman" w:cs="Times New Roman"/>
          <w:color w:val="000000"/>
          <w:kern w:val="0"/>
          <w:sz w:val="22"/>
          <w:szCs w:val="22"/>
          <w:lang w:eastAsia="es-ES_tradnl"/>
          <w14:ligatures w14:val="none"/>
        </w:rPr>
        <w:t xml:space="preserve"> como " pérdida dual</w:t>
      </w:r>
      <w:r w:rsidR="00333E0E">
        <w:rPr>
          <w:rFonts w:ascii="Times New Roman" w:eastAsia="Times New Roman" w:hAnsi="Times New Roman" w:cs="Times New Roman"/>
          <w:color w:val="000000"/>
          <w:kern w:val="0"/>
          <w:sz w:val="22"/>
          <w:szCs w:val="22"/>
          <w:lang w:eastAsia="es-ES_tradnl"/>
          <w14:ligatures w14:val="none"/>
        </w:rPr>
        <w:t xml:space="preserve">”, pues se unen </w:t>
      </w:r>
      <w:r w:rsidRPr="0090352A">
        <w:rPr>
          <w:rFonts w:ascii="Times New Roman" w:eastAsia="Times New Roman" w:hAnsi="Times New Roman" w:cs="Times New Roman"/>
          <w:color w:val="000000"/>
          <w:kern w:val="0"/>
          <w:sz w:val="22"/>
          <w:szCs w:val="22"/>
          <w:lang w:eastAsia="es-ES_tradnl"/>
          <w14:ligatures w14:val="none"/>
        </w:rPr>
        <w:t>la pérdida del bebé y la pérdida de la experiencia física del embarazo</w:t>
      </w:r>
      <w:r w:rsidR="00333E0E">
        <w:rPr>
          <w:rFonts w:ascii="Times New Roman" w:eastAsia="Times New Roman" w:hAnsi="Times New Roman" w:cs="Times New Roman"/>
          <w:color w:val="000000"/>
          <w:kern w:val="0"/>
          <w:sz w:val="22"/>
          <w:szCs w:val="22"/>
          <w:lang w:eastAsia="es-ES_tradnl"/>
          <w14:ligatures w14:val="none"/>
        </w:rPr>
        <w:t xml:space="preserve"> (</w:t>
      </w:r>
      <w:r w:rsidR="00333E0E" w:rsidRPr="0090352A">
        <w:rPr>
          <w:rFonts w:ascii="Times New Roman" w:eastAsia="Times New Roman" w:hAnsi="Times New Roman" w:cs="Times New Roman"/>
          <w:color w:val="000000"/>
          <w:kern w:val="0"/>
          <w:sz w:val="22"/>
          <w:szCs w:val="22"/>
          <w:lang w:eastAsia="es-ES_tradnl"/>
          <w14:ligatures w14:val="none"/>
        </w:rPr>
        <w:t>O'Leary</w:t>
      </w:r>
      <w:r w:rsidR="00333E0E">
        <w:rPr>
          <w:rFonts w:ascii="Times New Roman" w:eastAsia="Times New Roman" w:hAnsi="Times New Roman" w:cs="Times New Roman"/>
          <w:color w:val="000000"/>
          <w:kern w:val="0"/>
          <w:sz w:val="22"/>
          <w:szCs w:val="22"/>
          <w:lang w:eastAsia="es-ES_tradnl"/>
          <w14:ligatures w14:val="none"/>
        </w:rPr>
        <w:t>, 2</w:t>
      </w:r>
      <w:r w:rsidR="00333E0E" w:rsidRPr="0090352A">
        <w:rPr>
          <w:rFonts w:ascii="Times New Roman" w:eastAsia="Times New Roman" w:hAnsi="Times New Roman" w:cs="Times New Roman"/>
          <w:color w:val="000000"/>
          <w:kern w:val="0"/>
          <w:sz w:val="22"/>
          <w:szCs w:val="22"/>
          <w:lang w:eastAsia="es-ES_tradnl"/>
          <w14:ligatures w14:val="none"/>
        </w:rPr>
        <w:t>004)</w:t>
      </w:r>
      <w:r w:rsidRPr="0090352A">
        <w:rPr>
          <w:rFonts w:ascii="Times New Roman" w:eastAsia="Times New Roman" w:hAnsi="Times New Roman" w:cs="Times New Roman"/>
          <w:color w:val="000000"/>
          <w:kern w:val="0"/>
          <w:sz w:val="22"/>
          <w:szCs w:val="22"/>
          <w:lang w:eastAsia="es-ES_tradnl"/>
          <w14:ligatures w14:val="none"/>
        </w:rPr>
        <w:t xml:space="preserve">. Cuando </w:t>
      </w:r>
      <w:r w:rsidR="00333E0E">
        <w:rPr>
          <w:rFonts w:ascii="Times New Roman" w:eastAsia="Times New Roman" w:hAnsi="Times New Roman" w:cs="Times New Roman"/>
          <w:color w:val="000000"/>
          <w:kern w:val="0"/>
          <w:sz w:val="22"/>
          <w:szCs w:val="22"/>
          <w:lang w:eastAsia="es-ES_tradnl"/>
          <w14:ligatures w14:val="none"/>
        </w:rPr>
        <w:t>esto se da</w:t>
      </w:r>
      <w:r w:rsidRPr="0090352A">
        <w:rPr>
          <w:rFonts w:ascii="Times New Roman" w:eastAsia="Times New Roman" w:hAnsi="Times New Roman" w:cs="Times New Roman"/>
          <w:color w:val="000000"/>
          <w:kern w:val="0"/>
          <w:sz w:val="22"/>
          <w:szCs w:val="22"/>
          <w:lang w:eastAsia="es-ES_tradnl"/>
          <w14:ligatures w14:val="none"/>
        </w:rPr>
        <w:t>, muchas mujeres experimentan lo que Mander (1994) denominó "fracaso corporal", una sensación de que su propio cuerpo les ha fallado, lo que desencadena sentimientos de culpa</w:t>
      </w:r>
      <w:r w:rsidR="00333E0E">
        <w:rPr>
          <w:rFonts w:ascii="Times New Roman" w:eastAsia="Times New Roman" w:hAnsi="Times New Roman" w:cs="Times New Roman"/>
          <w:color w:val="000000"/>
          <w:kern w:val="0"/>
          <w:sz w:val="22"/>
          <w:szCs w:val="22"/>
          <w:lang w:eastAsia="es-ES_tradnl"/>
          <w14:ligatures w14:val="none"/>
        </w:rPr>
        <w:t xml:space="preserve"> e insatisfacción</w:t>
      </w:r>
      <w:r w:rsidRPr="0090352A">
        <w:rPr>
          <w:rFonts w:ascii="Times New Roman" w:eastAsia="Times New Roman" w:hAnsi="Times New Roman" w:cs="Times New Roman"/>
          <w:color w:val="000000"/>
          <w:kern w:val="0"/>
          <w:sz w:val="22"/>
          <w:szCs w:val="22"/>
          <w:lang w:eastAsia="es-ES_tradnl"/>
          <w14:ligatures w14:val="none"/>
        </w:rPr>
        <w:t xml:space="preserve"> muy </w:t>
      </w:r>
      <w:r w:rsidR="00333E0E">
        <w:rPr>
          <w:rFonts w:ascii="Times New Roman" w:eastAsia="Times New Roman" w:hAnsi="Times New Roman" w:cs="Times New Roman"/>
          <w:color w:val="000000"/>
          <w:kern w:val="0"/>
          <w:sz w:val="22"/>
          <w:szCs w:val="22"/>
          <w:lang w:eastAsia="es-ES_tradnl"/>
          <w14:ligatures w14:val="none"/>
        </w:rPr>
        <w:t>latentes e intensificados</w:t>
      </w:r>
      <w:r w:rsidRPr="0090352A">
        <w:rPr>
          <w:rFonts w:ascii="Times New Roman" w:eastAsia="Times New Roman" w:hAnsi="Times New Roman" w:cs="Times New Roman"/>
          <w:color w:val="000000"/>
          <w:kern w:val="0"/>
          <w:sz w:val="22"/>
          <w:szCs w:val="22"/>
          <w:lang w:eastAsia="es-ES_tradnl"/>
          <w14:ligatures w14:val="none"/>
        </w:rPr>
        <w:t>.</w:t>
      </w:r>
    </w:p>
    <w:p w14:paraId="4058AB15" w14:textId="647C0BD9"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Los estudios muestran que las madres presentan tasas más elevadas de sintomatología depresiva y ansiosa que los padres tras la pérdida perinatal. En el estudio de Vance y colaboradores (2002), las madres </w:t>
      </w:r>
      <w:r w:rsidR="00333E0E">
        <w:rPr>
          <w:rFonts w:ascii="Times New Roman" w:eastAsia="Times New Roman" w:hAnsi="Times New Roman" w:cs="Times New Roman"/>
          <w:color w:val="000000"/>
          <w:kern w:val="0"/>
          <w:sz w:val="22"/>
          <w:szCs w:val="22"/>
          <w:lang w:eastAsia="es-ES_tradnl"/>
          <w14:ligatures w14:val="none"/>
        </w:rPr>
        <w:t>muestran</w:t>
      </w:r>
      <w:r w:rsidRPr="0090352A">
        <w:rPr>
          <w:rFonts w:ascii="Times New Roman" w:eastAsia="Times New Roman" w:hAnsi="Times New Roman" w:cs="Times New Roman"/>
          <w:color w:val="000000"/>
          <w:kern w:val="0"/>
          <w:sz w:val="22"/>
          <w:szCs w:val="22"/>
          <w:lang w:eastAsia="es-ES_tradnl"/>
          <w14:ligatures w14:val="none"/>
        </w:rPr>
        <w:t xml:space="preserve"> </w:t>
      </w:r>
      <w:r w:rsidR="00333E0E">
        <w:rPr>
          <w:rFonts w:ascii="Times New Roman" w:eastAsia="Times New Roman" w:hAnsi="Times New Roman" w:cs="Times New Roman"/>
          <w:color w:val="000000"/>
          <w:kern w:val="0"/>
          <w:sz w:val="22"/>
          <w:szCs w:val="22"/>
          <w:lang w:eastAsia="es-ES_tradnl"/>
          <w14:ligatures w14:val="none"/>
        </w:rPr>
        <w:t>de manera contundente</w:t>
      </w:r>
      <w:r w:rsidR="00333E0E" w:rsidRPr="0090352A">
        <w:rPr>
          <w:rFonts w:ascii="Times New Roman" w:eastAsia="Times New Roman" w:hAnsi="Times New Roman" w:cs="Times New Roman"/>
          <w:color w:val="000000"/>
          <w:kern w:val="0"/>
          <w:sz w:val="22"/>
          <w:szCs w:val="22"/>
          <w:lang w:eastAsia="es-ES_tradnl"/>
          <w14:ligatures w14:val="none"/>
        </w:rPr>
        <w:t xml:space="preserve"> </w:t>
      </w:r>
      <w:r w:rsidR="00333E0E">
        <w:rPr>
          <w:rFonts w:ascii="Times New Roman" w:eastAsia="Times New Roman" w:hAnsi="Times New Roman" w:cs="Times New Roman"/>
          <w:color w:val="000000"/>
          <w:kern w:val="0"/>
          <w:sz w:val="22"/>
          <w:szCs w:val="22"/>
          <w:lang w:eastAsia="es-ES_tradnl"/>
          <w14:ligatures w14:val="none"/>
        </w:rPr>
        <w:t>un mayor número de</w:t>
      </w:r>
      <w:r w:rsidRPr="0090352A">
        <w:rPr>
          <w:rFonts w:ascii="Times New Roman" w:eastAsia="Times New Roman" w:hAnsi="Times New Roman" w:cs="Times New Roman"/>
          <w:color w:val="000000"/>
          <w:kern w:val="0"/>
          <w:sz w:val="22"/>
          <w:szCs w:val="22"/>
          <w:lang w:eastAsia="es-ES_tradnl"/>
          <w14:ligatures w14:val="none"/>
        </w:rPr>
        <w:t xml:space="preserve"> síntomas depresivos y ansiosos que los padres tanto a los 2 meses como a los 30 meses tras la pérdida. Sin </w:t>
      </w:r>
      <w:r w:rsidRPr="0090352A">
        <w:rPr>
          <w:rFonts w:ascii="Times New Roman" w:eastAsia="Times New Roman" w:hAnsi="Times New Roman" w:cs="Times New Roman"/>
          <w:color w:val="000000"/>
          <w:kern w:val="0"/>
          <w:sz w:val="22"/>
          <w:szCs w:val="22"/>
          <w:lang w:eastAsia="es-ES_tradnl"/>
          <w14:ligatures w14:val="none"/>
        </w:rPr>
        <w:lastRenderedPageBreak/>
        <w:t xml:space="preserve">embargo, es importante notar que estas diferencias pueden deberse en parte a que los padres tienden a </w:t>
      </w:r>
      <w:r w:rsidR="00333E0E">
        <w:rPr>
          <w:rFonts w:ascii="Times New Roman" w:eastAsia="Times New Roman" w:hAnsi="Times New Roman" w:cs="Times New Roman"/>
          <w:color w:val="000000"/>
          <w:kern w:val="0"/>
          <w:sz w:val="22"/>
          <w:szCs w:val="22"/>
          <w:lang w:eastAsia="es-ES_tradnl"/>
          <w14:ligatures w14:val="none"/>
        </w:rPr>
        <w:t>mostrar en una menor medida</w:t>
      </w:r>
      <w:r w:rsidRPr="0090352A">
        <w:rPr>
          <w:rFonts w:ascii="Times New Roman" w:eastAsia="Times New Roman" w:hAnsi="Times New Roman" w:cs="Times New Roman"/>
          <w:color w:val="000000"/>
          <w:kern w:val="0"/>
          <w:sz w:val="22"/>
          <w:szCs w:val="22"/>
          <w:lang w:eastAsia="es-ES_tradnl"/>
          <w14:ligatures w14:val="none"/>
        </w:rPr>
        <w:t xml:space="preserve"> sus síntomas por presión social</w:t>
      </w:r>
      <w:r w:rsidR="00333E0E">
        <w:rPr>
          <w:rFonts w:ascii="Times New Roman" w:eastAsia="Times New Roman" w:hAnsi="Times New Roman" w:cs="Times New Roman"/>
          <w:color w:val="000000"/>
          <w:kern w:val="0"/>
          <w:sz w:val="22"/>
          <w:szCs w:val="22"/>
          <w:lang w:eastAsia="es-ES_tradnl"/>
          <w14:ligatures w14:val="none"/>
        </w:rPr>
        <w:t>, como se ha mencionado con anterioridad</w:t>
      </w:r>
      <w:r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Bonnette</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&amp; </w:t>
      </w:r>
      <w:proofErr w:type="spellStart"/>
      <w:r w:rsidRPr="0090352A">
        <w:rPr>
          <w:rFonts w:ascii="Times New Roman" w:eastAsia="Times New Roman" w:hAnsi="Times New Roman" w:cs="Times New Roman"/>
          <w:color w:val="000000"/>
          <w:kern w:val="0"/>
          <w:sz w:val="22"/>
          <w:szCs w:val="22"/>
          <w:lang w:eastAsia="es-ES_tradnl"/>
          <w14:ligatures w14:val="none"/>
        </w:rPr>
        <w:t>Broom</w:t>
      </w:r>
      <w:proofErr w:type="spellEnd"/>
      <w:r w:rsidRPr="0090352A">
        <w:rPr>
          <w:rFonts w:ascii="Times New Roman" w:eastAsia="Times New Roman" w:hAnsi="Times New Roman" w:cs="Times New Roman"/>
          <w:color w:val="000000"/>
          <w:kern w:val="0"/>
          <w:sz w:val="22"/>
          <w:szCs w:val="22"/>
          <w:lang w:eastAsia="es-ES_tradnl"/>
          <w14:ligatures w14:val="none"/>
        </w:rPr>
        <w:t>, 2012).</w:t>
      </w:r>
    </w:p>
    <w:p w14:paraId="60D970F0" w14:textId="0B11CA67"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No solo es el propio cuerpo femenino el que influye negativamente en este proceso, sino que los</w:t>
      </w:r>
      <w:r w:rsidR="0090352A" w:rsidRPr="0090352A">
        <w:rPr>
          <w:rFonts w:ascii="Times New Roman" w:eastAsia="Times New Roman" w:hAnsi="Times New Roman" w:cs="Times New Roman"/>
          <w:color w:val="000000"/>
          <w:kern w:val="0"/>
          <w:sz w:val="22"/>
          <w:szCs w:val="22"/>
          <w:lang w:eastAsia="es-ES_tradnl"/>
          <w14:ligatures w14:val="none"/>
        </w:rPr>
        <w:t xml:space="preserve"> estímulos externos que reactivan el dolor</w:t>
      </w:r>
      <w:r>
        <w:rPr>
          <w:rFonts w:ascii="Times New Roman" w:eastAsia="Times New Roman" w:hAnsi="Times New Roman" w:cs="Times New Roman"/>
          <w:color w:val="000000"/>
          <w:kern w:val="0"/>
          <w:sz w:val="22"/>
          <w:szCs w:val="22"/>
          <w:lang w:eastAsia="es-ES_tradnl"/>
          <w14:ligatures w14:val="none"/>
        </w:rPr>
        <w:t xml:space="preserve"> juegan de igual manera un papel fundamental.</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Algunos de estos pueden ser v</w:t>
      </w:r>
      <w:r w:rsidR="0090352A" w:rsidRPr="0090352A">
        <w:rPr>
          <w:rFonts w:ascii="Times New Roman" w:eastAsia="Times New Roman" w:hAnsi="Times New Roman" w:cs="Times New Roman"/>
          <w:color w:val="000000"/>
          <w:kern w:val="0"/>
          <w:sz w:val="22"/>
          <w:szCs w:val="22"/>
          <w:lang w:eastAsia="es-ES_tradnl"/>
          <w14:ligatures w14:val="none"/>
        </w:rPr>
        <w:t>er a otras mujeres embarazadas, recibir publicidad de productos para bebés, o afrontar fechas significativas como la fecha probable de parto que no llegó a producirse</w:t>
      </w:r>
      <w:r>
        <w:rPr>
          <w:rFonts w:ascii="Times New Roman" w:eastAsia="Times New Roman" w:hAnsi="Times New Roman" w:cs="Times New Roman"/>
          <w:color w:val="000000"/>
          <w:kern w:val="0"/>
          <w:sz w:val="22"/>
          <w:szCs w:val="22"/>
          <w:lang w:eastAsia="es-ES_tradnl"/>
          <w14:ligatures w14:val="none"/>
        </w:rPr>
        <w:t>. E</w:t>
      </w:r>
      <w:r w:rsidR="0090352A" w:rsidRPr="0090352A">
        <w:rPr>
          <w:rFonts w:ascii="Times New Roman" w:eastAsia="Times New Roman" w:hAnsi="Times New Roman" w:cs="Times New Roman"/>
          <w:color w:val="000000"/>
          <w:kern w:val="0"/>
          <w:sz w:val="22"/>
          <w:szCs w:val="22"/>
          <w:lang w:eastAsia="es-ES_tradnl"/>
          <w14:ligatures w14:val="none"/>
        </w:rPr>
        <w:t xml:space="preserve">stos </w:t>
      </w:r>
      <w:r>
        <w:rPr>
          <w:rFonts w:ascii="Times New Roman" w:eastAsia="Times New Roman" w:hAnsi="Times New Roman" w:cs="Times New Roman"/>
          <w:color w:val="000000"/>
          <w:kern w:val="0"/>
          <w:sz w:val="22"/>
          <w:szCs w:val="22"/>
          <w:lang w:eastAsia="es-ES_tradnl"/>
          <w14:ligatures w14:val="none"/>
        </w:rPr>
        <w:t>disparadores</w:t>
      </w:r>
      <w:r w:rsidR="0090352A" w:rsidRPr="0090352A">
        <w:rPr>
          <w:rFonts w:ascii="Times New Roman" w:eastAsia="Times New Roman" w:hAnsi="Times New Roman" w:cs="Times New Roman"/>
          <w:color w:val="000000"/>
          <w:kern w:val="0"/>
          <w:sz w:val="22"/>
          <w:szCs w:val="22"/>
          <w:lang w:eastAsia="es-ES_tradnl"/>
          <w14:ligatures w14:val="none"/>
        </w:rPr>
        <w:t xml:space="preserve"> son especialmente problemáticos en las primeras semanas y meses</w:t>
      </w:r>
      <w:r>
        <w:rPr>
          <w:rFonts w:ascii="Times New Roman" w:eastAsia="Times New Roman" w:hAnsi="Times New Roman" w:cs="Times New Roman"/>
          <w:color w:val="000000"/>
          <w:kern w:val="0"/>
          <w:sz w:val="22"/>
          <w:szCs w:val="22"/>
          <w:lang w:eastAsia="es-ES_tradnl"/>
          <w14:ligatures w14:val="none"/>
        </w:rPr>
        <w:t xml:space="preserve"> (Lang et al. 2011)</w:t>
      </w:r>
      <w:r w:rsidR="0090352A" w:rsidRPr="0090352A">
        <w:rPr>
          <w:rFonts w:ascii="Times New Roman" w:eastAsia="Times New Roman" w:hAnsi="Times New Roman" w:cs="Times New Roman"/>
          <w:color w:val="000000"/>
          <w:kern w:val="0"/>
          <w:sz w:val="22"/>
          <w:szCs w:val="22"/>
          <w:lang w:eastAsia="es-ES_tradnl"/>
          <w14:ligatures w14:val="none"/>
        </w:rPr>
        <w:t>.</w:t>
      </w:r>
    </w:p>
    <w:p w14:paraId="10CE8321" w14:textId="7777777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El duelo paterno</w:t>
      </w:r>
    </w:p>
    <w:p w14:paraId="5D893798" w14:textId="1162380A"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En la otra cara de la moneda, l</w:t>
      </w:r>
      <w:r w:rsidR="0090352A" w:rsidRPr="0090352A">
        <w:rPr>
          <w:rFonts w:ascii="Times New Roman" w:eastAsia="Times New Roman" w:hAnsi="Times New Roman" w:cs="Times New Roman"/>
          <w:color w:val="000000"/>
          <w:kern w:val="0"/>
          <w:sz w:val="22"/>
          <w:szCs w:val="22"/>
          <w:lang w:eastAsia="es-ES_tradnl"/>
          <w14:ligatures w14:val="none"/>
        </w:rPr>
        <w:t>os padres experimentan</w:t>
      </w:r>
      <w:r>
        <w:rPr>
          <w:rFonts w:ascii="Times New Roman" w:eastAsia="Times New Roman" w:hAnsi="Times New Roman" w:cs="Times New Roman"/>
          <w:color w:val="000000"/>
          <w:kern w:val="0"/>
          <w:sz w:val="22"/>
          <w:szCs w:val="22"/>
          <w:lang w:eastAsia="es-ES_tradnl"/>
          <w14:ligatures w14:val="none"/>
        </w:rPr>
        <w:t xml:space="preserve">, de manera general, </w:t>
      </w:r>
      <w:r w:rsidR="0090352A" w:rsidRPr="0090352A">
        <w:rPr>
          <w:rFonts w:ascii="Times New Roman" w:eastAsia="Times New Roman" w:hAnsi="Times New Roman" w:cs="Times New Roman"/>
          <w:color w:val="000000"/>
          <w:kern w:val="0"/>
          <w:sz w:val="22"/>
          <w:szCs w:val="22"/>
          <w:lang w:eastAsia="es-ES_tradnl"/>
          <w14:ligatures w14:val="none"/>
        </w:rPr>
        <w:t xml:space="preserve">el duelo perinatal desde una posición diferente, frecuentemente caracterizada por lo que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McCreight</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(2004) denominó "el duelo invisible". Socialmente se espera que </w:t>
      </w:r>
      <w:r>
        <w:rPr>
          <w:rFonts w:ascii="Times New Roman" w:eastAsia="Times New Roman" w:hAnsi="Times New Roman" w:cs="Times New Roman"/>
          <w:color w:val="000000"/>
          <w:kern w:val="0"/>
          <w:sz w:val="22"/>
          <w:szCs w:val="22"/>
          <w:lang w:eastAsia="es-ES_tradnl"/>
          <w14:ligatures w14:val="none"/>
        </w:rPr>
        <w:t>actúen como</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pilar</w:t>
      </w:r>
      <w:r w:rsidR="0090352A" w:rsidRPr="0090352A">
        <w:rPr>
          <w:rFonts w:ascii="Times New Roman" w:eastAsia="Times New Roman" w:hAnsi="Times New Roman" w:cs="Times New Roman"/>
          <w:color w:val="000000"/>
          <w:kern w:val="0"/>
          <w:sz w:val="22"/>
          <w:szCs w:val="22"/>
          <w:lang w:eastAsia="es-ES_tradnl"/>
          <w14:ligatures w14:val="none"/>
        </w:rPr>
        <w:t xml:space="preserve"> emocional de sus parejas, que permanezcan fuertes y estables, postergando </w:t>
      </w:r>
      <w:r>
        <w:rPr>
          <w:rFonts w:ascii="Times New Roman" w:eastAsia="Times New Roman" w:hAnsi="Times New Roman" w:cs="Times New Roman"/>
          <w:color w:val="000000"/>
          <w:kern w:val="0"/>
          <w:sz w:val="22"/>
          <w:szCs w:val="22"/>
          <w:lang w:eastAsia="es-ES_tradnl"/>
          <w14:ligatures w14:val="none"/>
        </w:rPr>
        <w:t xml:space="preserve">o incluso reprimiendo por completo </w:t>
      </w:r>
      <w:r w:rsidR="0090352A" w:rsidRPr="0090352A">
        <w:rPr>
          <w:rFonts w:ascii="Times New Roman" w:eastAsia="Times New Roman" w:hAnsi="Times New Roman" w:cs="Times New Roman"/>
          <w:color w:val="000000"/>
          <w:kern w:val="0"/>
          <w:sz w:val="22"/>
          <w:szCs w:val="22"/>
          <w:lang w:eastAsia="es-ES_tradnl"/>
          <w14:ligatures w14:val="none"/>
        </w:rPr>
        <w:t xml:space="preserve">su propia elaboración del duelo.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Bonnette</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y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Broom</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(2012) en su revisión sistemática sobre duelo paterno tras pérdida perinatal encontraron que esta expectativa de fortaleza puede llevar a los padres a no expresar abiertamente su dolor, a minimizar su propia experiencia, y a sentirse excluidos de un duelo que perciben como más legítimo en sus parejas.</w:t>
      </w:r>
    </w:p>
    <w:p w14:paraId="74269B4E" w14:textId="5DE06137" w:rsidR="0090352A" w:rsidRPr="0090352A" w:rsidRDefault="00333E0E"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No obstante</w:t>
      </w:r>
      <w:r w:rsidR="0090352A" w:rsidRPr="0090352A">
        <w:rPr>
          <w:rFonts w:ascii="Times New Roman" w:eastAsia="Times New Roman" w:hAnsi="Times New Roman" w:cs="Times New Roman"/>
          <w:color w:val="000000"/>
          <w:kern w:val="0"/>
          <w:sz w:val="22"/>
          <w:szCs w:val="22"/>
          <w:lang w:eastAsia="es-ES_tradnl"/>
          <w14:ligatures w14:val="none"/>
        </w:rPr>
        <w:t xml:space="preserve">, los estudios revelan que los padres también experimentan dolor intenso, aunque </w:t>
      </w:r>
      <w:r>
        <w:rPr>
          <w:rFonts w:ascii="Times New Roman" w:eastAsia="Times New Roman" w:hAnsi="Times New Roman" w:cs="Times New Roman"/>
          <w:color w:val="000000"/>
          <w:kern w:val="0"/>
          <w:sz w:val="22"/>
          <w:szCs w:val="22"/>
          <w:lang w:eastAsia="es-ES_tradnl"/>
          <w14:ligatures w14:val="none"/>
        </w:rPr>
        <w:t>frecuentemente expresado de diferente manera</w:t>
      </w:r>
      <w:r w:rsidR="0090352A"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0090352A" w:rsidRPr="0090352A">
        <w:rPr>
          <w:rFonts w:ascii="Times New Roman" w:eastAsia="Times New Roman" w:hAnsi="Times New Roman" w:cs="Times New Roman"/>
          <w:color w:val="000000"/>
          <w:kern w:val="0"/>
          <w:sz w:val="22"/>
          <w:szCs w:val="22"/>
          <w:lang w:eastAsia="es-ES_tradnl"/>
          <w14:ligatures w14:val="none"/>
        </w:rPr>
        <w:t>Puddifoot</w:t>
      </w:r>
      <w:proofErr w:type="spellEnd"/>
      <w:r w:rsidR="0090352A" w:rsidRPr="0090352A">
        <w:rPr>
          <w:rFonts w:ascii="Times New Roman" w:eastAsia="Times New Roman" w:hAnsi="Times New Roman" w:cs="Times New Roman"/>
          <w:color w:val="000000"/>
          <w:kern w:val="0"/>
          <w:sz w:val="22"/>
          <w:szCs w:val="22"/>
          <w:lang w:eastAsia="es-ES_tradnl"/>
          <w14:ligatures w14:val="none"/>
        </w:rPr>
        <w:t xml:space="preserve"> y Johnson (1997) encontraron que los padres tras aborto espontáneo reportaban niveles significativos de angustia, aunque tendían a manifestarla mediante incremento de actividad laboral, evitación de conversaciones sobre la pérdida, o manifestaciones somáticas del malestar.</w:t>
      </w:r>
    </w:p>
    <w:p w14:paraId="74CD04BE" w14:textId="7D0CCB79"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La experiencia del padre respecto al embarazo es</w:t>
      </w:r>
      <w:r w:rsidR="00333E0E">
        <w:rPr>
          <w:rFonts w:ascii="Times New Roman" w:eastAsia="Times New Roman" w:hAnsi="Times New Roman" w:cs="Times New Roman"/>
          <w:color w:val="000000"/>
          <w:kern w:val="0"/>
          <w:sz w:val="22"/>
          <w:szCs w:val="22"/>
          <w:lang w:eastAsia="es-ES_tradnl"/>
          <w14:ligatures w14:val="none"/>
        </w:rPr>
        <w:t xml:space="preserve"> objetivamente distinta al de la madre, pues</w:t>
      </w:r>
      <w:r w:rsidRPr="0090352A">
        <w:rPr>
          <w:rFonts w:ascii="Times New Roman" w:eastAsia="Times New Roman" w:hAnsi="Times New Roman" w:cs="Times New Roman"/>
          <w:color w:val="000000"/>
          <w:kern w:val="0"/>
          <w:sz w:val="22"/>
          <w:szCs w:val="22"/>
          <w:lang w:eastAsia="es-ES_tradnl"/>
          <w14:ligatures w14:val="none"/>
        </w:rPr>
        <w:t xml:space="preserve"> no hay sensaciones físicas directas del bebé, </w:t>
      </w:r>
      <w:r w:rsidR="00333E0E">
        <w:rPr>
          <w:rFonts w:ascii="Times New Roman" w:eastAsia="Times New Roman" w:hAnsi="Times New Roman" w:cs="Times New Roman"/>
          <w:color w:val="000000"/>
          <w:kern w:val="0"/>
          <w:sz w:val="22"/>
          <w:szCs w:val="22"/>
          <w:lang w:eastAsia="es-ES_tradnl"/>
          <w14:ligatures w14:val="none"/>
        </w:rPr>
        <w:t>ni existen</w:t>
      </w:r>
      <w:r w:rsidRPr="0090352A">
        <w:rPr>
          <w:rFonts w:ascii="Times New Roman" w:eastAsia="Times New Roman" w:hAnsi="Times New Roman" w:cs="Times New Roman"/>
          <w:color w:val="000000"/>
          <w:kern w:val="0"/>
          <w:sz w:val="22"/>
          <w:szCs w:val="22"/>
          <w:lang w:eastAsia="es-ES_tradnl"/>
          <w14:ligatures w14:val="none"/>
        </w:rPr>
        <w:t xml:space="preserve"> cambios corporales visibles</w:t>
      </w:r>
      <w:r w:rsidR="00333E0E">
        <w:rPr>
          <w:rFonts w:ascii="Times New Roman" w:eastAsia="Times New Roman" w:hAnsi="Times New Roman" w:cs="Times New Roman"/>
          <w:color w:val="000000"/>
          <w:kern w:val="0"/>
          <w:sz w:val="22"/>
          <w:szCs w:val="22"/>
          <w:lang w:eastAsia="es-ES_tradnl"/>
          <w14:ligatures w14:val="none"/>
        </w:rPr>
        <w:t xml:space="preserve">. Además, </w:t>
      </w:r>
      <w:r w:rsidRPr="0090352A">
        <w:rPr>
          <w:rFonts w:ascii="Times New Roman" w:eastAsia="Times New Roman" w:hAnsi="Times New Roman" w:cs="Times New Roman"/>
          <w:color w:val="000000"/>
          <w:kern w:val="0"/>
          <w:sz w:val="22"/>
          <w:szCs w:val="22"/>
          <w:lang w:eastAsia="es-ES_tradnl"/>
          <w14:ligatures w14:val="none"/>
        </w:rPr>
        <w:t xml:space="preserve">el vínculo se construye de forma más imaginativa y proyectiva. Esto no </w:t>
      </w:r>
      <w:r w:rsidR="00333E0E">
        <w:rPr>
          <w:rFonts w:ascii="Times New Roman" w:eastAsia="Times New Roman" w:hAnsi="Times New Roman" w:cs="Times New Roman"/>
          <w:color w:val="000000"/>
          <w:kern w:val="0"/>
          <w:sz w:val="22"/>
          <w:szCs w:val="22"/>
          <w:lang w:eastAsia="es-ES_tradnl"/>
          <w14:ligatures w14:val="none"/>
        </w:rPr>
        <w:t>quiere decir</w:t>
      </w:r>
      <w:r w:rsidRPr="0090352A">
        <w:rPr>
          <w:rFonts w:ascii="Times New Roman" w:eastAsia="Times New Roman" w:hAnsi="Times New Roman" w:cs="Times New Roman"/>
          <w:color w:val="000000"/>
          <w:kern w:val="0"/>
          <w:sz w:val="22"/>
          <w:szCs w:val="22"/>
          <w:lang w:eastAsia="es-ES_tradnl"/>
          <w14:ligatures w14:val="none"/>
        </w:rPr>
        <w:t xml:space="preserve"> que el vínculo sea menos real o intenso, pero sí que tiene características </w:t>
      </w:r>
      <w:r w:rsidR="00333E0E">
        <w:rPr>
          <w:rFonts w:ascii="Times New Roman" w:eastAsia="Times New Roman" w:hAnsi="Times New Roman" w:cs="Times New Roman"/>
          <w:color w:val="000000"/>
          <w:kern w:val="0"/>
          <w:sz w:val="22"/>
          <w:szCs w:val="22"/>
          <w:lang w:eastAsia="es-ES_tradnl"/>
          <w14:ligatures w14:val="none"/>
        </w:rPr>
        <w:t>diferentes</w:t>
      </w:r>
      <w:r w:rsidRPr="0090352A">
        <w:rPr>
          <w:rFonts w:ascii="Times New Roman" w:eastAsia="Times New Roman" w:hAnsi="Times New Roman" w:cs="Times New Roman"/>
          <w:color w:val="000000"/>
          <w:kern w:val="0"/>
          <w:sz w:val="22"/>
          <w:szCs w:val="22"/>
          <w:lang w:eastAsia="es-ES_tradnl"/>
          <w14:ligatures w14:val="none"/>
        </w:rPr>
        <w:t>.</w:t>
      </w:r>
      <w:r w:rsidR="00333E0E">
        <w:rPr>
          <w:rFonts w:ascii="Times New Roman" w:eastAsia="Times New Roman" w:hAnsi="Times New Roman" w:cs="Times New Roman"/>
          <w:color w:val="000000"/>
          <w:kern w:val="0"/>
          <w:sz w:val="22"/>
          <w:szCs w:val="22"/>
          <w:lang w:eastAsia="es-ES_tradnl"/>
          <w14:ligatures w14:val="none"/>
        </w:rPr>
        <w:t xml:space="preserve"> A esto se le suma que</w:t>
      </w:r>
      <w:r w:rsidRPr="0090352A">
        <w:rPr>
          <w:rFonts w:ascii="Times New Roman" w:eastAsia="Times New Roman" w:hAnsi="Times New Roman" w:cs="Times New Roman"/>
          <w:color w:val="000000"/>
          <w:kern w:val="0"/>
          <w:sz w:val="22"/>
          <w:szCs w:val="22"/>
          <w:lang w:eastAsia="es-ES_tradnl"/>
          <w14:ligatures w14:val="none"/>
        </w:rPr>
        <w:t>, en el contexto hospitalario y sanitario, la atención suele centrarse prioritariamente en la madre</w:t>
      </w:r>
      <w:r w:rsidR="00333E0E">
        <w:rPr>
          <w:rFonts w:ascii="Times New Roman" w:eastAsia="Times New Roman" w:hAnsi="Times New Roman" w:cs="Times New Roman"/>
          <w:color w:val="000000"/>
          <w:kern w:val="0"/>
          <w:sz w:val="22"/>
          <w:szCs w:val="22"/>
          <w:lang w:eastAsia="es-ES_tradnl"/>
          <w14:ligatures w14:val="none"/>
        </w:rPr>
        <w:t>, provocando en los padres sentimientos de invisibilidad (Ellis et al. 2016)</w:t>
      </w:r>
      <w:r w:rsidRPr="0090352A">
        <w:rPr>
          <w:rFonts w:ascii="Times New Roman" w:eastAsia="Times New Roman" w:hAnsi="Times New Roman" w:cs="Times New Roman"/>
          <w:color w:val="000000"/>
          <w:kern w:val="0"/>
          <w:sz w:val="22"/>
          <w:szCs w:val="22"/>
          <w:lang w:eastAsia="es-ES_tradnl"/>
          <w14:ligatures w14:val="none"/>
        </w:rPr>
        <w:t>.</w:t>
      </w:r>
    </w:p>
    <w:p w14:paraId="783BDDDD" w14:textId="245DCA67"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3</w:t>
      </w:r>
      <w:r w:rsidRPr="0090352A">
        <w:rPr>
          <w:rFonts w:ascii="Times New Roman" w:eastAsia="Times New Roman" w:hAnsi="Times New Roman" w:cs="Times New Roman"/>
          <w:b/>
          <w:bCs/>
          <w:color w:val="000000"/>
          <w:kern w:val="0"/>
          <w:sz w:val="22"/>
          <w:szCs w:val="22"/>
          <w:lang w:eastAsia="es-ES_tradnl"/>
          <w14:ligatures w14:val="none"/>
        </w:rPr>
        <w:t>.6. Impacto en la Dinámica de Pareja</w:t>
      </w:r>
    </w:p>
    <w:p w14:paraId="2BBB5668" w14:textId="7777777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Llegamos a uno de los aspectos más complejos del duelo perinatal: el impacto en la relación de pareja y la asincronía en cómo cada miembro vive su proceso.</w:t>
      </w:r>
    </w:p>
    <w:p w14:paraId="4005E4B4" w14:textId="2C050F8B"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lastRenderedPageBreak/>
        <w:t>La asincronía en el duelo de pareja ha sido documentada en múltiples estudios.</w:t>
      </w:r>
      <w:r w:rsidR="00553A28">
        <w:rPr>
          <w:rFonts w:ascii="Times New Roman" w:eastAsia="Times New Roman" w:hAnsi="Times New Roman" w:cs="Times New Roman"/>
          <w:color w:val="000000"/>
          <w:kern w:val="0"/>
          <w:sz w:val="22"/>
          <w:szCs w:val="22"/>
          <w:lang w:eastAsia="es-ES_tradnl"/>
          <w14:ligatures w14:val="none"/>
        </w:rPr>
        <w:t xml:space="preserve"> </w:t>
      </w:r>
      <w:r w:rsidRPr="0090352A">
        <w:rPr>
          <w:rFonts w:ascii="Times New Roman" w:eastAsia="Times New Roman" w:hAnsi="Times New Roman" w:cs="Times New Roman"/>
          <w:color w:val="000000"/>
          <w:kern w:val="0"/>
          <w:sz w:val="22"/>
          <w:szCs w:val="22"/>
          <w:lang w:eastAsia="es-ES_tradnl"/>
          <w14:ligatures w14:val="none"/>
        </w:rPr>
        <w:t xml:space="preserve">Esta asincronía se manifiesta en múltiples dimensiones. Gold y colaboradores (2010) identificaron varias áreas de </w:t>
      </w:r>
      <w:r w:rsidR="00553A28">
        <w:rPr>
          <w:rFonts w:ascii="Times New Roman" w:eastAsia="Times New Roman" w:hAnsi="Times New Roman" w:cs="Times New Roman"/>
          <w:color w:val="000000"/>
          <w:kern w:val="0"/>
          <w:sz w:val="22"/>
          <w:szCs w:val="22"/>
          <w:lang w:eastAsia="es-ES_tradnl"/>
          <w14:ligatures w14:val="none"/>
        </w:rPr>
        <w:t xml:space="preserve">fundamentales de las que surge </w:t>
      </w:r>
      <w:r w:rsidRPr="0090352A">
        <w:rPr>
          <w:rFonts w:ascii="Times New Roman" w:eastAsia="Times New Roman" w:hAnsi="Times New Roman" w:cs="Times New Roman"/>
          <w:color w:val="000000"/>
          <w:kern w:val="0"/>
          <w:sz w:val="22"/>
          <w:szCs w:val="22"/>
          <w:lang w:eastAsia="es-ES_tradnl"/>
          <w14:ligatures w14:val="none"/>
        </w:rPr>
        <w:t>conflicto</w:t>
      </w:r>
      <w:r w:rsidR="00553A28">
        <w:rPr>
          <w:rFonts w:ascii="Times New Roman" w:eastAsia="Times New Roman" w:hAnsi="Times New Roman" w:cs="Times New Roman"/>
          <w:color w:val="000000"/>
          <w:kern w:val="0"/>
          <w:sz w:val="22"/>
          <w:szCs w:val="22"/>
          <w:lang w:eastAsia="es-ES_tradnl"/>
          <w14:ligatures w14:val="none"/>
        </w:rPr>
        <w:t>, como pueden ser</w:t>
      </w:r>
      <w:r w:rsidRPr="0090352A">
        <w:rPr>
          <w:rFonts w:ascii="Times New Roman" w:eastAsia="Times New Roman" w:hAnsi="Times New Roman" w:cs="Times New Roman"/>
          <w:color w:val="000000"/>
          <w:kern w:val="0"/>
          <w:sz w:val="22"/>
          <w:szCs w:val="22"/>
          <w:lang w:eastAsia="es-ES_tradnl"/>
          <w14:ligatures w14:val="none"/>
        </w:rPr>
        <w:t xml:space="preserve"> diferencias en la disposición a hablar sobre la pérdida (lo que denominaron "comunicación incongruente"), diferencias en los tiempos para considerar un nuevo embarazo, diferencias en las estrategias de afrontamiento (uno busca distracción, el otro necesita procesar emocionalmente), y diferencias en la expresión emocional.</w:t>
      </w:r>
    </w:p>
    <w:p w14:paraId="1960B04D" w14:textId="2BC2A71D"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Cuando estas diferencias no se comprenden ni se manejan adecuadamente, pueden generar importantes </w:t>
      </w:r>
      <w:r w:rsidR="00553A28">
        <w:rPr>
          <w:rFonts w:ascii="Times New Roman" w:eastAsia="Times New Roman" w:hAnsi="Times New Roman" w:cs="Times New Roman"/>
          <w:color w:val="000000"/>
          <w:kern w:val="0"/>
          <w:sz w:val="22"/>
          <w:szCs w:val="22"/>
          <w:lang w:eastAsia="es-ES_tradnl"/>
          <w14:ligatures w14:val="none"/>
        </w:rPr>
        <w:t>disputas y mal funcionamiento en la dinámica de la pareja</w:t>
      </w:r>
      <w:r w:rsidRPr="0090352A">
        <w:rPr>
          <w:rFonts w:ascii="Times New Roman" w:eastAsia="Times New Roman" w:hAnsi="Times New Roman" w:cs="Times New Roman"/>
          <w:color w:val="000000"/>
          <w:kern w:val="0"/>
          <w:sz w:val="22"/>
          <w:szCs w:val="22"/>
          <w:lang w:eastAsia="es-ES_tradnl"/>
          <w14:ligatures w14:val="none"/>
        </w:rPr>
        <w:t xml:space="preserve">. </w:t>
      </w:r>
      <w:r w:rsidR="00553A28">
        <w:rPr>
          <w:rFonts w:ascii="Times New Roman" w:eastAsia="Times New Roman" w:hAnsi="Times New Roman" w:cs="Times New Roman"/>
          <w:color w:val="000000"/>
          <w:kern w:val="0"/>
          <w:sz w:val="22"/>
          <w:szCs w:val="22"/>
          <w:lang w:eastAsia="es-ES_tradnl"/>
          <w14:ligatures w14:val="none"/>
        </w:rPr>
        <w:t xml:space="preserve">Por ejemplo, tras un estudio longitudinal, </w:t>
      </w:r>
      <w:proofErr w:type="spellStart"/>
      <w:r w:rsidRPr="0090352A">
        <w:rPr>
          <w:rFonts w:ascii="Times New Roman" w:eastAsia="Times New Roman" w:hAnsi="Times New Roman" w:cs="Times New Roman"/>
          <w:color w:val="000000"/>
          <w:kern w:val="0"/>
          <w:sz w:val="22"/>
          <w:szCs w:val="22"/>
          <w:lang w:eastAsia="es-ES_tradnl"/>
          <w14:ligatures w14:val="none"/>
        </w:rPr>
        <w:t>Najman</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y colaboradores (1993) </w:t>
      </w:r>
      <w:r w:rsidR="00553A28">
        <w:rPr>
          <w:rFonts w:ascii="Times New Roman" w:eastAsia="Times New Roman" w:hAnsi="Times New Roman" w:cs="Times New Roman"/>
          <w:color w:val="000000"/>
          <w:kern w:val="0"/>
          <w:sz w:val="22"/>
          <w:szCs w:val="22"/>
          <w:lang w:eastAsia="es-ES_tradnl"/>
          <w14:ligatures w14:val="none"/>
        </w:rPr>
        <w:t>descubrieron</w:t>
      </w:r>
      <w:r w:rsidRPr="0090352A">
        <w:rPr>
          <w:rFonts w:ascii="Times New Roman" w:eastAsia="Times New Roman" w:hAnsi="Times New Roman" w:cs="Times New Roman"/>
          <w:color w:val="000000"/>
          <w:kern w:val="0"/>
          <w:sz w:val="22"/>
          <w:szCs w:val="22"/>
          <w:lang w:eastAsia="es-ES_tradnl"/>
          <w14:ligatures w14:val="none"/>
        </w:rPr>
        <w:t xml:space="preserve"> que </w:t>
      </w:r>
      <w:r w:rsidR="00553A28">
        <w:rPr>
          <w:rFonts w:ascii="Times New Roman" w:eastAsia="Times New Roman" w:hAnsi="Times New Roman" w:cs="Times New Roman"/>
          <w:color w:val="000000"/>
          <w:kern w:val="0"/>
          <w:sz w:val="22"/>
          <w:szCs w:val="22"/>
          <w:lang w:eastAsia="es-ES_tradnl"/>
          <w14:ligatures w14:val="none"/>
        </w:rPr>
        <w:t>aquellas</w:t>
      </w:r>
      <w:r w:rsidRPr="0090352A">
        <w:rPr>
          <w:rFonts w:ascii="Times New Roman" w:eastAsia="Times New Roman" w:hAnsi="Times New Roman" w:cs="Times New Roman"/>
          <w:color w:val="000000"/>
          <w:kern w:val="0"/>
          <w:sz w:val="22"/>
          <w:szCs w:val="22"/>
          <w:lang w:eastAsia="es-ES_tradnl"/>
          <w14:ligatures w14:val="none"/>
        </w:rPr>
        <w:t xml:space="preserve"> parejas que habían experimentado muerte fetal o neonatal </w:t>
      </w:r>
      <w:r w:rsidR="00553A28">
        <w:rPr>
          <w:rFonts w:ascii="Times New Roman" w:eastAsia="Times New Roman" w:hAnsi="Times New Roman" w:cs="Times New Roman"/>
          <w:color w:val="000000"/>
          <w:kern w:val="0"/>
          <w:sz w:val="22"/>
          <w:szCs w:val="22"/>
          <w:lang w:eastAsia="es-ES_tradnl"/>
          <w14:ligatures w14:val="none"/>
        </w:rPr>
        <w:t>mostraban</w:t>
      </w:r>
      <w:r w:rsidRPr="0090352A">
        <w:rPr>
          <w:rFonts w:ascii="Times New Roman" w:eastAsia="Times New Roman" w:hAnsi="Times New Roman" w:cs="Times New Roman"/>
          <w:color w:val="000000"/>
          <w:kern w:val="0"/>
          <w:sz w:val="22"/>
          <w:szCs w:val="22"/>
          <w:lang w:eastAsia="es-ES_tradnl"/>
          <w14:ligatures w14:val="none"/>
        </w:rPr>
        <w:t xml:space="preserve"> significativamente más problemas maritales que grupos control, incluyendo mayor insatisfacción marital, más conflictos sobre diversos temas, y mayor riesgo de separación.</w:t>
      </w:r>
    </w:p>
    <w:p w14:paraId="2D583D09" w14:textId="4CA2171B" w:rsidR="0090352A" w:rsidRPr="0090352A" w:rsidRDefault="00553A28"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Otros patrones</w:t>
      </w:r>
      <w:r w:rsidR="0090352A" w:rsidRPr="0090352A">
        <w:rPr>
          <w:rFonts w:ascii="Times New Roman" w:eastAsia="Times New Roman" w:hAnsi="Times New Roman" w:cs="Times New Roman"/>
          <w:color w:val="000000"/>
          <w:kern w:val="0"/>
          <w:sz w:val="22"/>
          <w:szCs w:val="22"/>
          <w:lang w:eastAsia="es-ES_tradnl"/>
          <w14:ligatures w14:val="none"/>
        </w:rPr>
        <w:t xml:space="preserve"> específicos de conflicto</w:t>
      </w:r>
      <w:r>
        <w:rPr>
          <w:rFonts w:ascii="Times New Roman" w:eastAsia="Times New Roman" w:hAnsi="Times New Roman" w:cs="Times New Roman"/>
          <w:color w:val="000000"/>
          <w:kern w:val="0"/>
          <w:sz w:val="22"/>
          <w:szCs w:val="22"/>
          <w:lang w:eastAsia="es-ES_tradnl"/>
          <w14:ligatures w14:val="none"/>
        </w:rPr>
        <w:t xml:space="preserve"> encontrados en la literatura pueden ser que</w:t>
      </w:r>
      <w:r w:rsidR="0090352A" w:rsidRPr="0090352A">
        <w:rPr>
          <w:rFonts w:ascii="Times New Roman" w:eastAsia="Times New Roman" w:hAnsi="Times New Roman" w:cs="Times New Roman"/>
          <w:color w:val="000000"/>
          <w:kern w:val="0"/>
          <w:sz w:val="22"/>
          <w:szCs w:val="22"/>
          <w:lang w:eastAsia="es-ES_tradnl"/>
          <w14:ligatures w14:val="none"/>
        </w:rPr>
        <w:t xml:space="preserve"> uno de los miembros interpreta que el otro "no sufre tanto" o que "ya lo ha superado" basándose en la ausencia de expresión emocional visible, lo que genera resentimiento y sentimientos de soledad. </w:t>
      </w:r>
      <w:r>
        <w:rPr>
          <w:rFonts w:ascii="Times New Roman" w:eastAsia="Times New Roman" w:hAnsi="Times New Roman" w:cs="Times New Roman"/>
          <w:color w:val="000000"/>
          <w:kern w:val="0"/>
          <w:sz w:val="22"/>
          <w:szCs w:val="22"/>
          <w:lang w:eastAsia="es-ES_tradnl"/>
          <w14:ligatures w14:val="none"/>
        </w:rPr>
        <w:t>Mientras que</w:t>
      </w:r>
      <w:r w:rsidR="0090352A" w:rsidRPr="0090352A">
        <w:rPr>
          <w:rFonts w:ascii="Times New Roman" w:eastAsia="Times New Roman" w:hAnsi="Times New Roman" w:cs="Times New Roman"/>
          <w:color w:val="000000"/>
          <w:kern w:val="0"/>
          <w:sz w:val="22"/>
          <w:szCs w:val="22"/>
          <w:lang w:eastAsia="es-ES_tradnl"/>
          <w14:ligatures w14:val="none"/>
        </w:rPr>
        <w:t>, quien contiene sus emociones</w:t>
      </w:r>
      <w:r>
        <w:rPr>
          <w:rFonts w:ascii="Times New Roman" w:eastAsia="Times New Roman" w:hAnsi="Times New Roman" w:cs="Times New Roman"/>
          <w:color w:val="000000"/>
          <w:kern w:val="0"/>
          <w:sz w:val="22"/>
          <w:szCs w:val="22"/>
          <w:lang w:eastAsia="es-ES_tradnl"/>
          <w14:ligatures w14:val="none"/>
        </w:rPr>
        <w:t>,</w:t>
      </w:r>
      <w:r w:rsidR="0090352A" w:rsidRPr="0090352A">
        <w:rPr>
          <w:rFonts w:ascii="Times New Roman" w:eastAsia="Times New Roman" w:hAnsi="Times New Roman" w:cs="Times New Roman"/>
          <w:color w:val="000000"/>
          <w:kern w:val="0"/>
          <w:sz w:val="22"/>
          <w:szCs w:val="22"/>
          <w:lang w:eastAsia="es-ES_tradnl"/>
          <w14:ligatures w14:val="none"/>
        </w:rPr>
        <w:t xml:space="preserve"> puede sentirse abrumado por las demandas emocionales de la pareja que expresa más abiertamente su dolor</w:t>
      </w:r>
      <w:r>
        <w:rPr>
          <w:rFonts w:ascii="Times New Roman" w:eastAsia="Times New Roman" w:hAnsi="Times New Roman" w:cs="Times New Roman"/>
          <w:color w:val="000000"/>
          <w:kern w:val="0"/>
          <w:sz w:val="22"/>
          <w:szCs w:val="22"/>
          <w:lang w:eastAsia="es-ES_tradnl"/>
          <w14:ligatures w14:val="none"/>
        </w:rPr>
        <w:t>, sumado a su propio procesamiento individual y personal del duelo</w:t>
      </w:r>
      <w:r w:rsidR="0090352A" w:rsidRPr="0090352A">
        <w:rPr>
          <w:rFonts w:ascii="Times New Roman" w:eastAsia="Times New Roman" w:hAnsi="Times New Roman" w:cs="Times New Roman"/>
          <w:color w:val="000000"/>
          <w:kern w:val="0"/>
          <w:sz w:val="22"/>
          <w:szCs w:val="22"/>
          <w:lang w:eastAsia="es-ES_tradnl"/>
          <w14:ligatures w14:val="none"/>
        </w:rPr>
        <w:t>.</w:t>
      </w:r>
    </w:p>
    <w:p w14:paraId="2D2A4B8D" w14:textId="0B8A6B7A"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La intimidad sexual también puede verse afectada</w:t>
      </w:r>
      <w:r w:rsidR="00553A28">
        <w:rPr>
          <w:rFonts w:ascii="Times New Roman" w:eastAsia="Times New Roman" w:hAnsi="Times New Roman" w:cs="Times New Roman"/>
          <w:color w:val="000000"/>
          <w:kern w:val="0"/>
          <w:sz w:val="22"/>
          <w:szCs w:val="22"/>
          <w:lang w:eastAsia="es-ES_tradnl"/>
          <w14:ligatures w14:val="none"/>
        </w:rPr>
        <w:t>, siendo a</w:t>
      </w:r>
      <w:r w:rsidRPr="0090352A">
        <w:rPr>
          <w:rFonts w:ascii="Times New Roman" w:eastAsia="Times New Roman" w:hAnsi="Times New Roman" w:cs="Times New Roman"/>
          <w:color w:val="000000"/>
          <w:kern w:val="0"/>
          <w:sz w:val="22"/>
          <w:szCs w:val="22"/>
          <w:lang w:eastAsia="es-ES_tradnl"/>
          <w14:ligatures w14:val="none"/>
        </w:rPr>
        <w:t xml:space="preserve">proximadamente un 40% las parejas </w:t>
      </w:r>
      <w:r w:rsidR="00553A28">
        <w:rPr>
          <w:rFonts w:ascii="Times New Roman" w:eastAsia="Times New Roman" w:hAnsi="Times New Roman" w:cs="Times New Roman"/>
          <w:color w:val="000000"/>
          <w:kern w:val="0"/>
          <w:sz w:val="22"/>
          <w:szCs w:val="22"/>
          <w:lang w:eastAsia="es-ES_tradnl"/>
          <w14:ligatures w14:val="none"/>
        </w:rPr>
        <w:t xml:space="preserve">las cuales </w:t>
      </w:r>
      <w:r w:rsidRPr="0090352A">
        <w:rPr>
          <w:rFonts w:ascii="Times New Roman" w:eastAsia="Times New Roman" w:hAnsi="Times New Roman" w:cs="Times New Roman"/>
          <w:color w:val="000000"/>
          <w:kern w:val="0"/>
          <w:sz w:val="22"/>
          <w:szCs w:val="22"/>
          <w:lang w:eastAsia="es-ES_tradnl"/>
          <w14:ligatures w14:val="none"/>
        </w:rPr>
        <w:t xml:space="preserve">tras aborto espontáneo reportaban problemas en su vida sexual en los meses siguientes. Algunas personas buscan la cercanía física como consuelo, mientras otras rechazan la intimidad porque la asocian con el embarazo perdido o porque tienen miedo a </w:t>
      </w:r>
      <w:r w:rsidR="00553A28">
        <w:rPr>
          <w:rFonts w:ascii="Times New Roman" w:eastAsia="Times New Roman" w:hAnsi="Times New Roman" w:cs="Times New Roman"/>
          <w:color w:val="000000"/>
          <w:kern w:val="0"/>
          <w:sz w:val="22"/>
          <w:szCs w:val="22"/>
          <w:lang w:eastAsia="es-ES_tradnl"/>
          <w14:ligatures w14:val="none"/>
        </w:rPr>
        <w:t xml:space="preserve">la posibilidad de </w:t>
      </w:r>
      <w:r w:rsidRPr="0090352A">
        <w:rPr>
          <w:rFonts w:ascii="Times New Roman" w:eastAsia="Times New Roman" w:hAnsi="Times New Roman" w:cs="Times New Roman"/>
          <w:color w:val="000000"/>
          <w:kern w:val="0"/>
          <w:sz w:val="22"/>
          <w:szCs w:val="22"/>
          <w:lang w:eastAsia="es-ES_tradnl"/>
          <w14:ligatures w14:val="none"/>
        </w:rPr>
        <w:t>un nuevo embarazo</w:t>
      </w:r>
      <w:r w:rsidR="00553A28">
        <w:rPr>
          <w:rFonts w:ascii="Times New Roman" w:eastAsia="Times New Roman" w:hAnsi="Times New Roman" w:cs="Times New Roman"/>
          <w:color w:val="000000"/>
          <w:kern w:val="0"/>
          <w:sz w:val="22"/>
          <w:szCs w:val="22"/>
          <w:lang w:eastAsia="es-ES_tradnl"/>
          <w14:ligatures w14:val="none"/>
        </w:rPr>
        <w:t xml:space="preserve"> (</w:t>
      </w:r>
      <w:r w:rsidR="00553A28" w:rsidRPr="0090352A">
        <w:rPr>
          <w:rFonts w:ascii="Times New Roman" w:eastAsia="Times New Roman" w:hAnsi="Times New Roman" w:cs="Times New Roman"/>
          <w:color w:val="000000"/>
          <w:kern w:val="0"/>
          <w:sz w:val="22"/>
          <w:szCs w:val="22"/>
          <w:lang w:eastAsia="es-ES_tradnl"/>
          <w14:ligatures w14:val="none"/>
        </w:rPr>
        <w:t xml:space="preserve">Johnson y </w:t>
      </w:r>
      <w:proofErr w:type="spellStart"/>
      <w:r w:rsidR="00553A28" w:rsidRPr="0090352A">
        <w:rPr>
          <w:rFonts w:ascii="Times New Roman" w:eastAsia="Times New Roman" w:hAnsi="Times New Roman" w:cs="Times New Roman"/>
          <w:color w:val="000000"/>
          <w:kern w:val="0"/>
          <w:sz w:val="22"/>
          <w:szCs w:val="22"/>
          <w:lang w:eastAsia="es-ES_tradnl"/>
          <w14:ligatures w14:val="none"/>
        </w:rPr>
        <w:t>Puddifoot</w:t>
      </w:r>
      <w:proofErr w:type="spellEnd"/>
      <w:r w:rsidR="00553A28">
        <w:rPr>
          <w:rFonts w:ascii="Times New Roman" w:eastAsia="Times New Roman" w:hAnsi="Times New Roman" w:cs="Times New Roman"/>
          <w:color w:val="000000"/>
          <w:kern w:val="0"/>
          <w:sz w:val="22"/>
          <w:szCs w:val="22"/>
          <w:lang w:eastAsia="es-ES_tradnl"/>
          <w14:ligatures w14:val="none"/>
        </w:rPr>
        <w:t xml:space="preserve">, </w:t>
      </w:r>
      <w:r w:rsidR="00553A28" w:rsidRPr="0090352A">
        <w:rPr>
          <w:rFonts w:ascii="Times New Roman" w:eastAsia="Times New Roman" w:hAnsi="Times New Roman" w:cs="Times New Roman"/>
          <w:color w:val="000000"/>
          <w:kern w:val="0"/>
          <w:sz w:val="22"/>
          <w:szCs w:val="22"/>
          <w:lang w:eastAsia="es-ES_tradnl"/>
          <w14:ligatures w14:val="none"/>
        </w:rPr>
        <w:t>1996)</w:t>
      </w:r>
      <w:r w:rsidRPr="0090352A">
        <w:rPr>
          <w:rFonts w:ascii="Times New Roman" w:eastAsia="Times New Roman" w:hAnsi="Times New Roman" w:cs="Times New Roman"/>
          <w:color w:val="000000"/>
          <w:kern w:val="0"/>
          <w:sz w:val="22"/>
          <w:szCs w:val="22"/>
          <w:lang w:eastAsia="es-ES_tradnl"/>
          <w14:ligatures w14:val="none"/>
        </w:rPr>
        <w:t>.</w:t>
      </w:r>
    </w:p>
    <w:p w14:paraId="24322106" w14:textId="3DBC3EFE" w:rsidR="0090352A" w:rsidRPr="0090352A" w:rsidRDefault="00553A28" w:rsidP="00D70ED6">
      <w:pPr>
        <w:spacing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A pesar de todo lo descrito</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resulta</w:t>
      </w:r>
      <w:r w:rsidR="0090352A" w:rsidRPr="0090352A">
        <w:rPr>
          <w:rFonts w:ascii="Times New Roman" w:eastAsia="Times New Roman" w:hAnsi="Times New Roman" w:cs="Times New Roman"/>
          <w:color w:val="000000"/>
          <w:kern w:val="0"/>
          <w:sz w:val="22"/>
          <w:szCs w:val="22"/>
          <w:lang w:eastAsia="es-ES_tradnl"/>
          <w14:ligatures w14:val="none"/>
        </w:rPr>
        <w:t xml:space="preserve"> fundamental destacar que el duelo perinatal no necesariamente deteriora las relaciones. Varios estudios han documentado que algunas parejas experimentan un fortalecimiento de su relación. </w:t>
      </w:r>
      <w:r>
        <w:rPr>
          <w:rFonts w:ascii="Times New Roman" w:eastAsia="Times New Roman" w:hAnsi="Times New Roman" w:cs="Times New Roman"/>
          <w:color w:val="000000"/>
          <w:kern w:val="0"/>
          <w:sz w:val="22"/>
          <w:szCs w:val="22"/>
          <w:lang w:eastAsia="es-ES_tradnl"/>
          <w14:ligatures w14:val="none"/>
        </w:rPr>
        <w:t xml:space="preserve">De hecho, </w:t>
      </w:r>
      <w:r w:rsidR="0090352A" w:rsidRPr="0090352A">
        <w:rPr>
          <w:rFonts w:ascii="Times New Roman" w:eastAsia="Times New Roman" w:hAnsi="Times New Roman" w:cs="Times New Roman"/>
          <w:color w:val="000000"/>
          <w:kern w:val="0"/>
          <w:sz w:val="22"/>
          <w:szCs w:val="22"/>
          <w:lang w:eastAsia="es-ES_tradnl"/>
          <w14:ligatures w14:val="none"/>
        </w:rPr>
        <w:t xml:space="preserve">el apoyo social, especialmente el apoyo de la pareja, </w:t>
      </w:r>
      <w:r>
        <w:rPr>
          <w:rFonts w:ascii="Times New Roman" w:eastAsia="Times New Roman" w:hAnsi="Times New Roman" w:cs="Times New Roman"/>
          <w:color w:val="000000"/>
          <w:kern w:val="0"/>
          <w:sz w:val="22"/>
          <w:szCs w:val="22"/>
          <w:lang w:eastAsia="es-ES_tradnl"/>
          <w14:ligatures w14:val="none"/>
        </w:rPr>
        <w:t>puede ser</w:t>
      </w:r>
      <w:r w:rsidR="0090352A" w:rsidRPr="0090352A">
        <w:rPr>
          <w:rFonts w:ascii="Times New Roman" w:eastAsia="Times New Roman" w:hAnsi="Times New Roman" w:cs="Times New Roman"/>
          <w:color w:val="000000"/>
          <w:kern w:val="0"/>
          <w:sz w:val="22"/>
          <w:szCs w:val="22"/>
          <w:lang w:eastAsia="es-ES_tradnl"/>
          <w14:ligatures w14:val="none"/>
        </w:rPr>
        <w:t xml:space="preserve"> el predictor más fuerte de mejor ajuste psicológico tras muerte fetal</w:t>
      </w:r>
      <w:r>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Cacciatore</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 xml:space="preserve">et al. </w:t>
      </w:r>
      <w:r w:rsidRPr="0090352A">
        <w:rPr>
          <w:rFonts w:ascii="Times New Roman" w:eastAsia="Times New Roman" w:hAnsi="Times New Roman" w:cs="Times New Roman"/>
          <w:color w:val="000000"/>
          <w:kern w:val="0"/>
          <w:sz w:val="22"/>
          <w:szCs w:val="22"/>
          <w:lang w:eastAsia="es-ES_tradnl"/>
          <w14:ligatures w14:val="none"/>
        </w:rPr>
        <w:t>2009)</w:t>
      </w:r>
      <w:r w:rsidR="0090352A" w:rsidRPr="0090352A">
        <w:rPr>
          <w:rFonts w:ascii="Times New Roman" w:eastAsia="Times New Roman" w:hAnsi="Times New Roman" w:cs="Times New Roman"/>
          <w:color w:val="000000"/>
          <w:kern w:val="0"/>
          <w:sz w:val="22"/>
          <w:szCs w:val="22"/>
          <w:lang w:eastAsia="es-ES_tradnl"/>
          <w14:ligatures w14:val="none"/>
        </w:rPr>
        <w:t>.</w:t>
      </w:r>
    </w:p>
    <w:p w14:paraId="3229AB56" w14:textId="6EC06AA8" w:rsidR="0090352A" w:rsidRPr="0090352A" w:rsidRDefault="00553A28" w:rsidP="00D70ED6">
      <w:pPr>
        <w:spacing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 xml:space="preserve">Algunos de los factores </w:t>
      </w:r>
      <w:r w:rsidR="0090352A" w:rsidRPr="0090352A">
        <w:rPr>
          <w:rFonts w:ascii="Times New Roman" w:eastAsia="Times New Roman" w:hAnsi="Times New Roman" w:cs="Times New Roman"/>
          <w:color w:val="000000"/>
          <w:kern w:val="0"/>
          <w:sz w:val="22"/>
          <w:szCs w:val="22"/>
          <w:lang w:eastAsia="es-ES_tradnl"/>
          <w14:ligatures w14:val="none"/>
        </w:rPr>
        <w:t>protectores</w:t>
      </w:r>
      <w:r>
        <w:rPr>
          <w:rFonts w:ascii="Times New Roman" w:eastAsia="Times New Roman" w:hAnsi="Times New Roman" w:cs="Times New Roman"/>
          <w:color w:val="000000"/>
          <w:kern w:val="0"/>
          <w:sz w:val="22"/>
          <w:szCs w:val="22"/>
          <w:lang w:eastAsia="es-ES_tradnl"/>
          <w14:ligatures w14:val="none"/>
        </w:rPr>
        <w:t xml:space="preserve"> identificados</w:t>
      </w:r>
      <w:r w:rsidR="0090352A" w:rsidRPr="0090352A">
        <w:rPr>
          <w:rFonts w:ascii="Times New Roman" w:eastAsia="Times New Roman" w:hAnsi="Times New Roman" w:cs="Times New Roman"/>
          <w:color w:val="000000"/>
          <w:kern w:val="0"/>
          <w:sz w:val="22"/>
          <w:szCs w:val="22"/>
          <w:lang w:eastAsia="es-ES_tradnl"/>
          <w14:ligatures w14:val="none"/>
        </w:rPr>
        <w:t xml:space="preserve"> que ayudan a las parejas</w:t>
      </w:r>
      <w:r>
        <w:rPr>
          <w:rFonts w:ascii="Times New Roman" w:eastAsia="Times New Roman" w:hAnsi="Times New Roman" w:cs="Times New Roman"/>
          <w:color w:val="000000"/>
          <w:kern w:val="0"/>
          <w:sz w:val="22"/>
          <w:szCs w:val="22"/>
          <w:lang w:eastAsia="es-ES_tradnl"/>
          <w14:ligatures w14:val="none"/>
        </w:rPr>
        <w:t xml:space="preserve"> son</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 xml:space="preserve">la </w:t>
      </w:r>
      <w:r w:rsidR="0090352A" w:rsidRPr="0090352A">
        <w:rPr>
          <w:rFonts w:ascii="Times New Roman" w:eastAsia="Times New Roman" w:hAnsi="Times New Roman" w:cs="Times New Roman"/>
          <w:color w:val="000000"/>
          <w:kern w:val="0"/>
          <w:sz w:val="22"/>
          <w:szCs w:val="22"/>
          <w:lang w:eastAsia="es-ES_tradnl"/>
          <w14:ligatures w14:val="none"/>
        </w:rPr>
        <w:t xml:space="preserve">comunicación abierta sobre sentimientos y necesidades, reconocimiento explícito de que cada uno vive el duelo de forma </w:t>
      </w:r>
      <w:r>
        <w:rPr>
          <w:rFonts w:ascii="Times New Roman" w:eastAsia="Times New Roman" w:hAnsi="Times New Roman" w:cs="Times New Roman"/>
          <w:color w:val="000000"/>
          <w:kern w:val="0"/>
          <w:sz w:val="22"/>
          <w:szCs w:val="22"/>
          <w:lang w:eastAsia="es-ES_tradnl"/>
          <w14:ligatures w14:val="none"/>
        </w:rPr>
        <w:t>personal y diferenciada</w:t>
      </w:r>
      <w:r w:rsidR="0090352A" w:rsidRPr="0090352A">
        <w:rPr>
          <w:rFonts w:ascii="Times New Roman" w:eastAsia="Times New Roman" w:hAnsi="Times New Roman" w:cs="Times New Roman"/>
          <w:color w:val="000000"/>
          <w:kern w:val="0"/>
          <w:sz w:val="22"/>
          <w:szCs w:val="22"/>
          <w:lang w:eastAsia="es-ES_tradnl"/>
          <w14:ligatures w14:val="none"/>
        </w:rPr>
        <w:t>,</w:t>
      </w:r>
      <w:r>
        <w:rPr>
          <w:rFonts w:ascii="Times New Roman" w:eastAsia="Times New Roman" w:hAnsi="Times New Roman" w:cs="Times New Roman"/>
          <w:color w:val="000000"/>
          <w:kern w:val="0"/>
          <w:sz w:val="22"/>
          <w:szCs w:val="22"/>
          <w:lang w:eastAsia="es-ES_tradnl"/>
          <w14:ligatures w14:val="none"/>
        </w:rPr>
        <w:t xml:space="preserve"> junto con el</w:t>
      </w:r>
      <w:r w:rsidR="0090352A" w:rsidRPr="0090352A">
        <w:rPr>
          <w:rFonts w:ascii="Times New Roman" w:eastAsia="Times New Roman" w:hAnsi="Times New Roman" w:cs="Times New Roman"/>
          <w:color w:val="000000"/>
          <w:kern w:val="0"/>
          <w:sz w:val="22"/>
          <w:szCs w:val="22"/>
          <w:lang w:eastAsia="es-ES_tradnl"/>
          <w14:ligatures w14:val="none"/>
        </w:rPr>
        <w:t xml:space="preserve"> respeto por esas diferencias sin juzgarlas, y búsqueda activa de momentos de conexión. Las parejas que lograban implementar estas </w:t>
      </w:r>
      <w:r w:rsidR="0090352A" w:rsidRPr="0090352A">
        <w:rPr>
          <w:rFonts w:ascii="Times New Roman" w:eastAsia="Times New Roman" w:hAnsi="Times New Roman" w:cs="Times New Roman"/>
          <w:color w:val="000000"/>
          <w:kern w:val="0"/>
          <w:sz w:val="22"/>
          <w:szCs w:val="22"/>
          <w:lang w:eastAsia="es-ES_tradnl"/>
          <w14:ligatures w14:val="none"/>
        </w:rPr>
        <w:lastRenderedPageBreak/>
        <w:t xml:space="preserve">estrategias </w:t>
      </w:r>
      <w:r>
        <w:rPr>
          <w:rFonts w:ascii="Times New Roman" w:eastAsia="Times New Roman" w:hAnsi="Times New Roman" w:cs="Times New Roman"/>
          <w:color w:val="000000"/>
          <w:kern w:val="0"/>
          <w:sz w:val="22"/>
          <w:szCs w:val="22"/>
          <w:lang w:eastAsia="es-ES_tradnl"/>
          <w14:ligatures w14:val="none"/>
        </w:rPr>
        <w:t>mostraban</w:t>
      </w:r>
      <w:r w:rsidR="0090352A" w:rsidRPr="0090352A">
        <w:rPr>
          <w:rFonts w:ascii="Times New Roman" w:eastAsia="Times New Roman" w:hAnsi="Times New Roman" w:cs="Times New Roman"/>
          <w:color w:val="000000"/>
          <w:kern w:val="0"/>
          <w:sz w:val="22"/>
          <w:szCs w:val="22"/>
          <w:lang w:eastAsia="es-ES_tradnl"/>
          <w14:ligatures w14:val="none"/>
        </w:rPr>
        <w:t xml:space="preserve"> no solo menos conflictos sino también mayor cercanía e intimidad emocional</w:t>
      </w:r>
      <w:r>
        <w:rPr>
          <w:rFonts w:ascii="Times New Roman" w:eastAsia="Times New Roman" w:hAnsi="Times New Roman" w:cs="Times New Roman"/>
          <w:color w:val="000000"/>
          <w:kern w:val="0"/>
          <w:sz w:val="22"/>
          <w:szCs w:val="22"/>
          <w:lang w:eastAsia="es-ES_tradnl"/>
          <w14:ligatures w14:val="none"/>
        </w:rPr>
        <w:t xml:space="preserve"> (</w:t>
      </w:r>
      <w:r w:rsidRPr="0090352A">
        <w:rPr>
          <w:rFonts w:ascii="Times New Roman" w:eastAsia="Times New Roman" w:hAnsi="Times New Roman" w:cs="Times New Roman"/>
          <w:color w:val="000000"/>
          <w:kern w:val="0"/>
          <w:sz w:val="22"/>
          <w:szCs w:val="22"/>
          <w:lang w:eastAsia="es-ES_tradnl"/>
          <w14:ligatures w14:val="none"/>
        </w:rPr>
        <w:t xml:space="preserve">Gold </w:t>
      </w:r>
      <w:r>
        <w:rPr>
          <w:rFonts w:ascii="Times New Roman" w:eastAsia="Times New Roman" w:hAnsi="Times New Roman" w:cs="Times New Roman"/>
          <w:color w:val="000000"/>
          <w:kern w:val="0"/>
          <w:sz w:val="22"/>
          <w:szCs w:val="22"/>
          <w:lang w:eastAsia="es-ES_tradnl"/>
          <w14:ligatures w14:val="none"/>
        </w:rPr>
        <w:t>et al.</w:t>
      </w:r>
      <w:r w:rsidRPr="0090352A">
        <w:rPr>
          <w:rFonts w:ascii="Times New Roman" w:eastAsia="Times New Roman" w:hAnsi="Times New Roman" w:cs="Times New Roman"/>
          <w:color w:val="000000"/>
          <w:kern w:val="0"/>
          <w:sz w:val="22"/>
          <w:szCs w:val="22"/>
          <w:lang w:eastAsia="es-ES_tradnl"/>
          <w14:ligatures w14:val="none"/>
        </w:rPr>
        <w:t xml:space="preserve"> 2010)</w:t>
      </w:r>
      <w:r w:rsidR="0090352A" w:rsidRPr="0090352A">
        <w:rPr>
          <w:rFonts w:ascii="Times New Roman" w:eastAsia="Times New Roman" w:hAnsi="Times New Roman" w:cs="Times New Roman"/>
          <w:color w:val="000000"/>
          <w:kern w:val="0"/>
          <w:sz w:val="22"/>
          <w:szCs w:val="22"/>
          <w:lang w:eastAsia="es-ES_tradnl"/>
          <w14:ligatures w14:val="none"/>
        </w:rPr>
        <w:t>.</w:t>
      </w:r>
    </w:p>
    <w:p w14:paraId="4FC0B5CA" w14:textId="78F2A62F" w:rsidR="0090352A" w:rsidRPr="0090352A" w:rsidRDefault="0090352A" w:rsidP="00D70ED6">
      <w:pPr>
        <w:spacing w:before="100" w:beforeAutospacing="1" w:after="100" w:afterAutospacing="1" w:line="360" w:lineRule="auto"/>
        <w:ind w:firstLine="284"/>
        <w:jc w:val="both"/>
        <w:outlineLvl w:val="2"/>
        <w:rPr>
          <w:rFonts w:ascii="Times New Roman" w:eastAsia="Times New Roman" w:hAnsi="Times New Roman" w:cs="Times New Roman"/>
          <w:b/>
          <w:bCs/>
          <w:color w:val="000000"/>
          <w:kern w:val="0"/>
          <w:sz w:val="22"/>
          <w:szCs w:val="22"/>
          <w:lang w:eastAsia="es-ES_tradnl"/>
          <w14:ligatures w14:val="none"/>
        </w:rPr>
      </w:pPr>
      <w:r>
        <w:rPr>
          <w:rFonts w:ascii="Times New Roman" w:eastAsia="Times New Roman" w:hAnsi="Times New Roman" w:cs="Times New Roman"/>
          <w:b/>
          <w:bCs/>
          <w:color w:val="000000"/>
          <w:kern w:val="0"/>
          <w:sz w:val="22"/>
          <w:szCs w:val="22"/>
          <w:lang w:eastAsia="es-ES_tradnl"/>
          <w14:ligatures w14:val="none"/>
        </w:rPr>
        <w:t>3</w:t>
      </w:r>
      <w:r w:rsidRPr="0090352A">
        <w:rPr>
          <w:rFonts w:ascii="Times New Roman" w:eastAsia="Times New Roman" w:hAnsi="Times New Roman" w:cs="Times New Roman"/>
          <w:b/>
          <w:bCs/>
          <w:color w:val="000000"/>
          <w:kern w:val="0"/>
          <w:sz w:val="22"/>
          <w:szCs w:val="22"/>
          <w:lang w:eastAsia="es-ES_tradnl"/>
          <w14:ligatures w14:val="none"/>
        </w:rPr>
        <w:t>.</w:t>
      </w:r>
      <w:r w:rsidR="00333E0E">
        <w:rPr>
          <w:rFonts w:ascii="Times New Roman" w:eastAsia="Times New Roman" w:hAnsi="Times New Roman" w:cs="Times New Roman"/>
          <w:b/>
          <w:bCs/>
          <w:color w:val="000000"/>
          <w:kern w:val="0"/>
          <w:sz w:val="22"/>
          <w:szCs w:val="22"/>
          <w:lang w:eastAsia="es-ES_tradnl"/>
          <w14:ligatures w14:val="none"/>
        </w:rPr>
        <w:t>7</w:t>
      </w:r>
      <w:r w:rsidRPr="0090352A">
        <w:rPr>
          <w:rFonts w:ascii="Times New Roman" w:eastAsia="Times New Roman" w:hAnsi="Times New Roman" w:cs="Times New Roman"/>
          <w:b/>
          <w:bCs/>
          <w:color w:val="000000"/>
          <w:kern w:val="0"/>
          <w:sz w:val="22"/>
          <w:szCs w:val="22"/>
          <w:lang w:eastAsia="es-ES_tradnl"/>
          <w14:ligatures w14:val="none"/>
        </w:rPr>
        <w:t>. Embarazos Posteriores</w:t>
      </w:r>
    </w:p>
    <w:p w14:paraId="2F0AF5F4" w14:textId="497E46FA"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Una dimensión particularmente relevante del duelo perinatal que merece atención específica es el impacto en embarazos posteriores. Las parejas que han experimentado una pérdida y que desean tener otro hijo se enfrentan a desafíos psicológicos </w:t>
      </w:r>
      <w:r w:rsidR="00553A28">
        <w:rPr>
          <w:rFonts w:ascii="Times New Roman" w:eastAsia="Times New Roman" w:hAnsi="Times New Roman" w:cs="Times New Roman"/>
          <w:color w:val="000000"/>
          <w:kern w:val="0"/>
          <w:sz w:val="22"/>
          <w:szCs w:val="22"/>
          <w:lang w:eastAsia="es-ES_tradnl"/>
          <w14:ligatures w14:val="none"/>
        </w:rPr>
        <w:t>particulares</w:t>
      </w:r>
      <w:r w:rsidRPr="0090352A">
        <w:rPr>
          <w:rFonts w:ascii="Times New Roman" w:eastAsia="Times New Roman" w:hAnsi="Times New Roman" w:cs="Times New Roman"/>
          <w:color w:val="000000"/>
          <w:kern w:val="0"/>
          <w:sz w:val="22"/>
          <w:szCs w:val="22"/>
          <w:lang w:eastAsia="es-ES_tradnl"/>
          <w14:ligatures w14:val="none"/>
        </w:rPr>
        <w:t>.</w:t>
      </w:r>
    </w:p>
    <w:p w14:paraId="2033A2EC" w14:textId="7777777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proofErr w:type="spellStart"/>
      <w:r w:rsidRPr="0090352A">
        <w:rPr>
          <w:rFonts w:ascii="Times New Roman" w:eastAsia="Times New Roman" w:hAnsi="Times New Roman" w:cs="Times New Roman"/>
          <w:color w:val="000000"/>
          <w:kern w:val="0"/>
          <w:sz w:val="22"/>
          <w:szCs w:val="22"/>
          <w:lang w:eastAsia="es-ES_tradnl"/>
          <w14:ligatures w14:val="none"/>
        </w:rPr>
        <w:t>Côté-Arsenault</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(2003) estudió en profundidad la ansiedad en mujeres embarazadas con historia de pérdida perinatal previa, encontrando que experimentaban niveles significativamente más altos de ansiedad prenatal que mujeres sin esta historia. Esta ansiedad se caracteriza por preocupación constante por la salud del bebé, hipervigilancia de síntomas, dificultad para disfrutar del embarazo, y temor intenso a acudir a revisiones médicas por miedo a recibir malas noticias.</w:t>
      </w:r>
    </w:p>
    <w:p w14:paraId="77FDFF83" w14:textId="7777777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Armstrong (2004) documentó el impacto psicológico de las pérdidas perinatales previas en embarazos subsiguientes, identificando varios patrones: "</w:t>
      </w:r>
      <w:proofErr w:type="spellStart"/>
      <w:r w:rsidRPr="0090352A">
        <w:rPr>
          <w:rFonts w:ascii="Times New Roman" w:eastAsia="Times New Roman" w:hAnsi="Times New Roman" w:cs="Times New Roman"/>
          <w:color w:val="000000"/>
          <w:kern w:val="0"/>
          <w:sz w:val="22"/>
          <w:szCs w:val="22"/>
          <w:lang w:eastAsia="es-ES_tradnl"/>
          <w14:ligatures w14:val="none"/>
        </w:rPr>
        <w:t>pregnancy</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after </w:t>
      </w:r>
      <w:proofErr w:type="spellStart"/>
      <w:r w:rsidRPr="0090352A">
        <w:rPr>
          <w:rFonts w:ascii="Times New Roman" w:eastAsia="Times New Roman" w:hAnsi="Times New Roman" w:cs="Times New Roman"/>
          <w:color w:val="000000"/>
          <w:kern w:val="0"/>
          <w:sz w:val="22"/>
          <w:szCs w:val="22"/>
          <w:lang w:eastAsia="es-ES_tradnl"/>
          <w14:ligatures w14:val="none"/>
        </w:rPr>
        <w:t>loss</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syndrome</w:t>
      </w:r>
      <w:proofErr w:type="spellEnd"/>
      <w:r w:rsidRPr="0090352A">
        <w:rPr>
          <w:rFonts w:ascii="Times New Roman" w:eastAsia="Times New Roman" w:hAnsi="Times New Roman" w:cs="Times New Roman"/>
          <w:color w:val="000000"/>
          <w:kern w:val="0"/>
          <w:sz w:val="22"/>
          <w:szCs w:val="22"/>
          <w:lang w:eastAsia="es-ES_tradnl"/>
          <w14:ligatures w14:val="none"/>
        </w:rPr>
        <w:t>" caracterizado por ansiedad, protección emocional (evitar vincularse con el nuevo bebé por miedo a una nueva pérdida), y ambivalencia emocional (mezcla de ilusión y terror).</w:t>
      </w:r>
    </w:p>
    <w:p w14:paraId="448E76AC" w14:textId="1FF54626"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color w:val="000000"/>
          <w:kern w:val="0"/>
          <w:sz w:val="22"/>
          <w:szCs w:val="22"/>
          <w:lang w:eastAsia="es-ES_tradnl"/>
          <w14:ligatures w14:val="none"/>
        </w:rPr>
        <w:t xml:space="preserve">Otro tema recurrente documentado en la literatura es la culpa por "sustituir" al bebé fallecido con el nuevo bebé. </w:t>
      </w:r>
      <w:r w:rsidR="002256EF">
        <w:rPr>
          <w:rFonts w:ascii="Times New Roman" w:eastAsia="Times New Roman" w:hAnsi="Times New Roman" w:cs="Times New Roman"/>
          <w:color w:val="000000"/>
          <w:kern w:val="0"/>
          <w:sz w:val="22"/>
          <w:szCs w:val="22"/>
          <w:lang w:eastAsia="es-ES_tradnl"/>
          <w14:ligatures w14:val="none"/>
        </w:rPr>
        <w:t>Un gran número de</w:t>
      </w:r>
      <w:r w:rsidRPr="0090352A">
        <w:rPr>
          <w:rFonts w:ascii="Times New Roman" w:eastAsia="Times New Roman" w:hAnsi="Times New Roman" w:cs="Times New Roman"/>
          <w:color w:val="000000"/>
          <w:kern w:val="0"/>
          <w:sz w:val="22"/>
          <w:szCs w:val="22"/>
          <w:lang w:eastAsia="es-ES_tradnl"/>
          <w14:ligatures w14:val="none"/>
        </w:rPr>
        <w:t xml:space="preserve"> madres embarazadas tras </w:t>
      </w:r>
      <w:r w:rsidR="002256EF">
        <w:rPr>
          <w:rFonts w:ascii="Times New Roman" w:eastAsia="Times New Roman" w:hAnsi="Times New Roman" w:cs="Times New Roman"/>
          <w:color w:val="000000"/>
          <w:kern w:val="0"/>
          <w:sz w:val="22"/>
          <w:szCs w:val="22"/>
          <w:lang w:eastAsia="es-ES_tradnl"/>
          <w14:ligatures w14:val="none"/>
        </w:rPr>
        <w:t xml:space="preserve">una </w:t>
      </w:r>
      <w:r w:rsidRPr="0090352A">
        <w:rPr>
          <w:rFonts w:ascii="Times New Roman" w:eastAsia="Times New Roman" w:hAnsi="Times New Roman" w:cs="Times New Roman"/>
          <w:color w:val="000000"/>
          <w:kern w:val="0"/>
          <w:sz w:val="22"/>
          <w:szCs w:val="22"/>
          <w:lang w:eastAsia="es-ES_tradnl"/>
          <w14:ligatures w14:val="none"/>
        </w:rPr>
        <w:t xml:space="preserve">pérdida </w:t>
      </w:r>
      <w:r w:rsidR="002256EF">
        <w:rPr>
          <w:rFonts w:ascii="Times New Roman" w:eastAsia="Times New Roman" w:hAnsi="Times New Roman" w:cs="Times New Roman"/>
          <w:color w:val="000000"/>
          <w:kern w:val="0"/>
          <w:sz w:val="22"/>
          <w:szCs w:val="22"/>
          <w:lang w:eastAsia="es-ES_tradnl"/>
          <w14:ligatures w14:val="none"/>
        </w:rPr>
        <w:t xml:space="preserve">anterior, </w:t>
      </w:r>
      <w:r w:rsidRPr="0090352A">
        <w:rPr>
          <w:rFonts w:ascii="Times New Roman" w:eastAsia="Times New Roman" w:hAnsi="Times New Roman" w:cs="Times New Roman"/>
          <w:color w:val="000000"/>
          <w:kern w:val="0"/>
          <w:sz w:val="22"/>
          <w:szCs w:val="22"/>
          <w:lang w:eastAsia="es-ES_tradnl"/>
          <w14:ligatures w14:val="none"/>
        </w:rPr>
        <w:t>expresaban sentimientos complejos sobre si el nuevo embarazo significaba "reemplazar" al bebé que murió, lo que generaba culpa y conflicto emocional</w:t>
      </w:r>
      <w:r w:rsidR="002256EF">
        <w:rPr>
          <w:rFonts w:ascii="Times New Roman" w:eastAsia="Times New Roman" w:hAnsi="Times New Roman" w:cs="Times New Roman"/>
          <w:color w:val="000000"/>
          <w:kern w:val="0"/>
          <w:sz w:val="22"/>
          <w:szCs w:val="22"/>
          <w:lang w:eastAsia="es-ES_tradnl"/>
          <w14:ligatures w14:val="none"/>
        </w:rPr>
        <w:t xml:space="preserve"> (</w:t>
      </w:r>
      <w:r w:rsidR="002256EF" w:rsidRPr="0090352A">
        <w:rPr>
          <w:rFonts w:ascii="Times New Roman" w:eastAsia="Times New Roman" w:hAnsi="Times New Roman" w:cs="Times New Roman"/>
          <w:color w:val="000000"/>
          <w:kern w:val="0"/>
          <w:sz w:val="22"/>
          <w:szCs w:val="22"/>
          <w:lang w:eastAsia="es-ES_tradnl"/>
          <w14:ligatures w14:val="none"/>
        </w:rPr>
        <w:t>O'Leary</w:t>
      </w:r>
      <w:r w:rsidR="002256EF">
        <w:rPr>
          <w:rFonts w:ascii="Times New Roman" w:eastAsia="Times New Roman" w:hAnsi="Times New Roman" w:cs="Times New Roman"/>
          <w:color w:val="000000"/>
          <w:kern w:val="0"/>
          <w:sz w:val="22"/>
          <w:szCs w:val="22"/>
          <w:lang w:eastAsia="es-ES_tradnl"/>
          <w14:ligatures w14:val="none"/>
        </w:rPr>
        <w:t xml:space="preserve">, </w:t>
      </w:r>
      <w:r w:rsidR="002256EF" w:rsidRPr="0090352A">
        <w:rPr>
          <w:rFonts w:ascii="Times New Roman" w:eastAsia="Times New Roman" w:hAnsi="Times New Roman" w:cs="Times New Roman"/>
          <w:color w:val="000000"/>
          <w:kern w:val="0"/>
          <w:sz w:val="22"/>
          <w:szCs w:val="22"/>
          <w:lang w:eastAsia="es-ES_tradnl"/>
          <w14:ligatures w14:val="none"/>
        </w:rPr>
        <w:t>2004)</w:t>
      </w:r>
      <w:r w:rsidRPr="0090352A">
        <w:rPr>
          <w:rFonts w:ascii="Times New Roman" w:eastAsia="Times New Roman" w:hAnsi="Times New Roman" w:cs="Times New Roman"/>
          <w:color w:val="000000"/>
          <w:kern w:val="0"/>
          <w:sz w:val="22"/>
          <w:szCs w:val="22"/>
          <w:lang w:eastAsia="es-ES_tradnl"/>
          <w14:ligatures w14:val="none"/>
        </w:rPr>
        <w:t>.</w:t>
      </w:r>
    </w:p>
    <w:p w14:paraId="286B81EC" w14:textId="77777777" w:rsidR="0090352A" w:rsidRPr="0090352A" w:rsidRDefault="0090352A"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sidRPr="0090352A">
        <w:rPr>
          <w:rFonts w:ascii="Times New Roman" w:eastAsia="Times New Roman" w:hAnsi="Times New Roman" w:cs="Times New Roman"/>
          <w:b/>
          <w:bCs/>
          <w:color w:val="000000"/>
          <w:kern w:val="0"/>
          <w:sz w:val="22"/>
          <w:szCs w:val="22"/>
          <w:lang w:eastAsia="es-ES_tradnl"/>
          <w14:ligatures w14:val="none"/>
        </w:rPr>
        <w:t>Necesidad de intervención especializada</w:t>
      </w:r>
    </w:p>
    <w:p w14:paraId="3F64019E" w14:textId="3AF2B641" w:rsidR="0090352A" w:rsidRPr="0090352A" w:rsidRDefault="002256EF" w:rsidP="00D70ED6">
      <w:pPr>
        <w:spacing w:before="100" w:beforeAutospacing="1" w:after="100" w:afterAutospacing="1" w:line="360" w:lineRule="auto"/>
        <w:ind w:firstLine="284"/>
        <w:jc w:val="both"/>
        <w:rPr>
          <w:rFonts w:ascii="Times New Roman" w:eastAsia="Times New Roman" w:hAnsi="Times New Roman" w:cs="Times New Roman"/>
          <w:color w:val="000000"/>
          <w:kern w:val="0"/>
          <w:sz w:val="22"/>
          <w:szCs w:val="22"/>
          <w:lang w:eastAsia="es-ES_tradnl"/>
          <w14:ligatures w14:val="none"/>
        </w:rPr>
      </w:pPr>
      <w:r>
        <w:rPr>
          <w:rFonts w:ascii="Times New Roman" w:eastAsia="Times New Roman" w:hAnsi="Times New Roman" w:cs="Times New Roman"/>
          <w:color w:val="000000"/>
          <w:kern w:val="0"/>
          <w:sz w:val="22"/>
          <w:szCs w:val="22"/>
          <w:lang w:eastAsia="es-ES_tradnl"/>
          <w14:ligatures w14:val="none"/>
        </w:rPr>
        <w:t>L</w:t>
      </w:r>
      <w:r w:rsidR="0090352A" w:rsidRPr="0090352A">
        <w:rPr>
          <w:rFonts w:ascii="Times New Roman" w:eastAsia="Times New Roman" w:hAnsi="Times New Roman" w:cs="Times New Roman"/>
          <w:color w:val="000000"/>
          <w:kern w:val="0"/>
          <w:sz w:val="22"/>
          <w:szCs w:val="22"/>
          <w:lang w:eastAsia="es-ES_tradnl"/>
          <w14:ligatures w14:val="none"/>
        </w:rPr>
        <w:t>a necesidad de intervención especializada durante embarazos posteriores a pérdida</w:t>
      </w:r>
      <w:r>
        <w:rPr>
          <w:rFonts w:ascii="Times New Roman" w:eastAsia="Times New Roman" w:hAnsi="Times New Roman" w:cs="Times New Roman"/>
          <w:color w:val="000000"/>
          <w:kern w:val="0"/>
          <w:sz w:val="22"/>
          <w:szCs w:val="22"/>
          <w:lang w:eastAsia="es-ES_tradnl"/>
          <w14:ligatures w14:val="none"/>
        </w:rPr>
        <w:t xml:space="preserve"> es indiscutible,</w:t>
      </w:r>
      <w:r w:rsidR="0090352A"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facilitando</w:t>
      </w:r>
      <w:r w:rsidR="0090352A" w:rsidRPr="0090352A">
        <w:rPr>
          <w:rFonts w:ascii="Times New Roman" w:eastAsia="Times New Roman" w:hAnsi="Times New Roman" w:cs="Times New Roman"/>
          <w:color w:val="000000"/>
          <w:kern w:val="0"/>
          <w:sz w:val="22"/>
          <w:szCs w:val="22"/>
          <w:lang w:eastAsia="es-ES_tradnl"/>
          <w14:ligatures w14:val="none"/>
        </w:rPr>
        <w:t xml:space="preserve"> menor </w:t>
      </w:r>
      <w:r>
        <w:rPr>
          <w:rFonts w:ascii="Times New Roman" w:eastAsia="Times New Roman" w:hAnsi="Times New Roman" w:cs="Times New Roman"/>
          <w:color w:val="000000"/>
          <w:kern w:val="0"/>
          <w:sz w:val="22"/>
          <w:szCs w:val="22"/>
          <w:lang w:eastAsia="es-ES_tradnl"/>
          <w14:ligatures w14:val="none"/>
        </w:rPr>
        <w:t xml:space="preserve">grado de </w:t>
      </w:r>
      <w:r w:rsidR="0090352A" w:rsidRPr="0090352A">
        <w:rPr>
          <w:rFonts w:ascii="Times New Roman" w:eastAsia="Times New Roman" w:hAnsi="Times New Roman" w:cs="Times New Roman"/>
          <w:color w:val="000000"/>
          <w:kern w:val="0"/>
          <w:sz w:val="22"/>
          <w:szCs w:val="22"/>
          <w:lang w:eastAsia="es-ES_tradnl"/>
          <w14:ligatures w14:val="none"/>
        </w:rPr>
        <w:t>ansiedad, mejor afrontamiento, y mayor capacidad de disfrutar del embarazo comparado con mujeres sin esta intervención. Sin embargo, este tipo de intervenciones especializadas siguen siendo escasas y poco accesibles para la mayoría de las familias</w:t>
      </w:r>
      <w:r>
        <w:rPr>
          <w:rFonts w:ascii="Times New Roman" w:eastAsia="Times New Roman" w:hAnsi="Times New Roman" w:cs="Times New Roman"/>
          <w:color w:val="000000"/>
          <w:kern w:val="0"/>
          <w:sz w:val="22"/>
          <w:szCs w:val="22"/>
          <w:lang w:eastAsia="es-ES_tradnl"/>
          <w14:ligatures w14:val="none"/>
        </w:rPr>
        <w:t xml:space="preserve"> (</w:t>
      </w:r>
      <w:proofErr w:type="spellStart"/>
      <w:r w:rsidRPr="0090352A">
        <w:rPr>
          <w:rFonts w:ascii="Times New Roman" w:eastAsia="Times New Roman" w:hAnsi="Times New Roman" w:cs="Times New Roman"/>
          <w:color w:val="000000"/>
          <w:kern w:val="0"/>
          <w:sz w:val="22"/>
          <w:szCs w:val="22"/>
          <w:lang w:eastAsia="es-ES_tradnl"/>
          <w14:ligatures w14:val="none"/>
        </w:rPr>
        <w:t>Geller</w:t>
      </w:r>
      <w:proofErr w:type="spellEnd"/>
      <w:r w:rsidRPr="0090352A">
        <w:rPr>
          <w:rFonts w:ascii="Times New Roman" w:eastAsia="Times New Roman" w:hAnsi="Times New Roman" w:cs="Times New Roman"/>
          <w:color w:val="000000"/>
          <w:kern w:val="0"/>
          <w:sz w:val="22"/>
          <w:szCs w:val="22"/>
          <w:lang w:eastAsia="es-ES_tradnl"/>
          <w14:ligatures w14:val="none"/>
        </w:rPr>
        <w:t xml:space="preserve"> </w:t>
      </w:r>
      <w:r>
        <w:rPr>
          <w:rFonts w:ascii="Times New Roman" w:eastAsia="Times New Roman" w:hAnsi="Times New Roman" w:cs="Times New Roman"/>
          <w:color w:val="000000"/>
          <w:kern w:val="0"/>
          <w:sz w:val="22"/>
          <w:szCs w:val="22"/>
          <w:lang w:eastAsia="es-ES_tradnl"/>
          <w14:ligatures w14:val="none"/>
        </w:rPr>
        <w:t xml:space="preserve">et al. </w:t>
      </w:r>
      <w:r w:rsidRPr="0090352A">
        <w:rPr>
          <w:rFonts w:ascii="Times New Roman" w:eastAsia="Times New Roman" w:hAnsi="Times New Roman" w:cs="Times New Roman"/>
          <w:color w:val="000000"/>
          <w:kern w:val="0"/>
          <w:sz w:val="22"/>
          <w:szCs w:val="22"/>
          <w:lang w:eastAsia="es-ES_tradnl"/>
          <w14:ligatures w14:val="none"/>
        </w:rPr>
        <w:t>2004)</w:t>
      </w:r>
      <w:r w:rsidR="0090352A" w:rsidRPr="0090352A">
        <w:rPr>
          <w:rFonts w:ascii="Times New Roman" w:eastAsia="Times New Roman" w:hAnsi="Times New Roman" w:cs="Times New Roman"/>
          <w:color w:val="000000"/>
          <w:kern w:val="0"/>
          <w:sz w:val="22"/>
          <w:szCs w:val="22"/>
          <w:lang w:eastAsia="es-ES_tradnl"/>
          <w14:ligatures w14:val="none"/>
        </w:rPr>
        <w:t>.</w:t>
      </w:r>
    </w:p>
    <w:p w14:paraId="01D64676" w14:textId="05E8FC5A" w:rsidR="0090352A" w:rsidRDefault="0090352A" w:rsidP="00D70ED6">
      <w:pPr>
        <w:spacing w:line="480" w:lineRule="auto"/>
        <w:jc w:val="both"/>
        <w:rPr>
          <w:rFonts w:ascii="Times New Roman" w:eastAsia="Times New Roman" w:hAnsi="Times New Roman" w:cs="Times New Roman"/>
          <w:color w:val="000000"/>
          <w:kern w:val="0"/>
          <w:sz w:val="22"/>
          <w:szCs w:val="22"/>
          <w:lang w:eastAsia="es-ES_tradnl"/>
          <w14:ligatures w14:val="none"/>
        </w:rPr>
      </w:pPr>
    </w:p>
    <w:p w14:paraId="09F57E3D" w14:textId="77777777" w:rsidR="00D70ED6" w:rsidRDefault="00D70ED6" w:rsidP="00240746">
      <w:pPr>
        <w:spacing w:before="100" w:beforeAutospacing="1" w:after="100" w:afterAutospacing="1"/>
        <w:jc w:val="both"/>
        <w:outlineLvl w:val="1"/>
        <w:rPr>
          <w:rFonts w:ascii="Times New Roman" w:eastAsia="Times New Roman" w:hAnsi="Times New Roman" w:cs="Times New Roman"/>
          <w:color w:val="000000"/>
          <w:kern w:val="0"/>
          <w:sz w:val="22"/>
          <w:szCs w:val="22"/>
          <w:lang w:eastAsia="es-ES_tradnl"/>
          <w14:ligatures w14:val="none"/>
        </w:rPr>
      </w:pPr>
    </w:p>
    <w:p w14:paraId="1F7ADAA3" w14:textId="77777777" w:rsidR="00D70ED6" w:rsidRDefault="00D70ED6" w:rsidP="00240746">
      <w:pPr>
        <w:spacing w:before="100" w:beforeAutospacing="1" w:after="100" w:afterAutospacing="1"/>
        <w:jc w:val="both"/>
        <w:outlineLvl w:val="1"/>
        <w:rPr>
          <w:rFonts w:ascii="Times New Roman" w:eastAsia="Times New Roman" w:hAnsi="Times New Roman" w:cs="Times New Roman"/>
          <w:color w:val="000000"/>
          <w:kern w:val="0"/>
          <w:sz w:val="22"/>
          <w:szCs w:val="22"/>
          <w:lang w:eastAsia="es-ES_tradnl"/>
          <w14:ligatures w14:val="none"/>
        </w:rPr>
      </w:pPr>
    </w:p>
    <w:p w14:paraId="0DBC4018" w14:textId="77777777" w:rsidR="00D70ED6" w:rsidRDefault="00D70ED6" w:rsidP="00240746">
      <w:pPr>
        <w:spacing w:before="100" w:beforeAutospacing="1" w:after="100" w:afterAutospacing="1"/>
        <w:jc w:val="both"/>
        <w:outlineLvl w:val="1"/>
        <w:rPr>
          <w:rFonts w:ascii="Times New Roman" w:eastAsia="Times New Roman" w:hAnsi="Times New Roman" w:cs="Times New Roman"/>
          <w:color w:val="000000"/>
          <w:kern w:val="0"/>
          <w:sz w:val="22"/>
          <w:szCs w:val="22"/>
          <w:lang w:eastAsia="es-ES_tradnl"/>
          <w14:ligatures w14:val="none"/>
        </w:rPr>
      </w:pPr>
    </w:p>
    <w:p w14:paraId="03A56351" w14:textId="31B86488" w:rsidR="005C3BA2" w:rsidRPr="00240746" w:rsidRDefault="00B11147" w:rsidP="00240746">
      <w:pPr>
        <w:spacing w:before="100" w:beforeAutospacing="1" w:after="100" w:afterAutospacing="1"/>
        <w:jc w:val="both"/>
        <w:outlineLvl w:val="1"/>
        <w:rPr>
          <w:rFonts w:ascii="Times New Roman" w:eastAsia="Times New Roman" w:hAnsi="Times New Roman" w:cs="Times New Roman"/>
          <w:b/>
          <w:bCs/>
          <w:color w:val="000000"/>
          <w:kern w:val="0"/>
          <w:sz w:val="22"/>
          <w:szCs w:val="22"/>
          <w:lang w:eastAsia="es-ES_tradnl"/>
          <w14:ligatures w14:val="none"/>
        </w:rPr>
      </w:pPr>
      <w:r w:rsidRPr="00240746">
        <w:rPr>
          <w:rFonts w:ascii="Times New Roman" w:eastAsia="Times New Roman" w:hAnsi="Times New Roman" w:cs="Times New Roman"/>
          <w:b/>
          <w:bCs/>
          <w:color w:val="000000"/>
          <w:kern w:val="0"/>
          <w:sz w:val="22"/>
          <w:szCs w:val="22"/>
          <w:lang w:eastAsia="es-ES_tradnl"/>
          <w14:ligatures w14:val="none"/>
        </w:rPr>
        <w:lastRenderedPageBreak/>
        <w:t xml:space="preserve">4. BIBLIOGRAFÍA </w:t>
      </w:r>
    </w:p>
    <w:p w14:paraId="36151748" w14:textId="77777777" w:rsidR="00240746" w:rsidRPr="00BF52ED" w:rsidRDefault="00240746" w:rsidP="00BF52ED">
      <w:pPr>
        <w:pStyle w:val="font-claude-response-body"/>
        <w:jc w:val="both"/>
        <w:rPr>
          <w:color w:val="000000"/>
          <w:sz w:val="22"/>
          <w:szCs w:val="22"/>
        </w:rPr>
      </w:pPr>
      <w:r w:rsidRPr="00BF52ED">
        <w:rPr>
          <w:color w:val="000000"/>
          <w:sz w:val="22"/>
          <w:szCs w:val="22"/>
        </w:rPr>
        <w:t xml:space="preserve">Armstrong, D. S. (2004). </w:t>
      </w:r>
      <w:proofErr w:type="spellStart"/>
      <w:r w:rsidRPr="00BF52ED">
        <w:rPr>
          <w:color w:val="000000"/>
          <w:sz w:val="22"/>
          <w:szCs w:val="22"/>
        </w:rPr>
        <w:t>Impact</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prior perinatal </w:t>
      </w:r>
      <w:proofErr w:type="spellStart"/>
      <w:r w:rsidRPr="00BF52ED">
        <w:rPr>
          <w:color w:val="000000"/>
          <w:sz w:val="22"/>
          <w:szCs w:val="22"/>
        </w:rPr>
        <w:t>loss</w:t>
      </w:r>
      <w:proofErr w:type="spellEnd"/>
      <w:r w:rsidRPr="00BF52ED">
        <w:rPr>
          <w:color w:val="000000"/>
          <w:sz w:val="22"/>
          <w:szCs w:val="22"/>
        </w:rPr>
        <w:t xml:space="preserve"> </w:t>
      </w:r>
      <w:proofErr w:type="spellStart"/>
      <w:r w:rsidRPr="00BF52ED">
        <w:rPr>
          <w:color w:val="000000"/>
          <w:sz w:val="22"/>
          <w:szCs w:val="22"/>
        </w:rPr>
        <w:t>on</w:t>
      </w:r>
      <w:proofErr w:type="spellEnd"/>
      <w:r w:rsidRPr="00BF52ED">
        <w:rPr>
          <w:color w:val="000000"/>
          <w:sz w:val="22"/>
          <w:szCs w:val="22"/>
        </w:rPr>
        <w:t xml:space="preserve"> </w:t>
      </w:r>
      <w:proofErr w:type="spellStart"/>
      <w:r w:rsidRPr="00BF52ED">
        <w:rPr>
          <w:color w:val="000000"/>
          <w:sz w:val="22"/>
          <w:szCs w:val="22"/>
        </w:rPr>
        <w:t>subsequent</w:t>
      </w:r>
      <w:proofErr w:type="spellEnd"/>
      <w:r w:rsidRPr="00BF52ED">
        <w:rPr>
          <w:color w:val="000000"/>
          <w:sz w:val="22"/>
          <w:szCs w:val="22"/>
        </w:rPr>
        <w:t xml:space="preserve"> </w:t>
      </w:r>
      <w:proofErr w:type="spellStart"/>
      <w:r w:rsidRPr="00BF52ED">
        <w:rPr>
          <w:color w:val="000000"/>
          <w:sz w:val="22"/>
          <w:szCs w:val="22"/>
        </w:rPr>
        <w:t>pregnancies</w:t>
      </w:r>
      <w:proofErr w:type="spellEnd"/>
      <w:r w:rsidRPr="00BF52ED">
        <w:rPr>
          <w:color w:val="000000"/>
          <w:sz w:val="22"/>
          <w:szCs w:val="22"/>
        </w:rPr>
        <w:t>.</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Journal</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of</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Obstetric</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Gynecologic</w:t>
      </w:r>
      <w:proofErr w:type="spellEnd"/>
      <w:r w:rsidRPr="00BF52ED">
        <w:rPr>
          <w:rStyle w:val="nfasis"/>
          <w:rFonts w:eastAsiaTheme="majorEastAsia"/>
          <w:color w:val="000000"/>
          <w:sz w:val="22"/>
          <w:szCs w:val="22"/>
        </w:rPr>
        <w:t xml:space="preserve">, &amp; Neonatal </w:t>
      </w:r>
      <w:proofErr w:type="spellStart"/>
      <w:r w:rsidRPr="00BF52ED">
        <w:rPr>
          <w:rStyle w:val="nfasis"/>
          <w:rFonts w:eastAsiaTheme="majorEastAsia"/>
          <w:color w:val="000000"/>
          <w:sz w:val="22"/>
          <w:szCs w:val="22"/>
        </w:rPr>
        <w:t>Nursing</w:t>
      </w:r>
      <w:proofErr w:type="spellEnd"/>
      <w:r w:rsidRPr="00BF52ED">
        <w:rPr>
          <w:rStyle w:val="nfasis"/>
          <w:rFonts w:eastAsiaTheme="majorEastAsia"/>
          <w:color w:val="000000"/>
          <w:sz w:val="22"/>
          <w:szCs w:val="22"/>
        </w:rPr>
        <w:t>, 33</w:t>
      </w:r>
      <w:r w:rsidRPr="00BF52ED">
        <w:rPr>
          <w:color w:val="000000"/>
          <w:sz w:val="22"/>
          <w:szCs w:val="22"/>
        </w:rPr>
        <w:t>(6), 765-773.</w:t>
      </w:r>
      <w:r w:rsidRPr="00BF52ED">
        <w:rPr>
          <w:rStyle w:val="apple-converted-space"/>
          <w:rFonts w:eastAsiaTheme="majorEastAsia"/>
          <w:color w:val="000000"/>
          <w:sz w:val="22"/>
          <w:szCs w:val="22"/>
        </w:rPr>
        <w:t> </w:t>
      </w:r>
      <w:hyperlink r:id="rId9" w:history="1">
        <w:r w:rsidRPr="00BF52ED">
          <w:rPr>
            <w:rStyle w:val="Hipervnculo"/>
            <w:rFonts w:eastAsiaTheme="majorEastAsia"/>
            <w:sz w:val="22"/>
            <w:szCs w:val="22"/>
          </w:rPr>
          <w:t>https://doi.org/10.1177/0884217504270714</w:t>
        </w:r>
      </w:hyperlink>
    </w:p>
    <w:p w14:paraId="3EDD264E"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Badenhorst</w:t>
      </w:r>
      <w:proofErr w:type="spellEnd"/>
      <w:r w:rsidRPr="00BF52ED">
        <w:rPr>
          <w:color w:val="000000"/>
          <w:sz w:val="22"/>
          <w:szCs w:val="22"/>
        </w:rPr>
        <w:t xml:space="preserve">, W., &amp; Hughes, P. (2007). </w:t>
      </w:r>
      <w:proofErr w:type="spellStart"/>
      <w:r w:rsidRPr="00BF52ED">
        <w:rPr>
          <w:color w:val="000000"/>
          <w:sz w:val="22"/>
          <w:szCs w:val="22"/>
        </w:rPr>
        <w:t>Psychological</w:t>
      </w:r>
      <w:proofErr w:type="spellEnd"/>
      <w:r w:rsidRPr="00BF52ED">
        <w:rPr>
          <w:color w:val="000000"/>
          <w:sz w:val="22"/>
          <w:szCs w:val="22"/>
        </w:rPr>
        <w:t xml:space="preserve"> </w:t>
      </w:r>
      <w:proofErr w:type="spellStart"/>
      <w:r w:rsidRPr="00BF52ED">
        <w:rPr>
          <w:color w:val="000000"/>
          <w:sz w:val="22"/>
          <w:szCs w:val="22"/>
        </w:rPr>
        <w:t>aspects</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perinatal </w:t>
      </w:r>
      <w:proofErr w:type="spellStart"/>
      <w:r w:rsidRPr="00BF52ED">
        <w:rPr>
          <w:color w:val="000000"/>
          <w:sz w:val="22"/>
          <w:szCs w:val="22"/>
        </w:rPr>
        <w:t>loss</w:t>
      </w:r>
      <w:proofErr w:type="spellEnd"/>
      <w:r w:rsidRPr="00BF52ED">
        <w:rPr>
          <w:color w:val="000000"/>
          <w:sz w:val="22"/>
          <w:szCs w:val="22"/>
        </w:rPr>
        <w:t>.</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Best</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Practice</w:t>
      </w:r>
      <w:proofErr w:type="spellEnd"/>
      <w:r w:rsidRPr="00BF52ED">
        <w:rPr>
          <w:rStyle w:val="nfasis"/>
          <w:rFonts w:eastAsiaTheme="majorEastAsia"/>
          <w:color w:val="000000"/>
          <w:sz w:val="22"/>
          <w:szCs w:val="22"/>
        </w:rPr>
        <w:t xml:space="preserve"> &amp; </w:t>
      </w:r>
      <w:proofErr w:type="spellStart"/>
      <w:r w:rsidRPr="00BF52ED">
        <w:rPr>
          <w:rStyle w:val="nfasis"/>
          <w:rFonts w:eastAsiaTheme="majorEastAsia"/>
          <w:color w:val="000000"/>
          <w:sz w:val="22"/>
          <w:szCs w:val="22"/>
        </w:rPr>
        <w:t>Research</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Clinical</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Obstetrics</w:t>
      </w:r>
      <w:proofErr w:type="spellEnd"/>
      <w:r w:rsidRPr="00BF52ED">
        <w:rPr>
          <w:rStyle w:val="nfasis"/>
          <w:rFonts w:eastAsiaTheme="majorEastAsia"/>
          <w:color w:val="000000"/>
          <w:sz w:val="22"/>
          <w:szCs w:val="22"/>
        </w:rPr>
        <w:t xml:space="preserve"> &amp; </w:t>
      </w:r>
      <w:proofErr w:type="spellStart"/>
      <w:r w:rsidRPr="00BF52ED">
        <w:rPr>
          <w:rStyle w:val="nfasis"/>
          <w:rFonts w:eastAsiaTheme="majorEastAsia"/>
          <w:color w:val="000000"/>
          <w:sz w:val="22"/>
          <w:szCs w:val="22"/>
        </w:rPr>
        <w:t>Gynaecology</w:t>
      </w:r>
      <w:proofErr w:type="spellEnd"/>
      <w:r w:rsidRPr="00BF52ED">
        <w:rPr>
          <w:rStyle w:val="nfasis"/>
          <w:rFonts w:eastAsiaTheme="majorEastAsia"/>
          <w:color w:val="000000"/>
          <w:sz w:val="22"/>
          <w:szCs w:val="22"/>
        </w:rPr>
        <w:t>, 21</w:t>
      </w:r>
      <w:r w:rsidRPr="00BF52ED">
        <w:rPr>
          <w:color w:val="000000"/>
          <w:sz w:val="22"/>
          <w:szCs w:val="22"/>
        </w:rPr>
        <w:t>(2), 249-259.</w:t>
      </w:r>
      <w:r w:rsidRPr="00BF52ED">
        <w:rPr>
          <w:rStyle w:val="apple-converted-space"/>
          <w:rFonts w:eastAsiaTheme="majorEastAsia"/>
          <w:color w:val="000000"/>
          <w:sz w:val="22"/>
          <w:szCs w:val="22"/>
        </w:rPr>
        <w:t> </w:t>
      </w:r>
      <w:hyperlink r:id="rId10" w:history="1">
        <w:r w:rsidRPr="00BF52ED">
          <w:rPr>
            <w:rStyle w:val="Hipervnculo"/>
            <w:rFonts w:eastAsiaTheme="majorEastAsia"/>
            <w:sz w:val="22"/>
            <w:szCs w:val="22"/>
          </w:rPr>
          <w:t>https://doi.org/10.1016/j.b</w:t>
        </w:r>
        <w:r w:rsidRPr="00BF52ED">
          <w:rPr>
            <w:rStyle w:val="Hipervnculo"/>
            <w:rFonts w:eastAsiaTheme="majorEastAsia"/>
            <w:sz w:val="22"/>
            <w:szCs w:val="22"/>
          </w:rPr>
          <w:t>p</w:t>
        </w:r>
        <w:r w:rsidRPr="00BF52ED">
          <w:rPr>
            <w:rStyle w:val="Hipervnculo"/>
            <w:rFonts w:eastAsiaTheme="majorEastAsia"/>
            <w:sz w:val="22"/>
            <w:szCs w:val="22"/>
          </w:rPr>
          <w:t>obgyn.2006.11.004</w:t>
        </w:r>
      </w:hyperlink>
    </w:p>
    <w:p w14:paraId="45134ECF"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Burden</w:t>
      </w:r>
      <w:proofErr w:type="spellEnd"/>
      <w:r w:rsidRPr="00BF52ED">
        <w:rPr>
          <w:color w:val="000000"/>
          <w:sz w:val="22"/>
          <w:szCs w:val="22"/>
        </w:rPr>
        <w:t xml:space="preserve">, C., Bradley, S., Storey, C., Ellis, A., </w:t>
      </w:r>
      <w:proofErr w:type="spellStart"/>
      <w:r w:rsidRPr="00BF52ED">
        <w:rPr>
          <w:color w:val="000000"/>
          <w:sz w:val="22"/>
          <w:szCs w:val="22"/>
        </w:rPr>
        <w:t>Heazell</w:t>
      </w:r>
      <w:proofErr w:type="spellEnd"/>
      <w:r w:rsidRPr="00BF52ED">
        <w:rPr>
          <w:color w:val="000000"/>
          <w:sz w:val="22"/>
          <w:szCs w:val="22"/>
        </w:rPr>
        <w:t xml:space="preserve">, A. E., </w:t>
      </w:r>
      <w:proofErr w:type="spellStart"/>
      <w:r w:rsidRPr="00BF52ED">
        <w:rPr>
          <w:color w:val="000000"/>
          <w:sz w:val="22"/>
          <w:szCs w:val="22"/>
        </w:rPr>
        <w:t>Downe</w:t>
      </w:r>
      <w:proofErr w:type="spellEnd"/>
      <w:r w:rsidRPr="00BF52ED">
        <w:rPr>
          <w:color w:val="000000"/>
          <w:sz w:val="22"/>
          <w:szCs w:val="22"/>
        </w:rPr>
        <w:t xml:space="preserve">, S., </w:t>
      </w:r>
      <w:proofErr w:type="spellStart"/>
      <w:r w:rsidRPr="00BF52ED">
        <w:rPr>
          <w:color w:val="000000"/>
          <w:sz w:val="22"/>
          <w:szCs w:val="22"/>
        </w:rPr>
        <w:t>Cacciatore</w:t>
      </w:r>
      <w:proofErr w:type="spellEnd"/>
      <w:r w:rsidRPr="00BF52ED">
        <w:rPr>
          <w:color w:val="000000"/>
          <w:sz w:val="22"/>
          <w:szCs w:val="22"/>
        </w:rPr>
        <w:t xml:space="preserve">, J., &amp; </w:t>
      </w:r>
      <w:proofErr w:type="spellStart"/>
      <w:r w:rsidRPr="00BF52ED">
        <w:rPr>
          <w:color w:val="000000"/>
          <w:sz w:val="22"/>
          <w:szCs w:val="22"/>
        </w:rPr>
        <w:t>Siassakos</w:t>
      </w:r>
      <w:proofErr w:type="spellEnd"/>
      <w:r w:rsidRPr="00BF52ED">
        <w:rPr>
          <w:color w:val="000000"/>
          <w:sz w:val="22"/>
          <w:szCs w:val="22"/>
        </w:rPr>
        <w:t xml:space="preserve">, D. (2016). </w:t>
      </w:r>
      <w:proofErr w:type="spellStart"/>
      <w:r w:rsidRPr="00BF52ED">
        <w:rPr>
          <w:color w:val="000000"/>
          <w:sz w:val="22"/>
          <w:szCs w:val="22"/>
        </w:rPr>
        <w:t>From</w:t>
      </w:r>
      <w:proofErr w:type="spellEnd"/>
      <w:r w:rsidRPr="00BF52ED">
        <w:rPr>
          <w:color w:val="000000"/>
          <w:sz w:val="22"/>
          <w:szCs w:val="22"/>
        </w:rPr>
        <w:t xml:space="preserve"> </w:t>
      </w:r>
      <w:proofErr w:type="spellStart"/>
      <w:r w:rsidRPr="00BF52ED">
        <w:rPr>
          <w:color w:val="000000"/>
          <w:sz w:val="22"/>
          <w:szCs w:val="22"/>
        </w:rPr>
        <w:t>grief</w:t>
      </w:r>
      <w:proofErr w:type="spellEnd"/>
      <w:r w:rsidRPr="00BF52ED">
        <w:rPr>
          <w:color w:val="000000"/>
          <w:sz w:val="22"/>
          <w:szCs w:val="22"/>
        </w:rPr>
        <w:t xml:space="preserve">, </w:t>
      </w:r>
      <w:proofErr w:type="spellStart"/>
      <w:r w:rsidRPr="00BF52ED">
        <w:rPr>
          <w:color w:val="000000"/>
          <w:sz w:val="22"/>
          <w:szCs w:val="22"/>
        </w:rPr>
        <w:t>guilt</w:t>
      </w:r>
      <w:proofErr w:type="spellEnd"/>
      <w:r w:rsidRPr="00BF52ED">
        <w:rPr>
          <w:color w:val="000000"/>
          <w:sz w:val="22"/>
          <w:szCs w:val="22"/>
        </w:rPr>
        <w:t xml:space="preserve"> </w:t>
      </w:r>
      <w:proofErr w:type="spellStart"/>
      <w:r w:rsidRPr="00BF52ED">
        <w:rPr>
          <w:color w:val="000000"/>
          <w:sz w:val="22"/>
          <w:szCs w:val="22"/>
        </w:rPr>
        <w:t>pain</w:t>
      </w:r>
      <w:proofErr w:type="spellEnd"/>
      <w:r w:rsidRPr="00BF52ED">
        <w:rPr>
          <w:color w:val="000000"/>
          <w:sz w:val="22"/>
          <w:szCs w:val="22"/>
        </w:rPr>
        <w:t xml:space="preserve"> and </w:t>
      </w:r>
      <w:proofErr w:type="spellStart"/>
      <w:r w:rsidRPr="00BF52ED">
        <w:rPr>
          <w:color w:val="000000"/>
          <w:sz w:val="22"/>
          <w:szCs w:val="22"/>
        </w:rPr>
        <w:t>stigma</w:t>
      </w:r>
      <w:proofErr w:type="spellEnd"/>
      <w:r w:rsidRPr="00BF52ED">
        <w:rPr>
          <w:color w:val="000000"/>
          <w:sz w:val="22"/>
          <w:szCs w:val="22"/>
        </w:rPr>
        <w:t xml:space="preserve"> </w:t>
      </w:r>
      <w:proofErr w:type="spellStart"/>
      <w:r w:rsidRPr="00BF52ED">
        <w:rPr>
          <w:color w:val="000000"/>
          <w:sz w:val="22"/>
          <w:szCs w:val="22"/>
        </w:rPr>
        <w:t>to</w:t>
      </w:r>
      <w:proofErr w:type="spellEnd"/>
      <w:r w:rsidRPr="00BF52ED">
        <w:rPr>
          <w:color w:val="000000"/>
          <w:sz w:val="22"/>
          <w:szCs w:val="22"/>
        </w:rPr>
        <w:t xml:space="preserve"> hope and </w:t>
      </w:r>
      <w:proofErr w:type="spellStart"/>
      <w:r w:rsidRPr="00BF52ED">
        <w:rPr>
          <w:color w:val="000000"/>
          <w:sz w:val="22"/>
          <w:szCs w:val="22"/>
        </w:rPr>
        <w:t>pride</w:t>
      </w:r>
      <w:proofErr w:type="spellEnd"/>
      <w:r w:rsidRPr="00BF52ED">
        <w:rPr>
          <w:color w:val="000000"/>
          <w:sz w:val="22"/>
          <w:szCs w:val="22"/>
        </w:rPr>
        <w:t xml:space="preserve">: A </w:t>
      </w:r>
      <w:proofErr w:type="spellStart"/>
      <w:r w:rsidRPr="00BF52ED">
        <w:rPr>
          <w:color w:val="000000"/>
          <w:sz w:val="22"/>
          <w:szCs w:val="22"/>
        </w:rPr>
        <w:t>systematic</w:t>
      </w:r>
      <w:proofErr w:type="spellEnd"/>
      <w:r w:rsidRPr="00BF52ED">
        <w:rPr>
          <w:color w:val="000000"/>
          <w:sz w:val="22"/>
          <w:szCs w:val="22"/>
        </w:rPr>
        <w:t xml:space="preserve"> </w:t>
      </w:r>
      <w:proofErr w:type="spellStart"/>
      <w:r w:rsidRPr="00BF52ED">
        <w:rPr>
          <w:color w:val="000000"/>
          <w:sz w:val="22"/>
          <w:szCs w:val="22"/>
        </w:rPr>
        <w:t>review</w:t>
      </w:r>
      <w:proofErr w:type="spellEnd"/>
      <w:r w:rsidRPr="00BF52ED">
        <w:rPr>
          <w:color w:val="000000"/>
          <w:sz w:val="22"/>
          <w:szCs w:val="22"/>
        </w:rPr>
        <w:t xml:space="preserve"> and meta-</w:t>
      </w:r>
      <w:proofErr w:type="spellStart"/>
      <w:r w:rsidRPr="00BF52ED">
        <w:rPr>
          <w:color w:val="000000"/>
          <w:sz w:val="22"/>
          <w:szCs w:val="22"/>
        </w:rPr>
        <w:t>analysis</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w:t>
      </w:r>
      <w:proofErr w:type="spellStart"/>
      <w:r w:rsidRPr="00BF52ED">
        <w:rPr>
          <w:color w:val="000000"/>
          <w:sz w:val="22"/>
          <w:szCs w:val="22"/>
        </w:rPr>
        <w:t>mixed-method</w:t>
      </w:r>
      <w:proofErr w:type="spellEnd"/>
      <w:r w:rsidRPr="00BF52ED">
        <w:rPr>
          <w:color w:val="000000"/>
          <w:sz w:val="22"/>
          <w:szCs w:val="22"/>
        </w:rPr>
        <w:t xml:space="preserve"> </w:t>
      </w:r>
      <w:proofErr w:type="spellStart"/>
      <w:r w:rsidRPr="00BF52ED">
        <w:rPr>
          <w:color w:val="000000"/>
          <w:sz w:val="22"/>
          <w:szCs w:val="22"/>
        </w:rPr>
        <w:t>research</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the </w:t>
      </w:r>
      <w:proofErr w:type="spellStart"/>
      <w:r w:rsidRPr="00BF52ED">
        <w:rPr>
          <w:color w:val="000000"/>
          <w:sz w:val="22"/>
          <w:szCs w:val="22"/>
        </w:rPr>
        <w:t>psychosocial</w:t>
      </w:r>
      <w:proofErr w:type="spellEnd"/>
      <w:r w:rsidRPr="00BF52ED">
        <w:rPr>
          <w:color w:val="000000"/>
          <w:sz w:val="22"/>
          <w:szCs w:val="22"/>
        </w:rPr>
        <w:t xml:space="preserve"> </w:t>
      </w:r>
      <w:proofErr w:type="spellStart"/>
      <w:r w:rsidRPr="00BF52ED">
        <w:rPr>
          <w:color w:val="000000"/>
          <w:sz w:val="22"/>
          <w:szCs w:val="22"/>
        </w:rPr>
        <w:t>impact</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w:t>
      </w:r>
      <w:proofErr w:type="spellStart"/>
      <w:r w:rsidRPr="00BF52ED">
        <w:rPr>
          <w:color w:val="000000"/>
          <w:sz w:val="22"/>
          <w:szCs w:val="22"/>
        </w:rPr>
        <w:t>stillbirth</w:t>
      </w:r>
      <w:proofErr w:type="spellEnd"/>
      <w:r w:rsidRPr="00BF52ED">
        <w:rPr>
          <w:color w:val="000000"/>
          <w:sz w:val="22"/>
          <w:szCs w:val="22"/>
        </w:rPr>
        <w:t>.</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 xml:space="preserve">BMC </w:t>
      </w:r>
      <w:proofErr w:type="spellStart"/>
      <w:r w:rsidRPr="00BF52ED">
        <w:rPr>
          <w:rStyle w:val="nfasis"/>
          <w:rFonts w:eastAsiaTheme="majorEastAsia"/>
          <w:color w:val="000000"/>
          <w:sz w:val="22"/>
          <w:szCs w:val="22"/>
        </w:rPr>
        <w:t>Pregnancy</w:t>
      </w:r>
      <w:proofErr w:type="spellEnd"/>
      <w:r w:rsidRPr="00BF52ED">
        <w:rPr>
          <w:rStyle w:val="nfasis"/>
          <w:rFonts w:eastAsiaTheme="majorEastAsia"/>
          <w:color w:val="000000"/>
          <w:sz w:val="22"/>
          <w:szCs w:val="22"/>
        </w:rPr>
        <w:t xml:space="preserve"> and </w:t>
      </w:r>
      <w:proofErr w:type="spellStart"/>
      <w:r w:rsidRPr="00BF52ED">
        <w:rPr>
          <w:rStyle w:val="nfasis"/>
          <w:rFonts w:eastAsiaTheme="majorEastAsia"/>
          <w:color w:val="000000"/>
          <w:sz w:val="22"/>
          <w:szCs w:val="22"/>
        </w:rPr>
        <w:t>Childbirth</w:t>
      </w:r>
      <w:proofErr w:type="spellEnd"/>
      <w:r w:rsidRPr="00BF52ED">
        <w:rPr>
          <w:rStyle w:val="nfasis"/>
          <w:rFonts w:eastAsiaTheme="majorEastAsia"/>
          <w:color w:val="000000"/>
          <w:sz w:val="22"/>
          <w:szCs w:val="22"/>
        </w:rPr>
        <w:t>, 16</w:t>
      </w:r>
      <w:r w:rsidRPr="00BF52ED">
        <w:rPr>
          <w:color w:val="000000"/>
          <w:sz w:val="22"/>
          <w:szCs w:val="22"/>
        </w:rPr>
        <w:t>(1), 9.</w:t>
      </w:r>
      <w:r w:rsidRPr="00BF52ED">
        <w:rPr>
          <w:rStyle w:val="apple-converted-space"/>
          <w:rFonts w:eastAsiaTheme="majorEastAsia"/>
          <w:color w:val="000000"/>
          <w:sz w:val="22"/>
          <w:szCs w:val="22"/>
        </w:rPr>
        <w:t> </w:t>
      </w:r>
      <w:hyperlink r:id="rId11" w:history="1">
        <w:r w:rsidRPr="00BF52ED">
          <w:rPr>
            <w:rStyle w:val="Hipervnculo"/>
            <w:rFonts w:eastAsiaTheme="majorEastAsia"/>
            <w:sz w:val="22"/>
            <w:szCs w:val="22"/>
          </w:rPr>
          <w:t>https://doi.org/10</w:t>
        </w:r>
        <w:r w:rsidRPr="00BF52ED">
          <w:rPr>
            <w:rStyle w:val="Hipervnculo"/>
            <w:rFonts w:eastAsiaTheme="majorEastAsia"/>
            <w:sz w:val="22"/>
            <w:szCs w:val="22"/>
          </w:rPr>
          <w:t>.</w:t>
        </w:r>
        <w:r w:rsidRPr="00BF52ED">
          <w:rPr>
            <w:rStyle w:val="Hipervnculo"/>
            <w:rFonts w:eastAsiaTheme="majorEastAsia"/>
            <w:sz w:val="22"/>
            <w:szCs w:val="22"/>
          </w:rPr>
          <w:t>1186/s12884-016-0800-8</w:t>
        </w:r>
      </w:hyperlink>
    </w:p>
    <w:p w14:paraId="10C33830"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Cacciatore</w:t>
      </w:r>
      <w:proofErr w:type="spellEnd"/>
      <w:r w:rsidRPr="00BF52ED">
        <w:rPr>
          <w:color w:val="000000"/>
          <w:sz w:val="22"/>
          <w:szCs w:val="22"/>
        </w:rPr>
        <w:t xml:space="preserve">, J. (2013). </w:t>
      </w:r>
      <w:proofErr w:type="spellStart"/>
      <w:r w:rsidRPr="00BF52ED">
        <w:rPr>
          <w:color w:val="000000"/>
          <w:sz w:val="22"/>
          <w:szCs w:val="22"/>
        </w:rPr>
        <w:t>Psychological</w:t>
      </w:r>
      <w:proofErr w:type="spellEnd"/>
      <w:r w:rsidRPr="00BF52ED">
        <w:rPr>
          <w:color w:val="000000"/>
          <w:sz w:val="22"/>
          <w:szCs w:val="22"/>
        </w:rPr>
        <w:t xml:space="preserve"> </w:t>
      </w:r>
      <w:proofErr w:type="spellStart"/>
      <w:r w:rsidRPr="00BF52ED">
        <w:rPr>
          <w:color w:val="000000"/>
          <w:sz w:val="22"/>
          <w:szCs w:val="22"/>
        </w:rPr>
        <w:t>effects</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w:t>
      </w:r>
      <w:proofErr w:type="spellStart"/>
      <w:r w:rsidRPr="00BF52ED">
        <w:rPr>
          <w:color w:val="000000"/>
          <w:sz w:val="22"/>
          <w:szCs w:val="22"/>
        </w:rPr>
        <w:t>stillbirth</w:t>
      </w:r>
      <w:proofErr w:type="spellEnd"/>
      <w:r w:rsidRPr="00BF52ED">
        <w:rPr>
          <w:color w:val="000000"/>
          <w:sz w:val="22"/>
          <w:szCs w:val="22"/>
        </w:rPr>
        <w:t>.</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Seminars</w:t>
      </w:r>
      <w:proofErr w:type="spellEnd"/>
      <w:r w:rsidRPr="00BF52ED">
        <w:rPr>
          <w:rStyle w:val="nfasis"/>
          <w:rFonts w:eastAsiaTheme="majorEastAsia"/>
          <w:color w:val="000000"/>
          <w:sz w:val="22"/>
          <w:szCs w:val="22"/>
        </w:rPr>
        <w:t xml:space="preserve"> in Fetal and Neonatal Medicine, 18</w:t>
      </w:r>
      <w:r w:rsidRPr="00BF52ED">
        <w:rPr>
          <w:color w:val="000000"/>
          <w:sz w:val="22"/>
          <w:szCs w:val="22"/>
        </w:rPr>
        <w:t>(2), 76-82.</w:t>
      </w:r>
      <w:r w:rsidRPr="00BF52ED">
        <w:rPr>
          <w:rStyle w:val="apple-converted-space"/>
          <w:rFonts w:eastAsiaTheme="majorEastAsia"/>
          <w:color w:val="000000"/>
          <w:sz w:val="22"/>
          <w:szCs w:val="22"/>
        </w:rPr>
        <w:t> </w:t>
      </w:r>
      <w:hyperlink r:id="rId12" w:history="1">
        <w:r w:rsidRPr="00BF52ED">
          <w:rPr>
            <w:rStyle w:val="Hipervnculo"/>
            <w:rFonts w:eastAsiaTheme="majorEastAsia"/>
            <w:sz w:val="22"/>
            <w:szCs w:val="22"/>
          </w:rPr>
          <w:t>https://doi.org/10.1016/j.siny</w:t>
        </w:r>
        <w:r w:rsidRPr="00BF52ED">
          <w:rPr>
            <w:rStyle w:val="Hipervnculo"/>
            <w:rFonts w:eastAsiaTheme="majorEastAsia"/>
            <w:sz w:val="22"/>
            <w:szCs w:val="22"/>
          </w:rPr>
          <w:t>.</w:t>
        </w:r>
        <w:r w:rsidRPr="00BF52ED">
          <w:rPr>
            <w:rStyle w:val="Hipervnculo"/>
            <w:rFonts w:eastAsiaTheme="majorEastAsia"/>
            <w:sz w:val="22"/>
            <w:szCs w:val="22"/>
          </w:rPr>
          <w:t>2012.09.001</w:t>
        </w:r>
      </w:hyperlink>
    </w:p>
    <w:p w14:paraId="2C4F4CE0"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Cacciatore</w:t>
      </w:r>
      <w:proofErr w:type="spellEnd"/>
      <w:r w:rsidRPr="00BF52ED">
        <w:rPr>
          <w:color w:val="000000"/>
          <w:sz w:val="22"/>
          <w:szCs w:val="22"/>
        </w:rPr>
        <w:t xml:space="preserve">, J., &amp; Flint, M. (2012). </w:t>
      </w:r>
      <w:proofErr w:type="spellStart"/>
      <w:r w:rsidRPr="00BF52ED">
        <w:rPr>
          <w:color w:val="000000"/>
          <w:sz w:val="22"/>
          <w:szCs w:val="22"/>
        </w:rPr>
        <w:t>Mediating</w:t>
      </w:r>
      <w:proofErr w:type="spellEnd"/>
      <w:r w:rsidRPr="00BF52ED">
        <w:rPr>
          <w:color w:val="000000"/>
          <w:sz w:val="22"/>
          <w:szCs w:val="22"/>
        </w:rPr>
        <w:t xml:space="preserve"> </w:t>
      </w:r>
      <w:proofErr w:type="spellStart"/>
      <w:r w:rsidRPr="00BF52ED">
        <w:rPr>
          <w:color w:val="000000"/>
          <w:sz w:val="22"/>
          <w:szCs w:val="22"/>
        </w:rPr>
        <w:t>grief</w:t>
      </w:r>
      <w:proofErr w:type="spellEnd"/>
      <w:r w:rsidRPr="00BF52ED">
        <w:rPr>
          <w:color w:val="000000"/>
          <w:sz w:val="22"/>
          <w:szCs w:val="22"/>
        </w:rPr>
        <w:t xml:space="preserve">: Postmortem </w:t>
      </w:r>
      <w:proofErr w:type="spellStart"/>
      <w:r w:rsidRPr="00BF52ED">
        <w:rPr>
          <w:color w:val="000000"/>
          <w:sz w:val="22"/>
          <w:szCs w:val="22"/>
        </w:rPr>
        <w:t>ritualization</w:t>
      </w:r>
      <w:proofErr w:type="spellEnd"/>
      <w:r w:rsidRPr="00BF52ED">
        <w:rPr>
          <w:color w:val="000000"/>
          <w:sz w:val="22"/>
          <w:szCs w:val="22"/>
        </w:rPr>
        <w:t xml:space="preserve"> after </w:t>
      </w:r>
      <w:proofErr w:type="spellStart"/>
      <w:r w:rsidRPr="00BF52ED">
        <w:rPr>
          <w:color w:val="000000"/>
          <w:sz w:val="22"/>
          <w:szCs w:val="22"/>
        </w:rPr>
        <w:t>child</w:t>
      </w:r>
      <w:proofErr w:type="spellEnd"/>
      <w:r w:rsidRPr="00BF52ED">
        <w:rPr>
          <w:color w:val="000000"/>
          <w:sz w:val="22"/>
          <w:szCs w:val="22"/>
        </w:rPr>
        <w:t xml:space="preserve"> </w:t>
      </w:r>
      <w:proofErr w:type="spellStart"/>
      <w:r w:rsidRPr="00BF52ED">
        <w:rPr>
          <w:color w:val="000000"/>
          <w:sz w:val="22"/>
          <w:szCs w:val="22"/>
        </w:rPr>
        <w:t>death</w:t>
      </w:r>
      <w:proofErr w:type="spellEnd"/>
      <w:r w:rsidRPr="00BF52ED">
        <w:rPr>
          <w:color w:val="000000"/>
          <w:sz w:val="22"/>
          <w:szCs w:val="22"/>
        </w:rPr>
        <w:t>.</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Journal</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of</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Loss</w:t>
      </w:r>
      <w:proofErr w:type="spellEnd"/>
      <w:r w:rsidRPr="00BF52ED">
        <w:rPr>
          <w:rStyle w:val="nfasis"/>
          <w:rFonts w:eastAsiaTheme="majorEastAsia"/>
          <w:color w:val="000000"/>
          <w:sz w:val="22"/>
          <w:szCs w:val="22"/>
        </w:rPr>
        <w:t xml:space="preserve"> and Trauma, 17</w:t>
      </w:r>
      <w:r w:rsidRPr="00BF52ED">
        <w:rPr>
          <w:color w:val="000000"/>
          <w:sz w:val="22"/>
          <w:szCs w:val="22"/>
        </w:rPr>
        <w:t>(2), 158-172.</w:t>
      </w:r>
      <w:r w:rsidRPr="00BF52ED">
        <w:rPr>
          <w:rStyle w:val="apple-converted-space"/>
          <w:rFonts w:eastAsiaTheme="majorEastAsia"/>
          <w:color w:val="000000"/>
          <w:sz w:val="22"/>
          <w:szCs w:val="22"/>
        </w:rPr>
        <w:t> </w:t>
      </w:r>
      <w:hyperlink r:id="rId13" w:history="1">
        <w:r w:rsidRPr="00BF52ED">
          <w:rPr>
            <w:rStyle w:val="Hipervnculo"/>
            <w:rFonts w:eastAsiaTheme="majorEastAsia"/>
            <w:sz w:val="22"/>
            <w:szCs w:val="22"/>
          </w:rPr>
          <w:t>https://doi.org/10.108</w:t>
        </w:r>
        <w:r w:rsidRPr="00BF52ED">
          <w:rPr>
            <w:rStyle w:val="Hipervnculo"/>
            <w:rFonts w:eastAsiaTheme="majorEastAsia"/>
            <w:sz w:val="22"/>
            <w:szCs w:val="22"/>
          </w:rPr>
          <w:t>0</w:t>
        </w:r>
        <w:r w:rsidRPr="00BF52ED">
          <w:rPr>
            <w:rStyle w:val="Hipervnculo"/>
            <w:rFonts w:eastAsiaTheme="majorEastAsia"/>
            <w:sz w:val="22"/>
            <w:szCs w:val="22"/>
          </w:rPr>
          <w:t>/15325024.2011.595299</w:t>
        </w:r>
      </w:hyperlink>
    </w:p>
    <w:p w14:paraId="7944F321"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Cacciatore</w:t>
      </w:r>
      <w:proofErr w:type="spellEnd"/>
      <w:r w:rsidRPr="00BF52ED">
        <w:rPr>
          <w:color w:val="000000"/>
          <w:sz w:val="22"/>
          <w:szCs w:val="22"/>
        </w:rPr>
        <w:t xml:space="preserve">, J., </w:t>
      </w:r>
      <w:proofErr w:type="spellStart"/>
      <w:r w:rsidRPr="00BF52ED">
        <w:rPr>
          <w:color w:val="000000"/>
          <w:sz w:val="22"/>
          <w:szCs w:val="22"/>
        </w:rPr>
        <w:t>Schnebly</w:t>
      </w:r>
      <w:proofErr w:type="spellEnd"/>
      <w:r w:rsidRPr="00BF52ED">
        <w:rPr>
          <w:color w:val="000000"/>
          <w:sz w:val="22"/>
          <w:szCs w:val="22"/>
        </w:rPr>
        <w:t xml:space="preserve">, S., &amp; </w:t>
      </w:r>
      <w:proofErr w:type="spellStart"/>
      <w:r w:rsidRPr="00BF52ED">
        <w:rPr>
          <w:color w:val="000000"/>
          <w:sz w:val="22"/>
          <w:szCs w:val="22"/>
        </w:rPr>
        <w:t>Froen</w:t>
      </w:r>
      <w:proofErr w:type="spellEnd"/>
      <w:r w:rsidRPr="00BF52ED">
        <w:rPr>
          <w:color w:val="000000"/>
          <w:sz w:val="22"/>
          <w:szCs w:val="22"/>
        </w:rPr>
        <w:t xml:space="preserve">, J. F. (2009). The </w:t>
      </w:r>
      <w:proofErr w:type="spellStart"/>
      <w:r w:rsidRPr="00BF52ED">
        <w:rPr>
          <w:color w:val="000000"/>
          <w:sz w:val="22"/>
          <w:szCs w:val="22"/>
        </w:rPr>
        <w:t>effects</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social </w:t>
      </w:r>
      <w:proofErr w:type="spellStart"/>
      <w:r w:rsidRPr="00BF52ED">
        <w:rPr>
          <w:color w:val="000000"/>
          <w:sz w:val="22"/>
          <w:szCs w:val="22"/>
        </w:rPr>
        <w:t>support</w:t>
      </w:r>
      <w:proofErr w:type="spellEnd"/>
      <w:r w:rsidRPr="00BF52ED">
        <w:rPr>
          <w:color w:val="000000"/>
          <w:sz w:val="22"/>
          <w:szCs w:val="22"/>
        </w:rPr>
        <w:t xml:space="preserve"> </w:t>
      </w:r>
      <w:proofErr w:type="spellStart"/>
      <w:r w:rsidRPr="00BF52ED">
        <w:rPr>
          <w:color w:val="000000"/>
          <w:sz w:val="22"/>
          <w:szCs w:val="22"/>
        </w:rPr>
        <w:t>on</w:t>
      </w:r>
      <w:proofErr w:type="spellEnd"/>
      <w:r w:rsidRPr="00BF52ED">
        <w:rPr>
          <w:color w:val="000000"/>
          <w:sz w:val="22"/>
          <w:szCs w:val="22"/>
        </w:rPr>
        <w:t xml:space="preserve"> maternal </w:t>
      </w:r>
      <w:proofErr w:type="spellStart"/>
      <w:r w:rsidRPr="00BF52ED">
        <w:rPr>
          <w:color w:val="000000"/>
          <w:sz w:val="22"/>
          <w:szCs w:val="22"/>
        </w:rPr>
        <w:t>anxiety</w:t>
      </w:r>
      <w:proofErr w:type="spellEnd"/>
      <w:r w:rsidRPr="00BF52ED">
        <w:rPr>
          <w:color w:val="000000"/>
          <w:sz w:val="22"/>
          <w:szCs w:val="22"/>
        </w:rPr>
        <w:t xml:space="preserve"> and </w:t>
      </w:r>
      <w:proofErr w:type="spellStart"/>
      <w:r w:rsidRPr="00BF52ED">
        <w:rPr>
          <w:color w:val="000000"/>
          <w:sz w:val="22"/>
          <w:szCs w:val="22"/>
        </w:rPr>
        <w:t>depression</w:t>
      </w:r>
      <w:proofErr w:type="spellEnd"/>
      <w:r w:rsidRPr="00BF52ED">
        <w:rPr>
          <w:color w:val="000000"/>
          <w:sz w:val="22"/>
          <w:szCs w:val="22"/>
        </w:rPr>
        <w:t xml:space="preserve"> after </w:t>
      </w:r>
      <w:proofErr w:type="spellStart"/>
      <w:r w:rsidRPr="00BF52ED">
        <w:rPr>
          <w:color w:val="000000"/>
          <w:sz w:val="22"/>
          <w:szCs w:val="22"/>
        </w:rPr>
        <w:t>stillbirth</w:t>
      </w:r>
      <w:proofErr w:type="spellEnd"/>
      <w:r w:rsidRPr="00BF52ED">
        <w:rPr>
          <w:color w:val="000000"/>
          <w:sz w:val="22"/>
          <w:szCs w:val="22"/>
        </w:rPr>
        <w:t>.</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Health</w:t>
      </w:r>
      <w:proofErr w:type="spellEnd"/>
      <w:r w:rsidRPr="00BF52ED">
        <w:rPr>
          <w:rStyle w:val="nfasis"/>
          <w:rFonts w:eastAsiaTheme="majorEastAsia"/>
          <w:color w:val="000000"/>
          <w:sz w:val="22"/>
          <w:szCs w:val="22"/>
        </w:rPr>
        <w:t xml:space="preserve"> &amp; Social Care in the </w:t>
      </w:r>
      <w:proofErr w:type="spellStart"/>
      <w:r w:rsidRPr="00BF52ED">
        <w:rPr>
          <w:rStyle w:val="nfasis"/>
          <w:rFonts w:eastAsiaTheme="majorEastAsia"/>
          <w:color w:val="000000"/>
          <w:sz w:val="22"/>
          <w:szCs w:val="22"/>
        </w:rPr>
        <w:t>Community</w:t>
      </w:r>
      <w:proofErr w:type="spellEnd"/>
      <w:r w:rsidRPr="00BF52ED">
        <w:rPr>
          <w:rStyle w:val="nfasis"/>
          <w:rFonts w:eastAsiaTheme="majorEastAsia"/>
          <w:color w:val="000000"/>
          <w:sz w:val="22"/>
          <w:szCs w:val="22"/>
        </w:rPr>
        <w:t>, 17</w:t>
      </w:r>
      <w:r w:rsidRPr="00BF52ED">
        <w:rPr>
          <w:color w:val="000000"/>
          <w:sz w:val="22"/>
          <w:szCs w:val="22"/>
        </w:rPr>
        <w:t>(2), 167-176.</w:t>
      </w:r>
      <w:r w:rsidRPr="00BF52ED">
        <w:rPr>
          <w:rStyle w:val="apple-converted-space"/>
          <w:rFonts w:eastAsiaTheme="majorEastAsia"/>
          <w:color w:val="000000"/>
          <w:sz w:val="22"/>
          <w:szCs w:val="22"/>
        </w:rPr>
        <w:t> </w:t>
      </w:r>
      <w:hyperlink r:id="rId14" w:history="1">
        <w:r w:rsidRPr="00BF52ED">
          <w:rPr>
            <w:rStyle w:val="Hipervnculo"/>
            <w:rFonts w:eastAsiaTheme="majorEastAsia"/>
            <w:sz w:val="22"/>
            <w:szCs w:val="22"/>
          </w:rPr>
          <w:t>https://doi.org/10.1111/j.</w:t>
        </w:r>
        <w:r w:rsidRPr="00BF52ED">
          <w:rPr>
            <w:rStyle w:val="Hipervnculo"/>
            <w:rFonts w:eastAsiaTheme="majorEastAsia"/>
            <w:sz w:val="22"/>
            <w:szCs w:val="22"/>
          </w:rPr>
          <w:t>1</w:t>
        </w:r>
        <w:r w:rsidRPr="00BF52ED">
          <w:rPr>
            <w:rStyle w:val="Hipervnculo"/>
            <w:rFonts w:eastAsiaTheme="majorEastAsia"/>
            <w:sz w:val="22"/>
            <w:szCs w:val="22"/>
          </w:rPr>
          <w:t>365-2524.2008.00814.x</w:t>
        </w:r>
      </w:hyperlink>
    </w:p>
    <w:p w14:paraId="65303D4F" w14:textId="77777777" w:rsidR="00BF52ED" w:rsidRPr="00BF52ED" w:rsidRDefault="00BF52ED" w:rsidP="00BF52ED">
      <w:pPr>
        <w:pStyle w:val="font-claude-response-body"/>
        <w:jc w:val="both"/>
        <w:rPr>
          <w:color w:val="000000"/>
          <w:sz w:val="22"/>
          <w:szCs w:val="22"/>
        </w:rPr>
      </w:pPr>
      <w:r w:rsidRPr="00BF52ED">
        <w:rPr>
          <w:color w:val="000000"/>
          <w:sz w:val="22"/>
          <w:szCs w:val="22"/>
        </w:rPr>
        <w:t>Doka, K. J. (1989).</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Disenfranchised</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grief</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Recognizing</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hidden</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sorrow</w:t>
      </w:r>
      <w:proofErr w:type="spellEnd"/>
      <w:r w:rsidRPr="00BF52ED">
        <w:rPr>
          <w:color w:val="000000"/>
          <w:sz w:val="22"/>
          <w:szCs w:val="22"/>
        </w:rPr>
        <w:t xml:space="preserve">. Lexington </w:t>
      </w:r>
      <w:proofErr w:type="spellStart"/>
      <w:r w:rsidRPr="00BF52ED">
        <w:rPr>
          <w:color w:val="000000"/>
          <w:sz w:val="22"/>
          <w:szCs w:val="22"/>
        </w:rPr>
        <w:t>Books</w:t>
      </w:r>
      <w:proofErr w:type="spellEnd"/>
      <w:r w:rsidRPr="00BF52ED">
        <w:rPr>
          <w:color w:val="000000"/>
          <w:sz w:val="22"/>
          <w:szCs w:val="22"/>
        </w:rPr>
        <w:t>.</w:t>
      </w:r>
    </w:p>
    <w:p w14:paraId="06ACF783"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Due</w:t>
      </w:r>
      <w:proofErr w:type="spellEnd"/>
      <w:r w:rsidRPr="00BF52ED">
        <w:rPr>
          <w:color w:val="000000"/>
          <w:sz w:val="22"/>
          <w:szCs w:val="22"/>
        </w:rPr>
        <w:t xml:space="preserve">, C., </w:t>
      </w:r>
      <w:proofErr w:type="spellStart"/>
      <w:r w:rsidRPr="00BF52ED">
        <w:rPr>
          <w:color w:val="000000"/>
          <w:sz w:val="22"/>
          <w:szCs w:val="22"/>
        </w:rPr>
        <w:t>Chiarolli</w:t>
      </w:r>
      <w:proofErr w:type="spellEnd"/>
      <w:r w:rsidRPr="00BF52ED">
        <w:rPr>
          <w:color w:val="000000"/>
          <w:sz w:val="22"/>
          <w:szCs w:val="22"/>
        </w:rPr>
        <w:t xml:space="preserve">, S., &amp; Riggs, D. W. (2017). The </w:t>
      </w:r>
      <w:proofErr w:type="spellStart"/>
      <w:r w:rsidRPr="00BF52ED">
        <w:rPr>
          <w:color w:val="000000"/>
          <w:sz w:val="22"/>
          <w:szCs w:val="22"/>
        </w:rPr>
        <w:t>impact</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w:t>
      </w:r>
      <w:proofErr w:type="spellStart"/>
      <w:r w:rsidRPr="00BF52ED">
        <w:rPr>
          <w:color w:val="000000"/>
          <w:sz w:val="22"/>
          <w:szCs w:val="22"/>
        </w:rPr>
        <w:t>pregnancy</w:t>
      </w:r>
      <w:proofErr w:type="spellEnd"/>
      <w:r w:rsidRPr="00BF52ED">
        <w:rPr>
          <w:color w:val="000000"/>
          <w:sz w:val="22"/>
          <w:szCs w:val="22"/>
        </w:rPr>
        <w:t xml:space="preserve"> </w:t>
      </w:r>
      <w:proofErr w:type="spellStart"/>
      <w:r w:rsidRPr="00BF52ED">
        <w:rPr>
          <w:color w:val="000000"/>
          <w:sz w:val="22"/>
          <w:szCs w:val="22"/>
        </w:rPr>
        <w:t>loss</w:t>
      </w:r>
      <w:proofErr w:type="spellEnd"/>
      <w:r w:rsidRPr="00BF52ED">
        <w:rPr>
          <w:color w:val="000000"/>
          <w:sz w:val="22"/>
          <w:szCs w:val="22"/>
        </w:rPr>
        <w:t xml:space="preserve"> </w:t>
      </w:r>
      <w:proofErr w:type="spellStart"/>
      <w:r w:rsidRPr="00BF52ED">
        <w:rPr>
          <w:color w:val="000000"/>
          <w:sz w:val="22"/>
          <w:szCs w:val="22"/>
        </w:rPr>
        <w:t>on</w:t>
      </w:r>
      <w:proofErr w:type="spellEnd"/>
      <w:r w:rsidRPr="00BF52ED">
        <w:rPr>
          <w:color w:val="000000"/>
          <w:sz w:val="22"/>
          <w:szCs w:val="22"/>
        </w:rPr>
        <w:t xml:space="preserve"> </w:t>
      </w:r>
      <w:proofErr w:type="spellStart"/>
      <w:r w:rsidRPr="00BF52ED">
        <w:rPr>
          <w:color w:val="000000"/>
          <w:sz w:val="22"/>
          <w:szCs w:val="22"/>
        </w:rPr>
        <w:t>men's</w:t>
      </w:r>
      <w:proofErr w:type="spellEnd"/>
      <w:r w:rsidRPr="00BF52ED">
        <w:rPr>
          <w:color w:val="000000"/>
          <w:sz w:val="22"/>
          <w:szCs w:val="22"/>
        </w:rPr>
        <w:t xml:space="preserve"> </w:t>
      </w:r>
      <w:proofErr w:type="spellStart"/>
      <w:r w:rsidRPr="00BF52ED">
        <w:rPr>
          <w:color w:val="000000"/>
          <w:sz w:val="22"/>
          <w:szCs w:val="22"/>
        </w:rPr>
        <w:t>health</w:t>
      </w:r>
      <w:proofErr w:type="spellEnd"/>
      <w:r w:rsidRPr="00BF52ED">
        <w:rPr>
          <w:color w:val="000000"/>
          <w:sz w:val="22"/>
          <w:szCs w:val="22"/>
        </w:rPr>
        <w:t xml:space="preserve"> and </w:t>
      </w:r>
      <w:proofErr w:type="spellStart"/>
      <w:r w:rsidRPr="00BF52ED">
        <w:rPr>
          <w:color w:val="000000"/>
          <w:sz w:val="22"/>
          <w:szCs w:val="22"/>
        </w:rPr>
        <w:t>wellbeing</w:t>
      </w:r>
      <w:proofErr w:type="spellEnd"/>
      <w:r w:rsidRPr="00BF52ED">
        <w:rPr>
          <w:color w:val="000000"/>
          <w:sz w:val="22"/>
          <w:szCs w:val="22"/>
        </w:rPr>
        <w:t xml:space="preserve">: A </w:t>
      </w:r>
      <w:proofErr w:type="spellStart"/>
      <w:r w:rsidRPr="00BF52ED">
        <w:rPr>
          <w:color w:val="000000"/>
          <w:sz w:val="22"/>
          <w:szCs w:val="22"/>
        </w:rPr>
        <w:t>systematic</w:t>
      </w:r>
      <w:proofErr w:type="spellEnd"/>
      <w:r w:rsidRPr="00BF52ED">
        <w:rPr>
          <w:color w:val="000000"/>
          <w:sz w:val="22"/>
          <w:szCs w:val="22"/>
        </w:rPr>
        <w:t xml:space="preserve"> </w:t>
      </w:r>
      <w:proofErr w:type="spellStart"/>
      <w:r w:rsidRPr="00BF52ED">
        <w:rPr>
          <w:color w:val="000000"/>
          <w:sz w:val="22"/>
          <w:szCs w:val="22"/>
        </w:rPr>
        <w:t>review</w:t>
      </w:r>
      <w:proofErr w:type="spellEnd"/>
      <w:r w:rsidRPr="00BF52ED">
        <w:rPr>
          <w:color w:val="000000"/>
          <w:sz w:val="22"/>
          <w:szCs w:val="22"/>
        </w:rPr>
        <w:t>.</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 xml:space="preserve">BMC </w:t>
      </w:r>
      <w:proofErr w:type="spellStart"/>
      <w:r w:rsidRPr="00BF52ED">
        <w:rPr>
          <w:rStyle w:val="nfasis"/>
          <w:rFonts w:eastAsiaTheme="majorEastAsia"/>
          <w:color w:val="000000"/>
          <w:sz w:val="22"/>
          <w:szCs w:val="22"/>
        </w:rPr>
        <w:t>Pregnancy</w:t>
      </w:r>
      <w:proofErr w:type="spellEnd"/>
      <w:r w:rsidRPr="00BF52ED">
        <w:rPr>
          <w:rStyle w:val="nfasis"/>
          <w:rFonts w:eastAsiaTheme="majorEastAsia"/>
          <w:color w:val="000000"/>
          <w:sz w:val="22"/>
          <w:szCs w:val="22"/>
        </w:rPr>
        <w:t xml:space="preserve"> and </w:t>
      </w:r>
      <w:proofErr w:type="spellStart"/>
      <w:r w:rsidRPr="00BF52ED">
        <w:rPr>
          <w:rStyle w:val="nfasis"/>
          <w:rFonts w:eastAsiaTheme="majorEastAsia"/>
          <w:color w:val="000000"/>
          <w:sz w:val="22"/>
          <w:szCs w:val="22"/>
        </w:rPr>
        <w:t>Childbirth</w:t>
      </w:r>
      <w:proofErr w:type="spellEnd"/>
      <w:r w:rsidRPr="00BF52ED">
        <w:rPr>
          <w:rStyle w:val="nfasis"/>
          <w:rFonts w:eastAsiaTheme="majorEastAsia"/>
          <w:color w:val="000000"/>
          <w:sz w:val="22"/>
          <w:szCs w:val="22"/>
        </w:rPr>
        <w:t>, 17</w:t>
      </w:r>
      <w:r w:rsidRPr="00BF52ED">
        <w:rPr>
          <w:color w:val="000000"/>
          <w:sz w:val="22"/>
          <w:szCs w:val="22"/>
        </w:rPr>
        <w:t>(1), 380.</w:t>
      </w:r>
      <w:r w:rsidRPr="00BF52ED">
        <w:rPr>
          <w:rStyle w:val="apple-converted-space"/>
          <w:rFonts w:eastAsiaTheme="majorEastAsia"/>
          <w:color w:val="000000"/>
          <w:sz w:val="22"/>
          <w:szCs w:val="22"/>
        </w:rPr>
        <w:t> </w:t>
      </w:r>
      <w:hyperlink r:id="rId15" w:history="1">
        <w:r w:rsidRPr="00BF52ED">
          <w:rPr>
            <w:rStyle w:val="Hipervnculo"/>
            <w:rFonts w:eastAsiaTheme="majorEastAsia"/>
            <w:sz w:val="22"/>
            <w:szCs w:val="22"/>
          </w:rPr>
          <w:t>https://doi.org/10.1186/s12884-017-1</w:t>
        </w:r>
        <w:r w:rsidRPr="00BF52ED">
          <w:rPr>
            <w:rStyle w:val="Hipervnculo"/>
            <w:rFonts w:eastAsiaTheme="majorEastAsia"/>
            <w:sz w:val="22"/>
            <w:szCs w:val="22"/>
          </w:rPr>
          <w:t>5</w:t>
        </w:r>
        <w:r w:rsidRPr="00BF52ED">
          <w:rPr>
            <w:rStyle w:val="Hipervnculo"/>
            <w:rFonts w:eastAsiaTheme="majorEastAsia"/>
            <w:sz w:val="22"/>
            <w:szCs w:val="22"/>
          </w:rPr>
          <w:t>60-9</w:t>
        </w:r>
      </w:hyperlink>
    </w:p>
    <w:p w14:paraId="34A02113" w14:textId="77777777" w:rsidR="00BF52ED" w:rsidRPr="00BF52ED" w:rsidRDefault="00BF52ED" w:rsidP="00BF52ED">
      <w:pPr>
        <w:pStyle w:val="font-claude-response-body"/>
        <w:jc w:val="both"/>
        <w:rPr>
          <w:color w:val="000000"/>
          <w:sz w:val="22"/>
          <w:szCs w:val="22"/>
        </w:rPr>
      </w:pPr>
      <w:r w:rsidRPr="00BF52ED">
        <w:rPr>
          <w:color w:val="000000"/>
          <w:sz w:val="22"/>
          <w:szCs w:val="22"/>
        </w:rPr>
        <w:t xml:space="preserve">Ellis, A., </w:t>
      </w:r>
      <w:proofErr w:type="spellStart"/>
      <w:r w:rsidRPr="00BF52ED">
        <w:rPr>
          <w:color w:val="000000"/>
          <w:sz w:val="22"/>
          <w:szCs w:val="22"/>
        </w:rPr>
        <w:t>Chebsey</w:t>
      </w:r>
      <w:proofErr w:type="spellEnd"/>
      <w:r w:rsidRPr="00BF52ED">
        <w:rPr>
          <w:color w:val="000000"/>
          <w:sz w:val="22"/>
          <w:szCs w:val="22"/>
        </w:rPr>
        <w:t xml:space="preserve">, C., Storey, C., Bradley, S., Jackson, S., </w:t>
      </w:r>
      <w:proofErr w:type="spellStart"/>
      <w:r w:rsidRPr="00BF52ED">
        <w:rPr>
          <w:color w:val="000000"/>
          <w:sz w:val="22"/>
          <w:szCs w:val="22"/>
        </w:rPr>
        <w:t>Flenady</w:t>
      </w:r>
      <w:proofErr w:type="spellEnd"/>
      <w:r w:rsidRPr="00BF52ED">
        <w:rPr>
          <w:color w:val="000000"/>
          <w:sz w:val="22"/>
          <w:szCs w:val="22"/>
        </w:rPr>
        <w:t xml:space="preserve">, V., </w:t>
      </w:r>
      <w:proofErr w:type="spellStart"/>
      <w:r w:rsidRPr="00BF52ED">
        <w:rPr>
          <w:color w:val="000000"/>
          <w:sz w:val="22"/>
          <w:szCs w:val="22"/>
        </w:rPr>
        <w:t>Heazell</w:t>
      </w:r>
      <w:proofErr w:type="spellEnd"/>
      <w:r w:rsidRPr="00BF52ED">
        <w:rPr>
          <w:color w:val="000000"/>
          <w:sz w:val="22"/>
          <w:szCs w:val="22"/>
        </w:rPr>
        <w:t xml:space="preserve">, A., &amp; </w:t>
      </w:r>
      <w:proofErr w:type="spellStart"/>
      <w:r w:rsidRPr="00BF52ED">
        <w:rPr>
          <w:color w:val="000000"/>
          <w:sz w:val="22"/>
          <w:szCs w:val="22"/>
        </w:rPr>
        <w:t>Siassakos</w:t>
      </w:r>
      <w:proofErr w:type="spellEnd"/>
      <w:r w:rsidRPr="00BF52ED">
        <w:rPr>
          <w:color w:val="000000"/>
          <w:sz w:val="22"/>
          <w:szCs w:val="22"/>
        </w:rPr>
        <w:t xml:space="preserve">, D. (2016). </w:t>
      </w:r>
      <w:proofErr w:type="spellStart"/>
      <w:r w:rsidRPr="00BF52ED">
        <w:rPr>
          <w:color w:val="000000"/>
          <w:sz w:val="22"/>
          <w:szCs w:val="22"/>
        </w:rPr>
        <w:t>Systematic</w:t>
      </w:r>
      <w:proofErr w:type="spellEnd"/>
      <w:r w:rsidRPr="00BF52ED">
        <w:rPr>
          <w:color w:val="000000"/>
          <w:sz w:val="22"/>
          <w:szCs w:val="22"/>
        </w:rPr>
        <w:t xml:space="preserve"> </w:t>
      </w:r>
      <w:proofErr w:type="spellStart"/>
      <w:r w:rsidRPr="00BF52ED">
        <w:rPr>
          <w:color w:val="000000"/>
          <w:sz w:val="22"/>
          <w:szCs w:val="22"/>
        </w:rPr>
        <w:t>review</w:t>
      </w:r>
      <w:proofErr w:type="spellEnd"/>
      <w:r w:rsidRPr="00BF52ED">
        <w:rPr>
          <w:color w:val="000000"/>
          <w:sz w:val="22"/>
          <w:szCs w:val="22"/>
        </w:rPr>
        <w:t xml:space="preserve"> </w:t>
      </w:r>
      <w:proofErr w:type="spellStart"/>
      <w:r w:rsidRPr="00BF52ED">
        <w:rPr>
          <w:color w:val="000000"/>
          <w:sz w:val="22"/>
          <w:szCs w:val="22"/>
        </w:rPr>
        <w:t>to</w:t>
      </w:r>
      <w:proofErr w:type="spellEnd"/>
      <w:r w:rsidRPr="00BF52ED">
        <w:rPr>
          <w:color w:val="000000"/>
          <w:sz w:val="22"/>
          <w:szCs w:val="22"/>
        </w:rPr>
        <w:t xml:space="preserve"> </w:t>
      </w:r>
      <w:proofErr w:type="spellStart"/>
      <w:r w:rsidRPr="00BF52ED">
        <w:rPr>
          <w:color w:val="000000"/>
          <w:sz w:val="22"/>
          <w:szCs w:val="22"/>
        </w:rPr>
        <w:t>understand</w:t>
      </w:r>
      <w:proofErr w:type="spellEnd"/>
      <w:r w:rsidRPr="00BF52ED">
        <w:rPr>
          <w:color w:val="000000"/>
          <w:sz w:val="22"/>
          <w:szCs w:val="22"/>
        </w:rPr>
        <w:t xml:space="preserve"> and </w:t>
      </w:r>
      <w:proofErr w:type="spellStart"/>
      <w:r w:rsidRPr="00BF52ED">
        <w:rPr>
          <w:color w:val="000000"/>
          <w:sz w:val="22"/>
          <w:szCs w:val="22"/>
        </w:rPr>
        <w:t>improve</w:t>
      </w:r>
      <w:proofErr w:type="spellEnd"/>
      <w:r w:rsidRPr="00BF52ED">
        <w:rPr>
          <w:color w:val="000000"/>
          <w:sz w:val="22"/>
          <w:szCs w:val="22"/>
        </w:rPr>
        <w:t xml:space="preserve"> care after </w:t>
      </w:r>
      <w:proofErr w:type="spellStart"/>
      <w:r w:rsidRPr="00BF52ED">
        <w:rPr>
          <w:color w:val="000000"/>
          <w:sz w:val="22"/>
          <w:szCs w:val="22"/>
        </w:rPr>
        <w:t>stillbirth</w:t>
      </w:r>
      <w:proofErr w:type="spellEnd"/>
      <w:r w:rsidRPr="00BF52ED">
        <w:rPr>
          <w:color w:val="000000"/>
          <w:sz w:val="22"/>
          <w:szCs w:val="22"/>
        </w:rPr>
        <w:t xml:space="preserve">: A </w:t>
      </w:r>
      <w:proofErr w:type="spellStart"/>
      <w:r w:rsidRPr="00BF52ED">
        <w:rPr>
          <w:color w:val="000000"/>
          <w:sz w:val="22"/>
          <w:szCs w:val="22"/>
        </w:rPr>
        <w:t>review</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w:t>
      </w:r>
      <w:proofErr w:type="spellStart"/>
      <w:r w:rsidRPr="00BF52ED">
        <w:rPr>
          <w:color w:val="000000"/>
          <w:sz w:val="22"/>
          <w:szCs w:val="22"/>
        </w:rPr>
        <w:t>parents</w:t>
      </w:r>
      <w:proofErr w:type="spellEnd"/>
      <w:r w:rsidRPr="00BF52ED">
        <w:rPr>
          <w:color w:val="000000"/>
          <w:sz w:val="22"/>
          <w:szCs w:val="22"/>
        </w:rPr>
        <w:t xml:space="preserve">' and </w:t>
      </w:r>
      <w:proofErr w:type="spellStart"/>
      <w:r w:rsidRPr="00BF52ED">
        <w:rPr>
          <w:color w:val="000000"/>
          <w:sz w:val="22"/>
          <w:szCs w:val="22"/>
        </w:rPr>
        <w:t>healthcare</w:t>
      </w:r>
      <w:proofErr w:type="spellEnd"/>
      <w:r w:rsidRPr="00BF52ED">
        <w:rPr>
          <w:color w:val="000000"/>
          <w:sz w:val="22"/>
          <w:szCs w:val="22"/>
        </w:rPr>
        <w:t xml:space="preserve"> </w:t>
      </w:r>
      <w:proofErr w:type="spellStart"/>
      <w:r w:rsidRPr="00BF52ED">
        <w:rPr>
          <w:color w:val="000000"/>
          <w:sz w:val="22"/>
          <w:szCs w:val="22"/>
        </w:rPr>
        <w:t>professionals</w:t>
      </w:r>
      <w:proofErr w:type="spellEnd"/>
      <w:r w:rsidRPr="00BF52ED">
        <w:rPr>
          <w:color w:val="000000"/>
          <w:sz w:val="22"/>
          <w:szCs w:val="22"/>
        </w:rPr>
        <w:t xml:space="preserve">' </w:t>
      </w:r>
      <w:proofErr w:type="spellStart"/>
      <w:r w:rsidRPr="00BF52ED">
        <w:rPr>
          <w:color w:val="000000"/>
          <w:sz w:val="22"/>
          <w:szCs w:val="22"/>
        </w:rPr>
        <w:t>experiences</w:t>
      </w:r>
      <w:proofErr w:type="spellEnd"/>
      <w:r w:rsidRPr="00BF52ED">
        <w:rPr>
          <w:color w:val="000000"/>
          <w:sz w:val="22"/>
          <w:szCs w:val="22"/>
        </w:rPr>
        <w:t>.</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 xml:space="preserve">BMC </w:t>
      </w:r>
      <w:proofErr w:type="spellStart"/>
      <w:r w:rsidRPr="00BF52ED">
        <w:rPr>
          <w:rStyle w:val="nfasis"/>
          <w:rFonts w:eastAsiaTheme="majorEastAsia"/>
          <w:color w:val="000000"/>
          <w:sz w:val="22"/>
          <w:szCs w:val="22"/>
        </w:rPr>
        <w:t>Pregnancy</w:t>
      </w:r>
      <w:proofErr w:type="spellEnd"/>
      <w:r w:rsidRPr="00BF52ED">
        <w:rPr>
          <w:rStyle w:val="nfasis"/>
          <w:rFonts w:eastAsiaTheme="majorEastAsia"/>
          <w:color w:val="000000"/>
          <w:sz w:val="22"/>
          <w:szCs w:val="22"/>
        </w:rPr>
        <w:t xml:space="preserve"> and </w:t>
      </w:r>
      <w:proofErr w:type="spellStart"/>
      <w:r w:rsidRPr="00BF52ED">
        <w:rPr>
          <w:rStyle w:val="nfasis"/>
          <w:rFonts w:eastAsiaTheme="majorEastAsia"/>
          <w:color w:val="000000"/>
          <w:sz w:val="22"/>
          <w:szCs w:val="22"/>
        </w:rPr>
        <w:t>Childbirth</w:t>
      </w:r>
      <w:proofErr w:type="spellEnd"/>
      <w:r w:rsidRPr="00BF52ED">
        <w:rPr>
          <w:rStyle w:val="nfasis"/>
          <w:rFonts w:eastAsiaTheme="majorEastAsia"/>
          <w:color w:val="000000"/>
          <w:sz w:val="22"/>
          <w:szCs w:val="22"/>
        </w:rPr>
        <w:t>, 16</w:t>
      </w:r>
      <w:r w:rsidRPr="00BF52ED">
        <w:rPr>
          <w:color w:val="000000"/>
          <w:sz w:val="22"/>
          <w:szCs w:val="22"/>
        </w:rPr>
        <w:t>(1), 16.</w:t>
      </w:r>
      <w:r w:rsidRPr="00BF52ED">
        <w:rPr>
          <w:rStyle w:val="apple-converted-space"/>
          <w:rFonts w:eastAsiaTheme="majorEastAsia"/>
          <w:color w:val="000000"/>
          <w:sz w:val="22"/>
          <w:szCs w:val="22"/>
        </w:rPr>
        <w:t> </w:t>
      </w:r>
      <w:hyperlink r:id="rId16" w:history="1">
        <w:r w:rsidRPr="00BF52ED">
          <w:rPr>
            <w:rStyle w:val="Hipervnculo"/>
            <w:rFonts w:eastAsiaTheme="majorEastAsia"/>
            <w:sz w:val="22"/>
            <w:szCs w:val="22"/>
          </w:rPr>
          <w:t>https://doi.org/10.1186/s12884-01</w:t>
        </w:r>
        <w:r w:rsidRPr="00BF52ED">
          <w:rPr>
            <w:rStyle w:val="Hipervnculo"/>
            <w:rFonts w:eastAsiaTheme="majorEastAsia"/>
            <w:sz w:val="22"/>
            <w:szCs w:val="22"/>
          </w:rPr>
          <w:t>6</w:t>
        </w:r>
        <w:r w:rsidRPr="00BF52ED">
          <w:rPr>
            <w:rStyle w:val="Hipervnculo"/>
            <w:rFonts w:eastAsiaTheme="majorEastAsia"/>
            <w:sz w:val="22"/>
            <w:szCs w:val="22"/>
          </w:rPr>
          <w:t>-0806-2</w:t>
        </w:r>
      </w:hyperlink>
    </w:p>
    <w:p w14:paraId="7E21B07D"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Flenady</w:t>
      </w:r>
      <w:proofErr w:type="spellEnd"/>
      <w:r w:rsidRPr="00BF52ED">
        <w:rPr>
          <w:color w:val="000000"/>
          <w:sz w:val="22"/>
          <w:szCs w:val="22"/>
        </w:rPr>
        <w:t xml:space="preserve">, V., Middleton, P., Smith, G. C., Duke, W., </w:t>
      </w:r>
      <w:proofErr w:type="spellStart"/>
      <w:r w:rsidRPr="00BF52ED">
        <w:rPr>
          <w:color w:val="000000"/>
          <w:sz w:val="22"/>
          <w:szCs w:val="22"/>
        </w:rPr>
        <w:t>Erwich</w:t>
      </w:r>
      <w:proofErr w:type="spellEnd"/>
      <w:r w:rsidRPr="00BF52ED">
        <w:rPr>
          <w:color w:val="000000"/>
          <w:sz w:val="22"/>
          <w:szCs w:val="22"/>
        </w:rPr>
        <w:t xml:space="preserve">, J. J., </w:t>
      </w:r>
      <w:proofErr w:type="spellStart"/>
      <w:r w:rsidRPr="00BF52ED">
        <w:rPr>
          <w:color w:val="000000"/>
          <w:sz w:val="22"/>
          <w:szCs w:val="22"/>
        </w:rPr>
        <w:t>Khong</w:t>
      </w:r>
      <w:proofErr w:type="spellEnd"/>
      <w:r w:rsidRPr="00BF52ED">
        <w:rPr>
          <w:color w:val="000000"/>
          <w:sz w:val="22"/>
          <w:szCs w:val="22"/>
        </w:rPr>
        <w:t xml:space="preserve">, T. Y., </w:t>
      </w:r>
      <w:proofErr w:type="spellStart"/>
      <w:r w:rsidRPr="00BF52ED">
        <w:rPr>
          <w:color w:val="000000"/>
          <w:sz w:val="22"/>
          <w:szCs w:val="22"/>
        </w:rPr>
        <w:t>Neilson</w:t>
      </w:r>
      <w:proofErr w:type="spellEnd"/>
      <w:r w:rsidRPr="00BF52ED">
        <w:rPr>
          <w:color w:val="000000"/>
          <w:sz w:val="22"/>
          <w:szCs w:val="22"/>
        </w:rPr>
        <w:t xml:space="preserve">, J., Ezzati, M., </w:t>
      </w:r>
      <w:proofErr w:type="spellStart"/>
      <w:r w:rsidRPr="00BF52ED">
        <w:rPr>
          <w:color w:val="000000"/>
          <w:sz w:val="22"/>
          <w:szCs w:val="22"/>
        </w:rPr>
        <w:t>Koopmans</w:t>
      </w:r>
      <w:proofErr w:type="spellEnd"/>
      <w:r w:rsidRPr="00BF52ED">
        <w:rPr>
          <w:color w:val="000000"/>
          <w:sz w:val="22"/>
          <w:szCs w:val="22"/>
        </w:rPr>
        <w:t xml:space="preserve">, L., </w:t>
      </w:r>
      <w:proofErr w:type="spellStart"/>
      <w:r w:rsidRPr="00BF52ED">
        <w:rPr>
          <w:color w:val="000000"/>
          <w:sz w:val="22"/>
          <w:szCs w:val="22"/>
        </w:rPr>
        <w:t>Ellwood</w:t>
      </w:r>
      <w:proofErr w:type="spellEnd"/>
      <w:r w:rsidRPr="00BF52ED">
        <w:rPr>
          <w:color w:val="000000"/>
          <w:sz w:val="22"/>
          <w:szCs w:val="22"/>
        </w:rPr>
        <w:t xml:space="preserve">, D., </w:t>
      </w:r>
      <w:proofErr w:type="spellStart"/>
      <w:r w:rsidRPr="00BF52ED">
        <w:rPr>
          <w:color w:val="000000"/>
          <w:sz w:val="22"/>
          <w:szCs w:val="22"/>
        </w:rPr>
        <w:t>Fretts</w:t>
      </w:r>
      <w:proofErr w:type="spellEnd"/>
      <w:r w:rsidRPr="00BF52ED">
        <w:rPr>
          <w:color w:val="000000"/>
          <w:sz w:val="22"/>
          <w:szCs w:val="22"/>
        </w:rPr>
        <w:t xml:space="preserve">, R., &amp; </w:t>
      </w:r>
      <w:proofErr w:type="spellStart"/>
      <w:r w:rsidRPr="00BF52ED">
        <w:rPr>
          <w:color w:val="000000"/>
          <w:sz w:val="22"/>
          <w:szCs w:val="22"/>
        </w:rPr>
        <w:t>Frøen</w:t>
      </w:r>
      <w:proofErr w:type="spellEnd"/>
      <w:r w:rsidRPr="00BF52ED">
        <w:rPr>
          <w:color w:val="000000"/>
          <w:sz w:val="22"/>
          <w:szCs w:val="22"/>
        </w:rPr>
        <w:t xml:space="preserve">, J. F. (2011). </w:t>
      </w:r>
      <w:proofErr w:type="spellStart"/>
      <w:r w:rsidRPr="00BF52ED">
        <w:rPr>
          <w:color w:val="000000"/>
          <w:sz w:val="22"/>
          <w:szCs w:val="22"/>
        </w:rPr>
        <w:t>Stillbirths</w:t>
      </w:r>
      <w:proofErr w:type="spellEnd"/>
      <w:r w:rsidRPr="00BF52ED">
        <w:rPr>
          <w:color w:val="000000"/>
          <w:sz w:val="22"/>
          <w:szCs w:val="22"/>
        </w:rPr>
        <w:t xml:space="preserve">: The </w:t>
      </w:r>
      <w:proofErr w:type="spellStart"/>
      <w:r w:rsidRPr="00BF52ED">
        <w:rPr>
          <w:color w:val="000000"/>
          <w:sz w:val="22"/>
          <w:szCs w:val="22"/>
        </w:rPr>
        <w:t>way</w:t>
      </w:r>
      <w:proofErr w:type="spellEnd"/>
      <w:r w:rsidRPr="00BF52ED">
        <w:rPr>
          <w:color w:val="000000"/>
          <w:sz w:val="22"/>
          <w:szCs w:val="22"/>
        </w:rPr>
        <w:t xml:space="preserve"> forward in </w:t>
      </w:r>
      <w:proofErr w:type="spellStart"/>
      <w:r w:rsidRPr="00BF52ED">
        <w:rPr>
          <w:color w:val="000000"/>
          <w:sz w:val="22"/>
          <w:szCs w:val="22"/>
        </w:rPr>
        <w:t>high-income</w:t>
      </w:r>
      <w:proofErr w:type="spellEnd"/>
      <w:r w:rsidRPr="00BF52ED">
        <w:rPr>
          <w:color w:val="000000"/>
          <w:sz w:val="22"/>
          <w:szCs w:val="22"/>
        </w:rPr>
        <w:t xml:space="preserve"> </w:t>
      </w:r>
      <w:proofErr w:type="spellStart"/>
      <w:r w:rsidRPr="00BF52ED">
        <w:rPr>
          <w:color w:val="000000"/>
          <w:sz w:val="22"/>
          <w:szCs w:val="22"/>
        </w:rPr>
        <w:t>countries</w:t>
      </w:r>
      <w:proofErr w:type="spellEnd"/>
      <w:r w:rsidRPr="00BF52ED">
        <w:rPr>
          <w:color w:val="000000"/>
          <w:sz w:val="22"/>
          <w:szCs w:val="22"/>
        </w:rPr>
        <w:t>.</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The Lancet, 377</w:t>
      </w:r>
      <w:r w:rsidRPr="00BF52ED">
        <w:rPr>
          <w:color w:val="000000"/>
          <w:sz w:val="22"/>
          <w:szCs w:val="22"/>
        </w:rPr>
        <w:t>(9778), 1703-1717.</w:t>
      </w:r>
      <w:r w:rsidRPr="00BF52ED">
        <w:rPr>
          <w:rStyle w:val="apple-converted-space"/>
          <w:rFonts w:eastAsiaTheme="majorEastAsia"/>
          <w:color w:val="000000"/>
          <w:sz w:val="22"/>
          <w:szCs w:val="22"/>
        </w:rPr>
        <w:t> </w:t>
      </w:r>
      <w:hyperlink r:id="rId17" w:history="1">
        <w:r w:rsidRPr="00BF52ED">
          <w:rPr>
            <w:rStyle w:val="Hipervnculo"/>
            <w:rFonts w:eastAsiaTheme="majorEastAsia"/>
            <w:sz w:val="22"/>
            <w:szCs w:val="22"/>
          </w:rPr>
          <w:t>https://doi.org/10.1016/S0140-6736(1</w:t>
        </w:r>
        <w:r w:rsidRPr="00BF52ED">
          <w:rPr>
            <w:rStyle w:val="Hipervnculo"/>
            <w:rFonts w:eastAsiaTheme="majorEastAsia"/>
            <w:sz w:val="22"/>
            <w:szCs w:val="22"/>
          </w:rPr>
          <w:t>1</w:t>
        </w:r>
        <w:r w:rsidRPr="00BF52ED">
          <w:rPr>
            <w:rStyle w:val="Hipervnculo"/>
            <w:rFonts w:eastAsiaTheme="majorEastAsia"/>
            <w:sz w:val="22"/>
            <w:szCs w:val="22"/>
          </w:rPr>
          <w:t>)60064-0</w:t>
        </w:r>
      </w:hyperlink>
    </w:p>
    <w:p w14:paraId="6D7C9C66" w14:textId="77777777" w:rsidR="00BF52ED" w:rsidRPr="00BF52ED" w:rsidRDefault="00BF52ED" w:rsidP="00BF52ED">
      <w:pPr>
        <w:pStyle w:val="font-claude-response-body"/>
        <w:jc w:val="both"/>
        <w:rPr>
          <w:color w:val="000000"/>
          <w:sz w:val="22"/>
          <w:szCs w:val="22"/>
        </w:rPr>
      </w:pPr>
      <w:r w:rsidRPr="00BF52ED">
        <w:rPr>
          <w:color w:val="000000"/>
          <w:sz w:val="22"/>
          <w:szCs w:val="22"/>
        </w:rPr>
        <w:t xml:space="preserve">Gold, K. J., Sen, A., &amp; Hayward, R. A. (2010). </w:t>
      </w:r>
      <w:proofErr w:type="spellStart"/>
      <w:r w:rsidRPr="00BF52ED">
        <w:rPr>
          <w:color w:val="000000"/>
          <w:sz w:val="22"/>
          <w:szCs w:val="22"/>
        </w:rPr>
        <w:t>Marriage</w:t>
      </w:r>
      <w:proofErr w:type="spellEnd"/>
      <w:r w:rsidRPr="00BF52ED">
        <w:rPr>
          <w:color w:val="000000"/>
          <w:sz w:val="22"/>
          <w:szCs w:val="22"/>
        </w:rPr>
        <w:t xml:space="preserve"> and </w:t>
      </w:r>
      <w:proofErr w:type="spellStart"/>
      <w:r w:rsidRPr="00BF52ED">
        <w:rPr>
          <w:color w:val="000000"/>
          <w:sz w:val="22"/>
          <w:szCs w:val="22"/>
        </w:rPr>
        <w:t>cohabitation</w:t>
      </w:r>
      <w:proofErr w:type="spellEnd"/>
      <w:r w:rsidRPr="00BF52ED">
        <w:rPr>
          <w:color w:val="000000"/>
          <w:sz w:val="22"/>
          <w:szCs w:val="22"/>
        </w:rPr>
        <w:t xml:space="preserve"> </w:t>
      </w:r>
      <w:proofErr w:type="spellStart"/>
      <w:r w:rsidRPr="00BF52ED">
        <w:rPr>
          <w:color w:val="000000"/>
          <w:sz w:val="22"/>
          <w:szCs w:val="22"/>
        </w:rPr>
        <w:t>outcomes</w:t>
      </w:r>
      <w:proofErr w:type="spellEnd"/>
      <w:r w:rsidRPr="00BF52ED">
        <w:rPr>
          <w:color w:val="000000"/>
          <w:sz w:val="22"/>
          <w:szCs w:val="22"/>
        </w:rPr>
        <w:t xml:space="preserve"> after </w:t>
      </w:r>
      <w:proofErr w:type="spellStart"/>
      <w:r w:rsidRPr="00BF52ED">
        <w:rPr>
          <w:color w:val="000000"/>
          <w:sz w:val="22"/>
          <w:szCs w:val="22"/>
        </w:rPr>
        <w:t>pregnancy</w:t>
      </w:r>
      <w:proofErr w:type="spellEnd"/>
      <w:r w:rsidRPr="00BF52ED">
        <w:rPr>
          <w:color w:val="000000"/>
          <w:sz w:val="22"/>
          <w:szCs w:val="22"/>
        </w:rPr>
        <w:t xml:space="preserve"> </w:t>
      </w:r>
      <w:proofErr w:type="spellStart"/>
      <w:r w:rsidRPr="00BF52ED">
        <w:rPr>
          <w:color w:val="000000"/>
          <w:sz w:val="22"/>
          <w:szCs w:val="22"/>
        </w:rPr>
        <w:t>loss</w:t>
      </w:r>
      <w:proofErr w:type="spellEnd"/>
      <w:r w:rsidRPr="00BF52ED">
        <w:rPr>
          <w:color w:val="000000"/>
          <w:sz w:val="22"/>
          <w:szCs w:val="22"/>
        </w:rPr>
        <w:t>.</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Pediatrics</w:t>
      </w:r>
      <w:proofErr w:type="spellEnd"/>
      <w:r w:rsidRPr="00BF52ED">
        <w:rPr>
          <w:rStyle w:val="nfasis"/>
          <w:rFonts w:eastAsiaTheme="majorEastAsia"/>
          <w:color w:val="000000"/>
          <w:sz w:val="22"/>
          <w:szCs w:val="22"/>
        </w:rPr>
        <w:t>, 125</w:t>
      </w:r>
      <w:r w:rsidRPr="00BF52ED">
        <w:rPr>
          <w:color w:val="000000"/>
          <w:sz w:val="22"/>
          <w:szCs w:val="22"/>
        </w:rPr>
        <w:t>(5), e1202-e1207.</w:t>
      </w:r>
      <w:r w:rsidRPr="00BF52ED">
        <w:rPr>
          <w:rStyle w:val="apple-converted-space"/>
          <w:rFonts w:eastAsiaTheme="majorEastAsia"/>
          <w:color w:val="000000"/>
          <w:sz w:val="22"/>
          <w:szCs w:val="22"/>
        </w:rPr>
        <w:t> </w:t>
      </w:r>
      <w:hyperlink r:id="rId18" w:history="1">
        <w:r w:rsidRPr="00BF52ED">
          <w:rPr>
            <w:rStyle w:val="Hipervnculo"/>
            <w:rFonts w:eastAsiaTheme="majorEastAsia"/>
            <w:sz w:val="22"/>
            <w:szCs w:val="22"/>
          </w:rPr>
          <w:t>https://doi.org</w:t>
        </w:r>
        <w:r w:rsidRPr="00BF52ED">
          <w:rPr>
            <w:rStyle w:val="Hipervnculo"/>
            <w:rFonts w:eastAsiaTheme="majorEastAsia"/>
            <w:sz w:val="22"/>
            <w:szCs w:val="22"/>
          </w:rPr>
          <w:t>/</w:t>
        </w:r>
        <w:r w:rsidRPr="00BF52ED">
          <w:rPr>
            <w:rStyle w:val="Hipervnculo"/>
            <w:rFonts w:eastAsiaTheme="majorEastAsia"/>
            <w:sz w:val="22"/>
            <w:szCs w:val="22"/>
          </w:rPr>
          <w:t>10.1542/peds.2009-3081</w:t>
        </w:r>
      </w:hyperlink>
    </w:p>
    <w:p w14:paraId="0F07501A" w14:textId="77777777" w:rsidR="00BF52ED" w:rsidRDefault="00BF52ED" w:rsidP="00BF52ED">
      <w:pPr>
        <w:pStyle w:val="font-claude-response-body"/>
        <w:jc w:val="both"/>
        <w:rPr>
          <w:color w:val="000000"/>
          <w:sz w:val="22"/>
          <w:szCs w:val="22"/>
        </w:rPr>
      </w:pPr>
      <w:proofErr w:type="spellStart"/>
      <w:r w:rsidRPr="00BF52ED">
        <w:rPr>
          <w:color w:val="000000"/>
          <w:sz w:val="22"/>
          <w:szCs w:val="22"/>
        </w:rPr>
        <w:t>Heazell</w:t>
      </w:r>
      <w:proofErr w:type="spellEnd"/>
      <w:r w:rsidRPr="00BF52ED">
        <w:rPr>
          <w:color w:val="000000"/>
          <w:sz w:val="22"/>
          <w:szCs w:val="22"/>
        </w:rPr>
        <w:t xml:space="preserve">, A. E., </w:t>
      </w:r>
      <w:proofErr w:type="spellStart"/>
      <w:r w:rsidRPr="00BF52ED">
        <w:rPr>
          <w:color w:val="000000"/>
          <w:sz w:val="22"/>
          <w:szCs w:val="22"/>
        </w:rPr>
        <w:t>Siassakos</w:t>
      </w:r>
      <w:proofErr w:type="spellEnd"/>
      <w:r w:rsidRPr="00BF52ED">
        <w:rPr>
          <w:color w:val="000000"/>
          <w:sz w:val="22"/>
          <w:szCs w:val="22"/>
        </w:rPr>
        <w:t xml:space="preserve">, D., </w:t>
      </w:r>
      <w:proofErr w:type="spellStart"/>
      <w:r w:rsidRPr="00BF52ED">
        <w:rPr>
          <w:color w:val="000000"/>
          <w:sz w:val="22"/>
          <w:szCs w:val="22"/>
        </w:rPr>
        <w:t>Blencowe</w:t>
      </w:r>
      <w:proofErr w:type="spellEnd"/>
      <w:r w:rsidRPr="00BF52ED">
        <w:rPr>
          <w:color w:val="000000"/>
          <w:sz w:val="22"/>
          <w:szCs w:val="22"/>
        </w:rPr>
        <w:t xml:space="preserve">, H., </w:t>
      </w:r>
      <w:proofErr w:type="spellStart"/>
      <w:r w:rsidRPr="00BF52ED">
        <w:rPr>
          <w:color w:val="000000"/>
          <w:sz w:val="22"/>
          <w:szCs w:val="22"/>
        </w:rPr>
        <w:t>Burden</w:t>
      </w:r>
      <w:proofErr w:type="spellEnd"/>
      <w:r w:rsidRPr="00BF52ED">
        <w:rPr>
          <w:color w:val="000000"/>
          <w:sz w:val="22"/>
          <w:szCs w:val="22"/>
        </w:rPr>
        <w:t xml:space="preserve">, C., </w:t>
      </w:r>
      <w:proofErr w:type="spellStart"/>
      <w:r w:rsidRPr="00BF52ED">
        <w:rPr>
          <w:color w:val="000000"/>
          <w:sz w:val="22"/>
          <w:szCs w:val="22"/>
        </w:rPr>
        <w:t>Bhutta</w:t>
      </w:r>
      <w:proofErr w:type="spellEnd"/>
      <w:r w:rsidRPr="00BF52ED">
        <w:rPr>
          <w:color w:val="000000"/>
          <w:sz w:val="22"/>
          <w:szCs w:val="22"/>
        </w:rPr>
        <w:t xml:space="preserve">, Z. A., </w:t>
      </w:r>
      <w:proofErr w:type="spellStart"/>
      <w:r w:rsidRPr="00BF52ED">
        <w:rPr>
          <w:color w:val="000000"/>
          <w:sz w:val="22"/>
          <w:szCs w:val="22"/>
        </w:rPr>
        <w:t>Cacciatore</w:t>
      </w:r>
      <w:proofErr w:type="spellEnd"/>
      <w:r w:rsidRPr="00BF52ED">
        <w:rPr>
          <w:color w:val="000000"/>
          <w:sz w:val="22"/>
          <w:szCs w:val="22"/>
        </w:rPr>
        <w:t xml:space="preserve">, J., </w:t>
      </w:r>
      <w:proofErr w:type="spellStart"/>
      <w:r w:rsidRPr="00BF52ED">
        <w:rPr>
          <w:color w:val="000000"/>
          <w:sz w:val="22"/>
          <w:szCs w:val="22"/>
        </w:rPr>
        <w:t>Dang</w:t>
      </w:r>
      <w:proofErr w:type="spellEnd"/>
      <w:r w:rsidRPr="00BF52ED">
        <w:rPr>
          <w:color w:val="000000"/>
          <w:sz w:val="22"/>
          <w:szCs w:val="22"/>
        </w:rPr>
        <w:t xml:space="preserve">, N., Das, J., </w:t>
      </w:r>
      <w:proofErr w:type="spellStart"/>
      <w:r w:rsidRPr="00BF52ED">
        <w:rPr>
          <w:color w:val="000000"/>
          <w:sz w:val="22"/>
          <w:szCs w:val="22"/>
        </w:rPr>
        <w:t>Flenady</w:t>
      </w:r>
      <w:proofErr w:type="spellEnd"/>
      <w:r w:rsidRPr="00BF52ED">
        <w:rPr>
          <w:color w:val="000000"/>
          <w:sz w:val="22"/>
          <w:szCs w:val="22"/>
        </w:rPr>
        <w:t xml:space="preserve">, V., Gold, K. J., Mensah, O. K., </w:t>
      </w:r>
      <w:proofErr w:type="spellStart"/>
      <w:r w:rsidRPr="00BF52ED">
        <w:rPr>
          <w:color w:val="000000"/>
          <w:sz w:val="22"/>
          <w:szCs w:val="22"/>
        </w:rPr>
        <w:t>Millum</w:t>
      </w:r>
      <w:proofErr w:type="spellEnd"/>
      <w:r w:rsidRPr="00BF52ED">
        <w:rPr>
          <w:color w:val="000000"/>
          <w:sz w:val="22"/>
          <w:szCs w:val="22"/>
        </w:rPr>
        <w:t xml:space="preserve">, J., </w:t>
      </w:r>
      <w:proofErr w:type="spellStart"/>
      <w:r w:rsidRPr="00BF52ED">
        <w:rPr>
          <w:color w:val="000000"/>
          <w:sz w:val="22"/>
          <w:szCs w:val="22"/>
        </w:rPr>
        <w:t>Nuzum</w:t>
      </w:r>
      <w:proofErr w:type="spellEnd"/>
      <w:r w:rsidRPr="00BF52ED">
        <w:rPr>
          <w:color w:val="000000"/>
          <w:sz w:val="22"/>
          <w:szCs w:val="22"/>
        </w:rPr>
        <w:t xml:space="preserve">, D., </w:t>
      </w:r>
      <w:proofErr w:type="spellStart"/>
      <w:r w:rsidRPr="00BF52ED">
        <w:rPr>
          <w:color w:val="000000"/>
          <w:sz w:val="22"/>
          <w:szCs w:val="22"/>
        </w:rPr>
        <w:t>O'Donoghue</w:t>
      </w:r>
      <w:proofErr w:type="spellEnd"/>
      <w:r w:rsidRPr="00BF52ED">
        <w:rPr>
          <w:color w:val="000000"/>
          <w:sz w:val="22"/>
          <w:szCs w:val="22"/>
        </w:rPr>
        <w:t xml:space="preserve">, K., </w:t>
      </w:r>
      <w:proofErr w:type="spellStart"/>
      <w:r w:rsidRPr="00BF52ED">
        <w:rPr>
          <w:color w:val="000000"/>
          <w:sz w:val="22"/>
          <w:szCs w:val="22"/>
        </w:rPr>
        <w:t>Redshaw</w:t>
      </w:r>
      <w:proofErr w:type="spellEnd"/>
      <w:r w:rsidRPr="00BF52ED">
        <w:rPr>
          <w:color w:val="000000"/>
          <w:sz w:val="22"/>
          <w:szCs w:val="22"/>
        </w:rPr>
        <w:t xml:space="preserve">, M., </w:t>
      </w:r>
      <w:proofErr w:type="spellStart"/>
      <w:r w:rsidRPr="00BF52ED">
        <w:rPr>
          <w:color w:val="000000"/>
          <w:sz w:val="22"/>
          <w:szCs w:val="22"/>
        </w:rPr>
        <w:t>Rizvi</w:t>
      </w:r>
      <w:proofErr w:type="spellEnd"/>
      <w:r w:rsidRPr="00BF52ED">
        <w:rPr>
          <w:color w:val="000000"/>
          <w:sz w:val="22"/>
          <w:szCs w:val="22"/>
        </w:rPr>
        <w:t xml:space="preserve">, A., Roberts, T., </w:t>
      </w:r>
      <w:proofErr w:type="spellStart"/>
      <w:r w:rsidRPr="00BF52ED">
        <w:rPr>
          <w:color w:val="000000"/>
          <w:sz w:val="22"/>
          <w:szCs w:val="22"/>
        </w:rPr>
        <w:t>Toyin</w:t>
      </w:r>
      <w:proofErr w:type="spellEnd"/>
      <w:r w:rsidRPr="00BF52ED">
        <w:rPr>
          <w:color w:val="000000"/>
          <w:sz w:val="22"/>
          <w:szCs w:val="22"/>
        </w:rPr>
        <w:t xml:space="preserve"> </w:t>
      </w:r>
      <w:proofErr w:type="spellStart"/>
      <w:r w:rsidRPr="00BF52ED">
        <w:rPr>
          <w:color w:val="000000"/>
          <w:sz w:val="22"/>
          <w:szCs w:val="22"/>
        </w:rPr>
        <w:t>Saraki</w:t>
      </w:r>
      <w:proofErr w:type="spellEnd"/>
      <w:r w:rsidRPr="00BF52ED">
        <w:rPr>
          <w:color w:val="000000"/>
          <w:sz w:val="22"/>
          <w:szCs w:val="22"/>
        </w:rPr>
        <w:t xml:space="preserve">, H. E., Storey, C., ... </w:t>
      </w:r>
      <w:proofErr w:type="spellStart"/>
      <w:r w:rsidRPr="00BF52ED">
        <w:rPr>
          <w:color w:val="000000"/>
          <w:sz w:val="22"/>
          <w:szCs w:val="22"/>
        </w:rPr>
        <w:t>Lawn</w:t>
      </w:r>
      <w:proofErr w:type="spellEnd"/>
      <w:r w:rsidRPr="00BF52ED">
        <w:rPr>
          <w:color w:val="000000"/>
          <w:sz w:val="22"/>
          <w:szCs w:val="22"/>
        </w:rPr>
        <w:t xml:space="preserve">, J. E. (2016). </w:t>
      </w:r>
      <w:proofErr w:type="spellStart"/>
      <w:r w:rsidRPr="00BF52ED">
        <w:rPr>
          <w:color w:val="000000"/>
          <w:sz w:val="22"/>
          <w:szCs w:val="22"/>
        </w:rPr>
        <w:t>Stillbirths</w:t>
      </w:r>
      <w:proofErr w:type="spellEnd"/>
      <w:r w:rsidRPr="00BF52ED">
        <w:rPr>
          <w:color w:val="000000"/>
          <w:sz w:val="22"/>
          <w:szCs w:val="22"/>
        </w:rPr>
        <w:t xml:space="preserve">: </w:t>
      </w:r>
      <w:proofErr w:type="spellStart"/>
      <w:r w:rsidRPr="00BF52ED">
        <w:rPr>
          <w:color w:val="000000"/>
          <w:sz w:val="22"/>
          <w:szCs w:val="22"/>
        </w:rPr>
        <w:t>Economic</w:t>
      </w:r>
      <w:proofErr w:type="spellEnd"/>
      <w:r w:rsidRPr="00BF52ED">
        <w:rPr>
          <w:color w:val="000000"/>
          <w:sz w:val="22"/>
          <w:szCs w:val="22"/>
        </w:rPr>
        <w:t xml:space="preserve"> and </w:t>
      </w:r>
      <w:proofErr w:type="spellStart"/>
      <w:r w:rsidRPr="00BF52ED">
        <w:rPr>
          <w:color w:val="000000"/>
          <w:sz w:val="22"/>
          <w:szCs w:val="22"/>
        </w:rPr>
        <w:t>psychosocial</w:t>
      </w:r>
      <w:proofErr w:type="spellEnd"/>
      <w:r w:rsidRPr="00BF52ED">
        <w:rPr>
          <w:color w:val="000000"/>
          <w:sz w:val="22"/>
          <w:szCs w:val="22"/>
        </w:rPr>
        <w:t xml:space="preserve"> </w:t>
      </w:r>
      <w:proofErr w:type="spellStart"/>
      <w:r w:rsidRPr="00BF52ED">
        <w:rPr>
          <w:color w:val="000000"/>
          <w:sz w:val="22"/>
          <w:szCs w:val="22"/>
        </w:rPr>
        <w:t>consequences</w:t>
      </w:r>
      <w:proofErr w:type="spellEnd"/>
      <w:r w:rsidRPr="00BF52ED">
        <w:rPr>
          <w:color w:val="000000"/>
          <w:sz w:val="22"/>
          <w:szCs w:val="22"/>
        </w:rPr>
        <w:t>.</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The Lancet, 387</w:t>
      </w:r>
      <w:r w:rsidRPr="00BF52ED">
        <w:rPr>
          <w:color w:val="000000"/>
          <w:sz w:val="22"/>
          <w:szCs w:val="22"/>
        </w:rPr>
        <w:t>(10018), 604-616.</w:t>
      </w:r>
      <w:r w:rsidRPr="00BF52ED">
        <w:rPr>
          <w:rStyle w:val="apple-converted-space"/>
          <w:rFonts w:eastAsiaTheme="majorEastAsia"/>
          <w:color w:val="000000"/>
          <w:sz w:val="22"/>
          <w:szCs w:val="22"/>
        </w:rPr>
        <w:t> </w:t>
      </w:r>
      <w:hyperlink r:id="rId19" w:history="1">
        <w:r w:rsidRPr="00BF52ED">
          <w:rPr>
            <w:rStyle w:val="Hipervnculo"/>
            <w:rFonts w:eastAsiaTheme="majorEastAsia"/>
            <w:sz w:val="22"/>
            <w:szCs w:val="22"/>
          </w:rPr>
          <w:t>https://doi.org/10.1016/S0140-6736(15)008</w:t>
        </w:r>
        <w:r w:rsidRPr="00BF52ED">
          <w:rPr>
            <w:rStyle w:val="Hipervnculo"/>
            <w:rFonts w:eastAsiaTheme="majorEastAsia"/>
            <w:sz w:val="22"/>
            <w:szCs w:val="22"/>
          </w:rPr>
          <w:t>3</w:t>
        </w:r>
        <w:r w:rsidRPr="00BF52ED">
          <w:rPr>
            <w:rStyle w:val="Hipervnculo"/>
            <w:rFonts w:eastAsiaTheme="majorEastAsia"/>
            <w:sz w:val="22"/>
            <w:szCs w:val="22"/>
          </w:rPr>
          <w:t>6-3</w:t>
        </w:r>
      </w:hyperlink>
    </w:p>
    <w:p w14:paraId="530436DC" w14:textId="55D60840" w:rsidR="00BF52ED" w:rsidRPr="00BF52ED" w:rsidRDefault="00BF52ED" w:rsidP="00BF52ED">
      <w:pPr>
        <w:pStyle w:val="font-claude-response-body"/>
        <w:jc w:val="both"/>
        <w:rPr>
          <w:color w:val="000000"/>
          <w:sz w:val="22"/>
          <w:szCs w:val="22"/>
        </w:rPr>
      </w:pPr>
      <w:proofErr w:type="spellStart"/>
      <w:r w:rsidRPr="00BF52ED">
        <w:rPr>
          <w:color w:val="000000"/>
          <w:sz w:val="22"/>
          <w:szCs w:val="22"/>
        </w:rPr>
        <w:lastRenderedPageBreak/>
        <w:t>Koopmans</w:t>
      </w:r>
      <w:proofErr w:type="spellEnd"/>
      <w:r w:rsidRPr="00BF52ED">
        <w:rPr>
          <w:color w:val="000000"/>
          <w:sz w:val="22"/>
          <w:szCs w:val="22"/>
        </w:rPr>
        <w:t xml:space="preserve">, L., Wilson, T., </w:t>
      </w:r>
      <w:proofErr w:type="spellStart"/>
      <w:r w:rsidRPr="00BF52ED">
        <w:rPr>
          <w:color w:val="000000"/>
          <w:sz w:val="22"/>
          <w:szCs w:val="22"/>
        </w:rPr>
        <w:t>Cacciatore</w:t>
      </w:r>
      <w:proofErr w:type="spellEnd"/>
      <w:r w:rsidRPr="00BF52ED">
        <w:rPr>
          <w:color w:val="000000"/>
          <w:sz w:val="22"/>
          <w:szCs w:val="22"/>
        </w:rPr>
        <w:t xml:space="preserve">, J., &amp; </w:t>
      </w:r>
      <w:proofErr w:type="spellStart"/>
      <w:r w:rsidRPr="00BF52ED">
        <w:rPr>
          <w:color w:val="000000"/>
          <w:sz w:val="22"/>
          <w:szCs w:val="22"/>
        </w:rPr>
        <w:t>Flenady</w:t>
      </w:r>
      <w:proofErr w:type="spellEnd"/>
      <w:r w:rsidRPr="00BF52ED">
        <w:rPr>
          <w:color w:val="000000"/>
          <w:sz w:val="22"/>
          <w:szCs w:val="22"/>
        </w:rPr>
        <w:t xml:space="preserve">, V. (2013). </w:t>
      </w:r>
      <w:proofErr w:type="spellStart"/>
      <w:r w:rsidRPr="00BF52ED">
        <w:rPr>
          <w:color w:val="000000"/>
          <w:sz w:val="22"/>
          <w:szCs w:val="22"/>
        </w:rPr>
        <w:t>Support</w:t>
      </w:r>
      <w:proofErr w:type="spellEnd"/>
      <w:r w:rsidRPr="00BF52ED">
        <w:rPr>
          <w:color w:val="000000"/>
          <w:sz w:val="22"/>
          <w:szCs w:val="22"/>
        </w:rPr>
        <w:t xml:space="preserve"> </w:t>
      </w:r>
      <w:proofErr w:type="spellStart"/>
      <w:r w:rsidRPr="00BF52ED">
        <w:rPr>
          <w:color w:val="000000"/>
          <w:sz w:val="22"/>
          <w:szCs w:val="22"/>
        </w:rPr>
        <w:t>for</w:t>
      </w:r>
      <w:proofErr w:type="spellEnd"/>
      <w:r w:rsidRPr="00BF52ED">
        <w:rPr>
          <w:color w:val="000000"/>
          <w:sz w:val="22"/>
          <w:szCs w:val="22"/>
        </w:rPr>
        <w:t xml:space="preserve"> </w:t>
      </w:r>
      <w:proofErr w:type="spellStart"/>
      <w:r w:rsidRPr="00BF52ED">
        <w:rPr>
          <w:color w:val="000000"/>
          <w:sz w:val="22"/>
          <w:szCs w:val="22"/>
        </w:rPr>
        <w:t>mothers</w:t>
      </w:r>
      <w:proofErr w:type="spellEnd"/>
      <w:r w:rsidRPr="00BF52ED">
        <w:rPr>
          <w:color w:val="000000"/>
          <w:sz w:val="22"/>
          <w:szCs w:val="22"/>
        </w:rPr>
        <w:t xml:space="preserve">, </w:t>
      </w:r>
      <w:proofErr w:type="spellStart"/>
      <w:r w:rsidRPr="00BF52ED">
        <w:rPr>
          <w:color w:val="000000"/>
          <w:sz w:val="22"/>
          <w:szCs w:val="22"/>
        </w:rPr>
        <w:t>fathers</w:t>
      </w:r>
      <w:proofErr w:type="spellEnd"/>
      <w:r w:rsidRPr="00BF52ED">
        <w:rPr>
          <w:color w:val="000000"/>
          <w:sz w:val="22"/>
          <w:szCs w:val="22"/>
        </w:rPr>
        <w:t xml:space="preserve"> and </w:t>
      </w:r>
      <w:proofErr w:type="spellStart"/>
      <w:r w:rsidRPr="00BF52ED">
        <w:rPr>
          <w:color w:val="000000"/>
          <w:sz w:val="22"/>
          <w:szCs w:val="22"/>
        </w:rPr>
        <w:t>families</w:t>
      </w:r>
      <w:proofErr w:type="spellEnd"/>
      <w:r w:rsidRPr="00BF52ED">
        <w:rPr>
          <w:color w:val="000000"/>
          <w:sz w:val="22"/>
          <w:szCs w:val="22"/>
        </w:rPr>
        <w:t xml:space="preserve"> after perinatal </w:t>
      </w:r>
      <w:proofErr w:type="spellStart"/>
      <w:r w:rsidRPr="00BF52ED">
        <w:rPr>
          <w:color w:val="000000"/>
          <w:sz w:val="22"/>
          <w:szCs w:val="22"/>
        </w:rPr>
        <w:t>death</w:t>
      </w:r>
      <w:proofErr w:type="spellEnd"/>
      <w:r w:rsidRPr="00BF52ED">
        <w:rPr>
          <w:color w:val="000000"/>
          <w:sz w:val="22"/>
          <w:szCs w:val="22"/>
        </w:rPr>
        <w:t>.</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 xml:space="preserve">Cochrane </w:t>
      </w:r>
      <w:proofErr w:type="spellStart"/>
      <w:r w:rsidRPr="00BF52ED">
        <w:rPr>
          <w:rStyle w:val="nfasis"/>
          <w:rFonts w:eastAsiaTheme="majorEastAsia"/>
          <w:color w:val="000000"/>
          <w:sz w:val="22"/>
          <w:szCs w:val="22"/>
        </w:rPr>
        <w:t>Database</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of</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Systematic</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Reviews</w:t>
      </w:r>
      <w:proofErr w:type="spellEnd"/>
      <w:r w:rsidRPr="00BF52ED">
        <w:rPr>
          <w:color w:val="000000"/>
          <w:sz w:val="22"/>
          <w:szCs w:val="22"/>
        </w:rPr>
        <w:t>, 2013(6), CD000452.</w:t>
      </w:r>
      <w:r w:rsidRPr="00BF52ED">
        <w:rPr>
          <w:rStyle w:val="apple-converted-space"/>
          <w:rFonts w:eastAsiaTheme="majorEastAsia"/>
          <w:color w:val="000000"/>
          <w:sz w:val="22"/>
          <w:szCs w:val="22"/>
        </w:rPr>
        <w:t> </w:t>
      </w:r>
      <w:hyperlink r:id="rId20" w:history="1">
        <w:r w:rsidRPr="00BF52ED">
          <w:rPr>
            <w:rStyle w:val="Hipervnculo"/>
            <w:rFonts w:eastAsiaTheme="majorEastAsia"/>
            <w:sz w:val="22"/>
            <w:szCs w:val="22"/>
          </w:rPr>
          <w:t>https://doi.o</w:t>
        </w:r>
        <w:r w:rsidRPr="00BF52ED">
          <w:rPr>
            <w:rStyle w:val="Hipervnculo"/>
            <w:rFonts w:eastAsiaTheme="majorEastAsia"/>
            <w:sz w:val="22"/>
            <w:szCs w:val="22"/>
          </w:rPr>
          <w:t>r</w:t>
        </w:r>
        <w:r w:rsidRPr="00BF52ED">
          <w:rPr>
            <w:rStyle w:val="Hipervnculo"/>
            <w:rFonts w:eastAsiaTheme="majorEastAsia"/>
            <w:sz w:val="22"/>
            <w:szCs w:val="22"/>
          </w:rPr>
          <w:t>g/10.1002/14651858.CD000452.pub3</w:t>
        </w:r>
      </w:hyperlink>
    </w:p>
    <w:p w14:paraId="63B96F0C"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Lawn</w:t>
      </w:r>
      <w:proofErr w:type="spellEnd"/>
      <w:r w:rsidRPr="00BF52ED">
        <w:rPr>
          <w:color w:val="000000"/>
          <w:sz w:val="22"/>
          <w:szCs w:val="22"/>
        </w:rPr>
        <w:t xml:space="preserve">, J. E., </w:t>
      </w:r>
      <w:proofErr w:type="spellStart"/>
      <w:r w:rsidRPr="00BF52ED">
        <w:rPr>
          <w:color w:val="000000"/>
          <w:sz w:val="22"/>
          <w:szCs w:val="22"/>
        </w:rPr>
        <w:t>Cousens</w:t>
      </w:r>
      <w:proofErr w:type="spellEnd"/>
      <w:r w:rsidRPr="00BF52ED">
        <w:rPr>
          <w:color w:val="000000"/>
          <w:sz w:val="22"/>
          <w:szCs w:val="22"/>
        </w:rPr>
        <w:t xml:space="preserve">, S., &amp; </w:t>
      </w:r>
      <w:proofErr w:type="spellStart"/>
      <w:r w:rsidRPr="00BF52ED">
        <w:rPr>
          <w:color w:val="000000"/>
          <w:sz w:val="22"/>
          <w:szCs w:val="22"/>
        </w:rPr>
        <w:t>Zupan</w:t>
      </w:r>
      <w:proofErr w:type="spellEnd"/>
      <w:r w:rsidRPr="00BF52ED">
        <w:rPr>
          <w:color w:val="000000"/>
          <w:sz w:val="22"/>
          <w:szCs w:val="22"/>
        </w:rPr>
        <w:t xml:space="preserve">, J. (2005). 4 </w:t>
      </w:r>
      <w:proofErr w:type="spellStart"/>
      <w:r w:rsidRPr="00BF52ED">
        <w:rPr>
          <w:color w:val="000000"/>
          <w:sz w:val="22"/>
          <w:szCs w:val="22"/>
        </w:rPr>
        <w:t>million</w:t>
      </w:r>
      <w:proofErr w:type="spellEnd"/>
      <w:r w:rsidRPr="00BF52ED">
        <w:rPr>
          <w:color w:val="000000"/>
          <w:sz w:val="22"/>
          <w:szCs w:val="22"/>
        </w:rPr>
        <w:t xml:space="preserve"> neonatal </w:t>
      </w:r>
      <w:proofErr w:type="spellStart"/>
      <w:r w:rsidRPr="00BF52ED">
        <w:rPr>
          <w:color w:val="000000"/>
          <w:sz w:val="22"/>
          <w:szCs w:val="22"/>
        </w:rPr>
        <w:t>deaths</w:t>
      </w:r>
      <w:proofErr w:type="spellEnd"/>
      <w:r w:rsidRPr="00BF52ED">
        <w:rPr>
          <w:color w:val="000000"/>
          <w:sz w:val="22"/>
          <w:szCs w:val="22"/>
        </w:rPr>
        <w:t xml:space="preserve">: </w:t>
      </w:r>
      <w:proofErr w:type="spellStart"/>
      <w:r w:rsidRPr="00BF52ED">
        <w:rPr>
          <w:color w:val="000000"/>
          <w:sz w:val="22"/>
          <w:szCs w:val="22"/>
        </w:rPr>
        <w:t>When</w:t>
      </w:r>
      <w:proofErr w:type="spellEnd"/>
      <w:r w:rsidRPr="00BF52ED">
        <w:rPr>
          <w:color w:val="000000"/>
          <w:sz w:val="22"/>
          <w:szCs w:val="22"/>
        </w:rPr>
        <w:t xml:space="preserve">? </w:t>
      </w:r>
      <w:proofErr w:type="spellStart"/>
      <w:r w:rsidRPr="00BF52ED">
        <w:rPr>
          <w:color w:val="000000"/>
          <w:sz w:val="22"/>
          <w:szCs w:val="22"/>
        </w:rPr>
        <w:t>Where</w:t>
      </w:r>
      <w:proofErr w:type="spellEnd"/>
      <w:r w:rsidRPr="00BF52ED">
        <w:rPr>
          <w:color w:val="000000"/>
          <w:sz w:val="22"/>
          <w:szCs w:val="22"/>
        </w:rPr>
        <w:t xml:space="preserve">? </w:t>
      </w:r>
      <w:proofErr w:type="spellStart"/>
      <w:r w:rsidRPr="00BF52ED">
        <w:rPr>
          <w:color w:val="000000"/>
          <w:sz w:val="22"/>
          <w:szCs w:val="22"/>
        </w:rPr>
        <w:t>Why</w:t>
      </w:r>
      <w:proofErr w:type="spellEnd"/>
      <w:r w:rsidRPr="00BF52ED">
        <w:rPr>
          <w:color w:val="000000"/>
          <w:sz w:val="22"/>
          <w:szCs w:val="22"/>
        </w:rPr>
        <w:t>?</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The Lancet, 365</w:t>
      </w:r>
      <w:r w:rsidRPr="00BF52ED">
        <w:rPr>
          <w:color w:val="000000"/>
          <w:sz w:val="22"/>
          <w:szCs w:val="22"/>
        </w:rPr>
        <w:t>(9462), 891-900.</w:t>
      </w:r>
      <w:r w:rsidRPr="00BF52ED">
        <w:rPr>
          <w:rStyle w:val="apple-converted-space"/>
          <w:rFonts w:eastAsiaTheme="majorEastAsia"/>
          <w:color w:val="000000"/>
          <w:sz w:val="22"/>
          <w:szCs w:val="22"/>
        </w:rPr>
        <w:t> </w:t>
      </w:r>
      <w:hyperlink r:id="rId21" w:history="1">
        <w:r w:rsidRPr="00BF52ED">
          <w:rPr>
            <w:rStyle w:val="Hipervnculo"/>
            <w:rFonts w:eastAsiaTheme="majorEastAsia"/>
            <w:sz w:val="22"/>
            <w:szCs w:val="22"/>
          </w:rPr>
          <w:t>https://doi.org/10.1016/S0</w:t>
        </w:r>
        <w:r w:rsidRPr="00BF52ED">
          <w:rPr>
            <w:rStyle w:val="Hipervnculo"/>
            <w:rFonts w:eastAsiaTheme="majorEastAsia"/>
            <w:sz w:val="22"/>
            <w:szCs w:val="22"/>
          </w:rPr>
          <w:t>1</w:t>
        </w:r>
        <w:r w:rsidRPr="00BF52ED">
          <w:rPr>
            <w:rStyle w:val="Hipervnculo"/>
            <w:rFonts w:eastAsiaTheme="majorEastAsia"/>
            <w:sz w:val="22"/>
            <w:szCs w:val="22"/>
          </w:rPr>
          <w:t>40-6736(05)71048-5</w:t>
        </w:r>
      </w:hyperlink>
    </w:p>
    <w:p w14:paraId="5BE60EB4" w14:textId="77777777" w:rsidR="00BF52ED" w:rsidRPr="00BF52ED" w:rsidRDefault="00BF52ED" w:rsidP="00BF52ED">
      <w:pPr>
        <w:pStyle w:val="font-claude-response-body"/>
        <w:jc w:val="both"/>
        <w:rPr>
          <w:color w:val="000000"/>
          <w:sz w:val="22"/>
          <w:szCs w:val="22"/>
        </w:rPr>
      </w:pPr>
      <w:r w:rsidRPr="00BF52ED">
        <w:rPr>
          <w:color w:val="000000"/>
          <w:sz w:val="22"/>
          <w:szCs w:val="22"/>
        </w:rPr>
        <w:t>López García de Madinabeitia, A. P. (2011). Duelo perinatal: Un secreto dentro de un misterio.</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Revista de la Asociación Española de Neuropsiquiatría, 31</w:t>
      </w:r>
      <w:r w:rsidRPr="00BF52ED">
        <w:rPr>
          <w:color w:val="000000"/>
          <w:sz w:val="22"/>
          <w:szCs w:val="22"/>
        </w:rPr>
        <w:t>(1), 53-70.</w:t>
      </w:r>
      <w:r w:rsidRPr="00BF52ED">
        <w:rPr>
          <w:rStyle w:val="apple-converted-space"/>
          <w:rFonts w:eastAsiaTheme="majorEastAsia"/>
          <w:color w:val="000000"/>
          <w:sz w:val="22"/>
          <w:szCs w:val="22"/>
        </w:rPr>
        <w:t> </w:t>
      </w:r>
      <w:hyperlink r:id="rId22" w:history="1">
        <w:r w:rsidRPr="00BF52ED">
          <w:rPr>
            <w:rStyle w:val="Hipervnculo"/>
            <w:rFonts w:eastAsiaTheme="majorEastAsia"/>
            <w:sz w:val="22"/>
            <w:szCs w:val="22"/>
          </w:rPr>
          <w:t>https://doi.org/10.4321/S0211-57352011</w:t>
        </w:r>
        <w:r w:rsidRPr="00BF52ED">
          <w:rPr>
            <w:rStyle w:val="Hipervnculo"/>
            <w:rFonts w:eastAsiaTheme="majorEastAsia"/>
            <w:sz w:val="22"/>
            <w:szCs w:val="22"/>
          </w:rPr>
          <w:t>0</w:t>
        </w:r>
        <w:r w:rsidRPr="00BF52ED">
          <w:rPr>
            <w:rStyle w:val="Hipervnculo"/>
            <w:rFonts w:eastAsiaTheme="majorEastAsia"/>
            <w:sz w:val="22"/>
            <w:szCs w:val="22"/>
          </w:rPr>
          <w:t>00100005</w:t>
        </w:r>
      </w:hyperlink>
    </w:p>
    <w:p w14:paraId="23CEE616" w14:textId="77777777" w:rsidR="00BF52ED" w:rsidRPr="00BF52ED" w:rsidRDefault="00BF52ED" w:rsidP="00BF52ED">
      <w:pPr>
        <w:pStyle w:val="font-claude-response-body"/>
        <w:jc w:val="both"/>
        <w:rPr>
          <w:color w:val="000000"/>
          <w:sz w:val="22"/>
          <w:szCs w:val="22"/>
        </w:rPr>
      </w:pPr>
      <w:r w:rsidRPr="00BF52ED">
        <w:rPr>
          <w:color w:val="000000"/>
          <w:sz w:val="22"/>
          <w:szCs w:val="22"/>
        </w:rPr>
        <w:t>Mander, R. (1994).</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Loss</w:t>
      </w:r>
      <w:proofErr w:type="spellEnd"/>
      <w:r w:rsidRPr="00BF52ED">
        <w:rPr>
          <w:rStyle w:val="nfasis"/>
          <w:rFonts w:eastAsiaTheme="majorEastAsia"/>
          <w:color w:val="000000"/>
          <w:sz w:val="22"/>
          <w:szCs w:val="22"/>
        </w:rPr>
        <w:t xml:space="preserve"> and </w:t>
      </w:r>
      <w:proofErr w:type="spellStart"/>
      <w:r w:rsidRPr="00BF52ED">
        <w:rPr>
          <w:rStyle w:val="nfasis"/>
          <w:rFonts w:eastAsiaTheme="majorEastAsia"/>
          <w:color w:val="000000"/>
          <w:sz w:val="22"/>
          <w:szCs w:val="22"/>
        </w:rPr>
        <w:t>bereavement</w:t>
      </w:r>
      <w:proofErr w:type="spellEnd"/>
      <w:r w:rsidRPr="00BF52ED">
        <w:rPr>
          <w:rStyle w:val="nfasis"/>
          <w:rFonts w:eastAsiaTheme="majorEastAsia"/>
          <w:color w:val="000000"/>
          <w:sz w:val="22"/>
          <w:szCs w:val="22"/>
        </w:rPr>
        <w:t xml:space="preserve"> in </w:t>
      </w:r>
      <w:proofErr w:type="spellStart"/>
      <w:r w:rsidRPr="00BF52ED">
        <w:rPr>
          <w:rStyle w:val="nfasis"/>
          <w:rFonts w:eastAsiaTheme="majorEastAsia"/>
          <w:color w:val="000000"/>
          <w:sz w:val="22"/>
          <w:szCs w:val="22"/>
        </w:rPr>
        <w:t>childbearing</w:t>
      </w:r>
      <w:proofErr w:type="spellEnd"/>
      <w:r w:rsidRPr="00BF52ED">
        <w:rPr>
          <w:color w:val="000000"/>
          <w:sz w:val="22"/>
          <w:szCs w:val="22"/>
        </w:rPr>
        <w:t>. Blackwell Publishing.</w:t>
      </w:r>
    </w:p>
    <w:p w14:paraId="535D9389"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Meaney</w:t>
      </w:r>
      <w:proofErr w:type="spellEnd"/>
      <w:r w:rsidRPr="00BF52ED">
        <w:rPr>
          <w:color w:val="000000"/>
          <w:sz w:val="22"/>
          <w:szCs w:val="22"/>
        </w:rPr>
        <w:t xml:space="preserve">, S., </w:t>
      </w:r>
      <w:proofErr w:type="spellStart"/>
      <w:r w:rsidRPr="00BF52ED">
        <w:rPr>
          <w:color w:val="000000"/>
          <w:sz w:val="22"/>
          <w:szCs w:val="22"/>
        </w:rPr>
        <w:t>Everard</w:t>
      </w:r>
      <w:proofErr w:type="spellEnd"/>
      <w:r w:rsidRPr="00BF52ED">
        <w:rPr>
          <w:color w:val="000000"/>
          <w:sz w:val="22"/>
          <w:szCs w:val="22"/>
        </w:rPr>
        <w:t xml:space="preserve">, C. M., Gallagher, S., &amp; </w:t>
      </w:r>
      <w:proofErr w:type="spellStart"/>
      <w:r w:rsidRPr="00BF52ED">
        <w:rPr>
          <w:color w:val="000000"/>
          <w:sz w:val="22"/>
          <w:szCs w:val="22"/>
        </w:rPr>
        <w:t>O'Donoghue</w:t>
      </w:r>
      <w:proofErr w:type="spellEnd"/>
      <w:r w:rsidRPr="00BF52ED">
        <w:rPr>
          <w:color w:val="000000"/>
          <w:sz w:val="22"/>
          <w:szCs w:val="22"/>
        </w:rPr>
        <w:t xml:space="preserve">, K. (2017). </w:t>
      </w:r>
      <w:proofErr w:type="spellStart"/>
      <w:r w:rsidRPr="00BF52ED">
        <w:rPr>
          <w:color w:val="000000"/>
          <w:sz w:val="22"/>
          <w:szCs w:val="22"/>
        </w:rPr>
        <w:t>Parents</w:t>
      </w:r>
      <w:proofErr w:type="spellEnd"/>
      <w:r w:rsidRPr="00BF52ED">
        <w:rPr>
          <w:color w:val="000000"/>
          <w:sz w:val="22"/>
          <w:szCs w:val="22"/>
        </w:rPr>
        <w:t xml:space="preserve">' </w:t>
      </w:r>
      <w:proofErr w:type="spellStart"/>
      <w:r w:rsidRPr="00BF52ED">
        <w:rPr>
          <w:color w:val="000000"/>
          <w:sz w:val="22"/>
          <w:szCs w:val="22"/>
        </w:rPr>
        <w:t>concerns</w:t>
      </w:r>
      <w:proofErr w:type="spellEnd"/>
      <w:r w:rsidRPr="00BF52ED">
        <w:rPr>
          <w:color w:val="000000"/>
          <w:sz w:val="22"/>
          <w:szCs w:val="22"/>
        </w:rPr>
        <w:t xml:space="preserve"> </w:t>
      </w:r>
      <w:proofErr w:type="spellStart"/>
      <w:r w:rsidRPr="00BF52ED">
        <w:rPr>
          <w:color w:val="000000"/>
          <w:sz w:val="22"/>
          <w:szCs w:val="22"/>
        </w:rPr>
        <w:t>about</w:t>
      </w:r>
      <w:proofErr w:type="spellEnd"/>
      <w:r w:rsidRPr="00BF52ED">
        <w:rPr>
          <w:color w:val="000000"/>
          <w:sz w:val="22"/>
          <w:szCs w:val="22"/>
        </w:rPr>
        <w:t xml:space="preserve"> future </w:t>
      </w:r>
      <w:proofErr w:type="spellStart"/>
      <w:r w:rsidRPr="00BF52ED">
        <w:rPr>
          <w:color w:val="000000"/>
          <w:sz w:val="22"/>
          <w:szCs w:val="22"/>
        </w:rPr>
        <w:t>pregnancy</w:t>
      </w:r>
      <w:proofErr w:type="spellEnd"/>
      <w:r w:rsidRPr="00BF52ED">
        <w:rPr>
          <w:color w:val="000000"/>
          <w:sz w:val="22"/>
          <w:szCs w:val="22"/>
        </w:rPr>
        <w:t xml:space="preserve"> after </w:t>
      </w:r>
      <w:proofErr w:type="spellStart"/>
      <w:r w:rsidRPr="00BF52ED">
        <w:rPr>
          <w:color w:val="000000"/>
          <w:sz w:val="22"/>
          <w:szCs w:val="22"/>
        </w:rPr>
        <w:t>stillbirth</w:t>
      </w:r>
      <w:proofErr w:type="spellEnd"/>
      <w:r w:rsidRPr="00BF52ED">
        <w:rPr>
          <w:color w:val="000000"/>
          <w:sz w:val="22"/>
          <w:szCs w:val="22"/>
        </w:rPr>
        <w:t xml:space="preserve">: A </w:t>
      </w:r>
      <w:proofErr w:type="spellStart"/>
      <w:r w:rsidRPr="00BF52ED">
        <w:rPr>
          <w:color w:val="000000"/>
          <w:sz w:val="22"/>
          <w:szCs w:val="22"/>
        </w:rPr>
        <w:t>qualitative</w:t>
      </w:r>
      <w:proofErr w:type="spellEnd"/>
      <w:r w:rsidRPr="00BF52ED">
        <w:rPr>
          <w:color w:val="000000"/>
          <w:sz w:val="22"/>
          <w:szCs w:val="22"/>
        </w:rPr>
        <w:t xml:space="preserve"> </w:t>
      </w:r>
      <w:proofErr w:type="spellStart"/>
      <w:r w:rsidRPr="00BF52ED">
        <w:rPr>
          <w:color w:val="000000"/>
          <w:sz w:val="22"/>
          <w:szCs w:val="22"/>
        </w:rPr>
        <w:t>study</w:t>
      </w:r>
      <w:proofErr w:type="spellEnd"/>
      <w:r w:rsidRPr="00BF52ED">
        <w:rPr>
          <w:color w:val="000000"/>
          <w:sz w:val="22"/>
          <w:szCs w:val="22"/>
        </w:rPr>
        <w:t>.</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Health</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Expectations</w:t>
      </w:r>
      <w:proofErr w:type="spellEnd"/>
      <w:r w:rsidRPr="00BF52ED">
        <w:rPr>
          <w:rStyle w:val="nfasis"/>
          <w:rFonts w:eastAsiaTheme="majorEastAsia"/>
          <w:color w:val="000000"/>
          <w:sz w:val="22"/>
          <w:szCs w:val="22"/>
        </w:rPr>
        <w:t>, 20</w:t>
      </w:r>
      <w:r w:rsidRPr="00BF52ED">
        <w:rPr>
          <w:color w:val="000000"/>
          <w:sz w:val="22"/>
          <w:szCs w:val="22"/>
        </w:rPr>
        <w:t>(4), 555-562.</w:t>
      </w:r>
      <w:r w:rsidRPr="00BF52ED">
        <w:rPr>
          <w:rStyle w:val="apple-converted-space"/>
          <w:rFonts w:eastAsiaTheme="majorEastAsia"/>
          <w:color w:val="000000"/>
          <w:sz w:val="22"/>
          <w:szCs w:val="22"/>
        </w:rPr>
        <w:t> </w:t>
      </w:r>
      <w:hyperlink r:id="rId23" w:history="1">
        <w:r w:rsidRPr="00BF52ED">
          <w:rPr>
            <w:rStyle w:val="Hipervnculo"/>
            <w:rFonts w:eastAsiaTheme="majorEastAsia"/>
            <w:sz w:val="22"/>
            <w:szCs w:val="22"/>
          </w:rPr>
          <w:t>https://doi.org/</w:t>
        </w:r>
        <w:r w:rsidRPr="00BF52ED">
          <w:rPr>
            <w:rStyle w:val="Hipervnculo"/>
            <w:rFonts w:eastAsiaTheme="majorEastAsia"/>
            <w:sz w:val="22"/>
            <w:szCs w:val="22"/>
          </w:rPr>
          <w:t>1</w:t>
        </w:r>
        <w:r w:rsidRPr="00BF52ED">
          <w:rPr>
            <w:rStyle w:val="Hipervnculo"/>
            <w:rFonts w:eastAsiaTheme="majorEastAsia"/>
            <w:sz w:val="22"/>
            <w:szCs w:val="22"/>
          </w:rPr>
          <w:t>0.1111/hex.12480</w:t>
        </w:r>
      </w:hyperlink>
    </w:p>
    <w:p w14:paraId="2489B93D"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National</w:t>
      </w:r>
      <w:proofErr w:type="spellEnd"/>
      <w:r w:rsidRPr="00BF52ED">
        <w:rPr>
          <w:color w:val="000000"/>
          <w:sz w:val="22"/>
          <w:szCs w:val="22"/>
        </w:rPr>
        <w:t xml:space="preserve"> </w:t>
      </w:r>
      <w:proofErr w:type="spellStart"/>
      <w:r w:rsidRPr="00BF52ED">
        <w:rPr>
          <w:color w:val="000000"/>
          <w:sz w:val="22"/>
          <w:szCs w:val="22"/>
        </w:rPr>
        <w:t>Institute</w:t>
      </w:r>
      <w:proofErr w:type="spellEnd"/>
      <w:r w:rsidRPr="00BF52ED">
        <w:rPr>
          <w:color w:val="000000"/>
          <w:sz w:val="22"/>
          <w:szCs w:val="22"/>
        </w:rPr>
        <w:t xml:space="preserve"> </w:t>
      </w:r>
      <w:proofErr w:type="spellStart"/>
      <w:r w:rsidRPr="00BF52ED">
        <w:rPr>
          <w:color w:val="000000"/>
          <w:sz w:val="22"/>
          <w:szCs w:val="22"/>
        </w:rPr>
        <w:t>for</w:t>
      </w:r>
      <w:proofErr w:type="spellEnd"/>
      <w:r w:rsidRPr="00BF52ED">
        <w:rPr>
          <w:color w:val="000000"/>
          <w:sz w:val="22"/>
          <w:szCs w:val="22"/>
        </w:rPr>
        <w:t xml:space="preserve"> </w:t>
      </w:r>
      <w:proofErr w:type="spellStart"/>
      <w:r w:rsidRPr="00BF52ED">
        <w:rPr>
          <w:color w:val="000000"/>
          <w:sz w:val="22"/>
          <w:szCs w:val="22"/>
        </w:rPr>
        <w:t>Health</w:t>
      </w:r>
      <w:proofErr w:type="spellEnd"/>
      <w:r w:rsidRPr="00BF52ED">
        <w:rPr>
          <w:color w:val="000000"/>
          <w:sz w:val="22"/>
          <w:szCs w:val="22"/>
        </w:rPr>
        <w:t xml:space="preserve"> and Care </w:t>
      </w:r>
      <w:proofErr w:type="spellStart"/>
      <w:r w:rsidRPr="00BF52ED">
        <w:rPr>
          <w:color w:val="000000"/>
          <w:sz w:val="22"/>
          <w:szCs w:val="22"/>
        </w:rPr>
        <w:t>Excellence</w:t>
      </w:r>
      <w:proofErr w:type="spellEnd"/>
      <w:r w:rsidRPr="00BF52ED">
        <w:rPr>
          <w:color w:val="000000"/>
          <w:sz w:val="22"/>
          <w:szCs w:val="22"/>
        </w:rPr>
        <w:t>. (2019).</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Intrapartum</w:t>
      </w:r>
      <w:proofErr w:type="spellEnd"/>
      <w:r w:rsidRPr="00BF52ED">
        <w:rPr>
          <w:rStyle w:val="nfasis"/>
          <w:rFonts w:eastAsiaTheme="majorEastAsia"/>
          <w:color w:val="000000"/>
          <w:sz w:val="22"/>
          <w:szCs w:val="22"/>
        </w:rPr>
        <w:t xml:space="preserve"> care </w:t>
      </w:r>
      <w:proofErr w:type="spellStart"/>
      <w:r w:rsidRPr="00BF52ED">
        <w:rPr>
          <w:rStyle w:val="nfasis"/>
          <w:rFonts w:eastAsiaTheme="majorEastAsia"/>
          <w:color w:val="000000"/>
          <w:sz w:val="22"/>
          <w:szCs w:val="22"/>
        </w:rPr>
        <w:t>for</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women</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with</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existing</w:t>
      </w:r>
      <w:proofErr w:type="spellEnd"/>
      <w:r w:rsidRPr="00BF52ED">
        <w:rPr>
          <w:rStyle w:val="nfasis"/>
          <w:rFonts w:eastAsiaTheme="majorEastAsia"/>
          <w:color w:val="000000"/>
          <w:sz w:val="22"/>
          <w:szCs w:val="22"/>
        </w:rPr>
        <w:t xml:space="preserve"> medical </w:t>
      </w:r>
      <w:proofErr w:type="spellStart"/>
      <w:r w:rsidRPr="00BF52ED">
        <w:rPr>
          <w:rStyle w:val="nfasis"/>
          <w:rFonts w:eastAsiaTheme="majorEastAsia"/>
          <w:color w:val="000000"/>
          <w:sz w:val="22"/>
          <w:szCs w:val="22"/>
        </w:rPr>
        <w:t>conditions</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or</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obstetric</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complications</w:t>
      </w:r>
      <w:proofErr w:type="spellEnd"/>
      <w:r w:rsidRPr="00BF52ED">
        <w:rPr>
          <w:rStyle w:val="nfasis"/>
          <w:rFonts w:eastAsiaTheme="majorEastAsia"/>
          <w:color w:val="000000"/>
          <w:sz w:val="22"/>
          <w:szCs w:val="22"/>
        </w:rPr>
        <w:t xml:space="preserve"> and </w:t>
      </w:r>
      <w:proofErr w:type="spellStart"/>
      <w:r w:rsidRPr="00BF52ED">
        <w:rPr>
          <w:rStyle w:val="nfasis"/>
          <w:rFonts w:eastAsiaTheme="majorEastAsia"/>
          <w:color w:val="000000"/>
          <w:sz w:val="22"/>
          <w:szCs w:val="22"/>
        </w:rPr>
        <w:t>their</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babies</w:t>
      </w:r>
      <w:proofErr w:type="spellEnd"/>
      <w:r w:rsidRPr="00BF52ED">
        <w:rPr>
          <w:rStyle w:val="apple-converted-space"/>
          <w:rFonts w:eastAsiaTheme="majorEastAsia"/>
          <w:color w:val="000000"/>
          <w:sz w:val="22"/>
          <w:szCs w:val="22"/>
        </w:rPr>
        <w:t> </w:t>
      </w:r>
      <w:r w:rsidRPr="00BF52ED">
        <w:rPr>
          <w:color w:val="000000"/>
          <w:sz w:val="22"/>
          <w:szCs w:val="22"/>
        </w:rPr>
        <w:t xml:space="preserve">(NICE </w:t>
      </w:r>
      <w:proofErr w:type="spellStart"/>
      <w:r w:rsidRPr="00BF52ED">
        <w:rPr>
          <w:color w:val="000000"/>
          <w:sz w:val="22"/>
          <w:szCs w:val="22"/>
        </w:rPr>
        <w:t>guideline</w:t>
      </w:r>
      <w:proofErr w:type="spellEnd"/>
      <w:r w:rsidRPr="00BF52ED">
        <w:rPr>
          <w:color w:val="000000"/>
          <w:sz w:val="22"/>
          <w:szCs w:val="22"/>
        </w:rPr>
        <w:t xml:space="preserve"> NG121).</w:t>
      </w:r>
      <w:r w:rsidRPr="00BF52ED">
        <w:rPr>
          <w:rStyle w:val="apple-converted-space"/>
          <w:rFonts w:eastAsiaTheme="majorEastAsia"/>
          <w:color w:val="000000"/>
          <w:sz w:val="22"/>
          <w:szCs w:val="22"/>
        </w:rPr>
        <w:t> </w:t>
      </w:r>
      <w:hyperlink r:id="rId24" w:history="1">
        <w:r w:rsidRPr="00BF52ED">
          <w:rPr>
            <w:rStyle w:val="Hipervnculo"/>
            <w:rFonts w:eastAsiaTheme="majorEastAsia"/>
            <w:sz w:val="22"/>
            <w:szCs w:val="22"/>
          </w:rPr>
          <w:t>https://www</w:t>
        </w:r>
        <w:r w:rsidRPr="00BF52ED">
          <w:rPr>
            <w:rStyle w:val="Hipervnculo"/>
            <w:rFonts w:eastAsiaTheme="majorEastAsia"/>
            <w:sz w:val="22"/>
            <w:szCs w:val="22"/>
          </w:rPr>
          <w:t>.</w:t>
        </w:r>
        <w:r w:rsidRPr="00BF52ED">
          <w:rPr>
            <w:rStyle w:val="Hipervnculo"/>
            <w:rFonts w:eastAsiaTheme="majorEastAsia"/>
            <w:sz w:val="22"/>
            <w:szCs w:val="22"/>
          </w:rPr>
          <w:t>nice.org.uk/guidance/ng121</w:t>
        </w:r>
      </w:hyperlink>
    </w:p>
    <w:p w14:paraId="63D02579"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Ryninks</w:t>
      </w:r>
      <w:proofErr w:type="spellEnd"/>
      <w:r w:rsidRPr="00BF52ED">
        <w:rPr>
          <w:color w:val="000000"/>
          <w:sz w:val="22"/>
          <w:szCs w:val="22"/>
        </w:rPr>
        <w:t>, K., Roberts-Collins, C., McKenzie-</w:t>
      </w:r>
      <w:proofErr w:type="spellStart"/>
      <w:r w:rsidRPr="00BF52ED">
        <w:rPr>
          <w:color w:val="000000"/>
          <w:sz w:val="22"/>
          <w:szCs w:val="22"/>
        </w:rPr>
        <w:t>McHarg</w:t>
      </w:r>
      <w:proofErr w:type="spellEnd"/>
      <w:r w:rsidRPr="00BF52ED">
        <w:rPr>
          <w:color w:val="000000"/>
          <w:sz w:val="22"/>
          <w:szCs w:val="22"/>
        </w:rPr>
        <w:t xml:space="preserve">, K., &amp; </w:t>
      </w:r>
      <w:proofErr w:type="spellStart"/>
      <w:r w:rsidRPr="00BF52ED">
        <w:rPr>
          <w:color w:val="000000"/>
          <w:sz w:val="22"/>
          <w:szCs w:val="22"/>
        </w:rPr>
        <w:t>Horsch</w:t>
      </w:r>
      <w:proofErr w:type="spellEnd"/>
      <w:r w:rsidRPr="00BF52ED">
        <w:rPr>
          <w:color w:val="000000"/>
          <w:sz w:val="22"/>
          <w:szCs w:val="22"/>
        </w:rPr>
        <w:t xml:space="preserve">, A. (2014). </w:t>
      </w:r>
      <w:proofErr w:type="spellStart"/>
      <w:r w:rsidRPr="00BF52ED">
        <w:rPr>
          <w:color w:val="000000"/>
          <w:sz w:val="22"/>
          <w:szCs w:val="22"/>
        </w:rPr>
        <w:t>Mothers</w:t>
      </w:r>
      <w:proofErr w:type="spellEnd"/>
      <w:r w:rsidRPr="00BF52ED">
        <w:rPr>
          <w:color w:val="000000"/>
          <w:sz w:val="22"/>
          <w:szCs w:val="22"/>
        </w:rPr>
        <w:t xml:space="preserve">' </w:t>
      </w:r>
      <w:proofErr w:type="spellStart"/>
      <w:r w:rsidRPr="00BF52ED">
        <w:rPr>
          <w:color w:val="000000"/>
          <w:sz w:val="22"/>
          <w:szCs w:val="22"/>
        </w:rPr>
        <w:t>experience</w:t>
      </w:r>
      <w:proofErr w:type="spellEnd"/>
      <w:r w:rsidRPr="00BF52ED">
        <w:rPr>
          <w:color w:val="000000"/>
          <w:sz w:val="22"/>
          <w:szCs w:val="22"/>
        </w:rPr>
        <w:t xml:space="preserve"> </w:t>
      </w:r>
      <w:proofErr w:type="spellStart"/>
      <w:r w:rsidRPr="00BF52ED">
        <w:rPr>
          <w:color w:val="000000"/>
          <w:sz w:val="22"/>
          <w:szCs w:val="22"/>
        </w:rPr>
        <w:t>of</w:t>
      </w:r>
      <w:proofErr w:type="spellEnd"/>
      <w:r w:rsidRPr="00BF52ED">
        <w:rPr>
          <w:color w:val="000000"/>
          <w:sz w:val="22"/>
          <w:szCs w:val="22"/>
        </w:rPr>
        <w:t xml:space="preserve"> </w:t>
      </w:r>
      <w:proofErr w:type="spellStart"/>
      <w:r w:rsidRPr="00BF52ED">
        <w:rPr>
          <w:color w:val="000000"/>
          <w:sz w:val="22"/>
          <w:szCs w:val="22"/>
        </w:rPr>
        <w:t>their</w:t>
      </w:r>
      <w:proofErr w:type="spellEnd"/>
      <w:r w:rsidRPr="00BF52ED">
        <w:rPr>
          <w:color w:val="000000"/>
          <w:sz w:val="22"/>
          <w:szCs w:val="22"/>
        </w:rPr>
        <w:t xml:space="preserve"> </w:t>
      </w:r>
      <w:proofErr w:type="spellStart"/>
      <w:r w:rsidRPr="00BF52ED">
        <w:rPr>
          <w:color w:val="000000"/>
          <w:sz w:val="22"/>
          <w:szCs w:val="22"/>
        </w:rPr>
        <w:t>contact</w:t>
      </w:r>
      <w:proofErr w:type="spellEnd"/>
      <w:r w:rsidRPr="00BF52ED">
        <w:rPr>
          <w:color w:val="000000"/>
          <w:sz w:val="22"/>
          <w:szCs w:val="22"/>
        </w:rPr>
        <w:t xml:space="preserve"> </w:t>
      </w:r>
      <w:proofErr w:type="spellStart"/>
      <w:r w:rsidRPr="00BF52ED">
        <w:rPr>
          <w:color w:val="000000"/>
          <w:sz w:val="22"/>
          <w:szCs w:val="22"/>
        </w:rPr>
        <w:t>with</w:t>
      </w:r>
      <w:proofErr w:type="spellEnd"/>
      <w:r w:rsidRPr="00BF52ED">
        <w:rPr>
          <w:color w:val="000000"/>
          <w:sz w:val="22"/>
          <w:szCs w:val="22"/>
        </w:rPr>
        <w:t xml:space="preserve"> </w:t>
      </w:r>
      <w:proofErr w:type="spellStart"/>
      <w:r w:rsidRPr="00BF52ED">
        <w:rPr>
          <w:color w:val="000000"/>
          <w:sz w:val="22"/>
          <w:szCs w:val="22"/>
        </w:rPr>
        <w:t>their</w:t>
      </w:r>
      <w:proofErr w:type="spellEnd"/>
      <w:r w:rsidRPr="00BF52ED">
        <w:rPr>
          <w:color w:val="000000"/>
          <w:sz w:val="22"/>
          <w:szCs w:val="22"/>
        </w:rPr>
        <w:t xml:space="preserve"> </w:t>
      </w:r>
      <w:proofErr w:type="spellStart"/>
      <w:r w:rsidRPr="00BF52ED">
        <w:rPr>
          <w:color w:val="000000"/>
          <w:sz w:val="22"/>
          <w:szCs w:val="22"/>
        </w:rPr>
        <w:t>stillborn</w:t>
      </w:r>
      <w:proofErr w:type="spellEnd"/>
      <w:r w:rsidRPr="00BF52ED">
        <w:rPr>
          <w:color w:val="000000"/>
          <w:sz w:val="22"/>
          <w:szCs w:val="22"/>
        </w:rPr>
        <w:t xml:space="preserve"> </w:t>
      </w:r>
      <w:proofErr w:type="spellStart"/>
      <w:r w:rsidRPr="00BF52ED">
        <w:rPr>
          <w:color w:val="000000"/>
          <w:sz w:val="22"/>
          <w:szCs w:val="22"/>
        </w:rPr>
        <w:t>infant</w:t>
      </w:r>
      <w:proofErr w:type="spellEnd"/>
      <w:r w:rsidRPr="00BF52ED">
        <w:rPr>
          <w:color w:val="000000"/>
          <w:sz w:val="22"/>
          <w:szCs w:val="22"/>
        </w:rPr>
        <w:t xml:space="preserve">: </w:t>
      </w:r>
      <w:proofErr w:type="spellStart"/>
      <w:r w:rsidRPr="00BF52ED">
        <w:rPr>
          <w:color w:val="000000"/>
          <w:sz w:val="22"/>
          <w:szCs w:val="22"/>
        </w:rPr>
        <w:t>An</w:t>
      </w:r>
      <w:proofErr w:type="spellEnd"/>
      <w:r w:rsidRPr="00BF52ED">
        <w:rPr>
          <w:color w:val="000000"/>
          <w:sz w:val="22"/>
          <w:szCs w:val="22"/>
        </w:rPr>
        <w:t xml:space="preserve"> interpretative </w:t>
      </w:r>
      <w:proofErr w:type="spellStart"/>
      <w:r w:rsidRPr="00BF52ED">
        <w:rPr>
          <w:color w:val="000000"/>
          <w:sz w:val="22"/>
          <w:szCs w:val="22"/>
        </w:rPr>
        <w:t>phenomenological</w:t>
      </w:r>
      <w:proofErr w:type="spellEnd"/>
      <w:r w:rsidRPr="00BF52ED">
        <w:rPr>
          <w:color w:val="000000"/>
          <w:sz w:val="22"/>
          <w:szCs w:val="22"/>
        </w:rPr>
        <w:t xml:space="preserve"> </w:t>
      </w:r>
      <w:proofErr w:type="spellStart"/>
      <w:r w:rsidRPr="00BF52ED">
        <w:rPr>
          <w:color w:val="000000"/>
          <w:sz w:val="22"/>
          <w:szCs w:val="22"/>
        </w:rPr>
        <w:t>analysis</w:t>
      </w:r>
      <w:proofErr w:type="spellEnd"/>
      <w:r w:rsidRPr="00BF52ED">
        <w:rPr>
          <w:color w:val="000000"/>
          <w:sz w:val="22"/>
          <w:szCs w:val="22"/>
        </w:rPr>
        <w:t>.</w:t>
      </w:r>
      <w:r w:rsidRPr="00BF52ED">
        <w:rPr>
          <w:rStyle w:val="apple-converted-space"/>
          <w:rFonts w:eastAsiaTheme="majorEastAsia"/>
          <w:color w:val="000000"/>
          <w:sz w:val="22"/>
          <w:szCs w:val="22"/>
        </w:rPr>
        <w:t> </w:t>
      </w:r>
      <w:r w:rsidRPr="00BF52ED">
        <w:rPr>
          <w:rStyle w:val="nfasis"/>
          <w:rFonts w:eastAsiaTheme="majorEastAsia"/>
          <w:color w:val="000000"/>
          <w:sz w:val="22"/>
          <w:szCs w:val="22"/>
        </w:rPr>
        <w:t xml:space="preserve">BMC </w:t>
      </w:r>
      <w:proofErr w:type="spellStart"/>
      <w:r w:rsidRPr="00BF52ED">
        <w:rPr>
          <w:rStyle w:val="nfasis"/>
          <w:rFonts w:eastAsiaTheme="majorEastAsia"/>
          <w:color w:val="000000"/>
          <w:sz w:val="22"/>
          <w:szCs w:val="22"/>
        </w:rPr>
        <w:t>Pregnancy</w:t>
      </w:r>
      <w:proofErr w:type="spellEnd"/>
      <w:r w:rsidRPr="00BF52ED">
        <w:rPr>
          <w:rStyle w:val="nfasis"/>
          <w:rFonts w:eastAsiaTheme="majorEastAsia"/>
          <w:color w:val="000000"/>
          <w:sz w:val="22"/>
          <w:szCs w:val="22"/>
        </w:rPr>
        <w:t xml:space="preserve"> and </w:t>
      </w:r>
      <w:proofErr w:type="spellStart"/>
      <w:r w:rsidRPr="00BF52ED">
        <w:rPr>
          <w:rStyle w:val="nfasis"/>
          <w:rFonts w:eastAsiaTheme="majorEastAsia"/>
          <w:color w:val="000000"/>
          <w:sz w:val="22"/>
          <w:szCs w:val="22"/>
        </w:rPr>
        <w:t>Childbirth</w:t>
      </w:r>
      <w:proofErr w:type="spellEnd"/>
      <w:r w:rsidRPr="00BF52ED">
        <w:rPr>
          <w:rStyle w:val="nfasis"/>
          <w:rFonts w:eastAsiaTheme="majorEastAsia"/>
          <w:color w:val="000000"/>
          <w:sz w:val="22"/>
          <w:szCs w:val="22"/>
        </w:rPr>
        <w:t>, 14</w:t>
      </w:r>
      <w:r w:rsidRPr="00BF52ED">
        <w:rPr>
          <w:color w:val="000000"/>
          <w:sz w:val="22"/>
          <w:szCs w:val="22"/>
        </w:rPr>
        <w:t>(1), 203.</w:t>
      </w:r>
      <w:r w:rsidRPr="00BF52ED">
        <w:rPr>
          <w:rStyle w:val="apple-converted-space"/>
          <w:rFonts w:eastAsiaTheme="majorEastAsia"/>
          <w:color w:val="000000"/>
          <w:sz w:val="22"/>
          <w:szCs w:val="22"/>
        </w:rPr>
        <w:t> </w:t>
      </w:r>
      <w:hyperlink r:id="rId25" w:history="1">
        <w:r w:rsidRPr="00BF52ED">
          <w:rPr>
            <w:rStyle w:val="Hipervnculo"/>
            <w:rFonts w:eastAsiaTheme="majorEastAsia"/>
            <w:sz w:val="22"/>
            <w:szCs w:val="22"/>
          </w:rPr>
          <w:t>https://doi.</w:t>
        </w:r>
        <w:r w:rsidRPr="00BF52ED">
          <w:rPr>
            <w:rStyle w:val="Hipervnculo"/>
            <w:rFonts w:eastAsiaTheme="majorEastAsia"/>
            <w:sz w:val="22"/>
            <w:szCs w:val="22"/>
          </w:rPr>
          <w:t>o</w:t>
        </w:r>
        <w:r w:rsidRPr="00BF52ED">
          <w:rPr>
            <w:rStyle w:val="Hipervnculo"/>
            <w:rFonts w:eastAsiaTheme="majorEastAsia"/>
            <w:sz w:val="22"/>
            <w:szCs w:val="22"/>
          </w:rPr>
          <w:t>rg/10.1186/1471-2393-14-203</w:t>
        </w:r>
      </w:hyperlink>
    </w:p>
    <w:p w14:paraId="433A8705" w14:textId="77777777" w:rsidR="00BF52ED" w:rsidRPr="00BF52ED" w:rsidRDefault="00BF52ED" w:rsidP="00BF52ED">
      <w:pPr>
        <w:pStyle w:val="font-claude-response-body"/>
        <w:jc w:val="both"/>
        <w:rPr>
          <w:color w:val="000000"/>
          <w:sz w:val="22"/>
          <w:szCs w:val="22"/>
        </w:rPr>
      </w:pPr>
      <w:proofErr w:type="spellStart"/>
      <w:r w:rsidRPr="00BF52ED">
        <w:rPr>
          <w:color w:val="000000"/>
          <w:sz w:val="22"/>
          <w:szCs w:val="22"/>
        </w:rPr>
        <w:t>Uren</w:t>
      </w:r>
      <w:proofErr w:type="spellEnd"/>
      <w:r w:rsidRPr="00BF52ED">
        <w:rPr>
          <w:color w:val="000000"/>
          <w:sz w:val="22"/>
          <w:szCs w:val="22"/>
        </w:rPr>
        <w:t xml:space="preserve">, T. H., &amp; </w:t>
      </w:r>
      <w:proofErr w:type="spellStart"/>
      <w:r w:rsidRPr="00BF52ED">
        <w:rPr>
          <w:color w:val="000000"/>
          <w:sz w:val="22"/>
          <w:szCs w:val="22"/>
        </w:rPr>
        <w:t>Wastell</w:t>
      </w:r>
      <w:proofErr w:type="spellEnd"/>
      <w:r w:rsidRPr="00BF52ED">
        <w:rPr>
          <w:color w:val="000000"/>
          <w:sz w:val="22"/>
          <w:szCs w:val="22"/>
        </w:rPr>
        <w:t xml:space="preserve">, C. A. (2002). </w:t>
      </w:r>
      <w:proofErr w:type="spellStart"/>
      <w:r w:rsidRPr="00BF52ED">
        <w:rPr>
          <w:color w:val="000000"/>
          <w:sz w:val="22"/>
          <w:szCs w:val="22"/>
        </w:rPr>
        <w:t>Attachment</w:t>
      </w:r>
      <w:proofErr w:type="spellEnd"/>
      <w:r w:rsidRPr="00BF52ED">
        <w:rPr>
          <w:color w:val="000000"/>
          <w:sz w:val="22"/>
          <w:szCs w:val="22"/>
        </w:rPr>
        <w:t xml:space="preserve"> and </w:t>
      </w:r>
      <w:proofErr w:type="spellStart"/>
      <w:r w:rsidRPr="00BF52ED">
        <w:rPr>
          <w:color w:val="000000"/>
          <w:sz w:val="22"/>
          <w:szCs w:val="22"/>
        </w:rPr>
        <w:t>meaning-making</w:t>
      </w:r>
      <w:proofErr w:type="spellEnd"/>
      <w:r w:rsidRPr="00BF52ED">
        <w:rPr>
          <w:color w:val="000000"/>
          <w:sz w:val="22"/>
          <w:szCs w:val="22"/>
        </w:rPr>
        <w:t xml:space="preserve"> in perinatal </w:t>
      </w:r>
      <w:proofErr w:type="spellStart"/>
      <w:r w:rsidRPr="00BF52ED">
        <w:rPr>
          <w:color w:val="000000"/>
          <w:sz w:val="22"/>
          <w:szCs w:val="22"/>
        </w:rPr>
        <w:t>bereavement</w:t>
      </w:r>
      <w:proofErr w:type="spellEnd"/>
      <w:r w:rsidRPr="00BF52ED">
        <w:rPr>
          <w:color w:val="000000"/>
          <w:sz w:val="22"/>
          <w:szCs w:val="22"/>
        </w:rPr>
        <w:t>.</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Death</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Studies</w:t>
      </w:r>
      <w:proofErr w:type="spellEnd"/>
      <w:r w:rsidRPr="00BF52ED">
        <w:rPr>
          <w:rStyle w:val="nfasis"/>
          <w:rFonts w:eastAsiaTheme="majorEastAsia"/>
          <w:color w:val="000000"/>
          <w:sz w:val="22"/>
          <w:szCs w:val="22"/>
        </w:rPr>
        <w:t>, 26</w:t>
      </w:r>
      <w:r w:rsidRPr="00BF52ED">
        <w:rPr>
          <w:color w:val="000000"/>
          <w:sz w:val="22"/>
          <w:szCs w:val="22"/>
        </w:rPr>
        <w:t>(4), 279-308.</w:t>
      </w:r>
      <w:r w:rsidRPr="00BF52ED">
        <w:rPr>
          <w:rStyle w:val="apple-converted-space"/>
          <w:rFonts w:eastAsiaTheme="majorEastAsia"/>
          <w:color w:val="000000"/>
          <w:sz w:val="22"/>
          <w:szCs w:val="22"/>
        </w:rPr>
        <w:t> </w:t>
      </w:r>
      <w:hyperlink r:id="rId26" w:history="1">
        <w:r w:rsidRPr="00BF52ED">
          <w:rPr>
            <w:rStyle w:val="Hipervnculo"/>
            <w:rFonts w:eastAsiaTheme="majorEastAsia"/>
            <w:sz w:val="22"/>
            <w:szCs w:val="22"/>
          </w:rPr>
          <w:t>https://do</w:t>
        </w:r>
        <w:r w:rsidRPr="00BF52ED">
          <w:rPr>
            <w:rStyle w:val="Hipervnculo"/>
            <w:rFonts w:eastAsiaTheme="majorEastAsia"/>
            <w:sz w:val="22"/>
            <w:szCs w:val="22"/>
          </w:rPr>
          <w:t>i</w:t>
        </w:r>
        <w:r w:rsidRPr="00BF52ED">
          <w:rPr>
            <w:rStyle w:val="Hipervnculo"/>
            <w:rFonts w:eastAsiaTheme="majorEastAsia"/>
            <w:sz w:val="22"/>
            <w:szCs w:val="22"/>
          </w:rPr>
          <w:t>.org/10.1080/074811802753594682</w:t>
        </w:r>
      </w:hyperlink>
    </w:p>
    <w:p w14:paraId="375AB285" w14:textId="77777777" w:rsidR="00BF52ED" w:rsidRPr="00BF52ED" w:rsidRDefault="00BF52ED" w:rsidP="00BF52ED">
      <w:pPr>
        <w:pStyle w:val="font-claude-response-body"/>
        <w:jc w:val="both"/>
        <w:rPr>
          <w:color w:val="000000"/>
          <w:sz w:val="22"/>
          <w:szCs w:val="22"/>
        </w:rPr>
      </w:pPr>
      <w:r w:rsidRPr="00BF52ED">
        <w:rPr>
          <w:color w:val="000000"/>
          <w:sz w:val="22"/>
          <w:szCs w:val="22"/>
        </w:rPr>
        <w:t xml:space="preserve">Vance, J. C., Boyle, F. M., </w:t>
      </w:r>
      <w:proofErr w:type="spellStart"/>
      <w:r w:rsidRPr="00BF52ED">
        <w:rPr>
          <w:color w:val="000000"/>
          <w:sz w:val="22"/>
          <w:szCs w:val="22"/>
        </w:rPr>
        <w:t>Najman</w:t>
      </w:r>
      <w:proofErr w:type="spellEnd"/>
      <w:r w:rsidRPr="00BF52ED">
        <w:rPr>
          <w:color w:val="000000"/>
          <w:sz w:val="22"/>
          <w:szCs w:val="22"/>
        </w:rPr>
        <w:t xml:space="preserve">, J. M., &amp; </w:t>
      </w:r>
      <w:proofErr w:type="spellStart"/>
      <w:r w:rsidRPr="00BF52ED">
        <w:rPr>
          <w:color w:val="000000"/>
          <w:sz w:val="22"/>
          <w:szCs w:val="22"/>
        </w:rPr>
        <w:t>Thearle</w:t>
      </w:r>
      <w:proofErr w:type="spellEnd"/>
      <w:r w:rsidRPr="00BF52ED">
        <w:rPr>
          <w:color w:val="000000"/>
          <w:sz w:val="22"/>
          <w:szCs w:val="22"/>
        </w:rPr>
        <w:t xml:space="preserve">, M. J. (2002). </w:t>
      </w:r>
      <w:proofErr w:type="spellStart"/>
      <w:r w:rsidRPr="00BF52ED">
        <w:rPr>
          <w:color w:val="000000"/>
          <w:sz w:val="22"/>
          <w:szCs w:val="22"/>
        </w:rPr>
        <w:t>Couple</w:t>
      </w:r>
      <w:proofErr w:type="spellEnd"/>
      <w:r w:rsidRPr="00BF52ED">
        <w:rPr>
          <w:color w:val="000000"/>
          <w:sz w:val="22"/>
          <w:szCs w:val="22"/>
        </w:rPr>
        <w:t xml:space="preserve"> </w:t>
      </w:r>
      <w:proofErr w:type="spellStart"/>
      <w:r w:rsidRPr="00BF52ED">
        <w:rPr>
          <w:color w:val="000000"/>
          <w:sz w:val="22"/>
          <w:szCs w:val="22"/>
        </w:rPr>
        <w:t>distress</w:t>
      </w:r>
      <w:proofErr w:type="spellEnd"/>
      <w:r w:rsidRPr="00BF52ED">
        <w:rPr>
          <w:color w:val="000000"/>
          <w:sz w:val="22"/>
          <w:szCs w:val="22"/>
        </w:rPr>
        <w:t xml:space="preserve"> after </w:t>
      </w:r>
      <w:proofErr w:type="spellStart"/>
      <w:r w:rsidRPr="00BF52ED">
        <w:rPr>
          <w:color w:val="000000"/>
          <w:sz w:val="22"/>
          <w:szCs w:val="22"/>
        </w:rPr>
        <w:t>sudden</w:t>
      </w:r>
      <w:proofErr w:type="spellEnd"/>
      <w:r w:rsidRPr="00BF52ED">
        <w:rPr>
          <w:color w:val="000000"/>
          <w:sz w:val="22"/>
          <w:szCs w:val="22"/>
        </w:rPr>
        <w:t xml:space="preserve"> </w:t>
      </w:r>
      <w:proofErr w:type="spellStart"/>
      <w:r w:rsidRPr="00BF52ED">
        <w:rPr>
          <w:color w:val="000000"/>
          <w:sz w:val="22"/>
          <w:szCs w:val="22"/>
        </w:rPr>
        <w:t>infant</w:t>
      </w:r>
      <w:proofErr w:type="spellEnd"/>
      <w:r w:rsidRPr="00BF52ED">
        <w:rPr>
          <w:color w:val="000000"/>
          <w:sz w:val="22"/>
          <w:szCs w:val="22"/>
        </w:rPr>
        <w:t xml:space="preserve"> </w:t>
      </w:r>
      <w:proofErr w:type="spellStart"/>
      <w:r w:rsidRPr="00BF52ED">
        <w:rPr>
          <w:color w:val="000000"/>
          <w:sz w:val="22"/>
          <w:szCs w:val="22"/>
        </w:rPr>
        <w:t>or</w:t>
      </w:r>
      <w:proofErr w:type="spellEnd"/>
      <w:r w:rsidRPr="00BF52ED">
        <w:rPr>
          <w:color w:val="000000"/>
          <w:sz w:val="22"/>
          <w:szCs w:val="22"/>
        </w:rPr>
        <w:t xml:space="preserve"> perinatal </w:t>
      </w:r>
      <w:proofErr w:type="spellStart"/>
      <w:r w:rsidRPr="00BF52ED">
        <w:rPr>
          <w:color w:val="000000"/>
          <w:sz w:val="22"/>
          <w:szCs w:val="22"/>
        </w:rPr>
        <w:t>death</w:t>
      </w:r>
      <w:proofErr w:type="spellEnd"/>
      <w:r w:rsidRPr="00BF52ED">
        <w:rPr>
          <w:color w:val="000000"/>
          <w:sz w:val="22"/>
          <w:szCs w:val="22"/>
        </w:rPr>
        <w:t xml:space="preserve">: A 30-month </w:t>
      </w:r>
      <w:proofErr w:type="spellStart"/>
      <w:r w:rsidRPr="00BF52ED">
        <w:rPr>
          <w:color w:val="000000"/>
          <w:sz w:val="22"/>
          <w:szCs w:val="22"/>
        </w:rPr>
        <w:t>follow</w:t>
      </w:r>
      <w:proofErr w:type="spellEnd"/>
      <w:r w:rsidRPr="00BF52ED">
        <w:rPr>
          <w:color w:val="000000"/>
          <w:sz w:val="22"/>
          <w:szCs w:val="22"/>
        </w:rPr>
        <w:t xml:space="preserve"> up.</w:t>
      </w:r>
      <w:r w:rsidRPr="00BF52ED">
        <w:rPr>
          <w:rStyle w:val="apple-converted-space"/>
          <w:rFonts w:eastAsiaTheme="majorEastAsia"/>
          <w:color w:val="000000"/>
          <w:sz w:val="22"/>
          <w:szCs w:val="22"/>
        </w:rPr>
        <w:t> </w:t>
      </w:r>
      <w:proofErr w:type="spellStart"/>
      <w:r w:rsidRPr="00BF52ED">
        <w:rPr>
          <w:rStyle w:val="nfasis"/>
          <w:rFonts w:eastAsiaTheme="majorEastAsia"/>
          <w:color w:val="000000"/>
          <w:sz w:val="22"/>
          <w:szCs w:val="22"/>
        </w:rPr>
        <w:t>Journal</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of</w:t>
      </w:r>
      <w:proofErr w:type="spellEnd"/>
      <w:r w:rsidRPr="00BF52ED">
        <w:rPr>
          <w:rStyle w:val="nfasis"/>
          <w:rFonts w:eastAsiaTheme="majorEastAsia"/>
          <w:color w:val="000000"/>
          <w:sz w:val="22"/>
          <w:szCs w:val="22"/>
        </w:rPr>
        <w:t xml:space="preserve"> </w:t>
      </w:r>
      <w:proofErr w:type="spellStart"/>
      <w:r w:rsidRPr="00BF52ED">
        <w:rPr>
          <w:rStyle w:val="nfasis"/>
          <w:rFonts w:eastAsiaTheme="majorEastAsia"/>
          <w:color w:val="000000"/>
          <w:sz w:val="22"/>
          <w:szCs w:val="22"/>
        </w:rPr>
        <w:t>Paediatrics</w:t>
      </w:r>
      <w:proofErr w:type="spellEnd"/>
      <w:r w:rsidRPr="00BF52ED">
        <w:rPr>
          <w:rStyle w:val="nfasis"/>
          <w:rFonts w:eastAsiaTheme="majorEastAsia"/>
          <w:color w:val="000000"/>
          <w:sz w:val="22"/>
          <w:szCs w:val="22"/>
        </w:rPr>
        <w:t xml:space="preserve"> and Child </w:t>
      </w:r>
      <w:proofErr w:type="spellStart"/>
      <w:r w:rsidRPr="00BF52ED">
        <w:rPr>
          <w:rStyle w:val="nfasis"/>
          <w:rFonts w:eastAsiaTheme="majorEastAsia"/>
          <w:color w:val="000000"/>
          <w:sz w:val="22"/>
          <w:szCs w:val="22"/>
        </w:rPr>
        <w:t>Health</w:t>
      </w:r>
      <w:proofErr w:type="spellEnd"/>
      <w:r w:rsidRPr="00BF52ED">
        <w:rPr>
          <w:rStyle w:val="nfasis"/>
          <w:rFonts w:eastAsiaTheme="majorEastAsia"/>
          <w:color w:val="000000"/>
          <w:sz w:val="22"/>
          <w:szCs w:val="22"/>
        </w:rPr>
        <w:t>, 38</w:t>
      </w:r>
      <w:r w:rsidRPr="00BF52ED">
        <w:rPr>
          <w:color w:val="000000"/>
          <w:sz w:val="22"/>
          <w:szCs w:val="22"/>
        </w:rPr>
        <w:t>(4), 368-372.</w:t>
      </w:r>
      <w:r w:rsidRPr="00BF52ED">
        <w:rPr>
          <w:rStyle w:val="apple-converted-space"/>
          <w:rFonts w:eastAsiaTheme="majorEastAsia"/>
          <w:color w:val="000000"/>
          <w:sz w:val="22"/>
          <w:szCs w:val="22"/>
        </w:rPr>
        <w:t> </w:t>
      </w:r>
      <w:hyperlink r:id="rId27" w:history="1">
        <w:r w:rsidRPr="00BF52ED">
          <w:rPr>
            <w:rStyle w:val="Hipervnculo"/>
            <w:rFonts w:eastAsiaTheme="majorEastAsia"/>
            <w:sz w:val="22"/>
            <w:szCs w:val="22"/>
          </w:rPr>
          <w:t>https://doi.org/10.1046/j.1440-1754.</w:t>
        </w:r>
        <w:r w:rsidRPr="00BF52ED">
          <w:rPr>
            <w:rStyle w:val="Hipervnculo"/>
            <w:rFonts w:eastAsiaTheme="majorEastAsia"/>
            <w:sz w:val="22"/>
            <w:szCs w:val="22"/>
          </w:rPr>
          <w:t>2</w:t>
        </w:r>
        <w:r w:rsidRPr="00BF52ED">
          <w:rPr>
            <w:rStyle w:val="Hipervnculo"/>
            <w:rFonts w:eastAsiaTheme="majorEastAsia"/>
            <w:sz w:val="22"/>
            <w:szCs w:val="22"/>
          </w:rPr>
          <w:t>002.00008.x</w:t>
        </w:r>
      </w:hyperlink>
    </w:p>
    <w:p w14:paraId="0CFBC41E" w14:textId="0DC7FFB7" w:rsidR="00240746" w:rsidRPr="00240746" w:rsidRDefault="00240746" w:rsidP="00240746">
      <w:pPr>
        <w:pStyle w:val="font-claude-response-body"/>
        <w:jc w:val="both"/>
        <w:rPr>
          <w:color w:val="000000"/>
          <w:sz w:val="22"/>
          <w:szCs w:val="22"/>
        </w:rPr>
      </w:pPr>
    </w:p>
    <w:sectPr w:rsidR="00240746" w:rsidRPr="00240746" w:rsidSect="00333E0E">
      <w:footerReference w:type="even" r:id="rId28"/>
      <w:footerReference w:type="default" r:id="rId29"/>
      <w:pgSz w:w="11900" w:h="16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B8BE7" w14:textId="77777777" w:rsidR="00BC65D6" w:rsidRDefault="00BC65D6" w:rsidP="00333E0E">
      <w:r>
        <w:separator/>
      </w:r>
    </w:p>
  </w:endnote>
  <w:endnote w:type="continuationSeparator" w:id="0">
    <w:p w14:paraId="553ABB4F" w14:textId="77777777" w:rsidR="00BC65D6" w:rsidRDefault="00BC65D6" w:rsidP="00333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390698094"/>
      <w:docPartObj>
        <w:docPartGallery w:val="Page Numbers (Bottom of Page)"/>
        <w:docPartUnique/>
      </w:docPartObj>
    </w:sdtPr>
    <w:sdtContent>
      <w:p w14:paraId="4C1C0F10" w14:textId="5ED0CF12" w:rsidR="00333E0E" w:rsidRDefault="00333E0E" w:rsidP="00333E0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46DDF565" w14:textId="77777777" w:rsidR="00333E0E" w:rsidRDefault="00333E0E" w:rsidP="00333E0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376007555"/>
      <w:docPartObj>
        <w:docPartGallery w:val="Page Numbers (Bottom of Page)"/>
        <w:docPartUnique/>
      </w:docPartObj>
    </w:sdtPr>
    <w:sdtContent>
      <w:p w14:paraId="6A6DD8EF" w14:textId="71DED29A" w:rsidR="00333E0E" w:rsidRDefault="00333E0E" w:rsidP="00333E0E">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3</w:t>
        </w:r>
        <w:r>
          <w:rPr>
            <w:rStyle w:val="Nmerodepgina"/>
          </w:rPr>
          <w:fldChar w:fldCharType="end"/>
        </w:r>
      </w:p>
    </w:sdtContent>
  </w:sdt>
  <w:p w14:paraId="74793EDF" w14:textId="77777777" w:rsidR="00333E0E" w:rsidRDefault="00333E0E" w:rsidP="00333E0E">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A00B4" w14:textId="77777777" w:rsidR="00BC65D6" w:rsidRDefault="00BC65D6" w:rsidP="00333E0E">
      <w:r>
        <w:separator/>
      </w:r>
    </w:p>
  </w:footnote>
  <w:footnote w:type="continuationSeparator" w:id="0">
    <w:p w14:paraId="0BA366C2" w14:textId="77777777" w:rsidR="00BC65D6" w:rsidRDefault="00BC65D6" w:rsidP="00333E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C2409"/>
    <w:multiLevelType w:val="multilevel"/>
    <w:tmpl w:val="62BEA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ECD44A5"/>
    <w:multiLevelType w:val="multilevel"/>
    <w:tmpl w:val="4C329A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663214">
    <w:abstractNumId w:val="1"/>
  </w:num>
  <w:num w:numId="2" w16cid:durableId="2089694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52A"/>
    <w:rsid w:val="002256EF"/>
    <w:rsid w:val="00233AF8"/>
    <w:rsid w:val="00240261"/>
    <w:rsid w:val="00240746"/>
    <w:rsid w:val="00333E0E"/>
    <w:rsid w:val="00343A7B"/>
    <w:rsid w:val="00553A28"/>
    <w:rsid w:val="005A6CC0"/>
    <w:rsid w:val="005C3BA2"/>
    <w:rsid w:val="00616251"/>
    <w:rsid w:val="007031CC"/>
    <w:rsid w:val="007A394C"/>
    <w:rsid w:val="0090352A"/>
    <w:rsid w:val="009247F5"/>
    <w:rsid w:val="00B11147"/>
    <w:rsid w:val="00BC65D6"/>
    <w:rsid w:val="00BF52ED"/>
    <w:rsid w:val="00C01268"/>
    <w:rsid w:val="00C0210B"/>
    <w:rsid w:val="00D70ED6"/>
    <w:rsid w:val="00DE1F67"/>
    <w:rsid w:val="00DF7269"/>
    <w:rsid w:val="00E401FE"/>
    <w:rsid w:val="00E7771B"/>
    <w:rsid w:val="00F04865"/>
    <w:rsid w:val="00F16CBE"/>
    <w:rsid w:val="00F21F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377DD"/>
  <w15:chartTrackingRefBased/>
  <w15:docId w15:val="{6F957598-77BE-904D-BCBF-2C32DC27A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035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9035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90352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0352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0352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0352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0352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0352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0352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0352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90352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90352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0352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0352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0352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0352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0352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0352A"/>
    <w:rPr>
      <w:rFonts w:eastAsiaTheme="majorEastAsia" w:cstheme="majorBidi"/>
      <w:color w:val="272727" w:themeColor="text1" w:themeTint="D8"/>
    </w:rPr>
  </w:style>
  <w:style w:type="paragraph" w:styleId="Ttulo">
    <w:name w:val="Title"/>
    <w:basedOn w:val="Normal"/>
    <w:next w:val="Normal"/>
    <w:link w:val="TtuloCar"/>
    <w:uiPriority w:val="10"/>
    <w:qFormat/>
    <w:rsid w:val="0090352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0352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0352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0352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0352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0352A"/>
    <w:rPr>
      <w:i/>
      <w:iCs/>
      <w:color w:val="404040" w:themeColor="text1" w:themeTint="BF"/>
    </w:rPr>
  </w:style>
  <w:style w:type="paragraph" w:styleId="Prrafodelista">
    <w:name w:val="List Paragraph"/>
    <w:basedOn w:val="Normal"/>
    <w:uiPriority w:val="34"/>
    <w:qFormat/>
    <w:rsid w:val="0090352A"/>
    <w:pPr>
      <w:ind w:left="720"/>
      <w:contextualSpacing/>
    </w:pPr>
  </w:style>
  <w:style w:type="character" w:styleId="nfasisintenso">
    <w:name w:val="Intense Emphasis"/>
    <w:basedOn w:val="Fuentedeprrafopredeter"/>
    <w:uiPriority w:val="21"/>
    <w:qFormat/>
    <w:rsid w:val="0090352A"/>
    <w:rPr>
      <w:i/>
      <w:iCs/>
      <w:color w:val="2F5496" w:themeColor="accent1" w:themeShade="BF"/>
    </w:rPr>
  </w:style>
  <w:style w:type="paragraph" w:styleId="Citadestacada">
    <w:name w:val="Intense Quote"/>
    <w:basedOn w:val="Normal"/>
    <w:next w:val="Normal"/>
    <w:link w:val="CitadestacadaCar"/>
    <w:uiPriority w:val="30"/>
    <w:qFormat/>
    <w:rsid w:val="009035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0352A"/>
    <w:rPr>
      <w:i/>
      <w:iCs/>
      <w:color w:val="2F5496" w:themeColor="accent1" w:themeShade="BF"/>
    </w:rPr>
  </w:style>
  <w:style w:type="character" w:styleId="Referenciaintensa">
    <w:name w:val="Intense Reference"/>
    <w:basedOn w:val="Fuentedeprrafopredeter"/>
    <w:uiPriority w:val="32"/>
    <w:qFormat/>
    <w:rsid w:val="0090352A"/>
    <w:rPr>
      <w:b/>
      <w:bCs/>
      <w:smallCaps/>
      <w:color w:val="2F5496" w:themeColor="accent1" w:themeShade="BF"/>
      <w:spacing w:val="5"/>
    </w:rPr>
  </w:style>
  <w:style w:type="paragraph" w:customStyle="1" w:styleId="font-claude-response-body">
    <w:name w:val="font-claude-response-body"/>
    <w:basedOn w:val="Normal"/>
    <w:rsid w:val="0090352A"/>
    <w:pPr>
      <w:spacing w:before="100" w:beforeAutospacing="1" w:after="100" w:afterAutospacing="1"/>
    </w:pPr>
    <w:rPr>
      <w:rFonts w:ascii="Times New Roman" w:eastAsia="Times New Roman" w:hAnsi="Times New Roman" w:cs="Times New Roman"/>
      <w:kern w:val="0"/>
      <w:lang w:eastAsia="es-ES_tradnl"/>
      <w14:ligatures w14:val="none"/>
    </w:rPr>
  </w:style>
  <w:style w:type="character" w:customStyle="1" w:styleId="apple-converted-space">
    <w:name w:val="apple-converted-space"/>
    <w:basedOn w:val="Fuentedeprrafopredeter"/>
    <w:rsid w:val="0090352A"/>
  </w:style>
  <w:style w:type="character" w:styleId="Textoennegrita">
    <w:name w:val="Strong"/>
    <w:basedOn w:val="Fuentedeprrafopredeter"/>
    <w:uiPriority w:val="22"/>
    <w:qFormat/>
    <w:rsid w:val="0090352A"/>
    <w:rPr>
      <w:b/>
      <w:bCs/>
    </w:rPr>
  </w:style>
  <w:style w:type="paragraph" w:customStyle="1" w:styleId="whitespace-normal">
    <w:name w:val="whitespace-normal"/>
    <w:basedOn w:val="Normal"/>
    <w:rsid w:val="0090352A"/>
    <w:pPr>
      <w:spacing w:before="100" w:beforeAutospacing="1" w:after="100" w:afterAutospacing="1"/>
    </w:pPr>
    <w:rPr>
      <w:rFonts w:ascii="Times New Roman" w:eastAsia="Times New Roman" w:hAnsi="Times New Roman" w:cs="Times New Roman"/>
      <w:kern w:val="0"/>
      <w:lang w:eastAsia="es-ES_tradnl"/>
      <w14:ligatures w14:val="none"/>
    </w:rPr>
  </w:style>
  <w:style w:type="paragraph" w:customStyle="1" w:styleId="whitespace-pre-wrap">
    <w:name w:val="whitespace-pre-wrap"/>
    <w:basedOn w:val="Normal"/>
    <w:rsid w:val="0090352A"/>
    <w:pPr>
      <w:spacing w:before="100" w:beforeAutospacing="1" w:after="100" w:afterAutospacing="1"/>
    </w:pPr>
    <w:rPr>
      <w:rFonts w:ascii="Times New Roman" w:eastAsia="Times New Roman" w:hAnsi="Times New Roman" w:cs="Times New Roman"/>
      <w:kern w:val="0"/>
      <w:lang w:eastAsia="es-ES_tradnl"/>
      <w14:ligatures w14:val="none"/>
    </w:rPr>
  </w:style>
  <w:style w:type="character" w:customStyle="1" w:styleId="text-text-500">
    <w:name w:val="text-text-500"/>
    <w:basedOn w:val="Fuentedeprrafopredeter"/>
    <w:rsid w:val="0090352A"/>
  </w:style>
  <w:style w:type="paragraph" w:styleId="Piedepgina">
    <w:name w:val="footer"/>
    <w:basedOn w:val="Normal"/>
    <w:link w:val="PiedepginaCar"/>
    <w:uiPriority w:val="99"/>
    <w:unhideWhenUsed/>
    <w:rsid w:val="00333E0E"/>
    <w:pPr>
      <w:tabs>
        <w:tab w:val="center" w:pos="4419"/>
        <w:tab w:val="right" w:pos="8838"/>
      </w:tabs>
    </w:pPr>
  </w:style>
  <w:style w:type="character" w:customStyle="1" w:styleId="PiedepginaCar">
    <w:name w:val="Pie de página Car"/>
    <w:basedOn w:val="Fuentedeprrafopredeter"/>
    <w:link w:val="Piedepgina"/>
    <w:uiPriority w:val="99"/>
    <w:rsid w:val="00333E0E"/>
  </w:style>
  <w:style w:type="character" w:styleId="Nmerodepgina">
    <w:name w:val="page number"/>
    <w:basedOn w:val="Fuentedeprrafopredeter"/>
    <w:uiPriority w:val="99"/>
    <w:semiHidden/>
    <w:unhideWhenUsed/>
    <w:rsid w:val="00333E0E"/>
  </w:style>
  <w:style w:type="character" w:styleId="nfasis">
    <w:name w:val="Emphasis"/>
    <w:basedOn w:val="Fuentedeprrafopredeter"/>
    <w:uiPriority w:val="20"/>
    <w:qFormat/>
    <w:rsid w:val="00240746"/>
    <w:rPr>
      <w:i/>
      <w:iCs/>
    </w:rPr>
  </w:style>
  <w:style w:type="character" w:styleId="Hipervnculo">
    <w:name w:val="Hyperlink"/>
    <w:basedOn w:val="Fuentedeprrafopredeter"/>
    <w:uiPriority w:val="99"/>
    <w:semiHidden/>
    <w:unhideWhenUsed/>
    <w:rsid w:val="00240746"/>
    <w:rPr>
      <w:color w:val="0000FF"/>
      <w:u w:val="single"/>
    </w:rPr>
  </w:style>
  <w:style w:type="character" w:styleId="Hipervnculovisitado">
    <w:name w:val="FollowedHyperlink"/>
    <w:basedOn w:val="Fuentedeprrafopredeter"/>
    <w:uiPriority w:val="99"/>
    <w:semiHidden/>
    <w:unhideWhenUsed/>
    <w:rsid w:val="0024074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Documento_de_Microsoft_Word.docx"/><Relationship Id="rId13" Type="http://schemas.openxmlformats.org/officeDocument/2006/relationships/hyperlink" Target="https://doi.org/10.1080/15325024.2011.595299" TargetMode="External"/><Relationship Id="rId18" Type="http://schemas.openxmlformats.org/officeDocument/2006/relationships/hyperlink" Target="https://doi.org/10.1542/peds.2009-3081" TargetMode="External"/><Relationship Id="rId26" Type="http://schemas.openxmlformats.org/officeDocument/2006/relationships/hyperlink" Target="https://doi.org/10.1080/074811802753594682" TargetMode="External"/><Relationship Id="rId3" Type="http://schemas.openxmlformats.org/officeDocument/2006/relationships/settings" Target="settings.xml"/><Relationship Id="rId21" Type="http://schemas.openxmlformats.org/officeDocument/2006/relationships/hyperlink" Target="https://doi.org/10.1016/S0140-6736(05)71048-5" TargetMode="External"/><Relationship Id="rId7" Type="http://schemas.openxmlformats.org/officeDocument/2006/relationships/image" Target="media/image1.emf"/><Relationship Id="rId12" Type="http://schemas.openxmlformats.org/officeDocument/2006/relationships/hyperlink" Target="https://doi.org/10.1016/j.siny.2012.09.001" TargetMode="External"/><Relationship Id="rId17" Type="http://schemas.openxmlformats.org/officeDocument/2006/relationships/hyperlink" Target="https://doi.org/10.1016/S0140-6736(11)60064-0" TargetMode="External"/><Relationship Id="rId25" Type="http://schemas.openxmlformats.org/officeDocument/2006/relationships/hyperlink" Target="https://doi.org/10.1186/1471-2393-14-203" TargetMode="External"/><Relationship Id="rId2" Type="http://schemas.openxmlformats.org/officeDocument/2006/relationships/styles" Target="styles.xml"/><Relationship Id="rId16" Type="http://schemas.openxmlformats.org/officeDocument/2006/relationships/hyperlink" Target="https://doi.org/10.1186/s12884-016-0806-2" TargetMode="External"/><Relationship Id="rId20" Type="http://schemas.openxmlformats.org/officeDocument/2006/relationships/hyperlink" Target="https://doi.org/10.1002/14651858.CD000452.pub3"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86/s12884-016-0800-8" TargetMode="External"/><Relationship Id="rId24" Type="http://schemas.openxmlformats.org/officeDocument/2006/relationships/hyperlink" Target="https://www.nice.org.uk/guidance/ng121" TargetMode="External"/><Relationship Id="rId5" Type="http://schemas.openxmlformats.org/officeDocument/2006/relationships/footnotes" Target="footnotes.xml"/><Relationship Id="rId15" Type="http://schemas.openxmlformats.org/officeDocument/2006/relationships/hyperlink" Target="https://doi.org/10.1186/s12884-017-1560-9" TargetMode="External"/><Relationship Id="rId23" Type="http://schemas.openxmlformats.org/officeDocument/2006/relationships/hyperlink" Target="https://doi.org/10.1111/hex.12480" TargetMode="External"/><Relationship Id="rId28" Type="http://schemas.openxmlformats.org/officeDocument/2006/relationships/footer" Target="footer1.xml"/><Relationship Id="rId10" Type="http://schemas.openxmlformats.org/officeDocument/2006/relationships/hyperlink" Target="https://doi.org/10.1016/j.bpobgyn.2006.11.004" TargetMode="External"/><Relationship Id="rId19" Type="http://schemas.openxmlformats.org/officeDocument/2006/relationships/hyperlink" Target="https://doi.org/10.1016/S0140-6736(15)00836-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1177/0884217504270714" TargetMode="External"/><Relationship Id="rId14" Type="http://schemas.openxmlformats.org/officeDocument/2006/relationships/hyperlink" Target="https://doi.org/10.1111/j.1365-2524.2008.00814.x" TargetMode="External"/><Relationship Id="rId22" Type="http://schemas.openxmlformats.org/officeDocument/2006/relationships/hyperlink" Target="https://doi.org/10.4321/S0211-57352011000100005" TargetMode="External"/><Relationship Id="rId27" Type="http://schemas.openxmlformats.org/officeDocument/2006/relationships/hyperlink" Target="https://doi.org/10.1046/j.1440-1754.2002.00008.x" TargetMode="Externa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13</Pages>
  <Words>4861</Words>
  <Characters>26739</Characters>
  <Application>Microsoft Office Word</Application>
  <DocSecurity>0</DocSecurity>
  <Lines>222</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Sánchez Díez-Alegría</dc:creator>
  <cp:keywords/>
  <dc:description/>
  <cp:lastModifiedBy>Claudia Sánchez Díez-Alegría</cp:lastModifiedBy>
  <cp:revision>35</cp:revision>
  <dcterms:created xsi:type="dcterms:W3CDTF">2026-01-05T11:17:00Z</dcterms:created>
  <dcterms:modified xsi:type="dcterms:W3CDTF">2026-01-08T14:42:00Z</dcterms:modified>
</cp:coreProperties>
</file>