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B8A4E" w14:textId="77777777" w:rsidR="00F01B21" w:rsidRDefault="00F01B21" w:rsidP="00F01B21">
      <w:pPr>
        <w:jc w:val="center"/>
      </w:pPr>
      <w:r w:rsidRPr="00297527">
        <w:rPr>
          <w:noProof/>
        </w:rPr>
        <w:drawing>
          <wp:inline distT="0" distB="0" distL="0" distR="0" wp14:anchorId="1591C0F1" wp14:editId="13A39D18">
            <wp:extent cx="5153744" cy="1819529"/>
            <wp:effectExtent l="0" t="0" r="8890" b="9525"/>
            <wp:docPr id="1179793304"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5"/>
                    <a:stretch>
                      <a:fillRect/>
                    </a:stretch>
                  </pic:blipFill>
                  <pic:spPr>
                    <a:xfrm>
                      <a:off x="0" y="0"/>
                      <a:ext cx="5153744" cy="1819529"/>
                    </a:xfrm>
                    <a:prstGeom prst="rect">
                      <a:avLst/>
                    </a:prstGeom>
                  </pic:spPr>
                </pic:pic>
              </a:graphicData>
            </a:graphic>
          </wp:inline>
        </w:drawing>
      </w:r>
    </w:p>
    <w:p w14:paraId="62D5B910" w14:textId="77777777" w:rsidR="00F01B21" w:rsidRDefault="00F01B21" w:rsidP="00F01B21">
      <w:pPr>
        <w:jc w:val="center"/>
        <w:rPr>
          <w:rFonts w:ascii="Times New Roman" w:hAnsi="Times New Roman" w:cs="Times New Roman"/>
          <w:b/>
          <w:bCs/>
          <w:sz w:val="56"/>
          <w:szCs w:val="56"/>
        </w:rPr>
      </w:pPr>
    </w:p>
    <w:p w14:paraId="3C2975C7" w14:textId="77777777" w:rsidR="00F01B21" w:rsidRPr="00F03D62" w:rsidRDefault="00F01B21" w:rsidP="00F01B21">
      <w:pPr>
        <w:jc w:val="center"/>
        <w:rPr>
          <w:rFonts w:ascii="Times New Roman" w:hAnsi="Times New Roman" w:cs="Times New Roman"/>
          <w:b/>
          <w:bCs/>
          <w:sz w:val="56"/>
          <w:szCs w:val="56"/>
        </w:rPr>
      </w:pPr>
      <w:r w:rsidRPr="00F03D62">
        <w:rPr>
          <w:rFonts w:ascii="Times New Roman" w:hAnsi="Times New Roman" w:cs="Times New Roman"/>
          <w:b/>
          <w:bCs/>
          <w:sz w:val="56"/>
          <w:szCs w:val="56"/>
        </w:rPr>
        <w:t>TRABAJO DE FIN DE GRADO</w:t>
      </w:r>
    </w:p>
    <w:p w14:paraId="1D981A67" w14:textId="77777777" w:rsidR="00F01B21" w:rsidRPr="00F03D62" w:rsidRDefault="00F01B21" w:rsidP="00F01B21">
      <w:pPr>
        <w:rPr>
          <w:rFonts w:ascii="Times New Roman" w:hAnsi="Times New Roman" w:cs="Times New Roman"/>
        </w:rPr>
      </w:pPr>
    </w:p>
    <w:p w14:paraId="6F39A35A" w14:textId="7BBAFD75" w:rsidR="00F01B21" w:rsidRPr="00F01B21" w:rsidRDefault="00F01B21" w:rsidP="00F01B21">
      <w:pPr>
        <w:jc w:val="center"/>
        <w:rPr>
          <w:rFonts w:ascii="Times New Roman" w:hAnsi="Times New Roman" w:cs="Times New Roman"/>
          <w:b/>
          <w:bCs/>
          <w:sz w:val="48"/>
          <w:szCs w:val="48"/>
        </w:rPr>
      </w:pPr>
      <w:r w:rsidRPr="00F01B21">
        <w:rPr>
          <w:rFonts w:ascii="Times New Roman" w:hAnsi="Times New Roman" w:cs="Times New Roman"/>
          <w:b/>
          <w:bCs/>
          <w:sz w:val="48"/>
          <w:szCs w:val="48"/>
        </w:rPr>
        <w:t>Doble grado de Ciencias de la Actividad Física y Deporte y Educación Primaria</w:t>
      </w:r>
    </w:p>
    <w:p w14:paraId="113CADE8" w14:textId="77777777" w:rsidR="00F01B21" w:rsidRPr="00F03D62" w:rsidRDefault="00F01B21" w:rsidP="00F01B21">
      <w:pPr>
        <w:jc w:val="center"/>
        <w:rPr>
          <w:rFonts w:ascii="Times New Roman" w:hAnsi="Times New Roman" w:cs="Times New Roman"/>
          <w:b/>
          <w:bCs/>
          <w:sz w:val="56"/>
          <w:szCs w:val="56"/>
        </w:rPr>
      </w:pPr>
    </w:p>
    <w:p w14:paraId="100DBA3C" w14:textId="6530C1CE" w:rsidR="00F01B21" w:rsidRPr="009B4073" w:rsidRDefault="009B4073" w:rsidP="009B4073">
      <w:pPr>
        <w:jc w:val="center"/>
        <w:rPr>
          <w:rFonts w:ascii="Times New Roman" w:hAnsi="Times New Roman" w:cs="Times New Roman"/>
          <w:sz w:val="56"/>
          <w:szCs w:val="56"/>
        </w:rPr>
      </w:pPr>
      <w:r w:rsidRPr="00F17A63">
        <w:rPr>
          <w:rFonts w:ascii="Times New Roman" w:hAnsi="Times New Roman" w:cs="Times New Roman"/>
          <w:sz w:val="48"/>
          <w:szCs w:val="48"/>
        </w:rPr>
        <w:t>Revisión Sistemática sobre la influencia del sueño (duración y calidad) sobre el rendimiento físico, cognitivo y técnico en deportes de raqueta</w:t>
      </w:r>
      <w:r w:rsidRPr="009B4073">
        <w:rPr>
          <w:rFonts w:ascii="Times New Roman" w:hAnsi="Times New Roman" w:cs="Times New Roman"/>
          <w:sz w:val="48"/>
          <w:szCs w:val="48"/>
        </w:rPr>
        <w:t xml:space="preserve"> </w:t>
      </w:r>
    </w:p>
    <w:p w14:paraId="79AE37A8" w14:textId="77777777" w:rsidR="00F01B21" w:rsidRDefault="00F01B21" w:rsidP="00F01B21">
      <w:pPr>
        <w:pStyle w:val="Default"/>
        <w:jc w:val="center"/>
      </w:pPr>
    </w:p>
    <w:p w14:paraId="2B9A1A26" w14:textId="66912AEA" w:rsidR="00F01B21" w:rsidRPr="00297527" w:rsidRDefault="00F01B21" w:rsidP="00F01B21">
      <w:pPr>
        <w:pStyle w:val="Default"/>
        <w:jc w:val="center"/>
        <w:rPr>
          <w:rFonts w:ascii="Times New Roman" w:hAnsi="Times New Roman" w:cs="Times New Roman"/>
          <w:b/>
          <w:bCs/>
          <w:sz w:val="36"/>
          <w:szCs w:val="36"/>
        </w:rPr>
      </w:pPr>
      <w:r>
        <w:rPr>
          <w:rFonts w:ascii="Times New Roman" w:hAnsi="Times New Roman" w:cs="Times New Roman"/>
          <w:b/>
          <w:bCs/>
          <w:sz w:val="36"/>
          <w:szCs w:val="36"/>
        </w:rPr>
        <w:t>Alberto Miranda Perelló</w:t>
      </w:r>
    </w:p>
    <w:p w14:paraId="51E9EFDB" w14:textId="77777777" w:rsidR="00F01B21" w:rsidRPr="00297527" w:rsidRDefault="00F01B21" w:rsidP="00F01B21">
      <w:pPr>
        <w:pStyle w:val="Default"/>
        <w:jc w:val="center"/>
        <w:rPr>
          <w:rFonts w:ascii="Times New Roman" w:hAnsi="Times New Roman" w:cs="Times New Roman"/>
          <w:sz w:val="36"/>
          <w:szCs w:val="36"/>
        </w:rPr>
      </w:pPr>
    </w:p>
    <w:p w14:paraId="16A38C69" w14:textId="2134CE17" w:rsidR="00F01B21" w:rsidRDefault="00F01B21" w:rsidP="00F01B21">
      <w:pPr>
        <w:pStyle w:val="Default"/>
        <w:jc w:val="center"/>
        <w:rPr>
          <w:rFonts w:ascii="Times New Roman" w:hAnsi="Times New Roman" w:cs="Times New Roman"/>
          <w:sz w:val="28"/>
          <w:szCs w:val="28"/>
        </w:rPr>
      </w:pPr>
      <w:r w:rsidRPr="00297527">
        <w:rPr>
          <w:rFonts w:ascii="Times New Roman" w:hAnsi="Times New Roman" w:cs="Times New Roman"/>
          <w:b/>
          <w:bCs/>
          <w:sz w:val="28"/>
          <w:szCs w:val="28"/>
        </w:rPr>
        <w:t xml:space="preserve">Director: </w:t>
      </w:r>
      <w:r>
        <w:rPr>
          <w:rFonts w:ascii="Times New Roman" w:hAnsi="Times New Roman" w:cs="Times New Roman"/>
          <w:sz w:val="28"/>
          <w:szCs w:val="28"/>
        </w:rPr>
        <w:t>Aitor Centeno Fernández</w:t>
      </w:r>
    </w:p>
    <w:p w14:paraId="1B4E688C" w14:textId="77777777" w:rsidR="00F01B21" w:rsidRDefault="00F01B21" w:rsidP="00F01B21">
      <w:pPr>
        <w:pStyle w:val="Default"/>
        <w:jc w:val="center"/>
        <w:rPr>
          <w:rFonts w:ascii="Times New Roman" w:hAnsi="Times New Roman" w:cs="Times New Roman"/>
          <w:sz w:val="28"/>
          <w:szCs w:val="28"/>
        </w:rPr>
      </w:pPr>
    </w:p>
    <w:p w14:paraId="2A0D7284" w14:textId="77777777" w:rsidR="00F01B21" w:rsidRPr="00297527" w:rsidRDefault="00F01B21" w:rsidP="00F01B21">
      <w:pPr>
        <w:pStyle w:val="Default"/>
        <w:jc w:val="center"/>
        <w:rPr>
          <w:rFonts w:ascii="Times New Roman" w:hAnsi="Times New Roman" w:cs="Times New Roman"/>
          <w:sz w:val="28"/>
          <w:szCs w:val="28"/>
        </w:rPr>
      </w:pPr>
    </w:p>
    <w:p w14:paraId="60EEF982" w14:textId="2E38DD93" w:rsidR="00F01B21" w:rsidRPr="00297527" w:rsidRDefault="00F01B21" w:rsidP="00F01B21">
      <w:pPr>
        <w:pStyle w:val="Default"/>
        <w:jc w:val="center"/>
        <w:rPr>
          <w:rFonts w:ascii="Times New Roman" w:hAnsi="Times New Roman" w:cs="Times New Roman"/>
          <w:sz w:val="28"/>
          <w:szCs w:val="28"/>
        </w:rPr>
      </w:pPr>
      <w:r w:rsidRPr="00297527">
        <w:rPr>
          <w:rFonts w:ascii="Times New Roman" w:hAnsi="Times New Roman" w:cs="Times New Roman"/>
          <w:b/>
          <w:bCs/>
          <w:sz w:val="28"/>
          <w:szCs w:val="28"/>
        </w:rPr>
        <w:t xml:space="preserve">Curso: </w:t>
      </w:r>
      <w:r w:rsidRPr="00297527">
        <w:rPr>
          <w:rFonts w:ascii="Times New Roman" w:hAnsi="Times New Roman" w:cs="Times New Roman"/>
          <w:sz w:val="28"/>
          <w:szCs w:val="28"/>
        </w:rPr>
        <w:t>202</w:t>
      </w:r>
      <w:r>
        <w:rPr>
          <w:rFonts w:ascii="Times New Roman" w:hAnsi="Times New Roman" w:cs="Times New Roman"/>
          <w:sz w:val="28"/>
          <w:szCs w:val="28"/>
        </w:rPr>
        <w:t>5</w:t>
      </w:r>
      <w:r w:rsidRPr="00297527">
        <w:rPr>
          <w:rFonts w:ascii="Times New Roman" w:hAnsi="Times New Roman" w:cs="Times New Roman"/>
          <w:sz w:val="28"/>
          <w:szCs w:val="28"/>
        </w:rPr>
        <w:t>-202</w:t>
      </w:r>
      <w:r>
        <w:rPr>
          <w:rFonts w:ascii="Times New Roman" w:hAnsi="Times New Roman" w:cs="Times New Roman"/>
          <w:sz w:val="28"/>
          <w:szCs w:val="28"/>
        </w:rPr>
        <w:t>6</w:t>
      </w:r>
    </w:p>
    <w:p w14:paraId="4AE6DBF9" w14:textId="0985013A" w:rsidR="00B12EA1" w:rsidRDefault="00F01B21" w:rsidP="00F01B21">
      <w:pPr>
        <w:jc w:val="center"/>
        <w:rPr>
          <w:rFonts w:ascii="Times New Roman" w:hAnsi="Times New Roman" w:cs="Times New Roman"/>
          <w:sz w:val="28"/>
          <w:szCs w:val="28"/>
        </w:rPr>
      </w:pPr>
      <w:r w:rsidRPr="00297527">
        <w:rPr>
          <w:rFonts w:ascii="Times New Roman" w:hAnsi="Times New Roman" w:cs="Times New Roman"/>
          <w:b/>
          <w:bCs/>
          <w:sz w:val="28"/>
          <w:szCs w:val="28"/>
        </w:rPr>
        <w:t xml:space="preserve">Fecha: </w:t>
      </w:r>
      <w:r w:rsidR="00B12EA1">
        <w:rPr>
          <w:rFonts w:ascii="Times New Roman" w:hAnsi="Times New Roman" w:cs="Times New Roman"/>
          <w:sz w:val="28"/>
          <w:szCs w:val="28"/>
        </w:rPr>
        <w:t xml:space="preserve">x </w:t>
      </w:r>
      <w:r w:rsidRPr="00297527">
        <w:rPr>
          <w:rFonts w:ascii="Times New Roman" w:hAnsi="Times New Roman" w:cs="Times New Roman"/>
          <w:sz w:val="28"/>
          <w:szCs w:val="28"/>
        </w:rPr>
        <w:t xml:space="preserve">de </w:t>
      </w:r>
      <w:r w:rsidR="00B12EA1">
        <w:rPr>
          <w:rFonts w:ascii="Times New Roman" w:hAnsi="Times New Roman" w:cs="Times New Roman"/>
          <w:sz w:val="28"/>
          <w:szCs w:val="28"/>
        </w:rPr>
        <w:t xml:space="preserve">x </w:t>
      </w:r>
      <w:r w:rsidRPr="00297527">
        <w:rPr>
          <w:rFonts w:ascii="Times New Roman" w:hAnsi="Times New Roman" w:cs="Times New Roman"/>
          <w:sz w:val="28"/>
          <w:szCs w:val="28"/>
        </w:rPr>
        <w:t xml:space="preserve">de </w:t>
      </w:r>
      <w:r w:rsidR="00B12EA1">
        <w:rPr>
          <w:rFonts w:ascii="Times New Roman" w:hAnsi="Times New Roman" w:cs="Times New Roman"/>
          <w:sz w:val="28"/>
          <w:szCs w:val="28"/>
        </w:rPr>
        <w:t>x</w:t>
      </w:r>
    </w:p>
    <w:p w14:paraId="4E8CB81B" w14:textId="77777777" w:rsidR="00B12EA1" w:rsidRDefault="00B12EA1">
      <w:pPr>
        <w:rPr>
          <w:rFonts w:ascii="Times New Roman" w:hAnsi="Times New Roman" w:cs="Times New Roman"/>
          <w:sz w:val="28"/>
          <w:szCs w:val="28"/>
        </w:rPr>
      </w:pPr>
      <w:r>
        <w:rPr>
          <w:rFonts w:ascii="Times New Roman" w:hAnsi="Times New Roman" w:cs="Times New Roman"/>
          <w:sz w:val="28"/>
          <w:szCs w:val="28"/>
        </w:rPr>
        <w:br w:type="page"/>
      </w:r>
    </w:p>
    <w:p w14:paraId="00564AEC" w14:textId="76B90C00" w:rsidR="003D4201" w:rsidRDefault="00B12EA1" w:rsidP="003D4201">
      <w:pPr>
        <w:spacing w:line="360" w:lineRule="auto"/>
        <w:jc w:val="center"/>
        <w:rPr>
          <w:rFonts w:ascii="Arial" w:hAnsi="Arial" w:cs="Arial"/>
          <w:sz w:val="24"/>
          <w:szCs w:val="24"/>
        </w:rPr>
      </w:pPr>
      <w:r w:rsidRPr="003D4201">
        <w:rPr>
          <w:rFonts w:ascii="Arial" w:hAnsi="Arial" w:cs="Arial"/>
          <w:sz w:val="24"/>
          <w:szCs w:val="24"/>
        </w:rPr>
        <w:lastRenderedPageBreak/>
        <w:t>ÍNDICE</w:t>
      </w:r>
    </w:p>
    <w:p w14:paraId="712AA386" w14:textId="414DBD57"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Resumen / Abstract</w:t>
      </w:r>
    </w:p>
    <w:p w14:paraId="75E42473" w14:textId="307E88A2"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Justificación del tema elegido</w:t>
      </w:r>
    </w:p>
    <w:p w14:paraId="6F026D08" w14:textId="6C5FBD00"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Marco teórico/Revisión bibliográfica</w:t>
      </w:r>
    </w:p>
    <w:p w14:paraId="22DBA029" w14:textId="5140836E"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Objetivos</w:t>
      </w:r>
    </w:p>
    <w:p w14:paraId="79B53BCC" w14:textId="6AF3BE70"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Método</w:t>
      </w:r>
    </w:p>
    <w:p w14:paraId="0C8552F7" w14:textId="1340172D"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Resultados/Análisis de la información recopilada</w:t>
      </w:r>
    </w:p>
    <w:p w14:paraId="6ADC917F" w14:textId="0F23326E"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Discusión</w:t>
      </w:r>
    </w:p>
    <w:p w14:paraId="76776CC5" w14:textId="0A74F0D1"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Conclusiones</w:t>
      </w:r>
    </w:p>
    <w:p w14:paraId="1F4591AB" w14:textId="0E6D093E"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Referencias bibliográficas</w:t>
      </w:r>
    </w:p>
    <w:p w14:paraId="3EF6B492" w14:textId="4BBF0B45" w:rsidR="00AF35F0"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Anexos</w:t>
      </w:r>
    </w:p>
    <w:p w14:paraId="7B203E37" w14:textId="77777777" w:rsidR="00AF35F0" w:rsidRDefault="00AF35F0">
      <w:pPr>
        <w:rPr>
          <w:rFonts w:ascii="Arial" w:hAnsi="Arial" w:cs="Arial"/>
          <w:kern w:val="2"/>
          <w:sz w:val="24"/>
          <w:szCs w:val="24"/>
          <w14:ligatures w14:val="standardContextual"/>
        </w:rPr>
      </w:pPr>
      <w:r>
        <w:rPr>
          <w:rFonts w:ascii="Arial" w:hAnsi="Arial" w:cs="Arial"/>
          <w:sz w:val="24"/>
          <w:szCs w:val="24"/>
        </w:rPr>
        <w:br w:type="page"/>
      </w:r>
    </w:p>
    <w:p w14:paraId="40099C54" w14:textId="3BE83B84" w:rsidR="003D4201" w:rsidRDefault="003D4545" w:rsidP="00AA2C42">
      <w:pPr>
        <w:spacing w:line="360" w:lineRule="auto"/>
        <w:jc w:val="both"/>
        <w:rPr>
          <w:rFonts w:ascii="Arial" w:hAnsi="Arial" w:cs="Arial"/>
          <w:b/>
          <w:bCs/>
          <w:sz w:val="24"/>
          <w:szCs w:val="24"/>
        </w:rPr>
      </w:pPr>
      <w:r w:rsidRPr="003D4545">
        <w:rPr>
          <w:rFonts w:ascii="Arial" w:hAnsi="Arial" w:cs="Arial"/>
          <w:b/>
          <w:bCs/>
          <w:sz w:val="24"/>
          <w:szCs w:val="24"/>
        </w:rPr>
        <w:lastRenderedPageBreak/>
        <w:t>3. MARCO TEÓRICO</w:t>
      </w:r>
      <w:r w:rsidR="00AC2BC2">
        <w:rPr>
          <w:rFonts w:ascii="Arial" w:hAnsi="Arial" w:cs="Arial"/>
          <w:b/>
          <w:bCs/>
          <w:sz w:val="24"/>
          <w:szCs w:val="24"/>
        </w:rPr>
        <w:t>/REVISIÓN BIBLIOGRÁFICA</w:t>
      </w:r>
    </w:p>
    <w:p w14:paraId="61B63B53" w14:textId="38BFBF03" w:rsidR="00B526EF" w:rsidRPr="004C7329" w:rsidRDefault="00B526EF" w:rsidP="00AA2C42">
      <w:pPr>
        <w:spacing w:line="360" w:lineRule="auto"/>
        <w:jc w:val="both"/>
        <w:rPr>
          <w:rFonts w:ascii="Arial" w:hAnsi="Arial" w:cs="Arial"/>
          <w:sz w:val="24"/>
          <w:szCs w:val="24"/>
        </w:rPr>
      </w:pPr>
      <w:r w:rsidRPr="004C7329">
        <w:rPr>
          <w:rFonts w:ascii="Arial" w:hAnsi="Arial" w:cs="Arial"/>
          <w:sz w:val="24"/>
          <w:szCs w:val="24"/>
        </w:rPr>
        <w:t>El sueño es un proceso biológico fundamental para la salud, la recuperación física y la optimización del rendimiento deportivo. Su adecuada duración y calidad se asocian con mejoras en la función cognitiva, la capacidad física y la consolidación de habilidades motoras (Watson, 2017). El sueño es uno de los pilares fundamentales para la preparación y el rendimiento atlético, al mismo nivel que la nutrición y el entrenamiento</w:t>
      </w:r>
      <w:r w:rsidR="00F17A63">
        <w:rPr>
          <w:rFonts w:ascii="Arial" w:hAnsi="Arial" w:cs="Arial"/>
          <w:sz w:val="24"/>
          <w:szCs w:val="24"/>
        </w:rPr>
        <w:t xml:space="preserve"> </w:t>
      </w:r>
      <w:r w:rsidRPr="004C7329">
        <w:rPr>
          <w:rFonts w:ascii="Arial" w:hAnsi="Arial" w:cs="Arial"/>
          <w:sz w:val="24"/>
          <w:szCs w:val="24"/>
        </w:rPr>
        <w:t>(Walsh et al., 2021).</w:t>
      </w:r>
    </w:p>
    <w:p w14:paraId="34784FD7" w14:textId="7B502EAC" w:rsidR="00B526EF" w:rsidRPr="004C7329" w:rsidRDefault="00B526EF" w:rsidP="00AA2C42">
      <w:pPr>
        <w:spacing w:line="360" w:lineRule="auto"/>
        <w:jc w:val="both"/>
        <w:rPr>
          <w:rFonts w:ascii="Arial" w:hAnsi="Arial" w:cs="Arial"/>
          <w:sz w:val="24"/>
          <w:szCs w:val="24"/>
        </w:rPr>
      </w:pPr>
      <w:r w:rsidRPr="004C7329">
        <w:rPr>
          <w:rFonts w:ascii="Arial" w:hAnsi="Arial" w:cs="Arial"/>
          <w:sz w:val="24"/>
          <w:szCs w:val="24"/>
        </w:rPr>
        <w:t>En deportes de raqueta (tenis, pádel, bádminton o tenis de mesa), este rendimiento depende en gran parte de habilidades que requieren velocidad de reacción, precisión técnica, toma de decisiones rápida y gran coordinación motora</w:t>
      </w:r>
      <w:r w:rsidR="00F17A63">
        <w:rPr>
          <w:rFonts w:ascii="Arial" w:hAnsi="Arial" w:cs="Arial"/>
          <w:sz w:val="24"/>
          <w:szCs w:val="24"/>
        </w:rPr>
        <w:t xml:space="preserve"> (Lees, 2003)</w:t>
      </w:r>
      <w:r w:rsidRPr="004C7329">
        <w:rPr>
          <w:rFonts w:ascii="Arial" w:hAnsi="Arial" w:cs="Arial"/>
          <w:sz w:val="24"/>
          <w:szCs w:val="24"/>
        </w:rPr>
        <w:t>. Todas estas funciones son especialmente sensibles a alteraciones del sueño y de los ritmos c</w:t>
      </w:r>
      <w:r w:rsidR="004C7329" w:rsidRPr="004C7329">
        <w:rPr>
          <w:rFonts w:ascii="Arial" w:hAnsi="Arial" w:cs="Arial"/>
          <w:sz w:val="24"/>
          <w:szCs w:val="24"/>
        </w:rPr>
        <w:t>ircadianos</w:t>
      </w:r>
      <w:r w:rsidR="00F17A63">
        <w:rPr>
          <w:rFonts w:ascii="Arial" w:hAnsi="Arial" w:cs="Arial"/>
          <w:sz w:val="24"/>
          <w:szCs w:val="24"/>
        </w:rPr>
        <w:t xml:space="preserve"> </w:t>
      </w:r>
      <w:r w:rsidR="00F17A63" w:rsidRPr="004C7329">
        <w:rPr>
          <w:rFonts w:ascii="Arial" w:hAnsi="Arial" w:cs="Arial"/>
          <w:sz w:val="24"/>
          <w:szCs w:val="24"/>
        </w:rPr>
        <w:t>(Walsh et al., 2021)</w:t>
      </w:r>
      <w:r w:rsidR="004C7329" w:rsidRPr="004C7329">
        <w:rPr>
          <w:rFonts w:ascii="Arial" w:hAnsi="Arial" w:cs="Arial"/>
          <w:sz w:val="24"/>
          <w:szCs w:val="24"/>
        </w:rPr>
        <w:t>.</w:t>
      </w:r>
    </w:p>
    <w:p w14:paraId="14E343B8" w14:textId="649CD9C0" w:rsidR="004C7329" w:rsidRPr="00467D3B" w:rsidRDefault="00FA0726" w:rsidP="00AA2C42">
      <w:pPr>
        <w:spacing w:line="360" w:lineRule="auto"/>
        <w:jc w:val="both"/>
        <w:rPr>
          <w:rFonts w:ascii="Arial" w:hAnsi="Arial" w:cs="Arial"/>
          <w:sz w:val="24"/>
          <w:szCs w:val="24"/>
        </w:rPr>
      </w:pPr>
      <w:r w:rsidRPr="00467D3B">
        <w:rPr>
          <w:rFonts w:ascii="Arial" w:hAnsi="Arial" w:cs="Arial"/>
          <w:sz w:val="24"/>
          <w:szCs w:val="24"/>
        </w:rPr>
        <w:t>El sueño se caracteriza por varias dimensiones que pueden ser evaluadas. Entre las más importantes destacan:</w:t>
      </w:r>
    </w:p>
    <w:p w14:paraId="5C5F522F" w14:textId="6EDA8C57" w:rsidR="00FA0726" w:rsidRPr="00467D3B" w:rsidRDefault="00FA0726"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Duración total del sueño:</w:t>
      </w:r>
      <w:r w:rsidRPr="00467D3B">
        <w:rPr>
          <w:rFonts w:ascii="Arial" w:hAnsi="Arial" w:cs="Arial"/>
          <w:sz w:val="24"/>
          <w:szCs w:val="24"/>
        </w:rPr>
        <w:t xml:space="preserve"> cantidad total de horas dormidas por noche. Dormir menos de lo recomendado (7-9 horas) se relaciona con una mayor fatiga y menor rendimiento en sesiones de entrenamiento y competición (Charest et al., 2020).</w:t>
      </w:r>
    </w:p>
    <w:p w14:paraId="246D1018" w14:textId="2768508B" w:rsidR="00FA0726" w:rsidRPr="00467D3B" w:rsidRDefault="00FA0726"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Eficiencia del sueño:</w:t>
      </w:r>
      <w:r w:rsidRPr="00467D3B">
        <w:rPr>
          <w:rFonts w:ascii="Arial" w:hAnsi="Arial" w:cs="Arial"/>
          <w:sz w:val="24"/>
          <w:szCs w:val="24"/>
        </w:rPr>
        <w:t xml:space="preserve"> porcentaje de tiempo que se está efectivamente dormido. Valores inferiores al 85% suelen asociarse a una peor recuperación</w:t>
      </w:r>
      <w:r w:rsidR="009B6B48" w:rsidRPr="00467D3B">
        <w:rPr>
          <w:rFonts w:ascii="Arial" w:hAnsi="Arial" w:cs="Arial"/>
          <w:sz w:val="24"/>
          <w:szCs w:val="24"/>
        </w:rPr>
        <w:t xml:space="preserve"> </w:t>
      </w:r>
      <w:r w:rsidRPr="00467D3B">
        <w:rPr>
          <w:rFonts w:ascii="Arial" w:hAnsi="Arial" w:cs="Arial"/>
          <w:sz w:val="24"/>
          <w:szCs w:val="24"/>
        </w:rPr>
        <w:t>y deterioro en la función cognitiva.</w:t>
      </w:r>
    </w:p>
    <w:p w14:paraId="17763238" w14:textId="4F5E6F3F" w:rsidR="00FA0726" w:rsidRPr="00467D3B" w:rsidRDefault="00FA0726"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Latencia al sueño:</w:t>
      </w:r>
      <w:r w:rsidRPr="00467D3B">
        <w:rPr>
          <w:rFonts w:ascii="Arial" w:hAnsi="Arial" w:cs="Arial"/>
          <w:sz w:val="24"/>
          <w:szCs w:val="24"/>
        </w:rPr>
        <w:t xml:space="preserve"> tiempo que tarda una persona en quedarse dormida. Valores </w:t>
      </w:r>
      <w:r w:rsidR="007B0A38">
        <w:rPr>
          <w:rFonts w:ascii="Arial" w:hAnsi="Arial" w:cs="Arial"/>
          <w:sz w:val="24"/>
          <w:szCs w:val="24"/>
        </w:rPr>
        <w:t>elevados</w:t>
      </w:r>
      <w:r w:rsidRPr="00467D3B">
        <w:rPr>
          <w:rFonts w:ascii="Arial" w:hAnsi="Arial" w:cs="Arial"/>
          <w:sz w:val="24"/>
          <w:szCs w:val="24"/>
        </w:rPr>
        <w:t xml:space="preserve"> pueden indicar dificultades de conciliación del sueño o estrés precompetitivo.</w:t>
      </w:r>
    </w:p>
    <w:p w14:paraId="7C78A587" w14:textId="3E76BE30" w:rsidR="00FA0726" w:rsidRPr="00467D3B" w:rsidRDefault="00FA0726"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Fragmentación del sueño:</w:t>
      </w:r>
      <w:r w:rsidRPr="00467D3B">
        <w:rPr>
          <w:rFonts w:ascii="Arial" w:hAnsi="Arial" w:cs="Arial"/>
          <w:sz w:val="24"/>
          <w:szCs w:val="24"/>
        </w:rPr>
        <w:t xml:space="preserve"> </w:t>
      </w:r>
      <w:r w:rsidR="009B6B48" w:rsidRPr="00467D3B">
        <w:rPr>
          <w:rFonts w:ascii="Arial" w:hAnsi="Arial" w:cs="Arial"/>
          <w:sz w:val="24"/>
          <w:szCs w:val="24"/>
        </w:rPr>
        <w:t>número y duración de despertares nocturnos. Afecta a la continuidad y profundidad del sueño, y con ello los procesos de restauración fisiológica.</w:t>
      </w:r>
    </w:p>
    <w:p w14:paraId="14888CBD" w14:textId="2FC93A7C" w:rsidR="009B6B48" w:rsidRPr="00467D3B" w:rsidRDefault="009B6B48"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Arquitectura del sueño:</w:t>
      </w:r>
      <w:r w:rsidRPr="00467D3B">
        <w:rPr>
          <w:rFonts w:ascii="Arial" w:hAnsi="Arial" w:cs="Arial"/>
          <w:sz w:val="24"/>
          <w:szCs w:val="24"/>
        </w:rPr>
        <w:t xml:space="preserve"> la fase NREM profunda se asocia con la recuperación física y liberación hormonal, mientras que la fase REM está relacionada</w:t>
      </w:r>
      <w:r w:rsidR="00467D3B" w:rsidRPr="00467D3B">
        <w:rPr>
          <w:rFonts w:ascii="Arial" w:hAnsi="Arial" w:cs="Arial"/>
          <w:sz w:val="24"/>
          <w:szCs w:val="24"/>
        </w:rPr>
        <w:t xml:space="preserve"> con la consolidación de memoria y el aprendizaje motor.</w:t>
      </w:r>
    </w:p>
    <w:p w14:paraId="7A11DDE5" w14:textId="31B19046" w:rsidR="00467D3B" w:rsidRDefault="00467D3B"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Siestas:</w:t>
      </w:r>
      <w:r w:rsidRPr="00467D3B">
        <w:rPr>
          <w:rFonts w:ascii="Arial" w:hAnsi="Arial" w:cs="Arial"/>
          <w:sz w:val="24"/>
          <w:szCs w:val="24"/>
        </w:rPr>
        <w:t xml:space="preserve"> breves periodos de sueño diurno que pueden compensar déficit nocturno y mejorar funciones cognitivas y perceptivas</w:t>
      </w:r>
      <w:r w:rsidR="00325ED5">
        <w:rPr>
          <w:rFonts w:ascii="Arial" w:hAnsi="Arial" w:cs="Arial"/>
          <w:sz w:val="24"/>
          <w:szCs w:val="24"/>
        </w:rPr>
        <w:t>.</w:t>
      </w:r>
    </w:p>
    <w:p w14:paraId="2B38EA5D" w14:textId="34F7333B" w:rsidR="00467D3B" w:rsidRDefault="00710FB5" w:rsidP="00AA2C42">
      <w:pPr>
        <w:spacing w:line="360" w:lineRule="auto"/>
        <w:jc w:val="both"/>
        <w:rPr>
          <w:rFonts w:ascii="Arial" w:hAnsi="Arial" w:cs="Arial"/>
          <w:sz w:val="24"/>
          <w:szCs w:val="24"/>
        </w:rPr>
      </w:pPr>
      <w:r>
        <w:rPr>
          <w:rFonts w:ascii="Arial" w:hAnsi="Arial" w:cs="Arial"/>
          <w:sz w:val="24"/>
          <w:szCs w:val="24"/>
        </w:rPr>
        <w:lastRenderedPageBreak/>
        <w:t>La investigación en ciencias del deporte utiliza diferentes herramientas para cuantificar el sueño, con distintos niveles de precisión, coste y utilidad en un entorno real. A continuación, se detallan algunas de estas herramientas:</w:t>
      </w:r>
    </w:p>
    <w:p w14:paraId="49D516F4" w14:textId="4A530F06" w:rsidR="00710FB5" w:rsidRDefault="00710FB5" w:rsidP="00AA2C42">
      <w:pPr>
        <w:pStyle w:val="Prrafodelista"/>
        <w:numPr>
          <w:ilvl w:val="0"/>
          <w:numId w:val="2"/>
        </w:numPr>
        <w:spacing w:line="360" w:lineRule="auto"/>
        <w:jc w:val="both"/>
        <w:rPr>
          <w:rFonts w:ascii="Arial" w:hAnsi="Arial" w:cs="Arial"/>
          <w:sz w:val="24"/>
          <w:szCs w:val="24"/>
        </w:rPr>
      </w:pPr>
      <w:r w:rsidRPr="00AC2BC2">
        <w:rPr>
          <w:rFonts w:ascii="Arial" w:hAnsi="Arial" w:cs="Arial"/>
          <w:i/>
          <w:iCs/>
          <w:sz w:val="24"/>
          <w:szCs w:val="24"/>
        </w:rPr>
        <w:t>Polisomnografía:</w:t>
      </w:r>
      <w:r>
        <w:rPr>
          <w:rFonts w:ascii="Arial" w:hAnsi="Arial" w:cs="Arial"/>
          <w:sz w:val="24"/>
          <w:szCs w:val="24"/>
        </w:rPr>
        <w:t xml:space="preserve"> es el método de referencia y permite registrar variables fisiológicas como la actividad cerebral, respiración y movimiento ocular, proporcionando información detallada sobre las fases del sueño. No obstante, es costosa y poco práctica para estudios prolongados en entornos deportivos.</w:t>
      </w:r>
    </w:p>
    <w:p w14:paraId="26B88B4D" w14:textId="57331170" w:rsidR="00710FB5" w:rsidRDefault="00710FB5" w:rsidP="00AA2C42">
      <w:pPr>
        <w:pStyle w:val="Prrafodelista"/>
        <w:numPr>
          <w:ilvl w:val="0"/>
          <w:numId w:val="2"/>
        </w:numPr>
        <w:spacing w:line="360" w:lineRule="auto"/>
        <w:jc w:val="both"/>
        <w:rPr>
          <w:rFonts w:ascii="Arial" w:hAnsi="Arial" w:cs="Arial"/>
          <w:sz w:val="24"/>
          <w:szCs w:val="24"/>
        </w:rPr>
      </w:pPr>
      <w:r w:rsidRPr="00AC2BC2">
        <w:rPr>
          <w:rFonts w:ascii="Arial" w:hAnsi="Arial" w:cs="Arial"/>
          <w:i/>
          <w:iCs/>
          <w:sz w:val="24"/>
          <w:szCs w:val="24"/>
        </w:rPr>
        <w:t>Actigrafía:</w:t>
      </w:r>
      <w:r>
        <w:rPr>
          <w:rFonts w:ascii="Arial" w:hAnsi="Arial" w:cs="Arial"/>
          <w:sz w:val="24"/>
          <w:szCs w:val="24"/>
        </w:rPr>
        <w:t xml:space="preserve"> se basa en sensores de movimiento en la muñeca que permiten estimar la duración total, eficiencia y latencia del sueño. Es utilizada en estudios con deportistas ya que combina calidad con practicidad </w:t>
      </w:r>
      <w:r w:rsidR="00AC2BC2">
        <w:rPr>
          <w:rFonts w:ascii="Arial" w:hAnsi="Arial" w:cs="Arial"/>
          <w:sz w:val="24"/>
          <w:szCs w:val="24"/>
        </w:rPr>
        <w:t>para monitorizar el sueño durante períodos largos.</w:t>
      </w:r>
    </w:p>
    <w:p w14:paraId="4BD4A3F1" w14:textId="12FBA1E2" w:rsidR="00AC2BC2" w:rsidRDefault="00AC2BC2" w:rsidP="00AA2C42">
      <w:pPr>
        <w:spacing w:line="360" w:lineRule="auto"/>
        <w:jc w:val="both"/>
        <w:rPr>
          <w:rFonts w:ascii="Arial" w:hAnsi="Arial" w:cs="Arial"/>
          <w:sz w:val="24"/>
          <w:szCs w:val="24"/>
        </w:rPr>
      </w:pPr>
      <w:r>
        <w:rPr>
          <w:rFonts w:ascii="Arial" w:hAnsi="Arial" w:cs="Arial"/>
          <w:sz w:val="24"/>
          <w:szCs w:val="24"/>
        </w:rPr>
        <w:t>La evidencia científica muestra que el sueño adecuado influye positivamente en el rendimiento tanto físico como cognitivo de las personas.</w:t>
      </w:r>
    </w:p>
    <w:p w14:paraId="33B9B624" w14:textId="0707311E" w:rsidR="00AC2BC2" w:rsidRDefault="006E71C5" w:rsidP="00AA2C42">
      <w:pPr>
        <w:spacing w:line="360" w:lineRule="auto"/>
        <w:jc w:val="both"/>
        <w:rPr>
          <w:rFonts w:ascii="Arial" w:hAnsi="Arial" w:cs="Arial"/>
          <w:sz w:val="24"/>
          <w:szCs w:val="24"/>
        </w:rPr>
      </w:pPr>
      <w:r>
        <w:rPr>
          <w:rFonts w:ascii="Arial" w:hAnsi="Arial" w:cs="Arial"/>
          <w:sz w:val="24"/>
          <w:szCs w:val="24"/>
        </w:rPr>
        <w:t>La privación de sueño (total o parcial) provoca deterioro en la atención sostenida, el tiempo de reacción, la toma de decisiones y la memoria de trabajo</w:t>
      </w:r>
      <w:r w:rsidR="00325ED5">
        <w:rPr>
          <w:rFonts w:ascii="Arial" w:hAnsi="Arial" w:cs="Arial"/>
          <w:sz w:val="24"/>
          <w:szCs w:val="24"/>
        </w:rPr>
        <w:t xml:space="preserve">. </w:t>
      </w:r>
      <w:r>
        <w:rPr>
          <w:rFonts w:ascii="Arial" w:hAnsi="Arial" w:cs="Arial"/>
          <w:sz w:val="24"/>
          <w:szCs w:val="24"/>
        </w:rPr>
        <w:t xml:space="preserve">En deportistas, también se ha observado un aumento en la percepción de esfuerzo y una disminución de la precisión técnica </w:t>
      </w:r>
      <w:r w:rsidR="00AA2C42">
        <w:rPr>
          <w:rFonts w:ascii="Arial" w:hAnsi="Arial" w:cs="Arial"/>
          <w:sz w:val="24"/>
          <w:szCs w:val="24"/>
        </w:rPr>
        <w:t xml:space="preserve">en deportes </w:t>
      </w:r>
      <w:r>
        <w:rPr>
          <w:rFonts w:ascii="Arial" w:hAnsi="Arial" w:cs="Arial"/>
          <w:sz w:val="24"/>
          <w:szCs w:val="24"/>
        </w:rPr>
        <w:t>que requieren coordinación (Charest et al., 2020).</w:t>
      </w:r>
    </w:p>
    <w:p w14:paraId="18D42FDA" w14:textId="3BF02AFD" w:rsidR="006E71C5" w:rsidRDefault="006E71C5" w:rsidP="00AA2C42">
      <w:pPr>
        <w:spacing w:line="360" w:lineRule="auto"/>
        <w:jc w:val="both"/>
        <w:rPr>
          <w:rFonts w:ascii="Arial" w:hAnsi="Arial" w:cs="Arial"/>
          <w:sz w:val="24"/>
          <w:szCs w:val="24"/>
        </w:rPr>
      </w:pPr>
      <w:r>
        <w:rPr>
          <w:rFonts w:ascii="Arial" w:hAnsi="Arial" w:cs="Arial"/>
          <w:sz w:val="24"/>
          <w:szCs w:val="24"/>
        </w:rPr>
        <w:t>En deportes de raqueta, la falta de sueño puede traducirse en errores no forzados, menor velocidad de reacción ante el saque del oponente y menor eficiencia táctica, especialmente en situaciones de alta presión. Además, la privación de sueño afecta negativamente</w:t>
      </w:r>
      <w:r w:rsidR="00174C07">
        <w:rPr>
          <w:rFonts w:ascii="Arial" w:hAnsi="Arial" w:cs="Arial"/>
          <w:sz w:val="24"/>
          <w:szCs w:val="24"/>
        </w:rPr>
        <w:t xml:space="preserve"> a</w:t>
      </w:r>
      <w:r>
        <w:rPr>
          <w:rFonts w:ascii="Arial" w:hAnsi="Arial" w:cs="Arial"/>
          <w:sz w:val="24"/>
          <w:szCs w:val="24"/>
        </w:rPr>
        <w:t xml:space="preserve"> la capacidad de aprendizaje y consolidación de nuevas habilidades motoras, pudiendo ralentizar procesos de entrenamiento técnico</w:t>
      </w:r>
      <w:r w:rsidR="00397A67">
        <w:rPr>
          <w:rFonts w:ascii="Arial" w:hAnsi="Arial" w:cs="Arial"/>
          <w:sz w:val="24"/>
          <w:szCs w:val="24"/>
        </w:rPr>
        <w:t xml:space="preserve"> (Charest et al., 2020).</w:t>
      </w:r>
    </w:p>
    <w:p w14:paraId="310D8D26" w14:textId="0984E40B" w:rsidR="006E71C5" w:rsidRDefault="006E71C5" w:rsidP="00AA2C42">
      <w:pPr>
        <w:spacing w:line="360" w:lineRule="auto"/>
        <w:jc w:val="both"/>
        <w:rPr>
          <w:rFonts w:ascii="Arial" w:hAnsi="Arial" w:cs="Arial"/>
          <w:sz w:val="24"/>
          <w:szCs w:val="24"/>
        </w:rPr>
      </w:pPr>
      <w:r>
        <w:rPr>
          <w:rFonts w:ascii="Arial" w:hAnsi="Arial" w:cs="Arial"/>
          <w:sz w:val="24"/>
          <w:szCs w:val="24"/>
        </w:rPr>
        <w:t>Por el contrario, aumentar la duración del sueño puede mejorar tanto parámetros físicos como cognitivos. Watson (2017) mostró que atletas sometidos a intervenciones de extensión de sueño (9-10 horas) mejoraban en tiempo de reacción, velocidad y precisión. Estos efectos positivos son especialmente importantes en deportes de raqueta</w:t>
      </w:r>
      <w:r w:rsidR="00E86313">
        <w:rPr>
          <w:rFonts w:ascii="Arial" w:hAnsi="Arial" w:cs="Arial"/>
          <w:sz w:val="24"/>
          <w:szCs w:val="24"/>
        </w:rPr>
        <w:t>, donde el margen de error en la ejecución técnica es reducido.</w:t>
      </w:r>
    </w:p>
    <w:p w14:paraId="43755E46" w14:textId="0B48F249" w:rsidR="00E86313" w:rsidRDefault="00E86313" w:rsidP="00AA2C42">
      <w:pPr>
        <w:spacing w:line="360" w:lineRule="auto"/>
        <w:jc w:val="both"/>
        <w:rPr>
          <w:rFonts w:ascii="Arial" w:hAnsi="Arial" w:cs="Arial"/>
          <w:sz w:val="24"/>
          <w:szCs w:val="24"/>
        </w:rPr>
      </w:pPr>
      <w:r>
        <w:rPr>
          <w:rFonts w:ascii="Arial" w:hAnsi="Arial" w:cs="Arial"/>
          <w:sz w:val="24"/>
          <w:szCs w:val="24"/>
        </w:rPr>
        <w:t>El uso de siestas cortas (20-30 minutos) ha demostrado reducir la somnolencia y aumentar la precisión técnica en pruebas posteriores al mediodía</w:t>
      </w:r>
      <w:r w:rsidR="00325ED5">
        <w:rPr>
          <w:rFonts w:ascii="Arial" w:hAnsi="Arial" w:cs="Arial"/>
          <w:sz w:val="24"/>
          <w:szCs w:val="24"/>
        </w:rPr>
        <w:t xml:space="preserve">. </w:t>
      </w:r>
      <w:r>
        <w:rPr>
          <w:rFonts w:ascii="Arial" w:hAnsi="Arial" w:cs="Arial"/>
          <w:sz w:val="24"/>
          <w:szCs w:val="24"/>
        </w:rPr>
        <w:t xml:space="preserve">Siestas más largas (45-90 minutos) pueden proporcionar beneficios en la recuperación física y cognitiva, </w:t>
      </w:r>
      <w:r>
        <w:rPr>
          <w:rFonts w:ascii="Arial" w:hAnsi="Arial" w:cs="Arial"/>
          <w:sz w:val="24"/>
          <w:szCs w:val="24"/>
        </w:rPr>
        <w:lastRenderedPageBreak/>
        <w:t>aunque deben programarse de forma adecuada para evitar interferir en el sueño nocturno.</w:t>
      </w:r>
    </w:p>
    <w:p w14:paraId="3DAB724B" w14:textId="715975DC" w:rsidR="00194579" w:rsidRDefault="00194579" w:rsidP="00AA2C42">
      <w:pPr>
        <w:spacing w:line="360" w:lineRule="auto"/>
        <w:jc w:val="both"/>
        <w:rPr>
          <w:rFonts w:ascii="Arial" w:hAnsi="Arial" w:cs="Arial"/>
          <w:sz w:val="24"/>
          <w:szCs w:val="24"/>
        </w:rPr>
      </w:pPr>
      <w:r>
        <w:rPr>
          <w:rFonts w:ascii="Arial" w:hAnsi="Arial" w:cs="Arial"/>
          <w:sz w:val="24"/>
          <w:szCs w:val="24"/>
        </w:rPr>
        <w:t>Los efectos del sueño sobre el rendimiento deportivo se explican a través de diferentes mecanismos:</w:t>
      </w:r>
    </w:p>
    <w:p w14:paraId="22E4F5CA" w14:textId="3569DA7F" w:rsidR="00194579" w:rsidRDefault="00194579"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Recuperación fisiológica:</w:t>
      </w:r>
      <w:r>
        <w:rPr>
          <w:rFonts w:ascii="Arial" w:hAnsi="Arial" w:cs="Arial"/>
          <w:sz w:val="24"/>
          <w:szCs w:val="24"/>
        </w:rPr>
        <w:t xml:space="preserve"> durante el sueño profundo se libera la hormona del crecimiento y se producen procesos de reparación muscular, lo que facilita la recuperación tras sesiones de entrenamiento intensas (Charest et al., 2020).</w:t>
      </w:r>
    </w:p>
    <w:p w14:paraId="6BF09E5D" w14:textId="58D6B7B0" w:rsidR="00194579" w:rsidRDefault="00194579"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Consolidación de memoria y aprendizaje motor:</w:t>
      </w:r>
      <w:r>
        <w:rPr>
          <w:rFonts w:ascii="Arial" w:hAnsi="Arial" w:cs="Arial"/>
          <w:sz w:val="24"/>
          <w:szCs w:val="24"/>
        </w:rPr>
        <w:t xml:space="preserve"> el sueño REM contribuye a la estabilización de patrones motores y habilidades técnicas adquiridas durante el día, acelerando el aprendizaje y mejorando la precisión en ejecuciones técnicas posteriores (Watson, 2017).</w:t>
      </w:r>
    </w:p>
    <w:p w14:paraId="19BC2607" w14:textId="5E12E594" w:rsidR="00194579" w:rsidRDefault="00194579"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 xml:space="preserve">Regulación endocrina y metabólica: </w:t>
      </w:r>
      <w:r>
        <w:rPr>
          <w:rFonts w:ascii="Arial" w:hAnsi="Arial" w:cs="Arial"/>
          <w:sz w:val="24"/>
          <w:szCs w:val="24"/>
        </w:rPr>
        <w:t>un sueño insuficiente altera la secreción de cortisol y testosterona, afectando tanto a la recuperación como la disposición psicológica para el rendimiento (Walsh et al., 2021).</w:t>
      </w:r>
    </w:p>
    <w:p w14:paraId="574F6724" w14:textId="48C95940" w:rsidR="00194579" w:rsidRDefault="00FE045A"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Modulación cognitiva y emocional:</w:t>
      </w:r>
      <w:r>
        <w:rPr>
          <w:rFonts w:ascii="Arial" w:hAnsi="Arial" w:cs="Arial"/>
          <w:sz w:val="24"/>
          <w:szCs w:val="24"/>
        </w:rPr>
        <w:t xml:space="preserve"> el sueño adecuado optimiza funciones ejecutivas como la atención, la planificación táctica y la toma de decisiones bajo presión, todas ellas esenciales en deportes de raqueta.</w:t>
      </w:r>
    </w:p>
    <w:p w14:paraId="7A3F383B" w14:textId="1B65C40C" w:rsidR="00FE045A" w:rsidRDefault="00FE045A" w:rsidP="00AA2C42">
      <w:pPr>
        <w:spacing w:line="360" w:lineRule="auto"/>
        <w:jc w:val="both"/>
        <w:rPr>
          <w:rFonts w:ascii="Arial" w:hAnsi="Arial" w:cs="Arial"/>
          <w:sz w:val="24"/>
          <w:szCs w:val="24"/>
        </w:rPr>
      </w:pPr>
      <w:r>
        <w:rPr>
          <w:rFonts w:ascii="Arial" w:hAnsi="Arial" w:cs="Arial"/>
          <w:sz w:val="24"/>
          <w:szCs w:val="24"/>
        </w:rPr>
        <w:t>A partir de la evidencia disponible, se han propuesto diversas estrategias para mejorar el sueño y con ello optimizar el rendimiento deportivo:</w:t>
      </w:r>
    </w:p>
    <w:p w14:paraId="7B60D6CF" w14:textId="111A8D15" w:rsidR="00FE045A" w:rsidRDefault="00FE045A" w:rsidP="00AA2C42">
      <w:pPr>
        <w:pStyle w:val="Prrafodelista"/>
        <w:numPr>
          <w:ilvl w:val="0"/>
          <w:numId w:val="2"/>
        </w:numPr>
        <w:spacing w:line="360" w:lineRule="auto"/>
        <w:jc w:val="both"/>
        <w:rPr>
          <w:rFonts w:ascii="Arial" w:hAnsi="Arial" w:cs="Arial"/>
          <w:sz w:val="24"/>
          <w:szCs w:val="24"/>
        </w:rPr>
      </w:pPr>
      <w:r>
        <w:rPr>
          <w:rFonts w:ascii="Arial" w:hAnsi="Arial" w:cs="Arial"/>
          <w:sz w:val="24"/>
          <w:szCs w:val="24"/>
        </w:rPr>
        <w:t>Higiene del sueño: mantener horarios regulares, evitar pantallas y cafeína antes de dormir, crear entornos oscuros y silenciosos.</w:t>
      </w:r>
    </w:p>
    <w:p w14:paraId="03C9B531" w14:textId="751A6E61" w:rsidR="00FE045A" w:rsidRDefault="00FE045A" w:rsidP="00AA2C42">
      <w:pPr>
        <w:pStyle w:val="Prrafodelista"/>
        <w:numPr>
          <w:ilvl w:val="0"/>
          <w:numId w:val="2"/>
        </w:numPr>
        <w:spacing w:line="360" w:lineRule="auto"/>
        <w:jc w:val="both"/>
        <w:rPr>
          <w:rFonts w:ascii="Arial" w:hAnsi="Arial" w:cs="Arial"/>
          <w:sz w:val="24"/>
          <w:szCs w:val="24"/>
        </w:rPr>
      </w:pPr>
      <w:r>
        <w:rPr>
          <w:rFonts w:ascii="Arial" w:hAnsi="Arial" w:cs="Arial"/>
          <w:sz w:val="24"/>
          <w:szCs w:val="24"/>
        </w:rPr>
        <w:t>Planificación de siestas estratégicas: en periodos de alta carga</w:t>
      </w:r>
      <w:r w:rsidR="00A3470E">
        <w:rPr>
          <w:rFonts w:ascii="Arial" w:hAnsi="Arial" w:cs="Arial"/>
          <w:sz w:val="24"/>
          <w:szCs w:val="24"/>
        </w:rPr>
        <w:t xml:space="preserve"> o en torneos con horarios variables</w:t>
      </w:r>
      <w:r>
        <w:rPr>
          <w:rFonts w:ascii="Arial" w:hAnsi="Arial" w:cs="Arial"/>
          <w:sz w:val="24"/>
          <w:szCs w:val="24"/>
        </w:rPr>
        <w:t>, las siestas pueden mejorar</w:t>
      </w:r>
      <w:r w:rsidR="00A3470E">
        <w:rPr>
          <w:rFonts w:ascii="Arial" w:hAnsi="Arial" w:cs="Arial"/>
          <w:sz w:val="24"/>
          <w:szCs w:val="24"/>
        </w:rPr>
        <w:t xml:space="preserve"> el estado de alerta y reducir la fatiga.</w:t>
      </w:r>
    </w:p>
    <w:p w14:paraId="0D1B1576" w14:textId="248ACDB6" w:rsidR="00A3470E" w:rsidRDefault="00A3470E" w:rsidP="00AA2C42">
      <w:pPr>
        <w:pStyle w:val="Prrafodelista"/>
        <w:numPr>
          <w:ilvl w:val="0"/>
          <w:numId w:val="2"/>
        </w:numPr>
        <w:spacing w:line="360" w:lineRule="auto"/>
        <w:jc w:val="both"/>
        <w:rPr>
          <w:rFonts w:ascii="Arial" w:hAnsi="Arial" w:cs="Arial"/>
          <w:sz w:val="24"/>
          <w:szCs w:val="24"/>
        </w:rPr>
      </w:pPr>
      <w:r>
        <w:rPr>
          <w:rFonts w:ascii="Arial" w:hAnsi="Arial" w:cs="Arial"/>
          <w:sz w:val="24"/>
          <w:szCs w:val="24"/>
        </w:rPr>
        <w:t>Intervenciones circadianas: exposición al sol en la mañana o bloqueo de luz azul por la noche para alinear ritmos internos.</w:t>
      </w:r>
    </w:p>
    <w:p w14:paraId="06E44C85" w14:textId="0EC8D8CF" w:rsidR="00A3470E" w:rsidRDefault="00A3470E" w:rsidP="00AA2C42">
      <w:pPr>
        <w:pStyle w:val="Prrafodelista"/>
        <w:numPr>
          <w:ilvl w:val="0"/>
          <w:numId w:val="2"/>
        </w:numPr>
        <w:spacing w:line="360" w:lineRule="auto"/>
        <w:jc w:val="both"/>
        <w:rPr>
          <w:rFonts w:ascii="Arial" w:hAnsi="Arial" w:cs="Arial"/>
          <w:sz w:val="24"/>
          <w:szCs w:val="24"/>
        </w:rPr>
      </w:pPr>
      <w:r>
        <w:rPr>
          <w:rFonts w:ascii="Arial" w:hAnsi="Arial" w:cs="Arial"/>
          <w:sz w:val="24"/>
          <w:szCs w:val="24"/>
        </w:rPr>
        <w:t>Educación sobre el sueño: aumentar el conocimiento de atletas y entrenadores sobre la importancia del descanso como parte fundamental del entrenamiento.</w:t>
      </w:r>
    </w:p>
    <w:p w14:paraId="05876BBC" w14:textId="3FCCD8D6" w:rsidR="00A3470E" w:rsidRDefault="00A3470E" w:rsidP="00AA2C42">
      <w:pPr>
        <w:pStyle w:val="Prrafodelista"/>
        <w:numPr>
          <w:ilvl w:val="0"/>
          <w:numId w:val="2"/>
        </w:numPr>
        <w:spacing w:line="360" w:lineRule="auto"/>
        <w:jc w:val="both"/>
        <w:rPr>
          <w:rFonts w:ascii="Arial" w:hAnsi="Arial" w:cs="Arial"/>
          <w:sz w:val="24"/>
          <w:szCs w:val="24"/>
        </w:rPr>
      </w:pPr>
      <w:r>
        <w:rPr>
          <w:rFonts w:ascii="Arial" w:hAnsi="Arial" w:cs="Arial"/>
          <w:sz w:val="24"/>
          <w:szCs w:val="24"/>
        </w:rPr>
        <w:t>Individualización: adaptar las recomendaciones según el calendario competitivo y el nivel de carga del atleta.</w:t>
      </w:r>
    </w:p>
    <w:p w14:paraId="203CA175" w14:textId="13CD354F" w:rsidR="00A3470E" w:rsidRDefault="00A3470E" w:rsidP="00AA2C42">
      <w:pPr>
        <w:spacing w:line="360" w:lineRule="auto"/>
        <w:jc w:val="both"/>
        <w:rPr>
          <w:rFonts w:ascii="Arial" w:hAnsi="Arial" w:cs="Arial"/>
          <w:sz w:val="24"/>
          <w:szCs w:val="24"/>
        </w:rPr>
      </w:pPr>
      <w:r>
        <w:rPr>
          <w:rFonts w:ascii="Arial" w:hAnsi="Arial" w:cs="Arial"/>
          <w:sz w:val="24"/>
          <w:szCs w:val="24"/>
        </w:rPr>
        <w:lastRenderedPageBreak/>
        <w:t>Walsh et al. (2021) enfatizan que la efectividad de estas estrategias aumenta cuando se aplican de forma individualizada, con un seguimiento mediante herramientas de medición fiables.</w:t>
      </w:r>
    </w:p>
    <w:p w14:paraId="3CF1B10F" w14:textId="60A137ED" w:rsidR="00DA50E6" w:rsidRDefault="00DA50E6" w:rsidP="00AA2C42">
      <w:pPr>
        <w:spacing w:line="360" w:lineRule="auto"/>
        <w:jc w:val="both"/>
        <w:rPr>
          <w:rFonts w:ascii="Arial" w:hAnsi="Arial" w:cs="Arial"/>
          <w:sz w:val="24"/>
          <w:szCs w:val="24"/>
        </w:rPr>
      </w:pPr>
      <w:r>
        <w:rPr>
          <w:rFonts w:ascii="Arial" w:hAnsi="Arial" w:cs="Arial"/>
          <w:sz w:val="24"/>
          <w:szCs w:val="24"/>
        </w:rPr>
        <w:t>Los deportes de raqueta se caracterizan por un entorno de juego dinámico, intermitente e impredecible, en el que los deportistas deben responder de forma rápida y precisa a estímulos cambiantes generados por el oponente y la trayectoria del móvil. El rendimiento en estas disciplinas depende de la interacción entre capacidades físicas, técnicas, tácticas y cognitivas, siendo especialmente determinantes la velocidad de reacción, la toma de decisiones y la precisión en la ejecución motora (Lees, 2003).</w:t>
      </w:r>
    </w:p>
    <w:p w14:paraId="1B742AAD" w14:textId="000E0205" w:rsidR="00DA50E6" w:rsidRDefault="00DA50E6" w:rsidP="00AA2C42">
      <w:pPr>
        <w:spacing w:line="360" w:lineRule="auto"/>
        <w:jc w:val="both"/>
        <w:rPr>
          <w:rFonts w:ascii="Arial" w:hAnsi="Arial" w:cs="Arial"/>
          <w:sz w:val="24"/>
          <w:szCs w:val="24"/>
        </w:rPr>
      </w:pPr>
      <w:r>
        <w:rPr>
          <w:rFonts w:ascii="Arial" w:hAnsi="Arial" w:cs="Arial"/>
          <w:sz w:val="24"/>
          <w:szCs w:val="24"/>
        </w:rPr>
        <w:t>Desde el punto de vista cognitivo, los jugadores de deportes de raqueta deben procesar información visual en milisegundos, anticipar las acciones del oponente y seleccionar respuestas motoras adecuadas bajo condiciones de presión temporal y emocional.</w:t>
      </w:r>
      <w:r w:rsidR="006A21EB">
        <w:rPr>
          <w:rFonts w:ascii="Arial" w:hAnsi="Arial" w:cs="Arial"/>
          <w:sz w:val="24"/>
          <w:szCs w:val="24"/>
        </w:rPr>
        <w:t xml:space="preserve"> La velocidad de reacción ante estímulos como el saque o el golpe del adversario, junto con la capacidad para tomar decisiones tácticas eficaces, se asocia de manera directa con el éxito competitivo, especialmente en niveles elevados de rendimiento (Ding et al., 2024). Asimismo, la ejecución técnica requiere un alto grado de coordinación motora y control neuromuscular, factores que dependen en gran medida del correcto funcionamiento del sistema nervioso central.</w:t>
      </w:r>
    </w:p>
    <w:p w14:paraId="4B618C21" w14:textId="08886A52" w:rsidR="006A21EB" w:rsidRDefault="006A21EB" w:rsidP="00AA2C42">
      <w:pPr>
        <w:spacing w:line="360" w:lineRule="auto"/>
        <w:jc w:val="both"/>
        <w:rPr>
          <w:rFonts w:ascii="Arial" w:hAnsi="Arial" w:cs="Arial"/>
          <w:sz w:val="24"/>
          <w:szCs w:val="24"/>
        </w:rPr>
      </w:pPr>
      <w:r>
        <w:rPr>
          <w:rFonts w:ascii="Arial" w:hAnsi="Arial" w:cs="Arial"/>
          <w:sz w:val="24"/>
          <w:szCs w:val="24"/>
        </w:rPr>
        <w:t>En este contexto, la fatiga cognitiva y los estados de disminución de alerta pueden comprometer de forma significativa el rendimiento en deportes de raqueta, aumentando la probabilidad de errores no forzados y reduciendo la eficacia táctica. Diversos autores señalan que funciones cognitivas clave como la atención continua, el tiempo de reacción y el aprendizaje motor son especialmente sensibles a alteraciones en el descanso y la recuperación (Charest et al., 2020).</w:t>
      </w:r>
    </w:p>
    <w:p w14:paraId="288C0013" w14:textId="496F19F1" w:rsidR="006A21EB" w:rsidRDefault="006A21EB" w:rsidP="00AA2C42">
      <w:pPr>
        <w:spacing w:line="360" w:lineRule="auto"/>
        <w:jc w:val="both"/>
        <w:rPr>
          <w:rFonts w:ascii="Arial" w:hAnsi="Arial" w:cs="Arial"/>
          <w:sz w:val="24"/>
          <w:szCs w:val="24"/>
        </w:rPr>
      </w:pPr>
      <w:r>
        <w:rPr>
          <w:rFonts w:ascii="Arial" w:hAnsi="Arial" w:cs="Arial"/>
          <w:sz w:val="24"/>
          <w:szCs w:val="24"/>
        </w:rPr>
        <w:t xml:space="preserve">El sueño desempeña un papel fundamental en la regulación de estos procesos, ya que es durante el descanso nocturno cuando se producen mecanismos esenciales de recuperación cerebral, </w:t>
      </w:r>
      <w:r w:rsidR="006F76F2">
        <w:rPr>
          <w:rFonts w:ascii="Arial" w:hAnsi="Arial" w:cs="Arial"/>
          <w:sz w:val="24"/>
          <w:szCs w:val="24"/>
        </w:rPr>
        <w:t>consolidación de la memoria y aprendizaje motor. Una cantidad o calidad insuficiente de sueño puede afectar negativamente a la capacidad de reacción, a la toma de decisiones bajo presión y a la consolidación de habilidades técnicas entrenadas previamente (Watson, 2017).</w:t>
      </w:r>
    </w:p>
    <w:p w14:paraId="1C2DFB44" w14:textId="76C19588" w:rsidR="00FA743F" w:rsidRDefault="00FA743F" w:rsidP="00AA2C42">
      <w:pPr>
        <w:spacing w:line="360" w:lineRule="auto"/>
        <w:jc w:val="both"/>
        <w:rPr>
          <w:rFonts w:ascii="Arial" w:hAnsi="Arial" w:cs="Arial"/>
          <w:sz w:val="24"/>
          <w:szCs w:val="24"/>
        </w:rPr>
      </w:pPr>
      <w:r>
        <w:rPr>
          <w:rFonts w:ascii="Arial" w:hAnsi="Arial" w:cs="Arial"/>
          <w:sz w:val="24"/>
          <w:szCs w:val="24"/>
        </w:rPr>
        <w:lastRenderedPageBreak/>
        <w:t>Por tanto, comprender la relación entre el sueño y el rendimiento en deportes de raqueta resulta clave para optimizar la preparación del deportista, no solo desde una perspectiva física, sino también cognitiva y técnico-táctica. Esta relación justifica la necesidad de analizar el sueño como una variable determinante del rendimiento en este tipo de disciplinas deportivas.</w:t>
      </w:r>
    </w:p>
    <w:p w14:paraId="57AFE11C" w14:textId="77777777" w:rsidR="0087522B" w:rsidRDefault="0087522B" w:rsidP="00AA2C42">
      <w:pPr>
        <w:spacing w:line="360" w:lineRule="auto"/>
        <w:jc w:val="both"/>
        <w:rPr>
          <w:rFonts w:ascii="Arial" w:hAnsi="Arial" w:cs="Arial"/>
          <w:sz w:val="24"/>
          <w:szCs w:val="24"/>
        </w:rPr>
      </w:pPr>
    </w:p>
    <w:p w14:paraId="0CA52273" w14:textId="77777777" w:rsidR="0087522B" w:rsidRDefault="0087522B" w:rsidP="00AA2C42">
      <w:pPr>
        <w:spacing w:line="360" w:lineRule="auto"/>
        <w:jc w:val="both"/>
        <w:rPr>
          <w:rFonts w:ascii="Arial" w:hAnsi="Arial" w:cs="Arial"/>
          <w:sz w:val="24"/>
          <w:szCs w:val="24"/>
        </w:rPr>
      </w:pPr>
    </w:p>
    <w:p w14:paraId="1E1ABE4D" w14:textId="77777777" w:rsidR="0087522B" w:rsidRDefault="0087522B" w:rsidP="00AA2C42">
      <w:pPr>
        <w:spacing w:line="360" w:lineRule="auto"/>
        <w:jc w:val="both"/>
        <w:rPr>
          <w:rFonts w:ascii="Arial" w:hAnsi="Arial" w:cs="Arial"/>
          <w:sz w:val="24"/>
          <w:szCs w:val="24"/>
        </w:rPr>
      </w:pPr>
    </w:p>
    <w:p w14:paraId="336CB457" w14:textId="77777777" w:rsidR="0087522B" w:rsidRDefault="0087522B" w:rsidP="00AA2C42">
      <w:pPr>
        <w:spacing w:line="360" w:lineRule="auto"/>
        <w:jc w:val="both"/>
        <w:rPr>
          <w:rFonts w:ascii="Arial" w:hAnsi="Arial" w:cs="Arial"/>
          <w:sz w:val="24"/>
          <w:szCs w:val="24"/>
        </w:rPr>
      </w:pPr>
    </w:p>
    <w:p w14:paraId="389D0747" w14:textId="77777777" w:rsidR="0087522B" w:rsidRDefault="0087522B" w:rsidP="00AA2C42">
      <w:pPr>
        <w:spacing w:line="360" w:lineRule="auto"/>
        <w:jc w:val="both"/>
        <w:rPr>
          <w:rFonts w:ascii="Arial" w:hAnsi="Arial" w:cs="Arial"/>
          <w:sz w:val="24"/>
          <w:szCs w:val="24"/>
        </w:rPr>
      </w:pPr>
    </w:p>
    <w:p w14:paraId="0B20EFF9" w14:textId="77777777" w:rsidR="0087522B" w:rsidRDefault="0087522B" w:rsidP="00AA2C42">
      <w:pPr>
        <w:spacing w:line="360" w:lineRule="auto"/>
        <w:jc w:val="both"/>
        <w:rPr>
          <w:rFonts w:ascii="Arial" w:hAnsi="Arial" w:cs="Arial"/>
          <w:sz w:val="24"/>
          <w:szCs w:val="24"/>
        </w:rPr>
      </w:pPr>
    </w:p>
    <w:p w14:paraId="4880D076" w14:textId="77777777" w:rsidR="0087522B" w:rsidRDefault="0087522B" w:rsidP="00AA2C42">
      <w:pPr>
        <w:spacing w:line="360" w:lineRule="auto"/>
        <w:jc w:val="both"/>
        <w:rPr>
          <w:rFonts w:ascii="Arial" w:hAnsi="Arial" w:cs="Arial"/>
          <w:sz w:val="24"/>
          <w:szCs w:val="24"/>
        </w:rPr>
      </w:pPr>
    </w:p>
    <w:p w14:paraId="3239FF6A" w14:textId="77777777" w:rsidR="0087522B" w:rsidRDefault="0087522B" w:rsidP="00AA2C42">
      <w:pPr>
        <w:spacing w:line="360" w:lineRule="auto"/>
        <w:jc w:val="both"/>
        <w:rPr>
          <w:rFonts w:ascii="Arial" w:hAnsi="Arial" w:cs="Arial"/>
          <w:sz w:val="24"/>
          <w:szCs w:val="24"/>
        </w:rPr>
      </w:pPr>
    </w:p>
    <w:p w14:paraId="35EEDCAA" w14:textId="77777777" w:rsidR="0087522B" w:rsidRDefault="0087522B" w:rsidP="00AA2C42">
      <w:pPr>
        <w:spacing w:line="360" w:lineRule="auto"/>
        <w:jc w:val="both"/>
        <w:rPr>
          <w:rFonts w:ascii="Arial" w:hAnsi="Arial" w:cs="Arial"/>
          <w:sz w:val="24"/>
          <w:szCs w:val="24"/>
        </w:rPr>
      </w:pPr>
    </w:p>
    <w:p w14:paraId="7EBD1237" w14:textId="77777777" w:rsidR="0087522B" w:rsidRDefault="0087522B" w:rsidP="00AA2C42">
      <w:pPr>
        <w:spacing w:line="360" w:lineRule="auto"/>
        <w:jc w:val="both"/>
        <w:rPr>
          <w:rFonts w:ascii="Arial" w:hAnsi="Arial" w:cs="Arial"/>
          <w:sz w:val="24"/>
          <w:szCs w:val="24"/>
        </w:rPr>
      </w:pPr>
    </w:p>
    <w:p w14:paraId="1DD3DACF" w14:textId="77777777" w:rsidR="0087522B" w:rsidRDefault="0087522B" w:rsidP="00AA2C42">
      <w:pPr>
        <w:spacing w:line="360" w:lineRule="auto"/>
        <w:jc w:val="both"/>
        <w:rPr>
          <w:rFonts w:ascii="Arial" w:hAnsi="Arial" w:cs="Arial"/>
          <w:sz w:val="24"/>
          <w:szCs w:val="24"/>
        </w:rPr>
      </w:pPr>
    </w:p>
    <w:p w14:paraId="731C03F0" w14:textId="77777777" w:rsidR="0087522B" w:rsidRDefault="0087522B" w:rsidP="00AA2C42">
      <w:pPr>
        <w:spacing w:line="360" w:lineRule="auto"/>
        <w:jc w:val="both"/>
        <w:rPr>
          <w:rFonts w:ascii="Arial" w:hAnsi="Arial" w:cs="Arial"/>
          <w:sz w:val="24"/>
          <w:szCs w:val="24"/>
        </w:rPr>
      </w:pPr>
    </w:p>
    <w:p w14:paraId="087235F2" w14:textId="77777777" w:rsidR="0087522B" w:rsidRDefault="0087522B" w:rsidP="00AA2C42">
      <w:pPr>
        <w:spacing w:line="360" w:lineRule="auto"/>
        <w:jc w:val="both"/>
        <w:rPr>
          <w:rFonts w:ascii="Arial" w:hAnsi="Arial" w:cs="Arial"/>
          <w:sz w:val="24"/>
          <w:szCs w:val="24"/>
        </w:rPr>
      </w:pPr>
    </w:p>
    <w:p w14:paraId="3CAFD945" w14:textId="77777777" w:rsidR="0087522B" w:rsidRDefault="0087522B" w:rsidP="00AA2C42">
      <w:pPr>
        <w:spacing w:line="360" w:lineRule="auto"/>
        <w:jc w:val="both"/>
        <w:rPr>
          <w:rFonts w:ascii="Arial" w:hAnsi="Arial" w:cs="Arial"/>
          <w:sz w:val="24"/>
          <w:szCs w:val="24"/>
        </w:rPr>
      </w:pPr>
    </w:p>
    <w:p w14:paraId="43F9C757" w14:textId="77777777" w:rsidR="0087522B" w:rsidRDefault="0087522B" w:rsidP="00AA2C42">
      <w:pPr>
        <w:spacing w:line="360" w:lineRule="auto"/>
        <w:jc w:val="both"/>
        <w:rPr>
          <w:rFonts w:ascii="Arial" w:hAnsi="Arial" w:cs="Arial"/>
          <w:sz w:val="24"/>
          <w:szCs w:val="24"/>
        </w:rPr>
      </w:pPr>
    </w:p>
    <w:p w14:paraId="0D08A887" w14:textId="77777777" w:rsidR="0087522B" w:rsidRDefault="0087522B" w:rsidP="00AA2C42">
      <w:pPr>
        <w:spacing w:line="360" w:lineRule="auto"/>
        <w:jc w:val="both"/>
        <w:rPr>
          <w:rFonts w:ascii="Arial" w:hAnsi="Arial" w:cs="Arial"/>
          <w:sz w:val="24"/>
          <w:szCs w:val="24"/>
        </w:rPr>
      </w:pPr>
    </w:p>
    <w:p w14:paraId="50B80411" w14:textId="77777777" w:rsidR="0087522B" w:rsidRDefault="0087522B" w:rsidP="00AA2C42">
      <w:pPr>
        <w:spacing w:line="360" w:lineRule="auto"/>
        <w:jc w:val="both"/>
        <w:rPr>
          <w:rFonts w:ascii="Arial" w:hAnsi="Arial" w:cs="Arial"/>
          <w:sz w:val="24"/>
          <w:szCs w:val="24"/>
        </w:rPr>
      </w:pPr>
    </w:p>
    <w:p w14:paraId="706F3AAA" w14:textId="77777777" w:rsidR="0087522B" w:rsidRDefault="0087522B" w:rsidP="00AA2C42">
      <w:pPr>
        <w:spacing w:line="360" w:lineRule="auto"/>
        <w:jc w:val="both"/>
        <w:rPr>
          <w:rFonts w:ascii="Arial" w:hAnsi="Arial" w:cs="Arial"/>
          <w:sz w:val="24"/>
          <w:szCs w:val="24"/>
        </w:rPr>
      </w:pPr>
    </w:p>
    <w:p w14:paraId="58FA9188" w14:textId="77777777" w:rsidR="0087522B" w:rsidRDefault="0087522B" w:rsidP="00AA2C42">
      <w:pPr>
        <w:spacing w:line="360" w:lineRule="auto"/>
        <w:jc w:val="both"/>
        <w:rPr>
          <w:rFonts w:ascii="Arial" w:hAnsi="Arial" w:cs="Arial"/>
          <w:sz w:val="24"/>
          <w:szCs w:val="24"/>
        </w:rPr>
      </w:pPr>
    </w:p>
    <w:p w14:paraId="6D1291CC" w14:textId="77777777" w:rsidR="0087522B" w:rsidRDefault="0087522B" w:rsidP="00AA2C42">
      <w:pPr>
        <w:spacing w:line="360" w:lineRule="auto"/>
        <w:jc w:val="both"/>
        <w:rPr>
          <w:rFonts w:ascii="Arial" w:hAnsi="Arial" w:cs="Arial"/>
          <w:sz w:val="24"/>
          <w:szCs w:val="24"/>
        </w:rPr>
      </w:pPr>
    </w:p>
    <w:p w14:paraId="793F718C" w14:textId="77777777" w:rsidR="0087522B" w:rsidRDefault="0087522B" w:rsidP="00AA2C42">
      <w:pPr>
        <w:spacing w:line="360" w:lineRule="auto"/>
        <w:jc w:val="both"/>
        <w:rPr>
          <w:rFonts w:ascii="Arial" w:hAnsi="Arial" w:cs="Arial"/>
          <w:sz w:val="24"/>
          <w:szCs w:val="24"/>
        </w:rPr>
      </w:pPr>
    </w:p>
    <w:p w14:paraId="34A5B3F0" w14:textId="640FCCAB" w:rsidR="00F17A63" w:rsidRDefault="00F17A63" w:rsidP="005D5116">
      <w:pPr>
        <w:spacing w:line="360" w:lineRule="auto"/>
        <w:jc w:val="both"/>
        <w:rPr>
          <w:rFonts w:ascii="Arial" w:hAnsi="Arial" w:cs="Arial"/>
          <w:b/>
          <w:bCs/>
          <w:sz w:val="24"/>
          <w:szCs w:val="24"/>
        </w:rPr>
      </w:pPr>
      <w:r w:rsidRPr="00F17A63">
        <w:rPr>
          <w:rFonts w:ascii="Arial" w:hAnsi="Arial" w:cs="Arial"/>
          <w:b/>
          <w:bCs/>
          <w:sz w:val="24"/>
          <w:szCs w:val="24"/>
        </w:rPr>
        <w:lastRenderedPageBreak/>
        <w:t>4. OBJETIVOS</w:t>
      </w:r>
    </w:p>
    <w:p w14:paraId="1DBFDD8C" w14:textId="0B5B3D75" w:rsidR="00F17A63" w:rsidRPr="00DC57A5" w:rsidRDefault="00DC57A5" w:rsidP="005D5116">
      <w:pPr>
        <w:spacing w:line="360" w:lineRule="auto"/>
        <w:jc w:val="both"/>
        <w:rPr>
          <w:rFonts w:ascii="Arial" w:hAnsi="Arial" w:cs="Arial"/>
          <w:sz w:val="24"/>
          <w:szCs w:val="24"/>
        </w:rPr>
      </w:pPr>
      <w:r w:rsidRPr="00DC57A5">
        <w:rPr>
          <w:rFonts w:ascii="Arial" w:hAnsi="Arial" w:cs="Arial"/>
          <w:sz w:val="24"/>
          <w:szCs w:val="24"/>
        </w:rPr>
        <w:t>A partir del marco teórico desarrollado, se ha puesto de manifiesto que el sueño constituye un factor determinante en el rendimiento deportivo, no solo desde una perspectiva física, sino también cognitiva y técnico-táctica. En deportes de raqueta, donde la velocidad de reacción, la toma de decisiones y la precisión en la ejecución técnica resultan fundamentales, cualquier alteración en los procesos de recuperación y descanso puede tener un impacto directo sobre el desempeño competitivo.</w:t>
      </w:r>
    </w:p>
    <w:p w14:paraId="39D2B76B" w14:textId="518B14A0" w:rsidR="00DC57A5" w:rsidRPr="00DC57A5" w:rsidRDefault="00DC57A5" w:rsidP="005D5116">
      <w:pPr>
        <w:spacing w:line="360" w:lineRule="auto"/>
        <w:jc w:val="both"/>
        <w:rPr>
          <w:rFonts w:ascii="Arial" w:hAnsi="Arial" w:cs="Arial"/>
          <w:sz w:val="24"/>
          <w:szCs w:val="24"/>
        </w:rPr>
      </w:pPr>
      <w:r w:rsidRPr="00DC57A5">
        <w:rPr>
          <w:rFonts w:ascii="Arial" w:hAnsi="Arial" w:cs="Arial"/>
          <w:sz w:val="24"/>
          <w:szCs w:val="24"/>
        </w:rPr>
        <w:t>En este contexto, el presente trabajo adopta un enfoque de revisión bibliográfica con el propósito de analizar de manera estructurada la evidencia científica disponible sobre la relación entre el sueño y el rendimiento en deportes de raqueta. Para ello, se plantean los siguientes objetivos:</w:t>
      </w:r>
    </w:p>
    <w:p w14:paraId="11A41055" w14:textId="5AF17DC0" w:rsidR="00DC57A5" w:rsidRPr="00DC57A5" w:rsidRDefault="00DC57A5" w:rsidP="005D5116">
      <w:pPr>
        <w:spacing w:line="360" w:lineRule="auto"/>
        <w:jc w:val="both"/>
        <w:rPr>
          <w:rFonts w:ascii="Arial" w:hAnsi="Arial" w:cs="Arial"/>
          <w:i/>
          <w:iCs/>
          <w:sz w:val="24"/>
          <w:szCs w:val="24"/>
        </w:rPr>
      </w:pPr>
      <w:r w:rsidRPr="00DC57A5">
        <w:rPr>
          <w:rFonts w:ascii="Arial" w:hAnsi="Arial" w:cs="Arial"/>
          <w:i/>
          <w:iCs/>
          <w:sz w:val="24"/>
          <w:szCs w:val="24"/>
        </w:rPr>
        <w:t>Objetivo principal</w:t>
      </w:r>
    </w:p>
    <w:p w14:paraId="1A44C017" w14:textId="4EF16A28" w:rsidR="00DC57A5" w:rsidRPr="00DC57A5" w:rsidRDefault="00DC57A5" w:rsidP="005D5116">
      <w:pPr>
        <w:spacing w:line="360" w:lineRule="auto"/>
        <w:jc w:val="both"/>
        <w:rPr>
          <w:rFonts w:ascii="Arial" w:hAnsi="Arial" w:cs="Arial"/>
          <w:sz w:val="24"/>
          <w:szCs w:val="24"/>
        </w:rPr>
      </w:pPr>
      <w:r w:rsidRPr="00DC57A5">
        <w:rPr>
          <w:rFonts w:ascii="Arial" w:hAnsi="Arial" w:cs="Arial"/>
          <w:sz w:val="24"/>
          <w:szCs w:val="24"/>
        </w:rPr>
        <w:t>El objetivo principal de esta revisión es analizar la influencia del sueño en el rendimiento deportivo en deportes de raqueta, considerando tanto su impacto en variables físicas como en procesos cognitivos y técnicos que resultan determinantes en este tipo de disciplinas.</w:t>
      </w:r>
    </w:p>
    <w:p w14:paraId="0BD174A2" w14:textId="7B2CE0D8" w:rsidR="00DC57A5" w:rsidRPr="00DC57A5" w:rsidRDefault="00DC57A5" w:rsidP="005D5116">
      <w:pPr>
        <w:spacing w:line="360" w:lineRule="auto"/>
        <w:jc w:val="both"/>
        <w:rPr>
          <w:rFonts w:ascii="Arial" w:hAnsi="Arial" w:cs="Arial"/>
          <w:sz w:val="24"/>
          <w:szCs w:val="24"/>
        </w:rPr>
      </w:pPr>
      <w:r w:rsidRPr="00DC57A5">
        <w:rPr>
          <w:rFonts w:ascii="Arial" w:hAnsi="Arial" w:cs="Arial"/>
          <w:sz w:val="24"/>
          <w:szCs w:val="24"/>
        </w:rPr>
        <w:t>Este objetivo general pretende integrar la información disponible en la literatura científica para comprender de qué manera la duración, calidad y características del sueño pueden afectar aspectos como la velocidad de reacción, la toma de decisiones, la precisión técnica y la consolidación del aprendizaje motor.</w:t>
      </w:r>
    </w:p>
    <w:p w14:paraId="2F4701B7" w14:textId="3E2A1841" w:rsidR="00DC57A5" w:rsidRPr="00DC57A5" w:rsidRDefault="00DC57A5" w:rsidP="005D5116">
      <w:pPr>
        <w:spacing w:line="360" w:lineRule="auto"/>
        <w:jc w:val="both"/>
        <w:rPr>
          <w:rFonts w:ascii="Arial" w:hAnsi="Arial" w:cs="Arial"/>
          <w:i/>
          <w:iCs/>
          <w:sz w:val="24"/>
          <w:szCs w:val="24"/>
        </w:rPr>
      </w:pPr>
      <w:r w:rsidRPr="00DC57A5">
        <w:rPr>
          <w:rFonts w:ascii="Arial" w:hAnsi="Arial" w:cs="Arial"/>
          <w:i/>
          <w:iCs/>
          <w:sz w:val="24"/>
          <w:szCs w:val="24"/>
        </w:rPr>
        <w:t>Objetivos secundarios</w:t>
      </w:r>
    </w:p>
    <w:p w14:paraId="159C1CAC" w14:textId="44C52F37" w:rsidR="00DC57A5" w:rsidRPr="00DC57A5" w:rsidRDefault="00DC57A5" w:rsidP="005D5116">
      <w:pPr>
        <w:spacing w:line="360" w:lineRule="auto"/>
        <w:jc w:val="both"/>
        <w:rPr>
          <w:rFonts w:ascii="Arial" w:hAnsi="Arial" w:cs="Arial"/>
          <w:sz w:val="24"/>
          <w:szCs w:val="24"/>
        </w:rPr>
      </w:pPr>
      <w:r w:rsidRPr="00DC57A5">
        <w:rPr>
          <w:rFonts w:ascii="Arial" w:hAnsi="Arial" w:cs="Arial"/>
          <w:sz w:val="24"/>
          <w:szCs w:val="24"/>
        </w:rPr>
        <w:t>Con el fin de alcanzar el objetivo principal, se establecen los siguientes objetivos específicos:</w:t>
      </w:r>
    </w:p>
    <w:p w14:paraId="5E87EF57" w14:textId="3C5C3FCE" w:rsidR="00AA2C42" w:rsidRDefault="00DC57A5"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Examinar la evidencia científica actual que relaciona el sueño con el rendimiento</w:t>
      </w:r>
      <w:r w:rsidR="0087522B">
        <w:rPr>
          <w:rFonts w:ascii="Arial" w:hAnsi="Arial" w:cs="Arial"/>
          <w:sz w:val="24"/>
          <w:szCs w:val="24"/>
        </w:rPr>
        <w:t xml:space="preserve"> deportivo, identificando los principales hallazgos y tendencias en la investigación reciente.</w:t>
      </w:r>
    </w:p>
    <w:p w14:paraId="77714BB5" w14:textId="01EC24BB" w:rsidR="0087522B" w:rsidRDefault="0087522B"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Describir las variables más relevantes del sueño (duración total, eficiencia, latencia, fragmentación, arquitectura del sueño y siestas) y analizar cómo cada una de ellas puede influir en el rendimiento físico y cognitivo.</w:t>
      </w:r>
    </w:p>
    <w:p w14:paraId="3B31719C" w14:textId="3F2D5EDF" w:rsidR="0087522B" w:rsidRDefault="0087522B"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 xml:space="preserve">Analizar los efectos de la privación y restricción del sueño sobre funciones clave en los deportes de raqueta, tales como la atención sostenida, el tiempo </w:t>
      </w:r>
      <w:r>
        <w:rPr>
          <w:rFonts w:ascii="Arial" w:hAnsi="Arial" w:cs="Arial"/>
          <w:sz w:val="24"/>
          <w:szCs w:val="24"/>
        </w:rPr>
        <w:lastRenderedPageBreak/>
        <w:t>de reacción, la capacidad de anticipación y la toma de decisiones bajo situaciones de presión competitiva.</w:t>
      </w:r>
    </w:p>
    <w:p w14:paraId="15638FFF" w14:textId="2E7D41D6" w:rsidR="0087522B" w:rsidRDefault="0087522B"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Explorar el papel del sueño en los procesos de aprendizaje y consolidación de habilidades motoras, fundamentales en la mejora técnica y táctica a medio y largo plazo.</w:t>
      </w:r>
    </w:p>
    <w:p w14:paraId="1A6FB30D" w14:textId="6DBC2431" w:rsidR="0087522B" w:rsidRDefault="0087522B"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Identificar posibles estrategias basadas en la evidencia científica que puedan contribuir a optimizar el descanso en deportistas de raqueta, incluyendo intervenciones relacionadas con la higiene del sueño, la extensión del sueño o el uso planificado de siestas.</w:t>
      </w:r>
    </w:p>
    <w:p w14:paraId="60ECFE32" w14:textId="4E21A86E" w:rsidR="0087522B" w:rsidRDefault="0087522B"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Detectar posibles lagunas en la literatura existente, especialmente en lo que respecta a estudios específicos en deportes de raqueta, con el fin de señalar futuras líneas de investigación.</w:t>
      </w:r>
    </w:p>
    <w:p w14:paraId="59A6E267" w14:textId="7538170D" w:rsidR="0087522B" w:rsidRDefault="0087522B" w:rsidP="005D5116">
      <w:pPr>
        <w:spacing w:line="360" w:lineRule="auto"/>
        <w:jc w:val="both"/>
        <w:rPr>
          <w:rFonts w:ascii="Arial" w:hAnsi="Arial" w:cs="Arial"/>
          <w:sz w:val="24"/>
          <w:szCs w:val="24"/>
        </w:rPr>
      </w:pPr>
      <w:r>
        <w:rPr>
          <w:rFonts w:ascii="Arial" w:hAnsi="Arial" w:cs="Arial"/>
          <w:sz w:val="24"/>
          <w:szCs w:val="24"/>
        </w:rPr>
        <w:t>En conjunto, estos objetivos buscan no solo sintetizar la información disponible, sino también ofrecer una visión crítica que permita comprender la relevancia práctica del sueño dentro de la planificación y preparación deportiva en disciplinas de raqueta.</w:t>
      </w:r>
    </w:p>
    <w:p w14:paraId="038549B4" w14:textId="77777777" w:rsidR="00C43B91" w:rsidRDefault="00C43B91" w:rsidP="005D5116">
      <w:pPr>
        <w:spacing w:line="360" w:lineRule="auto"/>
        <w:jc w:val="both"/>
        <w:rPr>
          <w:rFonts w:ascii="Arial" w:hAnsi="Arial" w:cs="Arial"/>
          <w:sz w:val="24"/>
          <w:szCs w:val="24"/>
        </w:rPr>
      </w:pPr>
    </w:p>
    <w:p w14:paraId="7DBC228A" w14:textId="77777777" w:rsidR="00C43B91" w:rsidRDefault="00C43B91" w:rsidP="005D5116">
      <w:pPr>
        <w:spacing w:line="360" w:lineRule="auto"/>
        <w:jc w:val="both"/>
        <w:rPr>
          <w:rFonts w:ascii="Arial" w:hAnsi="Arial" w:cs="Arial"/>
          <w:sz w:val="24"/>
          <w:szCs w:val="24"/>
        </w:rPr>
      </w:pPr>
    </w:p>
    <w:p w14:paraId="73F4863A" w14:textId="77777777" w:rsidR="00C43B91" w:rsidRDefault="00C43B91" w:rsidP="005D5116">
      <w:pPr>
        <w:spacing w:line="360" w:lineRule="auto"/>
        <w:jc w:val="both"/>
        <w:rPr>
          <w:rFonts w:ascii="Arial" w:hAnsi="Arial" w:cs="Arial"/>
          <w:sz w:val="24"/>
          <w:szCs w:val="24"/>
        </w:rPr>
      </w:pPr>
    </w:p>
    <w:p w14:paraId="31EE2302" w14:textId="77777777" w:rsidR="00C43B91" w:rsidRDefault="00C43B91" w:rsidP="005D5116">
      <w:pPr>
        <w:spacing w:line="360" w:lineRule="auto"/>
        <w:jc w:val="both"/>
        <w:rPr>
          <w:rFonts w:ascii="Arial" w:hAnsi="Arial" w:cs="Arial"/>
          <w:sz w:val="24"/>
          <w:szCs w:val="24"/>
        </w:rPr>
      </w:pPr>
    </w:p>
    <w:p w14:paraId="02807F4F" w14:textId="77777777" w:rsidR="00C43B91" w:rsidRDefault="00C43B91" w:rsidP="005D5116">
      <w:pPr>
        <w:spacing w:line="360" w:lineRule="auto"/>
        <w:jc w:val="both"/>
        <w:rPr>
          <w:rFonts w:ascii="Arial" w:hAnsi="Arial" w:cs="Arial"/>
          <w:sz w:val="24"/>
          <w:szCs w:val="24"/>
        </w:rPr>
      </w:pPr>
    </w:p>
    <w:p w14:paraId="2E9EB7D3" w14:textId="77777777" w:rsidR="00C43B91" w:rsidRDefault="00C43B91" w:rsidP="005D5116">
      <w:pPr>
        <w:spacing w:line="360" w:lineRule="auto"/>
        <w:jc w:val="both"/>
        <w:rPr>
          <w:rFonts w:ascii="Arial" w:hAnsi="Arial" w:cs="Arial"/>
          <w:sz w:val="24"/>
          <w:szCs w:val="24"/>
        </w:rPr>
      </w:pPr>
    </w:p>
    <w:p w14:paraId="60CAE8BE" w14:textId="77777777" w:rsidR="00C43B91" w:rsidRDefault="00C43B91" w:rsidP="005D5116">
      <w:pPr>
        <w:spacing w:line="360" w:lineRule="auto"/>
        <w:jc w:val="both"/>
        <w:rPr>
          <w:rFonts w:ascii="Arial" w:hAnsi="Arial" w:cs="Arial"/>
          <w:sz w:val="24"/>
          <w:szCs w:val="24"/>
        </w:rPr>
      </w:pPr>
    </w:p>
    <w:p w14:paraId="0284447A" w14:textId="77777777" w:rsidR="00C43B91" w:rsidRDefault="00C43B91" w:rsidP="005D5116">
      <w:pPr>
        <w:spacing w:line="360" w:lineRule="auto"/>
        <w:jc w:val="both"/>
        <w:rPr>
          <w:rFonts w:ascii="Arial" w:hAnsi="Arial" w:cs="Arial"/>
          <w:sz w:val="24"/>
          <w:szCs w:val="24"/>
        </w:rPr>
      </w:pPr>
    </w:p>
    <w:p w14:paraId="67D65826" w14:textId="77777777" w:rsidR="00C43B91" w:rsidRDefault="00C43B91" w:rsidP="005D5116">
      <w:pPr>
        <w:spacing w:line="360" w:lineRule="auto"/>
        <w:jc w:val="both"/>
        <w:rPr>
          <w:rFonts w:ascii="Arial" w:hAnsi="Arial" w:cs="Arial"/>
          <w:sz w:val="24"/>
          <w:szCs w:val="24"/>
        </w:rPr>
      </w:pPr>
    </w:p>
    <w:p w14:paraId="2184AE92" w14:textId="77777777" w:rsidR="00C43B91" w:rsidRDefault="00C43B91" w:rsidP="005D5116">
      <w:pPr>
        <w:spacing w:line="360" w:lineRule="auto"/>
        <w:jc w:val="both"/>
        <w:rPr>
          <w:rFonts w:ascii="Arial" w:hAnsi="Arial" w:cs="Arial"/>
          <w:sz w:val="24"/>
          <w:szCs w:val="24"/>
        </w:rPr>
      </w:pPr>
    </w:p>
    <w:p w14:paraId="323C4541" w14:textId="77777777" w:rsidR="00C43B91" w:rsidRDefault="00C43B91" w:rsidP="005D5116">
      <w:pPr>
        <w:spacing w:line="360" w:lineRule="auto"/>
        <w:jc w:val="both"/>
        <w:rPr>
          <w:rFonts w:ascii="Arial" w:hAnsi="Arial" w:cs="Arial"/>
          <w:sz w:val="24"/>
          <w:szCs w:val="24"/>
        </w:rPr>
      </w:pPr>
    </w:p>
    <w:p w14:paraId="34966321" w14:textId="77777777" w:rsidR="00C43B91" w:rsidRDefault="00C43B91" w:rsidP="005D5116">
      <w:pPr>
        <w:spacing w:line="360" w:lineRule="auto"/>
        <w:jc w:val="both"/>
        <w:rPr>
          <w:rFonts w:ascii="Arial" w:hAnsi="Arial" w:cs="Arial"/>
          <w:sz w:val="24"/>
          <w:szCs w:val="24"/>
        </w:rPr>
      </w:pPr>
    </w:p>
    <w:p w14:paraId="40E4E83A" w14:textId="77777777" w:rsidR="00C43B91" w:rsidRDefault="00C43B91" w:rsidP="005D5116">
      <w:pPr>
        <w:spacing w:line="360" w:lineRule="auto"/>
        <w:jc w:val="both"/>
        <w:rPr>
          <w:rFonts w:ascii="Arial" w:hAnsi="Arial" w:cs="Arial"/>
          <w:sz w:val="24"/>
          <w:szCs w:val="24"/>
        </w:rPr>
      </w:pPr>
    </w:p>
    <w:p w14:paraId="2CDAA4D7" w14:textId="34703A28" w:rsidR="00C43B91" w:rsidRDefault="00C43B91" w:rsidP="005D5116">
      <w:pPr>
        <w:spacing w:line="360" w:lineRule="auto"/>
        <w:jc w:val="both"/>
        <w:rPr>
          <w:rFonts w:ascii="Arial" w:hAnsi="Arial" w:cs="Arial"/>
          <w:b/>
          <w:bCs/>
          <w:sz w:val="24"/>
          <w:szCs w:val="24"/>
        </w:rPr>
      </w:pPr>
      <w:r w:rsidRPr="00C43B91">
        <w:rPr>
          <w:rFonts w:ascii="Arial" w:hAnsi="Arial" w:cs="Arial"/>
          <w:b/>
          <w:bCs/>
          <w:sz w:val="24"/>
          <w:szCs w:val="24"/>
        </w:rPr>
        <w:lastRenderedPageBreak/>
        <w:t>5. MÉTODO</w:t>
      </w:r>
    </w:p>
    <w:p w14:paraId="344C7AA3" w14:textId="0C608FE2" w:rsidR="00C43B91" w:rsidRPr="00C43B91" w:rsidRDefault="00C43B91" w:rsidP="005D5116">
      <w:pPr>
        <w:spacing w:line="360" w:lineRule="auto"/>
        <w:jc w:val="both"/>
        <w:rPr>
          <w:rFonts w:ascii="Arial" w:hAnsi="Arial" w:cs="Arial"/>
          <w:sz w:val="24"/>
          <w:szCs w:val="24"/>
        </w:rPr>
      </w:pPr>
      <w:r w:rsidRPr="00C43B91">
        <w:rPr>
          <w:rFonts w:ascii="Arial" w:hAnsi="Arial" w:cs="Arial"/>
          <w:sz w:val="24"/>
          <w:szCs w:val="24"/>
        </w:rPr>
        <w:t>El presente trabajo se ha desarrollado mediante una revisión bibliográfica con el objetivo de recopilar, analizar y sintetizar la evidencia científica existente sobre la relación entre el sueño y el rendimiento en deportes de raqueta. A continuación, se describen los criterios y procedimientos seguidos para la búsqueda y selección de la información.</w:t>
      </w:r>
    </w:p>
    <w:p w14:paraId="1963D781" w14:textId="7E833FB4" w:rsidR="00C43B91" w:rsidRPr="00C43B91" w:rsidRDefault="00C43B91" w:rsidP="005D5116">
      <w:pPr>
        <w:spacing w:line="360" w:lineRule="auto"/>
        <w:jc w:val="both"/>
        <w:rPr>
          <w:rFonts w:ascii="Arial" w:hAnsi="Arial" w:cs="Arial"/>
          <w:i/>
          <w:iCs/>
          <w:sz w:val="24"/>
          <w:szCs w:val="24"/>
        </w:rPr>
      </w:pPr>
      <w:r w:rsidRPr="00C43B91">
        <w:rPr>
          <w:rFonts w:ascii="Arial" w:hAnsi="Arial" w:cs="Arial"/>
          <w:i/>
          <w:iCs/>
          <w:sz w:val="24"/>
          <w:szCs w:val="24"/>
        </w:rPr>
        <w:t>Fuentes bibliográficas consultadas</w:t>
      </w:r>
    </w:p>
    <w:p w14:paraId="20D0002E" w14:textId="693E4F9A" w:rsidR="00C43B91" w:rsidRPr="00C43B91" w:rsidRDefault="00C43B91" w:rsidP="005D5116">
      <w:pPr>
        <w:spacing w:line="360" w:lineRule="auto"/>
        <w:jc w:val="both"/>
        <w:rPr>
          <w:rFonts w:ascii="Arial" w:hAnsi="Arial" w:cs="Arial"/>
          <w:sz w:val="24"/>
          <w:szCs w:val="24"/>
        </w:rPr>
      </w:pPr>
      <w:r w:rsidRPr="00C43B91">
        <w:rPr>
          <w:rFonts w:ascii="Arial" w:hAnsi="Arial" w:cs="Arial"/>
          <w:sz w:val="24"/>
          <w:szCs w:val="24"/>
        </w:rPr>
        <w:t>Para la elaboración de esta revisión se han consultado principalmente bases de datos científicas de reconocido prestigio en el ámbito de las ciencias del deporte y la salud. Concretamente, se ha realizado la búsqueda en:</w:t>
      </w:r>
    </w:p>
    <w:p w14:paraId="60D01A3E" w14:textId="2DFFDDD4" w:rsidR="00C43B91" w:rsidRPr="00C43B91" w:rsidRDefault="00C43B91" w:rsidP="005D5116">
      <w:pPr>
        <w:pStyle w:val="Prrafodelista"/>
        <w:numPr>
          <w:ilvl w:val="0"/>
          <w:numId w:val="2"/>
        </w:numPr>
        <w:spacing w:line="360" w:lineRule="auto"/>
        <w:jc w:val="both"/>
        <w:rPr>
          <w:rFonts w:ascii="Arial" w:hAnsi="Arial" w:cs="Arial"/>
          <w:sz w:val="24"/>
          <w:szCs w:val="24"/>
        </w:rPr>
      </w:pPr>
      <w:r w:rsidRPr="00C43B91">
        <w:rPr>
          <w:rFonts w:ascii="Arial" w:hAnsi="Arial" w:cs="Arial"/>
          <w:sz w:val="24"/>
          <w:szCs w:val="24"/>
        </w:rPr>
        <w:t>PubMed, por su relevancia en el ámbito biomédico y fisiológico.</w:t>
      </w:r>
    </w:p>
    <w:p w14:paraId="7D5DF6D6" w14:textId="6FC30FC9" w:rsidR="00C43B91" w:rsidRPr="00C43B91" w:rsidRDefault="00C43B91" w:rsidP="005D5116">
      <w:pPr>
        <w:pStyle w:val="Prrafodelista"/>
        <w:numPr>
          <w:ilvl w:val="0"/>
          <w:numId w:val="2"/>
        </w:numPr>
        <w:spacing w:line="360" w:lineRule="auto"/>
        <w:jc w:val="both"/>
        <w:rPr>
          <w:rFonts w:ascii="Arial" w:hAnsi="Arial" w:cs="Arial"/>
          <w:sz w:val="24"/>
          <w:szCs w:val="24"/>
        </w:rPr>
      </w:pPr>
      <w:r w:rsidRPr="00C43B91">
        <w:rPr>
          <w:rFonts w:ascii="Arial" w:hAnsi="Arial" w:cs="Arial"/>
          <w:sz w:val="24"/>
          <w:szCs w:val="24"/>
        </w:rPr>
        <w:t>Scopus, debido a su amplitud y cobertura multidisciplinar.</w:t>
      </w:r>
    </w:p>
    <w:p w14:paraId="51D5DA6C" w14:textId="55E72A15" w:rsidR="00C43B91" w:rsidRDefault="00C43B91" w:rsidP="005D5116">
      <w:pPr>
        <w:pStyle w:val="Prrafodelista"/>
        <w:numPr>
          <w:ilvl w:val="0"/>
          <w:numId w:val="2"/>
        </w:numPr>
        <w:spacing w:line="360" w:lineRule="auto"/>
        <w:jc w:val="both"/>
        <w:rPr>
          <w:rFonts w:ascii="Arial" w:hAnsi="Arial" w:cs="Arial"/>
          <w:sz w:val="24"/>
          <w:szCs w:val="24"/>
        </w:rPr>
      </w:pPr>
      <w:r w:rsidRPr="00C43B91">
        <w:rPr>
          <w:rFonts w:ascii="Arial" w:hAnsi="Arial" w:cs="Arial"/>
          <w:sz w:val="24"/>
          <w:szCs w:val="24"/>
        </w:rPr>
        <w:t>De forma complementaria, se han revisado las referencias bibliográficas de los artículos seleccionados con el fin de identificar estudios adicionales de interés.</w:t>
      </w:r>
    </w:p>
    <w:p w14:paraId="3847B8E5" w14:textId="17E04CE8" w:rsidR="00C43B91" w:rsidRDefault="00C43B91" w:rsidP="005D5116">
      <w:pPr>
        <w:spacing w:line="360" w:lineRule="auto"/>
        <w:jc w:val="both"/>
        <w:rPr>
          <w:rFonts w:ascii="Arial" w:hAnsi="Arial" w:cs="Arial"/>
          <w:sz w:val="24"/>
          <w:szCs w:val="24"/>
        </w:rPr>
      </w:pPr>
      <w:r>
        <w:rPr>
          <w:rFonts w:ascii="Arial" w:hAnsi="Arial" w:cs="Arial"/>
          <w:sz w:val="24"/>
          <w:szCs w:val="24"/>
        </w:rPr>
        <w:t>Estas bases de datos han permitido acceder a revisiones sistemáticas, estudios experimentales y artículos de consenso relacionados con el sueño y el rendimiento deportivo.</w:t>
      </w:r>
    </w:p>
    <w:p w14:paraId="15B0C3F7" w14:textId="136AA1B5" w:rsidR="00C43B91" w:rsidRDefault="00C43B91" w:rsidP="005D5116">
      <w:pPr>
        <w:spacing w:line="360" w:lineRule="auto"/>
        <w:jc w:val="both"/>
        <w:rPr>
          <w:rFonts w:ascii="Arial" w:hAnsi="Arial" w:cs="Arial"/>
          <w:i/>
          <w:iCs/>
          <w:sz w:val="24"/>
          <w:szCs w:val="24"/>
        </w:rPr>
      </w:pPr>
      <w:r w:rsidRPr="00C43B91">
        <w:rPr>
          <w:rFonts w:ascii="Arial" w:hAnsi="Arial" w:cs="Arial"/>
          <w:i/>
          <w:iCs/>
          <w:sz w:val="24"/>
          <w:szCs w:val="24"/>
        </w:rPr>
        <w:t>Palabras clave y términos de búsqueda</w:t>
      </w:r>
    </w:p>
    <w:p w14:paraId="7C5D0C19" w14:textId="49F8C1CD" w:rsidR="00C43B91" w:rsidRDefault="00617C51" w:rsidP="005D5116">
      <w:pPr>
        <w:spacing w:line="360" w:lineRule="auto"/>
        <w:jc w:val="both"/>
        <w:rPr>
          <w:rFonts w:ascii="Arial" w:hAnsi="Arial" w:cs="Arial"/>
          <w:sz w:val="24"/>
          <w:szCs w:val="24"/>
        </w:rPr>
      </w:pPr>
      <w:r>
        <w:rPr>
          <w:rFonts w:ascii="Arial" w:hAnsi="Arial" w:cs="Arial"/>
          <w:sz w:val="24"/>
          <w:szCs w:val="24"/>
        </w:rPr>
        <w:t>La búsqueda se realizó combinando diferentes palabras clave en inglés, ya que la mayor parte de la producción científica sobre este tema se encuentra en este idioma. Se emplearon términos como:</w:t>
      </w:r>
    </w:p>
    <w:p w14:paraId="2D200DD2" w14:textId="574A326B" w:rsidR="00617C51" w:rsidRDefault="00617C51"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“sleep”</w:t>
      </w:r>
    </w:p>
    <w:p w14:paraId="5FCFEC16" w14:textId="7E4E96AF" w:rsidR="00617C51" w:rsidRDefault="00617C51"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“sleep quality”</w:t>
      </w:r>
    </w:p>
    <w:p w14:paraId="640A6DC8" w14:textId="020673B0" w:rsidR="00617C51" w:rsidRDefault="00617C51"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“athletic performance”</w:t>
      </w:r>
    </w:p>
    <w:p w14:paraId="29803568" w14:textId="37132BDC" w:rsidR="00617C51" w:rsidRDefault="00617C51"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“sport performance”</w:t>
      </w:r>
    </w:p>
    <w:p w14:paraId="408CC6ED" w14:textId="1F25539C" w:rsidR="00617C51" w:rsidRDefault="00617C51"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“rac</w:t>
      </w:r>
      <w:r w:rsidR="00143EC2">
        <w:rPr>
          <w:rFonts w:ascii="Arial" w:hAnsi="Arial" w:cs="Arial"/>
          <w:sz w:val="24"/>
          <w:szCs w:val="24"/>
        </w:rPr>
        <w:t>k</w:t>
      </w:r>
      <w:r>
        <w:rPr>
          <w:rFonts w:ascii="Arial" w:hAnsi="Arial" w:cs="Arial"/>
          <w:sz w:val="24"/>
          <w:szCs w:val="24"/>
        </w:rPr>
        <w:t>et sports”</w:t>
      </w:r>
    </w:p>
    <w:p w14:paraId="26C9E807" w14:textId="1E39AC36" w:rsidR="00617C51" w:rsidRDefault="00617C51"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“tennis”</w:t>
      </w:r>
    </w:p>
    <w:p w14:paraId="2E73CDD1" w14:textId="328AE9C9" w:rsidR="00617C51" w:rsidRDefault="00617C51"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“badminton”</w:t>
      </w:r>
    </w:p>
    <w:p w14:paraId="6B5FD8BE" w14:textId="0526677B" w:rsidR="00617C51" w:rsidRDefault="00617C51"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“paddle”</w:t>
      </w:r>
    </w:p>
    <w:p w14:paraId="1457602A" w14:textId="46A6C0B9" w:rsidR="00617C51" w:rsidRDefault="00617C51"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“reaction time”</w:t>
      </w:r>
    </w:p>
    <w:p w14:paraId="544A8E34" w14:textId="769BEC55" w:rsidR="00617C51" w:rsidRDefault="00617C51"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“decision making”</w:t>
      </w:r>
    </w:p>
    <w:p w14:paraId="2E261EB1" w14:textId="2FE763FA" w:rsidR="00143EC2" w:rsidRDefault="00143EC2"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lastRenderedPageBreak/>
        <w:t>“mental fatigue”</w:t>
      </w:r>
    </w:p>
    <w:p w14:paraId="52751181" w14:textId="7752072D" w:rsidR="00617C51" w:rsidRDefault="00617C51" w:rsidP="005D5116">
      <w:pPr>
        <w:spacing w:line="360" w:lineRule="auto"/>
        <w:jc w:val="both"/>
        <w:rPr>
          <w:rFonts w:ascii="Arial" w:hAnsi="Arial" w:cs="Arial"/>
          <w:sz w:val="24"/>
          <w:szCs w:val="24"/>
        </w:rPr>
      </w:pPr>
      <w:r>
        <w:rPr>
          <w:rFonts w:ascii="Arial" w:hAnsi="Arial" w:cs="Arial"/>
          <w:sz w:val="24"/>
          <w:szCs w:val="24"/>
        </w:rPr>
        <w:t>Estos términos se combinaron mediante operadores booleanos (AND, OR) para afinar los resultados. Por ejemplo:</w:t>
      </w:r>
    </w:p>
    <w:p w14:paraId="5587C9D1" w14:textId="360F6BD7" w:rsidR="00617C51" w:rsidRDefault="00617C51"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 xml:space="preserve">“sleep AND </w:t>
      </w:r>
      <w:r w:rsidR="00143EC2">
        <w:rPr>
          <w:rFonts w:ascii="Arial" w:hAnsi="Arial" w:cs="Arial"/>
          <w:sz w:val="24"/>
          <w:szCs w:val="24"/>
        </w:rPr>
        <w:t>athletic performance”</w:t>
      </w:r>
    </w:p>
    <w:p w14:paraId="7B4B181F" w14:textId="5EC3E4F9" w:rsidR="00143EC2" w:rsidRDefault="00143EC2"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“mental fatigue AND racket sports”</w:t>
      </w:r>
    </w:p>
    <w:p w14:paraId="5AD2E07C" w14:textId="4A44E4E3" w:rsidR="00143EC2" w:rsidRDefault="00143EC2" w:rsidP="005D5116">
      <w:pPr>
        <w:spacing w:line="360" w:lineRule="auto"/>
        <w:jc w:val="both"/>
        <w:rPr>
          <w:rFonts w:ascii="Arial" w:hAnsi="Arial" w:cs="Arial"/>
          <w:i/>
          <w:iCs/>
          <w:sz w:val="24"/>
          <w:szCs w:val="24"/>
        </w:rPr>
      </w:pPr>
      <w:r w:rsidRPr="00143EC2">
        <w:rPr>
          <w:rFonts w:ascii="Arial" w:hAnsi="Arial" w:cs="Arial"/>
          <w:i/>
          <w:iCs/>
          <w:sz w:val="24"/>
          <w:szCs w:val="24"/>
        </w:rPr>
        <w:t>Margen temporal</w:t>
      </w:r>
    </w:p>
    <w:p w14:paraId="39CB9D02" w14:textId="06D7E16D" w:rsidR="00143EC2" w:rsidRDefault="00143EC2" w:rsidP="005D5116">
      <w:pPr>
        <w:spacing w:line="360" w:lineRule="auto"/>
        <w:jc w:val="both"/>
        <w:rPr>
          <w:rFonts w:ascii="Arial" w:hAnsi="Arial" w:cs="Arial"/>
          <w:sz w:val="24"/>
          <w:szCs w:val="24"/>
        </w:rPr>
      </w:pPr>
      <w:r>
        <w:rPr>
          <w:rFonts w:ascii="Arial" w:hAnsi="Arial" w:cs="Arial"/>
          <w:sz w:val="24"/>
          <w:szCs w:val="24"/>
        </w:rPr>
        <w:t>Con el fin</w:t>
      </w:r>
      <w:r w:rsidR="00B617FA">
        <w:rPr>
          <w:rFonts w:ascii="Arial" w:hAnsi="Arial" w:cs="Arial"/>
          <w:sz w:val="24"/>
          <w:szCs w:val="24"/>
        </w:rPr>
        <w:t xml:space="preserve"> de recoger información actual y relevante, se priorizaron artículos publicados en los últimos 10-15 años, especialmente aquellos comprendidos entre 2010 y 2024. No obstante, se incluyeron algunas referencias anteriores cuando se consideraron fundamentales para contextualizar el tema o cuando aportaban una base teórica sólida.</w:t>
      </w:r>
    </w:p>
    <w:p w14:paraId="633E1C32" w14:textId="3E65381F" w:rsidR="00B617FA" w:rsidRDefault="00B617FA" w:rsidP="005D5116">
      <w:pPr>
        <w:spacing w:line="360" w:lineRule="auto"/>
        <w:jc w:val="both"/>
        <w:rPr>
          <w:rFonts w:ascii="Arial" w:hAnsi="Arial" w:cs="Arial"/>
          <w:i/>
          <w:iCs/>
          <w:sz w:val="24"/>
          <w:szCs w:val="24"/>
        </w:rPr>
      </w:pPr>
      <w:r w:rsidRPr="00B617FA">
        <w:rPr>
          <w:rFonts w:ascii="Arial" w:hAnsi="Arial" w:cs="Arial"/>
          <w:i/>
          <w:iCs/>
          <w:sz w:val="24"/>
          <w:szCs w:val="24"/>
        </w:rPr>
        <w:t>Criterios de inclusión y exclusión</w:t>
      </w:r>
    </w:p>
    <w:p w14:paraId="7F12239A" w14:textId="2B923050" w:rsidR="00B617FA" w:rsidRDefault="00B617FA" w:rsidP="005D5116">
      <w:pPr>
        <w:spacing w:line="360" w:lineRule="auto"/>
        <w:jc w:val="both"/>
        <w:rPr>
          <w:rFonts w:ascii="Arial" w:hAnsi="Arial" w:cs="Arial"/>
          <w:sz w:val="24"/>
          <w:szCs w:val="24"/>
        </w:rPr>
      </w:pPr>
      <w:r>
        <w:rPr>
          <w:rFonts w:ascii="Arial" w:hAnsi="Arial" w:cs="Arial"/>
          <w:sz w:val="24"/>
          <w:szCs w:val="24"/>
        </w:rPr>
        <w:t>Para garantizar la calidad y pertinencia de la información, se establecieron los siguientes criterios:</w:t>
      </w:r>
    </w:p>
    <w:p w14:paraId="166A5B02" w14:textId="4F048888" w:rsidR="00B617FA" w:rsidRDefault="00585841" w:rsidP="005D5116">
      <w:pPr>
        <w:spacing w:line="360" w:lineRule="auto"/>
        <w:jc w:val="both"/>
        <w:rPr>
          <w:rFonts w:ascii="Arial" w:hAnsi="Arial" w:cs="Arial"/>
          <w:sz w:val="24"/>
          <w:szCs w:val="24"/>
          <w:u w:val="single"/>
        </w:rPr>
      </w:pPr>
      <w:r w:rsidRPr="00585841">
        <w:rPr>
          <w:rFonts w:ascii="Arial" w:hAnsi="Arial" w:cs="Arial"/>
          <w:sz w:val="24"/>
          <w:szCs w:val="24"/>
          <w:u w:val="single"/>
        </w:rPr>
        <w:t>Criterios de inclusión</w:t>
      </w:r>
    </w:p>
    <w:p w14:paraId="42AA597C" w14:textId="082A615B" w:rsidR="00585841" w:rsidRPr="00585841" w:rsidRDefault="00585841" w:rsidP="005D5116">
      <w:pPr>
        <w:pStyle w:val="Prrafodelista"/>
        <w:numPr>
          <w:ilvl w:val="0"/>
          <w:numId w:val="2"/>
        </w:numPr>
        <w:spacing w:line="360" w:lineRule="auto"/>
        <w:jc w:val="both"/>
        <w:rPr>
          <w:rFonts w:ascii="Arial" w:hAnsi="Arial" w:cs="Arial"/>
          <w:sz w:val="24"/>
          <w:szCs w:val="24"/>
          <w:u w:val="single"/>
        </w:rPr>
      </w:pPr>
      <w:r>
        <w:rPr>
          <w:rFonts w:ascii="Arial" w:hAnsi="Arial" w:cs="Arial"/>
          <w:sz w:val="24"/>
          <w:szCs w:val="24"/>
        </w:rPr>
        <w:t>Estudios publicados en revistas científicas revisadas por pares.</w:t>
      </w:r>
    </w:p>
    <w:p w14:paraId="6C123AB1" w14:textId="6BD2EB46" w:rsidR="00585841" w:rsidRPr="00585841" w:rsidRDefault="00585841" w:rsidP="005D5116">
      <w:pPr>
        <w:pStyle w:val="Prrafodelista"/>
        <w:numPr>
          <w:ilvl w:val="0"/>
          <w:numId w:val="2"/>
        </w:numPr>
        <w:spacing w:line="360" w:lineRule="auto"/>
        <w:jc w:val="both"/>
        <w:rPr>
          <w:rFonts w:ascii="Arial" w:hAnsi="Arial" w:cs="Arial"/>
          <w:sz w:val="24"/>
          <w:szCs w:val="24"/>
          <w:u w:val="single"/>
        </w:rPr>
      </w:pPr>
      <w:r>
        <w:rPr>
          <w:rFonts w:ascii="Arial" w:hAnsi="Arial" w:cs="Arial"/>
          <w:sz w:val="24"/>
          <w:szCs w:val="24"/>
        </w:rPr>
        <w:t>Artículos centrados en la relación entre sueño y rendimiento deportivo.</w:t>
      </w:r>
    </w:p>
    <w:p w14:paraId="211EE996" w14:textId="5AF18FDF" w:rsidR="00585841" w:rsidRPr="00585841" w:rsidRDefault="00585841" w:rsidP="005D5116">
      <w:pPr>
        <w:pStyle w:val="Prrafodelista"/>
        <w:numPr>
          <w:ilvl w:val="0"/>
          <w:numId w:val="2"/>
        </w:numPr>
        <w:spacing w:line="360" w:lineRule="auto"/>
        <w:jc w:val="both"/>
        <w:rPr>
          <w:rFonts w:ascii="Arial" w:hAnsi="Arial" w:cs="Arial"/>
          <w:sz w:val="24"/>
          <w:szCs w:val="24"/>
          <w:u w:val="single"/>
        </w:rPr>
      </w:pPr>
      <w:r>
        <w:rPr>
          <w:rFonts w:ascii="Arial" w:hAnsi="Arial" w:cs="Arial"/>
          <w:sz w:val="24"/>
          <w:szCs w:val="24"/>
        </w:rPr>
        <w:t>Investigaciones realizadas en deportistas o poblaciones físicamente activas.</w:t>
      </w:r>
    </w:p>
    <w:p w14:paraId="4974269F" w14:textId="324E6849" w:rsidR="00585841" w:rsidRPr="00585841" w:rsidRDefault="00585841" w:rsidP="005D5116">
      <w:pPr>
        <w:pStyle w:val="Prrafodelista"/>
        <w:numPr>
          <w:ilvl w:val="0"/>
          <w:numId w:val="2"/>
        </w:numPr>
        <w:spacing w:line="360" w:lineRule="auto"/>
        <w:jc w:val="both"/>
        <w:rPr>
          <w:rFonts w:ascii="Arial" w:hAnsi="Arial" w:cs="Arial"/>
          <w:sz w:val="24"/>
          <w:szCs w:val="24"/>
          <w:u w:val="single"/>
        </w:rPr>
      </w:pPr>
      <w:r>
        <w:rPr>
          <w:rFonts w:ascii="Arial" w:hAnsi="Arial" w:cs="Arial"/>
          <w:sz w:val="24"/>
          <w:szCs w:val="24"/>
        </w:rPr>
        <w:t>Revisiones sistemáticas, metaanálisis, estudios experimentales o artículos de consenso.</w:t>
      </w:r>
    </w:p>
    <w:p w14:paraId="70A3382D" w14:textId="45949B49" w:rsidR="00585841" w:rsidRPr="00585841" w:rsidRDefault="00585841" w:rsidP="005D5116">
      <w:pPr>
        <w:pStyle w:val="Prrafodelista"/>
        <w:numPr>
          <w:ilvl w:val="0"/>
          <w:numId w:val="2"/>
        </w:numPr>
        <w:spacing w:line="360" w:lineRule="auto"/>
        <w:jc w:val="both"/>
        <w:rPr>
          <w:rFonts w:ascii="Arial" w:hAnsi="Arial" w:cs="Arial"/>
          <w:sz w:val="24"/>
          <w:szCs w:val="24"/>
          <w:u w:val="single"/>
        </w:rPr>
      </w:pPr>
      <w:r>
        <w:rPr>
          <w:rFonts w:ascii="Arial" w:hAnsi="Arial" w:cs="Arial"/>
          <w:sz w:val="24"/>
          <w:szCs w:val="24"/>
        </w:rPr>
        <w:t>Publicaciones en inglés o español.</w:t>
      </w:r>
    </w:p>
    <w:p w14:paraId="750350AE" w14:textId="6E187BDD" w:rsidR="00585841" w:rsidRDefault="00585841" w:rsidP="005D5116">
      <w:pPr>
        <w:spacing w:line="360" w:lineRule="auto"/>
        <w:jc w:val="both"/>
        <w:rPr>
          <w:rFonts w:ascii="Arial" w:hAnsi="Arial" w:cs="Arial"/>
          <w:sz w:val="24"/>
          <w:szCs w:val="24"/>
          <w:u w:val="single"/>
        </w:rPr>
      </w:pPr>
      <w:r>
        <w:rPr>
          <w:rFonts w:ascii="Arial" w:hAnsi="Arial" w:cs="Arial"/>
          <w:sz w:val="24"/>
          <w:szCs w:val="24"/>
          <w:u w:val="single"/>
        </w:rPr>
        <w:t>Criterios de exclusión</w:t>
      </w:r>
    </w:p>
    <w:p w14:paraId="1C8A0417" w14:textId="0138F054" w:rsidR="00585841" w:rsidRPr="00585841" w:rsidRDefault="00585841" w:rsidP="005D5116">
      <w:pPr>
        <w:pStyle w:val="Prrafodelista"/>
        <w:numPr>
          <w:ilvl w:val="0"/>
          <w:numId w:val="2"/>
        </w:numPr>
        <w:spacing w:line="360" w:lineRule="auto"/>
        <w:jc w:val="both"/>
        <w:rPr>
          <w:rFonts w:ascii="Arial" w:hAnsi="Arial" w:cs="Arial"/>
          <w:sz w:val="24"/>
          <w:szCs w:val="24"/>
          <w:u w:val="single"/>
        </w:rPr>
      </w:pPr>
      <w:r>
        <w:rPr>
          <w:rFonts w:ascii="Arial" w:hAnsi="Arial" w:cs="Arial"/>
          <w:sz w:val="24"/>
          <w:szCs w:val="24"/>
        </w:rPr>
        <w:t>Estudios que no relacionaran directamente el sueño con el rendimiento.</w:t>
      </w:r>
    </w:p>
    <w:p w14:paraId="40317892" w14:textId="2CD76184" w:rsidR="00585841" w:rsidRPr="00585841" w:rsidRDefault="00585841" w:rsidP="005D5116">
      <w:pPr>
        <w:pStyle w:val="Prrafodelista"/>
        <w:numPr>
          <w:ilvl w:val="0"/>
          <w:numId w:val="2"/>
        </w:numPr>
        <w:spacing w:line="360" w:lineRule="auto"/>
        <w:jc w:val="both"/>
        <w:rPr>
          <w:rFonts w:ascii="Arial" w:hAnsi="Arial" w:cs="Arial"/>
          <w:sz w:val="24"/>
          <w:szCs w:val="24"/>
          <w:u w:val="single"/>
        </w:rPr>
      </w:pPr>
      <w:r>
        <w:rPr>
          <w:rFonts w:ascii="Arial" w:hAnsi="Arial" w:cs="Arial"/>
          <w:sz w:val="24"/>
          <w:szCs w:val="24"/>
        </w:rPr>
        <w:t>Artículos centrados exclusivamente en trastornos clínicos del sueño sin relación con el ámbito deportivo.</w:t>
      </w:r>
    </w:p>
    <w:p w14:paraId="64AC8307" w14:textId="1EFA633D" w:rsidR="00585841" w:rsidRPr="00585841" w:rsidRDefault="00585841" w:rsidP="005D5116">
      <w:pPr>
        <w:pStyle w:val="Prrafodelista"/>
        <w:numPr>
          <w:ilvl w:val="0"/>
          <w:numId w:val="2"/>
        </w:numPr>
        <w:spacing w:line="360" w:lineRule="auto"/>
        <w:jc w:val="both"/>
        <w:rPr>
          <w:rFonts w:ascii="Arial" w:hAnsi="Arial" w:cs="Arial"/>
          <w:sz w:val="24"/>
          <w:szCs w:val="24"/>
          <w:u w:val="single"/>
        </w:rPr>
      </w:pPr>
      <w:r>
        <w:rPr>
          <w:rFonts w:ascii="Arial" w:hAnsi="Arial" w:cs="Arial"/>
          <w:sz w:val="24"/>
          <w:szCs w:val="24"/>
        </w:rPr>
        <w:t>Publicaciones sin acceso al texto completo.</w:t>
      </w:r>
    </w:p>
    <w:p w14:paraId="3B4E0DA5" w14:textId="6F5B80D2" w:rsidR="00585841" w:rsidRPr="00585841" w:rsidRDefault="00585841" w:rsidP="005D5116">
      <w:pPr>
        <w:pStyle w:val="Prrafodelista"/>
        <w:numPr>
          <w:ilvl w:val="0"/>
          <w:numId w:val="2"/>
        </w:numPr>
        <w:spacing w:line="360" w:lineRule="auto"/>
        <w:jc w:val="both"/>
        <w:rPr>
          <w:rFonts w:ascii="Arial" w:hAnsi="Arial" w:cs="Arial"/>
          <w:sz w:val="24"/>
          <w:szCs w:val="24"/>
          <w:u w:val="single"/>
        </w:rPr>
      </w:pPr>
      <w:r>
        <w:rPr>
          <w:rFonts w:ascii="Arial" w:hAnsi="Arial" w:cs="Arial"/>
          <w:sz w:val="24"/>
          <w:szCs w:val="24"/>
        </w:rPr>
        <w:t>Estudios con muestras no relacionadas con el deporte.</w:t>
      </w:r>
    </w:p>
    <w:p w14:paraId="0C0DBDF6" w14:textId="476826C1" w:rsidR="00585841" w:rsidRDefault="00585841" w:rsidP="005D5116">
      <w:pPr>
        <w:spacing w:line="360" w:lineRule="auto"/>
        <w:jc w:val="both"/>
        <w:rPr>
          <w:rFonts w:ascii="Arial" w:hAnsi="Arial" w:cs="Arial"/>
          <w:i/>
          <w:iCs/>
          <w:sz w:val="24"/>
          <w:szCs w:val="24"/>
        </w:rPr>
      </w:pPr>
      <w:r w:rsidRPr="00585841">
        <w:rPr>
          <w:rFonts w:ascii="Arial" w:hAnsi="Arial" w:cs="Arial"/>
          <w:i/>
          <w:iCs/>
          <w:sz w:val="24"/>
          <w:szCs w:val="24"/>
        </w:rPr>
        <w:t>Proceso de selección de artículos</w:t>
      </w:r>
    </w:p>
    <w:p w14:paraId="7BD184E9" w14:textId="1ADD352E" w:rsidR="00585841" w:rsidRDefault="00532F49" w:rsidP="005D5116">
      <w:pPr>
        <w:spacing w:line="360" w:lineRule="auto"/>
        <w:jc w:val="both"/>
        <w:rPr>
          <w:rFonts w:ascii="Arial" w:hAnsi="Arial" w:cs="Arial"/>
          <w:sz w:val="24"/>
          <w:szCs w:val="24"/>
        </w:rPr>
      </w:pPr>
      <w:r>
        <w:rPr>
          <w:rFonts w:ascii="Arial" w:hAnsi="Arial" w:cs="Arial"/>
          <w:sz w:val="24"/>
          <w:szCs w:val="24"/>
        </w:rPr>
        <w:lastRenderedPageBreak/>
        <w:t>En una primera fase, se realizó una lectura de los títulos y resúmenes de los artículos obtenidos en la búsqueda inicial, descartando aquellos que no se ajustaban a los objetivos del trabajo. Posteriormente, se llevó a cabo una lectura completa de los artículos seleccionados para comprobar su relevancia y calidad metodológica.</w:t>
      </w:r>
    </w:p>
    <w:p w14:paraId="4DB70AEB" w14:textId="7A717DD4" w:rsidR="00532F49" w:rsidRDefault="00532F49" w:rsidP="005D5116">
      <w:pPr>
        <w:spacing w:line="360" w:lineRule="auto"/>
        <w:jc w:val="both"/>
        <w:rPr>
          <w:rFonts w:ascii="Arial" w:hAnsi="Arial" w:cs="Arial"/>
          <w:sz w:val="24"/>
          <w:szCs w:val="24"/>
        </w:rPr>
      </w:pPr>
      <w:r>
        <w:rPr>
          <w:rFonts w:ascii="Arial" w:hAnsi="Arial" w:cs="Arial"/>
          <w:sz w:val="24"/>
          <w:szCs w:val="24"/>
        </w:rPr>
        <w:t>Además, se revisaron las referencias de algunos artículos clave para identificar estudios adicionales que pudieran enriquecer la revisión. Finalmente, se seleccionaron aquellos trabajos que aportaban información más relevante y directamente relacionada con los deportes de raqueta o con variables cognitivas determinantes en este tipo de disciplinas.</w:t>
      </w:r>
    </w:p>
    <w:p w14:paraId="4FA1A497" w14:textId="4FBB829C" w:rsidR="00532F49" w:rsidRDefault="00532F49" w:rsidP="005D5116">
      <w:pPr>
        <w:spacing w:line="360" w:lineRule="auto"/>
        <w:jc w:val="both"/>
        <w:rPr>
          <w:rFonts w:ascii="Arial" w:hAnsi="Arial" w:cs="Arial"/>
          <w:i/>
          <w:iCs/>
          <w:sz w:val="24"/>
          <w:szCs w:val="24"/>
        </w:rPr>
      </w:pPr>
      <w:r w:rsidRPr="00532F49">
        <w:rPr>
          <w:rFonts w:ascii="Arial" w:hAnsi="Arial" w:cs="Arial"/>
          <w:i/>
          <w:iCs/>
          <w:sz w:val="24"/>
          <w:szCs w:val="24"/>
        </w:rPr>
        <w:t>Extracción y análisis de datos</w:t>
      </w:r>
    </w:p>
    <w:p w14:paraId="61F59648" w14:textId="4BBBCE03" w:rsidR="00532F49" w:rsidRDefault="00532F49" w:rsidP="005D5116">
      <w:pPr>
        <w:spacing w:line="360" w:lineRule="auto"/>
        <w:jc w:val="both"/>
        <w:rPr>
          <w:rFonts w:ascii="Arial" w:hAnsi="Arial" w:cs="Arial"/>
          <w:sz w:val="24"/>
          <w:szCs w:val="24"/>
        </w:rPr>
      </w:pPr>
      <w:r>
        <w:rPr>
          <w:rFonts w:ascii="Arial" w:hAnsi="Arial" w:cs="Arial"/>
          <w:sz w:val="24"/>
          <w:szCs w:val="24"/>
        </w:rPr>
        <w:t>De cada artículo seleccionado se extrajo información relacionada con:</w:t>
      </w:r>
    </w:p>
    <w:p w14:paraId="39EB9E35" w14:textId="378B1993" w:rsidR="00532F49" w:rsidRDefault="00532F49"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Tipo de estudio y diseño metodológico.</w:t>
      </w:r>
    </w:p>
    <w:p w14:paraId="19C37F70" w14:textId="359C148D" w:rsidR="00532F49" w:rsidRDefault="00532F49"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Características de la muestra (deporte, nivel competitivo, número de participantes).</w:t>
      </w:r>
    </w:p>
    <w:p w14:paraId="3DE2728A" w14:textId="0F6FB210" w:rsidR="00532F49" w:rsidRDefault="00532F49"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Variables de sueño analizadas (duración, calidad, privación, siestas, etc.).</w:t>
      </w:r>
    </w:p>
    <w:p w14:paraId="11AB90F2" w14:textId="53C8E39B" w:rsidR="00532F49" w:rsidRDefault="00532F49"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Variables de rendimiento evaluadas (tiempo de reacción, precisión técnica, toma de decisiones, rendimiento físico).</w:t>
      </w:r>
    </w:p>
    <w:p w14:paraId="46F2C86D" w14:textId="61DB9E5D" w:rsidR="00532F49" w:rsidRDefault="00532F49" w:rsidP="005D5116">
      <w:pPr>
        <w:pStyle w:val="Prrafodelista"/>
        <w:numPr>
          <w:ilvl w:val="0"/>
          <w:numId w:val="2"/>
        </w:numPr>
        <w:spacing w:line="360" w:lineRule="auto"/>
        <w:jc w:val="both"/>
        <w:rPr>
          <w:rFonts w:ascii="Arial" w:hAnsi="Arial" w:cs="Arial"/>
          <w:sz w:val="24"/>
          <w:szCs w:val="24"/>
        </w:rPr>
      </w:pPr>
      <w:r>
        <w:rPr>
          <w:rFonts w:ascii="Arial" w:hAnsi="Arial" w:cs="Arial"/>
          <w:sz w:val="24"/>
          <w:szCs w:val="24"/>
        </w:rPr>
        <w:t>Principales resultados y conclusiones.</w:t>
      </w:r>
    </w:p>
    <w:p w14:paraId="487D424A" w14:textId="7A1AC185" w:rsidR="00532F49" w:rsidRPr="00532F49" w:rsidRDefault="00532F49" w:rsidP="005D5116">
      <w:pPr>
        <w:spacing w:line="360" w:lineRule="auto"/>
        <w:jc w:val="both"/>
        <w:rPr>
          <w:rFonts w:ascii="Arial" w:hAnsi="Arial" w:cs="Arial"/>
          <w:sz w:val="24"/>
          <w:szCs w:val="24"/>
        </w:rPr>
      </w:pPr>
      <w:r>
        <w:rPr>
          <w:rFonts w:ascii="Arial" w:hAnsi="Arial" w:cs="Arial"/>
          <w:sz w:val="24"/>
          <w:szCs w:val="24"/>
        </w:rPr>
        <w:t>La información recopilada fue organizada y sintetizada de manera comparativa, permitiendo identificar tendencias comunes, coincidencias entres estudios y posibles discrepancias en los resultados.</w:t>
      </w:r>
    </w:p>
    <w:p w14:paraId="1DB7F1F8" w14:textId="2BCB4657" w:rsidR="009B4073" w:rsidRDefault="009B4073" w:rsidP="007D31BA">
      <w:pPr>
        <w:spacing w:line="360" w:lineRule="auto"/>
        <w:jc w:val="both"/>
        <w:rPr>
          <w:rFonts w:ascii="Arial" w:hAnsi="Arial" w:cs="Arial"/>
          <w:sz w:val="24"/>
          <w:szCs w:val="24"/>
        </w:rPr>
      </w:pPr>
    </w:p>
    <w:p w14:paraId="396D720D" w14:textId="77777777" w:rsidR="007D31BA" w:rsidRDefault="007D31BA" w:rsidP="007D31BA">
      <w:pPr>
        <w:spacing w:line="360" w:lineRule="auto"/>
        <w:jc w:val="both"/>
        <w:rPr>
          <w:rFonts w:ascii="Arial" w:hAnsi="Arial" w:cs="Arial"/>
          <w:sz w:val="24"/>
          <w:szCs w:val="24"/>
        </w:rPr>
      </w:pPr>
    </w:p>
    <w:p w14:paraId="106ACBF3" w14:textId="77777777" w:rsidR="007D31BA" w:rsidRDefault="007D31BA" w:rsidP="007D31BA">
      <w:pPr>
        <w:spacing w:line="360" w:lineRule="auto"/>
        <w:jc w:val="both"/>
        <w:rPr>
          <w:rFonts w:ascii="Arial" w:hAnsi="Arial" w:cs="Arial"/>
          <w:sz w:val="24"/>
          <w:szCs w:val="24"/>
        </w:rPr>
      </w:pPr>
    </w:p>
    <w:p w14:paraId="7812FDC1" w14:textId="77777777" w:rsidR="007D31BA" w:rsidRDefault="007D31BA" w:rsidP="007D31BA">
      <w:pPr>
        <w:spacing w:line="360" w:lineRule="auto"/>
        <w:jc w:val="both"/>
        <w:rPr>
          <w:rFonts w:ascii="Arial" w:hAnsi="Arial" w:cs="Arial"/>
          <w:sz w:val="24"/>
          <w:szCs w:val="24"/>
        </w:rPr>
      </w:pPr>
    </w:p>
    <w:p w14:paraId="410D562C" w14:textId="77777777" w:rsidR="007D31BA" w:rsidRDefault="007D31BA" w:rsidP="007D31BA">
      <w:pPr>
        <w:spacing w:line="360" w:lineRule="auto"/>
        <w:jc w:val="both"/>
        <w:rPr>
          <w:rFonts w:ascii="Arial" w:hAnsi="Arial" w:cs="Arial"/>
          <w:sz w:val="24"/>
          <w:szCs w:val="24"/>
        </w:rPr>
      </w:pPr>
    </w:p>
    <w:p w14:paraId="6AF31812" w14:textId="77777777" w:rsidR="007D31BA" w:rsidRDefault="007D31BA" w:rsidP="007D31BA">
      <w:pPr>
        <w:spacing w:line="360" w:lineRule="auto"/>
        <w:jc w:val="both"/>
        <w:rPr>
          <w:rFonts w:ascii="Arial" w:hAnsi="Arial" w:cs="Arial"/>
          <w:sz w:val="24"/>
          <w:szCs w:val="24"/>
        </w:rPr>
      </w:pPr>
    </w:p>
    <w:p w14:paraId="1BD0C45D" w14:textId="77777777" w:rsidR="007D31BA" w:rsidRPr="007D31BA" w:rsidRDefault="007D31BA" w:rsidP="007D31BA">
      <w:pPr>
        <w:spacing w:line="360" w:lineRule="auto"/>
        <w:jc w:val="both"/>
        <w:rPr>
          <w:rFonts w:ascii="Arial" w:hAnsi="Arial" w:cs="Arial"/>
          <w:sz w:val="24"/>
          <w:szCs w:val="24"/>
          <w:highlight w:val="yellow"/>
        </w:rPr>
      </w:pPr>
    </w:p>
    <w:p w14:paraId="3D7DB269" w14:textId="77777777" w:rsidR="00D86449" w:rsidRDefault="00D86449" w:rsidP="00AC2BC2">
      <w:pPr>
        <w:spacing w:line="360" w:lineRule="auto"/>
        <w:rPr>
          <w:rFonts w:ascii="Arial" w:hAnsi="Arial" w:cs="Arial"/>
          <w:sz w:val="24"/>
          <w:szCs w:val="24"/>
        </w:rPr>
      </w:pPr>
    </w:p>
    <w:p w14:paraId="79144C9F" w14:textId="4B3CC646" w:rsidR="00D86449" w:rsidRDefault="00D86449" w:rsidP="00AC2BC2">
      <w:pPr>
        <w:spacing w:line="360" w:lineRule="auto"/>
        <w:rPr>
          <w:rFonts w:ascii="Arial" w:hAnsi="Arial" w:cs="Arial"/>
          <w:b/>
          <w:bCs/>
          <w:sz w:val="24"/>
          <w:szCs w:val="24"/>
        </w:rPr>
      </w:pPr>
      <w:r>
        <w:rPr>
          <w:rFonts w:ascii="Arial" w:hAnsi="Arial" w:cs="Arial"/>
          <w:b/>
          <w:bCs/>
          <w:sz w:val="24"/>
          <w:szCs w:val="24"/>
        </w:rPr>
        <w:lastRenderedPageBreak/>
        <w:t>9. REFERENCIAS BIBLIOGRÁFICAS</w:t>
      </w:r>
    </w:p>
    <w:p w14:paraId="1F771A45" w14:textId="7C4503CC" w:rsidR="00D86449" w:rsidRDefault="00D86449" w:rsidP="00D86449">
      <w:pPr>
        <w:spacing w:line="360" w:lineRule="auto"/>
      </w:pPr>
      <w:r w:rsidRPr="00D86449">
        <w:rPr>
          <w:rFonts w:ascii="Arial" w:hAnsi="Arial" w:cs="Arial"/>
          <w:sz w:val="24"/>
          <w:szCs w:val="24"/>
        </w:rPr>
        <w:t xml:space="preserve">Charest, J., Grandner, M. A., &amp; </w:t>
      </w:r>
      <w:proofErr w:type="spellStart"/>
      <w:r w:rsidRPr="00D86449">
        <w:rPr>
          <w:rFonts w:ascii="Arial" w:hAnsi="Arial" w:cs="Arial"/>
          <w:sz w:val="24"/>
          <w:szCs w:val="24"/>
        </w:rPr>
        <w:t>Sampasa-Kanyinga</w:t>
      </w:r>
      <w:proofErr w:type="spellEnd"/>
      <w:r w:rsidRPr="00D86449">
        <w:rPr>
          <w:rFonts w:ascii="Arial" w:hAnsi="Arial" w:cs="Arial"/>
          <w:sz w:val="24"/>
          <w:szCs w:val="24"/>
        </w:rPr>
        <w:t xml:space="preserve">, H. (2020). </w:t>
      </w:r>
      <w:r w:rsidRPr="00D86449">
        <w:rPr>
          <w:rFonts w:ascii="Arial" w:hAnsi="Arial" w:cs="Arial"/>
          <w:i/>
          <w:iCs/>
          <w:sz w:val="24"/>
          <w:szCs w:val="24"/>
        </w:rPr>
        <w:t xml:space="preserve">Sleep and athletic performance: </w:t>
      </w:r>
      <w:proofErr w:type="spellStart"/>
      <w:r w:rsidRPr="00D86449">
        <w:rPr>
          <w:rFonts w:ascii="Arial" w:hAnsi="Arial" w:cs="Arial"/>
          <w:i/>
          <w:iCs/>
          <w:sz w:val="24"/>
          <w:szCs w:val="24"/>
        </w:rPr>
        <w:t>Impacts</w:t>
      </w:r>
      <w:proofErr w:type="spellEnd"/>
      <w:r w:rsidRPr="00D86449">
        <w:rPr>
          <w:rFonts w:ascii="Arial" w:hAnsi="Arial" w:cs="Arial"/>
          <w:i/>
          <w:iCs/>
          <w:sz w:val="24"/>
          <w:szCs w:val="24"/>
        </w:rPr>
        <w:t xml:space="preserve"> </w:t>
      </w:r>
      <w:proofErr w:type="spellStart"/>
      <w:r w:rsidRPr="00D86449">
        <w:rPr>
          <w:rFonts w:ascii="Arial" w:hAnsi="Arial" w:cs="Arial"/>
          <w:i/>
          <w:iCs/>
          <w:sz w:val="24"/>
          <w:szCs w:val="24"/>
        </w:rPr>
        <w:t>on</w:t>
      </w:r>
      <w:proofErr w:type="spellEnd"/>
      <w:r w:rsidRPr="00D86449">
        <w:rPr>
          <w:rFonts w:ascii="Arial" w:hAnsi="Arial" w:cs="Arial"/>
          <w:i/>
          <w:iCs/>
          <w:sz w:val="24"/>
          <w:szCs w:val="24"/>
        </w:rPr>
        <w:t xml:space="preserve"> </w:t>
      </w:r>
      <w:proofErr w:type="spellStart"/>
      <w:r w:rsidRPr="00D86449">
        <w:rPr>
          <w:rFonts w:ascii="Arial" w:hAnsi="Arial" w:cs="Arial"/>
          <w:i/>
          <w:iCs/>
          <w:sz w:val="24"/>
          <w:szCs w:val="24"/>
        </w:rPr>
        <w:t>physical</w:t>
      </w:r>
      <w:proofErr w:type="spellEnd"/>
      <w:r w:rsidRPr="00D86449">
        <w:rPr>
          <w:rFonts w:ascii="Arial" w:hAnsi="Arial" w:cs="Arial"/>
          <w:i/>
          <w:iCs/>
          <w:sz w:val="24"/>
          <w:szCs w:val="24"/>
        </w:rPr>
        <w:t xml:space="preserve"> performance, cognitive performance, </w:t>
      </w:r>
      <w:proofErr w:type="spellStart"/>
      <w:r w:rsidRPr="00D86449">
        <w:rPr>
          <w:rFonts w:ascii="Arial" w:hAnsi="Arial" w:cs="Arial"/>
          <w:i/>
          <w:iCs/>
          <w:sz w:val="24"/>
          <w:szCs w:val="24"/>
        </w:rPr>
        <w:t>injury</w:t>
      </w:r>
      <w:proofErr w:type="spellEnd"/>
      <w:r w:rsidRPr="00D86449">
        <w:rPr>
          <w:rFonts w:ascii="Arial" w:hAnsi="Arial" w:cs="Arial"/>
          <w:i/>
          <w:iCs/>
          <w:sz w:val="24"/>
          <w:szCs w:val="24"/>
        </w:rPr>
        <w:t xml:space="preserve"> </w:t>
      </w:r>
      <w:proofErr w:type="spellStart"/>
      <w:r w:rsidRPr="00D86449">
        <w:rPr>
          <w:rFonts w:ascii="Arial" w:hAnsi="Arial" w:cs="Arial"/>
          <w:i/>
          <w:iCs/>
          <w:sz w:val="24"/>
          <w:szCs w:val="24"/>
        </w:rPr>
        <w:t>risk</w:t>
      </w:r>
      <w:proofErr w:type="spellEnd"/>
      <w:r w:rsidRPr="00D86449">
        <w:rPr>
          <w:rFonts w:ascii="Arial" w:hAnsi="Arial" w:cs="Arial"/>
          <w:i/>
          <w:iCs/>
          <w:sz w:val="24"/>
          <w:szCs w:val="24"/>
        </w:rPr>
        <w:t xml:space="preserve"> and </w:t>
      </w:r>
      <w:proofErr w:type="spellStart"/>
      <w:r w:rsidRPr="00D86449">
        <w:rPr>
          <w:rFonts w:ascii="Arial" w:hAnsi="Arial" w:cs="Arial"/>
          <w:i/>
          <w:iCs/>
          <w:sz w:val="24"/>
          <w:szCs w:val="24"/>
        </w:rPr>
        <w:t>recovery</w:t>
      </w:r>
      <w:proofErr w:type="spellEnd"/>
      <w:r w:rsidRPr="00D86449">
        <w:rPr>
          <w:rFonts w:ascii="Arial" w:hAnsi="Arial" w:cs="Arial"/>
          <w:i/>
          <w:iCs/>
          <w:sz w:val="24"/>
          <w:szCs w:val="24"/>
        </w:rPr>
        <w:t xml:space="preserve">, and mental </w:t>
      </w:r>
      <w:proofErr w:type="spellStart"/>
      <w:r w:rsidRPr="00D86449">
        <w:rPr>
          <w:rFonts w:ascii="Arial" w:hAnsi="Arial" w:cs="Arial"/>
          <w:i/>
          <w:iCs/>
          <w:sz w:val="24"/>
          <w:szCs w:val="24"/>
        </w:rPr>
        <w:t>health</w:t>
      </w:r>
      <w:proofErr w:type="spellEnd"/>
      <w:r w:rsidRPr="00D86449">
        <w:rPr>
          <w:rFonts w:ascii="Arial" w:hAnsi="Arial" w:cs="Arial"/>
          <w:i/>
          <w:iCs/>
          <w:sz w:val="24"/>
          <w:szCs w:val="24"/>
        </w:rPr>
        <w:t>.</w:t>
      </w:r>
      <w:r w:rsidRPr="00D86449">
        <w:rPr>
          <w:rFonts w:ascii="Arial" w:hAnsi="Arial" w:cs="Arial"/>
          <w:sz w:val="24"/>
          <w:szCs w:val="24"/>
        </w:rPr>
        <w:t xml:space="preserve"> Current Sports Medicine </w:t>
      </w:r>
      <w:proofErr w:type="spellStart"/>
      <w:r w:rsidRPr="00D86449">
        <w:rPr>
          <w:rFonts w:ascii="Arial" w:hAnsi="Arial" w:cs="Arial"/>
          <w:sz w:val="24"/>
          <w:szCs w:val="24"/>
        </w:rPr>
        <w:t>Reports</w:t>
      </w:r>
      <w:proofErr w:type="spellEnd"/>
      <w:r w:rsidRPr="00D86449">
        <w:rPr>
          <w:rFonts w:ascii="Arial" w:hAnsi="Arial" w:cs="Arial"/>
          <w:sz w:val="24"/>
          <w:szCs w:val="24"/>
        </w:rPr>
        <w:t xml:space="preserve">, 19(7), 267–272. </w:t>
      </w:r>
      <w:hyperlink r:id="rId6" w:history="1">
        <w:r w:rsidRPr="00D86449">
          <w:rPr>
            <w:rStyle w:val="Hipervnculo"/>
            <w:rFonts w:ascii="Arial" w:hAnsi="Arial" w:cs="Arial"/>
            <w:sz w:val="24"/>
            <w:szCs w:val="24"/>
          </w:rPr>
          <w:t>https://doi.org/10.1249/JSR.0000000000000731</w:t>
        </w:r>
      </w:hyperlink>
    </w:p>
    <w:p w14:paraId="68E0E760" w14:textId="3EB2FF83" w:rsidR="00F17A63" w:rsidRDefault="00F17A63" w:rsidP="00D86449">
      <w:pPr>
        <w:spacing w:line="360" w:lineRule="auto"/>
      </w:pPr>
      <w:r w:rsidRPr="00FA743F">
        <w:rPr>
          <w:rFonts w:ascii="Arial" w:hAnsi="Arial" w:cs="Arial"/>
          <w:sz w:val="24"/>
          <w:szCs w:val="24"/>
        </w:rPr>
        <w:t xml:space="preserve">Ding, C., Soh, K. G., </w:t>
      </w:r>
      <w:proofErr w:type="spellStart"/>
      <w:r w:rsidRPr="00FA743F">
        <w:rPr>
          <w:rFonts w:ascii="Arial" w:hAnsi="Arial" w:cs="Arial"/>
          <w:sz w:val="24"/>
          <w:szCs w:val="24"/>
        </w:rPr>
        <w:t>Sun</w:t>
      </w:r>
      <w:proofErr w:type="spellEnd"/>
      <w:r w:rsidRPr="00FA743F">
        <w:rPr>
          <w:rFonts w:ascii="Arial" w:hAnsi="Arial" w:cs="Arial"/>
          <w:sz w:val="24"/>
          <w:szCs w:val="24"/>
        </w:rPr>
        <w:t xml:space="preserve">, H., Roslan, S., Cao, S., &amp; Zhao, Y. (2024). </w:t>
      </w:r>
      <w:r w:rsidRPr="00FA743F">
        <w:rPr>
          <w:rFonts w:ascii="Arial" w:hAnsi="Arial" w:cs="Arial"/>
          <w:i/>
          <w:iCs/>
          <w:sz w:val="24"/>
          <w:szCs w:val="24"/>
        </w:rPr>
        <w:t xml:space="preserve">Does mental fatigue </w:t>
      </w:r>
      <w:proofErr w:type="spellStart"/>
      <w:r w:rsidRPr="00FA743F">
        <w:rPr>
          <w:rFonts w:ascii="Arial" w:hAnsi="Arial" w:cs="Arial"/>
          <w:i/>
          <w:iCs/>
          <w:sz w:val="24"/>
          <w:szCs w:val="24"/>
        </w:rPr>
        <w:t>affect</w:t>
      </w:r>
      <w:proofErr w:type="spellEnd"/>
      <w:r w:rsidRPr="00FA743F">
        <w:rPr>
          <w:rFonts w:ascii="Arial" w:hAnsi="Arial" w:cs="Arial"/>
          <w:i/>
          <w:iCs/>
          <w:sz w:val="24"/>
          <w:szCs w:val="24"/>
        </w:rPr>
        <w:t xml:space="preserve"> performance in racket sports? A </w:t>
      </w:r>
      <w:proofErr w:type="spellStart"/>
      <w:r w:rsidRPr="00FA743F">
        <w:rPr>
          <w:rFonts w:ascii="Arial" w:hAnsi="Arial" w:cs="Arial"/>
          <w:i/>
          <w:iCs/>
          <w:sz w:val="24"/>
          <w:szCs w:val="24"/>
        </w:rPr>
        <w:t>systematic</w:t>
      </w:r>
      <w:proofErr w:type="spellEnd"/>
      <w:r w:rsidRPr="00FA743F">
        <w:rPr>
          <w:rFonts w:ascii="Arial" w:hAnsi="Arial" w:cs="Arial"/>
          <w:i/>
          <w:iCs/>
          <w:sz w:val="24"/>
          <w:szCs w:val="24"/>
        </w:rPr>
        <w:t xml:space="preserve"> </w:t>
      </w:r>
      <w:proofErr w:type="spellStart"/>
      <w:r w:rsidRPr="00FA743F">
        <w:rPr>
          <w:rFonts w:ascii="Arial" w:hAnsi="Arial" w:cs="Arial"/>
          <w:i/>
          <w:iCs/>
          <w:sz w:val="24"/>
          <w:szCs w:val="24"/>
        </w:rPr>
        <w:t>review</w:t>
      </w:r>
      <w:proofErr w:type="spellEnd"/>
      <w:r w:rsidRPr="00FA743F">
        <w:rPr>
          <w:rFonts w:ascii="Arial" w:hAnsi="Arial" w:cs="Arial"/>
          <w:i/>
          <w:iCs/>
          <w:sz w:val="24"/>
          <w:szCs w:val="24"/>
        </w:rPr>
        <w:t>.</w:t>
      </w:r>
      <w:r w:rsidRPr="00FA743F">
        <w:rPr>
          <w:rFonts w:ascii="Arial" w:hAnsi="Arial" w:cs="Arial"/>
          <w:sz w:val="24"/>
          <w:szCs w:val="24"/>
        </w:rPr>
        <w:t xml:space="preserve"> </w:t>
      </w:r>
      <w:r w:rsidRPr="00FA743F">
        <w:rPr>
          <w:rFonts w:ascii="Arial" w:hAnsi="Arial" w:cs="Arial"/>
          <w:i/>
          <w:iCs/>
          <w:sz w:val="24"/>
          <w:szCs w:val="24"/>
        </w:rPr>
        <w:t xml:space="preserve">BMC Sports </w:t>
      </w:r>
      <w:proofErr w:type="spellStart"/>
      <w:r w:rsidRPr="00FA743F">
        <w:rPr>
          <w:rFonts w:ascii="Arial" w:hAnsi="Arial" w:cs="Arial"/>
          <w:i/>
          <w:iCs/>
          <w:sz w:val="24"/>
          <w:szCs w:val="24"/>
        </w:rPr>
        <w:t>Science</w:t>
      </w:r>
      <w:proofErr w:type="spellEnd"/>
      <w:r w:rsidRPr="00FA743F">
        <w:rPr>
          <w:rFonts w:ascii="Arial" w:hAnsi="Arial" w:cs="Arial"/>
          <w:i/>
          <w:iCs/>
          <w:sz w:val="24"/>
          <w:szCs w:val="24"/>
        </w:rPr>
        <w:t xml:space="preserve">, Medicine and </w:t>
      </w:r>
      <w:proofErr w:type="spellStart"/>
      <w:r w:rsidRPr="00FA743F">
        <w:rPr>
          <w:rFonts w:ascii="Arial" w:hAnsi="Arial" w:cs="Arial"/>
          <w:i/>
          <w:iCs/>
          <w:sz w:val="24"/>
          <w:szCs w:val="24"/>
        </w:rPr>
        <w:t>Rehabilitation</w:t>
      </w:r>
      <w:proofErr w:type="spellEnd"/>
      <w:r w:rsidRPr="00FA743F">
        <w:rPr>
          <w:rFonts w:ascii="Arial" w:hAnsi="Arial" w:cs="Arial"/>
          <w:i/>
          <w:iCs/>
          <w:sz w:val="24"/>
          <w:szCs w:val="24"/>
        </w:rPr>
        <w:t>, 16</w:t>
      </w:r>
      <w:r w:rsidRPr="00FA743F">
        <w:rPr>
          <w:rFonts w:ascii="Arial" w:hAnsi="Arial" w:cs="Arial"/>
          <w:sz w:val="24"/>
          <w:szCs w:val="24"/>
        </w:rPr>
        <w:t xml:space="preserve">, 179. </w:t>
      </w:r>
      <w:hyperlink r:id="rId7" w:history="1">
        <w:r w:rsidRPr="00FA743F">
          <w:rPr>
            <w:rStyle w:val="Hipervnculo"/>
            <w:rFonts w:ascii="Arial" w:hAnsi="Arial" w:cs="Arial"/>
            <w:sz w:val="24"/>
            <w:szCs w:val="24"/>
          </w:rPr>
          <w:t>https://doi.org/10.1186/s13102-024-00963-w</w:t>
        </w:r>
      </w:hyperlink>
    </w:p>
    <w:p w14:paraId="00461ECA" w14:textId="77777777" w:rsidR="00F17A63" w:rsidRDefault="00F17A63" w:rsidP="00F17A63">
      <w:pPr>
        <w:spacing w:line="360" w:lineRule="auto"/>
        <w:rPr>
          <w:rFonts w:ascii="Arial" w:hAnsi="Arial" w:cs="Arial"/>
          <w:sz w:val="24"/>
          <w:szCs w:val="24"/>
        </w:rPr>
      </w:pPr>
      <w:r w:rsidRPr="00FA743F">
        <w:rPr>
          <w:rFonts w:ascii="Arial" w:hAnsi="Arial" w:cs="Arial"/>
          <w:sz w:val="24"/>
          <w:szCs w:val="24"/>
        </w:rPr>
        <w:t xml:space="preserve">Lees, A. (2003). </w:t>
      </w:r>
      <w:proofErr w:type="spellStart"/>
      <w:r w:rsidRPr="00FA743F">
        <w:rPr>
          <w:rFonts w:ascii="Arial" w:hAnsi="Arial" w:cs="Arial"/>
          <w:i/>
          <w:iCs/>
          <w:sz w:val="24"/>
          <w:szCs w:val="24"/>
        </w:rPr>
        <w:t>Science</w:t>
      </w:r>
      <w:proofErr w:type="spellEnd"/>
      <w:r w:rsidRPr="00FA743F">
        <w:rPr>
          <w:rFonts w:ascii="Arial" w:hAnsi="Arial" w:cs="Arial"/>
          <w:i/>
          <w:iCs/>
          <w:sz w:val="24"/>
          <w:szCs w:val="24"/>
        </w:rPr>
        <w:t xml:space="preserve"> and </w:t>
      </w:r>
      <w:proofErr w:type="spellStart"/>
      <w:r w:rsidRPr="00FA743F">
        <w:rPr>
          <w:rFonts w:ascii="Arial" w:hAnsi="Arial" w:cs="Arial"/>
          <w:i/>
          <w:iCs/>
          <w:sz w:val="24"/>
          <w:szCs w:val="24"/>
        </w:rPr>
        <w:t>the</w:t>
      </w:r>
      <w:proofErr w:type="spellEnd"/>
      <w:r w:rsidRPr="00FA743F">
        <w:rPr>
          <w:rFonts w:ascii="Arial" w:hAnsi="Arial" w:cs="Arial"/>
          <w:i/>
          <w:iCs/>
          <w:sz w:val="24"/>
          <w:szCs w:val="24"/>
        </w:rPr>
        <w:t xml:space="preserve"> </w:t>
      </w:r>
      <w:proofErr w:type="spellStart"/>
      <w:r w:rsidRPr="00FA743F">
        <w:rPr>
          <w:rFonts w:ascii="Arial" w:hAnsi="Arial" w:cs="Arial"/>
          <w:i/>
          <w:iCs/>
          <w:sz w:val="24"/>
          <w:szCs w:val="24"/>
        </w:rPr>
        <w:t>major</w:t>
      </w:r>
      <w:proofErr w:type="spellEnd"/>
      <w:r w:rsidRPr="00FA743F">
        <w:rPr>
          <w:rFonts w:ascii="Arial" w:hAnsi="Arial" w:cs="Arial"/>
          <w:i/>
          <w:iCs/>
          <w:sz w:val="24"/>
          <w:szCs w:val="24"/>
        </w:rPr>
        <w:t xml:space="preserve"> racket sports: A </w:t>
      </w:r>
      <w:proofErr w:type="spellStart"/>
      <w:r w:rsidRPr="00FA743F">
        <w:rPr>
          <w:rFonts w:ascii="Arial" w:hAnsi="Arial" w:cs="Arial"/>
          <w:i/>
          <w:iCs/>
          <w:sz w:val="24"/>
          <w:szCs w:val="24"/>
        </w:rPr>
        <w:t>review</w:t>
      </w:r>
      <w:proofErr w:type="spellEnd"/>
      <w:r w:rsidRPr="00FA743F">
        <w:rPr>
          <w:rFonts w:ascii="Arial" w:hAnsi="Arial" w:cs="Arial"/>
          <w:sz w:val="24"/>
          <w:szCs w:val="24"/>
        </w:rPr>
        <w:t xml:space="preserve">. </w:t>
      </w:r>
      <w:proofErr w:type="spellStart"/>
      <w:r w:rsidRPr="00FA743F">
        <w:rPr>
          <w:rFonts w:ascii="Arial" w:hAnsi="Arial" w:cs="Arial"/>
          <w:i/>
          <w:iCs/>
          <w:sz w:val="24"/>
          <w:szCs w:val="24"/>
        </w:rPr>
        <w:t>Journal</w:t>
      </w:r>
      <w:proofErr w:type="spellEnd"/>
      <w:r w:rsidRPr="00FA743F">
        <w:rPr>
          <w:rFonts w:ascii="Arial" w:hAnsi="Arial" w:cs="Arial"/>
          <w:i/>
          <w:iCs/>
          <w:sz w:val="24"/>
          <w:szCs w:val="24"/>
        </w:rPr>
        <w:t xml:space="preserve"> </w:t>
      </w:r>
      <w:proofErr w:type="spellStart"/>
      <w:r w:rsidRPr="00FA743F">
        <w:rPr>
          <w:rFonts w:ascii="Arial" w:hAnsi="Arial" w:cs="Arial"/>
          <w:i/>
          <w:iCs/>
          <w:sz w:val="24"/>
          <w:szCs w:val="24"/>
        </w:rPr>
        <w:t>of</w:t>
      </w:r>
      <w:proofErr w:type="spellEnd"/>
      <w:r w:rsidRPr="00FA743F">
        <w:rPr>
          <w:rFonts w:ascii="Arial" w:hAnsi="Arial" w:cs="Arial"/>
          <w:i/>
          <w:iCs/>
          <w:sz w:val="24"/>
          <w:szCs w:val="24"/>
        </w:rPr>
        <w:t xml:space="preserve"> Sports </w:t>
      </w:r>
      <w:proofErr w:type="spellStart"/>
      <w:r w:rsidRPr="00FA743F">
        <w:rPr>
          <w:rFonts w:ascii="Arial" w:hAnsi="Arial" w:cs="Arial"/>
          <w:i/>
          <w:iCs/>
          <w:sz w:val="24"/>
          <w:szCs w:val="24"/>
        </w:rPr>
        <w:t>Sciences</w:t>
      </w:r>
      <w:proofErr w:type="spellEnd"/>
      <w:r w:rsidRPr="00FA743F">
        <w:rPr>
          <w:rFonts w:ascii="Arial" w:hAnsi="Arial" w:cs="Arial"/>
          <w:i/>
          <w:iCs/>
          <w:sz w:val="24"/>
          <w:szCs w:val="24"/>
        </w:rPr>
        <w:t>, 21</w:t>
      </w:r>
      <w:r w:rsidRPr="00FA743F">
        <w:rPr>
          <w:rFonts w:ascii="Arial" w:hAnsi="Arial" w:cs="Arial"/>
          <w:sz w:val="24"/>
          <w:szCs w:val="24"/>
        </w:rPr>
        <w:t xml:space="preserve">(9), 707–732. </w:t>
      </w:r>
      <w:hyperlink r:id="rId8" w:history="1">
        <w:r w:rsidRPr="00FA743F">
          <w:rPr>
            <w:rStyle w:val="Hipervnculo"/>
            <w:rFonts w:ascii="Arial" w:hAnsi="Arial" w:cs="Arial"/>
            <w:sz w:val="24"/>
            <w:szCs w:val="24"/>
          </w:rPr>
          <w:t>https://doi.org/10.1080/0264041031000140275</w:t>
        </w:r>
      </w:hyperlink>
    </w:p>
    <w:p w14:paraId="039816E3" w14:textId="2FDE54FB" w:rsidR="00D86449" w:rsidRPr="00D86449" w:rsidRDefault="00D86449" w:rsidP="00D86449">
      <w:pPr>
        <w:spacing w:line="360" w:lineRule="auto"/>
        <w:rPr>
          <w:rFonts w:ascii="Arial" w:hAnsi="Arial" w:cs="Arial"/>
          <w:sz w:val="24"/>
          <w:szCs w:val="24"/>
        </w:rPr>
      </w:pPr>
      <w:r w:rsidRPr="00D86449">
        <w:rPr>
          <w:rFonts w:ascii="Arial" w:hAnsi="Arial" w:cs="Arial"/>
          <w:sz w:val="24"/>
          <w:szCs w:val="24"/>
        </w:rPr>
        <w:t xml:space="preserve">Walsh, N. P., Halson, S. L., Sargent, C., Roach, G. D., </w:t>
      </w:r>
      <w:proofErr w:type="spellStart"/>
      <w:r w:rsidRPr="00D86449">
        <w:rPr>
          <w:rFonts w:ascii="Arial" w:hAnsi="Arial" w:cs="Arial"/>
          <w:sz w:val="24"/>
          <w:szCs w:val="24"/>
        </w:rPr>
        <w:t>Nédélec</w:t>
      </w:r>
      <w:proofErr w:type="spellEnd"/>
      <w:r w:rsidRPr="00D86449">
        <w:rPr>
          <w:rFonts w:ascii="Arial" w:hAnsi="Arial" w:cs="Arial"/>
          <w:sz w:val="24"/>
          <w:szCs w:val="24"/>
        </w:rPr>
        <w:t xml:space="preserve">, M., Gupta, L., Leeder, J., Fullagar, H. H. K., Coutts, A. J., Edwards, B. J., Pullinger, S. A., Robertson, C. M., &amp; Samuels, C. H. (2021). </w:t>
      </w:r>
      <w:r w:rsidRPr="00D86449">
        <w:rPr>
          <w:rFonts w:ascii="Arial" w:hAnsi="Arial" w:cs="Arial"/>
          <w:i/>
          <w:iCs/>
          <w:sz w:val="24"/>
          <w:szCs w:val="24"/>
        </w:rPr>
        <w:t xml:space="preserve">Sleep and </w:t>
      </w:r>
      <w:proofErr w:type="spellStart"/>
      <w:r w:rsidRPr="00D86449">
        <w:rPr>
          <w:rFonts w:ascii="Arial" w:hAnsi="Arial" w:cs="Arial"/>
          <w:i/>
          <w:iCs/>
          <w:sz w:val="24"/>
          <w:szCs w:val="24"/>
        </w:rPr>
        <w:t>the</w:t>
      </w:r>
      <w:proofErr w:type="spellEnd"/>
      <w:r w:rsidRPr="00D86449">
        <w:rPr>
          <w:rFonts w:ascii="Arial" w:hAnsi="Arial" w:cs="Arial"/>
          <w:i/>
          <w:iCs/>
          <w:sz w:val="24"/>
          <w:szCs w:val="24"/>
        </w:rPr>
        <w:t xml:space="preserve"> </w:t>
      </w:r>
      <w:proofErr w:type="spellStart"/>
      <w:r w:rsidRPr="00D86449">
        <w:rPr>
          <w:rFonts w:ascii="Arial" w:hAnsi="Arial" w:cs="Arial"/>
          <w:i/>
          <w:iCs/>
          <w:sz w:val="24"/>
          <w:szCs w:val="24"/>
        </w:rPr>
        <w:t>athlete</w:t>
      </w:r>
      <w:proofErr w:type="spellEnd"/>
      <w:r w:rsidRPr="00D86449">
        <w:rPr>
          <w:rFonts w:ascii="Arial" w:hAnsi="Arial" w:cs="Arial"/>
          <w:i/>
          <w:iCs/>
          <w:sz w:val="24"/>
          <w:szCs w:val="24"/>
        </w:rPr>
        <w:t xml:space="preserve">: Narrative </w:t>
      </w:r>
      <w:proofErr w:type="spellStart"/>
      <w:r w:rsidRPr="00D86449">
        <w:rPr>
          <w:rFonts w:ascii="Arial" w:hAnsi="Arial" w:cs="Arial"/>
          <w:i/>
          <w:iCs/>
          <w:sz w:val="24"/>
          <w:szCs w:val="24"/>
        </w:rPr>
        <w:t>review</w:t>
      </w:r>
      <w:proofErr w:type="spellEnd"/>
      <w:r w:rsidRPr="00D86449">
        <w:rPr>
          <w:rFonts w:ascii="Arial" w:hAnsi="Arial" w:cs="Arial"/>
          <w:i/>
          <w:iCs/>
          <w:sz w:val="24"/>
          <w:szCs w:val="24"/>
        </w:rPr>
        <w:t xml:space="preserve"> and 2021 </w:t>
      </w:r>
      <w:proofErr w:type="spellStart"/>
      <w:r w:rsidRPr="00D86449">
        <w:rPr>
          <w:rFonts w:ascii="Arial" w:hAnsi="Arial" w:cs="Arial"/>
          <w:i/>
          <w:iCs/>
          <w:sz w:val="24"/>
          <w:szCs w:val="24"/>
        </w:rPr>
        <w:t>expert</w:t>
      </w:r>
      <w:proofErr w:type="spellEnd"/>
      <w:r w:rsidRPr="00D86449">
        <w:rPr>
          <w:rFonts w:ascii="Arial" w:hAnsi="Arial" w:cs="Arial"/>
          <w:i/>
          <w:iCs/>
          <w:sz w:val="24"/>
          <w:szCs w:val="24"/>
        </w:rPr>
        <w:t xml:space="preserve"> </w:t>
      </w:r>
      <w:proofErr w:type="spellStart"/>
      <w:r w:rsidRPr="00D86449">
        <w:rPr>
          <w:rFonts w:ascii="Arial" w:hAnsi="Arial" w:cs="Arial"/>
          <w:i/>
          <w:iCs/>
          <w:sz w:val="24"/>
          <w:szCs w:val="24"/>
        </w:rPr>
        <w:t>consensus</w:t>
      </w:r>
      <w:proofErr w:type="spellEnd"/>
      <w:r w:rsidRPr="00D86449">
        <w:rPr>
          <w:rFonts w:ascii="Arial" w:hAnsi="Arial" w:cs="Arial"/>
          <w:i/>
          <w:iCs/>
          <w:sz w:val="24"/>
          <w:szCs w:val="24"/>
        </w:rPr>
        <w:t xml:space="preserve"> </w:t>
      </w:r>
      <w:proofErr w:type="spellStart"/>
      <w:r w:rsidRPr="00D86449">
        <w:rPr>
          <w:rFonts w:ascii="Arial" w:hAnsi="Arial" w:cs="Arial"/>
          <w:i/>
          <w:iCs/>
          <w:sz w:val="24"/>
          <w:szCs w:val="24"/>
        </w:rPr>
        <w:t>recommendations</w:t>
      </w:r>
      <w:proofErr w:type="spellEnd"/>
      <w:r w:rsidRPr="00D86449">
        <w:rPr>
          <w:rFonts w:ascii="Arial" w:hAnsi="Arial" w:cs="Arial"/>
          <w:i/>
          <w:iCs/>
          <w:sz w:val="24"/>
          <w:szCs w:val="24"/>
        </w:rPr>
        <w:t>.</w:t>
      </w:r>
      <w:r w:rsidRPr="00D86449">
        <w:rPr>
          <w:rFonts w:ascii="Arial" w:hAnsi="Arial" w:cs="Arial"/>
          <w:sz w:val="24"/>
          <w:szCs w:val="24"/>
        </w:rPr>
        <w:t xml:space="preserve"> British </w:t>
      </w:r>
      <w:proofErr w:type="spellStart"/>
      <w:r w:rsidRPr="00D86449">
        <w:rPr>
          <w:rFonts w:ascii="Arial" w:hAnsi="Arial" w:cs="Arial"/>
          <w:sz w:val="24"/>
          <w:szCs w:val="24"/>
        </w:rPr>
        <w:t>Journal</w:t>
      </w:r>
      <w:proofErr w:type="spellEnd"/>
      <w:r w:rsidRPr="00D86449">
        <w:rPr>
          <w:rFonts w:ascii="Arial" w:hAnsi="Arial" w:cs="Arial"/>
          <w:sz w:val="24"/>
          <w:szCs w:val="24"/>
        </w:rPr>
        <w:t xml:space="preserve"> </w:t>
      </w:r>
      <w:proofErr w:type="spellStart"/>
      <w:r w:rsidRPr="00D86449">
        <w:rPr>
          <w:rFonts w:ascii="Arial" w:hAnsi="Arial" w:cs="Arial"/>
          <w:sz w:val="24"/>
          <w:szCs w:val="24"/>
        </w:rPr>
        <w:t>of</w:t>
      </w:r>
      <w:proofErr w:type="spellEnd"/>
      <w:r w:rsidRPr="00D86449">
        <w:rPr>
          <w:rFonts w:ascii="Arial" w:hAnsi="Arial" w:cs="Arial"/>
          <w:sz w:val="24"/>
          <w:szCs w:val="24"/>
        </w:rPr>
        <w:t xml:space="preserve"> Sports Medicine, 55(7), 356–368. </w:t>
      </w:r>
      <w:hyperlink r:id="rId9" w:history="1">
        <w:r w:rsidRPr="00D86449">
          <w:rPr>
            <w:rStyle w:val="Hipervnculo"/>
            <w:rFonts w:ascii="Arial" w:hAnsi="Arial" w:cs="Arial"/>
            <w:sz w:val="24"/>
            <w:szCs w:val="24"/>
          </w:rPr>
          <w:t>https://doi.org/10.1136/bjsports-2020-102025</w:t>
        </w:r>
      </w:hyperlink>
    </w:p>
    <w:p w14:paraId="7CB2B5A3" w14:textId="2D55F6BE" w:rsidR="00D86449" w:rsidRDefault="00D86449" w:rsidP="00D86449">
      <w:pPr>
        <w:spacing w:line="360" w:lineRule="auto"/>
      </w:pPr>
      <w:r w:rsidRPr="00D86449">
        <w:rPr>
          <w:rFonts w:ascii="Arial" w:hAnsi="Arial" w:cs="Arial"/>
          <w:sz w:val="24"/>
          <w:szCs w:val="24"/>
        </w:rPr>
        <w:t xml:space="preserve">Watson, A. M. (2017). </w:t>
      </w:r>
      <w:r w:rsidRPr="00D86449">
        <w:rPr>
          <w:rFonts w:ascii="Arial" w:hAnsi="Arial" w:cs="Arial"/>
          <w:i/>
          <w:iCs/>
          <w:sz w:val="24"/>
          <w:szCs w:val="24"/>
        </w:rPr>
        <w:t>Sleep and athletic performance.</w:t>
      </w:r>
      <w:r w:rsidRPr="00D86449">
        <w:rPr>
          <w:rFonts w:ascii="Arial" w:hAnsi="Arial" w:cs="Arial"/>
          <w:sz w:val="24"/>
          <w:szCs w:val="24"/>
        </w:rPr>
        <w:t xml:space="preserve"> Current Sports Medicine </w:t>
      </w:r>
      <w:proofErr w:type="spellStart"/>
      <w:r w:rsidRPr="00D86449">
        <w:rPr>
          <w:rFonts w:ascii="Arial" w:hAnsi="Arial" w:cs="Arial"/>
          <w:sz w:val="24"/>
          <w:szCs w:val="24"/>
        </w:rPr>
        <w:t>Reports</w:t>
      </w:r>
      <w:proofErr w:type="spellEnd"/>
      <w:r w:rsidRPr="00D86449">
        <w:rPr>
          <w:rFonts w:ascii="Arial" w:hAnsi="Arial" w:cs="Arial"/>
          <w:sz w:val="24"/>
          <w:szCs w:val="24"/>
        </w:rPr>
        <w:t xml:space="preserve">, 16(6), 413–418. </w:t>
      </w:r>
      <w:hyperlink r:id="rId10" w:history="1">
        <w:r w:rsidRPr="00D86449">
          <w:rPr>
            <w:rStyle w:val="Hipervnculo"/>
            <w:rFonts w:ascii="Arial" w:hAnsi="Arial" w:cs="Arial"/>
            <w:sz w:val="24"/>
            <w:szCs w:val="24"/>
          </w:rPr>
          <w:t>https://doi.org/10.1249/JSR.0000000000000418</w:t>
        </w:r>
      </w:hyperlink>
    </w:p>
    <w:p w14:paraId="7FF821D8" w14:textId="74010759" w:rsidR="002A3B2F" w:rsidRPr="00FA743F" w:rsidRDefault="002A3B2F" w:rsidP="00FA743F">
      <w:pPr>
        <w:spacing w:line="360" w:lineRule="auto"/>
        <w:rPr>
          <w:rFonts w:ascii="Arial" w:hAnsi="Arial" w:cs="Arial"/>
          <w:sz w:val="24"/>
          <w:szCs w:val="24"/>
        </w:rPr>
      </w:pPr>
    </w:p>
    <w:sectPr w:rsidR="002A3B2F" w:rsidRPr="00FA743F" w:rsidSect="004C7329">
      <w:pgSz w:w="11906" w:h="16838"/>
      <w:pgMar w:top="1418" w:right="1440" w:bottom="1418"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A656B"/>
    <w:multiLevelType w:val="hybridMultilevel"/>
    <w:tmpl w:val="0464AB42"/>
    <w:lvl w:ilvl="0" w:tplc="BF6C2B6A">
      <w:start w:val="3"/>
      <w:numFmt w:val="bullet"/>
      <w:lvlText w:val="-"/>
      <w:lvlJc w:val="left"/>
      <w:pPr>
        <w:ind w:left="720" w:hanging="360"/>
      </w:pPr>
      <w:rPr>
        <w:rFonts w:ascii="Arial" w:eastAsiaTheme="minorHAnsi"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4515740"/>
    <w:multiLevelType w:val="hybridMultilevel"/>
    <w:tmpl w:val="F53CAB8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593589292">
    <w:abstractNumId w:val="1"/>
  </w:num>
  <w:num w:numId="2" w16cid:durableId="1567908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B21"/>
    <w:rsid w:val="00143EC2"/>
    <w:rsid w:val="00174C07"/>
    <w:rsid w:val="00194579"/>
    <w:rsid w:val="002360E4"/>
    <w:rsid w:val="00280AAE"/>
    <w:rsid w:val="002A3B2F"/>
    <w:rsid w:val="00325ED5"/>
    <w:rsid w:val="00397A67"/>
    <w:rsid w:val="003D4201"/>
    <w:rsid w:val="003D4545"/>
    <w:rsid w:val="00467D3B"/>
    <w:rsid w:val="004C7329"/>
    <w:rsid w:val="00532F49"/>
    <w:rsid w:val="0053339B"/>
    <w:rsid w:val="00585841"/>
    <w:rsid w:val="005D5116"/>
    <w:rsid w:val="005E3FBF"/>
    <w:rsid w:val="00617C51"/>
    <w:rsid w:val="006A21EB"/>
    <w:rsid w:val="006E71C5"/>
    <w:rsid w:val="006F76F2"/>
    <w:rsid w:val="00710FB5"/>
    <w:rsid w:val="007B0A38"/>
    <w:rsid w:val="007D31BA"/>
    <w:rsid w:val="0087522B"/>
    <w:rsid w:val="008A2766"/>
    <w:rsid w:val="009B4073"/>
    <w:rsid w:val="009B6B48"/>
    <w:rsid w:val="00A3470E"/>
    <w:rsid w:val="00A633C2"/>
    <w:rsid w:val="00AA2C42"/>
    <w:rsid w:val="00AC2BC2"/>
    <w:rsid w:val="00AF35F0"/>
    <w:rsid w:val="00B12EA1"/>
    <w:rsid w:val="00B526EF"/>
    <w:rsid w:val="00B617FA"/>
    <w:rsid w:val="00B72BB3"/>
    <w:rsid w:val="00C43B91"/>
    <w:rsid w:val="00CC1678"/>
    <w:rsid w:val="00D86449"/>
    <w:rsid w:val="00DA50E6"/>
    <w:rsid w:val="00DB2CEE"/>
    <w:rsid w:val="00DC57A5"/>
    <w:rsid w:val="00E00911"/>
    <w:rsid w:val="00E86313"/>
    <w:rsid w:val="00F01B21"/>
    <w:rsid w:val="00F17A63"/>
    <w:rsid w:val="00FA0726"/>
    <w:rsid w:val="00FA743F"/>
    <w:rsid w:val="00FE045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CAAE4"/>
  <w15:chartTrackingRefBased/>
  <w15:docId w15:val="{7CE36CEF-2E2F-41CA-910E-54D635675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1B21"/>
    <w:rPr>
      <w:kern w:val="0"/>
      <w14:ligatures w14:val="none"/>
    </w:rPr>
  </w:style>
  <w:style w:type="paragraph" w:styleId="Ttulo1">
    <w:name w:val="heading 1"/>
    <w:basedOn w:val="Normal"/>
    <w:next w:val="Normal"/>
    <w:link w:val="Ttulo1Car"/>
    <w:uiPriority w:val="9"/>
    <w:qFormat/>
    <w:rsid w:val="00F01B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01B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01B2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01B2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01B2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01B2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01B2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01B2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01B2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01B2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01B2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01B2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01B2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01B2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01B2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01B2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01B2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01B21"/>
    <w:rPr>
      <w:rFonts w:eastAsiaTheme="majorEastAsia" w:cstheme="majorBidi"/>
      <w:color w:val="272727" w:themeColor="text1" w:themeTint="D8"/>
    </w:rPr>
  </w:style>
  <w:style w:type="paragraph" w:styleId="Ttulo">
    <w:name w:val="Title"/>
    <w:basedOn w:val="Normal"/>
    <w:next w:val="Normal"/>
    <w:link w:val="TtuloCar"/>
    <w:uiPriority w:val="10"/>
    <w:qFormat/>
    <w:rsid w:val="00F01B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01B2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01B2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01B2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01B21"/>
    <w:pPr>
      <w:spacing w:before="160"/>
      <w:jc w:val="center"/>
    </w:pPr>
    <w:rPr>
      <w:i/>
      <w:iCs/>
      <w:color w:val="404040" w:themeColor="text1" w:themeTint="BF"/>
    </w:rPr>
  </w:style>
  <w:style w:type="character" w:customStyle="1" w:styleId="CitaCar">
    <w:name w:val="Cita Car"/>
    <w:basedOn w:val="Fuentedeprrafopredeter"/>
    <w:link w:val="Cita"/>
    <w:uiPriority w:val="29"/>
    <w:rsid w:val="00F01B21"/>
    <w:rPr>
      <w:i/>
      <w:iCs/>
      <w:color w:val="404040" w:themeColor="text1" w:themeTint="BF"/>
    </w:rPr>
  </w:style>
  <w:style w:type="paragraph" w:styleId="Prrafodelista">
    <w:name w:val="List Paragraph"/>
    <w:basedOn w:val="Normal"/>
    <w:uiPriority w:val="34"/>
    <w:qFormat/>
    <w:rsid w:val="00F01B21"/>
    <w:pPr>
      <w:ind w:left="720"/>
      <w:contextualSpacing/>
    </w:pPr>
  </w:style>
  <w:style w:type="character" w:styleId="nfasisintenso">
    <w:name w:val="Intense Emphasis"/>
    <w:basedOn w:val="Fuentedeprrafopredeter"/>
    <w:uiPriority w:val="21"/>
    <w:qFormat/>
    <w:rsid w:val="00F01B21"/>
    <w:rPr>
      <w:i/>
      <w:iCs/>
      <w:color w:val="0F4761" w:themeColor="accent1" w:themeShade="BF"/>
    </w:rPr>
  </w:style>
  <w:style w:type="paragraph" w:styleId="Citadestacada">
    <w:name w:val="Intense Quote"/>
    <w:basedOn w:val="Normal"/>
    <w:next w:val="Normal"/>
    <w:link w:val="CitadestacadaCar"/>
    <w:uiPriority w:val="30"/>
    <w:qFormat/>
    <w:rsid w:val="00F01B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01B21"/>
    <w:rPr>
      <w:i/>
      <w:iCs/>
      <w:color w:val="0F4761" w:themeColor="accent1" w:themeShade="BF"/>
    </w:rPr>
  </w:style>
  <w:style w:type="character" w:styleId="Referenciaintensa">
    <w:name w:val="Intense Reference"/>
    <w:basedOn w:val="Fuentedeprrafopredeter"/>
    <w:uiPriority w:val="32"/>
    <w:qFormat/>
    <w:rsid w:val="00F01B21"/>
    <w:rPr>
      <w:b/>
      <w:bCs/>
      <w:smallCaps/>
      <w:color w:val="0F4761" w:themeColor="accent1" w:themeShade="BF"/>
      <w:spacing w:val="5"/>
    </w:rPr>
  </w:style>
  <w:style w:type="paragraph" w:customStyle="1" w:styleId="Default">
    <w:name w:val="Default"/>
    <w:rsid w:val="00F01B21"/>
    <w:pPr>
      <w:autoSpaceDE w:val="0"/>
      <w:autoSpaceDN w:val="0"/>
      <w:adjustRightInd w:val="0"/>
      <w:spacing w:after="0" w:line="240" w:lineRule="auto"/>
    </w:pPr>
    <w:rPr>
      <w:rFonts w:ascii="Arial" w:hAnsi="Arial" w:cs="Arial"/>
      <w:color w:val="000000"/>
      <w:kern w:val="0"/>
      <w:sz w:val="24"/>
      <w:szCs w:val="24"/>
      <w14:ligatures w14:val="none"/>
    </w:rPr>
  </w:style>
  <w:style w:type="character" w:styleId="Hipervnculo">
    <w:name w:val="Hyperlink"/>
    <w:basedOn w:val="Fuentedeprrafopredeter"/>
    <w:uiPriority w:val="99"/>
    <w:unhideWhenUsed/>
    <w:rsid w:val="00D86449"/>
    <w:rPr>
      <w:color w:val="467886" w:themeColor="hyperlink"/>
      <w:u w:val="single"/>
    </w:rPr>
  </w:style>
  <w:style w:type="character" w:styleId="Mencinsinresolver">
    <w:name w:val="Unresolved Mention"/>
    <w:basedOn w:val="Fuentedeprrafopredeter"/>
    <w:uiPriority w:val="99"/>
    <w:semiHidden/>
    <w:unhideWhenUsed/>
    <w:rsid w:val="00D86449"/>
    <w:rPr>
      <w:color w:val="605E5C"/>
      <w:shd w:val="clear" w:color="auto" w:fill="E1DFDD"/>
    </w:rPr>
  </w:style>
  <w:style w:type="character" w:styleId="Hipervnculovisitado">
    <w:name w:val="FollowedHyperlink"/>
    <w:basedOn w:val="Fuentedeprrafopredeter"/>
    <w:uiPriority w:val="99"/>
    <w:semiHidden/>
    <w:unhideWhenUsed/>
    <w:rsid w:val="00325ED5"/>
    <w:rPr>
      <w:color w:val="96607D" w:themeColor="followedHyperlink"/>
      <w:u w:val="single"/>
    </w:rPr>
  </w:style>
  <w:style w:type="character" w:styleId="Refdecomentario">
    <w:name w:val="annotation reference"/>
    <w:basedOn w:val="Fuentedeprrafopredeter"/>
    <w:uiPriority w:val="99"/>
    <w:semiHidden/>
    <w:unhideWhenUsed/>
    <w:rsid w:val="00AA2C42"/>
    <w:rPr>
      <w:sz w:val="16"/>
      <w:szCs w:val="16"/>
    </w:rPr>
  </w:style>
  <w:style w:type="paragraph" w:styleId="Textocomentario">
    <w:name w:val="annotation text"/>
    <w:basedOn w:val="Normal"/>
    <w:link w:val="TextocomentarioCar"/>
    <w:uiPriority w:val="99"/>
    <w:unhideWhenUsed/>
    <w:rsid w:val="00AA2C42"/>
    <w:pPr>
      <w:spacing w:line="240" w:lineRule="auto"/>
    </w:pPr>
    <w:rPr>
      <w:sz w:val="20"/>
      <w:szCs w:val="20"/>
    </w:rPr>
  </w:style>
  <w:style w:type="character" w:customStyle="1" w:styleId="TextocomentarioCar">
    <w:name w:val="Texto comentario Car"/>
    <w:basedOn w:val="Fuentedeprrafopredeter"/>
    <w:link w:val="Textocomentario"/>
    <w:uiPriority w:val="99"/>
    <w:rsid w:val="00AA2C42"/>
    <w:rPr>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AA2C42"/>
    <w:rPr>
      <w:b/>
      <w:bCs/>
    </w:rPr>
  </w:style>
  <w:style w:type="character" w:customStyle="1" w:styleId="AsuntodelcomentarioCar">
    <w:name w:val="Asunto del comentario Car"/>
    <w:basedOn w:val="TextocomentarioCar"/>
    <w:link w:val="Asuntodelcomentario"/>
    <w:uiPriority w:val="99"/>
    <w:semiHidden/>
    <w:rsid w:val="00AA2C42"/>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0264041031000140275" TargetMode="External"/><Relationship Id="rId3" Type="http://schemas.openxmlformats.org/officeDocument/2006/relationships/settings" Target="settings.xml"/><Relationship Id="rId7" Type="http://schemas.openxmlformats.org/officeDocument/2006/relationships/hyperlink" Target="https://doi.org/10.1186/s13102-024-00963-w"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249/JSR.0000000000000731"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doi.org/10.1249/JSR.0000000000000418" TargetMode="External"/><Relationship Id="rId4" Type="http://schemas.openxmlformats.org/officeDocument/2006/relationships/webSettings" Target="webSettings.xml"/><Relationship Id="rId9" Type="http://schemas.openxmlformats.org/officeDocument/2006/relationships/hyperlink" Target="https://doi.org/10.1136/bjsports-2020-102025"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13</Pages>
  <Words>2833</Words>
  <Characters>15585</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 Miranda</dc:creator>
  <cp:keywords/>
  <dc:description/>
  <cp:lastModifiedBy>Alberto Miranda</cp:lastModifiedBy>
  <cp:revision>3</cp:revision>
  <dcterms:created xsi:type="dcterms:W3CDTF">2026-02-20T12:31:00Z</dcterms:created>
  <dcterms:modified xsi:type="dcterms:W3CDTF">2026-02-20T12:52:00Z</dcterms:modified>
</cp:coreProperties>
</file>