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inorHAnsi"/>
          <w:color w:val="156082" w:themeColor="accent1"/>
          <w:kern w:val="2"/>
          <w:sz w:val="24"/>
          <w:szCs w:val="24"/>
          <w:lang w:eastAsia="en-US"/>
          <w14:ligatures w14:val="standardContextual"/>
        </w:rPr>
        <w:id w:val="-1414388894"/>
        <w:docPartObj>
          <w:docPartGallery w:val="Cover Pages"/>
          <w:docPartUnique/>
        </w:docPartObj>
      </w:sdtPr>
      <w:sdtEndPr>
        <w:rPr>
          <w:rFonts w:ascii="Times New Roman" w:hAnsi="Times New Roman" w:cs="Times New Roman"/>
          <w:b/>
          <w:bCs/>
          <w:color w:val="7030A0"/>
          <w:u w:val="single"/>
        </w:rPr>
      </w:sdtEndPr>
      <w:sdtContent>
        <w:p w14:paraId="0E2D1F50" w14:textId="0B24850E" w:rsidR="00BC7843" w:rsidRDefault="00CF4021">
          <w:pPr>
            <w:pStyle w:val="Sinespaciado"/>
            <w:spacing w:before="1540" w:after="240"/>
            <w:jc w:val="center"/>
            <w:rPr>
              <w:color w:val="156082" w:themeColor="accent1"/>
            </w:rPr>
          </w:pPr>
          <w:r>
            <w:rPr>
              <w:rFonts w:ascii="Times New Roman" w:hAnsi="Times New Roman" w:cs="Times New Roman"/>
              <w:b/>
              <w:bCs/>
              <w:noProof/>
              <w:color w:val="7030A0"/>
              <w:u w:val="single"/>
            </w:rPr>
            <w:drawing>
              <wp:anchor distT="0" distB="0" distL="114300" distR="114300" simplePos="0" relativeHeight="251660288" behindDoc="1" locked="0" layoutInCell="1" allowOverlap="1" wp14:anchorId="3DFA538A" wp14:editId="7304F55F">
                <wp:simplePos x="0" y="0"/>
                <wp:positionH relativeFrom="margin">
                  <wp:posOffset>-676275</wp:posOffset>
                </wp:positionH>
                <wp:positionV relativeFrom="paragraph">
                  <wp:posOffset>1325245</wp:posOffset>
                </wp:positionV>
                <wp:extent cx="2556510" cy="845820"/>
                <wp:effectExtent l="0" t="0" r="0" b="0"/>
                <wp:wrapTight wrapText="bothSides">
                  <wp:wrapPolygon edited="0">
                    <wp:start x="2092" y="0"/>
                    <wp:lineTo x="0" y="2919"/>
                    <wp:lineTo x="0" y="19946"/>
                    <wp:lineTo x="322" y="20919"/>
                    <wp:lineTo x="21407" y="20919"/>
                    <wp:lineTo x="21407" y="1459"/>
                    <wp:lineTo x="3058" y="0"/>
                    <wp:lineTo x="2092" y="0"/>
                  </wp:wrapPolygon>
                </wp:wrapTight>
                <wp:docPr id="976139306" name="Imagen 2"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139306" name="Imagen 2" descr="Interfaz de usuario gráfica&#10;&#10;El contenido generado por IA puede ser incorrec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56510" cy="845820"/>
                        </a:xfrm>
                        <a:prstGeom prst="rect">
                          <a:avLst/>
                        </a:prstGeom>
                        <a:noFill/>
                      </pic:spPr>
                    </pic:pic>
                  </a:graphicData>
                </a:graphic>
                <wp14:sizeRelH relativeFrom="margin">
                  <wp14:pctWidth>0</wp14:pctWidth>
                </wp14:sizeRelH>
                <wp14:sizeRelV relativeFrom="margin">
                  <wp14:pctHeight>0</wp14:pctHeight>
                </wp14:sizeRelV>
              </wp:anchor>
            </w:drawing>
          </w:r>
          <w:r>
            <w:rPr>
              <w:noProof/>
              <w:color w:val="156082" w:themeColor="accent1"/>
            </w:rPr>
            <w:drawing>
              <wp:inline distT="0" distB="0" distL="0" distR="0" wp14:anchorId="08D0526A" wp14:editId="50A5FE95">
                <wp:extent cx="3048000" cy="1714500"/>
                <wp:effectExtent l="0" t="0" r="0" b="0"/>
                <wp:docPr id="79103830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0" cy="1714500"/>
                        </a:xfrm>
                        <a:prstGeom prst="rect">
                          <a:avLst/>
                        </a:prstGeom>
                        <a:noFill/>
                      </pic:spPr>
                    </pic:pic>
                  </a:graphicData>
                </a:graphic>
              </wp:inline>
            </w:drawing>
          </w:r>
        </w:p>
        <w:sdt>
          <w:sdtPr>
            <w:rPr>
              <w:rFonts w:ascii="Algerian" w:eastAsiaTheme="majorEastAsia" w:hAnsi="Algerian" w:cstheme="majorBidi"/>
              <w:b/>
              <w:color w:val="196B24" w:themeColor="accent3"/>
              <w:sz w:val="44"/>
              <w:szCs w:val="44"/>
              <w14:shadow w14:blurRad="63500" w14:dist="0" w14:dir="0" w14:sx="102000" w14:sy="102000" w14:kx="0" w14:ky="0" w14:algn="ctr">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alias w:val="Título"/>
            <w:tag w:val=""/>
            <w:id w:val="1735040861"/>
            <w:placeholder>
              <w:docPart w:val="EE4014653BEA4A92BCF7EC37944D8D1D"/>
            </w:placeholder>
            <w:dataBinding w:prefixMappings="xmlns:ns0='http://purl.org/dc/elements/1.1/' xmlns:ns1='http://schemas.openxmlformats.org/package/2006/metadata/core-properties' " w:xpath="/ns1:coreProperties[1]/ns0:title[1]" w:storeItemID="{6C3C8BC8-F283-45AE-878A-BAB7291924A1}"/>
            <w:text/>
          </w:sdtPr>
          <w:sdtContent>
            <w:p w14:paraId="7416ED2B" w14:textId="29940E13" w:rsidR="00BC7843" w:rsidRPr="00BC7843" w:rsidRDefault="00BC7843">
              <w:pPr>
                <w:pStyle w:val="Sinespaciado"/>
                <w:pBdr>
                  <w:top w:val="single" w:sz="6" w:space="6" w:color="156082" w:themeColor="accent1"/>
                  <w:bottom w:val="single" w:sz="6" w:space="6" w:color="156082" w:themeColor="accent1"/>
                </w:pBdr>
                <w:spacing w:after="240"/>
                <w:jc w:val="center"/>
                <w:rPr>
                  <w:rFonts w:ascii="Algerian" w:eastAsiaTheme="majorEastAsia" w:hAnsi="Algerian" w:cstheme="majorBidi"/>
                  <w:b/>
                  <w:color w:val="196B24" w:themeColor="accent3"/>
                  <w:sz w:val="44"/>
                  <w:szCs w:val="44"/>
                  <w14:shadow w14:blurRad="63500" w14:dist="0" w14:dir="0" w14:sx="102000" w14:sy="102000" w14:kx="0" w14:ky="0" w14:algn="ctr">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BC7843">
                <w:rPr>
                  <w:rFonts w:ascii="Algerian" w:eastAsiaTheme="majorEastAsia" w:hAnsi="Algerian" w:cstheme="majorBidi"/>
                  <w:b/>
                  <w:color w:val="196B24" w:themeColor="accent3"/>
                  <w:sz w:val="44"/>
                  <w:szCs w:val="44"/>
                  <w14:shadow w14:blurRad="63500" w14:dist="0" w14:dir="0" w14:sx="102000" w14:sy="102000" w14:kx="0" w14:ky="0" w14:algn="ctr">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DEMENCIA FRONTOTEMPORAL EN PERSONAS MAYORES: CARGA DEL CUIDADOR Y ESTRATEGIAS DE AFRONTAMIENTO</w:t>
              </w:r>
              <w:r w:rsidR="00EE2533">
                <w:rPr>
                  <w:rFonts w:ascii="Algerian" w:eastAsiaTheme="majorEastAsia" w:hAnsi="Algerian" w:cstheme="majorBidi"/>
                  <w:b/>
                  <w:color w:val="196B24" w:themeColor="accent3"/>
                  <w:sz w:val="44"/>
                  <w:szCs w:val="44"/>
                  <w14:shadow w14:blurRad="63500" w14:dist="0" w14:dir="0" w14:sx="102000" w14:sy="102000" w14:kx="0" w14:ky="0" w14:algn="ctr">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Revisión sistemática rápida.</w:t>
              </w:r>
            </w:p>
          </w:sdtContent>
        </w:sdt>
        <w:sdt>
          <w:sdtPr>
            <w:rPr>
              <w:b/>
              <w:i/>
              <w:iCs/>
              <w:color w:val="A02B93" w:themeColor="accent5"/>
              <w:sz w:val="40"/>
              <w:szCs w:val="40"/>
              <w:u w:val="single"/>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alias w:val="Subtítulo"/>
            <w:tag w:val=""/>
            <w:id w:val="328029620"/>
            <w:placeholder>
              <w:docPart w:val="197AC41FBE57457091B747FF461BFFF9"/>
            </w:placeholder>
            <w:dataBinding w:prefixMappings="xmlns:ns0='http://purl.org/dc/elements/1.1/' xmlns:ns1='http://schemas.openxmlformats.org/package/2006/metadata/core-properties' " w:xpath="/ns1:coreProperties[1]/ns0:subject[1]" w:storeItemID="{6C3C8BC8-F283-45AE-878A-BAB7291924A1}"/>
            <w:text/>
          </w:sdtPr>
          <w:sdtContent>
            <w:p w14:paraId="2E9571CC" w14:textId="6B8D96E2" w:rsidR="00BC7843" w:rsidRPr="00CF4021" w:rsidRDefault="00CF4021">
              <w:pPr>
                <w:pStyle w:val="Sinespaciado"/>
                <w:jc w:val="center"/>
                <w:rPr>
                  <w:b/>
                  <w:i/>
                  <w:iCs/>
                  <w:color w:val="A02B93" w:themeColor="accent5"/>
                  <w:sz w:val="40"/>
                  <w:szCs w:val="40"/>
                  <w:u w:val="single"/>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CF4021">
                <w:rPr>
                  <w:b/>
                  <w:i/>
                  <w:iCs/>
                  <w:color w:val="A02B93" w:themeColor="accent5"/>
                  <w:sz w:val="40"/>
                  <w:szCs w:val="40"/>
                  <w:u w:val="single"/>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BÁRBARA BLANCO NOCEDA</w:t>
              </w:r>
            </w:p>
          </w:sdtContent>
        </w:sdt>
        <w:p w14:paraId="363B7D98" w14:textId="6FA0AD46" w:rsidR="00BC7843" w:rsidRDefault="00BC7843">
          <w:pPr>
            <w:pStyle w:val="Sinespaciado"/>
            <w:spacing w:before="480"/>
            <w:jc w:val="center"/>
            <w:rPr>
              <w:color w:val="156082" w:themeColor="accent1"/>
            </w:rPr>
          </w:pPr>
          <w:r>
            <w:rPr>
              <w:noProof/>
              <w:color w:val="156082" w:themeColor="accent1"/>
            </w:rPr>
            <w:drawing>
              <wp:inline distT="0" distB="0" distL="0" distR="0" wp14:anchorId="302B962C" wp14:editId="13A3AC73">
                <wp:extent cx="758952" cy="478932"/>
                <wp:effectExtent l="0" t="0" r="3175" b="0"/>
                <wp:docPr id="144" name="Imagen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65DD0362" w14:textId="699AEA00" w:rsidR="00BC7843" w:rsidRDefault="00CF4021">
          <w:pPr>
            <w:rPr>
              <w:rFonts w:ascii="Times New Roman" w:hAnsi="Times New Roman" w:cs="Times New Roman"/>
              <w:b/>
              <w:bCs/>
              <w:color w:val="7030A0"/>
              <w:u w:val="single"/>
            </w:rPr>
          </w:pPr>
          <w:r>
            <w:rPr>
              <w:noProof/>
              <w:color w:val="156082" w:themeColor="accent1"/>
            </w:rPr>
            <mc:AlternateContent>
              <mc:Choice Requires="wps">
                <w:drawing>
                  <wp:anchor distT="0" distB="0" distL="114300" distR="114300" simplePos="0" relativeHeight="251659264" behindDoc="0" locked="0" layoutInCell="1" allowOverlap="1" wp14:anchorId="3C98DCEB" wp14:editId="40AD9AF9">
                    <wp:simplePos x="0" y="0"/>
                    <wp:positionH relativeFrom="margin">
                      <wp:align>left</wp:align>
                    </wp:positionH>
                    <wp:positionV relativeFrom="page">
                      <wp:posOffset>7777480</wp:posOffset>
                    </wp:positionV>
                    <wp:extent cx="6553200" cy="815340"/>
                    <wp:effectExtent l="0" t="0" r="10160" b="3810"/>
                    <wp:wrapNone/>
                    <wp:docPr id="142" name="Cuadro de texto 146"/>
                    <wp:cNvGraphicFramePr/>
                    <a:graphic xmlns:a="http://schemas.openxmlformats.org/drawingml/2006/main">
                      <a:graphicData uri="http://schemas.microsoft.com/office/word/2010/wordprocessingShape">
                        <wps:wsp>
                          <wps:cNvSpPr txBox="1"/>
                          <wps:spPr>
                            <a:xfrm>
                              <a:off x="0" y="0"/>
                              <a:ext cx="6553200" cy="8153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b/>
                                    <w:bCs/>
                                    <w:i/>
                                    <w:iCs/>
                                    <w:color w:val="7030A0"/>
                                    <w:sz w:val="32"/>
                                    <w:szCs w:val="32"/>
                                    <w:u w:val="single"/>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alias w:val="Fecha"/>
                                  <w:tag w:val=""/>
                                  <w:id w:val="197127006"/>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Content>
                                  <w:p w14:paraId="6D5DFEC8" w14:textId="505D9D46" w:rsidR="00BC7843" w:rsidRPr="00CF4021" w:rsidRDefault="00CF4021">
                                    <w:pPr>
                                      <w:pStyle w:val="Sinespaciado"/>
                                      <w:spacing w:after="40"/>
                                      <w:jc w:val="center"/>
                                      <w:rPr>
                                        <w:b/>
                                        <w:bCs/>
                                        <w:i/>
                                        <w:iCs/>
                                        <w:color w:val="7030A0"/>
                                        <w:sz w:val="32"/>
                                        <w:szCs w:val="32"/>
                                        <w:u w:val="single"/>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Pr>
                                        <w:b/>
                                        <w:bCs/>
                                        <w:i/>
                                        <w:iCs/>
                                        <w:color w:val="7030A0"/>
                                        <w:sz w:val="32"/>
                                        <w:szCs w:val="32"/>
                                        <w:u w:val="single"/>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U</w:t>
                                    </w:r>
                                    <w:r w:rsidRPr="00CF4021">
                                      <w:rPr>
                                        <w:b/>
                                        <w:bCs/>
                                        <w:i/>
                                        <w:iCs/>
                                        <w:color w:val="7030A0"/>
                                        <w:sz w:val="32"/>
                                        <w:szCs w:val="32"/>
                                        <w:u w:val="single"/>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NIVERSIDAD PONTIFICIA DE COMILLAS (ICADE). TRABAJO DE FIN DE GRADO</w:t>
                                    </w:r>
                                  </w:p>
                                </w:sdtContent>
                              </w:sdt>
                              <w:p w14:paraId="4A042708" w14:textId="424FF9DF" w:rsidR="00BC7843" w:rsidRDefault="00000000">
                                <w:pPr>
                                  <w:pStyle w:val="Sinespaciado"/>
                                  <w:jc w:val="center"/>
                                  <w:rPr>
                                    <w:color w:val="156082" w:themeColor="accent1"/>
                                  </w:rPr>
                                </w:pPr>
                                <w:sdt>
                                  <w:sdtPr>
                                    <w:rPr>
                                      <w:caps/>
                                      <w:color w:val="156082" w:themeColor="accent1"/>
                                    </w:rPr>
                                    <w:alias w:val="Compañía"/>
                                    <w:tag w:val=""/>
                                    <w:id w:val="1390145197"/>
                                    <w:showingPlcHdr/>
                                    <w:dataBinding w:prefixMappings="xmlns:ns0='http://schemas.openxmlformats.org/officeDocument/2006/extended-properties' " w:xpath="/ns0:Properties[1]/ns0:Company[1]" w:storeItemID="{6668398D-A668-4E3E-A5EB-62B293D839F1}"/>
                                    <w:text/>
                                  </w:sdtPr>
                                  <w:sdtContent>
                                    <w:r w:rsidR="00CF4021">
                                      <w:rPr>
                                        <w:caps/>
                                        <w:color w:val="156082" w:themeColor="accent1"/>
                                      </w:rPr>
                                      <w:t xml:space="preserve">     </w:t>
                                    </w:r>
                                  </w:sdtContent>
                                </w:sdt>
                              </w:p>
                              <w:p w14:paraId="1C5A38CC" w14:textId="4CC619A6" w:rsidR="00BC7843" w:rsidRDefault="00000000" w:rsidP="00CF4021">
                                <w:pPr>
                                  <w:pStyle w:val="Sinespaciado"/>
                                  <w:rPr>
                                    <w:color w:val="156082" w:themeColor="accent1"/>
                                  </w:rPr>
                                </w:pPr>
                                <w:sdt>
                                  <w:sdtPr>
                                    <w:rPr>
                                      <w:color w:val="156082" w:themeColor="accent1"/>
                                    </w:rPr>
                                    <w:alias w:val="Dirección"/>
                                    <w:tag w:val=""/>
                                    <w:id w:val="-726379553"/>
                                    <w:showingPlcHdr/>
                                    <w:dataBinding w:prefixMappings="xmlns:ns0='http://schemas.microsoft.com/office/2006/coverPageProps' " w:xpath="/ns0:CoverPageProperties[1]/ns0:CompanyAddress[1]" w:storeItemID="{55AF091B-3C7A-41E3-B477-F2FDAA23CFDA}"/>
                                    <w:text/>
                                  </w:sdtPr>
                                  <w:sdtContent>
                                    <w:r w:rsidR="00CF4021">
                                      <w:rPr>
                                        <w:color w:val="156082" w:themeColor="accent1"/>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3C98DCEB" id="_x0000_t202" coordsize="21600,21600" o:spt="202" path="m,l,21600r21600,l21600,xe">
                    <v:stroke joinstyle="miter"/>
                    <v:path gradientshapeok="t" o:connecttype="rect"/>
                  </v:shapetype>
                  <v:shape id="Cuadro de texto 146" o:spid="_x0000_s1026" type="#_x0000_t202" style="position:absolute;margin-left:0;margin-top:612.4pt;width:516pt;height:64.2pt;z-index:251659264;visibility:visible;mso-wrap-style:square;mso-width-percent:1000;mso-height-percent:0;mso-wrap-distance-left:9pt;mso-wrap-distance-top:0;mso-wrap-distance-right:9pt;mso-wrap-distance-bottom:0;mso-position-horizontal:left;mso-position-horizontal-relative:margin;mso-position-vertical:absolute;mso-position-vertical-relative:page;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" filled="f" stroked="f" strokeweight=".5pt">
                    <v:textbox inset="0,0,0,0">
                      <w:txbxContent>
                        <w:sdt>
                          <w:sdtPr>
                            <w:rPr>
                              <w:b/>
                              <w:bCs/>
                              <w:i/>
                              <w:iCs/>
                              <w:color w:val="7030A0"/>
                              <w:sz w:val="32"/>
                              <w:szCs w:val="32"/>
                              <w:u w:val="single"/>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alias w:val="Fecha"/>
                            <w:tag w:val=""/>
                            <w:id w:val="197127006"/>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Content>
                            <w:p w14:paraId="6D5DFEC8" w14:textId="505D9D46" w:rsidR="00BC7843" w:rsidRPr="00CF4021" w:rsidRDefault="00CF4021">
                              <w:pPr>
                                <w:pStyle w:val="Sinespaciado"/>
                                <w:spacing w:after="40"/>
                                <w:jc w:val="center"/>
                                <w:rPr>
                                  <w:b/>
                                  <w:bCs/>
                                  <w:i/>
                                  <w:iCs/>
                                  <w:color w:val="7030A0"/>
                                  <w:sz w:val="32"/>
                                  <w:szCs w:val="32"/>
                                  <w:u w:val="single"/>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Pr>
                                  <w:b/>
                                  <w:bCs/>
                                  <w:i/>
                                  <w:iCs/>
                                  <w:color w:val="7030A0"/>
                                  <w:sz w:val="32"/>
                                  <w:szCs w:val="32"/>
                                  <w:u w:val="single"/>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U</w:t>
                              </w:r>
                              <w:r w:rsidRPr="00CF4021">
                                <w:rPr>
                                  <w:b/>
                                  <w:bCs/>
                                  <w:i/>
                                  <w:iCs/>
                                  <w:color w:val="7030A0"/>
                                  <w:sz w:val="32"/>
                                  <w:szCs w:val="32"/>
                                  <w:u w:val="single"/>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NIVERSIDAD PONTIFICIA DE COMILLAS (ICADE). TRABAJO DE FIN DE GRADO</w:t>
                              </w:r>
                            </w:p>
                          </w:sdtContent>
                        </w:sdt>
                        <w:p w14:paraId="4A042708" w14:textId="424FF9DF" w:rsidR="00BC7843" w:rsidRDefault="00000000">
                          <w:pPr>
                            <w:pStyle w:val="Sinespaciado"/>
                            <w:jc w:val="center"/>
                            <w:rPr>
                              <w:color w:val="156082" w:themeColor="accent1"/>
                            </w:rPr>
                          </w:pPr>
                          <w:sdt>
                            <w:sdtPr>
                              <w:rPr>
                                <w:caps/>
                                <w:color w:val="156082" w:themeColor="accent1"/>
                              </w:rPr>
                              <w:alias w:val="Compañía"/>
                              <w:tag w:val=""/>
                              <w:id w:val="1390145197"/>
                              <w:showingPlcHdr/>
                              <w:dataBinding w:prefixMappings="xmlns:ns0='http://schemas.openxmlformats.org/officeDocument/2006/extended-properties' " w:xpath="/ns0:Properties[1]/ns0:Company[1]" w:storeItemID="{6668398D-A668-4E3E-A5EB-62B293D839F1}"/>
                              <w:text/>
                            </w:sdtPr>
                            <w:sdtContent>
                              <w:r w:rsidR="00CF4021">
                                <w:rPr>
                                  <w:caps/>
                                  <w:color w:val="156082" w:themeColor="accent1"/>
                                </w:rPr>
                                <w:t xml:space="preserve">     </w:t>
                              </w:r>
                            </w:sdtContent>
                          </w:sdt>
                        </w:p>
                        <w:p w14:paraId="1C5A38CC" w14:textId="4CC619A6" w:rsidR="00BC7843" w:rsidRDefault="00000000" w:rsidP="00CF4021">
                          <w:pPr>
                            <w:pStyle w:val="Sinespaciado"/>
                            <w:rPr>
                              <w:color w:val="156082" w:themeColor="accent1"/>
                            </w:rPr>
                          </w:pPr>
                          <w:sdt>
                            <w:sdtPr>
                              <w:rPr>
                                <w:color w:val="156082" w:themeColor="accent1"/>
                              </w:rPr>
                              <w:alias w:val="Dirección"/>
                              <w:tag w:val=""/>
                              <w:id w:val="-726379553"/>
                              <w:showingPlcHdr/>
                              <w:dataBinding w:prefixMappings="xmlns:ns0='http://schemas.microsoft.com/office/2006/coverPageProps' " w:xpath="/ns0:CoverPageProperties[1]/ns0:CompanyAddress[1]" w:storeItemID="{55AF091B-3C7A-41E3-B477-F2FDAA23CFDA}"/>
                              <w:text/>
                            </w:sdtPr>
                            <w:sdtContent>
                              <w:r w:rsidR="00CF4021">
                                <w:rPr>
                                  <w:color w:val="156082" w:themeColor="accent1"/>
                                </w:rPr>
                                <w:t xml:space="preserve">     </w:t>
                              </w:r>
                            </w:sdtContent>
                          </w:sdt>
                        </w:p>
                      </w:txbxContent>
                    </v:textbox>
                    <w10:wrap anchorx="margin" anchory="page"/>
                  </v:shape>
                </w:pict>
              </mc:Fallback>
            </mc:AlternateContent>
          </w:r>
          <w:r w:rsidR="00BC7843">
            <w:rPr>
              <w:rFonts w:ascii="Times New Roman" w:hAnsi="Times New Roman" w:cs="Times New Roman"/>
              <w:b/>
              <w:bCs/>
              <w:color w:val="7030A0"/>
              <w:u w:val="single"/>
            </w:rPr>
            <w:br w:type="page"/>
          </w:r>
        </w:p>
      </w:sdtContent>
    </w:sdt>
    <w:p w14:paraId="45D11276" w14:textId="01A47D70" w:rsidR="00B0217B" w:rsidRPr="00EA4609" w:rsidRDefault="006B5CC1" w:rsidP="002D055F">
      <w:pPr>
        <w:pStyle w:val="Prrafodelista"/>
        <w:numPr>
          <w:ilvl w:val="0"/>
          <w:numId w:val="34"/>
        </w:numPr>
        <w:spacing w:line="360" w:lineRule="auto"/>
        <w:rPr>
          <w:rFonts w:ascii="Algerian" w:hAnsi="Algerian" w:cs="Times New Roman"/>
          <w:b/>
          <w:bCs/>
          <w:color w:val="7030A0"/>
          <w:u w:val="single"/>
        </w:rPr>
      </w:pPr>
      <w:r w:rsidRPr="00EA4609">
        <w:rPr>
          <w:rFonts w:ascii="Algerian" w:hAnsi="Algerian" w:cs="Times New Roman"/>
          <w:b/>
          <w:bCs/>
          <w:color w:val="0070C0"/>
          <w:u w:val="single"/>
        </w:rPr>
        <w:lastRenderedPageBreak/>
        <w:t>PROPOSITO DEL TFG</w:t>
      </w:r>
    </w:p>
    <w:p w14:paraId="23A3232B" w14:textId="1469F459" w:rsidR="005F3FA3" w:rsidRPr="005523B6" w:rsidRDefault="005F3FA3" w:rsidP="005523B6">
      <w:pPr>
        <w:pStyle w:val="Prrafodelista"/>
        <w:spacing w:line="360" w:lineRule="auto"/>
        <w:rPr>
          <w:rFonts w:ascii="Times New Roman" w:hAnsi="Times New Roman" w:cs="Times New Roman"/>
        </w:rPr>
      </w:pPr>
      <w:r w:rsidRPr="005523B6">
        <w:rPr>
          <w:rFonts w:ascii="Times New Roman" w:hAnsi="Times New Roman" w:cs="Times New Roman"/>
        </w:rPr>
        <w:t xml:space="preserve">Voy a realizar una revisión </w:t>
      </w:r>
      <w:r w:rsidR="00A05D2F" w:rsidRPr="005523B6">
        <w:rPr>
          <w:rFonts w:ascii="Times New Roman" w:hAnsi="Times New Roman" w:cs="Times New Roman"/>
        </w:rPr>
        <w:t xml:space="preserve">sistemática rápida </w:t>
      </w:r>
      <w:r w:rsidRPr="005523B6">
        <w:rPr>
          <w:rFonts w:ascii="Times New Roman" w:hAnsi="Times New Roman" w:cs="Times New Roman"/>
        </w:rPr>
        <w:t xml:space="preserve">para cubrir los aspectos sobre la demencia frontotemporal que quiero explorar a través de este TFG. De esta manera, </w:t>
      </w:r>
      <w:r w:rsidR="001B6DED">
        <w:rPr>
          <w:rFonts w:ascii="Times New Roman" w:hAnsi="Times New Roman" w:cs="Times New Roman"/>
        </w:rPr>
        <w:t xml:space="preserve">analizare </w:t>
      </w:r>
      <w:r w:rsidRPr="005523B6">
        <w:rPr>
          <w:rFonts w:ascii="Times New Roman" w:hAnsi="Times New Roman" w:cs="Times New Roman"/>
        </w:rPr>
        <w:t>la propia enfermedad, el rol y la carga del cuidador y las estrategias de afrontamiento.</w:t>
      </w:r>
    </w:p>
    <w:p w14:paraId="44DA6B55" w14:textId="77777777" w:rsidR="005F3FA3" w:rsidRPr="005523B6" w:rsidRDefault="005F3FA3" w:rsidP="005523B6">
      <w:pPr>
        <w:pStyle w:val="Prrafodelista"/>
        <w:spacing w:line="360" w:lineRule="auto"/>
        <w:rPr>
          <w:rFonts w:ascii="Times New Roman" w:hAnsi="Times New Roman" w:cs="Times New Roman"/>
        </w:rPr>
      </w:pPr>
    </w:p>
    <w:p w14:paraId="4695DCDF" w14:textId="47237E85" w:rsidR="005F3FA3" w:rsidRPr="00EA4609" w:rsidRDefault="005F3FA3" w:rsidP="002D055F">
      <w:pPr>
        <w:pStyle w:val="Prrafodelista"/>
        <w:numPr>
          <w:ilvl w:val="0"/>
          <w:numId w:val="34"/>
        </w:numPr>
        <w:spacing w:line="360" w:lineRule="auto"/>
        <w:rPr>
          <w:rFonts w:ascii="Algerian" w:hAnsi="Algerian" w:cs="Times New Roman"/>
          <w:b/>
          <w:bCs/>
          <w:color w:val="0070C0"/>
          <w:u w:val="single"/>
        </w:rPr>
      </w:pPr>
      <w:r w:rsidRPr="00EA4609">
        <w:rPr>
          <w:rFonts w:ascii="Algerian" w:hAnsi="Algerian" w:cs="Times New Roman"/>
          <w:b/>
          <w:bCs/>
          <w:color w:val="0070C0"/>
          <w:u w:val="single"/>
        </w:rPr>
        <w:t>TITULO TFG:</w:t>
      </w:r>
    </w:p>
    <w:p w14:paraId="49000CA3" w14:textId="35ADD588" w:rsidR="00A05D2F" w:rsidRDefault="00A37267" w:rsidP="005523B6">
      <w:pPr>
        <w:pStyle w:val="Prrafodelista"/>
        <w:numPr>
          <w:ilvl w:val="0"/>
          <w:numId w:val="3"/>
        </w:numPr>
        <w:spacing w:line="360" w:lineRule="auto"/>
        <w:rPr>
          <w:rFonts w:ascii="Times New Roman" w:hAnsi="Times New Roman" w:cs="Times New Roman"/>
        </w:rPr>
      </w:pPr>
      <w:r>
        <w:rPr>
          <w:rFonts w:ascii="Times New Roman" w:hAnsi="Times New Roman" w:cs="Times New Roman"/>
        </w:rPr>
        <w:t>Demencia frontotemporal</w:t>
      </w:r>
      <w:r w:rsidR="00A05D2F" w:rsidRPr="005523B6">
        <w:rPr>
          <w:rFonts w:ascii="Times New Roman" w:hAnsi="Times New Roman" w:cs="Times New Roman"/>
        </w:rPr>
        <w:t xml:space="preserve"> en personas mayores</w:t>
      </w:r>
      <w:r>
        <w:rPr>
          <w:rFonts w:ascii="Times New Roman" w:hAnsi="Times New Roman" w:cs="Times New Roman"/>
        </w:rPr>
        <w:t>: carga del cuidador y estrategias de afrontamiento</w:t>
      </w:r>
      <w:r w:rsidR="00A05D2F" w:rsidRPr="005523B6">
        <w:rPr>
          <w:rFonts w:ascii="Times New Roman" w:hAnsi="Times New Roman" w:cs="Times New Roman"/>
        </w:rPr>
        <w:t>. Revisión sistemática rápida. (2015-202</w:t>
      </w:r>
      <w:r w:rsidR="0019748A">
        <w:rPr>
          <w:rFonts w:ascii="Times New Roman" w:hAnsi="Times New Roman" w:cs="Times New Roman"/>
        </w:rPr>
        <w:t>6</w:t>
      </w:r>
      <w:r w:rsidR="00A05D2F" w:rsidRPr="005523B6">
        <w:rPr>
          <w:rFonts w:ascii="Times New Roman" w:hAnsi="Times New Roman" w:cs="Times New Roman"/>
        </w:rPr>
        <w:t>)</w:t>
      </w:r>
      <w:r w:rsidR="003561AD" w:rsidRPr="005523B6">
        <w:rPr>
          <w:rFonts w:ascii="Times New Roman" w:hAnsi="Times New Roman" w:cs="Times New Roman"/>
        </w:rPr>
        <w:t>.</w:t>
      </w:r>
    </w:p>
    <w:p w14:paraId="2139C29C" w14:textId="430C1B4B" w:rsidR="00C624BC" w:rsidRPr="00EA4609" w:rsidRDefault="00C624BC" w:rsidP="002D055F">
      <w:pPr>
        <w:pStyle w:val="Prrafodelista"/>
        <w:numPr>
          <w:ilvl w:val="0"/>
          <w:numId w:val="34"/>
        </w:numPr>
        <w:spacing w:line="360" w:lineRule="auto"/>
        <w:rPr>
          <w:rFonts w:ascii="Algerian" w:hAnsi="Algerian" w:cs="Times New Roman"/>
          <w:b/>
          <w:bCs/>
          <w:u w:val="single"/>
        </w:rPr>
      </w:pPr>
      <w:r w:rsidRPr="00EA4609">
        <w:rPr>
          <w:rFonts w:ascii="Algerian" w:hAnsi="Algerian" w:cs="Times New Roman"/>
          <w:b/>
          <w:bCs/>
          <w:color w:val="0070C0"/>
          <w:u w:val="single"/>
        </w:rPr>
        <w:t>PALABRAS CLAVE</w:t>
      </w:r>
    </w:p>
    <w:p w14:paraId="64B1A785" w14:textId="77777777" w:rsidR="00C624BC" w:rsidRDefault="00C624BC" w:rsidP="002D055F">
      <w:pPr>
        <w:pStyle w:val="Prrafodelista"/>
        <w:spacing w:line="360" w:lineRule="auto"/>
        <w:ind w:left="1080"/>
        <w:rPr>
          <w:rFonts w:ascii="Times New Roman" w:hAnsi="Times New Roman" w:cs="Times New Roman"/>
        </w:rPr>
      </w:pPr>
      <w:r>
        <w:rPr>
          <w:rFonts w:ascii="Times New Roman" w:hAnsi="Times New Roman" w:cs="Times New Roman"/>
        </w:rPr>
        <w:t>Demencia frontotemporal, cuidadores, carga, afrontamiento, intervención, resiliencia, apoyo social.</w:t>
      </w:r>
    </w:p>
    <w:p w14:paraId="360992FA" w14:textId="459B4F0F" w:rsidR="00C624BC" w:rsidRDefault="00C624BC" w:rsidP="00FE686C">
      <w:pPr>
        <w:pStyle w:val="Prrafodelista"/>
        <w:spacing w:line="360" w:lineRule="auto"/>
        <w:ind w:left="1080"/>
        <w:rPr>
          <w:rFonts w:ascii="Times New Roman" w:hAnsi="Times New Roman" w:cs="Times New Roman"/>
        </w:rPr>
      </w:pPr>
      <w:r>
        <w:rPr>
          <w:rFonts w:ascii="Times New Roman" w:hAnsi="Times New Roman" w:cs="Times New Roman"/>
        </w:rPr>
        <w:t xml:space="preserve">Frontotemporal dementia, caregivers, caregiver burden, psychosocial intervention, coping, social support. </w:t>
      </w:r>
    </w:p>
    <w:p w14:paraId="70CCEAB0" w14:textId="77777777" w:rsidR="00FE686C" w:rsidRPr="00FE686C" w:rsidRDefault="00FE686C" w:rsidP="00FE686C">
      <w:pPr>
        <w:pStyle w:val="Prrafodelista"/>
        <w:spacing w:line="360" w:lineRule="auto"/>
        <w:ind w:left="1080"/>
        <w:rPr>
          <w:rFonts w:ascii="Times New Roman" w:hAnsi="Times New Roman" w:cs="Times New Roman"/>
        </w:rPr>
      </w:pPr>
    </w:p>
    <w:p w14:paraId="53A01178" w14:textId="0DB76492" w:rsidR="005E1988" w:rsidRPr="00EA4609" w:rsidRDefault="003561AD" w:rsidP="00FE686C">
      <w:pPr>
        <w:pStyle w:val="Prrafodelista"/>
        <w:numPr>
          <w:ilvl w:val="0"/>
          <w:numId w:val="34"/>
        </w:numPr>
        <w:spacing w:line="360" w:lineRule="auto"/>
        <w:rPr>
          <w:rFonts w:ascii="Algerian" w:hAnsi="Algerian" w:cs="Times New Roman"/>
          <w:b/>
          <w:bCs/>
          <w:color w:val="0070C0"/>
        </w:rPr>
      </w:pPr>
      <w:r w:rsidRPr="00EA4609">
        <w:rPr>
          <w:rFonts w:ascii="Algerian" w:hAnsi="Algerian" w:cs="Times New Roman"/>
          <w:b/>
          <w:bCs/>
          <w:color w:val="0070C0"/>
          <w:u w:val="single"/>
        </w:rPr>
        <w:t>JUSTIFICACIÓN TÍTULO</w:t>
      </w:r>
      <w:r w:rsidRPr="00EA4609">
        <w:rPr>
          <w:rFonts w:ascii="Algerian" w:hAnsi="Algerian" w:cs="Times New Roman"/>
          <w:b/>
          <w:bCs/>
          <w:color w:val="0070C0"/>
        </w:rPr>
        <w:t xml:space="preserve">: </w:t>
      </w:r>
    </w:p>
    <w:p w14:paraId="07DC6EB0" w14:textId="44652758" w:rsidR="001B6DED" w:rsidRDefault="005E1988" w:rsidP="005523B6">
      <w:pPr>
        <w:spacing w:line="360" w:lineRule="auto"/>
        <w:rPr>
          <w:rFonts w:ascii="Times New Roman" w:hAnsi="Times New Roman" w:cs="Times New Roman"/>
        </w:rPr>
      </w:pPr>
      <w:r>
        <w:rPr>
          <w:rFonts w:ascii="Times New Roman" w:hAnsi="Times New Roman" w:cs="Times New Roman"/>
        </w:rPr>
        <w:t>L</w:t>
      </w:r>
      <w:r w:rsidR="001B6DED">
        <w:rPr>
          <w:rFonts w:ascii="Times New Roman" w:hAnsi="Times New Roman" w:cs="Times New Roman"/>
        </w:rPr>
        <w:t xml:space="preserve">a demencia es un problema de salud </w:t>
      </w:r>
      <w:r w:rsidR="00C624BC">
        <w:rPr>
          <w:rFonts w:ascii="Times New Roman" w:hAnsi="Times New Roman" w:cs="Times New Roman"/>
        </w:rPr>
        <w:t>pública</w:t>
      </w:r>
      <w:r w:rsidR="001B6DED">
        <w:rPr>
          <w:rFonts w:ascii="Times New Roman" w:hAnsi="Times New Roman" w:cs="Times New Roman"/>
        </w:rPr>
        <w:t xml:space="preserve"> que afecta a nivel global</w:t>
      </w:r>
      <w:r>
        <w:rPr>
          <w:rFonts w:ascii="Times New Roman" w:hAnsi="Times New Roman" w:cs="Times New Roman"/>
        </w:rPr>
        <w:t xml:space="preserve"> caracterizada por el progresivo envejecimiento de la población</w:t>
      </w:r>
      <w:r w:rsidR="001B6DED">
        <w:rPr>
          <w:rFonts w:ascii="Times New Roman" w:hAnsi="Times New Roman" w:cs="Times New Roman"/>
        </w:rPr>
        <w:t xml:space="preserve">. “La demencia afecta a </w:t>
      </w:r>
      <w:r>
        <w:rPr>
          <w:rFonts w:ascii="Times New Roman" w:hAnsi="Times New Roman" w:cs="Times New Roman"/>
        </w:rPr>
        <w:t>aproximadamente</w:t>
      </w:r>
      <w:r w:rsidR="001B6DED">
        <w:rPr>
          <w:rFonts w:ascii="Times New Roman" w:hAnsi="Times New Roman" w:cs="Times New Roman"/>
        </w:rPr>
        <w:t xml:space="preserve"> 47 millones de personas en todo el mundo y </w:t>
      </w:r>
      <w:r w:rsidR="00C624BC">
        <w:rPr>
          <w:rFonts w:ascii="Times New Roman" w:hAnsi="Times New Roman" w:cs="Times New Roman"/>
        </w:rPr>
        <w:t>está</w:t>
      </w:r>
      <w:r w:rsidR="001B6DED">
        <w:rPr>
          <w:rFonts w:ascii="Times New Roman" w:hAnsi="Times New Roman" w:cs="Times New Roman"/>
        </w:rPr>
        <w:t xml:space="preserve"> relacionada con la dependencia, la mala calidad de vida, la institucionalización y la mortalidad. La edad es el principal factor de riesgo de la demencia</w:t>
      </w:r>
      <w:r>
        <w:rPr>
          <w:rFonts w:ascii="Times New Roman" w:hAnsi="Times New Roman" w:cs="Times New Roman"/>
        </w:rPr>
        <w:t xml:space="preserve">, y la población mundial </w:t>
      </w:r>
      <w:r w:rsidR="00C624BC">
        <w:rPr>
          <w:rFonts w:ascii="Times New Roman" w:hAnsi="Times New Roman" w:cs="Times New Roman"/>
        </w:rPr>
        <w:t>está</w:t>
      </w:r>
      <w:r>
        <w:rPr>
          <w:rFonts w:ascii="Times New Roman" w:hAnsi="Times New Roman" w:cs="Times New Roman"/>
        </w:rPr>
        <w:t xml:space="preserve"> envejeciendo; por lo tanto, se espera que el número de personas afectadas por demencia aumente a 131 millones en 2050, lo que resultará en enormes costes sociales y económicos (Arvanitakis et al.,2019)”. </w:t>
      </w:r>
    </w:p>
    <w:p w14:paraId="06CD4432" w14:textId="25BDF73B" w:rsidR="00783B62" w:rsidRPr="00AC3FAB" w:rsidRDefault="005E1988" w:rsidP="00AC3FAB">
      <w:pPr>
        <w:spacing w:line="360" w:lineRule="auto"/>
        <w:rPr>
          <w:rFonts w:ascii="Times New Roman" w:hAnsi="Times New Roman" w:cs="Times New Roman"/>
        </w:rPr>
      </w:pPr>
      <w:r>
        <w:rPr>
          <w:rFonts w:ascii="Times New Roman" w:hAnsi="Times New Roman" w:cs="Times New Roman"/>
        </w:rPr>
        <w:t xml:space="preserve">Respecto a otras demencias, la demencia frontotemporal es un </w:t>
      </w:r>
      <w:r w:rsidR="000D5309">
        <w:rPr>
          <w:rFonts w:ascii="Times New Roman" w:hAnsi="Times New Roman" w:cs="Times New Roman"/>
        </w:rPr>
        <w:t>desafío</w:t>
      </w:r>
      <w:r>
        <w:rPr>
          <w:rFonts w:ascii="Times New Roman" w:hAnsi="Times New Roman" w:cs="Times New Roman"/>
        </w:rPr>
        <w:t xml:space="preserve"> para los individuos que lo sufren y los cuidadores. Esta demencia presenta unos síntomas conductuales, del habla y del movimiento que implican mayor de carga de cuidado para los familiares. </w:t>
      </w:r>
      <w:r w:rsidR="000D5309">
        <w:rPr>
          <w:rFonts w:ascii="Times New Roman" w:hAnsi="Times New Roman" w:cs="Times New Roman"/>
        </w:rPr>
        <w:t xml:space="preserve">No obstante, </w:t>
      </w:r>
      <w:r>
        <w:rPr>
          <w:rFonts w:ascii="Times New Roman" w:hAnsi="Times New Roman" w:cs="Times New Roman"/>
        </w:rPr>
        <w:t xml:space="preserve">se necesita mayor detención precoz por parte de los profesionales y más investigación para esta demencia en comparación con otras, por ejemplo, el Alzheimer. </w:t>
      </w:r>
      <w:r w:rsidR="000D5309">
        <w:rPr>
          <w:rFonts w:ascii="Times New Roman" w:hAnsi="Times New Roman" w:cs="Times New Roman"/>
        </w:rPr>
        <w:t>El Trabajo Social es una disciplina clave para ayudar a las familias y a los individuos mediante la gestión de recursos de forma eficiente y garantizar un bienestar personal para los familiares.</w:t>
      </w:r>
    </w:p>
    <w:p w14:paraId="2D8B8834" w14:textId="77777777" w:rsidR="005523B6" w:rsidRPr="005523B6" w:rsidRDefault="005523B6" w:rsidP="005523B6">
      <w:pPr>
        <w:pStyle w:val="Prrafodelista"/>
        <w:spacing w:line="360" w:lineRule="auto"/>
        <w:rPr>
          <w:rFonts w:ascii="Times New Roman" w:hAnsi="Times New Roman" w:cs="Times New Roman"/>
        </w:rPr>
      </w:pPr>
    </w:p>
    <w:p w14:paraId="3D1BA2FE" w14:textId="65E5A81B" w:rsidR="00FB2841" w:rsidRPr="00EA4609" w:rsidRDefault="00102E6C" w:rsidP="00CA5BC6">
      <w:pPr>
        <w:pStyle w:val="Prrafodelista"/>
        <w:numPr>
          <w:ilvl w:val="0"/>
          <w:numId w:val="34"/>
        </w:numPr>
        <w:spacing w:line="360" w:lineRule="auto"/>
        <w:rPr>
          <w:rFonts w:ascii="Algerian" w:hAnsi="Algerian" w:cs="Times New Roman"/>
          <w:b/>
          <w:bCs/>
          <w:color w:val="0070C0"/>
          <w:u w:val="single"/>
        </w:rPr>
      </w:pPr>
      <w:r w:rsidRPr="00EA4609">
        <w:rPr>
          <w:rFonts w:ascii="Algerian" w:hAnsi="Algerian" w:cs="Times New Roman"/>
          <w:b/>
          <w:bCs/>
          <w:color w:val="0070C0"/>
          <w:u w:val="single"/>
        </w:rPr>
        <w:t>OBJETIVOS GENERALES Y ESPECIFICOS</w:t>
      </w:r>
    </w:p>
    <w:p w14:paraId="346951FF" w14:textId="51093369" w:rsidR="00FB2841" w:rsidRPr="00102E6C" w:rsidRDefault="00FB2841" w:rsidP="005523B6">
      <w:pPr>
        <w:pStyle w:val="Prrafodelista"/>
        <w:spacing w:line="360" w:lineRule="auto"/>
        <w:ind w:left="1080"/>
        <w:rPr>
          <w:rFonts w:ascii="Times New Roman" w:hAnsi="Times New Roman" w:cs="Times New Roman"/>
        </w:rPr>
      </w:pPr>
    </w:p>
    <w:p w14:paraId="37BAB03B" w14:textId="77777777" w:rsidR="00102E6C" w:rsidRPr="00EA4609" w:rsidRDefault="00102E6C" w:rsidP="00102E6C">
      <w:pPr>
        <w:pStyle w:val="Prrafodelista"/>
        <w:numPr>
          <w:ilvl w:val="0"/>
          <w:numId w:val="15"/>
        </w:numPr>
        <w:rPr>
          <w:rFonts w:ascii="Times New Roman" w:hAnsi="Times New Roman" w:cs="Times New Roman"/>
          <w:b/>
          <w:bCs/>
          <w:i/>
          <w:iCs/>
          <w:color w:val="0070C0"/>
          <w:u w:val="single"/>
        </w:rPr>
      </w:pPr>
      <w:r w:rsidRPr="00EA4609">
        <w:rPr>
          <w:rFonts w:ascii="Times New Roman" w:hAnsi="Times New Roman" w:cs="Times New Roman"/>
          <w:b/>
          <w:bCs/>
          <w:i/>
          <w:iCs/>
          <w:color w:val="0070C0"/>
          <w:u w:val="single"/>
        </w:rPr>
        <w:t>OBJETIVO GENERAL</w:t>
      </w:r>
    </w:p>
    <w:p w14:paraId="1007869A" w14:textId="77777777" w:rsidR="00102E6C" w:rsidRPr="00102E6C" w:rsidRDefault="00102E6C" w:rsidP="00102E6C">
      <w:pPr>
        <w:pStyle w:val="Prrafodelista"/>
        <w:rPr>
          <w:rFonts w:ascii="Times New Roman" w:hAnsi="Times New Roman" w:cs="Times New Roman"/>
        </w:rPr>
      </w:pPr>
      <w:r w:rsidRPr="00102E6C">
        <w:rPr>
          <w:rFonts w:ascii="Times New Roman" w:hAnsi="Times New Roman" w:cs="Times New Roman"/>
        </w:rPr>
        <w:t>Sintetizar la evidencia (2015-2025) sobre carga del cuidador y estrategias de afrontamiento en DFT en personas &gt;65 años, identificado implicaciones para el Trabajo Social.</w:t>
      </w:r>
    </w:p>
    <w:p w14:paraId="0BC37A25" w14:textId="77777777" w:rsidR="00102E6C" w:rsidRPr="00102E6C" w:rsidRDefault="00102E6C" w:rsidP="00102E6C">
      <w:pPr>
        <w:pStyle w:val="Prrafodelista"/>
        <w:rPr>
          <w:rFonts w:ascii="Times New Roman" w:hAnsi="Times New Roman" w:cs="Times New Roman"/>
        </w:rPr>
      </w:pPr>
    </w:p>
    <w:p w14:paraId="653199C2" w14:textId="77777777" w:rsidR="00102E6C" w:rsidRPr="00EA4609" w:rsidRDefault="00102E6C" w:rsidP="00102E6C">
      <w:pPr>
        <w:pStyle w:val="Prrafodelista"/>
        <w:numPr>
          <w:ilvl w:val="0"/>
          <w:numId w:val="15"/>
        </w:numPr>
        <w:rPr>
          <w:rFonts w:ascii="Times New Roman" w:hAnsi="Times New Roman" w:cs="Times New Roman"/>
          <w:b/>
          <w:bCs/>
          <w:i/>
          <w:iCs/>
          <w:color w:val="0070C0"/>
          <w:u w:val="single"/>
        </w:rPr>
      </w:pPr>
      <w:r w:rsidRPr="00EA4609">
        <w:rPr>
          <w:rFonts w:ascii="Times New Roman" w:hAnsi="Times New Roman" w:cs="Times New Roman"/>
          <w:b/>
          <w:bCs/>
          <w:i/>
          <w:iCs/>
          <w:color w:val="0070C0"/>
          <w:u w:val="single"/>
        </w:rPr>
        <w:t>OBJETIVO ESPECÍFICOS</w:t>
      </w:r>
    </w:p>
    <w:p w14:paraId="3AE489C8" w14:textId="77777777" w:rsidR="00102E6C" w:rsidRPr="00102E6C" w:rsidRDefault="00102E6C" w:rsidP="00102E6C">
      <w:pPr>
        <w:pStyle w:val="Prrafodelista"/>
        <w:numPr>
          <w:ilvl w:val="0"/>
          <w:numId w:val="16"/>
        </w:numPr>
        <w:rPr>
          <w:rFonts w:ascii="Times New Roman" w:hAnsi="Times New Roman" w:cs="Times New Roman"/>
        </w:rPr>
      </w:pPr>
      <w:r w:rsidRPr="00102E6C">
        <w:rPr>
          <w:rFonts w:ascii="Times New Roman" w:hAnsi="Times New Roman" w:cs="Times New Roman"/>
        </w:rPr>
        <w:t>Caracterizar la carga del cuidador por instrumentos y resultados.</w:t>
      </w:r>
    </w:p>
    <w:p w14:paraId="6C86A37B" w14:textId="77777777" w:rsidR="00102E6C" w:rsidRPr="00102E6C" w:rsidRDefault="00102E6C" w:rsidP="00102E6C">
      <w:pPr>
        <w:pStyle w:val="Prrafodelista"/>
        <w:numPr>
          <w:ilvl w:val="0"/>
          <w:numId w:val="16"/>
        </w:numPr>
        <w:rPr>
          <w:rFonts w:ascii="Times New Roman" w:hAnsi="Times New Roman" w:cs="Times New Roman"/>
        </w:rPr>
      </w:pPr>
      <w:r w:rsidRPr="00102E6C">
        <w:rPr>
          <w:rFonts w:ascii="Times New Roman" w:hAnsi="Times New Roman" w:cs="Times New Roman"/>
        </w:rPr>
        <w:t>Identificar y clasificar estrategias de afrontamiento (centradas en problema /emoción/ evitación; apoyo social; resiliencia) y su relación con resultados del cuidador.</w:t>
      </w:r>
    </w:p>
    <w:p w14:paraId="043AA01F" w14:textId="77777777" w:rsidR="00102E6C" w:rsidRPr="00102E6C" w:rsidRDefault="00102E6C" w:rsidP="00102E6C">
      <w:pPr>
        <w:pStyle w:val="Prrafodelista"/>
        <w:numPr>
          <w:ilvl w:val="0"/>
          <w:numId w:val="16"/>
        </w:numPr>
        <w:rPr>
          <w:rFonts w:ascii="Times New Roman" w:hAnsi="Times New Roman" w:cs="Times New Roman"/>
        </w:rPr>
      </w:pPr>
      <w:r w:rsidRPr="00102E6C">
        <w:rPr>
          <w:rFonts w:ascii="Times New Roman" w:hAnsi="Times New Roman" w:cs="Times New Roman"/>
        </w:rPr>
        <w:t>Describir como síntomas conductuales y del lenguaje del paciente se asocian con la carga familiar</w:t>
      </w:r>
    </w:p>
    <w:p w14:paraId="581D713E" w14:textId="77777777" w:rsidR="00102E6C" w:rsidRPr="00102E6C" w:rsidRDefault="00102E6C" w:rsidP="00102E6C">
      <w:pPr>
        <w:pStyle w:val="Prrafodelista"/>
        <w:numPr>
          <w:ilvl w:val="0"/>
          <w:numId w:val="16"/>
        </w:numPr>
        <w:rPr>
          <w:rFonts w:ascii="Times New Roman" w:hAnsi="Times New Roman" w:cs="Times New Roman"/>
        </w:rPr>
      </w:pPr>
      <w:r w:rsidRPr="00102E6C">
        <w:rPr>
          <w:rFonts w:ascii="Times New Roman" w:hAnsi="Times New Roman" w:cs="Times New Roman"/>
        </w:rPr>
        <w:t>Proponer recomendaciones para la práctica (cribado, psicoeducación, respiro, grupos, tecnología, coordinación TS- sanitario.</w:t>
      </w:r>
    </w:p>
    <w:p w14:paraId="7C8E4943" w14:textId="77777777" w:rsidR="00102E6C" w:rsidRPr="00102E6C" w:rsidRDefault="00102E6C" w:rsidP="00102E6C">
      <w:pPr>
        <w:pStyle w:val="Prrafodelista"/>
        <w:rPr>
          <w:rFonts w:ascii="Times New Roman" w:hAnsi="Times New Roman" w:cs="Times New Roman"/>
        </w:rPr>
      </w:pPr>
      <w:r w:rsidRPr="00102E6C">
        <w:rPr>
          <w:rFonts w:ascii="Times New Roman" w:hAnsi="Times New Roman" w:cs="Times New Roman"/>
        </w:rPr>
        <w:t xml:space="preserve">En definitiva, he establecido un objetivo general y cuatro objetivos específicos para definir mi Trabajo de Fin de Grado. </w:t>
      </w:r>
    </w:p>
    <w:p w14:paraId="799D8533" w14:textId="77777777" w:rsidR="00102E6C" w:rsidRPr="00102E6C" w:rsidRDefault="00102E6C" w:rsidP="00102E6C">
      <w:pPr>
        <w:pStyle w:val="Prrafodelista"/>
        <w:rPr>
          <w:rFonts w:ascii="Times New Roman" w:hAnsi="Times New Roman" w:cs="Times New Roman"/>
          <w:b/>
          <w:bCs/>
          <w:u w:val="single"/>
        </w:rPr>
      </w:pPr>
    </w:p>
    <w:p w14:paraId="4F143F28" w14:textId="77777777" w:rsidR="005523B6" w:rsidRDefault="005523B6" w:rsidP="005523B6">
      <w:pPr>
        <w:pStyle w:val="Prrafodelista"/>
        <w:spacing w:line="360" w:lineRule="auto"/>
        <w:rPr>
          <w:rFonts w:ascii="Times New Roman" w:hAnsi="Times New Roman" w:cs="Times New Roman"/>
        </w:rPr>
      </w:pPr>
    </w:p>
    <w:p w14:paraId="4C5466CC" w14:textId="77777777" w:rsidR="0019748A" w:rsidRDefault="0019748A" w:rsidP="005523B6">
      <w:pPr>
        <w:pStyle w:val="Prrafodelista"/>
        <w:spacing w:line="360" w:lineRule="auto"/>
        <w:rPr>
          <w:rFonts w:ascii="Times New Roman" w:hAnsi="Times New Roman" w:cs="Times New Roman"/>
        </w:rPr>
      </w:pPr>
    </w:p>
    <w:p w14:paraId="468A4CFF" w14:textId="77777777" w:rsidR="0019748A" w:rsidRDefault="0019748A" w:rsidP="005523B6">
      <w:pPr>
        <w:pStyle w:val="Prrafodelista"/>
        <w:spacing w:line="360" w:lineRule="auto"/>
        <w:rPr>
          <w:rFonts w:ascii="Times New Roman" w:hAnsi="Times New Roman" w:cs="Times New Roman"/>
        </w:rPr>
      </w:pPr>
    </w:p>
    <w:p w14:paraId="42758DB7" w14:textId="77777777" w:rsidR="0019748A" w:rsidRDefault="0019748A" w:rsidP="005523B6">
      <w:pPr>
        <w:pStyle w:val="Prrafodelista"/>
        <w:spacing w:line="360" w:lineRule="auto"/>
        <w:rPr>
          <w:rFonts w:ascii="Times New Roman" w:hAnsi="Times New Roman" w:cs="Times New Roman"/>
        </w:rPr>
      </w:pPr>
    </w:p>
    <w:p w14:paraId="1E29F6F6" w14:textId="77777777" w:rsidR="0019748A" w:rsidRDefault="0019748A" w:rsidP="005523B6">
      <w:pPr>
        <w:pStyle w:val="Prrafodelista"/>
        <w:spacing w:line="360" w:lineRule="auto"/>
        <w:rPr>
          <w:rFonts w:ascii="Times New Roman" w:hAnsi="Times New Roman" w:cs="Times New Roman"/>
        </w:rPr>
      </w:pPr>
    </w:p>
    <w:p w14:paraId="32F9C034" w14:textId="77777777" w:rsidR="00CA5BC6" w:rsidRDefault="00CA5BC6" w:rsidP="005523B6">
      <w:pPr>
        <w:pStyle w:val="Prrafodelista"/>
        <w:spacing w:line="360" w:lineRule="auto"/>
        <w:rPr>
          <w:rFonts w:ascii="Times New Roman" w:hAnsi="Times New Roman" w:cs="Times New Roman"/>
        </w:rPr>
      </w:pPr>
    </w:p>
    <w:p w14:paraId="2A932EB6" w14:textId="77777777" w:rsidR="00CA5BC6" w:rsidRDefault="00CA5BC6" w:rsidP="005523B6">
      <w:pPr>
        <w:pStyle w:val="Prrafodelista"/>
        <w:spacing w:line="360" w:lineRule="auto"/>
        <w:rPr>
          <w:rFonts w:ascii="Times New Roman" w:hAnsi="Times New Roman" w:cs="Times New Roman"/>
        </w:rPr>
      </w:pPr>
    </w:p>
    <w:p w14:paraId="5365C663" w14:textId="77777777" w:rsidR="00CA5BC6" w:rsidRDefault="00CA5BC6" w:rsidP="005523B6">
      <w:pPr>
        <w:pStyle w:val="Prrafodelista"/>
        <w:spacing w:line="360" w:lineRule="auto"/>
        <w:rPr>
          <w:rFonts w:ascii="Times New Roman" w:hAnsi="Times New Roman" w:cs="Times New Roman"/>
        </w:rPr>
      </w:pPr>
    </w:p>
    <w:p w14:paraId="6759445E" w14:textId="77777777" w:rsidR="00CA5BC6" w:rsidRDefault="00CA5BC6" w:rsidP="005523B6">
      <w:pPr>
        <w:pStyle w:val="Prrafodelista"/>
        <w:spacing w:line="360" w:lineRule="auto"/>
        <w:rPr>
          <w:rFonts w:ascii="Times New Roman" w:hAnsi="Times New Roman" w:cs="Times New Roman"/>
        </w:rPr>
      </w:pPr>
    </w:p>
    <w:p w14:paraId="41910698" w14:textId="77777777" w:rsidR="00CA5BC6" w:rsidRDefault="00CA5BC6" w:rsidP="005523B6">
      <w:pPr>
        <w:pStyle w:val="Prrafodelista"/>
        <w:spacing w:line="360" w:lineRule="auto"/>
        <w:rPr>
          <w:rFonts w:ascii="Times New Roman" w:hAnsi="Times New Roman" w:cs="Times New Roman"/>
        </w:rPr>
      </w:pPr>
    </w:p>
    <w:p w14:paraId="47D05D02" w14:textId="77777777" w:rsidR="00CA5BC6" w:rsidRDefault="00CA5BC6" w:rsidP="005523B6">
      <w:pPr>
        <w:pStyle w:val="Prrafodelista"/>
        <w:spacing w:line="360" w:lineRule="auto"/>
        <w:rPr>
          <w:rFonts w:ascii="Times New Roman" w:hAnsi="Times New Roman" w:cs="Times New Roman"/>
        </w:rPr>
      </w:pPr>
    </w:p>
    <w:p w14:paraId="7D4819EA" w14:textId="77777777" w:rsidR="00CA5BC6" w:rsidRDefault="00CA5BC6" w:rsidP="005523B6">
      <w:pPr>
        <w:pStyle w:val="Prrafodelista"/>
        <w:spacing w:line="360" w:lineRule="auto"/>
        <w:rPr>
          <w:rFonts w:ascii="Times New Roman" w:hAnsi="Times New Roman" w:cs="Times New Roman"/>
        </w:rPr>
      </w:pPr>
    </w:p>
    <w:p w14:paraId="5A1F5A06" w14:textId="77777777" w:rsidR="00CA5BC6" w:rsidRDefault="00CA5BC6" w:rsidP="005523B6">
      <w:pPr>
        <w:pStyle w:val="Prrafodelista"/>
        <w:spacing w:line="360" w:lineRule="auto"/>
        <w:rPr>
          <w:rFonts w:ascii="Times New Roman" w:hAnsi="Times New Roman" w:cs="Times New Roman"/>
        </w:rPr>
      </w:pPr>
    </w:p>
    <w:p w14:paraId="075F9E35" w14:textId="77777777" w:rsidR="00CA5BC6" w:rsidRDefault="00CA5BC6" w:rsidP="005523B6">
      <w:pPr>
        <w:pStyle w:val="Prrafodelista"/>
        <w:spacing w:line="360" w:lineRule="auto"/>
        <w:rPr>
          <w:rFonts w:ascii="Times New Roman" w:hAnsi="Times New Roman" w:cs="Times New Roman"/>
        </w:rPr>
      </w:pPr>
    </w:p>
    <w:p w14:paraId="4723A94F" w14:textId="77777777" w:rsidR="00CA5BC6" w:rsidRPr="005523B6" w:rsidRDefault="00CA5BC6" w:rsidP="005523B6">
      <w:pPr>
        <w:pStyle w:val="Prrafodelista"/>
        <w:spacing w:line="360" w:lineRule="auto"/>
        <w:rPr>
          <w:rFonts w:ascii="Times New Roman" w:hAnsi="Times New Roman" w:cs="Times New Roman"/>
        </w:rPr>
      </w:pPr>
    </w:p>
    <w:p w14:paraId="02558525" w14:textId="77777777" w:rsidR="00FD508E" w:rsidRPr="005523B6" w:rsidRDefault="00FD508E" w:rsidP="005523B6">
      <w:pPr>
        <w:pStyle w:val="Prrafodelista"/>
        <w:spacing w:line="360" w:lineRule="auto"/>
        <w:rPr>
          <w:rFonts w:ascii="Times New Roman" w:hAnsi="Times New Roman" w:cs="Times New Roman"/>
        </w:rPr>
      </w:pPr>
    </w:p>
    <w:p w14:paraId="48C4EDAA" w14:textId="7749504D" w:rsidR="005523B6" w:rsidRPr="00EA4609" w:rsidRDefault="00783B62" w:rsidP="00EA4609">
      <w:pPr>
        <w:pStyle w:val="Prrafodelista"/>
        <w:numPr>
          <w:ilvl w:val="0"/>
          <w:numId w:val="34"/>
        </w:numPr>
        <w:spacing w:line="360" w:lineRule="auto"/>
        <w:rPr>
          <w:rFonts w:ascii="Algerian" w:hAnsi="Algerian" w:cs="Times New Roman"/>
          <w:b/>
          <w:bCs/>
          <w:color w:val="0070C0"/>
          <w:u w:val="single"/>
        </w:rPr>
      </w:pPr>
      <w:r w:rsidRPr="00EA4609">
        <w:rPr>
          <w:rFonts w:ascii="Algerian" w:hAnsi="Algerian" w:cs="Times New Roman"/>
          <w:b/>
          <w:bCs/>
          <w:color w:val="0070C0"/>
          <w:u w:val="single"/>
        </w:rPr>
        <w:lastRenderedPageBreak/>
        <w:t>PROTOCOLO DE REVISIÓN</w:t>
      </w:r>
    </w:p>
    <w:p w14:paraId="321874E4" w14:textId="5C21BE0E" w:rsidR="00783B62" w:rsidRDefault="00783B62" w:rsidP="00783B62">
      <w:pPr>
        <w:pStyle w:val="Prrafodelista"/>
        <w:spacing w:line="360" w:lineRule="auto"/>
        <w:ind w:left="708"/>
        <w:rPr>
          <w:rFonts w:ascii="Times New Roman" w:hAnsi="Times New Roman" w:cs="Times New Roman"/>
        </w:rPr>
      </w:pPr>
      <w:r>
        <w:rPr>
          <w:rFonts w:ascii="Times New Roman" w:hAnsi="Times New Roman" w:cs="Times New Roman"/>
        </w:rPr>
        <w:t xml:space="preserve">Para realizar el protocolo de revisión hemos empleado varias preguntas de investigación a través de cuestiones PICO/ PEO. </w:t>
      </w:r>
    </w:p>
    <w:p w14:paraId="5D83FBAC" w14:textId="73741C9A" w:rsidR="000D5309" w:rsidRPr="0019748A" w:rsidRDefault="00783B62" w:rsidP="0019748A">
      <w:pPr>
        <w:pStyle w:val="Prrafodelista"/>
        <w:spacing w:line="360" w:lineRule="auto"/>
        <w:ind w:left="708"/>
        <w:rPr>
          <w:rFonts w:ascii="Times New Roman" w:hAnsi="Times New Roman" w:cs="Times New Roman"/>
        </w:rPr>
      </w:pPr>
      <w:r>
        <w:rPr>
          <w:rFonts w:ascii="Times New Roman" w:hAnsi="Times New Roman" w:cs="Times New Roman"/>
        </w:rPr>
        <w:t xml:space="preserve">En primer lugar, </w:t>
      </w:r>
      <w:r w:rsidR="00B50FAC">
        <w:rPr>
          <w:rFonts w:ascii="Times New Roman" w:hAnsi="Times New Roman" w:cs="Times New Roman"/>
        </w:rPr>
        <w:t>utilizamos</w:t>
      </w:r>
      <w:r>
        <w:rPr>
          <w:rFonts w:ascii="Times New Roman" w:hAnsi="Times New Roman" w:cs="Times New Roman"/>
        </w:rPr>
        <w:t xml:space="preserve"> las preguntas PICO /PEO debido </w:t>
      </w:r>
      <w:r w:rsidR="00B50FAC">
        <w:rPr>
          <w:rFonts w:ascii="Times New Roman" w:hAnsi="Times New Roman" w:cs="Times New Roman"/>
        </w:rPr>
        <w:t>al propósito y objetivos de este Trabajo de Fin de Grado.</w:t>
      </w:r>
    </w:p>
    <w:p w14:paraId="5793C085" w14:textId="77777777" w:rsidR="000D5309" w:rsidRDefault="000D5309" w:rsidP="00783B62">
      <w:pPr>
        <w:pStyle w:val="Prrafodelista"/>
        <w:spacing w:line="360" w:lineRule="auto"/>
        <w:ind w:left="708"/>
        <w:rPr>
          <w:rFonts w:ascii="Times New Roman" w:hAnsi="Times New Roman" w:cs="Times New Roman"/>
        </w:rPr>
      </w:pPr>
    </w:p>
    <w:p w14:paraId="48B68528" w14:textId="77DC2063" w:rsidR="00B50FAC" w:rsidRPr="00EA4609" w:rsidRDefault="009B7C78" w:rsidP="009B7C78">
      <w:pPr>
        <w:pStyle w:val="Prrafodelista"/>
        <w:numPr>
          <w:ilvl w:val="1"/>
          <w:numId w:val="36"/>
        </w:numPr>
        <w:spacing w:line="360" w:lineRule="auto"/>
        <w:rPr>
          <w:rFonts w:ascii="Berlin Sans FB Demi" w:hAnsi="Berlin Sans FB Demi" w:cs="Times New Roman"/>
          <w:b/>
          <w:bCs/>
          <w:color w:val="0070C0"/>
          <w:u w:val="single"/>
        </w:rPr>
      </w:pPr>
      <w:r>
        <w:rPr>
          <w:rFonts w:ascii="Times New Roman" w:hAnsi="Times New Roman" w:cs="Times New Roman"/>
          <w:b/>
          <w:bCs/>
          <w:color w:val="0070C0"/>
          <w:u w:val="single"/>
        </w:rPr>
        <w:t xml:space="preserve"> </w:t>
      </w:r>
      <w:r w:rsidR="00B50FAC" w:rsidRPr="00EA4609">
        <w:rPr>
          <w:rFonts w:ascii="Berlin Sans FB Demi" w:hAnsi="Berlin Sans FB Demi" w:cs="Times New Roman"/>
          <w:b/>
          <w:bCs/>
          <w:color w:val="0070C0"/>
          <w:u w:val="single"/>
        </w:rPr>
        <w:t>PREGUNTAS PICO</w:t>
      </w:r>
    </w:p>
    <w:tbl>
      <w:tblPr>
        <w:tblStyle w:val="Tablaconcuadrcula1clara-nfasis3"/>
        <w:tblW w:w="0" w:type="auto"/>
        <w:tblLook w:val="04A0" w:firstRow="1" w:lastRow="0" w:firstColumn="1" w:lastColumn="0" w:noHBand="0" w:noVBand="1"/>
      </w:tblPr>
      <w:tblGrid>
        <w:gridCol w:w="2831"/>
        <w:gridCol w:w="2831"/>
        <w:gridCol w:w="2832"/>
      </w:tblGrid>
      <w:tr w:rsidR="00236908" w14:paraId="448B9731" w14:textId="77777777" w:rsidTr="002369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402C05EF" w14:textId="3562DE3A" w:rsidR="00236908" w:rsidRPr="00456261" w:rsidRDefault="00456261" w:rsidP="00B50FAC">
            <w:pPr>
              <w:spacing w:line="360" w:lineRule="auto"/>
              <w:rPr>
                <w:rFonts w:ascii="Times New Roman" w:hAnsi="Times New Roman" w:cs="Times New Roman"/>
                <w:u w:val="single"/>
              </w:rPr>
            </w:pPr>
            <w:r w:rsidRPr="00456261">
              <w:rPr>
                <w:rFonts w:ascii="Times New Roman" w:hAnsi="Times New Roman" w:cs="Times New Roman"/>
                <w:color w:val="0070C0"/>
                <w:u w:val="single"/>
              </w:rPr>
              <w:t>SIGLAS PICO</w:t>
            </w:r>
          </w:p>
        </w:tc>
        <w:tc>
          <w:tcPr>
            <w:tcW w:w="2831" w:type="dxa"/>
          </w:tcPr>
          <w:p w14:paraId="73EC815B" w14:textId="5F8F6B20" w:rsidR="00236908" w:rsidRPr="00456261" w:rsidRDefault="00456261" w:rsidP="00B50FA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u w:val="single"/>
              </w:rPr>
            </w:pPr>
            <w:r w:rsidRPr="00456261">
              <w:rPr>
                <w:rFonts w:ascii="Times New Roman" w:hAnsi="Times New Roman" w:cs="Times New Roman"/>
                <w:color w:val="0070C0"/>
                <w:u w:val="single"/>
              </w:rPr>
              <w:t>ELEMENTOS</w:t>
            </w:r>
          </w:p>
        </w:tc>
        <w:tc>
          <w:tcPr>
            <w:tcW w:w="2832" w:type="dxa"/>
          </w:tcPr>
          <w:p w14:paraId="532B709A" w14:textId="352A13E9" w:rsidR="00236908" w:rsidRPr="00456261" w:rsidRDefault="00456261" w:rsidP="00B50FA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u w:val="single"/>
              </w:rPr>
            </w:pPr>
            <w:r w:rsidRPr="00456261">
              <w:rPr>
                <w:rFonts w:ascii="Times New Roman" w:hAnsi="Times New Roman" w:cs="Times New Roman"/>
                <w:color w:val="0070C0"/>
                <w:u w:val="single"/>
              </w:rPr>
              <w:t>DESARROLLO TFG</w:t>
            </w:r>
          </w:p>
        </w:tc>
      </w:tr>
      <w:tr w:rsidR="00236908" w14:paraId="7121F652" w14:textId="77777777" w:rsidTr="00236908">
        <w:tc>
          <w:tcPr>
            <w:cnfStyle w:val="001000000000" w:firstRow="0" w:lastRow="0" w:firstColumn="1" w:lastColumn="0" w:oddVBand="0" w:evenVBand="0" w:oddHBand="0" w:evenHBand="0" w:firstRowFirstColumn="0" w:firstRowLastColumn="0" w:lastRowFirstColumn="0" w:lastRowLastColumn="0"/>
            <w:tcW w:w="2831" w:type="dxa"/>
          </w:tcPr>
          <w:p w14:paraId="3A340513" w14:textId="2A4AAEC8" w:rsidR="00236908" w:rsidRPr="00456261" w:rsidRDefault="00456261" w:rsidP="00B50FAC">
            <w:pPr>
              <w:spacing w:line="360" w:lineRule="auto"/>
              <w:rPr>
                <w:rFonts w:ascii="Times New Roman" w:hAnsi="Times New Roman" w:cs="Times New Roman"/>
                <w:b w:val="0"/>
                <w:bCs w:val="0"/>
              </w:rPr>
            </w:pPr>
            <w:r w:rsidRPr="00456261">
              <w:rPr>
                <w:rFonts w:ascii="Times New Roman" w:hAnsi="Times New Roman" w:cs="Times New Roman"/>
                <w:b w:val="0"/>
                <w:bCs w:val="0"/>
              </w:rPr>
              <w:t>P</w:t>
            </w:r>
          </w:p>
        </w:tc>
        <w:tc>
          <w:tcPr>
            <w:tcW w:w="2831" w:type="dxa"/>
          </w:tcPr>
          <w:p w14:paraId="78B36E4F" w14:textId="392091EE" w:rsidR="00236908" w:rsidRPr="00456261" w:rsidRDefault="00456261" w:rsidP="00B50F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56261">
              <w:rPr>
                <w:rFonts w:ascii="Times New Roman" w:hAnsi="Times New Roman" w:cs="Times New Roman"/>
              </w:rPr>
              <w:t>POBLACIÓN</w:t>
            </w:r>
            <w:r w:rsidR="00DF7FC9">
              <w:rPr>
                <w:rFonts w:ascii="Times New Roman" w:hAnsi="Times New Roman" w:cs="Times New Roman"/>
              </w:rPr>
              <w:t xml:space="preserve"> /PATIENT</w:t>
            </w:r>
          </w:p>
        </w:tc>
        <w:tc>
          <w:tcPr>
            <w:tcW w:w="2832" w:type="dxa"/>
          </w:tcPr>
          <w:p w14:paraId="169BC6AF" w14:textId="44E02E17" w:rsidR="00236908" w:rsidRPr="00456261" w:rsidRDefault="00BE5F19" w:rsidP="00B50F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P</w:t>
            </w:r>
            <w:r w:rsidRPr="00456261">
              <w:rPr>
                <w:rFonts w:ascii="Times New Roman" w:hAnsi="Times New Roman" w:cs="Times New Roman"/>
              </w:rPr>
              <w:t>ersonas mayores con demencia frontotemporal y cuidadores informales</w:t>
            </w:r>
          </w:p>
        </w:tc>
      </w:tr>
      <w:tr w:rsidR="00236908" w14:paraId="05796D69" w14:textId="77777777" w:rsidTr="00236908">
        <w:tc>
          <w:tcPr>
            <w:cnfStyle w:val="001000000000" w:firstRow="0" w:lastRow="0" w:firstColumn="1" w:lastColumn="0" w:oddVBand="0" w:evenVBand="0" w:oddHBand="0" w:evenHBand="0" w:firstRowFirstColumn="0" w:firstRowLastColumn="0" w:lastRowFirstColumn="0" w:lastRowLastColumn="0"/>
            <w:tcW w:w="2831" w:type="dxa"/>
          </w:tcPr>
          <w:p w14:paraId="3EF3A452" w14:textId="0D7F0C1D" w:rsidR="00236908" w:rsidRPr="00456261" w:rsidRDefault="00456261" w:rsidP="00B50FAC">
            <w:pPr>
              <w:spacing w:line="360" w:lineRule="auto"/>
              <w:rPr>
                <w:rFonts w:ascii="Times New Roman" w:hAnsi="Times New Roman" w:cs="Times New Roman"/>
                <w:b w:val="0"/>
                <w:bCs w:val="0"/>
              </w:rPr>
            </w:pPr>
            <w:r w:rsidRPr="00456261">
              <w:rPr>
                <w:rFonts w:ascii="Times New Roman" w:hAnsi="Times New Roman" w:cs="Times New Roman"/>
                <w:b w:val="0"/>
                <w:bCs w:val="0"/>
              </w:rPr>
              <w:t>I</w:t>
            </w:r>
          </w:p>
        </w:tc>
        <w:tc>
          <w:tcPr>
            <w:tcW w:w="2831" w:type="dxa"/>
          </w:tcPr>
          <w:p w14:paraId="23F3B36F" w14:textId="3F575C4A" w:rsidR="00236908" w:rsidRPr="00456261" w:rsidRDefault="00456261" w:rsidP="00B50F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56261">
              <w:rPr>
                <w:rFonts w:ascii="Times New Roman" w:hAnsi="Times New Roman" w:cs="Times New Roman"/>
              </w:rPr>
              <w:t>INTERVENCIÓN</w:t>
            </w:r>
            <w:r w:rsidR="00DF7FC9">
              <w:rPr>
                <w:rFonts w:ascii="Times New Roman" w:hAnsi="Times New Roman" w:cs="Times New Roman"/>
              </w:rPr>
              <w:t>/ INTERVENTION</w:t>
            </w:r>
          </w:p>
        </w:tc>
        <w:tc>
          <w:tcPr>
            <w:tcW w:w="2832" w:type="dxa"/>
          </w:tcPr>
          <w:p w14:paraId="57377467" w14:textId="1693D62E" w:rsidR="00236908" w:rsidRPr="00456261" w:rsidRDefault="00BE5F19" w:rsidP="00B50F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E</w:t>
            </w:r>
            <w:r w:rsidRPr="00456261">
              <w:rPr>
                <w:rFonts w:ascii="Times New Roman" w:hAnsi="Times New Roman" w:cs="Times New Roman"/>
              </w:rPr>
              <w:t xml:space="preserve">strategias apoyo al cuidador, programas </w:t>
            </w:r>
            <w:r>
              <w:rPr>
                <w:rFonts w:ascii="Times New Roman" w:hAnsi="Times New Roman" w:cs="Times New Roman"/>
              </w:rPr>
              <w:t>psicoeducativos</w:t>
            </w:r>
            <w:r w:rsidR="00F85C22">
              <w:rPr>
                <w:rFonts w:ascii="Times New Roman" w:hAnsi="Times New Roman" w:cs="Times New Roman"/>
              </w:rPr>
              <w:t>, grupos apoyo, coaching.</w:t>
            </w:r>
          </w:p>
        </w:tc>
      </w:tr>
      <w:tr w:rsidR="00236908" w14:paraId="79EDBE77" w14:textId="77777777" w:rsidTr="00236908">
        <w:tc>
          <w:tcPr>
            <w:cnfStyle w:val="001000000000" w:firstRow="0" w:lastRow="0" w:firstColumn="1" w:lastColumn="0" w:oddVBand="0" w:evenVBand="0" w:oddHBand="0" w:evenHBand="0" w:firstRowFirstColumn="0" w:firstRowLastColumn="0" w:lastRowFirstColumn="0" w:lastRowLastColumn="0"/>
            <w:tcW w:w="2831" w:type="dxa"/>
          </w:tcPr>
          <w:p w14:paraId="1E670E64" w14:textId="16BA1D25" w:rsidR="00236908" w:rsidRPr="00456261" w:rsidRDefault="00456261" w:rsidP="00B50FAC">
            <w:pPr>
              <w:spacing w:line="360" w:lineRule="auto"/>
              <w:rPr>
                <w:rFonts w:ascii="Times New Roman" w:hAnsi="Times New Roman" w:cs="Times New Roman"/>
                <w:b w:val="0"/>
                <w:bCs w:val="0"/>
              </w:rPr>
            </w:pPr>
            <w:r w:rsidRPr="00456261">
              <w:rPr>
                <w:rFonts w:ascii="Times New Roman" w:hAnsi="Times New Roman" w:cs="Times New Roman"/>
                <w:b w:val="0"/>
                <w:bCs w:val="0"/>
              </w:rPr>
              <w:t>C</w:t>
            </w:r>
          </w:p>
        </w:tc>
        <w:tc>
          <w:tcPr>
            <w:tcW w:w="2831" w:type="dxa"/>
          </w:tcPr>
          <w:p w14:paraId="729FE379" w14:textId="1A6079AE" w:rsidR="00236908" w:rsidRPr="00456261" w:rsidRDefault="00456261" w:rsidP="00B50F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56261">
              <w:rPr>
                <w:rFonts w:ascii="Times New Roman" w:hAnsi="Times New Roman" w:cs="Times New Roman"/>
              </w:rPr>
              <w:t>COMPARACIÓN</w:t>
            </w:r>
            <w:r w:rsidR="00DF7FC9">
              <w:rPr>
                <w:rFonts w:ascii="Times New Roman" w:hAnsi="Times New Roman" w:cs="Times New Roman"/>
              </w:rPr>
              <w:t>/ COMPARISON</w:t>
            </w:r>
          </w:p>
        </w:tc>
        <w:tc>
          <w:tcPr>
            <w:tcW w:w="2832" w:type="dxa"/>
          </w:tcPr>
          <w:p w14:paraId="7AE68E4B" w14:textId="03AAFAF2" w:rsidR="00236908" w:rsidRPr="00456261" w:rsidRDefault="00BE5F19" w:rsidP="00B50F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C</w:t>
            </w:r>
            <w:r w:rsidRPr="00456261">
              <w:rPr>
                <w:rFonts w:ascii="Times New Roman" w:hAnsi="Times New Roman" w:cs="Times New Roman"/>
              </w:rPr>
              <w:t>uidado habitual</w:t>
            </w:r>
          </w:p>
        </w:tc>
      </w:tr>
      <w:tr w:rsidR="00236908" w:rsidRPr="00456261" w14:paraId="7D185F5B" w14:textId="77777777" w:rsidTr="00236908">
        <w:tc>
          <w:tcPr>
            <w:cnfStyle w:val="001000000000" w:firstRow="0" w:lastRow="0" w:firstColumn="1" w:lastColumn="0" w:oddVBand="0" w:evenVBand="0" w:oddHBand="0" w:evenHBand="0" w:firstRowFirstColumn="0" w:firstRowLastColumn="0" w:lastRowFirstColumn="0" w:lastRowLastColumn="0"/>
            <w:tcW w:w="2831" w:type="dxa"/>
          </w:tcPr>
          <w:p w14:paraId="30B0D8BD" w14:textId="5CB81226" w:rsidR="00236908" w:rsidRPr="00456261" w:rsidRDefault="00456261" w:rsidP="00B50FAC">
            <w:pPr>
              <w:spacing w:line="360" w:lineRule="auto"/>
              <w:rPr>
                <w:rFonts w:ascii="Times New Roman" w:hAnsi="Times New Roman" w:cs="Times New Roman"/>
                <w:b w:val="0"/>
                <w:bCs w:val="0"/>
              </w:rPr>
            </w:pPr>
            <w:r w:rsidRPr="00456261">
              <w:rPr>
                <w:rFonts w:ascii="Times New Roman" w:hAnsi="Times New Roman" w:cs="Times New Roman"/>
                <w:b w:val="0"/>
                <w:bCs w:val="0"/>
              </w:rPr>
              <w:t>O</w:t>
            </w:r>
          </w:p>
        </w:tc>
        <w:tc>
          <w:tcPr>
            <w:tcW w:w="2831" w:type="dxa"/>
          </w:tcPr>
          <w:p w14:paraId="0B7787BB" w14:textId="55A1D1D9" w:rsidR="00236908" w:rsidRPr="00456261" w:rsidRDefault="00456261" w:rsidP="00B50F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56261">
              <w:rPr>
                <w:rFonts w:ascii="Times New Roman" w:hAnsi="Times New Roman" w:cs="Times New Roman"/>
              </w:rPr>
              <w:t>RESULTADOS</w:t>
            </w:r>
            <w:r w:rsidR="00DF7FC9">
              <w:rPr>
                <w:rFonts w:ascii="Times New Roman" w:hAnsi="Times New Roman" w:cs="Times New Roman"/>
              </w:rPr>
              <w:t>/ OUTCOME</w:t>
            </w:r>
          </w:p>
        </w:tc>
        <w:tc>
          <w:tcPr>
            <w:tcW w:w="2832" w:type="dxa"/>
          </w:tcPr>
          <w:p w14:paraId="039EC5D6" w14:textId="6B8D32A2" w:rsidR="00236908" w:rsidRPr="00456261" w:rsidRDefault="00BE5F19" w:rsidP="00B50FA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R</w:t>
            </w:r>
            <w:r w:rsidRPr="00456261">
              <w:rPr>
                <w:rFonts w:ascii="Times New Roman" w:hAnsi="Times New Roman" w:cs="Times New Roman"/>
              </w:rPr>
              <w:t>educción carga cuidador, mayor calidad de vida y mejora estrategias afrontamiento</w:t>
            </w:r>
            <w:r w:rsidR="000F55CA">
              <w:rPr>
                <w:rFonts w:ascii="Times New Roman" w:hAnsi="Times New Roman" w:cs="Times New Roman"/>
              </w:rPr>
              <w:t>.</w:t>
            </w:r>
          </w:p>
        </w:tc>
      </w:tr>
    </w:tbl>
    <w:p w14:paraId="40CA3930" w14:textId="210A65F7" w:rsidR="00B50FAC" w:rsidRPr="00456261" w:rsidRDefault="00B50FAC" w:rsidP="00B50FAC">
      <w:pPr>
        <w:spacing w:line="360" w:lineRule="auto"/>
        <w:rPr>
          <w:rFonts w:ascii="Times New Roman" w:hAnsi="Times New Roman" w:cs="Times New Roman"/>
        </w:rPr>
      </w:pPr>
    </w:p>
    <w:p w14:paraId="4D3998C6" w14:textId="77777777" w:rsidR="00783B62" w:rsidRPr="00456261" w:rsidRDefault="00783B62" w:rsidP="00783B62">
      <w:pPr>
        <w:pStyle w:val="Prrafodelista"/>
        <w:spacing w:line="360" w:lineRule="auto"/>
        <w:ind w:left="2160"/>
        <w:rPr>
          <w:rFonts w:ascii="Times New Roman" w:hAnsi="Times New Roman" w:cs="Times New Roman"/>
        </w:rPr>
      </w:pPr>
    </w:p>
    <w:p w14:paraId="5932B399" w14:textId="62C6AD9E" w:rsidR="00783B62" w:rsidRDefault="00121570" w:rsidP="00121570">
      <w:pPr>
        <w:spacing w:line="360" w:lineRule="auto"/>
        <w:rPr>
          <w:rFonts w:ascii="Times New Roman" w:hAnsi="Times New Roman" w:cs="Times New Roman"/>
        </w:rPr>
      </w:pPr>
      <w:r w:rsidRPr="00121570">
        <w:rPr>
          <w:rFonts w:ascii="Times New Roman" w:hAnsi="Times New Roman" w:cs="Times New Roman"/>
        </w:rPr>
        <w:t xml:space="preserve">De esta manera, </w:t>
      </w:r>
      <w:r>
        <w:rPr>
          <w:rFonts w:ascii="Times New Roman" w:hAnsi="Times New Roman" w:cs="Times New Roman"/>
        </w:rPr>
        <w:t>he redactado en la tabla los elementos que definen mi pregunta PICO según lo que he reflejado en el título, propósito y objetivos del Trabajo de Fin de Grado.</w:t>
      </w:r>
    </w:p>
    <w:p w14:paraId="4C551304" w14:textId="502968D9" w:rsidR="00E763BC" w:rsidRDefault="00121570" w:rsidP="00E763BC">
      <w:pPr>
        <w:spacing w:line="360" w:lineRule="auto"/>
        <w:rPr>
          <w:rFonts w:ascii="Times New Roman" w:hAnsi="Times New Roman" w:cs="Times New Roman"/>
        </w:rPr>
      </w:pPr>
      <w:r>
        <w:rPr>
          <w:rFonts w:ascii="Times New Roman" w:hAnsi="Times New Roman" w:cs="Times New Roman"/>
        </w:rPr>
        <w:t xml:space="preserve">En definitiva, mi </w:t>
      </w:r>
      <w:r w:rsidRPr="00DF7FC9">
        <w:rPr>
          <w:rFonts w:ascii="Times New Roman" w:hAnsi="Times New Roman" w:cs="Times New Roman"/>
          <w:b/>
          <w:bCs/>
          <w:u w:val="single"/>
        </w:rPr>
        <w:t>pregunta PICO</w:t>
      </w:r>
      <w:r>
        <w:rPr>
          <w:rFonts w:ascii="Times New Roman" w:hAnsi="Times New Roman" w:cs="Times New Roman"/>
        </w:rPr>
        <w:t xml:space="preserve"> sería: </w:t>
      </w:r>
      <w:r w:rsidR="009E0A63" w:rsidRPr="009E0A63">
        <w:rPr>
          <w:rFonts w:ascii="Times New Roman" w:hAnsi="Times New Roman" w:cs="Times New Roman"/>
        </w:rPr>
        <w:t>En cuidadores informales de mayores con DFT, ¿las intervenciones de apoyo/psicoeducación frente a la atención habitual reducen burden y mejoran QoL y salud mental?”</w:t>
      </w:r>
    </w:p>
    <w:p w14:paraId="12892B49" w14:textId="77777777" w:rsidR="0019748A" w:rsidRDefault="0019748A" w:rsidP="00E763BC">
      <w:pPr>
        <w:spacing w:line="360" w:lineRule="auto"/>
        <w:rPr>
          <w:rFonts w:ascii="Times New Roman" w:hAnsi="Times New Roman" w:cs="Times New Roman"/>
        </w:rPr>
      </w:pPr>
    </w:p>
    <w:p w14:paraId="7A8EA8C2" w14:textId="77777777" w:rsidR="00125A99" w:rsidRDefault="00125A99" w:rsidP="00E763BC">
      <w:pPr>
        <w:spacing w:line="360" w:lineRule="auto"/>
        <w:rPr>
          <w:rFonts w:ascii="Times New Roman" w:hAnsi="Times New Roman" w:cs="Times New Roman"/>
        </w:rPr>
      </w:pPr>
    </w:p>
    <w:p w14:paraId="5FA5FD31" w14:textId="77777777" w:rsidR="0019748A" w:rsidRDefault="0019748A" w:rsidP="00E763BC">
      <w:pPr>
        <w:spacing w:line="360" w:lineRule="auto"/>
        <w:rPr>
          <w:rFonts w:ascii="Times New Roman" w:hAnsi="Times New Roman" w:cs="Times New Roman"/>
        </w:rPr>
      </w:pPr>
    </w:p>
    <w:p w14:paraId="1D4783DF" w14:textId="77777777" w:rsidR="0019748A" w:rsidRPr="00EA4609" w:rsidRDefault="0019748A" w:rsidP="009B7C78">
      <w:pPr>
        <w:spacing w:line="360" w:lineRule="auto"/>
        <w:rPr>
          <w:rFonts w:ascii="Britannic Bold" w:hAnsi="Britannic Bold" w:cs="Times New Roman"/>
        </w:rPr>
      </w:pPr>
    </w:p>
    <w:p w14:paraId="47338910" w14:textId="0B9875A3" w:rsidR="006932E5" w:rsidRPr="00EA4609" w:rsidRDefault="006932E5" w:rsidP="009B7C78">
      <w:pPr>
        <w:pStyle w:val="Prrafodelista"/>
        <w:numPr>
          <w:ilvl w:val="1"/>
          <w:numId w:val="36"/>
        </w:numPr>
        <w:spacing w:line="360" w:lineRule="auto"/>
        <w:rPr>
          <w:rFonts w:ascii="Britannic Bold" w:hAnsi="Britannic Bold" w:cs="Times New Roman"/>
          <w:b/>
          <w:bCs/>
          <w:color w:val="0070C0"/>
          <w:u w:val="single"/>
        </w:rPr>
      </w:pPr>
      <w:r w:rsidRPr="00EA4609">
        <w:rPr>
          <w:rFonts w:ascii="Britannic Bold" w:hAnsi="Britannic Bold" w:cs="Times New Roman"/>
          <w:b/>
          <w:bCs/>
          <w:color w:val="0070C0"/>
          <w:u w:val="single"/>
        </w:rPr>
        <w:t>PREGUNTAS PEO</w:t>
      </w:r>
    </w:p>
    <w:p w14:paraId="7B972F89" w14:textId="77777777" w:rsidR="006932E5" w:rsidRDefault="006932E5" w:rsidP="006932E5">
      <w:pPr>
        <w:pStyle w:val="Prrafodelista"/>
        <w:spacing w:line="360" w:lineRule="auto"/>
        <w:ind w:left="1440"/>
        <w:rPr>
          <w:rFonts w:ascii="Times New Roman" w:hAnsi="Times New Roman" w:cs="Times New Roman"/>
        </w:rPr>
      </w:pPr>
    </w:p>
    <w:tbl>
      <w:tblPr>
        <w:tblStyle w:val="Tablaconcuadrcula1clara-nfasis4"/>
        <w:tblW w:w="8491" w:type="dxa"/>
        <w:tblLook w:val="04A0" w:firstRow="1" w:lastRow="0" w:firstColumn="1" w:lastColumn="0" w:noHBand="0" w:noVBand="1"/>
      </w:tblPr>
      <w:tblGrid>
        <w:gridCol w:w="2830"/>
        <w:gridCol w:w="2830"/>
        <w:gridCol w:w="2831"/>
      </w:tblGrid>
      <w:tr w:rsidR="006932E5" w14:paraId="4527C9A4" w14:textId="77777777" w:rsidTr="006932E5">
        <w:trPr>
          <w:cnfStyle w:val="100000000000" w:firstRow="1" w:lastRow="0" w:firstColumn="0" w:lastColumn="0" w:oddVBand="0" w:evenVBand="0" w:oddHBand="0"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2830" w:type="dxa"/>
          </w:tcPr>
          <w:p w14:paraId="25C8B3D6" w14:textId="5FDA1BE3" w:rsidR="006932E5" w:rsidRPr="006932E5" w:rsidRDefault="006932E5" w:rsidP="006932E5">
            <w:pPr>
              <w:pStyle w:val="Prrafodelista"/>
              <w:spacing w:line="360" w:lineRule="auto"/>
              <w:ind w:left="0"/>
              <w:rPr>
                <w:rFonts w:ascii="Times New Roman" w:hAnsi="Times New Roman" w:cs="Times New Roman"/>
                <w:u w:val="single"/>
              </w:rPr>
            </w:pPr>
            <w:r w:rsidRPr="006932E5">
              <w:rPr>
                <w:rFonts w:ascii="Times New Roman" w:hAnsi="Times New Roman" w:cs="Times New Roman"/>
                <w:color w:val="0070C0"/>
                <w:u w:val="single"/>
              </w:rPr>
              <w:t>SIGLAS PEO</w:t>
            </w:r>
          </w:p>
        </w:tc>
        <w:tc>
          <w:tcPr>
            <w:tcW w:w="2830" w:type="dxa"/>
          </w:tcPr>
          <w:p w14:paraId="1FA7CD0B" w14:textId="21A60B06" w:rsidR="006932E5" w:rsidRPr="006932E5" w:rsidRDefault="006932E5" w:rsidP="006932E5">
            <w:pPr>
              <w:pStyle w:val="Prrafodelista"/>
              <w:spacing w:line="360" w:lineRule="auto"/>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u w:val="single"/>
              </w:rPr>
            </w:pPr>
            <w:r w:rsidRPr="006932E5">
              <w:rPr>
                <w:rFonts w:ascii="Times New Roman" w:hAnsi="Times New Roman" w:cs="Times New Roman"/>
                <w:color w:val="0070C0"/>
                <w:u w:val="single"/>
              </w:rPr>
              <w:t>ELEMENTOS</w:t>
            </w:r>
          </w:p>
        </w:tc>
        <w:tc>
          <w:tcPr>
            <w:tcW w:w="2831" w:type="dxa"/>
          </w:tcPr>
          <w:p w14:paraId="0371F099" w14:textId="3EA42F9D" w:rsidR="006932E5" w:rsidRPr="006932E5" w:rsidRDefault="006932E5" w:rsidP="006932E5">
            <w:pPr>
              <w:pStyle w:val="Prrafodelista"/>
              <w:spacing w:line="360" w:lineRule="auto"/>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70C0"/>
                <w:u w:val="single"/>
              </w:rPr>
            </w:pPr>
            <w:r w:rsidRPr="006932E5">
              <w:rPr>
                <w:rFonts w:ascii="Times New Roman" w:hAnsi="Times New Roman" w:cs="Times New Roman"/>
                <w:color w:val="0070C0"/>
                <w:u w:val="single"/>
              </w:rPr>
              <w:t>DESARROLLO TFG</w:t>
            </w:r>
          </w:p>
        </w:tc>
      </w:tr>
      <w:tr w:rsidR="006932E5" w14:paraId="1C1FBB6A" w14:textId="77777777" w:rsidTr="006932E5">
        <w:trPr>
          <w:trHeight w:val="328"/>
        </w:trPr>
        <w:tc>
          <w:tcPr>
            <w:cnfStyle w:val="001000000000" w:firstRow="0" w:lastRow="0" w:firstColumn="1" w:lastColumn="0" w:oddVBand="0" w:evenVBand="0" w:oddHBand="0" w:evenHBand="0" w:firstRowFirstColumn="0" w:firstRowLastColumn="0" w:lastRowFirstColumn="0" w:lastRowLastColumn="0"/>
            <w:tcW w:w="2830" w:type="dxa"/>
          </w:tcPr>
          <w:p w14:paraId="226F6AED" w14:textId="3BC36364" w:rsidR="006932E5" w:rsidRDefault="006932E5" w:rsidP="006932E5">
            <w:pPr>
              <w:pStyle w:val="Prrafodelista"/>
              <w:spacing w:line="360" w:lineRule="auto"/>
              <w:ind w:left="0"/>
              <w:rPr>
                <w:rFonts w:ascii="Times New Roman" w:hAnsi="Times New Roman" w:cs="Times New Roman"/>
              </w:rPr>
            </w:pPr>
            <w:r>
              <w:rPr>
                <w:rFonts w:ascii="Times New Roman" w:hAnsi="Times New Roman" w:cs="Times New Roman"/>
              </w:rPr>
              <w:t>P</w:t>
            </w:r>
          </w:p>
        </w:tc>
        <w:tc>
          <w:tcPr>
            <w:tcW w:w="2830" w:type="dxa"/>
          </w:tcPr>
          <w:p w14:paraId="2765D17A" w14:textId="117571D7" w:rsidR="006932E5" w:rsidRDefault="00BE5F19" w:rsidP="006932E5">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POBLACIÓN / POPULATION</w:t>
            </w:r>
          </w:p>
        </w:tc>
        <w:tc>
          <w:tcPr>
            <w:tcW w:w="2831" w:type="dxa"/>
          </w:tcPr>
          <w:p w14:paraId="082204D3" w14:textId="6FC77E93" w:rsidR="006932E5" w:rsidRDefault="00BE5F19" w:rsidP="006932E5">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Cuidadores informales de personas mayores con demencia frontotemporal</w:t>
            </w:r>
          </w:p>
        </w:tc>
      </w:tr>
      <w:tr w:rsidR="006932E5" w14:paraId="17C408E0" w14:textId="77777777" w:rsidTr="006932E5">
        <w:trPr>
          <w:trHeight w:val="338"/>
        </w:trPr>
        <w:tc>
          <w:tcPr>
            <w:cnfStyle w:val="001000000000" w:firstRow="0" w:lastRow="0" w:firstColumn="1" w:lastColumn="0" w:oddVBand="0" w:evenVBand="0" w:oddHBand="0" w:evenHBand="0" w:firstRowFirstColumn="0" w:firstRowLastColumn="0" w:lastRowFirstColumn="0" w:lastRowLastColumn="0"/>
            <w:tcW w:w="2830" w:type="dxa"/>
          </w:tcPr>
          <w:p w14:paraId="0865A428" w14:textId="51C8C67F" w:rsidR="006932E5" w:rsidRDefault="006932E5" w:rsidP="006932E5">
            <w:pPr>
              <w:pStyle w:val="Prrafodelista"/>
              <w:spacing w:line="360" w:lineRule="auto"/>
              <w:ind w:left="0"/>
              <w:rPr>
                <w:rFonts w:ascii="Times New Roman" w:hAnsi="Times New Roman" w:cs="Times New Roman"/>
              </w:rPr>
            </w:pPr>
            <w:r>
              <w:rPr>
                <w:rFonts w:ascii="Times New Roman" w:hAnsi="Times New Roman" w:cs="Times New Roman"/>
              </w:rPr>
              <w:t>E</w:t>
            </w:r>
          </w:p>
        </w:tc>
        <w:tc>
          <w:tcPr>
            <w:tcW w:w="2830" w:type="dxa"/>
          </w:tcPr>
          <w:p w14:paraId="3E57536B" w14:textId="4C1DA9A2" w:rsidR="006932E5" w:rsidRDefault="00BE5F19" w:rsidP="006932E5">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EXPOSICIÓN/ EXPOSURE</w:t>
            </w:r>
          </w:p>
        </w:tc>
        <w:tc>
          <w:tcPr>
            <w:tcW w:w="2831" w:type="dxa"/>
          </w:tcPr>
          <w:p w14:paraId="37281540" w14:textId="5AEE1F9E" w:rsidR="006932E5" w:rsidRDefault="00BE5F19" w:rsidP="006932E5">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Rol del cuidado y de la carga</w:t>
            </w:r>
          </w:p>
        </w:tc>
      </w:tr>
      <w:tr w:rsidR="006932E5" w14:paraId="31C6DA17" w14:textId="77777777" w:rsidTr="006932E5">
        <w:trPr>
          <w:trHeight w:val="328"/>
        </w:trPr>
        <w:tc>
          <w:tcPr>
            <w:cnfStyle w:val="001000000000" w:firstRow="0" w:lastRow="0" w:firstColumn="1" w:lastColumn="0" w:oddVBand="0" w:evenVBand="0" w:oddHBand="0" w:evenHBand="0" w:firstRowFirstColumn="0" w:firstRowLastColumn="0" w:lastRowFirstColumn="0" w:lastRowLastColumn="0"/>
            <w:tcW w:w="2830" w:type="dxa"/>
          </w:tcPr>
          <w:p w14:paraId="56953DEF" w14:textId="1E73E7CE" w:rsidR="006932E5" w:rsidRDefault="006932E5" w:rsidP="006932E5">
            <w:pPr>
              <w:pStyle w:val="Prrafodelista"/>
              <w:spacing w:line="360" w:lineRule="auto"/>
              <w:ind w:left="0"/>
              <w:rPr>
                <w:rFonts w:ascii="Times New Roman" w:hAnsi="Times New Roman" w:cs="Times New Roman"/>
              </w:rPr>
            </w:pPr>
            <w:r>
              <w:rPr>
                <w:rFonts w:ascii="Times New Roman" w:hAnsi="Times New Roman" w:cs="Times New Roman"/>
              </w:rPr>
              <w:t>O</w:t>
            </w:r>
          </w:p>
        </w:tc>
        <w:tc>
          <w:tcPr>
            <w:tcW w:w="2830" w:type="dxa"/>
          </w:tcPr>
          <w:p w14:paraId="3675DB62" w14:textId="23EB691F" w:rsidR="006932E5" w:rsidRDefault="00BE5F19" w:rsidP="006932E5">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RESULTADO/ OUTCOME</w:t>
            </w:r>
          </w:p>
        </w:tc>
        <w:tc>
          <w:tcPr>
            <w:tcW w:w="2831" w:type="dxa"/>
          </w:tcPr>
          <w:p w14:paraId="626E051B" w14:textId="40B40CF7" w:rsidR="006932E5" w:rsidRDefault="00BE5F19" w:rsidP="006932E5">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Salud mental, sobrecarga, estrés.</w:t>
            </w:r>
          </w:p>
        </w:tc>
      </w:tr>
      <w:tr w:rsidR="006932E5" w14:paraId="2DFA23C2" w14:textId="77777777" w:rsidTr="006932E5">
        <w:trPr>
          <w:trHeight w:val="328"/>
        </w:trPr>
        <w:tc>
          <w:tcPr>
            <w:cnfStyle w:val="001000000000" w:firstRow="0" w:lastRow="0" w:firstColumn="1" w:lastColumn="0" w:oddVBand="0" w:evenVBand="0" w:oddHBand="0" w:evenHBand="0" w:firstRowFirstColumn="0" w:firstRowLastColumn="0" w:lastRowFirstColumn="0" w:lastRowLastColumn="0"/>
            <w:tcW w:w="2830" w:type="dxa"/>
          </w:tcPr>
          <w:p w14:paraId="34A972CE" w14:textId="77777777" w:rsidR="006932E5" w:rsidRDefault="006932E5" w:rsidP="006932E5">
            <w:pPr>
              <w:pStyle w:val="Prrafodelista"/>
              <w:spacing w:line="360" w:lineRule="auto"/>
              <w:ind w:left="0"/>
              <w:rPr>
                <w:rFonts w:ascii="Times New Roman" w:hAnsi="Times New Roman" w:cs="Times New Roman"/>
              </w:rPr>
            </w:pPr>
          </w:p>
        </w:tc>
        <w:tc>
          <w:tcPr>
            <w:tcW w:w="2830" w:type="dxa"/>
          </w:tcPr>
          <w:p w14:paraId="63A6297E" w14:textId="77777777" w:rsidR="006932E5" w:rsidRDefault="006932E5" w:rsidP="006932E5">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831" w:type="dxa"/>
          </w:tcPr>
          <w:p w14:paraId="7892ACBF" w14:textId="77777777" w:rsidR="006932E5" w:rsidRDefault="006932E5" w:rsidP="006932E5">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181EB900" w14:textId="77777777" w:rsidR="006932E5" w:rsidRPr="006932E5" w:rsidRDefault="006932E5" w:rsidP="006932E5">
      <w:pPr>
        <w:pStyle w:val="Prrafodelista"/>
        <w:spacing w:line="360" w:lineRule="auto"/>
        <w:ind w:left="1440"/>
        <w:rPr>
          <w:rFonts w:ascii="Times New Roman" w:hAnsi="Times New Roman" w:cs="Times New Roman"/>
        </w:rPr>
      </w:pPr>
    </w:p>
    <w:p w14:paraId="50878874" w14:textId="77777777" w:rsidR="006932E5" w:rsidRPr="006932E5" w:rsidRDefault="006932E5" w:rsidP="006932E5">
      <w:pPr>
        <w:pStyle w:val="Prrafodelista"/>
        <w:spacing w:line="360" w:lineRule="auto"/>
        <w:ind w:left="1440"/>
        <w:rPr>
          <w:rFonts w:ascii="Times New Roman" w:hAnsi="Times New Roman" w:cs="Times New Roman"/>
          <w:u w:val="single"/>
        </w:rPr>
      </w:pPr>
    </w:p>
    <w:p w14:paraId="5E5CAB5E" w14:textId="20F97CD2" w:rsidR="00DF7FC9" w:rsidRDefault="005D046C" w:rsidP="00121570">
      <w:pPr>
        <w:spacing w:line="360" w:lineRule="auto"/>
        <w:rPr>
          <w:rFonts w:ascii="Times New Roman" w:hAnsi="Times New Roman" w:cs="Times New Roman"/>
        </w:rPr>
      </w:pPr>
      <w:r>
        <w:rPr>
          <w:rFonts w:ascii="Times New Roman" w:hAnsi="Times New Roman" w:cs="Times New Roman"/>
        </w:rPr>
        <w:t>He realizado el mismo método para definir mi pregunta PEO ordenando los elementos y como voy a desarrollarlo en el Trabajo de Fin de Grado.</w:t>
      </w:r>
    </w:p>
    <w:p w14:paraId="41D112EA" w14:textId="4B084A2C" w:rsidR="00F85C22" w:rsidRDefault="005D046C" w:rsidP="005F3F48">
      <w:pPr>
        <w:spacing w:line="360" w:lineRule="auto"/>
        <w:rPr>
          <w:rFonts w:ascii="Times New Roman" w:hAnsi="Times New Roman" w:cs="Times New Roman"/>
        </w:rPr>
      </w:pPr>
      <w:r>
        <w:rPr>
          <w:rFonts w:ascii="Times New Roman" w:hAnsi="Times New Roman" w:cs="Times New Roman"/>
        </w:rPr>
        <w:t>De esta manera, mi interrogante PEO sería</w:t>
      </w:r>
      <w:r w:rsidR="005F3F48">
        <w:rPr>
          <w:rFonts w:ascii="Times New Roman" w:hAnsi="Times New Roman" w:cs="Times New Roman"/>
        </w:rPr>
        <w:t xml:space="preserve">: </w:t>
      </w:r>
      <w:r w:rsidR="00E763BC" w:rsidRPr="00E763BC">
        <w:rPr>
          <w:rFonts w:ascii="Times New Roman" w:hAnsi="Times New Roman" w:cs="Times New Roman"/>
        </w:rPr>
        <w:t>“¿Cómo viven los cuidadores informales de mayores con DFT la carga y qué estrategias de afrontamiento emplean?”</w:t>
      </w:r>
    </w:p>
    <w:p w14:paraId="526CEB7F" w14:textId="77777777" w:rsidR="00BF509C" w:rsidRPr="00754794" w:rsidRDefault="00BF509C" w:rsidP="005F3F48">
      <w:pPr>
        <w:spacing w:line="360" w:lineRule="auto"/>
        <w:rPr>
          <w:rFonts w:ascii="Times New Roman" w:hAnsi="Times New Roman" w:cs="Times New Roman"/>
        </w:rPr>
      </w:pPr>
    </w:p>
    <w:p w14:paraId="3E6F64F0" w14:textId="77777777" w:rsidR="00811651" w:rsidRPr="00EA4609" w:rsidRDefault="00811651" w:rsidP="00811651">
      <w:pPr>
        <w:pStyle w:val="Prrafodelista"/>
        <w:numPr>
          <w:ilvl w:val="0"/>
          <w:numId w:val="36"/>
        </w:numPr>
        <w:spacing w:line="360" w:lineRule="auto"/>
        <w:rPr>
          <w:rFonts w:ascii="Algerian" w:hAnsi="Algerian" w:cs="Times New Roman"/>
          <w:b/>
          <w:bCs/>
          <w:color w:val="0070C0"/>
          <w:u w:val="single"/>
        </w:rPr>
      </w:pPr>
      <w:r w:rsidRPr="00EA4609">
        <w:rPr>
          <w:rFonts w:ascii="Algerian" w:hAnsi="Algerian" w:cs="Times New Roman"/>
          <w:b/>
          <w:bCs/>
          <w:color w:val="0070C0"/>
          <w:u w:val="single"/>
        </w:rPr>
        <w:t>ESTRATEGIA DE BÚSQUEDA COMPLETA.</w:t>
      </w:r>
    </w:p>
    <w:p w14:paraId="12D727EA" w14:textId="4316F09E" w:rsidR="005D046C" w:rsidRPr="00754794" w:rsidRDefault="00811651" w:rsidP="00811651">
      <w:pPr>
        <w:pStyle w:val="Prrafodelista"/>
        <w:spacing w:line="360" w:lineRule="auto"/>
        <w:ind w:left="360"/>
        <w:rPr>
          <w:rFonts w:ascii="Times New Roman" w:hAnsi="Times New Roman" w:cs="Times New Roman"/>
        </w:rPr>
      </w:pPr>
      <w:r w:rsidRPr="00754794">
        <w:rPr>
          <w:rFonts w:ascii="Times New Roman" w:hAnsi="Times New Roman" w:cs="Times New Roman"/>
        </w:rPr>
        <w:t xml:space="preserve">Las estrategias de búsqueda para los datos anotados en la matriz de evaluación se realizaron las cadenas de búsqueda de las preguntas PICO y PEO. </w:t>
      </w:r>
    </w:p>
    <w:p w14:paraId="11A5792B" w14:textId="0E992046" w:rsidR="00811651" w:rsidRPr="00754794" w:rsidRDefault="00811651" w:rsidP="00811651">
      <w:pPr>
        <w:pStyle w:val="Prrafodelista"/>
        <w:spacing w:line="360" w:lineRule="auto"/>
        <w:ind w:left="360"/>
        <w:rPr>
          <w:rFonts w:ascii="Times New Roman" w:hAnsi="Times New Roman" w:cs="Times New Roman"/>
        </w:rPr>
      </w:pPr>
      <w:r w:rsidRPr="00754794">
        <w:rPr>
          <w:rFonts w:ascii="Times New Roman" w:hAnsi="Times New Roman" w:cs="Times New Roman"/>
        </w:rPr>
        <w:t xml:space="preserve">El esqueleto de las cadenas de búsqueda </w:t>
      </w:r>
      <w:r w:rsidR="00754794" w:rsidRPr="00754794">
        <w:rPr>
          <w:rFonts w:ascii="Times New Roman" w:hAnsi="Times New Roman" w:cs="Times New Roman"/>
        </w:rPr>
        <w:t>de las preguntas PEO es:</w:t>
      </w:r>
    </w:p>
    <w:p w14:paraId="16E42B54" w14:textId="67D00DCA" w:rsidR="005D046C" w:rsidRDefault="005D046C" w:rsidP="005D046C">
      <w:pPr>
        <w:pStyle w:val="Prrafodelista"/>
        <w:numPr>
          <w:ilvl w:val="0"/>
          <w:numId w:val="10"/>
        </w:numPr>
        <w:spacing w:line="360" w:lineRule="auto"/>
        <w:rPr>
          <w:rFonts w:ascii="Times New Roman" w:hAnsi="Times New Roman" w:cs="Times New Roman"/>
          <w:u w:val="single"/>
        </w:rPr>
      </w:pPr>
      <w:r w:rsidRPr="005D046C">
        <w:rPr>
          <w:rFonts w:ascii="Times New Roman" w:hAnsi="Times New Roman" w:cs="Times New Roman"/>
          <w:u w:val="single"/>
        </w:rPr>
        <w:t>INGLÉS:</w:t>
      </w:r>
      <w:r>
        <w:rPr>
          <w:rFonts w:ascii="Times New Roman" w:hAnsi="Times New Roman" w:cs="Times New Roman"/>
          <w:u w:val="single"/>
        </w:rPr>
        <w:t xml:space="preserve"> </w:t>
      </w:r>
      <w:r w:rsidR="002E2AE8">
        <w:rPr>
          <w:rFonts w:ascii="Times New Roman" w:hAnsi="Times New Roman" w:cs="Times New Roman"/>
          <w:u w:val="single"/>
        </w:rPr>
        <w:t>(“Frontotemporal</w:t>
      </w:r>
      <w:r>
        <w:rPr>
          <w:rFonts w:ascii="Times New Roman" w:hAnsi="Times New Roman" w:cs="Times New Roman"/>
          <w:u w:val="single"/>
        </w:rPr>
        <w:t xml:space="preserve"> Dementia” OR FTD) AND </w:t>
      </w:r>
      <w:r w:rsidR="002E2AE8">
        <w:rPr>
          <w:rFonts w:ascii="Times New Roman" w:hAnsi="Times New Roman" w:cs="Times New Roman"/>
          <w:u w:val="single"/>
        </w:rPr>
        <w:t>(“Caregiver” OR “Informal Care”) AND (“Perception” OR “Experience “OR “Afrontamiento” OR “Overload” OR “Stress” OR “Burden”)</w:t>
      </w:r>
    </w:p>
    <w:p w14:paraId="1AC9B817" w14:textId="55401303" w:rsidR="000D5309" w:rsidRDefault="002E2AE8" w:rsidP="0019748A">
      <w:pPr>
        <w:pStyle w:val="Prrafodelista"/>
        <w:numPr>
          <w:ilvl w:val="0"/>
          <w:numId w:val="10"/>
        </w:numPr>
        <w:spacing w:line="360" w:lineRule="auto"/>
        <w:rPr>
          <w:rFonts w:ascii="Times New Roman" w:hAnsi="Times New Roman" w:cs="Times New Roman"/>
          <w:u w:val="single"/>
        </w:rPr>
      </w:pPr>
      <w:r>
        <w:rPr>
          <w:rFonts w:ascii="Times New Roman" w:hAnsi="Times New Roman" w:cs="Times New Roman"/>
          <w:u w:val="single"/>
        </w:rPr>
        <w:t>ESPAÑOL: (“Demencia frontotemporal” OR DFT) AND (“Cuidador” OR “Familiar”) AND (“Percepción” OR “Experiencia” OR “Afrontamiento” OR “Sobrecarga” OR “Estrés”)</w:t>
      </w:r>
    </w:p>
    <w:p w14:paraId="46FBDF68" w14:textId="77777777" w:rsidR="00BF509C" w:rsidRDefault="00BF509C" w:rsidP="00BF509C">
      <w:pPr>
        <w:spacing w:line="360" w:lineRule="auto"/>
        <w:rPr>
          <w:rFonts w:ascii="Times New Roman" w:hAnsi="Times New Roman" w:cs="Times New Roman"/>
          <w:u w:val="single"/>
        </w:rPr>
      </w:pPr>
    </w:p>
    <w:p w14:paraId="21CC3520" w14:textId="77777777" w:rsidR="00BF509C" w:rsidRDefault="00BF509C" w:rsidP="00BF509C">
      <w:pPr>
        <w:spacing w:line="360" w:lineRule="auto"/>
        <w:rPr>
          <w:rFonts w:ascii="Times New Roman" w:hAnsi="Times New Roman" w:cs="Times New Roman"/>
          <w:u w:val="single"/>
        </w:rPr>
      </w:pPr>
    </w:p>
    <w:p w14:paraId="290E145E" w14:textId="0598C8F0" w:rsidR="009B7C78" w:rsidRPr="007B160B" w:rsidRDefault="00BF509C" w:rsidP="00F85C22">
      <w:pPr>
        <w:spacing w:line="360" w:lineRule="auto"/>
        <w:rPr>
          <w:rFonts w:ascii="Times New Roman" w:hAnsi="Times New Roman" w:cs="Times New Roman"/>
        </w:rPr>
      </w:pPr>
      <w:r w:rsidRPr="007B160B">
        <w:rPr>
          <w:rFonts w:ascii="Times New Roman" w:hAnsi="Times New Roman" w:cs="Times New Roman"/>
        </w:rPr>
        <w:lastRenderedPageBreak/>
        <w:t xml:space="preserve">Por otro lado, el esqueleto de las cadenas de búsqueda de las preguntas PICO </w:t>
      </w:r>
      <w:r w:rsidR="007B160B" w:rsidRPr="007B160B">
        <w:rPr>
          <w:rFonts w:ascii="Times New Roman" w:hAnsi="Times New Roman" w:cs="Times New Roman"/>
        </w:rPr>
        <w:t>es:</w:t>
      </w:r>
    </w:p>
    <w:p w14:paraId="2C82DFD6" w14:textId="77777777" w:rsidR="009B7C78" w:rsidRPr="009B7C78" w:rsidRDefault="009B7C78" w:rsidP="009B7C78">
      <w:pPr>
        <w:numPr>
          <w:ilvl w:val="0"/>
          <w:numId w:val="9"/>
        </w:numPr>
        <w:spacing w:line="360" w:lineRule="auto"/>
        <w:rPr>
          <w:rFonts w:ascii="Times New Roman" w:hAnsi="Times New Roman" w:cs="Times New Roman"/>
        </w:rPr>
      </w:pPr>
      <w:r w:rsidRPr="009B7C78">
        <w:rPr>
          <w:rFonts w:ascii="Times New Roman" w:hAnsi="Times New Roman" w:cs="Times New Roman"/>
          <w:u w:val="single"/>
        </w:rPr>
        <w:t>INGLÉS</w:t>
      </w:r>
      <w:r w:rsidRPr="009B7C78">
        <w:rPr>
          <w:rFonts w:ascii="Times New Roman" w:hAnsi="Times New Roman" w:cs="Times New Roman"/>
        </w:rPr>
        <w:t xml:space="preserve">: (“Frontotemporal Dementia” OR FTD) AND (“Caregiver” OR “Caregiving”) AND (“Support Strategies” OR “Psychoeducational Programs” OR “Intervention”) AND (“Burden” OR “Quality of Life” OR “Well- Being”). </w:t>
      </w:r>
    </w:p>
    <w:p w14:paraId="33D1F028" w14:textId="77777777" w:rsidR="009B7C78" w:rsidRPr="009B7C78" w:rsidRDefault="009B7C78" w:rsidP="009B7C78">
      <w:pPr>
        <w:numPr>
          <w:ilvl w:val="0"/>
          <w:numId w:val="9"/>
        </w:numPr>
        <w:spacing w:line="360" w:lineRule="auto"/>
        <w:rPr>
          <w:rFonts w:ascii="Times New Roman" w:hAnsi="Times New Roman" w:cs="Times New Roman"/>
        </w:rPr>
      </w:pPr>
      <w:r w:rsidRPr="009B7C78">
        <w:rPr>
          <w:rFonts w:ascii="Times New Roman" w:hAnsi="Times New Roman" w:cs="Times New Roman"/>
          <w:u w:val="single"/>
        </w:rPr>
        <w:t xml:space="preserve">ESPAÑOL: </w:t>
      </w:r>
      <w:r w:rsidRPr="009B7C78">
        <w:rPr>
          <w:rFonts w:ascii="Times New Roman" w:hAnsi="Times New Roman" w:cs="Times New Roman"/>
        </w:rPr>
        <w:t>(“Demencia Frontotemporal” OR DFT) AND (“Cuidador” OR “Cuidado”) AND (“Estrategias de Apoyo” OR “Programas Psicoeducativos” OR “Intervención”) AND (“Carga” OR “Sobrecarga” OR “Calidad de vida” OR “Bienestar”)</w:t>
      </w:r>
    </w:p>
    <w:p w14:paraId="68100480" w14:textId="77777777" w:rsidR="000D5309" w:rsidRPr="00F85C22" w:rsidRDefault="000D5309" w:rsidP="00F85C22">
      <w:pPr>
        <w:spacing w:line="360" w:lineRule="auto"/>
        <w:rPr>
          <w:rFonts w:ascii="Times New Roman" w:hAnsi="Times New Roman" w:cs="Times New Roman"/>
          <w:u w:val="single"/>
        </w:rPr>
      </w:pPr>
    </w:p>
    <w:p w14:paraId="6E501E44" w14:textId="591109B4" w:rsidR="009E0A63" w:rsidRPr="00EA4609" w:rsidRDefault="002E2AE8" w:rsidP="009B7C78">
      <w:pPr>
        <w:pStyle w:val="Prrafodelista"/>
        <w:numPr>
          <w:ilvl w:val="0"/>
          <w:numId w:val="36"/>
        </w:numPr>
        <w:spacing w:line="360" w:lineRule="auto"/>
        <w:rPr>
          <w:rFonts w:ascii="Algerian" w:hAnsi="Algerian" w:cs="Times New Roman"/>
          <w:b/>
          <w:bCs/>
          <w:color w:val="0070C0"/>
          <w:u w:val="single"/>
        </w:rPr>
      </w:pPr>
      <w:r w:rsidRPr="00EA4609">
        <w:rPr>
          <w:rFonts w:ascii="Algerian" w:hAnsi="Algerian" w:cs="Times New Roman"/>
          <w:b/>
          <w:bCs/>
          <w:color w:val="0070C0"/>
          <w:u w:val="single"/>
        </w:rPr>
        <w:t xml:space="preserve">CRITERIOS DE </w:t>
      </w:r>
      <w:r w:rsidR="00CD5226" w:rsidRPr="00EA4609">
        <w:rPr>
          <w:rFonts w:ascii="Algerian" w:hAnsi="Algerian" w:cs="Times New Roman"/>
          <w:b/>
          <w:bCs/>
          <w:color w:val="0070C0"/>
          <w:u w:val="single"/>
        </w:rPr>
        <w:t>ELEGIBILIDAD</w:t>
      </w:r>
    </w:p>
    <w:p w14:paraId="1AA7C360" w14:textId="77777777" w:rsidR="0016773E" w:rsidRPr="00CD5226" w:rsidRDefault="0016773E" w:rsidP="0016773E">
      <w:pPr>
        <w:pStyle w:val="Prrafodelista"/>
        <w:spacing w:line="360" w:lineRule="auto"/>
        <w:ind w:left="0"/>
        <w:rPr>
          <w:rFonts w:ascii="Times New Roman" w:hAnsi="Times New Roman" w:cs="Times New Roman"/>
          <w:color w:val="0070C0"/>
        </w:rPr>
      </w:pPr>
    </w:p>
    <w:p w14:paraId="70B4A32A" w14:textId="466F2A46" w:rsidR="0016773E" w:rsidRPr="00CD5226" w:rsidRDefault="0016773E" w:rsidP="0016773E">
      <w:pPr>
        <w:pStyle w:val="Prrafodelista"/>
        <w:numPr>
          <w:ilvl w:val="0"/>
          <w:numId w:val="11"/>
        </w:numPr>
        <w:spacing w:line="360" w:lineRule="auto"/>
        <w:rPr>
          <w:rFonts w:ascii="Times New Roman" w:hAnsi="Times New Roman" w:cs="Times New Roman"/>
          <w:b/>
          <w:bCs/>
          <w:color w:val="0070C0"/>
          <w:u w:val="single"/>
        </w:rPr>
      </w:pPr>
      <w:r w:rsidRPr="00CD5226">
        <w:rPr>
          <w:rFonts w:ascii="Times New Roman" w:hAnsi="Times New Roman" w:cs="Times New Roman"/>
          <w:b/>
          <w:bCs/>
          <w:color w:val="0070C0"/>
          <w:u w:val="single"/>
        </w:rPr>
        <w:t>CRITERIOS DE INCLUSIÓN</w:t>
      </w:r>
      <w:r w:rsidR="00016E36" w:rsidRPr="00CD5226">
        <w:rPr>
          <w:rFonts w:ascii="Times New Roman" w:hAnsi="Times New Roman" w:cs="Times New Roman"/>
          <w:b/>
          <w:bCs/>
          <w:color w:val="0070C0"/>
          <w:u w:val="single"/>
        </w:rPr>
        <w:t>/ EXCLUSIÓN</w:t>
      </w:r>
    </w:p>
    <w:p w14:paraId="2829BEDB" w14:textId="77777777" w:rsidR="00783B62" w:rsidRPr="00456261" w:rsidRDefault="00783B62" w:rsidP="00783B62">
      <w:pPr>
        <w:pStyle w:val="Prrafodelista"/>
        <w:spacing w:line="360" w:lineRule="auto"/>
        <w:ind w:left="2160"/>
        <w:rPr>
          <w:rFonts w:ascii="Times New Roman" w:hAnsi="Times New Roman" w:cs="Times New Roman"/>
        </w:rPr>
      </w:pPr>
    </w:p>
    <w:tbl>
      <w:tblPr>
        <w:tblStyle w:val="Tablaconcuadrcula"/>
        <w:tblW w:w="0" w:type="auto"/>
        <w:tblInd w:w="720" w:type="dxa"/>
        <w:tblLook w:val="04A0" w:firstRow="1" w:lastRow="0" w:firstColumn="1" w:lastColumn="0" w:noHBand="0" w:noVBand="1"/>
      </w:tblPr>
      <w:tblGrid>
        <w:gridCol w:w="3867"/>
        <w:gridCol w:w="3907"/>
      </w:tblGrid>
      <w:tr w:rsidR="0016773E" w14:paraId="4071DD42" w14:textId="77777777" w:rsidTr="0016773E">
        <w:tc>
          <w:tcPr>
            <w:tcW w:w="3867" w:type="dxa"/>
          </w:tcPr>
          <w:p w14:paraId="110F2B0B" w14:textId="37E18465" w:rsidR="0016773E" w:rsidRPr="00016E36" w:rsidRDefault="0016773E" w:rsidP="00FD508E">
            <w:pPr>
              <w:pStyle w:val="Prrafodelista"/>
              <w:ind w:left="0"/>
              <w:rPr>
                <w:rFonts w:ascii="Times New Roman" w:hAnsi="Times New Roman" w:cs="Times New Roman"/>
                <w:b/>
                <w:bCs/>
                <w:color w:val="0070C0"/>
                <w:u w:val="single"/>
              </w:rPr>
            </w:pPr>
            <w:r w:rsidRPr="00016E36">
              <w:rPr>
                <w:rFonts w:ascii="Times New Roman" w:hAnsi="Times New Roman" w:cs="Times New Roman"/>
                <w:b/>
                <w:bCs/>
                <w:color w:val="0070C0"/>
                <w:u w:val="single"/>
              </w:rPr>
              <w:t>POBLACIÓN</w:t>
            </w:r>
          </w:p>
        </w:tc>
        <w:tc>
          <w:tcPr>
            <w:tcW w:w="3907" w:type="dxa"/>
          </w:tcPr>
          <w:p w14:paraId="0DF30E22" w14:textId="616664CF" w:rsidR="0016773E" w:rsidRPr="00016E36" w:rsidRDefault="0016773E" w:rsidP="00FD508E">
            <w:pPr>
              <w:pStyle w:val="Prrafodelista"/>
              <w:ind w:left="0"/>
              <w:rPr>
                <w:rFonts w:ascii="Times New Roman" w:hAnsi="Times New Roman" w:cs="Times New Roman"/>
              </w:rPr>
            </w:pPr>
            <w:r w:rsidRPr="00016E36">
              <w:rPr>
                <w:rFonts w:ascii="Times New Roman" w:hAnsi="Times New Roman" w:cs="Times New Roman"/>
              </w:rPr>
              <w:t>Personas mayores de 65 años con Demencia</w:t>
            </w:r>
            <w:r w:rsidR="000D69C3">
              <w:rPr>
                <w:rFonts w:ascii="Times New Roman" w:hAnsi="Times New Roman" w:cs="Times New Roman"/>
              </w:rPr>
              <w:t xml:space="preserve"> </w:t>
            </w:r>
            <w:r w:rsidRPr="00016E36">
              <w:rPr>
                <w:rFonts w:ascii="Times New Roman" w:hAnsi="Times New Roman" w:cs="Times New Roman"/>
              </w:rPr>
              <w:t>Frontotemporal</w:t>
            </w:r>
            <w:r w:rsidR="000D69C3" w:rsidRPr="000D69C3">
              <w:rPr>
                <w:rFonts w:ascii="Times New Roman" w:hAnsi="Times New Roman" w:cs="Times New Roman"/>
              </w:rPr>
              <w:t>(bvFTD/PPA/</w:t>
            </w:r>
            <w:r w:rsidR="00D71807" w:rsidRPr="000D69C3">
              <w:rPr>
                <w:rFonts w:ascii="Times New Roman" w:hAnsi="Times New Roman" w:cs="Times New Roman"/>
              </w:rPr>
              <w:t xml:space="preserve">SD) </w:t>
            </w:r>
            <w:r w:rsidR="00D71807" w:rsidRPr="00016E36">
              <w:rPr>
                <w:rFonts w:ascii="Times New Roman" w:hAnsi="Times New Roman" w:cs="Times New Roman"/>
              </w:rPr>
              <w:t>y</w:t>
            </w:r>
            <w:r w:rsidRPr="00016E36">
              <w:rPr>
                <w:rFonts w:ascii="Times New Roman" w:hAnsi="Times New Roman" w:cs="Times New Roman"/>
              </w:rPr>
              <w:t xml:space="preserve"> sus cuidadores informales</w:t>
            </w:r>
            <w:r w:rsidR="000D69C3">
              <w:rPr>
                <w:rFonts w:ascii="Times New Roman" w:hAnsi="Times New Roman" w:cs="Times New Roman"/>
              </w:rPr>
              <w:t xml:space="preserve">. </w:t>
            </w:r>
            <w:r w:rsidR="00016E36">
              <w:rPr>
                <w:rFonts w:ascii="Times New Roman" w:hAnsi="Times New Roman" w:cs="Times New Roman"/>
              </w:rPr>
              <w:t xml:space="preserve"> </w:t>
            </w:r>
          </w:p>
        </w:tc>
      </w:tr>
      <w:tr w:rsidR="0016773E" w14:paraId="5961285F" w14:textId="77777777" w:rsidTr="0016773E">
        <w:tc>
          <w:tcPr>
            <w:tcW w:w="3867" w:type="dxa"/>
          </w:tcPr>
          <w:p w14:paraId="76347B86" w14:textId="77777777" w:rsidR="0016773E" w:rsidRPr="00016E36" w:rsidRDefault="0016773E" w:rsidP="00FD508E">
            <w:pPr>
              <w:pStyle w:val="Prrafodelista"/>
              <w:ind w:left="0"/>
              <w:rPr>
                <w:rFonts w:ascii="Times New Roman" w:hAnsi="Times New Roman" w:cs="Times New Roman"/>
                <w:b/>
                <w:bCs/>
                <w:color w:val="0070C0"/>
                <w:u w:val="single"/>
              </w:rPr>
            </w:pPr>
            <w:r w:rsidRPr="00016E36">
              <w:rPr>
                <w:rFonts w:ascii="Times New Roman" w:hAnsi="Times New Roman" w:cs="Times New Roman"/>
                <w:b/>
                <w:bCs/>
                <w:color w:val="0070C0"/>
                <w:u w:val="single"/>
              </w:rPr>
              <w:t>INTERVENCIÓN</w:t>
            </w:r>
          </w:p>
          <w:p w14:paraId="6B41FB93" w14:textId="33D89369" w:rsidR="0016773E" w:rsidRPr="00016E36" w:rsidRDefault="0016773E" w:rsidP="00FD508E">
            <w:pPr>
              <w:pStyle w:val="Prrafodelista"/>
              <w:ind w:left="0"/>
              <w:rPr>
                <w:rFonts w:ascii="Times New Roman" w:hAnsi="Times New Roman" w:cs="Times New Roman"/>
                <w:b/>
                <w:bCs/>
                <w:u w:val="single"/>
              </w:rPr>
            </w:pPr>
          </w:p>
        </w:tc>
        <w:tc>
          <w:tcPr>
            <w:tcW w:w="3907" w:type="dxa"/>
          </w:tcPr>
          <w:p w14:paraId="5D5D24FF" w14:textId="5B5197FE" w:rsidR="0016773E" w:rsidRPr="00016E36" w:rsidRDefault="0016773E" w:rsidP="00FD508E">
            <w:pPr>
              <w:pStyle w:val="Prrafodelista"/>
              <w:ind w:left="0"/>
              <w:rPr>
                <w:rFonts w:ascii="Times New Roman" w:hAnsi="Times New Roman" w:cs="Times New Roman"/>
              </w:rPr>
            </w:pPr>
            <w:r w:rsidRPr="00016E36">
              <w:rPr>
                <w:rFonts w:ascii="Times New Roman" w:hAnsi="Times New Roman" w:cs="Times New Roman"/>
              </w:rPr>
              <w:t xml:space="preserve">En </w:t>
            </w:r>
            <w:r w:rsidR="00016E36" w:rsidRPr="00016E36">
              <w:rPr>
                <w:rFonts w:ascii="Times New Roman" w:hAnsi="Times New Roman" w:cs="Times New Roman"/>
              </w:rPr>
              <w:t xml:space="preserve">primer lugar, para </w:t>
            </w:r>
            <w:r w:rsidRPr="00016E36">
              <w:rPr>
                <w:rFonts w:ascii="Times New Roman" w:hAnsi="Times New Roman" w:cs="Times New Roman"/>
              </w:rPr>
              <w:t xml:space="preserve">las preguntas PICO se incluirán estudios </w:t>
            </w:r>
            <w:r w:rsidR="00016E36" w:rsidRPr="00016E36">
              <w:rPr>
                <w:rFonts w:ascii="Times New Roman" w:hAnsi="Times New Roman" w:cs="Times New Roman"/>
              </w:rPr>
              <w:t>cuantitativos</w:t>
            </w:r>
            <w:r w:rsidRPr="00016E36">
              <w:rPr>
                <w:rFonts w:ascii="Times New Roman" w:hAnsi="Times New Roman" w:cs="Times New Roman"/>
              </w:rPr>
              <w:t xml:space="preserve">, </w:t>
            </w:r>
            <w:r w:rsidR="00016E36" w:rsidRPr="00016E36">
              <w:rPr>
                <w:rFonts w:ascii="Times New Roman" w:hAnsi="Times New Roman" w:cs="Times New Roman"/>
              </w:rPr>
              <w:t xml:space="preserve">como los </w:t>
            </w:r>
            <w:r w:rsidRPr="00016E36">
              <w:rPr>
                <w:rFonts w:ascii="Times New Roman" w:hAnsi="Times New Roman" w:cs="Times New Roman"/>
              </w:rPr>
              <w:t xml:space="preserve">informes o resultados clínicos, para evaluar todos los elementos redactados en la tabla anterior. En las preguntas PEO </w:t>
            </w:r>
            <w:r w:rsidR="00016E36" w:rsidRPr="00016E36">
              <w:rPr>
                <w:rFonts w:ascii="Times New Roman" w:hAnsi="Times New Roman" w:cs="Times New Roman"/>
              </w:rPr>
              <w:t>estudios cualitativos y mixtos que describan la experiencia de los cuidadores con relación a todos los elementos definidos en la tabla</w:t>
            </w:r>
            <w:r w:rsidR="00016E36">
              <w:rPr>
                <w:rFonts w:ascii="Times New Roman" w:hAnsi="Times New Roman" w:cs="Times New Roman"/>
              </w:rPr>
              <w:t xml:space="preserve">.  Un criterio de </w:t>
            </w:r>
            <w:r w:rsidR="001C5EFF">
              <w:rPr>
                <w:rFonts w:ascii="Times New Roman" w:hAnsi="Times New Roman" w:cs="Times New Roman"/>
              </w:rPr>
              <w:t>exclusión</w:t>
            </w:r>
            <w:r w:rsidR="00016E36">
              <w:rPr>
                <w:rFonts w:ascii="Times New Roman" w:hAnsi="Times New Roman" w:cs="Times New Roman"/>
              </w:rPr>
              <w:t xml:space="preserve"> sería todo lo que no comprendiera mis preguntas PEO y PICO, y que estuvieran fuera de mi ámbito de estudio para mi propósito del TFG.</w:t>
            </w:r>
          </w:p>
        </w:tc>
      </w:tr>
      <w:tr w:rsidR="0016773E" w14:paraId="6DA08C99" w14:textId="77777777" w:rsidTr="0016773E">
        <w:tc>
          <w:tcPr>
            <w:tcW w:w="3867" w:type="dxa"/>
          </w:tcPr>
          <w:p w14:paraId="7F56A743" w14:textId="7AA05C3C" w:rsidR="0016773E" w:rsidRPr="00016E36" w:rsidRDefault="0016773E" w:rsidP="00FD508E">
            <w:pPr>
              <w:pStyle w:val="Prrafodelista"/>
              <w:ind w:left="0"/>
              <w:rPr>
                <w:rFonts w:ascii="Times New Roman" w:hAnsi="Times New Roman" w:cs="Times New Roman"/>
                <w:b/>
                <w:bCs/>
                <w:u w:val="single"/>
              </w:rPr>
            </w:pPr>
            <w:r w:rsidRPr="00016E36">
              <w:rPr>
                <w:rFonts w:ascii="Times New Roman" w:hAnsi="Times New Roman" w:cs="Times New Roman"/>
                <w:b/>
                <w:bCs/>
                <w:color w:val="0070C0"/>
                <w:u w:val="single"/>
              </w:rPr>
              <w:t>DISEÑOS</w:t>
            </w:r>
          </w:p>
        </w:tc>
        <w:tc>
          <w:tcPr>
            <w:tcW w:w="3907" w:type="dxa"/>
          </w:tcPr>
          <w:p w14:paraId="3A5BC4FA" w14:textId="62FBA1F6" w:rsidR="0016773E" w:rsidRPr="00016E36" w:rsidRDefault="00016E36" w:rsidP="00FD508E">
            <w:pPr>
              <w:pStyle w:val="Prrafodelista"/>
              <w:ind w:left="0"/>
              <w:rPr>
                <w:rFonts w:ascii="Times New Roman" w:hAnsi="Times New Roman" w:cs="Times New Roman"/>
              </w:rPr>
            </w:pPr>
            <w:r w:rsidRPr="00016E36">
              <w:rPr>
                <w:rFonts w:ascii="Times New Roman" w:hAnsi="Times New Roman" w:cs="Times New Roman"/>
              </w:rPr>
              <w:t>Como he respondido en la pregunta anterior sobre la intervención, se emplearán estudios cuantitativos, cualitativos y mixtos</w:t>
            </w:r>
            <w:r w:rsidR="000D3400">
              <w:rPr>
                <w:rFonts w:ascii="Times New Roman" w:hAnsi="Times New Roman" w:cs="Times New Roman"/>
              </w:rPr>
              <w:t xml:space="preserve">. Las revisiones servirán como marco de referencia para mi TFG. </w:t>
            </w:r>
          </w:p>
        </w:tc>
      </w:tr>
      <w:tr w:rsidR="0016773E" w14:paraId="02D81066" w14:textId="77777777" w:rsidTr="0016773E">
        <w:tc>
          <w:tcPr>
            <w:tcW w:w="3867" w:type="dxa"/>
          </w:tcPr>
          <w:p w14:paraId="433ECB5C" w14:textId="6F54006B" w:rsidR="0016773E" w:rsidRPr="00016E36" w:rsidRDefault="0016773E" w:rsidP="00FD508E">
            <w:pPr>
              <w:pStyle w:val="Prrafodelista"/>
              <w:ind w:left="0"/>
              <w:rPr>
                <w:rFonts w:ascii="Times New Roman" w:hAnsi="Times New Roman" w:cs="Times New Roman"/>
                <w:b/>
                <w:bCs/>
                <w:color w:val="0070C0"/>
                <w:u w:val="single"/>
              </w:rPr>
            </w:pPr>
            <w:r w:rsidRPr="00016E36">
              <w:rPr>
                <w:rFonts w:ascii="Times New Roman" w:hAnsi="Times New Roman" w:cs="Times New Roman"/>
                <w:b/>
                <w:bCs/>
                <w:color w:val="0070C0"/>
                <w:u w:val="single"/>
              </w:rPr>
              <w:lastRenderedPageBreak/>
              <w:t>RESULTADOS DE INTERÉS</w:t>
            </w:r>
          </w:p>
        </w:tc>
        <w:tc>
          <w:tcPr>
            <w:tcW w:w="3907" w:type="dxa"/>
          </w:tcPr>
          <w:p w14:paraId="5B0C52F9" w14:textId="4A4F610E" w:rsidR="0016773E" w:rsidRPr="00016E36" w:rsidRDefault="00016E36" w:rsidP="00FD508E">
            <w:pPr>
              <w:pStyle w:val="Prrafodelista"/>
              <w:ind w:left="0"/>
              <w:rPr>
                <w:rFonts w:ascii="Times New Roman" w:hAnsi="Times New Roman" w:cs="Times New Roman"/>
              </w:rPr>
            </w:pPr>
            <w:r w:rsidRPr="00016E36">
              <w:rPr>
                <w:rFonts w:ascii="Times New Roman" w:hAnsi="Times New Roman" w:cs="Times New Roman"/>
              </w:rPr>
              <w:t>Síntomas conductuales, carga /estrés del cuidador, afrontamiento, apoyo, calidad de vida</w:t>
            </w:r>
          </w:p>
        </w:tc>
      </w:tr>
      <w:tr w:rsidR="0016773E" w14:paraId="38709BCE" w14:textId="77777777" w:rsidTr="0016773E">
        <w:tc>
          <w:tcPr>
            <w:tcW w:w="3867" w:type="dxa"/>
          </w:tcPr>
          <w:p w14:paraId="5D5C4ABC" w14:textId="4DD6668C" w:rsidR="0016773E" w:rsidRPr="00016E36" w:rsidRDefault="0016773E" w:rsidP="00FD508E">
            <w:pPr>
              <w:pStyle w:val="Prrafodelista"/>
              <w:ind w:left="0"/>
              <w:rPr>
                <w:rFonts w:ascii="Times New Roman" w:hAnsi="Times New Roman" w:cs="Times New Roman"/>
                <w:b/>
                <w:bCs/>
                <w:color w:val="0070C0"/>
                <w:u w:val="single"/>
              </w:rPr>
            </w:pPr>
            <w:r w:rsidRPr="00016E36">
              <w:rPr>
                <w:rFonts w:ascii="Times New Roman" w:hAnsi="Times New Roman" w:cs="Times New Roman"/>
                <w:b/>
                <w:bCs/>
                <w:color w:val="0070C0"/>
                <w:u w:val="single"/>
              </w:rPr>
              <w:t>FECHA DE PUBLICACIÓN</w:t>
            </w:r>
          </w:p>
        </w:tc>
        <w:tc>
          <w:tcPr>
            <w:tcW w:w="3907" w:type="dxa"/>
          </w:tcPr>
          <w:p w14:paraId="38ABF8B2" w14:textId="6092EAC8" w:rsidR="0016773E" w:rsidRPr="00016E36" w:rsidRDefault="00141092" w:rsidP="00FD508E">
            <w:pPr>
              <w:pStyle w:val="Prrafodelista"/>
              <w:ind w:left="0"/>
              <w:rPr>
                <w:rFonts w:ascii="Times New Roman" w:hAnsi="Times New Roman" w:cs="Times New Roman"/>
              </w:rPr>
            </w:pPr>
            <w:r>
              <w:rPr>
                <w:rFonts w:ascii="Times New Roman" w:hAnsi="Times New Roman" w:cs="Times New Roman"/>
              </w:rPr>
              <w:t>2015-202</w:t>
            </w:r>
            <w:r w:rsidR="0019748A">
              <w:rPr>
                <w:rFonts w:ascii="Times New Roman" w:hAnsi="Times New Roman" w:cs="Times New Roman"/>
              </w:rPr>
              <w:t>6</w:t>
            </w:r>
          </w:p>
        </w:tc>
      </w:tr>
      <w:tr w:rsidR="0016773E" w14:paraId="25CCD4D2" w14:textId="77777777" w:rsidTr="0016773E">
        <w:tc>
          <w:tcPr>
            <w:tcW w:w="3867" w:type="dxa"/>
          </w:tcPr>
          <w:p w14:paraId="53161131" w14:textId="38B6AC37" w:rsidR="0016773E" w:rsidRPr="00016E36" w:rsidRDefault="0016773E" w:rsidP="00FD508E">
            <w:pPr>
              <w:pStyle w:val="Prrafodelista"/>
              <w:ind w:left="0"/>
              <w:rPr>
                <w:rFonts w:ascii="Times New Roman" w:hAnsi="Times New Roman" w:cs="Times New Roman"/>
                <w:b/>
                <w:bCs/>
                <w:u w:val="single"/>
              </w:rPr>
            </w:pPr>
            <w:r w:rsidRPr="00016E36">
              <w:rPr>
                <w:rFonts w:ascii="Times New Roman" w:hAnsi="Times New Roman" w:cs="Times New Roman"/>
                <w:b/>
                <w:bCs/>
                <w:color w:val="0070C0"/>
                <w:u w:val="single"/>
              </w:rPr>
              <w:t>IDIOMA</w:t>
            </w:r>
          </w:p>
        </w:tc>
        <w:tc>
          <w:tcPr>
            <w:tcW w:w="3907" w:type="dxa"/>
          </w:tcPr>
          <w:p w14:paraId="109E5919" w14:textId="215A8E43" w:rsidR="0016773E" w:rsidRPr="00016E36" w:rsidRDefault="00016E36" w:rsidP="00FD508E">
            <w:pPr>
              <w:pStyle w:val="Prrafodelista"/>
              <w:ind w:left="0"/>
              <w:rPr>
                <w:rFonts w:ascii="Times New Roman" w:hAnsi="Times New Roman" w:cs="Times New Roman"/>
              </w:rPr>
            </w:pPr>
            <w:r w:rsidRPr="00016E36">
              <w:rPr>
                <w:rFonts w:ascii="Times New Roman" w:hAnsi="Times New Roman" w:cs="Times New Roman"/>
              </w:rPr>
              <w:t>Inglés y español</w:t>
            </w:r>
          </w:p>
        </w:tc>
      </w:tr>
      <w:tr w:rsidR="0016773E" w14:paraId="05B54D49" w14:textId="77777777" w:rsidTr="0016773E">
        <w:tc>
          <w:tcPr>
            <w:tcW w:w="3867" w:type="dxa"/>
          </w:tcPr>
          <w:p w14:paraId="3E0D53BB" w14:textId="509CC06C" w:rsidR="0016773E" w:rsidRPr="00016E36" w:rsidRDefault="00016E36" w:rsidP="00FD508E">
            <w:pPr>
              <w:pStyle w:val="Prrafodelista"/>
              <w:ind w:left="0"/>
              <w:rPr>
                <w:rFonts w:ascii="Times New Roman" w:hAnsi="Times New Roman" w:cs="Times New Roman"/>
                <w:b/>
                <w:bCs/>
                <w:u w:val="single"/>
              </w:rPr>
            </w:pPr>
            <w:r w:rsidRPr="00016E36">
              <w:rPr>
                <w:rFonts w:ascii="Times New Roman" w:hAnsi="Times New Roman" w:cs="Times New Roman"/>
                <w:b/>
                <w:bCs/>
                <w:color w:val="0070C0"/>
                <w:u w:val="single"/>
              </w:rPr>
              <w:t>ÁMBITO</w:t>
            </w:r>
          </w:p>
        </w:tc>
        <w:tc>
          <w:tcPr>
            <w:tcW w:w="3907" w:type="dxa"/>
          </w:tcPr>
          <w:p w14:paraId="205205CD" w14:textId="31F8D2F3" w:rsidR="0016773E" w:rsidRPr="00016E36" w:rsidRDefault="00016E36" w:rsidP="00FD508E">
            <w:pPr>
              <w:pStyle w:val="Prrafodelista"/>
              <w:ind w:left="0"/>
              <w:rPr>
                <w:rFonts w:ascii="Times New Roman" w:hAnsi="Times New Roman" w:cs="Times New Roman"/>
              </w:rPr>
            </w:pPr>
            <w:r w:rsidRPr="00016E36">
              <w:rPr>
                <w:rFonts w:ascii="Times New Roman" w:hAnsi="Times New Roman" w:cs="Times New Roman"/>
              </w:rPr>
              <w:t>Internacional</w:t>
            </w:r>
          </w:p>
        </w:tc>
      </w:tr>
      <w:tr w:rsidR="0016773E" w14:paraId="799A908C" w14:textId="77777777" w:rsidTr="0016773E">
        <w:trPr>
          <w:trHeight w:val="58"/>
        </w:trPr>
        <w:tc>
          <w:tcPr>
            <w:tcW w:w="3867" w:type="dxa"/>
          </w:tcPr>
          <w:p w14:paraId="1762ABC2" w14:textId="77777777" w:rsidR="0016773E" w:rsidRDefault="0016773E" w:rsidP="00FD508E">
            <w:pPr>
              <w:pStyle w:val="Prrafodelista"/>
              <w:ind w:left="0"/>
              <w:rPr>
                <w:b/>
                <w:bCs/>
                <w:u w:val="single"/>
              </w:rPr>
            </w:pPr>
          </w:p>
        </w:tc>
        <w:tc>
          <w:tcPr>
            <w:tcW w:w="3907" w:type="dxa"/>
          </w:tcPr>
          <w:p w14:paraId="3F63FAD5" w14:textId="77777777" w:rsidR="0016773E" w:rsidRDefault="0016773E" w:rsidP="00FD508E">
            <w:pPr>
              <w:pStyle w:val="Prrafodelista"/>
              <w:ind w:left="0"/>
              <w:rPr>
                <w:b/>
                <w:bCs/>
                <w:u w:val="single"/>
              </w:rPr>
            </w:pPr>
          </w:p>
        </w:tc>
      </w:tr>
    </w:tbl>
    <w:p w14:paraId="1F2F6603" w14:textId="77777777" w:rsidR="00E70E40" w:rsidRPr="00F85C22" w:rsidRDefault="00E70E40" w:rsidP="00F85C22">
      <w:pPr>
        <w:rPr>
          <w:b/>
          <w:bCs/>
          <w:u w:val="single"/>
        </w:rPr>
      </w:pPr>
    </w:p>
    <w:p w14:paraId="79B03236" w14:textId="77777777" w:rsidR="00E70E40" w:rsidRPr="005523B6" w:rsidRDefault="00E70E40" w:rsidP="00FD508E">
      <w:pPr>
        <w:pStyle w:val="Prrafodelista"/>
        <w:rPr>
          <w:b/>
          <w:bCs/>
          <w:u w:val="single"/>
        </w:rPr>
      </w:pPr>
    </w:p>
    <w:p w14:paraId="57F69F3F" w14:textId="77777777" w:rsidR="00785A4C" w:rsidRPr="00EA4609" w:rsidRDefault="00785A4C" w:rsidP="00785A4C">
      <w:pPr>
        <w:pStyle w:val="Prrafodelista"/>
        <w:ind w:left="1440"/>
        <w:rPr>
          <w:rFonts w:ascii="Algerian" w:hAnsi="Algerian"/>
          <w:color w:val="0070C0"/>
        </w:rPr>
      </w:pPr>
    </w:p>
    <w:p w14:paraId="65C3D798" w14:textId="4F0B2F5C" w:rsidR="00016E36" w:rsidRPr="00EA4609" w:rsidRDefault="00CB494F" w:rsidP="009B7C78">
      <w:pPr>
        <w:pStyle w:val="Prrafodelista"/>
        <w:numPr>
          <w:ilvl w:val="0"/>
          <w:numId w:val="36"/>
        </w:numPr>
        <w:rPr>
          <w:rFonts w:ascii="Algerian" w:hAnsi="Algerian"/>
          <w:b/>
          <w:bCs/>
          <w:color w:val="0070C0"/>
          <w:u w:val="single"/>
        </w:rPr>
      </w:pPr>
      <w:r w:rsidRPr="00EA4609">
        <w:rPr>
          <w:rFonts w:ascii="Algerian" w:hAnsi="Algerian"/>
          <w:b/>
          <w:bCs/>
          <w:color w:val="0070C0"/>
          <w:u w:val="single"/>
        </w:rPr>
        <w:t>FUENTES</w:t>
      </w:r>
      <w:r w:rsidR="00051208" w:rsidRPr="00EA4609">
        <w:rPr>
          <w:rFonts w:ascii="Algerian" w:hAnsi="Algerian"/>
          <w:b/>
          <w:bCs/>
          <w:color w:val="0070C0"/>
          <w:u w:val="single"/>
        </w:rPr>
        <w:t xml:space="preserve"> DE INFORMACIÓN</w:t>
      </w:r>
    </w:p>
    <w:p w14:paraId="4E97DBF2" w14:textId="264F82A0" w:rsidR="00CB494F" w:rsidRPr="00CB494F" w:rsidRDefault="00CB494F" w:rsidP="00CB494F">
      <w:pPr>
        <w:pStyle w:val="Prrafodelista"/>
        <w:ind w:left="0"/>
        <w:rPr>
          <w:rFonts w:ascii="Times New Roman" w:hAnsi="Times New Roman" w:cs="Times New Roman"/>
        </w:rPr>
      </w:pPr>
      <w:r w:rsidRPr="00CB494F">
        <w:rPr>
          <w:rFonts w:ascii="Times New Roman" w:hAnsi="Times New Roman" w:cs="Times New Roman"/>
        </w:rPr>
        <w:t>La búsqueda de datos se realizará mediante unas bases de datos bibliográficas para confirmar la validez de toda la información y redactada y extracción de datos para este Trabajo de Fin de Grado.</w:t>
      </w:r>
    </w:p>
    <w:p w14:paraId="249B540A" w14:textId="287EF9B6" w:rsidR="00CB494F" w:rsidRDefault="00CB494F" w:rsidP="00CB494F">
      <w:pPr>
        <w:pStyle w:val="Prrafodelista"/>
        <w:numPr>
          <w:ilvl w:val="0"/>
          <w:numId w:val="12"/>
        </w:numPr>
        <w:rPr>
          <w:rFonts w:ascii="Times New Roman" w:hAnsi="Times New Roman" w:cs="Times New Roman"/>
        </w:rPr>
      </w:pPr>
      <w:r w:rsidRPr="00CB494F">
        <w:rPr>
          <w:rFonts w:ascii="Times New Roman" w:hAnsi="Times New Roman" w:cs="Times New Roman"/>
        </w:rPr>
        <w:t>PubMed/ MEDLINE</w:t>
      </w:r>
    </w:p>
    <w:p w14:paraId="18520979" w14:textId="46A226F5" w:rsidR="00887FA7" w:rsidRPr="00887FA7" w:rsidRDefault="00887FA7" w:rsidP="00887FA7">
      <w:pPr>
        <w:pStyle w:val="Prrafodelista"/>
        <w:rPr>
          <w:rFonts w:ascii="Times New Roman" w:hAnsi="Times New Roman" w:cs="Times New Roman"/>
        </w:rPr>
      </w:pPr>
      <w:r w:rsidRPr="00887FA7">
        <w:rPr>
          <w:rFonts w:ascii="Times New Roman" w:hAnsi="Times New Roman" w:cs="Times New Roman"/>
        </w:rPr>
        <w:t xml:space="preserve">("frontotemporal dementia"[MeSH] OR "frontotemporal dementia" </w:t>
      </w:r>
    </w:p>
    <w:p w14:paraId="1E421291" w14:textId="77777777" w:rsidR="00887FA7" w:rsidRPr="00887FA7" w:rsidRDefault="00887FA7" w:rsidP="00887FA7">
      <w:pPr>
        <w:pStyle w:val="Prrafodelista"/>
        <w:rPr>
          <w:rFonts w:ascii="Times New Roman" w:hAnsi="Times New Roman" w:cs="Times New Roman"/>
        </w:rPr>
      </w:pPr>
      <w:r w:rsidRPr="00887FA7">
        <w:rPr>
          <w:rFonts w:ascii="Times New Roman" w:hAnsi="Times New Roman" w:cs="Times New Roman"/>
        </w:rPr>
        <w:t xml:space="preserve">OR FTD OR "behavioral variant frontotemporal" OR bvFTD </w:t>
      </w:r>
    </w:p>
    <w:p w14:paraId="67CF1393" w14:textId="77777777" w:rsidR="00887FA7" w:rsidRPr="00887FA7" w:rsidRDefault="00887FA7" w:rsidP="00887FA7">
      <w:pPr>
        <w:pStyle w:val="Prrafodelista"/>
        <w:rPr>
          <w:rFonts w:ascii="Times New Roman" w:hAnsi="Times New Roman" w:cs="Times New Roman"/>
        </w:rPr>
      </w:pPr>
      <w:r w:rsidRPr="00887FA7">
        <w:rPr>
          <w:rFonts w:ascii="Times New Roman" w:hAnsi="Times New Roman" w:cs="Times New Roman"/>
        </w:rPr>
        <w:t>OR "primary progressive aphasia" OR PPA)</w:t>
      </w:r>
    </w:p>
    <w:p w14:paraId="0E2ED283" w14:textId="2BB87172" w:rsidR="00887FA7" w:rsidRPr="00887FA7" w:rsidRDefault="00887FA7" w:rsidP="00887FA7">
      <w:pPr>
        <w:pStyle w:val="Prrafodelista"/>
        <w:rPr>
          <w:rFonts w:ascii="Times New Roman" w:hAnsi="Times New Roman" w:cs="Times New Roman"/>
        </w:rPr>
      </w:pPr>
      <w:r w:rsidRPr="00887FA7">
        <w:rPr>
          <w:rFonts w:ascii="Times New Roman" w:hAnsi="Times New Roman" w:cs="Times New Roman"/>
        </w:rPr>
        <w:t>AND (</w:t>
      </w:r>
      <w:r w:rsidR="00F85C22">
        <w:rPr>
          <w:rFonts w:ascii="Times New Roman" w:hAnsi="Times New Roman" w:cs="Times New Roman"/>
        </w:rPr>
        <w:t>“C</w:t>
      </w:r>
      <w:r w:rsidR="00F85C22" w:rsidRPr="00887FA7">
        <w:rPr>
          <w:rFonts w:ascii="Times New Roman" w:hAnsi="Times New Roman" w:cs="Times New Roman"/>
        </w:rPr>
        <w:t>aregiver</w:t>
      </w:r>
      <w:r w:rsidR="00F85C22">
        <w:rPr>
          <w:rFonts w:ascii="Times New Roman" w:hAnsi="Times New Roman" w:cs="Times New Roman"/>
        </w:rPr>
        <w:t>s”</w:t>
      </w:r>
      <w:r w:rsidR="00F85C22" w:rsidRPr="00887FA7">
        <w:rPr>
          <w:rFonts w:ascii="Times New Roman" w:hAnsi="Times New Roman" w:cs="Times New Roman"/>
        </w:rPr>
        <w:t xml:space="preserve"> [</w:t>
      </w:r>
      <w:r w:rsidR="00F85C22">
        <w:rPr>
          <w:rFonts w:ascii="Times New Roman" w:hAnsi="Times New Roman" w:cs="Times New Roman"/>
        </w:rPr>
        <w:t>Mesh</w:t>
      </w:r>
      <w:r w:rsidR="00F85C22" w:rsidRPr="00887FA7">
        <w:rPr>
          <w:rFonts w:ascii="Times New Roman" w:hAnsi="Times New Roman" w:cs="Times New Roman"/>
        </w:rPr>
        <w:t>]) OR</w:t>
      </w:r>
      <w:r w:rsidRPr="00887FA7">
        <w:rPr>
          <w:rFonts w:ascii="Times New Roman" w:hAnsi="Times New Roman" w:cs="Times New Roman"/>
        </w:rPr>
        <w:t xml:space="preserve"> </w:t>
      </w:r>
      <w:r w:rsidR="00F85C22">
        <w:rPr>
          <w:rFonts w:ascii="Times New Roman" w:hAnsi="Times New Roman" w:cs="Times New Roman"/>
        </w:rPr>
        <w:t>C</w:t>
      </w:r>
      <w:r w:rsidRPr="00887FA7">
        <w:rPr>
          <w:rFonts w:ascii="Times New Roman" w:hAnsi="Times New Roman" w:cs="Times New Roman"/>
        </w:rPr>
        <w:t>arer* OR "</w:t>
      </w:r>
      <w:r w:rsidR="00F85C22">
        <w:rPr>
          <w:rFonts w:ascii="Times New Roman" w:hAnsi="Times New Roman" w:cs="Times New Roman"/>
        </w:rPr>
        <w:t>F</w:t>
      </w:r>
      <w:r w:rsidRPr="00887FA7">
        <w:rPr>
          <w:rFonts w:ascii="Times New Roman" w:hAnsi="Times New Roman" w:cs="Times New Roman"/>
        </w:rPr>
        <w:t xml:space="preserve">amily </w:t>
      </w:r>
      <w:r w:rsidR="00F85C22">
        <w:rPr>
          <w:rFonts w:ascii="Times New Roman" w:hAnsi="Times New Roman" w:cs="Times New Roman"/>
        </w:rPr>
        <w:t>C</w:t>
      </w:r>
      <w:r w:rsidRPr="00887FA7">
        <w:rPr>
          <w:rFonts w:ascii="Times New Roman" w:hAnsi="Times New Roman" w:cs="Times New Roman"/>
        </w:rPr>
        <w:t>aregiver*" OR "</w:t>
      </w:r>
      <w:r w:rsidR="00F85C22">
        <w:rPr>
          <w:rFonts w:ascii="Times New Roman" w:hAnsi="Times New Roman" w:cs="Times New Roman"/>
        </w:rPr>
        <w:t>I</w:t>
      </w:r>
      <w:r w:rsidRPr="00887FA7">
        <w:rPr>
          <w:rFonts w:ascii="Times New Roman" w:hAnsi="Times New Roman" w:cs="Times New Roman"/>
        </w:rPr>
        <w:t xml:space="preserve">nformal </w:t>
      </w:r>
      <w:r w:rsidR="00F85C22">
        <w:rPr>
          <w:rFonts w:ascii="Times New Roman" w:hAnsi="Times New Roman" w:cs="Times New Roman"/>
        </w:rPr>
        <w:t>C</w:t>
      </w:r>
      <w:r w:rsidRPr="00887FA7">
        <w:rPr>
          <w:rFonts w:ascii="Times New Roman" w:hAnsi="Times New Roman" w:cs="Times New Roman"/>
        </w:rPr>
        <w:t>are")</w:t>
      </w:r>
    </w:p>
    <w:p w14:paraId="354E927B" w14:textId="5DE4F13D" w:rsidR="00887FA7" w:rsidRPr="00887FA7" w:rsidRDefault="00887FA7" w:rsidP="00887FA7">
      <w:pPr>
        <w:pStyle w:val="Prrafodelista"/>
        <w:rPr>
          <w:rFonts w:ascii="Times New Roman" w:hAnsi="Times New Roman" w:cs="Times New Roman"/>
        </w:rPr>
      </w:pPr>
      <w:r w:rsidRPr="00887FA7">
        <w:rPr>
          <w:rFonts w:ascii="Times New Roman" w:hAnsi="Times New Roman" w:cs="Times New Roman"/>
        </w:rPr>
        <w:t>AND (burden OR strain OR stress OR "quality of life" OR depression OR anxiety</w:t>
      </w:r>
      <w:r w:rsidR="00F85C22">
        <w:rPr>
          <w:rFonts w:ascii="Times New Roman" w:hAnsi="Times New Roman" w:cs="Times New Roman"/>
        </w:rPr>
        <w:t>)</w:t>
      </w:r>
      <w:r w:rsidRPr="00887FA7">
        <w:rPr>
          <w:rFonts w:ascii="Times New Roman" w:hAnsi="Times New Roman" w:cs="Times New Roman"/>
        </w:rPr>
        <w:t xml:space="preserve"> </w:t>
      </w:r>
    </w:p>
    <w:p w14:paraId="22563694" w14:textId="10FF23E4" w:rsidR="00887FA7" w:rsidRPr="00887FA7" w:rsidRDefault="00887FA7" w:rsidP="00887FA7">
      <w:pPr>
        <w:pStyle w:val="Prrafodelista"/>
        <w:rPr>
          <w:rFonts w:ascii="Times New Roman" w:hAnsi="Times New Roman" w:cs="Times New Roman"/>
        </w:rPr>
      </w:pPr>
      <w:r w:rsidRPr="00887FA7">
        <w:rPr>
          <w:rFonts w:ascii="Times New Roman" w:hAnsi="Times New Roman" w:cs="Times New Roman"/>
        </w:rPr>
        <w:t xml:space="preserve">OR coping OR "coping strategies" OR </w:t>
      </w:r>
      <w:r w:rsidR="00F85C22">
        <w:rPr>
          <w:rFonts w:ascii="Times New Roman" w:hAnsi="Times New Roman" w:cs="Times New Roman"/>
        </w:rPr>
        <w:t>“</w:t>
      </w:r>
      <w:r w:rsidRPr="00887FA7">
        <w:rPr>
          <w:rFonts w:ascii="Times New Roman" w:hAnsi="Times New Roman" w:cs="Times New Roman"/>
        </w:rPr>
        <w:t>resilience</w:t>
      </w:r>
      <w:r w:rsidR="00F85C22">
        <w:rPr>
          <w:rFonts w:ascii="Times New Roman" w:hAnsi="Times New Roman" w:cs="Times New Roman"/>
        </w:rPr>
        <w:t>”</w:t>
      </w:r>
      <w:r w:rsidRPr="00887FA7">
        <w:rPr>
          <w:rFonts w:ascii="Times New Roman" w:hAnsi="Times New Roman" w:cs="Times New Roman"/>
        </w:rPr>
        <w:t xml:space="preserve"> OR "social support")</w:t>
      </w:r>
    </w:p>
    <w:p w14:paraId="7A7B24E8" w14:textId="44254D06" w:rsidR="00887FA7" w:rsidRPr="00CB494F" w:rsidRDefault="00887FA7" w:rsidP="00887FA7">
      <w:pPr>
        <w:pStyle w:val="Prrafodelista"/>
        <w:rPr>
          <w:rFonts w:ascii="Times New Roman" w:hAnsi="Times New Roman" w:cs="Times New Roman"/>
        </w:rPr>
      </w:pPr>
      <w:r w:rsidRPr="00887FA7">
        <w:rPr>
          <w:rFonts w:ascii="Times New Roman" w:hAnsi="Times New Roman" w:cs="Times New Roman"/>
        </w:rPr>
        <w:t>Filters: 2015–202</w:t>
      </w:r>
      <w:r w:rsidR="00F85C22">
        <w:rPr>
          <w:rFonts w:ascii="Times New Roman" w:hAnsi="Times New Roman" w:cs="Times New Roman"/>
        </w:rPr>
        <w:t>6</w:t>
      </w:r>
      <w:r w:rsidRPr="00887FA7">
        <w:rPr>
          <w:rFonts w:ascii="Times New Roman" w:hAnsi="Times New Roman" w:cs="Times New Roman"/>
        </w:rPr>
        <w:t>; English; Spanish; Humans.</w:t>
      </w:r>
    </w:p>
    <w:p w14:paraId="3B72A8DF" w14:textId="1E3CF02C" w:rsidR="00CB494F" w:rsidRPr="00CB494F" w:rsidRDefault="00CB494F" w:rsidP="00CB494F">
      <w:pPr>
        <w:pStyle w:val="Prrafodelista"/>
        <w:numPr>
          <w:ilvl w:val="0"/>
          <w:numId w:val="12"/>
        </w:numPr>
        <w:rPr>
          <w:rFonts w:ascii="Times New Roman" w:hAnsi="Times New Roman" w:cs="Times New Roman"/>
        </w:rPr>
      </w:pPr>
      <w:r w:rsidRPr="00CB494F">
        <w:rPr>
          <w:rFonts w:ascii="Times New Roman" w:hAnsi="Times New Roman" w:cs="Times New Roman"/>
        </w:rPr>
        <w:t>Scopus / Web of Science</w:t>
      </w:r>
    </w:p>
    <w:p w14:paraId="1B08BB7F" w14:textId="1514A068" w:rsidR="00CB494F" w:rsidRPr="00CB494F" w:rsidRDefault="00CB494F" w:rsidP="00CB494F">
      <w:pPr>
        <w:pStyle w:val="Prrafodelista"/>
        <w:numPr>
          <w:ilvl w:val="0"/>
          <w:numId w:val="12"/>
        </w:numPr>
        <w:rPr>
          <w:rFonts w:ascii="Times New Roman" w:hAnsi="Times New Roman" w:cs="Times New Roman"/>
        </w:rPr>
      </w:pPr>
      <w:r w:rsidRPr="00CB494F">
        <w:rPr>
          <w:rFonts w:ascii="Times New Roman" w:hAnsi="Times New Roman" w:cs="Times New Roman"/>
        </w:rPr>
        <w:t>PsycINFO</w:t>
      </w:r>
      <w:r w:rsidR="004E02A6">
        <w:rPr>
          <w:rFonts w:ascii="Times New Roman" w:hAnsi="Times New Roman" w:cs="Times New Roman"/>
        </w:rPr>
        <w:t xml:space="preserve"> AND “Coping Behavior”</w:t>
      </w:r>
    </w:p>
    <w:p w14:paraId="7EACDD82" w14:textId="3B3D2515" w:rsidR="00CB494F" w:rsidRPr="00CB494F" w:rsidRDefault="00CB494F" w:rsidP="00CB494F">
      <w:pPr>
        <w:pStyle w:val="Prrafodelista"/>
        <w:numPr>
          <w:ilvl w:val="0"/>
          <w:numId w:val="12"/>
        </w:numPr>
        <w:rPr>
          <w:rFonts w:ascii="Times New Roman" w:hAnsi="Times New Roman" w:cs="Times New Roman"/>
        </w:rPr>
      </w:pPr>
      <w:r w:rsidRPr="00CB494F">
        <w:rPr>
          <w:rFonts w:ascii="Times New Roman" w:hAnsi="Times New Roman" w:cs="Times New Roman"/>
        </w:rPr>
        <w:t>CINAHL</w:t>
      </w:r>
    </w:p>
    <w:p w14:paraId="1F1E0A77" w14:textId="1B489369" w:rsidR="002A3EA5" w:rsidRPr="004E02A6" w:rsidRDefault="00CB494F" w:rsidP="003C3564">
      <w:pPr>
        <w:pStyle w:val="Prrafodelista"/>
        <w:numPr>
          <w:ilvl w:val="0"/>
          <w:numId w:val="12"/>
        </w:numPr>
        <w:rPr>
          <w:rFonts w:ascii="Times New Roman" w:hAnsi="Times New Roman" w:cs="Times New Roman"/>
        </w:rPr>
      </w:pPr>
      <w:r w:rsidRPr="00CB494F">
        <w:rPr>
          <w:rFonts w:ascii="Times New Roman" w:hAnsi="Times New Roman" w:cs="Times New Roman"/>
        </w:rPr>
        <w:t>Dialne</w:t>
      </w:r>
      <w:r w:rsidR="00887FA7">
        <w:rPr>
          <w:rFonts w:ascii="Times New Roman" w:hAnsi="Times New Roman" w:cs="Times New Roman"/>
        </w:rPr>
        <w:t xml:space="preserve">t: </w:t>
      </w:r>
      <w:r w:rsidR="00887FA7" w:rsidRPr="00887FA7">
        <w:rPr>
          <w:rFonts w:ascii="Calibri" w:eastAsia="Times New Roman" w:hAnsi="Calibri" w:cs="Calibri"/>
          <w:kern w:val="0"/>
          <w:lang w:eastAsia="es-ES"/>
          <w14:ligatures w14:val="none"/>
        </w:rPr>
        <w:br/>
        <w:t>("demencia frontotemporal" OR DFT OR "variante conductual" OR "afasia progresiva primaria") AND (cuidador* OR "cuidado informal") AND (carga OR sobrecarga OR afrontamiento OR apoyo OR resiliencia OR "calidad de vida")</w:t>
      </w:r>
      <w:r w:rsidR="004E02A6">
        <w:rPr>
          <w:rFonts w:ascii="Calibri" w:eastAsia="Times New Roman" w:hAnsi="Calibri" w:cs="Calibri"/>
          <w:kern w:val="0"/>
          <w:lang w:eastAsia="es-ES"/>
          <w14:ligatures w14:val="none"/>
        </w:rPr>
        <w:t xml:space="preserve"> AND DeCS.</w:t>
      </w:r>
    </w:p>
    <w:p w14:paraId="6B0991AF" w14:textId="2BC369A1" w:rsidR="004E02A6" w:rsidRPr="004E02A6" w:rsidRDefault="004E02A6" w:rsidP="004E02A6">
      <w:pPr>
        <w:rPr>
          <w:rFonts w:ascii="Times New Roman" w:hAnsi="Times New Roman" w:cs="Times New Roman"/>
        </w:rPr>
      </w:pPr>
      <w:r w:rsidRPr="004E02A6">
        <w:rPr>
          <w:rFonts w:ascii="Calibri" w:eastAsia="Times New Roman" w:hAnsi="Calibri" w:cs="Calibri"/>
          <w:kern w:val="0"/>
          <w:lang w:eastAsia="es-ES"/>
          <w14:ligatures w14:val="none"/>
        </w:rPr>
        <w:t>Todas la</w:t>
      </w:r>
      <w:r>
        <w:rPr>
          <w:rFonts w:ascii="Calibri" w:eastAsia="Times New Roman" w:hAnsi="Calibri" w:cs="Calibri"/>
          <w:kern w:val="0"/>
          <w:lang w:eastAsia="es-ES"/>
          <w14:ligatures w14:val="none"/>
        </w:rPr>
        <w:t>s fuentes y las cadenas de búsqueda se analizaron de forma exhaustiva para una anotación correcta de los datos en la posterior matriz de extracción de datos.</w:t>
      </w:r>
    </w:p>
    <w:p w14:paraId="5F1E4DC3" w14:textId="77777777" w:rsidR="004E02A6" w:rsidRDefault="004E02A6" w:rsidP="004E02A6">
      <w:pPr>
        <w:pStyle w:val="Prrafodelista"/>
        <w:rPr>
          <w:rFonts w:ascii="Calibri" w:eastAsia="Times New Roman" w:hAnsi="Calibri" w:cs="Calibri"/>
          <w:kern w:val="0"/>
          <w:lang w:eastAsia="es-ES"/>
          <w14:ligatures w14:val="none"/>
        </w:rPr>
      </w:pPr>
    </w:p>
    <w:p w14:paraId="3B17A8DB" w14:textId="77777777" w:rsidR="004E02A6" w:rsidRDefault="004E02A6" w:rsidP="004E02A6">
      <w:pPr>
        <w:pStyle w:val="Prrafodelista"/>
        <w:rPr>
          <w:rFonts w:ascii="Calibri" w:eastAsia="Times New Roman" w:hAnsi="Calibri" w:cs="Calibri"/>
          <w:kern w:val="0"/>
          <w:lang w:eastAsia="es-ES"/>
          <w14:ligatures w14:val="none"/>
        </w:rPr>
      </w:pPr>
    </w:p>
    <w:p w14:paraId="491A6510" w14:textId="77777777" w:rsidR="00051208" w:rsidRDefault="00051208" w:rsidP="004E02A6">
      <w:pPr>
        <w:pStyle w:val="Prrafodelista"/>
        <w:rPr>
          <w:rFonts w:ascii="Calibri" w:eastAsia="Times New Roman" w:hAnsi="Calibri" w:cs="Calibri"/>
          <w:kern w:val="0"/>
          <w:lang w:eastAsia="es-ES"/>
          <w14:ligatures w14:val="none"/>
        </w:rPr>
      </w:pPr>
    </w:p>
    <w:p w14:paraId="7167FBEC" w14:textId="77777777" w:rsidR="00051208" w:rsidRDefault="00051208" w:rsidP="004E02A6">
      <w:pPr>
        <w:pStyle w:val="Prrafodelista"/>
        <w:rPr>
          <w:rFonts w:ascii="Calibri" w:eastAsia="Times New Roman" w:hAnsi="Calibri" w:cs="Calibri"/>
          <w:kern w:val="0"/>
          <w:lang w:eastAsia="es-ES"/>
          <w14:ligatures w14:val="none"/>
        </w:rPr>
      </w:pPr>
    </w:p>
    <w:p w14:paraId="3BA67A67" w14:textId="77777777" w:rsidR="00051208" w:rsidRDefault="00051208" w:rsidP="004E02A6">
      <w:pPr>
        <w:pStyle w:val="Prrafodelista"/>
        <w:rPr>
          <w:rFonts w:ascii="Calibri" w:eastAsia="Times New Roman" w:hAnsi="Calibri" w:cs="Calibri"/>
          <w:kern w:val="0"/>
          <w:lang w:eastAsia="es-ES"/>
          <w14:ligatures w14:val="none"/>
        </w:rPr>
      </w:pPr>
    </w:p>
    <w:p w14:paraId="6AFDE484" w14:textId="77777777" w:rsidR="00051208" w:rsidRDefault="00051208" w:rsidP="004E02A6">
      <w:pPr>
        <w:pStyle w:val="Prrafodelista"/>
        <w:rPr>
          <w:rFonts w:ascii="Calibri" w:eastAsia="Times New Roman" w:hAnsi="Calibri" w:cs="Calibri"/>
          <w:kern w:val="0"/>
          <w:lang w:eastAsia="es-ES"/>
          <w14:ligatures w14:val="none"/>
        </w:rPr>
      </w:pPr>
    </w:p>
    <w:p w14:paraId="2E37ECFC" w14:textId="77777777" w:rsidR="004E02A6" w:rsidRPr="004E02A6" w:rsidRDefault="004E02A6" w:rsidP="004E02A6">
      <w:pPr>
        <w:rPr>
          <w:rFonts w:ascii="Times New Roman" w:hAnsi="Times New Roman" w:cs="Times New Roman"/>
        </w:rPr>
      </w:pPr>
    </w:p>
    <w:p w14:paraId="68DF4831" w14:textId="78C6BEB5" w:rsidR="002A3EA5" w:rsidRPr="00EA4609" w:rsidRDefault="00051208" w:rsidP="003C3564">
      <w:pPr>
        <w:rPr>
          <w:rFonts w:ascii="Algerian" w:hAnsi="Algerian" w:cs="Times New Roman"/>
          <w:b/>
          <w:bCs/>
          <w:color w:val="0070C0"/>
          <w:u w:val="single"/>
        </w:rPr>
      </w:pPr>
      <w:r w:rsidRPr="00EA4609">
        <w:rPr>
          <w:rFonts w:ascii="Algerian" w:hAnsi="Algerian" w:cs="Times New Roman"/>
          <w:b/>
          <w:bCs/>
          <w:color w:val="0070C0"/>
          <w:u w:val="single"/>
        </w:rPr>
        <w:lastRenderedPageBreak/>
        <w:t>10</w:t>
      </w:r>
      <w:r w:rsidR="002A3EA5" w:rsidRPr="00EA4609">
        <w:rPr>
          <w:rFonts w:ascii="Algerian" w:hAnsi="Algerian" w:cs="Times New Roman"/>
          <w:b/>
          <w:bCs/>
          <w:color w:val="0070C0"/>
          <w:u w:val="single"/>
        </w:rPr>
        <w:t>. MATRIZ DE EXTRACCIÓN DE DATOS.</w:t>
      </w:r>
    </w:p>
    <w:p w14:paraId="5C5A8AA8" w14:textId="77777777" w:rsidR="002A3EA5" w:rsidRDefault="002A3EA5" w:rsidP="003C3564">
      <w:pPr>
        <w:rPr>
          <w:rFonts w:ascii="Times New Roman" w:hAnsi="Times New Roman" w:cs="Times New Roman"/>
        </w:rPr>
      </w:pPr>
    </w:p>
    <w:tbl>
      <w:tblPr>
        <w:tblStyle w:val="Tablaconcuadrcula"/>
        <w:tblW w:w="11010" w:type="dxa"/>
        <w:tblInd w:w="-1139" w:type="dxa"/>
        <w:tblLook w:val="04A0" w:firstRow="1" w:lastRow="0" w:firstColumn="1" w:lastColumn="0" w:noHBand="0" w:noVBand="1"/>
      </w:tblPr>
      <w:tblGrid>
        <w:gridCol w:w="1440"/>
        <w:gridCol w:w="12"/>
        <w:gridCol w:w="9558"/>
      </w:tblGrid>
      <w:tr w:rsidR="002A3EA5" w14:paraId="0663BD65" w14:textId="77777777" w:rsidTr="004C5168">
        <w:trPr>
          <w:trHeight w:val="2057"/>
        </w:trPr>
        <w:tc>
          <w:tcPr>
            <w:tcW w:w="1452" w:type="dxa"/>
            <w:gridSpan w:val="2"/>
          </w:tcPr>
          <w:p w14:paraId="566AD623" w14:textId="09D54808" w:rsidR="002A3EA5" w:rsidRDefault="002A3EA5" w:rsidP="004C5168">
            <w:pPr>
              <w:rPr>
                <w:rFonts w:ascii="Times New Roman" w:hAnsi="Times New Roman" w:cs="Times New Roman"/>
              </w:rPr>
            </w:pPr>
            <w:r>
              <w:rPr>
                <w:rFonts w:ascii="Times New Roman" w:hAnsi="Times New Roman" w:cs="Times New Roman"/>
              </w:rPr>
              <w:t>1º ESTUDIO</w:t>
            </w:r>
          </w:p>
        </w:tc>
        <w:tc>
          <w:tcPr>
            <w:tcW w:w="9558" w:type="dxa"/>
          </w:tcPr>
          <w:p w14:paraId="4DBEFBF9" w14:textId="77777777" w:rsidR="002A3EA5" w:rsidRPr="00DE1A55" w:rsidRDefault="002A3EA5" w:rsidP="004C5168">
            <w:pPr>
              <w:rPr>
                <w:rFonts w:ascii="Times New Roman" w:hAnsi="Times New Roman" w:cs="Times New Roman"/>
                <w:sz w:val="20"/>
                <w:szCs w:val="20"/>
              </w:rPr>
            </w:pPr>
            <w:r w:rsidRPr="00DE1A55">
              <w:rPr>
                <w:rFonts w:ascii="Times New Roman" w:hAnsi="Times New Roman" w:cs="Times New Roman"/>
                <w:sz w:val="20"/>
                <w:szCs w:val="20"/>
              </w:rPr>
              <w:t xml:space="preserve">Los </w:t>
            </w:r>
            <w:r w:rsidRPr="00DE1A55">
              <w:rPr>
                <w:rFonts w:ascii="Times New Roman" w:hAnsi="Times New Roman" w:cs="Times New Roman"/>
                <w:sz w:val="20"/>
                <w:szCs w:val="20"/>
                <w:u w:val="single"/>
              </w:rPr>
              <w:t>autores</w:t>
            </w:r>
            <w:r w:rsidRPr="00DE1A55">
              <w:rPr>
                <w:rFonts w:ascii="Times New Roman" w:hAnsi="Times New Roman" w:cs="Times New Roman"/>
                <w:sz w:val="20"/>
                <w:szCs w:val="20"/>
              </w:rPr>
              <w:t xml:space="preserve"> son </w:t>
            </w:r>
            <w:bookmarkStart w:id="0" w:name="_Hlk221387181"/>
            <w:bookmarkStart w:id="1" w:name="_Hlk221373764"/>
            <w:r w:rsidRPr="00DE1A55">
              <w:rPr>
                <w:rFonts w:ascii="Times New Roman" w:hAnsi="Times New Roman" w:cs="Times New Roman"/>
                <w:sz w:val="20"/>
                <w:szCs w:val="20"/>
              </w:rPr>
              <w:t xml:space="preserve">Massimo, L., et al. </w:t>
            </w:r>
            <w:bookmarkEnd w:id="0"/>
            <w:r w:rsidRPr="00DE1A55">
              <w:rPr>
                <w:rFonts w:ascii="Times New Roman" w:hAnsi="Times New Roman" w:cs="Times New Roman"/>
                <w:sz w:val="20"/>
                <w:szCs w:val="20"/>
              </w:rPr>
              <w:t xml:space="preserve">(2023). </w:t>
            </w:r>
            <w:bookmarkEnd w:id="1"/>
            <w:r w:rsidRPr="00DE1A55">
              <w:rPr>
                <w:rFonts w:ascii="Times New Roman" w:hAnsi="Times New Roman" w:cs="Times New Roman"/>
                <w:sz w:val="20"/>
                <w:szCs w:val="20"/>
              </w:rPr>
              <w:t xml:space="preserve">El </w:t>
            </w:r>
            <w:r w:rsidRPr="00DE1A55">
              <w:rPr>
                <w:rFonts w:ascii="Times New Roman" w:hAnsi="Times New Roman" w:cs="Times New Roman"/>
                <w:sz w:val="20"/>
                <w:szCs w:val="20"/>
                <w:u w:val="single"/>
              </w:rPr>
              <w:t xml:space="preserve">título </w:t>
            </w:r>
            <w:r w:rsidRPr="00DE1A55">
              <w:rPr>
                <w:rFonts w:ascii="Times New Roman" w:hAnsi="Times New Roman" w:cs="Times New Roman"/>
                <w:sz w:val="20"/>
                <w:szCs w:val="20"/>
              </w:rPr>
              <w:t xml:space="preserve">es: </w:t>
            </w:r>
            <w:bookmarkStart w:id="2" w:name="_Hlk221376565"/>
            <w:r w:rsidRPr="00DE1A55">
              <w:rPr>
                <w:rFonts w:ascii="Times New Roman" w:hAnsi="Times New Roman" w:cs="Times New Roman"/>
                <w:i/>
                <w:iCs/>
                <w:sz w:val="20"/>
                <w:szCs w:val="20"/>
              </w:rPr>
              <w:t>Evaluating the Implementation Fidelity of a Motivational Health Coaching Intervention to Improve Self-Care for Caregivers of Persons Living With Dementia</w:t>
            </w:r>
            <w:bookmarkEnd w:id="2"/>
            <w:r w:rsidRPr="00DE1A55">
              <w:rPr>
                <w:rFonts w:ascii="Times New Roman" w:hAnsi="Times New Roman" w:cs="Times New Roman"/>
                <w:i/>
                <w:iCs/>
                <w:sz w:val="20"/>
                <w:szCs w:val="20"/>
              </w:rPr>
              <w:t xml:space="preserve">. </w:t>
            </w:r>
            <w:r w:rsidRPr="00DE1A55">
              <w:rPr>
                <w:rFonts w:ascii="Times New Roman" w:hAnsi="Times New Roman" w:cs="Times New Roman"/>
                <w:sz w:val="20"/>
                <w:szCs w:val="20"/>
              </w:rPr>
              <w:t xml:space="preserve">La </w:t>
            </w:r>
            <w:r w:rsidRPr="00DE1A55">
              <w:rPr>
                <w:rFonts w:ascii="Times New Roman" w:hAnsi="Times New Roman" w:cs="Times New Roman"/>
                <w:sz w:val="20"/>
                <w:szCs w:val="20"/>
                <w:u w:val="single"/>
              </w:rPr>
              <w:t>revista</w:t>
            </w:r>
            <w:r w:rsidRPr="00DE1A55">
              <w:rPr>
                <w:rFonts w:ascii="Times New Roman" w:hAnsi="Times New Roman" w:cs="Times New Roman"/>
                <w:sz w:val="20"/>
                <w:szCs w:val="20"/>
              </w:rPr>
              <w:t xml:space="preserve"> es: Journal of Applied Gerontology. </w:t>
            </w:r>
          </w:p>
          <w:p w14:paraId="32D56C07" w14:textId="77777777" w:rsidR="002A3EA5" w:rsidRPr="00DE1A55" w:rsidRDefault="002A3EA5" w:rsidP="004C5168">
            <w:pPr>
              <w:rPr>
                <w:rFonts w:ascii="Times New Roman" w:hAnsi="Times New Roman" w:cs="Times New Roman"/>
                <w:sz w:val="20"/>
                <w:szCs w:val="20"/>
              </w:rPr>
            </w:pPr>
            <w:r w:rsidRPr="00DE1A55">
              <w:rPr>
                <w:rFonts w:ascii="Times New Roman" w:hAnsi="Times New Roman" w:cs="Times New Roman"/>
                <w:sz w:val="20"/>
                <w:szCs w:val="20"/>
              </w:rPr>
              <w:t xml:space="preserve">La </w:t>
            </w:r>
            <w:r w:rsidRPr="00DE1A55">
              <w:rPr>
                <w:rFonts w:ascii="Times New Roman" w:hAnsi="Times New Roman" w:cs="Times New Roman"/>
                <w:sz w:val="20"/>
                <w:szCs w:val="20"/>
                <w:u w:val="single"/>
              </w:rPr>
              <w:t>URL</w:t>
            </w:r>
            <w:r w:rsidRPr="00DE1A55">
              <w:rPr>
                <w:rFonts w:ascii="Times New Roman" w:hAnsi="Times New Roman" w:cs="Times New Roman"/>
                <w:sz w:val="20"/>
                <w:szCs w:val="20"/>
              </w:rPr>
              <w:t xml:space="preserve"> es: </w:t>
            </w:r>
            <w:hyperlink r:id="rId11" w:history="1">
              <w:r w:rsidRPr="00DE1A55">
                <w:rPr>
                  <w:rStyle w:val="Hipervnculo"/>
                  <w:rFonts w:ascii="Times New Roman" w:hAnsi="Times New Roman" w:cs="Times New Roman"/>
                  <w:color w:val="auto"/>
                  <w:sz w:val="20"/>
                  <w:szCs w:val="20"/>
                </w:rPr>
                <w:t>https://doi.org/10.1177/07334648251322548</w:t>
              </w:r>
            </w:hyperlink>
            <w:r w:rsidRPr="00DE1A55">
              <w:rPr>
                <w:rFonts w:ascii="Times New Roman" w:hAnsi="Times New Roman" w:cs="Times New Roman"/>
                <w:sz w:val="20"/>
                <w:szCs w:val="20"/>
              </w:rPr>
              <w:t xml:space="preserve">. </w:t>
            </w:r>
          </w:p>
          <w:p w14:paraId="409E29F3" w14:textId="77777777" w:rsidR="002A3EA5" w:rsidRPr="00DE1A55" w:rsidRDefault="002A3EA5" w:rsidP="004C5168">
            <w:pPr>
              <w:rPr>
                <w:rFonts w:ascii="Times New Roman" w:hAnsi="Times New Roman" w:cs="Times New Roman"/>
                <w:sz w:val="20"/>
                <w:szCs w:val="20"/>
              </w:rPr>
            </w:pPr>
            <w:r w:rsidRPr="00DE1A55">
              <w:rPr>
                <w:rFonts w:ascii="Times New Roman" w:hAnsi="Times New Roman" w:cs="Times New Roman"/>
                <w:sz w:val="20"/>
                <w:szCs w:val="20"/>
              </w:rPr>
              <w:t xml:space="preserve">El </w:t>
            </w:r>
            <w:r w:rsidRPr="00DE1A55">
              <w:rPr>
                <w:rFonts w:ascii="Times New Roman" w:hAnsi="Times New Roman" w:cs="Times New Roman"/>
                <w:sz w:val="20"/>
                <w:szCs w:val="20"/>
                <w:u w:val="single"/>
              </w:rPr>
              <w:t>diseño</w:t>
            </w:r>
            <w:r w:rsidRPr="00DE1A55">
              <w:rPr>
                <w:rFonts w:ascii="Times New Roman" w:hAnsi="Times New Roman" w:cs="Times New Roman"/>
                <w:sz w:val="20"/>
                <w:szCs w:val="20"/>
              </w:rPr>
              <w:t xml:space="preserve"> fue un ensayo piloto aleatorizado y controlado (ECA). Tuvo una alta calidad y un RoB2 ya que se realizaban ensayos con los participantes.</w:t>
            </w:r>
          </w:p>
          <w:p w14:paraId="0EBC2E37" w14:textId="77777777" w:rsidR="002A3EA5" w:rsidRPr="00DE1A55" w:rsidRDefault="002A3EA5" w:rsidP="004C5168">
            <w:pPr>
              <w:rPr>
                <w:rFonts w:ascii="Times New Roman" w:hAnsi="Times New Roman" w:cs="Times New Roman"/>
                <w:sz w:val="20"/>
                <w:szCs w:val="20"/>
              </w:rPr>
            </w:pPr>
            <w:r w:rsidRPr="00DE1A55">
              <w:rPr>
                <w:rFonts w:ascii="Times New Roman" w:hAnsi="Times New Roman" w:cs="Times New Roman"/>
                <w:sz w:val="20"/>
                <w:szCs w:val="20"/>
              </w:rPr>
              <w:t xml:space="preserve">La </w:t>
            </w:r>
            <w:r w:rsidRPr="00DE1A55">
              <w:rPr>
                <w:rFonts w:ascii="Times New Roman" w:hAnsi="Times New Roman" w:cs="Times New Roman"/>
                <w:sz w:val="20"/>
                <w:szCs w:val="20"/>
                <w:u w:val="single"/>
              </w:rPr>
              <w:t>muestra</w:t>
            </w:r>
            <w:r w:rsidRPr="00DE1A55">
              <w:rPr>
                <w:rFonts w:ascii="Times New Roman" w:hAnsi="Times New Roman" w:cs="Times New Roman"/>
                <w:sz w:val="20"/>
                <w:szCs w:val="20"/>
              </w:rPr>
              <w:t xml:space="preserve"> eran 30 cuidadores de personas con FTD (Variante Conductual), distribuidos entre los grupos de control o intervención. </w:t>
            </w:r>
            <w:bookmarkStart w:id="3" w:name="_Hlk219660869"/>
            <w:r w:rsidRPr="00DE1A55">
              <w:rPr>
                <w:rFonts w:ascii="Times New Roman" w:hAnsi="Times New Roman" w:cs="Times New Roman"/>
                <w:sz w:val="20"/>
                <w:szCs w:val="20"/>
                <w:u w:val="single"/>
              </w:rPr>
              <w:t xml:space="preserve">Los instrumentos de carga (burden) y medidas de salud mental </w:t>
            </w:r>
            <w:r w:rsidRPr="00DE1A55">
              <w:rPr>
                <w:rFonts w:ascii="Times New Roman" w:hAnsi="Times New Roman" w:cs="Times New Roman"/>
                <w:sz w:val="20"/>
                <w:szCs w:val="20"/>
              </w:rPr>
              <w:t>(HADS/ DASS) fueron la evaluación de las demandas y necesidades del cuidado, los factores estresantes y el afrontamiento, el autocuidado y la generación de apoyo y recursos. Se utilizaron escalas de estrés, ansiedad y autocuidado para detectar las demandas de cada cuidador. Y también el ZBI en el caso de medir el burden.</w:t>
            </w:r>
            <w:bookmarkEnd w:id="3"/>
          </w:p>
          <w:p w14:paraId="6445ACC6" w14:textId="77777777" w:rsidR="002A3EA5" w:rsidRPr="00DE1A55" w:rsidRDefault="002A3EA5" w:rsidP="004C5168">
            <w:pPr>
              <w:rPr>
                <w:rFonts w:ascii="Times New Roman" w:hAnsi="Times New Roman" w:cs="Times New Roman"/>
                <w:sz w:val="20"/>
                <w:szCs w:val="20"/>
              </w:rPr>
            </w:pPr>
            <w:r w:rsidRPr="00DE1A55">
              <w:rPr>
                <w:rFonts w:ascii="Times New Roman" w:hAnsi="Times New Roman" w:cs="Times New Roman"/>
                <w:sz w:val="20"/>
                <w:szCs w:val="20"/>
              </w:rPr>
              <w:t xml:space="preserve">Los participantes del ensayo piloto mostraron una alta adherencia en todas las fases del proceso y una alta calidad en los procedimientos. Los pacientes según los resultados del ensayo mostraron que había una mejora significativa en el autocuidado y la confianza derivado de ello, que se muestran en las puntuaciones de la escala del </w:t>
            </w:r>
            <w:r w:rsidRPr="00DE1A55">
              <w:rPr>
                <w:rFonts w:ascii="Times New Roman" w:hAnsi="Times New Roman" w:cs="Times New Roman"/>
                <w:sz w:val="20"/>
                <w:szCs w:val="20"/>
                <w:u w:val="single"/>
              </w:rPr>
              <w:t>Autocuidado</w:t>
            </w:r>
            <w:r w:rsidRPr="00DE1A55">
              <w:rPr>
                <w:rFonts w:ascii="Times New Roman" w:hAnsi="Times New Roman" w:cs="Times New Roman"/>
                <w:sz w:val="20"/>
                <w:szCs w:val="20"/>
              </w:rPr>
              <w:t>.</w:t>
            </w:r>
          </w:p>
          <w:p w14:paraId="60021BFE" w14:textId="77777777" w:rsidR="002A3EA5" w:rsidRPr="00DE1A55" w:rsidRDefault="002A3EA5" w:rsidP="004C5168">
            <w:pPr>
              <w:rPr>
                <w:rFonts w:ascii="Times New Roman" w:hAnsi="Times New Roman" w:cs="Times New Roman"/>
                <w:sz w:val="20"/>
                <w:szCs w:val="20"/>
              </w:rPr>
            </w:pPr>
            <w:r w:rsidRPr="00DE1A55">
              <w:rPr>
                <w:rFonts w:ascii="Times New Roman" w:hAnsi="Times New Roman" w:cs="Times New Roman"/>
                <w:sz w:val="20"/>
                <w:szCs w:val="20"/>
              </w:rPr>
              <w:t xml:space="preserve">El </w:t>
            </w:r>
            <w:r w:rsidRPr="00DE1A55">
              <w:rPr>
                <w:rFonts w:ascii="Times New Roman" w:hAnsi="Times New Roman" w:cs="Times New Roman"/>
                <w:sz w:val="20"/>
                <w:szCs w:val="20"/>
                <w:u w:val="single"/>
              </w:rPr>
              <w:t xml:space="preserve">coping </w:t>
            </w:r>
            <w:r w:rsidRPr="00DE1A55">
              <w:rPr>
                <w:rFonts w:ascii="Times New Roman" w:hAnsi="Times New Roman" w:cs="Times New Roman"/>
                <w:sz w:val="20"/>
                <w:szCs w:val="20"/>
              </w:rPr>
              <w:t>está enfocado en la mejora de los cuidadores de personas con FTD respecto para aumentar su estado de salud mediante la reducción de estrés, ansiedad y la carga derivada del cuidado. Por ello, se utilizan los instrumentos de burden y las escalas del autocuidado para medir esta intervención con los cuidadores de personas con FTD.</w:t>
            </w:r>
          </w:p>
          <w:p w14:paraId="4BF8C6F9" w14:textId="77777777" w:rsidR="002A3EA5" w:rsidRPr="00DE1A55" w:rsidRDefault="002A3EA5" w:rsidP="004C5168">
            <w:pPr>
              <w:rPr>
                <w:rFonts w:ascii="Times New Roman" w:hAnsi="Times New Roman" w:cs="Times New Roman"/>
                <w:sz w:val="20"/>
                <w:szCs w:val="20"/>
              </w:rPr>
            </w:pPr>
            <w:bookmarkStart w:id="4" w:name="_Hlk219660912"/>
            <w:r w:rsidRPr="00DE1A55">
              <w:rPr>
                <w:rFonts w:ascii="Times New Roman" w:hAnsi="Times New Roman" w:cs="Times New Roman"/>
                <w:sz w:val="20"/>
                <w:szCs w:val="20"/>
              </w:rPr>
              <w:t xml:space="preserve">Los </w:t>
            </w:r>
            <w:r w:rsidRPr="00DE1A55">
              <w:rPr>
                <w:rFonts w:ascii="Times New Roman" w:hAnsi="Times New Roman" w:cs="Times New Roman"/>
                <w:sz w:val="20"/>
                <w:szCs w:val="20"/>
                <w:u w:val="single"/>
              </w:rPr>
              <w:t xml:space="preserve">hallazgos clave </w:t>
            </w:r>
            <w:r w:rsidRPr="00DE1A55">
              <w:rPr>
                <w:rFonts w:ascii="Times New Roman" w:hAnsi="Times New Roman" w:cs="Times New Roman"/>
                <w:sz w:val="20"/>
                <w:szCs w:val="20"/>
              </w:rPr>
              <w:t>son que los cuidadores de las personas con FTD redujeron el estrés, ansiedad e implementaron las medidas de salud mental en relación con el autocuidado. Por lo tanto, la implementación de la intervención de coaching motivacional produjo efectos positivos en la salud de los cuidadores de FTD.</w:t>
            </w:r>
          </w:p>
          <w:bookmarkEnd w:id="4"/>
          <w:p w14:paraId="21F62749" w14:textId="77777777" w:rsidR="002A3EA5" w:rsidRPr="00DE1A55" w:rsidRDefault="002A3EA5" w:rsidP="004C5168">
            <w:pPr>
              <w:rPr>
                <w:rFonts w:ascii="Times New Roman" w:hAnsi="Times New Roman" w:cs="Times New Roman"/>
                <w:sz w:val="20"/>
                <w:szCs w:val="20"/>
              </w:rPr>
            </w:pPr>
            <w:r w:rsidRPr="00DE1A55">
              <w:rPr>
                <w:rFonts w:ascii="Times New Roman" w:hAnsi="Times New Roman" w:cs="Times New Roman"/>
                <w:sz w:val="20"/>
                <w:szCs w:val="20"/>
              </w:rPr>
              <w:t xml:space="preserve">Las </w:t>
            </w:r>
            <w:r w:rsidRPr="00DE1A55">
              <w:rPr>
                <w:rFonts w:ascii="Times New Roman" w:hAnsi="Times New Roman" w:cs="Times New Roman"/>
                <w:sz w:val="20"/>
                <w:szCs w:val="20"/>
                <w:u w:val="single"/>
              </w:rPr>
              <w:t xml:space="preserve">limitaciones </w:t>
            </w:r>
            <w:r w:rsidRPr="00DE1A55">
              <w:rPr>
                <w:rFonts w:ascii="Times New Roman" w:hAnsi="Times New Roman" w:cs="Times New Roman"/>
                <w:sz w:val="20"/>
                <w:szCs w:val="20"/>
              </w:rPr>
              <w:t>es que la muestra era pequeña con cuidadores de FTD provocando una generalización del propio estudio. No obstante, se puede ampliar la muestra. También otra limitación es que los profesionales realizaban evaluaciones de forma continua y pueden influir los propios sesgos. Además, la tecnología y la calidad derivada de ella, puede limitar la intervención de los participantes en el ensayo.</w:t>
            </w:r>
          </w:p>
          <w:p w14:paraId="7B4DD36A" w14:textId="77777777" w:rsidR="002A3EA5" w:rsidRPr="00DE1A55" w:rsidRDefault="002A3EA5" w:rsidP="004C5168">
            <w:pPr>
              <w:rPr>
                <w:rFonts w:ascii="Times New Roman" w:hAnsi="Times New Roman" w:cs="Times New Roman"/>
                <w:sz w:val="20"/>
                <w:szCs w:val="20"/>
              </w:rPr>
            </w:pPr>
            <w:r w:rsidRPr="00DE1A55">
              <w:rPr>
                <w:rFonts w:ascii="Times New Roman" w:hAnsi="Times New Roman" w:cs="Times New Roman"/>
                <w:sz w:val="20"/>
                <w:szCs w:val="20"/>
              </w:rPr>
              <w:t xml:space="preserve">La utilidad del </w:t>
            </w:r>
            <w:r w:rsidRPr="00DE1A55">
              <w:rPr>
                <w:rFonts w:ascii="Times New Roman" w:hAnsi="Times New Roman" w:cs="Times New Roman"/>
                <w:sz w:val="20"/>
                <w:szCs w:val="20"/>
                <w:u w:val="single"/>
              </w:rPr>
              <w:t xml:space="preserve">Trabajo Social </w:t>
            </w:r>
            <w:r w:rsidRPr="00DE1A55">
              <w:rPr>
                <w:rFonts w:ascii="Times New Roman" w:hAnsi="Times New Roman" w:cs="Times New Roman"/>
                <w:sz w:val="20"/>
                <w:szCs w:val="20"/>
              </w:rPr>
              <w:t xml:space="preserve">deriva de los resultados del propio ensayo piloto dirigido por profesionales. Para el Trabajo Social es útil para dirigir las actuaciones y generar los recursos para ayudar a los cuidadores de las personas con FTD. </w:t>
            </w:r>
          </w:p>
          <w:p w14:paraId="5BA5E58A" w14:textId="77777777" w:rsidR="002A3EA5" w:rsidRDefault="002A3EA5" w:rsidP="004C5168">
            <w:pPr>
              <w:rPr>
                <w:rFonts w:ascii="Times New Roman" w:hAnsi="Times New Roman" w:cs="Times New Roman"/>
              </w:rPr>
            </w:pPr>
          </w:p>
        </w:tc>
      </w:tr>
      <w:tr w:rsidR="002A3EA5" w14:paraId="4273DC6D" w14:textId="77777777" w:rsidTr="004C5168">
        <w:trPr>
          <w:trHeight w:val="2057"/>
        </w:trPr>
        <w:tc>
          <w:tcPr>
            <w:tcW w:w="1452" w:type="dxa"/>
            <w:gridSpan w:val="2"/>
          </w:tcPr>
          <w:p w14:paraId="3B659280" w14:textId="56A08CF4" w:rsidR="002A3EA5" w:rsidRDefault="002A3EA5" w:rsidP="004C5168">
            <w:pPr>
              <w:rPr>
                <w:rFonts w:ascii="Times New Roman" w:hAnsi="Times New Roman" w:cs="Times New Roman"/>
              </w:rPr>
            </w:pPr>
            <w:r w:rsidRPr="002A3EA5">
              <w:rPr>
                <w:rFonts w:ascii="Times New Roman" w:hAnsi="Times New Roman" w:cs="Times New Roman"/>
                <w:color w:val="7030A0"/>
              </w:rPr>
              <w:t>2ºESTUDIO</w:t>
            </w:r>
          </w:p>
        </w:tc>
        <w:tc>
          <w:tcPr>
            <w:tcW w:w="9558" w:type="dxa"/>
          </w:tcPr>
          <w:p w14:paraId="305396FA"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Los</w:t>
            </w:r>
            <w:r w:rsidRPr="00C86AE7">
              <w:rPr>
                <w:rFonts w:ascii="Times New Roman" w:hAnsi="Times New Roman" w:cs="Times New Roman"/>
                <w:sz w:val="20"/>
                <w:szCs w:val="20"/>
                <w:u w:val="single"/>
              </w:rPr>
              <w:t xml:space="preserve"> autores </w:t>
            </w:r>
            <w:r w:rsidRPr="00C86AE7">
              <w:rPr>
                <w:rFonts w:ascii="Times New Roman" w:hAnsi="Times New Roman" w:cs="Times New Roman"/>
                <w:sz w:val="20"/>
                <w:szCs w:val="20"/>
              </w:rPr>
              <w:t>son</w:t>
            </w:r>
            <w:r w:rsidRPr="00C86AE7">
              <w:rPr>
                <w:rFonts w:ascii="Times New Roman" w:hAnsi="Times New Roman" w:cs="Times New Roman"/>
                <w:sz w:val="20"/>
                <w:szCs w:val="20"/>
                <w:u w:val="single"/>
              </w:rPr>
              <w:t xml:space="preserve"> </w:t>
            </w:r>
            <w:bookmarkStart w:id="5" w:name="_Hlk221376918"/>
            <w:r w:rsidRPr="00C86AE7">
              <w:rPr>
                <w:rFonts w:ascii="Times New Roman" w:hAnsi="Times New Roman" w:cs="Times New Roman"/>
                <w:sz w:val="20"/>
                <w:szCs w:val="20"/>
              </w:rPr>
              <w:t>Teahan, A., et al. (2020)</w:t>
            </w:r>
            <w:bookmarkEnd w:id="5"/>
            <w:r w:rsidRPr="00C86AE7">
              <w:rPr>
                <w:rFonts w:ascii="Times New Roman" w:hAnsi="Times New Roman" w:cs="Times New Roman"/>
                <w:sz w:val="20"/>
                <w:szCs w:val="20"/>
              </w:rPr>
              <w:t>. El título es:</w:t>
            </w:r>
            <w:r w:rsidRPr="00C86AE7">
              <w:rPr>
                <w:sz w:val="20"/>
                <w:szCs w:val="20"/>
              </w:rPr>
              <w:t xml:space="preserve"> </w:t>
            </w:r>
            <w:r w:rsidRPr="00C86AE7">
              <w:rPr>
                <w:rFonts w:ascii="Times New Roman" w:hAnsi="Times New Roman" w:cs="Times New Roman"/>
                <w:i/>
                <w:iCs/>
                <w:sz w:val="20"/>
                <w:szCs w:val="20"/>
              </w:rPr>
              <w:t xml:space="preserve">Psychosocial Interventions for Family Carers of People With Dementia: A Systematic Review and Meta-Analysis. </w:t>
            </w:r>
            <w:r w:rsidRPr="00C86AE7">
              <w:rPr>
                <w:rFonts w:ascii="Times New Roman" w:hAnsi="Times New Roman" w:cs="Times New Roman"/>
                <w:sz w:val="20"/>
                <w:szCs w:val="20"/>
              </w:rPr>
              <w:t xml:space="preserve">La revista es: Journal of Aging and Health. </w:t>
            </w:r>
          </w:p>
          <w:p w14:paraId="11D3B70F"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 xml:space="preserve">La URL es: </w:t>
            </w:r>
            <w:hyperlink r:id="rId12" w:history="1">
              <w:r w:rsidRPr="00C86AE7">
                <w:rPr>
                  <w:rStyle w:val="Hipervnculo"/>
                  <w:rFonts w:ascii="Times New Roman" w:hAnsi="Times New Roman" w:cs="Times New Roman"/>
                  <w:color w:val="auto"/>
                  <w:sz w:val="20"/>
                  <w:szCs w:val="20"/>
                </w:rPr>
                <w:t>https://doi.org/10.1177/0898264319899793</w:t>
              </w:r>
            </w:hyperlink>
            <w:r w:rsidRPr="00C86AE7">
              <w:rPr>
                <w:rFonts w:ascii="Times New Roman" w:hAnsi="Times New Roman" w:cs="Times New Roman"/>
                <w:sz w:val="20"/>
                <w:szCs w:val="20"/>
                <w:u w:val="single"/>
              </w:rPr>
              <w:t>.</w:t>
            </w:r>
            <w:r w:rsidRPr="00C86AE7">
              <w:rPr>
                <w:rFonts w:ascii="Times New Roman" w:hAnsi="Times New Roman" w:cs="Times New Roman"/>
                <w:sz w:val="20"/>
                <w:szCs w:val="20"/>
              </w:rPr>
              <w:t xml:space="preserve"> </w:t>
            </w:r>
          </w:p>
          <w:p w14:paraId="022283CF"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u w:val="single"/>
              </w:rPr>
              <w:t xml:space="preserve">El diseño </w:t>
            </w:r>
            <w:r w:rsidRPr="00C86AE7">
              <w:rPr>
                <w:rFonts w:ascii="Times New Roman" w:hAnsi="Times New Roman" w:cs="Times New Roman"/>
                <w:sz w:val="20"/>
                <w:szCs w:val="20"/>
              </w:rPr>
              <w:t xml:space="preserve">fue una revisión sistemática y un metaanálisis de acuerdo con el informe PRISMA y con la búsqueda en las bases de datos. Es un estudio en el que se realizaron dos revisiones sistemáticas: una sintetizó estudios descriptivos y otros estudios de intervención. La muestra eran cuidadores de personas con FTD. </w:t>
            </w:r>
            <w:bookmarkStart w:id="6" w:name="_Hlk219660993"/>
            <w:r w:rsidRPr="00C86AE7">
              <w:rPr>
                <w:rFonts w:ascii="Times New Roman" w:hAnsi="Times New Roman" w:cs="Times New Roman"/>
                <w:sz w:val="20"/>
                <w:szCs w:val="20"/>
              </w:rPr>
              <w:t>Los instrumentos de carga (burden) y medidas de salud mental (HADS/DASSS) fueron el ZBI para evaluar la sobrecarga de los cuidadores y el PSS para analizar el estrés y el bienestar emocional de los cuidadores. Este proyecto tuvo un impacto en mayor o menor medida en los participantes en relación con la sobrecarga, estrés, cuidado y calidad de vida de los cuidadores, aunque los cambios no fueron muy significativos. El resultado del paciente es NPI ya que se analizaba como el cuidado influía en los propios pacientes, a través de cuestionarios y encuestas.</w:t>
            </w:r>
            <w:bookmarkEnd w:id="6"/>
          </w:p>
          <w:p w14:paraId="01274903"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 xml:space="preserve">El </w:t>
            </w:r>
            <w:r w:rsidRPr="00C86AE7">
              <w:rPr>
                <w:rFonts w:ascii="Times New Roman" w:hAnsi="Times New Roman" w:cs="Times New Roman"/>
                <w:sz w:val="20"/>
                <w:szCs w:val="20"/>
                <w:u w:val="single"/>
              </w:rPr>
              <w:t>coping</w:t>
            </w:r>
            <w:r w:rsidRPr="00C86AE7">
              <w:rPr>
                <w:rFonts w:ascii="Times New Roman" w:hAnsi="Times New Roman" w:cs="Times New Roman"/>
                <w:sz w:val="20"/>
                <w:szCs w:val="20"/>
              </w:rPr>
              <w:t xml:space="preserve"> estaba centrado en el propio problema de los cuidadores y se empleaba la intervención psicosocial como medida para ayudar a los cuidadores a hacer frente a la situación.</w:t>
            </w:r>
          </w:p>
          <w:p w14:paraId="5B289D08"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 xml:space="preserve">Los </w:t>
            </w:r>
            <w:r w:rsidRPr="00C86AE7">
              <w:rPr>
                <w:rFonts w:ascii="Times New Roman" w:hAnsi="Times New Roman" w:cs="Times New Roman"/>
                <w:sz w:val="20"/>
                <w:szCs w:val="20"/>
                <w:u w:val="single"/>
              </w:rPr>
              <w:t>hallazgos clave</w:t>
            </w:r>
            <w:r w:rsidRPr="00C86AE7">
              <w:rPr>
                <w:rFonts w:ascii="Times New Roman" w:hAnsi="Times New Roman" w:cs="Times New Roman"/>
                <w:sz w:val="20"/>
                <w:szCs w:val="20"/>
              </w:rPr>
              <w:t xml:space="preserve"> fueron que se demostró que con una intervención psicosocial adecuada causaba efectos positivos y significativos en la salud, calidad de vida, y autocuidado, y en algunos casos reduciendo el estrés y la depresión de los cuidadores.</w:t>
            </w:r>
          </w:p>
          <w:p w14:paraId="401D1B6F"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 xml:space="preserve">Las </w:t>
            </w:r>
            <w:r w:rsidRPr="00C86AE7">
              <w:rPr>
                <w:rFonts w:ascii="Times New Roman" w:hAnsi="Times New Roman" w:cs="Times New Roman"/>
                <w:sz w:val="20"/>
                <w:szCs w:val="20"/>
                <w:u w:val="single"/>
              </w:rPr>
              <w:t xml:space="preserve">limitaciones </w:t>
            </w:r>
            <w:r w:rsidRPr="00C86AE7">
              <w:rPr>
                <w:rFonts w:ascii="Times New Roman" w:hAnsi="Times New Roman" w:cs="Times New Roman"/>
                <w:sz w:val="20"/>
                <w:szCs w:val="20"/>
              </w:rPr>
              <w:t>de este estudio fueron varias. En primer lugar, solo había estudios en inglés y fueron pocos, por lo tanto, el número fue bajo. En segundo lugar, los tamaños de muestra eran pequeños provocando un alto grado de heterogeneidad entre los estudios, causando diferencias entre los resultados de varios análisis. La utilidad</w:t>
            </w:r>
            <w:r w:rsidRPr="00C86AE7">
              <w:rPr>
                <w:rFonts w:ascii="Times New Roman" w:hAnsi="Times New Roman" w:cs="Times New Roman"/>
                <w:sz w:val="20"/>
                <w:szCs w:val="20"/>
                <w:u w:val="single"/>
              </w:rPr>
              <w:t xml:space="preserve"> del </w:t>
            </w:r>
            <w:r w:rsidRPr="00C86AE7">
              <w:rPr>
                <w:rFonts w:ascii="Times New Roman" w:hAnsi="Times New Roman" w:cs="Times New Roman"/>
                <w:sz w:val="20"/>
                <w:szCs w:val="20"/>
              </w:rPr>
              <w:t>TS es que introduce un nuevo paradigma en la figura del trabajador social, convirtiéndole en que empodere al cuidador para que pueda hacer frente de manera adecuada a esta situación.</w:t>
            </w:r>
          </w:p>
          <w:p w14:paraId="42B204ED" w14:textId="77777777" w:rsidR="002A3EA5" w:rsidRDefault="002A3EA5" w:rsidP="004C5168">
            <w:pPr>
              <w:rPr>
                <w:rFonts w:ascii="Times New Roman" w:hAnsi="Times New Roman" w:cs="Times New Roman"/>
              </w:rPr>
            </w:pPr>
          </w:p>
        </w:tc>
      </w:tr>
      <w:tr w:rsidR="002A3EA5" w14:paraId="34FFB1C0" w14:textId="77777777" w:rsidTr="004C5168">
        <w:trPr>
          <w:trHeight w:val="1970"/>
        </w:trPr>
        <w:tc>
          <w:tcPr>
            <w:tcW w:w="1452" w:type="dxa"/>
            <w:gridSpan w:val="2"/>
          </w:tcPr>
          <w:p w14:paraId="71DC23C0" w14:textId="2F923A5D" w:rsidR="002A3EA5" w:rsidRDefault="002A3EA5" w:rsidP="004C5168">
            <w:pPr>
              <w:rPr>
                <w:rFonts w:ascii="Times New Roman" w:hAnsi="Times New Roman" w:cs="Times New Roman"/>
              </w:rPr>
            </w:pPr>
            <w:r w:rsidRPr="002A3EA5">
              <w:rPr>
                <w:rFonts w:ascii="Times New Roman" w:hAnsi="Times New Roman" w:cs="Times New Roman"/>
                <w:color w:val="7030A0"/>
              </w:rPr>
              <w:lastRenderedPageBreak/>
              <w:t>3º ESTUDIO</w:t>
            </w:r>
          </w:p>
        </w:tc>
        <w:tc>
          <w:tcPr>
            <w:tcW w:w="9558" w:type="dxa"/>
          </w:tcPr>
          <w:p w14:paraId="03B7D17A" w14:textId="77777777" w:rsidR="002A3EA5" w:rsidRPr="00E84559" w:rsidRDefault="002A3EA5" w:rsidP="004C5168">
            <w:pPr>
              <w:pStyle w:val="Prrafodelista"/>
              <w:ind w:left="0"/>
              <w:rPr>
                <w:rFonts w:ascii="Times New Roman" w:hAnsi="Times New Roman" w:cs="Times New Roman"/>
                <w:sz w:val="20"/>
                <w:szCs w:val="20"/>
              </w:rPr>
            </w:pPr>
            <w:r w:rsidRPr="00E84559">
              <w:rPr>
                <w:rFonts w:ascii="Times New Roman" w:hAnsi="Times New Roman" w:cs="Times New Roman"/>
                <w:sz w:val="20"/>
                <w:szCs w:val="20"/>
              </w:rPr>
              <w:t xml:space="preserve">Los </w:t>
            </w:r>
            <w:r w:rsidRPr="00E84559">
              <w:rPr>
                <w:rFonts w:ascii="Times New Roman" w:hAnsi="Times New Roman" w:cs="Times New Roman"/>
                <w:sz w:val="20"/>
                <w:szCs w:val="20"/>
                <w:u w:val="single"/>
              </w:rPr>
              <w:t xml:space="preserve">autores </w:t>
            </w:r>
            <w:r w:rsidRPr="00E84559">
              <w:rPr>
                <w:rFonts w:ascii="Times New Roman" w:hAnsi="Times New Roman" w:cs="Times New Roman"/>
                <w:sz w:val="20"/>
                <w:szCs w:val="20"/>
              </w:rPr>
              <w:t>son Tan, L.Y., et al. (2024). El título es:</w:t>
            </w:r>
            <w:r w:rsidRPr="00E84559">
              <w:rPr>
                <w:sz w:val="20"/>
                <w:szCs w:val="20"/>
              </w:rPr>
              <w:t xml:space="preserve"> </w:t>
            </w:r>
            <w:r w:rsidRPr="00E84559">
              <w:rPr>
                <w:rFonts w:ascii="Times New Roman" w:hAnsi="Times New Roman" w:cs="Times New Roman"/>
                <w:i/>
                <w:iCs/>
                <w:sz w:val="20"/>
                <w:szCs w:val="20"/>
              </w:rPr>
              <w:t>Psychological</w:t>
            </w:r>
            <w:r w:rsidRPr="00B474EC">
              <w:rPr>
                <w:rFonts w:ascii="Times New Roman" w:hAnsi="Times New Roman" w:cs="Times New Roman"/>
                <w:i/>
                <w:iCs/>
                <w:sz w:val="22"/>
                <w:szCs w:val="22"/>
              </w:rPr>
              <w:t xml:space="preserve"> and social impacts of frontotemporal </w:t>
            </w:r>
            <w:r w:rsidRPr="00E84559">
              <w:rPr>
                <w:rFonts w:ascii="Times New Roman" w:hAnsi="Times New Roman" w:cs="Times New Roman"/>
                <w:i/>
                <w:iCs/>
                <w:sz w:val="20"/>
                <w:szCs w:val="20"/>
              </w:rPr>
              <w:t xml:space="preserve">dementia on caregivers and family members – A systematic review. </w:t>
            </w:r>
            <w:r w:rsidRPr="00E84559">
              <w:rPr>
                <w:rFonts w:ascii="Times New Roman" w:hAnsi="Times New Roman" w:cs="Times New Roman"/>
                <w:sz w:val="20"/>
                <w:szCs w:val="20"/>
              </w:rPr>
              <w:t xml:space="preserve">La revista es: General Hospital Psychiatry,86,33-49. </w:t>
            </w:r>
          </w:p>
          <w:p w14:paraId="3DEBF349" w14:textId="77777777" w:rsidR="002A3EA5" w:rsidRPr="00E84559" w:rsidRDefault="002A3EA5" w:rsidP="004C5168">
            <w:pPr>
              <w:pStyle w:val="Prrafodelista"/>
              <w:ind w:left="0"/>
              <w:rPr>
                <w:rFonts w:ascii="Times New Roman" w:hAnsi="Times New Roman" w:cs="Times New Roman"/>
                <w:sz w:val="20"/>
                <w:szCs w:val="20"/>
              </w:rPr>
            </w:pPr>
            <w:r w:rsidRPr="00E84559">
              <w:rPr>
                <w:rFonts w:ascii="Times New Roman" w:hAnsi="Times New Roman" w:cs="Times New Roman"/>
                <w:sz w:val="20"/>
                <w:szCs w:val="20"/>
              </w:rPr>
              <w:t>La URL es:</w:t>
            </w:r>
            <w:r w:rsidRPr="00E84559">
              <w:rPr>
                <w:sz w:val="20"/>
                <w:szCs w:val="20"/>
              </w:rPr>
              <w:t xml:space="preserve"> </w:t>
            </w:r>
            <w:hyperlink r:id="rId13" w:history="1">
              <w:r w:rsidRPr="00E84559">
                <w:rPr>
                  <w:rStyle w:val="Hipervnculo"/>
                  <w:rFonts w:ascii="Times New Roman" w:hAnsi="Times New Roman" w:cs="Times New Roman"/>
                  <w:sz w:val="20"/>
                  <w:szCs w:val="20"/>
                </w:rPr>
                <w:t>https://www.sciencedirect.com/science/article/abs/pii/S0163834323001871</w:t>
              </w:r>
            </w:hyperlink>
            <w:r w:rsidRPr="00E84559">
              <w:rPr>
                <w:rFonts w:ascii="Times New Roman" w:hAnsi="Times New Roman" w:cs="Times New Roman"/>
                <w:sz w:val="20"/>
                <w:szCs w:val="20"/>
              </w:rPr>
              <w:t>.</w:t>
            </w:r>
          </w:p>
          <w:p w14:paraId="1FE119AE" w14:textId="77777777" w:rsidR="002A3EA5" w:rsidRPr="00E84559" w:rsidRDefault="002A3EA5" w:rsidP="004C5168">
            <w:pPr>
              <w:pStyle w:val="Prrafodelista"/>
              <w:ind w:left="0"/>
              <w:rPr>
                <w:rFonts w:ascii="Times New Roman" w:hAnsi="Times New Roman" w:cs="Times New Roman"/>
                <w:sz w:val="20"/>
                <w:szCs w:val="20"/>
              </w:rPr>
            </w:pPr>
            <w:r w:rsidRPr="00E84559">
              <w:rPr>
                <w:rFonts w:ascii="Times New Roman" w:hAnsi="Times New Roman" w:cs="Times New Roman"/>
                <w:sz w:val="20"/>
                <w:szCs w:val="20"/>
              </w:rPr>
              <w:t xml:space="preserve">Es una </w:t>
            </w:r>
            <w:r w:rsidRPr="00E84559">
              <w:rPr>
                <w:rFonts w:ascii="Times New Roman" w:hAnsi="Times New Roman" w:cs="Times New Roman"/>
                <w:sz w:val="20"/>
                <w:szCs w:val="20"/>
                <w:u w:val="single"/>
              </w:rPr>
              <w:t>revisión sistemática</w:t>
            </w:r>
            <w:r w:rsidRPr="00E84559">
              <w:rPr>
                <w:rFonts w:ascii="Times New Roman" w:hAnsi="Times New Roman" w:cs="Times New Roman"/>
                <w:sz w:val="20"/>
                <w:szCs w:val="20"/>
              </w:rPr>
              <w:t xml:space="preserve"> para analizar las consecuencias del cuidado en los familiares de las personas con FTD. Esta revisión incluye 36 artículos (seis cualitativos y treinta cuantitativos) verificados mediante una lista y 5129 participantes. </w:t>
            </w:r>
            <w:bookmarkStart w:id="7" w:name="_Hlk219661043"/>
            <w:r w:rsidRPr="00E84559">
              <w:rPr>
                <w:rFonts w:ascii="Times New Roman" w:hAnsi="Times New Roman" w:cs="Times New Roman"/>
                <w:sz w:val="20"/>
                <w:szCs w:val="20"/>
                <w:u w:val="single"/>
              </w:rPr>
              <w:t>Los instrumentos de carga (burden) y medidas de salud mental</w:t>
            </w:r>
            <w:r w:rsidRPr="00E84559">
              <w:rPr>
                <w:rFonts w:ascii="Times New Roman" w:hAnsi="Times New Roman" w:cs="Times New Roman"/>
                <w:sz w:val="20"/>
                <w:szCs w:val="20"/>
              </w:rPr>
              <w:t xml:space="preserve"> demostraron que los síntomas conductuales y neurológicos de la DFT implica mayor carga para los cuidadores y los familiares. Se emplearon los instrumentos ZBI y el DASS para medir la depresión, ansiedad y estrés.</w:t>
            </w:r>
          </w:p>
          <w:p w14:paraId="25547B02" w14:textId="3AA0D9F5" w:rsidR="002A3EA5" w:rsidRDefault="002A3EA5" w:rsidP="004C5168">
            <w:pPr>
              <w:rPr>
                <w:rFonts w:ascii="Times New Roman" w:hAnsi="Times New Roman" w:cs="Times New Roman"/>
              </w:rPr>
            </w:pPr>
            <w:r w:rsidRPr="00E84559">
              <w:rPr>
                <w:rFonts w:ascii="Times New Roman" w:hAnsi="Times New Roman" w:cs="Times New Roman"/>
                <w:sz w:val="20"/>
                <w:szCs w:val="20"/>
              </w:rPr>
              <w:t xml:space="preserve">En los </w:t>
            </w:r>
            <w:r w:rsidRPr="00E84559">
              <w:rPr>
                <w:rFonts w:ascii="Times New Roman" w:hAnsi="Times New Roman" w:cs="Times New Roman"/>
                <w:sz w:val="20"/>
                <w:szCs w:val="20"/>
                <w:u w:val="single"/>
              </w:rPr>
              <w:t>resultados de los pacientes</w:t>
            </w:r>
            <w:r w:rsidRPr="00E84559">
              <w:rPr>
                <w:rFonts w:ascii="Times New Roman" w:hAnsi="Times New Roman" w:cs="Times New Roman"/>
                <w:sz w:val="20"/>
                <w:szCs w:val="20"/>
              </w:rPr>
              <w:t xml:space="preserve"> de esta revisión podemos destacar que los síntomas conductuales como la apatía y la desinhibición impactan de forma directa en los cuidadores.</w:t>
            </w:r>
            <w:bookmarkEnd w:id="7"/>
            <w:r w:rsidRPr="00E84559">
              <w:rPr>
                <w:rFonts w:ascii="Times New Roman" w:hAnsi="Times New Roman" w:cs="Times New Roman"/>
                <w:sz w:val="20"/>
                <w:szCs w:val="20"/>
              </w:rPr>
              <w:t xml:space="preserve"> El </w:t>
            </w:r>
            <w:r w:rsidRPr="00E84559">
              <w:rPr>
                <w:rFonts w:ascii="Times New Roman" w:hAnsi="Times New Roman" w:cs="Times New Roman"/>
                <w:sz w:val="20"/>
                <w:szCs w:val="20"/>
                <w:u w:val="single"/>
              </w:rPr>
              <w:t xml:space="preserve">coping </w:t>
            </w:r>
            <w:r w:rsidR="00A97A46" w:rsidRPr="00E84559">
              <w:rPr>
                <w:rFonts w:ascii="Times New Roman" w:hAnsi="Times New Roman" w:cs="Times New Roman"/>
                <w:sz w:val="20"/>
                <w:szCs w:val="20"/>
              </w:rPr>
              <w:t>está</w:t>
            </w:r>
            <w:r w:rsidRPr="00E84559">
              <w:rPr>
                <w:rFonts w:ascii="Times New Roman" w:hAnsi="Times New Roman" w:cs="Times New Roman"/>
                <w:sz w:val="20"/>
                <w:szCs w:val="20"/>
              </w:rPr>
              <w:t xml:space="preserve"> enfocado de manera social y evitativo, ya que como se afirma en la revisión, los cuidadores se terminan aislando de sus relaciones sociales debido al “miedo o vergüenza”. Los </w:t>
            </w:r>
            <w:r w:rsidRPr="00E84559">
              <w:rPr>
                <w:rFonts w:ascii="Times New Roman" w:hAnsi="Times New Roman" w:cs="Times New Roman"/>
                <w:sz w:val="20"/>
                <w:szCs w:val="20"/>
                <w:u w:val="single"/>
              </w:rPr>
              <w:t xml:space="preserve">hallazgos clave </w:t>
            </w:r>
            <w:r w:rsidRPr="00E84559">
              <w:rPr>
                <w:rFonts w:ascii="Times New Roman" w:hAnsi="Times New Roman" w:cs="Times New Roman"/>
                <w:sz w:val="20"/>
                <w:szCs w:val="20"/>
              </w:rPr>
              <w:t xml:space="preserve">son las dificultades que tienen los cuidadores sobre cómo manejar los síntomas de esta enfermedad, es decir, la educación y, por otro lado, la mayoría de los servicios están orientados a las personas mayores y no enfocados a personas más jóvenes y que tienen otras necesidades derivadas de la enfermedad. Las </w:t>
            </w:r>
            <w:r w:rsidRPr="00E84559">
              <w:rPr>
                <w:rFonts w:ascii="Times New Roman" w:hAnsi="Times New Roman" w:cs="Times New Roman"/>
                <w:sz w:val="20"/>
                <w:szCs w:val="20"/>
                <w:u w:val="single"/>
              </w:rPr>
              <w:t xml:space="preserve">limitaciones </w:t>
            </w:r>
            <w:r w:rsidRPr="00E84559">
              <w:rPr>
                <w:rFonts w:ascii="Times New Roman" w:hAnsi="Times New Roman" w:cs="Times New Roman"/>
                <w:sz w:val="20"/>
                <w:szCs w:val="20"/>
              </w:rPr>
              <w:t xml:space="preserve">son que los estudios están realizados en países con mayores ingresos dejando fuera a los que tienen menos recursos o sociedades menos desarrolladas. La </w:t>
            </w:r>
            <w:r w:rsidRPr="00E84559">
              <w:rPr>
                <w:rFonts w:ascii="Times New Roman" w:hAnsi="Times New Roman" w:cs="Times New Roman"/>
                <w:sz w:val="20"/>
                <w:szCs w:val="20"/>
                <w:u w:val="single"/>
              </w:rPr>
              <w:t>utilidad del TS</w:t>
            </w:r>
            <w:r w:rsidRPr="00E84559">
              <w:rPr>
                <w:rFonts w:ascii="Times New Roman" w:hAnsi="Times New Roman" w:cs="Times New Roman"/>
                <w:sz w:val="20"/>
                <w:szCs w:val="20"/>
              </w:rPr>
              <w:t xml:space="preserve"> con esta revisión es que se demuestra que el Trabajo Social tienen que ser la disciplina para cubrir la falta de información, servicios y ayudar a los cuidadores de familiares con FTD. El TS debe potenciar estos recursos para mejorar la calidad de la vida de los cuidadores.</w:t>
            </w:r>
          </w:p>
        </w:tc>
      </w:tr>
      <w:tr w:rsidR="002A3EA5" w14:paraId="680AEE82" w14:textId="77777777" w:rsidTr="004C5168">
        <w:trPr>
          <w:trHeight w:val="2057"/>
        </w:trPr>
        <w:tc>
          <w:tcPr>
            <w:tcW w:w="1452" w:type="dxa"/>
            <w:gridSpan w:val="2"/>
          </w:tcPr>
          <w:p w14:paraId="5052EB2A" w14:textId="33620BA0" w:rsidR="002A3EA5" w:rsidRDefault="002A3EA5" w:rsidP="004C5168">
            <w:pPr>
              <w:rPr>
                <w:rFonts w:ascii="Times New Roman" w:hAnsi="Times New Roman" w:cs="Times New Roman"/>
              </w:rPr>
            </w:pPr>
            <w:r w:rsidRPr="002A3EA5">
              <w:rPr>
                <w:rFonts w:ascii="Times New Roman" w:hAnsi="Times New Roman" w:cs="Times New Roman"/>
                <w:color w:val="7030A0"/>
              </w:rPr>
              <w:t>4º ESTUDIO</w:t>
            </w:r>
          </w:p>
        </w:tc>
        <w:tc>
          <w:tcPr>
            <w:tcW w:w="9558" w:type="dxa"/>
          </w:tcPr>
          <w:p w14:paraId="79685D0E"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Los autores son Roche et al. (2015). El título es:</w:t>
            </w:r>
            <w:r w:rsidRPr="00C86AE7">
              <w:rPr>
                <w:i/>
                <w:iCs/>
                <w:sz w:val="20"/>
                <w:szCs w:val="20"/>
              </w:rPr>
              <w:t xml:space="preserve"> </w:t>
            </w:r>
            <w:r w:rsidRPr="00C86AE7">
              <w:rPr>
                <w:rFonts w:ascii="Times New Roman" w:hAnsi="Times New Roman" w:cs="Times New Roman"/>
                <w:i/>
                <w:iCs/>
                <w:sz w:val="20"/>
                <w:szCs w:val="20"/>
              </w:rPr>
              <w:t xml:space="preserve">The Role of Coping Strategies in Psychological Outcomes for Frontotemporal Dementia Caregivers. </w:t>
            </w:r>
            <w:r w:rsidRPr="00C86AE7">
              <w:rPr>
                <w:rFonts w:ascii="Times New Roman" w:hAnsi="Times New Roman" w:cs="Times New Roman"/>
                <w:sz w:val="20"/>
                <w:szCs w:val="20"/>
              </w:rPr>
              <w:t xml:space="preserve">La revista es: Journal of Geriatric Psychiatry and Neurology. </w:t>
            </w:r>
          </w:p>
          <w:p w14:paraId="33C6E4B0"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La URL es:</w:t>
            </w:r>
            <w:r w:rsidRPr="00C86AE7">
              <w:rPr>
                <w:sz w:val="20"/>
                <w:szCs w:val="20"/>
              </w:rPr>
              <w:t xml:space="preserve"> </w:t>
            </w:r>
            <w:hyperlink r:id="rId14" w:history="1">
              <w:r w:rsidRPr="00C86AE7">
                <w:rPr>
                  <w:rStyle w:val="Hipervnculo"/>
                  <w:rFonts w:ascii="Times New Roman" w:hAnsi="Times New Roman" w:cs="Times New Roman"/>
                  <w:sz w:val="20"/>
                  <w:szCs w:val="20"/>
                </w:rPr>
                <w:t>https://doi.org/10.1177/0891988715588830</w:t>
              </w:r>
            </w:hyperlink>
            <w:r w:rsidRPr="00C86AE7">
              <w:rPr>
                <w:rFonts w:ascii="Times New Roman" w:hAnsi="Times New Roman" w:cs="Times New Roman"/>
                <w:sz w:val="20"/>
                <w:szCs w:val="20"/>
              </w:rPr>
              <w:t>.</w:t>
            </w:r>
          </w:p>
          <w:p w14:paraId="703FFE7D"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 xml:space="preserve">Es un estudio observacional que analizaba los cuestionarios de 94 cuidadores principales alemanes receptores de cuidados de personas con DFT que vivían en la comunidad. El objetivo era relacionar si las estrategias de cuidado o de afrontamiento influyen en el estado de salud del paciente. Los </w:t>
            </w:r>
            <w:r w:rsidRPr="00C86AE7">
              <w:rPr>
                <w:rFonts w:ascii="Times New Roman" w:hAnsi="Times New Roman" w:cs="Times New Roman"/>
                <w:sz w:val="20"/>
                <w:szCs w:val="20"/>
                <w:u w:val="single"/>
              </w:rPr>
              <w:t xml:space="preserve">instrumentos de carga (burden) y medidas de salud mental fueron el ZBI </w:t>
            </w:r>
            <w:r w:rsidRPr="00C86AE7">
              <w:rPr>
                <w:rFonts w:ascii="Times New Roman" w:hAnsi="Times New Roman" w:cs="Times New Roman"/>
                <w:sz w:val="20"/>
                <w:szCs w:val="20"/>
              </w:rPr>
              <w:t xml:space="preserve">para medir la carga de los cuidadores y el </w:t>
            </w:r>
            <w:r w:rsidRPr="00C86AE7">
              <w:rPr>
                <w:rFonts w:ascii="Times New Roman" w:hAnsi="Times New Roman" w:cs="Times New Roman"/>
                <w:sz w:val="20"/>
                <w:szCs w:val="20"/>
                <w:u w:val="single"/>
              </w:rPr>
              <w:t>HADS</w:t>
            </w:r>
            <w:r w:rsidRPr="00C86AE7">
              <w:rPr>
                <w:rFonts w:ascii="Times New Roman" w:hAnsi="Times New Roman" w:cs="Times New Roman"/>
                <w:sz w:val="20"/>
                <w:szCs w:val="20"/>
              </w:rPr>
              <w:t xml:space="preserve"> para analizar la escala de la depresión y de la ansiedad. Además del Índice de Estrés del Cuidador (CSI), el inventario de Depresión de Beck II(BDI-II), la Calidad de Vida – Enfermedad de Alzheimer (QoL-AD) y las Orientaciones Breves de Afrontamiento de Problemas Experimentados (COPE). Para los pacientes se empleó un Inventario Neuropsiquiátrico (NPI) para identificar los síntomas de conducta del familiar, también los resultados afirmaron que el cuidado depende de la tensión y afrontamiento por parte del cuidador a la enfermedad. El </w:t>
            </w:r>
            <w:r w:rsidRPr="00C86AE7">
              <w:rPr>
                <w:rFonts w:ascii="Times New Roman" w:hAnsi="Times New Roman" w:cs="Times New Roman"/>
                <w:sz w:val="20"/>
                <w:szCs w:val="20"/>
                <w:u w:val="single"/>
              </w:rPr>
              <w:t xml:space="preserve">coping </w:t>
            </w:r>
            <w:r w:rsidRPr="00C86AE7">
              <w:rPr>
                <w:rFonts w:ascii="Times New Roman" w:hAnsi="Times New Roman" w:cs="Times New Roman"/>
                <w:sz w:val="20"/>
                <w:szCs w:val="20"/>
              </w:rPr>
              <w:t xml:space="preserve">es esencial en este estudio ya que se enfoca en el afrontamiento de la enfermedad por parte del cuidador, y se diferencia en dos aspectos. El primero de ellos, que es el adaptativo, es decir, acepta la situación, la búsqueda de soluciones y apoyo social. El otro, es el evitativo, es decir, niega y escapa de la situación para no hacerla frente. </w:t>
            </w:r>
            <w:r w:rsidRPr="00C86AE7">
              <w:rPr>
                <w:rFonts w:ascii="Times New Roman" w:hAnsi="Times New Roman" w:cs="Times New Roman"/>
                <w:sz w:val="20"/>
                <w:szCs w:val="20"/>
                <w:u w:val="single"/>
              </w:rPr>
              <w:t>Los hallazgos clave</w:t>
            </w:r>
            <w:r w:rsidRPr="00C86AE7">
              <w:rPr>
                <w:rFonts w:ascii="Times New Roman" w:hAnsi="Times New Roman" w:cs="Times New Roman"/>
                <w:sz w:val="20"/>
                <w:szCs w:val="20"/>
              </w:rPr>
              <w:t xml:space="preserve"> son que el uso de estrategias evitativas tiene efectos muy negativos en la salud del cuidador, en muchas ocasiones, mayores que la propia enfermedad de la persona. Por otro lado, con los resultados de este estudio se demuestra que un buen afrontamiento del cuidador repercute de manera positiva en su estado de salud, a pesar de la enfermedad de la persona.</w:t>
            </w:r>
          </w:p>
          <w:p w14:paraId="6212F758"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 xml:space="preserve">Las </w:t>
            </w:r>
            <w:r w:rsidRPr="00C86AE7">
              <w:rPr>
                <w:rFonts w:ascii="Times New Roman" w:hAnsi="Times New Roman" w:cs="Times New Roman"/>
                <w:sz w:val="20"/>
                <w:szCs w:val="20"/>
                <w:u w:val="single"/>
              </w:rPr>
              <w:t xml:space="preserve">limitaciones </w:t>
            </w:r>
            <w:r w:rsidRPr="00C86AE7">
              <w:rPr>
                <w:rFonts w:ascii="Times New Roman" w:hAnsi="Times New Roman" w:cs="Times New Roman"/>
                <w:sz w:val="20"/>
                <w:szCs w:val="20"/>
              </w:rPr>
              <w:t>es que con el estudio no se puede saber si funcionaría en otro territorio, ya que solo se realizó a cuidadores alemanes.</w:t>
            </w:r>
          </w:p>
          <w:p w14:paraId="181490FD" w14:textId="0CA7E794" w:rsidR="002A3EA5" w:rsidRDefault="002A3EA5" w:rsidP="004C5168">
            <w:pPr>
              <w:rPr>
                <w:rFonts w:ascii="Times New Roman" w:hAnsi="Times New Roman" w:cs="Times New Roman"/>
              </w:rPr>
            </w:pPr>
            <w:r w:rsidRPr="00C86AE7">
              <w:rPr>
                <w:rFonts w:ascii="Times New Roman" w:hAnsi="Times New Roman" w:cs="Times New Roman"/>
                <w:sz w:val="20"/>
                <w:szCs w:val="20"/>
              </w:rPr>
              <w:t xml:space="preserve">La </w:t>
            </w:r>
            <w:r w:rsidRPr="00C86AE7">
              <w:rPr>
                <w:rFonts w:ascii="Times New Roman" w:hAnsi="Times New Roman" w:cs="Times New Roman"/>
                <w:sz w:val="20"/>
                <w:szCs w:val="20"/>
                <w:u w:val="single"/>
              </w:rPr>
              <w:t xml:space="preserve">utilidad para el TS </w:t>
            </w:r>
            <w:r w:rsidRPr="00C86AE7">
              <w:rPr>
                <w:rFonts w:ascii="Times New Roman" w:hAnsi="Times New Roman" w:cs="Times New Roman"/>
                <w:sz w:val="20"/>
                <w:szCs w:val="20"/>
              </w:rPr>
              <w:t>es que no solo nos tenemos que centrar en las ayudad, recursos que podemos dar, sino en promover buenas técnicas de afrontamiento para los cuidadores.</w:t>
            </w:r>
          </w:p>
        </w:tc>
      </w:tr>
      <w:tr w:rsidR="002A3EA5" w14:paraId="65EAE993" w14:textId="77777777" w:rsidTr="004C5168">
        <w:trPr>
          <w:trHeight w:val="2057"/>
        </w:trPr>
        <w:tc>
          <w:tcPr>
            <w:tcW w:w="1452" w:type="dxa"/>
            <w:gridSpan w:val="2"/>
          </w:tcPr>
          <w:p w14:paraId="066CDEB3" w14:textId="4CF999C2" w:rsidR="002A3EA5" w:rsidRDefault="002A3EA5" w:rsidP="004C5168">
            <w:pPr>
              <w:rPr>
                <w:rFonts w:ascii="Times New Roman" w:hAnsi="Times New Roman" w:cs="Times New Roman"/>
              </w:rPr>
            </w:pPr>
            <w:r w:rsidRPr="002A3EA5">
              <w:rPr>
                <w:rFonts w:ascii="Times New Roman" w:hAnsi="Times New Roman" w:cs="Times New Roman"/>
                <w:color w:val="7030A0"/>
              </w:rPr>
              <w:t>5º ESTUDIO</w:t>
            </w:r>
          </w:p>
        </w:tc>
        <w:tc>
          <w:tcPr>
            <w:tcW w:w="9558" w:type="dxa"/>
          </w:tcPr>
          <w:p w14:paraId="493A9F90" w14:textId="3E99E4D5" w:rsidR="002A3EA5" w:rsidRPr="004C5168" w:rsidRDefault="002A3EA5" w:rsidP="004C5168">
            <w:pPr>
              <w:pStyle w:val="Prrafodelista"/>
              <w:ind w:left="0"/>
              <w:rPr>
                <w:rFonts w:ascii="Times New Roman" w:hAnsi="Times New Roman" w:cs="Times New Roman"/>
                <w:i/>
                <w:iCs/>
                <w:sz w:val="20"/>
                <w:szCs w:val="20"/>
              </w:rPr>
            </w:pPr>
            <w:r w:rsidRPr="00C86AE7">
              <w:rPr>
                <w:rFonts w:ascii="Times New Roman" w:hAnsi="Times New Roman" w:cs="Times New Roman"/>
                <w:sz w:val="20"/>
                <w:szCs w:val="20"/>
                <w:u w:val="single"/>
              </w:rPr>
              <w:t xml:space="preserve">El autor </w:t>
            </w:r>
            <w:r w:rsidRPr="00C86AE7">
              <w:rPr>
                <w:rFonts w:ascii="Times New Roman" w:hAnsi="Times New Roman" w:cs="Times New Roman"/>
                <w:sz w:val="20"/>
                <w:szCs w:val="20"/>
              </w:rPr>
              <w:t>es</w:t>
            </w:r>
            <w:r w:rsidRPr="00C86AE7">
              <w:rPr>
                <w:rFonts w:ascii="Times New Roman" w:hAnsi="Times New Roman" w:cs="Times New Roman"/>
                <w:sz w:val="20"/>
                <w:szCs w:val="20"/>
                <w:u w:val="single"/>
              </w:rPr>
              <w:t xml:space="preserve"> </w:t>
            </w:r>
            <w:r w:rsidRPr="00C86AE7">
              <w:rPr>
                <w:rFonts w:ascii="Times New Roman" w:hAnsi="Times New Roman" w:cs="Times New Roman"/>
                <w:sz w:val="20"/>
                <w:szCs w:val="20"/>
              </w:rPr>
              <w:t>Cheng, S., T., (2017). El título es</w:t>
            </w:r>
            <w:r w:rsidRPr="00C86AE7">
              <w:rPr>
                <w:rFonts w:ascii="Times New Roman" w:hAnsi="Times New Roman" w:cs="Times New Roman"/>
                <w:sz w:val="20"/>
                <w:szCs w:val="20"/>
                <w:u w:val="single"/>
              </w:rPr>
              <w:t>:</w:t>
            </w:r>
            <w:r w:rsidRPr="00C86AE7">
              <w:rPr>
                <w:sz w:val="20"/>
                <w:szCs w:val="20"/>
              </w:rPr>
              <w:t xml:space="preserve"> </w:t>
            </w:r>
            <w:r w:rsidRPr="00C86AE7">
              <w:rPr>
                <w:rFonts w:ascii="Times New Roman" w:hAnsi="Times New Roman" w:cs="Times New Roman"/>
                <w:i/>
                <w:iCs/>
                <w:sz w:val="20"/>
                <w:szCs w:val="20"/>
              </w:rPr>
              <w:t xml:space="preserve">Dementia Caregiver Burden: a Research Update and Critical Analysis. </w:t>
            </w:r>
            <w:r w:rsidRPr="00C86AE7">
              <w:rPr>
                <w:rFonts w:ascii="Times New Roman" w:hAnsi="Times New Roman" w:cs="Times New Roman"/>
                <w:sz w:val="20"/>
                <w:szCs w:val="20"/>
              </w:rPr>
              <w:t>La revista es: Curr Psychiatry. La URL es:</w:t>
            </w:r>
            <w:r w:rsidRPr="00C86AE7">
              <w:rPr>
                <w:sz w:val="20"/>
                <w:szCs w:val="20"/>
              </w:rPr>
              <w:t xml:space="preserve"> </w:t>
            </w:r>
            <w:hyperlink r:id="rId15" w:history="1">
              <w:r w:rsidRPr="00C86AE7">
                <w:rPr>
                  <w:rStyle w:val="Hipervnculo"/>
                  <w:rFonts w:ascii="Times New Roman" w:hAnsi="Times New Roman" w:cs="Times New Roman"/>
                  <w:sz w:val="20"/>
                  <w:szCs w:val="20"/>
                </w:rPr>
                <w:t>https://link.springer.com/article/10.1007/s11920-017-0818-2</w:t>
              </w:r>
            </w:hyperlink>
            <w:r w:rsidRPr="00C86AE7">
              <w:rPr>
                <w:rFonts w:ascii="Times New Roman" w:hAnsi="Times New Roman" w:cs="Times New Roman"/>
                <w:sz w:val="20"/>
                <w:szCs w:val="20"/>
              </w:rPr>
              <w:t>.</w:t>
            </w:r>
          </w:p>
          <w:p w14:paraId="69084634" w14:textId="77777777" w:rsidR="002A3EA5" w:rsidRPr="00C86AE7"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Es un artículo con una revisión de los factores que influyen en la sobrecarga y estrés del cuidador, y las necesidades y demandas del cuidado. Analiza estudios sobre la DFT y los síntomas derivados de la enfermedad, por lo tanto, no existe un número específico en la muestra</w:t>
            </w:r>
            <w:bookmarkStart w:id="8" w:name="_Hlk219661129"/>
            <w:r w:rsidRPr="00C86AE7">
              <w:rPr>
                <w:rFonts w:ascii="Times New Roman" w:hAnsi="Times New Roman" w:cs="Times New Roman"/>
                <w:sz w:val="20"/>
                <w:szCs w:val="20"/>
              </w:rPr>
              <w:t>. Los instrumentos de carga (burden) y medidas de salud mental se utilizó la escala Neuropsychiatry Inventory-Distress (NPI-Distress) para analizar las consecuencias del cuidado y los niveles de estrés, ansiedad en los cuidadores. Se utilizan varias escalas para los resultados, ya que es una revisión de varios estudios. Los resultados de los pacientes muestran la sobrecarga, estrés y ansiedad que experimentan los cuidadores debido a la enfermedad y también la aparición temprana de ella, en muchos casos.</w:t>
            </w:r>
            <w:bookmarkEnd w:id="8"/>
          </w:p>
          <w:p w14:paraId="7D7A327F" w14:textId="709B2261" w:rsidR="002A3EA5" w:rsidRDefault="002A3EA5" w:rsidP="004C5168">
            <w:pPr>
              <w:pStyle w:val="Prrafodelista"/>
              <w:ind w:left="0"/>
              <w:rPr>
                <w:rFonts w:ascii="Times New Roman" w:hAnsi="Times New Roman" w:cs="Times New Roman"/>
                <w:sz w:val="20"/>
                <w:szCs w:val="20"/>
              </w:rPr>
            </w:pPr>
            <w:r w:rsidRPr="00C86AE7">
              <w:rPr>
                <w:rFonts w:ascii="Times New Roman" w:hAnsi="Times New Roman" w:cs="Times New Roman"/>
                <w:sz w:val="20"/>
                <w:szCs w:val="20"/>
              </w:rPr>
              <w:t xml:space="preserve">El coping es de afrontamiento, ya que se basa en detectar los factores determinantes de sobrecarga para poder actuar sobre ellos y mejorar la calidad de vida de los cuidadores. Los hallazgos clave son que según esta revisión la DFT es la causa más común de demencia en menores de 60 años. El TS tiene que </w:t>
            </w:r>
            <w:r w:rsidR="004C5168">
              <w:rPr>
                <w:rFonts w:ascii="Times New Roman" w:hAnsi="Times New Roman" w:cs="Times New Roman"/>
                <w:sz w:val="20"/>
                <w:szCs w:val="20"/>
              </w:rPr>
              <w:t>conseguir una atención social.</w:t>
            </w:r>
            <w:r w:rsidRPr="00C86AE7">
              <w:rPr>
                <w:rFonts w:ascii="Times New Roman" w:hAnsi="Times New Roman" w:cs="Times New Roman"/>
                <w:sz w:val="20"/>
                <w:szCs w:val="20"/>
              </w:rPr>
              <w:t xml:space="preserve"> </w:t>
            </w:r>
          </w:p>
          <w:p w14:paraId="19A83AF8" w14:textId="77777777" w:rsidR="002A3EA5" w:rsidRDefault="002A3EA5" w:rsidP="004C5168">
            <w:pPr>
              <w:rPr>
                <w:rFonts w:ascii="Times New Roman" w:hAnsi="Times New Roman" w:cs="Times New Roman"/>
              </w:rPr>
            </w:pPr>
          </w:p>
        </w:tc>
      </w:tr>
      <w:tr w:rsidR="002A3EA5" w14:paraId="246AE93C" w14:textId="77777777" w:rsidTr="004C5168">
        <w:trPr>
          <w:trHeight w:val="2057"/>
        </w:trPr>
        <w:tc>
          <w:tcPr>
            <w:tcW w:w="1452" w:type="dxa"/>
            <w:gridSpan w:val="2"/>
          </w:tcPr>
          <w:p w14:paraId="000F9010" w14:textId="0EA2333C" w:rsidR="002A3EA5" w:rsidRDefault="004C5168" w:rsidP="004C5168">
            <w:pPr>
              <w:rPr>
                <w:rFonts w:ascii="Times New Roman" w:hAnsi="Times New Roman" w:cs="Times New Roman"/>
              </w:rPr>
            </w:pPr>
            <w:r w:rsidRPr="004C5168">
              <w:rPr>
                <w:rFonts w:ascii="Times New Roman" w:hAnsi="Times New Roman" w:cs="Times New Roman"/>
                <w:color w:val="7030A0"/>
              </w:rPr>
              <w:lastRenderedPageBreak/>
              <w:t>6º ESTUDIO</w:t>
            </w:r>
          </w:p>
        </w:tc>
        <w:tc>
          <w:tcPr>
            <w:tcW w:w="9558" w:type="dxa"/>
          </w:tcPr>
          <w:p w14:paraId="26DAC80C"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 xml:space="preserve">Los autores son Guger, M., Raschbacher, S., Kellermair, L. et al. (2021). El título es: </w:t>
            </w:r>
            <w:r w:rsidRPr="00C86AE7">
              <w:rPr>
                <w:rFonts w:ascii="Times New Roman" w:hAnsi="Times New Roman" w:cs="Times New Roman"/>
                <w:i/>
                <w:iCs/>
                <w:sz w:val="20"/>
                <w:szCs w:val="20"/>
              </w:rPr>
              <w:t>Caregiver burden in patients with behavioural variant frontotemporal dementia and non-fluent variant and semantic variant primary progressive aphasia</w:t>
            </w:r>
            <w:r w:rsidRPr="00C86AE7">
              <w:rPr>
                <w:rFonts w:ascii="Times New Roman" w:hAnsi="Times New Roman" w:cs="Times New Roman"/>
                <w:sz w:val="20"/>
                <w:szCs w:val="20"/>
              </w:rPr>
              <w:t xml:space="preserve">. La revista es: Journal Neural Transmission. La URL es: </w:t>
            </w:r>
            <w:hyperlink r:id="rId16" w:history="1">
              <w:r w:rsidRPr="00C86AE7">
                <w:rPr>
                  <w:rStyle w:val="Hipervnculo"/>
                  <w:rFonts w:ascii="Times New Roman" w:hAnsi="Times New Roman" w:cs="Times New Roman"/>
                  <w:sz w:val="20"/>
                  <w:szCs w:val="20"/>
                </w:rPr>
                <w:t>https://doi.org/10.1007/s00702-021-02378-0</w:t>
              </w:r>
            </w:hyperlink>
            <w:r w:rsidRPr="00C86AE7">
              <w:rPr>
                <w:rFonts w:ascii="Times New Roman" w:hAnsi="Times New Roman" w:cs="Times New Roman"/>
                <w:sz w:val="20"/>
                <w:szCs w:val="20"/>
              </w:rPr>
              <w:t>.</w:t>
            </w:r>
          </w:p>
          <w:p w14:paraId="3239491B"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 xml:space="preserve">Es un estudio piloto longitudinal sobre la carga del cuidador y los factores de riesgo en pacientes con demencia frontotemporal variante conductual (dfpvc) y afasia progresiva primaria variantes semántica (APPsv) y no fluente (APPnfv). </w:t>
            </w:r>
          </w:p>
          <w:p w14:paraId="5AB654FE"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La muestra son 46 pacientes con dfpvc, nueve APPsv y seis APPnfv y sus familiares cuidadores. Fueron analizados durante dos años.</w:t>
            </w:r>
          </w:p>
          <w:p w14:paraId="1FE7795B" w14:textId="77777777" w:rsidR="004C5168" w:rsidRPr="00C86AE7" w:rsidRDefault="004C5168" w:rsidP="004C5168">
            <w:pPr>
              <w:rPr>
                <w:rFonts w:ascii="Times New Roman" w:hAnsi="Times New Roman" w:cs="Times New Roman"/>
                <w:sz w:val="20"/>
                <w:szCs w:val="20"/>
              </w:rPr>
            </w:pPr>
            <w:bookmarkStart w:id="9" w:name="_Hlk219661170"/>
            <w:r w:rsidRPr="00C86AE7">
              <w:rPr>
                <w:rFonts w:ascii="Times New Roman" w:hAnsi="Times New Roman" w:cs="Times New Roman"/>
                <w:sz w:val="20"/>
                <w:szCs w:val="20"/>
              </w:rPr>
              <w:t>Para este estudio se utilizaron los instrumentos de carga (burden) y medidas de salud mental. En primer lugar, se evaluó a través del Mini Mental State Examination como medida global del rendimiento cognitivo. En segundo lugar, se utilizó el Inventario Neuropsiquiátrico (NPI) y el Inventario Conductual Frontal (FBI). En tercer lugar, el Índice de Barthel y la Escala de AIVD de Lawton y el Índice del Esfuerzo del Cuidador (IEC). Por último, para medir la carga de los cuidadores se empleó el instrumento ZBI con su respectiva entrevista. Los resultados de los pacientes fueron diversos ya que cada subtipo de la demencia frontotemporal repercute de una manera diferente en la persona.</w:t>
            </w:r>
          </w:p>
          <w:bookmarkEnd w:id="9"/>
          <w:p w14:paraId="0E274CD0"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El coping estaba centrando en el problema, ya que se analizaba los subtipos de la demencia frontotemporal, a la vez, también se centraba en el afrontamiento, ya que se medía como repercutía la enfermedad en la salud del cuidador y en el propio paciente.</w:t>
            </w:r>
          </w:p>
          <w:p w14:paraId="14BA763F" w14:textId="421DF03F"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Los hallazgos clave fueron que la carga de cuidados es más severa en la DFTvc que en los pacientes con APPsv y APPnfv. Además, de que la carga del cuidador era relativa dependiendo del momento de la enfermedad del paciente.</w:t>
            </w:r>
          </w:p>
          <w:p w14:paraId="50570895"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Las limitaciones del estudio eran que la muestra era pequeña debido al número de participantes. En segundo lugar, el abandono de los propios pacientes y cuidadores durante el proceso, en algunos casos, debido al fallecimiento de la persona y en otros por el avance clínico de la enfermedad.</w:t>
            </w:r>
          </w:p>
          <w:p w14:paraId="35F110B9" w14:textId="77777777" w:rsidR="004C5168"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El TS tiene que trabajar para potenciar medidas que ayuden a los cuidadores y a los propios pacientes durante el transcurso de esta enfermedad y generar recursos que se ajusten a las necesidades de las familias y de los pacientes.</w:t>
            </w:r>
          </w:p>
          <w:p w14:paraId="55060235" w14:textId="77777777" w:rsidR="004C5168" w:rsidRDefault="004C5168" w:rsidP="004C5168">
            <w:pPr>
              <w:rPr>
                <w:rFonts w:ascii="Times New Roman" w:hAnsi="Times New Roman" w:cs="Times New Roman"/>
                <w:sz w:val="20"/>
                <w:szCs w:val="20"/>
              </w:rPr>
            </w:pPr>
          </w:p>
          <w:p w14:paraId="70165940" w14:textId="77777777" w:rsidR="002A3EA5" w:rsidRDefault="002A3EA5" w:rsidP="004C5168">
            <w:pPr>
              <w:rPr>
                <w:rFonts w:ascii="Times New Roman" w:hAnsi="Times New Roman" w:cs="Times New Roman"/>
              </w:rPr>
            </w:pPr>
          </w:p>
        </w:tc>
      </w:tr>
      <w:tr w:rsidR="004C5168" w14:paraId="0EAD3F6B" w14:textId="4499E78F" w:rsidTr="004C5168">
        <w:tblPrEx>
          <w:tblCellMar>
            <w:left w:w="70" w:type="dxa"/>
            <w:right w:w="70" w:type="dxa"/>
          </w:tblCellMar>
          <w:tblLook w:val="0000" w:firstRow="0" w:lastRow="0" w:firstColumn="0" w:lastColumn="0" w:noHBand="0" w:noVBand="0"/>
        </w:tblPrEx>
        <w:trPr>
          <w:trHeight w:val="3768"/>
        </w:trPr>
        <w:tc>
          <w:tcPr>
            <w:tcW w:w="1452" w:type="dxa"/>
            <w:gridSpan w:val="2"/>
          </w:tcPr>
          <w:p w14:paraId="18F87500" w14:textId="3C6B0C8D" w:rsidR="004C5168" w:rsidRDefault="004C5168" w:rsidP="004C5168">
            <w:pPr>
              <w:spacing w:after="160" w:line="278" w:lineRule="auto"/>
              <w:rPr>
                <w:rFonts w:ascii="Times New Roman" w:hAnsi="Times New Roman" w:cs="Times New Roman"/>
              </w:rPr>
            </w:pPr>
            <w:r w:rsidRPr="004C5168">
              <w:rPr>
                <w:rFonts w:ascii="Times New Roman" w:hAnsi="Times New Roman" w:cs="Times New Roman"/>
                <w:color w:val="7030A0"/>
              </w:rPr>
              <w:t>7º ESTUDIO</w:t>
            </w:r>
          </w:p>
        </w:tc>
        <w:tc>
          <w:tcPr>
            <w:tcW w:w="9558" w:type="dxa"/>
          </w:tcPr>
          <w:p w14:paraId="723B7EEB"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 xml:space="preserve">La autora es Marín Cuesta, L. (2020). El título es: </w:t>
            </w:r>
            <w:r w:rsidRPr="00C86AE7">
              <w:rPr>
                <w:rFonts w:ascii="Times New Roman" w:hAnsi="Times New Roman" w:cs="Times New Roman"/>
                <w:i/>
                <w:iCs/>
                <w:sz w:val="20"/>
                <w:szCs w:val="20"/>
              </w:rPr>
              <w:t xml:space="preserve">Propuesta de Intervención neuropsicológica para demencia frontotemporal variante conductual en paciente y familia. </w:t>
            </w:r>
            <w:r w:rsidRPr="00C86AE7">
              <w:rPr>
                <w:rFonts w:ascii="Times New Roman" w:hAnsi="Times New Roman" w:cs="Times New Roman"/>
                <w:sz w:val="20"/>
                <w:szCs w:val="20"/>
              </w:rPr>
              <w:t>Trabajo Fin de Máster, Universidad de Alcalá. Repositorio Centro Universitario Cardenal Cisneros. La URL es:</w:t>
            </w:r>
            <w:r w:rsidRPr="00C86AE7">
              <w:rPr>
                <w:sz w:val="20"/>
                <w:szCs w:val="20"/>
              </w:rPr>
              <w:t xml:space="preserve"> </w:t>
            </w:r>
            <w:hyperlink r:id="rId17" w:history="1">
              <w:r w:rsidRPr="00C86AE7">
                <w:rPr>
                  <w:rStyle w:val="Hipervnculo"/>
                  <w:rFonts w:ascii="Times New Roman" w:hAnsi="Times New Roman" w:cs="Times New Roman"/>
                  <w:sz w:val="20"/>
                  <w:szCs w:val="20"/>
                </w:rPr>
                <w:t>https://apps.utel.edu.mx/recursos/files/r161r/w25740w/S5_R3.pdf</w:t>
              </w:r>
            </w:hyperlink>
            <w:r w:rsidRPr="00C86AE7">
              <w:rPr>
                <w:rFonts w:ascii="Times New Roman" w:hAnsi="Times New Roman" w:cs="Times New Roman"/>
                <w:sz w:val="20"/>
                <w:szCs w:val="20"/>
              </w:rPr>
              <w:t>.</w:t>
            </w:r>
          </w:p>
          <w:p w14:paraId="6F81031E"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El diseño es una propuesta de intervención neuropsicológica que se basa en una revisión bibliográfica y la posterior recopilación de datos recientes sobre la variante conductual de la demencia frontotemporal, con el objetivo, de que sirva para la intervención con un paciente y con la propia familia.</w:t>
            </w:r>
          </w:p>
          <w:p w14:paraId="43617894"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 xml:space="preserve">La muestra la conforman todos los pacientes con la variante conductual de la demencia frontotemporal y sus familiares, no hay una muestra especifica, ya que es una propuesta de intervención. </w:t>
            </w:r>
          </w:p>
          <w:p w14:paraId="0D5BA826"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Los instrumentos que se utilizan para medir el burden (carga) y las medidas de salud mental son el instrumento ZBI para analizar la carga de los cuidadores de los familiares de los pacientes con demencia frontotemporal. Además, de la Escala de la Valoración clínica de la Demencia (CDR), para saber con exactitud la situación del paciente con la demencia frontotemporal. Por último, se emplea el Inventario Neuropsiquiátrico (NPI) para definir los síntomas conductuales del paciente con demencia frontotemporal y de los cuidadores.</w:t>
            </w:r>
          </w:p>
          <w:p w14:paraId="104E803E"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Los resultados que se evidencian tras analizar la situación con los instrumentos mencionados anteriormente se pueden dividir en tres aspectos. El primero de ellos es que la DFTvc recae mayor carga para las familias debido a sus síntomas conductuales. En segundo lugar, el 80 % de los cuidados recae sobre los familiares, que, en muchos casos, desconocen la enfermedad y no saben cómo manejarla, generando una sobrecarga en su salud. Por último, se afirma que el 50 % de los cuidadores cónyuges presentan síntomas depresivos.</w:t>
            </w:r>
          </w:p>
          <w:p w14:paraId="2E9A741C"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El coping es de afrontamiento a la enfermedad, ya que la propuesta se dirige a la intervención de la familia y el paciente, para mejorar la calidad de vida y conseguir el máximo bienestar posible. Se propone el grupo de autoayudas y terapia psicológica y la importancia de la psicoeducación.</w:t>
            </w:r>
          </w:p>
          <w:p w14:paraId="766528BD"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Las limitaciones son que, al ser una propuesta de intervención, no se ha realizado en un gran número de personas y no se pueden analizar en conjunto los resultados de manera global.</w:t>
            </w:r>
          </w:p>
          <w:p w14:paraId="21D8E14F" w14:textId="77777777" w:rsidR="004C5168" w:rsidRPr="00C86AE7" w:rsidRDefault="004C5168" w:rsidP="004C5168">
            <w:pPr>
              <w:rPr>
                <w:rFonts w:ascii="Times New Roman" w:hAnsi="Times New Roman" w:cs="Times New Roman"/>
                <w:sz w:val="20"/>
                <w:szCs w:val="20"/>
              </w:rPr>
            </w:pPr>
            <w:r w:rsidRPr="00C86AE7">
              <w:rPr>
                <w:rFonts w:ascii="Times New Roman" w:hAnsi="Times New Roman" w:cs="Times New Roman"/>
                <w:sz w:val="20"/>
                <w:szCs w:val="20"/>
              </w:rPr>
              <w:t>El TS tiene que trabajar en una atención integral a los familiares y a los pacientes realizando programas de apoyo integral. No solo tenemos que enfocar la mirada en el paciente, también en los cuidadores.</w:t>
            </w:r>
          </w:p>
          <w:p w14:paraId="5F553EB3" w14:textId="77777777" w:rsidR="004C5168" w:rsidRDefault="004C5168" w:rsidP="004C5168">
            <w:pPr>
              <w:rPr>
                <w:rFonts w:ascii="Times New Roman" w:hAnsi="Times New Roman" w:cs="Times New Roman"/>
              </w:rPr>
            </w:pPr>
          </w:p>
        </w:tc>
      </w:tr>
      <w:tr w:rsidR="00CE0E3D" w14:paraId="4FD4102C" w14:textId="56921C5D" w:rsidTr="00CE0E3D">
        <w:tblPrEx>
          <w:tblCellMar>
            <w:left w:w="70" w:type="dxa"/>
            <w:right w:w="70" w:type="dxa"/>
          </w:tblCellMar>
          <w:tblLook w:val="0000" w:firstRow="0" w:lastRow="0" w:firstColumn="0" w:lastColumn="0" w:noHBand="0" w:noVBand="0"/>
        </w:tblPrEx>
        <w:trPr>
          <w:trHeight w:val="3348"/>
        </w:trPr>
        <w:tc>
          <w:tcPr>
            <w:tcW w:w="1440" w:type="dxa"/>
          </w:tcPr>
          <w:p w14:paraId="4AA24F96" w14:textId="63AD8EE1" w:rsidR="00CE0E3D" w:rsidRDefault="00CE0E3D" w:rsidP="004C5168">
            <w:pPr>
              <w:rPr>
                <w:rFonts w:ascii="Times New Roman" w:hAnsi="Times New Roman" w:cs="Times New Roman"/>
              </w:rPr>
            </w:pPr>
            <w:r w:rsidRPr="004C5168">
              <w:rPr>
                <w:rFonts w:ascii="Times New Roman" w:hAnsi="Times New Roman" w:cs="Times New Roman"/>
                <w:color w:val="7030A0"/>
              </w:rPr>
              <w:lastRenderedPageBreak/>
              <w:t>8º ESTUDIO</w:t>
            </w:r>
          </w:p>
        </w:tc>
        <w:tc>
          <w:tcPr>
            <w:tcW w:w="9570" w:type="dxa"/>
            <w:gridSpan w:val="2"/>
          </w:tcPr>
          <w:p w14:paraId="1E03C805" w14:textId="55E5EFCF" w:rsidR="00CE0E3D" w:rsidRPr="002A3EA5" w:rsidRDefault="00CE0E3D" w:rsidP="004C5168">
            <w:pPr>
              <w:rPr>
                <w:rFonts w:ascii="Times New Roman" w:hAnsi="Times New Roman" w:cs="Times New Roman"/>
                <w:sz w:val="20"/>
                <w:szCs w:val="20"/>
              </w:rPr>
            </w:pPr>
            <w:r>
              <w:rPr>
                <w:rFonts w:ascii="Times New Roman" w:hAnsi="Times New Roman" w:cs="Times New Roman"/>
                <w:sz w:val="20"/>
                <w:szCs w:val="20"/>
              </w:rPr>
              <w:t xml:space="preserve">Los autores son </w:t>
            </w:r>
            <w:r w:rsidRPr="002A3EA5">
              <w:rPr>
                <w:rFonts w:ascii="Times New Roman" w:hAnsi="Times New Roman" w:cs="Times New Roman"/>
                <w:sz w:val="20"/>
                <w:szCs w:val="20"/>
              </w:rPr>
              <w:t>Toloza- Ramírez, D., Méndez- Orellana, C., &amp; Martella, D. (2021). El título es:</w:t>
            </w:r>
            <w:r w:rsidRPr="002A3EA5">
              <w:rPr>
                <w:sz w:val="20"/>
                <w:szCs w:val="20"/>
              </w:rPr>
              <w:t xml:space="preserve"> </w:t>
            </w:r>
            <w:r w:rsidRPr="002A3EA5">
              <w:rPr>
                <w:rFonts w:ascii="Times New Roman" w:hAnsi="Times New Roman" w:cs="Times New Roman"/>
                <w:i/>
                <w:iCs/>
                <w:sz w:val="20"/>
                <w:szCs w:val="20"/>
              </w:rPr>
              <w:t xml:space="preserve">Diagnóstico neuropsicológico diferencial en enfermedad de Alzheimer y demencia frontotemporal: una revisión sistemática cualitativa. </w:t>
            </w:r>
            <w:r w:rsidRPr="002A3EA5">
              <w:rPr>
                <w:rFonts w:ascii="Times New Roman" w:hAnsi="Times New Roman" w:cs="Times New Roman"/>
                <w:sz w:val="20"/>
                <w:szCs w:val="20"/>
              </w:rPr>
              <w:t>La revista es: Neurology Perspectives.</w:t>
            </w:r>
          </w:p>
          <w:p w14:paraId="121D2C14" w14:textId="77777777" w:rsidR="00CE0E3D" w:rsidRPr="002A3EA5" w:rsidRDefault="00CE0E3D" w:rsidP="004C5168">
            <w:pPr>
              <w:rPr>
                <w:rFonts w:ascii="Times New Roman" w:hAnsi="Times New Roman" w:cs="Times New Roman"/>
                <w:sz w:val="20"/>
                <w:szCs w:val="20"/>
              </w:rPr>
            </w:pPr>
            <w:r w:rsidRPr="002A3EA5">
              <w:rPr>
                <w:rFonts w:ascii="Times New Roman" w:hAnsi="Times New Roman" w:cs="Times New Roman"/>
                <w:sz w:val="20"/>
                <w:szCs w:val="20"/>
              </w:rPr>
              <w:t>El URL es:</w:t>
            </w:r>
            <w:r w:rsidRPr="002A3EA5">
              <w:rPr>
                <w:sz w:val="20"/>
                <w:szCs w:val="20"/>
              </w:rPr>
              <w:t xml:space="preserve"> </w:t>
            </w:r>
            <w:hyperlink r:id="rId18" w:history="1">
              <w:r w:rsidRPr="002A3EA5">
                <w:rPr>
                  <w:rStyle w:val="Hipervnculo"/>
                  <w:rFonts w:ascii="Times New Roman" w:hAnsi="Times New Roman" w:cs="Times New Roman"/>
                  <w:sz w:val="20"/>
                  <w:szCs w:val="20"/>
                </w:rPr>
                <w:t>https://doi.org/10.1016/j.neurop.2021.03.004</w:t>
              </w:r>
            </w:hyperlink>
            <w:r w:rsidRPr="002A3EA5">
              <w:rPr>
                <w:rFonts w:ascii="Times New Roman" w:hAnsi="Times New Roman" w:cs="Times New Roman"/>
                <w:sz w:val="20"/>
                <w:szCs w:val="20"/>
              </w:rPr>
              <w:t>.</w:t>
            </w:r>
          </w:p>
          <w:p w14:paraId="0430C0F4" w14:textId="73CDD87A" w:rsidR="00CE0E3D" w:rsidRDefault="00CE0E3D" w:rsidP="004C5168">
            <w:pPr>
              <w:rPr>
                <w:rFonts w:ascii="Times New Roman" w:hAnsi="Times New Roman" w:cs="Times New Roman"/>
                <w:sz w:val="20"/>
                <w:szCs w:val="20"/>
              </w:rPr>
            </w:pPr>
            <w:r w:rsidRPr="002A3EA5">
              <w:rPr>
                <w:rFonts w:ascii="Times New Roman" w:hAnsi="Times New Roman" w:cs="Times New Roman"/>
                <w:sz w:val="20"/>
                <w:szCs w:val="20"/>
              </w:rPr>
              <w:t>Es una revisión sistemática cualitativa con el objetivo de establecer síntomas del Alzheimer y la demencia frontotemporal y encontrar similitudes neuropsicológicas en pacientes con las dos enfermedades. La revisión sistemática se realizó con los criterios del diagrama PRISMA y la búsqueda en la base de estudios de Pubmed, Scopus y Web of Science. El resultado de la búsqueda fue 41 artículos finales para realizar el análisis.</w:t>
            </w:r>
          </w:p>
          <w:p w14:paraId="1AC7D972" w14:textId="3739461D" w:rsidR="00CE0E3D" w:rsidRDefault="00CE0E3D" w:rsidP="004C5168">
            <w:pPr>
              <w:rPr>
                <w:rFonts w:ascii="Times New Roman" w:hAnsi="Times New Roman" w:cs="Times New Roman"/>
                <w:sz w:val="20"/>
                <w:szCs w:val="20"/>
              </w:rPr>
            </w:pPr>
            <w:r>
              <w:rPr>
                <w:rFonts w:ascii="Times New Roman" w:hAnsi="Times New Roman" w:cs="Times New Roman"/>
                <w:sz w:val="20"/>
                <w:szCs w:val="20"/>
              </w:rPr>
              <w:t>Los instrumentos de carga (burden) y las medidas de salud mental fueron diversas dependiendo del estudio que se revisa. El coping esta enfocado en el problema, en este caso, en las dos enfermedades que se revisaron.</w:t>
            </w:r>
          </w:p>
          <w:p w14:paraId="2AD4BCF4" w14:textId="302C6F61" w:rsidR="00CE0E3D" w:rsidRDefault="00CE0E3D" w:rsidP="004C5168">
            <w:pPr>
              <w:rPr>
                <w:rFonts w:ascii="Times New Roman" w:hAnsi="Times New Roman" w:cs="Times New Roman"/>
                <w:sz w:val="20"/>
                <w:szCs w:val="20"/>
              </w:rPr>
            </w:pPr>
            <w:r>
              <w:rPr>
                <w:rFonts w:ascii="Times New Roman" w:hAnsi="Times New Roman" w:cs="Times New Roman"/>
                <w:sz w:val="20"/>
                <w:szCs w:val="20"/>
              </w:rPr>
              <w:t>Los resultados en los pacientes y los hallazgos clave fueron diversos dependiendo de las búsquedas de base de datos.</w:t>
            </w:r>
          </w:p>
          <w:p w14:paraId="5C0D78D0" w14:textId="5F2A4C1E" w:rsidR="00CE0E3D" w:rsidRDefault="00CE0E3D" w:rsidP="004C5168">
            <w:pPr>
              <w:rPr>
                <w:rFonts w:ascii="Times New Roman" w:hAnsi="Times New Roman" w:cs="Times New Roman"/>
                <w:sz w:val="20"/>
                <w:szCs w:val="20"/>
              </w:rPr>
            </w:pPr>
            <w:r>
              <w:rPr>
                <w:rFonts w:ascii="Times New Roman" w:hAnsi="Times New Roman" w:cs="Times New Roman"/>
                <w:sz w:val="20"/>
                <w:szCs w:val="20"/>
              </w:rPr>
              <w:t>No se reporta ninguna limitación. Para el TS es importante entender el origen de estas dos enfermedades y realizar posteriormente una intervención adecuada con los familiares y los cuidadores.</w:t>
            </w:r>
          </w:p>
          <w:p w14:paraId="7643122B" w14:textId="77777777" w:rsidR="00CE0E3D" w:rsidRDefault="00CE0E3D" w:rsidP="004C5168">
            <w:pPr>
              <w:rPr>
                <w:rFonts w:ascii="Times New Roman" w:hAnsi="Times New Roman" w:cs="Times New Roman"/>
                <w:sz w:val="20"/>
                <w:szCs w:val="20"/>
              </w:rPr>
            </w:pPr>
          </w:p>
          <w:p w14:paraId="3E56F1E1" w14:textId="77777777" w:rsidR="00CE0E3D" w:rsidRDefault="00CE0E3D" w:rsidP="004C5168">
            <w:pPr>
              <w:ind w:left="1134"/>
              <w:rPr>
                <w:rFonts w:ascii="Times New Roman" w:hAnsi="Times New Roman" w:cs="Times New Roman"/>
              </w:rPr>
            </w:pPr>
          </w:p>
        </w:tc>
      </w:tr>
      <w:tr w:rsidR="00CE0E3D" w14:paraId="04D01BC5" w14:textId="77777777" w:rsidTr="00372A93">
        <w:tblPrEx>
          <w:tblCellMar>
            <w:left w:w="70" w:type="dxa"/>
            <w:right w:w="70" w:type="dxa"/>
          </w:tblCellMar>
          <w:tblLook w:val="0000" w:firstRow="0" w:lastRow="0" w:firstColumn="0" w:lastColumn="0" w:noHBand="0" w:noVBand="0"/>
        </w:tblPrEx>
        <w:trPr>
          <w:trHeight w:val="3372"/>
        </w:trPr>
        <w:tc>
          <w:tcPr>
            <w:tcW w:w="1440" w:type="dxa"/>
          </w:tcPr>
          <w:p w14:paraId="19D8889F" w14:textId="77777777" w:rsidR="00CE0E3D" w:rsidRDefault="00CE0E3D" w:rsidP="004C5168">
            <w:pPr>
              <w:rPr>
                <w:rFonts w:ascii="Times New Roman" w:hAnsi="Times New Roman" w:cs="Times New Roman"/>
                <w:color w:val="7030A0"/>
              </w:rPr>
            </w:pPr>
          </w:p>
          <w:p w14:paraId="3A479381" w14:textId="534BD40E" w:rsidR="00CE0E3D" w:rsidRPr="004C5168" w:rsidRDefault="00CE0E3D" w:rsidP="004C5168">
            <w:pPr>
              <w:rPr>
                <w:rFonts w:ascii="Times New Roman" w:hAnsi="Times New Roman" w:cs="Times New Roman"/>
                <w:color w:val="7030A0"/>
              </w:rPr>
            </w:pPr>
            <w:r>
              <w:rPr>
                <w:rFonts w:ascii="Times New Roman" w:hAnsi="Times New Roman" w:cs="Times New Roman"/>
                <w:color w:val="7030A0"/>
              </w:rPr>
              <w:t>9º ESTUDIO</w:t>
            </w:r>
          </w:p>
        </w:tc>
        <w:tc>
          <w:tcPr>
            <w:tcW w:w="9570" w:type="dxa"/>
            <w:gridSpan w:val="2"/>
          </w:tcPr>
          <w:p w14:paraId="252F5EF8" w14:textId="77777777" w:rsidR="00FE01C9" w:rsidRDefault="00CE0E3D" w:rsidP="004C5168">
            <w:pPr>
              <w:rPr>
                <w:rFonts w:ascii="Times New Roman" w:hAnsi="Times New Roman" w:cs="Times New Roman"/>
                <w:sz w:val="20"/>
                <w:szCs w:val="20"/>
              </w:rPr>
            </w:pPr>
            <w:r>
              <w:rPr>
                <w:rFonts w:ascii="Times New Roman" w:hAnsi="Times New Roman" w:cs="Times New Roman"/>
                <w:sz w:val="20"/>
                <w:szCs w:val="20"/>
              </w:rPr>
              <w:t xml:space="preserve">Los autores son González- Sánchez, A. Ocaña- García, C.E. Pedraza- Delis M.R. (2021). El título </w:t>
            </w:r>
            <w:r w:rsidR="00372A93">
              <w:rPr>
                <w:rFonts w:ascii="Times New Roman" w:hAnsi="Times New Roman" w:cs="Times New Roman"/>
                <w:sz w:val="20"/>
                <w:szCs w:val="20"/>
              </w:rPr>
              <w:t xml:space="preserve">es: </w:t>
            </w:r>
            <w:r w:rsidR="00372A93" w:rsidRPr="00372A93">
              <w:rPr>
                <w:rFonts w:ascii="Times New Roman" w:hAnsi="Times New Roman" w:cs="Times New Roman"/>
                <w:i/>
                <w:iCs/>
                <w:sz w:val="20"/>
                <w:szCs w:val="20"/>
              </w:rPr>
              <w:t>Caso</w:t>
            </w:r>
            <w:r w:rsidRPr="00372A93">
              <w:rPr>
                <w:rFonts w:ascii="Times New Roman" w:hAnsi="Times New Roman" w:cs="Times New Roman"/>
                <w:i/>
                <w:iCs/>
                <w:sz w:val="20"/>
                <w:szCs w:val="20"/>
              </w:rPr>
              <w:t xml:space="preserve"> Clínico: plan de cuidados enfermero para el paciente </w:t>
            </w:r>
            <w:r w:rsidR="00372A93" w:rsidRPr="00372A93">
              <w:rPr>
                <w:rFonts w:ascii="Times New Roman" w:hAnsi="Times New Roman" w:cs="Times New Roman"/>
                <w:i/>
                <w:iCs/>
                <w:sz w:val="20"/>
                <w:szCs w:val="20"/>
              </w:rPr>
              <w:t>con demencia frontotemporal y su cuidador principal.</w:t>
            </w:r>
            <w:r w:rsidR="00372A93">
              <w:rPr>
                <w:rFonts w:ascii="Times New Roman" w:hAnsi="Times New Roman" w:cs="Times New Roman"/>
                <w:i/>
                <w:iCs/>
                <w:sz w:val="20"/>
                <w:szCs w:val="20"/>
              </w:rPr>
              <w:t xml:space="preserve"> </w:t>
            </w:r>
            <w:r w:rsidR="00372A93" w:rsidRPr="00372A93">
              <w:rPr>
                <w:rFonts w:ascii="Times New Roman" w:hAnsi="Times New Roman" w:cs="Times New Roman"/>
                <w:sz w:val="20"/>
                <w:szCs w:val="20"/>
              </w:rPr>
              <w:t>La revista es SANUM, Revista Científico- Sanitaria.</w:t>
            </w:r>
            <w:r w:rsidR="00372A93">
              <w:rPr>
                <w:rFonts w:ascii="Times New Roman" w:hAnsi="Times New Roman" w:cs="Times New Roman"/>
                <w:sz w:val="20"/>
                <w:szCs w:val="20"/>
              </w:rPr>
              <w:t xml:space="preserve"> </w:t>
            </w:r>
          </w:p>
          <w:p w14:paraId="3C81186B" w14:textId="0F2F507C" w:rsidR="00CE0E3D" w:rsidRDefault="00372A93" w:rsidP="004C5168">
            <w:pPr>
              <w:rPr>
                <w:rFonts w:ascii="Times New Roman" w:hAnsi="Times New Roman" w:cs="Times New Roman"/>
                <w:sz w:val="20"/>
                <w:szCs w:val="20"/>
              </w:rPr>
            </w:pPr>
            <w:r>
              <w:rPr>
                <w:rFonts w:ascii="Times New Roman" w:hAnsi="Times New Roman" w:cs="Times New Roman"/>
                <w:sz w:val="20"/>
                <w:szCs w:val="20"/>
              </w:rPr>
              <w:t xml:space="preserve">El URL es: </w:t>
            </w:r>
            <w:hyperlink r:id="rId19" w:history="1">
              <w:r w:rsidRPr="00E21E03">
                <w:rPr>
                  <w:rStyle w:val="Hipervnculo"/>
                  <w:rFonts w:ascii="Times New Roman" w:hAnsi="Times New Roman" w:cs="Times New Roman"/>
                  <w:sz w:val="20"/>
                  <w:szCs w:val="20"/>
                </w:rPr>
                <w:t>https://revistacientificasanum.com/wpcontent/uploads/Vol5n4/Vol5n4-Articulos-PDF/sanum_v5_n4_a6.pdf</w:t>
              </w:r>
            </w:hyperlink>
            <w:r>
              <w:rPr>
                <w:rFonts w:ascii="Times New Roman" w:hAnsi="Times New Roman" w:cs="Times New Roman"/>
                <w:sz w:val="20"/>
                <w:szCs w:val="20"/>
              </w:rPr>
              <w:t>.</w:t>
            </w:r>
          </w:p>
          <w:p w14:paraId="5347149F" w14:textId="1F2738E2" w:rsidR="00372A93" w:rsidRDefault="00372A93" w:rsidP="004C5168">
            <w:pPr>
              <w:rPr>
                <w:rFonts w:ascii="Times New Roman" w:hAnsi="Times New Roman" w:cs="Times New Roman"/>
                <w:sz w:val="20"/>
                <w:szCs w:val="20"/>
              </w:rPr>
            </w:pPr>
            <w:r>
              <w:rPr>
                <w:rFonts w:ascii="Times New Roman" w:hAnsi="Times New Roman" w:cs="Times New Roman"/>
                <w:sz w:val="20"/>
                <w:szCs w:val="20"/>
              </w:rPr>
              <w:t xml:space="preserve">Es un caso clínico de un paciente con </w:t>
            </w:r>
            <w:r w:rsidR="00195302">
              <w:rPr>
                <w:rFonts w:ascii="Times New Roman" w:hAnsi="Times New Roman" w:cs="Times New Roman"/>
                <w:sz w:val="20"/>
                <w:szCs w:val="20"/>
              </w:rPr>
              <w:t>demencia</w:t>
            </w:r>
            <w:r>
              <w:rPr>
                <w:rFonts w:ascii="Times New Roman" w:hAnsi="Times New Roman" w:cs="Times New Roman"/>
                <w:sz w:val="20"/>
                <w:szCs w:val="20"/>
              </w:rPr>
              <w:t xml:space="preserve"> frontotemporal y su cuidador principal. Creo que es necesario revisar casos reales, para que sirvan para las familias que se encuentren en esta situación. </w:t>
            </w:r>
          </w:p>
          <w:p w14:paraId="7E77B036" w14:textId="38DD7994" w:rsidR="00372A93" w:rsidRDefault="00372A93" w:rsidP="004C5168">
            <w:pPr>
              <w:rPr>
                <w:rFonts w:ascii="Times New Roman" w:hAnsi="Times New Roman" w:cs="Times New Roman"/>
                <w:sz w:val="20"/>
                <w:szCs w:val="20"/>
              </w:rPr>
            </w:pPr>
            <w:r>
              <w:rPr>
                <w:rFonts w:ascii="Times New Roman" w:hAnsi="Times New Roman" w:cs="Times New Roman"/>
                <w:sz w:val="20"/>
                <w:szCs w:val="20"/>
              </w:rPr>
              <w:t>La muestra es el paciente y el cuidador principal. Los instrumentos de carga (burden) y las medidas de salud mental fueron el Índice de Esfuerzo del Cuidador (ISC), Escala de Ansiedad y Depresión (Goldberg) y el estrés por sobrecarga. Con esos resultados de las escalas se realizó una intervención (NIC).</w:t>
            </w:r>
          </w:p>
          <w:p w14:paraId="1B1E52BD" w14:textId="4451AD10" w:rsidR="00372A93" w:rsidRDefault="00372A93" w:rsidP="004C5168">
            <w:pPr>
              <w:rPr>
                <w:rFonts w:ascii="Times New Roman" w:hAnsi="Times New Roman" w:cs="Times New Roman"/>
                <w:sz w:val="20"/>
                <w:szCs w:val="20"/>
              </w:rPr>
            </w:pPr>
            <w:r>
              <w:rPr>
                <w:rFonts w:ascii="Times New Roman" w:hAnsi="Times New Roman" w:cs="Times New Roman"/>
                <w:sz w:val="20"/>
                <w:szCs w:val="20"/>
              </w:rPr>
              <w:t>El coping estaba enfocado en el problema y en el apoyo social para el cuidador.</w:t>
            </w:r>
          </w:p>
          <w:p w14:paraId="1999528D" w14:textId="11E090F8" w:rsidR="00372A93" w:rsidRDefault="00372A93" w:rsidP="004C5168">
            <w:pPr>
              <w:rPr>
                <w:rFonts w:ascii="Times New Roman" w:hAnsi="Times New Roman" w:cs="Times New Roman"/>
                <w:sz w:val="20"/>
                <w:szCs w:val="20"/>
              </w:rPr>
            </w:pPr>
            <w:r>
              <w:rPr>
                <w:rFonts w:ascii="Times New Roman" w:hAnsi="Times New Roman" w:cs="Times New Roman"/>
                <w:sz w:val="20"/>
                <w:szCs w:val="20"/>
              </w:rPr>
              <w:t>Los hallazgos clave y los resultados del paciente fueron el propio plan de cuidados pa</w:t>
            </w:r>
            <w:r w:rsidR="00F76581">
              <w:rPr>
                <w:rFonts w:ascii="Times New Roman" w:hAnsi="Times New Roman" w:cs="Times New Roman"/>
                <w:sz w:val="20"/>
                <w:szCs w:val="20"/>
              </w:rPr>
              <w:t>r</w:t>
            </w:r>
            <w:r>
              <w:rPr>
                <w:rFonts w:ascii="Times New Roman" w:hAnsi="Times New Roman" w:cs="Times New Roman"/>
                <w:sz w:val="20"/>
                <w:szCs w:val="20"/>
              </w:rPr>
              <w:t xml:space="preserve">a el paciente con demencia frontotemporal y su cuidador principal. </w:t>
            </w:r>
          </w:p>
          <w:p w14:paraId="184587BA" w14:textId="6630F697" w:rsidR="00372A93" w:rsidRDefault="00372A93" w:rsidP="004C5168">
            <w:pPr>
              <w:rPr>
                <w:rFonts w:ascii="Times New Roman" w:hAnsi="Times New Roman" w:cs="Times New Roman"/>
                <w:sz w:val="20"/>
                <w:szCs w:val="20"/>
              </w:rPr>
            </w:pPr>
            <w:r>
              <w:rPr>
                <w:rFonts w:ascii="Times New Roman" w:hAnsi="Times New Roman" w:cs="Times New Roman"/>
                <w:sz w:val="20"/>
                <w:szCs w:val="20"/>
              </w:rPr>
              <w:t>El TS debe trabajar en una atención integral en la persona y en los pacientes con demencia frontotemporal para el máximo bienestar posible y una mejor calidad de vida.</w:t>
            </w:r>
          </w:p>
          <w:p w14:paraId="66F29F24" w14:textId="77777777" w:rsidR="00CE0E3D" w:rsidRDefault="00CE0E3D" w:rsidP="004C5168">
            <w:pPr>
              <w:ind w:left="1134"/>
              <w:rPr>
                <w:rFonts w:ascii="Times New Roman" w:hAnsi="Times New Roman" w:cs="Times New Roman"/>
                <w:sz w:val="20"/>
                <w:szCs w:val="20"/>
              </w:rPr>
            </w:pPr>
          </w:p>
        </w:tc>
      </w:tr>
      <w:tr w:rsidR="000478D1" w14:paraId="1DBAA65A" w14:textId="77777777" w:rsidTr="000478D1">
        <w:tblPrEx>
          <w:tblCellMar>
            <w:left w:w="70" w:type="dxa"/>
            <w:right w:w="70" w:type="dxa"/>
          </w:tblCellMar>
          <w:tblLook w:val="0000" w:firstRow="0" w:lastRow="0" w:firstColumn="0" w:lastColumn="0" w:noHBand="0" w:noVBand="0"/>
        </w:tblPrEx>
        <w:trPr>
          <w:trHeight w:val="3012"/>
        </w:trPr>
        <w:tc>
          <w:tcPr>
            <w:tcW w:w="1440" w:type="dxa"/>
          </w:tcPr>
          <w:p w14:paraId="07CD1D5E" w14:textId="4CBE8929" w:rsidR="000478D1" w:rsidRDefault="000478D1" w:rsidP="004C5168">
            <w:pPr>
              <w:rPr>
                <w:rFonts w:ascii="Times New Roman" w:hAnsi="Times New Roman" w:cs="Times New Roman"/>
                <w:color w:val="7030A0"/>
              </w:rPr>
            </w:pPr>
            <w:r>
              <w:rPr>
                <w:rFonts w:ascii="Times New Roman" w:hAnsi="Times New Roman" w:cs="Times New Roman"/>
                <w:color w:val="7030A0"/>
              </w:rPr>
              <w:t>10º ESTUDIO</w:t>
            </w:r>
          </w:p>
        </w:tc>
        <w:tc>
          <w:tcPr>
            <w:tcW w:w="9570" w:type="dxa"/>
            <w:gridSpan w:val="2"/>
          </w:tcPr>
          <w:p w14:paraId="750B47DC" w14:textId="77777777" w:rsidR="000478D1" w:rsidRDefault="000478D1" w:rsidP="004C5168">
            <w:pPr>
              <w:rPr>
                <w:rFonts w:ascii="Times New Roman" w:hAnsi="Times New Roman" w:cs="Times New Roman"/>
                <w:sz w:val="20"/>
                <w:szCs w:val="20"/>
              </w:rPr>
            </w:pPr>
            <w:r>
              <w:rPr>
                <w:rFonts w:ascii="Times New Roman" w:hAnsi="Times New Roman" w:cs="Times New Roman"/>
                <w:sz w:val="20"/>
                <w:szCs w:val="20"/>
              </w:rPr>
              <w:t xml:space="preserve">Los autores son Piña- Escudero, S.D., Aguirre, G.A., Javandel, S., &amp; Longoria- Ibarrola, E.M. (2021). </w:t>
            </w:r>
          </w:p>
          <w:p w14:paraId="590FBEC5" w14:textId="482DA801" w:rsidR="000478D1" w:rsidRDefault="000478D1" w:rsidP="004C5168">
            <w:pPr>
              <w:rPr>
                <w:rFonts w:ascii="Times New Roman" w:hAnsi="Times New Roman" w:cs="Times New Roman"/>
                <w:sz w:val="20"/>
                <w:szCs w:val="20"/>
              </w:rPr>
            </w:pPr>
            <w:r>
              <w:rPr>
                <w:rFonts w:ascii="Times New Roman" w:hAnsi="Times New Roman" w:cs="Times New Roman"/>
                <w:sz w:val="20"/>
                <w:szCs w:val="20"/>
              </w:rPr>
              <w:t xml:space="preserve">El título es: </w:t>
            </w:r>
            <w:r w:rsidRPr="001C5EFF">
              <w:rPr>
                <w:rFonts w:ascii="Times New Roman" w:hAnsi="Times New Roman" w:cs="Times New Roman"/>
                <w:i/>
                <w:iCs/>
                <w:sz w:val="20"/>
                <w:szCs w:val="20"/>
              </w:rPr>
              <w:t>Caregiving for Patients With Frontotemporal Dementia in Latin America.</w:t>
            </w:r>
            <w:r>
              <w:rPr>
                <w:rFonts w:ascii="Times New Roman" w:hAnsi="Times New Roman" w:cs="Times New Roman"/>
                <w:i/>
                <w:iCs/>
                <w:sz w:val="20"/>
                <w:szCs w:val="20"/>
              </w:rPr>
              <w:t xml:space="preserve"> </w:t>
            </w:r>
            <w:r w:rsidRPr="001C5EFF">
              <w:rPr>
                <w:rFonts w:ascii="Times New Roman" w:hAnsi="Times New Roman" w:cs="Times New Roman"/>
                <w:sz w:val="20"/>
                <w:szCs w:val="20"/>
              </w:rPr>
              <w:t>La revista es: Frontiers in Neurology. La URL es:</w:t>
            </w:r>
            <w:r>
              <w:t xml:space="preserve"> </w:t>
            </w:r>
            <w:hyperlink r:id="rId20" w:history="1">
              <w:r w:rsidRPr="00E21E03">
                <w:rPr>
                  <w:rStyle w:val="Hipervnculo"/>
                  <w:rFonts w:ascii="Times New Roman" w:hAnsi="Times New Roman" w:cs="Times New Roman"/>
                  <w:sz w:val="20"/>
                  <w:szCs w:val="20"/>
                </w:rPr>
                <w:t>https://doi.org/10.3389/fneur.2021.665694</w:t>
              </w:r>
            </w:hyperlink>
            <w:r>
              <w:rPr>
                <w:rFonts w:ascii="Times New Roman" w:hAnsi="Times New Roman" w:cs="Times New Roman"/>
                <w:sz w:val="20"/>
                <w:szCs w:val="20"/>
              </w:rPr>
              <w:t>.</w:t>
            </w:r>
          </w:p>
          <w:p w14:paraId="56B52AA8" w14:textId="0CCCF5EA" w:rsidR="000478D1" w:rsidRDefault="000478D1" w:rsidP="004C5168">
            <w:pPr>
              <w:rPr>
                <w:rFonts w:ascii="Times New Roman" w:hAnsi="Times New Roman" w:cs="Times New Roman"/>
                <w:sz w:val="20"/>
                <w:szCs w:val="20"/>
              </w:rPr>
            </w:pPr>
            <w:r>
              <w:rPr>
                <w:rFonts w:ascii="Times New Roman" w:hAnsi="Times New Roman" w:cs="Times New Roman"/>
                <w:sz w:val="20"/>
                <w:szCs w:val="20"/>
              </w:rPr>
              <w:t xml:space="preserve">Es un artículo que explica la demencia frontotemporal en América Latina y los desafíos a los que se presentan los cuidadores con esta enfermedad respecto a las demás. A través de este artículo podemos observar la carga que presenta la demencia frontotemporal frente a otras demencias. </w:t>
            </w:r>
          </w:p>
          <w:p w14:paraId="3A08E71C" w14:textId="3D834EFF" w:rsidR="000478D1" w:rsidRDefault="000478D1" w:rsidP="004C5168">
            <w:pPr>
              <w:rPr>
                <w:rFonts w:ascii="Times New Roman" w:hAnsi="Times New Roman" w:cs="Times New Roman"/>
                <w:sz w:val="20"/>
                <w:szCs w:val="20"/>
              </w:rPr>
            </w:pPr>
            <w:r>
              <w:rPr>
                <w:rFonts w:ascii="Times New Roman" w:hAnsi="Times New Roman" w:cs="Times New Roman"/>
                <w:sz w:val="20"/>
                <w:szCs w:val="20"/>
              </w:rPr>
              <w:t xml:space="preserve">La muestra son los pacientes cuidadores de la demencia frontotemporal. Los resultados de los pacientes son las experiencias del cuidado. </w:t>
            </w:r>
            <w:r w:rsidR="00DA6543">
              <w:rPr>
                <w:rFonts w:ascii="Times New Roman" w:hAnsi="Times New Roman" w:cs="Times New Roman"/>
                <w:sz w:val="20"/>
                <w:szCs w:val="20"/>
              </w:rPr>
              <w:t>Se reportan instrumentos de carga (burden) y el NPI.</w:t>
            </w:r>
          </w:p>
          <w:p w14:paraId="24986502" w14:textId="583B1A64" w:rsidR="000478D1" w:rsidRDefault="000478D1" w:rsidP="004C5168">
            <w:pPr>
              <w:rPr>
                <w:rFonts w:ascii="Times New Roman" w:hAnsi="Times New Roman" w:cs="Times New Roman"/>
                <w:sz w:val="20"/>
                <w:szCs w:val="20"/>
              </w:rPr>
            </w:pPr>
            <w:r>
              <w:rPr>
                <w:rFonts w:ascii="Times New Roman" w:hAnsi="Times New Roman" w:cs="Times New Roman"/>
                <w:sz w:val="20"/>
                <w:szCs w:val="20"/>
              </w:rPr>
              <w:t xml:space="preserve">El coping esta orientado al problema, en este caso, la demencia frontotemporal y al apoyo social que deben tener los cuidadores. Los hallazgos clave fueron que se necesita en América Latina una concienciación de la enfermedad para realizar un diagnóstico correcto y un apoyo social para los cuidadores. </w:t>
            </w:r>
          </w:p>
          <w:p w14:paraId="7F9D41CB" w14:textId="632F2166" w:rsidR="000478D1" w:rsidRDefault="000478D1" w:rsidP="004C5168">
            <w:pPr>
              <w:rPr>
                <w:rFonts w:ascii="Times New Roman" w:hAnsi="Times New Roman" w:cs="Times New Roman"/>
                <w:sz w:val="20"/>
                <w:szCs w:val="20"/>
              </w:rPr>
            </w:pPr>
            <w:r>
              <w:rPr>
                <w:rFonts w:ascii="Times New Roman" w:hAnsi="Times New Roman" w:cs="Times New Roman"/>
                <w:sz w:val="20"/>
                <w:szCs w:val="20"/>
              </w:rPr>
              <w:t>El TS debe trabajar también en estos hallazgos clave.</w:t>
            </w:r>
          </w:p>
          <w:p w14:paraId="65B85DD7" w14:textId="77777777" w:rsidR="000478D1" w:rsidRDefault="000478D1" w:rsidP="004C5168">
            <w:pPr>
              <w:rPr>
                <w:rFonts w:ascii="Times New Roman" w:hAnsi="Times New Roman" w:cs="Times New Roman"/>
                <w:sz w:val="20"/>
                <w:szCs w:val="20"/>
              </w:rPr>
            </w:pPr>
          </w:p>
          <w:p w14:paraId="62EC4908" w14:textId="77777777" w:rsidR="000478D1" w:rsidRDefault="000478D1" w:rsidP="004C5168">
            <w:pPr>
              <w:ind w:left="1134"/>
              <w:rPr>
                <w:rFonts w:ascii="Times New Roman" w:hAnsi="Times New Roman" w:cs="Times New Roman"/>
                <w:sz w:val="20"/>
                <w:szCs w:val="20"/>
              </w:rPr>
            </w:pPr>
          </w:p>
        </w:tc>
      </w:tr>
      <w:tr w:rsidR="000478D1" w14:paraId="2555CF8A" w14:textId="77777777" w:rsidTr="004C5168">
        <w:tblPrEx>
          <w:tblCellMar>
            <w:left w:w="70" w:type="dxa"/>
            <w:right w:w="70" w:type="dxa"/>
          </w:tblCellMar>
          <w:tblLook w:val="0000" w:firstRow="0" w:lastRow="0" w:firstColumn="0" w:lastColumn="0" w:noHBand="0" w:noVBand="0"/>
        </w:tblPrEx>
        <w:trPr>
          <w:trHeight w:val="1599"/>
        </w:trPr>
        <w:tc>
          <w:tcPr>
            <w:tcW w:w="1440" w:type="dxa"/>
          </w:tcPr>
          <w:p w14:paraId="40B2F531" w14:textId="27ACC9CB" w:rsidR="000478D1" w:rsidRDefault="000478D1" w:rsidP="004C5168">
            <w:pPr>
              <w:rPr>
                <w:rFonts w:ascii="Times New Roman" w:hAnsi="Times New Roman" w:cs="Times New Roman"/>
                <w:color w:val="7030A0"/>
              </w:rPr>
            </w:pPr>
            <w:r>
              <w:rPr>
                <w:rFonts w:ascii="Times New Roman" w:hAnsi="Times New Roman" w:cs="Times New Roman"/>
                <w:color w:val="7030A0"/>
              </w:rPr>
              <w:t>11º ESTUDIO</w:t>
            </w:r>
          </w:p>
        </w:tc>
        <w:tc>
          <w:tcPr>
            <w:tcW w:w="9570" w:type="dxa"/>
            <w:gridSpan w:val="2"/>
          </w:tcPr>
          <w:p w14:paraId="4C0E890E" w14:textId="41661A5B" w:rsidR="000478D1" w:rsidRDefault="007D49DB" w:rsidP="004C5168">
            <w:pPr>
              <w:rPr>
                <w:rFonts w:ascii="Times New Roman" w:hAnsi="Times New Roman" w:cs="Times New Roman"/>
                <w:sz w:val="20"/>
                <w:szCs w:val="20"/>
              </w:rPr>
            </w:pPr>
            <w:r>
              <w:rPr>
                <w:rFonts w:ascii="Times New Roman" w:hAnsi="Times New Roman" w:cs="Times New Roman"/>
                <w:sz w:val="20"/>
                <w:szCs w:val="20"/>
              </w:rPr>
              <w:t xml:space="preserve">Los autores son Eid, </w:t>
            </w:r>
            <w:r w:rsidR="00894C2B">
              <w:rPr>
                <w:rFonts w:ascii="Times New Roman" w:hAnsi="Times New Roman" w:cs="Times New Roman"/>
                <w:sz w:val="20"/>
                <w:szCs w:val="20"/>
              </w:rPr>
              <w:t xml:space="preserve">H.R., Orjasaeter, K.B., &amp; Bosnes, I. (2025). El título es: </w:t>
            </w:r>
            <w:r w:rsidR="00894C2B" w:rsidRPr="00894C2B">
              <w:rPr>
                <w:rFonts w:ascii="Times New Roman" w:hAnsi="Times New Roman" w:cs="Times New Roman"/>
                <w:i/>
                <w:iCs/>
                <w:sz w:val="20"/>
                <w:szCs w:val="20"/>
              </w:rPr>
              <w:t>Family Caregivers' Experiences With Follow-Up Healthcare for Frontotemporal Dementia: A Narrative Inquiry</w:t>
            </w:r>
            <w:r w:rsidR="00894C2B">
              <w:rPr>
                <w:rFonts w:ascii="Times New Roman" w:hAnsi="Times New Roman" w:cs="Times New Roman"/>
                <w:i/>
                <w:iCs/>
                <w:sz w:val="20"/>
                <w:szCs w:val="20"/>
              </w:rPr>
              <w:t xml:space="preserve">. </w:t>
            </w:r>
            <w:r w:rsidR="00894C2B" w:rsidRPr="00894C2B">
              <w:rPr>
                <w:rFonts w:ascii="Times New Roman" w:hAnsi="Times New Roman" w:cs="Times New Roman"/>
                <w:sz w:val="20"/>
                <w:szCs w:val="20"/>
              </w:rPr>
              <w:t>La revista es:</w:t>
            </w:r>
            <w:r w:rsidR="00894C2B" w:rsidRPr="00894C2B">
              <w:t xml:space="preserve"> </w:t>
            </w:r>
            <w:r w:rsidR="00894C2B" w:rsidRPr="00894C2B">
              <w:rPr>
                <w:rFonts w:ascii="Times New Roman" w:hAnsi="Times New Roman" w:cs="Times New Roman"/>
                <w:sz w:val="20"/>
                <w:szCs w:val="20"/>
              </w:rPr>
              <w:t xml:space="preserve">Scandinavian Journal of Caring Sciences. La URL es: </w:t>
            </w:r>
            <w:hyperlink r:id="rId21" w:history="1">
              <w:r w:rsidR="00894C2B" w:rsidRPr="00E21E03">
                <w:rPr>
                  <w:rStyle w:val="Hipervnculo"/>
                  <w:rFonts w:ascii="Times New Roman" w:hAnsi="Times New Roman" w:cs="Times New Roman"/>
                  <w:sz w:val="20"/>
                  <w:szCs w:val="20"/>
                </w:rPr>
                <w:t>https://onlinelibrary.wiley.com/doi/pdf/10.1111/scs.70108</w:t>
              </w:r>
            </w:hyperlink>
            <w:r w:rsidR="00894C2B" w:rsidRPr="00894C2B">
              <w:rPr>
                <w:rFonts w:ascii="Times New Roman" w:hAnsi="Times New Roman" w:cs="Times New Roman"/>
                <w:sz w:val="20"/>
                <w:szCs w:val="20"/>
              </w:rPr>
              <w:t>.</w:t>
            </w:r>
          </w:p>
          <w:p w14:paraId="6AE53566" w14:textId="2CA15A50" w:rsidR="00894C2B" w:rsidRDefault="00894C2B" w:rsidP="004C5168">
            <w:pPr>
              <w:rPr>
                <w:rFonts w:ascii="Times New Roman" w:hAnsi="Times New Roman" w:cs="Times New Roman"/>
                <w:sz w:val="20"/>
                <w:szCs w:val="20"/>
              </w:rPr>
            </w:pPr>
            <w:r>
              <w:rPr>
                <w:rFonts w:ascii="Times New Roman" w:hAnsi="Times New Roman" w:cs="Times New Roman"/>
                <w:sz w:val="20"/>
                <w:szCs w:val="20"/>
              </w:rPr>
              <w:t>Es un estudio</w:t>
            </w:r>
            <w:r w:rsidR="00F76581">
              <w:rPr>
                <w:rFonts w:ascii="Times New Roman" w:hAnsi="Times New Roman" w:cs="Times New Roman"/>
                <w:sz w:val="20"/>
                <w:szCs w:val="20"/>
              </w:rPr>
              <w:t xml:space="preserve"> cualitativo</w:t>
            </w:r>
            <w:r>
              <w:rPr>
                <w:rFonts w:ascii="Times New Roman" w:hAnsi="Times New Roman" w:cs="Times New Roman"/>
                <w:sz w:val="20"/>
                <w:szCs w:val="20"/>
              </w:rPr>
              <w:t xml:space="preserve"> que explica </w:t>
            </w:r>
            <w:r w:rsidR="00F76581">
              <w:rPr>
                <w:rFonts w:ascii="Times New Roman" w:hAnsi="Times New Roman" w:cs="Times New Roman"/>
                <w:sz w:val="20"/>
                <w:szCs w:val="20"/>
              </w:rPr>
              <w:t>cómo</w:t>
            </w:r>
            <w:r>
              <w:rPr>
                <w:rFonts w:ascii="Times New Roman" w:hAnsi="Times New Roman" w:cs="Times New Roman"/>
                <w:sz w:val="20"/>
                <w:szCs w:val="20"/>
              </w:rPr>
              <w:t xml:space="preserve"> han vivido los cuidadores de las familiares que han sufrido demencia frontotemporal.</w:t>
            </w:r>
          </w:p>
          <w:p w14:paraId="622F94D6" w14:textId="4892923F" w:rsidR="00894C2B" w:rsidRDefault="00F76581" w:rsidP="004C5168">
            <w:pPr>
              <w:rPr>
                <w:rFonts w:ascii="Times New Roman" w:hAnsi="Times New Roman" w:cs="Times New Roman"/>
                <w:sz w:val="20"/>
                <w:szCs w:val="20"/>
              </w:rPr>
            </w:pPr>
            <w:r>
              <w:rPr>
                <w:rFonts w:ascii="Times New Roman" w:hAnsi="Times New Roman" w:cs="Times New Roman"/>
                <w:sz w:val="20"/>
                <w:szCs w:val="20"/>
              </w:rPr>
              <w:t>La muestra fueron 9 cuidadores con familiares que habían sido diagnosticados de FTD.Todos los participantes eran mayores de 18 años.</w:t>
            </w:r>
            <w:r w:rsidR="00894C2B">
              <w:rPr>
                <w:rFonts w:ascii="Times New Roman" w:hAnsi="Times New Roman" w:cs="Times New Roman"/>
                <w:sz w:val="20"/>
                <w:szCs w:val="20"/>
              </w:rPr>
              <w:t xml:space="preserve"> </w:t>
            </w:r>
            <w:r>
              <w:rPr>
                <w:rFonts w:ascii="Times New Roman" w:hAnsi="Times New Roman" w:cs="Times New Roman"/>
                <w:sz w:val="20"/>
                <w:szCs w:val="20"/>
              </w:rPr>
              <w:t>No se reportan instrumentos de carga ni medidas de salud mental, aunque en los relatos de las personas se evidencia la sobrecarga, estrés del cuidado.</w:t>
            </w:r>
          </w:p>
          <w:p w14:paraId="172FD1AA" w14:textId="3B771305" w:rsidR="00F76581" w:rsidRDefault="00F76581" w:rsidP="004C5168">
            <w:pPr>
              <w:rPr>
                <w:rFonts w:ascii="Times New Roman" w:hAnsi="Times New Roman" w:cs="Times New Roman"/>
                <w:sz w:val="20"/>
                <w:szCs w:val="20"/>
              </w:rPr>
            </w:pPr>
            <w:r>
              <w:rPr>
                <w:rFonts w:ascii="Times New Roman" w:hAnsi="Times New Roman" w:cs="Times New Roman"/>
                <w:sz w:val="20"/>
                <w:szCs w:val="20"/>
              </w:rPr>
              <w:t>Los resultados de los pacientes mostraron la experiencia del cuidado del familiar con la enfermedad y la detención temprana de la enfermedad. El coping esta orientado al problema, en este caso, la enfermedad de los pacientes.</w:t>
            </w:r>
          </w:p>
          <w:p w14:paraId="39E4439E" w14:textId="376C6FD4" w:rsidR="00F76581" w:rsidRDefault="00F76581" w:rsidP="004C5168">
            <w:pPr>
              <w:rPr>
                <w:rFonts w:ascii="Times New Roman" w:hAnsi="Times New Roman" w:cs="Times New Roman"/>
                <w:sz w:val="20"/>
                <w:szCs w:val="20"/>
              </w:rPr>
            </w:pPr>
            <w:r>
              <w:rPr>
                <w:rFonts w:ascii="Times New Roman" w:hAnsi="Times New Roman" w:cs="Times New Roman"/>
                <w:sz w:val="20"/>
                <w:szCs w:val="20"/>
              </w:rPr>
              <w:t xml:space="preserve">Los hallazgos clave fueron que los participantes reclamaron mayor atención y recursos para el familiar que sufre la enfermedad y para el cuidado.  El TS tiene que trabajar en garantizar una </w:t>
            </w:r>
            <w:r w:rsidR="00F85081">
              <w:rPr>
                <w:rFonts w:ascii="Times New Roman" w:hAnsi="Times New Roman" w:cs="Times New Roman"/>
                <w:sz w:val="20"/>
                <w:szCs w:val="20"/>
              </w:rPr>
              <w:t>atención plena y coordinada.</w:t>
            </w:r>
          </w:p>
          <w:p w14:paraId="2C752694" w14:textId="77777777" w:rsidR="000478D1" w:rsidRDefault="000478D1" w:rsidP="00F85081">
            <w:pPr>
              <w:rPr>
                <w:rFonts w:ascii="Times New Roman" w:hAnsi="Times New Roman" w:cs="Times New Roman"/>
                <w:sz w:val="20"/>
                <w:szCs w:val="20"/>
              </w:rPr>
            </w:pPr>
          </w:p>
        </w:tc>
      </w:tr>
    </w:tbl>
    <w:p w14:paraId="200EBBB3" w14:textId="77777777" w:rsidR="00E70E40" w:rsidRDefault="00E70E40" w:rsidP="005F3FA3">
      <w:pPr>
        <w:rPr>
          <w:rFonts w:ascii="Times New Roman" w:hAnsi="Times New Roman" w:cs="Times New Roman"/>
        </w:rPr>
      </w:pPr>
    </w:p>
    <w:p w14:paraId="6A721FD4" w14:textId="77777777" w:rsidR="00E70E40" w:rsidRDefault="00E70E40" w:rsidP="005F3FA3">
      <w:pPr>
        <w:rPr>
          <w:rFonts w:ascii="Times New Roman" w:hAnsi="Times New Roman" w:cs="Times New Roman"/>
        </w:rPr>
      </w:pPr>
    </w:p>
    <w:tbl>
      <w:tblPr>
        <w:tblStyle w:val="Tablaconcuadrcula"/>
        <w:tblW w:w="10744" w:type="dxa"/>
        <w:tblInd w:w="-1046" w:type="dxa"/>
        <w:tblLook w:val="04A0" w:firstRow="1" w:lastRow="0" w:firstColumn="1" w:lastColumn="0" w:noHBand="0" w:noVBand="1"/>
      </w:tblPr>
      <w:tblGrid>
        <w:gridCol w:w="1243"/>
        <w:gridCol w:w="9501"/>
      </w:tblGrid>
      <w:tr w:rsidR="00F85081" w14:paraId="3AE11B74" w14:textId="77777777" w:rsidTr="00856775">
        <w:trPr>
          <w:trHeight w:val="1649"/>
        </w:trPr>
        <w:tc>
          <w:tcPr>
            <w:tcW w:w="1243" w:type="dxa"/>
          </w:tcPr>
          <w:p w14:paraId="0E2EEEE1" w14:textId="19F11E40" w:rsidR="00F85081" w:rsidRPr="00F85081" w:rsidRDefault="00F85081" w:rsidP="00E70E40">
            <w:pPr>
              <w:rPr>
                <w:rFonts w:ascii="Times New Roman" w:hAnsi="Times New Roman" w:cs="Times New Roman"/>
                <w:color w:val="7030A0"/>
              </w:rPr>
            </w:pPr>
            <w:r w:rsidRPr="00F85081">
              <w:rPr>
                <w:rFonts w:ascii="Times New Roman" w:hAnsi="Times New Roman" w:cs="Times New Roman"/>
                <w:color w:val="7030A0"/>
              </w:rPr>
              <w:t>12 º ESTUDIO</w:t>
            </w:r>
          </w:p>
        </w:tc>
        <w:tc>
          <w:tcPr>
            <w:tcW w:w="9501" w:type="dxa"/>
          </w:tcPr>
          <w:p w14:paraId="66F4B739" w14:textId="418A5F36" w:rsidR="00F85081" w:rsidRDefault="00AB22C0" w:rsidP="00E70E40">
            <w:pPr>
              <w:rPr>
                <w:rFonts w:ascii="Times New Roman" w:hAnsi="Times New Roman" w:cs="Times New Roman"/>
                <w:sz w:val="20"/>
                <w:szCs w:val="20"/>
              </w:rPr>
            </w:pPr>
            <w:r w:rsidRPr="00AB22C0">
              <w:rPr>
                <w:rFonts w:ascii="Times New Roman" w:hAnsi="Times New Roman" w:cs="Times New Roman"/>
                <w:sz w:val="20"/>
                <w:szCs w:val="20"/>
              </w:rPr>
              <w:t>Los autores son</w:t>
            </w:r>
            <w:r>
              <w:rPr>
                <w:rFonts w:ascii="Times New Roman" w:hAnsi="Times New Roman" w:cs="Times New Roman"/>
                <w:sz w:val="20"/>
                <w:szCs w:val="20"/>
              </w:rPr>
              <w:t xml:space="preserve"> </w:t>
            </w:r>
            <w:r w:rsidRPr="00AB22C0">
              <w:rPr>
                <w:rFonts w:ascii="Times New Roman" w:hAnsi="Times New Roman" w:cs="Times New Roman"/>
                <w:sz w:val="20"/>
                <w:szCs w:val="20"/>
              </w:rPr>
              <w:t>B. Borroni, C. Graff, O. Hardiman, et al</w:t>
            </w:r>
            <w:r>
              <w:rPr>
                <w:rFonts w:ascii="Times New Roman" w:hAnsi="Times New Roman" w:cs="Times New Roman"/>
                <w:sz w:val="20"/>
                <w:szCs w:val="20"/>
              </w:rPr>
              <w:t xml:space="preserve"> (2021). El título es</w:t>
            </w:r>
            <w:r w:rsidRPr="00AB22C0">
              <w:rPr>
                <w:rFonts w:ascii="Times New Roman" w:hAnsi="Times New Roman" w:cs="Times New Roman"/>
                <w:i/>
                <w:iCs/>
                <w:sz w:val="20"/>
                <w:szCs w:val="20"/>
              </w:rPr>
              <w:t>: Frontotemporal Dementia Incidence European Research Study-FRONTIERS: Rationale and Design</w:t>
            </w:r>
            <w:r>
              <w:rPr>
                <w:rFonts w:ascii="Times New Roman" w:hAnsi="Times New Roman" w:cs="Times New Roman"/>
                <w:i/>
                <w:iCs/>
                <w:sz w:val="20"/>
                <w:szCs w:val="20"/>
              </w:rPr>
              <w:t xml:space="preserve">. </w:t>
            </w:r>
            <w:r w:rsidRPr="00AB22C0">
              <w:rPr>
                <w:rFonts w:ascii="Times New Roman" w:hAnsi="Times New Roman" w:cs="Times New Roman"/>
                <w:sz w:val="20"/>
                <w:szCs w:val="20"/>
              </w:rPr>
              <w:t>La revista es: Alzheimer &amp; Dementia. Alzheimer Association.</w:t>
            </w:r>
            <w:r>
              <w:rPr>
                <w:rFonts w:ascii="Times New Roman" w:hAnsi="Times New Roman" w:cs="Times New Roman"/>
                <w:sz w:val="20"/>
                <w:szCs w:val="20"/>
              </w:rPr>
              <w:t xml:space="preserve"> La URL es:</w:t>
            </w:r>
            <w:r w:rsidRPr="00AB22C0">
              <w:rPr>
                <w:rFonts w:ascii="Times New Roman" w:hAnsi="Times New Roman" w:cs="Times New Roman"/>
                <w:sz w:val="20"/>
                <w:szCs w:val="20"/>
              </w:rPr>
              <w:t xml:space="preserve"> </w:t>
            </w:r>
            <w:r w:rsidR="00531AF4" w:rsidRPr="00531AF4">
              <w:rPr>
                <w:rFonts w:ascii="Times New Roman" w:hAnsi="Times New Roman" w:cs="Times New Roman"/>
                <w:sz w:val="20"/>
                <w:szCs w:val="20"/>
              </w:rPr>
              <w:t>https://pubmed.ncbi.nlm.nih.gov/34338439/</w:t>
            </w:r>
            <w:r w:rsidR="00531AF4">
              <w:rPr>
                <w:rFonts w:ascii="Times New Roman" w:hAnsi="Times New Roman" w:cs="Times New Roman"/>
                <w:sz w:val="20"/>
                <w:szCs w:val="20"/>
              </w:rPr>
              <w:t>.</w:t>
            </w:r>
          </w:p>
          <w:p w14:paraId="7AB33434" w14:textId="788AE0AA" w:rsidR="00AB22C0" w:rsidRDefault="00AB22C0" w:rsidP="00E70E40">
            <w:pPr>
              <w:rPr>
                <w:rFonts w:ascii="Times New Roman" w:hAnsi="Times New Roman" w:cs="Times New Roman"/>
                <w:sz w:val="20"/>
                <w:szCs w:val="20"/>
              </w:rPr>
            </w:pPr>
            <w:r>
              <w:rPr>
                <w:rFonts w:ascii="Times New Roman" w:hAnsi="Times New Roman" w:cs="Times New Roman"/>
                <w:sz w:val="20"/>
                <w:szCs w:val="20"/>
              </w:rPr>
              <w:t>Creo que es interesante este estudio porque analiza la incidencia de la Demencia Frontotemporal en la Unión Europea. La muestra de este estudio comprende los 11 centros que tiene Frontiers en la Unión Europea. Se realizó una búsqueda de participantes definiendo unos criterios de inclusión y exclusión, realizando pruebas genéticas y con escalas.</w:t>
            </w:r>
          </w:p>
          <w:p w14:paraId="098A4917" w14:textId="195D3B16" w:rsidR="00152AF1" w:rsidRDefault="00152AF1" w:rsidP="00E70E40">
            <w:pPr>
              <w:rPr>
                <w:rFonts w:ascii="Times New Roman" w:hAnsi="Times New Roman" w:cs="Times New Roman"/>
                <w:sz w:val="20"/>
                <w:szCs w:val="20"/>
              </w:rPr>
            </w:pPr>
            <w:r>
              <w:rPr>
                <w:rFonts w:ascii="Times New Roman" w:hAnsi="Times New Roman" w:cs="Times New Roman"/>
                <w:sz w:val="20"/>
                <w:szCs w:val="20"/>
              </w:rPr>
              <w:t>Se utilizaron instrumentos como la Escala Clínica de Demencia, el NACC, DLFT, la Escala de Calificación PSP(PSRPS) y la Escala Funcional de los Ganglios Basales Cortico (CBFS). El coping estaba orientado al problema.</w:t>
            </w:r>
          </w:p>
          <w:p w14:paraId="2A46FC67" w14:textId="75EA155F" w:rsidR="00152AF1" w:rsidRDefault="00152AF1" w:rsidP="00E70E40">
            <w:pPr>
              <w:rPr>
                <w:rFonts w:ascii="Times New Roman" w:hAnsi="Times New Roman" w:cs="Times New Roman"/>
                <w:sz w:val="20"/>
                <w:szCs w:val="20"/>
              </w:rPr>
            </w:pPr>
            <w:r>
              <w:rPr>
                <w:rFonts w:ascii="Times New Roman" w:hAnsi="Times New Roman" w:cs="Times New Roman"/>
                <w:sz w:val="20"/>
                <w:szCs w:val="20"/>
              </w:rPr>
              <w:t>Los resultados y los hallazgos clave de este estudio se representan en los resultados de las escalas y sirven para reflejar la incidencia de esta enfermedad en los países de la Union europea. Nos sirve como marco de referencia para estudiar la enfermedad. La limitación que reconoce Frontiers para este estudio es que no existen una recolección y almacenamiento sistemático para el LCR y tejido cerebral, además de los propios sesgos que pueden surgir hacia los casos prevalentes, que se pueden clasificar como erróneos en los primeros años. El TS tiene que estudiar estos datos para realizar una atención correcta a los pacientes y a los familiares.</w:t>
            </w:r>
          </w:p>
          <w:p w14:paraId="398EEB2E" w14:textId="150D82B6" w:rsidR="00AB22C0" w:rsidRPr="00AB22C0" w:rsidRDefault="00AB22C0" w:rsidP="00E70E40">
            <w:pPr>
              <w:rPr>
                <w:rFonts w:ascii="Times New Roman" w:hAnsi="Times New Roman" w:cs="Times New Roman"/>
                <w:color w:val="7030A0"/>
                <w:sz w:val="20"/>
                <w:szCs w:val="20"/>
              </w:rPr>
            </w:pPr>
          </w:p>
        </w:tc>
      </w:tr>
      <w:tr w:rsidR="00F85081" w14:paraId="768731AC" w14:textId="77777777" w:rsidTr="00856775">
        <w:trPr>
          <w:trHeight w:val="1649"/>
        </w:trPr>
        <w:tc>
          <w:tcPr>
            <w:tcW w:w="1243" w:type="dxa"/>
          </w:tcPr>
          <w:p w14:paraId="68E6FF83" w14:textId="4C9CBFE2" w:rsidR="00F85081" w:rsidRPr="00152AF1" w:rsidRDefault="00152AF1" w:rsidP="00E70E40">
            <w:pPr>
              <w:rPr>
                <w:rFonts w:ascii="Times New Roman" w:hAnsi="Times New Roman" w:cs="Times New Roman"/>
                <w:color w:val="7030A0"/>
                <w:u w:val="single"/>
              </w:rPr>
            </w:pPr>
            <w:r w:rsidRPr="00152AF1">
              <w:rPr>
                <w:rFonts w:ascii="Times New Roman" w:hAnsi="Times New Roman" w:cs="Times New Roman"/>
                <w:color w:val="7030A0"/>
                <w:u w:val="single"/>
              </w:rPr>
              <w:t>13º ESTUDIO</w:t>
            </w:r>
          </w:p>
        </w:tc>
        <w:tc>
          <w:tcPr>
            <w:tcW w:w="9501" w:type="dxa"/>
          </w:tcPr>
          <w:p w14:paraId="6178554B" w14:textId="687D249E" w:rsidR="00F85081" w:rsidRDefault="00B31344" w:rsidP="00E70E40">
            <w:pPr>
              <w:rPr>
                <w:rFonts w:ascii="Times New Roman" w:hAnsi="Times New Roman" w:cs="Times New Roman"/>
                <w:sz w:val="20"/>
                <w:szCs w:val="20"/>
              </w:rPr>
            </w:pPr>
            <w:r w:rsidRPr="00B31344">
              <w:rPr>
                <w:rFonts w:ascii="Times New Roman" w:hAnsi="Times New Roman" w:cs="Times New Roman"/>
                <w:sz w:val="20"/>
                <w:szCs w:val="20"/>
              </w:rPr>
              <w:t>Los autores son S. A. Tookey, C. V. Greaves, J. D. Rohrer</w:t>
            </w:r>
            <w:r>
              <w:rPr>
                <w:rFonts w:ascii="Times New Roman" w:hAnsi="Times New Roman" w:cs="Times New Roman"/>
                <w:sz w:val="20"/>
                <w:szCs w:val="20"/>
              </w:rPr>
              <w:t xml:space="preserve"> &amp; </w:t>
            </w:r>
            <w:r w:rsidRPr="00B31344">
              <w:rPr>
                <w:rFonts w:ascii="Times New Roman" w:hAnsi="Times New Roman" w:cs="Times New Roman"/>
                <w:sz w:val="20"/>
                <w:szCs w:val="20"/>
              </w:rPr>
              <w:t>J. Stott</w:t>
            </w:r>
            <w:r>
              <w:rPr>
                <w:rFonts w:ascii="Times New Roman" w:hAnsi="Times New Roman" w:cs="Times New Roman"/>
                <w:sz w:val="20"/>
                <w:szCs w:val="20"/>
              </w:rPr>
              <w:t xml:space="preserve">. </w:t>
            </w:r>
            <w:r w:rsidR="00C624BC">
              <w:rPr>
                <w:rFonts w:ascii="Times New Roman" w:hAnsi="Times New Roman" w:cs="Times New Roman"/>
                <w:sz w:val="20"/>
                <w:szCs w:val="20"/>
              </w:rPr>
              <w:t xml:space="preserve">(2021). </w:t>
            </w:r>
            <w:r>
              <w:rPr>
                <w:rFonts w:ascii="Times New Roman" w:hAnsi="Times New Roman" w:cs="Times New Roman"/>
                <w:sz w:val="20"/>
                <w:szCs w:val="20"/>
              </w:rPr>
              <w:t xml:space="preserve">El título es; </w:t>
            </w:r>
            <w:r w:rsidRPr="00B31344">
              <w:rPr>
                <w:rFonts w:ascii="Times New Roman" w:hAnsi="Times New Roman" w:cs="Times New Roman"/>
                <w:i/>
                <w:iCs/>
                <w:sz w:val="20"/>
                <w:szCs w:val="20"/>
              </w:rPr>
              <w:t>Specific Support Needs and Experiences of Carers of People With Frontotemporal Dementia: A Systematic Review</w:t>
            </w:r>
            <w:r>
              <w:rPr>
                <w:rFonts w:ascii="Times New Roman" w:hAnsi="Times New Roman" w:cs="Times New Roman"/>
                <w:i/>
                <w:iCs/>
                <w:sz w:val="20"/>
                <w:szCs w:val="20"/>
              </w:rPr>
              <w:t xml:space="preserve">. </w:t>
            </w:r>
            <w:r w:rsidRPr="00B31344">
              <w:rPr>
                <w:rFonts w:ascii="Times New Roman" w:hAnsi="Times New Roman" w:cs="Times New Roman"/>
                <w:sz w:val="20"/>
                <w:szCs w:val="20"/>
              </w:rPr>
              <w:t>La revista es: Dementia (London)</w:t>
            </w:r>
            <w:r>
              <w:rPr>
                <w:rFonts w:ascii="Times New Roman" w:hAnsi="Times New Roman" w:cs="Times New Roman"/>
                <w:sz w:val="20"/>
                <w:szCs w:val="20"/>
              </w:rPr>
              <w:t>. La URL es:</w:t>
            </w:r>
            <w:r w:rsidRPr="00B31344">
              <w:rPr>
                <w:rFonts w:ascii="Times New Roman" w:hAnsi="Times New Roman" w:cs="Times New Roman"/>
                <w:sz w:val="20"/>
                <w:szCs w:val="20"/>
              </w:rPr>
              <w:t xml:space="preserve"> </w:t>
            </w:r>
            <w:hyperlink r:id="rId22" w:history="1">
              <w:r w:rsidRPr="00E21E03">
                <w:rPr>
                  <w:rStyle w:val="Hipervnculo"/>
                  <w:rFonts w:ascii="Times New Roman" w:hAnsi="Times New Roman" w:cs="Times New Roman"/>
                  <w:sz w:val="20"/>
                  <w:szCs w:val="20"/>
                </w:rPr>
                <w:t>https://doi.org/10.1177/14713012211022982</w:t>
              </w:r>
            </w:hyperlink>
            <w:r>
              <w:rPr>
                <w:rFonts w:ascii="Times New Roman" w:hAnsi="Times New Roman" w:cs="Times New Roman"/>
                <w:sz w:val="20"/>
                <w:szCs w:val="20"/>
              </w:rPr>
              <w:t>.</w:t>
            </w:r>
          </w:p>
          <w:p w14:paraId="3A4BE229" w14:textId="3EF8466A" w:rsidR="00B31344" w:rsidRDefault="00B31344" w:rsidP="00E70E40">
            <w:pPr>
              <w:rPr>
                <w:rFonts w:ascii="Times New Roman" w:hAnsi="Times New Roman" w:cs="Times New Roman"/>
                <w:sz w:val="20"/>
                <w:szCs w:val="20"/>
              </w:rPr>
            </w:pPr>
            <w:r>
              <w:rPr>
                <w:rFonts w:ascii="Times New Roman" w:hAnsi="Times New Roman" w:cs="Times New Roman"/>
                <w:sz w:val="20"/>
                <w:szCs w:val="20"/>
              </w:rPr>
              <w:t xml:space="preserve">Es un estudio que subraya la necesidad de encontrar estrategias, recursos específicos, estrategias de afrontamiento, y las necesidades de los cuidadores de las personas con demencia frontotemporal. La revisión sistemática se realizo a través de las directrices de PRISMA. Se identificaron 1213 artículos en total y se incluyeron 12 en la síntesis final de revisión. </w:t>
            </w:r>
            <w:r w:rsidR="003E0C7A">
              <w:rPr>
                <w:rFonts w:ascii="Times New Roman" w:hAnsi="Times New Roman" w:cs="Times New Roman"/>
                <w:sz w:val="20"/>
                <w:szCs w:val="20"/>
              </w:rPr>
              <w:t>Se utilizaron medidas cuantitativas y cualitativas. Los instrumentos de carga (burden) y medidas de salud mental fueron el ZBI para medir la carga del cuidador, el Inventario Neuropsiquiátrico (NPI), la Encuesta de Salud de Formulario Abreviado, el inventario de la Depresión de Beck (BDI-II), la lista de Apoyo social, la utilización de Recursos en Demencia Lite (RUD- Lite) y para medir las estrategias de afrontamiento se empleo la Escala Breve COPE y la Lista de Afrontamiento de Utrecht.</w:t>
            </w:r>
          </w:p>
          <w:p w14:paraId="2F518708" w14:textId="0063D87C" w:rsidR="003E0C7A" w:rsidRDefault="003E0C7A" w:rsidP="00E70E40">
            <w:pPr>
              <w:rPr>
                <w:rFonts w:ascii="Times New Roman" w:hAnsi="Times New Roman" w:cs="Times New Roman"/>
                <w:sz w:val="20"/>
                <w:szCs w:val="20"/>
              </w:rPr>
            </w:pPr>
            <w:r>
              <w:rPr>
                <w:rFonts w:ascii="Times New Roman" w:hAnsi="Times New Roman" w:cs="Times New Roman"/>
                <w:sz w:val="20"/>
                <w:szCs w:val="20"/>
              </w:rPr>
              <w:t>El coping estuvo orientado al problema analizando el estado de salud, estrés y el afrontamiento de los cuidadores a la enfermedad, la resiliencia y el apoyo social.</w:t>
            </w:r>
          </w:p>
          <w:p w14:paraId="3A525647" w14:textId="289EEC92" w:rsidR="003E0C7A" w:rsidRDefault="003E0C7A" w:rsidP="00E70E40">
            <w:pPr>
              <w:rPr>
                <w:rFonts w:ascii="Times New Roman" w:hAnsi="Times New Roman" w:cs="Times New Roman"/>
                <w:sz w:val="20"/>
                <w:szCs w:val="20"/>
              </w:rPr>
            </w:pPr>
            <w:r>
              <w:rPr>
                <w:rFonts w:ascii="Times New Roman" w:hAnsi="Times New Roman" w:cs="Times New Roman"/>
                <w:sz w:val="20"/>
                <w:szCs w:val="20"/>
              </w:rPr>
              <w:t>Los resultados fueron la dificultad de los cuidadores para entender los síntomas de la enfermedad, el aislamiento social, los desafíos, la resiliencia y las necesidades de apoyo. Los hallazgos clave fueron en la importancia de identificar y gestionar todos estos factores en los cuidadores. No se reportó ninguna limitación.</w:t>
            </w:r>
          </w:p>
          <w:p w14:paraId="4D20BFFC" w14:textId="1BC81F89" w:rsidR="003E0C7A" w:rsidRDefault="003E0C7A" w:rsidP="00E70E40">
            <w:pPr>
              <w:rPr>
                <w:rFonts w:ascii="Times New Roman" w:hAnsi="Times New Roman" w:cs="Times New Roman"/>
                <w:sz w:val="20"/>
                <w:szCs w:val="20"/>
              </w:rPr>
            </w:pPr>
            <w:r>
              <w:rPr>
                <w:rFonts w:ascii="Times New Roman" w:hAnsi="Times New Roman" w:cs="Times New Roman"/>
                <w:sz w:val="20"/>
                <w:szCs w:val="20"/>
              </w:rPr>
              <w:t>El TS tiene que trabajar con los cuidadores todos estos elementos que determinan el cuidado para las personas que sufran esta enfermedad, es necesario trabajar sobre ello y acercar todos los recursos posibles a los cuidadores.</w:t>
            </w:r>
          </w:p>
          <w:p w14:paraId="00E544A5" w14:textId="52B357D5" w:rsidR="00B31344" w:rsidRPr="00B31344" w:rsidRDefault="00B31344" w:rsidP="00E70E40">
            <w:pPr>
              <w:rPr>
                <w:rFonts w:ascii="Times New Roman" w:hAnsi="Times New Roman" w:cs="Times New Roman"/>
                <w:color w:val="7030A0"/>
                <w:sz w:val="20"/>
                <w:szCs w:val="20"/>
              </w:rPr>
            </w:pPr>
          </w:p>
        </w:tc>
      </w:tr>
      <w:tr w:rsidR="00F85081" w14:paraId="158B02A6" w14:textId="77777777" w:rsidTr="00856775">
        <w:trPr>
          <w:trHeight w:val="1576"/>
        </w:trPr>
        <w:tc>
          <w:tcPr>
            <w:tcW w:w="1243" w:type="dxa"/>
          </w:tcPr>
          <w:p w14:paraId="3B899B7B" w14:textId="67C467E3" w:rsidR="00F85081" w:rsidRPr="003E0C7A" w:rsidRDefault="003E0C7A" w:rsidP="00E70E40">
            <w:pPr>
              <w:rPr>
                <w:rFonts w:ascii="Times New Roman" w:hAnsi="Times New Roman" w:cs="Times New Roman"/>
                <w:color w:val="7030A0"/>
              </w:rPr>
            </w:pPr>
            <w:r w:rsidRPr="003E0C7A">
              <w:rPr>
                <w:rFonts w:ascii="Times New Roman" w:hAnsi="Times New Roman" w:cs="Times New Roman"/>
                <w:color w:val="7030A0"/>
              </w:rPr>
              <w:t>14 º ESTUDIO</w:t>
            </w:r>
          </w:p>
        </w:tc>
        <w:tc>
          <w:tcPr>
            <w:tcW w:w="9501" w:type="dxa"/>
          </w:tcPr>
          <w:p w14:paraId="7E0011FA" w14:textId="77777777" w:rsidR="00F85081" w:rsidRDefault="002E2E38" w:rsidP="00E70E40">
            <w:pPr>
              <w:rPr>
                <w:rFonts w:ascii="Times New Roman" w:hAnsi="Times New Roman" w:cs="Times New Roman"/>
                <w:sz w:val="20"/>
                <w:szCs w:val="20"/>
              </w:rPr>
            </w:pPr>
            <w:r>
              <w:rPr>
                <w:rFonts w:ascii="Times New Roman" w:hAnsi="Times New Roman" w:cs="Times New Roman"/>
                <w:sz w:val="20"/>
                <w:szCs w:val="20"/>
              </w:rPr>
              <w:t xml:space="preserve">Los autores son </w:t>
            </w:r>
            <w:bookmarkStart w:id="10" w:name="_Hlk221464502"/>
            <w:r w:rsidRPr="002E2E38">
              <w:rPr>
                <w:rFonts w:ascii="Times New Roman" w:hAnsi="Times New Roman" w:cs="Times New Roman"/>
                <w:sz w:val="20"/>
                <w:szCs w:val="20"/>
              </w:rPr>
              <w:t>M. Halek</w:t>
            </w:r>
            <w:bookmarkEnd w:id="10"/>
            <w:r w:rsidRPr="002E2E38">
              <w:rPr>
                <w:rFonts w:ascii="Times New Roman" w:hAnsi="Times New Roman" w:cs="Times New Roman"/>
                <w:sz w:val="20"/>
                <w:szCs w:val="20"/>
              </w:rPr>
              <w:t>, W. Hoffmann, T. Karnatz, et al.</w:t>
            </w:r>
            <w:r>
              <w:rPr>
                <w:rFonts w:ascii="Times New Roman" w:hAnsi="Times New Roman" w:cs="Times New Roman"/>
                <w:sz w:val="20"/>
                <w:szCs w:val="20"/>
              </w:rPr>
              <w:t xml:space="preserve"> (2021). El título es: </w:t>
            </w:r>
            <w:r w:rsidRPr="002E2E38">
              <w:rPr>
                <w:rFonts w:ascii="Times New Roman" w:hAnsi="Times New Roman" w:cs="Times New Roman"/>
                <w:sz w:val="20"/>
                <w:szCs w:val="20"/>
              </w:rPr>
              <w:t>“</w:t>
            </w:r>
            <w:r w:rsidRPr="002E2E38">
              <w:rPr>
                <w:rFonts w:ascii="Times New Roman" w:hAnsi="Times New Roman" w:cs="Times New Roman"/>
                <w:i/>
                <w:iCs/>
                <w:sz w:val="20"/>
                <w:szCs w:val="20"/>
              </w:rPr>
              <w:t>Burden of Caregivers of Patients With Frontotemporal Lobar Degeneration—A Scoping Review</w:t>
            </w:r>
            <w:r>
              <w:rPr>
                <w:rFonts w:ascii="Times New Roman" w:hAnsi="Times New Roman" w:cs="Times New Roman"/>
                <w:i/>
                <w:iCs/>
                <w:sz w:val="20"/>
                <w:szCs w:val="20"/>
              </w:rPr>
              <w:t xml:space="preserve">. </w:t>
            </w:r>
            <w:r w:rsidRPr="002E2E38">
              <w:rPr>
                <w:rFonts w:ascii="Times New Roman" w:hAnsi="Times New Roman" w:cs="Times New Roman"/>
                <w:sz w:val="20"/>
                <w:szCs w:val="20"/>
              </w:rPr>
              <w:t>La revista es</w:t>
            </w:r>
            <w:r>
              <w:rPr>
                <w:rFonts w:ascii="Times New Roman" w:hAnsi="Times New Roman" w:cs="Times New Roman"/>
                <w:i/>
                <w:iCs/>
                <w:sz w:val="20"/>
                <w:szCs w:val="20"/>
              </w:rPr>
              <w:t>:</w:t>
            </w:r>
            <w:r w:rsidRPr="002E2E38">
              <w:rPr>
                <w:rFonts w:ascii="Times New Roman" w:hAnsi="Times New Roman" w:cs="Times New Roman"/>
                <w:sz w:val="20"/>
                <w:szCs w:val="20"/>
              </w:rPr>
              <w:t xml:space="preserve"> International Psychogeriatrics 33, no. 9: 891–911</w:t>
            </w:r>
            <w:r>
              <w:rPr>
                <w:rFonts w:ascii="Times New Roman" w:hAnsi="Times New Roman" w:cs="Times New Roman"/>
                <w:sz w:val="20"/>
                <w:szCs w:val="20"/>
              </w:rPr>
              <w:t>. La URL es:</w:t>
            </w:r>
            <w:r w:rsidRPr="002E2E38">
              <w:rPr>
                <w:rFonts w:ascii="Times New Roman" w:hAnsi="Times New Roman" w:cs="Times New Roman"/>
                <w:sz w:val="20"/>
                <w:szCs w:val="20"/>
              </w:rPr>
              <w:t xml:space="preserve"> https:// doi.org/10.1017/S1041610219000176.</w:t>
            </w:r>
          </w:p>
          <w:p w14:paraId="70C36AEA" w14:textId="7DC23705" w:rsidR="002E2E38" w:rsidRDefault="002E2E38" w:rsidP="00E70E40">
            <w:pPr>
              <w:rPr>
                <w:rFonts w:ascii="Times New Roman" w:hAnsi="Times New Roman" w:cs="Times New Roman"/>
                <w:sz w:val="20"/>
                <w:szCs w:val="20"/>
              </w:rPr>
            </w:pPr>
            <w:r w:rsidRPr="006F015F">
              <w:rPr>
                <w:rFonts w:ascii="Times New Roman" w:hAnsi="Times New Roman" w:cs="Times New Roman"/>
                <w:sz w:val="20"/>
                <w:szCs w:val="20"/>
              </w:rPr>
              <w:t>En este estudio se realiza una revisión expl</w:t>
            </w:r>
            <w:r w:rsidR="006F015F" w:rsidRPr="006F015F">
              <w:rPr>
                <w:rFonts w:ascii="Times New Roman" w:hAnsi="Times New Roman" w:cs="Times New Roman"/>
                <w:sz w:val="20"/>
                <w:szCs w:val="20"/>
              </w:rPr>
              <w:t>ora</w:t>
            </w:r>
            <w:r w:rsidRPr="006F015F">
              <w:rPr>
                <w:rFonts w:ascii="Times New Roman" w:hAnsi="Times New Roman" w:cs="Times New Roman"/>
                <w:sz w:val="20"/>
                <w:szCs w:val="20"/>
              </w:rPr>
              <w:t xml:space="preserve">toria sobre la </w:t>
            </w:r>
            <w:r w:rsidR="006F015F" w:rsidRPr="006F015F">
              <w:rPr>
                <w:rFonts w:ascii="Times New Roman" w:hAnsi="Times New Roman" w:cs="Times New Roman"/>
                <w:sz w:val="20"/>
                <w:szCs w:val="20"/>
              </w:rPr>
              <w:t>sobrecarga</w:t>
            </w:r>
            <w:r w:rsidRPr="006F015F">
              <w:rPr>
                <w:rFonts w:ascii="Times New Roman" w:hAnsi="Times New Roman" w:cs="Times New Roman"/>
                <w:sz w:val="20"/>
                <w:szCs w:val="20"/>
              </w:rPr>
              <w:t xml:space="preserve"> del cuidador a través de la búsqueda de base de datos de PubMed, Web of Science y ScienceDirect.</w:t>
            </w:r>
            <w:r w:rsidR="006F015F">
              <w:rPr>
                <w:rFonts w:ascii="Times New Roman" w:hAnsi="Times New Roman" w:cs="Times New Roman"/>
                <w:sz w:val="20"/>
                <w:szCs w:val="20"/>
              </w:rPr>
              <w:t xml:space="preserve"> Se analizaron 69 artículos en el que se estudio la carga de los subtipos de la demencia frontotemporal y con otras demencias.</w:t>
            </w:r>
          </w:p>
          <w:p w14:paraId="2027CD2C" w14:textId="54775CB7" w:rsidR="006F015F" w:rsidRDefault="006F015F" w:rsidP="00E70E40">
            <w:pPr>
              <w:rPr>
                <w:rFonts w:ascii="Times New Roman" w:hAnsi="Times New Roman" w:cs="Times New Roman"/>
                <w:sz w:val="20"/>
                <w:szCs w:val="20"/>
              </w:rPr>
            </w:pPr>
            <w:bookmarkStart w:id="11" w:name="_Hlk219661446"/>
            <w:r>
              <w:rPr>
                <w:rFonts w:ascii="Times New Roman" w:hAnsi="Times New Roman" w:cs="Times New Roman"/>
                <w:sz w:val="20"/>
                <w:szCs w:val="20"/>
              </w:rPr>
              <w:t>Se utilizo los instrumentos de carga (burden) como el ZBI mediante la entrevista de Carga de Zarit y las medidas de salud mental en los cuidados. También la Escala de Carga del Cuidador (CBS), el Índice de Carga del Cuidador (CBI), el Índice de Estrés del Cuidador (CSI), el Screen for Caregiver Burden (SCB) y el Inventario Neuropsiquiátrico (NPI).</w:t>
            </w:r>
          </w:p>
          <w:p w14:paraId="747D7A5E" w14:textId="31F5F4CB" w:rsidR="006F015F" w:rsidRDefault="006F015F" w:rsidP="00E70E40">
            <w:pPr>
              <w:rPr>
                <w:rFonts w:ascii="Times New Roman" w:hAnsi="Times New Roman" w:cs="Times New Roman"/>
                <w:sz w:val="20"/>
                <w:szCs w:val="20"/>
              </w:rPr>
            </w:pPr>
            <w:r>
              <w:rPr>
                <w:rFonts w:ascii="Times New Roman" w:hAnsi="Times New Roman" w:cs="Times New Roman"/>
                <w:sz w:val="20"/>
                <w:szCs w:val="20"/>
              </w:rPr>
              <w:t>Los resultados evidenciaron que la carga del cuidador era mayor en bvFTD en comparación con las variantes lingüísticas de FTLD y CBS, y los niveles de depresión fueron mayores en bvFTD en relación con otras demencias</w:t>
            </w:r>
            <w:bookmarkEnd w:id="11"/>
            <w:r>
              <w:rPr>
                <w:rFonts w:ascii="Times New Roman" w:hAnsi="Times New Roman" w:cs="Times New Roman"/>
                <w:sz w:val="20"/>
                <w:szCs w:val="20"/>
              </w:rPr>
              <w:t>. Por otro lado, dependiendo del estado de salud del paciente los resultados eran variados en comparación con la salud física y mental del cuidador.</w:t>
            </w:r>
            <w:r w:rsidR="00354A70">
              <w:rPr>
                <w:rFonts w:ascii="Times New Roman" w:hAnsi="Times New Roman" w:cs="Times New Roman"/>
                <w:sz w:val="20"/>
                <w:szCs w:val="20"/>
              </w:rPr>
              <w:t xml:space="preserve"> Otro de los hallazgos clave fue que la necesidad de los cuidados y la excesiva dependencia del paciente es una preocupación para los cuidadores.</w:t>
            </w:r>
          </w:p>
          <w:p w14:paraId="3D7A3DC8" w14:textId="1CE57CCB" w:rsidR="00354A70" w:rsidRDefault="00354A70" w:rsidP="00E70E40">
            <w:pPr>
              <w:rPr>
                <w:rFonts w:ascii="Times New Roman" w:hAnsi="Times New Roman" w:cs="Times New Roman"/>
                <w:sz w:val="20"/>
                <w:szCs w:val="20"/>
              </w:rPr>
            </w:pPr>
            <w:r>
              <w:rPr>
                <w:rFonts w:ascii="Times New Roman" w:hAnsi="Times New Roman" w:cs="Times New Roman"/>
                <w:sz w:val="20"/>
                <w:szCs w:val="20"/>
              </w:rPr>
              <w:t>Las limitaciones en este estudio fueron que algunos artículos relevantes fueron excluidos por estar escritos en idioma diferente al alemán o el inglés y esto produce un sesgo de publicación para el país de origen. El TS tiene que ser una disciplina clave para generar los recursos y necesidades y evitar el “burden” de los cuidadores mediante estrategias de afrontamiento saludables y promover un estilo de vida saludable y activo.</w:t>
            </w:r>
          </w:p>
          <w:p w14:paraId="3C06214B" w14:textId="77777777" w:rsidR="006F015F" w:rsidRDefault="006F015F" w:rsidP="00E70E40">
            <w:pPr>
              <w:rPr>
                <w:rFonts w:ascii="Times New Roman" w:hAnsi="Times New Roman" w:cs="Times New Roman"/>
                <w:sz w:val="20"/>
                <w:szCs w:val="20"/>
              </w:rPr>
            </w:pPr>
          </w:p>
          <w:p w14:paraId="3FC411AA" w14:textId="25D2626F" w:rsidR="006F015F" w:rsidRDefault="006F015F" w:rsidP="00E70E40">
            <w:pPr>
              <w:rPr>
                <w:rFonts w:ascii="Times New Roman" w:hAnsi="Times New Roman" w:cs="Times New Roman"/>
                <w:sz w:val="20"/>
                <w:szCs w:val="20"/>
              </w:rPr>
            </w:pPr>
          </w:p>
          <w:p w14:paraId="291E96C6" w14:textId="73540A71" w:rsidR="006F015F" w:rsidRPr="002E2E38" w:rsidRDefault="006F015F" w:rsidP="00E70E40">
            <w:pPr>
              <w:rPr>
                <w:rFonts w:ascii="Times New Roman" w:hAnsi="Times New Roman" w:cs="Times New Roman"/>
                <w:color w:val="7030A0"/>
                <w:sz w:val="20"/>
                <w:szCs w:val="20"/>
              </w:rPr>
            </w:pPr>
          </w:p>
        </w:tc>
      </w:tr>
      <w:tr w:rsidR="00F85081" w14:paraId="02BC8369" w14:textId="77777777" w:rsidTr="00856775">
        <w:trPr>
          <w:trHeight w:val="1649"/>
        </w:trPr>
        <w:tc>
          <w:tcPr>
            <w:tcW w:w="1243" w:type="dxa"/>
          </w:tcPr>
          <w:p w14:paraId="10F1502E" w14:textId="571681C7" w:rsidR="00F85081" w:rsidRPr="00354A70" w:rsidRDefault="00354A70" w:rsidP="00E70E40">
            <w:pPr>
              <w:rPr>
                <w:rFonts w:ascii="Times New Roman" w:hAnsi="Times New Roman" w:cs="Times New Roman"/>
                <w:color w:val="7030A0"/>
              </w:rPr>
            </w:pPr>
            <w:r w:rsidRPr="00354A70">
              <w:rPr>
                <w:rFonts w:ascii="Times New Roman" w:hAnsi="Times New Roman" w:cs="Times New Roman"/>
                <w:color w:val="7030A0"/>
              </w:rPr>
              <w:lastRenderedPageBreak/>
              <w:t>15 º ESTUDIO</w:t>
            </w:r>
          </w:p>
        </w:tc>
        <w:tc>
          <w:tcPr>
            <w:tcW w:w="9501" w:type="dxa"/>
          </w:tcPr>
          <w:p w14:paraId="416ACD96" w14:textId="6A3F47E0" w:rsidR="00F85081" w:rsidRDefault="00CC00DA" w:rsidP="00E70E40">
            <w:pPr>
              <w:rPr>
                <w:rFonts w:ascii="Times New Roman" w:hAnsi="Times New Roman" w:cs="Times New Roman"/>
                <w:sz w:val="20"/>
                <w:szCs w:val="20"/>
              </w:rPr>
            </w:pPr>
            <w:r w:rsidRPr="00CC00DA">
              <w:rPr>
                <w:rFonts w:ascii="Times New Roman" w:hAnsi="Times New Roman" w:cs="Times New Roman"/>
                <w:sz w:val="20"/>
                <w:szCs w:val="20"/>
              </w:rPr>
              <w:t xml:space="preserve">Las autoras son </w:t>
            </w:r>
            <w:bookmarkStart w:id="12" w:name="_Hlk221380076"/>
            <w:r>
              <w:rPr>
                <w:rFonts w:ascii="Times New Roman" w:hAnsi="Times New Roman" w:cs="Times New Roman"/>
                <w:sz w:val="20"/>
                <w:szCs w:val="20"/>
              </w:rPr>
              <w:t>Wong, C.C., &amp; Wallhagen, M.I</w:t>
            </w:r>
            <w:bookmarkEnd w:id="12"/>
            <w:r>
              <w:rPr>
                <w:rFonts w:ascii="Times New Roman" w:hAnsi="Times New Roman" w:cs="Times New Roman"/>
                <w:sz w:val="20"/>
                <w:szCs w:val="20"/>
              </w:rPr>
              <w:t xml:space="preserve">. (2015). El título es: </w:t>
            </w:r>
            <w:r w:rsidRPr="00CC00DA">
              <w:rPr>
                <w:rFonts w:ascii="Times New Roman" w:hAnsi="Times New Roman" w:cs="Times New Roman"/>
                <w:i/>
                <w:iCs/>
                <w:sz w:val="20"/>
                <w:szCs w:val="20"/>
              </w:rPr>
              <w:t>Frontotemporal Dementia: The Impact of Patient Behavioral Symptoms on the Physical and Mental Health of Family Caregivers</w:t>
            </w:r>
            <w:r w:rsidRPr="00CC00DA">
              <w:rPr>
                <w:rFonts w:ascii="Times New Roman" w:hAnsi="Times New Roman" w:cs="Times New Roman"/>
                <w:sz w:val="20"/>
                <w:szCs w:val="20"/>
              </w:rPr>
              <w:t>. La revista es: Dementia and Geriatric Cognitive Disorders Extra.</w:t>
            </w:r>
            <w:r>
              <w:rPr>
                <w:rFonts w:ascii="Times New Roman" w:hAnsi="Times New Roman" w:cs="Times New Roman"/>
                <w:sz w:val="20"/>
                <w:szCs w:val="20"/>
              </w:rPr>
              <w:t xml:space="preserve"> La URL es:</w:t>
            </w:r>
            <w:r>
              <w:t xml:space="preserve"> </w:t>
            </w:r>
            <w:hyperlink r:id="rId23" w:history="1">
              <w:r w:rsidRPr="00E21E03">
                <w:rPr>
                  <w:rStyle w:val="Hipervnculo"/>
                  <w:rFonts w:ascii="Times New Roman" w:hAnsi="Times New Roman" w:cs="Times New Roman"/>
                  <w:sz w:val="20"/>
                  <w:szCs w:val="20"/>
                </w:rPr>
                <w:t>https://doi.org/10.1159/000345082</w:t>
              </w:r>
            </w:hyperlink>
            <w:r>
              <w:rPr>
                <w:rFonts w:ascii="Times New Roman" w:hAnsi="Times New Roman" w:cs="Times New Roman"/>
                <w:sz w:val="20"/>
                <w:szCs w:val="20"/>
              </w:rPr>
              <w:t>.</w:t>
            </w:r>
            <w:r>
              <w:t xml:space="preserve"> </w:t>
            </w:r>
            <w:r w:rsidRPr="00CC00DA">
              <w:rPr>
                <w:rFonts w:ascii="Times New Roman" w:hAnsi="Times New Roman" w:cs="Times New Roman"/>
                <w:sz w:val="20"/>
                <w:szCs w:val="20"/>
              </w:rPr>
              <w:t>DOI: 10.1159/000345082</w:t>
            </w:r>
            <w:r>
              <w:rPr>
                <w:rFonts w:ascii="Times New Roman" w:hAnsi="Times New Roman" w:cs="Times New Roman"/>
                <w:sz w:val="20"/>
                <w:szCs w:val="20"/>
              </w:rPr>
              <w:t>.</w:t>
            </w:r>
          </w:p>
          <w:p w14:paraId="7F1AFD8A" w14:textId="1D682F1A" w:rsidR="00CC00DA" w:rsidRDefault="00CC00DA" w:rsidP="00E70E40">
            <w:pPr>
              <w:rPr>
                <w:rFonts w:ascii="Times New Roman" w:hAnsi="Times New Roman" w:cs="Times New Roman"/>
                <w:sz w:val="20"/>
                <w:szCs w:val="20"/>
              </w:rPr>
            </w:pPr>
            <w:r>
              <w:rPr>
                <w:rFonts w:ascii="Times New Roman" w:hAnsi="Times New Roman" w:cs="Times New Roman"/>
                <w:sz w:val="20"/>
                <w:szCs w:val="20"/>
              </w:rPr>
              <w:t>Es un estudio que se realiza para identificar la relación los problemas de salud del paciente con la salud del cuidador para promover estrategias efectivas para el cuidado. Participaron 61 cuidadores de familiares con DFT mediante una encuesta postal.</w:t>
            </w:r>
          </w:p>
          <w:p w14:paraId="79F6A684" w14:textId="122DB08F" w:rsidR="00CC00DA" w:rsidRDefault="00CC00DA" w:rsidP="00E70E40">
            <w:pPr>
              <w:rPr>
                <w:rFonts w:ascii="Times New Roman" w:hAnsi="Times New Roman" w:cs="Times New Roman"/>
                <w:sz w:val="20"/>
                <w:szCs w:val="20"/>
              </w:rPr>
            </w:pPr>
            <w:r>
              <w:rPr>
                <w:rFonts w:ascii="Times New Roman" w:hAnsi="Times New Roman" w:cs="Times New Roman"/>
                <w:sz w:val="20"/>
                <w:szCs w:val="20"/>
              </w:rPr>
              <w:t>Los instrumentos de salud mental y sobre la carga fueron la Encuesta de Salud (SF-12), y el cuestionario de Inventario Neuropsiquiátrico (NPI- Q) para evaluar la conducta del paciente.</w:t>
            </w:r>
          </w:p>
          <w:p w14:paraId="7802C550" w14:textId="6B8E6E4E" w:rsidR="00B65021" w:rsidRDefault="00B65021" w:rsidP="00E70E40">
            <w:pPr>
              <w:rPr>
                <w:rFonts w:ascii="Times New Roman" w:hAnsi="Times New Roman" w:cs="Times New Roman"/>
                <w:sz w:val="20"/>
                <w:szCs w:val="20"/>
              </w:rPr>
            </w:pPr>
            <w:r>
              <w:rPr>
                <w:rFonts w:ascii="Times New Roman" w:hAnsi="Times New Roman" w:cs="Times New Roman"/>
                <w:sz w:val="20"/>
                <w:szCs w:val="20"/>
              </w:rPr>
              <w:t>Los hallazgos claves y resultados que se descubrieron a través de estas encuestas fueron que había una relación inversa entre los problemas de conducta del paciente y la salud del cuidador, es decir, los trastornos de conducta menos graves se asocian con una mejor salud mental del cuidador. Además, de que los resultados sugieren mayor apoyo a la salud mental y física de los cuidadores.</w:t>
            </w:r>
          </w:p>
          <w:p w14:paraId="45305CC0" w14:textId="73CCC036" w:rsidR="00B65021" w:rsidRDefault="00B65021" w:rsidP="00E70E40">
            <w:pPr>
              <w:rPr>
                <w:rFonts w:ascii="Times New Roman" w:hAnsi="Times New Roman" w:cs="Times New Roman"/>
                <w:sz w:val="20"/>
                <w:szCs w:val="20"/>
              </w:rPr>
            </w:pPr>
            <w:r>
              <w:rPr>
                <w:rFonts w:ascii="Times New Roman" w:hAnsi="Times New Roman" w:cs="Times New Roman"/>
                <w:sz w:val="20"/>
                <w:szCs w:val="20"/>
              </w:rPr>
              <w:t>Las limitaciones fueron que al ser la encuesta anónima se desconocían los criterios empleados para establecer el diagnostico de la DFT, y el tamaño pequeño de la muestra.</w:t>
            </w:r>
          </w:p>
          <w:p w14:paraId="66979E12" w14:textId="3F145FE9" w:rsidR="00B65021" w:rsidRDefault="00B65021" w:rsidP="00E70E40">
            <w:pPr>
              <w:rPr>
                <w:rFonts w:ascii="Times New Roman" w:hAnsi="Times New Roman" w:cs="Times New Roman"/>
                <w:sz w:val="20"/>
                <w:szCs w:val="20"/>
              </w:rPr>
            </w:pPr>
            <w:r>
              <w:rPr>
                <w:rFonts w:ascii="Times New Roman" w:hAnsi="Times New Roman" w:cs="Times New Roman"/>
                <w:sz w:val="20"/>
                <w:szCs w:val="20"/>
              </w:rPr>
              <w:t>El TS tiene que prestar atención a las consecuencias en la salud mental y física de los cuidadores derivado de la demencia frontotemporal de sus familiares y trabajar sobre esos efectos.</w:t>
            </w:r>
          </w:p>
          <w:p w14:paraId="149DBF31" w14:textId="516F9B29" w:rsidR="00CC00DA" w:rsidRPr="00CC00DA" w:rsidRDefault="00CC00DA" w:rsidP="00E70E40">
            <w:pPr>
              <w:rPr>
                <w:rFonts w:ascii="Times New Roman" w:hAnsi="Times New Roman" w:cs="Times New Roman"/>
                <w:color w:val="7030A0"/>
                <w:sz w:val="20"/>
                <w:szCs w:val="20"/>
              </w:rPr>
            </w:pPr>
          </w:p>
        </w:tc>
      </w:tr>
      <w:tr w:rsidR="00F85081" w14:paraId="74984B2B" w14:textId="77777777" w:rsidTr="00856775">
        <w:trPr>
          <w:trHeight w:val="1649"/>
        </w:trPr>
        <w:tc>
          <w:tcPr>
            <w:tcW w:w="1243" w:type="dxa"/>
          </w:tcPr>
          <w:p w14:paraId="150A06FF" w14:textId="414D8199" w:rsidR="00F85081" w:rsidRPr="00B65021" w:rsidRDefault="00B65021" w:rsidP="00E70E40">
            <w:pPr>
              <w:rPr>
                <w:rFonts w:ascii="Times New Roman" w:hAnsi="Times New Roman" w:cs="Times New Roman"/>
                <w:color w:val="7030A0"/>
              </w:rPr>
            </w:pPr>
            <w:r w:rsidRPr="00B65021">
              <w:rPr>
                <w:rFonts w:ascii="Times New Roman" w:hAnsi="Times New Roman" w:cs="Times New Roman"/>
                <w:color w:val="7030A0"/>
              </w:rPr>
              <w:t>16º ESTUDIO</w:t>
            </w:r>
          </w:p>
        </w:tc>
        <w:tc>
          <w:tcPr>
            <w:tcW w:w="9501" w:type="dxa"/>
          </w:tcPr>
          <w:p w14:paraId="47463DA6" w14:textId="77777777" w:rsidR="00E542B2" w:rsidRPr="00E542B2" w:rsidRDefault="0028698A" w:rsidP="00E70E40">
            <w:pPr>
              <w:rPr>
                <w:rFonts w:ascii="Times New Roman" w:hAnsi="Times New Roman" w:cs="Times New Roman"/>
                <w:sz w:val="20"/>
                <w:szCs w:val="20"/>
              </w:rPr>
            </w:pPr>
            <w:r w:rsidRPr="00E542B2">
              <w:rPr>
                <w:rFonts w:ascii="Times New Roman" w:hAnsi="Times New Roman" w:cs="Times New Roman"/>
                <w:sz w:val="20"/>
                <w:szCs w:val="20"/>
              </w:rPr>
              <w:t xml:space="preserve">Los autores son Koch, </w:t>
            </w:r>
            <w:r w:rsidR="00E542B2" w:rsidRPr="00E542B2">
              <w:rPr>
                <w:rFonts w:ascii="Times New Roman" w:hAnsi="Times New Roman" w:cs="Times New Roman"/>
                <w:sz w:val="20"/>
                <w:szCs w:val="20"/>
              </w:rPr>
              <w:t>J., Wilson</w:t>
            </w:r>
            <w:r w:rsidRPr="00E542B2">
              <w:rPr>
                <w:rFonts w:ascii="Times New Roman" w:hAnsi="Times New Roman" w:cs="Times New Roman"/>
                <w:sz w:val="20"/>
                <w:szCs w:val="20"/>
              </w:rPr>
              <w:t xml:space="preserve">, N.A., Mortby, M.E., Kim, S., &amp; Anstey, </w:t>
            </w:r>
            <w:r w:rsidR="00E542B2" w:rsidRPr="00E542B2">
              <w:rPr>
                <w:rFonts w:ascii="Times New Roman" w:hAnsi="Times New Roman" w:cs="Times New Roman"/>
                <w:sz w:val="20"/>
                <w:szCs w:val="20"/>
              </w:rPr>
              <w:t>K.J. (2026).  El título es:</w:t>
            </w:r>
            <w:r w:rsidR="00E542B2" w:rsidRPr="00E542B2">
              <w:rPr>
                <w:sz w:val="20"/>
                <w:szCs w:val="20"/>
              </w:rPr>
              <w:t xml:space="preserve"> </w:t>
            </w:r>
            <w:r w:rsidR="00E542B2" w:rsidRPr="00E542B2">
              <w:rPr>
                <w:rFonts w:ascii="Times New Roman" w:hAnsi="Times New Roman" w:cs="Times New Roman"/>
                <w:i/>
                <w:iCs/>
                <w:sz w:val="20"/>
                <w:szCs w:val="20"/>
              </w:rPr>
              <w:t>Affiliate stigma in family members of people living with dementia: A cross-sectional study identifying protective factors.</w:t>
            </w:r>
            <w:r w:rsidR="00E542B2" w:rsidRPr="00E542B2">
              <w:rPr>
                <w:rFonts w:ascii="Times New Roman" w:hAnsi="Times New Roman" w:cs="Times New Roman"/>
                <w:sz w:val="20"/>
                <w:szCs w:val="20"/>
              </w:rPr>
              <w:t xml:space="preserve"> La revista es: Journal Geriatric Nursing. </w:t>
            </w:r>
          </w:p>
          <w:p w14:paraId="3E8D09C3" w14:textId="76E24E80" w:rsidR="00F85081" w:rsidRPr="008F5E52" w:rsidRDefault="00E542B2" w:rsidP="00E70E40">
            <w:pPr>
              <w:rPr>
                <w:rFonts w:ascii="Times New Roman" w:hAnsi="Times New Roman" w:cs="Times New Roman"/>
                <w:sz w:val="20"/>
                <w:szCs w:val="20"/>
              </w:rPr>
            </w:pPr>
            <w:r w:rsidRPr="00E542B2">
              <w:rPr>
                <w:rFonts w:ascii="Times New Roman" w:hAnsi="Times New Roman" w:cs="Times New Roman"/>
                <w:sz w:val="20"/>
                <w:szCs w:val="20"/>
              </w:rPr>
              <w:t>La URL es:</w:t>
            </w:r>
            <w:r w:rsidRPr="00E542B2">
              <w:rPr>
                <w:sz w:val="20"/>
                <w:szCs w:val="20"/>
              </w:rPr>
              <w:t xml:space="preserve"> </w:t>
            </w:r>
            <w:r w:rsidR="008F5E52" w:rsidRPr="008F5E52">
              <w:rPr>
                <w:sz w:val="20"/>
                <w:szCs w:val="20"/>
              </w:rPr>
              <w:t>https://</w:t>
            </w:r>
            <w:r w:rsidR="008F5E52" w:rsidRPr="008F5E52">
              <w:rPr>
                <w:rFonts w:ascii="Times New Roman" w:hAnsi="Times New Roman" w:cs="Times New Roman"/>
                <w:sz w:val="20"/>
                <w:szCs w:val="20"/>
              </w:rPr>
              <w:t>www.sciencedirect.com/science/article/pii/S0197457226000790</w:t>
            </w:r>
            <w:r w:rsidR="008F5E52">
              <w:rPr>
                <w:rFonts w:ascii="Times New Roman" w:hAnsi="Times New Roman" w:cs="Times New Roman"/>
                <w:sz w:val="20"/>
                <w:szCs w:val="20"/>
              </w:rPr>
              <w:t>.</w:t>
            </w:r>
          </w:p>
          <w:p w14:paraId="2C41EAEB" w14:textId="514646CD" w:rsidR="0019748A" w:rsidRPr="00E542B2" w:rsidRDefault="0019748A" w:rsidP="00E70E40">
            <w:pPr>
              <w:rPr>
                <w:rFonts w:ascii="Times New Roman" w:hAnsi="Times New Roman" w:cs="Times New Roman"/>
                <w:sz w:val="20"/>
                <w:szCs w:val="20"/>
              </w:rPr>
            </w:pPr>
            <w:r>
              <w:rPr>
                <w:rFonts w:ascii="Times New Roman" w:hAnsi="Times New Roman" w:cs="Times New Roman"/>
                <w:sz w:val="20"/>
                <w:szCs w:val="20"/>
              </w:rPr>
              <w:t>Es un estudio necesario para mi TFG ya que estudia la relación entre los factores protectores de los cuidadores y el estigma de las personas que sufren demencia. Creo que es esencial entender las consecuencias de las demencias en los propios pacientes y cuidadores para afrontar la enfermedad de una manera saludable. Es imprescindible tener en cuenta lo que supone esta enfermedad en las familias y estudiar cualquier relación para identificar posibles factores protectores que ayuden a los pacientes y a los cuidadores.</w:t>
            </w:r>
          </w:p>
          <w:p w14:paraId="0444BB11" w14:textId="2B91C025" w:rsidR="00E542B2" w:rsidRDefault="00E542B2" w:rsidP="00E70E40">
            <w:pPr>
              <w:rPr>
                <w:rFonts w:ascii="Times New Roman" w:hAnsi="Times New Roman" w:cs="Times New Roman"/>
                <w:sz w:val="20"/>
                <w:szCs w:val="20"/>
              </w:rPr>
            </w:pPr>
            <w:r w:rsidRPr="00E542B2">
              <w:rPr>
                <w:rFonts w:ascii="Times New Roman" w:hAnsi="Times New Roman" w:cs="Times New Roman"/>
                <w:sz w:val="20"/>
                <w:szCs w:val="20"/>
              </w:rPr>
              <w:t>Es un estudio transversal que estudia la relación entre el estigma de las personas que sufren de demencia y el posible papel moderador de los factores psicosociales.</w:t>
            </w:r>
            <w:r>
              <w:rPr>
                <w:rFonts w:ascii="Times New Roman" w:hAnsi="Times New Roman" w:cs="Times New Roman"/>
                <w:sz w:val="20"/>
                <w:szCs w:val="20"/>
              </w:rPr>
              <w:t xml:space="preserve"> Participaron 101 cuidadores familiares en este estudio.</w:t>
            </w:r>
          </w:p>
          <w:p w14:paraId="31C265F7" w14:textId="63BA6675" w:rsidR="00E542B2" w:rsidRDefault="00E542B2" w:rsidP="00E70E40">
            <w:pPr>
              <w:rPr>
                <w:rFonts w:ascii="Times New Roman" w:hAnsi="Times New Roman" w:cs="Times New Roman"/>
                <w:sz w:val="20"/>
                <w:szCs w:val="20"/>
              </w:rPr>
            </w:pPr>
            <w:r>
              <w:rPr>
                <w:rFonts w:ascii="Times New Roman" w:hAnsi="Times New Roman" w:cs="Times New Roman"/>
                <w:sz w:val="20"/>
                <w:szCs w:val="20"/>
              </w:rPr>
              <w:t>Se utilizaron medidas de salud mental. Se uso la ASS (The Affiliate Stigma) introduciendo los elementos derivados del cuidado y de la salud mental.</w:t>
            </w:r>
          </w:p>
          <w:p w14:paraId="38ACB298" w14:textId="3C8D5E98" w:rsidR="00E542B2" w:rsidRDefault="00E542B2" w:rsidP="00E70E40">
            <w:pPr>
              <w:rPr>
                <w:rFonts w:ascii="Times New Roman" w:hAnsi="Times New Roman" w:cs="Times New Roman"/>
                <w:sz w:val="20"/>
                <w:szCs w:val="20"/>
              </w:rPr>
            </w:pPr>
            <w:r>
              <w:rPr>
                <w:rFonts w:ascii="Times New Roman" w:hAnsi="Times New Roman" w:cs="Times New Roman"/>
                <w:sz w:val="20"/>
                <w:szCs w:val="20"/>
              </w:rPr>
              <w:t xml:space="preserve">Los resultados y </w:t>
            </w:r>
            <w:r w:rsidR="00F31150">
              <w:rPr>
                <w:rFonts w:ascii="Times New Roman" w:hAnsi="Times New Roman" w:cs="Times New Roman"/>
                <w:sz w:val="20"/>
                <w:szCs w:val="20"/>
              </w:rPr>
              <w:t>hallazgos</w:t>
            </w:r>
            <w:r>
              <w:rPr>
                <w:rFonts w:ascii="Times New Roman" w:hAnsi="Times New Roman" w:cs="Times New Roman"/>
                <w:sz w:val="20"/>
                <w:szCs w:val="20"/>
              </w:rPr>
              <w:t xml:space="preserve"> clave fueron que las actitudes positivas del cuidador se reflejan</w:t>
            </w:r>
            <w:r w:rsidR="00F31150">
              <w:rPr>
                <w:rFonts w:ascii="Times New Roman" w:hAnsi="Times New Roman" w:cs="Times New Roman"/>
                <w:sz w:val="20"/>
                <w:szCs w:val="20"/>
              </w:rPr>
              <w:t xml:space="preserve"> como factores protectores para su salud mental y física. Además, de que el estigma afecta de manera negativa al bienestar de los cuidadores.</w:t>
            </w:r>
          </w:p>
          <w:p w14:paraId="4B0F2A59" w14:textId="46FC731A" w:rsidR="00F31150" w:rsidRDefault="00F31150" w:rsidP="00E70E40">
            <w:pPr>
              <w:rPr>
                <w:rFonts w:ascii="Times New Roman" w:hAnsi="Times New Roman" w:cs="Times New Roman"/>
                <w:sz w:val="20"/>
                <w:szCs w:val="20"/>
              </w:rPr>
            </w:pPr>
            <w:r>
              <w:rPr>
                <w:rFonts w:ascii="Times New Roman" w:hAnsi="Times New Roman" w:cs="Times New Roman"/>
                <w:sz w:val="20"/>
                <w:szCs w:val="20"/>
              </w:rPr>
              <w:t>El coping esta orientado en el problema, la emoción de los cuidadores y el fortalecimiento.</w:t>
            </w:r>
          </w:p>
          <w:p w14:paraId="7C9A3309" w14:textId="680AFD3D" w:rsidR="00F31150" w:rsidRPr="00E542B2" w:rsidRDefault="00F31150" w:rsidP="00E70E40">
            <w:pPr>
              <w:rPr>
                <w:rFonts w:ascii="Times New Roman" w:hAnsi="Times New Roman" w:cs="Times New Roman"/>
                <w:sz w:val="20"/>
                <w:szCs w:val="20"/>
              </w:rPr>
            </w:pPr>
            <w:r>
              <w:rPr>
                <w:rFonts w:ascii="Times New Roman" w:hAnsi="Times New Roman" w:cs="Times New Roman"/>
                <w:sz w:val="20"/>
                <w:szCs w:val="20"/>
              </w:rPr>
              <w:t>El TS debe trabajar sobre las herramientas de resiliencia fortalecimiento y apoyo social como elementos protectores para la salud física y mental de los cuidadores.</w:t>
            </w:r>
          </w:p>
          <w:p w14:paraId="3CBB32CA" w14:textId="3DD7332D" w:rsidR="00E542B2" w:rsidRPr="0028698A" w:rsidRDefault="00E542B2" w:rsidP="00E70E40">
            <w:pPr>
              <w:rPr>
                <w:rFonts w:ascii="Times New Roman" w:hAnsi="Times New Roman" w:cs="Times New Roman"/>
                <w:color w:val="7030A0"/>
                <w:sz w:val="22"/>
                <w:szCs w:val="22"/>
              </w:rPr>
            </w:pPr>
          </w:p>
        </w:tc>
      </w:tr>
      <w:tr w:rsidR="00DA1402" w14:paraId="721656FC" w14:textId="77777777" w:rsidTr="00856775">
        <w:trPr>
          <w:trHeight w:val="3641"/>
        </w:trPr>
        <w:tc>
          <w:tcPr>
            <w:tcW w:w="1243" w:type="dxa"/>
          </w:tcPr>
          <w:p w14:paraId="11889E05" w14:textId="4101BAEE" w:rsidR="00DA1402" w:rsidRPr="00F31150" w:rsidRDefault="00DA1402" w:rsidP="00E70E40">
            <w:pPr>
              <w:rPr>
                <w:rFonts w:ascii="Times New Roman" w:hAnsi="Times New Roman" w:cs="Times New Roman"/>
                <w:color w:val="7030A0"/>
              </w:rPr>
            </w:pPr>
            <w:r w:rsidRPr="00F31150">
              <w:rPr>
                <w:rFonts w:ascii="Times New Roman" w:hAnsi="Times New Roman" w:cs="Times New Roman"/>
                <w:color w:val="7030A0"/>
              </w:rPr>
              <w:t>17º ESTUDIO</w:t>
            </w:r>
          </w:p>
        </w:tc>
        <w:tc>
          <w:tcPr>
            <w:tcW w:w="9501" w:type="dxa"/>
          </w:tcPr>
          <w:p w14:paraId="3268D8C3" w14:textId="77777777" w:rsidR="00DA1402" w:rsidRPr="00F31150" w:rsidRDefault="00DA1402" w:rsidP="00E70E40">
            <w:pPr>
              <w:rPr>
                <w:rFonts w:ascii="Times New Roman" w:hAnsi="Times New Roman" w:cs="Times New Roman"/>
                <w:sz w:val="20"/>
                <w:szCs w:val="20"/>
              </w:rPr>
            </w:pPr>
            <w:r w:rsidRPr="00F31150">
              <w:rPr>
                <w:rFonts w:ascii="Times New Roman" w:hAnsi="Times New Roman" w:cs="Times New Roman"/>
                <w:sz w:val="20"/>
                <w:szCs w:val="20"/>
              </w:rPr>
              <w:t xml:space="preserve">Los autores son </w:t>
            </w:r>
            <w:bookmarkStart w:id="13" w:name="_Hlk221440784"/>
            <w:r>
              <w:rPr>
                <w:rFonts w:ascii="Times New Roman" w:hAnsi="Times New Roman" w:cs="Times New Roman"/>
                <w:sz w:val="20"/>
                <w:szCs w:val="20"/>
              </w:rPr>
              <w:t>Daynes- Kearney, R., &amp; Gallagher, S</w:t>
            </w:r>
            <w:bookmarkEnd w:id="13"/>
            <w:r>
              <w:rPr>
                <w:rFonts w:ascii="Times New Roman" w:hAnsi="Times New Roman" w:cs="Times New Roman"/>
                <w:sz w:val="20"/>
                <w:szCs w:val="20"/>
              </w:rPr>
              <w:t>. (2023). El título es:</w:t>
            </w:r>
            <w:r>
              <w:t xml:space="preserve"> </w:t>
            </w:r>
            <w:r w:rsidRPr="00F31150">
              <w:rPr>
                <w:rFonts w:ascii="Times New Roman" w:hAnsi="Times New Roman" w:cs="Times New Roman"/>
                <w:i/>
                <w:iCs/>
                <w:sz w:val="20"/>
                <w:szCs w:val="20"/>
              </w:rPr>
              <w:t>Online Support Groups for Family Caregivers: Scoping Review</w:t>
            </w:r>
            <w:r>
              <w:rPr>
                <w:rFonts w:ascii="Times New Roman" w:hAnsi="Times New Roman" w:cs="Times New Roman"/>
                <w:i/>
                <w:iCs/>
                <w:sz w:val="20"/>
                <w:szCs w:val="20"/>
              </w:rPr>
              <w:t xml:space="preserve">. </w:t>
            </w:r>
            <w:r w:rsidRPr="00F31150">
              <w:rPr>
                <w:rFonts w:ascii="Times New Roman" w:hAnsi="Times New Roman" w:cs="Times New Roman"/>
                <w:sz w:val="20"/>
                <w:szCs w:val="20"/>
              </w:rPr>
              <w:t xml:space="preserve">La revista es: JMIR Publications, Advancing Digital Health &amp; Open Science. </w:t>
            </w:r>
          </w:p>
          <w:p w14:paraId="378AAD8A" w14:textId="77777777" w:rsidR="00DA1402" w:rsidRDefault="00DA1402" w:rsidP="00E70E40">
            <w:pPr>
              <w:rPr>
                <w:rFonts w:ascii="Times New Roman" w:hAnsi="Times New Roman" w:cs="Times New Roman"/>
                <w:sz w:val="20"/>
                <w:szCs w:val="20"/>
              </w:rPr>
            </w:pPr>
            <w:r w:rsidRPr="00F31150">
              <w:rPr>
                <w:rFonts w:ascii="Times New Roman" w:hAnsi="Times New Roman" w:cs="Times New Roman"/>
                <w:sz w:val="20"/>
                <w:szCs w:val="20"/>
              </w:rPr>
              <w:t>La URL es:</w:t>
            </w:r>
            <w:r>
              <w:t xml:space="preserve"> </w:t>
            </w:r>
            <w:hyperlink r:id="rId24" w:history="1">
              <w:r w:rsidRPr="00E21E03">
                <w:rPr>
                  <w:rStyle w:val="Hipervnculo"/>
                  <w:rFonts w:ascii="Times New Roman" w:hAnsi="Times New Roman" w:cs="Times New Roman"/>
                  <w:sz w:val="20"/>
                  <w:szCs w:val="20"/>
                </w:rPr>
                <w:t>https://www.jmir.org/2023/1/e46858</w:t>
              </w:r>
            </w:hyperlink>
            <w:r>
              <w:rPr>
                <w:rFonts w:ascii="Times New Roman" w:hAnsi="Times New Roman" w:cs="Times New Roman"/>
                <w:sz w:val="20"/>
                <w:szCs w:val="20"/>
              </w:rPr>
              <w:t>. DOI</w:t>
            </w:r>
            <w:r w:rsidRPr="00DA1402">
              <w:rPr>
                <w:rFonts w:ascii="Times New Roman" w:hAnsi="Times New Roman" w:cs="Times New Roman"/>
                <w:sz w:val="20"/>
                <w:szCs w:val="20"/>
              </w:rPr>
              <w:t>: 10.2196/46858</w:t>
            </w:r>
            <w:r>
              <w:rPr>
                <w:rFonts w:ascii="Times New Roman" w:hAnsi="Times New Roman" w:cs="Times New Roman"/>
                <w:sz w:val="20"/>
                <w:szCs w:val="20"/>
              </w:rPr>
              <w:t>.</w:t>
            </w:r>
          </w:p>
          <w:p w14:paraId="44DAE4AF" w14:textId="77777777" w:rsidR="00DA1402" w:rsidRPr="00DA1402" w:rsidRDefault="00DA1402" w:rsidP="00E70E40">
            <w:pPr>
              <w:rPr>
                <w:rFonts w:ascii="Times New Roman" w:hAnsi="Times New Roman" w:cs="Times New Roman"/>
                <w:sz w:val="20"/>
                <w:szCs w:val="20"/>
              </w:rPr>
            </w:pPr>
            <w:r w:rsidRPr="00DA1402">
              <w:rPr>
                <w:rFonts w:ascii="Times New Roman" w:hAnsi="Times New Roman" w:cs="Times New Roman"/>
                <w:sz w:val="20"/>
                <w:szCs w:val="20"/>
              </w:rPr>
              <w:t>Es una revisión de alcance con el objetivo de proporcionar comprensión para los cuidadores familiares de la DFT.</w:t>
            </w:r>
          </w:p>
          <w:p w14:paraId="2822FC45" w14:textId="77777777" w:rsidR="00DA1402" w:rsidRPr="00DA1402" w:rsidRDefault="00DA1402" w:rsidP="00E70E40">
            <w:pPr>
              <w:rPr>
                <w:rFonts w:ascii="Times New Roman" w:hAnsi="Times New Roman" w:cs="Times New Roman"/>
                <w:sz w:val="20"/>
                <w:szCs w:val="20"/>
              </w:rPr>
            </w:pPr>
            <w:r w:rsidRPr="00DA1402">
              <w:rPr>
                <w:rFonts w:ascii="Times New Roman" w:hAnsi="Times New Roman" w:cs="Times New Roman"/>
                <w:sz w:val="20"/>
                <w:szCs w:val="20"/>
              </w:rPr>
              <w:t>Se realizo una búsqueda en las bases de datos con la declaración PRISMA, se incluyeron 19 estudios en la revisión.</w:t>
            </w:r>
          </w:p>
          <w:p w14:paraId="17D1F526" w14:textId="77777777" w:rsidR="00DA1402" w:rsidRPr="00DA1402" w:rsidRDefault="00DA1402" w:rsidP="00E70E40">
            <w:pPr>
              <w:rPr>
                <w:rFonts w:ascii="Times New Roman" w:hAnsi="Times New Roman" w:cs="Times New Roman"/>
                <w:sz w:val="20"/>
                <w:szCs w:val="20"/>
              </w:rPr>
            </w:pPr>
            <w:r w:rsidRPr="00DA1402">
              <w:rPr>
                <w:rFonts w:ascii="Times New Roman" w:hAnsi="Times New Roman" w:cs="Times New Roman"/>
                <w:sz w:val="20"/>
                <w:szCs w:val="20"/>
              </w:rPr>
              <w:t>Se centra en la variable de la carga para medir la de los cuidadores y proporcionar herramientas para contribuir a su salud mental, en este caso, se propone grupos de ayuda o apoyo online. El coping se enfoca en el problema, es decir, en la carga de los cuidadores del DFT y en el afrontamiento para encontrar soluciones.</w:t>
            </w:r>
          </w:p>
          <w:p w14:paraId="0CAF1507" w14:textId="77777777" w:rsidR="00DA1402" w:rsidRPr="00DA1402" w:rsidRDefault="00DA1402" w:rsidP="00E70E40">
            <w:pPr>
              <w:rPr>
                <w:rFonts w:ascii="Times New Roman" w:hAnsi="Times New Roman" w:cs="Times New Roman"/>
                <w:sz w:val="20"/>
                <w:szCs w:val="20"/>
              </w:rPr>
            </w:pPr>
            <w:r w:rsidRPr="00DA1402">
              <w:rPr>
                <w:rFonts w:ascii="Times New Roman" w:hAnsi="Times New Roman" w:cs="Times New Roman"/>
                <w:sz w:val="20"/>
                <w:szCs w:val="20"/>
              </w:rPr>
              <w:t xml:space="preserve">Los resultados de los pacientes y los hallazgos que se hicieron fue que el grupo de apoyo online beneficiaría a los cuidadores de las familias con DFT y sería una herramienta posible para contribuir al bienestar de los cuidadores. </w:t>
            </w:r>
          </w:p>
          <w:p w14:paraId="042980CB" w14:textId="77777777" w:rsidR="00DA1402" w:rsidRDefault="00DA1402" w:rsidP="00E70E40">
            <w:pPr>
              <w:rPr>
                <w:rFonts w:ascii="Times New Roman" w:hAnsi="Times New Roman" w:cs="Times New Roman"/>
                <w:sz w:val="20"/>
                <w:szCs w:val="20"/>
              </w:rPr>
            </w:pPr>
            <w:r w:rsidRPr="00DA1402">
              <w:rPr>
                <w:rFonts w:ascii="Times New Roman" w:hAnsi="Times New Roman" w:cs="Times New Roman"/>
                <w:sz w:val="20"/>
                <w:szCs w:val="20"/>
              </w:rPr>
              <w:t>El TS debe de trabajar en nuevas soluciones para conseguir el máximo bienestar de los cuidadores que repercutirá de manera favorable en el cuidado del familiar con demencia frontotemporal.</w:t>
            </w:r>
          </w:p>
          <w:p w14:paraId="48BCBBE3" w14:textId="77777777" w:rsidR="00DA1402" w:rsidRDefault="00DA1402" w:rsidP="00E70E40">
            <w:pPr>
              <w:rPr>
                <w:rFonts w:ascii="Times New Roman" w:hAnsi="Times New Roman" w:cs="Times New Roman"/>
                <w:sz w:val="20"/>
                <w:szCs w:val="20"/>
              </w:rPr>
            </w:pPr>
          </w:p>
          <w:p w14:paraId="67D25530" w14:textId="77777777" w:rsidR="00DA1402" w:rsidRDefault="00DA1402" w:rsidP="00E70E40">
            <w:pPr>
              <w:rPr>
                <w:rFonts w:ascii="Times New Roman" w:hAnsi="Times New Roman" w:cs="Times New Roman"/>
                <w:sz w:val="20"/>
                <w:szCs w:val="20"/>
              </w:rPr>
            </w:pPr>
          </w:p>
          <w:p w14:paraId="4122E0C9" w14:textId="398D93A9" w:rsidR="00DA1402" w:rsidRPr="00F31150" w:rsidRDefault="00DA1402" w:rsidP="00E70E40">
            <w:pPr>
              <w:rPr>
                <w:rFonts w:ascii="Times New Roman" w:hAnsi="Times New Roman" w:cs="Times New Roman"/>
                <w:color w:val="7030A0"/>
                <w:sz w:val="20"/>
                <w:szCs w:val="20"/>
              </w:rPr>
            </w:pPr>
          </w:p>
        </w:tc>
      </w:tr>
      <w:tr w:rsidR="00DA1402" w14:paraId="45C4DFC2" w14:textId="77777777" w:rsidTr="00856775">
        <w:trPr>
          <w:trHeight w:val="3324"/>
        </w:trPr>
        <w:tc>
          <w:tcPr>
            <w:tcW w:w="1243" w:type="dxa"/>
          </w:tcPr>
          <w:p w14:paraId="1700A219" w14:textId="78E5EF9F" w:rsidR="00DA1402" w:rsidRPr="00F31150" w:rsidRDefault="00DA1402" w:rsidP="00E70E40">
            <w:pPr>
              <w:rPr>
                <w:rFonts w:ascii="Times New Roman" w:hAnsi="Times New Roman" w:cs="Times New Roman"/>
                <w:color w:val="7030A0"/>
              </w:rPr>
            </w:pPr>
            <w:r>
              <w:rPr>
                <w:rFonts w:ascii="Times New Roman" w:hAnsi="Times New Roman" w:cs="Times New Roman"/>
                <w:color w:val="7030A0"/>
              </w:rPr>
              <w:lastRenderedPageBreak/>
              <w:t>18 º ESTUDIO</w:t>
            </w:r>
          </w:p>
        </w:tc>
        <w:tc>
          <w:tcPr>
            <w:tcW w:w="9501" w:type="dxa"/>
          </w:tcPr>
          <w:p w14:paraId="2B10F97E" w14:textId="77777777" w:rsidR="00E84559" w:rsidRDefault="00E84559" w:rsidP="00E70E40">
            <w:pPr>
              <w:rPr>
                <w:rFonts w:ascii="Times New Roman" w:hAnsi="Times New Roman" w:cs="Times New Roman"/>
                <w:sz w:val="20"/>
                <w:szCs w:val="20"/>
              </w:rPr>
            </w:pPr>
            <w:r w:rsidRPr="00E84559">
              <w:rPr>
                <w:rFonts w:ascii="Times New Roman" w:hAnsi="Times New Roman" w:cs="Times New Roman"/>
                <w:sz w:val="20"/>
                <w:szCs w:val="20"/>
              </w:rPr>
              <w:t>Los autores son Bott, N.T., Radke, A., Stephens, M.L., &amp; Kramer, J.H. (2017). El título es</w:t>
            </w:r>
            <w:r w:rsidRPr="00E84559">
              <w:rPr>
                <w:rFonts w:ascii="Times New Roman" w:hAnsi="Times New Roman" w:cs="Times New Roman"/>
                <w:i/>
                <w:iCs/>
                <w:sz w:val="20"/>
                <w:szCs w:val="20"/>
              </w:rPr>
              <w:t xml:space="preserve">: Demencia frontotemporal: diagnóstico, déficits y manejo. </w:t>
            </w:r>
            <w:r w:rsidRPr="00E84559">
              <w:rPr>
                <w:rFonts w:ascii="Times New Roman" w:hAnsi="Times New Roman" w:cs="Times New Roman"/>
                <w:sz w:val="20"/>
                <w:szCs w:val="20"/>
              </w:rPr>
              <w:t>La revista es: Neurodegener Dis Manag. 2014; 4(6): 439–454.</w:t>
            </w:r>
          </w:p>
          <w:p w14:paraId="3395F52E" w14:textId="40EBA475" w:rsidR="00DA1402" w:rsidRDefault="00E84559" w:rsidP="00E70E40">
            <w:pPr>
              <w:rPr>
                <w:rFonts w:ascii="Times New Roman" w:hAnsi="Times New Roman" w:cs="Times New Roman"/>
                <w:sz w:val="20"/>
                <w:szCs w:val="20"/>
              </w:rPr>
            </w:pPr>
            <w:r w:rsidRPr="00E84559">
              <w:rPr>
                <w:rFonts w:ascii="Times New Roman" w:hAnsi="Times New Roman" w:cs="Times New Roman"/>
                <w:sz w:val="20"/>
                <w:szCs w:val="20"/>
              </w:rPr>
              <w:t xml:space="preserve"> La URL es: </w:t>
            </w:r>
            <w:hyperlink r:id="rId25" w:history="1">
              <w:r w:rsidRPr="00E21E03">
                <w:rPr>
                  <w:rStyle w:val="Hipervnculo"/>
                  <w:rFonts w:ascii="Times New Roman" w:hAnsi="Times New Roman" w:cs="Times New Roman"/>
                  <w:sz w:val="20"/>
                  <w:szCs w:val="20"/>
                </w:rPr>
                <w:t>https://smiba.org.ar/curso_medico_especialista/lecturas_2022/Demencia%20frontotemporal-%20diagn%C3%B3stico%2C%20d%C3%A9ficits%20y%20manejo..pdf</w:t>
              </w:r>
            </w:hyperlink>
          </w:p>
          <w:p w14:paraId="473A4F60" w14:textId="5E70883A" w:rsidR="00E84559" w:rsidRDefault="00E84559" w:rsidP="00E70E40">
            <w:pPr>
              <w:rPr>
                <w:rFonts w:ascii="Times New Roman" w:hAnsi="Times New Roman" w:cs="Times New Roman"/>
                <w:sz w:val="20"/>
                <w:szCs w:val="20"/>
              </w:rPr>
            </w:pPr>
            <w:r>
              <w:rPr>
                <w:rFonts w:ascii="Times New Roman" w:hAnsi="Times New Roman" w:cs="Times New Roman"/>
                <w:sz w:val="20"/>
                <w:szCs w:val="20"/>
              </w:rPr>
              <w:t>Es una revisión que analiza los tres subtipos de la demencia frontotemporal, me parece relevante para mi TFG y para una comprensión total de la enfermedad.</w:t>
            </w:r>
          </w:p>
          <w:p w14:paraId="5BDF1129" w14:textId="1CB9BB1E" w:rsidR="00E84559" w:rsidRDefault="00856775" w:rsidP="00E70E40">
            <w:pPr>
              <w:rPr>
                <w:rFonts w:ascii="Times New Roman" w:hAnsi="Times New Roman" w:cs="Times New Roman"/>
                <w:sz w:val="20"/>
                <w:szCs w:val="20"/>
              </w:rPr>
            </w:pPr>
            <w:r>
              <w:rPr>
                <w:rFonts w:ascii="Times New Roman" w:hAnsi="Times New Roman" w:cs="Times New Roman"/>
                <w:sz w:val="20"/>
                <w:szCs w:val="20"/>
              </w:rPr>
              <w:t>No existe una muestra especifica ya que es una explicación sobre la DFT, sus subtipos, factores de riesgo y los síntomas conductuales de cada uno de los tipos y los criterios diagnósticos de cada una de ellas.</w:t>
            </w:r>
          </w:p>
          <w:p w14:paraId="2FA091F0" w14:textId="6C64A2DA" w:rsidR="00856775" w:rsidRDefault="00856775" w:rsidP="00E70E40">
            <w:pPr>
              <w:rPr>
                <w:rFonts w:ascii="Times New Roman" w:hAnsi="Times New Roman" w:cs="Times New Roman"/>
                <w:sz w:val="20"/>
                <w:szCs w:val="20"/>
              </w:rPr>
            </w:pPr>
            <w:r>
              <w:rPr>
                <w:rFonts w:ascii="Times New Roman" w:hAnsi="Times New Roman" w:cs="Times New Roman"/>
                <w:sz w:val="20"/>
                <w:szCs w:val="20"/>
              </w:rPr>
              <w:t>No se reporta ningún instrumento de carga ni de salud mental en esta revisión.</w:t>
            </w:r>
          </w:p>
          <w:p w14:paraId="02D2B87F" w14:textId="21B9C44B" w:rsidR="00856775" w:rsidRDefault="00856775" w:rsidP="00E70E40">
            <w:pPr>
              <w:rPr>
                <w:rFonts w:ascii="Times New Roman" w:hAnsi="Times New Roman" w:cs="Times New Roman"/>
                <w:sz w:val="20"/>
                <w:szCs w:val="20"/>
              </w:rPr>
            </w:pPr>
            <w:r>
              <w:rPr>
                <w:rFonts w:ascii="Times New Roman" w:hAnsi="Times New Roman" w:cs="Times New Roman"/>
                <w:sz w:val="20"/>
                <w:szCs w:val="20"/>
              </w:rPr>
              <w:t>Los resultados y hallazgos clave han sido varios según se afirma en esta revisión, en cada uno de los subtipos de la demencia frontotemporal se descubrió un hallazgo clave. Aunque también se mencionan algunos déficits y los manejos de esta enfermedad. Es esencial Para el TS tener una coordinación con los profesionales médicos para poder realizar una atención plena a los pacientes y a los cuidadores que tienen algún miembro con esta enfermedad.</w:t>
            </w:r>
          </w:p>
          <w:p w14:paraId="5FD54145" w14:textId="77777777" w:rsidR="00E84559" w:rsidRPr="00E84559" w:rsidRDefault="00E84559" w:rsidP="00E70E40">
            <w:pPr>
              <w:rPr>
                <w:rFonts w:ascii="Times New Roman" w:hAnsi="Times New Roman" w:cs="Times New Roman"/>
                <w:sz w:val="20"/>
                <w:szCs w:val="20"/>
              </w:rPr>
            </w:pPr>
          </w:p>
          <w:p w14:paraId="0E574A2A" w14:textId="77777777" w:rsidR="00DA1402" w:rsidRPr="00E84559" w:rsidRDefault="00DA1402" w:rsidP="00E70E40">
            <w:pPr>
              <w:rPr>
                <w:rFonts w:ascii="Times New Roman" w:hAnsi="Times New Roman" w:cs="Times New Roman"/>
                <w:sz w:val="20"/>
                <w:szCs w:val="20"/>
              </w:rPr>
            </w:pPr>
          </w:p>
        </w:tc>
      </w:tr>
      <w:tr w:rsidR="007C607D" w14:paraId="72EEA3FC" w14:textId="77777777" w:rsidTr="007C607D">
        <w:trPr>
          <w:trHeight w:val="3468"/>
        </w:trPr>
        <w:tc>
          <w:tcPr>
            <w:tcW w:w="1243" w:type="dxa"/>
          </w:tcPr>
          <w:p w14:paraId="42EBB917" w14:textId="53CE987D" w:rsidR="007C607D" w:rsidRDefault="007C607D" w:rsidP="00E70E40">
            <w:pPr>
              <w:rPr>
                <w:rFonts w:ascii="Times New Roman" w:hAnsi="Times New Roman" w:cs="Times New Roman"/>
                <w:color w:val="7030A0"/>
              </w:rPr>
            </w:pPr>
            <w:r>
              <w:rPr>
                <w:rFonts w:ascii="Times New Roman" w:hAnsi="Times New Roman" w:cs="Times New Roman"/>
                <w:color w:val="7030A0"/>
              </w:rPr>
              <w:t>19 º ESTUDIO</w:t>
            </w:r>
          </w:p>
        </w:tc>
        <w:tc>
          <w:tcPr>
            <w:tcW w:w="9501" w:type="dxa"/>
          </w:tcPr>
          <w:p w14:paraId="19C05334" w14:textId="77777777" w:rsidR="007C607D" w:rsidRDefault="007C607D" w:rsidP="00515235">
            <w:pPr>
              <w:rPr>
                <w:rFonts w:ascii="Times New Roman" w:hAnsi="Times New Roman" w:cs="Times New Roman"/>
                <w:i/>
                <w:iCs/>
                <w:sz w:val="20"/>
                <w:szCs w:val="20"/>
              </w:rPr>
            </w:pPr>
            <w:r>
              <w:rPr>
                <w:rFonts w:ascii="Times New Roman" w:hAnsi="Times New Roman" w:cs="Times New Roman"/>
                <w:sz w:val="20"/>
                <w:szCs w:val="20"/>
              </w:rPr>
              <w:t>Los autores son Santos- Zambrano Y.M, Dueñas- Mendoza M.J. (2021). El título es:</w:t>
            </w:r>
            <w:r>
              <w:t xml:space="preserve"> </w:t>
            </w:r>
            <w:r w:rsidRPr="00515235">
              <w:rPr>
                <w:rFonts w:ascii="Times New Roman" w:hAnsi="Times New Roman" w:cs="Times New Roman"/>
                <w:i/>
                <w:iCs/>
                <w:sz w:val="20"/>
                <w:szCs w:val="20"/>
              </w:rPr>
              <w:t xml:space="preserve">Efectos psicosociales de la demencia frontotemporal. Estudio de un caso. </w:t>
            </w:r>
            <w:r>
              <w:rPr>
                <w:rFonts w:ascii="Times New Roman" w:hAnsi="Times New Roman" w:cs="Times New Roman"/>
                <w:i/>
                <w:iCs/>
                <w:sz w:val="20"/>
                <w:szCs w:val="20"/>
              </w:rPr>
              <w:t xml:space="preserve">Santiago. </w:t>
            </w:r>
          </w:p>
          <w:p w14:paraId="690211C8" w14:textId="0BAA46A6" w:rsidR="007C607D" w:rsidRDefault="007C607D" w:rsidP="00515235">
            <w:pPr>
              <w:rPr>
                <w:rFonts w:ascii="Times New Roman" w:hAnsi="Times New Roman" w:cs="Times New Roman"/>
                <w:i/>
                <w:iCs/>
                <w:sz w:val="20"/>
                <w:szCs w:val="20"/>
              </w:rPr>
            </w:pPr>
            <w:r>
              <w:rPr>
                <w:rFonts w:ascii="Times New Roman" w:hAnsi="Times New Roman" w:cs="Times New Roman"/>
                <w:i/>
                <w:iCs/>
                <w:sz w:val="20"/>
                <w:szCs w:val="20"/>
              </w:rPr>
              <w:t>La URL es:</w:t>
            </w:r>
            <w:r>
              <w:t xml:space="preserve"> </w:t>
            </w:r>
            <w:hyperlink r:id="rId26" w:history="1">
              <w:r w:rsidRPr="00E21E03">
                <w:rPr>
                  <w:rStyle w:val="Hipervnculo"/>
                  <w:rFonts w:ascii="Times New Roman" w:hAnsi="Times New Roman" w:cs="Times New Roman"/>
                  <w:i/>
                  <w:iCs/>
                  <w:sz w:val="20"/>
                  <w:szCs w:val="20"/>
                </w:rPr>
                <w:t>https://santiago.uo.edu.cu/index.php/stgo/article/view/5333</w:t>
              </w:r>
            </w:hyperlink>
            <w:r>
              <w:rPr>
                <w:rFonts w:ascii="Times New Roman" w:hAnsi="Times New Roman" w:cs="Times New Roman"/>
                <w:i/>
                <w:iCs/>
                <w:sz w:val="20"/>
                <w:szCs w:val="20"/>
              </w:rPr>
              <w:t>.</w:t>
            </w:r>
          </w:p>
          <w:p w14:paraId="35B341DD" w14:textId="77777777" w:rsidR="007C607D" w:rsidRDefault="007C607D" w:rsidP="00515235">
            <w:pPr>
              <w:rPr>
                <w:rFonts w:ascii="Times New Roman" w:hAnsi="Times New Roman" w:cs="Times New Roman"/>
                <w:sz w:val="20"/>
                <w:szCs w:val="20"/>
              </w:rPr>
            </w:pPr>
            <w:r>
              <w:rPr>
                <w:rFonts w:ascii="Times New Roman" w:hAnsi="Times New Roman" w:cs="Times New Roman"/>
                <w:sz w:val="20"/>
                <w:szCs w:val="20"/>
              </w:rPr>
              <w:t>Es el estudio de un caso y los efectos psicosociales que causa la demencia frontotemporal. Creo que es importante para mí TFG conocer casos para poder explicar en mayor profundidad la demencia frontotemporal.</w:t>
            </w:r>
          </w:p>
          <w:p w14:paraId="2203C2C1" w14:textId="77777777" w:rsidR="007C607D" w:rsidRDefault="007C607D" w:rsidP="00515235">
            <w:pPr>
              <w:rPr>
                <w:rFonts w:ascii="Times New Roman" w:hAnsi="Times New Roman" w:cs="Times New Roman"/>
                <w:sz w:val="20"/>
                <w:szCs w:val="20"/>
              </w:rPr>
            </w:pPr>
            <w:r>
              <w:rPr>
                <w:rFonts w:ascii="Times New Roman" w:hAnsi="Times New Roman" w:cs="Times New Roman"/>
                <w:sz w:val="20"/>
                <w:szCs w:val="20"/>
              </w:rPr>
              <w:t>La muestra es el paciente con la demencia frontotemporal.</w:t>
            </w:r>
          </w:p>
          <w:p w14:paraId="42300F36" w14:textId="55F32093" w:rsidR="007C607D" w:rsidRDefault="007C607D" w:rsidP="00515235">
            <w:pPr>
              <w:rPr>
                <w:rFonts w:ascii="Times New Roman" w:hAnsi="Times New Roman" w:cs="Times New Roman"/>
                <w:sz w:val="20"/>
                <w:szCs w:val="20"/>
              </w:rPr>
            </w:pPr>
            <w:r>
              <w:rPr>
                <w:rFonts w:ascii="Times New Roman" w:hAnsi="Times New Roman" w:cs="Times New Roman"/>
                <w:sz w:val="20"/>
                <w:szCs w:val="20"/>
              </w:rPr>
              <w:t>Se emplea las medidas de salud mental como un examen neuropsicológico, el Minimental State Examination, test de aprendizaje, test de emparejamiento, batería de evaluación frontal, la carga para evaluar el estado cognitivo y mental del paciente.</w:t>
            </w:r>
          </w:p>
          <w:p w14:paraId="7FD9CB9D" w14:textId="30A67C13" w:rsidR="007C607D" w:rsidRDefault="007C607D" w:rsidP="00515235">
            <w:pPr>
              <w:rPr>
                <w:rFonts w:ascii="Times New Roman" w:hAnsi="Times New Roman" w:cs="Times New Roman"/>
                <w:sz w:val="20"/>
                <w:szCs w:val="20"/>
              </w:rPr>
            </w:pPr>
            <w:r>
              <w:rPr>
                <w:rFonts w:ascii="Times New Roman" w:hAnsi="Times New Roman" w:cs="Times New Roman"/>
                <w:sz w:val="20"/>
                <w:szCs w:val="20"/>
              </w:rPr>
              <w:t>Los resultados de las pruebas y exámenes mostraron el deterioro del cerebro causado por el avance de la demencia frontotemporal, se descubrieron hallazgos clave para la enfermedad y para la familia.</w:t>
            </w:r>
          </w:p>
          <w:p w14:paraId="6492106F" w14:textId="1BB1C148" w:rsidR="007C607D" w:rsidRDefault="007C607D" w:rsidP="00515235">
            <w:pPr>
              <w:rPr>
                <w:rFonts w:ascii="Times New Roman" w:hAnsi="Times New Roman" w:cs="Times New Roman"/>
                <w:sz w:val="20"/>
                <w:szCs w:val="20"/>
              </w:rPr>
            </w:pPr>
            <w:r>
              <w:rPr>
                <w:rFonts w:ascii="Times New Roman" w:hAnsi="Times New Roman" w:cs="Times New Roman"/>
                <w:sz w:val="20"/>
                <w:szCs w:val="20"/>
              </w:rPr>
              <w:t>Es importante para el TS conocer la realidad de las familias y del paciente con el objetivo de realizar una atención correcta y plena ajustada a las necesidades de los pacientes.</w:t>
            </w:r>
          </w:p>
          <w:p w14:paraId="678B530F" w14:textId="77777777" w:rsidR="007C607D" w:rsidRDefault="007C607D" w:rsidP="00515235">
            <w:pPr>
              <w:rPr>
                <w:rFonts w:ascii="Times New Roman" w:hAnsi="Times New Roman" w:cs="Times New Roman"/>
                <w:sz w:val="20"/>
                <w:szCs w:val="20"/>
              </w:rPr>
            </w:pPr>
          </w:p>
          <w:p w14:paraId="43682362" w14:textId="77777777" w:rsidR="007C607D" w:rsidRDefault="007C607D" w:rsidP="00515235">
            <w:pPr>
              <w:rPr>
                <w:rFonts w:ascii="Times New Roman" w:hAnsi="Times New Roman" w:cs="Times New Roman"/>
                <w:sz w:val="20"/>
                <w:szCs w:val="20"/>
              </w:rPr>
            </w:pPr>
          </w:p>
          <w:p w14:paraId="682873C8" w14:textId="77777777" w:rsidR="007C607D" w:rsidRPr="00E84559" w:rsidRDefault="007C607D" w:rsidP="00E70E40">
            <w:pPr>
              <w:rPr>
                <w:rFonts w:ascii="Times New Roman" w:hAnsi="Times New Roman" w:cs="Times New Roman"/>
                <w:sz w:val="20"/>
                <w:szCs w:val="20"/>
              </w:rPr>
            </w:pPr>
          </w:p>
        </w:tc>
      </w:tr>
      <w:tr w:rsidR="007C607D" w14:paraId="0719053B" w14:textId="77777777" w:rsidTr="00856775">
        <w:trPr>
          <w:trHeight w:val="1812"/>
        </w:trPr>
        <w:tc>
          <w:tcPr>
            <w:tcW w:w="1243" w:type="dxa"/>
          </w:tcPr>
          <w:p w14:paraId="59E5DB70" w14:textId="2C2F2BDE" w:rsidR="007C607D" w:rsidRDefault="007C607D" w:rsidP="00E70E40">
            <w:pPr>
              <w:rPr>
                <w:rFonts w:ascii="Times New Roman" w:hAnsi="Times New Roman" w:cs="Times New Roman"/>
                <w:color w:val="7030A0"/>
              </w:rPr>
            </w:pPr>
            <w:r>
              <w:rPr>
                <w:rFonts w:ascii="Times New Roman" w:hAnsi="Times New Roman" w:cs="Times New Roman"/>
                <w:color w:val="7030A0"/>
              </w:rPr>
              <w:t>20 º ESTUDIO</w:t>
            </w:r>
          </w:p>
        </w:tc>
        <w:tc>
          <w:tcPr>
            <w:tcW w:w="9501" w:type="dxa"/>
          </w:tcPr>
          <w:p w14:paraId="47F34E88" w14:textId="67E10D7C" w:rsidR="007C607D" w:rsidRDefault="00D723D1" w:rsidP="00515235">
            <w:pPr>
              <w:rPr>
                <w:rFonts w:ascii="Times New Roman" w:hAnsi="Times New Roman" w:cs="Times New Roman"/>
                <w:sz w:val="20"/>
                <w:szCs w:val="20"/>
              </w:rPr>
            </w:pPr>
            <w:r>
              <w:rPr>
                <w:rFonts w:ascii="Times New Roman" w:hAnsi="Times New Roman" w:cs="Times New Roman"/>
                <w:sz w:val="20"/>
                <w:szCs w:val="20"/>
              </w:rPr>
              <w:t>Los autores son Guger, M.</w:t>
            </w:r>
            <w:r>
              <w:t xml:space="preserve"> </w:t>
            </w:r>
            <w:r w:rsidRPr="00D723D1">
              <w:rPr>
                <w:rFonts w:ascii="Times New Roman" w:hAnsi="Times New Roman" w:cs="Times New Roman"/>
                <w:sz w:val="20"/>
                <w:szCs w:val="20"/>
              </w:rPr>
              <w:t>Raschbacher, S., Kellermair, L., Vosko, M. R., Eggers, C., Forstner, T., Leitner, K., Fuchs, A., Fellner, F., &amp; Ransmayr, G.</w:t>
            </w:r>
            <w:r>
              <w:rPr>
                <w:rFonts w:ascii="Times New Roman" w:hAnsi="Times New Roman" w:cs="Times New Roman"/>
                <w:sz w:val="20"/>
                <w:szCs w:val="20"/>
              </w:rPr>
              <w:t xml:space="preserve"> (2021). El título es: </w:t>
            </w:r>
            <w:r w:rsidRPr="00D723D1">
              <w:rPr>
                <w:rFonts w:ascii="Times New Roman" w:hAnsi="Times New Roman" w:cs="Times New Roman"/>
                <w:i/>
                <w:iCs/>
                <w:sz w:val="20"/>
                <w:szCs w:val="20"/>
              </w:rPr>
              <w:t>Caregiver burden in patients with behavioural variant frontotemporal dementia and non</w:t>
            </w:r>
            <w:r w:rsidRPr="00D723D1">
              <w:rPr>
                <w:rFonts w:ascii="Times New Roman" w:hAnsi="Times New Roman" w:cs="Times New Roman"/>
                <w:i/>
                <w:iCs/>
                <w:sz w:val="20"/>
                <w:szCs w:val="20"/>
              </w:rPr>
              <w:noBreakHyphen/>
              <w:t>fluent variant and semantic variant primary progressive aphasia</w:t>
            </w:r>
            <w:r>
              <w:rPr>
                <w:rFonts w:ascii="Times New Roman" w:hAnsi="Times New Roman" w:cs="Times New Roman"/>
                <w:i/>
                <w:iCs/>
                <w:sz w:val="20"/>
                <w:szCs w:val="20"/>
              </w:rPr>
              <w:t xml:space="preserve">. </w:t>
            </w:r>
            <w:r w:rsidRPr="00D723D1">
              <w:rPr>
                <w:rFonts w:ascii="Times New Roman" w:hAnsi="Times New Roman" w:cs="Times New Roman"/>
                <w:sz w:val="20"/>
                <w:szCs w:val="20"/>
              </w:rPr>
              <w:t>La revista es:</w:t>
            </w:r>
            <w:r w:rsidRPr="00D723D1">
              <w:t xml:space="preserve"> </w:t>
            </w:r>
            <w:r w:rsidRPr="00D723D1">
              <w:rPr>
                <w:rFonts w:ascii="Times New Roman" w:hAnsi="Times New Roman" w:cs="Times New Roman"/>
                <w:sz w:val="20"/>
                <w:szCs w:val="20"/>
              </w:rPr>
              <w:t xml:space="preserve">Journal of Neural Transmission (2021) 128:1623–1634. La URL es: </w:t>
            </w:r>
            <w:hyperlink r:id="rId27" w:history="1">
              <w:r w:rsidRPr="00E21E03">
                <w:rPr>
                  <w:rStyle w:val="Hipervnculo"/>
                  <w:rFonts w:ascii="Times New Roman" w:hAnsi="Times New Roman" w:cs="Times New Roman"/>
                  <w:sz w:val="20"/>
                  <w:szCs w:val="20"/>
                </w:rPr>
                <w:t>https://doi.org/10.1007/s00702-021-02378-0</w:t>
              </w:r>
            </w:hyperlink>
            <w:r>
              <w:rPr>
                <w:rFonts w:ascii="Times New Roman" w:hAnsi="Times New Roman" w:cs="Times New Roman"/>
                <w:sz w:val="20"/>
                <w:szCs w:val="20"/>
              </w:rPr>
              <w:t>.</w:t>
            </w:r>
          </w:p>
          <w:p w14:paraId="2829E0B0" w14:textId="6B743DA1" w:rsidR="00D723D1" w:rsidRDefault="00D723D1" w:rsidP="00515235">
            <w:pPr>
              <w:rPr>
                <w:rFonts w:ascii="Times New Roman" w:hAnsi="Times New Roman" w:cs="Times New Roman"/>
                <w:sz w:val="20"/>
                <w:szCs w:val="20"/>
              </w:rPr>
            </w:pPr>
            <w:r>
              <w:rPr>
                <w:rFonts w:ascii="Times New Roman" w:hAnsi="Times New Roman" w:cs="Times New Roman"/>
                <w:sz w:val="20"/>
                <w:szCs w:val="20"/>
              </w:rPr>
              <w:t>Es un estudio piloto longitudinal sobre la carga del cuidador en pacientes con demencia frontotemporal variante conductual y variante semántica y no fluente.</w:t>
            </w:r>
            <w:r w:rsidRPr="00D723D1">
              <w:rPr>
                <w:rFonts w:ascii="Merriweather" w:hAnsi="Merriweather"/>
                <w:color w:val="222222"/>
                <w:sz w:val="27"/>
                <w:szCs w:val="27"/>
                <w:shd w:val="clear" w:color="auto" w:fill="FFFFFF"/>
              </w:rPr>
              <w:t xml:space="preserve"> </w:t>
            </w:r>
            <w:r>
              <w:rPr>
                <w:rFonts w:ascii="Times New Roman" w:hAnsi="Times New Roman" w:cs="Times New Roman"/>
                <w:color w:val="222222"/>
                <w:sz w:val="20"/>
                <w:szCs w:val="20"/>
                <w:shd w:val="clear" w:color="auto" w:fill="FFFFFF"/>
              </w:rPr>
              <w:t>La muestra fueron</w:t>
            </w:r>
            <w:r w:rsidRPr="00D723D1">
              <w:rPr>
                <w:rFonts w:ascii="Merriweather" w:hAnsi="Merriweather"/>
                <w:color w:val="222222"/>
                <w:sz w:val="32"/>
                <w:szCs w:val="32"/>
                <w:shd w:val="clear" w:color="auto" w:fill="FFFFFF"/>
              </w:rPr>
              <w:t xml:space="preserve"> </w:t>
            </w:r>
            <w:r w:rsidRPr="00D723D1">
              <w:rPr>
                <w:rFonts w:ascii="Times New Roman" w:hAnsi="Times New Roman" w:cs="Times New Roman"/>
                <w:color w:val="222222"/>
                <w:sz w:val="20"/>
                <w:szCs w:val="20"/>
                <w:shd w:val="clear" w:color="auto" w:fill="FFFFFF"/>
              </w:rPr>
              <w:t>c</w:t>
            </w:r>
            <w:r w:rsidRPr="00D723D1">
              <w:rPr>
                <w:rFonts w:ascii="Times New Roman" w:hAnsi="Times New Roman" w:cs="Times New Roman"/>
                <w:sz w:val="20"/>
                <w:szCs w:val="20"/>
              </w:rPr>
              <w:t>uarenta y seis pacientes con dfpvc, nueve APPsv y seis APPnfv y sus familiares cuidadores fueron analizados durante un máximo de dos años</w:t>
            </w:r>
            <w:r>
              <w:rPr>
                <w:rFonts w:ascii="Times New Roman" w:hAnsi="Times New Roman" w:cs="Times New Roman"/>
                <w:sz w:val="20"/>
                <w:szCs w:val="20"/>
              </w:rPr>
              <w:t>.</w:t>
            </w:r>
          </w:p>
          <w:p w14:paraId="70936293" w14:textId="27A4AC85" w:rsidR="00D723D1" w:rsidRDefault="00D723D1" w:rsidP="00515235">
            <w:pPr>
              <w:rPr>
                <w:rFonts w:ascii="Times New Roman" w:hAnsi="Times New Roman" w:cs="Times New Roman"/>
                <w:sz w:val="20"/>
                <w:szCs w:val="20"/>
              </w:rPr>
            </w:pPr>
            <w:r>
              <w:rPr>
                <w:rFonts w:ascii="Times New Roman" w:hAnsi="Times New Roman" w:cs="Times New Roman"/>
                <w:sz w:val="20"/>
                <w:szCs w:val="20"/>
              </w:rPr>
              <w:t>Se utilizaron instrumentos de carga y medidas de salud mental como</w:t>
            </w:r>
            <w:r w:rsidRPr="00D723D1">
              <w:rPr>
                <w:rFonts w:ascii="Times New Roman" w:hAnsi="Times New Roman" w:cs="Times New Roman"/>
                <w:sz w:val="20"/>
                <w:szCs w:val="20"/>
              </w:rPr>
              <w:t xml:space="preserve"> el Mini-Mental State Examination como medida global del rendimiento cognitivo, la Batería de Evaluación Frontal (funciones del lóbulo frontal), el Inventario Conductual Frontal (personalidad y comportamiento), el Inventario Neuropsiquiátrico (</w:t>
            </w:r>
            <w:r>
              <w:rPr>
                <w:rFonts w:ascii="Times New Roman" w:hAnsi="Times New Roman" w:cs="Times New Roman"/>
                <w:sz w:val="20"/>
                <w:szCs w:val="20"/>
              </w:rPr>
              <w:t>NPI-Q</w:t>
            </w:r>
            <w:r w:rsidRPr="00D723D1">
              <w:rPr>
                <w:rFonts w:ascii="Times New Roman" w:hAnsi="Times New Roman" w:cs="Times New Roman"/>
                <w:sz w:val="20"/>
                <w:szCs w:val="20"/>
              </w:rPr>
              <w:t>), el Índice de Barthel y la Escala de AIVD de Lawton, el Índice de Esfuerzo del Cuidador (IEC) y la Entrevista de Carga de Zarit (ZBI)</w:t>
            </w:r>
            <w:r>
              <w:rPr>
                <w:rFonts w:ascii="Times New Roman" w:hAnsi="Times New Roman" w:cs="Times New Roman"/>
                <w:sz w:val="20"/>
                <w:szCs w:val="20"/>
              </w:rPr>
              <w:t>.</w:t>
            </w:r>
          </w:p>
          <w:p w14:paraId="2BC72FCD" w14:textId="6BFEF058" w:rsidR="008159AB" w:rsidRDefault="008159AB" w:rsidP="00515235">
            <w:pPr>
              <w:rPr>
                <w:rFonts w:ascii="Times New Roman" w:hAnsi="Times New Roman" w:cs="Times New Roman"/>
                <w:sz w:val="20"/>
                <w:szCs w:val="20"/>
              </w:rPr>
            </w:pPr>
            <w:r>
              <w:rPr>
                <w:rFonts w:ascii="Times New Roman" w:hAnsi="Times New Roman" w:cs="Times New Roman"/>
                <w:sz w:val="20"/>
                <w:szCs w:val="20"/>
              </w:rPr>
              <w:t>El coping se enfoca en el problema, en las emociones del cuidador y en el propio afrontamiento respecto a la enfermedad.</w:t>
            </w:r>
          </w:p>
          <w:p w14:paraId="11F7EC5E" w14:textId="61C02238" w:rsidR="00D723D1" w:rsidRDefault="00D723D1" w:rsidP="00515235">
            <w:pPr>
              <w:rPr>
                <w:rFonts w:ascii="Times New Roman" w:hAnsi="Times New Roman" w:cs="Times New Roman"/>
                <w:sz w:val="20"/>
                <w:szCs w:val="20"/>
              </w:rPr>
            </w:pPr>
            <w:r>
              <w:rPr>
                <w:rFonts w:ascii="Times New Roman" w:hAnsi="Times New Roman" w:cs="Times New Roman"/>
                <w:sz w:val="20"/>
                <w:szCs w:val="20"/>
              </w:rPr>
              <w:t xml:space="preserve">Los hallazgos clave y los resultados del paciente fueron </w:t>
            </w:r>
            <w:r w:rsidRPr="00D723D1">
              <w:rPr>
                <w:rFonts w:ascii="Times New Roman" w:hAnsi="Times New Roman" w:cs="Times New Roman"/>
                <w:sz w:val="20"/>
                <w:szCs w:val="20"/>
              </w:rPr>
              <w:t xml:space="preserve">diferencias en la </w:t>
            </w:r>
            <w:r>
              <w:rPr>
                <w:rFonts w:ascii="Times New Roman" w:hAnsi="Times New Roman" w:cs="Times New Roman"/>
                <w:sz w:val="20"/>
                <w:szCs w:val="20"/>
              </w:rPr>
              <w:t xml:space="preserve">variable de </w:t>
            </w:r>
            <w:r w:rsidRPr="00D723D1">
              <w:rPr>
                <w:rFonts w:ascii="Times New Roman" w:hAnsi="Times New Roman" w:cs="Times New Roman"/>
                <w:sz w:val="20"/>
                <w:szCs w:val="20"/>
              </w:rPr>
              <w:t>carga del cuidador</w:t>
            </w:r>
            <w:r>
              <w:rPr>
                <w:rFonts w:ascii="Times New Roman" w:hAnsi="Times New Roman" w:cs="Times New Roman"/>
                <w:sz w:val="20"/>
                <w:szCs w:val="20"/>
              </w:rPr>
              <w:t>.</w:t>
            </w:r>
          </w:p>
          <w:p w14:paraId="28109255" w14:textId="0C720DBA" w:rsidR="00D723D1" w:rsidRDefault="00D723D1" w:rsidP="00515235">
            <w:pPr>
              <w:rPr>
                <w:rFonts w:ascii="Times New Roman" w:hAnsi="Times New Roman" w:cs="Times New Roman"/>
                <w:sz w:val="20"/>
                <w:szCs w:val="20"/>
              </w:rPr>
            </w:pPr>
            <w:r w:rsidRPr="00D723D1">
              <w:rPr>
                <w:rFonts w:ascii="Times New Roman" w:hAnsi="Times New Roman" w:cs="Times New Roman"/>
                <w:sz w:val="20"/>
                <w:szCs w:val="20"/>
              </w:rPr>
              <w:t>Durante el seguimiento, las puntuaciones sumadas del CSI y el ZBI se deterioraron en la APPvs, no en la DFTvc y la APPvnf</w:t>
            </w:r>
            <w:r>
              <w:rPr>
                <w:rFonts w:ascii="Times New Roman" w:hAnsi="Times New Roman" w:cs="Times New Roman"/>
                <w:sz w:val="20"/>
                <w:szCs w:val="20"/>
              </w:rPr>
              <w:t>. Los resultados de los pacientes, en ese aspecto, fueron similares.</w:t>
            </w:r>
          </w:p>
          <w:p w14:paraId="02A92849" w14:textId="7416D6EA" w:rsidR="007C607D" w:rsidRPr="00E84559" w:rsidRDefault="008159AB" w:rsidP="00E70E40">
            <w:pPr>
              <w:rPr>
                <w:rFonts w:ascii="Times New Roman" w:hAnsi="Times New Roman" w:cs="Times New Roman"/>
                <w:sz w:val="20"/>
                <w:szCs w:val="20"/>
              </w:rPr>
            </w:pPr>
            <w:r>
              <w:rPr>
                <w:rFonts w:ascii="Times New Roman" w:hAnsi="Times New Roman" w:cs="Times New Roman"/>
                <w:sz w:val="20"/>
                <w:szCs w:val="20"/>
              </w:rPr>
              <w:t>El TS debe trabajar con estos resultados para conseguir una atención plena y integral en el estado de salud del paciente y disminuir la ansiedad, estrés sobrecarga que presentan los cuidadores.</w:t>
            </w:r>
          </w:p>
          <w:p w14:paraId="2E7B1C7D" w14:textId="77777777" w:rsidR="007C607D" w:rsidRPr="00E84559" w:rsidRDefault="007C607D" w:rsidP="00E70E40">
            <w:pPr>
              <w:rPr>
                <w:rFonts w:ascii="Times New Roman" w:hAnsi="Times New Roman" w:cs="Times New Roman"/>
                <w:sz w:val="20"/>
                <w:szCs w:val="20"/>
              </w:rPr>
            </w:pPr>
          </w:p>
          <w:p w14:paraId="4400A215" w14:textId="77777777" w:rsidR="007C607D" w:rsidRPr="00E84559" w:rsidRDefault="007C607D" w:rsidP="00E70E40">
            <w:pPr>
              <w:rPr>
                <w:rFonts w:ascii="Times New Roman" w:hAnsi="Times New Roman" w:cs="Times New Roman"/>
                <w:sz w:val="20"/>
                <w:szCs w:val="20"/>
              </w:rPr>
            </w:pPr>
          </w:p>
          <w:p w14:paraId="62202ADB" w14:textId="77777777" w:rsidR="007C607D" w:rsidRDefault="007C607D" w:rsidP="00E70E40">
            <w:pPr>
              <w:rPr>
                <w:rFonts w:ascii="Times New Roman" w:hAnsi="Times New Roman" w:cs="Times New Roman"/>
                <w:sz w:val="20"/>
                <w:szCs w:val="20"/>
              </w:rPr>
            </w:pPr>
          </w:p>
        </w:tc>
      </w:tr>
    </w:tbl>
    <w:p w14:paraId="68FA8C1A" w14:textId="05744FDC" w:rsidR="00E70E40" w:rsidRDefault="00E70E40" w:rsidP="00E70E40">
      <w:pPr>
        <w:rPr>
          <w:rFonts w:ascii="Times New Roman" w:hAnsi="Times New Roman" w:cs="Times New Roman"/>
          <w:b/>
          <w:bCs/>
          <w:color w:val="7030A0"/>
          <w:u w:val="single"/>
        </w:rPr>
      </w:pPr>
    </w:p>
    <w:p w14:paraId="4AB2344B" w14:textId="77777777" w:rsidR="008159AB" w:rsidRDefault="008159AB" w:rsidP="00E70E40">
      <w:pPr>
        <w:rPr>
          <w:rFonts w:ascii="Times New Roman" w:hAnsi="Times New Roman" w:cs="Times New Roman"/>
          <w:b/>
          <w:bCs/>
          <w:color w:val="7030A0"/>
          <w:u w:val="single"/>
        </w:rPr>
      </w:pPr>
    </w:p>
    <w:p w14:paraId="06250837" w14:textId="77777777" w:rsidR="008159AB" w:rsidRDefault="008159AB" w:rsidP="00E70E40">
      <w:pPr>
        <w:rPr>
          <w:rFonts w:ascii="Times New Roman" w:hAnsi="Times New Roman" w:cs="Times New Roman"/>
          <w:b/>
          <w:bCs/>
          <w:color w:val="7030A0"/>
          <w:u w:val="single"/>
        </w:rPr>
      </w:pPr>
    </w:p>
    <w:p w14:paraId="2EBA97D8" w14:textId="77777777" w:rsidR="008159AB" w:rsidRDefault="008159AB" w:rsidP="00E70E40">
      <w:pPr>
        <w:rPr>
          <w:rFonts w:ascii="Times New Roman" w:hAnsi="Times New Roman" w:cs="Times New Roman"/>
          <w:b/>
          <w:bCs/>
          <w:color w:val="7030A0"/>
          <w:u w:val="single"/>
        </w:rPr>
      </w:pPr>
    </w:p>
    <w:p w14:paraId="4722E54D" w14:textId="12D4826F" w:rsidR="008159AB" w:rsidRPr="00D407EB" w:rsidRDefault="00D407EB" w:rsidP="00D407EB">
      <w:pPr>
        <w:pStyle w:val="Prrafodelista"/>
        <w:numPr>
          <w:ilvl w:val="0"/>
          <w:numId w:val="37"/>
        </w:numPr>
        <w:rPr>
          <w:rFonts w:ascii="Algerian" w:hAnsi="Algerian" w:cs="Times New Roman"/>
          <w:b/>
          <w:bCs/>
          <w:color w:val="0070C0"/>
          <w:u w:val="single"/>
        </w:rPr>
      </w:pPr>
      <w:r>
        <w:rPr>
          <w:rFonts w:ascii="Algerian" w:hAnsi="Algerian" w:cs="Times New Roman"/>
          <w:b/>
          <w:bCs/>
          <w:color w:val="0070C0"/>
          <w:u w:val="single"/>
        </w:rPr>
        <w:lastRenderedPageBreak/>
        <w:t xml:space="preserve">1. </w:t>
      </w:r>
      <w:r w:rsidR="008159AB" w:rsidRPr="00D407EB">
        <w:rPr>
          <w:rFonts w:ascii="Algerian" w:hAnsi="Algerian" w:cs="Times New Roman"/>
          <w:b/>
          <w:bCs/>
          <w:color w:val="0070C0"/>
          <w:u w:val="single"/>
        </w:rPr>
        <w:t>EVALUACIÓN DE CALIDAD Y INFORME DE PILOTAJE</w:t>
      </w:r>
    </w:p>
    <w:p w14:paraId="57BD071D" w14:textId="0911BDFC" w:rsidR="008159AB" w:rsidRPr="00D407EB" w:rsidRDefault="008159AB" w:rsidP="00744B87">
      <w:pPr>
        <w:rPr>
          <w:rFonts w:ascii="Times New Roman" w:hAnsi="Times New Roman" w:cs="Times New Roman"/>
          <w:b/>
          <w:bCs/>
          <w:color w:val="0070C0"/>
          <w:u w:val="single"/>
        </w:rPr>
      </w:pPr>
      <w:r w:rsidRPr="00D407EB">
        <w:rPr>
          <w:rFonts w:ascii="Times New Roman" w:hAnsi="Times New Roman" w:cs="Times New Roman"/>
          <w:b/>
          <w:bCs/>
          <w:color w:val="0070C0"/>
          <w:u w:val="single"/>
        </w:rPr>
        <w:t>EVALUACIÓN DE CALIDAD</w:t>
      </w:r>
    </w:p>
    <w:p w14:paraId="35BF89A0" w14:textId="3D85F549" w:rsidR="008159AB" w:rsidRPr="00744B87" w:rsidRDefault="007912F5" w:rsidP="00744B87">
      <w:pPr>
        <w:rPr>
          <w:rFonts w:ascii="Times New Roman" w:hAnsi="Times New Roman" w:cs="Times New Roman"/>
        </w:rPr>
      </w:pPr>
      <w:r>
        <w:rPr>
          <w:rFonts w:ascii="Times New Roman" w:hAnsi="Times New Roman" w:cs="Times New Roman"/>
        </w:rPr>
        <w:t>Con el objetivo de garantizar</w:t>
      </w:r>
      <w:r w:rsidR="00744B87" w:rsidRPr="00744B87">
        <w:rPr>
          <w:rFonts w:ascii="Times New Roman" w:hAnsi="Times New Roman" w:cs="Times New Roman"/>
        </w:rPr>
        <w:t xml:space="preserve"> la evaluación de calidad de los estudios redactados en la matriz de evaluación</w:t>
      </w:r>
      <w:r>
        <w:rPr>
          <w:rFonts w:ascii="Times New Roman" w:hAnsi="Times New Roman" w:cs="Times New Roman"/>
        </w:rPr>
        <w:t xml:space="preserve">, </w:t>
      </w:r>
      <w:r w:rsidR="00744B87" w:rsidRPr="00744B87">
        <w:rPr>
          <w:rFonts w:ascii="Times New Roman" w:hAnsi="Times New Roman" w:cs="Times New Roman"/>
        </w:rPr>
        <w:t xml:space="preserve">he realizado un proceso de evaluación de manera exhaustiva para asegurar la calidad de estos. He revisado los 20 estudios que he anotado en mi matriz de evaluación. </w:t>
      </w:r>
    </w:p>
    <w:p w14:paraId="5CD1183D" w14:textId="00BF7D8F" w:rsidR="00744B87" w:rsidRPr="00744B87" w:rsidRDefault="00744B87" w:rsidP="00744B87">
      <w:pPr>
        <w:rPr>
          <w:rFonts w:ascii="Times New Roman" w:hAnsi="Times New Roman" w:cs="Times New Roman"/>
        </w:rPr>
      </w:pPr>
      <w:r w:rsidRPr="00744B87">
        <w:rPr>
          <w:rFonts w:ascii="Times New Roman" w:hAnsi="Times New Roman" w:cs="Times New Roman"/>
        </w:rPr>
        <w:t>En primer lugar, he utilizado las herramientas de validación reconocidas que son las CASP (Critical Appraisal Skills Programme) para las revisiones sistemáticas y las listas de verificación (JBI) para los estudios de corte transversal y observacional.</w:t>
      </w:r>
    </w:p>
    <w:p w14:paraId="3D22CAC4" w14:textId="3C043478" w:rsidR="00744B87" w:rsidRPr="00744B87" w:rsidRDefault="00744B87" w:rsidP="00744B87">
      <w:pPr>
        <w:rPr>
          <w:rFonts w:ascii="Times New Roman" w:hAnsi="Times New Roman" w:cs="Times New Roman"/>
        </w:rPr>
      </w:pPr>
      <w:r w:rsidRPr="00744B87">
        <w:rPr>
          <w:rFonts w:ascii="Times New Roman" w:hAnsi="Times New Roman" w:cs="Times New Roman"/>
        </w:rPr>
        <w:t>En segundo lugar, los estudios cumplen una alta calidad metodológica, para evitar los sesgos. Por ejemplo, como ocurre en el primer estudio anotado en la matriz, donde se afirma la alta calidad y el RoB2, ya que se realizaban ensayos con los participantes</w:t>
      </w:r>
      <w:r w:rsidR="007912F5">
        <w:rPr>
          <w:rFonts w:ascii="Times New Roman" w:hAnsi="Times New Roman" w:cs="Times New Roman"/>
        </w:rPr>
        <w:t xml:space="preserve"> con el objetivo de controlar las variables respecto a los datos del ensayo.</w:t>
      </w:r>
    </w:p>
    <w:p w14:paraId="0CA809FA" w14:textId="442C6051" w:rsidR="00744B87" w:rsidRDefault="00744B87" w:rsidP="00744B87">
      <w:pPr>
        <w:rPr>
          <w:rFonts w:ascii="Times New Roman" w:hAnsi="Times New Roman" w:cs="Times New Roman"/>
        </w:rPr>
      </w:pPr>
      <w:r w:rsidRPr="00744B87">
        <w:rPr>
          <w:rFonts w:ascii="Times New Roman" w:hAnsi="Times New Roman" w:cs="Times New Roman"/>
        </w:rPr>
        <w:t xml:space="preserve">En todos los ensayos </w:t>
      </w:r>
      <w:r>
        <w:rPr>
          <w:rFonts w:ascii="Times New Roman" w:hAnsi="Times New Roman" w:cs="Times New Roman"/>
        </w:rPr>
        <w:t>he confirmado la ética y la viabilidad de todos los datos anotados en mi matriz de extracción para los estudios anotados.</w:t>
      </w:r>
    </w:p>
    <w:p w14:paraId="10B87F2A" w14:textId="1B91242D" w:rsidR="00744B87" w:rsidRDefault="00744B87" w:rsidP="00744B87">
      <w:pPr>
        <w:rPr>
          <w:rFonts w:ascii="Times New Roman" w:hAnsi="Times New Roman" w:cs="Times New Roman"/>
        </w:rPr>
      </w:pPr>
      <w:r>
        <w:rPr>
          <w:rFonts w:ascii="Times New Roman" w:hAnsi="Times New Roman" w:cs="Times New Roman"/>
        </w:rPr>
        <w:t xml:space="preserve">Por último, he señalado la utilización de muchos ensayos anotados en la matriz de instrumentos de carga como el ZBI, medidas de salud mental como el Inventario </w:t>
      </w:r>
      <w:r w:rsidR="007912F5">
        <w:rPr>
          <w:rFonts w:ascii="Times New Roman" w:hAnsi="Times New Roman" w:cs="Times New Roman"/>
        </w:rPr>
        <w:t>Neuropsiquiátrico (NPI</w:t>
      </w:r>
      <w:r>
        <w:rPr>
          <w:rFonts w:ascii="Times New Roman" w:hAnsi="Times New Roman" w:cs="Times New Roman"/>
        </w:rPr>
        <w:t xml:space="preserve">-Q), otras escalas como las del estrés, ansiedad o el Índice de Barthel y </w:t>
      </w:r>
      <w:r w:rsidR="007912F5">
        <w:rPr>
          <w:rFonts w:ascii="Times New Roman" w:hAnsi="Times New Roman" w:cs="Times New Roman"/>
        </w:rPr>
        <w:t>otros elementos. Todo esto esta reflejado y señalado en cada estudio anotado en la matriz de la búsqueda de datos que conforma mi metodología del Trabajo de Fin de Grado.</w:t>
      </w:r>
    </w:p>
    <w:p w14:paraId="0C7D8192" w14:textId="77777777" w:rsidR="007912F5" w:rsidRPr="00D407EB" w:rsidRDefault="007912F5" w:rsidP="00744B87">
      <w:pPr>
        <w:rPr>
          <w:rFonts w:ascii="Times New Roman" w:hAnsi="Times New Roman" w:cs="Times New Roman"/>
          <w:color w:val="0070C0"/>
        </w:rPr>
      </w:pPr>
    </w:p>
    <w:p w14:paraId="50BA0C3E" w14:textId="5A443A41" w:rsidR="007912F5" w:rsidRPr="00D407EB" w:rsidRDefault="007912F5" w:rsidP="00D407EB">
      <w:pPr>
        <w:pStyle w:val="Prrafodelista"/>
        <w:numPr>
          <w:ilvl w:val="1"/>
          <w:numId w:val="37"/>
        </w:numPr>
        <w:rPr>
          <w:rFonts w:ascii="Times New Roman" w:hAnsi="Times New Roman" w:cs="Times New Roman"/>
          <w:b/>
          <w:bCs/>
          <w:color w:val="0070C0"/>
          <w:u w:val="single"/>
        </w:rPr>
      </w:pPr>
      <w:r w:rsidRPr="00D407EB">
        <w:rPr>
          <w:rFonts w:ascii="Times New Roman" w:hAnsi="Times New Roman" w:cs="Times New Roman"/>
          <w:b/>
          <w:bCs/>
          <w:color w:val="0070C0"/>
          <w:u w:val="single"/>
        </w:rPr>
        <w:t>INFORME DE PILOTAJE</w:t>
      </w:r>
    </w:p>
    <w:p w14:paraId="5C6E8244" w14:textId="456EC38F" w:rsidR="007912F5" w:rsidRDefault="007912F5" w:rsidP="00744B87">
      <w:pPr>
        <w:rPr>
          <w:rFonts w:ascii="Times New Roman" w:hAnsi="Times New Roman" w:cs="Times New Roman"/>
        </w:rPr>
      </w:pPr>
      <w:r w:rsidRPr="007912F5">
        <w:rPr>
          <w:rFonts w:ascii="Times New Roman" w:hAnsi="Times New Roman" w:cs="Times New Roman"/>
        </w:rPr>
        <w:t xml:space="preserve">Para </w:t>
      </w:r>
      <w:r>
        <w:rPr>
          <w:rFonts w:ascii="Times New Roman" w:hAnsi="Times New Roman" w:cs="Times New Roman"/>
        </w:rPr>
        <w:t>garantizar el rigor y la calidad metodológica del Trabajo de Fin de Grado, se ha realizado un informe de pilotaje.</w:t>
      </w:r>
    </w:p>
    <w:p w14:paraId="516DBBB4" w14:textId="62A74645" w:rsidR="007912F5" w:rsidRDefault="007912F5" w:rsidP="00744B87">
      <w:pPr>
        <w:rPr>
          <w:rFonts w:ascii="Times New Roman" w:hAnsi="Times New Roman" w:cs="Times New Roman"/>
        </w:rPr>
      </w:pPr>
      <w:r>
        <w:rPr>
          <w:rFonts w:ascii="Times New Roman" w:hAnsi="Times New Roman" w:cs="Times New Roman"/>
        </w:rPr>
        <w:t>El informe de pilotaje se ha llevado a cabo con el objetivo de evaluar la viabilidad de los datos extraídos y anotados en la matriz de extracción.</w:t>
      </w:r>
    </w:p>
    <w:p w14:paraId="124CE115" w14:textId="09EC84A1" w:rsidR="007912F5" w:rsidRDefault="007912F5" w:rsidP="00744B87">
      <w:pPr>
        <w:rPr>
          <w:rFonts w:ascii="Times New Roman" w:hAnsi="Times New Roman" w:cs="Times New Roman"/>
        </w:rPr>
      </w:pPr>
      <w:r>
        <w:rPr>
          <w:rFonts w:ascii="Times New Roman" w:hAnsi="Times New Roman" w:cs="Times New Roman"/>
        </w:rPr>
        <w:t>En primer lugar, se realizó una búsqueda exhaustiva en las bases de datos: Dialnet, Web of Science, Pub Med</w:t>
      </w:r>
      <w:r w:rsidR="00ED5A50">
        <w:rPr>
          <w:rFonts w:ascii="Times New Roman" w:hAnsi="Times New Roman" w:cs="Times New Roman"/>
        </w:rPr>
        <w:t xml:space="preserve">, Google Scholar. </w:t>
      </w:r>
      <w:r>
        <w:rPr>
          <w:rFonts w:ascii="Times New Roman" w:hAnsi="Times New Roman" w:cs="Times New Roman"/>
        </w:rPr>
        <w:t>Durante la recolección de información, detecte la necesidad de incluir palabras en inglés en las cadenas de búsqued</w:t>
      </w:r>
      <w:r w:rsidR="00ED5A50">
        <w:rPr>
          <w:rFonts w:ascii="Times New Roman" w:hAnsi="Times New Roman" w:cs="Times New Roman"/>
        </w:rPr>
        <w:t>a para reafirmar la información obtenida en las bases de datos, utilice términos como “frontotemporal dementia” or “caregiver”. Me ofreció otro punto de vista sobre el papel y la carga de los cuidadores en los ensayos que encontré. No obstante, también anote estudios y ensayos españoles en la matriz.</w:t>
      </w:r>
    </w:p>
    <w:p w14:paraId="542013FC" w14:textId="2C70D0ED" w:rsidR="00ED5A50" w:rsidRDefault="00ED5A50" w:rsidP="00744B87">
      <w:pPr>
        <w:rPr>
          <w:rFonts w:ascii="Times New Roman" w:hAnsi="Times New Roman" w:cs="Times New Roman"/>
        </w:rPr>
      </w:pPr>
      <w:r>
        <w:rPr>
          <w:rFonts w:ascii="Times New Roman" w:hAnsi="Times New Roman" w:cs="Times New Roman"/>
        </w:rPr>
        <w:t>En segundo lugar, después de ejecutar las cadenas de búsqueda en español e inglés, valide los datos en Pub Med y Google Scholar y en las demás fuentes mencionadas anteriormente.</w:t>
      </w:r>
    </w:p>
    <w:p w14:paraId="059D39EB" w14:textId="076C0A2A" w:rsidR="00ED5A50" w:rsidRDefault="00ED5A50" w:rsidP="00744B87">
      <w:pPr>
        <w:rPr>
          <w:rFonts w:ascii="Times New Roman" w:hAnsi="Times New Roman" w:cs="Times New Roman"/>
        </w:rPr>
      </w:pPr>
      <w:r>
        <w:rPr>
          <w:rFonts w:ascii="Times New Roman" w:hAnsi="Times New Roman" w:cs="Times New Roman"/>
        </w:rPr>
        <w:lastRenderedPageBreak/>
        <w:t xml:space="preserve">Por último, realice una selección final de estudios o ensayos para anotar en mi matriz de evaluación, después de seguir los pasos anteriores y asegurar la validez y la calidad de todos los datos obtenidos. </w:t>
      </w:r>
    </w:p>
    <w:p w14:paraId="28964F5C" w14:textId="06CC1D50" w:rsidR="00ED5A50" w:rsidRDefault="00ED5A50" w:rsidP="00744B87">
      <w:pPr>
        <w:rPr>
          <w:rFonts w:ascii="Times New Roman" w:hAnsi="Times New Roman" w:cs="Times New Roman"/>
        </w:rPr>
      </w:pPr>
      <w:r>
        <w:rPr>
          <w:rFonts w:ascii="Times New Roman" w:hAnsi="Times New Roman" w:cs="Times New Roman"/>
        </w:rPr>
        <w:t>Finalmente, se llevó a cabo una selección de 20 estudios que están redactados en mi matriz de evaluación del TFG.</w:t>
      </w:r>
    </w:p>
    <w:p w14:paraId="2875DA48" w14:textId="6D5E2B20" w:rsidR="006B63B2" w:rsidRDefault="00C87B3E" w:rsidP="006B63B2">
      <w:pPr>
        <w:pStyle w:val="Prrafodelista"/>
        <w:numPr>
          <w:ilvl w:val="1"/>
          <w:numId w:val="37"/>
        </w:numPr>
        <w:rPr>
          <w:rFonts w:ascii="Times New Roman" w:hAnsi="Times New Roman" w:cs="Times New Roman"/>
          <w:b/>
          <w:bCs/>
          <w:color w:val="0070C0"/>
          <w:u w:val="single"/>
        </w:rPr>
      </w:pPr>
      <w:r w:rsidRPr="00C87B3E">
        <w:rPr>
          <w:rFonts w:ascii="Times New Roman" w:hAnsi="Times New Roman" w:cs="Times New Roman"/>
          <w:b/>
          <w:bCs/>
          <w:color w:val="0070C0"/>
          <w:u w:val="single"/>
        </w:rPr>
        <w:t>TABLA DE RIESGO Y mini GRADE</w:t>
      </w:r>
    </w:p>
    <w:p w14:paraId="3B2C1837" w14:textId="6FD984F5" w:rsidR="00C87B3E" w:rsidRDefault="00E3605C" w:rsidP="00C87B3E">
      <w:pPr>
        <w:pStyle w:val="Prrafodelista"/>
        <w:ind w:left="828"/>
        <w:rPr>
          <w:rFonts w:ascii="Times New Roman" w:hAnsi="Times New Roman" w:cs="Times New Roman"/>
        </w:rPr>
      </w:pPr>
      <w:r w:rsidRPr="00E3605C">
        <w:rPr>
          <w:rFonts w:ascii="Times New Roman" w:hAnsi="Times New Roman" w:cs="Times New Roman"/>
        </w:rPr>
        <w:t>Es una tabla que he realizado en Excel de los 20 estudios anotados en mi matriz de evaluación.</w:t>
      </w:r>
      <w:r w:rsidR="00797FE6">
        <w:rPr>
          <w:rFonts w:ascii="Times New Roman" w:hAnsi="Times New Roman" w:cs="Times New Roman"/>
        </w:rPr>
        <w:t xml:space="preserve"> Adjunto el vínculo de la plantilla de la hoja de Excel </w:t>
      </w:r>
      <w:r w:rsidR="00B54828">
        <w:rPr>
          <w:rFonts w:ascii="Times New Roman" w:hAnsi="Times New Roman" w:cs="Times New Roman"/>
        </w:rPr>
        <w:t xml:space="preserve">con el análisis detallado de los datos. </w:t>
      </w:r>
    </w:p>
    <w:p w14:paraId="7BD11FC7" w14:textId="0A77FC2F" w:rsidR="002761E9" w:rsidRDefault="002761E9" w:rsidP="00C87B3E">
      <w:pPr>
        <w:pStyle w:val="Prrafodelista"/>
        <w:ind w:left="828"/>
        <w:rPr>
          <w:rFonts w:ascii="Times New Roman" w:hAnsi="Times New Roman" w:cs="Times New Roman"/>
        </w:rPr>
      </w:pPr>
      <w:hyperlink r:id="rId28" w:history="1">
        <w:r w:rsidRPr="002761E9">
          <w:rPr>
            <w:rStyle w:val="Hipervnculo"/>
            <w:rFonts w:ascii="Times New Roman" w:hAnsi="Times New Roman" w:cs="Times New Roman"/>
          </w:rPr>
          <w:t>Libro2 informe pilotaje.xlsx</w:t>
        </w:r>
      </w:hyperlink>
    </w:p>
    <w:p w14:paraId="55451D42" w14:textId="77777777" w:rsidR="00AB6224" w:rsidRDefault="00AB6224" w:rsidP="00C87B3E">
      <w:pPr>
        <w:pStyle w:val="Prrafodelista"/>
        <w:ind w:left="828"/>
        <w:rPr>
          <w:rFonts w:ascii="Times New Roman" w:hAnsi="Times New Roman" w:cs="Times New Roman"/>
        </w:rPr>
      </w:pPr>
    </w:p>
    <w:p w14:paraId="75A5616F" w14:textId="77777777" w:rsidR="005A27CE" w:rsidRDefault="005A27CE" w:rsidP="00C87B3E">
      <w:pPr>
        <w:pStyle w:val="Prrafodelista"/>
        <w:ind w:left="828"/>
        <w:rPr>
          <w:rFonts w:ascii="Times New Roman" w:hAnsi="Times New Roman" w:cs="Times New Roman"/>
        </w:rPr>
      </w:pPr>
    </w:p>
    <w:p w14:paraId="2969C920" w14:textId="7CEB8738" w:rsidR="00C259B0" w:rsidRDefault="00984566" w:rsidP="00C87B3E">
      <w:pPr>
        <w:pStyle w:val="Prrafodelista"/>
        <w:ind w:left="828"/>
        <w:rPr>
          <w:rFonts w:ascii="Times New Roman" w:hAnsi="Times New Roman" w:cs="Times New Roman"/>
        </w:rPr>
      </w:pPr>
      <w:r>
        <w:rPr>
          <w:rFonts w:ascii="Times New Roman" w:hAnsi="Times New Roman" w:cs="Times New Roman"/>
          <w:noProof/>
        </w:rPr>
        <w:drawing>
          <wp:inline distT="0" distB="0" distL="0" distR="0" wp14:anchorId="245C95E0" wp14:editId="4DCEE448">
            <wp:extent cx="5756910" cy="3162300"/>
            <wp:effectExtent l="0" t="0" r="0" b="0"/>
            <wp:docPr id="175607594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56910" cy="3162300"/>
                    </a:xfrm>
                    <a:prstGeom prst="rect">
                      <a:avLst/>
                    </a:prstGeom>
                    <a:noFill/>
                  </pic:spPr>
                </pic:pic>
              </a:graphicData>
            </a:graphic>
          </wp:inline>
        </w:drawing>
      </w:r>
    </w:p>
    <w:p w14:paraId="75B3F865" w14:textId="77777777" w:rsidR="00E3605C" w:rsidRDefault="00E3605C" w:rsidP="00C87B3E">
      <w:pPr>
        <w:pStyle w:val="Prrafodelista"/>
        <w:ind w:left="828"/>
        <w:rPr>
          <w:rFonts w:ascii="Times New Roman" w:hAnsi="Times New Roman" w:cs="Times New Roman"/>
        </w:rPr>
      </w:pPr>
    </w:p>
    <w:p w14:paraId="6EFC35D7" w14:textId="5E17896E" w:rsidR="00E3605C" w:rsidRDefault="00E3605C" w:rsidP="00C87B3E">
      <w:pPr>
        <w:pStyle w:val="Prrafodelista"/>
        <w:ind w:left="828"/>
        <w:rPr>
          <w:rFonts w:ascii="Times New Roman" w:hAnsi="Times New Roman" w:cs="Times New Roman"/>
        </w:rPr>
      </w:pPr>
    </w:p>
    <w:p w14:paraId="1B16D41D" w14:textId="1DBBEA9F" w:rsidR="00E3605C" w:rsidRDefault="00EA4609" w:rsidP="00EA4609">
      <w:pPr>
        <w:pStyle w:val="Prrafodelista"/>
        <w:numPr>
          <w:ilvl w:val="0"/>
          <w:numId w:val="37"/>
        </w:numPr>
        <w:rPr>
          <w:rFonts w:ascii="Algerian" w:hAnsi="Algerian" w:cs="Times New Roman"/>
          <w:b/>
          <w:bCs/>
          <w:color w:val="0070C0"/>
          <w:u w:val="single"/>
        </w:rPr>
      </w:pPr>
      <w:r w:rsidRPr="00EA4609">
        <w:rPr>
          <w:rFonts w:ascii="Algerian" w:hAnsi="Algerian" w:cs="Times New Roman"/>
          <w:b/>
          <w:bCs/>
          <w:color w:val="0070C0"/>
          <w:u w:val="single"/>
        </w:rPr>
        <w:t>SÍNTESIS NARRATIVA DE LOS MÉTODOS</w:t>
      </w:r>
    </w:p>
    <w:p w14:paraId="08AE0242" w14:textId="7AF44BC2" w:rsidR="00EF29C9" w:rsidRDefault="00EF29C9" w:rsidP="00EF29C9">
      <w:pPr>
        <w:pStyle w:val="Prrafodelista"/>
        <w:ind w:left="744"/>
        <w:rPr>
          <w:rFonts w:ascii="Algerian" w:hAnsi="Algerian" w:cs="Times New Roman"/>
          <w:b/>
          <w:bCs/>
          <w:color w:val="0070C0"/>
          <w:u w:val="single"/>
        </w:rPr>
      </w:pPr>
      <w:r>
        <w:rPr>
          <w:rFonts w:ascii="Algerian" w:hAnsi="Algerian" w:cs="Times New Roman"/>
          <w:b/>
          <w:bCs/>
          <w:color w:val="0070C0"/>
          <w:u w:val="single"/>
        </w:rPr>
        <w:t>12.1. cuantitativos (pico)</w:t>
      </w:r>
    </w:p>
    <w:p w14:paraId="13C0F03D" w14:textId="4BAA8648" w:rsidR="00EF29C9" w:rsidRDefault="00EF29C9" w:rsidP="00EF29C9">
      <w:pPr>
        <w:pStyle w:val="Prrafodelista"/>
        <w:ind w:left="744"/>
        <w:rPr>
          <w:rFonts w:ascii="Times New Roman" w:hAnsi="Times New Roman" w:cs="Times New Roman"/>
        </w:rPr>
      </w:pPr>
      <w:r w:rsidRPr="00EF29C9">
        <w:rPr>
          <w:rFonts w:ascii="Times New Roman" w:hAnsi="Times New Roman" w:cs="Times New Roman"/>
        </w:rPr>
        <w:t>En</w:t>
      </w:r>
      <w:r>
        <w:rPr>
          <w:rFonts w:ascii="Times New Roman" w:hAnsi="Times New Roman" w:cs="Times New Roman"/>
        </w:rPr>
        <w:t xml:space="preserve"> primer lugar, los veinte estudios </w:t>
      </w:r>
      <w:r w:rsidR="00237CB6">
        <w:rPr>
          <w:rFonts w:ascii="Times New Roman" w:hAnsi="Times New Roman" w:cs="Times New Roman"/>
        </w:rPr>
        <w:t>seleccionados</w:t>
      </w:r>
      <w:r>
        <w:rPr>
          <w:rFonts w:ascii="Times New Roman" w:hAnsi="Times New Roman" w:cs="Times New Roman"/>
        </w:rPr>
        <w:t xml:space="preserve"> en la matriz de evaluación recogen intervenciones como la psicoeducación, coaching motivacional y grupos en línea. Dependiendo de cada estudio, se consiguen diferentes efectos en mayor</w:t>
      </w:r>
      <w:r w:rsidR="00992CA1">
        <w:rPr>
          <w:rFonts w:ascii="Times New Roman" w:hAnsi="Times New Roman" w:cs="Times New Roman"/>
        </w:rPr>
        <w:t xml:space="preserve"> o</w:t>
      </w:r>
      <w:r>
        <w:rPr>
          <w:rFonts w:ascii="Times New Roman" w:hAnsi="Times New Roman" w:cs="Times New Roman"/>
        </w:rPr>
        <w:t xml:space="preserve"> menor medida.</w:t>
      </w:r>
    </w:p>
    <w:p w14:paraId="1E5BE6AA" w14:textId="5C075DF3" w:rsidR="00EF29C9" w:rsidRDefault="00EF29C9" w:rsidP="00EF29C9">
      <w:pPr>
        <w:pStyle w:val="Prrafodelista"/>
        <w:ind w:left="744"/>
        <w:rPr>
          <w:rFonts w:ascii="Times New Roman" w:hAnsi="Times New Roman" w:cs="Times New Roman"/>
        </w:rPr>
      </w:pPr>
      <w:r>
        <w:rPr>
          <w:rFonts w:ascii="Times New Roman" w:hAnsi="Times New Roman" w:cs="Times New Roman"/>
        </w:rPr>
        <w:t xml:space="preserve">En segundo lugar, </w:t>
      </w:r>
      <w:r w:rsidR="004E0945">
        <w:rPr>
          <w:rFonts w:ascii="Times New Roman" w:hAnsi="Times New Roman" w:cs="Times New Roman"/>
        </w:rPr>
        <w:t>agrupamos los estudios en tres bloques:</w:t>
      </w:r>
    </w:p>
    <w:p w14:paraId="59619542" w14:textId="5A992EBE" w:rsidR="004E0945" w:rsidRPr="004E0945" w:rsidRDefault="004E0945" w:rsidP="004E0945">
      <w:pPr>
        <w:pStyle w:val="Prrafodelista"/>
        <w:numPr>
          <w:ilvl w:val="0"/>
          <w:numId w:val="39"/>
        </w:numPr>
        <w:rPr>
          <w:rFonts w:ascii="Times New Roman" w:hAnsi="Times New Roman" w:cs="Times New Roman"/>
          <w:u w:val="single"/>
        </w:rPr>
      </w:pPr>
      <w:r w:rsidRPr="00F7529A">
        <w:rPr>
          <w:rFonts w:ascii="Times New Roman" w:hAnsi="Times New Roman" w:cs="Times New Roman"/>
          <w:b/>
          <w:bCs/>
          <w:u w:val="single"/>
        </w:rPr>
        <w:t>Psicoeducación</w:t>
      </w:r>
      <w:r w:rsidRPr="004E0945">
        <w:rPr>
          <w:rFonts w:ascii="Times New Roman" w:hAnsi="Times New Roman" w:cs="Times New Roman"/>
          <w:u w:val="single"/>
        </w:rPr>
        <w:t xml:space="preserve">: </w:t>
      </w:r>
      <w:r w:rsidRPr="004E0945">
        <w:rPr>
          <w:rFonts w:ascii="Times New Roman" w:hAnsi="Times New Roman" w:cs="Times New Roman"/>
        </w:rPr>
        <w:t>se demuestra</w:t>
      </w:r>
      <w:r>
        <w:rPr>
          <w:rFonts w:ascii="Times New Roman" w:hAnsi="Times New Roman" w:cs="Times New Roman"/>
        </w:rPr>
        <w:t xml:space="preserve"> una eficacia alta en los estudios, revisiones, casos que relacionan la psicoeducación y las estrategias de resolución de problemas. </w:t>
      </w:r>
      <w:r w:rsidR="00237CB6">
        <w:rPr>
          <w:rFonts w:ascii="Times New Roman" w:hAnsi="Times New Roman" w:cs="Times New Roman"/>
        </w:rPr>
        <w:t xml:space="preserve">Un ejemplo es </w:t>
      </w:r>
      <w:r>
        <w:rPr>
          <w:rFonts w:ascii="Times New Roman" w:hAnsi="Times New Roman" w:cs="Times New Roman"/>
        </w:rPr>
        <w:t>el 15 º estudio (</w:t>
      </w:r>
      <w:r w:rsidRPr="004E0945">
        <w:rPr>
          <w:rFonts w:ascii="Times New Roman" w:hAnsi="Times New Roman" w:cs="Times New Roman"/>
        </w:rPr>
        <w:t>Wong, C.C., &amp; Wallhagen, M.I</w:t>
      </w:r>
      <w:r>
        <w:rPr>
          <w:rFonts w:ascii="Times New Roman" w:hAnsi="Times New Roman" w:cs="Times New Roman"/>
        </w:rPr>
        <w:t xml:space="preserve">), </w:t>
      </w:r>
      <w:r w:rsidR="00237CB6">
        <w:rPr>
          <w:rFonts w:ascii="Times New Roman" w:hAnsi="Times New Roman" w:cs="Times New Roman"/>
        </w:rPr>
        <w:t>se afirm</w:t>
      </w:r>
      <w:r>
        <w:rPr>
          <w:rFonts w:ascii="Times New Roman" w:hAnsi="Times New Roman" w:cs="Times New Roman"/>
        </w:rPr>
        <w:t xml:space="preserve">a la relación de las estrategias de cuidado con el estado de salud de los cuidadores. </w:t>
      </w:r>
    </w:p>
    <w:p w14:paraId="63B064D7" w14:textId="1A8FE6DF" w:rsidR="004E0945" w:rsidRDefault="004E0945" w:rsidP="004E0945">
      <w:pPr>
        <w:pStyle w:val="Prrafodelista"/>
        <w:ind w:left="1464"/>
        <w:rPr>
          <w:rFonts w:ascii="Times New Roman" w:hAnsi="Times New Roman" w:cs="Times New Roman"/>
        </w:rPr>
      </w:pPr>
      <w:r>
        <w:rPr>
          <w:rFonts w:ascii="Times New Roman" w:hAnsi="Times New Roman" w:cs="Times New Roman"/>
        </w:rPr>
        <w:lastRenderedPageBreak/>
        <w:t xml:space="preserve">Se demostró que </w:t>
      </w:r>
      <w:r w:rsidR="00237CB6">
        <w:rPr>
          <w:rFonts w:ascii="Times New Roman" w:hAnsi="Times New Roman" w:cs="Times New Roman"/>
        </w:rPr>
        <w:t>unas herramientas efectivas de cuidado mejoraban</w:t>
      </w:r>
      <w:r>
        <w:rPr>
          <w:rFonts w:ascii="Times New Roman" w:hAnsi="Times New Roman" w:cs="Times New Roman"/>
        </w:rPr>
        <w:t xml:space="preserve"> el estado físico y mental de los </w:t>
      </w:r>
      <w:r w:rsidR="00237CB6">
        <w:rPr>
          <w:rFonts w:ascii="Times New Roman" w:hAnsi="Times New Roman" w:cs="Times New Roman"/>
        </w:rPr>
        <w:t xml:space="preserve">cuidadores. Al contrario, la ausencia de ellas </w:t>
      </w:r>
      <w:r w:rsidR="00B4448A">
        <w:rPr>
          <w:rFonts w:ascii="Times New Roman" w:hAnsi="Times New Roman" w:cs="Times New Roman"/>
        </w:rPr>
        <w:t>puede ser un factor de riesgo para el bienestar del paciente y de los cuidadores.</w:t>
      </w:r>
    </w:p>
    <w:p w14:paraId="649EE160" w14:textId="10F9BA20" w:rsidR="00237CB6" w:rsidRDefault="00237CB6" w:rsidP="004E0945">
      <w:pPr>
        <w:pStyle w:val="Prrafodelista"/>
        <w:ind w:left="1464"/>
        <w:rPr>
          <w:rFonts w:ascii="Times New Roman" w:hAnsi="Times New Roman" w:cs="Times New Roman"/>
        </w:rPr>
      </w:pPr>
      <w:r>
        <w:rPr>
          <w:rFonts w:ascii="Times New Roman" w:hAnsi="Times New Roman" w:cs="Times New Roman"/>
        </w:rPr>
        <w:t xml:space="preserve">Por otro lado, en relación con los efectos se observa en los 20 estudios la reducción de la carga, ansiedad, QoL mediante las estrategias de afrontamiento, apoyo social y resiliencia de los cuidadores y de los pacientes. No obstante, en algunos casos se </w:t>
      </w:r>
      <w:r w:rsidR="003E4D1D">
        <w:rPr>
          <w:rFonts w:ascii="Times New Roman" w:hAnsi="Times New Roman" w:cs="Times New Roman"/>
        </w:rPr>
        <w:t>analiza que</w:t>
      </w:r>
      <w:r>
        <w:rPr>
          <w:rFonts w:ascii="Times New Roman" w:hAnsi="Times New Roman" w:cs="Times New Roman"/>
        </w:rPr>
        <w:t xml:space="preserve"> el aumento de factores puede desencadenar el estrés y ansiedad.</w:t>
      </w:r>
    </w:p>
    <w:p w14:paraId="0B6B49BD" w14:textId="55354BFC" w:rsidR="00237CB6" w:rsidRDefault="00237CB6" w:rsidP="00237CB6">
      <w:pPr>
        <w:pStyle w:val="Prrafodelista"/>
        <w:ind w:left="1464"/>
        <w:rPr>
          <w:rFonts w:ascii="Times New Roman" w:hAnsi="Times New Roman" w:cs="Times New Roman"/>
        </w:rPr>
      </w:pPr>
      <w:r>
        <w:rPr>
          <w:rFonts w:ascii="Times New Roman" w:hAnsi="Times New Roman" w:cs="Times New Roman"/>
        </w:rPr>
        <w:t xml:space="preserve">Esta afirmación podemos observarlo en </w:t>
      </w:r>
      <w:r w:rsidRPr="00237CB6">
        <w:rPr>
          <w:rFonts w:ascii="Times New Roman" w:hAnsi="Times New Roman" w:cs="Times New Roman"/>
        </w:rPr>
        <w:t>los estudios de Teahan et al. (2020) y Cheng (2017)</w:t>
      </w:r>
      <w:r>
        <w:rPr>
          <w:rFonts w:ascii="Times New Roman" w:hAnsi="Times New Roman" w:cs="Times New Roman"/>
        </w:rPr>
        <w:t xml:space="preserve">, mediante los instrumentos de medición y escalas se confirmaba una mejora pequeña- moderada en la carga del cuidador (ZBI), en los niveles de depresión (HADS) y en los síntomas neuropsiquiátricos (NPI-Q). </w:t>
      </w:r>
      <w:r w:rsidR="00D204F7">
        <w:rPr>
          <w:rFonts w:ascii="Times New Roman" w:hAnsi="Times New Roman" w:cs="Times New Roman"/>
        </w:rPr>
        <w:t xml:space="preserve">Por lo tanto, la dirección del efecto era positiva, y los resultados eran positivos </w:t>
      </w:r>
      <w:r w:rsidR="00E079AF">
        <w:rPr>
          <w:rFonts w:ascii="Times New Roman" w:hAnsi="Times New Roman" w:cs="Times New Roman"/>
        </w:rPr>
        <w:t>en relación con</w:t>
      </w:r>
      <w:r w:rsidR="00D204F7">
        <w:rPr>
          <w:rFonts w:ascii="Times New Roman" w:hAnsi="Times New Roman" w:cs="Times New Roman"/>
        </w:rPr>
        <w:t xml:space="preserve"> la carga del cuidador. </w:t>
      </w:r>
    </w:p>
    <w:p w14:paraId="3445B0AA" w14:textId="11103624" w:rsidR="00E014D8" w:rsidRDefault="00E014D8" w:rsidP="00237CB6">
      <w:pPr>
        <w:pStyle w:val="Prrafodelista"/>
        <w:ind w:left="1464"/>
        <w:rPr>
          <w:rFonts w:ascii="Times New Roman" w:hAnsi="Times New Roman" w:cs="Times New Roman"/>
        </w:rPr>
      </w:pPr>
      <w:r>
        <w:rPr>
          <w:rFonts w:ascii="Times New Roman" w:hAnsi="Times New Roman" w:cs="Times New Roman"/>
        </w:rPr>
        <w:t>La calidad de los resultados es alta debido al empleo de las escalas y instrumentos reconocidos y validados. Por lo tanto, se demuestra una certeza global alta.</w:t>
      </w:r>
    </w:p>
    <w:p w14:paraId="38C13AD2" w14:textId="77777777" w:rsidR="00D204F7" w:rsidRDefault="00D204F7" w:rsidP="00237CB6">
      <w:pPr>
        <w:pStyle w:val="Prrafodelista"/>
        <w:ind w:left="1464"/>
        <w:rPr>
          <w:rFonts w:ascii="Times New Roman" w:hAnsi="Times New Roman" w:cs="Times New Roman"/>
        </w:rPr>
      </w:pPr>
    </w:p>
    <w:p w14:paraId="6DF10900" w14:textId="77777777" w:rsidR="00E079AF" w:rsidRDefault="00D204F7" w:rsidP="00D204F7">
      <w:pPr>
        <w:pStyle w:val="Prrafodelista"/>
        <w:numPr>
          <w:ilvl w:val="0"/>
          <w:numId w:val="39"/>
        </w:numPr>
        <w:rPr>
          <w:rFonts w:ascii="Times New Roman" w:hAnsi="Times New Roman" w:cs="Times New Roman"/>
        </w:rPr>
      </w:pPr>
      <w:r w:rsidRPr="00F7529A">
        <w:rPr>
          <w:rFonts w:ascii="Times New Roman" w:hAnsi="Times New Roman" w:cs="Times New Roman"/>
          <w:b/>
          <w:bCs/>
          <w:u w:val="single"/>
        </w:rPr>
        <w:t>Coaching motivacional</w:t>
      </w:r>
      <w:r w:rsidRPr="00F7529A">
        <w:rPr>
          <w:rFonts w:ascii="Times New Roman" w:hAnsi="Times New Roman" w:cs="Times New Roman"/>
          <w:b/>
          <w:bCs/>
        </w:rPr>
        <w:t>:</w:t>
      </w:r>
      <w:r w:rsidR="00E079AF">
        <w:rPr>
          <w:rFonts w:ascii="Times New Roman" w:hAnsi="Times New Roman" w:cs="Times New Roman"/>
        </w:rPr>
        <w:t xml:space="preserve"> Un ejemplo claro es el primer estudio seleccionado en la matriz de evaluación. </w:t>
      </w:r>
    </w:p>
    <w:p w14:paraId="0B955B07" w14:textId="6A0F7464" w:rsidR="00D204F7" w:rsidRDefault="00E079AF" w:rsidP="00E079AF">
      <w:pPr>
        <w:pStyle w:val="Prrafodelista"/>
        <w:ind w:left="1464"/>
        <w:rPr>
          <w:rFonts w:ascii="Times New Roman" w:hAnsi="Times New Roman" w:cs="Times New Roman"/>
        </w:rPr>
      </w:pPr>
      <w:r>
        <w:rPr>
          <w:rFonts w:ascii="Times New Roman" w:hAnsi="Times New Roman" w:cs="Times New Roman"/>
        </w:rPr>
        <w:t xml:space="preserve">Es un ensayo piloto aleatorizado y controlado. Su objetivo era la implementación de una intervención de coaching de salud que evaluaba la eficacia de este en la salud de los cuidadores. Los autores del estudio son </w:t>
      </w:r>
      <w:r w:rsidRPr="00E079AF">
        <w:rPr>
          <w:rFonts w:ascii="Times New Roman" w:hAnsi="Times New Roman" w:cs="Times New Roman"/>
        </w:rPr>
        <w:t>Massimo, L., et al</w:t>
      </w:r>
      <w:r>
        <w:rPr>
          <w:rFonts w:ascii="Times New Roman" w:hAnsi="Times New Roman" w:cs="Times New Roman"/>
        </w:rPr>
        <w:t xml:space="preserve"> (2023).</w:t>
      </w:r>
    </w:p>
    <w:p w14:paraId="1F04E4BF" w14:textId="4F8A6FD2" w:rsidR="00E079AF" w:rsidRDefault="00E079AF" w:rsidP="00E079AF">
      <w:pPr>
        <w:pStyle w:val="Prrafodelista"/>
        <w:ind w:left="1464"/>
        <w:rPr>
          <w:rFonts w:ascii="Times New Roman" w:hAnsi="Times New Roman" w:cs="Times New Roman"/>
        </w:rPr>
      </w:pPr>
      <w:r w:rsidRPr="00E079AF">
        <w:rPr>
          <w:rFonts w:ascii="Times New Roman" w:hAnsi="Times New Roman" w:cs="Times New Roman"/>
        </w:rPr>
        <w:t xml:space="preserve">Los </w:t>
      </w:r>
      <w:r>
        <w:rPr>
          <w:rFonts w:ascii="Times New Roman" w:hAnsi="Times New Roman" w:cs="Times New Roman"/>
        </w:rPr>
        <w:t>resultados demostraron la alta fidelidad y adherencia de los participantes a las sesiones de intervención y la eficacia del ensayo en los cuidadores. La dirección del efecto es positiva y significativa.</w:t>
      </w:r>
    </w:p>
    <w:p w14:paraId="07045447" w14:textId="2E6F788A" w:rsidR="00E079AF" w:rsidRDefault="00E079AF" w:rsidP="00E079AF">
      <w:pPr>
        <w:pStyle w:val="Prrafodelista"/>
        <w:ind w:left="1464"/>
        <w:rPr>
          <w:rFonts w:ascii="Times New Roman" w:hAnsi="Times New Roman" w:cs="Times New Roman"/>
        </w:rPr>
      </w:pPr>
      <w:r>
        <w:rPr>
          <w:rFonts w:ascii="Times New Roman" w:hAnsi="Times New Roman" w:cs="Times New Roman"/>
        </w:rPr>
        <w:t>Se afirmo que el coaching de salud mejoraba la autoeficacia del cuidador para gestionar su propia salud. El efecto repercutía en la ansiedad, carga y QoL de los cuidadores de manera positiva</w:t>
      </w:r>
      <w:r w:rsidR="00F7529A">
        <w:rPr>
          <w:rFonts w:ascii="Times New Roman" w:hAnsi="Times New Roman" w:cs="Times New Roman"/>
        </w:rPr>
        <w:t xml:space="preserve"> y mejorando su calidad de vida.</w:t>
      </w:r>
      <w:r>
        <w:rPr>
          <w:rFonts w:ascii="Times New Roman" w:hAnsi="Times New Roman" w:cs="Times New Roman"/>
        </w:rPr>
        <w:t xml:space="preserve"> </w:t>
      </w:r>
    </w:p>
    <w:p w14:paraId="0D62199C" w14:textId="0B1DA7E2" w:rsidR="00E079AF" w:rsidRDefault="00E079AF" w:rsidP="00E079AF">
      <w:pPr>
        <w:pStyle w:val="Prrafodelista"/>
        <w:ind w:left="1464"/>
        <w:rPr>
          <w:rFonts w:ascii="Times New Roman" w:hAnsi="Times New Roman" w:cs="Times New Roman"/>
        </w:rPr>
      </w:pPr>
      <w:r>
        <w:rPr>
          <w:rFonts w:ascii="Times New Roman" w:hAnsi="Times New Roman" w:cs="Times New Roman"/>
        </w:rPr>
        <w:t>Otro ejemplo es el estudio de Roche et al. (2015) en el que se analiza las estrategias de afrontamiento de los cuidadores. Se refleja que las estrategias de afrontamiento adaptativas mitigan el malestar psicológico, mental de los cuidadores frente a las estrategias evitativas. Por lo tanto, se reduce el estrés, carga y consecuencias psicológicas / sociales de la enfermedad.</w:t>
      </w:r>
    </w:p>
    <w:p w14:paraId="1AF05968" w14:textId="63D7FE77" w:rsidR="00E079AF" w:rsidRDefault="00E079AF" w:rsidP="00E079AF">
      <w:pPr>
        <w:pStyle w:val="Prrafodelista"/>
        <w:ind w:left="1464"/>
        <w:rPr>
          <w:rFonts w:ascii="Times New Roman" w:hAnsi="Times New Roman" w:cs="Times New Roman"/>
        </w:rPr>
      </w:pPr>
      <w:r>
        <w:rPr>
          <w:rFonts w:ascii="Times New Roman" w:hAnsi="Times New Roman" w:cs="Times New Roman"/>
        </w:rPr>
        <w:t xml:space="preserve">Los demás estudios también reflejaron estos resultados respecto al coaching motivacional. </w:t>
      </w:r>
      <w:r w:rsidR="00F7529A">
        <w:rPr>
          <w:rFonts w:ascii="Times New Roman" w:hAnsi="Times New Roman" w:cs="Times New Roman"/>
        </w:rPr>
        <w:t xml:space="preserve">La calidad fue alta en la realización de todos estudios validando los resultados con instrumentos y escalas reconocidas y validadas, por ejemplo, en algunos se siguieron el protocolo PRISMA </w:t>
      </w:r>
      <w:r w:rsidR="00D837D3">
        <w:rPr>
          <w:rFonts w:ascii="Times New Roman" w:hAnsi="Times New Roman" w:cs="Times New Roman"/>
        </w:rPr>
        <w:lastRenderedPageBreak/>
        <w:t>para asegurar la validez y calidad de estos.</w:t>
      </w:r>
      <w:r w:rsidR="00E014D8">
        <w:rPr>
          <w:rFonts w:ascii="Times New Roman" w:hAnsi="Times New Roman" w:cs="Times New Roman"/>
        </w:rPr>
        <w:t xml:space="preserve"> De esta manera, se afirma una certeza global alta. </w:t>
      </w:r>
    </w:p>
    <w:p w14:paraId="4D8DB055" w14:textId="77777777" w:rsidR="00D837D3" w:rsidRDefault="00D837D3" w:rsidP="00E079AF">
      <w:pPr>
        <w:pStyle w:val="Prrafodelista"/>
        <w:ind w:left="1464"/>
        <w:rPr>
          <w:rFonts w:ascii="Times New Roman" w:hAnsi="Times New Roman" w:cs="Times New Roman"/>
        </w:rPr>
      </w:pPr>
    </w:p>
    <w:p w14:paraId="3531D70D" w14:textId="77777777" w:rsidR="00F7529A" w:rsidRDefault="00F7529A" w:rsidP="00E079AF">
      <w:pPr>
        <w:pStyle w:val="Prrafodelista"/>
        <w:ind w:left="1464"/>
        <w:rPr>
          <w:rFonts w:ascii="Times New Roman" w:hAnsi="Times New Roman" w:cs="Times New Roman"/>
        </w:rPr>
      </w:pPr>
    </w:p>
    <w:p w14:paraId="17827533" w14:textId="265782B4" w:rsidR="00F7529A" w:rsidRDefault="00F7529A" w:rsidP="00F7529A">
      <w:pPr>
        <w:pStyle w:val="Prrafodelista"/>
        <w:numPr>
          <w:ilvl w:val="0"/>
          <w:numId w:val="39"/>
        </w:numPr>
        <w:rPr>
          <w:rFonts w:ascii="Times New Roman" w:hAnsi="Times New Roman" w:cs="Times New Roman"/>
          <w:b/>
          <w:bCs/>
          <w:u w:val="single"/>
        </w:rPr>
      </w:pPr>
      <w:r w:rsidRPr="00F7529A">
        <w:rPr>
          <w:rFonts w:ascii="Times New Roman" w:hAnsi="Times New Roman" w:cs="Times New Roman"/>
          <w:b/>
          <w:bCs/>
          <w:u w:val="single"/>
        </w:rPr>
        <w:t>Grupos en línea:</w:t>
      </w:r>
      <w:r w:rsidR="00E014D8" w:rsidRPr="00E014D8">
        <w:rPr>
          <w:rFonts w:ascii="Times New Roman" w:hAnsi="Times New Roman" w:cs="Times New Roman"/>
        </w:rPr>
        <w:t xml:space="preserve"> para completar el análisis de los métodos cuantitativos (PICO), se revisa la aportación de los grupos en línea.</w:t>
      </w:r>
      <w:r w:rsidR="00E014D8">
        <w:rPr>
          <w:rFonts w:ascii="Times New Roman" w:hAnsi="Times New Roman" w:cs="Times New Roman"/>
          <w:b/>
          <w:bCs/>
          <w:u w:val="single"/>
        </w:rPr>
        <w:t xml:space="preserve"> </w:t>
      </w:r>
    </w:p>
    <w:p w14:paraId="1130346B" w14:textId="232A1388" w:rsidR="00E014D8" w:rsidRDefault="00E014D8" w:rsidP="00E014D8">
      <w:pPr>
        <w:pStyle w:val="Prrafodelista"/>
        <w:ind w:left="1464"/>
        <w:rPr>
          <w:rFonts w:ascii="Times New Roman" w:hAnsi="Times New Roman" w:cs="Times New Roman"/>
        </w:rPr>
      </w:pPr>
      <w:r w:rsidRPr="00E014D8">
        <w:rPr>
          <w:rFonts w:ascii="Times New Roman" w:hAnsi="Times New Roman" w:cs="Times New Roman"/>
        </w:rPr>
        <w:t xml:space="preserve">Según la </w:t>
      </w:r>
      <w:r>
        <w:rPr>
          <w:rFonts w:ascii="Times New Roman" w:hAnsi="Times New Roman" w:cs="Times New Roman"/>
        </w:rPr>
        <w:t xml:space="preserve">revisión de alcance analizada por los autores </w:t>
      </w:r>
      <w:r w:rsidRPr="00E014D8">
        <w:rPr>
          <w:rFonts w:ascii="Times New Roman" w:hAnsi="Times New Roman" w:cs="Times New Roman"/>
        </w:rPr>
        <w:t>(Daynes- Kearney, R., &amp; Gallagher, S)</w:t>
      </w:r>
      <w:r>
        <w:rPr>
          <w:rFonts w:ascii="Times New Roman" w:hAnsi="Times New Roman" w:cs="Times New Roman"/>
        </w:rPr>
        <w:t xml:space="preserve"> los grupos de apoyo online benefician a la salud de los cuidadores de la DFT. Se convierte en una herramienta posible para mejorar el bienestar y la calidad de vida de los cuidadores. </w:t>
      </w:r>
    </w:p>
    <w:p w14:paraId="3D28C600" w14:textId="5F770B89" w:rsidR="00E014D8" w:rsidRDefault="00E014D8" w:rsidP="00E014D8">
      <w:pPr>
        <w:pStyle w:val="Prrafodelista"/>
        <w:ind w:left="1464"/>
        <w:rPr>
          <w:rFonts w:ascii="Times New Roman" w:hAnsi="Times New Roman" w:cs="Times New Roman"/>
        </w:rPr>
      </w:pPr>
      <w:r>
        <w:rPr>
          <w:rFonts w:ascii="Times New Roman" w:hAnsi="Times New Roman" w:cs="Times New Roman"/>
        </w:rPr>
        <w:t xml:space="preserve">La dirección del efecto es positiva y significativa con mejoras moderadas en los niveles de ansiedad y depresión de los cuidadores. </w:t>
      </w:r>
    </w:p>
    <w:p w14:paraId="643C77D1" w14:textId="42FE546F" w:rsidR="00E014D8" w:rsidRDefault="00E014D8" w:rsidP="00E014D8">
      <w:pPr>
        <w:pStyle w:val="Prrafodelista"/>
        <w:ind w:left="1464"/>
        <w:rPr>
          <w:rFonts w:ascii="Times New Roman" w:hAnsi="Times New Roman" w:cs="Times New Roman"/>
        </w:rPr>
      </w:pPr>
      <w:r>
        <w:rPr>
          <w:rFonts w:ascii="Times New Roman" w:hAnsi="Times New Roman" w:cs="Times New Roman"/>
        </w:rPr>
        <w:t xml:space="preserve">Otro ejemplo de estudio es el de Teahan (2020). Es una revisión sistemática </w:t>
      </w:r>
      <w:r w:rsidR="0025446E">
        <w:rPr>
          <w:rFonts w:ascii="Times New Roman" w:hAnsi="Times New Roman" w:cs="Times New Roman"/>
        </w:rPr>
        <w:t>en la que se descubren resultados positivos en relación con los grupos online.</w:t>
      </w:r>
    </w:p>
    <w:p w14:paraId="5E7DA195" w14:textId="673EB786" w:rsidR="0025446E" w:rsidRDefault="0025446E" w:rsidP="00E014D8">
      <w:pPr>
        <w:pStyle w:val="Prrafodelista"/>
        <w:ind w:left="1464"/>
        <w:rPr>
          <w:rFonts w:ascii="Times New Roman" w:hAnsi="Times New Roman" w:cs="Times New Roman"/>
        </w:rPr>
      </w:pPr>
      <w:r>
        <w:rPr>
          <w:rFonts w:ascii="Times New Roman" w:hAnsi="Times New Roman" w:cs="Times New Roman"/>
        </w:rPr>
        <w:t>La fiabilidad de los resultados es alta debido al uso de escalas y instrumentos que se usan en todos los estudios seleccionados.</w:t>
      </w:r>
    </w:p>
    <w:p w14:paraId="4355FBDD" w14:textId="042AE079" w:rsidR="0025446E" w:rsidRDefault="0025446E" w:rsidP="00E014D8">
      <w:pPr>
        <w:pStyle w:val="Prrafodelista"/>
        <w:ind w:left="1464"/>
        <w:rPr>
          <w:rFonts w:ascii="Times New Roman" w:hAnsi="Times New Roman" w:cs="Times New Roman"/>
        </w:rPr>
      </w:pPr>
      <w:r>
        <w:rPr>
          <w:rFonts w:ascii="Times New Roman" w:hAnsi="Times New Roman" w:cs="Times New Roman"/>
        </w:rPr>
        <w:t>Un elemento positivo de los grupos en línea es que elimina las barreras geográficas y temporales ayudando a los cuidadores de la DFT</w:t>
      </w:r>
      <w:r w:rsidR="002A5D29">
        <w:rPr>
          <w:rFonts w:ascii="Times New Roman" w:hAnsi="Times New Roman" w:cs="Times New Roman"/>
        </w:rPr>
        <w:t xml:space="preserve"> y reduciendo en muchos casos, la soledad y el aislamiento social que experimentan. </w:t>
      </w:r>
    </w:p>
    <w:p w14:paraId="139D1028" w14:textId="5DA2A1EC" w:rsidR="002A5D29" w:rsidRDefault="002A5D29" w:rsidP="00E014D8">
      <w:pPr>
        <w:pStyle w:val="Prrafodelista"/>
        <w:ind w:left="1464"/>
        <w:rPr>
          <w:rFonts w:ascii="Times New Roman" w:hAnsi="Times New Roman" w:cs="Times New Roman"/>
        </w:rPr>
      </w:pPr>
      <w:r>
        <w:rPr>
          <w:rFonts w:ascii="Times New Roman" w:hAnsi="Times New Roman" w:cs="Times New Roman"/>
        </w:rPr>
        <w:t>La certeza global es alta debido a la alta calidad que presentan estos estudios cuantitativos que emplean escalas validadas como el ZBI y el HADS. Por lo tanto, tienen un bajo riesgo en sesgo.</w:t>
      </w:r>
    </w:p>
    <w:p w14:paraId="6B080CD4" w14:textId="77777777" w:rsidR="00992CA1" w:rsidRDefault="00992CA1" w:rsidP="00E014D8">
      <w:pPr>
        <w:pStyle w:val="Prrafodelista"/>
        <w:ind w:left="1464"/>
        <w:rPr>
          <w:rFonts w:ascii="Times New Roman" w:hAnsi="Times New Roman" w:cs="Times New Roman"/>
        </w:rPr>
      </w:pPr>
    </w:p>
    <w:p w14:paraId="093AE758" w14:textId="2E19DFF5" w:rsidR="00992CA1" w:rsidRDefault="00992CA1" w:rsidP="00992CA1">
      <w:pPr>
        <w:pStyle w:val="Prrafodelista"/>
        <w:numPr>
          <w:ilvl w:val="1"/>
          <w:numId w:val="37"/>
        </w:numPr>
        <w:rPr>
          <w:rFonts w:ascii="Algerian" w:hAnsi="Algerian" w:cs="Times New Roman"/>
          <w:b/>
          <w:bCs/>
          <w:color w:val="0070C0"/>
          <w:u w:val="single"/>
        </w:rPr>
      </w:pPr>
      <w:r w:rsidRPr="00992CA1">
        <w:rPr>
          <w:rFonts w:ascii="Algerian" w:hAnsi="Algerian" w:cs="Times New Roman"/>
          <w:b/>
          <w:bCs/>
          <w:color w:val="0070C0"/>
          <w:u w:val="single"/>
        </w:rPr>
        <w:t>CUALITATIVOS (PEO)</w:t>
      </w:r>
    </w:p>
    <w:p w14:paraId="013392A4" w14:textId="195EAAF2" w:rsidR="00992CA1" w:rsidRDefault="00992CA1" w:rsidP="00992CA1">
      <w:pPr>
        <w:pStyle w:val="Prrafodelista"/>
        <w:ind w:left="1416"/>
        <w:rPr>
          <w:rFonts w:ascii="Times New Roman" w:hAnsi="Times New Roman" w:cs="Times New Roman"/>
        </w:rPr>
      </w:pPr>
      <w:r w:rsidRPr="00992CA1">
        <w:rPr>
          <w:rFonts w:ascii="Times New Roman" w:hAnsi="Times New Roman" w:cs="Times New Roman"/>
        </w:rPr>
        <w:t>Por</w:t>
      </w:r>
      <w:r>
        <w:rPr>
          <w:rFonts w:ascii="Times New Roman" w:hAnsi="Times New Roman" w:cs="Times New Roman"/>
        </w:rPr>
        <w:t xml:space="preserve"> otro lado, se realiza un análisis de los métodos cualitativos enfocado en las preguntas PEO. Se divide en varios bloques:</w:t>
      </w:r>
    </w:p>
    <w:p w14:paraId="13DBC730" w14:textId="3D798B1B" w:rsidR="00992CA1" w:rsidRDefault="00992CA1" w:rsidP="00992CA1">
      <w:pPr>
        <w:pStyle w:val="Prrafodelista"/>
        <w:numPr>
          <w:ilvl w:val="0"/>
          <w:numId w:val="42"/>
        </w:numPr>
        <w:rPr>
          <w:rFonts w:ascii="Times New Roman" w:hAnsi="Times New Roman" w:cs="Times New Roman"/>
        </w:rPr>
      </w:pPr>
      <w:r w:rsidRPr="00992CA1">
        <w:rPr>
          <w:rFonts w:ascii="Times New Roman" w:hAnsi="Times New Roman" w:cs="Times New Roman"/>
          <w:u w:val="single"/>
        </w:rPr>
        <w:t>Impacto de síntomas (apatía, desinhibición</w:t>
      </w:r>
      <w:r>
        <w:rPr>
          <w:rFonts w:ascii="Times New Roman" w:hAnsi="Times New Roman" w:cs="Times New Roman"/>
        </w:rPr>
        <w:t xml:space="preserve">): </w:t>
      </w:r>
      <w:r w:rsidR="00567D1B">
        <w:rPr>
          <w:rFonts w:ascii="Times New Roman" w:hAnsi="Times New Roman" w:cs="Times New Roman"/>
        </w:rPr>
        <w:t xml:space="preserve">en la revisión de los estudios cualitativos seleccionados en la matriz de evaluación, se detecta que los síntomas conductuales de los pacientes con demencia frontotemporal impactan de forma significativa en los cuidadores con DFT. En los estudios se recoge que muchas veces la pérdida de memoria no es el mayor efecto negativo, sino el cambio de personalidad es lo que impacta de forma directa. </w:t>
      </w:r>
    </w:p>
    <w:p w14:paraId="262073D1" w14:textId="5CB88A86" w:rsidR="00567D1B" w:rsidRDefault="00567D1B" w:rsidP="00567D1B">
      <w:pPr>
        <w:pStyle w:val="Prrafodelista"/>
        <w:ind w:left="2136"/>
        <w:rPr>
          <w:rFonts w:ascii="Times New Roman" w:hAnsi="Times New Roman" w:cs="Times New Roman"/>
        </w:rPr>
      </w:pPr>
      <w:r w:rsidRPr="00567D1B">
        <w:rPr>
          <w:rFonts w:ascii="Times New Roman" w:hAnsi="Times New Roman" w:cs="Times New Roman"/>
        </w:rPr>
        <w:t>Po</w:t>
      </w:r>
      <w:r>
        <w:rPr>
          <w:rFonts w:ascii="Times New Roman" w:hAnsi="Times New Roman" w:cs="Times New Roman"/>
        </w:rPr>
        <w:t xml:space="preserve">r ejemplo, autores como Wong y Wallhagen (2015) y Guger et al. (2021) afirman en sus estudios en que la apatía (falta de iniciativa) y la desinhibición (conductas sociales inapropiadas) son los síntomas que repercuten de forma negativa en la dinámica familiar y social. Esto tiene una repercusión negativa y aumenta el estrés, ansiedad del cuidador y del propio paciente. </w:t>
      </w:r>
    </w:p>
    <w:p w14:paraId="2EDB887D" w14:textId="77777777" w:rsidR="00567D1B" w:rsidRDefault="00567D1B" w:rsidP="00567D1B">
      <w:pPr>
        <w:pStyle w:val="Prrafodelista"/>
        <w:ind w:left="2136"/>
        <w:rPr>
          <w:rFonts w:ascii="Times New Roman" w:hAnsi="Times New Roman" w:cs="Times New Roman"/>
        </w:rPr>
      </w:pPr>
    </w:p>
    <w:p w14:paraId="59AD55F0" w14:textId="76DE86AF" w:rsidR="00567D1B" w:rsidRDefault="00567D1B" w:rsidP="00567D1B">
      <w:pPr>
        <w:pStyle w:val="Prrafodelista"/>
        <w:ind w:left="2136"/>
        <w:rPr>
          <w:rFonts w:ascii="Times New Roman" w:hAnsi="Times New Roman" w:cs="Times New Roman"/>
        </w:rPr>
      </w:pPr>
      <w:r>
        <w:rPr>
          <w:rFonts w:ascii="Times New Roman" w:hAnsi="Times New Roman" w:cs="Times New Roman"/>
        </w:rPr>
        <w:lastRenderedPageBreak/>
        <w:t>Otro ejemplo es el estudio de caso de Santos- Zambrano (2021) explica este fenómeno como “duelo ambiguo”, “la pérdida de un ser querido”, lo que provoca en el cuidador un estado de frustración y agotamiento crónico.</w:t>
      </w:r>
    </w:p>
    <w:p w14:paraId="61775B32" w14:textId="38EBA3E1" w:rsidR="00567D1B" w:rsidRDefault="00567D1B" w:rsidP="00567D1B">
      <w:pPr>
        <w:pStyle w:val="Prrafodelista"/>
        <w:ind w:left="2136"/>
        <w:rPr>
          <w:rFonts w:ascii="Times New Roman" w:hAnsi="Times New Roman" w:cs="Times New Roman"/>
        </w:rPr>
      </w:pPr>
      <w:r>
        <w:rPr>
          <w:rFonts w:ascii="Times New Roman" w:hAnsi="Times New Roman" w:cs="Times New Roman"/>
        </w:rPr>
        <w:t>El impacto de los síntomas (apatía, desinhibición) representa una implicación práctica para el Trabajo Social. Los trabajadores sociales deben de trabajar con el reconocimiento y la validación del sentimiento</w:t>
      </w:r>
      <w:r w:rsidR="009B3C0A">
        <w:rPr>
          <w:rFonts w:ascii="Times New Roman" w:hAnsi="Times New Roman" w:cs="Times New Roman"/>
        </w:rPr>
        <w:t xml:space="preserve"> de</w:t>
      </w:r>
      <w:r>
        <w:rPr>
          <w:rFonts w:ascii="Times New Roman" w:hAnsi="Times New Roman" w:cs="Times New Roman"/>
        </w:rPr>
        <w:t xml:space="preserve"> </w:t>
      </w:r>
      <w:r w:rsidR="009B3C0A">
        <w:rPr>
          <w:rFonts w:ascii="Times New Roman" w:hAnsi="Times New Roman" w:cs="Times New Roman"/>
        </w:rPr>
        <w:t xml:space="preserve">“pérdida de identidad”. Además, de comprender el “duelo ambiguo” que sufren los cuidadores a causa de esta enfermedad durante todo su proceso. </w:t>
      </w:r>
    </w:p>
    <w:p w14:paraId="2AC25DDE" w14:textId="77777777" w:rsidR="009B3C0A" w:rsidRDefault="009B3C0A" w:rsidP="00567D1B">
      <w:pPr>
        <w:pStyle w:val="Prrafodelista"/>
        <w:ind w:left="2136"/>
        <w:rPr>
          <w:rFonts w:ascii="Times New Roman" w:hAnsi="Times New Roman" w:cs="Times New Roman"/>
        </w:rPr>
      </w:pPr>
    </w:p>
    <w:p w14:paraId="47D1F57F" w14:textId="37F9FD70" w:rsidR="009B3C0A" w:rsidRPr="009B3C0A" w:rsidRDefault="009B3C0A" w:rsidP="009B3C0A">
      <w:pPr>
        <w:pStyle w:val="Prrafodelista"/>
        <w:numPr>
          <w:ilvl w:val="0"/>
          <w:numId w:val="42"/>
        </w:numPr>
        <w:rPr>
          <w:rFonts w:ascii="Times New Roman" w:hAnsi="Times New Roman" w:cs="Times New Roman"/>
          <w:u w:val="single"/>
        </w:rPr>
      </w:pPr>
      <w:r w:rsidRPr="009B3C0A">
        <w:rPr>
          <w:rFonts w:ascii="Times New Roman" w:hAnsi="Times New Roman" w:cs="Times New Roman"/>
          <w:u w:val="single"/>
        </w:rPr>
        <w:t xml:space="preserve">Estigma y aislamiento: </w:t>
      </w:r>
      <w:r w:rsidRPr="009B3C0A">
        <w:rPr>
          <w:rFonts w:ascii="Times New Roman" w:hAnsi="Times New Roman" w:cs="Times New Roman"/>
        </w:rPr>
        <w:t>Son dos consecuencias que padecen los familiares y los propios pacientes debido a esta enfermedad.</w:t>
      </w:r>
    </w:p>
    <w:p w14:paraId="210A2B54" w14:textId="276BAE13" w:rsidR="009B3C0A" w:rsidRDefault="009B3C0A" w:rsidP="009B3C0A">
      <w:pPr>
        <w:pStyle w:val="Prrafodelista"/>
        <w:ind w:left="2136"/>
        <w:rPr>
          <w:rFonts w:ascii="Times New Roman" w:hAnsi="Times New Roman" w:cs="Times New Roman"/>
        </w:rPr>
      </w:pPr>
      <w:r w:rsidRPr="009B3C0A">
        <w:rPr>
          <w:rFonts w:ascii="Times New Roman" w:hAnsi="Times New Roman" w:cs="Times New Roman"/>
        </w:rPr>
        <w:t>Koch et al. (2026) afirma el concepto de “estigma por afiliación”. Es un proceso mediante el cuidador se aísla de la esfera social, en consecuencia, a las actitudes del paciente.</w:t>
      </w:r>
      <w:r>
        <w:rPr>
          <w:rFonts w:ascii="Times New Roman" w:hAnsi="Times New Roman" w:cs="Times New Roman"/>
        </w:rPr>
        <w:t xml:space="preserve"> Esto repercute de manera negativa en el estado físico y mental del propio cuidador, aumentando la depresión, estrés y el sentimiento de soledad.</w:t>
      </w:r>
    </w:p>
    <w:p w14:paraId="0528C24B" w14:textId="22BB06D3" w:rsidR="009B3C0A" w:rsidRDefault="009B3C0A" w:rsidP="009B3C0A">
      <w:pPr>
        <w:pStyle w:val="Prrafodelista"/>
        <w:ind w:left="2136"/>
        <w:rPr>
          <w:rFonts w:ascii="Times New Roman" w:hAnsi="Times New Roman" w:cs="Times New Roman"/>
        </w:rPr>
      </w:pPr>
      <w:r>
        <w:rPr>
          <w:rFonts w:ascii="Times New Roman" w:hAnsi="Times New Roman" w:cs="Times New Roman"/>
        </w:rPr>
        <w:t xml:space="preserve">Al contrario, unas actitudes positivas y si el cuidador presenta una red amplia de apoyo social y familiar afecta de manera positiva al bienestar y salud del cuidador. </w:t>
      </w:r>
    </w:p>
    <w:p w14:paraId="65013117" w14:textId="052F4014" w:rsidR="009B3C0A" w:rsidRDefault="009B3C0A" w:rsidP="009B3C0A">
      <w:pPr>
        <w:pStyle w:val="Prrafodelista"/>
        <w:ind w:left="2136"/>
        <w:rPr>
          <w:rFonts w:ascii="Times New Roman" w:hAnsi="Times New Roman" w:cs="Times New Roman"/>
        </w:rPr>
      </w:pPr>
      <w:r>
        <w:rPr>
          <w:rFonts w:ascii="Times New Roman" w:hAnsi="Times New Roman" w:cs="Times New Roman"/>
        </w:rPr>
        <w:t>Otro autor que refuerza esta idea es Piña- Escudero et al. (2021). Reconoce que el estigma se convierte en una barrera invisible que sufren las familias</w:t>
      </w:r>
      <w:r w:rsidR="003C41BC">
        <w:rPr>
          <w:rFonts w:ascii="Times New Roman" w:hAnsi="Times New Roman" w:cs="Times New Roman"/>
        </w:rPr>
        <w:t>, y provoca que muchas familias no soliciten ayuda. El estigma conduce al propio aislamiento social del paciente y de los cuidadores.</w:t>
      </w:r>
    </w:p>
    <w:p w14:paraId="7A00E4EA" w14:textId="04E5A93A" w:rsidR="003C41BC" w:rsidRDefault="003C41BC" w:rsidP="009B3C0A">
      <w:pPr>
        <w:pStyle w:val="Prrafodelista"/>
        <w:ind w:left="2136"/>
        <w:rPr>
          <w:rFonts w:ascii="Times New Roman" w:hAnsi="Times New Roman" w:cs="Times New Roman"/>
        </w:rPr>
      </w:pPr>
      <w:r>
        <w:rPr>
          <w:rFonts w:ascii="Times New Roman" w:hAnsi="Times New Roman" w:cs="Times New Roman"/>
        </w:rPr>
        <w:t xml:space="preserve">Todo este proceso tiene una implicación practica para el Trabajo Social. Es importante contribuir a realizar estrategias de sensibilización comunitaria y grupos de ayuda mutua (GAM) para los pacientes y cuidadores. Crear un espacio seguro para que los cuidadores puedan expresar sus miedos, sentimientos, conductas de sus familiares sin el temor de que sean juzgados, y acercar la realidad de muchas familias a la sociedad y que conozcan la enfermedad. </w:t>
      </w:r>
    </w:p>
    <w:p w14:paraId="46010F2A" w14:textId="77777777" w:rsidR="003C41BC" w:rsidRDefault="003C41BC" w:rsidP="009B3C0A">
      <w:pPr>
        <w:pStyle w:val="Prrafodelista"/>
        <w:ind w:left="2136"/>
        <w:rPr>
          <w:rFonts w:ascii="Times New Roman" w:hAnsi="Times New Roman" w:cs="Times New Roman"/>
        </w:rPr>
      </w:pPr>
    </w:p>
    <w:p w14:paraId="37AD114A" w14:textId="428DA590" w:rsidR="003C41BC" w:rsidRDefault="003C41BC" w:rsidP="003C41BC">
      <w:pPr>
        <w:pStyle w:val="Prrafodelista"/>
        <w:numPr>
          <w:ilvl w:val="0"/>
          <w:numId w:val="42"/>
        </w:numPr>
        <w:rPr>
          <w:rFonts w:ascii="Times New Roman" w:hAnsi="Times New Roman" w:cs="Times New Roman"/>
        </w:rPr>
      </w:pPr>
      <w:r w:rsidRPr="003C41BC">
        <w:rPr>
          <w:rFonts w:ascii="Times New Roman" w:hAnsi="Times New Roman" w:cs="Times New Roman"/>
          <w:u w:val="single"/>
        </w:rPr>
        <w:t>Necesidades de información</w:t>
      </w:r>
      <w:r>
        <w:rPr>
          <w:rFonts w:ascii="Times New Roman" w:hAnsi="Times New Roman" w:cs="Times New Roman"/>
        </w:rPr>
        <w:t>:</w:t>
      </w:r>
      <w:r w:rsidR="00664276">
        <w:rPr>
          <w:rFonts w:ascii="Times New Roman" w:hAnsi="Times New Roman" w:cs="Times New Roman"/>
        </w:rPr>
        <w:t xml:space="preserve"> en los estudios se refleja la demanda de los cuidadores sobre la enfermedad, y más recursos y servicios orientados a la salud del familiar. Por lo tanto, existe un vació de conocimientos técnicos en el entorno familiar en relación con el diagnostico y manejo de la enfermedad. </w:t>
      </w:r>
    </w:p>
    <w:p w14:paraId="3000AC90" w14:textId="14C93757" w:rsidR="00664276" w:rsidRDefault="00664276" w:rsidP="00664276">
      <w:pPr>
        <w:pStyle w:val="Prrafodelista"/>
        <w:ind w:left="2136"/>
        <w:rPr>
          <w:rFonts w:ascii="Times New Roman" w:hAnsi="Times New Roman" w:cs="Times New Roman"/>
        </w:rPr>
      </w:pPr>
      <w:r w:rsidRPr="00DD56F1">
        <w:rPr>
          <w:rFonts w:ascii="Times New Roman" w:hAnsi="Times New Roman" w:cs="Times New Roman"/>
        </w:rPr>
        <w:t xml:space="preserve">Según Bott et al. (2017) y Halek et al. (2021), los cuidadores expresan su descontento </w:t>
      </w:r>
      <w:r w:rsidR="00DD56F1" w:rsidRPr="00DD56F1">
        <w:rPr>
          <w:rFonts w:ascii="Times New Roman" w:hAnsi="Times New Roman" w:cs="Times New Roman"/>
        </w:rPr>
        <w:t xml:space="preserve">sobre la falta de información. </w:t>
      </w:r>
    </w:p>
    <w:p w14:paraId="30959234" w14:textId="77777777" w:rsidR="00DD56F1" w:rsidRDefault="00DD56F1" w:rsidP="00664276">
      <w:pPr>
        <w:pStyle w:val="Prrafodelista"/>
        <w:ind w:left="2136"/>
        <w:rPr>
          <w:rFonts w:ascii="Times New Roman" w:hAnsi="Times New Roman" w:cs="Times New Roman"/>
        </w:rPr>
      </w:pPr>
    </w:p>
    <w:p w14:paraId="2077DD30" w14:textId="7D856759" w:rsidR="00DD56F1" w:rsidRDefault="00DD56F1" w:rsidP="00DD56F1">
      <w:pPr>
        <w:pStyle w:val="Prrafodelista"/>
        <w:ind w:left="2136"/>
        <w:rPr>
          <w:rFonts w:ascii="Times New Roman" w:hAnsi="Times New Roman" w:cs="Times New Roman"/>
        </w:rPr>
      </w:pPr>
      <w:r>
        <w:rPr>
          <w:rFonts w:ascii="Times New Roman" w:hAnsi="Times New Roman" w:cs="Times New Roman"/>
        </w:rPr>
        <w:lastRenderedPageBreak/>
        <w:t>Los cuidadores demandan recursos y servicios orientados a sus necesidades y las del familiar, y no tener el “vacío” de información. También requieren formación en el hogar y evitar riesgos para el paciente.</w:t>
      </w:r>
    </w:p>
    <w:p w14:paraId="012EB9A3" w14:textId="37A71906" w:rsidR="00DD56F1" w:rsidRDefault="00DD56F1" w:rsidP="00DD56F1">
      <w:pPr>
        <w:pStyle w:val="Prrafodelista"/>
        <w:ind w:left="2136"/>
        <w:rPr>
          <w:rFonts w:ascii="Times New Roman" w:hAnsi="Times New Roman" w:cs="Times New Roman"/>
        </w:rPr>
      </w:pPr>
      <w:r w:rsidRPr="00DD56F1">
        <w:rPr>
          <w:rFonts w:ascii="Times New Roman" w:hAnsi="Times New Roman" w:cs="Times New Roman"/>
        </w:rPr>
        <w:t xml:space="preserve"> Esta falta de información causa un sentimiento de “abandono institucional” que aumenta la tensión entre cuidador- paciente.</w:t>
      </w:r>
    </w:p>
    <w:p w14:paraId="47E594E2" w14:textId="46707C4E" w:rsidR="00DD56F1" w:rsidRDefault="00DD56F1" w:rsidP="00DD56F1">
      <w:pPr>
        <w:pStyle w:val="Prrafodelista"/>
        <w:ind w:left="2136"/>
        <w:rPr>
          <w:rFonts w:ascii="Times New Roman" w:hAnsi="Times New Roman" w:cs="Times New Roman"/>
        </w:rPr>
      </w:pPr>
      <w:r>
        <w:rPr>
          <w:rFonts w:ascii="Times New Roman" w:hAnsi="Times New Roman" w:cs="Times New Roman"/>
        </w:rPr>
        <w:t xml:space="preserve">La implicación para el Trabajo Social es proporcionar los recursos y gestionar servicios que ayuden a las familias y a los propios pacientes. Por ejemplo, en algunos casos, asesoramiento legal y jurídico cuando la enfermedad alcanza unas etapas severas. </w:t>
      </w:r>
    </w:p>
    <w:p w14:paraId="7670C158" w14:textId="77777777" w:rsidR="00DD56F1" w:rsidRDefault="00DD56F1" w:rsidP="00DD56F1">
      <w:pPr>
        <w:pStyle w:val="Prrafodelista"/>
        <w:ind w:left="2136"/>
        <w:rPr>
          <w:rFonts w:ascii="Times New Roman" w:hAnsi="Times New Roman" w:cs="Times New Roman"/>
        </w:rPr>
      </w:pPr>
    </w:p>
    <w:p w14:paraId="0FA2066E" w14:textId="287AC3BE" w:rsidR="00DD56F1" w:rsidRDefault="00DD56F1" w:rsidP="00DD56F1">
      <w:pPr>
        <w:pStyle w:val="Prrafodelista"/>
        <w:numPr>
          <w:ilvl w:val="0"/>
          <w:numId w:val="42"/>
        </w:numPr>
        <w:rPr>
          <w:rFonts w:ascii="Times New Roman" w:hAnsi="Times New Roman" w:cs="Times New Roman"/>
        </w:rPr>
      </w:pPr>
      <w:r w:rsidRPr="00DD56F1">
        <w:rPr>
          <w:rFonts w:ascii="Times New Roman" w:hAnsi="Times New Roman" w:cs="Times New Roman"/>
          <w:u w:val="single"/>
        </w:rPr>
        <w:t>Barreras de acceso</w:t>
      </w:r>
      <w:r>
        <w:rPr>
          <w:rFonts w:ascii="Times New Roman" w:hAnsi="Times New Roman" w:cs="Times New Roman"/>
        </w:rPr>
        <w:t>:</w:t>
      </w:r>
      <w:r w:rsidR="00FC20D4">
        <w:rPr>
          <w:rFonts w:ascii="Times New Roman" w:hAnsi="Times New Roman" w:cs="Times New Roman"/>
        </w:rPr>
        <w:t xml:space="preserve"> los estudios reflejan que una de las barreras es la dificultad de acceso a los recursos y servicios que experimentan los cuidadores y los propios pacientes. Esto es una de las mayores fuentes de estrés burocrático para los pacientes. </w:t>
      </w:r>
    </w:p>
    <w:p w14:paraId="504B0010" w14:textId="77777777" w:rsidR="00FC20D4" w:rsidRDefault="00FC20D4" w:rsidP="00FC20D4">
      <w:pPr>
        <w:pStyle w:val="Prrafodelista"/>
        <w:ind w:left="2136"/>
        <w:rPr>
          <w:rFonts w:ascii="Times New Roman" w:hAnsi="Times New Roman" w:cs="Times New Roman"/>
        </w:rPr>
      </w:pPr>
      <w:r>
        <w:rPr>
          <w:rFonts w:ascii="Times New Roman" w:hAnsi="Times New Roman" w:cs="Times New Roman"/>
        </w:rPr>
        <w:t>Eid et al. (2025) explica que una de las problemáticas a la que se enfrentan los cuidadores es conseguir un seguimiento médico y social continuado para obtener los servicios.</w:t>
      </w:r>
    </w:p>
    <w:p w14:paraId="3B4C77B4" w14:textId="77777777" w:rsidR="00FC20D4" w:rsidRDefault="00FC20D4" w:rsidP="00FC20D4">
      <w:pPr>
        <w:pStyle w:val="Prrafodelista"/>
        <w:ind w:left="2136"/>
        <w:rPr>
          <w:rFonts w:ascii="Times New Roman" w:hAnsi="Times New Roman" w:cs="Times New Roman"/>
        </w:rPr>
      </w:pPr>
      <w:r>
        <w:rPr>
          <w:rFonts w:ascii="Times New Roman" w:hAnsi="Times New Roman" w:cs="Times New Roman"/>
        </w:rPr>
        <w:t>Por otro lado, Toloza – Ramirez et al. (2021) menciona que la dificultad en un diagnostico medico inicial retrasa el acceso a las prestaciones por dependencia o recursos provocando que muchas familias se quedan fuera del sistema durante mucho tiempo. Esto afecta de forma directa a la salud de los pacientes y a los cuidadores de manera negativa.</w:t>
      </w:r>
    </w:p>
    <w:p w14:paraId="2A151AC0" w14:textId="02DBD531" w:rsidR="00FC20D4" w:rsidRDefault="00FC20D4" w:rsidP="00FC20D4">
      <w:pPr>
        <w:pStyle w:val="Prrafodelista"/>
        <w:ind w:left="2136"/>
        <w:rPr>
          <w:rFonts w:ascii="Times New Roman" w:hAnsi="Times New Roman" w:cs="Times New Roman"/>
        </w:rPr>
      </w:pPr>
      <w:r>
        <w:rPr>
          <w:rFonts w:ascii="Times New Roman" w:hAnsi="Times New Roman" w:cs="Times New Roman"/>
        </w:rPr>
        <w:t>La implicación para el Trabajo Social es implementar medidas y generar recursos para que todas las personas tengan un acceso igualitario a las ayudas, prestaciones y servicios. El trabajador social tiene que coordinar la red de salud mental, los servicios de atención domiciliaria, prestaciones dependencia y los recursos para mitigar la carga administrativa y burocrática sobre el cuidador y el propio paciente.</w:t>
      </w:r>
    </w:p>
    <w:p w14:paraId="1B40675D" w14:textId="77777777" w:rsidR="00454FEC" w:rsidRDefault="00454FEC" w:rsidP="00FC20D4">
      <w:pPr>
        <w:pStyle w:val="Prrafodelista"/>
        <w:ind w:left="2136"/>
        <w:rPr>
          <w:rFonts w:ascii="Times New Roman" w:hAnsi="Times New Roman" w:cs="Times New Roman"/>
        </w:rPr>
      </w:pPr>
    </w:p>
    <w:p w14:paraId="368B843B" w14:textId="6C4033A2" w:rsidR="00454FEC" w:rsidRDefault="00454FEC" w:rsidP="00454FEC">
      <w:pPr>
        <w:pStyle w:val="Prrafodelista"/>
        <w:ind w:left="708"/>
        <w:rPr>
          <w:rFonts w:ascii="Times New Roman" w:hAnsi="Times New Roman" w:cs="Times New Roman"/>
        </w:rPr>
      </w:pPr>
      <w:r>
        <w:rPr>
          <w:rFonts w:ascii="Times New Roman" w:hAnsi="Times New Roman" w:cs="Times New Roman"/>
        </w:rPr>
        <w:t xml:space="preserve">En conclusión, de los métodos cualitativos (PEO), la intervención desde el Trabajo Social requiere un enfoque integral y multidisciplinar para los pacientes y los cuidadores. </w:t>
      </w:r>
    </w:p>
    <w:p w14:paraId="6EE85B36" w14:textId="14BBF3CB" w:rsidR="00454FEC" w:rsidRDefault="00454FEC" w:rsidP="00454FEC">
      <w:pPr>
        <w:pStyle w:val="Prrafodelista"/>
        <w:ind w:left="708"/>
        <w:rPr>
          <w:rFonts w:ascii="Times New Roman" w:hAnsi="Times New Roman" w:cs="Times New Roman"/>
        </w:rPr>
      </w:pPr>
      <w:r>
        <w:rPr>
          <w:rFonts w:ascii="Times New Roman" w:hAnsi="Times New Roman" w:cs="Times New Roman"/>
        </w:rPr>
        <w:t xml:space="preserve">La intervención requiere trabajar el impacto de los síntomas (apatía, desinhibición), la intervención comunitaria contra el estigma y el aislamiento y una figura de facilitador para resolver los problemas burocráticos para las familias. </w:t>
      </w:r>
    </w:p>
    <w:p w14:paraId="3A57A797" w14:textId="77777777" w:rsidR="00454FEC" w:rsidRDefault="00454FEC" w:rsidP="00454FEC">
      <w:pPr>
        <w:pStyle w:val="Prrafodelista"/>
        <w:ind w:left="708"/>
        <w:rPr>
          <w:rFonts w:ascii="Times New Roman" w:hAnsi="Times New Roman" w:cs="Times New Roman"/>
        </w:rPr>
      </w:pPr>
    </w:p>
    <w:p w14:paraId="59CB0942" w14:textId="77777777" w:rsidR="00454FEC" w:rsidRDefault="00454FEC" w:rsidP="00454FEC">
      <w:pPr>
        <w:pStyle w:val="Prrafodelista"/>
        <w:ind w:left="708"/>
        <w:rPr>
          <w:rFonts w:ascii="Times New Roman" w:hAnsi="Times New Roman" w:cs="Times New Roman"/>
        </w:rPr>
      </w:pPr>
    </w:p>
    <w:p w14:paraId="6F32C19B" w14:textId="77777777" w:rsidR="00454FEC" w:rsidRDefault="00454FEC" w:rsidP="00454FEC">
      <w:pPr>
        <w:pStyle w:val="Prrafodelista"/>
        <w:ind w:left="708"/>
        <w:rPr>
          <w:rFonts w:ascii="Times New Roman" w:hAnsi="Times New Roman" w:cs="Times New Roman"/>
        </w:rPr>
      </w:pPr>
    </w:p>
    <w:p w14:paraId="1A50DB8D" w14:textId="77777777" w:rsidR="00454FEC" w:rsidRDefault="00454FEC" w:rsidP="00454FEC">
      <w:pPr>
        <w:pStyle w:val="Prrafodelista"/>
        <w:ind w:left="708"/>
        <w:rPr>
          <w:rFonts w:ascii="Times New Roman" w:hAnsi="Times New Roman" w:cs="Times New Roman"/>
        </w:rPr>
      </w:pPr>
    </w:p>
    <w:p w14:paraId="3B2BC62D" w14:textId="078F7010" w:rsidR="00454FEC" w:rsidRPr="000304D6" w:rsidRDefault="00454FEC" w:rsidP="00454FEC">
      <w:pPr>
        <w:pStyle w:val="Prrafodelista"/>
        <w:numPr>
          <w:ilvl w:val="1"/>
          <w:numId w:val="37"/>
        </w:numPr>
        <w:rPr>
          <w:rFonts w:ascii="Algerian" w:hAnsi="Algerian" w:cs="Times New Roman"/>
          <w:b/>
          <w:bCs/>
          <w:color w:val="0070C0"/>
        </w:rPr>
      </w:pPr>
      <w:r w:rsidRPr="000304D6">
        <w:rPr>
          <w:rFonts w:ascii="Algerian" w:hAnsi="Algerian" w:cs="Times New Roman"/>
          <w:b/>
          <w:bCs/>
          <w:color w:val="0070C0"/>
        </w:rPr>
        <w:lastRenderedPageBreak/>
        <w:t>SUBGRUGOS ÚTILES</w:t>
      </w:r>
    </w:p>
    <w:p w14:paraId="55033C55" w14:textId="445FF8B1" w:rsidR="008E1895" w:rsidRPr="008E1895" w:rsidRDefault="0031477A" w:rsidP="008E1895">
      <w:pPr>
        <w:pStyle w:val="Prrafodelista"/>
        <w:numPr>
          <w:ilvl w:val="0"/>
          <w:numId w:val="43"/>
        </w:numPr>
        <w:rPr>
          <w:rFonts w:ascii="Times New Roman" w:hAnsi="Times New Roman" w:cs="Times New Roman"/>
          <w:u w:val="single"/>
        </w:rPr>
      </w:pPr>
      <w:r>
        <w:rPr>
          <w:rFonts w:ascii="Times New Roman" w:hAnsi="Times New Roman" w:cs="Times New Roman"/>
          <w:u w:val="single"/>
        </w:rPr>
        <w:t>b</w:t>
      </w:r>
      <w:r w:rsidR="008E1895" w:rsidRPr="008E1895">
        <w:rPr>
          <w:rFonts w:ascii="Times New Roman" w:hAnsi="Times New Roman" w:cs="Times New Roman"/>
          <w:u w:val="single"/>
        </w:rPr>
        <w:t>vFTD VS PPA</w:t>
      </w:r>
    </w:p>
    <w:p w14:paraId="053A37EF" w14:textId="7577534A" w:rsidR="008E1895" w:rsidRDefault="008E1895" w:rsidP="008E1895">
      <w:pPr>
        <w:pStyle w:val="Prrafodelista"/>
        <w:ind w:left="1548"/>
        <w:rPr>
          <w:rFonts w:ascii="Times New Roman" w:hAnsi="Times New Roman" w:cs="Times New Roman"/>
        </w:rPr>
      </w:pPr>
      <w:r>
        <w:rPr>
          <w:rFonts w:ascii="Times New Roman" w:hAnsi="Times New Roman" w:cs="Times New Roman"/>
        </w:rPr>
        <w:t>Los resultados del estudio de Guger et al. (2021) afirman que la variante conductual (</w:t>
      </w:r>
      <w:r w:rsidR="0031477A">
        <w:rPr>
          <w:rFonts w:ascii="Times New Roman" w:hAnsi="Times New Roman" w:cs="Times New Roman"/>
        </w:rPr>
        <w:t>b</w:t>
      </w:r>
      <w:r>
        <w:rPr>
          <w:rFonts w:ascii="Times New Roman" w:hAnsi="Times New Roman" w:cs="Times New Roman"/>
        </w:rPr>
        <w:t xml:space="preserve">vFTD) generan una carga significativamente mas alta, debido a los cambios de conducta. En cambio, las variantes de lenguaje (PPA) la carga es mas comunicativa y técnica. </w:t>
      </w:r>
    </w:p>
    <w:p w14:paraId="1F1EFFCA" w14:textId="6C08ECFA" w:rsidR="008E1895" w:rsidRDefault="008E1895" w:rsidP="008E1895">
      <w:pPr>
        <w:pStyle w:val="Prrafodelista"/>
        <w:ind w:left="1548"/>
        <w:rPr>
          <w:rFonts w:ascii="Times New Roman" w:hAnsi="Times New Roman" w:cs="Times New Roman"/>
        </w:rPr>
      </w:pPr>
      <w:r>
        <w:rPr>
          <w:rFonts w:ascii="Times New Roman" w:hAnsi="Times New Roman" w:cs="Times New Roman"/>
        </w:rPr>
        <w:t xml:space="preserve">Por lo tanto, las intervenciones del Trabajo Social tienen que ser más intensivas en la variante conductual. </w:t>
      </w:r>
    </w:p>
    <w:p w14:paraId="72EC114E" w14:textId="77777777" w:rsidR="008E1895" w:rsidRDefault="008E1895" w:rsidP="008E1895">
      <w:pPr>
        <w:pStyle w:val="Prrafodelista"/>
        <w:ind w:left="1548"/>
        <w:rPr>
          <w:rFonts w:ascii="Times New Roman" w:hAnsi="Times New Roman" w:cs="Times New Roman"/>
        </w:rPr>
      </w:pPr>
    </w:p>
    <w:p w14:paraId="50EBDFC6" w14:textId="1CE0F73E" w:rsidR="008E1895" w:rsidRDefault="008E1895" w:rsidP="008E1895">
      <w:pPr>
        <w:pStyle w:val="Prrafodelista"/>
        <w:numPr>
          <w:ilvl w:val="0"/>
          <w:numId w:val="43"/>
        </w:numPr>
        <w:rPr>
          <w:rFonts w:ascii="Times New Roman" w:hAnsi="Times New Roman" w:cs="Times New Roman"/>
          <w:u w:val="single"/>
        </w:rPr>
      </w:pPr>
      <w:r w:rsidRPr="008E1895">
        <w:rPr>
          <w:rFonts w:ascii="Times New Roman" w:hAnsi="Times New Roman" w:cs="Times New Roman"/>
          <w:u w:val="single"/>
        </w:rPr>
        <w:t>Diferenciación por subtipo de la demencia frontotemporal</w:t>
      </w:r>
      <w:r w:rsidRPr="008E1895">
        <w:t xml:space="preserve"> </w:t>
      </w:r>
    </w:p>
    <w:p w14:paraId="3B6690EA" w14:textId="5C7596B3" w:rsidR="008E1895" w:rsidRDefault="008E1895" w:rsidP="008E1895">
      <w:pPr>
        <w:pStyle w:val="Prrafodelista"/>
        <w:ind w:left="1548"/>
        <w:rPr>
          <w:rFonts w:ascii="Times New Roman" w:hAnsi="Times New Roman" w:cs="Times New Roman"/>
        </w:rPr>
      </w:pPr>
      <w:r w:rsidRPr="008E1895">
        <w:rPr>
          <w:rFonts w:ascii="Times New Roman" w:hAnsi="Times New Roman" w:cs="Times New Roman"/>
        </w:rPr>
        <w:t>Los</w:t>
      </w:r>
      <w:r>
        <w:rPr>
          <w:rFonts w:ascii="Times New Roman" w:hAnsi="Times New Roman" w:cs="Times New Roman"/>
        </w:rPr>
        <w:t xml:space="preserve"> estudios demuestran una diferenciación de la carga en los cuidadores en relación con los subtipos de la demencia frontotemporal. </w:t>
      </w:r>
    </w:p>
    <w:p w14:paraId="30949CC6" w14:textId="3928AB27" w:rsidR="008E1895" w:rsidRDefault="008E1895" w:rsidP="008E1895">
      <w:pPr>
        <w:pStyle w:val="Prrafodelista"/>
        <w:ind w:left="1548"/>
        <w:rPr>
          <w:rFonts w:ascii="Times New Roman" w:hAnsi="Times New Roman" w:cs="Times New Roman"/>
        </w:rPr>
      </w:pPr>
      <w:r>
        <w:rPr>
          <w:rFonts w:ascii="Times New Roman" w:hAnsi="Times New Roman" w:cs="Times New Roman"/>
        </w:rPr>
        <w:t>Como se señala en los estudios de Guger et al. (2021) y M. Halek et al. (2021)</w:t>
      </w:r>
      <w:r w:rsidR="0031477A">
        <w:rPr>
          <w:rFonts w:ascii="Times New Roman" w:hAnsi="Times New Roman" w:cs="Times New Roman"/>
        </w:rPr>
        <w:t xml:space="preserve">, los cuidadores de la variante conductual (bvFTD) presentan mayores niveles de sobrecarga (ZBI) y altos niveles de depresión, ansiedad y estrés (HADS) respecto a las otras variantes de la demencia frontotemporal y a la Afasia Progresiva Primaria (PPA). </w:t>
      </w:r>
    </w:p>
    <w:p w14:paraId="3234D9A0" w14:textId="0BBE991D" w:rsidR="0031477A" w:rsidRDefault="0031477A" w:rsidP="008E1895">
      <w:pPr>
        <w:pStyle w:val="Prrafodelista"/>
        <w:ind w:left="1548"/>
        <w:rPr>
          <w:rFonts w:ascii="Times New Roman" w:hAnsi="Times New Roman" w:cs="Times New Roman"/>
        </w:rPr>
      </w:pPr>
      <w:r>
        <w:rPr>
          <w:rFonts w:ascii="Times New Roman" w:hAnsi="Times New Roman" w:cs="Times New Roman"/>
        </w:rPr>
        <w:t>Esto se debe a que los cambios de la personalidad, la impulsividad, la apatía y el comportamiento implican mayor cuidado y carga sobre los cuidadores en relación con los déficits de lenguaje.</w:t>
      </w:r>
    </w:p>
    <w:p w14:paraId="0F25FBD1" w14:textId="77777777" w:rsidR="0031477A" w:rsidRDefault="0031477A" w:rsidP="008E1895">
      <w:pPr>
        <w:pStyle w:val="Prrafodelista"/>
        <w:ind w:left="1548"/>
        <w:rPr>
          <w:rFonts w:ascii="Times New Roman" w:hAnsi="Times New Roman" w:cs="Times New Roman"/>
        </w:rPr>
      </w:pPr>
    </w:p>
    <w:p w14:paraId="373E21FD" w14:textId="455B5246" w:rsidR="0031477A" w:rsidRDefault="0031477A" w:rsidP="0031477A">
      <w:pPr>
        <w:pStyle w:val="Prrafodelista"/>
        <w:numPr>
          <w:ilvl w:val="0"/>
          <w:numId w:val="43"/>
        </w:numPr>
        <w:rPr>
          <w:rFonts w:ascii="Times New Roman" w:hAnsi="Times New Roman" w:cs="Times New Roman"/>
          <w:u w:val="single"/>
        </w:rPr>
      </w:pPr>
      <w:r w:rsidRPr="0031477A">
        <w:rPr>
          <w:rFonts w:ascii="Times New Roman" w:hAnsi="Times New Roman" w:cs="Times New Roman"/>
          <w:u w:val="single"/>
        </w:rPr>
        <w:t>Contexto geográfico y nivel de ingresos</w:t>
      </w:r>
    </w:p>
    <w:p w14:paraId="1D7A6460" w14:textId="272643E9" w:rsidR="0031477A" w:rsidRDefault="0031477A" w:rsidP="0031477A">
      <w:pPr>
        <w:pStyle w:val="Prrafodelista"/>
        <w:ind w:left="1548"/>
        <w:rPr>
          <w:rFonts w:ascii="Times New Roman" w:hAnsi="Times New Roman" w:cs="Times New Roman"/>
        </w:rPr>
      </w:pPr>
      <w:r w:rsidRPr="00DC7F7D">
        <w:rPr>
          <w:rFonts w:ascii="Times New Roman" w:hAnsi="Times New Roman" w:cs="Times New Roman"/>
        </w:rPr>
        <w:t xml:space="preserve">En los estudios se observa una </w:t>
      </w:r>
      <w:r w:rsidR="00DC7F7D" w:rsidRPr="00DC7F7D">
        <w:rPr>
          <w:rFonts w:ascii="Times New Roman" w:hAnsi="Times New Roman" w:cs="Times New Roman"/>
        </w:rPr>
        <w:t>brecha en la respuesta institucional según el país.</w:t>
      </w:r>
      <w:r w:rsidR="00DC7F7D">
        <w:rPr>
          <w:rFonts w:ascii="Times New Roman" w:hAnsi="Times New Roman" w:cs="Times New Roman"/>
        </w:rPr>
        <w:t xml:space="preserve"> Mientras que en Europa y EE. UU (Borroni et al., 2021; Eid et al., 2025) la carga esta relacionada a la fragmentación, y en muchos casos, la descentralización de los servicios y recursos; en Latinoamérica (Piña- Escudero et al., 2021) la carga recae en apoyos informales, es decir, en los familiares que no tienen la información ni recursos necesarios debido a la escasez de políticas publicas y a la debilidad de sus instituciones. De esta manera, no existe una respuesta institucional para las familias y los propios pacientes en esos países.</w:t>
      </w:r>
    </w:p>
    <w:p w14:paraId="09D72F75" w14:textId="77777777" w:rsidR="00DC7F7D" w:rsidRDefault="00DC7F7D" w:rsidP="0031477A">
      <w:pPr>
        <w:pStyle w:val="Prrafodelista"/>
        <w:ind w:left="1548"/>
        <w:rPr>
          <w:rFonts w:ascii="Times New Roman" w:hAnsi="Times New Roman" w:cs="Times New Roman"/>
        </w:rPr>
      </w:pPr>
    </w:p>
    <w:p w14:paraId="1CB063AB" w14:textId="5284B339" w:rsidR="00DC7F7D" w:rsidRPr="00DC7F7D" w:rsidRDefault="00DC7F7D" w:rsidP="00DC7F7D">
      <w:pPr>
        <w:pStyle w:val="Prrafodelista"/>
        <w:numPr>
          <w:ilvl w:val="0"/>
          <w:numId w:val="43"/>
        </w:numPr>
        <w:rPr>
          <w:rFonts w:ascii="Times New Roman" w:hAnsi="Times New Roman" w:cs="Times New Roman"/>
          <w:u w:val="single"/>
        </w:rPr>
      </w:pPr>
      <w:r w:rsidRPr="00DC7F7D">
        <w:rPr>
          <w:rFonts w:ascii="Times New Roman" w:hAnsi="Times New Roman" w:cs="Times New Roman"/>
          <w:u w:val="single"/>
        </w:rPr>
        <w:t>Transferencia al contexto local</w:t>
      </w:r>
    </w:p>
    <w:p w14:paraId="5F3056E2" w14:textId="3509C772" w:rsidR="0031477A" w:rsidRDefault="00DC7F7D" w:rsidP="008E1895">
      <w:pPr>
        <w:pStyle w:val="Prrafodelista"/>
        <w:ind w:left="1548"/>
        <w:rPr>
          <w:rFonts w:ascii="Times New Roman" w:hAnsi="Times New Roman" w:cs="Times New Roman"/>
        </w:rPr>
      </w:pPr>
      <w:r>
        <w:rPr>
          <w:rFonts w:ascii="Times New Roman" w:hAnsi="Times New Roman" w:cs="Times New Roman"/>
        </w:rPr>
        <w:t>En el contexto local estos datos refuerzan la idea de generar recursos y servicios que ayuden a las familias y a las personas que sufren esta enfermedad.</w:t>
      </w:r>
    </w:p>
    <w:p w14:paraId="293D2836" w14:textId="3BAEDDF0" w:rsidR="00DC7F7D" w:rsidRDefault="00DC7F7D" w:rsidP="008E1895">
      <w:pPr>
        <w:pStyle w:val="Prrafodelista"/>
        <w:ind w:left="1548"/>
        <w:rPr>
          <w:rFonts w:ascii="Times New Roman" w:hAnsi="Times New Roman" w:cs="Times New Roman"/>
        </w:rPr>
      </w:pPr>
      <w:r>
        <w:rPr>
          <w:rFonts w:ascii="Times New Roman" w:hAnsi="Times New Roman" w:cs="Times New Roman"/>
        </w:rPr>
        <w:t xml:space="preserve">Además de potenciar la Ley de Dependencia, las políticas públicas y las instituciones como mecanismos para reforzar el cuidado de los familiares y el bienestar de los pacientes. </w:t>
      </w:r>
    </w:p>
    <w:p w14:paraId="139D6C35" w14:textId="27677FA8" w:rsidR="00DC7F7D" w:rsidRDefault="00DC7F7D" w:rsidP="008E1895">
      <w:pPr>
        <w:pStyle w:val="Prrafodelista"/>
        <w:ind w:left="1548"/>
        <w:rPr>
          <w:rFonts w:ascii="Times New Roman" w:hAnsi="Times New Roman" w:cs="Times New Roman"/>
        </w:rPr>
      </w:pPr>
      <w:r>
        <w:rPr>
          <w:rFonts w:ascii="Times New Roman" w:hAnsi="Times New Roman" w:cs="Times New Roman"/>
        </w:rPr>
        <w:t>También es importante profesionalizar el cuidado para evitar que la carga del cuidado no recaiga de manera exclusiva en los familiares, es decir, en la red informal. Y proporcionarles herramientas.</w:t>
      </w:r>
    </w:p>
    <w:p w14:paraId="33C625C4" w14:textId="77777777" w:rsidR="00DC7F7D" w:rsidRDefault="00DC7F7D" w:rsidP="008E1895">
      <w:pPr>
        <w:pStyle w:val="Prrafodelista"/>
        <w:ind w:left="1548"/>
        <w:rPr>
          <w:rFonts w:ascii="Times New Roman" w:hAnsi="Times New Roman" w:cs="Times New Roman"/>
        </w:rPr>
      </w:pPr>
    </w:p>
    <w:p w14:paraId="4882DC62" w14:textId="7D550F63" w:rsidR="00DC7F7D" w:rsidRPr="000304D6" w:rsidRDefault="00DC7F7D" w:rsidP="00DC7F7D">
      <w:pPr>
        <w:pStyle w:val="Prrafodelista"/>
        <w:numPr>
          <w:ilvl w:val="1"/>
          <w:numId w:val="37"/>
        </w:numPr>
        <w:rPr>
          <w:rFonts w:ascii="Algerian" w:hAnsi="Algerian" w:cs="Times New Roman"/>
          <w:b/>
          <w:bCs/>
          <w:color w:val="0070C0"/>
        </w:rPr>
      </w:pPr>
      <w:r w:rsidRPr="000304D6">
        <w:rPr>
          <w:rFonts w:ascii="Algerian" w:hAnsi="Algerian" w:cs="Times New Roman"/>
          <w:b/>
          <w:bCs/>
          <w:color w:val="0070C0"/>
        </w:rPr>
        <w:lastRenderedPageBreak/>
        <w:t>Conclusiones análisis métodos.</w:t>
      </w:r>
    </w:p>
    <w:p w14:paraId="4E412A46" w14:textId="36D6AA4D" w:rsidR="005522AF" w:rsidRDefault="005522AF" w:rsidP="005522AF">
      <w:pPr>
        <w:pStyle w:val="Prrafodelista"/>
        <w:ind w:left="828"/>
        <w:rPr>
          <w:rFonts w:ascii="Times New Roman" w:hAnsi="Times New Roman" w:cs="Times New Roman"/>
        </w:rPr>
      </w:pPr>
      <w:r w:rsidRPr="005522AF">
        <w:rPr>
          <w:rFonts w:ascii="Times New Roman" w:hAnsi="Times New Roman" w:cs="Times New Roman"/>
        </w:rPr>
        <w:t>Se pueden</w:t>
      </w:r>
      <w:r>
        <w:rPr>
          <w:rFonts w:ascii="Times New Roman" w:hAnsi="Times New Roman" w:cs="Times New Roman"/>
        </w:rPr>
        <w:t xml:space="preserve"> extraer varias conclusiones del análisis de los métodos cuantitativos, cualitativos y los subgrupos útiles.</w:t>
      </w:r>
    </w:p>
    <w:p w14:paraId="4B605A5E" w14:textId="7A9DA818" w:rsidR="005522AF" w:rsidRDefault="005522AF" w:rsidP="005522AF">
      <w:pPr>
        <w:pStyle w:val="Prrafodelista"/>
        <w:ind w:left="828"/>
        <w:rPr>
          <w:rFonts w:ascii="Times New Roman" w:hAnsi="Times New Roman" w:cs="Times New Roman"/>
        </w:rPr>
      </w:pPr>
      <w:r>
        <w:rPr>
          <w:rFonts w:ascii="Times New Roman" w:hAnsi="Times New Roman" w:cs="Times New Roman"/>
        </w:rPr>
        <w:t xml:space="preserve">En primer lugar, los </w:t>
      </w:r>
      <w:r w:rsidRPr="005522AF">
        <w:rPr>
          <w:rFonts w:ascii="Times New Roman" w:hAnsi="Times New Roman" w:cs="Times New Roman"/>
          <w:u w:val="single"/>
        </w:rPr>
        <w:t>métodos cua</w:t>
      </w:r>
      <w:r>
        <w:rPr>
          <w:rFonts w:ascii="Times New Roman" w:hAnsi="Times New Roman" w:cs="Times New Roman"/>
          <w:u w:val="single"/>
        </w:rPr>
        <w:t>nt</w:t>
      </w:r>
      <w:r w:rsidRPr="005522AF">
        <w:rPr>
          <w:rFonts w:ascii="Times New Roman" w:hAnsi="Times New Roman" w:cs="Times New Roman"/>
          <w:u w:val="single"/>
        </w:rPr>
        <w:t>itativos</w:t>
      </w:r>
      <w:r>
        <w:rPr>
          <w:rFonts w:ascii="Times New Roman" w:hAnsi="Times New Roman" w:cs="Times New Roman"/>
        </w:rPr>
        <w:t xml:space="preserve"> demuestran que el coaching motivacional y las intervenciones psicosociales son una herramienta efectiva para reducir la sobrecarga del cuidador.</w:t>
      </w:r>
    </w:p>
    <w:p w14:paraId="0919317C" w14:textId="1D4E31B8" w:rsidR="005522AF" w:rsidRDefault="005522AF" w:rsidP="005522AF">
      <w:pPr>
        <w:pStyle w:val="Prrafodelista"/>
        <w:ind w:left="828"/>
        <w:rPr>
          <w:rFonts w:ascii="Times New Roman" w:hAnsi="Times New Roman" w:cs="Times New Roman"/>
        </w:rPr>
      </w:pPr>
      <w:r>
        <w:rPr>
          <w:rFonts w:ascii="Times New Roman" w:hAnsi="Times New Roman" w:cs="Times New Roman"/>
        </w:rPr>
        <w:t xml:space="preserve">Los datos reflejan una mejora moderada en la salud mental (depresión, ansiedad) y síntomas neuropsiquiátricos (NPI-Q), especialmente relevantes en los grupos online. </w:t>
      </w:r>
    </w:p>
    <w:p w14:paraId="3E73A52D" w14:textId="272F7B1E" w:rsidR="005522AF" w:rsidRDefault="005522AF" w:rsidP="005522AF">
      <w:pPr>
        <w:pStyle w:val="Prrafodelista"/>
        <w:ind w:left="828"/>
        <w:rPr>
          <w:rFonts w:ascii="Times New Roman" w:hAnsi="Times New Roman" w:cs="Times New Roman"/>
        </w:rPr>
      </w:pPr>
      <w:r>
        <w:rPr>
          <w:rFonts w:ascii="Times New Roman" w:hAnsi="Times New Roman" w:cs="Times New Roman"/>
        </w:rPr>
        <w:t>Los grupos de apoyo online se consolidan como una alternativa para mitigar las barreras geográficas- temporales que sufren los cuidadores de los pacientes con demencia frontotemporal, haciendo frente al aislamiento social y el sentimiento de soledad que pueden experimentar.</w:t>
      </w:r>
    </w:p>
    <w:p w14:paraId="2653A786" w14:textId="6F2DA27B" w:rsidR="005522AF" w:rsidRDefault="005522AF" w:rsidP="005522AF">
      <w:pPr>
        <w:pStyle w:val="Prrafodelista"/>
        <w:ind w:left="828"/>
        <w:rPr>
          <w:rFonts w:ascii="Times New Roman" w:hAnsi="Times New Roman" w:cs="Times New Roman"/>
        </w:rPr>
      </w:pPr>
      <w:r>
        <w:rPr>
          <w:rFonts w:ascii="Times New Roman" w:hAnsi="Times New Roman" w:cs="Times New Roman"/>
        </w:rPr>
        <w:t xml:space="preserve">En segundo lugar, los </w:t>
      </w:r>
      <w:r w:rsidRPr="005522AF">
        <w:rPr>
          <w:rFonts w:ascii="Times New Roman" w:hAnsi="Times New Roman" w:cs="Times New Roman"/>
          <w:u w:val="single"/>
        </w:rPr>
        <w:t>métodos cua</w:t>
      </w:r>
      <w:r>
        <w:rPr>
          <w:rFonts w:ascii="Times New Roman" w:hAnsi="Times New Roman" w:cs="Times New Roman"/>
          <w:u w:val="single"/>
        </w:rPr>
        <w:t>l</w:t>
      </w:r>
      <w:r w:rsidRPr="005522AF">
        <w:rPr>
          <w:rFonts w:ascii="Times New Roman" w:hAnsi="Times New Roman" w:cs="Times New Roman"/>
          <w:u w:val="single"/>
        </w:rPr>
        <w:t>itativos</w:t>
      </w:r>
      <w:r>
        <w:rPr>
          <w:rFonts w:ascii="Times New Roman" w:hAnsi="Times New Roman" w:cs="Times New Roman"/>
        </w:rPr>
        <w:t xml:space="preserve"> refuerzan el gran impacto de la demencia frontotemporal debido a los síntomas conductuales (apatía, desinhibición), que provocan la “pérdida del ser querido” y el proceso del </w:t>
      </w:r>
    </w:p>
    <w:p w14:paraId="19C7F8E8" w14:textId="40D4D1F3" w:rsidR="005522AF" w:rsidRDefault="005522AF" w:rsidP="005522AF">
      <w:pPr>
        <w:pStyle w:val="Prrafodelista"/>
        <w:ind w:left="828"/>
        <w:rPr>
          <w:rFonts w:ascii="Times New Roman" w:hAnsi="Times New Roman" w:cs="Times New Roman"/>
        </w:rPr>
      </w:pPr>
      <w:r>
        <w:rPr>
          <w:rFonts w:ascii="Times New Roman" w:hAnsi="Times New Roman" w:cs="Times New Roman"/>
        </w:rPr>
        <w:t>“duelo ambiguo” que sufren los cuidadores frente a las otras demencias.</w:t>
      </w:r>
    </w:p>
    <w:p w14:paraId="7C939652" w14:textId="77777777" w:rsidR="005522AF" w:rsidRDefault="005522AF" w:rsidP="005522AF">
      <w:pPr>
        <w:pStyle w:val="Prrafodelista"/>
        <w:ind w:left="828"/>
        <w:rPr>
          <w:rFonts w:ascii="Times New Roman" w:hAnsi="Times New Roman" w:cs="Times New Roman"/>
        </w:rPr>
      </w:pPr>
      <w:r>
        <w:rPr>
          <w:rFonts w:ascii="Times New Roman" w:hAnsi="Times New Roman" w:cs="Times New Roman"/>
        </w:rPr>
        <w:t xml:space="preserve">El estigma por afiliación es un factor que repercute de manera negativa en la salud de los cuidadores aumentando el aislamiento social. </w:t>
      </w:r>
    </w:p>
    <w:p w14:paraId="3F37EBCC" w14:textId="0F590C2B" w:rsidR="005522AF" w:rsidRDefault="005522AF" w:rsidP="005522AF">
      <w:pPr>
        <w:pStyle w:val="Prrafodelista"/>
        <w:ind w:left="828"/>
        <w:rPr>
          <w:rFonts w:ascii="Times New Roman" w:hAnsi="Times New Roman" w:cs="Times New Roman"/>
        </w:rPr>
      </w:pPr>
      <w:r>
        <w:rPr>
          <w:rFonts w:ascii="Times New Roman" w:hAnsi="Times New Roman" w:cs="Times New Roman"/>
        </w:rPr>
        <w:t>La falta de información especifica y las barreras burocráticas causa mayor desigualdad y sitúa a las familias en una posición de “vulnerabilidad institucional”.</w:t>
      </w:r>
    </w:p>
    <w:p w14:paraId="05BCBF9B" w14:textId="177C90D6" w:rsidR="005522AF" w:rsidRDefault="003201C7" w:rsidP="005522AF">
      <w:pPr>
        <w:pStyle w:val="Prrafodelista"/>
        <w:ind w:left="828"/>
        <w:rPr>
          <w:rFonts w:ascii="Times New Roman" w:hAnsi="Times New Roman" w:cs="Times New Roman"/>
        </w:rPr>
      </w:pPr>
      <w:r>
        <w:rPr>
          <w:rFonts w:ascii="Times New Roman" w:hAnsi="Times New Roman" w:cs="Times New Roman"/>
        </w:rPr>
        <w:t xml:space="preserve">En tercer lugar, el </w:t>
      </w:r>
      <w:r w:rsidRPr="003201C7">
        <w:rPr>
          <w:rFonts w:ascii="Times New Roman" w:hAnsi="Times New Roman" w:cs="Times New Roman"/>
          <w:u w:val="single"/>
        </w:rPr>
        <w:t>contexto local y los ingresos</w:t>
      </w:r>
      <w:r>
        <w:rPr>
          <w:rFonts w:ascii="Times New Roman" w:hAnsi="Times New Roman" w:cs="Times New Roman"/>
        </w:rPr>
        <w:t xml:space="preserve"> manifiestan una gran brecha entre los países. En la esfera internacional, los países con economías menos desarrolladas existen una desprotección institucional y estatal; en cambio, en los países desarrollados se presenta una coordinación de servicios especializados.</w:t>
      </w:r>
    </w:p>
    <w:p w14:paraId="799F3563" w14:textId="149663B7" w:rsidR="003201C7" w:rsidRDefault="003201C7" w:rsidP="005522AF">
      <w:pPr>
        <w:pStyle w:val="Prrafodelista"/>
        <w:ind w:left="828"/>
        <w:rPr>
          <w:rFonts w:ascii="Times New Roman" w:hAnsi="Times New Roman" w:cs="Times New Roman"/>
        </w:rPr>
      </w:pPr>
      <w:r>
        <w:rPr>
          <w:rFonts w:ascii="Times New Roman" w:hAnsi="Times New Roman" w:cs="Times New Roman"/>
        </w:rPr>
        <w:t xml:space="preserve">Se concluye que la </w:t>
      </w:r>
      <w:r w:rsidRPr="003201C7">
        <w:rPr>
          <w:rFonts w:ascii="Times New Roman" w:hAnsi="Times New Roman" w:cs="Times New Roman"/>
          <w:u w:val="single"/>
        </w:rPr>
        <w:t>carga es mayor en función de la variante de la demencia frontotemporal.</w:t>
      </w:r>
      <w:r>
        <w:rPr>
          <w:rFonts w:ascii="Times New Roman" w:hAnsi="Times New Roman" w:cs="Times New Roman"/>
        </w:rPr>
        <w:t xml:space="preserve"> Los cuidadores de la variante conductual (bvFTD) presentan mayor carga en el cuidado respecto a los otros subtipos de la FTD y a las variantes de lenguaje (PPA). Respecto al contexto local, se refuerza la idea de potenciar la Ley de Dependencia y recursos.</w:t>
      </w:r>
    </w:p>
    <w:p w14:paraId="38E13552" w14:textId="68A548B3" w:rsidR="003201C7" w:rsidRDefault="003201C7" w:rsidP="005522AF">
      <w:pPr>
        <w:pStyle w:val="Prrafodelista"/>
        <w:ind w:left="828"/>
        <w:rPr>
          <w:rFonts w:ascii="Times New Roman" w:hAnsi="Times New Roman" w:cs="Times New Roman"/>
        </w:rPr>
      </w:pPr>
      <w:r>
        <w:rPr>
          <w:rFonts w:ascii="Times New Roman" w:hAnsi="Times New Roman" w:cs="Times New Roman"/>
        </w:rPr>
        <w:t>Por último, se refuerza la importancia de la figura del Trabajador Social.</w:t>
      </w:r>
    </w:p>
    <w:p w14:paraId="465D3FAE" w14:textId="43428F00" w:rsidR="003201C7" w:rsidRDefault="003201C7" w:rsidP="005522AF">
      <w:pPr>
        <w:pStyle w:val="Prrafodelista"/>
        <w:ind w:left="828"/>
        <w:rPr>
          <w:rFonts w:ascii="Times New Roman" w:hAnsi="Times New Roman" w:cs="Times New Roman"/>
        </w:rPr>
      </w:pPr>
      <w:r>
        <w:rPr>
          <w:rFonts w:ascii="Times New Roman" w:hAnsi="Times New Roman" w:cs="Times New Roman"/>
        </w:rPr>
        <w:t xml:space="preserve">Se debe tener una mirada con un enfoque centrado en la persona y de manera integral. </w:t>
      </w:r>
    </w:p>
    <w:p w14:paraId="3E9D22B5" w14:textId="1CEB42A7" w:rsidR="003201C7" w:rsidRDefault="003201C7" w:rsidP="005522AF">
      <w:pPr>
        <w:pStyle w:val="Prrafodelista"/>
        <w:ind w:left="828"/>
        <w:rPr>
          <w:rFonts w:ascii="Times New Roman" w:hAnsi="Times New Roman" w:cs="Times New Roman"/>
        </w:rPr>
      </w:pPr>
      <w:r>
        <w:rPr>
          <w:rFonts w:ascii="Times New Roman" w:hAnsi="Times New Roman" w:cs="Times New Roman"/>
          <w:noProof/>
        </w:rPr>
        <w:drawing>
          <wp:inline distT="0" distB="0" distL="0" distR="0" wp14:anchorId="0868D0EB" wp14:editId="42C6CB0B">
            <wp:extent cx="2552700" cy="1714500"/>
            <wp:effectExtent l="0" t="0" r="0" b="0"/>
            <wp:docPr id="2136063697" name="Imagen 2"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063697" name="Imagen 2" descr="Diagrama&#10;&#10;El contenido generado por IA puede ser incorrecto."/>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52700" cy="1714500"/>
                    </a:xfrm>
                    <a:prstGeom prst="rect">
                      <a:avLst/>
                    </a:prstGeom>
                    <a:noFill/>
                  </pic:spPr>
                </pic:pic>
              </a:graphicData>
            </a:graphic>
          </wp:inline>
        </w:drawing>
      </w:r>
    </w:p>
    <w:p w14:paraId="77DB08B1" w14:textId="72857EE7" w:rsidR="003201C7" w:rsidRDefault="000304D6" w:rsidP="003201C7">
      <w:pPr>
        <w:pStyle w:val="Prrafodelista"/>
        <w:numPr>
          <w:ilvl w:val="0"/>
          <w:numId w:val="37"/>
        </w:numPr>
        <w:rPr>
          <w:rFonts w:ascii="Algerian" w:hAnsi="Algerian" w:cs="Times New Roman"/>
          <w:b/>
          <w:bCs/>
          <w:color w:val="0070C0"/>
          <w:u w:val="single"/>
        </w:rPr>
      </w:pPr>
      <w:r w:rsidRPr="000304D6">
        <w:rPr>
          <w:rFonts w:ascii="Algerian" w:hAnsi="Algerian" w:cs="Times New Roman"/>
          <w:b/>
          <w:bCs/>
          <w:color w:val="0070C0"/>
          <w:u w:val="single"/>
        </w:rPr>
        <w:lastRenderedPageBreak/>
        <w:t>SELECCIÓN DE ESTUDIOS</w:t>
      </w:r>
    </w:p>
    <w:p w14:paraId="7071580F" w14:textId="45242A11" w:rsidR="00430A15" w:rsidRDefault="00430A15" w:rsidP="00430A15">
      <w:pPr>
        <w:pStyle w:val="Prrafodelista"/>
        <w:ind w:left="744"/>
        <w:rPr>
          <w:rFonts w:ascii="Algerian" w:hAnsi="Algerian" w:cs="Times New Roman"/>
          <w:b/>
          <w:bCs/>
          <w:color w:val="0070C0"/>
          <w:u w:val="single"/>
        </w:rPr>
      </w:pPr>
      <w:r>
        <w:rPr>
          <w:rFonts w:ascii="Algerian" w:hAnsi="Algerian" w:cs="Times New Roman"/>
          <w:b/>
          <w:bCs/>
          <w:color w:val="0070C0"/>
          <w:u w:val="single"/>
        </w:rPr>
        <w:t>13.1. prisma Flow- Excel</w:t>
      </w:r>
    </w:p>
    <w:p w14:paraId="58D4B5EC" w14:textId="468670E2" w:rsidR="00430A15" w:rsidRDefault="00430A15" w:rsidP="00430A15">
      <w:pPr>
        <w:pStyle w:val="Prrafodelista"/>
        <w:ind w:left="744"/>
        <w:rPr>
          <w:rFonts w:ascii="Times New Roman" w:hAnsi="Times New Roman" w:cs="Times New Roman"/>
        </w:rPr>
      </w:pPr>
      <w:r w:rsidRPr="00430A15">
        <w:rPr>
          <w:rFonts w:ascii="Times New Roman" w:hAnsi="Times New Roman" w:cs="Times New Roman"/>
        </w:rPr>
        <w:t xml:space="preserve">He </w:t>
      </w:r>
      <w:r>
        <w:rPr>
          <w:rFonts w:ascii="Times New Roman" w:hAnsi="Times New Roman" w:cs="Times New Roman"/>
        </w:rPr>
        <w:t>realizado una plantilla EXCEL para introducir los conteos y calcular el total incluido de los estudios seleccionados en la matriz de evaluación.</w:t>
      </w:r>
    </w:p>
    <w:p w14:paraId="1A7D3B21" w14:textId="34119485" w:rsidR="00430A15" w:rsidRDefault="00430A15" w:rsidP="00430A15">
      <w:pPr>
        <w:pStyle w:val="Prrafodelista"/>
        <w:ind w:left="744"/>
        <w:rPr>
          <w:rFonts w:ascii="Times New Roman" w:hAnsi="Times New Roman" w:cs="Times New Roman"/>
        </w:rPr>
      </w:pPr>
      <w:r w:rsidRPr="00430A15">
        <w:rPr>
          <w:noProof/>
        </w:rPr>
        <w:drawing>
          <wp:inline distT="0" distB="0" distL="0" distR="0" wp14:anchorId="75A7359C" wp14:editId="74106578">
            <wp:extent cx="3253740" cy="1836420"/>
            <wp:effectExtent l="0" t="0" r="3810" b="0"/>
            <wp:docPr id="37331550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53740" cy="1836420"/>
                    </a:xfrm>
                    <a:prstGeom prst="rect">
                      <a:avLst/>
                    </a:prstGeom>
                    <a:noFill/>
                    <a:ln>
                      <a:noFill/>
                    </a:ln>
                  </pic:spPr>
                </pic:pic>
              </a:graphicData>
            </a:graphic>
          </wp:inline>
        </w:drawing>
      </w:r>
    </w:p>
    <w:p w14:paraId="1B60B058" w14:textId="77777777" w:rsidR="00430A15" w:rsidRDefault="00430A15" w:rsidP="00430A15">
      <w:pPr>
        <w:pStyle w:val="Prrafodelista"/>
        <w:ind w:left="744"/>
        <w:rPr>
          <w:rFonts w:ascii="Times New Roman" w:hAnsi="Times New Roman" w:cs="Times New Roman"/>
        </w:rPr>
      </w:pPr>
    </w:p>
    <w:p w14:paraId="7E8431E4" w14:textId="053E7108" w:rsidR="00430A15" w:rsidRPr="00430A15" w:rsidRDefault="00430A15" w:rsidP="00430A15">
      <w:pPr>
        <w:pStyle w:val="Prrafodelista"/>
        <w:numPr>
          <w:ilvl w:val="1"/>
          <w:numId w:val="37"/>
        </w:numPr>
        <w:rPr>
          <w:rFonts w:ascii="Algerian" w:hAnsi="Algerian" w:cs="Times New Roman"/>
          <w:b/>
          <w:bCs/>
          <w:u w:val="single"/>
        </w:rPr>
      </w:pPr>
      <w:r w:rsidRPr="00430A15">
        <w:rPr>
          <w:rFonts w:ascii="Algerian" w:hAnsi="Algerian" w:cs="Times New Roman"/>
          <w:b/>
          <w:bCs/>
          <w:color w:val="0070C0"/>
          <w:u w:val="single"/>
        </w:rPr>
        <w:t xml:space="preserve">PRISMA FLOW 2020. DIAGRAMA DE FLUJO </w:t>
      </w:r>
    </w:p>
    <w:p w14:paraId="68747CEA" w14:textId="77777777" w:rsidR="00430A15" w:rsidRPr="00CD53A4" w:rsidRDefault="00430A15" w:rsidP="00430A15">
      <w:pPr>
        <w:rPr>
          <w:rFonts w:ascii="Times New Roman" w:hAnsi="Times New Roman" w:cs="Times New Roman"/>
        </w:rPr>
      </w:pPr>
      <w:r w:rsidRPr="00CD53A4">
        <w:rPr>
          <w:rFonts w:ascii="Times New Roman" w:hAnsi="Times New Roman" w:cs="Times New Roman"/>
        </w:rPr>
        <w:t xml:space="preserve">Como observamos en la figura 1, la búsqueda inicial fue de 165 estudios. Tras la eliminación por el cribado por el título, resumen y duplicados se analizaron 35 artículos a texto completo. </w:t>
      </w:r>
    </w:p>
    <w:p w14:paraId="57E90ADA" w14:textId="7F20E5A1" w:rsidR="00430A15" w:rsidRDefault="00430A15" w:rsidP="00430A15">
      <w:pPr>
        <w:rPr>
          <w:rFonts w:ascii="Times New Roman" w:hAnsi="Times New Roman" w:cs="Times New Roman"/>
        </w:rPr>
      </w:pPr>
      <w:r>
        <w:rPr>
          <w:noProof/>
        </w:rPr>
        <w:drawing>
          <wp:anchor distT="0" distB="0" distL="114300" distR="114300" simplePos="0" relativeHeight="251661312" behindDoc="0" locked="0" layoutInCell="1" allowOverlap="1" wp14:anchorId="63B9A240" wp14:editId="2E62755C">
            <wp:simplePos x="0" y="0"/>
            <wp:positionH relativeFrom="margin">
              <wp:posOffset>-702310</wp:posOffset>
            </wp:positionH>
            <wp:positionV relativeFrom="margin">
              <wp:posOffset>4464685</wp:posOffset>
            </wp:positionV>
            <wp:extent cx="6408420" cy="4159885"/>
            <wp:effectExtent l="0" t="0" r="0" b="0"/>
            <wp:wrapSquare wrapText="bothSides"/>
            <wp:docPr id="307179680" name="Imagen 3"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179680" name="Imagen 3" descr="Diagrama&#10;&#10;El contenido generado por IA puede ser incorrecto."/>
                    <pic:cNvPicPr/>
                  </pic:nvPicPr>
                  <pic:blipFill>
                    <a:blip r:embed="rId32">
                      <a:extLst>
                        <a:ext uri="{28A0092B-C50C-407E-A947-70E740481C1C}">
                          <a14:useLocalDpi xmlns:a14="http://schemas.microsoft.com/office/drawing/2010/main" val="0"/>
                        </a:ext>
                      </a:extLst>
                    </a:blip>
                    <a:stretch>
                      <a:fillRect/>
                    </a:stretch>
                  </pic:blipFill>
                  <pic:spPr>
                    <a:xfrm>
                      <a:off x="0" y="0"/>
                      <a:ext cx="6408420" cy="4159885"/>
                    </a:xfrm>
                    <a:prstGeom prst="rect">
                      <a:avLst/>
                    </a:prstGeom>
                  </pic:spPr>
                </pic:pic>
              </a:graphicData>
            </a:graphic>
            <wp14:sizeRelH relativeFrom="margin">
              <wp14:pctWidth>0</wp14:pctWidth>
            </wp14:sizeRelH>
            <wp14:sizeRelV relativeFrom="margin">
              <wp14:pctHeight>0</wp14:pctHeight>
            </wp14:sizeRelV>
          </wp:anchor>
        </w:drawing>
      </w:r>
      <w:r w:rsidRPr="00CD53A4">
        <w:rPr>
          <w:rFonts w:ascii="Times New Roman" w:hAnsi="Times New Roman" w:cs="Times New Roman"/>
        </w:rPr>
        <w:t>Finalmente, se seleccionaron 20 estudios que cumplen con la calidad metodológica y criterios de calidad y rigor que requiere el Trabajo de Fin de grado</w:t>
      </w:r>
      <w:r>
        <w:rPr>
          <w:rFonts w:ascii="Times New Roman" w:hAnsi="Times New Roman" w:cs="Times New Roman"/>
        </w:rPr>
        <w:t>.</w:t>
      </w:r>
    </w:p>
    <w:p w14:paraId="51B9E4F5" w14:textId="69C93777" w:rsidR="00430A15" w:rsidRDefault="00430A15" w:rsidP="00430A15">
      <w:pPr>
        <w:rPr>
          <w:rFonts w:ascii="Times New Roman" w:hAnsi="Times New Roman" w:cs="Times New Roman"/>
        </w:rPr>
      </w:pPr>
    </w:p>
    <w:p w14:paraId="710930DF" w14:textId="590F109E" w:rsidR="00430A15" w:rsidRDefault="001C40D4" w:rsidP="00430A15">
      <w:pPr>
        <w:pStyle w:val="Prrafodelista"/>
        <w:numPr>
          <w:ilvl w:val="1"/>
          <w:numId w:val="37"/>
        </w:numPr>
        <w:rPr>
          <w:rFonts w:ascii="Algerian" w:hAnsi="Algerian" w:cs="Times New Roman"/>
          <w:b/>
          <w:bCs/>
          <w:color w:val="0070C0"/>
          <w:u w:val="single"/>
        </w:rPr>
      </w:pPr>
      <w:r w:rsidRPr="001C40D4">
        <w:rPr>
          <w:rFonts w:ascii="Algerian" w:hAnsi="Algerian" w:cs="Times New Roman"/>
          <w:b/>
          <w:bCs/>
          <w:color w:val="0070C0"/>
          <w:u w:val="single"/>
        </w:rPr>
        <w:lastRenderedPageBreak/>
        <w:t xml:space="preserve">PRISMA 2020- </w:t>
      </w:r>
      <w:proofErr w:type="spellStart"/>
      <w:r w:rsidRPr="001C40D4">
        <w:rPr>
          <w:rFonts w:ascii="Algerian" w:hAnsi="Algerian" w:cs="Times New Roman"/>
          <w:b/>
          <w:bCs/>
          <w:color w:val="0070C0"/>
          <w:u w:val="single"/>
        </w:rPr>
        <w:t>Checklist</w:t>
      </w:r>
      <w:proofErr w:type="spellEnd"/>
      <w:r w:rsidRPr="001C40D4">
        <w:rPr>
          <w:rFonts w:ascii="Algerian" w:hAnsi="Algerian" w:cs="Times New Roman"/>
          <w:b/>
          <w:bCs/>
          <w:color w:val="0070C0"/>
          <w:u w:val="single"/>
        </w:rPr>
        <w:t xml:space="preserve"> (EXCEL).</w:t>
      </w:r>
    </w:p>
    <w:p w14:paraId="3392ABC5" w14:textId="495BE171" w:rsidR="00AF0B21" w:rsidRPr="00AF0B21" w:rsidRDefault="00AF0B21" w:rsidP="00AF0B21">
      <w:pPr>
        <w:pStyle w:val="Prrafodelista"/>
        <w:ind w:left="1318"/>
        <w:rPr>
          <w:rFonts w:ascii="Times New Roman" w:hAnsi="Times New Roman" w:cs="Times New Roman"/>
        </w:rPr>
      </w:pPr>
      <w:r w:rsidRPr="00AF0B21">
        <w:rPr>
          <w:rFonts w:ascii="Times New Roman" w:hAnsi="Times New Roman" w:cs="Times New Roman"/>
        </w:rPr>
        <w:t>He realizado una plantilla Excel para recoger los elementos que forman parte de mi trabajo de fin de grado. Vienen cada sección especificada con el número de página</w:t>
      </w:r>
    </w:p>
    <w:p w14:paraId="2F4087AD" w14:textId="77777777" w:rsidR="00AF0B21" w:rsidRDefault="00AF0B21" w:rsidP="00AF0B21">
      <w:pPr>
        <w:pStyle w:val="Prrafodelista"/>
        <w:ind w:left="1318"/>
        <w:rPr>
          <w:rFonts w:ascii="Algerian" w:hAnsi="Algerian" w:cs="Times New Roman"/>
          <w:b/>
          <w:bCs/>
          <w:color w:val="0070C0"/>
          <w:u w:val="single"/>
        </w:rPr>
      </w:pPr>
    </w:p>
    <w:p w14:paraId="2BCBAE97" w14:textId="6FA7B69D" w:rsidR="00AF0B21" w:rsidRDefault="00AF0B21" w:rsidP="00AF0B21">
      <w:pPr>
        <w:pStyle w:val="Prrafodelista"/>
        <w:ind w:left="1318"/>
        <w:rPr>
          <w:rFonts w:ascii="Algerian" w:hAnsi="Algerian" w:cs="Times New Roman"/>
          <w:b/>
          <w:bCs/>
          <w:color w:val="0070C0"/>
          <w:u w:val="single"/>
        </w:rPr>
      </w:pPr>
      <w:r w:rsidRPr="00AF0B21">
        <w:drawing>
          <wp:inline distT="0" distB="0" distL="0" distR="0" wp14:anchorId="458E5DD8" wp14:editId="66273A29">
            <wp:extent cx="5400040" cy="2527935"/>
            <wp:effectExtent l="0" t="0" r="0" b="5715"/>
            <wp:docPr id="201896023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00040" cy="2527935"/>
                    </a:xfrm>
                    <a:prstGeom prst="rect">
                      <a:avLst/>
                    </a:prstGeom>
                    <a:noFill/>
                    <a:ln>
                      <a:noFill/>
                    </a:ln>
                  </pic:spPr>
                </pic:pic>
              </a:graphicData>
            </a:graphic>
          </wp:inline>
        </w:drawing>
      </w:r>
    </w:p>
    <w:p w14:paraId="784DE497" w14:textId="0F112B23" w:rsidR="00AF0B21" w:rsidRDefault="00AF0B21" w:rsidP="00AF0B21">
      <w:pPr>
        <w:pStyle w:val="Prrafodelista"/>
        <w:ind w:left="1318"/>
        <w:rPr>
          <w:rFonts w:ascii="Algerian" w:hAnsi="Algerian" w:cs="Times New Roman"/>
          <w:b/>
          <w:bCs/>
          <w:color w:val="0070C0"/>
          <w:u w:val="single"/>
        </w:rPr>
      </w:pPr>
    </w:p>
    <w:p w14:paraId="39B6CE2D" w14:textId="77777777" w:rsidR="001C40D4" w:rsidRPr="001C40D4" w:rsidRDefault="001C40D4" w:rsidP="001C40D4">
      <w:pPr>
        <w:pStyle w:val="Prrafodelista"/>
        <w:ind w:left="1318"/>
        <w:rPr>
          <w:rFonts w:ascii="Algerian" w:hAnsi="Algerian" w:cs="Times New Roman"/>
          <w:b/>
          <w:bCs/>
          <w:color w:val="0070C0"/>
          <w:u w:val="single"/>
        </w:rPr>
      </w:pPr>
    </w:p>
    <w:p w14:paraId="29D009D4" w14:textId="13854009" w:rsidR="00430A15" w:rsidRPr="00430A15" w:rsidRDefault="00430A15" w:rsidP="00430A15">
      <w:pPr>
        <w:pStyle w:val="Prrafodelista"/>
        <w:ind w:left="1318"/>
        <w:rPr>
          <w:rFonts w:ascii="Algerian" w:hAnsi="Algerian" w:cs="Times New Roman"/>
          <w:b/>
          <w:bCs/>
          <w:u w:val="single"/>
        </w:rPr>
      </w:pPr>
    </w:p>
    <w:p w14:paraId="61981F13" w14:textId="2A32EFA9" w:rsidR="00430A15" w:rsidRPr="00430A15" w:rsidRDefault="00430A15" w:rsidP="00430A15">
      <w:pPr>
        <w:pStyle w:val="Prrafodelista"/>
        <w:ind w:left="1318"/>
        <w:rPr>
          <w:rFonts w:ascii="Algerian" w:hAnsi="Algerian" w:cs="Times New Roman"/>
          <w:b/>
          <w:bCs/>
          <w:u w:val="single"/>
        </w:rPr>
      </w:pPr>
    </w:p>
    <w:p w14:paraId="7B2B6644" w14:textId="4A809C80" w:rsidR="00430A15" w:rsidRDefault="00430A15" w:rsidP="00430A15">
      <w:pPr>
        <w:pStyle w:val="Prrafodelista"/>
        <w:ind w:left="744"/>
        <w:rPr>
          <w:rFonts w:ascii="Algerian" w:hAnsi="Algerian" w:cs="Times New Roman"/>
          <w:b/>
          <w:bCs/>
          <w:color w:val="0070C0"/>
          <w:u w:val="single"/>
        </w:rPr>
      </w:pPr>
    </w:p>
    <w:p w14:paraId="40CB632E" w14:textId="73A61CC4" w:rsidR="00430A15" w:rsidRPr="00430A15" w:rsidRDefault="00430A15" w:rsidP="00430A15">
      <w:pPr>
        <w:rPr>
          <w:rFonts w:ascii="Algerian" w:hAnsi="Algerian" w:cs="Times New Roman"/>
          <w:b/>
          <w:bCs/>
          <w:color w:val="0070C0"/>
          <w:u w:val="single"/>
        </w:rPr>
      </w:pPr>
    </w:p>
    <w:p w14:paraId="0D92E298" w14:textId="7A15E9A3" w:rsidR="00430A15" w:rsidRDefault="00430A15" w:rsidP="00430A15">
      <w:pPr>
        <w:pStyle w:val="Prrafodelista"/>
        <w:ind w:left="744"/>
        <w:rPr>
          <w:rFonts w:ascii="Algerian" w:hAnsi="Algerian" w:cs="Times New Roman"/>
          <w:b/>
          <w:bCs/>
          <w:color w:val="0070C0"/>
          <w:u w:val="single"/>
        </w:rPr>
      </w:pPr>
    </w:p>
    <w:p w14:paraId="7EBFA705" w14:textId="26A946CD" w:rsidR="000304D6" w:rsidRPr="000304D6" w:rsidRDefault="000304D6" w:rsidP="000304D6">
      <w:pPr>
        <w:pStyle w:val="Prrafodelista"/>
        <w:ind w:left="744"/>
        <w:rPr>
          <w:rFonts w:ascii="Algerian" w:hAnsi="Algerian" w:cs="Times New Roman"/>
          <w:b/>
          <w:bCs/>
          <w:color w:val="0070C0"/>
          <w:u w:val="single"/>
        </w:rPr>
      </w:pPr>
    </w:p>
    <w:p w14:paraId="1E359D21" w14:textId="03B52DF9" w:rsidR="003201C7" w:rsidRDefault="003201C7" w:rsidP="005522AF">
      <w:pPr>
        <w:pStyle w:val="Prrafodelista"/>
        <w:ind w:left="828"/>
        <w:rPr>
          <w:rFonts w:ascii="Times New Roman" w:hAnsi="Times New Roman" w:cs="Times New Roman"/>
        </w:rPr>
      </w:pPr>
    </w:p>
    <w:p w14:paraId="02795534" w14:textId="419462F9" w:rsidR="003201C7" w:rsidRDefault="003201C7" w:rsidP="005522AF">
      <w:pPr>
        <w:pStyle w:val="Prrafodelista"/>
        <w:ind w:left="828"/>
        <w:rPr>
          <w:rFonts w:ascii="Times New Roman" w:hAnsi="Times New Roman" w:cs="Times New Roman"/>
        </w:rPr>
      </w:pPr>
    </w:p>
    <w:p w14:paraId="6C53CA2C" w14:textId="77777777" w:rsidR="003201C7" w:rsidRDefault="003201C7" w:rsidP="005522AF">
      <w:pPr>
        <w:pStyle w:val="Prrafodelista"/>
        <w:ind w:left="828"/>
        <w:rPr>
          <w:rFonts w:ascii="Times New Roman" w:hAnsi="Times New Roman" w:cs="Times New Roman"/>
        </w:rPr>
      </w:pPr>
    </w:p>
    <w:p w14:paraId="79F835CF" w14:textId="4D61227A" w:rsidR="003201C7" w:rsidRDefault="003201C7" w:rsidP="005522AF">
      <w:pPr>
        <w:pStyle w:val="Prrafodelista"/>
        <w:ind w:left="828"/>
        <w:rPr>
          <w:rFonts w:ascii="Times New Roman" w:hAnsi="Times New Roman" w:cs="Times New Roman"/>
        </w:rPr>
      </w:pPr>
    </w:p>
    <w:p w14:paraId="0CF53BF8" w14:textId="77777777" w:rsidR="003201C7" w:rsidRDefault="003201C7" w:rsidP="005522AF">
      <w:pPr>
        <w:pStyle w:val="Prrafodelista"/>
        <w:ind w:left="828"/>
        <w:rPr>
          <w:rFonts w:ascii="Times New Roman" w:hAnsi="Times New Roman" w:cs="Times New Roman"/>
        </w:rPr>
      </w:pPr>
    </w:p>
    <w:p w14:paraId="22AC5D41" w14:textId="2EBCFDB3" w:rsidR="003201C7" w:rsidRDefault="003201C7" w:rsidP="005522AF">
      <w:pPr>
        <w:pStyle w:val="Prrafodelista"/>
        <w:ind w:left="828"/>
        <w:rPr>
          <w:rFonts w:ascii="Times New Roman" w:hAnsi="Times New Roman" w:cs="Times New Roman"/>
        </w:rPr>
      </w:pPr>
    </w:p>
    <w:p w14:paraId="457BF503" w14:textId="77777777" w:rsidR="003201C7" w:rsidRDefault="003201C7" w:rsidP="005522AF">
      <w:pPr>
        <w:pStyle w:val="Prrafodelista"/>
        <w:ind w:left="828"/>
        <w:rPr>
          <w:rFonts w:ascii="Times New Roman" w:hAnsi="Times New Roman" w:cs="Times New Roman"/>
        </w:rPr>
      </w:pPr>
    </w:p>
    <w:p w14:paraId="7F049E95" w14:textId="448D153B" w:rsidR="003201C7" w:rsidRDefault="003201C7" w:rsidP="005522AF">
      <w:pPr>
        <w:pStyle w:val="Prrafodelista"/>
        <w:ind w:left="828"/>
        <w:rPr>
          <w:rFonts w:ascii="Times New Roman" w:hAnsi="Times New Roman" w:cs="Times New Roman"/>
        </w:rPr>
      </w:pPr>
    </w:p>
    <w:p w14:paraId="427CF872" w14:textId="77777777" w:rsidR="003201C7" w:rsidRDefault="003201C7" w:rsidP="005522AF">
      <w:pPr>
        <w:pStyle w:val="Prrafodelista"/>
        <w:ind w:left="828"/>
        <w:rPr>
          <w:rFonts w:ascii="Times New Roman" w:hAnsi="Times New Roman" w:cs="Times New Roman"/>
        </w:rPr>
      </w:pPr>
    </w:p>
    <w:p w14:paraId="7822AC61" w14:textId="77777777" w:rsidR="005522AF" w:rsidRPr="005522AF" w:rsidRDefault="005522AF" w:rsidP="005522AF">
      <w:pPr>
        <w:pStyle w:val="Prrafodelista"/>
        <w:ind w:left="828"/>
        <w:rPr>
          <w:rFonts w:ascii="Times New Roman" w:hAnsi="Times New Roman" w:cs="Times New Roman"/>
        </w:rPr>
      </w:pPr>
    </w:p>
    <w:p w14:paraId="1648115F" w14:textId="77777777" w:rsidR="00DC7F7D" w:rsidRDefault="00DC7F7D" w:rsidP="00DC7F7D">
      <w:pPr>
        <w:pStyle w:val="Prrafodelista"/>
        <w:ind w:left="828"/>
        <w:rPr>
          <w:rFonts w:ascii="Algerian" w:hAnsi="Algerian" w:cs="Times New Roman"/>
          <w:color w:val="0070C0"/>
        </w:rPr>
      </w:pPr>
    </w:p>
    <w:p w14:paraId="558ECBEB" w14:textId="77777777" w:rsidR="00197060" w:rsidRPr="00DC7F7D" w:rsidRDefault="00197060" w:rsidP="00DC7F7D">
      <w:pPr>
        <w:pStyle w:val="Prrafodelista"/>
        <w:ind w:left="828"/>
        <w:rPr>
          <w:rFonts w:ascii="Algerian" w:hAnsi="Algerian" w:cs="Times New Roman"/>
          <w:color w:val="0070C0"/>
        </w:rPr>
      </w:pPr>
    </w:p>
    <w:p w14:paraId="0348D342" w14:textId="41980A6A" w:rsidR="0031477A" w:rsidRPr="008E1895" w:rsidRDefault="0031477A" w:rsidP="008E1895">
      <w:pPr>
        <w:pStyle w:val="Prrafodelista"/>
        <w:ind w:left="1548"/>
        <w:rPr>
          <w:rFonts w:ascii="Times New Roman" w:hAnsi="Times New Roman" w:cs="Times New Roman"/>
        </w:rPr>
      </w:pPr>
    </w:p>
    <w:p w14:paraId="0EB8458B" w14:textId="77777777" w:rsidR="008E1895" w:rsidRDefault="008E1895" w:rsidP="008E1895">
      <w:pPr>
        <w:pStyle w:val="Prrafodelista"/>
        <w:ind w:left="1548"/>
        <w:rPr>
          <w:rFonts w:ascii="Times New Roman" w:hAnsi="Times New Roman" w:cs="Times New Roman"/>
        </w:rPr>
      </w:pPr>
    </w:p>
    <w:p w14:paraId="1C060BCB" w14:textId="77777777" w:rsidR="008E1895" w:rsidRPr="008E1895" w:rsidRDefault="008E1895" w:rsidP="008E1895">
      <w:pPr>
        <w:pStyle w:val="Prrafodelista"/>
        <w:ind w:left="1548"/>
        <w:rPr>
          <w:rFonts w:ascii="Times New Roman" w:hAnsi="Times New Roman" w:cs="Times New Roman"/>
        </w:rPr>
      </w:pPr>
    </w:p>
    <w:p w14:paraId="1550EA14" w14:textId="73B320F4" w:rsidR="00067BC9" w:rsidRDefault="00067BC9" w:rsidP="00067BC9">
      <w:pPr>
        <w:rPr>
          <w:rFonts w:ascii="Times New Roman" w:hAnsi="Times New Roman" w:cs="Times New Roman"/>
        </w:rPr>
        <w:sectPr w:rsidR="00067BC9" w:rsidSect="00067BC9">
          <w:pgSz w:w="11906" w:h="16838" w:code="9"/>
          <w:pgMar w:top="1417" w:right="1701" w:bottom="1417" w:left="1701" w:header="708" w:footer="708" w:gutter="0"/>
          <w:pgNumType w:start="0"/>
          <w:cols w:space="708"/>
          <w:titlePg/>
          <w:docGrid w:linePitch="360"/>
        </w:sectPr>
      </w:pPr>
    </w:p>
    <w:p w14:paraId="0A2DACF5" w14:textId="6CFA4F55" w:rsidR="00067BC9" w:rsidRPr="0023315C" w:rsidRDefault="0023315C" w:rsidP="00067BC9">
      <w:pPr>
        <w:pStyle w:val="Prrafodelista"/>
        <w:numPr>
          <w:ilvl w:val="0"/>
          <w:numId w:val="33"/>
        </w:numPr>
        <w:rPr>
          <w:rFonts w:ascii="Algerian" w:hAnsi="Algerian" w:cs="Times New Roman"/>
          <w:b/>
          <w:bCs/>
          <w:color w:val="0070C0"/>
          <w:u w:val="single"/>
        </w:rPr>
      </w:pPr>
      <w:r>
        <w:rPr>
          <w:rFonts w:ascii="Algerian" w:hAnsi="Algerian" w:cs="Times New Roman"/>
          <w:b/>
          <w:bCs/>
          <w:color w:val="0070C0"/>
          <w:u w:val="single"/>
        </w:rPr>
        <w:lastRenderedPageBreak/>
        <w:t xml:space="preserve">14. </w:t>
      </w:r>
      <w:r w:rsidRPr="0023315C">
        <w:rPr>
          <w:rFonts w:ascii="Algerian" w:hAnsi="Algerian" w:cs="Times New Roman"/>
          <w:b/>
          <w:bCs/>
          <w:color w:val="0070C0"/>
          <w:u w:val="single"/>
        </w:rPr>
        <w:t xml:space="preserve">RESULTADOS. </w:t>
      </w:r>
      <w:r w:rsidR="00067BC9" w:rsidRPr="0023315C">
        <w:rPr>
          <w:rFonts w:ascii="Algerian" w:hAnsi="Algerian" w:cs="Times New Roman"/>
          <w:b/>
          <w:bCs/>
          <w:color w:val="0070C0"/>
          <w:u w:val="single"/>
        </w:rPr>
        <w:t>TABLA A. CARACTERISTICAS DE ESTUDIOS</w:t>
      </w:r>
    </w:p>
    <w:p w14:paraId="1A59CC79" w14:textId="77777777" w:rsidR="00DA3D79" w:rsidRPr="0023315C" w:rsidRDefault="00DA3D79" w:rsidP="00DA3D79">
      <w:pPr>
        <w:pStyle w:val="Prrafodelista"/>
        <w:rPr>
          <w:rFonts w:ascii="Algerian" w:hAnsi="Algerian" w:cs="Times New Roman"/>
          <w:b/>
          <w:bCs/>
          <w:color w:val="0070C0"/>
          <w:u w:val="single"/>
        </w:rPr>
      </w:pPr>
    </w:p>
    <w:p w14:paraId="393FBEAB" w14:textId="5BB72D6D" w:rsidR="00DA3D79" w:rsidRDefault="00DA3D79" w:rsidP="00271081">
      <w:pPr>
        <w:pStyle w:val="Prrafodelista"/>
        <w:rPr>
          <w:rFonts w:ascii="Times New Roman" w:hAnsi="Times New Roman" w:cs="Times New Roman"/>
        </w:rPr>
      </w:pPr>
      <w:r w:rsidRPr="00DA3D79">
        <w:rPr>
          <w:rFonts w:ascii="Times New Roman" w:hAnsi="Times New Roman" w:cs="Times New Roman"/>
        </w:rPr>
        <w:t xml:space="preserve">Mediante una plantilla de Excel he realizado un análisis de las características (autor, diseño, muestra, país y DFT variante) sobre los 20 estudios seleccionados en mi matriz de extracción de datos para el Trabajo de Fin de </w:t>
      </w:r>
      <w:r w:rsidR="00271081" w:rsidRPr="00DA3D79">
        <w:rPr>
          <w:rFonts w:ascii="Times New Roman" w:hAnsi="Times New Roman" w:cs="Times New Roman"/>
        </w:rPr>
        <w:t>Grado.</w:t>
      </w:r>
      <w:r w:rsidR="00271081">
        <w:rPr>
          <w:rFonts w:ascii="Times New Roman" w:hAnsi="Times New Roman" w:cs="Times New Roman"/>
        </w:rPr>
        <w:t xml:space="preserve"> El vínculo es:</w:t>
      </w:r>
      <w:r w:rsidR="00271081" w:rsidRPr="00271081">
        <w:t xml:space="preserve"> </w:t>
      </w:r>
      <w:hyperlink r:id="rId34" w:history="1">
        <w:r w:rsidR="00271081" w:rsidRPr="00387933">
          <w:rPr>
            <w:rStyle w:val="Hipervnculo"/>
            <w:rFonts w:ascii="Times New Roman" w:hAnsi="Times New Roman" w:cs="Times New Roman"/>
          </w:rPr>
          <w:t>Libro1 excel plantilla.xlsx</w:t>
        </w:r>
      </w:hyperlink>
    </w:p>
    <w:p w14:paraId="249A687F" w14:textId="77777777" w:rsidR="00271081" w:rsidRPr="00271081" w:rsidRDefault="00271081" w:rsidP="00271081">
      <w:pPr>
        <w:pStyle w:val="Prrafodelista"/>
        <w:rPr>
          <w:rFonts w:ascii="Times New Roman" w:hAnsi="Times New Roman" w:cs="Times New Roman"/>
        </w:rPr>
      </w:pPr>
    </w:p>
    <w:p w14:paraId="001A4FAE" w14:textId="77777777" w:rsidR="00067BC9" w:rsidRDefault="00067BC9" w:rsidP="00067BC9">
      <w:pPr>
        <w:pStyle w:val="Prrafodelista"/>
        <w:rPr>
          <w:rFonts w:ascii="Times New Roman" w:hAnsi="Times New Roman" w:cs="Times New Roman"/>
          <w:b/>
          <w:bCs/>
          <w:u w:val="single"/>
        </w:rPr>
      </w:pPr>
    </w:p>
    <w:p w14:paraId="7731851C" w14:textId="6E12D663" w:rsidR="00067BC9" w:rsidRDefault="00DA3D79" w:rsidP="00067BC9">
      <w:pPr>
        <w:pStyle w:val="Prrafodelista"/>
        <w:rPr>
          <w:rFonts w:ascii="Times New Roman" w:hAnsi="Times New Roman" w:cs="Times New Roman"/>
          <w:b/>
          <w:bCs/>
          <w:u w:val="single"/>
        </w:rPr>
      </w:pPr>
      <w:r>
        <w:rPr>
          <w:rFonts w:ascii="Times New Roman" w:hAnsi="Times New Roman" w:cs="Times New Roman"/>
          <w:b/>
          <w:bCs/>
          <w:u w:val="single"/>
        </w:rPr>
        <w:object w:dxaOrig="18172" w:dyaOrig="7335" w14:anchorId="1D15A8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3.2pt;height:283.8pt" o:ole="">
            <v:imagedata r:id="rId35" o:title=""/>
          </v:shape>
          <o:OLEObject Type="Embed" ProgID="Excel.Sheet.12" ShapeID="_x0000_i1025" DrawAspect="Content" ObjectID="_1832160862" r:id="rId36"/>
        </w:object>
      </w:r>
    </w:p>
    <w:p w14:paraId="2B208C2C" w14:textId="77777777" w:rsidR="00067BC9" w:rsidRDefault="00067BC9" w:rsidP="00067BC9">
      <w:pPr>
        <w:pStyle w:val="Prrafodelista"/>
        <w:rPr>
          <w:rFonts w:ascii="Times New Roman" w:hAnsi="Times New Roman" w:cs="Times New Roman"/>
          <w:b/>
          <w:bCs/>
          <w:u w:val="single"/>
        </w:rPr>
      </w:pPr>
    </w:p>
    <w:p w14:paraId="2BD22E84" w14:textId="77777777" w:rsidR="00067BC9" w:rsidRDefault="00067BC9" w:rsidP="00067BC9">
      <w:pPr>
        <w:pStyle w:val="Prrafodelista"/>
        <w:rPr>
          <w:rFonts w:ascii="Times New Roman" w:hAnsi="Times New Roman" w:cs="Times New Roman"/>
          <w:b/>
          <w:bCs/>
          <w:u w:val="single"/>
        </w:rPr>
      </w:pPr>
    </w:p>
    <w:p w14:paraId="0F0E8305" w14:textId="77777777" w:rsidR="00387933" w:rsidRDefault="00387933" w:rsidP="00067BC9">
      <w:pPr>
        <w:pStyle w:val="Prrafodelista"/>
        <w:rPr>
          <w:rFonts w:ascii="Times New Roman" w:hAnsi="Times New Roman" w:cs="Times New Roman"/>
          <w:b/>
          <w:bCs/>
          <w:u w:val="single"/>
        </w:rPr>
      </w:pPr>
    </w:p>
    <w:p w14:paraId="636B0A4B" w14:textId="7761A23F" w:rsidR="00DA3D79" w:rsidRPr="0023315C" w:rsidRDefault="0023315C" w:rsidP="00387933">
      <w:pPr>
        <w:pStyle w:val="Prrafodelista"/>
        <w:numPr>
          <w:ilvl w:val="0"/>
          <w:numId w:val="33"/>
        </w:numPr>
        <w:rPr>
          <w:rFonts w:ascii="Algerian" w:hAnsi="Algerian" w:cs="Times New Roman"/>
          <w:b/>
          <w:bCs/>
          <w:color w:val="0070C0"/>
          <w:u w:val="single"/>
        </w:rPr>
      </w:pPr>
      <w:r>
        <w:rPr>
          <w:rFonts w:ascii="Algerian" w:hAnsi="Algerian" w:cs="Times New Roman"/>
          <w:b/>
          <w:bCs/>
          <w:color w:val="0070C0"/>
          <w:u w:val="single"/>
        </w:rPr>
        <w:t xml:space="preserve">15. </w:t>
      </w:r>
      <w:r w:rsidR="00520378" w:rsidRPr="0023315C">
        <w:rPr>
          <w:rFonts w:ascii="Algerian" w:hAnsi="Algerian" w:cs="Times New Roman"/>
          <w:b/>
          <w:bCs/>
          <w:color w:val="0070C0"/>
          <w:u w:val="single"/>
        </w:rPr>
        <w:t>TABLA B. INSTRUMENTOS Y RESULTADOS</w:t>
      </w:r>
    </w:p>
    <w:p w14:paraId="03B75377" w14:textId="43D028C4" w:rsidR="0087197C" w:rsidRPr="00387933" w:rsidRDefault="0087197C" w:rsidP="00387933">
      <w:pPr>
        <w:rPr>
          <w:rFonts w:ascii="Times New Roman" w:hAnsi="Times New Roman" w:cs="Times New Roman"/>
        </w:rPr>
      </w:pPr>
      <w:r w:rsidRPr="00387933">
        <w:rPr>
          <w:rFonts w:ascii="Times New Roman" w:hAnsi="Times New Roman" w:cs="Times New Roman"/>
        </w:rPr>
        <w:t>He recopilado los datos de los instrumentos utilizados en los 20 estudios de la matriz de mi evaluación. Además de los resultados de cada estudio.</w:t>
      </w:r>
      <w:r w:rsidR="00387933" w:rsidRPr="00387933">
        <w:rPr>
          <w:rFonts w:ascii="Times New Roman" w:hAnsi="Times New Roman" w:cs="Times New Roman"/>
        </w:rPr>
        <w:t xml:space="preserve"> Adjunto la plantilla del Excel donde especifico los datos de la tabla de instrumentos y resultados, además de la plantilla de la primera</w:t>
      </w:r>
      <w:r w:rsidR="00271081">
        <w:rPr>
          <w:rFonts w:ascii="Times New Roman" w:hAnsi="Times New Roman" w:cs="Times New Roman"/>
        </w:rPr>
        <w:t xml:space="preserve"> y segunda</w:t>
      </w:r>
      <w:r w:rsidR="00387933" w:rsidRPr="00387933">
        <w:rPr>
          <w:rFonts w:ascii="Times New Roman" w:hAnsi="Times New Roman" w:cs="Times New Roman"/>
        </w:rPr>
        <w:t xml:space="preserve"> tabla.</w:t>
      </w:r>
      <w:r w:rsidR="00387933">
        <w:rPr>
          <w:rFonts w:ascii="Times New Roman" w:hAnsi="Times New Roman" w:cs="Times New Roman"/>
        </w:rPr>
        <w:t xml:space="preserve"> El vínculo es este: </w:t>
      </w:r>
      <w:bookmarkStart w:id="14" w:name="_Hlk220869069"/>
      <w:r w:rsidR="00234564" w:rsidRPr="00387933">
        <w:rPr>
          <w:rFonts w:ascii="Times New Roman" w:hAnsi="Times New Roman" w:cs="Times New Roman"/>
        </w:rPr>
        <w:fldChar w:fldCharType="begin"/>
      </w:r>
      <w:r w:rsidR="00234564" w:rsidRPr="00387933">
        <w:rPr>
          <w:rFonts w:ascii="Times New Roman" w:hAnsi="Times New Roman" w:cs="Times New Roman"/>
        </w:rPr>
        <w:instrText>HYPERLINK "Libro1%20excel%20plantilla.xlsx"</w:instrText>
      </w:r>
      <w:r w:rsidR="00234564" w:rsidRPr="00387933">
        <w:rPr>
          <w:rFonts w:ascii="Times New Roman" w:hAnsi="Times New Roman" w:cs="Times New Roman"/>
        </w:rPr>
      </w:r>
      <w:r w:rsidR="00234564" w:rsidRPr="00387933">
        <w:rPr>
          <w:rFonts w:ascii="Times New Roman" w:hAnsi="Times New Roman" w:cs="Times New Roman"/>
        </w:rPr>
        <w:fldChar w:fldCharType="separate"/>
      </w:r>
      <w:r w:rsidR="00234564" w:rsidRPr="00387933">
        <w:rPr>
          <w:rStyle w:val="Hipervnculo"/>
          <w:rFonts w:ascii="Times New Roman" w:hAnsi="Times New Roman" w:cs="Times New Roman"/>
        </w:rPr>
        <w:t xml:space="preserve">Libro1 </w:t>
      </w:r>
      <w:proofErr w:type="spellStart"/>
      <w:r w:rsidR="00234564" w:rsidRPr="00387933">
        <w:rPr>
          <w:rStyle w:val="Hipervnculo"/>
          <w:rFonts w:ascii="Times New Roman" w:hAnsi="Times New Roman" w:cs="Times New Roman"/>
        </w:rPr>
        <w:t>excel</w:t>
      </w:r>
      <w:proofErr w:type="spellEnd"/>
      <w:r w:rsidR="00234564" w:rsidRPr="00387933">
        <w:rPr>
          <w:rStyle w:val="Hipervnculo"/>
          <w:rFonts w:ascii="Times New Roman" w:hAnsi="Times New Roman" w:cs="Times New Roman"/>
        </w:rPr>
        <w:t xml:space="preserve"> plantilla.xlsx</w:t>
      </w:r>
      <w:r w:rsidR="00234564" w:rsidRPr="00387933">
        <w:rPr>
          <w:rFonts w:ascii="Times New Roman" w:hAnsi="Times New Roman" w:cs="Times New Roman"/>
        </w:rPr>
        <w:fldChar w:fldCharType="end"/>
      </w:r>
      <w:bookmarkEnd w:id="14"/>
    </w:p>
    <w:p w14:paraId="227DC588" w14:textId="77777777" w:rsidR="00234564" w:rsidRDefault="00234564" w:rsidP="0087197C">
      <w:pPr>
        <w:pStyle w:val="Prrafodelista"/>
        <w:rPr>
          <w:rFonts w:ascii="Times New Roman" w:hAnsi="Times New Roman" w:cs="Times New Roman"/>
        </w:rPr>
      </w:pPr>
    </w:p>
    <w:p w14:paraId="6CB890EC" w14:textId="5EE9E272" w:rsidR="0087197C" w:rsidRDefault="00387933" w:rsidP="0087197C">
      <w:pPr>
        <w:pStyle w:val="Prrafodelista"/>
        <w:rPr>
          <w:rFonts w:ascii="Times New Roman" w:hAnsi="Times New Roman" w:cs="Times New Roman"/>
        </w:rPr>
      </w:pPr>
      <w:r w:rsidRPr="00234564">
        <w:rPr>
          <w:noProof/>
        </w:rPr>
        <w:drawing>
          <wp:inline distT="0" distB="0" distL="0" distR="0" wp14:anchorId="4DA11970" wp14:editId="270818BB">
            <wp:extent cx="8892441" cy="3581400"/>
            <wp:effectExtent l="0" t="0" r="4445" b="0"/>
            <wp:docPr id="100064455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900580" cy="3584678"/>
                    </a:xfrm>
                    <a:prstGeom prst="rect">
                      <a:avLst/>
                    </a:prstGeom>
                    <a:noFill/>
                    <a:ln>
                      <a:noFill/>
                    </a:ln>
                  </pic:spPr>
                </pic:pic>
              </a:graphicData>
            </a:graphic>
          </wp:inline>
        </w:drawing>
      </w:r>
    </w:p>
    <w:p w14:paraId="0EC93448" w14:textId="77777777" w:rsidR="00271081" w:rsidRDefault="00271081" w:rsidP="00271081">
      <w:pPr>
        <w:pStyle w:val="Prrafodelista"/>
        <w:rPr>
          <w:rFonts w:ascii="Times New Roman" w:hAnsi="Times New Roman" w:cs="Times New Roman"/>
          <w:b/>
          <w:bCs/>
          <w:u w:val="single"/>
        </w:rPr>
      </w:pPr>
    </w:p>
    <w:p w14:paraId="3368E353" w14:textId="3C1D1FF0" w:rsidR="0087197C" w:rsidRPr="0023315C" w:rsidRDefault="0023315C" w:rsidP="00387933">
      <w:pPr>
        <w:pStyle w:val="Prrafodelista"/>
        <w:numPr>
          <w:ilvl w:val="0"/>
          <w:numId w:val="33"/>
        </w:numPr>
        <w:rPr>
          <w:rFonts w:ascii="Algerian" w:hAnsi="Algerian" w:cs="Times New Roman"/>
          <w:b/>
          <w:bCs/>
          <w:color w:val="0070C0"/>
          <w:u w:val="single"/>
        </w:rPr>
      </w:pPr>
      <w:r>
        <w:rPr>
          <w:rFonts w:ascii="Algerian" w:hAnsi="Algerian" w:cs="Times New Roman"/>
          <w:b/>
          <w:bCs/>
          <w:color w:val="0070C0"/>
          <w:u w:val="single"/>
        </w:rPr>
        <w:lastRenderedPageBreak/>
        <w:t xml:space="preserve">16. </w:t>
      </w:r>
      <w:r w:rsidR="00271081" w:rsidRPr="0023315C">
        <w:rPr>
          <w:rFonts w:ascii="Algerian" w:hAnsi="Algerian" w:cs="Times New Roman"/>
          <w:b/>
          <w:bCs/>
          <w:color w:val="0070C0"/>
          <w:u w:val="single"/>
        </w:rPr>
        <w:t>TABLA C. ESTRATEGIAS DE AFRONTAMIENTO Y RELACIÓN CON LOS OUTCOMES</w:t>
      </w:r>
    </w:p>
    <w:p w14:paraId="24ED0BDA" w14:textId="77777777" w:rsidR="00271081" w:rsidRDefault="00271081" w:rsidP="00271081">
      <w:pPr>
        <w:pStyle w:val="Prrafodelista"/>
        <w:rPr>
          <w:rFonts w:ascii="Times New Roman" w:hAnsi="Times New Roman" w:cs="Times New Roman"/>
          <w:b/>
          <w:bCs/>
          <w:u w:val="single"/>
        </w:rPr>
      </w:pPr>
    </w:p>
    <w:p w14:paraId="063389D6" w14:textId="77777777" w:rsidR="00271081" w:rsidRDefault="00271081" w:rsidP="00271081">
      <w:pPr>
        <w:pStyle w:val="Prrafodelista"/>
        <w:rPr>
          <w:rFonts w:ascii="Times New Roman" w:hAnsi="Times New Roman" w:cs="Times New Roman"/>
        </w:rPr>
      </w:pPr>
      <w:r w:rsidRPr="00271081">
        <w:rPr>
          <w:rFonts w:ascii="Times New Roman" w:hAnsi="Times New Roman" w:cs="Times New Roman"/>
        </w:rPr>
        <w:t xml:space="preserve">Esta tabla refleja las estrategias de afrontamiento y su relación con los outcomes. Adjunto el vínculo con la plantilla de Excel. </w:t>
      </w:r>
    </w:p>
    <w:p w14:paraId="51735606" w14:textId="6C2FF0BE" w:rsidR="00271081" w:rsidRPr="00271081" w:rsidRDefault="00271081" w:rsidP="00271081">
      <w:pPr>
        <w:pStyle w:val="Prrafodelista"/>
        <w:rPr>
          <w:rFonts w:ascii="Times New Roman" w:hAnsi="Times New Roman" w:cs="Times New Roman"/>
        </w:rPr>
      </w:pPr>
      <w:hyperlink r:id="rId38" w:history="1">
        <w:r w:rsidRPr="00387933">
          <w:rPr>
            <w:rStyle w:val="Hipervnculo"/>
            <w:rFonts w:ascii="Times New Roman" w:hAnsi="Times New Roman" w:cs="Times New Roman"/>
          </w:rPr>
          <w:t>Libro1 excel plantilla.xlsx</w:t>
        </w:r>
      </w:hyperlink>
    </w:p>
    <w:p w14:paraId="5F96B269" w14:textId="77777777" w:rsidR="00DA3D79" w:rsidRDefault="00DA3D79" w:rsidP="00067BC9">
      <w:pPr>
        <w:pStyle w:val="Prrafodelista"/>
        <w:rPr>
          <w:rFonts w:ascii="Times New Roman" w:hAnsi="Times New Roman" w:cs="Times New Roman"/>
          <w:b/>
          <w:bCs/>
          <w:u w:val="single"/>
        </w:rPr>
      </w:pPr>
    </w:p>
    <w:p w14:paraId="1582756D" w14:textId="33219C6B" w:rsidR="007C0164" w:rsidRDefault="00271081" w:rsidP="00271081">
      <w:pPr>
        <w:pStyle w:val="Prrafodelista"/>
        <w:rPr>
          <w:rFonts w:ascii="Times New Roman" w:hAnsi="Times New Roman" w:cs="Times New Roman"/>
          <w:b/>
          <w:bCs/>
          <w:u w:val="single"/>
        </w:rPr>
      </w:pPr>
      <w:r w:rsidRPr="00271081">
        <w:rPr>
          <w:noProof/>
        </w:rPr>
        <w:drawing>
          <wp:inline distT="0" distB="0" distL="0" distR="0" wp14:anchorId="410EC7F2" wp14:editId="7B8C9AA7">
            <wp:extent cx="8892540" cy="4091940"/>
            <wp:effectExtent l="0" t="0" r="3810" b="3810"/>
            <wp:docPr id="9279856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892540" cy="4091940"/>
                    </a:xfrm>
                    <a:prstGeom prst="rect">
                      <a:avLst/>
                    </a:prstGeom>
                    <a:noFill/>
                    <a:ln>
                      <a:noFill/>
                    </a:ln>
                  </pic:spPr>
                </pic:pic>
              </a:graphicData>
            </a:graphic>
          </wp:inline>
        </w:drawing>
      </w:r>
    </w:p>
    <w:p w14:paraId="4CDCF0E4" w14:textId="77777777" w:rsidR="00271081" w:rsidRDefault="00271081" w:rsidP="00271081">
      <w:pPr>
        <w:pStyle w:val="Prrafodelista"/>
        <w:rPr>
          <w:rFonts w:ascii="Times New Roman" w:hAnsi="Times New Roman" w:cs="Times New Roman"/>
          <w:b/>
          <w:bCs/>
          <w:u w:val="single"/>
        </w:rPr>
        <w:sectPr w:rsidR="00271081" w:rsidSect="00DA3D79">
          <w:pgSz w:w="16838" w:h="11906" w:orient="landscape" w:code="9"/>
          <w:pgMar w:top="1701" w:right="1417" w:bottom="1701" w:left="1417" w:header="708" w:footer="708" w:gutter="0"/>
          <w:pgNumType w:start="0"/>
          <w:cols w:space="708"/>
          <w:titlePg/>
          <w:docGrid w:linePitch="360"/>
        </w:sectPr>
      </w:pPr>
    </w:p>
    <w:p w14:paraId="5FCC5247" w14:textId="3E77B10B" w:rsidR="00271081" w:rsidRDefault="0023315C" w:rsidP="00271081">
      <w:pPr>
        <w:pStyle w:val="Prrafodelista"/>
        <w:rPr>
          <w:rFonts w:ascii="Algerian" w:hAnsi="Algerian" w:cs="Times New Roman"/>
          <w:b/>
          <w:bCs/>
          <w:color w:val="0070C0"/>
          <w:u w:val="single"/>
        </w:rPr>
      </w:pPr>
      <w:r w:rsidRPr="009E63C3">
        <w:rPr>
          <w:rFonts w:ascii="Algerian" w:hAnsi="Algerian" w:cs="Times New Roman"/>
          <w:b/>
          <w:bCs/>
          <w:color w:val="0070C0"/>
          <w:u w:val="single"/>
        </w:rPr>
        <w:lastRenderedPageBreak/>
        <w:t xml:space="preserve">17. </w:t>
      </w:r>
      <w:r w:rsidR="009E63C3" w:rsidRPr="009E63C3">
        <w:rPr>
          <w:rFonts w:ascii="Algerian" w:hAnsi="Algerian" w:cs="Times New Roman"/>
          <w:b/>
          <w:bCs/>
          <w:color w:val="0070C0"/>
          <w:u w:val="single"/>
        </w:rPr>
        <w:t>DISCUSIÓN RESULTADOS</w:t>
      </w:r>
    </w:p>
    <w:p w14:paraId="702D50E9" w14:textId="136D9142" w:rsidR="009E63C3" w:rsidRDefault="009E63C3" w:rsidP="00271081">
      <w:pPr>
        <w:pStyle w:val="Prrafodelista"/>
        <w:rPr>
          <w:rFonts w:ascii="Algerian" w:hAnsi="Algerian" w:cs="Times New Roman"/>
          <w:b/>
          <w:bCs/>
          <w:color w:val="0070C0"/>
          <w:u w:val="single"/>
        </w:rPr>
      </w:pPr>
      <w:r>
        <w:rPr>
          <w:rFonts w:ascii="Algerian" w:hAnsi="Algerian" w:cs="Times New Roman"/>
          <w:b/>
          <w:bCs/>
          <w:color w:val="0070C0"/>
          <w:u w:val="single"/>
        </w:rPr>
        <w:t>17.1. SINTESÍS DE EVIDENCIA.</w:t>
      </w:r>
    </w:p>
    <w:p w14:paraId="215801BD" w14:textId="0E686F50" w:rsidR="009E63C3" w:rsidRDefault="001B082C" w:rsidP="00271081">
      <w:pPr>
        <w:pStyle w:val="Prrafodelista"/>
        <w:rPr>
          <w:rFonts w:ascii="Times New Roman" w:hAnsi="Times New Roman" w:cs="Times New Roman"/>
        </w:rPr>
      </w:pPr>
      <w:r w:rsidRPr="001B082C">
        <w:rPr>
          <w:rFonts w:ascii="Times New Roman" w:hAnsi="Times New Roman" w:cs="Times New Roman"/>
        </w:rPr>
        <w:t xml:space="preserve">La </w:t>
      </w:r>
      <w:r>
        <w:rPr>
          <w:rFonts w:ascii="Times New Roman" w:hAnsi="Times New Roman" w:cs="Times New Roman"/>
        </w:rPr>
        <w:t xml:space="preserve">revisión de los 20 estudios seleccionados en la matriz de evaluación señala varios factores. </w:t>
      </w:r>
    </w:p>
    <w:p w14:paraId="59118C75" w14:textId="560F1EC5" w:rsidR="001B082C" w:rsidRDefault="001B082C" w:rsidP="00271081">
      <w:pPr>
        <w:pStyle w:val="Prrafodelista"/>
        <w:rPr>
          <w:rFonts w:ascii="Times New Roman" w:hAnsi="Times New Roman" w:cs="Times New Roman"/>
        </w:rPr>
      </w:pPr>
      <w:r>
        <w:rPr>
          <w:rFonts w:ascii="Times New Roman" w:hAnsi="Times New Roman" w:cs="Times New Roman"/>
        </w:rPr>
        <w:t>El primero de ellos es que el cuidado de una persona con demencia frontotemporal implica una carga superior frente a otras demencias. Las causas son una aparición temprana de la enfermedad, los síntomas conductuales que afectan al comportamiento y conductas de la persona.</w:t>
      </w:r>
    </w:p>
    <w:p w14:paraId="60B3978C" w14:textId="17721516" w:rsidR="001B082C" w:rsidRDefault="001B082C" w:rsidP="00271081">
      <w:pPr>
        <w:pStyle w:val="Prrafodelista"/>
        <w:rPr>
          <w:rFonts w:ascii="Times New Roman" w:hAnsi="Times New Roman" w:cs="Times New Roman"/>
        </w:rPr>
      </w:pPr>
      <w:r>
        <w:rPr>
          <w:rFonts w:ascii="Times New Roman" w:hAnsi="Times New Roman" w:cs="Times New Roman"/>
        </w:rPr>
        <w:t>El segundo de ellos es la necesidad de formación especifica a los cuidadores y a los propios pacientes con el objetivo de que puedan realizar estrategias de afrontamiento adaptativas. Esto repercutirá de forma positiva en el estado de bienestar de los cuidadores y en el propio paciente. Al contrario, las estrategias de afrontamiento evitativas aumentan los niveles de ansiedad, estrés, depresión y la carga sobre el cuidador.</w:t>
      </w:r>
    </w:p>
    <w:p w14:paraId="1CDECD24" w14:textId="4A447AA6" w:rsidR="001B082C" w:rsidRDefault="001B082C" w:rsidP="00271081">
      <w:pPr>
        <w:pStyle w:val="Prrafodelista"/>
        <w:rPr>
          <w:rFonts w:ascii="Times New Roman" w:hAnsi="Times New Roman" w:cs="Times New Roman"/>
        </w:rPr>
      </w:pPr>
      <w:r>
        <w:rPr>
          <w:rFonts w:ascii="Times New Roman" w:hAnsi="Times New Roman" w:cs="Times New Roman"/>
        </w:rPr>
        <w:t xml:space="preserve">La evidencia es clara en los veinte estudios debido a la alta calidad y validez de los resultados analizados en todos los estudios, incluyendo escalas </w:t>
      </w:r>
      <w:proofErr w:type="spellStart"/>
      <w:r>
        <w:rPr>
          <w:rFonts w:ascii="Times New Roman" w:hAnsi="Times New Roman" w:cs="Times New Roman"/>
        </w:rPr>
        <w:t>y</w:t>
      </w:r>
      <w:proofErr w:type="spellEnd"/>
      <w:r>
        <w:rPr>
          <w:rFonts w:ascii="Times New Roman" w:hAnsi="Times New Roman" w:cs="Times New Roman"/>
        </w:rPr>
        <w:t xml:space="preserve"> instrumentos reconocidos.</w:t>
      </w:r>
    </w:p>
    <w:p w14:paraId="743EA45D" w14:textId="0FAE3890" w:rsidR="001B082C" w:rsidRDefault="005011CD" w:rsidP="00271081">
      <w:pPr>
        <w:pStyle w:val="Prrafodelista"/>
        <w:rPr>
          <w:rFonts w:ascii="Times New Roman" w:hAnsi="Times New Roman" w:cs="Times New Roman"/>
        </w:rPr>
      </w:pPr>
      <w:r>
        <w:rPr>
          <w:rFonts w:ascii="Times New Roman" w:hAnsi="Times New Roman" w:cs="Times New Roman"/>
        </w:rPr>
        <w:t>Finalmente</w:t>
      </w:r>
      <w:r w:rsidR="001B082C">
        <w:rPr>
          <w:rFonts w:ascii="Times New Roman" w:hAnsi="Times New Roman" w:cs="Times New Roman"/>
        </w:rPr>
        <w:t>, la evidencia afirma que las intervenciones de psicoeducación y coaching motivacional, y el apoyo digital causan un mayor impacto positivo y significativo en la salud mental y física del cuidador.</w:t>
      </w:r>
    </w:p>
    <w:p w14:paraId="42A72CF0" w14:textId="77777777" w:rsidR="005011CD" w:rsidRDefault="005011CD" w:rsidP="00271081">
      <w:pPr>
        <w:pStyle w:val="Prrafodelista"/>
        <w:rPr>
          <w:rFonts w:ascii="Times New Roman" w:hAnsi="Times New Roman" w:cs="Times New Roman"/>
        </w:rPr>
      </w:pPr>
    </w:p>
    <w:p w14:paraId="4DAA6CF1" w14:textId="085D8100" w:rsidR="005011CD" w:rsidRDefault="005011CD" w:rsidP="00271081">
      <w:pPr>
        <w:pStyle w:val="Prrafodelista"/>
        <w:rPr>
          <w:rFonts w:ascii="Algerian" w:hAnsi="Algerian" w:cs="Times New Roman"/>
          <w:b/>
          <w:bCs/>
          <w:color w:val="0070C0"/>
          <w:u w:val="single"/>
        </w:rPr>
      </w:pPr>
      <w:r w:rsidRPr="005011CD">
        <w:rPr>
          <w:rFonts w:ascii="Algerian" w:hAnsi="Algerian" w:cs="Times New Roman"/>
          <w:b/>
          <w:bCs/>
          <w:color w:val="0070C0"/>
          <w:u w:val="single"/>
        </w:rPr>
        <w:t>17.2. MAPA LÓGICO DE LA INTERVENCIÓN</w:t>
      </w:r>
    </w:p>
    <w:p w14:paraId="226A89C0" w14:textId="4C877BE4" w:rsidR="005011CD" w:rsidRDefault="005011CD" w:rsidP="00271081">
      <w:pPr>
        <w:pStyle w:val="Prrafodelista"/>
        <w:rPr>
          <w:rFonts w:ascii="Times New Roman" w:hAnsi="Times New Roman" w:cs="Times New Roman"/>
        </w:rPr>
      </w:pPr>
      <w:r w:rsidRPr="005011CD">
        <w:rPr>
          <w:rFonts w:ascii="Times New Roman" w:hAnsi="Times New Roman" w:cs="Times New Roman"/>
        </w:rPr>
        <w:t>Después</w:t>
      </w:r>
      <w:r>
        <w:rPr>
          <w:rFonts w:ascii="Times New Roman" w:hAnsi="Times New Roman" w:cs="Times New Roman"/>
        </w:rPr>
        <w:t xml:space="preserve"> de explicar la síntesis de la evidencia analizada en los veinte estudios de la matriz de evaluación, he realizado un mapa lógico de la intervención. </w:t>
      </w:r>
    </w:p>
    <w:p w14:paraId="5962DD60" w14:textId="54B77B9C" w:rsidR="005011CD" w:rsidRPr="005011CD" w:rsidRDefault="005011CD" w:rsidP="00271081">
      <w:pPr>
        <w:pStyle w:val="Prrafodelista"/>
        <w:rPr>
          <w:rFonts w:ascii="Times New Roman" w:hAnsi="Times New Roman" w:cs="Times New Roman"/>
        </w:rPr>
      </w:pPr>
      <w:r>
        <w:rPr>
          <w:rFonts w:ascii="Times New Roman" w:hAnsi="Times New Roman" w:cs="Times New Roman"/>
        </w:rPr>
        <w:t>De esta forma, quiero situar cada actuación realizada por cuidadores con DFT.</w:t>
      </w:r>
    </w:p>
    <w:tbl>
      <w:tblPr>
        <w:tblStyle w:val="Tablaconcuadrcula6concolores-nfasis3"/>
        <w:tblW w:w="0" w:type="auto"/>
        <w:tblLook w:val="04A0" w:firstRow="1" w:lastRow="0" w:firstColumn="1" w:lastColumn="0" w:noHBand="0" w:noVBand="1"/>
      </w:tblPr>
      <w:tblGrid>
        <w:gridCol w:w="2831"/>
        <w:gridCol w:w="2831"/>
        <w:gridCol w:w="2832"/>
      </w:tblGrid>
      <w:tr w:rsidR="005011CD" w14:paraId="7E7E311C" w14:textId="77777777" w:rsidTr="005011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42C6818D" w14:textId="4F5506F4" w:rsidR="005011CD" w:rsidRDefault="005011CD" w:rsidP="00271081">
            <w:pPr>
              <w:pStyle w:val="Prrafodelista"/>
              <w:ind w:left="0"/>
              <w:rPr>
                <w:rFonts w:ascii="Times New Roman" w:hAnsi="Times New Roman" w:cs="Times New Roman"/>
              </w:rPr>
            </w:pPr>
            <w:r>
              <w:rPr>
                <w:rFonts w:ascii="Times New Roman" w:hAnsi="Times New Roman" w:cs="Times New Roman"/>
              </w:rPr>
              <w:t>FASE</w:t>
            </w:r>
          </w:p>
        </w:tc>
        <w:tc>
          <w:tcPr>
            <w:tcW w:w="2831" w:type="dxa"/>
          </w:tcPr>
          <w:p w14:paraId="5464E1E0" w14:textId="3BF8B458" w:rsidR="005011CD" w:rsidRDefault="005011CD" w:rsidP="00271081">
            <w:pPr>
              <w:pStyle w:val="Prrafodelista"/>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ELEMENTOS</w:t>
            </w:r>
          </w:p>
        </w:tc>
        <w:tc>
          <w:tcPr>
            <w:tcW w:w="2832" w:type="dxa"/>
          </w:tcPr>
          <w:p w14:paraId="3D3A3E8B" w14:textId="09802AEA" w:rsidR="005011CD" w:rsidRDefault="005011CD" w:rsidP="00271081">
            <w:pPr>
              <w:pStyle w:val="Prrafodelista"/>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ACTUACIÓN</w:t>
            </w:r>
          </w:p>
        </w:tc>
      </w:tr>
      <w:tr w:rsidR="005011CD" w14:paraId="436DDFEF" w14:textId="77777777" w:rsidTr="005011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4A2EFE7A" w14:textId="2A1ACE8D" w:rsidR="005011CD" w:rsidRPr="005011CD" w:rsidRDefault="005011CD" w:rsidP="00271081">
            <w:pPr>
              <w:pStyle w:val="Prrafodelista"/>
              <w:ind w:left="0"/>
              <w:rPr>
                <w:rFonts w:ascii="Times New Roman" w:hAnsi="Times New Roman" w:cs="Times New Roman"/>
                <w:b w:val="0"/>
                <w:bCs w:val="0"/>
              </w:rPr>
            </w:pPr>
            <w:r w:rsidRPr="005011CD">
              <w:rPr>
                <w:rFonts w:ascii="Times New Roman" w:hAnsi="Times New Roman" w:cs="Times New Roman"/>
                <w:b w:val="0"/>
                <w:bCs w:val="0"/>
              </w:rPr>
              <w:t>Input (Recursos)</w:t>
            </w:r>
          </w:p>
        </w:tc>
        <w:tc>
          <w:tcPr>
            <w:tcW w:w="2831" w:type="dxa"/>
          </w:tcPr>
          <w:p w14:paraId="07E5592D" w14:textId="75AC7987" w:rsidR="005011CD" w:rsidRDefault="005011CD" w:rsidP="00271081">
            <w:pPr>
              <w:pStyle w:val="Prrafodelista"/>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Profesionales y red</w:t>
            </w:r>
          </w:p>
        </w:tc>
        <w:tc>
          <w:tcPr>
            <w:tcW w:w="2832" w:type="dxa"/>
          </w:tcPr>
          <w:p w14:paraId="049AD86F" w14:textId="38C77262" w:rsidR="005011CD" w:rsidRDefault="005011CD" w:rsidP="00271081">
            <w:pPr>
              <w:pStyle w:val="Prrafodelista"/>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Trabajadores sociales, médicos, plataformas digitales, herramientas de cribado (ZBI), escalas (ansiedad, estrés, depresión)</w:t>
            </w:r>
          </w:p>
        </w:tc>
      </w:tr>
      <w:tr w:rsidR="005011CD" w14:paraId="76F2655B" w14:textId="77777777" w:rsidTr="005011CD">
        <w:tc>
          <w:tcPr>
            <w:cnfStyle w:val="001000000000" w:firstRow="0" w:lastRow="0" w:firstColumn="1" w:lastColumn="0" w:oddVBand="0" w:evenVBand="0" w:oddHBand="0" w:evenHBand="0" w:firstRowFirstColumn="0" w:firstRowLastColumn="0" w:lastRowFirstColumn="0" w:lastRowLastColumn="0"/>
            <w:tcW w:w="2831" w:type="dxa"/>
          </w:tcPr>
          <w:p w14:paraId="6934A3D8" w14:textId="733D8E20" w:rsidR="005011CD" w:rsidRPr="007B274F" w:rsidRDefault="007B274F" w:rsidP="00271081">
            <w:pPr>
              <w:pStyle w:val="Prrafodelista"/>
              <w:ind w:left="0"/>
              <w:rPr>
                <w:rFonts w:ascii="Times New Roman" w:hAnsi="Times New Roman" w:cs="Times New Roman"/>
                <w:b w:val="0"/>
                <w:bCs w:val="0"/>
              </w:rPr>
            </w:pPr>
            <w:r w:rsidRPr="007B274F">
              <w:rPr>
                <w:rFonts w:ascii="Times New Roman" w:hAnsi="Times New Roman" w:cs="Times New Roman"/>
                <w:b w:val="0"/>
                <w:bCs w:val="0"/>
              </w:rPr>
              <w:t>Actividad (Intervención)</w:t>
            </w:r>
          </w:p>
        </w:tc>
        <w:tc>
          <w:tcPr>
            <w:tcW w:w="2831" w:type="dxa"/>
          </w:tcPr>
          <w:p w14:paraId="237E9560" w14:textId="0F9D0330" w:rsidR="005011CD" w:rsidRDefault="007B274F" w:rsidP="00271081">
            <w:pPr>
              <w:pStyle w:val="Prrafodelista"/>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Fases proceso intervención </w:t>
            </w:r>
          </w:p>
        </w:tc>
        <w:tc>
          <w:tcPr>
            <w:tcW w:w="2832" w:type="dxa"/>
          </w:tcPr>
          <w:p w14:paraId="329458FE" w14:textId="77777777" w:rsidR="005011CD" w:rsidRDefault="007B274F" w:rsidP="007B274F">
            <w:pPr>
              <w:pStyle w:val="Prrafodelista"/>
              <w:numPr>
                <w:ilvl w:val="0"/>
                <w:numId w:val="4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274F">
              <w:rPr>
                <w:rFonts w:ascii="Times New Roman" w:hAnsi="Times New Roman" w:cs="Times New Roman"/>
                <w:u w:val="single"/>
              </w:rPr>
              <w:t xml:space="preserve">Psicoeducación: </w:t>
            </w:r>
            <w:r>
              <w:rPr>
                <w:rFonts w:ascii="Times New Roman" w:hAnsi="Times New Roman" w:cs="Times New Roman"/>
              </w:rPr>
              <w:t xml:space="preserve">impacto síntomas conductuales </w:t>
            </w:r>
          </w:p>
          <w:p w14:paraId="124FA735" w14:textId="77777777" w:rsidR="007B274F" w:rsidRDefault="007B274F" w:rsidP="007B274F">
            <w:pPr>
              <w:pStyle w:val="Prrafodelista"/>
              <w:numPr>
                <w:ilvl w:val="0"/>
                <w:numId w:val="4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274F">
              <w:rPr>
                <w:rFonts w:ascii="Times New Roman" w:hAnsi="Times New Roman" w:cs="Times New Roman"/>
                <w:u w:val="single"/>
              </w:rPr>
              <w:t>Coaching motivacional:</w:t>
            </w:r>
            <w:r>
              <w:rPr>
                <w:rFonts w:ascii="Times New Roman" w:hAnsi="Times New Roman" w:cs="Times New Roman"/>
              </w:rPr>
              <w:t xml:space="preserve"> autocuidado</w:t>
            </w:r>
          </w:p>
          <w:p w14:paraId="4A3539AC" w14:textId="623E0B16" w:rsidR="007B274F" w:rsidRDefault="007B274F" w:rsidP="007B274F">
            <w:pPr>
              <w:pStyle w:val="Prrafodelista"/>
              <w:numPr>
                <w:ilvl w:val="0"/>
                <w:numId w:val="4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B274F">
              <w:rPr>
                <w:rFonts w:ascii="Times New Roman" w:hAnsi="Times New Roman" w:cs="Times New Roman"/>
                <w:u w:val="single"/>
              </w:rPr>
              <w:t>Grupos online:</w:t>
            </w:r>
            <w:r>
              <w:rPr>
                <w:rFonts w:ascii="Times New Roman" w:hAnsi="Times New Roman" w:cs="Times New Roman"/>
              </w:rPr>
              <w:t xml:space="preserve"> apoyo entre iguales y mitigar soledad y aislamiento</w:t>
            </w:r>
          </w:p>
        </w:tc>
      </w:tr>
      <w:tr w:rsidR="005011CD" w14:paraId="62D4656C" w14:textId="77777777" w:rsidTr="005011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4C274726" w14:textId="3B59991B" w:rsidR="005011CD" w:rsidRPr="007B274F" w:rsidRDefault="007B274F" w:rsidP="00271081">
            <w:pPr>
              <w:pStyle w:val="Prrafodelista"/>
              <w:ind w:left="0"/>
              <w:rPr>
                <w:rFonts w:ascii="Times New Roman" w:hAnsi="Times New Roman" w:cs="Times New Roman"/>
                <w:b w:val="0"/>
                <w:bCs w:val="0"/>
              </w:rPr>
            </w:pPr>
            <w:r w:rsidRPr="007B274F">
              <w:rPr>
                <w:rFonts w:ascii="Times New Roman" w:hAnsi="Times New Roman" w:cs="Times New Roman"/>
                <w:b w:val="0"/>
                <w:bCs w:val="0"/>
              </w:rPr>
              <w:t>Resultado intermedio</w:t>
            </w:r>
          </w:p>
        </w:tc>
        <w:tc>
          <w:tcPr>
            <w:tcW w:w="2831" w:type="dxa"/>
          </w:tcPr>
          <w:p w14:paraId="19E156A5" w14:textId="133230E7" w:rsidR="005011CD" w:rsidRDefault="007B274F" w:rsidP="00271081">
            <w:pPr>
              <w:pStyle w:val="Prrafodelista"/>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Impacto en los cuidadores</w:t>
            </w:r>
          </w:p>
        </w:tc>
        <w:tc>
          <w:tcPr>
            <w:tcW w:w="2832" w:type="dxa"/>
          </w:tcPr>
          <w:p w14:paraId="74C5C99C" w14:textId="52EB5413" w:rsidR="005011CD" w:rsidRDefault="007B274F" w:rsidP="00271081">
            <w:pPr>
              <w:pStyle w:val="Prrafodelista"/>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Se producen cambios </w:t>
            </w:r>
            <w:r w:rsidR="00785971">
              <w:rPr>
                <w:rFonts w:ascii="Times New Roman" w:hAnsi="Times New Roman" w:cs="Times New Roman"/>
              </w:rPr>
              <w:t xml:space="preserve">y </w:t>
            </w:r>
            <w:proofErr w:type="gramStart"/>
            <w:r w:rsidR="00785971">
              <w:rPr>
                <w:rFonts w:ascii="Times New Roman" w:hAnsi="Times New Roman" w:cs="Times New Roman"/>
              </w:rPr>
              <w:t xml:space="preserve">un </w:t>
            </w:r>
            <w:r>
              <w:rPr>
                <w:rFonts w:ascii="Times New Roman" w:hAnsi="Times New Roman" w:cs="Times New Roman"/>
              </w:rPr>
              <w:t xml:space="preserve"> impacto</w:t>
            </w:r>
            <w:proofErr w:type="gramEnd"/>
            <w:r>
              <w:rPr>
                <w:rFonts w:ascii="Times New Roman" w:hAnsi="Times New Roman" w:cs="Times New Roman"/>
              </w:rPr>
              <w:t xml:space="preserve"> mínimo en los cuidadores como la carga, ansiedad, estrés y </w:t>
            </w:r>
            <w:r>
              <w:rPr>
                <w:rFonts w:ascii="Times New Roman" w:hAnsi="Times New Roman" w:cs="Times New Roman"/>
              </w:rPr>
              <w:lastRenderedPageBreak/>
              <w:t>reducción del aislamiento social.</w:t>
            </w:r>
          </w:p>
        </w:tc>
      </w:tr>
      <w:tr w:rsidR="005011CD" w14:paraId="4C3FDE90" w14:textId="77777777" w:rsidTr="005011CD">
        <w:tc>
          <w:tcPr>
            <w:cnfStyle w:val="001000000000" w:firstRow="0" w:lastRow="0" w:firstColumn="1" w:lastColumn="0" w:oddVBand="0" w:evenVBand="0" w:oddHBand="0" w:evenHBand="0" w:firstRowFirstColumn="0" w:firstRowLastColumn="0" w:lastRowFirstColumn="0" w:lastRowLastColumn="0"/>
            <w:tcW w:w="2831" w:type="dxa"/>
          </w:tcPr>
          <w:p w14:paraId="0943D4E7" w14:textId="047C5924" w:rsidR="005011CD" w:rsidRPr="007B274F" w:rsidRDefault="007B274F" w:rsidP="00271081">
            <w:pPr>
              <w:pStyle w:val="Prrafodelista"/>
              <w:ind w:left="0"/>
              <w:rPr>
                <w:rFonts w:ascii="Times New Roman" w:hAnsi="Times New Roman" w:cs="Times New Roman"/>
                <w:b w:val="0"/>
                <w:bCs w:val="0"/>
              </w:rPr>
            </w:pPr>
            <w:r w:rsidRPr="007B274F">
              <w:rPr>
                <w:rFonts w:ascii="Times New Roman" w:hAnsi="Times New Roman" w:cs="Times New Roman"/>
                <w:b w:val="0"/>
                <w:bCs w:val="0"/>
              </w:rPr>
              <w:t>Resultado final</w:t>
            </w:r>
          </w:p>
        </w:tc>
        <w:tc>
          <w:tcPr>
            <w:tcW w:w="2831" w:type="dxa"/>
          </w:tcPr>
          <w:p w14:paraId="0A4B4E47" w14:textId="4D325E25" w:rsidR="005011CD" w:rsidRDefault="007B274F" w:rsidP="00271081">
            <w:pPr>
              <w:pStyle w:val="Prrafodelista"/>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Impacto final </w:t>
            </w:r>
          </w:p>
        </w:tc>
        <w:tc>
          <w:tcPr>
            <w:tcW w:w="2832" w:type="dxa"/>
          </w:tcPr>
          <w:p w14:paraId="0606C1A7" w14:textId="53929DF2" w:rsidR="005011CD" w:rsidRDefault="007B274F" w:rsidP="00271081">
            <w:pPr>
              <w:pStyle w:val="Prrafodelista"/>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Finalmente, se produce la reducción de la sobrecarga (ZBI), mejora del HADS (ansiedad, depresión), mejor calidad de vida y bienestar (QoL). Por último, adquisición de mejores estrategias de afrontamiento a la enfermedad.</w:t>
            </w:r>
          </w:p>
        </w:tc>
      </w:tr>
    </w:tbl>
    <w:p w14:paraId="4A79AF4D" w14:textId="77777777" w:rsidR="005011CD" w:rsidRPr="005011CD" w:rsidRDefault="005011CD" w:rsidP="00271081">
      <w:pPr>
        <w:pStyle w:val="Prrafodelista"/>
        <w:rPr>
          <w:rFonts w:ascii="Times New Roman" w:hAnsi="Times New Roman" w:cs="Times New Roman"/>
        </w:rPr>
      </w:pPr>
    </w:p>
    <w:p w14:paraId="6B58E2BD" w14:textId="4CE96B6E" w:rsidR="001B082C" w:rsidRDefault="007B274F" w:rsidP="00271081">
      <w:pPr>
        <w:pStyle w:val="Prrafodelista"/>
        <w:rPr>
          <w:rFonts w:ascii="Times New Roman" w:hAnsi="Times New Roman" w:cs="Times New Roman"/>
        </w:rPr>
      </w:pPr>
      <w:r>
        <w:rPr>
          <w:rFonts w:ascii="Times New Roman" w:hAnsi="Times New Roman" w:cs="Times New Roman"/>
        </w:rPr>
        <w:t>De esta manera, esto sería el proceso de intervención que deberían de realizar los cuidadores de la DFT siguiendo un proceso lógico, a través de una serie de pasos e intervenciones establecidas.</w:t>
      </w:r>
    </w:p>
    <w:p w14:paraId="5E982CE8" w14:textId="47729BF1" w:rsidR="007B274F" w:rsidRDefault="007B274F" w:rsidP="00271081">
      <w:pPr>
        <w:pStyle w:val="Prrafodelista"/>
        <w:rPr>
          <w:rFonts w:ascii="Times New Roman" w:hAnsi="Times New Roman" w:cs="Times New Roman"/>
        </w:rPr>
      </w:pPr>
      <w:r>
        <w:rPr>
          <w:rFonts w:ascii="Times New Roman" w:hAnsi="Times New Roman" w:cs="Times New Roman"/>
        </w:rPr>
        <w:t>El resultado final sería el escenario deseable por los cuidadores de las personas con demencia frontotemporal.</w:t>
      </w:r>
    </w:p>
    <w:p w14:paraId="4B67A249" w14:textId="77777777" w:rsidR="00785971" w:rsidRDefault="00785971" w:rsidP="00271081">
      <w:pPr>
        <w:pStyle w:val="Prrafodelista"/>
        <w:rPr>
          <w:rFonts w:ascii="Times New Roman" w:hAnsi="Times New Roman" w:cs="Times New Roman"/>
        </w:rPr>
      </w:pPr>
    </w:p>
    <w:p w14:paraId="102EC989" w14:textId="4D231B7D" w:rsidR="00785971" w:rsidRDefault="00785971" w:rsidP="00271081">
      <w:pPr>
        <w:pStyle w:val="Prrafodelista"/>
        <w:rPr>
          <w:rFonts w:ascii="Algerian" w:hAnsi="Algerian" w:cs="Times New Roman"/>
          <w:b/>
          <w:bCs/>
          <w:color w:val="0070C0"/>
          <w:u w:val="single"/>
        </w:rPr>
      </w:pPr>
      <w:r w:rsidRPr="00785971">
        <w:rPr>
          <w:rFonts w:ascii="Algerian" w:hAnsi="Algerian" w:cs="Times New Roman"/>
          <w:b/>
          <w:bCs/>
          <w:color w:val="0070C0"/>
          <w:u w:val="single"/>
        </w:rPr>
        <w:t>17.3. LIMITACIONES Y TRANSFERIBILIDAD.</w:t>
      </w:r>
    </w:p>
    <w:p w14:paraId="3620ECF8" w14:textId="01778E2F" w:rsidR="00BC5DB4" w:rsidRDefault="00BC5DB4" w:rsidP="00271081">
      <w:pPr>
        <w:pStyle w:val="Prrafodelista"/>
        <w:rPr>
          <w:rFonts w:ascii="Algerian" w:hAnsi="Algerian" w:cs="Times New Roman"/>
          <w:b/>
          <w:bCs/>
          <w:color w:val="0070C0"/>
          <w:u w:val="single"/>
        </w:rPr>
      </w:pPr>
      <w:r>
        <w:rPr>
          <w:rFonts w:ascii="Algerian" w:hAnsi="Algerian" w:cs="Times New Roman"/>
          <w:b/>
          <w:bCs/>
          <w:color w:val="0070C0"/>
          <w:u w:val="single"/>
        </w:rPr>
        <w:t>17.3.1. LIMITACIONES</w:t>
      </w:r>
    </w:p>
    <w:p w14:paraId="19E6A5A5" w14:textId="4164D787" w:rsidR="00785971" w:rsidRDefault="00785971" w:rsidP="00271081">
      <w:pPr>
        <w:pStyle w:val="Prrafodelista"/>
        <w:rPr>
          <w:rFonts w:ascii="Times New Roman" w:hAnsi="Times New Roman" w:cs="Times New Roman"/>
        </w:rPr>
      </w:pPr>
      <w:r w:rsidRPr="00785971">
        <w:rPr>
          <w:rFonts w:ascii="Times New Roman" w:hAnsi="Times New Roman" w:cs="Times New Roman"/>
        </w:rPr>
        <w:t>En este</w:t>
      </w:r>
      <w:r>
        <w:rPr>
          <w:rFonts w:ascii="Times New Roman" w:hAnsi="Times New Roman" w:cs="Times New Roman"/>
        </w:rPr>
        <w:t xml:space="preserve"> apartado quiero señalar las limitaciones que he detectado en la revisión de los veinte artículos</w:t>
      </w:r>
      <w:r w:rsidR="00224A2F">
        <w:rPr>
          <w:rFonts w:ascii="Times New Roman" w:hAnsi="Times New Roman" w:cs="Times New Roman"/>
        </w:rPr>
        <w:t>.</w:t>
      </w:r>
      <w:r>
        <w:rPr>
          <w:rFonts w:ascii="Times New Roman" w:hAnsi="Times New Roman" w:cs="Times New Roman"/>
        </w:rPr>
        <w:t xml:space="preserve"> Es importante darse cuenta de las dificultades para mejorar la intervención con los cuidadores de la demencia frontotemporal.</w:t>
      </w:r>
    </w:p>
    <w:p w14:paraId="192734EF" w14:textId="1F4C4CC5" w:rsidR="00785971" w:rsidRPr="00224A2F" w:rsidRDefault="00224A2F" w:rsidP="00224A2F">
      <w:pPr>
        <w:pStyle w:val="Prrafodelista"/>
        <w:numPr>
          <w:ilvl w:val="0"/>
          <w:numId w:val="15"/>
        </w:numPr>
        <w:rPr>
          <w:rFonts w:ascii="Times New Roman" w:hAnsi="Times New Roman" w:cs="Times New Roman"/>
        </w:rPr>
      </w:pPr>
      <w:r w:rsidRPr="00224A2F">
        <w:rPr>
          <w:rFonts w:ascii="Times New Roman" w:hAnsi="Times New Roman" w:cs="Times New Roman"/>
          <w:u w:val="single"/>
        </w:rPr>
        <w:t>Sesgo socioeconómico</w:t>
      </w:r>
      <w:r>
        <w:rPr>
          <w:rFonts w:ascii="Times New Roman" w:hAnsi="Times New Roman" w:cs="Times New Roman"/>
          <w:u w:val="single"/>
        </w:rPr>
        <w:t xml:space="preserve"> y geográfico: </w:t>
      </w:r>
      <w:r w:rsidRPr="00224A2F">
        <w:rPr>
          <w:rFonts w:ascii="Times New Roman" w:hAnsi="Times New Roman" w:cs="Times New Roman"/>
        </w:rPr>
        <w:t>existe una brecha entre los países de ingresos altos y los de ingresos medios o bajos.</w:t>
      </w:r>
    </w:p>
    <w:p w14:paraId="1E4D12F1" w14:textId="77777777" w:rsidR="00224A2F" w:rsidRDefault="00224A2F" w:rsidP="00224A2F">
      <w:pPr>
        <w:pStyle w:val="Prrafodelista"/>
        <w:ind w:left="1800"/>
        <w:rPr>
          <w:rFonts w:ascii="Times New Roman" w:hAnsi="Times New Roman" w:cs="Times New Roman"/>
        </w:rPr>
      </w:pPr>
      <w:r w:rsidRPr="00224A2F">
        <w:rPr>
          <w:rFonts w:ascii="Times New Roman" w:hAnsi="Times New Roman" w:cs="Times New Roman"/>
        </w:rPr>
        <w:t xml:space="preserve">En los países de ingresos altos con sociedades desarrolladas (EE. UU., Australia, España y Europa del Norte) existe unos servicios específicos institucionales y redes de apoyo fuerte. </w:t>
      </w:r>
    </w:p>
    <w:p w14:paraId="35D7D66F" w14:textId="344A37D7" w:rsidR="00224A2F" w:rsidRDefault="00224A2F" w:rsidP="00224A2F">
      <w:pPr>
        <w:pStyle w:val="Prrafodelista"/>
        <w:ind w:left="1800"/>
        <w:rPr>
          <w:rFonts w:ascii="Times New Roman" w:hAnsi="Times New Roman" w:cs="Times New Roman"/>
        </w:rPr>
      </w:pPr>
      <w:r w:rsidRPr="00224A2F">
        <w:rPr>
          <w:rFonts w:ascii="Times New Roman" w:hAnsi="Times New Roman" w:cs="Times New Roman"/>
        </w:rPr>
        <w:t xml:space="preserve">En cambio, en las sociedades menos desarrolladas la falta de apoyo institucional y burocrático conduce a una red de apoyo informal. </w:t>
      </w:r>
    </w:p>
    <w:p w14:paraId="597CF18E" w14:textId="60B25E48" w:rsidR="00224A2F" w:rsidRDefault="00224A2F" w:rsidP="00224A2F">
      <w:pPr>
        <w:pStyle w:val="Prrafodelista"/>
        <w:ind w:left="1800"/>
        <w:rPr>
          <w:rFonts w:ascii="Times New Roman" w:hAnsi="Times New Roman" w:cs="Times New Roman"/>
        </w:rPr>
      </w:pPr>
      <w:r w:rsidRPr="00224A2F">
        <w:rPr>
          <w:rFonts w:ascii="Times New Roman" w:hAnsi="Times New Roman" w:cs="Times New Roman"/>
        </w:rPr>
        <w:t>Por lo tanto, habría que analizar si las políticas públicas de los países desarrollados funcionarían en los menos desarrollados. De esta manera, se produce una limitación en los resultados y el sesgo socioeconómico y geográfico.</w:t>
      </w:r>
    </w:p>
    <w:p w14:paraId="5B717822" w14:textId="77777777" w:rsidR="00224A2F" w:rsidRDefault="00224A2F" w:rsidP="00224A2F">
      <w:pPr>
        <w:pStyle w:val="Prrafodelista"/>
        <w:ind w:left="1800"/>
        <w:rPr>
          <w:rFonts w:ascii="Times New Roman" w:hAnsi="Times New Roman" w:cs="Times New Roman"/>
        </w:rPr>
      </w:pPr>
    </w:p>
    <w:p w14:paraId="36F48BCA" w14:textId="4C1AD06F" w:rsidR="00224A2F" w:rsidRDefault="00224A2F" w:rsidP="00224A2F">
      <w:pPr>
        <w:pStyle w:val="Prrafodelista"/>
        <w:numPr>
          <w:ilvl w:val="0"/>
          <w:numId w:val="15"/>
        </w:numPr>
        <w:rPr>
          <w:rFonts w:ascii="Times New Roman" w:hAnsi="Times New Roman" w:cs="Times New Roman"/>
        </w:rPr>
      </w:pPr>
      <w:r w:rsidRPr="00224A2F">
        <w:rPr>
          <w:rFonts w:ascii="Times New Roman" w:hAnsi="Times New Roman" w:cs="Times New Roman"/>
          <w:u w:val="single"/>
        </w:rPr>
        <w:t>Desafío del Inicio Temprano de la DFT</w:t>
      </w:r>
      <w:r>
        <w:rPr>
          <w:rFonts w:ascii="Times New Roman" w:hAnsi="Times New Roman" w:cs="Times New Roman"/>
        </w:rPr>
        <w:t xml:space="preserve">: Según datos oficiales la Demencia Frontotemporal suele aparecer en edades tempranas (45-65 años). </w:t>
      </w:r>
    </w:p>
    <w:p w14:paraId="060A1AD7" w14:textId="77777777" w:rsidR="00BC5DB4" w:rsidRDefault="00224A2F" w:rsidP="00224A2F">
      <w:pPr>
        <w:pStyle w:val="Prrafodelista"/>
        <w:ind w:left="1800"/>
        <w:rPr>
          <w:rFonts w:ascii="Times New Roman" w:hAnsi="Times New Roman" w:cs="Times New Roman"/>
        </w:rPr>
      </w:pPr>
      <w:r>
        <w:rPr>
          <w:rFonts w:ascii="Times New Roman" w:hAnsi="Times New Roman" w:cs="Times New Roman"/>
          <w:u w:val="single"/>
        </w:rPr>
        <w:t>Sin embargo, no se profundiza sobre este aspecto de la enfermedad que impacta de forma directa en la vida de la persona y de los familiares</w:t>
      </w:r>
      <w:r w:rsidRPr="00224A2F">
        <w:rPr>
          <w:rFonts w:ascii="Times New Roman" w:hAnsi="Times New Roman" w:cs="Times New Roman"/>
        </w:rPr>
        <w:t>.</w:t>
      </w:r>
      <w:r>
        <w:rPr>
          <w:rFonts w:ascii="Times New Roman" w:hAnsi="Times New Roman" w:cs="Times New Roman"/>
        </w:rPr>
        <w:t xml:space="preserve"> El impacto es diverso según las necesidades de cada persona, por ejemplo, la pérdida de ingresos familiares</w:t>
      </w:r>
      <w:r w:rsidR="00BC5DB4">
        <w:rPr>
          <w:rFonts w:ascii="Times New Roman" w:hAnsi="Times New Roman" w:cs="Times New Roman"/>
        </w:rPr>
        <w:t xml:space="preserve"> o el cuidado de hijos menores. </w:t>
      </w:r>
    </w:p>
    <w:p w14:paraId="1529F244" w14:textId="2978455F" w:rsidR="00224A2F" w:rsidRDefault="00BC5DB4" w:rsidP="00224A2F">
      <w:pPr>
        <w:pStyle w:val="Prrafodelista"/>
        <w:ind w:left="1800"/>
        <w:rPr>
          <w:rFonts w:ascii="Times New Roman" w:hAnsi="Times New Roman" w:cs="Times New Roman"/>
        </w:rPr>
      </w:pPr>
      <w:r>
        <w:rPr>
          <w:rFonts w:ascii="Times New Roman" w:hAnsi="Times New Roman" w:cs="Times New Roman"/>
        </w:rPr>
        <w:lastRenderedPageBreak/>
        <w:t xml:space="preserve">Se requiere una investigación mas exhaustiva sobre esta enfermedad y formación especifica para los cuidadores y los propios pacientes. </w:t>
      </w:r>
    </w:p>
    <w:p w14:paraId="4111D0CC" w14:textId="7D804A20" w:rsidR="00BC5DB4" w:rsidRDefault="00BC5DB4" w:rsidP="00BC5DB4">
      <w:pPr>
        <w:pStyle w:val="Prrafodelista"/>
        <w:numPr>
          <w:ilvl w:val="0"/>
          <w:numId w:val="15"/>
        </w:numPr>
        <w:rPr>
          <w:rFonts w:ascii="Times New Roman" w:hAnsi="Times New Roman" w:cs="Times New Roman"/>
        </w:rPr>
      </w:pPr>
      <w:r w:rsidRPr="00BC5DB4">
        <w:rPr>
          <w:rFonts w:ascii="Times New Roman" w:hAnsi="Times New Roman" w:cs="Times New Roman"/>
          <w:u w:val="single"/>
        </w:rPr>
        <w:t xml:space="preserve">Barreras </w:t>
      </w:r>
      <w:r>
        <w:rPr>
          <w:rFonts w:ascii="Times New Roman" w:hAnsi="Times New Roman" w:cs="Times New Roman"/>
          <w:u w:val="single"/>
        </w:rPr>
        <w:t>tecnológicas</w:t>
      </w:r>
      <w:r>
        <w:rPr>
          <w:rFonts w:ascii="Times New Roman" w:hAnsi="Times New Roman" w:cs="Times New Roman"/>
        </w:rPr>
        <w:t>: Los grupos de apoyo online se han convertido en una herramienta eficaz para los cuidadores de la DFT, pero en ocasiones, la dificultad del acceso a la tecnología en cuidadores o en el mundo rural limita que puedan asistir a los grupos de apoyo online.</w:t>
      </w:r>
    </w:p>
    <w:p w14:paraId="09F67D37" w14:textId="391E10C1" w:rsidR="00BC5DB4" w:rsidRDefault="00BC5DB4" w:rsidP="00BC5DB4">
      <w:pPr>
        <w:pStyle w:val="Prrafodelista"/>
        <w:ind w:left="1800"/>
        <w:rPr>
          <w:rFonts w:ascii="Times New Roman" w:hAnsi="Times New Roman" w:cs="Times New Roman"/>
        </w:rPr>
      </w:pPr>
      <w:r w:rsidRPr="00BC5DB4">
        <w:rPr>
          <w:rFonts w:ascii="Times New Roman" w:hAnsi="Times New Roman" w:cs="Times New Roman"/>
        </w:rPr>
        <w:t>Debemos de tener en cuenta la brecha digital que existe en muchas sociedades y trabajar para mitigarla con el objetivo de que todas las personas tengan un acceso igualitario a los recursos y servicios, en este caso, los cuidadores de la DFT.</w:t>
      </w:r>
    </w:p>
    <w:p w14:paraId="47A6C800" w14:textId="77777777" w:rsidR="00BC5DB4" w:rsidRDefault="00BC5DB4" w:rsidP="00BC5DB4">
      <w:pPr>
        <w:pStyle w:val="Prrafodelista"/>
        <w:ind w:left="1800"/>
        <w:rPr>
          <w:rFonts w:ascii="Times New Roman" w:hAnsi="Times New Roman" w:cs="Times New Roman"/>
        </w:rPr>
      </w:pPr>
    </w:p>
    <w:p w14:paraId="16578647" w14:textId="77777777" w:rsidR="00BC5DB4" w:rsidRDefault="00BC5DB4" w:rsidP="00BC5DB4">
      <w:pPr>
        <w:pStyle w:val="Prrafodelista"/>
        <w:ind w:left="1416"/>
        <w:rPr>
          <w:rFonts w:ascii="Algerian" w:hAnsi="Algerian" w:cs="Times New Roman"/>
          <w:b/>
          <w:bCs/>
          <w:color w:val="0070C0"/>
          <w:u w:val="single"/>
        </w:rPr>
      </w:pPr>
      <w:r w:rsidRPr="00BC5DB4">
        <w:rPr>
          <w:rFonts w:ascii="Algerian" w:hAnsi="Algerian" w:cs="Times New Roman"/>
          <w:b/>
          <w:bCs/>
          <w:color w:val="0070C0"/>
          <w:u w:val="single"/>
        </w:rPr>
        <w:t>17.3.2. TRANSFERIBILIDAD</w:t>
      </w:r>
    </w:p>
    <w:p w14:paraId="62DFC4AE" w14:textId="28491280" w:rsidR="00BC5DB4" w:rsidRPr="00272AC6" w:rsidRDefault="00BC5DB4" w:rsidP="00BC5DB4">
      <w:pPr>
        <w:pStyle w:val="Prrafodelista"/>
        <w:ind w:left="1416"/>
        <w:rPr>
          <w:rFonts w:ascii="Times New Roman" w:hAnsi="Times New Roman" w:cs="Times New Roman"/>
          <w:color w:val="0070C0"/>
        </w:rPr>
      </w:pPr>
      <w:r w:rsidRPr="00BC5DB4">
        <w:rPr>
          <w:rFonts w:ascii="Times New Roman" w:hAnsi="Times New Roman" w:cs="Times New Roman"/>
        </w:rPr>
        <w:t>Es esencial generar los recursos para que todos los elemento</w:t>
      </w:r>
      <w:r>
        <w:rPr>
          <w:rFonts w:ascii="Times New Roman" w:hAnsi="Times New Roman" w:cs="Times New Roman"/>
        </w:rPr>
        <w:t xml:space="preserve">s </w:t>
      </w:r>
      <w:r w:rsidRPr="00BC5DB4">
        <w:rPr>
          <w:rFonts w:ascii="Times New Roman" w:hAnsi="Times New Roman" w:cs="Times New Roman"/>
        </w:rPr>
        <w:t xml:space="preserve">detectados anteriormente se puedan poner en práctica y sean útiles para el Trabajo </w:t>
      </w:r>
      <w:r w:rsidRPr="00272AC6">
        <w:rPr>
          <w:rFonts w:ascii="Times New Roman" w:hAnsi="Times New Roman" w:cs="Times New Roman"/>
        </w:rPr>
        <w:t xml:space="preserve">Social. </w:t>
      </w:r>
    </w:p>
    <w:p w14:paraId="5891E7E5" w14:textId="488A43FB" w:rsidR="00BC5DB4" w:rsidRPr="00272AC6" w:rsidRDefault="00272AC6" w:rsidP="00BC5DB4">
      <w:pPr>
        <w:pStyle w:val="Prrafodelista"/>
        <w:numPr>
          <w:ilvl w:val="0"/>
          <w:numId w:val="42"/>
        </w:numPr>
        <w:rPr>
          <w:rFonts w:ascii="Times New Roman" w:hAnsi="Times New Roman" w:cs="Times New Roman"/>
          <w:u w:val="single"/>
        </w:rPr>
      </w:pPr>
      <w:r w:rsidRPr="00272AC6">
        <w:rPr>
          <w:rFonts w:ascii="Times New Roman" w:hAnsi="Times New Roman" w:cs="Times New Roman"/>
          <w:u w:val="single"/>
        </w:rPr>
        <w:t>Adaptación al entorno</w:t>
      </w:r>
      <w:r>
        <w:rPr>
          <w:rFonts w:ascii="Times New Roman" w:hAnsi="Times New Roman" w:cs="Times New Roman"/>
          <w:u w:val="single"/>
        </w:rPr>
        <w:t xml:space="preserve">: </w:t>
      </w:r>
      <w:r w:rsidRPr="00272AC6">
        <w:rPr>
          <w:rFonts w:ascii="Times New Roman" w:hAnsi="Times New Roman" w:cs="Times New Roman"/>
        </w:rPr>
        <w:t>es esencial acercar los recursos a toda la población, en este caso, los grupos de apoyo online. El Trabajador Social tiene que facilitar estos servicios para que los cuidadores de la DFT puedan acceder a ellos.</w:t>
      </w:r>
    </w:p>
    <w:p w14:paraId="7DBF5D1C" w14:textId="581CA1B1" w:rsidR="00272AC6" w:rsidRPr="00272AC6" w:rsidRDefault="00272AC6" w:rsidP="00BC5DB4">
      <w:pPr>
        <w:pStyle w:val="Prrafodelista"/>
        <w:numPr>
          <w:ilvl w:val="0"/>
          <w:numId w:val="42"/>
        </w:numPr>
        <w:rPr>
          <w:rFonts w:ascii="Times New Roman" w:hAnsi="Times New Roman" w:cs="Times New Roman"/>
          <w:u w:val="single"/>
        </w:rPr>
      </w:pPr>
      <w:r>
        <w:rPr>
          <w:rFonts w:ascii="Times New Roman" w:hAnsi="Times New Roman" w:cs="Times New Roman"/>
          <w:u w:val="single"/>
        </w:rPr>
        <w:t xml:space="preserve">Investigación especifica: </w:t>
      </w:r>
      <w:r w:rsidRPr="00272AC6">
        <w:rPr>
          <w:rFonts w:ascii="Times New Roman" w:hAnsi="Times New Roman" w:cs="Times New Roman"/>
        </w:rPr>
        <w:t>se señala la necesidad de una investigación especifica sobre la enfermedad y una formación para los cuidadores. De este modo, se podrán cubrir sus necesidades y las del propio paciente. Es indispensable que las instituciones fomenten los recursos y servicios para la población, por ejemplo, potenciar los servicios sociales locales.</w:t>
      </w:r>
    </w:p>
    <w:p w14:paraId="422DF1C8" w14:textId="78759F2C" w:rsidR="00272AC6" w:rsidRPr="00524739" w:rsidRDefault="000D69FC" w:rsidP="00BC5DB4">
      <w:pPr>
        <w:pStyle w:val="Prrafodelista"/>
        <w:numPr>
          <w:ilvl w:val="0"/>
          <w:numId w:val="42"/>
        </w:numPr>
        <w:rPr>
          <w:rFonts w:ascii="Times New Roman" w:hAnsi="Times New Roman" w:cs="Times New Roman"/>
          <w:u w:val="single"/>
        </w:rPr>
      </w:pPr>
      <w:r>
        <w:rPr>
          <w:rFonts w:ascii="Times New Roman" w:hAnsi="Times New Roman" w:cs="Times New Roman"/>
          <w:u w:val="single"/>
        </w:rPr>
        <w:t>Enforque</w:t>
      </w:r>
      <w:r w:rsidR="00272AC6">
        <w:rPr>
          <w:rFonts w:ascii="Times New Roman" w:hAnsi="Times New Roman" w:cs="Times New Roman"/>
          <w:u w:val="single"/>
        </w:rPr>
        <w:t xml:space="preserve"> </w:t>
      </w:r>
      <w:r>
        <w:rPr>
          <w:rFonts w:ascii="Times New Roman" w:hAnsi="Times New Roman" w:cs="Times New Roman"/>
          <w:u w:val="single"/>
        </w:rPr>
        <w:t>en</w:t>
      </w:r>
      <w:r w:rsidR="00272AC6">
        <w:rPr>
          <w:rFonts w:ascii="Times New Roman" w:hAnsi="Times New Roman" w:cs="Times New Roman"/>
          <w:u w:val="single"/>
        </w:rPr>
        <w:t xml:space="preserve"> la variante conductual: </w:t>
      </w:r>
      <w:r w:rsidRPr="000D69FC">
        <w:rPr>
          <w:rFonts w:ascii="Times New Roman" w:hAnsi="Times New Roman" w:cs="Times New Roman"/>
        </w:rPr>
        <w:t>Los resultados de los estudios han demostrado mayor carga y niveles de ansiedad y depresión en la variante conductual frente a las otras dos variantes de la DFT. De esta manera, se debe de trabajar con mayor atención en los pacientes con la variante conductual de la DFT, sin dejar de lado a los otros pacientes. Pero hay que resaltar también los resultados de mayor carga en esta variante de la DFT.</w:t>
      </w:r>
    </w:p>
    <w:p w14:paraId="7EE2AB45" w14:textId="77777777" w:rsidR="00524739" w:rsidRDefault="00524739" w:rsidP="00524739">
      <w:pPr>
        <w:pStyle w:val="Prrafodelista"/>
        <w:ind w:left="2136"/>
        <w:rPr>
          <w:rFonts w:ascii="Times New Roman" w:hAnsi="Times New Roman" w:cs="Times New Roman"/>
          <w:u w:val="single"/>
        </w:rPr>
      </w:pPr>
    </w:p>
    <w:p w14:paraId="76DB4500" w14:textId="77777777" w:rsidR="00524739" w:rsidRPr="000D69FC" w:rsidRDefault="00524739" w:rsidP="00524739">
      <w:pPr>
        <w:pStyle w:val="Prrafodelista"/>
        <w:ind w:left="2136"/>
        <w:rPr>
          <w:rFonts w:ascii="Times New Roman" w:hAnsi="Times New Roman" w:cs="Times New Roman"/>
          <w:u w:val="single"/>
        </w:rPr>
      </w:pPr>
    </w:p>
    <w:p w14:paraId="650942F3" w14:textId="494955DF" w:rsidR="000D69FC" w:rsidRDefault="00524739" w:rsidP="000D69FC">
      <w:pPr>
        <w:pStyle w:val="Prrafodelista"/>
        <w:ind w:left="2136"/>
        <w:rPr>
          <w:rFonts w:ascii="Times New Roman" w:hAnsi="Times New Roman" w:cs="Times New Roman"/>
          <w:u w:val="single"/>
        </w:rPr>
      </w:pPr>
      <w:r>
        <w:rPr>
          <w:rFonts w:ascii="Times New Roman" w:hAnsi="Times New Roman" w:cs="Times New Roman"/>
          <w:noProof/>
          <w:u w:val="single"/>
        </w:rPr>
        <w:drawing>
          <wp:inline distT="0" distB="0" distL="0" distR="0" wp14:anchorId="2FEAC3E2" wp14:editId="4464B80F">
            <wp:extent cx="3156585" cy="1887659"/>
            <wp:effectExtent l="0" t="0" r="5715" b="0"/>
            <wp:docPr id="169371164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67283" cy="1894056"/>
                    </a:xfrm>
                    <a:prstGeom prst="rect">
                      <a:avLst/>
                    </a:prstGeom>
                    <a:noFill/>
                  </pic:spPr>
                </pic:pic>
              </a:graphicData>
            </a:graphic>
          </wp:inline>
        </w:drawing>
      </w:r>
    </w:p>
    <w:p w14:paraId="36275E63" w14:textId="6AB0DC3D" w:rsidR="000D69FC" w:rsidRDefault="000D69FC" w:rsidP="000D69FC">
      <w:pPr>
        <w:ind w:left="708"/>
        <w:rPr>
          <w:rFonts w:ascii="Algerian" w:hAnsi="Algerian" w:cs="Times New Roman"/>
          <w:b/>
          <w:bCs/>
          <w:color w:val="0070C0"/>
          <w:u w:val="single"/>
        </w:rPr>
      </w:pPr>
      <w:r w:rsidRPr="000D69FC">
        <w:rPr>
          <w:rFonts w:ascii="Algerian" w:hAnsi="Algerian" w:cs="Times New Roman"/>
          <w:b/>
          <w:bCs/>
          <w:color w:val="0070C0"/>
          <w:u w:val="single"/>
        </w:rPr>
        <w:lastRenderedPageBreak/>
        <w:t>17.4. IMPLICACIONES PARA EL TRABAJO SOCIAL</w:t>
      </w:r>
    </w:p>
    <w:p w14:paraId="3B632EC0" w14:textId="38A78389" w:rsidR="00524739" w:rsidRDefault="00524739" w:rsidP="000D69FC">
      <w:pPr>
        <w:ind w:left="708"/>
        <w:rPr>
          <w:rFonts w:ascii="Times New Roman" w:hAnsi="Times New Roman" w:cs="Times New Roman"/>
        </w:rPr>
      </w:pPr>
      <w:r>
        <w:rPr>
          <w:rFonts w:ascii="Times New Roman" w:hAnsi="Times New Roman" w:cs="Times New Roman"/>
        </w:rPr>
        <w:t xml:space="preserve"> En este apartado quiero resaltar las implicaciones prácticas que tiene para el Trabajo Social todos los elementos explicados en mi Trabajo de Fin de Grado.</w:t>
      </w:r>
    </w:p>
    <w:p w14:paraId="2080B5FA" w14:textId="4F4D349F" w:rsidR="00524739" w:rsidRDefault="00524739" w:rsidP="00524739">
      <w:pPr>
        <w:pStyle w:val="Prrafodelista"/>
        <w:numPr>
          <w:ilvl w:val="0"/>
          <w:numId w:val="33"/>
        </w:numPr>
        <w:rPr>
          <w:rFonts w:ascii="Times New Roman" w:hAnsi="Times New Roman" w:cs="Times New Roman"/>
        </w:rPr>
      </w:pPr>
      <w:r w:rsidRPr="00524739">
        <w:rPr>
          <w:rFonts w:ascii="Times New Roman" w:hAnsi="Times New Roman" w:cs="Times New Roman"/>
          <w:u w:val="single"/>
        </w:rPr>
        <w:t>Cribado de carga</w:t>
      </w:r>
      <w:r>
        <w:rPr>
          <w:rFonts w:ascii="Times New Roman" w:hAnsi="Times New Roman" w:cs="Times New Roman"/>
          <w:u w:val="single"/>
        </w:rPr>
        <w:t xml:space="preserve">: </w:t>
      </w:r>
      <w:r w:rsidRPr="00524739">
        <w:rPr>
          <w:rFonts w:ascii="Times New Roman" w:hAnsi="Times New Roman" w:cs="Times New Roman"/>
        </w:rPr>
        <w:t>El Trabajo Social debe integrar herramientas específicas de cribado rápido.</w:t>
      </w:r>
      <w:r>
        <w:rPr>
          <w:rFonts w:ascii="Times New Roman" w:hAnsi="Times New Roman" w:cs="Times New Roman"/>
        </w:rPr>
        <w:t xml:space="preserve"> Se utiliza el instrumento reconocido ZBI breve (Zarit Burden Interview breve).</w:t>
      </w:r>
    </w:p>
    <w:p w14:paraId="7A0C5CC2" w14:textId="65B7569A" w:rsidR="00524739" w:rsidRDefault="00524739" w:rsidP="00524739">
      <w:pPr>
        <w:pStyle w:val="Prrafodelista"/>
        <w:rPr>
          <w:rFonts w:ascii="Times New Roman" w:hAnsi="Times New Roman" w:cs="Times New Roman"/>
        </w:rPr>
      </w:pPr>
      <w:r w:rsidRPr="00524739">
        <w:rPr>
          <w:rFonts w:ascii="Times New Roman" w:hAnsi="Times New Roman" w:cs="Times New Roman"/>
        </w:rPr>
        <w:t>Con la aplicación de este instrumento se pretende detectar niveles de sobrecarga de forma rápida. De esta manera, se realiza una intervención preventiva sin que la situación sea insostenible</w:t>
      </w:r>
      <w:r>
        <w:rPr>
          <w:rFonts w:ascii="Times New Roman" w:hAnsi="Times New Roman" w:cs="Times New Roman"/>
        </w:rPr>
        <w:t>. Es un instrumento necesario ya que todos los estudios analizados han reportado niveles alto de carga en el cuidador.</w:t>
      </w:r>
    </w:p>
    <w:p w14:paraId="1EEC93DE" w14:textId="07D418DE" w:rsidR="008B088C" w:rsidRDefault="008B088C" w:rsidP="00524739">
      <w:pPr>
        <w:pStyle w:val="Prrafodelista"/>
        <w:rPr>
          <w:rFonts w:ascii="Times New Roman" w:hAnsi="Times New Roman" w:cs="Times New Roman"/>
        </w:rPr>
      </w:pPr>
      <w:r>
        <w:rPr>
          <w:rFonts w:ascii="Times New Roman" w:hAnsi="Times New Roman" w:cs="Times New Roman"/>
        </w:rPr>
        <w:t>Si detectan niveles elevados el trabajador social debe actuar de manera coordinada con los demás servicios para reducir la carga del cuidador.</w:t>
      </w:r>
    </w:p>
    <w:p w14:paraId="723ADD21" w14:textId="77777777" w:rsidR="008B088C" w:rsidRDefault="008B088C" w:rsidP="00524739">
      <w:pPr>
        <w:pStyle w:val="Prrafodelista"/>
        <w:rPr>
          <w:rFonts w:ascii="Times New Roman" w:hAnsi="Times New Roman" w:cs="Times New Roman"/>
        </w:rPr>
      </w:pPr>
    </w:p>
    <w:p w14:paraId="2061B585" w14:textId="477BCB99" w:rsidR="008B088C" w:rsidRPr="0074643F" w:rsidRDefault="008B088C" w:rsidP="008B088C">
      <w:pPr>
        <w:pStyle w:val="Prrafodelista"/>
        <w:numPr>
          <w:ilvl w:val="0"/>
          <w:numId w:val="33"/>
        </w:numPr>
        <w:rPr>
          <w:rFonts w:ascii="Times New Roman" w:hAnsi="Times New Roman" w:cs="Times New Roman"/>
        </w:rPr>
      </w:pPr>
      <w:r w:rsidRPr="008B088C">
        <w:rPr>
          <w:rFonts w:ascii="Times New Roman" w:hAnsi="Times New Roman" w:cs="Times New Roman"/>
          <w:u w:val="single"/>
        </w:rPr>
        <w:t>Psicoeducación dirigida a síntomas conductuales</w:t>
      </w:r>
      <w:r>
        <w:rPr>
          <w:rFonts w:ascii="Times New Roman" w:hAnsi="Times New Roman" w:cs="Times New Roman"/>
          <w:u w:val="single"/>
        </w:rPr>
        <w:t xml:space="preserve">: </w:t>
      </w:r>
      <w:r w:rsidRPr="0074643F">
        <w:rPr>
          <w:rFonts w:ascii="Times New Roman" w:hAnsi="Times New Roman" w:cs="Times New Roman"/>
        </w:rPr>
        <w:t>En la demencia frontotemporal es importante realizar una psicoeducación dirigida a síntomas conductuales. Como hemos visto en varios estudios, los síntomas conductuales del paciente como la apatía y la desinhibición se convierten en la principal carga del cuidador.</w:t>
      </w:r>
    </w:p>
    <w:p w14:paraId="4224BE7B" w14:textId="6C1AFFD9" w:rsidR="008B088C" w:rsidRPr="0074643F" w:rsidRDefault="008B088C" w:rsidP="008B088C">
      <w:pPr>
        <w:pStyle w:val="Prrafodelista"/>
        <w:rPr>
          <w:rFonts w:ascii="Times New Roman" w:hAnsi="Times New Roman" w:cs="Times New Roman"/>
        </w:rPr>
      </w:pPr>
      <w:r w:rsidRPr="0074643F">
        <w:rPr>
          <w:rFonts w:ascii="Times New Roman" w:hAnsi="Times New Roman" w:cs="Times New Roman"/>
        </w:rPr>
        <w:t>En el caso de la psicoeducación el trabajador social debe ayudar a las familias al manejo de los síntomas conductuales del paciente.</w:t>
      </w:r>
    </w:p>
    <w:p w14:paraId="5F1E7FBC" w14:textId="77777777" w:rsidR="0074643F" w:rsidRDefault="008B088C" w:rsidP="008B088C">
      <w:pPr>
        <w:pStyle w:val="Prrafodelista"/>
        <w:rPr>
          <w:rFonts w:ascii="Times New Roman" w:hAnsi="Times New Roman" w:cs="Times New Roman"/>
        </w:rPr>
      </w:pPr>
      <w:r w:rsidRPr="0074643F">
        <w:rPr>
          <w:rFonts w:ascii="Times New Roman" w:hAnsi="Times New Roman" w:cs="Times New Roman"/>
        </w:rPr>
        <w:t>Por otro lado, el TS tiene que coordinar recursos</w:t>
      </w:r>
      <w:r w:rsidR="0074643F" w:rsidRPr="0074643F">
        <w:rPr>
          <w:rFonts w:ascii="Times New Roman" w:hAnsi="Times New Roman" w:cs="Times New Roman"/>
        </w:rPr>
        <w:t xml:space="preserve"> como los grupos de apoyo online o grupos de ayuda mutua para superar el aislamiento. </w:t>
      </w:r>
    </w:p>
    <w:p w14:paraId="48050A0E" w14:textId="08C3EB17" w:rsidR="008B088C" w:rsidRDefault="0074643F" w:rsidP="008B088C">
      <w:pPr>
        <w:pStyle w:val="Prrafodelista"/>
        <w:rPr>
          <w:rFonts w:ascii="Times New Roman" w:hAnsi="Times New Roman" w:cs="Times New Roman"/>
        </w:rPr>
      </w:pPr>
      <w:r w:rsidRPr="0074643F">
        <w:rPr>
          <w:rFonts w:ascii="Times New Roman" w:hAnsi="Times New Roman" w:cs="Times New Roman"/>
        </w:rPr>
        <w:t>De esta manera, se garantiza el acceso a recursos de respiro para mitigar el malestar físico y mental.</w:t>
      </w:r>
    </w:p>
    <w:p w14:paraId="0612F88D" w14:textId="77777777" w:rsidR="0074643F" w:rsidRDefault="0074643F" w:rsidP="008B088C">
      <w:pPr>
        <w:pStyle w:val="Prrafodelista"/>
        <w:rPr>
          <w:rFonts w:ascii="Times New Roman" w:hAnsi="Times New Roman" w:cs="Times New Roman"/>
        </w:rPr>
      </w:pPr>
    </w:p>
    <w:p w14:paraId="4A173E80" w14:textId="21D7AD89" w:rsidR="0074643F" w:rsidRPr="0074643F" w:rsidRDefault="0074643F" w:rsidP="0074643F">
      <w:pPr>
        <w:pStyle w:val="Prrafodelista"/>
        <w:numPr>
          <w:ilvl w:val="0"/>
          <w:numId w:val="33"/>
        </w:numPr>
        <w:rPr>
          <w:rFonts w:ascii="Times New Roman" w:hAnsi="Times New Roman" w:cs="Times New Roman"/>
          <w:u w:val="single"/>
        </w:rPr>
      </w:pPr>
      <w:r w:rsidRPr="0074643F">
        <w:rPr>
          <w:rFonts w:ascii="Times New Roman" w:hAnsi="Times New Roman" w:cs="Times New Roman"/>
          <w:u w:val="single"/>
        </w:rPr>
        <w:t>Coordinación con neurología / salud mental</w:t>
      </w:r>
      <w:r>
        <w:rPr>
          <w:rFonts w:ascii="Times New Roman" w:hAnsi="Times New Roman" w:cs="Times New Roman"/>
          <w:u w:val="single"/>
        </w:rPr>
        <w:t xml:space="preserve">: </w:t>
      </w:r>
      <w:r w:rsidRPr="0074643F">
        <w:rPr>
          <w:rFonts w:ascii="Times New Roman" w:hAnsi="Times New Roman" w:cs="Times New Roman"/>
        </w:rPr>
        <w:t>El trabajador social tiene que realizar una coordinación sociosanitaria para garantizar el bienestar de las familias y de los propios pacientes. Es esencial que tenga una coordinación estrecha con neurología y salud mental para ajustar el tratamiento del paciente según su estado de salud y las necesidades.</w:t>
      </w:r>
    </w:p>
    <w:p w14:paraId="48617F5F" w14:textId="77777777" w:rsidR="0074643F" w:rsidRDefault="0074643F" w:rsidP="0074643F">
      <w:pPr>
        <w:pStyle w:val="Prrafodelista"/>
        <w:rPr>
          <w:rFonts w:ascii="Times New Roman" w:hAnsi="Times New Roman" w:cs="Times New Roman"/>
          <w:u w:val="single"/>
        </w:rPr>
      </w:pPr>
    </w:p>
    <w:p w14:paraId="48250141" w14:textId="6DE2DE59" w:rsidR="0074643F" w:rsidRPr="0074643F" w:rsidRDefault="0074643F" w:rsidP="0074643F">
      <w:pPr>
        <w:pStyle w:val="Prrafodelista"/>
        <w:numPr>
          <w:ilvl w:val="0"/>
          <w:numId w:val="33"/>
        </w:numPr>
        <w:rPr>
          <w:rFonts w:ascii="Times New Roman" w:hAnsi="Times New Roman" w:cs="Times New Roman"/>
        </w:rPr>
      </w:pPr>
      <w:r>
        <w:rPr>
          <w:rFonts w:ascii="Times New Roman" w:hAnsi="Times New Roman" w:cs="Times New Roman"/>
          <w:u w:val="single"/>
        </w:rPr>
        <w:t xml:space="preserve">Propuesta de ruta asistencial: </w:t>
      </w:r>
      <w:r w:rsidRPr="0074643F">
        <w:rPr>
          <w:rFonts w:ascii="Times New Roman" w:hAnsi="Times New Roman" w:cs="Times New Roman"/>
        </w:rPr>
        <w:t>he establecido un itinerario estructurado en unas fases:</w:t>
      </w:r>
    </w:p>
    <w:p w14:paraId="39CFDFA8" w14:textId="77777777" w:rsidR="0074643F" w:rsidRPr="0074643F" w:rsidRDefault="0074643F" w:rsidP="0074643F">
      <w:pPr>
        <w:pStyle w:val="Prrafodelista"/>
        <w:rPr>
          <w:rFonts w:ascii="Times New Roman" w:hAnsi="Times New Roman" w:cs="Times New Roman"/>
          <w:u w:val="single"/>
        </w:rPr>
      </w:pPr>
    </w:p>
    <w:p w14:paraId="40272C00" w14:textId="204BEF4C" w:rsidR="0074643F" w:rsidRDefault="0074643F" w:rsidP="0074643F">
      <w:pPr>
        <w:pStyle w:val="Prrafodelista"/>
        <w:numPr>
          <w:ilvl w:val="0"/>
          <w:numId w:val="46"/>
        </w:numPr>
        <w:rPr>
          <w:rFonts w:ascii="Times New Roman" w:hAnsi="Times New Roman" w:cs="Times New Roman"/>
          <w:u w:val="single"/>
        </w:rPr>
      </w:pPr>
      <w:r>
        <w:rPr>
          <w:rFonts w:ascii="Times New Roman" w:hAnsi="Times New Roman" w:cs="Times New Roman"/>
          <w:u w:val="single"/>
        </w:rPr>
        <w:t xml:space="preserve">Valoración inicial: </w:t>
      </w:r>
      <w:r w:rsidRPr="0074643F">
        <w:rPr>
          <w:rFonts w:ascii="Times New Roman" w:hAnsi="Times New Roman" w:cs="Times New Roman"/>
        </w:rPr>
        <w:t>diagnostico social y aplicación del ZBI breve y las escalas correspondientes. También se entrevista a la familia, que normalmente, son los cuidadores informales del paciente.</w:t>
      </w:r>
    </w:p>
    <w:p w14:paraId="46DB2B28" w14:textId="15DF5B54" w:rsidR="0074643F" w:rsidRPr="0074643F" w:rsidRDefault="0074643F" w:rsidP="0074643F">
      <w:pPr>
        <w:pStyle w:val="Prrafodelista"/>
        <w:numPr>
          <w:ilvl w:val="0"/>
          <w:numId w:val="46"/>
        </w:numPr>
        <w:rPr>
          <w:rFonts w:ascii="Times New Roman" w:hAnsi="Times New Roman" w:cs="Times New Roman"/>
        </w:rPr>
      </w:pPr>
      <w:r>
        <w:rPr>
          <w:rFonts w:ascii="Times New Roman" w:hAnsi="Times New Roman" w:cs="Times New Roman"/>
          <w:u w:val="single"/>
        </w:rPr>
        <w:t xml:space="preserve">Capacitación: </w:t>
      </w:r>
      <w:r w:rsidRPr="0074643F">
        <w:rPr>
          <w:rFonts w:ascii="Times New Roman" w:hAnsi="Times New Roman" w:cs="Times New Roman"/>
        </w:rPr>
        <w:t>se trabaja con la implementación de habilidades y herramientas. Posible derivación a grupos de apoyo online o de ayuda mutua.</w:t>
      </w:r>
    </w:p>
    <w:p w14:paraId="60785D6D" w14:textId="77777777" w:rsidR="0074643F" w:rsidRDefault="0074643F" w:rsidP="0074643F">
      <w:pPr>
        <w:pStyle w:val="Prrafodelista"/>
        <w:numPr>
          <w:ilvl w:val="0"/>
          <w:numId w:val="46"/>
        </w:numPr>
        <w:rPr>
          <w:rFonts w:ascii="Times New Roman" w:hAnsi="Times New Roman" w:cs="Times New Roman"/>
        </w:rPr>
      </w:pPr>
      <w:r>
        <w:rPr>
          <w:rFonts w:ascii="Times New Roman" w:hAnsi="Times New Roman" w:cs="Times New Roman"/>
          <w:u w:val="single"/>
        </w:rPr>
        <w:t xml:space="preserve">Coordinación sanitaria; </w:t>
      </w:r>
      <w:r w:rsidRPr="0074643F">
        <w:rPr>
          <w:rFonts w:ascii="Times New Roman" w:hAnsi="Times New Roman" w:cs="Times New Roman"/>
        </w:rPr>
        <w:t>el Trabajador Social es el enlace entre los recursos y las necesidades del paciente y de la familia.</w:t>
      </w:r>
      <w:r>
        <w:rPr>
          <w:rFonts w:ascii="Times New Roman" w:hAnsi="Times New Roman" w:cs="Times New Roman"/>
        </w:rPr>
        <w:t xml:space="preserve"> </w:t>
      </w:r>
    </w:p>
    <w:p w14:paraId="138AE0D1" w14:textId="1390FB7F" w:rsidR="006E4B42" w:rsidRDefault="0074643F" w:rsidP="006E4B42">
      <w:pPr>
        <w:pStyle w:val="Prrafodelista"/>
        <w:ind w:left="1080"/>
        <w:rPr>
          <w:rFonts w:ascii="Times New Roman" w:hAnsi="Times New Roman" w:cs="Times New Roman"/>
        </w:rPr>
      </w:pPr>
      <w:r>
        <w:rPr>
          <w:rFonts w:ascii="Times New Roman" w:hAnsi="Times New Roman" w:cs="Times New Roman"/>
        </w:rPr>
        <w:lastRenderedPageBreak/>
        <w:t>Se realiza coordinación sociosanitaria con todos los servicios y recursos correspondientes, como neurología y salud mental.</w:t>
      </w:r>
    </w:p>
    <w:p w14:paraId="57FE6A48" w14:textId="3CBAB9C1" w:rsidR="006E4B42" w:rsidRDefault="006E4B42" w:rsidP="006E4B42">
      <w:pPr>
        <w:pStyle w:val="Prrafodelista"/>
        <w:numPr>
          <w:ilvl w:val="0"/>
          <w:numId w:val="46"/>
        </w:numPr>
        <w:rPr>
          <w:rFonts w:ascii="Times New Roman" w:hAnsi="Times New Roman" w:cs="Times New Roman"/>
        </w:rPr>
      </w:pPr>
      <w:r w:rsidRPr="006E4B42">
        <w:rPr>
          <w:rFonts w:ascii="Times New Roman" w:hAnsi="Times New Roman" w:cs="Times New Roman"/>
          <w:u w:val="single"/>
        </w:rPr>
        <w:t>Protección jurídica</w:t>
      </w:r>
      <w:r>
        <w:rPr>
          <w:rFonts w:ascii="Times New Roman" w:hAnsi="Times New Roman" w:cs="Times New Roman"/>
        </w:rPr>
        <w:t>: si el estado del paciente es severo debido a la enfermedad, se realiza ayuda en las gestiones burocráticas y judiciales, asegurando siempre el bienestar del paciente.</w:t>
      </w:r>
    </w:p>
    <w:p w14:paraId="3AA44D25" w14:textId="75ABB1CA" w:rsidR="006E4B42" w:rsidRDefault="006E4B42" w:rsidP="006E4B42">
      <w:pPr>
        <w:pStyle w:val="Prrafodelista"/>
        <w:numPr>
          <w:ilvl w:val="0"/>
          <w:numId w:val="46"/>
        </w:numPr>
        <w:rPr>
          <w:rFonts w:ascii="Times New Roman" w:hAnsi="Times New Roman" w:cs="Times New Roman"/>
        </w:rPr>
      </w:pPr>
      <w:r w:rsidRPr="006E4B42">
        <w:rPr>
          <w:rFonts w:ascii="Times New Roman" w:hAnsi="Times New Roman" w:cs="Times New Roman"/>
          <w:u w:val="single"/>
        </w:rPr>
        <w:t>Consolidación</w:t>
      </w:r>
      <w:r>
        <w:rPr>
          <w:rFonts w:ascii="Times New Roman" w:hAnsi="Times New Roman" w:cs="Times New Roman"/>
        </w:rPr>
        <w:t>: se realiza seguimiento del estado del paciente y de los recursos o servicios a los que haya sido derivado.</w:t>
      </w:r>
    </w:p>
    <w:p w14:paraId="1BA849D4" w14:textId="77777777" w:rsidR="006E4B42" w:rsidRDefault="006E4B42" w:rsidP="006E4B42">
      <w:pPr>
        <w:pStyle w:val="Prrafodelista"/>
        <w:ind w:left="1080"/>
        <w:rPr>
          <w:rFonts w:ascii="Times New Roman" w:hAnsi="Times New Roman" w:cs="Times New Roman"/>
          <w:u w:val="single"/>
        </w:rPr>
      </w:pPr>
    </w:p>
    <w:p w14:paraId="7F4BC5E2" w14:textId="107B7C72" w:rsidR="006E4B42" w:rsidRPr="006E4B42" w:rsidRDefault="006E4B42" w:rsidP="006E4B42">
      <w:pPr>
        <w:pStyle w:val="Prrafodelista"/>
        <w:ind w:left="1080"/>
        <w:rPr>
          <w:rFonts w:ascii="Times New Roman" w:hAnsi="Times New Roman" w:cs="Times New Roman"/>
        </w:rPr>
      </w:pPr>
      <w:r>
        <w:rPr>
          <w:rFonts w:ascii="Times New Roman" w:hAnsi="Times New Roman" w:cs="Times New Roman"/>
          <w:noProof/>
        </w:rPr>
        <w:drawing>
          <wp:inline distT="0" distB="0" distL="0" distR="0" wp14:anchorId="4D07C042" wp14:editId="0C541377">
            <wp:extent cx="2571750" cy="1714500"/>
            <wp:effectExtent l="0" t="0" r="0" b="0"/>
            <wp:docPr id="2287310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71750" cy="1714500"/>
                    </a:xfrm>
                    <a:prstGeom prst="rect">
                      <a:avLst/>
                    </a:prstGeom>
                    <a:noFill/>
                  </pic:spPr>
                </pic:pic>
              </a:graphicData>
            </a:graphic>
          </wp:inline>
        </w:drawing>
      </w:r>
    </w:p>
    <w:p w14:paraId="78E16269" w14:textId="77777777" w:rsidR="0074643F" w:rsidRPr="0074643F" w:rsidRDefault="0074643F" w:rsidP="0074643F">
      <w:pPr>
        <w:pStyle w:val="Prrafodelista"/>
        <w:rPr>
          <w:rFonts w:ascii="Times New Roman" w:hAnsi="Times New Roman" w:cs="Times New Roman"/>
          <w:u w:val="single"/>
        </w:rPr>
      </w:pPr>
    </w:p>
    <w:p w14:paraId="097F6F66" w14:textId="77777777" w:rsidR="0074643F" w:rsidRDefault="0074643F" w:rsidP="0074643F">
      <w:pPr>
        <w:pStyle w:val="Prrafodelista"/>
        <w:rPr>
          <w:rFonts w:ascii="Times New Roman" w:hAnsi="Times New Roman" w:cs="Times New Roman"/>
          <w:u w:val="single"/>
        </w:rPr>
      </w:pPr>
    </w:p>
    <w:p w14:paraId="04053467" w14:textId="0C20E555" w:rsidR="006E4B42" w:rsidRDefault="006E4B42" w:rsidP="0074643F">
      <w:pPr>
        <w:pStyle w:val="Prrafodelista"/>
        <w:rPr>
          <w:rFonts w:ascii="Algerian" w:hAnsi="Algerian" w:cs="Times New Roman"/>
          <w:b/>
          <w:bCs/>
          <w:color w:val="0070C0"/>
          <w:u w:val="single"/>
        </w:rPr>
      </w:pPr>
      <w:r w:rsidRPr="006E4B42">
        <w:rPr>
          <w:rFonts w:ascii="Algerian" w:hAnsi="Algerian" w:cs="Times New Roman"/>
          <w:b/>
          <w:bCs/>
          <w:color w:val="0070C0"/>
          <w:u w:val="single"/>
        </w:rPr>
        <w:t>18. REGISTRO /PROTOCOLO, FINANCIACIÓN/ CONFLICTOS</w:t>
      </w:r>
    </w:p>
    <w:p w14:paraId="517AEE94" w14:textId="4E75A81B" w:rsidR="006E4B42" w:rsidRDefault="006E4B42" w:rsidP="0074643F">
      <w:pPr>
        <w:pStyle w:val="Prrafodelista"/>
        <w:rPr>
          <w:rFonts w:ascii="Algerian" w:hAnsi="Algerian" w:cs="Times New Roman"/>
          <w:b/>
          <w:bCs/>
          <w:color w:val="0070C0"/>
          <w:u w:val="single"/>
        </w:rPr>
      </w:pPr>
      <w:r>
        <w:rPr>
          <w:rFonts w:ascii="Algerian" w:hAnsi="Algerian" w:cs="Times New Roman"/>
          <w:b/>
          <w:bCs/>
          <w:color w:val="0070C0"/>
          <w:u w:val="single"/>
        </w:rPr>
        <w:t>18.1. REGISTRO</w:t>
      </w:r>
    </w:p>
    <w:p w14:paraId="43257A2A" w14:textId="7E47A0BD" w:rsidR="006E4B42" w:rsidRDefault="006E4B42" w:rsidP="0074643F">
      <w:pPr>
        <w:pStyle w:val="Prrafodelista"/>
        <w:rPr>
          <w:rFonts w:ascii="Times New Roman" w:hAnsi="Times New Roman" w:cs="Times New Roman"/>
        </w:rPr>
      </w:pPr>
      <w:r w:rsidRPr="006E4B42">
        <w:rPr>
          <w:rFonts w:ascii="Times New Roman" w:hAnsi="Times New Roman" w:cs="Times New Roman"/>
        </w:rPr>
        <w:t>Este</w:t>
      </w:r>
      <w:r>
        <w:rPr>
          <w:rFonts w:ascii="Times New Roman" w:hAnsi="Times New Roman" w:cs="Times New Roman"/>
        </w:rPr>
        <w:t xml:space="preserve"> trabajo </w:t>
      </w:r>
      <w:r w:rsidR="00EE2533">
        <w:rPr>
          <w:rFonts w:ascii="Times New Roman" w:hAnsi="Times New Roman" w:cs="Times New Roman"/>
        </w:rPr>
        <w:t>lo he</w:t>
      </w:r>
      <w:r>
        <w:rPr>
          <w:rFonts w:ascii="Times New Roman" w:hAnsi="Times New Roman" w:cs="Times New Roman"/>
        </w:rPr>
        <w:t xml:space="preserve"> realizado bajo l</w:t>
      </w:r>
      <w:r w:rsidR="00EE2533">
        <w:rPr>
          <w:rFonts w:ascii="Times New Roman" w:hAnsi="Times New Roman" w:cs="Times New Roman"/>
        </w:rPr>
        <w:t>a declaración PRISMA FLOW 2020 para revisiones sistemáticas.</w:t>
      </w:r>
    </w:p>
    <w:p w14:paraId="01BAF585" w14:textId="247826EC" w:rsidR="00EE2533" w:rsidRDefault="00EE2533" w:rsidP="0074643F">
      <w:pPr>
        <w:pStyle w:val="Prrafodelista"/>
        <w:rPr>
          <w:rFonts w:ascii="Times New Roman" w:hAnsi="Times New Roman" w:cs="Times New Roman"/>
        </w:rPr>
      </w:pPr>
      <w:r>
        <w:rPr>
          <w:rFonts w:ascii="Times New Roman" w:hAnsi="Times New Roman" w:cs="Times New Roman"/>
        </w:rPr>
        <w:t>El diseño y la metodología de este Trabajo de Fin de Grado ha sido supervisado por mi tutora, cumpliendo con los criterios de transparencia y exigibilidad de la universidad.</w:t>
      </w:r>
    </w:p>
    <w:p w14:paraId="4FC81D07" w14:textId="77777777" w:rsidR="00EE2533" w:rsidRDefault="00EE2533" w:rsidP="0074643F">
      <w:pPr>
        <w:pStyle w:val="Prrafodelista"/>
        <w:rPr>
          <w:rFonts w:ascii="Times New Roman" w:hAnsi="Times New Roman" w:cs="Times New Roman"/>
        </w:rPr>
      </w:pPr>
    </w:p>
    <w:p w14:paraId="059FBF96" w14:textId="3B882FCC" w:rsidR="00EE2533" w:rsidRDefault="00EE2533" w:rsidP="0074643F">
      <w:pPr>
        <w:pStyle w:val="Prrafodelista"/>
        <w:rPr>
          <w:rFonts w:ascii="Algerian" w:hAnsi="Algerian" w:cs="Times New Roman"/>
          <w:b/>
          <w:bCs/>
          <w:color w:val="0070C0"/>
          <w:u w:val="single"/>
        </w:rPr>
      </w:pPr>
      <w:r w:rsidRPr="00EE2533">
        <w:rPr>
          <w:rFonts w:ascii="Algerian" w:hAnsi="Algerian" w:cs="Times New Roman"/>
          <w:b/>
          <w:bCs/>
          <w:color w:val="0070C0"/>
          <w:u w:val="single"/>
        </w:rPr>
        <w:t>18.2. FINANCIACIÓN</w:t>
      </w:r>
    </w:p>
    <w:p w14:paraId="72138493" w14:textId="6CB15CE4" w:rsidR="00EE2533" w:rsidRDefault="00EE2533" w:rsidP="0074643F">
      <w:pPr>
        <w:pStyle w:val="Prrafodelista"/>
        <w:rPr>
          <w:rFonts w:ascii="Times New Roman" w:hAnsi="Times New Roman" w:cs="Times New Roman"/>
        </w:rPr>
      </w:pPr>
      <w:r w:rsidRPr="00EE2533">
        <w:rPr>
          <w:rFonts w:ascii="Times New Roman" w:hAnsi="Times New Roman" w:cs="Times New Roman"/>
        </w:rPr>
        <w:t>He real</w:t>
      </w:r>
      <w:r>
        <w:rPr>
          <w:rFonts w:ascii="Times New Roman" w:hAnsi="Times New Roman" w:cs="Times New Roman"/>
        </w:rPr>
        <w:t>izado la revisión sistemática rápida sobre la demencia frontotemporal de manera independiente como parte del grado de mi carrera.</w:t>
      </w:r>
    </w:p>
    <w:p w14:paraId="749AD884" w14:textId="1CB3DCFB" w:rsidR="00EE2533" w:rsidRDefault="00EE2533" w:rsidP="0074643F">
      <w:pPr>
        <w:pStyle w:val="Prrafodelista"/>
        <w:rPr>
          <w:rFonts w:ascii="Times New Roman" w:hAnsi="Times New Roman" w:cs="Times New Roman"/>
        </w:rPr>
      </w:pPr>
      <w:r>
        <w:rPr>
          <w:rFonts w:ascii="Times New Roman" w:hAnsi="Times New Roman" w:cs="Times New Roman"/>
        </w:rPr>
        <w:t>Declaro que no he recibido ninguna financiación externa, ni ayudas económicas ni subvenciones para la realización de este Trabajo de Fin de Grado.</w:t>
      </w:r>
    </w:p>
    <w:p w14:paraId="6353529B" w14:textId="77777777" w:rsidR="00EE2533" w:rsidRPr="00EE2533" w:rsidRDefault="00EE2533" w:rsidP="0074643F">
      <w:pPr>
        <w:pStyle w:val="Prrafodelista"/>
        <w:rPr>
          <w:rFonts w:ascii="Algerian" w:hAnsi="Algerian" w:cs="Times New Roman"/>
          <w:b/>
          <w:bCs/>
          <w:color w:val="0070C0"/>
          <w:u w:val="single"/>
        </w:rPr>
      </w:pPr>
    </w:p>
    <w:p w14:paraId="02F548A2" w14:textId="2E8C18A5" w:rsidR="00EE2533" w:rsidRDefault="00EE2533" w:rsidP="0074643F">
      <w:pPr>
        <w:pStyle w:val="Prrafodelista"/>
        <w:rPr>
          <w:rFonts w:ascii="Algerian" w:hAnsi="Algerian" w:cs="Times New Roman"/>
          <w:b/>
          <w:bCs/>
          <w:color w:val="0070C0"/>
          <w:u w:val="single"/>
        </w:rPr>
      </w:pPr>
      <w:r w:rsidRPr="00EE2533">
        <w:rPr>
          <w:rFonts w:ascii="Algerian" w:hAnsi="Algerian" w:cs="Times New Roman"/>
          <w:b/>
          <w:bCs/>
          <w:color w:val="0070C0"/>
          <w:u w:val="single"/>
        </w:rPr>
        <w:t>18.3. CONFLICTOS DE INTERESES</w:t>
      </w:r>
    </w:p>
    <w:p w14:paraId="6B8B3E26" w14:textId="0F8D114E" w:rsidR="00EE2533" w:rsidRDefault="00EE2533" w:rsidP="0074643F">
      <w:pPr>
        <w:pStyle w:val="Prrafodelista"/>
        <w:rPr>
          <w:rFonts w:ascii="Times New Roman" w:hAnsi="Times New Roman" w:cs="Times New Roman"/>
        </w:rPr>
      </w:pPr>
      <w:r w:rsidRPr="00EE2533">
        <w:rPr>
          <w:rFonts w:ascii="Times New Roman" w:hAnsi="Times New Roman" w:cs="Times New Roman"/>
        </w:rPr>
        <w:t>Durante la realización del trabajo de fin de grado no he experimentado ninguna situación de conflicto de intereses.</w:t>
      </w:r>
    </w:p>
    <w:p w14:paraId="7E2531F9" w14:textId="77777777" w:rsidR="00EE2533" w:rsidRPr="00EE2533" w:rsidRDefault="00EE2533" w:rsidP="0074643F">
      <w:pPr>
        <w:pStyle w:val="Prrafodelista"/>
        <w:rPr>
          <w:rFonts w:ascii="Times New Roman" w:hAnsi="Times New Roman" w:cs="Times New Roman"/>
        </w:rPr>
      </w:pPr>
    </w:p>
    <w:p w14:paraId="705CC27B" w14:textId="77777777" w:rsidR="00EE2533" w:rsidRPr="006E4B42" w:rsidRDefault="00EE2533" w:rsidP="0074643F">
      <w:pPr>
        <w:pStyle w:val="Prrafodelista"/>
        <w:rPr>
          <w:rFonts w:ascii="Times New Roman" w:hAnsi="Times New Roman" w:cs="Times New Roman"/>
        </w:rPr>
      </w:pPr>
    </w:p>
    <w:p w14:paraId="026A8A40" w14:textId="5D595880" w:rsidR="00524739" w:rsidRDefault="00524739" w:rsidP="000D69FC">
      <w:pPr>
        <w:ind w:left="708"/>
        <w:rPr>
          <w:rFonts w:ascii="Times New Roman" w:hAnsi="Times New Roman" w:cs="Times New Roman"/>
        </w:rPr>
      </w:pPr>
    </w:p>
    <w:p w14:paraId="4D633BCD" w14:textId="77777777" w:rsidR="00524739" w:rsidRPr="00524739" w:rsidRDefault="00524739" w:rsidP="000D69FC">
      <w:pPr>
        <w:ind w:left="708"/>
        <w:rPr>
          <w:rFonts w:ascii="Times New Roman" w:hAnsi="Times New Roman" w:cs="Times New Roman"/>
        </w:rPr>
      </w:pPr>
    </w:p>
    <w:p w14:paraId="39AF6DD7" w14:textId="77777777" w:rsidR="007B274F" w:rsidRPr="00AF0B21" w:rsidRDefault="007B274F" w:rsidP="00AF0B21">
      <w:pPr>
        <w:rPr>
          <w:rFonts w:ascii="Times New Roman" w:hAnsi="Times New Roman" w:cs="Times New Roman"/>
        </w:rPr>
      </w:pPr>
    </w:p>
    <w:sectPr w:rsidR="007B274F" w:rsidRPr="00AF0B21" w:rsidSect="00271081">
      <w:pgSz w:w="11906" w:h="16838" w:code="9"/>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CC604E" w14:textId="77777777" w:rsidR="00AC219A" w:rsidRDefault="00AC219A" w:rsidP="00B31344">
      <w:pPr>
        <w:spacing w:after="0" w:line="240" w:lineRule="auto"/>
      </w:pPr>
      <w:r>
        <w:separator/>
      </w:r>
    </w:p>
  </w:endnote>
  <w:endnote w:type="continuationSeparator" w:id="0">
    <w:p w14:paraId="1B01C450" w14:textId="77777777" w:rsidR="00AC219A" w:rsidRDefault="00AC219A" w:rsidP="00B313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erriweather">
    <w:charset w:val="00"/>
    <w:family w:val="auto"/>
    <w:pitch w:val="variable"/>
    <w:sig w:usb0="20000207" w:usb1="00000002"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1CC50" w14:textId="77777777" w:rsidR="00AC219A" w:rsidRDefault="00AC219A" w:rsidP="00B31344">
      <w:pPr>
        <w:spacing w:after="0" w:line="240" w:lineRule="auto"/>
      </w:pPr>
      <w:r>
        <w:separator/>
      </w:r>
    </w:p>
  </w:footnote>
  <w:footnote w:type="continuationSeparator" w:id="0">
    <w:p w14:paraId="4DB79089" w14:textId="77777777" w:rsidR="00AC219A" w:rsidRDefault="00AC219A" w:rsidP="00B313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722E2"/>
    <w:multiLevelType w:val="hybridMultilevel"/>
    <w:tmpl w:val="F43AF8AE"/>
    <w:lvl w:ilvl="0" w:tplc="474EEF2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033E0E41"/>
    <w:multiLevelType w:val="hybridMultilevel"/>
    <w:tmpl w:val="09CC50EC"/>
    <w:lvl w:ilvl="0" w:tplc="0C0A0003">
      <w:start w:val="1"/>
      <w:numFmt w:val="bullet"/>
      <w:lvlText w:val="o"/>
      <w:lvlJc w:val="left"/>
      <w:pPr>
        <w:ind w:left="2136" w:hanging="360"/>
      </w:pPr>
      <w:rPr>
        <w:rFonts w:ascii="Courier New" w:hAnsi="Courier New" w:cs="Courier New"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2" w15:restartNumberingAfterBreak="0">
    <w:nsid w:val="0B40455A"/>
    <w:multiLevelType w:val="hybridMultilevel"/>
    <w:tmpl w:val="291C8DD2"/>
    <w:lvl w:ilvl="0" w:tplc="0C0A000B">
      <w:start w:val="1"/>
      <w:numFmt w:val="bullet"/>
      <w:lvlText w:val=""/>
      <w:lvlJc w:val="left"/>
      <w:pPr>
        <w:ind w:left="927" w:hanging="360"/>
      </w:pPr>
      <w:rPr>
        <w:rFonts w:ascii="Wingdings" w:hAnsi="Wingdings"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3" w15:restartNumberingAfterBreak="0">
    <w:nsid w:val="0CD460F3"/>
    <w:multiLevelType w:val="hybridMultilevel"/>
    <w:tmpl w:val="77125200"/>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12230DE0"/>
    <w:multiLevelType w:val="hybridMultilevel"/>
    <w:tmpl w:val="01965A98"/>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1377030A"/>
    <w:multiLevelType w:val="hybridMultilevel"/>
    <w:tmpl w:val="7220C658"/>
    <w:lvl w:ilvl="0" w:tplc="0C0A000B">
      <w:start w:val="1"/>
      <w:numFmt w:val="bullet"/>
      <w:lvlText w:val=""/>
      <w:lvlJc w:val="left"/>
      <w:pPr>
        <w:ind w:left="2880" w:hanging="360"/>
      </w:pPr>
      <w:rPr>
        <w:rFonts w:ascii="Wingdings" w:hAnsi="Wingdings" w:hint="default"/>
      </w:rPr>
    </w:lvl>
    <w:lvl w:ilvl="1" w:tplc="0C0A0003" w:tentative="1">
      <w:start w:val="1"/>
      <w:numFmt w:val="bullet"/>
      <w:lvlText w:val="o"/>
      <w:lvlJc w:val="left"/>
      <w:pPr>
        <w:ind w:left="3600" w:hanging="360"/>
      </w:pPr>
      <w:rPr>
        <w:rFonts w:ascii="Courier New" w:hAnsi="Courier New" w:cs="Courier New" w:hint="default"/>
      </w:rPr>
    </w:lvl>
    <w:lvl w:ilvl="2" w:tplc="0C0A0005" w:tentative="1">
      <w:start w:val="1"/>
      <w:numFmt w:val="bullet"/>
      <w:lvlText w:val=""/>
      <w:lvlJc w:val="left"/>
      <w:pPr>
        <w:ind w:left="4320" w:hanging="360"/>
      </w:pPr>
      <w:rPr>
        <w:rFonts w:ascii="Wingdings" w:hAnsi="Wingdings" w:hint="default"/>
      </w:rPr>
    </w:lvl>
    <w:lvl w:ilvl="3" w:tplc="0C0A0001" w:tentative="1">
      <w:start w:val="1"/>
      <w:numFmt w:val="bullet"/>
      <w:lvlText w:val=""/>
      <w:lvlJc w:val="left"/>
      <w:pPr>
        <w:ind w:left="5040" w:hanging="360"/>
      </w:pPr>
      <w:rPr>
        <w:rFonts w:ascii="Symbol" w:hAnsi="Symbol" w:hint="default"/>
      </w:rPr>
    </w:lvl>
    <w:lvl w:ilvl="4" w:tplc="0C0A0003" w:tentative="1">
      <w:start w:val="1"/>
      <w:numFmt w:val="bullet"/>
      <w:lvlText w:val="o"/>
      <w:lvlJc w:val="left"/>
      <w:pPr>
        <w:ind w:left="5760" w:hanging="360"/>
      </w:pPr>
      <w:rPr>
        <w:rFonts w:ascii="Courier New" w:hAnsi="Courier New" w:cs="Courier New" w:hint="default"/>
      </w:rPr>
    </w:lvl>
    <w:lvl w:ilvl="5" w:tplc="0C0A0005" w:tentative="1">
      <w:start w:val="1"/>
      <w:numFmt w:val="bullet"/>
      <w:lvlText w:val=""/>
      <w:lvlJc w:val="left"/>
      <w:pPr>
        <w:ind w:left="6480" w:hanging="360"/>
      </w:pPr>
      <w:rPr>
        <w:rFonts w:ascii="Wingdings" w:hAnsi="Wingdings" w:hint="default"/>
      </w:rPr>
    </w:lvl>
    <w:lvl w:ilvl="6" w:tplc="0C0A0001" w:tentative="1">
      <w:start w:val="1"/>
      <w:numFmt w:val="bullet"/>
      <w:lvlText w:val=""/>
      <w:lvlJc w:val="left"/>
      <w:pPr>
        <w:ind w:left="7200" w:hanging="360"/>
      </w:pPr>
      <w:rPr>
        <w:rFonts w:ascii="Symbol" w:hAnsi="Symbol" w:hint="default"/>
      </w:rPr>
    </w:lvl>
    <w:lvl w:ilvl="7" w:tplc="0C0A0003" w:tentative="1">
      <w:start w:val="1"/>
      <w:numFmt w:val="bullet"/>
      <w:lvlText w:val="o"/>
      <w:lvlJc w:val="left"/>
      <w:pPr>
        <w:ind w:left="7920" w:hanging="360"/>
      </w:pPr>
      <w:rPr>
        <w:rFonts w:ascii="Courier New" w:hAnsi="Courier New" w:cs="Courier New" w:hint="default"/>
      </w:rPr>
    </w:lvl>
    <w:lvl w:ilvl="8" w:tplc="0C0A0005" w:tentative="1">
      <w:start w:val="1"/>
      <w:numFmt w:val="bullet"/>
      <w:lvlText w:val=""/>
      <w:lvlJc w:val="left"/>
      <w:pPr>
        <w:ind w:left="8640" w:hanging="360"/>
      </w:pPr>
      <w:rPr>
        <w:rFonts w:ascii="Wingdings" w:hAnsi="Wingdings" w:hint="default"/>
      </w:rPr>
    </w:lvl>
  </w:abstractNum>
  <w:abstractNum w:abstractNumId="6" w15:restartNumberingAfterBreak="0">
    <w:nsid w:val="138B00E5"/>
    <w:multiLevelType w:val="multilevel"/>
    <w:tmpl w:val="C6CE5732"/>
    <w:lvl w:ilvl="0">
      <w:start w:val="11"/>
      <w:numFmt w:val="decimal"/>
      <w:lvlText w:val="%1."/>
      <w:lvlJc w:val="left"/>
      <w:pPr>
        <w:ind w:left="744" w:hanging="384"/>
      </w:pPr>
      <w:rPr>
        <w:rFonts w:hint="default"/>
      </w:rPr>
    </w:lvl>
    <w:lvl w:ilvl="1">
      <w:start w:val="2"/>
      <w:numFmt w:val="decimal"/>
      <w:isLgl/>
      <w:lvlText w:val="%1.%2."/>
      <w:lvlJc w:val="left"/>
      <w:pPr>
        <w:ind w:left="1318" w:hanging="468"/>
      </w:pPr>
      <w:rPr>
        <w:rFonts w:hint="default"/>
        <w:color w:val="0070C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50D5A90"/>
    <w:multiLevelType w:val="hybridMultilevel"/>
    <w:tmpl w:val="3864BEDA"/>
    <w:lvl w:ilvl="0" w:tplc="0C0A0003">
      <w:start w:val="1"/>
      <w:numFmt w:val="bullet"/>
      <w:lvlText w:val="o"/>
      <w:lvlJc w:val="left"/>
      <w:pPr>
        <w:ind w:left="2856" w:hanging="360"/>
      </w:pPr>
      <w:rPr>
        <w:rFonts w:ascii="Courier New" w:hAnsi="Courier New" w:cs="Courier New" w:hint="default"/>
      </w:rPr>
    </w:lvl>
    <w:lvl w:ilvl="1" w:tplc="0C0A0003" w:tentative="1">
      <w:start w:val="1"/>
      <w:numFmt w:val="bullet"/>
      <w:lvlText w:val="o"/>
      <w:lvlJc w:val="left"/>
      <w:pPr>
        <w:ind w:left="3576" w:hanging="360"/>
      </w:pPr>
      <w:rPr>
        <w:rFonts w:ascii="Courier New" w:hAnsi="Courier New" w:cs="Courier New" w:hint="default"/>
      </w:rPr>
    </w:lvl>
    <w:lvl w:ilvl="2" w:tplc="0C0A0005" w:tentative="1">
      <w:start w:val="1"/>
      <w:numFmt w:val="bullet"/>
      <w:lvlText w:val=""/>
      <w:lvlJc w:val="left"/>
      <w:pPr>
        <w:ind w:left="4296" w:hanging="360"/>
      </w:pPr>
      <w:rPr>
        <w:rFonts w:ascii="Wingdings" w:hAnsi="Wingdings" w:hint="default"/>
      </w:rPr>
    </w:lvl>
    <w:lvl w:ilvl="3" w:tplc="0C0A0001" w:tentative="1">
      <w:start w:val="1"/>
      <w:numFmt w:val="bullet"/>
      <w:lvlText w:val=""/>
      <w:lvlJc w:val="left"/>
      <w:pPr>
        <w:ind w:left="5016" w:hanging="360"/>
      </w:pPr>
      <w:rPr>
        <w:rFonts w:ascii="Symbol" w:hAnsi="Symbol" w:hint="default"/>
      </w:rPr>
    </w:lvl>
    <w:lvl w:ilvl="4" w:tplc="0C0A0003" w:tentative="1">
      <w:start w:val="1"/>
      <w:numFmt w:val="bullet"/>
      <w:lvlText w:val="o"/>
      <w:lvlJc w:val="left"/>
      <w:pPr>
        <w:ind w:left="5736" w:hanging="360"/>
      </w:pPr>
      <w:rPr>
        <w:rFonts w:ascii="Courier New" w:hAnsi="Courier New" w:cs="Courier New" w:hint="default"/>
      </w:rPr>
    </w:lvl>
    <w:lvl w:ilvl="5" w:tplc="0C0A0005" w:tentative="1">
      <w:start w:val="1"/>
      <w:numFmt w:val="bullet"/>
      <w:lvlText w:val=""/>
      <w:lvlJc w:val="left"/>
      <w:pPr>
        <w:ind w:left="6456" w:hanging="360"/>
      </w:pPr>
      <w:rPr>
        <w:rFonts w:ascii="Wingdings" w:hAnsi="Wingdings" w:hint="default"/>
      </w:rPr>
    </w:lvl>
    <w:lvl w:ilvl="6" w:tplc="0C0A0001" w:tentative="1">
      <w:start w:val="1"/>
      <w:numFmt w:val="bullet"/>
      <w:lvlText w:val=""/>
      <w:lvlJc w:val="left"/>
      <w:pPr>
        <w:ind w:left="7176" w:hanging="360"/>
      </w:pPr>
      <w:rPr>
        <w:rFonts w:ascii="Symbol" w:hAnsi="Symbol" w:hint="default"/>
      </w:rPr>
    </w:lvl>
    <w:lvl w:ilvl="7" w:tplc="0C0A0003" w:tentative="1">
      <w:start w:val="1"/>
      <w:numFmt w:val="bullet"/>
      <w:lvlText w:val="o"/>
      <w:lvlJc w:val="left"/>
      <w:pPr>
        <w:ind w:left="7896" w:hanging="360"/>
      </w:pPr>
      <w:rPr>
        <w:rFonts w:ascii="Courier New" w:hAnsi="Courier New" w:cs="Courier New" w:hint="default"/>
      </w:rPr>
    </w:lvl>
    <w:lvl w:ilvl="8" w:tplc="0C0A0005" w:tentative="1">
      <w:start w:val="1"/>
      <w:numFmt w:val="bullet"/>
      <w:lvlText w:val=""/>
      <w:lvlJc w:val="left"/>
      <w:pPr>
        <w:ind w:left="8616" w:hanging="360"/>
      </w:pPr>
      <w:rPr>
        <w:rFonts w:ascii="Wingdings" w:hAnsi="Wingdings" w:hint="default"/>
      </w:rPr>
    </w:lvl>
  </w:abstractNum>
  <w:abstractNum w:abstractNumId="8" w15:restartNumberingAfterBreak="0">
    <w:nsid w:val="18716FC0"/>
    <w:multiLevelType w:val="hybridMultilevel"/>
    <w:tmpl w:val="69542F5C"/>
    <w:lvl w:ilvl="0" w:tplc="0C0A0003">
      <w:start w:val="1"/>
      <w:numFmt w:val="bullet"/>
      <w:lvlText w:val="o"/>
      <w:lvlJc w:val="left"/>
      <w:pPr>
        <w:ind w:left="2136" w:hanging="360"/>
      </w:pPr>
      <w:rPr>
        <w:rFonts w:ascii="Courier New" w:hAnsi="Courier New" w:cs="Courier New"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9" w15:restartNumberingAfterBreak="0">
    <w:nsid w:val="208B38B6"/>
    <w:multiLevelType w:val="hybridMultilevel"/>
    <w:tmpl w:val="CB167EB2"/>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10" w15:restartNumberingAfterBreak="0">
    <w:nsid w:val="23B93830"/>
    <w:multiLevelType w:val="hybridMultilevel"/>
    <w:tmpl w:val="93FA7C76"/>
    <w:lvl w:ilvl="0" w:tplc="A49EC97E">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1" w15:restartNumberingAfterBreak="0">
    <w:nsid w:val="24AB7668"/>
    <w:multiLevelType w:val="hybridMultilevel"/>
    <w:tmpl w:val="7FB83660"/>
    <w:lvl w:ilvl="0" w:tplc="FFFFFFFF">
      <w:start w:val="1"/>
      <w:numFmt w:val="decimal"/>
      <w:lvlText w:val="%1."/>
      <w:lvlJc w:val="left"/>
      <w:pPr>
        <w:ind w:left="720" w:hanging="360"/>
      </w:pPr>
      <w:rPr>
        <w:rFonts w:hint="default"/>
        <w:u w:val="singl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C074148"/>
    <w:multiLevelType w:val="hybridMultilevel"/>
    <w:tmpl w:val="57023F9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C3770B2"/>
    <w:multiLevelType w:val="hybridMultilevel"/>
    <w:tmpl w:val="7FB83660"/>
    <w:lvl w:ilvl="0" w:tplc="FFFFFFFF">
      <w:start w:val="1"/>
      <w:numFmt w:val="decimal"/>
      <w:lvlText w:val="%1."/>
      <w:lvlJc w:val="left"/>
      <w:pPr>
        <w:ind w:left="720" w:hanging="360"/>
      </w:pPr>
      <w:rPr>
        <w:rFonts w:hint="default"/>
        <w:u w:val="singl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CAA37E7"/>
    <w:multiLevelType w:val="hybridMultilevel"/>
    <w:tmpl w:val="9B3E460C"/>
    <w:lvl w:ilvl="0" w:tplc="764E2340">
      <w:start w:val="1"/>
      <w:numFmt w:val="decimal"/>
      <w:lvlText w:val="%1."/>
      <w:lvlJc w:val="left"/>
      <w:pPr>
        <w:ind w:left="1080" w:hanging="360"/>
      </w:pPr>
      <w:rPr>
        <w:rFonts w:hint="default"/>
        <w:color w:val="0070C0"/>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5" w15:restartNumberingAfterBreak="0">
    <w:nsid w:val="2E2C05D5"/>
    <w:multiLevelType w:val="hybridMultilevel"/>
    <w:tmpl w:val="51663104"/>
    <w:lvl w:ilvl="0" w:tplc="AB88FF5E">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15:restartNumberingAfterBreak="0">
    <w:nsid w:val="30AA1A1F"/>
    <w:multiLevelType w:val="hybridMultilevel"/>
    <w:tmpl w:val="8ADED42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12507CA"/>
    <w:multiLevelType w:val="hybridMultilevel"/>
    <w:tmpl w:val="01965A98"/>
    <w:lvl w:ilvl="0" w:tplc="2E9C9B8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8" w15:restartNumberingAfterBreak="0">
    <w:nsid w:val="316F3F3F"/>
    <w:multiLevelType w:val="hybridMultilevel"/>
    <w:tmpl w:val="7878FD7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5A77C6F"/>
    <w:multiLevelType w:val="hybridMultilevel"/>
    <w:tmpl w:val="102266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B3B047F"/>
    <w:multiLevelType w:val="hybridMultilevel"/>
    <w:tmpl w:val="E966AA6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C611827"/>
    <w:multiLevelType w:val="hybridMultilevel"/>
    <w:tmpl w:val="6D7A559A"/>
    <w:lvl w:ilvl="0" w:tplc="0C0A001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F2C3A72"/>
    <w:multiLevelType w:val="hybridMultilevel"/>
    <w:tmpl w:val="7FB83660"/>
    <w:lvl w:ilvl="0" w:tplc="FFFFFFFF">
      <w:start w:val="1"/>
      <w:numFmt w:val="decimal"/>
      <w:lvlText w:val="%1."/>
      <w:lvlJc w:val="left"/>
      <w:pPr>
        <w:ind w:left="720" w:hanging="360"/>
      </w:pPr>
      <w:rPr>
        <w:rFonts w:hint="default"/>
        <w:u w:val="singl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0606CD9"/>
    <w:multiLevelType w:val="hybridMultilevel"/>
    <w:tmpl w:val="0CAEC2FA"/>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4" w15:restartNumberingAfterBreak="0">
    <w:nsid w:val="41AB7A77"/>
    <w:multiLevelType w:val="hybridMultilevel"/>
    <w:tmpl w:val="165AEFBA"/>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1D835CF"/>
    <w:multiLevelType w:val="hybridMultilevel"/>
    <w:tmpl w:val="014E71A8"/>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6" w15:restartNumberingAfterBreak="0">
    <w:nsid w:val="42BA24CC"/>
    <w:multiLevelType w:val="hybridMultilevel"/>
    <w:tmpl w:val="10C263DC"/>
    <w:lvl w:ilvl="0" w:tplc="0C0A0005">
      <w:start w:val="1"/>
      <w:numFmt w:val="bullet"/>
      <w:lvlText w:val=""/>
      <w:lvlJc w:val="left"/>
      <w:pPr>
        <w:ind w:left="1548" w:hanging="360"/>
      </w:pPr>
      <w:rPr>
        <w:rFonts w:ascii="Wingdings" w:hAnsi="Wingdings" w:hint="default"/>
      </w:rPr>
    </w:lvl>
    <w:lvl w:ilvl="1" w:tplc="0C0A0003" w:tentative="1">
      <w:start w:val="1"/>
      <w:numFmt w:val="bullet"/>
      <w:lvlText w:val="o"/>
      <w:lvlJc w:val="left"/>
      <w:pPr>
        <w:ind w:left="2268" w:hanging="360"/>
      </w:pPr>
      <w:rPr>
        <w:rFonts w:ascii="Courier New" w:hAnsi="Courier New" w:cs="Courier New" w:hint="default"/>
      </w:rPr>
    </w:lvl>
    <w:lvl w:ilvl="2" w:tplc="0C0A0005" w:tentative="1">
      <w:start w:val="1"/>
      <w:numFmt w:val="bullet"/>
      <w:lvlText w:val=""/>
      <w:lvlJc w:val="left"/>
      <w:pPr>
        <w:ind w:left="2988" w:hanging="360"/>
      </w:pPr>
      <w:rPr>
        <w:rFonts w:ascii="Wingdings" w:hAnsi="Wingdings" w:hint="default"/>
      </w:rPr>
    </w:lvl>
    <w:lvl w:ilvl="3" w:tplc="0C0A0001" w:tentative="1">
      <w:start w:val="1"/>
      <w:numFmt w:val="bullet"/>
      <w:lvlText w:val=""/>
      <w:lvlJc w:val="left"/>
      <w:pPr>
        <w:ind w:left="3708" w:hanging="360"/>
      </w:pPr>
      <w:rPr>
        <w:rFonts w:ascii="Symbol" w:hAnsi="Symbol" w:hint="default"/>
      </w:rPr>
    </w:lvl>
    <w:lvl w:ilvl="4" w:tplc="0C0A0003" w:tentative="1">
      <w:start w:val="1"/>
      <w:numFmt w:val="bullet"/>
      <w:lvlText w:val="o"/>
      <w:lvlJc w:val="left"/>
      <w:pPr>
        <w:ind w:left="4428" w:hanging="360"/>
      </w:pPr>
      <w:rPr>
        <w:rFonts w:ascii="Courier New" w:hAnsi="Courier New" w:cs="Courier New" w:hint="default"/>
      </w:rPr>
    </w:lvl>
    <w:lvl w:ilvl="5" w:tplc="0C0A0005" w:tentative="1">
      <w:start w:val="1"/>
      <w:numFmt w:val="bullet"/>
      <w:lvlText w:val=""/>
      <w:lvlJc w:val="left"/>
      <w:pPr>
        <w:ind w:left="5148" w:hanging="360"/>
      </w:pPr>
      <w:rPr>
        <w:rFonts w:ascii="Wingdings" w:hAnsi="Wingdings" w:hint="default"/>
      </w:rPr>
    </w:lvl>
    <w:lvl w:ilvl="6" w:tplc="0C0A0001" w:tentative="1">
      <w:start w:val="1"/>
      <w:numFmt w:val="bullet"/>
      <w:lvlText w:val=""/>
      <w:lvlJc w:val="left"/>
      <w:pPr>
        <w:ind w:left="5868" w:hanging="360"/>
      </w:pPr>
      <w:rPr>
        <w:rFonts w:ascii="Symbol" w:hAnsi="Symbol" w:hint="default"/>
      </w:rPr>
    </w:lvl>
    <w:lvl w:ilvl="7" w:tplc="0C0A0003" w:tentative="1">
      <w:start w:val="1"/>
      <w:numFmt w:val="bullet"/>
      <w:lvlText w:val="o"/>
      <w:lvlJc w:val="left"/>
      <w:pPr>
        <w:ind w:left="6588" w:hanging="360"/>
      </w:pPr>
      <w:rPr>
        <w:rFonts w:ascii="Courier New" w:hAnsi="Courier New" w:cs="Courier New" w:hint="default"/>
      </w:rPr>
    </w:lvl>
    <w:lvl w:ilvl="8" w:tplc="0C0A0005" w:tentative="1">
      <w:start w:val="1"/>
      <w:numFmt w:val="bullet"/>
      <w:lvlText w:val=""/>
      <w:lvlJc w:val="left"/>
      <w:pPr>
        <w:ind w:left="7308" w:hanging="360"/>
      </w:pPr>
      <w:rPr>
        <w:rFonts w:ascii="Wingdings" w:hAnsi="Wingdings" w:hint="default"/>
      </w:rPr>
    </w:lvl>
  </w:abstractNum>
  <w:abstractNum w:abstractNumId="27" w15:restartNumberingAfterBreak="0">
    <w:nsid w:val="44B34D1C"/>
    <w:multiLevelType w:val="hybridMultilevel"/>
    <w:tmpl w:val="D9E4C07E"/>
    <w:lvl w:ilvl="0" w:tplc="0C0A000B">
      <w:start w:val="1"/>
      <w:numFmt w:val="bullet"/>
      <w:lvlText w:val=""/>
      <w:lvlJc w:val="left"/>
      <w:pPr>
        <w:ind w:left="1800" w:hanging="360"/>
      </w:pPr>
      <w:rPr>
        <w:rFonts w:ascii="Wingdings" w:hAnsi="Wingdings"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28" w15:restartNumberingAfterBreak="0">
    <w:nsid w:val="466858FE"/>
    <w:multiLevelType w:val="hybridMultilevel"/>
    <w:tmpl w:val="1E0C114C"/>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9" w15:restartNumberingAfterBreak="0">
    <w:nsid w:val="471C3817"/>
    <w:multiLevelType w:val="hybridMultilevel"/>
    <w:tmpl w:val="E9CAA2A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9865855"/>
    <w:multiLevelType w:val="hybridMultilevel"/>
    <w:tmpl w:val="DFC6599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4BC76429"/>
    <w:multiLevelType w:val="hybridMultilevel"/>
    <w:tmpl w:val="A78E91B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2" w15:restartNumberingAfterBreak="0">
    <w:nsid w:val="4E111ECC"/>
    <w:multiLevelType w:val="hybridMultilevel"/>
    <w:tmpl w:val="2572D666"/>
    <w:lvl w:ilvl="0" w:tplc="0C0A000F">
      <w:start w:val="1"/>
      <w:numFmt w:val="decimal"/>
      <w:lvlText w:val="%1."/>
      <w:lvlJc w:val="left"/>
      <w:pPr>
        <w:ind w:left="720" w:hanging="360"/>
      </w:pPr>
      <w:rPr>
        <w:rFonts w:hint="default"/>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14517D7"/>
    <w:multiLevelType w:val="hybridMultilevel"/>
    <w:tmpl w:val="CA8A8622"/>
    <w:lvl w:ilvl="0" w:tplc="4F664E28">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4" w15:restartNumberingAfterBreak="0">
    <w:nsid w:val="531F1197"/>
    <w:multiLevelType w:val="hybridMultilevel"/>
    <w:tmpl w:val="FA622A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55E85D87"/>
    <w:multiLevelType w:val="hybridMultilevel"/>
    <w:tmpl w:val="7FB83660"/>
    <w:lvl w:ilvl="0" w:tplc="90185216">
      <w:start w:val="1"/>
      <w:numFmt w:val="decimal"/>
      <w:lvlText w:val="%1."/>
      <w:lvlJc w:val="left"/>
      <w:pPr>
        <w:ind w:left="720" w:hanging="360"/>
      </w:pPr>
      <w:rPr>
        <w:rFonts w:hint="default"/>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A78730E"/>
    <w:multiLevelType w:val="hybridMultilevel"/>
    <w:tmpl w:val="51246348"/>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7" w15:restartNumberingAfterBreak="0">
    <w:nsid w:val="5EDC5938"/>
    <w:multiLevelType w:val="hybridMultilevel"/>
    <w:tmpl w:val="5756F84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63951091"/>
    <w:multiLevelType w:val="hybridMultilevel"/>
    <w:tmpl w:val="8ECCCD44"/>
    <w:lvl w:ilvl="0" w:tplc="0C0A0005">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9" w15:restartNumberingAfterBreak="0">
    <w:nsid w:val="64684239"/>
    <w:multiLevelType w:val="hybridMultilevel"/>
    <w:tmpl w:val="1A8A73E0"/>
    <w:lvl w:ilvl="0" w:tplc="3A425D84">
      <w:start w:val="1"/>
      <w:numFmt w:val="decimal"/>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40" w15:restartNumberingAfterBreak="0">
    <w:nsid w:val="657575A5"/>
    <w:multiLevelType w:val="hybridMultilevel"/>
    <w:tmpl w:val="D6A869B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7FF0056"/>
    <w:multiLevelType w:val="hybridMultilevel"/>
    <w:tmpl w:val="7FB83660"/>
    <w:lvl w:ilvl="0" w:tplc="FFFFFFFF">
      <w:start w:val="1"/>
      <w:numFmt w:val="decimal"/>
      <w:lvlText w:val="%1."/>
      <w:lvlJc w:val="left"/>
      <w:pPr>
        <w:ind w:left="720" w:hanging="360"/>
      </w:pPr>
      <w:rPr>
        <w:rFonts w:hint="default"/>
        <w:u w:val="singl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9E67234"/>
    <w:multiLevelType w:val="multilevel"/>
    <w:tmpl w:val="F1CA8DEE"/>
    <w:lvl w:ilvl="0">
      <w:start w:val="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43" w15:restartNumberingAfterBreak="0">
    <w:nsid w:val="6E3D6652"/>
    <w:multiLevelType w:val="hybridMultilevel"/>
    <w:tmpl w:val="391A1F0E"/>
    <w:lvl w:ilvl="0" w:tplc="0C0A000B">
      <w:start w:val="1"/>
      <w:numFmt w:val="bullet"/>
      <w:lvlText w:val=""/>
      <w:lvlJc w:val="left"/>
      <w:pPr>
        <w:ind w:left="2520" w:hanging="360"/>
      </w:pPr>
      <w:rPr>
        <w:rFonts w:ascii="Wingdings" w:hAnsi="Wingdings" w:hint="default"/>
      </w:rPr>
    </w:lvl>
    <w:lvl w:ilvl="1" w:tplc="0C0A0003" w:tentative="1">
      <w:start w:val="1"/>
      <w:numFmt w:val="bullet"/>
      <w:lvlText w:val="o"/>
      <w:lvlJc w:val="left"/>
      <w:pPr>
        <w:ind w:left="3240" w:hanging="360"/>
      </w:pPr>
      <w:rPr>
        <w:rFonts w:ascii="Courier New" w:hAnsi="Courier New" w:cs="Courier New" w:hint="default"/>
      </w:rPr>
    </w:lvl>
    <w:lvl w:ilvl="2" w:tplc="0C0A0005" w:tentative="1">
      <w:start w:val="1"/>
      <w:numFmt w:val="bullet"/>
      <w:lvlText w:val=""/>
      <w:lvlJc w:val="left"/>
      <w:pPr>
        <w:ind w:left="3960" w:hanging="360"/>
      </w:pPr>
      <w:rPr>
        <w:rFonts w:ascii="Wingdings" w:hAnsi="Wingdings" w:hint="default"/>
      </w:rPr>
    </w:lvl>
    <w:lvl w:ilvl="3" w:tplc="0C0A0001" w:tentative="1">
      <w:start w:val="1"/>
      <w:numFmt w:val="bullet"/>
      <w:lvlText w:val=""/>
      <w:lvlJc w:val="left"/>
      <w:pPr>
        <w:ind w:left="4680" w:hanging="360"/>
      </w:pPr>
      <w:rPr>
        <w:rFonts w:ascii="Symbol" w:hAnsi="Symbol" w:hint="default"/>
      </w:rPr>
    </w:lvl>
    <w:lvl w:ilvl="4" w:tplc="0C0A0003" w:tentative="1">
      <w:start w:val="1"/>
      <w:numFmt w:val="bullet"/>
      <w:lvlText w:val="o"/>
      <w:lvlJc w:val="left"/>
      <w:pPr>
        <w:ind w:left="5400" w:hanging="360"/>
      </w:pPr>
      <w:rPr>
        <w:rFonts w:ascii="Courier New" w:hAnsi="Courier New" w:cs="Courier New" w:hint="default"/>
      </w:rPr>
    </w:lvl>
    <w:lvl w:ilvl="5" w:tplc="0C0A0005" w:tentative="1">
      <w:start w:val="1"/>
      <w:numFmt w:val="bullet"/>
      <w:lvlText w:val=""/>
      <w:lvlJc w:val="left"/>
      <w:pPr>
        <w:ind w:left="6120" w:hanging="360"/>
      </w:pPr>
      <w:rPr>
        <w:rFonts w:ascii="Wingdings" w:hAnsi="Wingdings" w:hint="default"/>
      </w:rPr>
    </w:lvl>
    <w:lvl w:ilvl="6" w:tplc="0C0A0001" w:tentative="1">
      <w:start w:val="1"/>
      <w:numFmt w:val="bullet"/>
      <w:lvlText w:val=""/>
      <w:lvlJc w:val="left"/>
      <w:pPr>
        <w:ind w:left="6840" w:hanging="360"/>
      </w:pPr>
      <w:rPr>
        <w:rFonts w:ascii="Symbol" w:hAnsi="Symbol" w:hint="default"/>
      </w:rPr>
    </w:lvl>
    <w:lvl w:ilvl="7" w:tplc="0C0A0003" w:tentative="1">
      <w:start w:val="1"/>
      <w:numFmt w:val="bullet"/>
      <w:lvlText w:val="o"/>
      <w:lvlJc w:val="left"/>
      <w:pPr>
        <w:ind w:left="7560" w:hanging="360"/>
      </w:pPr>
      <w:rPr>
        <w:rFonts w:ascii="Courier New" w:hAnsi="Courier New" w:cs="Courier New" w:hint="default"/>
      </w:rPr>
    </w:lvl>
    <w:lvl w:ilvl="8" w:tplc="0C0A0005" w:tentative="1">
      <w:start w:val="1"/>
      <w:numFmt w:val="bullet"/>
      <w:lvlText w:val=""/>
      <w:lvlJc w:val="left"/>
      <w:pPr>
        <w:ind w:left="8280" w:hanging="360"/>
      </w:pPr>
      <w:rPr>
        <w:rFonts w:ascii="Wingdings" w:hAnsi="Wingdings" w:hint="default"/>
      </w:rPr>
    </w:lvl>
  </w:abstractNum>
  <w:abstractNum w:abstractNumId="44" w15:restartNumberingAfterBreak="0">
    <w:nsid w:val="79EC1D51"/>
    <w:multiLevelType w:val="hybridMultilevel"/>
    <w:tmpl w:val="AABC9D62"/>
    <w:lvl w:ilvl="0" w:tplc="0C0A0009">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5" w15:restartNumberingAfterBreak="0">
    <w:nsid w:val="7F786E8C"/>
    <w:multiLevelType w:val="hybridMultilevel"/>
    <w:tmpl w:val="58925A28"/>
    <w:lvl w:ilvl="0" w:tplc="0C0A0009">
      <w:start w:val="1"/>
      <w:numFmt w:val="bullet"/>
      <w:lvlText w:val=""/>
      <w:lvlJc w:val="left"/>
      <w:pPr>
        <w:ind w:left="1464" w:hanging="360"/>
      </w:pPr>
      <w:rPr>
        <w:rFonts w:ascii="Wingdings" w:hAnsi="Wingdings" w:hint="default"/>
      </w:rPr>
    </w:lvl>
    <w:lvl w:ilvl="1" w:tplc="0C0A0003" w:tentative="1">
      <w:start w:val="1"/>
      <w:numFmt w:val="bullet"/>
      <w:lvlText w:val="o"/>
      <w:lvlJc w:val="left"/>
      <w:pPr>
        <w:ind w:left="2184" w:hanging="360"/>
      </w:pPr>
      <w:rPr>
        <w:rFonts w:ascii="Courier New" w:hAnsi="Courier New" w:cs="Courier New" w:hint="default"/>
      </w:rPr>
    </w:lvl>
    <w:lvl w:ilvl="2" w:tplc="0C0A0005" w:tentative="1">
      <w:start w:val="1"/>
      <w:numFmt w:val="bullet"/>
      <w:lvlText w:val=""/>
      <w:lvlJc w:val="left"/>
      <w:pPr>
        <w:ind w:left="2904" w:hanging="360"/>
      </w:pPr>
      <w:rPr>
        <w:rFonts w:ascii="Wingdings" w:hAnsi="Wingdings" w:hint="default"/>
      </w:rPr>
    </w:lvl>
    <w:lvl w:ilvl="3" w:tplc="0C0A0001" w:tentative="1">
      <w:start w:val="1"/>
      <w:numFmt w:val="bullet"/>
      <w:lvlText w:val=""/>
      <w:lvlJc w:val="left"/>
      <w:pPr>
        <w:ind w:left="3624" w:hanging="360"/>
      </w:pPr>
      <w:rPr>
        <w:rFonts w:ascii="Symbol" w:hAnsi="Symbol" w:hint="default"/>
      </w:rPr>
    </w:lvl>
    <w:lvl w:ilvl="4" w:tplc="0C0A0003" w:tentative="1">
      <w:start w:val="1"/>
      <w:numFmt w:val="bullet"/>
      <w:lvlText w:val="o"/>
      <w:lvlJc w:val="left"/>
      <w:pPr>
        <w:ind w:left="4344" w:hanging="360"/>
      </w:pPr>
      <w:rPr>
        <w:rFonts w:ascii="Courier New" w:hAnsi="Courier New" w:cs="Courier New" w:hint="default"/>
      </w:rPr>
    </w:lvl>
    <w:lvl w:ilvl="5" w:tplc="0C0A0005" w:tentative="1">
      <w:start w:val="1"/>
      <w:numFmt w:val="bullet"/>
      <w:lvlText w:val=""/>
      <w:lvlJc w:val="left"/>
      <w:pPr>
        <w:ind w:left="5064" w:hanging="360"/>
      </w:pPr>
      <w:rPr>
        <w:rFonts w:ascii="Wingdings" w:hAnsi="Wingdings" w:hint="default"/>
      </w:rPr>
    </w:lvl>
    <w:lvl w:ilvl="6" w:tplc="0C0A0001" w:tentative="1">
      <w:start w:val="1"/>
      <w:numFmt w:val="bullet"/>
      <w:lvlText w:val=""/>
      <w:lvlJc w:val="left"/>
      <w:pPr>
        <w:ind w:left="5784" w:hanging="360"/>
      </w:pPr>
      <w:rPr>
        <w:rFonts w:ascii="Symbol" w:hAnsi="Symbol" w:hint="default"/>
      </w:rPr>
    </w:lvl>
    <w:lvl w:ilvl="7" w:tplc="0C0A0003" w:tentative="1">
      <w:start w:val="1"/>
      <w:numFmt w:val="bullet"/>
      <w:lvlText w:val="o"/>
      <w:lvlJc w:val="left"/>
      <w:pPr>
        <w:ind w:left="6504" w:hanging="360"/>
      </w:pPr>
      <w:rPr>
        <w:rFonts w:ascii="Courier New" w:hAnsi="Courier New" w:cs="Courier New" w:hint="default"/>
      </w:rPr>
    </w:lvl>
    <w:lvl w:ilvl="8" w:tplc="0C0A0005" w:tentative="1">
      <w:start w:val="1"/>
      <w:numFmt w:val="bullet"/>
      <w:lvlText w:val=""/>
      <w:lvlJc w:val="left"/>
      <w:pPr>
        <w:ind w:left="7224" w:hanging="360"/>
      </w:pPr>
      <w:rPr>
        <w:rFonts w:ascii="Wingdings" w:hAnsi="Wingdings" w:hint="default"/>
      </w:rPr>
    </w:lvl>
  </w:abstractNum>
  <w:num w:numId="1" w16cid:durableId="1376006982">
    <w:abstractNumId w:val="21"/>
  </w:num>
  <w:num w:numId="2" w16cid:durableId="142353458">
    <w:abstractNumId w:val="31"/>
  </w:num>
  <w:num w:numId="3" w16cid:durableId="1688632333">
    <w:abstractNumId w:val="28"/>
  </w:num>
  <w:num w:numId="4" w16cid:durableId="804158237">
    <w:abstractNumId w:val="40"/>
  </w:num>
  <w:num w:numId="5" w16cid:durableId="1289897823">
    <w:abstractNumId w:val="10"/>
  </w:num>
  <w:num w:numId="6" w16cid:durableId="630212606">
    <w:abstractNumId w:val="39"/>
  </w:num>
  <w:num w:numId="7" w16cid:durableId="757559050">
    <w:abstractNumId w:val="5"/>
  </w:num>
  <w:num w:numId="8" w16cid:durableId="1182162601">
    <w:abstractNumId w:val="30"/>
  </w:num>
  <w:num w:numId="9" w16cid:durableId="1381978960">
    <w:abstractNumId w:val="36"/>
  </w:num>
  <w:num w:numId="10" w16cid:durableId="1324317891">
    <w:abstractNumId w:val="3"/>
  </w:num>
  <w:num w:numId="11" w16cid:durableId="1759869311">
    <w:abstractNumId w:val="29"/>
  </w:num>
  <w:num w:numId="12" w16cid:durableId="1445424940">
    <w:abstractNumId w:val="24"/>
  </w:num>
  <w:num w:numId="13" w16cid:durableId="760177436">
    <w:abstractNumId w:val="20"/>
  </w:num>
  <w:num w:numId="14" w16cid:durableId="546919439">
    <w:abstractNumId w:val="44"/>
  </w:num>
  <w:num w:numId="15" w16cid:durableId="816650742">
    <w:abstractNumId w:val="9"/>
  </w:num>
  <w:num w:numId="16" w16cid:durableId="1277952943">
    <w:abstractNumId w:val="43"/>
  </w:num>
  <w:num w:numId="17" w16cid:durableId="279847859">
    <w:abstractNumId w:val="34"/>
  </w:num>
  <w:num w:numId="18" w16cid:durableId="1899710123">
    <w:abstractNumId w:val="25"/>
  </w:num>
  <w:num w:numId="19" w16cid:durableId="1191576250">
    <w:abstractNumId w:val="23"/>
  </w:num>
  <w:num w:numId="20" w16cid:durableId="1760980336">
    <w:abstractNumId w:val="16"/>
  </w:num>
  <w:num w:numId="21" w16cid:durableId="2045399222">
    <w:abstractNumId w:val="2"/>
  </w:num>
  <w:num w:numId="22" w16cid:durableId="1222136327">
    <w:abstractNumId w:val="32"/>
  </w:num>
  <w:num w:numId="23" w16cid:durableId="1992714743">
    <w:abstractNumId w:val="38"/>
  </w:num>
  <w:num w:numId="24" w16cid:durableId="274795808">
    <w:abstractNumId w:val="35"/>
  </w:num>
  <w:num w:numId="25" w16cid:durableId="582841231">
    <w:abstractNumId w:val="13"/>
  </w:num>
  <w:num w:numId="26" w16cid:durableId="519508592">
    <w:abstractNumId w:val="41"/>
  </w:num>
  <w:num w:numId="27" w16cid:durableId="1243218216">
    <w:abstractNumId w:val="11"/>
  </w:num>
  <w:num w:numId="28" w16cid:durableId="1769234382">
    <w:abstractNumId w:val="22"/>
  </w:num>
  <w:num w:numId="29" w16cid:durableId="1781491829">
    <w:abstractNumId w:val="33"/>
  </w:num>
  <w:num w:numId="30" w16cid:durableId="445585589">
    <w:abstractNumId w:val="17"/>
  </w:num>
  <w:num w:numId="31" w16cid:durableId="1879775380">
    <w:abstractNumId w:val="4"/>
  </w:num>
  <w:num w:numId="32" w16cid:durableId="475688224">
    <w:abstractNumId w:val="12"/>
  </w:num>
  <w:num w:numId="33" w16cid:durableId="992025689">
    <w:abstractNumId w:val="18"/>
  </w:num>
  <w:num w:numId="34" w16cid:durableId="178084611">
    <w:abstractNumId w:val="14"/>
  </w:num>
  <w:num w:numId="35" w16cid:durableId="1768425787">
    <w:abstractNumId w:val="27"/>
  </w:num>
  <w:num w:numId="36" w16cid:durableId="874856164">
    <w:abstractNumId w:val="42"/>
  </w:num>
  <w:num w:numId="37" w16cid:durableId="2074157297">
    <w:abstractNumId w:val="6"/>
  </w:num>
  <w:num w:numId="38" w16cid:durableId="356856145">
    <w:abstractNumId w:val="19"/>
  </w:num>
  <w:num w:numId="39" w16cid:durableId="1943218154">
    <w:abstractNumId w:val="45"/>
  </w:num>
  <w:num w:numId="40" w16cid:durableId="1536038576">
    <w:abstractNumId w:val="1"/>
  </w:num>
  <w:num w:numId="41" w16cid:durableId="1908227920">
    <w:abstractNumId w:val="7"/>
  </w:num>
  <w:num w:numId="42" w16cid:durableId="1973434972">
    <w:abstractNumId w:val="8"/>
  </w:num>
  <w:num w:numId="43" w16cid:durableId="1311985023">
    <w:abstractNumId w:val="26"/>
  </w:num>
  <w:num w:numId="44" w16cid:durableId="1332686044">
    <w:abstractNumId w:val="37"/>
  </w:num>
  <w:num w:numId="45" w16cid:durableId="2010210582">
    <w:abstractNumId w:val="15"/>
  </w:num>
  <w:num w:numId="46" w16cid:durableId="1633057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17B"/>
    <w:rsid w:val="000008C8"/>
    <w:rsid w:val="00016E36"/>
    <w:rsid w:val="000304D6"/>
    <w:rsid w:val="0003196B"/>
    <w:rsid w:val="000478D1"/>
    <w:rsid w:val="00051208"/>
    <w:rsid w:val="000613A7"/>
    <w:rsid w:val="000646F0"/>
    <w:rsid w:val="00066939"/>
    <w:rsid w:val="00067BC9"/>
    <w:rsid w:val="00090DF9"/>
    <w:rsid w:val="000B7828"/>
    <w:rsid w:val="000D331E"/>
    <w:rsid w:val="000D3400"/>
    <w:rsid w:val="000D5309"/>
    <w:rsid w:val="000D69C3"/>
    <w:rsid w:val="000D69FC"/>
    <w:rsid w:val="000E4219"/>
    <w:rsid w:val="000F55CA"/>
    <w:rsid w:val="00102E6C"/>
    <w:rsid w:val="00121570"/>
    <w:rsid w:val="00121F8B"/>
    <w:rsid w:val="00125A99"/>
    <w:rsid w:val="001338FE"/>
    <w:rsid w:val="00141092"/>
    <w:rsid w:val="00141763"/>
    <w:rsid w:val="00143D06"/>
    <w:rsid w:val="00152AF1"/>
    <w:rsid w:val="00164AB6"/>
    <w:rsid w:val="0016773E"/>
    <w:rsid w:val="00171F80"/>
    <w:rsid w:val="00195302"/>
    <w:rsid w:val="00197060"/>
    <w:rsid w:val="0019748A"/>
    <w:rsid w:val="001A0395"/>
    <w:rsid w:val="001B082C"/>
    <w:rsid w:val="001B6DED"/>
    <w:rsid w:val="001C40D4"/>
    <w:rsid w:val="001C5EFF"/>
    <w:rsid w:val="001D2786"/>
    <w:rsid w:val="001E2F9C"/>
    <w:rsid w:val="00207FB9"/>
    <w:rsid w:val="00215926"/>
    <w:rsid w:val="00224A2F"/>
    <w:rsid w:val="0023315C"/>
    <w:rsid w:val="00234564"/>
    <w:rsid w:val="00236908"/>
    <w:rsid w:val="00237CB6"/>
    <w:rsid w:val="002443F5"/>
    <w:rsid w:val="002462D5"/>
    <w:rsid w:val="0025446E"/>
    <w:rsid w:val="00260930"/>
    <w:rsid w:val="00264270"/>
    <w:rsid w:val="00271081"/>
    <w:rsid w:val="00272AC6"/>
    <w:rsid w:val="002761E9"/>
    <w:rsid w:val="002830AD"/>
    <w:rsid w:val="002833F0"/>
    <w:rsid w:val="0028698A"/>
    <w:rsid w:val="00295847"/>
    <w:rsid w:val="00296BB9"/>
    <w:rsid w:val="002A3EA5"/>
    <w:rsid w:val="002A5D29"/>
    <w:rsid w:val="002A7AFE"/>
    <w:rsid w:val="002C101F"/>
    <w:rsid w:val="002C4DC7"/>
    <w:rsid w:val="002D055F"/>
    <w:rsid w:val="002E2AE8"/>
    <w:rsid w:val="002E2E38"/>
    <w:rsid w:val="002E59FC"/>
    <w:rsid w:val="003002B7"/>
    <w:rsid w:val="0031477A"/>
    <w:rsid w:val="00320125"/>
    <w:rsid w:val="003201C7"/>
    <w:rsid w:val="00331FA8"/>
    <w:rsid w:val="00345455"/>
    <w:rsid w:val="003464F1"/>
    <w:rsid w:val="00354A70"/>
    <w:rsid w:val="003561AD"/>
    <w:rsid w:val="00372A93"/>
    <w:rsid w:val="003757EF"/>
    <w:rsid w:val="00387933"/>
    <w:rsid w:val="003968E8"/>
    <w:rsid w:val="00396AE7"/>
    <w:rsid w:val="003C3564"/>
    <w:rsid w:val="003C41BC"/>
    <w:rsid w:val="003C5BE2"/>
    <w:rsid w:val="003D0019"/>
    <w:rsid w:val="003D0E71"/>
    <w:rsid w:val="003E0C7A"/>
    <w:rsid w:val="003E4D1D"/>
    <w:rsid w:val="003F6DCD"/>
    <w:rsid w:val="00414BA6"/>
    <w:rsid w:val="00423EDC"/>
    <w:rsid w:val="00427E68"/>
    <w:rsid w:val="00430A15"/>
    <w:rsid w:val="00453147"/>
    <w:rsid w:val="00454FEC"/>
    <w:rsid w:val="00455BB0"/>
    <w:rsid w:val="00456261"/>
    <w:rsid w:val="004606D5"/>
    <w:rsid w:val="00461456"/>
    <w:rsid w:val="00484209"/>
    <w:rsid w:val="004C5168"/>
    <w:rsid w:val="004E02A6"/>
    <w:rsid w:val="004E0945"/>
    <w:rsid w:val="004E256B"/>
    <w:rsid w:val="004E41F7"/>
    <w:rsid w:val="004E7017"/>
    <w:rsid w:val="004F1217"/>
    <w:rsid w:val="005011CD"/>
    <w:rsid w:val="00503631"/>
    <w:rsid w:val="00511D02"/>
    <w:rsid w:val="00515235"/>
    <w:rsid w:val="00520378"/>
    <w:rsid w:val="00524739"/>
    <w:rsid w:val="00531AF4"/>
    <w:rsid w:val="0054011F"/>
    <w:rsid w:val="00543BEF"/>
    <w:rsid w:val="005522AF"/>
    <w:rsid w:val="005523B6"/>
    <w:rsid w:val="00567D1B"/>
    <w:rsid w:val="00583F9A"/>
    <w:rsid w:val="00586496"/>
    <w:rsid w:val="005876A1"/>
    <w:rsid w:val="005A27CE"/>
    <w:rsid w:val="005B59F2"/>
    <w:rsid w:val="005C7919"/>
    <w:rsid w:val="005D046C"/>
    <w:rsid w:val="005E0ED3"/>
    <w:rsid w:val="005E1988"/>
    <w:rsid w:val="005E1E98"/>
    <w:rsid w:val="005F3104"/>
    <w:rsid w:val="005F3F48"/>
    <w:rsid w:val="005F3FA3"/>
    <w:rsid w:val="00615188"/>
    <w:rsid w:val="006204AF"/>
    <w:rsid w:val="006328D4"/>
    <w:rsid w:val="00644356"/>
    <w:rsid w:val="006536A8"/>
    <w:rsid w:val="00664276"/>
    <w:rsid w:val="00685B9C"/>
    <w:rsid w:val="0068747C"/>
    <w:rsid w:val="006932E5"/>
    <w:rsid w:val="006A5943"/>
    <w:rsid w:val="006B23F7"/>
    <w:rsid w:val="006B26FE"/>
    <w:rsid w:val="006B5CC1"/>
    <w:rsid w:val="006B63B2"/>
    <w:rsid w:val="006E4B42"/>
    <w:rsid w:val="006F015F"/>
    <w:rsid w:val="00744B3E"/>
    <w:rsid w:val="00744B87"/>
    <w:rsid w:val="0074643F"/>
    <w:rsid w:val="007512B7"/>
    <w:rsid w:val="00753E60"/>
    <w:rsid w:val="00754794"/>
    <w:rsid w:val="007738D1"/>
    <w:rsid w:val="0077413A"/>
    <w:rsid w:val="00775AF4"/>
    <w:rsid w:val="00783B62"/>
    <w:rsid w:val="00785971"/>
    <w:rsid w:val="00785A4C"/>
    <w:rsid w:val="007912F5"/>
    <w:rsid w:val="007969AE"/>
    <w:rsid w:val="00797FE6"/>
    <w:rsid w:val="007B160B"/>
    <w:rsid w:val="007B274F"/>
    <w:rsid w:val="007C0164"/>
    <w:rsid w:val="007C607D"/>
    <w:rsid w:val="007D49DB"/>
    <w:rsid w:val="007E2EF5"/>
    <w:rsid w:val="00811651"/>
    <w:rsid w:val="008159AB"/>
    <w:rsid w:val="0082726C"/>
    <w:rsid w:val="00856775"/>
    <w:rsid w:val="0087197C"/>
    <w:rsid w:val="00887FA7"/>
    <w:rsid w:val="00894C2B"/>
    <w:rsid w:val="008B088C"/>
    <w:rsid w:val="008C4516"/>
    <w:rsid w:val="008E1895"/>
    <w:rsid w:val="008F5E52"/>
    <w:rsid w:val="00916A1A"/>
    <w:rsid w:val="00917BC6"/>
    <w:rsid w:val="00927057"/>
    <w:rsid w:val="0095114A"/>
    <w:rsid w:val="00984566"/>
    <w:rsid w:val="00992CA1"/>
    <w:rsid w:val="009A6E88"/>
    <w:rsid w:val="009B3C0A"/>
    <w:rsid w:val="009B7C78"/>
    <w:rsid w:val="009D0EC8"/>
    <w:rsid w:val="009E0A63"/>
    <w:rsid w:val="009E2E38"/>
    <w:rsid w:val="009E63C3"/>
    <w:rsid w:val="009F04C7"/>
    <w:rsid w:val="00A02C50"/>
    <w:rsid w:val="00A05CB9"/>
    <w:rsid w:val="00A05D2F"/>
    <w:rsid w:val="00A26510"/>
    <w:rsid w:val="00A37267"/>
    <w:rsid w:val="00A7767D"/>
    <w:rsid w:val="00A90397"/>
    <w:rsid w:val="00A97A46"/>
    <w:rsid w:val="00AA25E7"/>
    <w:rsid w:val="00AB0050"/>
    <w:rsid w:val="00AB22C0"/>
    <w:rsid w:val="00AB6224"/>
    <w:rsid w:val="00AC219A"/>
    <w:rsid w:val="00AC3FAB"/>
    <w:rsid w:val="00AE60C0"/>
    <w:rsid w:val="00AE7B4D"/>
    <w:rsid w:val="00AF0B21"/>
    <w:rsid w:val="00B0217B"/>
    <w:rsid w:val="00B0724C"/>
    <w:rsid w:val="00B16C87"/>
    <w:rsid w:val="00B244EA"/>
    <w:rsid w:val="00B31344"/>
    <w:rsid w:val="00B4448A"/>
    <w:rsid w:val="00B474EC"/>
    <w:rsid w:val="00B50FAC"/>
    <w:rsid w:val="00B54828"/>
    <w:rsid w:val="00B65021"/>
    <w:rsid w:val="00B66B17"/>
    <w:rsid w:val="00B676D7"/>
    <w:rsid w:val="00B83092"/>
    <w:rsid w:val="00B954A0"/>
    <w:rsid w:val="00BB14BB"/>
    <w:rsid w:val="00BB30DE"/>
    <w:rsid w:val="00BC5DB4"/>
    <w:rsid w:val="00BC7843"/>
    <w:rsid w:val="00BE5F19"/>
    <w:rsid w:val="00BF4099"/>
    <w:rsid w:val="00BF509C"/>
    <w:rsid w:val="00BF5E96"/>
    <w:rsid w:val="00C13E9A"/>
    <w:rsid w:val="00C231AD"/>
    <w:rsid w:val="00C259B0"/>
    <w:rsid w:val="00C41386"/>
    <w:rsid w:val="00C44C28"/>
    <w:rsid w:val="00C54689"/>
    <w:rsid w:val="00C60747"/>
    <w:rsid w:val="00C624BC"/>
    <w:rsid w:val="00C63127"/>
    <w:rsid w:val="00C72BD4"/>
    <w:rsid w:val="00C86AE7"/>
    <w:rsid w:val="00C87B3E"/>
    <w:rsid w:val="00C936AC"/>
    <w:rsid w:val="00CA0A89"/>
    <w:rsid w:val="00CA12EC"/>
    <w:rsid w:val="00CA5BC6"/>
    <w:rsid w:val="00CA7FC0"/>
    <w:rsid w:val="00CB2822"/>
    <w:rsid w:val="00CB494F"/>
    <w:rsid w:val="00CB5937"/>
    <w:rsid w:val="00CC00DA"/>
    <w:rsid w:val="00CD4D06"/>
    <w:rsid w:val="00CD5226"/>
    <w:rsid w:val="00CD53A4"/>
    <w:rsid w:val="00CE0E3D"/>
    <w:rsid w:val="00CE58F7"/>
    <w:rsid w:val="00CF072E"/>
    <w:rsid w:val="00CF4021"/>
    <w:rsid w:val="00D204F7"/>
    <w:rsid w:val="00D20C56"/>
    <w:rsid w:val="00D407EB"/>
    <w:rsid w:val="00D45ED5"/>
    <w:rsid w:val="00D71807"/>
    <w:rsid w:val="00D723D1"/>
    <w:rsid w:val="00D8325C"/>
    <w:rsid w:val="00D837D3"/>
    <w:rsid w:val="00D87964"/>
    <w:rsid w:val="00D96503"/>
    <w:rsid w:val="00DA1402"/>
    <w:rsid w:val="00DA3D79"/>
    <w:rsid w:val="00DA471E"/>
    <w:rsid w:val="00DA6543"/>
    <w:rsid w:val="00DC0E50"/>
    <w:rsid w:val="00DC7F7D"/>
    <w:rsid w:val="00DD56F1"/>
    <w:rsid w:val="00DE1A55"/>
    <w:rsid w:val="00DE1D21"/>
    <w:rsid w:val="00DE56AD"/>
    <w:rsid w:val="00DF1C60"/>
    <w:rsid w:val="00DF7FC9"/>
    <w:rsid w:val="00E014D8"/>
    <w:rsid w:val="00E02CEF"/>
    <w:rsid w:val="00E02D3D"/>
    <w:rsid w:val="00E079AF"/>
    <w:rsid w:val="00E3605C"/>
    <w:rsid w:val="00E505AB"/>
    <w:rsid w:val="00E53589"/>
    <w:rsid w:val="00E542B2"/>
    <w:rsid w:val="00E569F9"/>
    <w:rsid w:val="00E70E40"/>
    <w:rsid w:val="00E763BC"/>
    <w:rsid w:val="00E84559"/>
    <w:rsid w:val="00EA4609"/>
    <w:rsid w:val="00EA69AF"/>
    <w:rsid w:val="00ED164F"/>
    <w:rsid w:val="00ED5A50"/>
    <w:rsid w:val="00EE21F8"/>
    <w:rsid w:val="00EE2533"/>
    <w:rsid w:val="00EE635D"/>
    <w:rsid w:val="00EF29C9"/>
    <w:rsid w:val="00EF5205"/>
    <w:rsid w:val="00F23519"/>
    <w:rsid w:val="00F31150"/>
    <w:rsid w:val="00F566A1"/>
    <w:rsid w:val="00F616DF"/>
    <w:rsid w:val="00F64B69"/>
    <w:rsid w:val="00F7529A"/>
    <w:rsid w:val="00F76581"/>
    <w:rsid w:val="00F85081"/>
    <w:rsid w:val="00F85C22"/>
    <w:rsid w:val="00F922FD"/>
    <w:rsid w:val="00FB2841"/>
    <w:rsid w:val="00FC20D4"/>
    <w:rsid w:val="00FC2A33"/>
    <w:rsid w:val="00FD2FDE"/>
    <w:rsid w:val="00FD45A8"/>
    <w:rsid w:val="00FD508E"/>
    <w:rsid w:val="00FD6A26"/>
    <w:rsid w:val="00FE01C9"/>
    <w:rsid w:val="00FE3D3B"/>
    <w:rsid w:val="00FE686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57BF0"/>
  <w15:chartTrackingRefBased/>
  <w15:docId w15:val="{BF78EFC3-C93D-4C00-A65D-FD915C563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A15"/>
  </w:style>
  <w:style w:type="paragraph" w:styleId="Ttulo1">
    <w:name w:val="heading 1"/>
    <w:basedOn w:val="Normal"/>
    <w:next w:val="Normal"/>
    <w:link w:val="Ttulo1Car"/>
    <w:uiPriority w:val="9"/>
    <w:qFormat/>
    <w:rsid w:val="00B021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021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0217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0217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0217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0217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0217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0217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0217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0217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0217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0217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0217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0217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0217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0217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0217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0217B"/>
    <w:rPr>
      <w:rFonts w:eastAsiaTheme="majorEastAsia" w:cstheme="majorBidi"/>
      <w:color w:val="272727" w:themeColor="text1" w:themeTint="D8"/>
    </w:rPr>
  </w:style>
  <w:style w:type="paragraph" w:styleId="Ttulo">
    <w:name w:val="Title"/>
    <w:basedOn w:val="Normal"/>
    <w:next w:val="Normal"/>
    <w:link w:val="TtuloCar"/>
    <w:uiPriority w:val="10"/>
    <w:qFormat/>
    <w:rsid w:val="00B021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0217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0217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0217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0217B"/>
    <w:pPr>
      <w:spacing w:before="160"/>
      <w:jc w:val="center"/>
    </w:pPr>
    <w:rPr>
      <w:i/>
      <w:iCs/>
      <w:color w:val="404040" w:themeColor="text1" w:themeTint="BF"/>
    </w:rPr>
  </w:style>
  <w:style w:type="character" w:customStyle="1" w:styleId="CitaCar">
    <w:name w:val="Cita Car"/>
    <w:basedOn w:val="Fuentedeprrafopredeter"/>
    <w:link w:val="Cita"/>
    <w:uiPriority w:val="29"/>
    <w:rsid w:val="00B0217B"/>
    <w:rPr>
      <w:i/>
      <w:iCs/>
      <w:color w:val="404040" w:themeColor="text1" w:themeTint="BF"/>
    </w:rPr>
  </w:style>
  <w:style w:type="paragraph" w:styleId="Prrafodelista">
    <w:name w:val="List Paragraph"/>
    <w:basedOn w:val="Normal"/>
    <w:uiPriority w:val="34"/>
    <w:qFormat/>
    <w:rsid w:val="00B0217B"/>
    <w:pPr>
      <w:ind w:left="720"/>
      <w:contextualSpacing/>
    </w:pPr>
  </w:style>
  <w:style w:type="character" w:styleId="nfasisintenso">
    <w:name w:val="Intense Emphasis"/>
    <w:basedOn w:val="Fuentedeprrafopredeter"/>
    <w:uiPriority w:val="21"/>
    <w:qFormat/>
    <w:rsid w:val="00B0217B"/>
    <w:rPr>
      <w:i/>
      <w:iCs/>
      <w:color w:val="0F4761" w:themeColor="accent1" w:themeShade="BF"/>
    </w:rPr>
  </w:style>
  <w:style w:type="paragraph" w:styleId="Citadestacada">
    <w:name w:val="Intense Quote"/>
    <w:basedOn w:val="Normal"/>
    <w:next w:val="Normal"/>
    <w:link w:val="CitadestacadaCar"/>
    <w:uiPriority w:val="30"/>
    <w:qFormat/>
    <w:rsid w:val="00B021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0217B"/>
    <w:rPr>
      <w:i/>
      <w:iCs/>
      <w:color w:val="0F4761" w:themeColor="accent1" w:themeShade="BF"/>
    </w:rPr>
  </w:style>
  <w:style w:type="character" w:styleId="Referenciaintensa">
    <w:name w:val="Intense Reference"/>
    <w:basedOn w:val="Fuentedeprrafopredeter"/>
    <w:uiPriority w:val="32"/>
    <w:qFormat/>
    <w:rsid w:val="00B0217B"/>
    <w:rPr>
      <w:b/>
      <w:bCs/>
      <w:smallCaps/>
      <w:color w:val="0F4761" w:themeColor="accent1" w:themeShade="BF"/>
      <w:spacing w:val="5"/>
    </w:rPr>
  </w:style>
  <w:style w:type="table" w:styleId="Tablaconcuadrcula">
    <w:name w:val="Table Grid"/>
    <w:basedOn w:val="Tablanormal"/>
    <w:uiPriority w:val="39"/>
    <w:rsid w:val="002369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5">
    <w:name w:val="Plain Table 5"/>
    <w:basedOn w:val="Tablanormal"/>
    <w:uiPriority w:val="45"/>
    <w:rsid w:val="0023690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4">
    <w:name w:val="Plain Table 4"/>
    <w:basedOn w:val="Tablanormal"/>
    <w:uiPriority w:val="44"/>
    <w:rsid w:val="0023690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3">
    <w:name w:val="Plain Table 3"/>
    <w:basedOn w:val="Tablanormal"/>
    <w:uiPriority w:val="43"/>
    <w:rsid w:val="0023690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2">
    <w:name w:val="Plain Table 2"/>
    <w:basedOn w:val="Tablanormal"/>
    <w:uiPriority w:val="42"/>
    <w:rsid w:val="0023690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1">
    <w:name w:val="Plain Table 1"/>
    <w:basedOn w:val="Tablanormal"/>
    <w:uiPriority w:val="41"/>
    <w:rsid w:val="0023690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concuadrculaclara">
    <w:name w:val="Grid Table Light"/>
    <w:basedOn w:val="Tablanormal"/>
    <w:uiPriority w:val="40"/>
    <w:rsid w:val="0023690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concuadrcula5oscura-nfasis4">
    <w:name w:val="Grid Table 5 Dark Accent 4"/>
    <w:basedOn w:val="Tablanormal"/>
    <w:uiPriority w:val="50"/>
    <w:rsid w:val="0023690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Tablaconcuadrcula3-nfasis4">
    <w:name w:val="Grid Table 3 Accent 4"/>
    <w:basedOn w:val="Tablanormal"/>
    <w:uiPriority w:val="48"/>
    <w:rsid w:val="00236908"/>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Tablaconcuadrcula3-nfasis1">
    <w:name w:val="Grid Table 3 Accent 1"/>
    <w:basedOn w:val="Tablanormal"/>
    <w:uiPriority w:val="48"/>
    <w:rsid w:val="00236908"/>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Tablaconcuadrcula2-nfasis1">
    <w:name w:val="Grid Table 2 Accent 1"/>
    <w:basedOn w:val="Tablanormal"/>
    <w:uiPriority w:val="47"/>
    <w:rsid w:val="00236908"/>
    <w:pPr>
      <w:spacing w:after="0" w:line="240" w:lineRule="auto"/>
    </w:p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Tablaconcuadrcula1clara-nfasis1">
    <w:name w:val="Grid Table 1 Light Accent 1"/>
    <w:basedOn w:val="Tablanormal"/>
    <w:uiPriority w:val="46"/>
    <w:rsid w:val="00236908"/>
    <w:pPr>
      <w:spacing w:after="0" w:line="240" w:lineRule="auto"/>
    </w:p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Tablaconcuadrcula1clara-nfasis3">
    <w:name w:val="Grid Table 1 Light Accent 3"/>
    <w:basedOn w:val="Tablanormal"/>
    <w:uiPriority w:val="46"/>
    <w:rsid w:val="00236908"/>
    <w:pPr>
      <w:spacing w:after="0" w:line="240" w:lineRule="auto"/>
    </w:p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Tablaconcuadrcula1clara-nfasis4">
    <w:name w:val="Grid Table 1 Light Accent 4"/>
    <w:basedOn w:val="Tablanormal"/>
    <w:uiPriority w:val="46"/>
    <w:rsid w:val="006932E5"/>
    <w:pPr>
      <w:spacing w:after="0" w:line="240" w:lineRule="auto"/>
    </w:p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paragraph" w:styleId="Sinespaciado">
    <w:name w:val="No Spacing"/>
    <w:link w:val="SinespaciadoCar"/>
    <w:uiPriority w:val="1"/>
    <w:qFormat/>
    <w:rsid w:val="00BC7843"/>
    <w:pPr>
      <w:spacing w:after="0" w:line="240" w:lineRule="auto"/>
    </w:pPr>
    <w:rPr>
      <w:rFonts w:eastAsiaTheme="minorEastAsia"/>
      <w:kern w:val="0"/>
      <w:sz w:val="22"/>
      <w:szCs w:val="22"/>
      <w:lang w:eastAsia="es-ES"/>
      <w14:ligatures w14:val="none"/>
    </w:rPr>
  </w:style>
  <w:style w:type="character" w:customStyle="1" w:styleId="SinespaciadoCar">
    <w:name w:val="Sin espaciado Car"/>
    <w:basedOn w:val="Fuentedeprrafopredeter"/>
    <w:link w:val="Sinespaciado"/>
    <w:uiPriority w:val="1"/>
    <w:rsid w:val="00BC7843"/>
    <w:rPr>
      <w:rFonts w:eastAsiaTheme="minorEastAsia"/>
      <w:kern w:val="0"/>
      <w:sz w:val="22"/>
      <w:szCs w:val="22"/>
      <w:lang w:eastAsia="es-ES"/>
      <w14:ligatures w14:val="none"/>
    </w:rPr>
  </w:style>
  <w:style w:type="table" w:styleId="Tablaconcuadrcula2-nfasis5">
    <w:name w:val="Grid Table 2 Accent 5"/>
    <w:basedOn w:val="Tablanormal"/>
    <w:uiPriority w:val="47"/>
    <w:rsid w:val="00D20C56"/>
    <w:pPr>
      <w:spacing w:after="0" w:line="240" w:lineRule="auto"/>
    </w:p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Tablaconcuadrcula2-nfasis2">
    <w:name w:val="Grid Table 2 Accent 2"/>
    <w:basedOn w:val="Tablanormal"/>
    <w:uiPriority w:val="47"/>
    <w:rsid w:val="00D20C56"/>
    <w:pPr>
      <w:spacing w:after="0" w:line="240" w:lineRule="auto"/>
    </w:p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Tablaconcuadrcula6concolores-nfasis4">
    <w:name w:val="Grid Table 6 Colorful Accent 4"/>
    <w:basedOn w:val="Tablanormal"/>
    <w:uiPriority w:val="51"/>
    <w:rsid w:val="00B0724C"/>
    <w:pPr>
      <w:spacing w:after="0" w:line="240" w:lineRule="auto"/>
    </w:pPr>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character" w:styleId="Hipervnculo">
    <w:name w:val="Hyperlink"/>
    <w:basedOn w:val="Fuentedeprrafopredeter"/>
    <w:uiPriority w:val="99"/>
    <w:unhideWhenUsed/>
    <w:rsid w:val="00F922FD"/>
    <w:rPr>
      <w:color w:val="467886" w:themeColor="hyperlink"/>
      <w:u w:val="single"/>
    </w:rPr>
  </w:style>
  <w:style w:type="character" w:styleId="Mencinsinresolver">
    <w:name w:val="Unresolved Mention"/>
    <w:basedOn w:val="Fuentedeprrafopredeter"/>
    <w:uiPriority w:val="99"/>
    <w:semiHidden/>
    <w:unhideWhenUsed/>
    <w:rsid w:val="00F922FD"/>
    <w:rPr>
      <w:color w:val="605E5C"/>
      <w:shd w:val="clear" w:color="auto" w:fill="E1DFDD"/>
    </w:rPr>
  </w:style>
  <w:style w:type="paragraph" w:styleId="Encabezado">
    <w:name w:val="header"/>
    <w:basedOn w:val="Normal"/>
    <w:link w:val="EncabezadoCar"/>
    <w:uiPriority w:val="99"/>
    <w:unhideWhenUsed/>
    <w:rsid w:val="00B3134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31344"/>
  </w:style>
  <w:style w:type="paragraph" w:styleId="Piedepgina">
    <w:name w:val="footer"/>
    <w:basedOn w:val="Normal"/>
    <w:link w:val="PiedepginaCar"/>
    <w:uiPriority w:val="99"/>
    <w:unhideWhenUsed/>
    <w:rsid w:val="00B3134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31344"/>
  </w:style>
  <w:style w:type="character" w:styleId="Hipervnculovisitado">
    <w:name w:val="FollowedHyperlink"/>
    <w:basedOn w:val="Fuentedeprrafopredeter"/>
    <w:uiPriority w:val="99"/>
    <w:semiHidden/>
    <w:unhideWhenUsed/>
    <w:rsid w:val="00FE01C9"/>
    <w:rPr>
      <w:color w:val="96607D" w:themeColor="followedHyperlink"/>
      <w:u w:val="single"/>
    </w:rPr>
  </w:style>
  <w:style w:type="table" w:styleId="Tablaconcuadrcula6concolores-nfasis3">
    <w:name w:val="Grid Table 6 Colorful Accent 3"/>
    <w:basedOn w:val="Tablanormal"/>
    <w:uiPriority w:val="51"/>
    <w:rsid w:val="005011CD"/>
    <w:pPr>
      <w:spacing w:after="0" w:line="240" w:lineRule="auto"/>
    </w:pPr>
    <w:rPr>
      <w:color w:val="124F1A" w:themeColor="accent3" w:themeShade="BF"/>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ciencedirect.com/science/article/abs/pii/S0163834323001871" TargetMode="External"/><Relationship Id="rId18" Type="http://schemas.openxmlformats.org/officeDocument/2006/relationships/hyperlink" Target="https://doi.org/10.1016/j.neurop.2021.03.004" TargetMode="External"/><Relationship Id="rId26" Type="http://schemas.openxmlformats.org/officeDocument/2006/relationships/hyperlink" Target="https://santiago.uo.edu.cu/index.php/stgo/article/view/5333" TargetMode="External"/><Relationship Id="rId39" Type="http://schemas.openxmlformats.org/officeDocument/2006/relationships/image" Target="media/image11.emf"/><Relationship Id="rId21" Type="http://schemas.openxmlformats.org/officeDocument/2006/relationships/hyperlink" Target="https://onlinelibrary.wiley.com/doi/pdf/10.1111/scs.70108" TargetMode="External"/><Relationship Id="rId34" Type="http://schemas.openxmlformats.org/officeDocument/2006/relationships/hyperlink" Target="file:///C:\Users\barba\OneDrive\Escritorio\ICADE\4%20A&#209;O%20ICADE\TRABAJO%20FIN%20DE%20GRADO\Libro1%20excel%20plantilla.xlsx"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07/s00702-021-02378-0" TargetMode="External"/><Relationship Id="rId20" Type="http://schemas.openxmlformats.org/officeDocument/2006/relationships/hyperlink" Target="https://doi.org/10.3389/fneur.2021.665694" TargetMode="External"/><Relationship Id="rId29" Type="http://schemas.openxmlformats.org/officeDocument/2006/relationships/image" Target="media/image4.png"/><Relationship Id="rId41"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77/07334648251322548" TargetMode="External"/><Relationship Id="rId24" Type="http://schemas.openxmlformats.org/officeDocument/2006/relationships/hyperlink" Target="https://www.jmir.org/2023/1/e46858" TargetMode="External"/><Relationship Id="rId32" Type="http://schemas.openxmlformats.org/officeDocument/2006/relationships/image" Target="media/image7.png"/><Relationship Id="rId37" Type="http://schemas.openxmlformats.org/officeDocument/2006/relationships/image" Target="media/image10.emf"/><Relationship Id="rId40" Type="http://schemas.openxmlformats.org/officeDocument/2006/relationships/image" Target="media/image12.png"/><Relationship Id="rId5" Type="http://schemas.openxmlformats.org/officeDocument/2006/relationships/webSettings" Target="webSettings.xml"/><Relationship Id="rId15" Type="http://schemas.openxmlformats.org/officeDocument/2006/relationships/hyperlink" Target="https://link.springer.com/article/10.1007/s11920-017-0818-2" TargetMode="External"/><Relationship Id="rId23" Type="http://schemas.openxmlformats.org/officeDocument/2006/relationships/hyperlink" Target="https://doi.org/10.1159/000345082" TargetMode="External"/><Relationship Id="rId28" Type="http://schemas.openxmlformats.org/officeDocument/2006/relationships/hyperlink" Target="Libro2%20informe%20pilotaje.xlsx" TargetMode="External"/><Relationship Id="rId36" Type="http://schemas.openxmlformats.org/officeDocument/2006/relationships/package" Target="embeddings/Microsoft_Excel_Worksheet.xlsx"/><Relationship Id="rId10" Type="http://schemas.openxmlformats.org/officeDocument/2006/relationships/image" Target="media/image3.png"/><Relationship Id="rId19" Type="http://schemas.openxmlformats.org/officeDocument/2006/relationships/hyperlink" Target="https://revistacientificasanum.com/wpcontent/uploads/Vol5n4/Vol5n4-Articulos-PDF/sanum_v5_n4_a6.pdf" TargetMode="External"/><Relationship Id="rId31" Type="http://schemas.openxmlformats.org/officeDocument/2006/relationships/image" Target="media/image6.emf"/><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oi.org/10.1177/0891988715588830" TargetMode="External"/><Relationship Id="rId22" Type="http://schemas.openxmlformats.org/officeDocument/2006/relationships/hyperlink" Target="https://doi.org/10.1177/14713012211022982" TargetMode="External"/><Relationship Id="rId27" Type="http://schemas.openxmlformats.org/officeDocument/2006/relationships/hyperlink" Target="https://doi.org/10.1007/s00702-021-02378-0" TargetMode="External"/><Relationship Id="rId30" Type="http://schemas.openxmlformats.org/officeDocument/2006/relationships/image" Target="media/image5.png"/><Relationship Id="rId35" Type="http://schemas.openxmlformats.org/officeDocument/2006/relationships/image" Target="media/image9.emf"/><Relationship Id="rId43" Type="http://schemas.openxmlformats.org/officeDocument/2006/relationships/glossaryDocument" Target="glossary/document.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doi.org/10.1177/0898264319899793" TargetMode="External"/><Relationship Id="rId17" Type="http://schemas.openxmlformats.org/officeDocument/2006/relationships/hyperlink" Target="https://apps.utel.edu.mx/recursos/files/r161r/w25740w/S5_R3.pdf" TargetMode="External"/><Relationship Id="rId25" Type="http://schemas.openxmlformats.org/officeDocument/2006/relationships/hyperlink" Target="https://smiba.org.ar/curso_medico_especialista/lecturas_2022/Demencia%20frontotemporal-%20diagn%C3%B3stico%2C%20d%C3%A9ficits%20y%20manejo..pdf" TargetMode="External"/><Relationship Id="rId33" Type="http://schemas.openxmlformats.org/officeDocument/2006/relationships/image" Target="media/image8.emf"/><Relationship Id="rId38" Type="http://schemas.openxmlformats.org/officeDocument/2006/relationships/hyperlink" Target="file:///C:\Users\barba\OneDrive\Escritorio\ICADE\4%20A&#209;O%20ICADE\TRABAJO%20FIN%20DE%20GRADO\Libro1%20excel%20plantilla.xls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E4014653BEA4A92BCF7EC37944D8D1D"/>
        <w:category>
          <w:name w:val="General"/>
          <w:gallery w:val="placeholder"/>
        </w:category>
        <w:types>
          <w:type w:val="bbPlcHdr"/>
        </w:types>
        <w:behaviors>
          <w:behavior w:val="content"/>
        </w:behaviors>
        <w:guid w:val="{530FA659-B534-4D27-9EA1-7C4D7A44A5F0}"/>
      </w:docPartPr>
      <w:docPartBody>
        <w:p w:rsidR="00037903" w:rsidRDefault="000D3B4F" w:rsidP="000D3B4F">
          <w:pPr>
            <w:pStyle w:val="EE4014653BEA4A92BCF7EC37944D8D1D"/>
          </w:pPr>
          <w:r>
            <w:rPr>
              <w:rFonts w:asciiTheme="majorHAnsi" w:eastAsiaTheme="majorEastAsia" w:hAnsiTheme="majorHAnsi" w:cstheme="majorBidi"/>
              <w:caps/>
              <w:color w:val="156082" w:themeColor="accent1"/>
              <w:sz w:val="80"/>
              <w:szCs w:val="80"/>
            </w:rPr>
            <w:t>[Título del documento]</w:t>
          </w:r>
        </w:p>
      </w:docPartBody>
    </w:docPart>
    <w:docPart>
      <w:docPartPr>
        <w:name w:val="197AC41FBE57457091B747FF461BFFF9"/>
        <w:category>
          <w:name w:val="General"/>
          <w:gallery w:val="placeholder"/>
        </w:category>
        <w:types>
          <w:type w:val="bbPlcHdr"/>
        </w:types>
        <w:behaviors>
          <w:behavior w:val="content"/>
        </w:behaviors>
        <w:guid w:val="{0D0A8C3B-1D4C-4DD6-8EF5-E05A953B93A7}"/>
      </w:docPartPr>
      <w:docPartBody>
        <w:p w:rsidR="00037903" w:rsidRDefault="000D3B4F" w:rsidP="000D3B4F">
          <w:pPr>
            <w:pStyle w:val="197AC41FBE57457091B747FF461BFFF9"/>
          </w:pPr>
          <w:r>
            <w:rPr>
              <w:color w:val="156082" w:themeColor="accent1"/>
              <w:sz w:val="28"/>
              <w:szCs w:val="28"/>
            </w:rPr>
            <w:t>[Subtítulo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erriweather">
    <w:charset w:val="00"/>
    <w:family w:val="auto"/>
    <w:pitch w:val="variable"/>
    <w:sig w:usb0="20000207" w:usb1="00000002" w:usb2="00000000" w:usb3="00000000" w:csb0="00000197"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B4F"/>
    <w:rsid w:val="000008C8"/>
    <w:rsid w:val="00037903"/>
    <w:rsid w:val="0005731F"/>
    <w:rsid w:val="0007167C"/>
    <w:rsid w:val="000D331E"/>
    <w:rsid w:val="000D3B4F"/>
    <w:rsid w:val="00102346"/>
    <w:rsid w:val="001E7CF4"/>
    <w:rsid w:val="00295847"/>
    <w:rsid w:val="00373B71"/>
    <w:rsid w:val="003C7274"/>
    <w:rsid w:val="00462407"/>
    <w:rsid w:val="004E256B"/>
    <w:rsid w:val="00573141"/>
    <w:rsid w:val="005876A1"/>
    <w:rsid w:val="005E2954"/>
    <w:rsid w:val="00615188"/>
    <w:rsid w:val="00721ADB"/>
    <w:rsid w:val="00744B3E"/>
    <w:rsid w:val="007571E2"/>
    <w:rsid w:val="008828EE"/>
    <w:rsid w:val="00A60A1C"/>
    <w:rsid w:val="00A6509B"/>
    <w:rsid w:val="00AA25E7"/>
    <w:rsid w:val="00AC6358"/>
    <w:rsid w:val="00B527F6"/>
    <w:rsid w:val="00C078C6"/>
    <w:rsid w:val="00C54689"/>
    <w:rsid w:val="00C72911"/>
    <w:rsid w:val="00CD074D"/>
    <w:rsid w:val="00D81E1D"/>
    <w:rsid w:val="00D87964"/>
    <w:rsid w:val="00D9011A"/>
    <w:rsid w:val="00DA471E"/>
    <w:rsid w:val="00DF3774"/>
    <w:rsid w:val="00E02CEF"/>
    <w:rsid w:val="00E14A5B"/>
    <w:rsid w:val="00E54A36"/>
    <w:rsid w:val="00E64AD5"/>
    <w:rsid w:val="00F00A78"/>
    <w:rsid w:val="00F566A1"/>
    <w:rsid w:val="00F616DF"/>
    <w:rsid w:val="00FE1B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E4014653BEA4A92BCF7EC37944D8D1D">
    <w:name w:val="EE4014653BEA4A92BCF7EC37944D8D1D"/>
    <w:rsid w:val="000D3B4F"/>
  </w:style>
  <w:style w:type="paragraph" w:customStyle="1" w:styleId="197AC41FBE57457091B747FF461BFFF9">
    <w:name w:val="197AC41FBE57457091B747FF461BFFF9"/>
    <w:rsid w:val="000D3B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UNIVERSIDAD PONTIFICIA DE COMILLAS (ICADE). TRABAJO DE FIN DE GRADO</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32</Pages>
  <Words>11218</Words>
  <Characters>61699</Characters>
  <Application>Microsoft Office Word</Application>
  <DocSecurity>0</DocSecurity>
  <Lines>514</Lines>
  <Paragraphs>145</Paragraphs>
  <ScaleCrop>false</ScaleCrop>
  <HeadingPairs>
    <vt:vector size="2" baseType="variant">
      <vt:variant>
        <vt:lpstr>Título</vt:lpstr>
      </vt:variant>
      <vt:variant>
        <vt:i4>1</vt:i4>
      </vt:variant>
    </vt:vector>
  </HeadingPairs>
  <TitlesOfParts>
    <vt:vector size="1" baseType="lpstr">
      <vt:lpstr>DEMENCIA FRONTOTEMPORAL EN PERSONAS MAYORES: CARGA DEL CUIDADOR Y ESTRATEGIAS DE AFRONTAMIENTO</vt:lpstr>
    </vt:vector>
  </TitlesOfParts>
  <Company/>
  <LinksUpToDate>false</LinksUpToDate>
  <CharactersWithSpaces>72772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DEMENCIA FRONTOTEMPORAL EN PERSONAS MAYORES: CARGA DEL CUIDADOR Y ESTRATEGIAS DE AFRONTAMIENTO. Revisión sistemática rápida.</dc:title>
  <dc:subject>BÁRBARA BLANCO NOCEDA</dc:subject>
  <dc:creator>Barbara Blanco Noceda</dc:creator>
  <cp:keywords/>
  <dc:description/>
  <cp:lastModifiedBy>Barbara Blanco Noceda</cp:lastModifiedBy>
  <cp:revision>2</cp:revision>
  <dcterms:created xsi:type="dcterms:W3CDTF">2026-02-09T15:48:00Z</dcterms:created>
  <dcterms:modified xsi:type="dcterms:W3CDTF">2026-02-09T15:48:00Z</dcterms:modified>
</cp:coreProperties>
</file>