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E7E24" w14:textId="5068A8D0" w:rsidR="00710B27" w:rsidRPr="00C4779B" w:rsidRDefault="00B7630B">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1" locked="0" layoutInCell="1" allowOverlap="1" wp14:anchorId="41E4FFA9" wp14:editId="609F49D4">
            <wp:simplePos x="0" y="0"/>
            <wp:positionH relativeFrom="margin">
              <wp:posOffset>-604871</wp:posOffset>
            </wp:positionH>
            <wp:positionV relativeFrom="paragraph">
              <wp:posOffset>-530608</wp:posOffset>
            </wp:positionV>
            <wp:extent cx="6712527" cy="9495736"/>
            <wp:effectExtent l="0" t="0" r="0" b="0"/>
            <wp:wrapNone/>
            <wp:docPr id="14151342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134284"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6712527" cy="9495736"/>
                    </a:xfrm>
                    <a:prstGeom prst="rect">
                      <a:avLst/>
                    </a:prstGeom>
                  </pic:spPr>
                </pic:pic>
              </a:graphicData>
            </a:graphic>
            <wp14:sizeRelH relativeFrom="margin">
              <wp14:pctWidth>0</wp14:pctWidth>
            </wp14:sizeRelH>
            <wp14:sizeRelV relativeFrom="margin">
              <wp14:pctHeight>0</wp14:pctHeight>
            </wp14:sizeRelV>
          </wp:anchor>
        </w:drawing>
      </w:r>
    </w:p>
    <w:p w14:paraId="2AEC082C" w14:textId="0E57912A" w:rsidR="002A3D3A" w:rsidRDefault="002A3D3A" w:rsidP="00111C3A"/>
    <w:p w14:paraId="26AD0EA4" w14:textId="77777777" w:rsidR="002A3D3A" w:rsidRDefault="002A3D3A">
      <w:r>
        <w:br w:type="page"/>
      </w:r>
    </w:p>
    <w:p w14:paraId="0009F96A" w14:textId="77777777" w:rsidR="00563D3F" w:rsidRPr="00563D3F" w:rsidRDefault="00563D3F" w:rsidP="00563D3F">
      <w:pPr>
        <w:pStyle w:val="Ttulo1"/>
        <w:spacing w:line="276" w:lineRule="auto"/>
        <w:jc w:val="both"/>
        <w:rPr>
          <w:rFonts w:ascii="Times New Roman" w:hAnsi="Times New Roman" w:cs="Times New Roman"/>
          <w:color w:val="auto"/>
          <w:sz w:val="32"/>
          <w:szCs w:val="32"/>
        </w:rPr>
      </w:pPr>
      <w:r w:rsidRPr="00563D3F">
        <w:rPr>
          <w:rFonts w:ascii="Times New Roman" w:hAnsi="Times New Roman" w:cs="Times New Roman"/>
          <w:color w:val="auto"/>
          <w:sz w:val="32"/>
          <w:szCs w:val="32"/>
        </w:rPr>
        <w:lastRenderedPageBreak/>
        <w:t>Universidad Pontificia de Comillas</w:t>
      </w:r>
    </w:p>
    <w:p w14:paraId="19B20FB5" w14:textId="77777777" w:rsidR="00563D3F" w:rsidRDefault="00563D3F" w:rsidP="00563D3F">
      <w:pPr>
        <w:spacing w:line="276" w:lineRule="auto"/>
        <w:jc w:val="both"/>
        <w:rPr>
          <w:rFonts w:ascii="Times New Roman" w:hAnsi="Times New Roman" w:cs="Times New Roman"/>
          <w:sz w:val="32"/>
          <w:szCs w:val="32"/>
        </w:rPr>
      </w:pPr>
      <w:r w:rsidRPr="00563D3F">
        <w:rPr>
          <w:rFonts w:ascii="Times New Roman" w:hAnsi="Times New Roman" w:cs="Times New Roman"/>
          <w:sz w:val="32"/>
          <w:szCs w:val="32"/>
        </w:rPr>
        <w:t>PATRICIA CHULIÁ DÍAZ</w:t>
      </w:r>
    </w:p>
    <w:p w14:paraId="2D763D17" w14:textId="77777777" w:rsidR="00563D3F" w:rsidRDefault="00563D3F" w:rsidP="00563D3F">
      <w:pPr>
        <w:spacing w:line="276" w:lineRule="auto"/>
        <w:jc w:val="both"/>
        <w:rPr>
          <w:rFonts w:ascii="Times New Roman" w:hAnsi="Times New Roman" w:cs="Times New Roman"/>
          <w:sz w:val="32"/>
          <w:szCs w:val="32"/>
        </w:rPr>
      </w:pPr>
    </w:p>
    <w:p w14:paraId="59F05ECD" w14:textId="172C3A10" w:rsidR="00563D3F" w:rsidRDefault="00526663" w:rsidP="00563D3F">
      <w:pPr>
        <w:spacing w:line="276" w:lineRule="auto"/>
        <w:jc w:val="both"/>
        <w:rPr>
          <w:rFonts w:ascii="Times New Roman" w:hAnsi="Times New Roman" w:cs="Times New Roman"/>
          <w:i/>
          <w:iCs/>
          <w:sz w:val="24"/>
          <w:szCs w:val="24"/>
        </w:rPr>
      </w:pPr>
      <w:r w:rsidRPr="008C4795">
        <w:rPr>
          <w:rFonts w:ascii="Times New Roman" w:hAnsi="Times New Roman" w:cs="Times New Roman"/>
          <w:b/>
          <w:bCs/>
          <w:i/>
          <w:iCs/>
          <w:sz w:val="24"/>
          <w:szCs w:val="24"/>
        </w:rPr>
        <w:t>Resumen:</w:t>
      </w:r>
      <w:r w:rsidR="00F2748D">
        <w:rPr>
          <w:rFonts w:ascii="Times New Roman" w:hAnsi="Times New Roman" w:cs="Times New Roman"/>
          <w:b/>
          <w:bCs/>
          <w:i/>
          <w:iCs/>
          <w:sz w:val="24"/>
          <w:szCs w:val="24"/>
        </w:rPr>
        <w:t xml:space="preserve"> </w:t>
      </w:r>
      <w:r w:rsidR="00F2748D" w:rsidRPr="00F2748D">
        <w:rPr>
          <w:rFonts w:ascii="Times New Roman" w:hAnsi="Times New Roman" w:cs="Times New Roman"/>
          <w:i/>
          <w:iCs/>
          <w:sz w:val="24"/>
          <w:szCs w:val="24"/>
        </w:rPr>
        <w:t>La</w:t>
      </w:r>
      <w:r w:rsidR="00F2748D">
        <w:rPr>
          <w:rFonts w:ascii="Times New Roman" w:hAnsi="Times New Roman" w:cs="Times New Roman"/>
          <w:i/>
          <w:iCs/>
          <w:sz w:val="24"/>
          <w:szCs w:val="24"/>
        </w:rPr>
        <w:t xml:space="preserve"> realización de este trabajo está principalmente motivada a partir de los crecientes d</w:t>
      </w:r>
      <w:r w:rsidR="00644403">
        <w:rPr>
          <w:rFonts w:ascii="Times New Roman" w:hAnsi="Times New Roman" w:cs="Times New Roman"/>
          <w:i/>
          <w:iCs/>
          <w:sz w:val="24"/>
          <w:szCs w:val="24"/>
        </w:rPr>
        <w:t>iscursos de odio que se están distribuyendo a lo largo del continente europeo</w:t>
      </w:r>
      <w:r w:rsidR="00775105">
        <w:rPr>
          <w:rFonts w:ascii="Times New Roman" w:hAnsi="Times New Roman" w:cs="Times New Roman"/>
          <w:i/>
          <w:iCs/>
          <w:sz w:val="24"/>
          <w:szCs w:val="24"/>
        </w:rPr>
        <w:t xml:space="preserve"> en los marcos políticos y mediáticos </w:t>
      </w:r>
      <w:r w:rsidR="00B65753">
        <w:rPr>
          <w:rFonts w:ascii="Times New Roman" w:hAnsi="Times New Roman" w:cs="Times New Roman"/>
          <w:i/>
          <w:iCs/>
          <w:sz w:val="24"/>
          <w:szCs w:val="24"/>
        </w:rPr>
        <w:t>respecto a la materia de inmigración</w:t>
      </w:r>
      <w:r w:rsidR="00436797">
        <w:rPr>
          <w:rFonts w:ascii="Times New Roman" w:hAnsi="Times New Roman" w:cs="Times New Roman"/>
          <w:i/>
          <w:iCs/>
          <w:sz w:val="24"/>
          <w:szCs w:val="24"/>
        </w:rPr>
        <w:t>. D</w:t>
      </w:r>
      <w:r w:rsidR="00B65753">
        <w:rPr>
          <w:rFonts w:ascii="Times New Roman" w:hAnsi="Times New Roman" w:cs="Times New Roman"/>
          <w:i/>
          <w:iCs/>
          <w:sz w:val="24"/>
          <w:szCs w:val="24"/>
        </w:rPr>
        <w:t xml:space="preserve">iscursos cada vez </w:t>
      </w:r>
      <w:r w:rsidR="00CA1F5A">
        <w:rPr>
          <w:rFonts w:ascii="Times New Roman" w:hAnsi="Times New Roman" w:cs="Times New Roman"/>
          <w:i/>
          <w:iCs/>
          <w:sz w:val="24"/>
          <w:szCs w:val="24"/>
        </w:rPr>
        <w:t>más violentos</w:t>
      </w:r>
      <w:r w:rsidR="005D2C92">
        <w:rPr>
          <w:rFonts w:ascii="Times New Roman" w:hAnsi="Times New Roman" w:cs="Times New Roman"/>
          <w:i/>
          <w:iCs/>
          <w:sz w:val="24"/>
          <w:szCs w:val="24"/>
        </w:rPr>
        <w:t xml:space="preserve"> </w:t>
      </w:r>
      <w:r w:rsidR="00571005">
        <w:rPr>
          <w:rFonts w:ascii="Times New Roman" w:hAnsi="Times New Roman" w:cs="Times New Roman"/>
          <w:i/>
          <w:iCs/>
          <w:sz w:val="24"/>
          <w:szCs w:val="24"/>
        </w:rPr>
        <w:t xml:space="preserve">y distribuidos por los sectores más jóvenes de la sociedad a </w:t>
      </w:r>
      <w:r w:rsidR="005D2C92">
        <w:rPr>
          <w:rFonts w:ascii="Times New Roman" w:hAnsi="Times New Roman" w:cs="Times New Roman"/>
          <w:i/>
          <w:iCs/>
          <w:sz w:val="24"/>
          <w:szCs w:val="24"/>
        </w:rPr>
        <w:t xml:space="preserve">través de </w:t>
      </w:r>
      <w:r w:rsidR="00571005">
        <w:rPr>
          <w:rFonts w:ascii="Times New Roman" w:hAnsi="Times New Roman" w:cs="Times New Roman"/>
          <w:i/>
          <w:iCs/>
          <w:sz w:val="24"/>
          <w:szCs w:val="24"/>
        </w:rPr>
        <w:t>redes sociales y creaciones de grupos que incitan a la realización de redadas racistas como ocurrió en Torre Pacheco en julio de 2025.</w:t>
      </w:r>
      <w:r w:rsidR="00A76DE5">
        <w:rPr>
          <w:rFonts w:ascii="Times New Roman" w:hAnsi="Times New Roman" w:cs="Times New Roman"/>
          <w:i/>
          <w:iCs/>
          <w:sz w:val="24"/>
          <w:szCs w:val="24"/>
        </w:rPr>
        <w:t xml:space="preserve"> Cuyo objetivo</w:t>
      </w:r>
      <w:r w:rsidR="00FD051B">
        <w:rPr>
          <w:rFonts w:ascii="Times New Roman" w:hAnsi="Times New Roman" w:cs="Times New Roman"/>
          <w:i/>
          <w:iCs/>
          <w:sz w:val="24"/>
          <w:szCs w:val="24"/>
        </w:rPr>
        <w:t xml:space="preserve"> de la investigación</w:t>
      </w:r>
      <w:r w:rsidR="00A76DE5">
        <w:rPr>
          <w:rFonts w:ascii="Times New Roman" w:hAnsi="Times New Roman" w:cs="Times New Roman"/>
          <w:i/>
          <w:iCs/>
          <w:sz w:val="24"/>
          <w:szCs w:val="24"/>
        </w:rPr>
        <w:t xml:space="preserve"> es analizar la existencia de relaciones entre dichos discursos y </w:t>
      </w:r>
      <w:r w:rsidR="00D93CB6">
        <w:rPr>
          <w:rFonts w:ascii="Times New Roman" w:hAnsi="Times New Roman" w:cs="Times New Roman"/>
          <w:i/>
          <w:iCs/>
          <w:sz w:val="24"/>
          <w:szCs w:val="24"/>
        </w:rPr>
        <w:t>las continuas crisis a las que se enfrenta la juventud dificultando el acceso al mercado laboral y vivienda.</w:t>
      </w:r>
      <w:r w:rsidR="00BD538D">
        <w:rPr>
          <w:rFonts w:ascii="Times New Roman" w:hAnsi="Times New Roman" w:cs="Times New Roman"/>
          <w:i/>
          <w:iCs/>
          <w:sz w:val="24"/>
          <w:szCs w:val="24"/>
        </w:rPr>
        <w:t xml:space="preserve"> Durante el desarrollo de este documento se describirán distintos conceptos para </w:t>
      </w:r>
      <w:r w:rsidR="005E60FD">
        <w:rPr>
          <w:rFonts w:ascii="Times New Roman" w:hAnsi="Times New Roman" w:cs="Times New Roman"/>
          <w:i/>
          <w:iCs/>
          <w:sz w:val="24"/>
          <w:szCs w:val="24"/>
        </w:rPr>
        <w:t xml:space="preserve">facilitar la asimilación de la información aportada </w:t>
      </w:r>
      <w:r w:rsidR="007E4A47">
        <w:rPr>
          <w:rFonts w:ascii="Times New Roman" w:hAnsi="Times New Roman" w:cs="Times New Roman"/>
          <w:i/>
          <w:iCs/>
          <w:sz w:val="24"/>
          <w:szCs w:val="24"/>
        </w:rPr>
        <w:t xml:space="preserve">y dar respuesta </w:t>
      </w:r>
      <w:r w:rsidR="00E72FBA">
        <w:rPr>
          <w:rFonts w:ascii="Times New Roman" w:hAnsi="Times New Roman" w:cs="Times New Roman"/>
          <w:i/>
          <w:iCs/>
          <w:sz w:val="24"/>
          <w:szCs w:val="24"/>
        </w:rPr>
        <w:t>a las</w:t>
      </w:r>
      <w:r w:rsidR="007E4A47">
        <w:rPr>
          <w:rFonts w:ascii="Times New Roman" w:hAnsi="Times New Roman" w:cs="Times New Roman"/>
          <w:i/>
          <w:iCs/>
          <w:sz w:val="24"/>
          <w:szCs w:val="24"/>
        </w:rPr>
        <w:t xml:space="preserve"> cuestiones planeadas mediante el uso de un diseño mixto que combina la revisión bibliográfica </w:t>
      </w:r>
      <w:r w:rsidR="00964AB0">
        <w:rPr>
          <w:rFonts w:ascii="Times New Roman" w:hAnsi="Times New Roman" w:cs="Times New Roman"/>
          <w:i/>
          <w:iCs/>
          <w:sz w:val="24"/>
          <w:szCs w:val="24"/>
        </w:rPr>
        <w:t>y análisis de datos cuantitativos tras la realización de encuestas distribuidas a jóvenes entre 18 y 30 años</w:t>
      </w:r>
      <w:r w:rsidR="00D411E0">
        <w:rPr>
          <w:rFonts w:ascii="Times New Roman" w:hAnsi="Times New Roman" w:cs="Times New Roman"/>
          <w:i/>
          <w:iCs/>
          <w:sz w:val="24"/>
          <w:szCs w:val="24"/>
        </w:rPr>
        <w:t>.</w:t>
      </w:r>
    </w:p>
    <w:p w14:paraId="383FC6E7" w14:textId="6D743D04" w:rsidR="00D411E0" w:rsidRPr="00D411E0" w:rsidRDefault="00D411E0" w:rsidP="00563D3F">
      <w:pPr>
        <w:spacing w:line="276" w:lineRule="auto"/>
        <w:jc w:val="both"/>
        <w:rPr>
          <w:rFonts w:ascii="Times New Roman" w:hAnsi="Times New Roman" w:cs="Times New Roman"/>
          <w:b/>
          <w:bCs/>
          <w:i/>
          <w:iCs/>
          <w:sz w:val="24"/>
          <w:szCs w:val="24"/>
        </w:rPr>
      </w:pPr>
      <w:r w:rsidRPr="00D411E0">
        <w:rPr>
          <w:rFonts w:ascii="Times New Roman" w:hAnsi="Times New Roman" w:cs="Times New Roman"/>
          <w:b/>
          <w:bCs/>
          <w:i/>
          <w:iCs/>
          <w:sz w:val="24"/>
          <w:szCs w:val="24"/>
        </w:rPr>
        <w:t>PALABRAS CLAVE:</w:t>
      </w:r>
      <w:r w:rsidR="00157693">
        <w:rPr>
          <w:rFonts w:ascii="Times New Roman" w:hAnsi="Times New Roman" w:cs="Times New Roman"/>
          <w:b/>
          <w:bCs/>
          <w:i/>
          <w:iCs/>
          <w:sz w:val="24"/>
          <w:szCs w:val="24"/>
        </w:rPr>
        <w:t xml:space="preserve"> </w:t>
      </w:r>
      <w:r w:rsidR="00264282" w:rsidRPr="00264282">
        <w:rPr>
          <w:rFonts w:ascii="Times New Roman" w:hAnsi="Times New Roman" w:cs="Times New Roman"/>
          <w:i/>
          <w:iCs/>
          <w:sz w:val="24"/>
          <w:szCs w:val="24"/>
        </w:rPr>
        <w:t>Migración</w:t>
      </w:r>
      <w:r w:rsidR="00264282">
        <w:rPr>
          <w:rFonts w:ascii="Times New Roman" w:hAnsi="Times New Roman" w:cs="Times New Roman"/>
          <w:i/>
          <w:iCs/>
          <w:sz w:val="24"/>
          <w:szCs w:val="24"/>
        </w:rPr>
        <w:t xml:space="preserve">, Generación Crisis, </w:t>
      </w:r>
      <w:r w:rsidR="00F65FA7">
        <w:rPr>
          <w:rFonts w:ascii="Times New Roman" w:hAnsi="Times New Roman" w:cs="Times New Roman"/>
          <w:i/>
          <w:iCs/>
          <w:sz w:val="24"/>
          <w:szCs w:val="24"/>
        </w:rPr>
        <w:t>Racismo, Juventud, Sentimiento antiinmigración, Discursos de odio, Vulnerabilidad juvenil.</w:t>
      </w:r>
    </w:p>
    <w:p w14:paraId="3157806C" w14:textId="77777777" w:rsidR="00CB2C1F" w:rsidRDefault="00CB2C1F" w:rsidP="00707322">
      <w:pPr>
        <w:spacing w:line="360" w:lineRule="auto"/>
        <w:rPr>
          <w:rFonts w:ascii="Times New Roman" w:hAnsi="Times New Roman" w:cs="Times New Roman"/>
          <w:b/>
          <w:bCs/>
          <w:sz w:val="24"/>
          <w:szCs w:val="24"/>
        </w:rPr>
      </w:pPr>
    </w:p>
    <w:p w14:paraId="16E120B9" w14:textId="77777777" w:rsidR="00CB2C1F" w:rsidRDefault="00CB2C1F" w:rsidP="00707322">
      <w:pPr>
        <w:spacing w:line="360" w:lineRule="auto"/>
        <w:rPr>
          <w:rFonts w:ascii="Times New Roman" w:hAnsi="Times New Roman" w:cs="Times New Roman"/>
          <w:b/>
          <w:bCs/>
          <w:sz w:val="24"/>
          <w:szCs w:val="24"/>
        </w:rPr>
      </w:pPr>
    </w:p>
    <w:p w14:paraId="0326B3ED" w14:textId="77777777" w:rsidR="00CB2C1F" w:rsidRDefault="00CB2C1F" w:rsidP="00707322">
      <w:pPr>
        <w:spacing w:line="360" w:lineRule="auto"/>
        <w:rPr>
          <w:rFonts w:ascii="Times New Roman" w:hAnsi="Times New Roman" w:cs="Times New Roman"/>
          <w:b/>
          <w:bCs/>
          <w:sz w:val="24"/>
          <w:szCs w:val="24"/>
        </w:rPr>
      </w:pPr>
    </w:p>
    <w:p w14:paraId="39917F26" w14:textId="77777777" w:rsidR="00CB2C1F" w:rsidRDefault="00CB2C1F" w:rsidP="00707322">
      <w:pPr>
        <w:spacing w:line="360" w:lineRule="auto"/>
        <w:rPr>
          <w:rFonts w:ascii="Times New Roman" w:hAnsi="Times New Roman" w:cs="Times New Roman"/>
          <w:b/>
          <w:bCs/>
          <w:sz w:val="24"/>
          <w:szCs w:val="24"/>
        </w:rPr>
      </w:pPr>
    </w:p>
    <w:p w14:paraId="11D6F25B" w14:textId="77777777" w:rsidR="00CB2C1F" w:rsidRDefault="00CB2C1F" w:rsidP="00707322">
      <w:pPr>
        <w:spacing w:line="360" w:lineRule="auto"/>
        <w:rPr>
          <w:rFonts w:ascii="Times New Roman" w:hAnsi="Times New Roman" w:cs="Times New Roman"/>
          <w:b/>
          <w:bCs/>
          <w:sz w:val="24"/>
          <w:szCs w:val="24"/>
        </w:rPr>
      </w:pPr>
    </w:p>
    <w:p w14:paraId="1EB084C0" w14:textId="77777777" w:rsidR="00CB2C1F" w:rsidRDefault="00CB2C1F" w:rsidP="00707322">
      <w:pPr>
        <w:spacing w:line="360" w:lineRule="auto"/>
        <w:rPr>
          <w:rFonts w:ascii="Times New Roman" w:hAnsi="Times New Roman" w:cs="Times New Roman"/>
          <w:b/>
          <w:bCs/>
          <w:sz w:val="24"/>
          <w:szCs w:val="24"/>
        </w:rPr>
      </w:pPr>
    </w:p>
    <w:p w14:paraId="0BC86677" w14:textId="77777777" w:rsidR="00CB2C1F" w:rsidRDefault="00CB2C1F" w:rsidP="00707322">
      <w:pPr>
        <w:spacing w:line="360" w:lineRule="auto"/>
        <w:rPr>
          <w:rFonts w:ascii="Times New Roman" w:hAnsi="Times New Roman" w:cs="Times New Roman"/>
          <w:b/>
          <w:bCs/>
          <w:sz w:val="24"/>
          <w:szCs w:val="24"/>
        </w:rPr>
      </w:pPr>
    </w:p>
    <w:p w14:paraId="498E8104" w14:textId="77777777" w:rsidR="00CB2C1F" w:rsidRDefault="00CB2C1F" w:rsidP="00707322">
      <w:pPr>
        <w:spacing w:line="360" w:lineRule="auto"/>
        <w:rPr>
          <w:rFonts w:ascii="Times New Roman" w:hAnsi="Times New Roman" w:cs="Times New Roman"/>
          <w:b/>
          <w:bCs/>
          <w:sz w:val="24"/>
          <w:szCs w:val="24"/>
        </w:rPr>
      </w:pPr>
    </w:p>
    <w:p w14:paraId="20DCF990" w14:textId="77777777" w:rsidR="00CB2C1F" w:rsidRDefault="00CB2C1F" w:rsidP="00707322">
      <w:pPr>
        <w:spacing w:line="360" w:lineRule="auto"/>
        <w:rPr>
          <w:rFonts w:ascii="Times New Roman" w:hAnsi="Times New Roman" w:cs="Times New Roman"/>
          <w:b/>
          <w:bCs/>
          <w:sz w:val="24"/>
          <w:szCs w:val="24"/>
        </w:rPr>
      </w:pPr>
    </w:p>
    <w:p w14:paraId="4629DB4C" w14:textId="77777777" w:rsidR="00CB2C1F" w:rsidRDefault="00CB2C1F" w:rsidP="00707322">
      <w:pPr>
        <w:spacing w:line="360" w:lineRule="auto"/>
        <w:rPr>
          <w:rFonts w:ascii="Times New Roman" w:hAnsi="Times New Roman" w:cs="Times New Roman"/>
          <w:b/>
          <w:bCs/>
          <w:sz w:val="24"/>
          <w:szCs w:val="24"/>
        </w:rPr>
      </w:pPr>
    </w:p>
    <w:p w14:paraId="6BE587B6" w14:textId="77777777" w:rsidR="00CB2C1F" w:rsidRDefault="00CB2C1F" w:rsidP="00707322">
      <w:pPr>
        <w:spacing w:line="360" w:lineRule="auto"/>
        <w:rPr>
          <w:rFonts w:ascii="Times New Roman" w:hAnsi="Times New Roman" w:cs="Times New Roman"/>
          <w:b/>
          <w:bCs/>
          <w:sz w:val="24"/>
          <w:szCs w:val="24"/>
        </w:rPr>
      </w:pPr>
    </w:p>
    <w:p w14:paraId="52F8C279" w14:textId="77777777" w:rsidR="00CB2C1F" w:rsidRDefault="00CB2C1F" w:rsidP="00707322">
      <w:pPr>
        <w:spacing w:line="360" w:lineRule="auto"/>
        <w:rPr>
          <w:rFonts w:ascii="Times New Roman" w:hAnsi="Times New Roman" w:cs="Times New Roman"/>
          <w:b/>
          <w:bCs/>
          <w:sz w:val="24"/>
          <w:szCs w:val="24"/>
        </w:rPr>
      </w:pPr>
    </w:p>
    <w:p w14:paraId="088A1D5B" w14:textId="77777777" w:rsidR="00CB2C1F" w:rsidRDefault="00CB2C1F" w:rsidP="00707322">
      <w:pPr>
        <w:spacing w:line="360" w:lineRule="auto"/>
        <w:rPr>
          <w:rFonts w:ascii="Times New Roman" w:hAnsi="Times New Roman" w:cs="Times New Roman"/>
          <w:b/>
          <w:bCs/>
          <w:sz w:val="24"/>
          <w:szCs w:val="24"/>
        </w:rPr>
      </w:pPr>
    </w:p>
    <w:p w14:paraId="5377D16A" w14:textId="653DA259" w:rsidR="000B75BE" w:rsidRPr="00004D80" w:rsidRDefault="0047749D" w:rsidP="00707322">
      <w:pPr>
        <w:spacing w:line="360" w:lineRule="auto"/>
        <w:rPr>
          <w:rFonts w:ascii="Times New Roman" w:hAnsi="Times New Roman" w:cs="Times New Roman"/>
          <w:b/>
          <w:bCs/>
          <w:sz w:val="24"/>
          <w:szCs w:val="24"/>
        </w:rPr>
      </w:pPr>
      <w:r w:rsidRPr="00004D80">
        <w:rPr>
          <w:rFonts w:ascii="Times New Roman" w:hAnsi="Times New Roman" w:cs="Times New Roman"/>
          <w:b/>
          <w:bCs/>
          <w:sz w:val="24"/>
          <w:szCs w:val="24"/>
        </w:rPr>
        <w:lastRenderedPageBreak/>
        <w:t>ENTREGA 30 DE OCTUBRE:</w:t>
      </w:r>
    </w:p>
    <w:p w14:paraId="775B5DE5" w14:textId="349A60CA" w:rsidR="005F51FC" w:rsidRDefault="0047749D" w:rsidP="005F51FC">
      <w:pPr>
        <w:pStyle w:val="Prrafodelista"/>
        <w:numPr>
          <w:ilvl w:val="0"/>
          <w:numId w:val="2"/>
        </w:numPr>
        <w:spacing w:line="360" w:lineRule="auto"/>
        <w:jc w:val="both"/>
        <w:rPr>
          <w:rFonts w:ascii="Times New Roman" w:hAnsi="Times New Roman" w:cs="Times New Roman"/>
          <w:b/>
          <w:bCs/>
          <w:sz w:val="24"/>
          <w:szCs w:val="24"/>
        </w:rPr>
      </w:pPr>
      <w:r w:rsidRPr="00004D80">
        <w:rPr>
          <w:rFonts w:ascii="Times New Roman" w:hAnsi="Times New Roman" w:cs="Times New Roman"/>
          <w:b/>
          <w:bCs/>
          <w:sz w:val="24"/>
          <w:szCs w:val="24"/>
        </w:rPr>
        <w:t>TITULO PROVISIONAL</w:t>
      </w:r>
      <w:r w:rsidR="005F51FC">
        <w:rPr>
          <w:rFonts w:ascii="Times New Roman" w:hAnsi="Times New Roman" w:cs="Times New Roman"/>
          <w:b/>
          <w:bCs/>
          <w:sz w:val="24"/>
          <w:szCs w:val="24"/>
        </w:rPr>
        <w:t>:</w:t>
      </w:r>
    </w:p>
    <w:p w14:paraId="44838C7F" w14:textId="7995B027" w:rsidR="005F51FC" w:rsidRPr="005F51FC" w:rsidRDefault="005F51FC" w:rsidP="005F51F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w:t>
      </w:r>
      <w:r w:rsidRPr="00413C34">
        <w:rPr>
          <w:rFonts w:ascii="Times New Roman" w:hAnsi="Times New Roman" w:cs="Times New Roman"/>
          <w:sz w:val="24"/>
          <w:szCs w:val="24"/>
        </w:rPr>
        <w:t xml:space="preserve">Sentimiento </w:t>
      </w:r>
      <w:r w:rsidR="00413C34" w:rsidRPr="00413C34">
        <w:rPr>
          <w:rFonts w:ascii="Times New Roman" w:hAnsi="Times New Roman" w:cs="Times New Roman"/>
          <w:sz w:val="24"/>
          <w:szCs w:val="24"/>
        </w:rPr>
        <w:t>anti</w:t>
      </w:r>
      <w:r w:rsidR="00413C34">
        <w:rPr>
          <w:rFonts w:ascii="Times New Roman" w:hAnsi="Times New Roman" w:cs="Times New Roman"/>
          <w:sz w:val="24"/>
          <w:szCs w:val="24"/>
        </w:rPr>
        <w:t>n</w:t>
      </w:r>
      <w:r w:rsidR="00413C34" w:rsidRPr="00413C34">
        <w:rPr>
          <w:rFonts w:ascii="Times New Roman" w:hAnsi="Times New Roman" w:cs="Times New Roman"/>
          <w:sz w:val="24"/>
          <w:szCs w:val="24"/>
        </w:rPr>
        <w:t>migración</w:t>
      </w:r>
      <w:r w:rsidRPr="00413C34">
        <w:rPr>
          <w:rFonts w:ascii="Times New Roman" w:hAnsi="Times New Roman" w:cs="Times New Roman"/>
          <w:sz w:val="24"/>
          <w:szCs w:val="24"/>
        </w:rPr>
        <w:t xml:space="preserve"> y vulnerabilidad juvenil: una perspectiva </w:t>
      </w:r>
      <w:r w:rsidR="00B001F8" w:rsidRPr="00413C34">
        <w:rPr>
          <w:rFonts w:ascii="Times New Roman" w:hAnsi="Times New Roman" w:cs="Times New Roman"/>
          <w:sz w:val="24"/>
          <w:szCs w:val="24"/>
        </w:rPr>
        <w:t>del tra</w:t>
      </w:r>
      <w:r w:rsidR="00100648" w:rsidRPr="00413C34">
        <w:rPr>
          <w:rFonts w:ascii="Times New Roman" w:hAnsi="Times New Roman" w:cs="Times New Roman"/>
          <w:sz w:val="24"/>
          <w:szCs w:val="24"/>
        </w:rPr>
        <w:t xml:space="preserve">bajo social sobre la correlación entre la precariedad </w:t>
      </w:r>
      <w:r w:rsidR="00413C34" w:rsidRPr="00413C34">
        <w:rPr>
          <w:rFonts w:ascii="Times New Roman" w:hAnsi="Times New Roman" w:cs="Times New Roman"/>
          <w:sz w:val="24"/>
          <w:szCs w:val="24"/>
        </w:rPr>
        <w:t>socioeconómica y el rechazo a la inmigración</w:t>
      </w:r>
      <w:r w:rsidR="00413C34">
        <w:rPr>
          <w:rFonts w:ascii="Times New Roman" w:hAnsi="Times New Roman" w:cs="Times New Roman"/>
          <w:b/>
          <w:bCs/>
          <w:sz w:val="24"/>
          <w:szCs w:val="24"/>
        </w:rPr>
        <w:t>”</w:t>
      </w:r>
    </w:p>
    <w:p w14:paraId="657EF2D4" w14:textId="332A4431" w:rsidR="0047749D" w:rsidRDefault="0047749D" w:rsidP="00381020">
      <w:pPr>
        <w:pStyle w:val="Prrafodelista"/>
        <w:numPr>
          <w:ilvl w:val="0"/>
          <w:numId w:val="2"/>
        </w:numPr>
        <w:spacing w:line="360" w:lineRule="auto"/>
        <w:jc w:val="both"/>
        <w:rPr>
          <w:rFonts w:ascii="Times New Roman" w:hAnsi="Times New Roman" w:cs="Times New Roman"/>
          <w:b/>
          <w:bCs/>
          <w:sz w:val="24"/>
          <w:szCs w:val="24"/>
        </w:rPr>
      </w:pPr>
      <w:r w:rsidRPr="00004D80">
        <w:rPr>
          <w:rFonts w:ascii="Times New Roman" w:hAnsi="Times New Roman" w:cs="Times New Roman"/>
          <w:b/>
          <w:bCs/>
          <w:sz w:val="24"/>
          <w:szCs w:val="24"/>
        </w:rPr>
        <w:t>INTRODUCCIÓN CON CONCEPTUALIZACIÓN</w:t>
      </w:r>
    </w:p>
    <w:p w14:paraId="76329FB0" w14:textId="71971D64" w:rsidR="00635A6C" w:rsidRDefault="005E46B3" w:rsidP="004A7C22">
      <w:pPr>
        <w:spacing w:line="360" w:lineRule="auto"/>
        <w:jc w:val="both"/>
        <w:rPr>
          <w:rFonts w:ascii="Times New Roman" w:hAnsi="Times New Roman" w:cs="Times New Roman"/>
          <w:sz w:val="24"/>
          <w:szCs w:val="24"/>
        </w:rPr>
      </w:pPr>
      <w:r w:rsidRPr="005E46B3">
        <w:rPr>
          <w:rFonts w:ascii="Times New Roman" w:hAnsi="Times New Roman" w:cs="Times New Roman"/>
          <w:sz w:val="24"/>
          <w:szCs w:val="24"/>
        </w:rPr>
        <w:t xml:space="preserve">Diferentes terminologías </w:t>
      </w:r>
      <w:r>
        <w:rPr>
          <w:rFonts w:ascii="Times New Roman" w:hAnsi="Times New Roman" w:cs="Times New Roman"/>
          <w:sz w:val="24"/>
          <w:szCs w:val="24"/>
        </w:rPr>
        <w:t>han tratado d</w:t>
      </w:r>
      <w:r w:rsidR="00051C70">
        <w:rPr>
          <w:rFonts w:ascii="Times New Roman" w:hAnsi="Times New Roman" w:cs="Times New Roman"/>
          <w:sz w:val="24"/>
          <w:szCs w:val="24"/>
        </w:rPr>
        <w:t>e</w:t>
      </w:r>
      <w:r>
        <w:rPr>
          <w:rFonts w:ascii="Times New Roman" w:hAnsi="Times New Roman" w:cs="Times New Roman"/>
          <w:sz w:val="24"/>
          <w:szCs w:val="24"/>
        </w:rPr>
        <w:t xml:space="preserve"> definir </w:t>
      </w:r>
      <w:r w:rsidR="00BA4C36">
        <w:rPr>
          <w:rFonts w:ascii="Times New Roman" w:hAnsi="Times New Roman" w:cs="Times New Roman"/>
          <w:sz w:val="24"/>
          <w:szCs w:val="24"/>
        </w:rPr>
        <w:t xml:space="preserve">a </w:t>
      </w:r>
      <w:r>
        <w:rPr>
          <w:rFonts w:ascii="Times New Roman" w:hAnsi="Times New Roman" w:cs="Times New Roman"/>
          <w:sz w:val="24"/>
          <w:szCs w:val="24"/>
        </w:rPr>
        <w:t xml:space="preserve">la juventud actual, adoptando diferentes </w:t>
      </w:r>
      <w:r w:rsidR="00AB7397">
        <w:rPr>
          <w:rFonts w:ascii="Times New Roman" w:hAnsi="Times New Roman" w:cs="Times New Roman"/>
          <w:sz w:val="24"/>
          <w:szCs w:val="24"/>
        </w:rPr>
        <w:t>etiquetas</w:t>
      </w:r>
      <w:r w:rsidR="00BA798C">
        <w:rPr>
          <w:rFonts w:ascii="Times New Roman" w:hAnsi="Times New Roman" w:cs="Times New Roman"/>
          <w:sz w:val="24"/>
          <w:szCs w:val="24"/>
        </w:rPr>
        <w:t xml:space="preserve">, </w:t>
      </w:r>
      <w:r w:rsidR="00AB7397">
        <w:rPr>
          <w:rFonts w:ascii="Times New Roman" w:hAnsi="Times New Roman" w:cs="Times New Roman"/>
          <w:sz w:val="24"/>
          <w:szCs w:val="24"/>
        </w:rPr>
        <w:t>todas ellas asociadas al retroceso</w:t>
      </w:r>
      <w:r w:rsidR="00E47ACE">
        <w:rPr>
          <w:rFonts w:ascii="Times New Roman" w:hAnsi="Times New Roman" w:cs="Times New Roman"/>
          <w:sz w:val="24"/>
          <w:szCs w:val="24"/>
        </w:rPr>
        <w:t>. L</w:t>
      </w:r>
      <w:r w:rsidR="00AB7397">
        <w:rPr>
          <w:rFonts w:ascii="Times New Roman" w:hAnsi="Times New Roman" w:cs="Times New Roman"/>
          <w:sz w:val="24"/>
          <w:szCs w:val="24"/>
        </w:rPr>
        <w:t>os medios de comunicación la denominan la generación crisis, emp</w:t>
      </w:r>
      <w:r w:rsidR="00880C35">
        <w:rPr>
          <w:rFonts w:ascii="Times New Roman" w:hAnsi="Times New Roman" w:cs="Times New Roman"/>
          <w:sz w:val="24"/>
          <w:szCs w:val="24"/>
        </w:rPr>
        <w:t>le</w:t>
      </w:r>
      <w:r w:rsidR="00AB7397">
        <w:rPr>
          <w:rFonts w:ascii="Times New Roman" w:hAnsi="Times New Roman" w:cs="Times New Roman"/>
          <w:sz w:val="24"/>
          <w:szCs w:val="24"/>
        </w:rPr>
        <w:t xml:space="preserve">ando a </w:t>
      </w:r>
      <w:r w:rsidR="007171F5">
        <w:rPr>
          <w:rFonts w:ascii="Times New Roman" w:hAnsi="Times New Roman" w:cs="Times New Roman"/>
          <w:sz w:val="24"/>
          <w:szCs w:val="24"/>
        </w:rPr>
        <w:t>su vez</w:t>
      </w:r>
      <w:r w:rsidR="00AB7397">
        <w:rPr>
          <w:rFonts w:ascii="Times New Roman" w:hAnsi="Times New Roman" w:cs="Times New Roman"/>
          <w:sz w:val="24"/>
          <w:szCs w:val="24"/>
        </w:rPr>
        <w:t xml:space="preserve"> términos como generación cangrejo o </w:t>
      </w:r>
      <w:proofErr w:type="gramStart"/>
      <w:r w:rsidR="00AB7397" w:rsidRPr="00880C35">
        <w:rPr>
          <w:rFonts w:ascii="Times New Roman" w:hAnsi="Times New Roman" w:cs="Times New Roman"/>
          <w:i/>
          <w:iCs/>
          <w:sz w:val="24"/>
          <w:szCs w:val="24"/>
        </w:rPr>
        <w:t>boomerang</w:t>
      </w:r>
      <w:proofErr w:type="gramEnd"/>
      <w:r w:rsidR="00E9792B">
        <w:rPr>
          <w:rFonts w:ascii="Times New Roman" w:hAnsi="Times New Roman" w:cs="Times New Roman"/>
          <w:sz w:val="24"/>
          <w:szCs w:val="24"/>
        </w:rPr>
        <w:t>. A</w:t>
      </w:r>
      <w:r w:rsidR="00AB7397">
        <w:rPr>
          <w:rFonts w:ascii="Times New Roman" w:hAnsi="Times New Roman" w:cs="Times New Roman"/>
          <w:sz w:val="24"/>
          <w:szCs w:val="24"/>
        </w:rPr>
        <w:t xml:space="preserve">quella </w:t>
      </w:r>
      <w:r w:rsidR="00434A6D">
        <w:rPr>
          <w:rFonts w:ascii="Times New Roman" w:hAnsi="Times New Roman" w:cs="Times New Roman"/>
          <w:sz w:val="24"/>
          <w:szCs w:val="24"/>
        </w:rPr>
        <w:t xml:space="preserve">asediada por </w:t>
      </w:r>
      <w:r w:rsidR="002F65CC">
        <w:rPr>
          <w:rFonts w:ascii="Times New Roman" w:hAnsi="Times New Roman" w:cs="Times New Roman"/>
          <w:sz w:val="24"/>
          <w:szCs w:val="24"/>
        </w:rPr>
        <w:t>tres</w:t>
      </w:r>
      <w:r w:rsidR="00EE7E5C">
        <w:rPr>
          <w:rFonts w:ascii="Times New Roman" w:hAnsi="Times New Roman" w:cs="Times New Roman"/>
          <w:sz w:val="24"/>
          <w:szCs w:val="24"/>
        </w:rPr>
        <w:t xml:space="preserve"> crisis</w:t>
      </w:r>
      <w:r w:rsidR="002F65CC">
        <w:rPr>
          <w:rFonts w:ascii="Times New Roman" w:hAnsi="Times New Roman" w:cs="Times New Roman"/>
          <w:sz w:val="24"/>
          <w:szCs w:val="24"/>
        </w:rPr>
        <w:t xml:space="preserve"> </w:t>
      </w:r>
      <w:r w:rsidR="004A7C22">
        <w:rPr>
          <w:rFonts w:ascii="Times New Roman" w:hAnsi="Times New Roman" w:cs="Times New Roman"/>
          <w:sz w:val="24"/>
          <w:szCs w:val="24"/>
        </w:rPr>
        <w:t>-</w:t>
      </w:r>
      <w:r w:rsidR="002F65CC">
        <w:rPr>
          <w:rFonts w:ascii="Times New Roman" w:hAnsi="Times New Roman" w:cs="Times New Roman"/>
          <w:sz w:val="24"/>
          <w:szCs w:val="24"/>
        </w:rPr>
        <w:t xml:space="preserve">económica, migratoria </w:t>
      </w:r>
      <w:r w:rsidR="00902BB1">
        <w:rPr>
          <w:rFonts w:ascii="Times New Roman" w:hAnsi="Times New Roman" w:cs="Times New Roman"/>
          <w:sz w:val="24"/>
          <w:szCs w:val="24"/>
        </w:rPr>
        <w:t>y sanitaria</w:t>
      </w:r>
      <w:r w:rsidR="004A7C22">
        <w:rPr>
          <w:rFonts w:ascii="Times New Roman" w:hAnsi="Times New Roman" w:cs="Times New Roman"/>
          <w:sz w:val="24"/>
          <w:szCs w:val="24"/>
        </w:rPr>
        <w:t>-</w:t>
      </w:r>
      <w:r w:rsidR="00902BB1">
        <w:rPr>
          <w:rFonts w:ascii="Times New Roman" w:hAnsi="Times New Roman" w:cs="Times New Roman"/>
          <w:sz w:val="24"/>
          <w:szCs w:val="24"/>
        </w:rPr>
        <w:t xml:space="preserve"> que</w:t>
      </w:r>
      <w:r w:rsidR="00EE7E5C">
        <w:rPr>
          <w:rFonts w:ascii="Times New Roman" w:hAnsi="Times New Roman" w:cs="Times New Roman"/>
          <w:sz w:val="24"/>
          <w:szCs w:val="24"/>
        </w:rPr>
        <w:t xml:space="preserve"> marcan un antes y un después en</w:t>
      </w:r>
      <w:r w:rsidR="00051C70">
        <w:rPr>
          <w:rFonts w:ascii="Times New Roman" w:hAnsi="Times New Roman" w:cs="Times New Roman"/>
          <w:sz w:val="24"/>
          <w:szCs w:val="24"/>
        </w:rPr>
        <w:t xml:space="preserve"> la interpretación del contexto y ponen en el punto de mira la confianza en las instituciones y </w:t>
      </w:r>
      <w:r w:rsidR="0035216F">
        <w:rPr>
          <w:rFonts w:ascii="Times New Roman" w:hAnsi="Times New Roman" w:cs="Times New Roman"/>
          <w:sz w:val="24"/>
          <w:szCs w:val="24"/>
        </w:rPr>
        <w:t>en</w:t>
      </w:r>
      <w:r w:rsidR="00AF7BEA">
        <w:rPr>
          <w:rFonts w:ascii="Times New Roman" w:hAnsi="Times New Roman" w:cs="Times New Roman"/>
          <w:sz w:val="24"/>
          <w:szCs w:val="24"/>
        </w:rPr>
        <w:t xml:space="preserve"> </w:t>
      </w:r>
      <w:r w:rsidR="00BA4C36">
        <w:rPr>
          <w:rFonts w:ascii="Times New Roman" w:hAnsi="Times New Roman" w:cs="Times New Roman"/>
          <w:sz w:val="24"/>
          <w:szCs w:val="24"/>
        </w:rPr>
        <w:t>la</w:t>
      </w:r>
      <w:r w:rsidR="0035216F">
        <w:rPr>
          <w:rFonts w:ascii="Times New Roman" w:hAnsi="Times New Roman" w:cs="Times New Roman"/>
          <w:sz w:val="24"/>
          <w:szCs w:val="24"/>
        </w:rPr>
        <w:t xml:space="preserve"> </w:t>
      </w:r>
      <w:r w:rsidR="00051C70">
        <w:rPr>
          <w:rFonts w:ascii="Times New Roman" w:hAnsi="Times New Roman" w:cs="Times New Roman"/>
          <w:sz w:val="24"/>
          <w:szCs w:val="24"/>
        </w:rPr>
        <w:t>democracia.</w:t>
      </w:r>
      <w:r w:rsidR="00A308DE">
        <w:rPr>
          <w:rFonts w:ascii="Times New Roman" w:hAnsi="Times New Roman" w:cs="Times New Roman"/>
          <w:sz w:val="24"/>
          <w:szCs w:val="24"/>
        </w:rPr>
        <w:t xml:space="preserve"> El ascensor social </w:t>
      </w:r>
      <w:r w:rsidR="006252A8">
        <w:rPr>
          <w:rFonts w:ascii="Times New Roman" w:hAnsi="Times New Roman" w:cs="Times New Roman"/>
          <w:sz w:val="24"/>
          <w:szCs w:val="24"/>
        </w:rPr>
        <w:t>que caracterizaba a las generaciones anteriores</w:t>
      </w:r>
      <w:r w:rsidR="00A449A4">
        <w:rPr>
          <w:rFonts w:ascii="Times New Roman" w:hAnsi="Times New Roman" w:cs="Times New Roman"/>
          <w:sz w:val="24"/>
          <w:szCs w:val="24"/>
        </w:rPr>
        <w:t xml:space="preserve"> con la llegada de la </w:t>
      </w:r>
      <w:r w:rsidR="00D30F1B">
        <w:rPr>
          <w:rFonts w:ascii="Times New Roman" w:hAnsi="Times New Roman" w:cs="Times New Roman"/>
          <w:sz w:val="24"/>
          <w:szCs w:val="24"/>
        </w:rPr>
        <w:t>democracia</w:t>
      </w:r>
      <w:r w:rsidR="00E9792B">
        <w:rPr>
          <w:rFonts w:ascii="Times New Roman" w:hAnsi="Times New Roman" w:cs="Times New Roman"/>
          <w:sz w:val="24"/>
          <w:szCs w:val="24"/>
        </w:rPr>
        <w:t xml:space="preserve"> </w:t>
      </w:r>
      <w:r w:rsidR="00A449A4">
        <w:rPr>
          <w:rFonts w:ascii="Times New Roman" w:hAnsi="Times New Roman" w:cs="Times New Roman"/>
          <w:sz w:val="24"/>
          <w:szCs w:val="24"/>
        </w:rPr>
        <w:t xml:space="preserve">queda completamente </w:t>
      </w:r>
      <w:r w:rsidR="003037FB">
        <w:rPr>
          <w:rFonts w:ascii="Times New Roman" w:hAnsi="Times New Roman" w:cs="Times New Roman"/>
          <w:sz w:val="24"/>
          <w:szCs w:val="24"/>
        </w:rPr>
        <w:t xml:space="preserve">fracturado </w:t>
      </w:r>
      <w:r w:rsidR="00731C41">
        <w:rPr>
          <w:rFonts w:ascii="Times New Roman" w:hAnsi="Times New Roman" w:cs="Times New Roman"/>
          <w:sz w:val="24"/>
          <w:szCs w:val="24"/>
        </w:rPr>
        <w:t>ante la Gran Recesión Económica del 2008</w:t>
      </w:r>
      <w:r w:rsidR="000D3CE7">
        <w:rPr>
          <w:rFonts w:ascii="Times New Roman" w:hAnsi="Times New Roman" w:cs="Times New Roman"/>
          <w:sz w:val="24"/>
          <w:szCs w:val="24"/>
        </w:rPr>
        <w:t xml:space="preserve">, </w:t>
      </w:r>
      <w:proofErr w:type="gramStart"/>
      <w:r w:rsidR="000D3CE7">
        <w:rPr>
          <w:rFonts w:ascii="Times New Roman" w:hAnsi="Times New Roman" w:cs="Times New Roman"/>
          <w:sz w:val="24"/>
          <w:szCs w:val="24"/>
        </w:rPr>
        <w:t>y</w:t>
      </w:r>
      <w:proofErr w:type="gramEnd"/>
      <w:r w:rsidR="000D3CE7">
        <w:rPr>
          <w:rFonts w:ascii="Times New Roman" w:hAnsi="Times New Roman" w:cs="Times New Roman"/>
          <w:sz w:val="24"/>
          <w:szCs w:val="24"/>
        </w:rPr>
        <w:t xml:space="preserve"> por tanto</w:t>
      </w:r>
      <w:r w:rsidR="00E7644D">
        <w:rPr>
          <w:rFonts w:ascii="Times New Roman" w:hAnsi="Times New Roman" w:cs="Times New Roman"/>
          <w:sz w:val="24"/>
          <w:szCs w:val="24"/>
        </w:rPr>
        <w:t xml:space="preserve">, </w:t>
      </w:r>
      <w:r w:rsidR="000D3CE7">
        <w:rPr>
          <w:rFonts w:ascii="Times New Roman" w:hAnsi="Times New Roman" w:cs="Times New Roman"/>
          <w:sz w:val="24"/>
          <w:szCs w:val="24"/>
        </w:rPr>
        <w:t xml:space="preserve">el acceso a oportunidades que mejorasen su posición </w:t>
      </w:r>
      <w:r w:rsidR="00164245">
        <w:rPr>
          <w:rFonts w:ascii="Times New Roman" w:hAnsi="Times New Roman" w:cs="Times New Roman"/>
          <w:sz w:val="24"/>
          <w:szCs w:val="24"/>
        </w:rPr>
        <w:t xml:space="preserve">en la escala </w:t>
      </w:r>
      <w:r w:rsidR="000D3CE7">
        <w:rPr>
          <w:rFonts w:ascii="Times New Roman" w:hAnsi="Times New Roman" w:cs="Times New Roman"/>
          <w:sz w:val="24"/>
          <w:szCs w:val="24"/>
        </w:rPr>
        <w:t>social.</w:t>
      </w:r>
    </w:p>
    <w:p w14:paraId="76595E53" w14:textId="2F8C997A" w:rsidR="0035216F" w:rsidRDefault="00DA15F9" w:rsidP="004A7C2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Los jóvenes </w:t>
      </w:r>
      <w:r w:rsidR="003A0B3B">
        <w:rPr>
          <w:rFonts w:ascii="Times New Roman" w:hAnsi="Times New Roman" w:cs="Times New Roman"/>
          <w:sz w:val="24"/>
          <w:szCs w:val="24"/>
        </w:rPr>
        <w:t>golpeados por un sistema económico en recesi</w:t>
      </w:r>
      <w:r w:rsidR="00450AA5">
        <w:rPr>
          <w:rFonts w:ascii="Times New Roman" w:hAnsi="Times New Roman" w:cs="Times New Roman"/>
          <w:sz w:val="24"/>
          <w:szCs w:val="24"/>
        </w:rPr>
        <w:t>ón marcan distancia con los partidos tradicionales, mostrando un aumento de su involucración en los movimientos social</w:t>
      </w:r>
      <w:r w:rsidR="00552579">
        <w:rPr>
          <w:rFonts w:ascii="Times New Roman" w:hAnsi="Times New Roman" w:cs="Times New Roman"/>
          <w:sz w:val="24"/>
          <w:szCs w:val="24"/>
        </w:rPr>
        <w:t>-</w:t>
      </w:r>
      <w:r w:rsidR="00450AA5">
        <w:rPr>
          <w:rFonts w:ascii="Times New Roman" w:hAnsi="Times New Roman" w:cs="Times New Roman"/>
          <w:sz w:val="24"/>
          <w:szCs w:val="24"/>
        </w:rPr>
        <w:t>políticos.</w:t>
      </w:r>
      <w:r w:rsidR="009F0157">
        <w:rPr>
          <w:rFonts w:ascii="Times New Roman" w:hAnsi="Times New Roman" w:cs="Times New Roman"/>
          <w:sz w:val="24"/>
          <w:szCs w:val="24"/>
        </w:rPr>
        <w:t xml:space="preserve"> Desde</w:t>
      </w:r>
      <w:r w:rsidR="00515008">
        <w:rPr>
          <w:rFonts w:ascii="Times New Roman" w:hAnsi="Times New Roman" w:cs="Times New Roman"/>
          <w:sz w:val="24"/>
          <w:szCs w:val="24"/>
        </w:rPr>
        <w:t xml:space="preserve"> el</w:t>
      </w:r>
      <w:r w:rsidR="009F0157">
        <w:rPr>
          <w:rFonts w:ascii="Times New Roman" w:hAnsi="Times New Roman" w:cs="Times New Roman"/>
          <w:sz w:val="24"/>
          <w:szCs w:val="24"/>
        </w:rPr>
        <w:t xml:space="preserve"> año 2015 comienza a manifestarse un cambio de dirección en el sistema político caracterizado por el bipartidismo</w:t>
      </w:r>
      <w:r w:rsidR="00CA5512">
        <w:rPr>
          <w:rFonts w:ascii="Times New Roman" w:hAnsi="Times New Roman" w:cs="Times New Roman"/>
          <w:sz w:val="24"/>
          <w:szCs w:val="24"/>
        </w:rPr>
        <w:t xml:space="preserve">, </w:t>
      </w:r>
      <w:r w:rsidR="009F0157">
        <w:rPr>
          <w:rFonts w:ascii="Times New Roman" w:hAnsi="Times New Roman" w:cs="Times New Roman"/>
          <w:sz w:val="24"/>
          <w:szCs w:val="24"/>
        </w:rPr>
        <w:t>con la llegada de nuevos partidos como Podemos y Ciudadanos</w:t>
      </w:r>
      <w:r w:rsidR="007457DE">
        <w:rPr>
          <w:rFonts w:ascii="Times New Roman" w:hAnsi="Times New Roman" w:cs="Times New Roman"/>
          <w:sz w:val="24"/>
          <w:szCs w:val="24"/>
        </w:rPr>
        <w:t>. P</w:t>
      </w:r>
      <w:r w:rsidR="009F0157">
        <w:rPr>
          <w:rFonts w:ascii="Times New Roman" w:hAnsi="Times New Roman" w:cs="Times New Roman"/>
          <w:sz w:val="24"/>
          <w:szCs w:val="24"/>
        </w:rPr>
        <w:t>artidos que surgen a consecuencia de los movimientos sociales ocasionados en busca de respuestas a los malestares que trajo consigo la Gran Recesión</w:t>
      </w:r>
      <w:r w:rsidR="00910CD4">
        <w:rPr>
          <w:rFonts w:ascii="Times New Roman" w:hAnsi="Times New Roman" w:cs="Times New Roman"/>
          <w:sz w:val="24"/>
          <w:szCs w:val="24"/>
        </w:rPr>
        <w:t xml:space="preserve">. </w:t>
      </w:r>
      <w:r w:rsidR="00257E20">
        <w:rPr>
          <w:rFonts w:ascii="Times New Roman" w:hAnsi="Times New Roman" w:cs="Times New Roman"/>
          <w:sz w:val="24"/>
          <w:szCs w:val="24"/>
        </w:rPr>
        <w:t>Desembocando en una</w:t>
      </w:r>
      <w:r w:rsidR="007229C0">
        <w:rPr>
          <w:rFonts w:ascii="Times New Roman" w:hAnsi="Times New Roman" w:cs="Times New Roman"/>
          <w:sz w:val="24"/>
          <w:szCs w:val="24"/>
        </w:rPr>
        <w:t xml:space="preserve"> generación </w:t>
      </w:r>
      <w:r w:rsidR="00257E20">
        <w:rPr>
          <w:rFonts w:ascii="Times New Roman" w:hAnsi="Times New Roman" w:cs="Times New Roman"/>
          <w:sz w:val="24"/>
          <w:szCs w:val="24"/>
        </w:rPr>
        <w:t>cada vez más polarizada</w:t>
      </w:r>
      <w:r w:rsidR="00614834">
        <w:rPr>
          <w:rFonts w:ascii="Times New Roman" w:hAnsi="Times New Roman" w:cs="Times New Roman"/>
          <w:sz w:val="24"/>
          <w:szCs w:val="24"/>
        </w:rPr>
        <w:t xml:space="preserve"> </w:t>
      </w:r>
      <w:r w:rsidR="007229C0">
        <w:rPr>
          <w:rFonts w:ascii="Times New Roman" w:hAnsi="Times New Roman" w:cs="Times New Roman"/>
          <w:sz w:val="24"/>
          <w:szCs w:val="24"/>
        </w:rPr>
        <w:t xml:space="preserve">ideológicamente entre hombres y mujeres. Según la </w:t>
      </w:r>
      <w:r w:rsidR="007F04F3">
        <w:rPr>
          <w:rFonts w:ascii="Times New Roman" w:hAnsi="Times New Roman" w:cs="Times New Roman"/>
          <w:sz w:val="24"/>
          <w:szCs w:val="24"/>
        </w:rPr>
        <w:t xml:space="preserve">encuesta realizada por </w:t>
      </w:r>
      <w:proofErr w:type="spellStart"/>
      <w:r w:rsidR="007F04F3">
        <w:rPr>
          <w:rFonts w:ascii="Times New Roman" w:hAnsi="Times New Roman" w:cs="Times New Roman"/>
          <w:sz w:val="24"/>
          <w:szCs w:val="24"/>
        </w:rPr>
        <w:t>Poletika</w:t>
      </w:r>
      <w:proofErr w:type="spellEnd"/>
      <w:r w:rsidR="007F04F3">
        <w:rPr>
          <w:rFonts w:ascii="Times New Roman" w:hAnsi="Times New Roman" w:cs="Times New Roman"/>
          <w:sz w:val="24"/>
          <w:szCs w:val="24"/>
        </w:rPr>
        <w:t xml:space="preserve"> en el año </w:t>
      </w:r>
      <w:r w:rsidR="007229C0">
        <w:rPr>
          <w:rFonts w:ascii="Times New Roman" w:hAnsi="Times New Roman" w:cs="Times New Roman"/>
          <w:sz w:val="24"/>
          <w:szCs w:val="24"/>
        </w:rPr>
        <w:t>2024</w:t>
      </w:r>
      <w:r w:rsidR="00CB6B28">
        <w:rPr>
          <w:rFonts w:ascii="Times New Roman" w:hAnsi="Times New Roman" w:cs="Times New Roman"/>
          <w:sz w:val="24"/>
          <w:szCs w:val="24"/>
        </w:rPr>
        <w:t xml:space="preserve"> se</w:t>
      </w:r>
      <w:r w:rsidR="007229C0">
        <w:rPr>
          <w:rFonts w:ascii="Times New Roman" w:hAnsi="Times New Roman" w:cs="Times New Roman"/>
          <w:sz w:val="24"/>
          <w:szCs w:val="24"/>
        </w:rPr>
        <w:t xml:space="preserve"> revela como las mujeres jóvenes se posicionan más a la izquierda, mientras que los hombres de esta misma cohorte se posicionan a la derecha.</w:t>
      </w:r>
      <w:r w:rsidR="00614834">
        <w:rPr>
          <w:rFonts w:ascii="Times New Roman" w:hAnsi="Times New Roman" w:cs="Times New Roman"/>
          <w:sz w:val="24"/>
          <w:szCs w:val="24"/>
        </w:rPr>
        <w:t xml:space="preserve"> A diferencia de sus ascendentes quienes apenas muestran distancia ideológica entre ambos géneros.</w:t>
      </w:r>
    </w:p>
    <w:p w14:paraId="3ABE79EC" w14:textId="77777777" w:rsidR="00AE455E" w:rsidRDefault="00AA7394" w:rsidP="004A7C22">
      <w:pPr>
        <w:spacing w:line="360" w:lineRule="auto"/>
        <w:jc w:val="both"/>
        <w:rPr>
          <w:rFonts w:ascii="Times New Roman" w:hAnsi="Times New Roman" w:cs="Times New Roman"/>
          <w:sz w:val="24"/>
          <w:szCs w:val="24"/>
        </w:rPr>
      </w:pPr>
      <w:r>
        <w:rPr>
          <w:rFonts w:ascii="Times New Roman" w:hAnsi="Times New Roman" w:cs="Times New Roman"/>
          <w:sz w:val="24"/>
          <w:szCs w:val="24"/>
        </w:rPr>
        <w:t>La sociedad desesperanzada a</w:t>
      </w:r>
      <w:r w:rsidR="00F130BC">
        <w:rPr>
          <w:rFonts w:ascii="Times New Roman" w:hAnsi="Times New Roman" w:cs="Times New Roman"/>
          <w:sz w:val="24"/>
          <w:szCs w:val="24"/>
        </w:rPr>
        <w:t xml:space="preserve">nte </w:t>
      </w:r>
      <w:r>
        <w:rPr>
          <w:rFonts w:ascii="Times New Roman" w:hAnsi="Times New Roman" w:cs="Times New Roman"/>
          <w:sz w:val="24"/>
          <w:szCs w:val="24"/>
        </w:rPr>
        <w:t xml:space="preserve">la ausencia de respuestas </w:t>
      </w:r>
      <w:r w:rsidR="00B16938">
        <w:rPr>
          <w:rFonts w:ascii="Times New Roman" w:hAnsi="Times New Roman" w:cs="Times New Roman"/>
          <w:sz w:val="24"/>
          <w:szCs w:val="24"/>
        </w:rPr>
        <w:t xml:space="preserve">institucionales se enfrenta de manera </w:t>
      </w:r>
      <w:r w:rsidR="00F14A32">
        <w:rPr>
          <w:rFonts w:ascii="Times New Roman" w:hAnsi="Times New Roman" w:cs="Times New Roman"/>
          <w:sz w:val="24"/>
          <w:szCs w:val="24"/>
        </w:rPr>
        <w:t>simultánea</w:t>
      </w:r>
      <w:r w:rsidR="00B16938">
        <w:rPr>
          <w:rFonts w:ascii="Times New Roman" w:hAnsi="Times New Roman" w:cs="Times New Roman"/>
          <w:sz w:val="24"/>
          <w:szCs w:val="24"/>
        </w:rPr>
        <w:t xml:space="preserve"> a la primera crisis migratoria estallada </w:t>
      </w:r>
      <w:r w:rsidR="00D466C2">
        <w:rPr>
          <w:rFonts w:ascii="Times New Roman" w:hAnsi="Times New Roman" w:cs="Times New Roman"/>
          <w:sz w:val="24"/>
          <w:szCs w:val="24"/>
        </w:rPr>
        <w:t>en el año 2015</w:t>
      </w:r>
      <w:r w:rsidR="0023399C">
        <w:rPr>
          <w:rFonts w:ascii="Times New Roman" w:hAnsi="Times New Roman" w:cs="Times New Roman"/>
          <w:sz w:val="24"/>
          <w:szCs w:val="24"/>
        </w:rPr>
        <w:t xml:space="preserve">, fue </w:t>
      </w:r>
      <w:r w:rsidR="00F40137">
        <w:rPr>
          <w:rFonts w:ascii="Times New Roman" w:hAnsi="Times New Roman" w:cs="Times New Roman"/>
          <w:sz w:val="24"/>
          <w:szCs w:val="24"/>
        </w:rPr>
        <w:t>en</w:t>
      </w:r>
      <w:r w:rsidR="0023399C">
        <w:rPr>
          <w:rFonts w:ascii="Times New Roman" w:hAnsi="Times New Roman" w:cs="Times New Roman"/>
          <w:sz w:val="24"/>
          <w:szCs w:val="24"/>
        </w:rPr>
        <w:t xml:space="preserve"> este mismo </w:t>
      </w:r>
      <w:r w:rsidR="008F0BA4">
        <w:rPr>
          <w:rFonts w:ascii="Times New Roman" w:hAnsi="Times New Roman" w:cs="Times New Roman"/>
          <w:sz w:val="24"/>
          <w:szCs w:val="24"/>
        </w:rPr>
        <w:t>momento donde</w:t>
      </w:r>
      <w:r w:rsidR="00F40137" w:rsidRPr="00EC14B5">
        <w:rPr>
          <w:rFonts w:ascii="Times New Roman" w:hAnsi="Times New Roman" w:cs="Times New Roman"/>
          <w:sz w:val="24"/>
          <w:szCs w:val="24"/>
        </w:rPr>
        <w:t xml:space="preserve"> se realiza el primer movimiento de externalización fronteriza por parte de la Unión Europea a través del lanzamiento de un fondo fiduciario al continente africano para detener la migración a Europ</w:t>
      </w:r>
      <w:r w:rsidR="00814160">
        <w:rPr>
          <w:rFonts w:ascii="Times New Roman" w:hAnsi="Times New Roman" w:cs="Times New Roman"/>
          <w:sz w:val="24"/>
          <w:szCs w:val="24"/>
        </w:rPr>
        <w:t xml:space="preserve">a. </w:t>
      </w:r>
      <w:r w:rsidR="00034027">
        <w:rPr>
          <w:rFonts w:ascii="Times New Roman" w:hAnsi="Times New Roman" w:cs="Times New Roman"/>
          <w:sz w:val="24"/>
          <w:szCs w:val="24"/>
        </w:rPr>
        <w:t xml:space="preserve">El malestar social, la simultaneidad de ambos </w:t>
      </w:r>
      <w:r w:rsidR="0062708B">
        <w:rPr>
          <w:rFonts w:ascii="Times New Roman" w:hAnsi="Times New Roman" w:cs="Times New Roman"/>
          <w:sz w:val="24"/>
          <w:szCs w:val="24"/>
        </w:rPr>
        <w:t>eventos</w:t>
      </w:r>
      <w:r w:rsidR="00F7384B">
        <w:rPr>
          <w:rFonts w:ascii="Times New Roman" w:hAnsi="Times New Roman" w:cs="Times New Roman"/>
          <w:sz w:val="24"/>
          <w:szCs w:val="24"/>
        </w:rPr>
        <w:t xml:space="preserve">, </w:t>
      </w:r>
      <w:r w:rsidR="0062708B">
        <w:rPr>
          <w:rFonts w:ascii="Times New Roman" w:hAnsi="Times New Roman" w:cs="Times New Roman"/>
          <w:sz w:val="24"/>
          <w:szCs w:val="24"/>
        </w:rPr>
        <w:t>junto con la ausencia de respuestas efectivas</w:t>
      </w:r>
      <w:r w:rsidR="00FB39EF">
        <w:rPr>
          <w:rFonts w:ascii="Times New Roman" w:hAnsi="Times New Roman" w:cs="Times New Roman"/>
          <w:sz w:val="24"/>
          <w:szCs w:val="24"/>
        </w:rPr>
        <w:t xml:space="preserve">, </w:t>
      </w:r>
      <w:r w:rsidR="002705BD">
        <w:rPr>
          <w:rFonts w:ascii="Times New Roman" w:hAnsi="Times New Roman" w:cs="Times New Roman"/>
          <w:sz w:val="24"/>
          <w:szCs w:val="24"/>
        </w:rPr>
        <w:t xml:space="preserve">se convierte en </w:t>
      </w:r>
      <w:r w:rsidR="005B6089">
        <w:rPr>
          <w:rFonts w:ascii="Times New Roman" w:hAnsi="Times New Roman" w:cs="Times New Roman"/>
          <w:sz w:val="24"/>
          <w:szCs w:val="24"/>
        </w:rPr>
        <w:t xml:space="preserve">una puerta </w:t>
      </w:r>
      <w:r w:rsidR="005B6089">
        <w:rPr>
          <w:rFonts w:ascii="Times New Roman" w:hAnsi="Times New Roman" w:cs="Times New Roman"/>
          <w:sz w:val="24"/>
          <w:szCs w:val="24"/>
        </w:rPr>
        <w:lastRenderedPageBreak/>
        <w:t xml:space="preserve">de entrada para discursos que justifican la falta de </w:t>
      </w:r>
      <w:r w:rsidR="00866813">
        <w:rPr>
          <w:rFonts w:ascii="Times New Roman" w:hAnsi="Times New Roman" w:cs="Times New Roman"/>
          <w:sz w:val="24"/>
          <w:szCs w:val="24"/>
        </w:rPr>
        <w:t>oportunidades laborales con la llegada de</w:t>
      </w:r>
      <w:r w:rsidR="004D5D91">
        <w:rPr>
          <w:rFonts w:ascii="Times New Roman" w:hAnsi="Times New Roman" w:cs="Times New Roman"/>
          <w:sz w:val="24"/>
          <w:szCs w:val="24"/>
        </w:rPr>
        <w:t xml:space="preserve"> </w:t>
      </w:r>
      <w:r w:rsidR="00866813">
        <w:rPr>
          <w:rFonts w:ascii="Times New Roman" w:hAnsi="Times New Roman" w:cs="Times New Roman"/>
          <w:sz w:val="24"/>
          <w:szCs w:val="24"/>
        </w:rPr>
        <w:t>los migrantes a las costas europeas</w:t>
      </w:r>
      <w:r w:rsidR="008F1454">
        <w:rPr>
          <w:rFonts w:ascii="Times New Roman" w:hAnsi="Times New Roman" w:cs="Times New Roman"/>
          <w:sz w:val="24"/>
          <w:szCs w:val="24"/>
        </w:rPr>
        <w:t>.</w:t>
      </w:r>
      <w:r w:rsidR="00034027">
        <w:rPr>
          <w:rFonts w:ascii="Times New Roman" w:hAnsi="Times New Roman" w:cs="Times New Roman"/>
          <w:sz w:val="24"/>
          <w:szCs w:val="24"/>
        </w:rPr>
        <w:t xml:space="preserve"> </w:t>
      </w:r>
      <w:r w:rsidR="00795E73">
        <w:rPr>
          <w:rFonts w:ascii="Times New Roman" w:hAnsi="Times New Roman" w:cs="Times New Roman"/>
          <w:sz w:val="24"/>
          <w:szCs w:val="24"/>
        </w:rPr>
        <w:t>E</w:t>
      </w:r>
      <w:r w:rsidR="004B29DD">
        <w:rPr>
          <w:rFonts w:ascii="Times New Roman" w:hAnsi="Times New Roman" w:cs="Times New Roman"/>
          <w:sz w:val="24"/>
          <w:szCs w:val="24"/>
        </w:rPr>
        <w:t xml:space="preserve">n el </w:t>
      </w:r>
      <w:r w:rsidR="005E1CF0">
        <w:rPr>
          <w:rFonts w:ascii="Times New Roman" w:hAnsi="Times New Roman" w:cs="Times New Roman"/>
          <w:sz w:val="24"/>
          <w:szCs w:val="24"/>
        </w:rPr>
        <w:t>momento</w:t>
      </w:r>
      <w:r w:rsidR="004B29DD">
        <w:rPr>
          <w:rFonts w:ascii="Times New Roman" w:hAnsi="Times New Roman" w:cs="Times New Roman"/>
          <w:sz w:val="24"/>
          <w:szCs w:val="24"/>
        </w:rPr>
        <w:t xml:space="preserve"> actual del escenario político </w:t>
      </w:r>
      <w:r w:rsidR="00C73DEE">
        <w:rPr>
          <w:rFonts w:ascii="Times New Roman" w:hAnsi="Times New Roman" w:cs="Times New Roman"/>
          <w:sz w:val="24"/>
          <w:szCs w:val="24"/>
        </w:rPr>
        <w:t xml:space="preserve">y mediático </w:t>
      </w:r>
      <w:r w:rsidR="00E2102C">
        <w:rPr>
          <w:rFonts w:ascii="Times New Roman" w:hAnsi="Times New Roman" w:cs="Times New Roman"/>
          <w:sz w:val="24"/>
          <w:szCs w:val="24"/>
        </w:rPr>
        <w:t xml:space="preserve">podemos </w:t>
      </w:r>
      <w:r w:rsidR="004B29DD">
        <w:rPr>
          <w:rFonts w:ascii="Times New Roman" w:hAnsi="Times New Roman" w:cs="Times New Roman"/>
          <w:sz w:val="24"/>
          <w:szCs w:val="24"/>
        </w:rPr>
        <w:t xml:space="preserve">observar </w:t>
      </w:r>
      <w:r w:rsidR="005E1CF0">
        <w:rPr>
          <w:rFonts w:ascii="Times New Roman" w:hAnsi="Times New Roman" w:cs="Times New Roman"/>
          <w:sz w:val="24"/>
          <w:szCs w:val="24"/>
        </w:rPr>
        <w:t>discurso</w:t>
      </w:r>
      <w:r w:rsidR="00356200">
        <w:rPr>
          <w:rFonts w:ascii="Times New Roman" w:hAnsi="Times New Roman" w:cs="Times New Roman"/>
          <w:sz w:val="24"/>
          <w:szCs w:val="24"/>
        </w:rPr>
        <w:t>s</w:t>
      </w:r>
      <w:r w:rsidR="005E1CF0">
        <w:rPr>
          <w:rFonts w:ascii="Times New Roman" w:hAnsi="Times New Roman" w:cs="Times New Roman"/>
          <w:sz w:val="24"/>
          <w:szCs w:val="24"/>
        </w:rPr>
        <w:t xml:space="preserve"> que señalizan </w:t>
      </w:r>
      <w:r w:rsidR="00356200">
        <w:rPr>
          <w:rFonts w:ascii="Times New Roman" w:hAnsi="Times New Roman" w:cs="Times New Roman"/>
          <w:sz w:val="24"/>
          <w:szCs w:val="24"/>
        </w:rPr>
        <w:t>y estigmatizan a</w:t>
      </w:r>
      <w:r w:rsidR="00C8497F">
        <w:rPr>
          <w:rFonts w:ascii="Times New Roman" w:hAnsi="Times New Roman" w:cs="Times New Roman"/>
          <w:sz w:val="24"/>
          <w:szCs w:val="24"/>
        </w:rPr>
        <w:t xml:space="preserve"> </w:t>
      </w:r>
      <w:r w:rsidR="00086171">
        <w:rPr>
          <w:rFonts w:ascii="Times New Roman" w:hAnsi="Times New Roman" w:cs="Times New Roman"/>
          <w:sz w:val="24"/>
          <w:szCs w:val="24"/>
        </w:rPr>
        <w:t>la</w:t>
      </w:r>
      <w:r w:rsidR="00FB39EF">
        <w:rPr>
          <w:rFonts w:ascii="Times New Roman" w:hAnsi="Times New Roman" w:cs="Times New Roman"/>
          <w:sz w:val="24"/>
          <w:szCs w:val="24"/>
        </w:rPr>
        <w:t>s</w:t>
      </w:r>
      <w:r w:rsidR="00086171">
        <w:rPr>
          <w:rFonts w:ascii="Times New Roman" w:hAnsi="Times New Roman" w:cs="Times New Roman"/>
          <w:sz w:val="24"/>
          <w:szCs w:val="24"/>
        </w:rPr>
        <w:t xml:space="preserve"> persona</w:t>
      </w:r>
      <w:r w:rsidR="00FB39EF">
        <w:rPr>
          <w:rFonts w:ascii="Times New Roman" w:hAnsi="Times New Roman" w:cs="Times New Roman"/>
          <w:sz w:val="24"/>
          <w:szCs w:val="24"/>
        </w:rPr>
        <w:t xml:space="preserve">s </w:t>
      </w:r>
      <w:r w:rsidR="00356200">
        <w:rPr>
          <w:rFonts w:ascii="Times New Roman" w:hAnsi="Times New Roman" w:cs="Times New Roman"/>
          <w:sz w:val="24"/>
          <w:szCs w:val="24"/>
        </w:rPr>
        <w:t>migrante, concibiéndol</w:t>
      </w:r>
      <w:r w:rsidR="00FB39EF">
        <w:rPr>
          <w:rFonts w:ascii="Times New Roman" w:hAnsi="Times New Roman" w:cs="Times New Roman"/>
          <w:sz w:val="24"/>
          <w:szCs w:val="24"/>
        </w:rPr>
        <w:t>as</w:t>
      </w:r>
      <w:r w:rsidR="00356200">
        <w:rPr>
          <w:rFonts w:ascii="Times New Roman" w:hAnsi="Times New Roman" w:cs="Times New Roman"/>
          <w:sz w:val="24"/>
          <w:szCs w:val="24"/>
        </w:rPr>
        <w:t xml:space="preserve"> como una amenaza a la estabilidad </w:t>
      </w:r>
      <w:r w:rsidR="00FD1614">
        <w:rPr>
          <w:rFonts w:ascii="Times New Roman" w:hAnsi="Times New Roman" w:cs="Times New Roman"/>
          <w:sz w:val="24"/>
          <w:szCs w:val="24"/>
        </w:rPr>
        <w:t>económica europea que lleva años fracturada</w:t>
      </w:r>
      <w:r w:rsidR="00CC48EA">
        <w:rPr>
          <w:rFonts w:ascii="Times New Roman" w:hAnsi="Times New Roman" w:cs="Times New Roman"/>
          <w:sz w:val="24"/>
          <w:szCs w:val="24"/>
        </w:rPr>
        <w:t xml:space="preserve">. </w:t>
      </w:r>
    </w:p>
    <w:p w14:paraId="0C6DDE0E" w14:textId="5DA5BFDD" w:rsidR="00A64D88" w:rsidRDefault="00240732" w:rsidP="004A7C22">
      <w:pPr>
        <w:spacing w:line="360" w:lineRule="auto"/>
        <w:jc w:val="both"/>
        <w:rPr>
          <w:rFonts w:ascii="Times New Roman" w:hAnsi="Times New Roman" w:cs="Times New Roman"/>
          <w:sz w:val="24"/>
          <w:szCs w:val="24"/>
        </w:rPr>
      </w:pPr>
      <w:r w:rsidRPr="00EC14B5">
        <w:rPr>
          <w:rFonts w:ascii="Times New Roman" w:hAnsi="Times New Roman" w:cs="Times New Roman"/>
          <w:sz w:val="24"/>
          <w:szCs w:val="24"/>
        </w:rPr>
        <w:t xml:space="preserve">En la actualidad podemos percibir como las fuerzas de poder tanto a nivel político como </w:t>
      </w:r>
      <w:r w:rsidR="002067E0" w:rsidRPr="00EC14B5">
        <w:rPr>
          <w:rFonts w:ascii="Times New Roman" w:hAnsi="Times New Roman" w:cs="Times New Roman"/>
          <w:sz w:val="24"/>
          <w:szCs w:val="24"/>
        </w:rPr>
        <w:t>mediático</w:t>
      </w:r>
      <w:r w:rsidR="002067E0">
        <w:rPr>
          <w:rFonts w:ascii="Times New Roman" w:hAnsi="Times New Roman" w:cs="Times New Roman"/>
          <w:sz w:val="24"/>
          <w:szCs w:val="24"/>
        </w:rPr>
        <w:t>,</w:t>
      </w:r>
      <w:r w:rsidR="002067E0" w:rsidRPr="00EC14B5">
        <w:rPr>
          <w:rFonts w:ascii="Times New Roman" w:hAnsi="Times New Roman" w:cs="Times New Roman"/>
          <w:sz w:val="24"/>
          <w:szCs w:val="24"/>
        </w:rPr>
        <w:t xml:space="preserve"> tratan</w:t>
      </w:r>
      <w:r w:rsidRPr="00EC14B5">
        <w:rPr>
          <w:rFonts w:ascii="Times New Roman" w:hAnsi="Times New Roman" w:cs="Times New Roman"/>
          <w:sz w:val="24"/>
          <w:szCs w:val="24"/>
        </w:rPr>
        <w:t xml:space="preserve"> de forma reiterada la temática migratoria</w:t>
      </w:r>
      <w:r w:rsidR="002067E0">
        <w:rPr>
          <w:rFonts w:ascii="Times New Roman" w:hAnsi="Times New Roman" w:cs="Times New Roman"/>
          <w:sz w:val="24"/>
          <w:szCs w:val="24"/>
        </w:rPr>
        <w:t xml:space="preserve">, </w:t>
      </w:r>
      <w:r w:rsidRPr="00EC14B5">
        <w:rPr>
          <w:rFonts w:ascii="Times New Roman" w:hAnsi="Times New Roman" w:cs="Times New Roman"/>
          <w:sz w:val="24"/>
          <w:szCs w:val="24"/>
        </w:rPr>
        <w:t>siendo los discursos empleados aquellos que ponen como objeto principal de las problemáticas nacionales los movimientos de personas migrantes, haciendo un verdadero hincapié en las personas procedentes del sur global. Discursos tan oídos en la extrema-derecha española como “Más muros, menos moros”, discursos semejantes, por no decir, iguales a los que empleaba la propaganda nazi de Goebbels con el principio de transposición</w:t>
      </w:r>
      <w:r w:rsidR="007412CB">
        <w:rPr>
          <w:rFonts w:ascii="Times New Roman" w:hAnsi="Times New Roman" w:cs="Times New Roman"/>
          <w:sz w:val="24"/>
          <w:szCs w:val="24"/>
        </w:rPr>
        <w:t>. P</w:t>
      </w:r>
      <w:r w:rsidRPr="00EC14B5">
        <w:rPr>
          <w:rFonts w:ascii="Times New Roman" w:hAnsi="Times New Roman" w:cs="Times New Roman"/>
          <w:sz w:val="24"/>
          <w:szCs w:val="24"/>
        </w:rPr>
        <w:t>ropaganda política que carga sobre el otro los propios errores</w:t>
      </w:r>
      <w:r w:rsidR="00CC48EA">
        <w:rPr>
          <w:rFonts w:ascii="Times New Roman" w:hAnsi="Times New Roman" w:cs="Times New Roman"/>
          <w:sz w:val="24"/>
          <w:szCs w:val="24"/>
        </w:rPr>
        <w:t xml:space="preserve">, </w:t>
      </w:r>
      <w:r w:rsidR="000F2496">
        <w:rPr>
          <w:rFonts w:ascii="Times New Roman" w:hAnsi="Times New Roman" w:cs="Times New Roman"/>
          <w:sz w:val="24"/>
          <w:szCs w:val="24"/>
        </w:rPr>
        <w:t>“</w:t>
      </w:r>
      <w:r w:rsidR="00CC48EA">
        <w:rPr>
          <w:rFonts w:ascii="Times New Roman" w:hAnsi="Times New Roman" w:cs="Times New Roman"/>
          <w:sz w:val="24"/>
          <w:szCs w:val="24"/>
        </w:rPr>
        <w:t xml:space="preserve">porque el negro es aquel o aquello que se ve cuando no se ve nada o no se busca comprender </w:t>
      </w:r>
      <w:r w:rsidR="00A64D88">
        <w:rPr>
          <w:rFonts w:ascii="Times New Roman" w:hAnsi="Times New Roman" w:cs="Times New Roman"/>
          <w:sz w:val="24"/>
          <w:szCs w:val="24"/>
        </w:rPr>
        <w:t>nada” (</w:t>
      </w:r>
      <w:proofErr w:type="spellStart"/>
      <w:r w:rsidR="00CC48EA">
        <w:rPr>
          <w:rFonts w:ascii="Times New Roman" w:hAnsi="Times New Roman" w:cs="Times New Roman"/>
          <w:sz w:val="24"/>
          <w:szCs w:val="24"/>
        </w:rPr>
        <w:t>Mbembe</w:t>
      </w:r>
      <w:proofErr w:type="spellEnd"/>
      <w:r w:rsidR="00CC48EA">
        <w:rPr>
          <w:rFonts w:ascii="Times New Roman" w:hAnsi="Times New Roman" w:cs="Times New Roman"/>
          <w:sz w:val="24"/>
          <w:szCs w:val="24"/>
        </w:rPr>
        <w:t>, 2013)</w:t>
      </w:r>
      <w:r w:rsidR="0014647A">
        <w:rPr>
          <w:rFonts w:ascii="Times New Roman" w:hAnsi="Times New Roman" w:cs="Times New Roman"/>
          <w:sz w:val="24"/>
          <w:szCs w:val="24"/>
        </w:rPr>
        <w:t>.</w:t>
      </w:r>
      <w:r w:rsidR="00D30F1B">
        <w:rPr>
          <w:rFonts w:ascii="Times New Roman" w:hAnsi="Times New Roman" w:cs="Times New Roman"/>
          <w:sz w:val="24"/>
          <w:szCs w:val="24"/>
        </w:rPr>
        <w:t xml:space="preserve"> </w:t>
      </w:r>
    </w:p>
    <w:p w14:paraId="3E7A5EBD" w14:textId="296751B8" w:rsidR="005C7C07" w:rsidRDefault="000D1EB3" w:rsidP="005C7C07">
      <w:pPr>
        <w:spacing w:line="360" w:lineRule="auto"/>
        <w:jc w:val="both"/>
        <w:rPr>
          <w:rFonts w:ascii="Times New Roman" w:hAnsi="Times New Roman" w:cs="Times New Roman"/>
          <w:sz w:val="24"/>
          <w:szCs w:val="24"/>
        </w:rPr>
      </w:pPr>
      <w:r>
        <w:rPr>
          <w:rFonts w:ascii="Times New Roman" w:hAnsi="Times New Roman" w:cs="Times New Roman"/>
          <w:sz w:val="24"/>
          <w:szCs w:val="24"/>
        </w:rPr>
        <w:t>Es por ello, que el motivo del presente trabajo es buscar las posibles correlaciones entre las</w:t>
      </w:r>
      <w:r w:rsidR="005C7A73">
        <w:rPr>
          <w:rFonts w:ascii="Times New Roman" w:hAnsi="Times New Roman" w:cs="Times New Roman"/>
          <w:sz w:val="24"/>
          <w:szCs w:val="24"/>
        </w:rPr>
        <w:t xml:space="preserve"> diferentes crisis que experimentan los jóvenes y el aumento de redadas racistas como la ocurrida este verano en el municipio de </w:t>
      </w:r>
      <w:r w:rsidR="006E4A68">
        <w:rPr>
          <w:rFonts w:ascii="Times New Roman" w:hAnsi="Times New Roman" w:cs="Times New Roman"/>
          <w:sz w:val="24"/>
          <w:szCs w:val="24"/>
        </w:rPr>
        <w:t>Torre Pacheco</w:t>
      </w:r>
      <w:r w:rsidR="005C7A73">
        <w:rPr>
          <w:rFonts w:ascii="Times New Roman" w:hAnsi="Times New Roman" w:cs="Times New Roman"/>
          <w:sz w:val="24"/>
          <w:szCs w:val="24"/>
        </w:rPr>
        <w:t>.</w:t>
      </w:r>
      <w:r w:rsidR="002E2002">
        <w:rPr>
          <w:rFonts w:ascii="Times New Roman" w:hAnsi="Times New Roman" w:cs="Times New Roman"/>
          <w:sz w:val="24"/>
          <w:szCs w:val="24"/>
        </w:rPr>
        <w:t xml:space="preserve"> </w:t>
      </w:r>
      <w:r w:rsidR="00F70379">
        <w:rPr>
          <w:rFonts w:ascii="Times New Roman" w:hAnsi="Times New Roman" w:cs="Times New Roman"/>
          <w:sz w:val="24"/>
          <w:szCs w:val="24"/>
        </w:rPr>
        <w:t xml:space="preserve">Siendo el </w:t>
      </w:r>
      <w:r w:rsidR="004726E2">
        <w:rPr>
          <w:rFonts w:ascii="Times New Roman" w:hAnsi="Times New Roman" w:cs="Times New Roman"/>
          <w:sz w:val="24"/>
          <w:szCs w:val="24"/>
        </w:rPr>
        <w:t>objetivo</w:t>
      </w:r>
      <w:r w:rsidR="00EE450E">
        <w:rPr>
          <w:rFonts w:ascii="Times New Roman" w:hAnsi="Times New Roman" w:cs="Times New Roman"/>
          <w:sz w:val="24"/>
          <w:szCs w:val="24"/>
        </w:rPr>
        <w:t xml:space="preserve">, por tanto, </w:t>
      </w:r>
      <w:r w:rsidR="00E04543">
        <w:rPr>
          <w:rFonts w:ascii="Times New Roman" w:hAnsi="Times New Roman" w:cs="Times New Roman"/>
          <w:sz w:val="24"/>
          <w:szCs w:val="24"/>
        </w:rPr>
        <w:t xml:space="preserve">la posibilidad de </w:t>
      </w:r>
      <w:r w:rsidR="004726E2">
        <w:rPr>
          <w:rFonts w:ascii="Times New Roman" w:hAnsi="Times New Roman" w:cs="Times New Roman"/>
          <w:sz w:val="24"/>
          <w:szCs w:val="24"/>
        </w:rPr>
        <w:t>abrir nuevas líneas de investigación a causa de la ausencia de estudios que relacione</w:t>
      </w:r>
      <w:r w:rsidR="00EE450E">
        <w:rPr>
          <w:rFonts w:ascii="Times New Roman" w:hAnsi="Times New Roman" w:cs="Times New Roman"/>
          <w:sz w:val="24"/>
          <w:szCs w:val="24"/>
        </w:rPr>
        <w:t xml:space="preserve">n </w:t>
      </w:r>
      <w:r w:rsidR="004726E2">
        <w:rPr>
          <w:rFonts w:ascii="Times New Roman" w:hAnsi="Times New Roman" w:cs="Times New Roman"/>
          <w:sz w:val="24"/>
          <w:szCs w:val="24"/>
        </w:rPr>
        <w:t xml:space="preserve">ambas variables </w:t>
      </w:r>
      <w:r w:rsidR="00E04543">
        <w:rPr>
          <w:rFonts w:ascii="Times New Roman" w:hAnsi="Times New Roman" w:cs="Times New Roman"/>
          <w:sz w:val="24"/>
          <w:szCs w:val="24"/>
        </w:rPr>
        <w:t>en un mismo</w:t>
      </w:r>
      <w:r w:rsidR="00A936D1">
        <w:rPr>
          <w:rFonts w:ascii="Times New Roman" w:hAnsi="Times New Roman" w:cs="Times New Roman"/>
          <w:sz w:val="24"/>
          <w:szCs w:val="24"/>
        </w:rPr>
        <w:t xml:space="preserve"> trabajo</w:t>
      </w:r>
      <w:r w:rsidR="005C7C07">
        <w:rPr>
          <w:rFonts w:ascii="Times New Roman" w:hAnsi="Times New Roman" w:cs="Times New Roman"/>
          <w:sz w:val="24"/>
          <w:szCs w:val="24"/>
        </w:rPr>
        <w:t xml:space="preserve"> empírico</w:t>
      </w:r>
      <w:r w:rsidR="007F74BC">
        <w:rPr>
          <w:rFonts w:ascii="Times New Roman" w:hAnsi="Times New Roman" w:cs="Times New Roman"/>
          <w:sz w:val="24"/>
          <w:szCs w:val="24"/>
        </w:rPr>
        <w:t>.</w:t>
      </w:r>
    </w:p>
    <w:p w14:paraId="2DEA015B" w14:textId="77777777" w:rsidR="007F74BC" w:rsidRDefault="007F74BC" w:rsidP="005C7C07">
      <w:pPr>
        <w:spacing w:line="360" w:lineRule="auto"/>
        <w:jc w:val="both"/>
        <w:rPr>
          <w:rFonts w:ascii="Times New Roman" w:hAnsi="Times New Roman" w:cs="Times New Roman"/>
          <w:sz w:val="24"/>
          <w:szCs w:val="24"/>
        </w:rPr>
      </w:pPr>
    </w:p>
    <w:p w14:paraId="12168CDB" w14:textId="020FE58F" w:rsidR="008F0BA4" w:rsidRPr="005C7C07" w:rsidRDefault="0047749D" w:rsidP="005C7C07">
      <w:pPr>
        <w:pStyle w:val="Prrafodelista"/>
        <w:numPr>
          <w:ilvl w:val="0"/>
          <w:numId w:val="2"/>
        </w:numPr>
        <w:spacing w:line="360" w:lineRule="auto"/>
        <w:jc w:val="both"/>
        <w:rPr>
          <w:rFonts w:ascii="Times New Roman" w:hAnsi="Times New Roman" w:cs="Times New Roman"/>
          <w:b/>
          <w:bCs/>
          <w:sz w:val="24"/>
          <w:szCs w:val="24"/>
        </w:rPr>
      </w:pPr>
      <w:r w:rsidRPr="005C7C07">
        <w:rPr>
          <w:rFonts w:ascii="Times New Roman" w:hAnsi="Times New Roman" w:cs="Times New Roman"/>
          <w:b/>
          <w:bCs/>
          <w:sz w:val="24"/>
          <w:szCs w:val="24"/>
        </w:rPr>
        <w:t>OBJETIVOS</w:t>
      </w:r>
    </w:p>
    <w:p w14:paraId="6673F8AA" w14:textId="0DB00A85" w:rsidR="00D1163B" w:rsidRDefault="00260CDE" w:rsidP="00381020">
      <w:pPr>
        <w:pStyle w:val="Prrafodelista"/>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Comprender </w:t>
      </w:r>
      <w:r w:rsidR="00583357" w:rsidRPr="00C054DB">
        <w:rPr>
          <w:rFonts w:ascii="Times New Roman" w:hAnsi="Times New Roman" w:cs="Times New Roman"/>
          <w:sz w:val="24"/>
          <w:szCs w:val="24"/>
        </w:rPr>
        <w:t>las correlaciones</w:t>
      </w:r>
      <w:r w:rsidR="00C054DB" w:rsidRPr="00C054DB">
        <w:rPr>
          <w:rFonts w:ascii="Times New Roman" w:hAnsi="Times New Roman" w:cs="Times New Roman"/>
          <w:sz w:val="24"/>
          <w:szCs w:val="24"/>
        </w:rPr>
        <w:t xml:space="preserve"> entre la vulnerabilidad juvenil y el sentimiento antiinmigración presente en la sociedad española</w:t>
      </w:r>
      <w:r w:rsidR="00381020">
        <w:rPr>
          <w:rFonts w:ascii="Times New Roman" w:hAnsi="Times New Roman" w:cs="Times New Roman"/>
          <w:sz w:val="24"/>
          <w:szCs w:val="24"/>
        </w:rPr>
        <w:t>.</w:t>
      </w:r>
    </w:p>
    <w:p w14:paraId="03136D43" w14:textId="7236C6A3" w:rsidR="00384ACD" w:rsidRDefault="00500B92" w:rsidP="008B463A">
      <w:pPr>
        <w:pStyle w:val="Prrafodelista"/>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Identificar </w:t>
      </w:r>
      <w:r w:rsidR="003078B5">
        <w:rPr>
          <w:rFonts w:ascii="Times New Roman" w:hAnsi="Times New Roman" w:cs="Times New Roman"/>
          <w:sz w:val="24"/>
          <w:szCs w:val="24"/>
        </w:rPr>
        <w:t>l</w:t>
      </w:r>
      <w:r w:rsidR="00CC46DF">
        <w:rPr>
          <w:rFonts w:ascii="Times New Roman" w:hAnsi="Times New Roman" w:cs="Times New Roman"/>
          <w:sz w:val="24"/>
          <w:szCs w:val="24"/>
        </w:rPr>
        <w:t>a</w:t>
      </w:r>
      <w:r w:rsidR="003078B5">
        <w:rPr>
          <w:rFonts w:ascii="Times New Roman" w:hAnsi="Times New Roman" w:cs="Times New Roman"/>
          <w:sz w:val="24"/>
          <w:szCs w:val="24"/>
        </w:rPr>
        <w:t xml:space="preserve">s </w:t>
      </w:r>
      <w:r>
        <w:rPr>
          <w:rFonts w:ascii="Times New Roman" w:hAnsi="Times New Roman" w:cs="Times New Roman"/>
          <w:sz w:val="24"/>
          <w:szCs w:val="24"/>
        </w:rPr>
        <w:t xml:space="preserve">principales </w:t>
      </w:r>
      <w:r w:rsidR="00CC46DF">
        <w:rPr>
          <w:rFonts w:ascii="Times New Roman" w:hAnsi="Times New Roman" w:cs="Times New Roman"/>
          <w:sz w:val="24"/>
          <w:szCs w:val="24"/>
        </w:rPr>
        <w:t xml:space="preserve">perspectivas que </w:t>
      </w:r>
      <w:r w:rsidR="004D4F72">
        <w:rPr>
          <w:rFonts w:ascii="Times New Roman" w:hAnsi="Times New Roman" w:cs="Times New Roman"/>
          <w:sz w:val="24"/>
          <w:szCs w:val="24"/>
        </w:rPr>
        <w:t xml:space="preserve">los jóvenes </w:t>
      </w:r>
      <w:r w:rsidR="008A6497">
        <w:rPr>
          <w:rFonts w:ascii="Times New Roman" w:hAnsi="Times New Roman" w:cs="Times New Roman"/>
          <w:sz w:val="24"/>
          <w:szCs w:val="24"/>
        </w:rPr>
        <w:t>tienen frente a la población migrante</w:t>
      </w:r>
    </w:p>
    <w:p w14:paraId="4293D94B" w14:textId="2C24612B" w:rsidR="00FC5AD4" w:rsidRDefault="00551DD8" w:rsidP="008B463A">
      <w:pPr>
        <w:pStyle w:val="Prrafodelista"/>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Describir los principales miedos </w:t>
      </w:r>
      <w:r w:rsidR="001344A0">
        <w:rPr>
          <w:rFonts w:ascii="Times New Roman" w:hAnsi="Times New Roman" w:cs="Times New Roman"/>
          <w:sz w:val="24"/>
          <w:szCs w:val="24"/>
        </w:rPr>
        <w:t>y dificultades que perciben los jóvenes españoles en</w:t>
      </w:r>
      <w:r w:rsidR="00FC5AD4">
        <w:rPr>
          <w:rFonts w:ascii="Times New Roman" w:hAnsi="Times New Roman" w:cs="Times New Roman"/>
          <w:sz w:val="24"/>
          <w:szCs w:val="24"/>
        </w:rPr>
        <w:t xml:space="preserve"> el contexto de las crisis</w:t>
      </w:r>
      <w:r w:rsidR="00381020">
        <w:rPr>
          <w:rFonts w:ascii="Times New Roman" w:hAnsi="Times New Roman" w:cs="Times New Roman"/>
          <w:sz w:val="24"/>
          <w:szCs w:val="24"/>
        </w:rPr>
        <w:t>.</w:t>
      </w:r>
    </w:p>
    <w:p w14:paraId="6364EC6F" w14:textId="22D20F7A" w:rsidR="004D4F72" w:rsidRPr="00C054DB" w:rsidRDefault="00FC5AD4" w:rsidP="008B463A">
      <w:pPr>
        <w:pStyle w:val="Prrafodelista"/>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Analizar </w:t>
      </w:r>
      <w:r w:rsidR="00503AAA">
        <w:rPr>
          <w:rFonts w:ascii="Times New Roman" w:hAnsi="Times New Roman" w:cs="Times New Roman"/>
          <w:sz w:val="24"/>
          <w:szCs w:val="24"/>
        </w:rPr>
        <w:t>el posicionamiento de la juventud española ante los discursos de odio hacia las poblaciones migrantes</w:t>
      </w:r>
      <w:r w:rsidR="00381020">
        <w:rPr>
          <w:rFonts w:ascii="Times New Roman" w:hAnsi="Times New Roman" w:cs="Times New Roman"/>
          <w:sz w:val="24"/>
          <w:szCs w:val="24"/>
        </w:rPr>
        <w:t>.</w:t>
      </w:r>
      <w:r w:rsidR="00551DD8">
        <w:rPr>
          <w:rFonts w:ascii="Times New Roman" w:hAnsi="Times New Roman" w:cs="Times New Roman"/>
          <w:sz w:val="24"/>
          <w:szCs w:val="24"/>
        </w:rPr>
        <w:t xml:space="preserve"> </w:t>
      </w:r>
    </w:p>
    <w:p w14:paraId="063E6979" w14:textId="56C524FB" w:rsidR="003E3C14" w:rsidRDefault="0047749D" w:rsidP="003E3C14">
      <w:pPr>
        <w:pStyle w:val="Prrafodelista"/>
        <w:numPr>
          <w:ilvl w:val="0"/>
          <w:numId w:val="2"/>
        </w:numPr>
        <w:spacing w:line="360" w:lineRule="auto"/>
        <w:jc w:val="both"/>
        <w:rPr>
          <w:rFonts w:ascii="Times New Roman" w:hAnsi="Times New Roman" w:cs="Times New Roman"/>
          <w:b/>
          <w:bCs/>
          <w:sz w:val="24"/>
          <w:szCs w:val="24"/>
        </w:rPr>
      </w:pPr>
      <w:r w:rsidRPr="00004D80">
        <w:rPr>
          <w:rFonts w:ascii="Times New Roman" w:hAnsi="Times New Roman" w:cs="Times New Roman"/>
          <w:b/>
          <w:bCs/>
          <w:sz w:val="24"/>
          <w:szCs w:val="24"/>
        </w:rPr>
        <w:t>HIPOTESIS O PREGUNTAS DE INVESTIGACI</w:t>
      </w:r>
      <w:r w:rsidR="003E3C14">
        <w:rPr>
          <w:rFonts w:ascii="Times New Roman" w:hAnsi="Times New Roman" w:cs="Times New Roman"/>
          <w:b/>
          <w:bCs/>
          <w:sz w:val="24"/>
          <w:szCs w:val="24"/>
        </w:rPr>
        <w:t>ÓN</w:t>
      </w:r>
    </w:p>
    <w:p w14:paraId="518BB3FB" w14:textId="001B69AE" w:rsidR="001E3E93" w:rsidRPr="00A816F4" w:rsidRDefault="009B2BFF" w:rsidP="00A816F4">
      <w:pPr>
        <w:pStyle w:val="Prrafodelista"/>
        <w:numPr>
          <w:ilvl w:val="0"/>
          <w:numId w:val="8"/>
        </w:numPr>
        <w:spacing w:line="360" w:lineRule="auto"/>
        <w:jc w:val="both"/>
        <w:rPr>
          <w:rFonts w:ascii="Times New Roman" w:hAnsi="Times New Roman" w:cs="Times New Roman"/>
          <w:sz w:val="24"/>
          <w:szCs w:val="24"/>
        </w:rPr>
      </w:pPr>
      <w:r w:rsidRPr="009B2BFF">
        <w:rPr>
          <w:rFonts w:ascii="Times New Roman" w:hAnsi="Times New Roman" w:cs="Times New Roman"/>
          <w:sz w:val="24"/>
          <w:szCs w:val="24"/>
        </w:rPr>
        <w:t xml:space="preserve">A mayor </w:t>
      </w:r>
      <w:r>
        <w:rPr>
          <w:rFonts w:ascii="Times New Roman" w:hAnsi="Times New Roman" w:cs="Times New Roman"/>
          <w:sz w:val="24"/>
          <w:szCs w:val="24"/>
        </w:rPr>
        <w:t>sensación de inseguridad económica, mayor rechazo a colectivos mino</w:t>
      </w:r>
      <w:r w:rsidR="007A1582">
        <w:rPr>
          <w:rFonts w:ascii="Times New Roman" w:hAnsi="Times New Roman" w:cs="Times New Roman"/>
          <w:sz w:val="24"/>
          <w:szCs w:val="24"/>
        </w:rPr>
        <w:t>ritarios</w:t>
      </w:r>
      <w:r w:rsidR="006F06C8">
        <w:rPr>
          <w:rFonts w:ascii="Times New Roman" w:hAnsi="Times New Roman" w:cs="Times New Roman"/>
          <w:sz w:val="24"/>
          <w:szCs w:val="24"/>
        </w:rPr>
        <w:t>.</w:t>
      </w:r>
    </w:p>
    <w:p w14:paraId="729B6BE4" w14:textId="27335E13" w:rsidR="0047749D" w:rsidRDefault="0047749D" w:rsidP="00381020">
      <w:pPr>
        <w:pStyle w:val="Prrafodelista"/>
        <w:numPr>
          <w:ilvl w:val="0"/>
          <w:numId w:val="2"/>
        </w:numPr>
        <w:spacing w:line="360" w:lineRule="auto"/>
        <w:jc w:val="both"/>
        <w:rPr>
          <w:rFonts w:ascii="Times New Roman" w:hAnsi="Times New Roman" w:cs="Times New Roman"/>
          <w:b/>
          <w:bCs/>
          <w:sz w:val="24"/>
          <w:szCs w:val="24"/>
        </w:rPr>
      </w:pPr>
      <w:r w:rsidRPr="00004D80">
        <w:rPr>
          <w:rFonts w:ascii="Times New Roman" w:hAnsi="Times New Roman" w:cs="Times New Roman"/>
          <w:b/>
          <w:bCs/>
          <w:sz w:val="24"/>
          <w:szCs w:val="24"/>
        </w:rPr>
        <w:lastRenderedPageBreak/>
        <w:t>METODOLOGÍA</w:t>
      </w:r>
      <w:r w:rsidR="002C7E4A">
        <w:rPr>
          <w:rFonts w:ascii="Times New Roman" w:hAnsi="Times New Roman" w:cs="Times New Roman"/>
          <w:b/>
          <w:bCs/>
          <w:sz w:val="24"/>
          <w:szCs w:val="24"/>
        </w:rPr>
        <w:t>:</w:t>
      </w:r>
    </w:p>
    <w:p w14:paraId="3E51E1FF" w14:textId="77777777" w:rsidR="008C7A3B" w:rsidRDefault="00911F78" w:rsidP="008C7A3B">
      <w:pPr>
        <w:spacing w:line="360" w:lineRule="auto"/>
        <w:ind w:left="360"/>
        <w:jc w:val="both"/>
        <w:rPr>
          <w:rFonts w:ascii="Times New Roman" w:hAnsi="Times New Roman" w:cs="Times New Roman"/>
          <w:sz w:val="24"/>
          <w:szCs w:val="24"/>
        </w:rPr>
      </w:pPr>
      <w:r w:rsidRPr="00911F78">
        <w:rPr>
          <w:rFonts w:ascii="Times New Roman" w:hAnsi="Times New Roman" w:cs="Times New Roman"/>
          <w:sz w:val="24"/>
          <w:szCs w:val="24"/>
        </w:rPr>
        <w:t xml:space="preserve">Considerando el objeto de estudio y </w:t>
      </w:r>
      <w:r w:rsidR="005A0E19">
        <w:rPr>
          <w:rFonts w:ascii="Times New Roman" w:hAnsi="Times New Roman" w:cs="Times New Roman"/>
          <w:sz w:val="24"/>
          <w:szCs w:val="24"/>
        </w:rPr>
        <w:t>preguntas de investigación</w:t>
      </w:r>
      <w:r w:rsidRPr="00911F78">
        <w:rPr>
          <w:rFonts w:ascii="Times New Roman" w:hAnsi="Times New Roman" w:cs="Times New Roman"/>
          <w:sz w:val="24"/>
          <w:szCs w:val="24"/>
        </w:rPr>
        <w:t xml:space="preserve">, será necesaria la realización de esta investigación mediante </w:t>
      </w:r>
      <w:r w:rsidR="003A6C70">
        <w:rPr>
          <w:rFonts w:ascii="Times New Roman" w:hAnsi="Times New Roman" w:cs="Times New Roman"/>
          <w:sz w:val="24"/>
          <w:szCs w:val="24"/>
        </w:rPr>
        <w:t>la metodología Q</w:t>
      </w:r>
      <w:r w:rsidR="008711CB">
        <w:rPr>
          <w:rFonts w:ascii="Times New Roman" w:hAnsi="Times New Roman" w:cs="Times New Roman"/>
          <w:sz w:val="24"/>
          <w:szCs w:val="24"/>
        </w:rPr>
        <w:t xml:space="preserve">, aquella que emplea </w:t>
      </w:r>
      <w:r w:rsidR="004D5D6E">
        <w:rPr>
          <w:rFonts w:ascii="Times New Roman" w:hAnsi="Times New Roman" w:cs="Times New Roman"/>
          <w:sz w:val="24"/>
          <w:szCs w:val="24"/>
        </w:rPr>
        <w:t xml:space="preserve">de manera simultánea aspectos cualitativos y </w:t>
      </w:r>
      <w:r w:rsidR="00E46CA0">
        <w:rPr>
          <w:rFonts w:ascii="Times New Roman" w:hAnsi="Times New Roman" w:cs="Times New Roman"/>
          <w:sz w:val="24"/>
          <w:szCs w:val="24"/>
        </w:rPr>
        <w:t>cuantitativos</w:t>
      </w:r>
      <w:r w:rsidR="004D5D6E">
        <w:rPr>
          <w:rFonts w:ascii="Times New Roman" w:hAnsi="Times New Roman" w:cs="Times New Roman"/>
          <w:sz w:val="24"/>
          <w:szCs w:val="24"/>
        </w:rPr>
        <w:t xml:space="preserve"> que permite</w:t>
      </w:r>
      <w:r w:rsidR="001D4289">
        <w:rPr>
          <w:rFonts w:ascii="Times New Roman" w:hAnsi="Times New Roman" w:cs="Times New Roman"/>
          <w:sz w:val="24"/>
          <w:szCs w:val="24"/>
        </w:rPr>
        <w:t xml:space="preserve"> profundizar</w:t>
      </w:r>
      <w:r w:rsidR="004D5D6E">
        <w:rPr>
          <w:rFonts w:ascii="Times New Roman" w:hAnsi="Times New Roman" w:cs="Times New Roman"/>
          <w:sz w:val="24"/>
          <w:szCs w:val="24"/>
        </w:rPr>
        <w:t xml:space="preserve"> </w:t>
      </w:r>
      <w:r w:rsidRPr="00911F78">
        <w:rPr>
          <w:rFonts w:ascii="Times New Roman" w:hAnsi="Times New Roman" w:cs="Times New Roman"/>
          <w:sz w:val="24"/>
          <w:szCs w:val="24"/>
        </w:rPr>
        <w:t>en los aspectos mencionados</w:t>
      </w:r>
      <w:r w:rsidR="00E75B89">
        <w:rPr>
          <w:rFonts w:ascii="Times New Roman" w:hAnsi="Times New Roman" w:cs="Times New Roman"/>
          <w:sz w:val="24"/>
          <w:szCs w:val="24"/>
        </w:rPr>
        <w:t xml:space="preserve"> y facilita</w:t>
      </w:r>
      <w:r w:rsidR="00E46CA0">
        <w:rPr>
          <w:rFonts w:ascii="Times New Roman" w:hAnsi="Times New Roman" w:cs="Times New Roman"/>
          <w:sz w:val="24"/>
          <w:szCs w:val="24"/>
        </w:rPr>
        <w:t xml:space="preserve"> </w:t>
      </w:r>
      <w:r w:rsidR="00E75B89">
        <w:rPr>
          <w:rFonts w:ascii="Times New Roman" w:hAnsi="Times New Roman" w:cs="Times New Roman"/>
          <w:sz w:val="24"/>
          <w:szCs w:val="24"/>
        </w:rPr>
        <w:t>la búsqueda de correlaciones entre las distintas var</w:t>
      </w:r>
      <w:r w:rsidR="006B3944">
        <w:rPr>
          <w:rFonts w:ascii="Times New Roman" w:hAnsi="Times New Roman" w:cs="Times New Roman"/>
          <w:sz w:val="24"/>
          <w:szCs w:val="24"/>
        </w:rPr>
        <w:t xml:space="preserve">iables </w:t>
      </w:r>
      <w:r w:rsidR="002B2E70">
        <w:rPr>
          <w:rFonts w:ascii="Times New Roman" w:hAnsi="Times New Roman" w:cs="Times New Roman"/>
          <w:sz w:val="24"/>
          <w:szCs w:val="24"/>
        </w:rPr>
        <w:t xml:space="preserve">presentadas. Mediante la identificación de las distintas </w:t>
      </w:r>
      <w:r w:rsidR="00F973D9">
        <w:rPr>
          <w:rFonts w:ascii="Times New Roman" w:hAnsi="Times New Roman" w:cs="Times New Roman"/>
          <w:sz w:val="24"/>
          <w:szCs w:val="24"/>
        </w:rPr>
        <w:t>perspectivas existentes</w:t>
      </w:r>
      <w:r w:rsidR="00B8257C">
        <w:rPr>
          <w:rFonts w:ascii="Times New Roman" w:hAnsi="Times New Roman" w:cs="Times New Roman"/>
          <w:sz w:val="24"/>
          <w:szCs w:val="24"/>
        </w:rPr>
        <w:t xml:space="preserve"> en la sociedad</w:t>
      </w:r>
      <w:r w:rsidR="00F973D9">
        <w:rPr>
          <w:rFonts w:ascii="Times New Roman" w:hAnsi="Times New Roman" w:cs="Times New Roman"/>
          <w:sz w:val="24"/>
          <w:szCs w:val="24"/>
        </w:rPr>
        <w:t xml:space="preserve"> frente a un mismo suceso t</w:t>
      </w:r>
      <w:r w:rsidRPr="00911F78">
        <w:rPr>
          <w:rFonts w:ascii="Times New Roman" w:hAnsi="Times New Roman" w:cs="Times New Roman"/>
          <w:sz w:val="24"/>
          <w:szCs w:val="24"/>
        </w:rPr>
        <w:t>ales como</w:t>
      </w:r>
      <w:r w:rsidR="006B3944">
        <w:rPr>
          <w:rFonts w:ascii="Times New Roman" w:hAnsi="Times New Roman" w:cs="Times New Roman"/>
          <w:sz w:val="24"/>
          <w:szCs w:val="24"/>
        </w:rPr>
        <w:t xml:space="preserve"> </w:t>
      </w:r>
      <w:r w:rsidR="002D7D0C">
        <w:rPr>
          <w:rFonts w:ascii="Times New Roman" w:hAnsi="Times New Roman" w:cs="Times New Roman"/>
          <w:sz w:val="24"/>
          <w:szCs w:val="24"/>
        </w:rPr>
        <w:t xml:space="preserve">la percepción de inseguridad </w:t>
      </w:r>
      <w:r w:rsidR="00DF1DEC">
        <w:rPr>
          <w:rFonts w:ascii="Times New Roman" w:hAnsi="Times New Roman" w:cs="Times New Roman"/>
          <w:sz w:val="24"/>
          <w:szCs w:val="24"/>
        </w:rPr>
        <w:t>socioeconómica</w:t>
      </w:r>
      <w:r w:rsidR="002D7D0C">
        <w:rPr>
          <w:rFonts w:ascii="Times New Roman" w:hAnsi="Times New Roman" w:cs="Times New Roman"/>
          <w:sz w:val="24"/>
          <w:szCs w:val="24"/>
        </w:rPr>
        <w:t>,</w:t>
      </w:r>
      <w:r w:rsidR="00B51BD6">
        <w:rPr>
          <w:rFonts w:ascii="Times New Roman" w:hAnsi="Times New Roman" w:cs="Times New Roman"/>
          <w:sz w:val="24"/>
          <w:szCs w:val="24"/>
        </w:rPr>
        <w:t xml:space="preserve"> rechazo o prejuicios sobre la población migrante del sur global</w:t>
      </w:r>
      <w:r w:rsidR="00CC2180">
        <w:rPr>
          <w:rFonts w:ascii="Times New Roman" w:hAnsi="Times New Roman" w:cs="Times New Roman"/>
          <w:sz w:val="24"/>
          <w:szCs w:val="24"/>
        </w:rPr>
        <w:t>. Teniendo en cuenta que la natura</w:t>
      </w:r>
      <w:r w:rsidR="00DF1DEC">
        <w:rPr>
          <w:rFonts w:ascii="Times New Roman" w:hAnsi="Times New Roman" w:cs="Times New Roman"/>
          <w:sz w:val="24"/>
          <w:szCs w:val="24"/>
        </w:rPr>
        <w:t xml:space="preserve">leza de este proyecto reside en el ámbito del trabajo social, será necesario </w:t>
      </w:r>
      <w:r w:rsidR="00870940">
        <w:rPr>
          <w:rFonts w:ascii="Times New Roman" w:hAnsi="Times New Roman" w:cs="Times New Roman"/>
          <w:sz w:val="24"/>
          <w:szCs w:val="24"/>
        </w:rPr>
        <w:t>detectar los principales medios de información</w:t>
      </w:r>
      <w:r w:rsidR="00001BA1">
        <w:rPr>
          <w:rFonts w:ascii="Times New Roman" w:hAnsi="Times New Roman" w:cs="Times New Roman"/>
          <w:sz w:val="24"/>
          <w:szCs w:val="24"/>
        </w:rPr>
        <w:t xml:space="preserve"> y evaluar el riesgo de exponerse ante la desinformación de ciertos medios de comunicación, </w:t>
      </w:r>
      <w:r w:rsidRPr="00911F78">
        <w:rPr>
          <w:rFonts w:ascii="Times New Roman" w:hAnsi="Times New Roman" w:cs="Times New Roman"/>
          <w:sz w:val="24"/>
          <w:szCs w:val="24"/>
        </w:rPr>
        <w:t xml:space="preserve">con el objetivo de comprender </w:t>
      </w:r>
      <w:r w:rsidR="00001BA1">
        <w:rPr>
          <w:rFonts w:ascii="Times New Roman" w:hAnsi="Times New Roman" w:cs="Times New Roman"/>
          <w:sz w:val="24"/>
          <w:szCs w:val="24"/>
        </w:rPr>
        <w:t xml:space="preserve">las nuevas </w:t>
      </w:r>
      <w:r w:rsidR="0035329A">
        <w:rPr>
          <w:rFonts w:ascii="Times New Roman" w:hAnsi="Times New Roman" w:cs="Times New Roman"/>
          <w:sz w:val="24"/>
          <w:szCs w:val="24"/>
        </w:rPr>
        <w:t xml:space="preserve">perspectivas ideológicas y vulnerabilidades a las que se enfrenta </w:t>
      </w:r>
      <w:r w:rsidR="000D731F">
        <w:rPr>
          <w:rFonts w:ascii="Times New Roman" w:hAnsi="Times New Roman" w:cs="Times New Roman"/>
          <w:sz w:val="24"/>
          <w:szCs w:val="24"/>
        </w:rPr>
        <w:t>la denominada “Generación crisis</w:t>
      </w:r>
      <w:r w:rsidR="00015D5B">
        <w:rPr>
          <w:rFonts w:ascii="Times New Roman" w:hAnsi="Times New Roman" w:cs="Times New Roman"/>
          <w:sz w:val="24"/>
          <w:szCs w:val="24"/>
        </w:rPr>
        <w:t xml:space="preserve">. </w:t>
      </w:r>
      <w:r w:rsidR="005D2EF7">
        <w:rPr>
          <w:rFonts w:ascii="Times New Roman" w:hAnsi="Times New Roman" w:cs="Times New Roman"/>
          <w:sz w:val="24"/>
          <w:szCs w:val="24"/>
        </w:rPr>
        <w:t xml:space="preserve">La metodología Q </w:t>
      </w:r>
      <w:r w:rsidR="003636EE">
        <w:rPr>
          <w:rFonts w:ascii="Times New Roman" w:hAnsi="Times New Roman" w:cs="Times New Roman"/>
          <w:sz w:val="24"/>
          <w:szCs w:val="24"/>
        </w:rPr>
        <w:t xml:space="preserve">se caracteriza por la </w:t>
      </w:r>
      <w:r w:rsidR="00F27E77">
        <w:rPr>
          <w:rFonts w:ascii="Times New Roman" w:hAnsi="Times New Roman" w:cs="Times New Roman"/>
          <w:sz w:val="24"/>
          <w:szCs w:val="24"/>
        </w:rPr>
        <w:t>necesidad de recoger una variedad de puntos de vista</w:t>
      </w:r>
      <w:r w:rsidR="00C9509D">
        <w:rPr>
          <w:rFonts w:ascii="Times New Roman" w:hAnsi="Times New Roman" w:cs="Times New Roman"/>
          <w:sz w:val="24"/>
          <w:szCs w:val="24"/>
        </w:rPr>
        <w:t>, mediante un tamaño de muestra</w:t>
      </w:r>
      <w:r w:rsidR="0001371A">
        <w:rPr>
          <w:rFonts w:ascii="Times New Roman" w:hAnsi="Times New Roman" w:cs="Times New Roman"/>
          <w:sz w:val="24"/>
          <w:szCs w:val="24"/>
        </w:rPr>
        <w:t xml:space="preserve"> limitado entre los 30 y 100 participantes</w:t>
      </w:r>
      <w:r w:rsidR="006E4113">
        <w:rPr>
          <w:rFonts w:ascii="Times New Roman" w:hAnsi="Times New Roman" w:cs="Times New Roman"/>
          <w:sz w:val="24"/>
          <w:szCs w:val="24"/>
        </w:rPr>
        <w:t xml:space="preserve"> a quienes se le facilitara el acceso a</w:t>
      </w:r>
      <w:r w:rsidR="003636EE">
        <w:rPr>
          <w:rFonts w:ascii="Times New Roman" w:hAnsi="Times New Roman" w:cs="Times New Roman"/>
          <w:sz w:val="24"/>
          <w:szCs w:val="24"/>
        </w:rPr>
        <w:t xml:space="preserve"> </w:t>
      </w:r>
      <w:r w:rsidR="00422835">
        <w:rPr>
          <w:rFonts w:ascii="Times New Roman" w:hAnsi="Times New Roman" w:cs="Times New Roman"/>
          <w:sz w:val="24"/>
          <w:szCs w:val="24"/>
        </w:rPr>
        <w:t xml:space="preserve">un </w:t>
      </w:r>
      <w:r w:rsidR="0093474C">
        <w:rPr>
          <w:rFonts w:ascii="Times New Roman" w:hAnsi="Times New Roman" w:cs="Times New Roman"/>
          <w:sz w:val="24"/>
          <w:szCs w:val="24"/>
        </w:rPr>
        <w:t>cuestionario</w:t>
      </w:r>
      <w:r w:rsidR="00422835">
        <w:rPr>
          <w:rFonts w:ascii="Times New Roman" w:hAnsi="Times New Roman" w:cs="Times New Roman"/>
          <w:sz w:val="24"/>
          <w:szCs w:val="24"/>
        </w:rPr>
        <w:t xml:space="preserve"> que </w:t>
      </w:r>
      <w:r w:rsidR="0093474C">
        <w:rPr>
          <w:rFonts w:ascii="Times New Roman" w:hAnsi="Times New Roman" w:cs="Times New Roman"/>
          <w:sz w:val="24"/>
          <w:szCs w:val="24"/>
        </w:rPr>
        <w:t>muestra</w:t>
      </w:r>
      <w:r w:rsidR="00422835">
        <w:rPr>
          <w:rFonts w:ascii="Times New Roman" w:hAnsi="Times New Roman" w:cs="Times New Roman"/>
          <w:sz w:val="24"/>
          <w:szCs w:val="24"/>
        </w:rPr>
        <w:t xml:space="preserve"> diferentes afirmaciones que tendrán</w:t>
      </w:r>
      <w:r w:rsidR="00603B45">
        <w:rPr>
          <w:rFonts w:ascii="Times New Roman" w:hAnsi="Times New Roman" w:cs="Times New Roman"/>
          <w:sz w:val="24"/>
          <w:szCs w:val="24"/>
        </w:rPr>
        <w:t xml:space="preserve"> que ordenar en base a su perspectiva</w:t>
      </w:r>
      <w:r w:rsidR="00713C94">
        <w:rPr>
          <w:rFonts w:ascii="Times New Roman" w:hAnsi="Times New Roman" w:cs="Times New Roman"/>
          <w:sz w:val="24"/>
          <w:szCs w:val="24"/>
        </w:rPr>
        <w:t xml:space="preserve">. Siendo el objetivo del estudio comprender los motivos del rechazo </w:t>
      </w:r>
      <w:r w:rsidR="008C7A3B">
        <w:rPr>
          <w:rFonts w:ascii="Times New Roman" w:hAnsi="Times New Roman" w:cs="Times New Roman"/>
          <w:sz w:val="24"/>
          <w:szCs w:val="24"/>
        </w:rPr>
        <w:t xml:space="preserve">a la migración en </w:t>
      </w:r>
      <w:r w:rsidR="0093474C">
        <w:rPr>
          <w:rFonts w:ascii="Times New Roman" w:hAnsi="Times New Roman" w:cs="Times New Roman"/>
          <w:sz w:val="24"/>
          <w:szCs w:val="24"/>
        </w:rPr>
        <w:t xml:space="preserve">jóvenes </w:t>
      </w:r>
      <w:r w:rsidR="00326F2D">
        <w:rPr>
          <w:rFonts w:ascii="Times New Roman" w:hAnsi="Times New Roman" w:cs="Times New Roman"/>
          <w:sz w:val="24"/>
          <w:szCs w:val="24"/>
        </w:rPr>
        <w:t xml:space="preserve">entre 18 y 30 </w:t>
      </w:r>
      <w:r w:rsidR="00C71929">
        <w:rPr>
          <w:rFonts w:ascii="Times New Roman" w:hAnsi="Times New Roman" w:cs="Times New Roman"/>
          <w:sz w:val="24"/>
          <w:szCs w:val="24"/>
        </w:rPr>
        <w:t>años</w:t>
      </w:r>
      <w:r w:rsidR="008C7A3B">
        <w:rPr>
          <w:rFonts w:ascii="Times New Roman" w:hAnsi="Times New Roman" w:cs="Times New Roman"/>
          <w:sz w:val="24"/>
          <w:szCs w:val="24"/>
        </w:rPr>
        <w:t>.</w:t>
      </w:r>
    </w:p>
    <w:p w14:paraId="21D671FC" w14:textId="19AFF850" w:rsidR="00457B01" w:rsidRPr="008C7A3B" w:rsidRDefault="0047749D" w:rsidP="008C7A3B">
      <w:pPr>
        <w:pStyle w:val="Prrafodelista"/>
        <w:numPr>
          <w:ilvl w:val="0"/>
          <w:numId w:val="2"/>
        </w:numPr>
        <w:spacing w:line="360" w:lineRule="auto"/>
        <w:jc w:val="both"/>
        <w:rPr>
          <w:rFonts w:ascii="Times New Roman" w:hAnsi="Times New Roman" w:cs="Times New Roman"/>
          <w:b/>
          <w:bCs/>
          <w:sz w:val="24"/>
          <w:szCs w:val="24"/>
        </w:rPr>
      </w:pPr>
      <w:r w:rsidRPr="008C7A3B">
        <w:rPr>
          <w:rFonts w:ascii="Times New Roman" w:hAnsi="Times New Roman" w:cs="Times New Roman"/>
          <w:b/>
          <w:bCs/>
          <w:sz w:val="24"/>
          <w:szCs w:val="24"/>
        </w:rPr>
        <w:t>BIBLIOGRAFIA INICIAL</w:t>
      </w:r>
    </w:p>
    <w:p w14:paraId="77F0A676" w14:textId="6B84C175" w:rsidR="00BA2150" w:rsidRDefault="00BA2150" w:rsidP="00BA2150">
      <w:pPr>
        <w:spacing w:line="360" w:lineRule="auto"/>
        <w:jc w:val="both"/>
        <w:rPr>
          <w:rFonts w:ascii="Times New Roman" w:hAnsi="Times New Roman" w:cs="Times New Roman"/>
          <w:sz w:val="24"/>
          <w:szCs w:val="24"/>
        </w:rPr>
      </w:pPr>
      <w:proofErr w:type="spellStart"/>
      <w:r w:rsidRPr="00BA2150">
        <w:rPr>
          <w:rFonts w:ascii="Times New Roman" w:hAnsi="Times New Roman" w:cs="Times New Roman"/>
          <w:sz w:val="24"/>
          <w:szCs w:val="24"/>
        </w:rPr>
        <w:t>Fastercapital</w:t>
      </w:r>
      <w:proofErr w:type="spellEnd"/>
      <w:r w:rsidRPr="00BA2150">
        <w:rPr>
          <w:rFonts w:ascii="Times New Roman" w:hAnsi="Times New Roman" w:cs="Times New Roman"/>
          <w:sz w:val="24"/>
          <w:szCs w:val="24"/>
        </w:rPr>
        <w:t xml:space="preserve">. (2025, 13 mayo). </w:t>
      </w:r>
      <w:r w:rsidRPr="00BA2150">
        <w:rPr>
          <w:rFonts w:ascii="Times New Roman" w:hAnsi="Times New Roman" w:cs="Times New Roman"/>
          <w:i/>
          <w:iCs/>
          <w:sz w:val="24"/>
          <w:szCs w:val="24"/>
        </w:rPr>
        <w:t>METODOLOGIA Q UN ENFOQUE ESTRATEGICO</w:t>
      </w:r>
      <w:r>
        <w:rPr>
          <w:rFonts w:ascii="Times New Roman" w:hAnsi="Times New Roman" w:cs="Times New Roman"/>
          <w:i/>
          <w:iCs/>
          <w:sz w:val="24"/>
          <w:szCs w:val="24"/>
        </w:rPr>
        <w:t xml:space="preserve"> </w:t>
      </w:r>
      <w:r w:rsidRPr="00BA2150">
        <w:rPr>
          <w:rFonts w:ascii="Times New Roman" w:hAnsi="Times New Roman" w:cs="Times New Roman"/>
          <w:i/>
          <w:iCs/>
          <w:sz w:val="24"/>
          <w:szCs w:val="24"/>
        </w:rPr>
        <w:t xml:space="preserve">PARA EL EXITO DE UNA </w:t>
      </w:r>
      <w:proofErr w:type="gramStart"/>
      <w:r w:rsidRPr="00BA2150">
        <w:rPr>
          <w:rFonts w:ascii="Times New Roman" w:hAnsi="Times New Roman" w:cs="Times New Roman"/>
          <w:i/>
          <w:iCs/>
          <w:sz w:val="24"/>
          <w:szCs w:val="24"/>
        </w:rPr>
        <w:t>STARTUP</w:t>
      </w:r>
      <w:proofErr w:type="gramEnd"/>
      <w:r w:rsidRPr="00BA2150">
        <w:rPr>
          <w:rFonts w:ascii="Times New Roman" w:hAnsi="Times New Roman" w:cs="Times New Roman"/>
          <w:i/>
          <w:iCs/>
          <w:sz w:val="24"/>
          <w:szCs w:val="24"/>
        </w:rPr>
        <w:t>.</w:t>
      </w:r>
      <w:r w:rsidRPr="00BA2150">
        <w:rPr>
          <w:rFonts w:ascii="Times New Roman" w:hAnsi="Times New Roman" w:cs="Times New Roman"/>
          <w:sz w:val="24"/>
          <w:szCs w:val="24"/>
        </w:rPr>
        <w:t xml:space="preserve"> https://fastercapital.com/es/contenido/Metodologia-Q--</w:t>
      </w:r>
      <w:proofErr w:type="spellStart"/>
      <w:r w:rsidRPr="00BA2150">
        <w:rPr>
          <w:rFonts w:ascii="Times New Roman" w:hAnsi="Times New Roman" w:cs="Times New Roman"/>
          <w:sz w:val="24"/>
          <w:szCs w:val="24"/>
        </w:rPr>
        <w:t>Metodologia</w:t>
      </w:r>
      <w:proofErr w:type="spellEnd"/>
      <w:r w:rsidRPr="00BA2150">
        <w:rPr>
          <w:rFonts w:ascii="Times New Roman" w:hAnsi="Times New Roman" w:cs="Times New Roman"/>
          <w:sz w:val="24"/>
          <w:szCs w:val="24"/>
        </w:rPr>
        <w:t>-Q--un-enfoque-estrategico-para-el-exito-de-una-startup.html</w:t>
      </w:r>
    </w:p>
    <w:p w14:paraId="7317354F" w14:textId="407F8A7D" w:rsidR="00F52F3C" w:rsidRDefault="00F52F3C" w:rsidP="00BA2150">
      <w:pPr>
        <w:spacing w:line="360" w:lineRule="auto"/>
        <w:jc w:val="both"/>
        <w:rPr>
          <w:rFonts w:ascii="Times New Roman" w:hAnsi="Times New Roman" w:cs="Times New Roman"/>
          <w:sz w:val="24"/>
          <w:szCs w:val="24"/>
        </w:rPr>
      </w:pPr>
      <w:proofErr w:type="spellStart"/>
      <w:r w:rsidRPr="00586681">
        <w:rPr>
          <w:rFonts w:ascii="Times New Roman" w:hAnsi="Times New Roman" w:cs="Times New Roman"/>
          <w:sz w:val="24"/>
          <w:szCs w:val="24"/>
        </w:rPr>
        <w:t>Mbembe</w:t>
      </w:r>
      <w:proofErr w:type="spellEnd"/>
      <w:r w:rsidRPr="00586681">
        <w:rPr>
          <w:rFonts w:ascii="Times New Roman" w:hAnsi="Times New Roman" w:cs="Times New Roman"/>
          <w:sz w:val="24"/>
          <w:szCs w:val="24"/>
        </w:rPr>
        <w:t>, A. (2016).</w:t>
      </w:r>
      <w:r>
        <w:rPr>
          <w:rFonts w:ascii="Times New Roman" w:hAnsi="Times New Roman" w:cs="Times New Roman"/>
          <w:sz w:val="24"/>
          <w:szCs w:val="24"/>
        </w:rPr>
        <w:t xml:space="preserve"> </w:t>
      </w:r>
      <w:r w:rsidRPr="0013645C">
        <w:rPr>
          <w:rFonts w:ascii="Times New Roman" w:hAnsi="Times New Roman" w:cs="Times New Roman"/>
          <w:i/>
          <w:iCs/>
          <w:sz w:val="24"/>
          <w:szCs w:val="24"/>
        </w:rPr>
        <w:t xml:space="preserve">CRÍTICA A LA RAZÓN </w:t>
      </w:r>
      <w:proofErr w:type="gramStart"/>
      <w:r w:rsidRPr="0013645C">
        <w:rPr>
          <w:rFonts w:ascii="Times New Roman" w:hAnsi="Times New Roman" w:cs="Times New Roman"/>
          <w:i/>
          <w:iCs/>
          <w:sz w:val="24"/>
          <w:szCs w:val="24"/>
        </w:rPr>
        <w:t>NEGRA</w:t>
      </w:r>
      <w:r>
        <w:rPr>
          <w:rFonts w:ascii="Times New Roman" w:hAnsi="Times New Roman" w:cs="Times New Roman"/>
          <w:sz w:val="24"/>
          <w:szCs w:val="24"/>
        </w:rPr>
        <w:t xml:space="preserve"> </w:t>
      </w:r>
      <w:r w:rsidRPr="00586681">
        <w:rPr>
          <w:rFonts w:ascii="Times New Roman" w:hAnsi="Times New Roman" w:cs="Times New Roman"/>
          <w:sz w:val="24"/>
          <w:szCs w:val="24"/>
        </w:rPr>
        <w:t>.</w:t>
      </w:r>
      <w:proofErr w:type="gramEnd"/>
      <w:r w:rsidRPr="00586681">
        <w:rPr>
          <w:rFonts w:ascii="Times New Roman" w:hAnsi="Times New Roman" w:cs="Times New Roman"/>
          <w:sz w:val="24"/>
          <w:szCs w:val="24"/>
        </w:rPr>
        <w:t xml:space="preserve"> Ediciones Akal.</w:t>
      </w:r>
    </w:p>
    <w:p w14:paraId="5C6505C4" w14:textId="77777777" w:rsidR="00F52F3C" w:rsidRDefault="00F52F3C" w:rsidP="00BA2150">
      <w:pPr>
        <w:spacing w:line="360" w:lineRule="auto"/>
        <w:jc w:val="both"/>
        <w:rPr>
          <w:rFonts w:ascii="Times New Roman" w:hAnsi="Times New Roman" w:cs="Times New Roman"/>
          <w:sz w:val="24"/>
          <w:szCs w:val="24"/>
        </w:rPr>
      </w:pPr>
      <w:proofErr w:type="spellStart"/>
      <w:r w:rsidRPr="00732D61">
        <w:rPr>
          <w:rFonts w:ascii="Times New Roman" w:hAnsi="Times New Roman" w:cs="Times New Roman"/>
          <w:sz w:val="24"/>
          <w:szCs w:val="24"/>
        </w:rPr>
        <w:t>Mbembe</w:t>
      </w:r>
      <w:proofErr w:type="spellEnd"/>
      <w:r w:rsidRPr="00732D61">
        <w:rPr>
          <w:rFonts w:ascii="Times New Roman" w:hAnsi="Times New Roman" w:cs="Times New Roman"/>
          <w:sz w:val="24"/>
          <w:szCs w:val="24"/>
        </w:rPr>
        <w:t xml:space="preserve">, A. (2020). </w:t>
      </w:r>
      <w:r w:rsidRPr="0013645C">
        <w:rPr>
          <w:rFonts w:ascii="Times New Roman" w:hAnsi="Times New Roman" w:cs="Times New Roman"/>
          <w:i/>
          <w:iCs/>
          <w:sz w:val="24"/>
          <w:szCs w:val="24"/>
        </w:rPr>
        <w:t>NECROPOLÍTICA</w:t>
      </w:r>
      <w:r w:rsidRPr="00732D61">
        <w:rPr>
          <w:rFonts w:ascii="Times New Roman" w:hAnsi="Times New Roman" w:cs="Times New Roman"/>
          <w:sz w:val="24"/>
          <w:szCs w:val="24"/>
        </w:rPr>
        <w:t>. Ediciones Akal.</w:t>
      </w:r>
    </w:p>
    <w:p w14:paraId="2A9B29F7" w14:textId="77777777" w:rsidR="00F52F3C" w:rsidRDefault="00F52F3C" w:rsidP="00BA21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Meneses, C. (2022). </w:t>
      </w:r>
      <w:r w:rsidRPr="00DE10A3">
        <w:rPr>
          <w:rFonts w:ascii="Times New Roman" w:hAnsi="Times New Roman" w:cs="Times New Roman"/>
          <w:i/>
          <w:iCs/>
          <w:sz w:val="24"/>
          <w:szCs w:val="24"/>
        </w:rPr>
        <w:t>EL PROYECTO DE INVESTIGACIÓN: la hoja de ruta de la investigación</w:t>
      </w:r>
      <w:r>
        <w:rPr>
          <w:rFonts w:ascii="Times New Roman" w:hAnsi="Times New Roman" w:cs="Times New Roman"/>
          <w:i/>
          <w:iCs/>
          <w:sz w:val="24"/>
          <w:szCs w:val="24"/>
        </w:rPr>
        <w:t xml:space="preserve">. </w:t>
      </w:r>
      <w:proofErr w:type="spellStart"/>
      <w:r>
        <w:rPr>
          <w:rFonts w:ascii="Times New Roman" w:hAnsi="Times New Roman" w:cs="Times New Roman"/>
          <w:sz w:val="24"/>
          <w:szCs w:val="24"/>
        </w:rPr>
        <w:t>Miscelania</w:t>
      </w:r>
      <w:proofErr w:type="spellEnd"/>
      <w:r>
        <w:rPr>
          <w:rFonts w:ascii="Times New Roman" w:hAnsi="Times New Roman" w:cs="Times New Roman"/>
          <w:sz w:val="24"/>
          <w:szCs w:val="24"/>
        </w:rPr>
        <w:t xml:space="preserve"> Comillas.</w:t>
      </w:r>
    </w:p>
    <w:p w14:paraId="7A77BC0B" w14:textId="0F962152" w:rsidR="0087626A" w:rsidRDefault="0087626A" w:rsidP="00BA2150">
      <w:pPr>
        <w:spacing w:line="360" w:lineRule="auto"/>
        <w:jc w:val="both"/>
        <w:rPr>
          <w:rFonts w:ascii="Times New Roman" w:hAnsi="Times New Roman" w:cs="Times New Roman"/>
          <w:sz w:val="24"/>
          <w:szCs w:val="24"/>
        </w:rPr>
      </w:pPr>
      <w:r>
        <w:rPr>
          <w:rFonts w:ascii="Times New Roman" w:hAnsi="Times New Roman" w:cs="Times New Roman"/>
          <w:sz w:val="24"/>
          <w:szCs w:val="24"/>
        </w:rPr>
        <w:t>Olmos, R</w:t>
      </w:r>
      <w:r w:rsidR="0074209A">
        <w:rPr>
          <w:rFonts w:ascii="Times New Roman" w:hAnsi="Times New Roman" w:cs="Times New Roman"/>
          <w:sz w:val="24"/>
          <w:szCs w:val="24"/>
        </w:rPr>
        <w:t xml:space="preserve">. (2021). </w:t>
      </w:r>
      <w:r w:rsidR="00C91875" w:rsidRPr="00BD08FB">
        <w:rPr>
          <w:rFonts w:ascii="Times New Roman" w:hAnsi="Times New Roman" w:cs="Times New Roman"/>
          <w:i/>
          <w:iCs/>
          <w:sz w:val="24"/>
          <w:szCs w:val="24"/>
        </w:rPr>
        <w:t xml:space="preserve">¿HACIA DÓNDE CAMINAN </w:t>
      </w:r>
      <w:r w:rsidR="00BD08FB" w:rsidRPr="00BD08FB">
        <w:rPr>
          <w:rFonts w:ascii="Times New Roman" w:hAnsi="Times New Roman" w:cs="Times New Roman"/>
          <w:i/>
          <w:iCs/>
          <w:sz w:val="24"/>
          <w:szCs w:val="24"/>
        </w:rPr>
        <w:t>LOS CANGREJOS? PERSPECTIVAS DE FUTURO DE UNA GENERACIÓN ASESTADA POR DOS CRISIS</w:t>
      </w:r>
      <w:r w:rsidR="00BD08FB">
        <w:rPr>
          <w:rFonts w:ascii="Times New Roman" w:hAnsi="Times New Roman" w:cs="Times New Roman"/>
          <w:sz w:val="24"/>
          <w:szCs w:val="24"/>
        </w:rPr>
        <w:t>.</w:t>
      </w:r>
      <w:r w:rsidR="00E5722E">
        <w:rPr>
          <w:rFonts w:ascii="Times New Roman" w:hAnsi="Times New Roman" w:cs="Times New Roman"/>
          <w:sz w:val="24"/>
          <w:szCs w:val="24"/>
        </w:rPr>
        <w:t xml:space="preserve"> </w:t>
      </w:r>
      <w:r w:rsidR="00CF2A6B" w:rsidRPr="00CF2A6B">
        <w:rPr>
          <w:rFonts w:ascii="Times New Roman" w:hAnsi="Times New Roman" w:cs="Times New Roman"/>
          <w:sz w:val="24"/>
          <w:szCs w:val="24"/>
        </w:rPr>
        <w:t>Revista de Investigación en Didáctica de las Ciencias Sociales</w:t>
      </w:r>
      <w:r w:rsidR="00CF2A6B">
        <w:rPr>
          <w:rFonts w:ascii="Times New Roman" w:hAnsi="Times New Roman" w:cs="Times New Roman"/>
          <w:sz w:val="24"/>
          <w:szCs w:val="24"/>
        </w:rPr>
        <w:t>.</w:t>
      </w:r>
    </w:p>
    <w:p w14:paraId="0A9EB401" w14:textId="11143874" w:rsidR="00DE6695" w:rsidRPr="00DE6695" w:rsidRDefault="00DE6695" w:rsidP="00BA2150">
      <w:pPr>
        <w:spacing w:line="360" w:lineRule="auto"/>
        <w:jc w:val="both"/>
        <w:rPr>
          <w:rFonts w:ascii="Times New Roman" w:hAnsi="Times New Roman" w:cs="Times New Roman"/>
          <w:sz w:val="24"/>
          <w:szCs w:val="24"/>
          <w:lang w:val="en-GB"/>
        </w:rPr>
      </w:pPr>
      <w:proofErr w:type="spellStart"/>
      <w:r w:rsidRPr="00DE6695">
        <w:rPr>
          <w:rFonts w:ascii="Times New Roman" w:hAnsi="Times New Roman" w:cs="Times New Roman"/>
          <w:sz w:val="24"/>
          <w:szCs w:val="24"/>
        </w:rPr>
        <w:lastRenderedPageBreak/>
        <w:t>Poletika</w:t>
      </w:r>
      <w:proofErr w:type="spellEnd"/>
      <w:r w:rsidRPr="00DE6695">
        <w:rPr>
          <w:rFonts w:ascii="Times New Roman" w:hAnsi="Times New Roman" w:cs="Times New Roman"/>
          <w:sz w:val="24"/>
          <w:szCs w:val="24"/>
        </w:rPr>
        <w:t xml:space="preserve"> &amp; Talento para el Futuro. (2024). </w:t>
      </w:r>
      <w:r>
        <w:rPr>
          <w:rFonts w:ascii="Times New Roman" w:hAnsi="Times New Roman" w:cs="Times New Roman"/>
          <w:sz w:val="24"/>
          <w:szCs w:val="24"/>
        </w:rPr>
        <w:t>ENTRE EL AMOR Y EL GHOSTING</w:t>
      </w:r>
      <w:r w:rsidR="00B23CEE">
        <w:rPr>
          <w:rFonts w:ascii="Times New Roman" w:hAnsi="Times New Roman" w:cs="Times New Roman"/>
          <w:sz w:val="24"/>
          <w:szCs w:val="24"/>
        </w:rPr>
        <w:t>: LA JUVENTUD ESPAÑOLA ANTE EUROPA.</w:t>
      </w:r>
      <w:r w:rsidRPr="00DE6695">
        <w:rPr>
          <w:rFonts w:ascii="Times New Roman" w:hAnsi="Times New Roman" w:cs="Times New Roman"/>
          <w:sz w:val="24"/>
          <w:szCs w:val="24"/>
        </w:rPr>
        <w:t xml:space="preserve"> </w:t>
      </w:r>
      <w:proofErr w:type="spellStart"/>
      <w:r w:rsidRPr="00DE6695">
        <w:rPr>
          <w:rFonts w:ascii="Times New Roman" w:hAnsi="Times New Roman" w:cs="Times New Roman"/>
          <w:sz w:val="24"/>
          <w:szCs w:val="24"/>
          <w:lang w:val="en-GB"/>
        </w:rPr>
        <w:t>Poletika</w:t>
      </w:r>
      <w:proofErr w:type="spellEnd"/>
      <w:r w:rsidRPr="00DE6695">
        <w:rPr>
          <w:rFonts w:ascii="Times New Roman" w:hAnsi="Times New Roman" w:cs="Times New Roman"/>
          <w:sz w:val="24"/>
          <w:szCs w:val="24"/>
          <w:lang w:val="en-GB"/>
        </w:rPr>
        <w:t>. https://editored.org/2024/05/08/el-35-de-los-jovenes-en-espana-no-se-siente-representado-por-la-union-europea/</w:t>
      </w:r>
    </w:p>
    <w:p w14:paraId="6B45E2B5" w14:textId="25016DE4" w:rsidR="00F52F3C" w:rsidRPr="00AC2020" w:rsidRDefault="009F1C19" w:rsidP="00BA2150">
      <w:pPr>
        <w:spacing w:line="360" w:lineRule="auto"/>
        <w:jc w:val="both"/>
        <w:rPr>
          <w:rFonts w:ascii="Times New Roman" w:hAnsi="Times New Roman" w:cs="Times New Roman"/>
          <w:sz w:val="24"/>
          <w:szCs w:val="24"/>
        </w:rPr>
      </w:pPr>
      <w:r w:rsidRPr="00AC2020">
        <w:rPr>
          <w:rFonts w:ascii="Times New Roman" w:hAnsi="Times New Roman" w:cs="Times New Roman"/>
          <w:sz w:val="24"/>
          <w:szCs w:val="24"/>
        </w:rPr>
        <w:t>Uribe</w:t>
      </w:r>
      <w:r w:rsidR="00AC2020" w:rsidRPr="00AC2020">
        <w:rPr>
          <w:rFonts w:ascii="Times New Roman" w:hAnsi="Times New Roman" w:cs="Times New Roman"/>
          <w:sz w:val="24"/>
          <w:szCs w:val="24"/>
        </w:rPr>
        <w:t>, JF</w:t>
      </w:r>
      <w:r w:rsidR="00AC2020">
        <w:rPr>
          <w:rFonts w:ascii="Times New Roman" w:hAnsi="Times New Roman" w:cs="Times New Roman"/>
          <w:sz w:val="24"/>
          <w:szCs w:val="24"/>
        </w:rPr>
        <w:t>. (2008)</w:t>
      </w:r>
      <w:r w:rsidR="00F10D39">
        <w:rPr>
          <w:rFonts w:ascii="Times New Roman" w:hAnsi="Times New Roman" w:cs="Times New Roman"/>
          <w:sz w:val="24"/>
          <w:szCs w:val="24"/>
        </w:rPr>
        <w:t xml:space="preserve">. </w:t>
      </w:r>
      <w:r w:rsidR="005E2BA8" w:rsidRPr="00745F59">
        <w:rPr>
          <w:rFonts w:ascii="Times New Roman" w:hAnsi="Times New Roman" w:cs="Times New Roman"/>
          <w:i/>
          <w:iCs/>
          <w:sz w:val="24"/>
          <w:szCs w:val="24"/>
        </w:rPr>
        <w:t xml:space="preserve">DE </w:t>
      </w:r>
      <w:r w:rsidR="008E24A2" w:rsidRPr="00745F59">
        <w:rPr>
          <w:rFonts w:ascii="Times New Roman" w:hAnsi="Times New Roman" w:cs="Times New Roman"/>
          <w:i/>
          <w:iCs/>
          <w:sz w:val="24"/>
          <w:szCs w:val="24"/>
        </w:rPr>
        <w:t xml:space="preserve">CÓMO LOS PRINCIPIOS DE PRPAGANDA DE GOEBBELS INFILTRAN </w:t>
      </w:r>
      <w:r w:rsidR="00F83C46" w:rsidRPr="00745F59">
        <w:rPr>
          <w:rFonts w:ascii="Times New Roman" w:hAnsi="Times New Roman" w:cs="Times New Roman"/>
          <w:i/>
          <w:iCs/>
          <w:sz w:val="24"/>
          <w:szCs w:val="24"/>
        </w:rPr>
        <w:t>LA VIDA COTIDIANA</w:t>
      </w:r>
      <w:r w:rsidR="00745F59">
        <w:rPr>
          <w:rFonts w:ascii="Times New Roman" w:hAnsi="Times New Roman" w:cs="Times New Roman"/>
          <w:i/>
          <w:iCs/>
          <w:sz w:val="24"/>
          <w:szCs w:val="24"/>
        </w:rPr>
        <w:t xml:space="preserve">. </w:t>
      </w:r>
      <w:r w:rsidR="00C963E9" w:rsidRPr="00C963E9">
        <w:rPr>
          <w:rFonts w:ascii="Times New Roman" w:hAnsi="Times New Roman" w:cs="Times New Roman"/>
          <w:sz w:val="24"/>
          <w:szCs w:val="24"/>
        </w:rPr>
        <w:t>Revista Urología Colombiana</w:t>
      </w:r>
      <w:r w:rsidR="00BE186A">
        <w:rPr>
          <w:rFonts w:ascii="Times New Roman" w:hAnsi="Times New Roman" w:cs="Times New Roman"/>
          <w:sz w:val="24"/>
          <w:szCs w:val="24"/>
        </w:rPr>
        <w:t>,</w:t>
      </w:r>
      <w:r w:rsidR="0042650B">
        <w:rPr>
          <w:rFonts w:ascii="Times New Roman" w:hAnsi="Times New Roman" w:cs="Times New Roman"/>
          <w:sz w:val="24"/>
          <w:szCs w:val="24"/>
        </w:rPr>
        <w:t xml:space="preserve"> vol. XVII</w:t>
      </w:r>
    </w:p>
    <w:sectPr w:rsidR="00F52F3C" w:rsidRPr="00AC2020" w:rsidSect="009B36CA">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874F0" w14:textId="77777777" w:rsidR="00225347" w:rsidRDefault="00225347" w:rsidP="002A3D3A">
      <w:pPr>
        <w:spacing w:after="0" w:line="240" w:lineRule="auto"/>
      </w:pPr>
      <w:r>
        <w:separator/>
      </w:r>
    </w:p>
  </w:endnote>
  <w:endnote w:type="continuationSeparator" w:id="0">
    <w:p w14:paraId="40D647E1" w14:textId="77777777" w:rsidR="00225347" w:rsidRDefault="00225347" w:rsidP="002A3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B69CB7" w14:textId="77777777" w:rsidR="00225347" w:rsidRDefault="00225347" w:rsidP="002A3D3A">
      <w:pPr>
        <w:spacing w:after="0" w:line="240" w:lineRule="auto"/>
      </w:pPr>
      <w:r>
        <w:separator/>
      </w:r>
    </w:p>
  </w:footnote>
  <w:footnote w:type="continuationSeparator" w:id="0">
    <w:p w14:paraId="7BA61F45" w14:textId="77777777" w:rsidR="00225347" w:rsidRDefault="00225347" w:rsidP="002A3D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5416A"/>
    <w:multiLevelType w:val="hybridMultilevel"/>
    <w:tmpl w:val="D52A5B90"/>
    <w:lvl w:ilvl="0" w:tplc="661A6CB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159789D"/>
    <w:multiLevelType w:val="hybridMultilevel"/>
    <w:tmpl w:val="734C9D50"/>
    <w:lvl w:ilvl="0" w:tplc="9AC4E0BE">
      <w:start w:val="7"/>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6355526"/>
    <w:multiLevelType w:val="hybridMultilevel"/>
    <w:tmpl w:val="DFA20D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CB05CC4"/>
    <w:multiLevelType w:val="hybridMultilevel"/>
    <w:tmpl w:val="D02490C6"/>
    <w:lvl w:ilvl="0" w:tplc="0C0A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61165639"/>
    <w:multiLevelType w:val="hybridMultilevel"/>
    <w:tmpl w:val="9DB81F14"/>
    <w:lvl w:ilvl="0" w:tplc="0C0A000B">
      <w:start w:val="1"/>
      <w:numFmt w:val="bullet"/>
      <w:lvlText w:val=""/>
      <w:lvlJc w:val="left"/>
      <w:pPr>
        <w:ind w:left="1068" w:hanging="360"/>
      </w:pPr>
      <w:rPr>
        <w:rFonts w:ascii="Wingdings" w:hAnsi="Wingding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 w15:restartNumberingAfterBreak="0">
    <w:nsid w:val="646C5CEF"/>
    <w:multiLevelType w:val="hybridMultilevel"/>
    <w:tmpl w:val="B7C8E2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7B3F74F6"/>
    <w:multiLevelType w:val="hybridMultilevel"/>
    <w:tmpl w:val="9878D824"/>
    <w:lvl w:ilvl="0" w:tplc="15DE575A">
      <w:start w:val="1"/>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7E0F5E4E"/>
    <w:multiLevelType w:val="hybridMultilevel"/>
    <w:tmpl w:val="86A61D76"/>
    <w:lvl w:ilvl="0" w:tplc="400A251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491023021">
    <w:abstractNumId w:val="1"/>
  </w:num>
  <w:num w:numId="2" w16cid:durableId="1822504548">
    <w:abstractNumId w:val="5"/>
  </w:num>
  <w:num w:numId="3" w16cid:durableId="597712224">
    <w:abstractNumId w:val="2"/>
  </w:num>
  <w:num w:numId="4" w16cid:durableId="1242911997">
    <w:abstractNumId w:val="0"/>
  </w:num>
  <w:num w:numId="5" w16cid:durableId="41634574">
    <w:abstractNumId w:val="6"/>
  </w:num>
  <w:num w:numId="6" w16cid:durableId="352193178">
    <w:abstractNumId w:val="3"/>
  </w:num>
  <w:num w:numId="7" w16cid:durableId="108936516">
    <w:abstractNumId w:val="7"/>
  </w:num>
  <w:num w:numId="8" w16cid:durableId="3312220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5BE"/>
    <w:rsid w:val="00001BA1"/>
    <w:rsid w:val="00001D1B"/>
    <w:rsid w:val="00004D80"/>
    <w:rsid w:val="00005FC4"/>
    <w:rsid w:val="0001371A"/>
    <w:rsid w:val="00015D5B"/>
    <w:rsid w:val="00034027"/>
    <w:rsid w:val="00051C70"/>
    <w:rsid w:val="00053B44"/>
    <w:rsid w:val="00086171"/>
    <w:rsid w:val="000B75BE"/>
    <w:rsid w:val="000D1EB3"/>
    <w:rsid w:val="000D3CE7"/>
    <w:rsid w:val="000D731F"/>
    <w:rsid w:val="000E0EE9"/>
    <w:rsid w:val="000F2496"/>
    <w:rsid w:val="00100648"/>
    <w:rsid w:val="00111C3A"/>
    <w:rsid w:val="00115144"/>
    <w:rsid w:val="00121C60"/>
    <w:rsid w:val="001344A0"/>
    <w:rsid w:val="0014647A"/>
    <w:rsid w:val="00147C60"/>
    <w:rsid w:val="00157693"/>
    <w:rsid w:val="00164245"/>
    <w:rsid w:val="001A35F3"/>
    <w:rsid w:val="001C12A8"/>
    <w:rsid w:val="001C579A"/>
    <w:rsid w:val="001D0AEF"/>
    <w:rsid w:val="001D4289"/>
    <w:rsid w:val="001E3E93"/>
    <w:rsid w:val="001F2A89"/>
    <w:rsid w:val="001F33A0"/>
    <w:rsid w:val="002067E0"/>
    <w:rsid w:val="00225347"/>
    <w:rsid w:val="002255F2"/>
    <w:rsid w:val="0023399C"/>
    <w:rsid w:val="00240732"/>
    <w:rsid w:val="00257E20"/>
    <w:rsid w:val="00260CDE"/>
    <w:rsid w:val="00264282"/>
    <w:rsid w:val="002705BD"/>
    <w:rsid w:val="00286F75"/>
    <w:rsid w:val="002A14D4"/>
    <w:rsid w:val="002A3D3A"/>
    <w:rsid w:val="002B2E70"/>
    <w:rsid w:val="002C7E4A"/>
    <w:rsid w:val="002D7D0C"/>
    <w:rsid w:val="002E2002"/>
    <w:rsid w:val="002F65CC"/>
    <w:rsid w:val="003037FB"/>
    <w:rsid w:val="003078B5"/>
    <w:rsid w:val="00307EA0"/>
    <w:rsid w:val="003170F5"/>
    <w:rsid w:val="00326F2D"/>
    <w:rsid w:val="00334FB9"/>
    <w:rsid w:val="0035216F"/>
    <w:rsid w:val="0035329A"/>
    <w:rsid w:val="00356200"/>
    <w:rsid w:val="003615F7"/>
    <w:rsid w:val="003636EE"/>
    <w:rsid w:val="00373598"/>
    <w:rsid w:val="0037360B"/>
    <w:rsid w:val="00381020"/>
    <w:rsid w:val="00384ACD"/>
    <w:rsid w:val="003A0B3B"/>
    <w:rsid w:val="003A0DE0"/>
    <w:rsid w:val="003A25F9"/>
    <w:rsid w:val="003A6C70"/>
    <w:rsid w:val="003C2988"/>
    <w:rsid w:val="003D1EC7"/>
    <w:rsid w:val="003D74A1"/>
    <w:rsid w:val="003E3893"/>
    <w:rsid w:val="003E3C14"/>
    <w:rsid w:val="00413A58"/>
    <w:rsid w:val="00413C34"/>
    <w:rsid w:val="00416CA6"/>
    <w:rsid w:val="00422835"/>
    <w:rsid w:val="004229A5"/>
    <w:rsid w:val="0042650B"/>
    <w:rsid w:val="00434A6D"/>
    <w:rsid w:val="00436504"/>
    <w:rsid w:val="00436797"/>
    <w:rsid w:val="00450AA5"/>
    <w:rsid w:val="00457B01"/>
    <w:rsid w:val="004726E2"/>
    <w:rsid w:val="0047749D"/>
    <w:rsid w:val="00483E7A"/>
    <w:rsid w:val="004A7C22"/>
    <w:rsid w:val="004B29DD"/>
    <w:rsid w:val="004C66DA"/>
    <w:rsid w:val="004D4F72"/>
    <w:rsid w:val="004D5D6E"/>
    <w:rsid w:val="004D5D91"/>
    <w:rsid w:val="004F01F2"/>
    <w:rsid w:val="0050000B"/>
    <w:rsid w:val="00500B92"/>
    <w:rsid w:val="00503AAA"/>
    <w:rsid w:val="00515008"/>
    <w:rsid w:val="00526663"/>
    <w:rsid w:val="00551DD8"/>
    <w:rsid w:val="00552579"/>
    <w:rsid w:val="00563D3F"/>
    <w:rsid w:val="00571005"/>
    <w:rsid w:val="00575188"/>
    <w:rsid w:val="00583357"/>
    <w:rsid w:val="005A0E19"/>
    <w:rsid w:val="005A1AAC"/>
    <w:rsid w:val="005A63CA"/>
    <w:rsid w:val="005B6089"/>
    <w:rsid w:val="005C7A73"/>
    <w:rsid w:val="005C7C07"/>
    <w:rsid w:val="005D2C92"/>
    <w:rsid w:val="005D2EF7"/>
    <w:rsid w:val="005E1CF0"/>
    <w:rsid w:val="005E2BA8"/>
    <w:rsid w:val="005E46B3"/>
    <w:rsid w:val="005E60FD"/>
    <w:rsid w:val="005F4803"/>
    <w:rsid w:val="005F51FC"/>
    <w:rsid w:val="00603B45"/>
    <w:rsid w:val="00614834"/>
    <w:rsid w:val="006252A8"/>
    <w:rsid w:val="0062708B"/>
    <w:rsid w:val="00635A6C"/>
    <w:rsid w:val="00644403"/>
    <w:rsid w:val="00675348"/>
    <w:rsid w:val="006A1C5C"/>
    <w:rsid w:val="006B3944"/>
    <w:rsid w:val="006E0B13"/>
    <w:rsid w:val="006E4113"/>
    <w:rsid w:val="006E4A68"/>
    <w:rsid w:val="006F06C8"/>
    <w:rsid w:val="006F724C"/>
    <w:rsid w:val="006F799E"/>
    <w:rsid w:val="00707322"/>
    <w:rsid w:val="00710B27"/>
    <w:rsid w:val="00713C94"/>
    <w:rsid w:val="00715259"/>
    <w:rsid w:val="007171F5"/>
    <w:rsid w:val="007229C0"/>
    <w:rsid w:val="007242C5"/>
    <w:rsid w:val="00730884"/>
    <w:rsid w:val="00731C41"/>
    <w:rsid w:val="007342C9"/>
    <w:rsid w:val="00735B5F"/>
    <w:rsid w:val="007412CB"/>
    <w:rsid w:val="0074209A"/>
    <w:rsid w:val="007429FB"/>
    <w:rsid w:val="007457DE"/>
    <w:rsid w:val="00745F59"/>
    <w:rsid w:val="00775105"/>
    <w:rsid w:val="00795E73"/>
    <w:rsid w:val="007A1582"/>
    <w:rsid w:val="007B599E"/>
    <w:rsid w:val="007B71A7"/>
    <w:rsid w:val="007C5240"/>
    <w:rsid w:val="007C6D65"/>
    <w:rsid w:val="007E4A47"/>
    <w:rsid w:val="007F04F3"/>
    <w:rsid w:val="007F74BC"/>
    <w:rsid w:val="008012DE"/>
    <w:rsid w:val="00814160"/>
    <w:rsid w:val="00866813"/>
    <w:rsid w:val="00870940"/>
    <w:rsid w:val="008711CB"/>
    <w:rsid w:val="0087626A"/>
    <w:rsid w:val="00880C35"/>
    <w:rsid w:val="008A6497"/>
    <w:rsid w:val="008B463A"/>
    <w:rsid w:val="008C1E15"/>
    <w:rsid w:val="008C4795"/>
    <w:rsid w:val="008C7A3B"/>
    <w:rsid w:val="008D3998"/>
    <w:rsid w:val="008E145D"/>
    <w:rsid w:val="008E24A2"/>
    <w:rsid w:val="008F0BA4"/>
    <w:rsid w:val="008F1454"/>
    <w:rsid w:val="008F71E3"/>
    <w:rsid w:val="00902BB1"/>
    <w:rsid w:val="00910CD4"/>
    <w:rsid w:val="00911F78"/>
    <w:rsid w:val="00914732"/>
    <w:rsid w:val="0093474C"/>
    <w:rsid w:val="00954229"/>
    <w:rsid w:val="00954BE6"/>
    <w:rsid w:val="00955FAE"/>
    <w:rsid w:val="00964AB0"/>
    <w:rsid w:val="009B2BFF"/>
    <w:rsid w:val="009B36CA"/>
    <w:rsid w:val="009C2FBB"/>
    <w:rsid w:val="009C37D0"/>
    <w:rsid w:val="009F0157"/>
    <w:rsid w:val="009F1C19"/>
    <w:rsid w:val="009F68E1"/>
    <w:rsid w:val="00A14C5A"/>
    <w:rsid w:val="00A17BCC"/>
    <w:rsid w:val="00A22A6F"/>
    <w:rsid w:val="00A308DE"/>
    <w:rsid w:val="00A449A4"/>
    <w:rsid w:val="00A55D08"/>
    <w:rsid w:val="00A5677F"/>
    <w:rsid w:val="00A57C1B"/>
    <w:rsid w:val="00A615D2"/>
    <w:rsid w:val="00A64D88"/>
    <w:rsid w:val="00A714B6"/>
    <w:rsid w:val="00A76DE5"/>
    <w:rsid w:val="00A816F4"/>
    <w:rsid w:val="00A83205"/>
    <w:rsid w:val="00A936D1"/>
    <w:rsid w:val="00AA31C0"/>
    <w:rsid w:val="00AA7314"/>
    <w:rsid w:val="00AA7394"/>
    <w:rsid w:val="00AB7397"/>
    <w:rsid w:val="00AC1CC1"/>
    <w:rsid w:val="00AC2020"/>
    <w:rsid w:val="00AD5449"/>
    <w:rsid w:val="00AE455E"/>
    <w:rsid w:val="00AE77D2"/>
    <w:rsid w:val="00AF7BEA"/>
    <w:rsid w:val="00B001F8"/>
    <w:rsid w:val="00B1078F"/>
    <w:rsid w:val="00B10EBE"/>
    <w:rsid w:val="00B16938"/>
    <w:rsid w:val="00B23CEE"/>
    <w:rsid w:val="00B24535"/>
    <w:rsid w:val="00B51BD6"/>
    <w:rsid w:val="00B55E96"/>
    <w:rsid w:val="00B57A15"/>
    <w:rsid w:val="00B65753"/>
    <w:rsid w:val="00B7630B"/>
    <w:rsid w:val="00B76CE8"/>
    <w:rsid w:val="00B8257C"/>
    <w:rsid w:val="00B93FA7"/>
    <w:rsid w:val="00B94C0C"/>
    <w:rsid w:val="00BA2150"/>
    <w:rsid w:val="00BA43EC"/>
    <w:rsid w:val="00BA4C36"/>
    <w:rsid w:val="00BA798C"/>
    <w:rsid w:val="00BD08FB"/>
    <w:rsid w:val="00BD538D"/>
    <w:rsid w:val="00BE186A"/>
    <w:rsid w:val="00C04866"/>
    <w:rsid w:val="00C054DB"/>
    <w:rsid w:val="00C06D99"/>
    <w:rsid w:val="00C06E18"/>
    <w:rsid w:val="00C300DE"/>
    <w:rsid w:val="00C37940"/>
    <w:rsid w:val="00C4779B"/>
    <w:rsid w:val="00C65C4F"/>
    <w:rsid w:val="00C71929"/>
    <w:rsid w:val="00C73DEE"/>
    <w:rsid w:val="00C757EA"/>
    <w:rsid w:val="00C8497F"/>
    <w:rsid w:val="00C91875"/>
    <w:rsid w:val="00C9197F"/>
    <w:rsid w:val="00C9509D"/>
    <w:rsid w:val="00C963E9"/>
    <w:rsid w:val="00CA1F5A"/>
    <w:rsid w:val="00CA5512"/>
    <w:rsid w:val="00CB2B50"/>
    <w:rsid w:val="00CB2C1F"/>
    <w:rsid w:val="00CB6B28"/>
    <w:rsid w:val="00CC2180"/>
    <w:rsid w:val="00CC46DF"/>
    <w:rsid w:val="00CC48EA"/>
    <w:rsid w:val="00CF005B"/>
    <w:rsid w:val="00CF2A6B"/>
    <w:rsid w:val="00D056A7"/>
    <w:rsid w:val="00D1163B"/>
    <w:rsid w:val="00D30F1B"/>
    <w:rsid w:val="00D411E0"/>
    <w:rsid w:val="00D4188B"/>
    <w:rsid w:val="00D466C2"/>
    <w:rsid w:val="00D50A4C"/>
    <w:rsid w:val="00D65FEB"/>
    <w:rsid w:val="00D713A0"/>
    <w:rsid w:val="00D72EC8"/>
    <w:rsid w:val="00D93CB6"/>
    <w:rsid w:val="00DA15F9"/>
    <w:rsid w:val="00DA5146"/>
    <w:rsid w:val="00DE3C1F"/>
    <w:rsid w:val="00DE5F62"/>
    <w:rsid w:val="00DE6695"/>
    <w:rsid w:val="00DF1DEC"/>
    <w:rsid w:val="00E04543"/>
    <w:rsid w:val="00E176C7"/>
    <w:rsid w:val="00E2102C"/>
    <w:rsid w:val="00E225CD"/>
    <w:rsid w:val="00E22EC0"/>
    <w:rsid w:val="00E46CA0"/>
    <w:rsid w:val="00E47ACE"/>
    <w:rsid w:val="00E5722E"/>
    <w:rsid w:val="00E676EE"/>
    <w:rsid w:val="00E72D6C"/>
    <w:rsid w:val="00E72FBA"/>
    <w:rsid w:val="00E75B89"/>
    <w:rsid w:val="00E7644D"/>
    <w:rsid w:val="00E845AB"/>
    <w:rsid w:val="00E9792B"/>
    <w:rsid w:val="00EB41D8"/>
    <w:rsid w:val="00EB5B5C"/>
    <w:rsid w:val="00EC1BF8"/>
    <w:rsid w:val="00EE450E"/>
    <w:rsid w:val="00EE7E5C"/>
    <w:rsid w:val="00F0109F"/>
    <w:rsid w:val="00F10D39"/>
    <w:rsid w:val="00F130BC"/>
    <w:rsid w:val="00F14A32"/>
    <w:rsid w:val="00F2748D"/>
    <w:rsid w:val="00F27E77"/>
    <w:rsid w:val="00F30911"/>
    <w:rsid w:val="00F40137"/>
    <w:rsid w:val="00F52F3C"/>
    <w:rsid w:val="00F5766D"/>
    <w:rsid w:val="00F65FA7"/>
    <w:rsid w:val="00F70379"/>
    <w:rsid w:val="00F7384B"/>
    <w:rsid w:val="00F83C46"/>
    <w:rsid w:val="00F973D9"/>
    <w:rsid w:val="00FA2D06"/>
    <w:rsid w:val="00FB39EF"/>
    <w:rsid w:val="00FC5AD4"/>
    <w:rsid w:val="00FD051B"/>
    <w:rsid w:val="00FD1614"/>
    <w:rsid w:val="00FF7E2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36721"/>
  <w15:chartTrackingRefBased/>
  <w15:docId w15:val="{2D484FC5-D5A6-46A8-83D6-91EF9E2EC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B75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B75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B75B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B75B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B75B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B75B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B75B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B75B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B75B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B75B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B75B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B75B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B75B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B75B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B75B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B75B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B75B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B75BE"/>
    <w:rPr>
      <w:rFonts w:eastAsiaTheme="majorEastAsia" w:cstheme="majorBidi"/>
      <w:color w:val="272727" w:themeColor="text1" w:themeTint="D8"/>
    </w:rPr>
  </w:style>
  <w:style w:type="paragraph" w:styleId="Ttulo">
    <w:name w:val="Title"/>
    <w:basedOn w:val="Normal"/>
    <w:next w:val="Normal"/>
    <w:link w:val="TtuloCar"/>
    <w:uiPriority w:val="10"/>
    <w:qFormat/>
    <w:rsid w:val="000B75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B75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B75B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B75B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B75BE"/>
    <w:pPr>
      <w:spacing w:before="160"/>
      <w:jc w:val="center"/>
    </w:pPr>
    <w:rPr>
      <w:i/>
      <w:iCs/>
      <w:color w:val="404040" w:themeColor="text1" w:themeTint="BF"/>
    </w:rPr>
  </w:style>
  <w:style w:type="character" w:customStyle="1" w:styleId="CitaCar">
    <w:name w:val="Cita Car"/>
    <w:basedOn w:val="Fuentedeprrafopredeter"/>
    <w:link w:val="Cita"/>
    <w:uiPriority w:val="29"/>
    <w:rsid w:val="000B75BE"/>
    <w:rPr>
      <w:i/>
      <w:iCs/>
      <w:color w:val="404040" w:themeColor="text1" w:themeTint="BF"/>
    </w:rPr>
  </w:style>
  <w:style w:type="paragraph" w:styleId="Prrafodelista">
    <w:name w:val="List Paragraph"/>
    <w:basedOn w:val="Normal"/>
    <w:uiPriority w:val="34"/>
    <w:qFormat/>
    <w:rsid w:val="000B75BE"/>
    <w:pPr>
      <w:ind w:left="720"/>
      <w:contextualSpacing/>
    </w:pPr>
  </w:style>
  <w:style w:type="character" w:styleId="nfasisintenso">
    <w:name w:val="Intense Emphasis"/>
    <w:basedOn w:val="Fuentedeprrafopredeter"/>
    <w:uiPriority w:val="21"/>
    <w:qFormat/>
    <w:rsid w:val="000B75BE"/>
    <w:rPr>
      <w:i/>
      <w:iCs/>
      <w:color w:val="0F4761" w:themeColor="accent1" w:themeShade="BF"/>
    </w:rPr>
  </w:style>
  <w:style w:type="paragraph" w:styleId="Citadestacada">
    <w:name w:val="Intense Quote"/>
    <w:basedOn w:val="Normal"/>
    <w:next w:val="Normal"/>
    <w:link w:val="CitadestacadaCar"/>
    <w:uiPriority w:val="30"/>
    <w:qFormat/>
    <w:rsid w:val="000B75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B75BE"/>
    <w:rPr>
      <w:i/>
      <w:iCs/>
      <w:color w:val="0F4761" w:themeColor="accent1" w:themeShade="BF"/>
    </w:rPr>
  </w:style>
  <w:style w:type="character" w:styleId="Referenciaintensa">
    <w:name w:val="Intense Reference"/>
    <w:basedOn w:val="Fuentedeprrafopredeter"/>
    <w:uiPriority w:val="32"/>
    <w:qFormat/>
    <w:rsid w:val="000B75BE"/>
    <w:rPr>
      <w:b/>
      <w:bCs/>
      <w:smallCaps/>
      <w:color w:val="0F4761" w:themeColor="accent1" w:themeShade="BF"/>
      <w:spacing w:val="5"/>
    </w:rPr>
  </w:style>
  <w:style w:type="paragraph" w:styleId="Sinespaciado">
    <w:name w:val="No Spacing"/>
    <w:link w:val="SinespaciadoCar"/>
    <w:uiPriority w:val="1"/>
    <w:qFormat/>
    <w:rsid w:val="009B36CA"/>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9B36CA"/>
    <w:rPr>
      <w:rFonts w:eastAsiaTheme="minorEastAsia"/>
      <w:kern w:val="0"/>
      <w:lang w:eastAsia="es-ES"/>
      <w14:ligatures w14:val="none"/>
    </w:rPr>
  </w:style>
  <w:style w:type="paragraph" w:styleId="Encabezado">
    <w:name w:val="header"/>
    <w:basedOn w:val="Normal"/>
    <w:link w:val="EncabezadoCar"/>
    <w:uiPriority w:val="99"/>
    <w:unhideWhenUsed/>
    <w:rsid w:val="002A3D3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A3D3A"/>
  </w:style>
  <w:style w:type="paragraph" w:styleId="Piedepgina">
    <w:name w:val="footer"/>
    <w:basedOn w:val="Normal"/>
    <w:link w:val="PiedepginaCar"/>
    <w:uiPriority w:val="99"/>
    <w:unhideWhenUsed/>
    <w:rsid w:val="002A3D3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A3D3A"/>
  </w:style>
  <w:style w:type="character" w:styleId="Refdecomentario">
    <w:name w:val="annotation reference"/>
    <w:basedOn w:val="Fuentedeprrafopredeter"/>
    <w:uiPriority w:val="99"/>
    <w:semiHidden/>
    <w:unhideWhenUsed/>
    <w:rsid w:val="00240732"/>
    <w:rPr>
      <w:sz w:val="16"/>
      <w:szCs w:val="16"/>
    </w:rPr>
  </w:style>
  <w:style w:type="paragraph" w:styleId="Textocomentario">
    <w:name w:val="annotation text"/>
    <w:basedOn w:val="Normal"/>
    <w:link w:val="TextocomentarioCar"/>
    <w:uiPriority w:val="99"/>
    <w:unhideWhenUsed/>
    <w:rsid w:val="00240732"/>
    <w:pPr>
      <w:spacing w:line="240" w:lineRule="auto"/>
    </w:pPr>
    <w:rPr>
      <w:sz w:val="20"/>
      <w:szCs w:val="20"/>
    </w:rPr>
  </w:style>
  <w:style w:type="character" w:customStyle="1" w:styleId="TextocomentarioCar">
    <w:name w:val="Texto comentario Car"/>
    <w:basedOn w:val="Fuentedeprrafopredeter"/>
    <w:link w:val="Textocomentario"/>
    <w:uiPriority w:val="99"/>
    <w:rsid w:val="00240732"/>
    <w:rPr>
      <w:sz w:val="20"/>
      <w:szCs w:val="20"/>
    </w:rPr>
  </w:style>
  <w:style w:type="character" w:customStyle="1" w:styleId="cf01">
    <w:name w:val="cf01"/>
    <w:basedOn w:val="Fuentedeprrafopredeter"/>
    <w:rsid w:val="001D0AEF"/>
    <w:rPr>
      <w:rFonts w:ascii="Segoe UI" w:hAnsi="Segoe UI" w:cs="Segoe UI" w:hint="default"/>
      <w:sz w:val="18"/>
      <w:szCs w:val="18"/>
    </w:rPr>
  </w:style>
  <w:style w:type="character" w:customStyle="1" w:styleId="cf11">
    <w:name w:val="cf11"/>
    <w:basedOn w:val="Fuentedeprrafopredeter"/>
    <w:rsid w:val="001D0AEF"/>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225- 2026</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1B0FEF3C2705E43A4EA93EF83348853" ma:contentTypeVersion="14" ma:contentTypeDescription="Crear nuevo documento." ma:contentTypeScope="" ma:versionID="6275e29f9eb9e739050b8a1fc0832e6d">
  <xsd:schema xmlns:xsd="http://www.w3.org/2001/XMLSchema" xmlns:xs="http://www.w3.org/2001/XMLSchema" xmlns:p="http://schemas.microsoft.com/office/2006/metadata/properties" xmlns:ns3="a23d466b-f805-4dc0-8420-83e43f7a1a55" xmlns:ns4="1a1f3d90-6876-48da-bbc0-13e888e9a29f" targetNamespace="http://schemas.microsoft.com/office/2006/metadata/properties" ma:root="true" ma:fieldsID="609a0c9fc5a8d2e499edb33fc46a650a" ns3:_="" ns4:_="">
    <xsd:import namespace="a23d466b-f805-4dc0-8420-83e43f7a1a55"/>
    <xsd:import namespace="1a1f3d90-6876-48da-bbc0-13e888e9a29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_activity" minOccurs="0"/>
                <xsd:element ref="ns4:MediaServiceObjectDetectorVersions" minOccurs="0"/>
                <xsd:element ref="ns4:MediaServiceSearchProperties" minOccurs="0"/>
                <xsd:element ref="ns4:MediaServiceSystem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3d466b-f805-4dc0-8420-83e43f7a1a55"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SharingHintHash" ma:index="10" nillable="true" ma:displayName="Hash de la sugerencia para comparti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1f3d90-6876-48da-bbc0-13e888e9a29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1a1f3d90-6876-48da-bbc0-13e888e9a29f"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512E57-DC55-4B33-B0EA-1433B9DB64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3d466b-f805-4dc0-8420-83e43f7a1a55"/>
    <ds:schemaRef ds:uri="1a1f3d90-6876-48da-bbc0-13e888e9a2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4930B2-DA56-47EC-A3AC-88A2DE3889CE}">
  <ds:schemaRefs>
    <ds:schemaRef ds:uri="http://schemas.microsoft.com/sharepoint/v3/contenttype/forms"/>
  </ds:schemaRefs>
</ds:datastoreItem>
</file>

<file path=customXml/itemProps4.xml><?xml version="1.0" encoding="utf-8"?>
<ds:datastoreItem xmlns:ds="http://schemas.openxmlformats.org/officeDocument/2006/customXml" ds:itemID="{D2FF1ED6-84C3-467F-AFCD-D13381B185E5}">
  <ds:schemaRefs>
    <ds:schemaRef ds:uri="http://purl.org/dc/elements/1.1/"/>
    <ds:schemaRef ds:uri="http://www.w3.org/XML/1998/namespace"/>
    <ds:schemaRef ds:uri="a23d466b-f805-4dc0-8420-83e43f7a1a55"/>
    <ds:schemaRef ds:uri="http://purl.org/dc/dcmitype/"/>
    <ds:schemaRef ds:uri="http://schemas.microsoft.com/office/infopath/2007/PartnerControls"/>
    <ds:schemaRef ds:uri="http://schemas.openxmlformats.org/package/2006/metadata/core-properties"/>
    <ds:schemaRef ds:uri="http://schemas.microsoft.com/office/2006/documentManagement/types"/>
    <ds:schemaRef ds:uri="http://purl.org/dc/terms/"/>
    <ds:schemaRef ds:uri="http://schemas.microsoft.com/office/2006/metadata/properties"/>
    <ds:schemaRef ds:uri="1a1f3d90-6876-48da-bbc0-13e888e9a29f"/>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Template>
  <TotalTime>2449</TotalTime>
  <Pages>6</Pages>
  <Words>1268</Words>
  <Characters>6977</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Chuliá Díaz</dc:creator>
  <cp:keywords/>
  <dc:description/>
  <cp:lastModifiedBy>Patricia Chuliá Díaz</cp:lastModifiedBy>
  <cp:revision>2</cp:revision>
  <dcterms:created xsi:type="dcterms:W3CDTF">2025-10-30T10:32:00Z</dcterms:created>
  <dcterms:modified xsi:type="dcterms:W3CDTF">2025-10-30T10:32:00Z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0x01010041B0FEF3C2705E43A4EA93EF83348853</vt:lpwstr>
  </property>
</Properties>
</file>